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9.xml" ContentType="application/vnd.openxmlformats-officedocument.wordprocessingml.footer+xml"/>
  <Override PartName="/word/header25.xml" ContentType="application/vnd.openxmlformats-officedocument.wordprocessingml.header+xml"/>
  <Override PartName="/word/footer10.xml" ContentType="application/vnd.openxmlformats-officedocument.wordprocessingml.foot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footer12.xml" ContentType="application/vnd.openxmlformats-officedocument.wordprocessingml.footer+xml"/>
  <Override PartName="/word/header28.xml" ContentType="application/vnd.openxmlformats-officedocument.wordprocessingml.header+xml"/>
  <Override PartName="/word/footer1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4.xml" ContentType="application/vnd.openxmlformats-officedocument.wordprocessingml.footer+xml"/>
  <Override PartName="/word/header3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42BE5" w14:textId="6D471F48" w:rsidR="00C95FF8" w:rsidRPr="00CE045E" w:rsidRDefault="00C95FF8" w:rsidP="00C95FF8">
      <w:pPr>
        <w:pStyle w:val="Heading1"/>
        <w:rPr>
          <w:sz w:val="72"/>
          <w:szCs w:val="24"/>
        </w:rPr>
      </w:pPr>
      <w:bookmarkStart w:id="0" w:name="commodity"/>
      <w:r w:rsidRPr="00CE045E">
        <w:rPr>
          <w:sz w:val="72"/>
          <w:szCs w:val="24"/>
        </w:rPr>
        <w:t>Okra</w:t>
      </w:r>
      <w:bookmarkEnd w:id="0"/>
      <w:r w:rsidRPr="00CE045E">
        <w:rPr>
          <w:sz w:val="72"/>
          <w:szCs w:val="24"/>
        </w:rPr>
        <w:t xml:space="preserve"> from </w:t>
      </w:r>
      <w:bookmarkStart w:id="1" w:name="country"/>
      <w:r w:rsidRPr="00CE045E">
        <w:rPr>
          <w:sz w:val="72"/>
          <w:szCs w:val="24"/>
        </w:rPr>
        <w:t>India</w:t>
      </w:r>
      <w:bookmarkEnd w:id="1"/>
      <w:r w:rsidRPr="00CE045E">
        <w:rPr>
          <w:sz w:val="72"/>
          <w:szCs w:val="24"/>
        </w:rPr>
        <w:t xml:space="preserve">: biosecurity import requirements </w:t>
      </w:r>
      <w:r w:rsidR="002F382A" w:rsidRPr="00CE045E">
        <w:rPr>
          <w:sz w:val="72"/>
          <w:szCs w:val="24"/>
        </w:rPr>
        <w:t>final</w:t>
      </w:r>
      <w:r w:rsidRPr="00CE045E">
        <w:rPr>
          <w:sz w:val="72"/>
          <w:szCs w:val="24"/>
        </w:rPr>
        <w:t xml:space="preserve"> report</w:t>
      </w:r>
    </w:p>
    <w:p w14:paraId="0364BEDF" w14:textId="55C1E084" w:rsidR="00C95FF8" w:rsidRPr="00CE045E" w:rsidRDefault="00CE045E" w:rsidP="00C95FF8">
      <w:pPr>
        <w:rPr>
          <w:rFonts w:asciiTheme="minorHAnsi" w:hAnsiTheme="minorHAnsi" w:cstheme="minorHAnsi"/>
        </w:rPr>
      </w:pPr>
      <w:r w:rsidRPr="003D3E3B">
        <w:rPr>
          <w:rFonts w:asciiTheme="minorHAnsi" w:hAnsiTheme="minorHAnsi" w:cstheme="minorHAnsi"/>
          <w:highlight w:val="lightGray"/>
        </w:rPr>
        <w:t>March 2023</w:t>
      </w:r>
    </w:p>
    <w:p w14:paraId="11431E6B" w14:textId="33431F54" w:rsidR="00C95FF8" w:rsidRDefault="00986145" w:rsidP="00C95FF8">
      <w:pPr>
        <w:pStyle w:val="Picture"/>
        <w:rPr>
          <w:noProof w:val="0"/>
          <w:color w:val="000000" w:themeColor="text1"/>
          <w:sz w:val="18"/>
          <w:lang w:eastAsia="en-US"/>
        </w:rPr>
      </w:pPr>
      <w:r>
        <mc:AlternateContent>
          <mc:Choice Requires="wps">
            <w:drawing>
              <wp:inline distT="0" distB="0" distL="0" distR="0" wp14:anchorId="31159922" wp14:editId="24A068FF">
                <wp:extent cx="5231959" cy="5241566"/>
                <wp:effectExtent l="0" t="0" r="6985" b="0"/>
                <wp:docPr id="6" name="Rectangle: Diagonal Corners Rounded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10">
                            <a:extLst>
                              <a:ext uri="{28A0092B-C50C-407E-A947-70E740481C1C}">
                                <a14:useLocalDpi xmlns:a14="http://schemas.microsoft.com/office/drawing/2010/main" val="0"/>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0E79FCE" id="Rectangle: Diagonal Corners Rounded 6"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8P3hwYWNrZXQgZW5kPSd3Jz8+/9sAQwADAgIDAgIDAwMDBAMDBAUIBQUEBAUKBwcGCAwK&#10;DAwLCgsLDQ4SEA0OEQ4LCxAWEBETFBUVFQwPFxgWFBgSFBUU/9sAQwEDBAQFBAUJBQUJFA0LDRQU&#10;FBQUFBQUFBQUFBQUFBQUFBQUFBQUFBQUFBQUFBQUFBQUFBQUFBQUFBQUFBQUFBQU/8AAEQgDBwM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" path="m,l3693711,v849551,,1538248,688697,1538248,1538248l5231959,5241566r,l1538248,5241566c688697,5241566,,4552869,,3703318l,,,xe" stroked="f" strokeweight="1pt">
                <v:fill r:id="rId11" o:title="" recolor="t" rotate="t" type="frame"/>
                <v:stroke joinstyle="miter"/>
                <v:path arrowok="t" o:connecttype="custom" o:connectlocs="0,0;3693711,0;5231959,1538248;5231959,5241566;5231959,5241566;1538248,5241566;0,3703318;0,0;0,0" o:connectangles="0,0,0,0,0,0,0,0,0"/>
                <w10:anchorlock/>
              </v:shape>
            </w:pict>
          </mc:Fallback>
        </mc:AlternateContent>
      </w:r>
    </w:p>
    <w:p w14:paraId="4AFB19D9" w14:textId="3D661BBE" w:rsidR="00CE045E" w:rsidRDefault="00CE045E" w:rsidP="00C95FF8">
      <w:pPr>
        <w:pStyle w:val="Picture"/>
        <w:rPr>
          <w:noProof w:val="0"/>
          <w:color w:val="000000" w:themeColor="text1"/>
          <w:sz w:val="18"/>
          <w:lang w:eastAsia="en-US"/>
        </w:rPr>
        <w:sectPr w:rsidR="00CE045E" w:rsidSect="00CD1B1A">
          <w:headerReference w:type="even" r:id="rId12"/>
          <w:headerReference w:type="default" r:id="rId13"/>
          <w:footerReference w:type="default" r:id="rId14"/>
          <w:headerReference w:type="first" r:id="rId15"/>
          <w:pgSz w:w="11906" w:h="16838"/>
          <w:pgMar w:top="1418" w:right="1418" w:bottom="1418" w:left="1418" w:header="567" w:footer="454" w:gutter="0"/>
          <w:pgNumType w:fmt="lowerRoman"/>
          <w:cols w:space="708"/>
          <w:docGrid w:linePitch="360"/>
        </w:sectPr>
      </w:pPr>
    </w:p>
    <w:p w14:paraId="1E1B7373" w14:textId="130825E0" w:rsidR="00C95FF8" w:rsidRPr="00CE045E" w:rsidRDefault="00C95FF8" w:rsidP="00C95FF8">
      <w:pPr>
        <w:pStyle w:val="Normalsmall"/>
        <w:rPr>
          <w:rFonts w:asciiTheme="minorHAnsi" w:hAnsiTheme="minorHAnsi" w:cstheme="minorHAnsi"/>
          <w:color w:val="000000" w:themeColor="text1"/>
        </w:rPr>
      </w:pPr>
      <w:r w:rsidRPr="00CE045E">
        <w:rPr>
          <w:rFonts w:asciiTheme="minorHAnsi" w:hAnsiTheme="minorHAnsi" w:cstheme="minorHAnsi"/>
          <w:color w:val="000000" w:themeColor="text1"/>
        </w:rPr>
        <w:lastRenderedPageBreak/>
        <w:t>© Commonwealth of Australia</w:t>
      </w:r>
      <w:r w:rsidR="003D2190" w:rsidRPr="00CE045E">
        <w:rPr>
          <w:rFonts w:asciiTheme="minorHAnsi" w:hAnsiTheme="minorHAnsi" w:cstheme="minorHAnsi"/>
        </w:rPr>
        <w:t xml:space="preserve"> </w:t>
      </w:r>
      <w:r w:rsidR="003D2190" w:rsidRPr="00D80C7A">
        <w:rPr>
          <w:rFonts w:asciiTheme="minorHAnsi" w:hAnsiTheme="minorHAnsi" w:cstheme="minorHAnsi"/>
        </w:rPr>
        <w:t>202</w:t>
      </w:r>
      <w:r w:rsidR="00CE045E" w:rsidRPr="00D80C7A">
        <w:rPr>
          <w:rFonts w:asciiTheme="minorHAnsi" w:hAnsiTheme="minorHAnsi" w:cstheme="minorHAnsi"/>
        </w:rPr>
        <w:t>3</w:t>
      </w:r>
    </w:p>
    <w:p w14:paraId="1E28BF8C" w14:textId="77777777" w:rsidR="00C95FF8" w:rsidRPr="00CE045E" w:rsidRDefault="00C95FF8" w:rsidP="00C95FF8">
      <w:pPr>
        <w:pStyle w:val="Normalsmall"/>
        <w:rPr>
          <w:rFonts w:asciiTheme="minorHAnsi" w:hAnsiTheme="minorHAnsi" w:cstheme="minorHAnsi"/>
          <w:color w:val="000000" w:themeColor="text1"/>
        </w:rPr>
      </w:pPr>
      <w:r w:rsidRPr="00CE045E">
        <w:rPr>
          <w:rFonts w:asciiTheme="minorHAnsi" w:hAnsiTheme="minorHAnsi" w:cstheme="minorHAnsi"/>
          <w:b/>
          <w:color w:val="000000" w:themeColor="text1"/>
        </w:rPr>
        <w:t>Ownership of intellectual property rights</w:t>
      </w:r>
    </w:p>
    <w:p w14:paraId="1C491D40" w14:textId="77777777" w:rsidR="00C95FF8" w:rsidRPr="00CE045E" w:rsidRDefault="00C95FF8" w:rsidP="00C95FF8">
      <w:pPr>
        <w:pStyle w:val="Normalsmall"/>
        <w:rPr>
          <w:rFonts w:asciiTheme="minorHAnsi" w:hAnsiTheme="minorHAnsi" w:cstheme="minorHAnsi"/>
          <w:color w:val="000000" w:themeColor="text1"/>
        </w:rPr>
      </w:pPr>
      <w:r w:rsidRPr="00CE045E">
        <w:rPr>
          <w:rFonts w:asciiTheme="minorHAnsi" w:hAnsiTheme="minorHAnsi" w:cstheme="minorHAnsi"/>
          <w:color w:val="000000" w:themeColor="text1"/>
        </w:rPr>
        <w:t>Unless otherwise noted, copyright (and any other intellectual property rights) in this publication is owned by the Commonwealth of Australia (referred to as the Commonwealth).</w:t>
      </w:r>
    </w:p>
    <w:p w14:paraId="3BF3ED5A" w14:textId="77777777" w:rsidR="00C95FF8" w:rsidRPr="00CE045E" w:rsidRDefault="00C95FF8" w:rsidP="00C95FF8">
      <w:pPr>
        <w:pStyle w:val="Normalsmall"/>
        <w:rPr>
          <w:rFonts w:asciiTheme="minorHAnsi" w:hAnsiTheme="minorHAnsi" w:cstheme="minorHAnsi"/>
          <w:b/>
          <w:color w:val="000000" w:themeColor="text1"/>
        </w:rPr>
      </w:pPr>
      <w:r w:rsidRPr="00CE045E">
        <w:rPr>
          <w:rFonts w:asciiTheme="minorHAnsi" w:hAnsiTheme="minorHAnsi" w:cstheme="minorHAnsi"/>
          <w:b/>
          <w:color w:val="000000" w:themeColor="text1"/>
        </w:rPr>
        <w:t>Creative Commons licence</w:t>
      </w:r>
    </w:p>
    <w:p w14:paraId="17E56C04" w14:textId="77777777" w:rsidR="00C95FF8" w:rsidRPr="00CE045E" w:rsidRDefault="00C95FF8" w:rsidP="00C95FF8">
      <w:pPr>
        <w:pStyle w:val="Normalsmall"/>
        <w:rPr>
          <w:rFonts w:asciiTheme="minorHAnsi" w:hAnsiTheme="minorHAnsi" w:cstheme="minorHAnsi"/>
        </w:rPr>
      </w:pPr>
      <w:r w:rsidRPr="00CE045E">
        <w:rPr>
          <w:rFonts w:asciiTheme="minorHAnsi" w:hAnsiTheme="minorHAnsi" w:cstheme="minorHAnsi"/>
          <w:color w:val="000000" w:themeColor="text1"/>
        </w:rPr>
        <w:t xml:space="preserve">All material in this publication is licensed under </w:t>
      </w:r>
      <w:r w:rsidRPr="00CE045E">
        <w:rPr>
          <w:rFonts w:asciiTheme="minorHAnsi" w:hAnsiTheme="minorHAnsi" w:cstheme="minorHAnsi"/>
        </w:rPr>
        <w:t xml:space="preserve">a </w:t>
      </w:r>
      <w:hyperlink r:id="rId16" w:history="1">
        <w:r w:rsidRPr="00CE045E">
          <w:rPr>
            <w:rStyle w:val="Hyperlink"/>
            <w:rFonts w:asciiTheme="minorHAnsi" w:hAnsiTheme="minorHAnsi" w:cstheme="minorHAnsi"/>
          </w:rPr>
          <w:t>Creative Commons Attribution 4.0 International Licence</w:t>
        </w:r>
      </w:hyperlink>
      <w:r w:rsidRPr="00CE045E">
        <w:rPr>
          <w:rFonts w:asciiTheme="minorHAnsi" w:hAnsiTheme="minorHAnsi" w:cstheme="minorHAnsi"/>
        </w:rPr>
        <w:t xml:space="preserve"> except content supplied by third parties, logos and the Commonwealth Coat of Arms.</w:t>
      </w:r>
    </w:p>
    <w:p w14:paraId="576D9285" w14:textId="46B6CC01" w:rsidR="00C95FF8" w:rsidRPr="00CE045E" w:rsidRDefault="00C95FF8" w:rsidP="00C95FF8">
      <w:pPr>
        <w:pStyle w:val="Normalsmall"/>
        <w:rPr>
          <w:rFonts w:asciiTheme="minorHAnsi" w:hAnsiTheme="minorHAnsi" w:cstheme="minorHAnsi"/>
        </w:rPr>
      </w:pPr>
      <w:r w:rsidRPr="00CE045E">
        <w:rPr>
          <w:rFonts w:asciiTheme="minorHAnsi" w:hAnsiTheme="minorHAnsi" w:cstheme="minorHAnsi"/>
        </w:rPr>
        <w:t xml:space="preserve">Inquiries about the licence and any use of this document should be emailed to </w:t>
      </w:r>
      <w:hyperlink r:id="rId17" w:history="1">
        <w:r w:rsidR="00F94EDB" w:rsidRPr="00FE59A8">
          <w:rPr>
            <w:rStyle w:val="Hyperlink"/>
            <w:rFonts w:asciiTheme="minorHAnsi" w:hAnsiTheme="minorHAnsi" w:cstheme="minorHAnsi"/>
          </w:rPr>
          <w:t>copyright@aff.gov.au</w:t>
        </w:r>
      </w:hyperlink>
      <w:r w:rsidRPr="00CE045E">
        <w:rPr>
          <w:rFonts w:asciiTheme="minorHAnsi" w:hAnsiTheme="minorHAnsi" w:cstheme="minorHAnsi"/>
        </w:rPr>
        <w:t>.</w:t>
      </w:r>
    </w:p>
    <w:p w14:paraId="219AD395" w14:textId="77777777" w:rsidR="00C95FF8" w:rsidRPr="00CE045E" w:rsidRDefault="00C95FF8" w:rsidP="00C95FF8">
      <w:pPr>
        <w:pStyle w:val="Normalsmall"/>
        <w:rPr>
          <w:rFonts w:asciiTheme="minorHAnsi" w:hAnsiTheme="minorHAnsi" w:cstheme="minorHAnsi"/>
        </w:rPr>
      </w:pPr>
      <w:r w:rsidRPr="00CE045E">
        <w:rPr>
          <w:rFonts w:asciiTheme="minorHAnsi" w:hAnsiTheme="minorHAnsi" w:cstheme="minorHAnsi"/>
          <w:noProof/>
          <w:lang w:eastAsia="en-AU"/>
        </w:rPr>
        <w:drawing>
          <wp:inline distT="0" distB="0" distL="0" distR="0" wp14:anchorId="4FAAE8DD" wp14:editId="117CB23E">
            <wp:extent cx="724535" cy="255270"/>
            <wp:effectExtent l="0" t="0" r="0" b="0"/>
            <wp:docPr id="2" name="Picture 1" descr="Copyright image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opyright image CC by 4.0"/>
                    <pic:cNvPicPr>
                      <a:picLocks noChangeAspect="1" noChangeArrowheads="1"/>
                    </pic:cNvPicPr>
                  </pic:nvPicPr>
                  <pic:blipFill>
                    <a:blip r:embed="rId18"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BB3B7BF" w14:textId="77777777" w:rsidR="00C95FF8" w:rsidRPr="00CE045E" w:rsidRDefault="00C95FF8" w:rsidP="00C95FF8">
      <w:pPr>
        <w:pStyle w:val="Normalsmall"/>
        <w:rPr>
          <w:rStyle w:val="Strong"/>
          <w:rFonts w:asciiTheme="minorHAnsi" w:hAnsiTheme="minorHAnsi" w:cstheme="minorHAnsi"/>
        </w:rPr>
      </w:pPr>
      <w:r w:rsidRPr="00CE045E">
        <w:rPr>
          <w:rStyle w:val="Strong"/>
          <w:rFonts w:asciiTheme="minorHAnsi" w:hAnsiTheme="minorHAnsi" w:cstheme="minorHAnsi"/>
        </w:rPr>
        <w:t>Cataloguing data</w:t>
      </w:r>
    </w:p>
    <w:p w14:paraId="48048A3C" w14:textId="1F77B473" w:rsidR="00C95FF8" w:rsidRPr="00CE045E" w:rsidRDefault="00C95FF8" w:rsidP="00C95FF8">
      <w:pPr>
        <w:pStyle w:val="Normalsmall"/>
        <w:rPr>
          <w:rFonts w:asciiTheme="minorHAnsi" w:hAnsiTheme="minorHAnsi" w:cstheme="minorHAnsi"/>
        </w:rPr>
      </w:pPr>
      <w:r w:rsidRPr="00CE045E">
        <w:rPr>
          <w:rFonts w:asciiTheme="minorHAnsi" w:hAnsiTheme="minorHAnsi" w:cstheme="minorHAnsi"/>
        </w:rPr>
        <w:t>This publication (and any material sourced from it) should be attributed as: DA</w:t>
      </w:r>
      <w:r w:rsidR="005209A1" w:rsidRPr="00CE045E">
        <w:rPr>
          <w:rFonts w:asciiTheme="minorHAnsi" w:hAnsiTheme="minorHAnsi" w:cstheme="minorHAnsi"/>
        </w:rPr>
        <w:t>FF</w:t>
      </w:r>
      <w:r w:rsidR="003D2190" w:rsidRPr="00CE045E">
        <w:rPr>
          <w:rFonts w:asciiTheme="minorHAnsi" w:hAnsiTheme="minorHAnsi" w:cstheme="minorHAnsi"/>
        </w:rPr>
        <w:t xml:space="preserve"> </w:t>
      </w:r>
      <w:r w:rsidR="00CE045E" w:rsidRPr="00D80C7A">
        <w:rPr>
          <w:rFonts w:asciiTheme="minorHAnsi" w:hAnsiTheme="minorHAnsi" w:cstheme="minorHAnsi"/>
        </w:rPr>
        <w:t>2023</w:t>
      </w:r>
      <w:r w:rsidRPr="00CE045E">
        <w:rPr>
          <w:rFonts w:asciiTheme="minorHAnsi" w:hAnsiTheme="minorHAnsi" w:cstheme="minorHAnsi"/>
        </w:rPr>
        <w:t xml:space="preserve">, </w:t>
      </w:r>
      <w:r w:rsidRPr="00CE045E">
        <w:rPr>
          <w:rStyle w:val="Emphasis"/>
          <w:rFonts w:asciiTheme="minorHAnsi" w:hAnsiTheme="minorHAnsi" w:cstheme="minorHAnsi"/>
        </w:rPr>
        <w:fldChar w:fldCharType="begin" w:fldLock="1"/>
      </w:r>
      <w:r w:rsidRPr="00CE045E">
        <w:rPr>
          <w:rStyle w:val="Emphasis"/>
          <w:rFonts w:asciiTheme="minorHAnsi" w:hAnsiTheme="minorHAnsi" w:cstheme="minorHAnsi"/>
        </w:rPr>
        <w:instrText xml:space="preserve"> REF commodity  \* MERGEFORMAT </w:instrText>
      </w:r>
      <w:r w:rsidRPr="00CE045E">
        <w:rPr>
          <w:rStyle w:val="Emphasis"/>
          <w:rFonts w:asciiTheme="minorHAnsi" w:hAnsiTheme="minorHAnsi" w:cstheme="minorHAnsi"/>
        </w:rPr>
        <w:fldChar w:fldCharType="separate"/>
      </w:r>
      <w:r w:rsidR="003D2190" w:rsidRPr="00CE045E">
        <w:rPr>
          <w:rStyle w:val="Emphasis"/>
          <w:rFonts w:asciiTheme="minorHAnsi" w:hAnsiTheme="minorHAnsi" w:cstheme="minorHAnsi"/>
        </w:rPr>
        <w:t>Okra</w:t>
      </w:r>
      <w:r w:rsidRPr="00CE045E">
        <w:rPr>
          <w:rStyle w:val="Emphasis"/>
          <w:rFonts w:asciiTheme="minorHAnsi" w:hAnsiTheme="minorHAnsi" w:cstheme="minorHAnsi"/>
        </w:rPr>
        <w:fldChar w:fldCharType="end"/>
      </w:r>
      <w:r w:rsidRPr="00CE045E">
        <w:rPr>
          <w:rStyle w:val="Emphasis"/>
          <w:rFonts w:asciiTheme="minorHAnsi" w:hAnsiTheme="minorHAnsi" w:cstheme="minorHAnsi"/>
        </w:rPr>
        <w:t xml:space="preserve"> from </w:t>
      </w:r>
      <w:r w:rsidRPr="00CE045E">
        <w:rPr>
          <w:rStyle w:val="Emphasis"/>
          <w:rFonts w:asciiTheme="minorHAnsi" w:hAnsiTheme="minorHAnsi" w:cstheme="minorHAnsi"/>
        </w:rPr>
        <w:fldChar w:fldCharType="begin" w:fldLock="1"/>
      </w:r>
      <w:r w:rsidRPr="00CE045E">
        <w:rPr>
          <w:rStyle w:val="Emphasis"/>
          <w:rFonts w:asciiTheme="minorHAnsi" w:hAnsiTheme="minorHAnsi" w:cstheme="minorHAnsi"/>
        </w:rPr>
        <w:instrText xml:space="preserve"> REF  country  \* MERGEFORMAT </w:instrText>
      </w:r>
      <w:r w:rsidRPr="00CE045E">
        <w:rPr>
          <w:rStyle w:val="Emphasis"/>
          <w:rFonts w:asciiTheme="minorHAnsi" w:hAnsiTheme="minorHAnsi" w:cstheme="minorHAnsi"/>
        </w:rPr>
        <w:fldChar w:fldCharType="separate"/>
      </w:r>
      <w:r w:rsidR="003D2190" w:rsidRPr="00CE045E">
        <w:rPr>
          <w:rStyle w:val="Emphasis"/>
          <w:rFonts w:asciiTheme="minorHAnsi" w:hAnsiTheme="minorHAnsi" w:cstheme="minorHAnsi"/>
        </w:rPr>
        <w:t>India</w:t>
      </w:r>
      <w:r w:rsidRPr="00CE045E">
        <w:rPr>
          <w:rStyle w:val="Emphasis"/>
          <w:rFonts w:asciiTheme="minorHAnsi" w:hAnsiTheme="minorHAnsi" w:cstheme="minorHAnsi"/>
        </w:rPr>
        <w:fldChar w:fldCharType="end"/>
      </w:r>
      <w:r w:rsidRPr="00CE045E">
        <w:rPr>
          <w:rStyle w:val="Emphasis"/>
          <w:rFonts w:asciiTheme="minorHAnsi" w:hAnsiTheme="minorHAnsi" w:cstheme="minorHAnsi"/>
        </w:rPr>
        <w:t xml:space="preserve">: biosecurity import requirements </w:t>
      </w:r>
      <w:r w:rsidR="002F382A" w:rsidRPr="00CE045E">
        <w:rPr>
          <w:rStyle w:val="Emphasis"/>
          <w:rFonts w:asciiTheme="minorHAnsi" w:hAnsiTheme="minorHAnsi" w:cstheme="minorHAnsi"/>
        </w:rPr>
        <w:t xml:space="preserve">final </w:t>
      </w:r>
      <w:r w:rsidRPr="00CE045E">
        <w:rPr>
          <w:rStyle w:val="Emphasis"/>
          <w:rFonts w:asciiTheme="minorHAnsi" w:hAnsiTheme="minorHAnsi" w:cstheme="minorHAnsi"/>
        </w:rPr>
        <w:t>report</w:t>
      </w:r>
      <w:r w:rsidRPr="00CE045E">
        <w:rPr>
          <w:rFonts w:asciiTheme="minorHAnsi" w:hAnsiTheme="minorHAnsi" w:cstheme="minorHAnsi"/>
        </w:rPr>
        <w:t xml:space="preserve">, Department of Agriculture, </w:t>
      </w:r>
      <w:r w:rsidR="00C77DCF" w:rsidRPr="00CE045E">
        <w:rPr>
          <w:rFonts w:asciiTheme="minorHAnsi" w:hAnsiTheme="minorHAnsi" w:cstheme="minorHAnsi"/>
        </w:rPr>
        <w:t>Fisheries and Forestry</w:t>
      </w:r>
      <w:r w:rsidRPr="00CE045E">
        <w:rPr>
          <w:rFonts w:asciiTheme="minorHAnsi" w:hAnsiTheme="minorHAnsi" w:cstheme="minorHAnsi"/>
        </w:rPr>
        <w:t>, Canberra, CC BY 4.0.</w:t>
      </w:r>
    </w:p>
    <w:p w14:paraId="7137F55D" w14:textId="078081B4" w:rsidR="00C95FF8" w:rsidRPr="00CE045E" w:rsidRDefault="00C95FF8" w:rsidP="00C95FF8">
      <w:pPr>
        <w:pStyle w:val="Normalsmall"/>
        <w:rPr>
          <w:rFonts w:asciiTheme="minorHAnsi" w:hAnsiTheme="minorHAnsi" w:cstheme="minorHAnsi"/>
        </w:rPr>
      </w:pPr>
      <w:r w:rsidRPr="00CE045E">
        <w:rPr>
          <w:rFonts w:asciiTheme="minorHAnsi" w:hAnsiTheme="minorHAnsi" w:cstheme="minorHAnsi"/>
          <w:color w:val="000000" w:themeColor="text1"/>
        </w:rPr>
        <w:t xml:space="preserve">This publication is available at </w:t>
      </w:r>
      <w:hyperlink r:id="rId19" w:history="1">
        <w:r w:rsidR="00CE4E22" w:rsidRPr="00CE045E">
          <w:rPr>
            <w:rStyle w:val="Hyperlink"/>
            <w:rFonts w:asciiTheme="minorHAnsi" w:hAnsiTheme="minorHAnsi" w:cstheme="minorHAnsi"/>
          </w:rPr>
          <w:t>agriculture.gov.au/about/publications</w:t>
        </w:r>
      </w:hyperlink>
      <w:r w:rsidRPr="00CE045E">
        <w:rPr>
          <w:rFonts w:asciiTheme="minorHAnsi" w:hAnsiTheme="minorHAnsi" w:cstheme="minorHAnsi"/>
        </w:rPr>
        <w:t>.</w:t>
      </w:r>
    </w:p>
    <w:p w14:paraId="501F0E7B" w14:textId="77777777" w:rsidR="00475F88" w:rsidRPr="00CE045E" w:rsidRDefault="00C77DCF" w:rsidP="00C95FF8">
      <w:pPr>
        <w:pStyle w:val="Normalsmall"/>
        <w:spacing w:after="0"/>
        <w:rPr>
          <w:rFonts w:asciiTheme="minorHAnsi" w:hAnsiTheme="minorHAnsi" w:cstheme="minorHAnsi"/>
        </w:rPr>
      </w:pPr>
      <w:r w:rsidRPr="00CE045E">
        <w:rPr>
          <w:rFonts w:asciiTheme="minorHAnsi" w:hAnsiTheme="minorHAnsi" w:cstheme="minorHAnsi"/>
        </w:rPr>
        <w:t>Department of Agriculture, Fisheries and Forestry</w:t>
      </w:r>
    </w:p>
    <w:p w14:paraId="70045129" w14:textId="12473092" w:rsidR="00C95FF8" w:rsidRPr="00CE045E" w:rsidRDefault="00C95FF8" w:rsidP="00C95FF8">
      <w:pPr>
        <w:pStyle w:val="Normalsmall"/>
        <w:spacing w:after="0"/>
        <w:rPr>
          <w:rFonts w:asciiTheme="minorHAnsi" w:hAnsiTheme="minorHAnsi" w:cstheme="minorHAnsi"/>
        </w:rPr>
      </w:pPr>
      <w:r w:rsidRPr="00CE045E">
        <w:rPr>
          <w:rFonts w:asciiTheme="minorHAnsi" w:hAnsiTheme="minorHAnsi" w:cstheme="minorHAnsi"/>
        </w:rPr>
        <w:t>GPO Box 858 Canberra ACT 2601</w:t>
      </w:r>
    </w:p>
    <w:p w14:paraId="70AA7818" w14:textId="77777777" w:rsidR="00C95FF8" w:rsidRPr="00CE045E" w:rsidRDefault="00C95FF8" w:rsidP="00C95FF8">
      <w:pPr>
        <w:pStyle w:val="Normalsmall"/>
        <w:spacing w:after="0"/>
        <w:rPr>
          <w:rFonts w:asciiTheme="minorHAnsi" w:hAnsiTheme="minorHAnsi" w:cstheme="minorHAnsi"/>
        </w:rPr>
      </w:pPr>
      <w:r w:rsidRPr="00CE045E">
        <w:rPr>
          <w:rFonts w:asciiTheme="minorHAnsi" w:hAnsiTheme="minorHAnsi" w:cstheme="minorHAnsi"/>
        </w:rPr>
        <w:t>Telephone 1800 900 090</w:t>
      </w:r>
    </w:p>
    <w:p w14:paraId="56CE27A1" w14:textId="4FB9333A" w:rsidR="00C95FF8" w:rsidRPr="00CE045E" w:rsidRDefault="00C95FF8" w:rsidP="00C95FF8">
      <w:pPr>
        <w:pStyle w:val="Normalsmall"/>
        <w:spacing w:after="0"/>
        <w:rPr>
          <w:rFonts w:asciiTheme="minorHAnsi" w:hAnsiTheme="minorHAnsi" w:cstheme="minorHAnsi"/>
          <w:color w:val="000000" w:themeColor="text1"/>
        </w:rPr>
      </w:pPr>
      <w:r w:rsidRPr="00CE045E">
        <w:rPr>
          <w:rFonts w:asciiTheme="minorHAnsi" w:hAnsiTheme="minorHAnsi" w:cstheme="minorHAnsi"/>
        </w:rPr>
        <w:t xml:space="preserve">Web </w:t>
      </w:r>
      <w:hyperlink r:id="rId20" w:history="1">
        <w:r w:rsidR="00CE4E22" w:rsidRPr="00CE045E">
          <w:rPr>
            <w:rStyle w:val="Hyperlink"/>
            <w:rFonts w:asciiTheme="minorHAnsi" w:hAnsiTheme="minorHAnsi" w:cstheme="minorHAnsi"/>
          </w:rPr>
          <w:t>agriculture.gov.au</w:t>
        </w:r>
      </w:hyperlink>
    </w:p>
    <w:p w14:paraId="3DD32F85" w14:textId="19EF5E07" w:rsidR="00C95FF8" w:rsidRPr="00CE045E" w:rsidRDefault="00C95FF8" w:rsidP="00C95FF8">
      <w:pPr>
        <w:pStyle w:val="Normalsmall"/>
        <w:rPr>
          <w:rFonts w:asciiTheme="minorHAnsi" w:hAnsiTheme="minorHAnsi" w:cstheme="minorHAnsi"/>
          <w:color w:val="000000" w:themeColor="text1"/>
        </w:rPr>
      </w:pPr>
      <w:r w:rsidRPr="00CE045E">
        <w:rPr>
          <w:rFonts w:asciiTheme="minorHAnsi" w:hAnsiTheme="minorHAnsi" w:cstheme="minorHAnsi"/>
          <w:color w:val="000000" w:themeColor="text1"/>
        </w:rPr>
        <w:t xml:space="preserve">Email: </w:t>
      </w:r>
      <w:hyperlink r:id="rId21" w:history="1">
        <w:r w:rsidR="00CE4E22" w:rsidRPr="00CE045E">
          <w:rPr>
            <w:rStyle w:val="Hyperlink"/>
            <w:rFonts w:asciiTheme="minorHAnsi" w:hAnsiTheme="minorHAnsi" w:cstheme="minorHAnsi"/>
          </w:rPr>
          <w:t>plantstakeholders@agriculture.gov.au</w:t>
        </w:r>
      </w:hyperlink>
    </w:p>
    <w:p w14:paraId="69D2C799" w14:textId="77777777" w:rsidR="00C95FF8" w:rsidRPr="00CE045E" w:rsidRDefault="00C95FF8" w:rsidP="00C95FF8">
      <w:pPr>
        <w:pStyle w:val="Normalsmall"/>
        <w:rPr>
          <w:rStyle w:val="Strong"/>
          <w:rFonts w:asciiTheme="minorHAnsi" w:hAnsiTheme="minorHAnsi" w:cstheme="minorHAnsi"/>
        </w:rPr>
      </w:pPr>
      <w:r w:rsidRPr="00CE045E">
        <w:rPr>
          <w:rStyle w:val="Strong"/>
          <w:rFonts w:asciiTheme="minorHAnsi" w:hAnsiTheme="minorHAnsi" w:cstheme="minorHAnsi"/>
        </w:rPr>
        <w:t>Disclaimer</w:t>
      </w:r>
    </w:p>
    <w:p w14:paraId="564020F5" w14:textId="61134ECF" w:rsidR="00C95FF8" w:rsidRPr="00CE045E" w:rsidRDefault="00C95FF8" w:rsidP="00C95FF8">
      <w:pPr>
        <w:pStyle w:val="Normalsmall"/>
        <w:rPr>
          <w:rFonts w:asciiTheme="minorHAnsi" w:hAnsiTheme="minorHAnsi" w:cstheme="minorHAnsi"/>
          <w:color w:val="000000" w:themeColor="text1"/>
        </w:rPr>
      </w:pPr>
      <w:r w:rsidRPr="00CE045E">
        <w:rPr>
          <w:rFonts w:asciiTheme="minorHAnsi" w:hAnsiTheme="minorHAnsi" w:cstheme="minorHAnsi"/>
          <w:color w:val="000000" w:themeColor="text1"/>
        </w:rPr>
        <w:t xml:space="preserve">The Australian Government acting through the </w:t>
      </w:r>
      <w:r w:rsidR="00C77DCF" w:rsidRPr="00CE045E">
        <w:rPr>
          <w:rFonts w:asciiTheme="minorHAnsi" w:hAnsiTheme="minorHAnsi" w:cstheme="minorHAnsi"/>
          <w:color w:val="000000" w:themeColor="text1"/>
        </w:rPr>
        <w:t>Department of Agriculture, Fisheries and Forestry</w:t>
      </w:r>
      <w:r w:rsidRPr="00CE045E">
        <w:rPr>
          <w:rFonts w:asciiTheme="minorHAnsi" w:hAnsiTheme="minorHAnsi" w:cstheme="minorHAnsi"/>
          <w:color w:val="000000" w:themeColor="text1"/>
        </w:rPr>
        <w:t xml:space="preserve"> has exercised due care and skill in preparing and compiling the information and data in this publication. Notwithstanding, the </w:t>
      </w:r>
      <w:r w:rsidR="00C77DCF" w:rsidRPr="00CE045E">
        <w:rPr>
          <w:rFonts w:asciiTheme="minorHAnsi" w:hAnsiTheme="minorHAnsi" w:cstheme="minorHAnsi"/>
          <w:color w:val="000000" w:themeColor="text1"/>
        </w:rPr>
        <w:t>Department of Agriculture, Fisheries and Forestry</w:t>
      </w:r>
      <w:r w:rsidRPr="00CE045E">
        <w:rPr>
          <w:rFonts w:asciiTheme="minorHAnsi" w:hAnsiTheme="minorHAnsi" w:cstheme="minorHAnsi"/>
          <w:color w:val="000000" w:themeColor="text1"/>
        </w:rPr>
        <w:t>,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14:paraId="753D31D0" w14:textId="77777777" w:rsidR="00C95FF8" w:rsidRPr="00CE045E" w:rsidRDefault="00C95FF8" w:rsidP="00C95FF8">
      <w:pPr>
        <w:pStyle w:val="Normalsmall"/>
        <w:rPr>
          <w:rFonts w:asciiTheme="minorHAnsi" w:hAnsiTheme="minorHAnsi" w:cstheme="minorHAnsi"/>
        </w:rPr>
      </w:pPr>
      <w:r w:rsidRPr="00CE045E">
        <w:rPr>
          <w:rStyle w:val="Strong"/>
          <w:rFonts w:asciiTheme="minorHAnsi" w:hAnsiTheme="minorHAnsi" w:cstheme="minorHAnsi"/>
        </w:rPr>
        <w:t>Acknowledgement of Country</w:t>
      </w:r>
    </w:p>
    <w:p w14:paraId="47ACFE76" w14:textId="77777777" w:rsidR="00C95FF8" w:rsidRPr="00CE045E" w:rsidRDefault="00C95FF8" w:rsidP="00C95FF8">
      <w:pPr>
        <w:pStyle w:val="Normalsmall"/>
        <w:rPr>
          <w:rFonts w:asciiTheme="minorHAnsi" w:hAnsiTheme="minorHAnsi" w:cstheme="minorHAnsi"/>
        </w:rPr>
      </w:pPr>
      <w:r w:rsidRPr="00CE045E">
        <w:rPr>
          <w:rFonts w:asciiTheme="minorHAnsi" w:hAnsiTheme="minorHAnsi" w:cstheme="minorHAnsi"/>
        </w:rPr>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016170BC" w14:textId="7451B995" w:rsidR="00C95FF8" w:rsidRPr="00861B47" w:rsidRDefault="00C95FF8" w:rsidP="00C95FF8">
      <w:pPr>
        <w:pStyle w:val="Normalsmall"/>
      </w:pPr>
    </w:p>
    <w:p w14:paraId="122E830A" w14:textId="77777777" w:rsidR="00C95FF8" w:rsidRPr="00086904" w:rsidRDefault="00C95FF8" w:rsidP="00C95FF8">
      <w:pPr>
        <w:pStyle w:val="TableText"/>
        <w:spacing w:after="240"/>
        <w:rPr>
          <w:color w:val="63B1E5"/>
        </w:rPr>
        <w:sectPr w:rsidR="00C95FF8" w:rsidRPr="00086904" w:rsidSect="00CD1B1A">
          <w:headerReference w:type="even" r:id="rId22"/>
          <w:headerReference w:type="default" r:id="rId23"/>
          <w:footerReference w:type="default" r:id="rId24"/>
          <w:headerReference w:type="first" r:id="rId25"/>
          <w:pgSz w:w="11906" w:h="16838"/>
          <w:pgMar w:top="1418" w:right="1418" w:bottom="1418" w:left="1418" w:header="567" w:footer="454" w:gutter="0"/>
          <w:pgNumType w:fmt="lowerRoman" w:start="2"/>
          <w:cols w:space="708"/>
          <w:docGrid w:linePitch="360"/>
        </w:sectPr>
      </w:pPr>
    </w:p>
    <w:p w14:paraId="73FCA41A" w14:textId="77777777" w:rsidR="00EC2F21" w:rsidRDefault="00EC2F21" w:rsidP="00EC2F21">
      <w:pPr>
        <w:pStyle w:val="TOCHeading"/>
      </w:pPr>
      <w:r w:rsidRPr="00772548">
        <w:lastRenderedPageBreak/>
        <w:t>Contents</w:t>
      </w:r>
    </w:p>
    <w:p w14:paraId="43044405" w14:textId="2BD8CF9A" w:rsidR="00F277C9" w:rsidRDefault="00EC2F21">
      <w:pPr>
        <w:pStyle w:val="TOC1"/>
        <w:rPr>
          <w:rFonts w:eastAsiaTheme="minorEastAsia"/>
          <w:b w:val="0"/>
          <w:lang w:eastAsia="en-AU"/>
        </w:rPr>
      </w:pPr>
      <w:r>
        <w:rPr>
          <w:bCs/>
          <w:szCs w:val="24"/>
        </w:rPr>
        <w:fldChar w:fldCharType="begin"/>
      </w:r>
      <w:r>
        <w:rPr>
          <w:bCs/>
          <w:szCs w:val="24"/>
        </w:rPr>
        <w:instrText xml:space="preserve"> TOC \t "Heading 2,1,Heading 3,2" </w:instrText>
      </w:r>
      <w:r>
        <w:rPr>
          <w:bCs/>
          <w:szCs w:val="24"/>
        </w:rPr>
        <w:fldChar w:fldCharType="separate"/>
      </w:r>
      <w:r w:rsidR="00F277C9">
        <w:t>Summary</w:t>
      </w:r>
      <w:r w:rsidR="00F277C9">
        <w:tab/>
      </w:r>
      <w:r w:rsidR="00F277C9">
        <w:fldChar w:fldCharType="begin"/>
      </w:r>
      <w:r w:rsidR="00F277C9">
        <w:instrText xml:space="preserve"> PAGEREF _Toc128398671 \h </w:instrText>
      </w:r>
      <w:r w:rsidR="00F277C9">
        <w:fldChar w:fldCharType="separate"/>
      </w:r>
      <w:r w:rsidR="00F277C9">
        <w:t>viii</w:t>
      </w:r>
      <w:r w:rsidR="00F277C9">
        <w:fldChar w:fldCharType="end"/>
      </w:r>
    </w:p>
    <w:p w14:paraId="15B25EAB" w14:textId="206306F6" w:rsidR="00F277C9" w:rsidRDefault="00F277C9">
      <w:pPr>
        <w:pStyle w:val="TOC1"/>
        <w:rPr>
          <w:rFonts w:eastAsiaTheme="minorEastAsia"/>
          <w:b w:val="0"/>
          <w:lang w:eastAsia="en-AU"/>
        </w:rPr>
      </w:pPr>
      <w:r>
        <w:t>1</w:t>
      </w:r>
      <w:r>
        <w:rPr>
          <w:rFonts w:eastAsiaTheme="minorEastAsia"/>
          <w:b w:val="0"/>
          <w:lang w:eastAsia="en-AU"/>
        </w:rPr>
        <w:tab/>
      </w:r>
      <w:r>
        <w:t>Introduction</w:t>
      </w:r>
      <w:r>
        <w:tab/>
      </w:r>
      <w:r>
        <w:fldChar w:fldCharType="begin"/>
      </w:r>
      <w:r>
        <w:instrText xml:space="preserve"> PAGEREF _Toc128398672 \h </w:instrText>
      </w:r>
      <w:r>
        <w:fldChar w:fldCharType="separate"/>
      </w:r>
      <w:r>
        <w:t>1</w:t>
      </w:r>
      <w:r>
        <w:fldChar w:fldCharType="end"/>
      </w:r>
    </w:p>
    <w:p w14:paraId="76E67A58" w14:textId="153573C0" w:rsidR="00F277C9" w:rsidRDefault="00F277C9">
      <w:pPr>
        <w:pStyle w:val="TOC2"/>
        <w:tabs>
          <w:tab w:val="left" w:pos="1105"/>
        </w:tabs>
        <w:rPr>
          <w:rFonts w:eastAsiaTheme="minorEastAsia"/>
          <w:lang w:eastAsia="en-AU"/>
        </w:rPr>
      </w:pPr>
      <w:r>
        <w:t>1.1</w:t>
      </w:r>
      <w:r>
        <w:rPr>
          <w:rFonts w:eastAsiaTheme="minorEastAsia"/>
          <w:lang w:eastAsia="en-AU"/>
        </w:rPr>
        <w:tab/>
      </w:r>
      <w:r>
        <w:t>Australia’s biosecurity policy framework</w:t>
      </w:r>
      <w:r>
        <w:tab/>
      </w:r>
      <w:r>
        <w:fldChar w:fldCharType="begin"/>
      </w:r>
      <w:r>
        <w:instrText xml:space="preserve"> PAGEREF _Toc128398673 \h </w:instrText>
      </w:r>
      <w:r>
        <w:fldChar w:fldCharType="separate"/>
      </w:r>
      <w:r>
        <w:t>1</w:t>
      </w:r>
      <w:r>
        <w:fldChar w:fldCharType="end"/>
      </w:r>
    </w:p>
    <w:p w14:paraId="02F072F7" w14:textId="7BFD6BC7" w:rsidR="00F277C9" w:rsidRDefault="00F277C9">
      <w:pPr>
        <w:pStyle w:val="TOC2"/>
        <w:tabs>
          <w:tab w:val="left" w:pos="1105"/>
        </w:tabs>
        <w:rPr>
          <w:rFonts w:eastAsiaTheme="minorEastAsia"/>
          <w:lang w:eastAsia="en-AU"/>
        </w:rPr>
      </w:pPr>
      <w:r>
        <w:t>1.2</w:t>
      </w:r>
      <w:r>
        <w:rPr>
          <w:rFonts w:eastAsiaTheme="minorEastAsia"/>
          <w:lang w:eastAsia="en-AU"/>
        </w:rPr>
        <w:tab/>
      </w:r>
      <w:r>
        <w:t>This risk analysis</w:t>
      </w:r>
      <w:r>
        <w:tab/>
      </w:r>
      <w:r>
        <w:fldChar w:fldCharType="begin"/>
      </w:r>
      <w:r>
        <w:instrText xml:space="preserve"> PAGEREF _Toc128398674 \h </w:instrText>
      </w:r>
      <w:r>
        <w:fldChar w:fldCharType="separate"/>
      </w:r>
      <w:r>
        <w:t>1</w:t>
      </w:r>
      <w:r>
        <w:fldChar w:fldCharType="end"/>
      </w:r>
    </w:p>
    <w:p w14:paraId="5D771DE8" w14:textId="608EFC34" w:rsidR="00F277C9" w:rsidRDefault="00F277C9">
      <w:pPr>
        <w:pStyle w:val="TOC1"/>
        <w:rPr>
          <w:rFonts w:eastAsiaTheme="minorEastAsia"/>
          <w:b w:val="0"/>
          <w:lang w:eastAsia="en-AU"/>
        </w:rPr>
      </w:pPr>
      <w:r>
        <w:t>2</w:t>
      </w:r>
      <w:r>
        <w:rPr>
          <w:rFonts w:eastAsiaTheme="minorEastAsia"/>
          <w:b w:val="0"/>
          <w:lang w:eastAsia="en-AU"/>
        </w:rPr>
        <w:tab/>
      </w:r>
      <w:r>
        <w:t>Commercial production practices for okra in India</w:t>
      </w:r>
      <w:r>
        <w:tab/>
      </w:r>
      <w:r>
        <w:fldChar w:fldCharType="begin"/>
      </w:r>
      <w:r>
        <w:instrText xml:space="preserve"> PAGEREF _Toc128398675 \h </w:instrText>
      </w:r>
      <w:r>
        <w:fldChar w:fldCharType="separate"/>
      </w:r>
      <w:r>
        <w:t>7</w:t>
      </w:r>
      <w:r>
        <w:fldChar w:fldCharType="end"/>
      </w:r>
    </w:p>
    <w:p w14:paraId="3DC3459E" w14:textId="2EB2C06C" w:rsidR="00F277C9" w:rsidRDefault="00F277C9">
      <w:pPr>
        <w:pStyle w:val="TOC2"/>
        <w:tabs>
          <w:tab w:val="left" w:pos="1105"/>
        </w:tabs>
        <w:rPr>
          <w:rFonts w:eastAsiaTheme="minorEastAsia"/>
          <w:lang w:eastAsia="en-AU"/>
        </w:rPr>
      </w:pPr>
      <w:r>
        <w:t>2.1</w:t>
      </w:r>
      <w:r>
        <w:rPr>
          <w:rFonts w:eastAsiaTheme="minorEastAsia"/>
          <w:lang w:eastAsia="en-AU"/>
        </w:rPr>
        <w:tab/>
      </w:r>
      <w:r>
        <w:t>Considerations used in estimating unrestricted risk</w:t>
      </w:r>
      <w:r>
        <w:tab/>
      </w:r>
      <w:r>
        <w:fldChar w:fldCharType="begin"/>
      </w:r>
      <w:r>
        <w:instrText xml:space="preserve"> PAGEREF _Toc128398676 \h </w:instrText>
      </w:r>
      <w:r>
        <w:fldChar w:fldCharType="separate"/>
      </w:r>
      <w:r>
        <w:t>7</w:t>
      </w:r>
      <w:r>
        <w:fldChar w:fldCharType="end"/>
      </w:r>
    </w:p>
    <w:p w14:paraId="0752A44E" w14:textId="26CEF755" w:rsidR="00F277C9" w:rsidRDefault="00F277C9">
      <w:pPr>
        <w:pStyle w:val="TOC2"/>
        <w:tabs>
          <w:tab w:val="left" w:pos="1105"/>
        </w:tabs>
        <w:rPr>
          <w:rFonts w:eastAsiaTheme="minorEastAsia"/>
          <w:lang w:eastAsia="en-AU"/>
        </w:rPr>
      </w:pPr>
      <w:r>
        <w:t>2.2</w:t>
      </w:r>
      <w:r>
        <w:rPr>
          <w:rFonts w:eastAsiaTheme="minorEastAsia"/>
          <w:lang w:eastAsia="en-AU"/>
        </w:rPr>
        <w:tab/>
      </w:r>
      <w:r>
        <w:t>Production areas of okra</w:t>
      </w:r>
      <w:r>
        <w:tab/>
      </w:r>
      <w:r>
        <w:fldChar w:fldCharType="begin"/>
      </w:r>
      <w:r>
        <w:instrText xml:space="preserve"> PAGEREF _Toc128398677 \h </w:instrText>
      </w:r>
      <w:r>
        <w:fldChar w:fldCharType="separate"/>
      </w:r>
      <w:r>
        <w:t>7</w:t>
      </w:r>
      <w:r>
        <w:fldChar w:fldCharType="end"/>
      </w:r>
    </w:p>
    <w:p w14:paraId="0875F904" w14:textId="1C94932E" w:rsidR="00F277C9" w:rsidRDefault="00F277C9">
      <w:pPr>
        <w:pStyle w:val="TOC2"/>
        <w:tabs>
          <w:tab w:val="left" w:pos="1105"/>
        </w:tabs>
        <w:rPr>
          <w:rFonts w:eastAsiaTheme="minorEastAsia"/>
          <w:lang w:eastAsia="en-AU"/>
        </w:rPr>
      </w:pPr>
      <w:r>
        <w:t>2.3</w:t>
      </w:r>
      <w:r>
        <w:rPr>
          <w:rFonts w:eastAsiaTheme="minorEastAsia"/>
          <w:lang w:eastAsia="en-AU"/>
        </w:rPr>
        <w:tab/>
      </w:r>
      <w:r>
        <w:t>Climate in production areas</w:t>
      </w:r>
      <w:r>
        <w:tab/>
      </w:r>
      <w:r>
        <w:fldChar w:fldCharType="begin"/>
      </w:r>
      <w:r>
        <w:instrText xml:space="preserve"> PAGEREF _Toc128398678 \h </w:instrText>
      </w:r>
      <w:r>
        <w:fldChar w:fldCharType="separate"/>
      </w:r>
      <w:r>
        <w:t>7</w:t>
      </w:r>
      <w:r>
        <w:fldChar w:fldCharType="end"/>
      </w:r>
    </w:p>
    <w:p w14:paraId="30DEB62B" w14:textId="65F40B9B" w:rsidR="00F277C9" w:rsidRDefault="00F277C9">
      <w:pPr>
        <w:pStyle w:val="TOC2"/>
        <w:tabs>
          <w:tab w:val="left" w:pos="1105"/>
        </w:tabs>
        <w:rPr>
          <w:rFonts w:eastAsiaTheme="minorEastAsia"/>
          <w:lang w:eastAsia="en-AU"/>
        </w:rPr>
      </w:pPr>
      <w:r>
        <w:t>2.4</w:t>
      </w:r>
      <w:r>
        <w:rPr>
          <w:rFonts w:eastAsiaTheme="minorEastAsia"/>
          <w:lang w:eastAsia="en-AU"/>
        </w:rPr>
        <w:tab/>
      </w:r>
      <w:r>
        <w:t>Pre-harvest</w:t>
      </w:r>
      <w:r>
        <w:tab/>
      </w:r>
      <w:r>
        <w:fldChar w:fldCharType="begin"/>
      </w:r>
      <w:r>
        <w:instrText xml:space="preserve"> PAGEREF _Toc128398679 \h </w:instrText>
      </w:r>
      <w:r>
        <w:fldChar w:fldCharType="separate"/>
      </w:r>
      <w:r>
        <w:t>9</w:t>
      </w:r>
      <w:r>
        <w:fldChar w:fldCharType="end"/>
      </w:r>
    </w:p>
    <w:p w14:paraId="6AFF4D6F" w14:textId="5D0DC8E7" w:rsidR="00F277C9" w:rsidRDefault="00F277C9">
      <w:pPr>
        <w:pStyle w:val="TOC2"/>
        <w:tabs>
          <w:tab w:val="left" w:pos="1105"/>
        </w:tabs>
        <w:rPr>
          <w:rFonts w:eastAsiaTheme="minorEastAsia"/>
          <w:lang w:eastAsia="en-AU"/>
        </w:rPr>
      </w:pPr>
      <w:r>
        <w:t>2.5</w:t>
      </w:r>
      <w:r>
        <w:rPr>
          <w:rFonts w:eastAsiaTheme="minorEastAsia"/>
          <w:lang w:eastAsia="en-AU"/>
        </w:rPr>
        <w:tab/>
      </w:r>
      <w:r>
        <w:t>Harvesting and handling procedures</w:t>
      </w:r>
      <w:r>
        <w:tab/>
      </w:r>
      <w:r>
        <w:fldChar w:fldCharType="begin"/>
      </w:r>
      <w:r>
        <w:instrText xml:space="preserve"> PAGEREF _Toc128398680 \h </w:instrText>
      </w:r>
      <w:r>
        <w:fldChar w:fldCharType="separate"/>
      </w:r>
      <w:r>
        <w:t>15</w:t>
      </w:r>
      <w:r>
        <w:fldChar w:fldCharType="end"/>
      </w:r>
    </w:p>
    <w:p w14:paraId="5F4A95E8" w14:textId="6DDC8B2A" w:rsidR="00F277C9" w:rsidRDefault="00F277C9">
      <w:pPr>
        <w:pStyle w:val="TOC2"/>
        <w:tabs>
          <w:tab w:val="left" w:pos="1105"/>
        </w:tabs>
        <w:rPr>
          <w:rFonts w:eastAsiaTheme="minorEastAsia"/>
          <w:lang w:eastAsia="en-AU"/>
        </w:rPr>
      </w:pPr>
      <w:r>
        <w:t>2.6</w:t>
      </w:r>
      <w:r>
        <w:rPr>
          <w:rFonts w:eastAsiaTheme="minorEastAsia"/>
          <w:lang w:eastAsia="en-AU"/>
        </w:rPr>
        <w:tab/>
      </w:r>
      <w:r>
        <w:t>Post-harvest</w:t>
      </w:r>
      <w:r>
        <w:tab/>
      </w:r>
      <w:r>
        <w:fldChar w:fldCharType="begin"/>
      </w:r>
      <w:r>
        <w:instrText xml:space="preserve"> PAGEREF _Toc128398681 \h </w:instrText>
      </w:r>
      <w:r>
        <w:fldChar w:fldCharType="separate"/>
      </w:r>
      <w:r>
        <w:t>16</w:t>
      </w:r>
      <w:r>
        <w:fldChar w:fldCharType="end"/>
      </w:r>
    </w:p>
    <w:p w14:paraId="4B65C56A" w14:textId="43A2DE83" w:rsidR="00F277C9" w:rsidRDefault="00F277C9">
      <w:pPr>
        <w:pStyle w:val="TOC2"/>
        <w:tabs>
          <w:tab w:val="left" w:pos="1105"/>
        </w:tabs>
        <w:rPr>
          <w:rFonts w:eastAsiaTheme="minorEastAsia"/>
          <w:lang w:eastAsia="en-AU"/>
        </w:rPr>
      </w:pPr>
      <w:r>
        <w:t>2.7</w:t>
      </w:r>
      <w:r>
        <w:rPr>
          <w:rFonts w:eastAsiaTheme="minorEastAsia"/>
          <w:lang w:eastAsia="en-AU"/>
        </w:rPr>
        <w:tab/>
      </w:r>
      <w:r>
        <w:t>Export capability</w:t>
      </w:r>
      <w:r>
        <w:tab/>
      </w:r>
      <w:r>
        <w:fldChar w:fldCharType="begin"/>
      </w:r>
      <w:r>
        <w:instrText xml:space="preserve"> PAGEREF _Toc128398682 \h </w:instrText>
      </w:r>
      <w:r>
        <w:fldChar w:fldCharType="separate"/>
      </w:r>
      <w:r>
        <w:t>22</w:t>
      </w:r>
      <w:r>
        <w:fldChar w:fldCharType="end"/>
      </w:r>
    </w:p>
    <w:p w14:paraId="1A534F13" w14:textId="130286D9" w:rsidR="00F277C9" w:rsidRDefault="00F277C9">
      <w:pPr>
        <w:pStyle w:val="TOC1"/>
        <w:rPr>
          <w:rFonts w:eastAsiaTheme="minorEastAsia"/>
          <w:b w:val="0"/>
          <w:lang w:eastAsia="en-AU"/>
        </w:rPr>
      </w:pPr>
      <w:r>
        <w:t>3</w:t>
      </w:r>
      <w:r>
        <w:rPr>
          <w:rFonts w:eastAsiaTheme="minorEastAsia"/>
          <w:b w:val="0"/>
          <w:lang w:eastAsia="en-AU"/>
        </w:rPr>
        <w:tab/>
      </w:r>
      <w:r>
        <w:t>Pest risk assessments for quarantine pests</w:t>
      </w:r>
      <w:r>
        <w:tab/>
      </w:r>
      <w:r>
        <w:fldChar w:fldCharType="begin"/>
      </w:r>
      <w:r>
        <w:instrText xml:space="preserve"> PAGEREF _Toc128398683 \h </w:instrText>
      </w:r>
      <w:r>
        <w:fldChar w:fldCharType="separate"/>
      </w:r>
      <w:r>
        <w:t>24</w:t>
      </w:r>
      <w:r>
        <w:fldChar w:fldCharType="end"/>
      </w:r>
    </w:p>
    <w:p w14:paraId="090D3E08" w14:textId="729A9DD1" w:rsidR="00F277C9" w:rsidRDefault="00F277C9">
      <w:pPr>
        <w:pStyle w:val="TOC2"/>
        <w:tabs>
          <w:tab w:val="left" w:pos="1105"/>
        </w:tabs>
        <w:rPr>
          <w:rFonts w:eastAsiaTheme="minorEastAsia"/>
          <w:lang w:eastAsia="en-AU"/>
        </w:rPr>
      </w:pPr>
      <w:r>
        <w:t>3.1</w:t>
      </w:r>
      <w:r>
        <w:rPr>
          <w:rFonts w:eastAsiaTheme="minorEastAsia"/>
          <w:lang w:eastAsia="en-AU"/>
        </w:rPr>
        <w:tab/>
      </w:r>
      <w:r>
        <w:t>Summary of outcomes of pest initiation and categorisation</w:t>
      </w:r>
      <w:r>
        <w:tab/>
      </w:r>
      <w:r>
        <w:fldChar w:fldCharType="begin"/>
      </w:r>
      <w:r>
        <w:instrText xml:space="preserve"> PAGEREF _Toc128398684 \h </w:instrText>
      </w:r>
      <w:r>
        <w:fldChar w:fldCharType="separate"/>
      </w:r>
      <w:r>
        <w:t>24</w:t>
      </w:r>
      <w:r>
        <w:fldChar w:fldCharType="end"/>
      </w:r>
    </w:p>
    <w:p w14:paraId="5C11803D" w14:textId="42DC9336" w:rsidR="00F277C9" w:rsidRDefault="00F277C9">
      <w:pPr>
        <w:pStyle w:val="TOC2"/>
        <w:tabs>
          <w:tab w:val="left" w:pos="1105"/>
        </w:tabs>
        <w:rPr>
          <w:rFonts w:eastAsiaTheme="minorEastAsia"/>
          <w:lang w:eastAsia="en-AU"/>
        </w:rPr>
      </w:pPr>
      <w:r>
        <w:t>3.2</w:t>
      </w:r>
      <w:r>
        <w:rPr>
          <w:rFonts w:eastAsiaTheme="minorEastAsia"/>
          <w:lang w:eastAsia="en-AU"/>
        </w:rPr>
        <w:tab/>
      </w:r>
      <w:r>
        <w:t>Pests requiring further pest risk assessment</w:t>
      </w:r>
      <w:r>
        <w:tab/>
      </w:r>
      <w:r>
        <w:fldChar w:fldCharType="begin"/>
      </w:r>
      <w:r>
        <w:instrText xml:space="preserve"> PAGEREF _Toc128398685 \h </w:instrText>
      </w:r>
      <w:r>
        <w:fldChar w:fldCharType="separate"/>
      </w:r>
      <w:r>
        <w:t>24</w:t>
      </w:r>
      <w:r>
        <w:fldChar w:fldCharType="end"/>
      </w:r>
    </w:p>
    <w:p w14:paraId="26717B01" w14:textId="02534385" w:rsidR="00F277C9" w:rsidRDefault="00F277C9">
      <w:pPr>
        <w:pStyle w:val="TOC2"/>
        <w:tabs>
          <w:tab w:val="left" w:pos="1105"/>
        </w:tabs>
        <w:rPr>
          <w:rFonts w:eastAsiaTheme="minorEastAsia"/>
          <w:lang w:eastAsia="en-AU"/>
        </w:rPr>
      </w:pPr>
      <w:r>
        <w:t>3.3</w:t>
      </w:r>
      <w:r>
        <w:rPr>
          <w:rFonts w:eastAsiaTheme="minorEastAsia"/>
          <w:lang w:eastAsia="en-AU"/>
        </w:rPr>
        <w:tab/>
      </w:r>
      <w:r>
        <w:t>Overview of pest risk assessment</w:t>
      </w:r>
      <w:r>
        <w:tab/>
      </w:r>
      <w:r>
        <w:fldChar w:fldCharType="begin"/>
      </w:r>
      <w:r>
        <w:instrText xml:space="preserve"> PAGEREF _Toc128398686 \h </w:instrText>
      </w:r>
      <w:r>
        <w:fldChar w:fldCharType="separate"/>
      </w:r>
      <w:r>
        <w:t>25</w:t>
      </w:r>
      <w:r>
        <w:fldChar w:fldCharType="end"/>
      </w:r>
    </w:p>
    <w:p w14:paraId="6A889CD8" w14:textId="1F3CEE1D" w:rsidR="00F277C9" w:rsidRDefault="00F277C9">
      <w:pPr>
        <w:pStyle w:val="TOC2"/>
        <w:tabs>
          <w:tab w:val="left" w:pos="1105"/>
        </w:tabs>
        <w:rPr>
          <w:rFonts w:eastAsiaTheme="minorEastAsia"/>
          <w:lang w:eastAsia="en-AU"/>
        </w:rPr>
      </w:pPr>
      <w:r>
        <w:t>3.4</w:t>
      </w:r>
      <w:r>
        <w:rPr>
          <w:rFonts w:eastAsiaTheme="minorEastAsia"/>
          <w:lang w:eastAsia="en-AU"/>
        </w:rPr>
        <w:tab/>
      </w:r>
      <w:r>
        <w:t>Peach fruit fly and melon fly</w:t>
      </w:r>
      <w:r>
        <w:tab/>
      </w:r>
      <w:r>
        <w:fldChar w:fldCharType="begin"/>
      </w:r>
      <w:r>
        <w:instrText xml:space="preserve"> PAGEREF _Toc128398687 \h </w:instrText>
      </w:r>
      <w:r>
        <w:fldChar w:fldCharType="separate"/>
      </w:r>
      <w:r>
        <w:t>27</w:t>
      </w:r>
      <w:r>
        <w:fldChar w:fldCharType="end"/>
      </w:r>
    </w:p>
    <w:p w14:paraId="15F5EF40" w14:textId="636531CD" w:rsidR="00F277C9" w:rsidRDefault="00F277C9">
      <w:pPr>
        <w:pStyle w:val="TOC2"/>
        <w:tabs>
          <w:tab w:val="left" w:pos="1105"/>
        </w:tabs>
        <w:rPr>
          <w:rFonts w:eastAsiaTheme="minorEastAsia"/>
          <w:lang w:eastAsia="en-AU"/>
        </w:rPr>
      </w:pPr>
      <w:r>
        <w:t>3.5</w:t>
      </w:r>
      <w:r>
        <w:rPr>
          <w:rFonts w:eastAsiaTheme="minorEastAsia"/>
          <w:lang w:eastAsia="en-AU"/>
        </w:rPr>
        <w:tab/>
      </w:r>
      <w:r>
        <w:t>Papaya mealybug and Madeira mealybug</w:t>
      </w:r>
      <w:r>
        <w:tab/>
      </w:r>
      <w:r>
        <w:fldChar w:fldCharType="begin"/>
      </w:r>
      <w:r>
        <w:instrText xml:space="preserve"> PAGEREF _Toc128398688 \h </w:instrText>
      </w:r>
      <w:r>
        <w:fldChar w:fldCharType="separate"/>
      </w:r>
      <w:r>
        <w:t>32</w:t>
      </w:r>
      <w:r>
        <w:fldChar w:fldCharType="end"/>
      </w:r>
    </w:p>
    <w:p w14:paraId="16E8297E" w14:textId="303434E8" w:rsidR="00F277C9" w:rsidRDefault="00F277C9">
      <w:pPr>
        <w:pStyle w:val="TOC2"/>
        <w:tabs>
          <w:tab w:val="left" w:pos="1105"/>
        </w:tabs>
        <w:rPr>
          <w:rFonts w:eastAsiaTheme="minorEastAsia"/>
          <w:lang w:eastAsia="en-AU"/>
        </w:rPr>
      </w:pPr>
      <w:r>
        <w:t>3.6</w:t>
      </w:r>
      <w:r>
        <w:rPr>
          <w:rFonts w:eastAsiaTheme="minorEastAsia"/>
          <w:lang w:eastAsia="en-AU"/>
        </w:rPr>
        <w:tab/>
      </w:r>
      <w:r>
        <w:t>Mulberry scale</w:t>
      </w:r>
      <w:r>
        <w:tab/>
      </w:r>
      <w:r>
        <w:fldChar w:fldCharType="begin"/>
      </w:r>
      <w:r>
        <w:instrText xml:space="preserve"> PAGEREF _Toc128398689 \h </w:instrText>
      </w:r>
      <w:r>
        <w:fldChar w:fldCharType="separate"/>
      </w:r>
      <w:r>
        <w:t>33</w:t>
      </w:r>
      <w:r>
        <w:fldChar w:fldCharType="end"/>
      </w:r>
    </w:p>
    <w:p w14:paraId="638C85F0" w14:textId="3EC7282F" w:rsidR="00F277C9" w:rsidRDefault="00F277C9">
      <w:pPr>
        <w:pStyle w:val="TOC2"/>
        <w:tabs>
          <w:tab w:val="left" w:pos="1105"/>
        </w:tabs>
        <w:rPr>
          <w:rFonts w:eastAsiaTheme="minorEastAsia"/>
          <w:lang w:eastAsia="en-AU"/>
        </w:rPr>
      </w:pPr>
      <w:r>
        <w:t>3.7</w:t>
      </w:r>
      <w:r>
        <w:rPr>
          <w:rFonts w:eastAsiaTheme="minorEastAsia"/>
          <w:lang w:eastAsia="en-AU"/>
        </w:rPr>
        <w:tab/>
      </w:r>
      <w:r>
        <w:t>Eurasian flower thrips, chilli thrips and melon thrips</w:t>
      </w:r>
      <w:r>
        <w:tab/>
      </w:r>
      <w:r>
        <w:fldChar w:fldCharType="begin"/>
      </w:r>
      <w:r>
        <w:instrText xml:space="preserve"> PAGEREF _Toc128398690 \h </w:instrText>
      </w:r>
      <w:r>
        <w:fldChar w:fldCharType="separate"/>
      </w:r>
      <w:r>
        <w:t>34</w:t>
      </w:r>
      <w:r>
        <w:fldChar w:fldCharType="end"/>
      </w:r>
    </w:p>
    <w:p w14:paraId="20FB26C0" w14:textId="64CA7B76" w:rsidR="00F277C9" w:rsidRDefault="00F277C9">
      <w:pPr>
        <w:pStyle w:val="TOC2"/>
        <w:tabs>
          <w:tab w:val="left" w:pos="1105"/>
        </w:tabs>
        <w:rPr>
          <w:rFonts w:eastAsiaTheme="minorEastAsia"/>
          <w:lang w:eastAsia="en-AU"/>
        </w:rPr>
      </w:pPr>
      <w:r>
        <w:t>3.8</w:t>
      </w:r>
      <w:r>
        <w:rPr>
          <w:rFonts w:eastAsiaTheme="minorEastAsia"/>
          <w:lang w:eastAsia="en-AU"/>
        </w:rPr>
        <w:tab/>
      </w:r>
      <w:r>
        <w:t>Okra spider mite and okra mite</w:t>
      </w:r>
      <w:r>
        <w:tab/>
      </w:r>
      <w:r>
        <w:fldChar w:fldCharType="begin"/>
      </w:r>
      <w:r>
        <w:instrText xml:space="preserve"> PAGEREF _Toc128398691 \h </w:instrText>
      </w:r>
      <w:r>
        <w:fldChar w:fldCharType="separate"/>
      </w:r>
      <w:r>
        <w:t>36</w:t>
      </w:r>
      <w:r>
        <w:fldChar w:fldCharType="end"/>
      </w:r>
    </w:p>
    <w:p w14:paraId="5E0A5011" w14:textId="7F4FE9C2" w:rsidR="00F277C9" w:rsidRDefault="00F277C9">
      <w:pPr>
        <w:pStyle w:val="TOC2"/>
        <w:tabs>
          <w:tab w:val="left" w:pos="1105"/>
        </w:tabs>
        <w:rPr>
          <w:rFonts w:eastAsiaTheme="minorEastAsia"/>
          <w:lang w:eastAsia="en-AU"/>
        </w:rPr>
      </w:pPr>
      <w:r>
        <w:t>3.9</w:t>
      </w:r>
      <w:r>
        <w:rPr>
          <w:rFonts w:eastAsiaTheme="minorEastAsia"/>
          <w:lang w:eastAsia="en-AU"/>
        </w:rPr>
        <w:tab/>
      </w:r>
      <w:r>
        <w:t>Pest risk assessment conclusions</w:t>
      </w:r>
      <w:r>
        <w:tab/>
      </w:r>
      <w:r>
        <w:fldChar w:fldCharType="begin"/>
      </w:r>
      <w:r>
        <w:instrText xml:space="preserve"> PAGEREF _Toc128398692 \h </w:instrText>
      </w:r>
      <w:r>
        <w:fldChar w:fldCharType="separate"/>
      </w:r>
      <w:r>
        <w:t>42</w:t>
      </w:r>
      <w:r>
        <w:fldChar w:fldCharType="end"/>
      </w:r>
    </w:p>
    <w:p w14:paraId="4CAE7E7B" w14:textId="733B6725" w:rsidR="00F277C9" w:rsidRDefault="00F277C9">
      <w:pPr>
        <w:pStyle w:val="TOC1"/>
        <w:rPr>
          <w:rFonts w:eastAsiaTheme="minorEastAsia"/>
          <w:b w:val="0"/>
          <w:lang w:eastAsia="en-AU"/>
        </w:rPr>
      </w:pPr>
      <w:r>
        <w:t>4</w:t>
      </w:r>
      <w:r>
        <w:rPr>
          <w:rFonts w:eastAsiaTheme="minorEastAsia"/>
          <w:b w:val="0"/>
          <w:lang w:eastAsia="en-AU"/>
        </w:rPr>
        <w:tab/>
      </w:r>
      <w:r>
        <w:t>Pest risk management</w:t>
      </w:r>
      <w:r>
        <w:tab/>
      </w:r>
      <w:r>
        <w:fldChar w:fldCharType="begin"/>
      </w:r>
      <w:r>
        <w:instrText xml:space="preserve"> PAGEREF _Toc128398693 \h </w:instrText>
      </w:r>
      <w:r>
        <w:fldChar w:fldCharType="separate"/>
      </w:r>
      <w:r>
        <w:t>45</w:t>
      </w:r>
      <w:r>
        <w:fldChar w:fldCharType="end"/>
      </w:r>
    </w:p>
    <w:p w14:paraId="5D371A82" w14:textId="6369C027" w:rsidR="00F277C9" w:rsidRDefault="00F277C9">
      <w:pPr>
        <w:pStyle w:val="TOC2"/>
        <w:tabs>
          <w:tab w:val="left" w:pos="1105"/>
        </w:tabs>
        <w:rPr>
          <w:rFonts w:eastAsiaTheme="minorEastAsia"/>
          <w:lang w:eastAsia="en-AU"/>
        </w:rPr>
      </w:pPr>
      <w:r>
        <w:t>4.1</w:t>
      </w:r>
      <w:r>
        <w:rPr>
          <w:rFonts w:eastAsiaTheme="minorEastAsia"/>
          <w:lang w:eastAsia="en-AU"/>
        </w:rPr>
        <w:tab/>
      </w:r>
      <w:r>
        <w:t>Pest risk management measures and phytosanitary procedures</w:t>
      </w:r>
      <w:r>
        <w:tab/>
      </w:r>
      <w:r>
        <w:fldChar w:fldCharType="begin"/>
      </w:r>
      <w:r>
        <w:instrText xml:space="preserve"> PAGEREF _Toc128398694 \h </w:instrText>
      </w:r>
      <w:r>
        <w:fldChar w:fldCharType="separate"/>
      </w:r>
      <w:r>
        <w:t>45</w:t>
      </w:r>
      <w:r>
        <w:fldChar w:fldCharType="end"/>
      </w:r>
    </w:p>
    <w:p w14:paraId="2600E7A9" w14:textId="0CC1DBCE" w:rsidR="00F277C9" w:rsidRDefault="00F277C9">
      <w:pPr>
        <w:pStyle w:val="TOC2"/>
        <w:tabs>
          <w:tab w:val="left" w:pos="1105"/>
        </w:tabs>
        <w:rPr>
          <w:rFonts w:eastAsiaTheme="minorEastAsia"/>
          <w:lang w:eastAsia="en-AU"/>
        </w:rPr>
      </w:pPr>
      <w:r>
        <w:t>4.2</w:t>
      </w:r>
      <w:r>
        <w:rPr>
          <w:rFonts w:eastAsiaTheme="minorEastAsia"/>
          <w:lang w:eastAsia="en-AU"/>
        </w:rPr>
        <w:tab/>
      </w:r>
      <w:r>
        <w:t>Operational system for the assurance, maintenance and verification of phytosanitary status</w:t>
      </w:r>
      <w:r>
        <w:tab/>
      </w:r>
      <w:r>
        <w:fldChar w:fldCharType="begin"/>
      </w:r>
      <w:r>
        <w:instrText xml:space="preserve"> PAGEREF _Toc128398695 \h </w:instrText>
      </w:r>
      <w:r>
        <w:fldChar w:fldCharType="separate"/>
      </w:r>
      <w:r>
        <w:t>48</w:t>
      </w:r>
      <w:r>
        <w:fldChar w:fldCharType="end"/>
      </w:r>
    </w:p>
    <w:p w14:paraId="0BC41098" w14:textId="54DDE65E" w:rsidR="00F277C9" w:rsidRDefault="00F277C9">
      <w:pPr>
        <w:pStyle w:val="TOC2"/>
        <w:tabs>
          <w:tab w:val="left" w:pos="1105"/>
        </w:tabs>
        <w:rPr>
          <w:rFonts w:eastAsiaTheme="minorEastAsia"/>
          <w:lang w:eastAsia="en-AU"/>
        </w:rPr>
      </w:pPr>
      <w:r>
        <w:t>4.3</w:t>
      </w:r>
      <w:r>
        <w:rPr>
          <w:rFonts w:eastAsiaTheme="minorEastAsia"/>
          <w:lang w:eastAsia="en-AU"/>
        </w:rPr>
        <w:tab/>
      </w:r>
      <w:r>
        <w:t>Uncategorised pests</w:t>
      </w:r>
      <w:r>
        <w:tab/>
      </w:r>
      <w:r>
        <w:fldChar w:fldCharType="begin"/>
      </w:r>
      <w:r>
        <w:instrText xml:space="preserve"> PAGEREF _Toc128398696 \h </w:instrText>
      </w:r>
      <w:r>
        <w:fldChar w:fldCharType="separate"/>
      </w:r>
      <w:r>
        <w:t>53</w:t>
      </w:r>
      <w:r>
        <w:fldChar w:fldCharType="end"/>
      </w:r>
    </w:p>
    <w:p w14:paraId="7BBD54A8" w14:textId="0DD93CD7" w:rsidR="00F277C9" w:rsidRDefault="00F277C9">
      <w:pPr>
        <w:pStyle w:val="TOC2"/>
        <w:tabs>
          <w:tab w:val="left" w:pos="1105"/>
        </w:tabs>
        <w:rPr>
          <w:rFonts w:eastAsiaTheme="minorEastAsia"/>
          <w:lang w:eastAsia="en-AU"/>
        </w:rPr>
      </w:pPr>
      <w:r>
        <w:t>4.4</w:t>
      </w:r>
      <w:r>
        <w:rPr>
          <w:rFonts w:eastAsiaTheme="minorEastAsia"/>
          <w:lang w:eastAsia="en-AU"/>
        </w:rPr>
        <w:tab/>
      </w:r>
      <w:r>
        <w:t>Review of processes</w:t>
      </w:r>
      <w:r>
        <w:tab/>
      </w:r>
      <w:r>
        <w:fldChar w:fldCharType="begin"/>
      </w:r>
      <w:r>
        <w:instrText xml:space="preserve"> PAGEREF _Toc128398697 \h </w:instrText>
      </w:r>
      <w:r>
        <w:fldChar w:fldCharType="separate"/>
      </w:r>
      <w:r>
        <w:t>53</w:t>
      </w:r>
      <w:r>
        <w:fldChar w:fldCharType="end"/>
      </w:r>
    </w:p>
    <w:p w14:paraId="2965AF23" w14:textId="7961B55F" w:rsidR="00F277C9" w:rsidRDefault="00F277C9">
      <w:pPr>
        <w:pStyle w:val="TOC2"/>
        <w:tabs>
          <w:tab w:val="left" w:pos="1105"/>
        </w:tabs>
        <w:rPr>
          <w:rFonts w:eastAsiaTheme="minorEastAsia"/>
          <w:lang w:eastAsia="en-AU"/>
        </w:rPr>
      </w:pPr>
      <w:r>
        <w:t>4.5</w:t>
      </w:r>
      <w:r>
        <w:rPr>
          <w:rFonts w:eastAsiaTheme="minorEastAsia"/>
          <w:lang w:eastAsia="en-AU"/>
        </w:rPr>
        <w:tab/>
      </w:r>
      <w:r>
        <w:t>Meeting Australia’s food laws</w:t>
      </w:r>
      <w:r>
        <w:tab/>
      </w:r>
      <w:r>
        <w:fldChar w:fldCharType="begin"/>
      </w:r>
      <w:r>
        <w:instrText xml:space="preserve"> PAGEREF _Toc128398698 \h </w:instrText>
      </w:r>
      <w:r>
        <w:fldChar w:fldCharType="separate"/>
      </w:r>
      <w:r>
        <w:t>53</w:t>
      </w:r>
      <w:r>
        <w:fldChar w:fldCharType="end"/>
      </w:r>
    </w:p>
    <w:p w14:paraId="3CFCA02A" w14:textId="637278F4" w:rsidR="00F277C9" w:rsidRDefault="00F277C9">
      <w:pPr>
        <w:pStyle w:val="TOC1"/>
        <w:rPr>
          <w:rFonts w:eastAsiaTheme="minorEastAsia"/>
          <w:b w:val="0"/>
          <w:lang w:eastAsia="en-AU"/>
        </w:rPr>
      </w:pPr>
      <w:r>
        <w:t>5</w:t>
      </w:r>
      <w:r>
        <w:rPr>
          <w:rFonts w:eastAsiaTheme="minorEastAsia"/>
          <w:b w:val="0"/>
          <w:lang w:eastAsia="en-AU"/>
        </w:rPr>
        <w:tab/>
      </w:r>
      <w:r>
        <w:t>Conclusion</w:t>
      </w:r>
      <w:r>
        <w:tab/>
      </w:r>
      <w:r>
        <w:fldChar w:fldCharType="begin"/>
      </w:r>
      <w:r>
        <w:instrText xml:space="preserve"> PAGEREF _Toc128398699 \h </w:instrText>
      </w:r>
      <w:r>
        <w:fldChar w:fldCharType="separate"/>
      </w:r>
      <w:r>
        <w:t>55</w:t>
      </w:r>
      <w:r>
        <w:fldChar w:fldCharType="end"/>
      </w:r>
    </w:p>
    <w:p w14:paraId="42994BEA" w14:textId="6F9EB016" w:rsidR="00F277C9" w:rsidRDefault="00F277C9">
      <w:pPr>
        <w:pStyle w:val="TOC1"/>
        <w:rPr>
          <w:rFonts w:eastAsiaTheme="minorEastAsia"/>
          <w:b w:val="0"/>
          <w:lang w:eastAsia="en-AU"/>
        </w:rPr>
      </w:pPr>
      <w:r>
        <w:t>Appendix A: Method for pest risk analysis</w:t>
      </w:r>
      <w:r>
        <w:tab/>
      </w:r>
      <w:r>
        <w:fldChar w:fldCharType="begin"/>
      </w:r>
      <w:r>
        <w:instrText xml:space="preserve"> PAGEREF _Toc128398700 \h </w:instrText>
      </w:r>
      <w:r>
        <w:fldChar w:fldCharType="separate"/>
      </w:r>
      <w:r>
        <w:t>56</w:t>
      </w:r>
      <w:r>
        <w:fldChar w:fldCharType="end"/>
      </w:r>
    </w:p>
    <w:p w14:paraId="0E0235FD" w14:textId="563DAEF8" w:rsidR="00F277C9" w:rsidRDefault="00F277C9">
      <w:pPr>
        <w:pStyle w:val="TOC1"/>
        <w:rPr>
          <w:rFonts w:eastAsiaTheme="minorEastAsia"/>
          <w:b w:val="0"/>
          <w:lang w:eastAsia="en-AU"/>
        </w:rPr>
      </w:pPr>
      <w:r>
        <w:t>Appendix B: Initiation and categorisation for pests of okra from India</w:t>
      </w:r>
      <w:r>
        <w:tab/>
      </w:r>
      <w:r>
        <w:fldChar w:fldCharType="begin"/>
      </w:r>
      <w:r>
        <w:instrText xml:space="preserve"> PAGEREF _Toc128398701 \h </w:instrText>
      </w:r>
      <w:r>
        <w:fldChar w:fldCharType="separate"/>
      </w:r>
      <w:r>
        <w:t>69</w:t>
      </w:r>
      <w:r>
        <w:fldChar w:fldCharType="end"/>
      </w:r>
    </w:p>
    <w:p w14:paraId="05DDE68F" w14:textId="7AC1D055" w:rsidR="00F277C9" w:rsidRDefault="00F277C9">
      <w:pPr>
        <w:pStyle w:val="TOC1"/>
        <w:rPr>
          <w:rFonts w:eastAsiaTheme="minorEastAsia"/>
          <w:b w:val="0"/>
          <w:lang w:eastAsia="en-AU"/>
        </w:rPr>
      </w:pPr>
      <w:r>
        <w:t>Appendix C: Stakeholder comments</w:t>
      </w:r>
      <w:r>
        <w:tab/>
      </w:r>
      <w:r>
        <w:fldChar w:fldCharType="begin"/>
      </w:r>
      <w:r>
        <w:instrText xml:space="preserve"> PAGEREF _Toc128398702 \h </w:instrText>
      </w:r>
      <w:r>
        <w:fldChar w:fldCharType="separate"/>
      </w:r>
      <w:r>
        <w:t>178</w:t>
      </w:r>
      <w:r>
        <w:fldChar w:fldCharType="end"/>
      </w:r>
    </w:p>
    <w:p w14:paraId="2CE29F8B" w14:textId="738A2B34" w:rsidR="00F277C9" w:rsidRDefault="00F277C9">
      <w:pPr>
        <w:pStyle w:val="TOC1"/>
        <w:rPr>
          <w:rFonts w:eastAsiaTheme="minorEastAsia"/>
          <w:b w:val="0"/>
          <w:lang w:eastAsia="en-AU"/>
        </w:rPr>
      </w:pPr>
      <w:r>
        <w:t>Glossary, acronyms and abbreviations</w:t>
      </w:r>
      <w:r>
        <w:tab/>
      </w:r>
      <w:r>
        <w:fldChar w:fldCharType="begin"/>
      </w:r>
      <w:r>
        <w:instrText xml:space="preserve"> PAGEREF _Toc128398703 \h </w:instrText>
      </w:r>
      <w:r>
        <w:fldChar w:fldCharType="separate"/>
      </w:r>
      <w:r>
        <w:t>179</w:t>
      </w:r>
      <w:r>
        <w:fldChar w:fldCharType="end"/>
      </w:r>
    </w:p>
    <w:p w14:paraId="0D0F55B1" w14:textId="39C19DCF" w:rsidR="00F277C9" w:rsidRDefault="00F277C9">
      <w:pPr>
        <w:pStyle w:val="TOC1"/>
        <w:rPr>
          <w:rFonts w:eastAsiaTheme="minorEastAsia"/>
          <w:b w:val="0"/>
          <w:lang w:eastAsia="en-AU"/>
        </w:rPr>
      </w:pPr>
      <w:r>
        <w:t>References</w:t>
      </w:r>
      <w:r>
        <w:tab/>
      </w:r>
      <w:r>
        <w:fldChar w:fldCharType="begin"/>
      </w:r>
      <w:r>
        <w:instrText xml:space="preserve"> PAGEREF _Toc128398704 \h </w:instrText>
      </w:r>
      <w:r>
        <w:fldChar w:fldCharType="separate"/>
      </w:r>
      <w:r>
        <w:t>184</w:t>
      </w:r>
      <w:r>
        <w:fldChar w:fldCharType="end"/>
      </w:r>
    </w:p>
    <w:p w14:paraId="3B7D47C2" w14:textId="205711A3" w:rsidR="00EC2F21" w:rsidRDefault="00EC2F21" w:rsidP="00EC2F21">
      <w:pPr>
        <w:pStyle w:val="TOCHeading"/>
        <w:keepNext/>
        <w:tabs>
          <w:tab w:val="left" w:pos="6186"/>
        </w:tabs>
      </w:pPr>
      <w:r>
        <w:rPr>
          <w:rFonts w:asciiTheme="minorHAnsi" w:eastAsiaTheme="minorHAnsi" w:hAnsiTheme="minorHAnsi" w:cstheme="minorBidi"/>
          <w:bCs w:val="0"/>
          <w:noProof/>
          <w:color w:val="auto"/>
          <w:sz w:val="22"/>
          <w:szCs w:val="24"/>
          <w:lang w:val="en-AU"/>
        </w:rPr>
        <w:fldChar w:fldCharType="end"/>
      </w:r>
      <w:r w:rsidRPr="00772548">
        <w:t>Figures</w:t>
      </w:r>
    </w:p>
    <w:p w14:paraId="69E7B080" w14:textId="5771DE62" w:rsidR="00212F52" w:rsidRDefault="00EC2F21">
      <w:pPr>
        <w:pStyle w:val="TableofFigures"/>
        <w:tabs>
          <w:tab w:val="right" w:leader="dot" w:pos="9060"/>
        </w:tabs>
        <w:rPr>
          <w:rFonts w:eastAsiaTheme="minorEastAsia"/>
          <w:noProof/>
          <w:lang w:eastAsia="en-AU"/>
        </w:rPr>
      </w:pPr>
      <w:r>
        <w:rPr>
          <w:lang w:val="en-US"/>
        </w:rPr>
        <w:fldChar w:fldCharType="begin"/>
      </w:r>
      <w:r>
        <w:rPr>
          <w:lang w:val="en-US"/>
        </w:rPr>
        <w:instrText xml:space="preserve"> TOC \f \t "Caption" \c </w:instrText>
      </w:r>
      <w:r>
        <w:rPr>
          <w:lang w:val="en-US"/>
        </w:rPr>
        <w:fldChar w:fldCharType="separate"/>
      </w:r>
      <w:r w:rsidR="00212F52">
        <w:rPr>
          <w:noProof/>
        </w:rPr>
        <w:t>Figure 1.1 Morphology of okra fruit</w:t>
      </w:r>
      <w:r w:rsidR="00212F52">
        <w:rPr>
          <w:noProof/>
        </w:rPr>
        <w:tab/>
      </w:r>
      <w:r w:rsidR="00212F52">
        <w:rPr>
          <w:noProof/>
        </w:rPr>
        <w:fldChar w:fldCharType="begin"/>
      </w:r>
      <w:r w:rsidR="00212F52">
        <w:rPr>
          <w:noProof/>
        </w:rPr>
        <w:instrText xml:space="preserve"> PAGEREF _Toc128461347 \h </w:instrText>
      </w:r>
      <w:r w:rsidR="00212F52">
        <w:rPr>
          <w:noProof/>
        </w:rPr>
      </w:r>
      <w:r w:rsidR="00212F52">
        <w:rPr>
          <w:noProof/>
        </w:rPr>
        <w:fldChar w:fldCharType="separate"/>
      </w:r>
      <w:r w:rsidR="00212F52">
        <w:rPr>
          <w:noProof/>
        </w:rPr>
        <w:t>2</w:t>
      </w:r>
      <w:r w:rsidR="00212F52">
        <w:rPr>
          <w:noProof/>
        </w:rPr>
        <w:fldChar w:fldCharType="end"/>
      </w:r>
    </w:p>
    <w:p w14:paraId="786B041A" w14:textId="3C69F4F4" w:rsidR="00212F52" w:rsidRDefault="00212F52">
      <w:pPr>
        <w:pStyle w:val="TableofFigures"/>
        <w:tabs>
          <w:tab w:val="right" w:leader="dot" w:pos="9060"/>
        </w:tabs>
        <w:rPr>
          <w:rFonts w:eastAsiaTheme="minorEastAsia"/>
          <w:noProof/>
          <w:lang w:eastAsia="en-AU"/>
        </w:rPr>
      </w:pPr>
      <w:r>
        <w:rPr>
          <w:noProof/>
        </w:rPr>
        <w:t>Figure 1.2 Process flow diagram for conducting a risk analysis</w:t>
      </w:r>
      <w:r>
        <w:rPr>
          <w:noProof/>
        </w:rPr>
        <w:tab/>
      </w:r>
      <w:r>
        <w:rPr>
          <w:noProof/>
        </w:rPr>
        <w:fldChar w:fldCharType="begin"/>
      </w:r>
      <w:r>
        <w:rPr>
          <w:noProof/>
        </w:rPr>
        <w:instrText xml:space="preserve"> PAGEREF _Toc128461348 \h </w:instrText>
      </w:r>
      <w:r>
        <w:rPr>
          <w:noProof/>
        </w:rPr>
      </w:r>
      <w:r>
        <w:rPr>
          <w:noProof/>
        </w:rPr>
        <w:fldChar w:fldCharType="separate"/>
      </w:r>
      <w:r>
        <w:rPr>
          <w:noProof/>
        </w:rPr>
        <w:t>5</w:t>
      </w:r>
      <w:r>
        <w:rPr>
          <w:noProof/>
        </w:rPr>
        <w:fldChar w:fldCharType="end"/>
      </w:r>
    </w:p>
    <w:p w14:paraId="3C893EF9" w14:textId="53830E34" w:rsidR="00212F52" w:rsidRDefault="00212F52">
      <w:pPr>
        <w:pStyle w:val="TableofFigures"/>
        <w:tabs>
          <w:tab w:val="right" w:leader="dot" w:pos="9060"/>
        </w:tabs>
        <w:rPr>
          <w:rFonts w:eastAsiaTheme="minorEastAsia"/>
          <w:noProof/>
          <w:lang w:eastAsia="en-AU"/>
        </w:rPr>
      </w:pPr>
      <w:r>
        <w:rPr>
          <w:noProof/>
        </w:rPr>
        <w:t>Figure 2.1 Mean monthly minimum and maximum temperatures and mean monthly rainfall in the main okra production states in India</w:t>
      </w:r>
      <w:r>
        <w:rPr>
          <w:noProof/>
        </w:rPr>
        <w:tab/>
      </w:r>
      <w:r>
        <w:rPr>
          <w:noProof/>
        </w:rPr>
        <w:fldChar w:fldCharType="begin"/>
      </w:r>
      <w:r>
        <w:rPr>
          <w:noProof/>
        </w:rPr>
        <w:instrText xml:space="preserve"> PAGEREF _Toc128461349 \h </w:instrText>
      </w:r>
      <w:r>
        <w:rPr>
          <w:noProof/>
        </w:rPr>
      </w:r>
      <w:r>
        <w:rPr>
          <w:noProof/>
        </w:rPr>
        <w:fldChar w:fldCharType="separate"/>
      </w:r>
      <w:r>
        <w:rPr>
          <w:noProof/>
        </w:rPr>
        <w:t>9</w:t>
      </w:r>
      <w:r>
        <w:rPr>
          <w:noProof/>
        </w:rPr>
        <w:fldChar w:fldCharType="end"/>
      </w:r>
    </w:p>
    <w:p w14:paraId="7841B517" w14:textId="5C3DF665" w:rsidR="00212F52" w:rsidRDefault="00212F52">
      <w:pPr>
        <w:pStyle w:val="TableofFigures"/>
        <w:tabs>
          <w:tab w:val="right" w:leader="dot" w:pos="9060"/>
        </w:tabs>
        <w:rPr>
          <w:rFonts w:eastAsiaTheme="minorEastAsia"/>
          <w:noProof/>
          <w:lang w:eastAsia="en-AU"/>
        </w:rPr>
      </w:pPr>
      <w:r>
        <w:rPr>
          <w:noProof/>
        </w:rPr>
        <w:t>Figure 2.2 Okra crop using plastic mulch to preserve water and manage weed growth</w:t>
      </w:r>
      <w:r>
        <w:rPr>
          <w:noProof/>
        </w:rPr>
        <w:tab/>
      </w:r>
      <w:r>
        <w:rPr>
          <w:noProof/>
        </w:rPr>
        <w:fldChar w:fldCharType="begin"/>
      </w:r>
      <w:r>
        <w:rPr>
          <w:noProof/>
        </w:rPr>
        <w:instrText xml:space="preserve"> PAGEREF _Toc128461350 \h </w:instrText>
      </w:r>
      <w:r>
        <w:rPr>
          <w:noProof/>
        </w:rPr>
      </w:r>
      <w:r>
        <w:rPr>
          <w:noProof/>
        </w:rPr>
        <w:fldChar w:fldCharType="separate"/>
      </w:r>
      <w:r>
        <w:rPr>
          <w:noProof/>
        </w:rPr>
        <w:t>12</w:t>
      </w:r>
      <w:r>
        <w:rPr>
          <w:noProof/>
        </w:rPr>
        <w:fldChar w:fldCharType="end"/>
      </w:r>
    </w:p>
    <w:p w14:paraId="0BCD1D02" w14:textId="30FA3123" w:rsidR="00212F52" w:rsidRDefault="00212F52">
      <w:pPr>
        <w:pStyle w:val="TableofFigures"/>
        <w:tabs>
          <w:tab w:val="right" w:leader="dot" w:pos="9060"/>
        </w:tabs>
        <w:rPr>
          <w:rFonts w:eastAsiaTheme="minorEastAsia"/>
          <w:noProof/>
          <w:lang w:eastAsia="en-AU"/>
        </w:rPr>
      </w:pPr>
      <w:r>
        <w:rPr>
          <w:noProof/>
        </w:rPr>
        <w:t>Figure 2.3 Typical okra crop</w:t>
      </w:r>
      <w:r>
        <w:rPr>
          <w:noProof/>
        </w:rPr>
        <w:tab/>
      </w:r>
      <w:r>
        <w:rPr>
          <w:noProof/>
        </w:rPr>
        <w:fldChar w:fldCharType="begin"/>
      </w:r>
      <w:r>
        <w:rPr>
          <w:noProof/>
        </w:rPr>
        <w:instrText xml:space="preserve"> PAGEREF _Toc128461351 \h </w:instrText>
      </w:r>
      <w:r>
        <w:rPr>
          <w:noProof/>
        </w:rPr>
      </w:r>
      <w:r>
        <w:rPr>
          <w:noProof/>
        </w:rPr>
        <w:fldChar w:fldCharType="separate"/>
      </w:r>
      <w:r>
        <w:rPr>
          <w:noProof/>
        </w:rPr>
        <w:t>13</w:t>
      </w:r>
      <w:r>
        <w:rPr>
          <w:noProof/>
        </w:rPr>
        <w:fldChar w:fldCharType="end"/>
      </w:r>
    </w:p>
    <w:p w14:paraId="56DE8DB2" w14:textId="4D80EFA9" w:rsidR="00212F52" w:rsidRDefault="00212F52">
      <w:pPr>
        <w:pStyle w:val="TableofFigures"/>
        <w:tabs>
          <w:tab w:val="right" w:leader="dot" w:pos="9060"/>
        </w:tabs>
        <w:rPr>
          <w:rFonts w:eastAsiaTheme="minorEastAsia"/>
          <w:noProof/>
          <w:lang w:eastAsia="en-AU"/>
        </w:rPr>
      </w:pPr>
      <w:r>
        <w:rPr>
          <w:noProof/>
        </w:rPr>
        <w:t>Figure 2.4 Okra being harvested</w:t>
      </w:r>
      <w:r>
        <w:rPr>
          <w:noProof/>
        </w:rPr>
        <w:tab/>
      </w:r>
      <w:r>
        <w:rPr>
          <w:noProof/>
        </w:rPr>
        <w:fldChar w:fldCharType="begin"/>
      </w:r>
      <w:r>
        <w:rPr>
          <w:noProof/>
        </w:rPr>
        <w:instrText xml:space="preserve"> PAGEREF _Toc128461352 \h </w:instrText>
      </w:r>
      <w:r>
        <w:rPr>
          <w:noProof/>
        </w:rPr>
      </w:r>
      <w:r>
        <w:rPr>
          <w:noProof/>
        </w:rPr>
        <w:fldChar w:fldCharType="separate"/>
      </w:r>
      <w:r>
        <w:rPr>
          <w:noProof/>
        </w:rPr>
        <w:t>16</w:t>
      </w:r>
      <w:r>
        <w:rPr>
          <w:noProof/>
        </w:rPr>
        <w:fldChar w:fldCharType="end"/>
      </w:r>
    </w:p>
    <w:p w14:paraId="32EED9CE" w14:textId="0A84446F" w:rsidR="00212F52" w:rsidRDefault="00212F52">
      <w:pPr>
        <w:pStyle w:val="TableofFigures"/>
        <w:tabs>
          <w:tab w:val="right" w:leader="dot" w:pos="9060"/>
        </w:tabs>
        <w:rPr>
          <w:rFonts w:eastAsiaTheme="minorEastAsia"/>
          <w:noProof/>
          <w:lang w:eastAsia="en-AU"/>
        </w:rPr>
      </w:pPr>
      <w:r>
        <w:rPr>
          <w:noProof/>
        </w:rPr>
        <w:t>Figure 2.5 Harvested okra</w:t>
      </w:r>
      <w:r>
        <w:rPr>
          <w:noProof/>
        </w:rPr>
        <w:tab/>
      </w:r>
      <w:r>
        <w:rPr>
          <w:noProof/>
        </w:rPr>
        <w:fldChar w:fldCharType="begin"/>
      </w:r>
      <w:r>
        <w:rPr>
          <w:noProof/>
        </w:rPr>
        <w:instrText xml:space="preserve"> PAGEREF _Toc128461353 \h </w:instrText>
      </w:r>
      <w:r>
        <w:rPr>
          <w:noProof/>
        </w:rPr>
      </w:r>
      <w:r>
        <w:rPr>
          <w:noProof/>
        </w:rPr>
        <w:fldChar w:fldCharType="separate"/>
      </w:r>
      <w:r>
        <w:rPr>
          <w:noProof/>
        </w:rPr>
        <w:t>17</w:t>
      </w:r>
      <w:r>
        <w:rPr>
          <w:noProof/>
        </w:rPr>
        <w:fldChar w:fldCharType="end"/>
      </w:r>
    </w:p>
    <w:p w14:paraId="10267C25" w14:textId="48DE551F" w:rsidR="00212F52" w:rsidRDefault="00212F52">
      <w:pPr>
        <w:pStyle w:val="TableofFigures"/>
        <w:tabs>
          <w:tab w:val="right" w:leader="dot" w:pos="9060"/>
        </w:tabs>
        <w:rPr>
          <w:rFonts w:eastAsiaTheme="minorEastAsia"/>
          <w:noProof/>
          <w:lang w:eastAsia="en-AU"/>
        </w:rPr>
      </w:pPr>
      <w:r>
        <w:rPr>
          <w:noProof/>
        </w:rPr>
        <w:t>Figure 2.6 Okra being sorted and graded</w:t>
      </w:r>
      <w:r>
        <w:rPr>
          <w:noProof/>
        </w:rPr>
        <w:tab/>
      </w:r>
      <w:r>
        <w:rPr>
          <w:noProof/>
        </w:rPr>
        <w:fldChar w:fldCharType="begin"/>
      </w:r>
      <w:r>
        <w:rPr>
          <w:noProof/>
        </w:rPr>
        <w:instrText xml:space="preserve"> PAGEREF _Toc128461354 \h </w:instrText>
      </w:r>
      <w:r>
        <w:rPr>
          <w:noProof/>
        </w:rPr>
      </w:r>
      <w:r>
        <w:rPr>
          <w:noProof/>
        </w:rPr>
        <w:fldChar w:fldCharType="separate"/>
      </w:r>
      <w:r>
        <w:rPr>
          <w:noProof/>
        </w:rPr>
        <w:t>18</w:t>
      </w:r>
      <w:r>
        <w:rPr>
          <w:noProof/>
        </w:rPr>
        <w:fldChar w:fldCharType="end"/>
      </w:r>
    </w:p>
    <w:p w14:paraId="2F7555C8" w14:textId="4BF7174C" w:rsidR="00212F52" w:rsidRDefault="00212F52">
      <w:pPr>
        <w:pStyle w:val="TableofFigures"/>
        <w:tabs>
          <w:tab w:val="right" w:leader="dot" w:pos="9060"/>
        </w:tabs>
        <w:rPr>
          <w:rFonts w:eastAsiaTheme="minorEastAsia"/>
          <w:noProof/>
          <w:lang w:eastAsia="en-AU"/>
        </w:rPr>
      </w:pPr>
      <w:r>
        <w:rPr>
          <w:noProof/>
        </w:rPr>
        <w:t>Figure 2.7 Packed okra for export</w:t>
      </w:r>
      <w:r>
        <w:rPr>
          <w:noProof/>
        </w:rPr>
        <w:tab/>
      </w:r>
      <w:r>
        <w:rPr>
          <w:noProof/>
        </w:rPr>
        <w:fldChar w:fldCharType="begin"/>
      </w:r>
      <w:r>
        <w:rPr>
          <w:noProof/>
        </w:rPr>
        <w:instrText xml:space="preserve"> PAGEREF _Toc128461355 \h </w:instrText>
      </w:r>
      <w:r>
        <w:rPr>
          <w:noProof/>
        </w:rPr>
      </w:r>
      <w:r>
        <w:rPr>
          <w:noProof/>
        </w:rPr>
        <w:fldChar w:fldCharType="separate"/>
      </w:r>
      <w:r>
        <w:rPr>
          <w:noProof/>
        </w:rPr>
        <w:t>19</w:t>
      </w:r>
      <w:r>
        <w:rPr>
          <w:noProof/>
        </w:rPr>
        <w:fldChar w:fldCharType="end"/>
      </w:r>
    </w:p>
    <w:p w14:paraId="4368B84A" w14:textId="159AED20" w:rsidR="00212F52" w:rsidRDefault="00212F52">
      <w:pPr>
        <w:pStyle w:val="TableofFigures"/>
        <w:tabs>
          <w:tab w:val="right" w:leader="dot" w:pos="9060"/>
        </w:tabs>
        <w:rPr>
          <w:rFonts w:eastAsiaTheme="minorEastAsia"/>
          <w:noProof/>
          <w:lang w:eastAsia="en-AU"/>
        </w:rPr>
      </w:pPr>
      <w:r>
        <w:rPr>
          <w:noProof/>
        </w:rPr>
        <w:t>Figure 2.8 Summary of operational steps for okra grown in India for export</w:t>
      </w:r>
      <w:r>
        <w:rPr>
          <w:noProof/>
        </w:rPr>
        <w:tab/>
      </w:r>
      <w:r>
        <w:rPr>
          <w:noProof/>
        </w:rPr>
        <w:fldChar w:fldCharType="begin"/>
      </w:r>
      <w:r>
        <w:rPr>
          <w:noProof/>
        </w:rPr>
        <w:instrText xml:space="preserve"> PAGEREF _Toc128461356 \h </w:instrText>
      </w:r>
      <w:r>
        <w:rPr>
          <w:noProof/>
        </w:rPr>
      </w:r>
      <w:r>
        <w:rPr>
          <w:noProof/>
        </w:rPr>
        <w:fldChar w:fldCharType="separate"/>
      </w:r>
      <w:r>
        <w:rPr>
          <w:noProof/>
        </w:rPr>
        <w:t>21</w:t>
      </w:r>
      <w:r>
        <w:rPr>
          <w:noProof/>
        </w:rPr>
        <w:fldChar w:fldCharType="end"/>
      </w:r>
    </w:p>
    <w:p w14:paraId="2372D889" w14:textId="6840F105" w:rsidR="00212F52" w:rsidRDefault="00212F52">
      <w:pPr>
        <w:pStyle w:val="TableofFigures"/>
        <w:tabs>
          <w:tab w:val="right" w:leader="dot" w:pos="9060"/>
        </w:tabs>
        <w:rPr>
          <w:rFonts w:eastAsiaTheme="minorEastAsia"/>
          <w:noProof/>
          <w:lang w:eastAsia="en-AU"/>
        </w:rPr>
      </w:pPr>
      <w:r>
        <w:rPr>
          <w:noProof/>
        </w:rPr>
        <w:t>Figure 3.1 Overview of the PRA decision process for okra from India</w:t>
      </w:r>
      <w:r>
        <w:rPr>
          <w:noProof/>
        </w:rPr>
        <w:tab/>
      </w:r>
      <w:r>
        <w:rPr>
          <w:noProof/>
        </w:rPr>
        <w:fldChar w:fldCharType="begin"/>
      </w:r>
      <w:r>
        <w:rPr>
          <w:noProof/>
        </w:rPr>
        <w:instrText xml:space="preserve"> PAGEREF _Toc128461357 \h </w:instrText>
      </w:r>
      <w:r>
        <w:rPr>
          <w:noProof/>
        </w:rPr>
      </w:r>
      <w:r>
        <w:rPr>
          <w:noProof/>
        </w:rPr>
        <w:fldChar w:fldCharType="separate"/>
      </w:r>
      <w:r>
        <w:rPr>
          <w:noProof/>
        </w:rPr>
        <w:t>44</w:t>
      </w:r>
      <w:r>
        <w:rPr>
          <w:noProof/>
        </w:rPr>
        <w:fldChar w:fldCharType="end"/>
      </w:r>
    </w:p>
    <w:p w14:paraId="07E9B798" w14:textId="5D125654" w:rsidR="00212F52" w:rsidRDefault="00212F52">
      <w:pPr>
        <w:pStyle w:val="TableofFigures"/>
        <w:tabs>
          <w:tab w:val="right" w:leader="dot" w:pos="9060"/>
        </w:tabs>
        <w:rPr>
          <w:rFonts w:eastAsiaTheme="minorEastAsia"/>
          <w:noProof/>
          <w:lang w:eastAsia="en-AU"/>
        </w:rPr>
      </w:pPr>
      <w:r>
        <w:rPr>
          <w:noProof/>
        </w:rPr>
        <w:t xml:space="preserve">Figure A.1 Decision rules for determining the impact score for each direct and indirect criterion, based on the </w:t>
      </w:r>
      <w:r w:rsidRPr="00DB3431">
        <w:rPr>
          <w:i/>
          <w:iCs/>
          <w:noProof/>
        </w:rPr>
        <w:t>level of impact</w:t>
      </w:r>
      <w:r>
        <w:rPr>
          <w:noProof/>
        </w:rPr>
        <w:t xml:space="preserve"> and the </w:t>
      </w:r>
      <w:r w:rsidRPr="00DB3431">
        <w:rPr>
          <w:i/>
          <w:iCs/>
          <w:noProof/>
        </w:rPr>
        <w:t>magnitude of impact</w:t>
      </w:r>
      <w:r>
        <w:rPr>
          <w:noProof/>
        </w:rPr>
        <w:tab/>
      </w:r>
      <w:r>
        <w:rPr>
          <w:noProof/>
        </w:rPr>
        <w:fldChar w:fldCharType="begin"/>
      </w:r>
      <w:r>
        <w:rPr>
          <w:noProof/>
        </w:rPr>
        <w:instrText xml:space="preserve"> PAGEREF _Toc128461358 \h </w:instrText>
      </w:r>
      <w:r>
        <w:rPr>
          <w:noProof/>
        </w:rPr>
      </w:r>
      <w:r>
        <w:rPr>
          <w:noProof/>
        </w:rPr>
        <w:fldChar w:fldCharType="separate"/>
      </w:r>
      <w:r>
        <w:rPr>
          <w:noProof/>
        </w:rPr>
        <w:t>64</w:t>
      </w:r>
      <w:r>
        <w:rPr>
          <w:noProof/>
        </w:rPr>
        <w:fldChar w:fldCharType="end"/>
      </w:r>
    </w:p>
    <w:p w14:paraId="03400C07" w14:textId="2C35020F" w:rsidR="00EC2F21" w:rsidRDefault="00EC2F21" w:rsidP="00EC2F21">
      <w:pPr>
        <w:pStyle w:val="TOCHeading"/>
      </w:pPr>
      <w:r>
        <w:rPr>
          <w:rFonts w:asciiTheme="minorHAnsi" w:hAnsiTheme="minorHAnsi"/>
        </w:rPr>
        <w:fldChar w:fldCharType="end"/>
      </w:r>
      <w:r w:rsidRPr="00772548">
        <w:t>Tables</w:t>
      </w:r>
    </w:p>
    <w:p w14:paraId="5589D608" w14:textId="5ADB6035" w:rsidR="00212F52" w:rsidRDefault="00EC2F21">
      <w:pPr>
        <w:pStyle w:val="TableofFigures"/>
        <w:tabs>
          <w:tab w:val="right" w:leader="dot" w:pos="9060"/>
        </w:tabs>
        <w:rPr>
          <w:rFonts w:eastAsiaTheme="minorEastAsia"/>
          <w:noProof/>
          <w:lang w:eastAsia="en-AU"/>
        </w:rPr>
      </w:pPr>
      <w:r>
        <w:rPr>
          <w:lang w:val="en-US"/>
        </w:rPr>
        <w:fldChar w:fldCharType="begin"/>
      </w:r>
      <w:r>
        <w:rPr>
          <w:lang w:val="en-US"/>
        </w:rPr>
        <w:instrText xml:space="preserve"> TOC \f T \t "Table caption" \c "Table" </w:instrText>
      </w:r>
      <w:r>
        <w:rPr>
          <w:lang w:val="en-US"/>
        </w:rPr>
        <w:fldChar w:fldCharType="separate"/>
      </w:r>
      <w:r w:rsidR="00212F52">
        <w:rPr>
          <w:noProof/>
        </w:rPr>
        <w:t>Table 2.1 Main commercial okra varieties cultivated in India</w:t>
      </w:r>
      <w:r w:rsidR="00212F52">
        <w:rPr>
          <w:noProof/>
        </w:rPr>
        <w:tab/>
      </w:r>
      <w:r w:rsidR="00212F52">
        <w:rPr>
          <w:noProof/>
        </w:rPr>
        <w:fldChar w:fldCharType="begin"/>
      </w:r>
      <w:r w:rsidR="00212F52">
        <w:rPr>
          <w:noProof/>
        </w:rPr>
        <w:instrText xml:space="preserve"> PAGEREF _Toc128461359 \h </w:instrText>
      </w:r>
      <w:r w:rsidR="00212F52">
        <w:rPr>
          <w:noProof/>
        </w:rPr>
      </w:r>
      <w:r w:rsidR="00212F52">
        <w:rPr>
          <w:noProof/>
        </w:rPr>
        <w:fldChar w:fldCharType="separate"/>
      </w:r>
      <w:r w:rsidR="00212F52">
        <w:rPr>
          <w:noProof/>
        </w:rPr>
        <w:t>11</w:t>
      </w:r>
      <w:r w:rsidR="00212F52">
        <w:rPr>
          <w:noProof/>
        </w:rPr>
        <w:fldChar w:fldCharType="end"/>
      </w:r>
    </w:p>
    <w:p w14:paraId="23E4D144" w14:textId="07C5823E" w:rsidR="00212F52" w:rsidRDefault="00212F52">
      <w:pPr>
        <w:pStyle w:val="TableofFigures"/>
        <w:tabs>
          <w:tab w:val="right" w:leader="dot" w:pos="9060"/>
        </w:tabs>
        <w:rPr>
          <w:rFonts w:eastAsiaTheme="minorEastAsia"/>
          <w:noProof/>
          <w:lang w:eastAsia="en-AU"/>
        </w:rPr>
      </w:pPr>
      <w:r>
        <w:rPr>
          <w:noProof/>
        </w:rPr>
        <w:t>Table 2.2 Example of pest management techniques for okra in India</w:t>
      </w:r>
      <w:r>
        <w:rPr>
          <w:noProof/>
        </w:rPr>
        <w:tab/>
      </w:r>
      <w:r>
        <w:rPr>
          <w:noProof/>
        </w:rPr>
        <w:fldChar w:fldCharType="begin"/>
      </w:r>
      <w:r>
        <w:rPr>
          <w:noProof/>
        </w:rPr>
        <w:instrText xml:space="preserve"> PAGEREF _Toc128461360 \h </w:instrText>
      </w:r>
      <w:r>
        <w:rPr>
          <w:noProof/>
        </w:rPr>
      </w:r>
      <w:r>
        <w:rPr>
          <w:noProof/>
        </w:rPr>
        <w:fldChar w:fldCharType="separate"/>
      </w:r>
      <w:r>
        <w:rPr>
          <w:noProof/>
        </w:rPr>
        <w:t>15</w:t>
      </w:r>
      <w:r>
        <w:rPr>
          <w:noProof/>
        </w:rPr>
        <w:fldChar w:fldCharType="end"/>
      </w:r>
    </w:p>
    <w:p w14:paraId="1C3CE7CF" w14:textId="7C8CF931" w:rsidR="00212F52" w:rsidRDefault="00212F52">
      <w:pPr>
        <w:pStyle w:val="TableofFigures"/>
        <w:tabs>
          <w:tab w:val="right" w:leader="dot" w:pos="9060"/>
        </w:tabs>
        <w:rPr>
          <w:rFonts w:eastAsiaTheme="minorEastAsia"/>
          <w:noProof/>
          <w:lang w:eastAsia="en-AU"/>
        </w:rPr>
      </w:pPr>
      <w:r>
        <w:rPr>
          <w:noProof/>
        </w:rPr>
        <w:t>Table 2.3 Okra production in major okra producing states of India (2017-18 growing season)</w:t>
      </w:r>
      <w:r>
        <w:rPr>
          <w:noProof/>
        </w:rPr>
        <w:tab/>
      </w:r>
      <w:r>
        <w:rPr>
          <w:noProof/>
        </w:rPr>
        <w:fldChar w:fldCharType="begin"/>
      </w:r>
      <w:r>
        <w:rPr>
          <w:noProof/>
        </w:rPr>
        <w:instrText xml:space="preserve"> PAGEREF _Toc128461361 \h </w:instrText>
      </w:r>
      <w:r>
        <w:rPr>
          <w:noProof/>
        </w:rPr>
      </w:r>
      <w:r>
        <w:rPr>
          <w:noProof/>
        </w:rPr>
        <w:fldChar w:fldCharType="separate"/>
      </w:r>
      <w:r>
        <w:rPr>
          <w:noProof/>
        </w:rPr>
        <w:t>22</w:t>
      </w:r>
      <w:r>
        <w:rPr>
          <w:noProof/>
        </w:rPr>
        <w:fldChar w:fldCharType="end"/>
      </w:r>
    </w:p>
    <w:p w14:paraId="6795BC53" w14:textId="6910D829" w:rsidR="00212F52" w:rsidRDefault="00212F52">
      <w:pPr>
        <w:pStyle w:val="TableofFigures"/>
        <w:tabs>
          <w:tab w:val="right" w:leader="dot" w:pos="9060"/>
        </w:tabs>
        <w:rPr>
          <w:rFonts w:eastAsiaTheme="minorEastAsia"/>
          <w:noProof/>
          <w:lang w:eastAsia="en-AU"/>
        </w:rPr>
      </w:pPr>
      <w:r>
        <w:rPr>
          <w:noProof/>
        </w:rPr>
        <w:t>Table 2.4 Peak okra growing periods in major okra producing states</w:t>
      </w:r>
      <w:r>
        <w:rPr>
          <w:noProof/>
        </w:rPr>
        <w:tab/>
      </w:r>
      <w:r>
        <w:rPr>
          <w:noProof/>
        </w:rPr>
        <w:fldChar w:fldCharType="begin"/>
      </w:r>
      <w:r>
        <w:rPr>
          <w:noProof/>
        </w:rPr>
        <w:instrText xml:space="preserve"> PAGEREF _Toc128461362 \h </w:instrText>
      </w:r>
      <w:r>
        <w:rPr>
          <w:noProof/>
        </w:rPr>
      </w:r>
      <w:r>
        <w:rPr>
          <w:noProof/>
        </w:rPr>
        <w:fldChar w:fldCharType="separate"/>
      </w:r>
      <w:r>
        <w:rPr>
          <w:noProof/>
        </w:rPr>
        <w:t>23</w:t>
      </w:r>
      <w:r>
        <w:rPr>
          <w:noProof/>
        </w:rPr>
        <w:fldChar w:fldCharType="end"/>
      </w:r>
    </w:p>
    <w:p w14:paraId="7666AAF8" w14:textId="1B219009" w:rsidR="00212F52" w:rsidRDefault="00212F52">
      <w:pPr>
        <w:pStyle w:val="TableofFigures"/>
        <w:tabs>
          <w:tab w:val="right" w:leader="dot" w:pos="9060"/>
        </w:tabs>
        <w:rPr>
          <w:rFonts w:eastAsiaTheme="minorEastAsia"/>
          <w:noProof/>
          <w:lang w:eastAsia="en-AU"/>
        </w:rPr>
      </w:pPr>
      <w:r>
        <w:rPr>
          <w:noProof/>
        </w:rPr>
        <w:t>Table 3.1 Quarantine pests and regulated articles associated with okra from India, and requiring further pest risk assessment</w:t>
      </w:r>
      <w:r>
        <w:rPr>
          <w:noProof/>
        </w:rPr>
        <w:tab/>
      </w:r>
      <w:r>
        <w:rPr>
          <w:noProof/>
        </w:rPr>
        <w:fldChar w:fldCharType="begin"/>
      </w:r>
      <w:r>
        <w:rPr>
          <w:noProof/>
        </w:rPr>
        <w:instrText xml:space="preserve"> PAGEREF _Toc128461363 \h </w:instrText>
      </w:r>
      <w:r>
        <w:rPr>
          <w:noProof/>
        </w:rPr>
      </w:r>
      <w:r>
        <w:rPr>
          <w:noProof/>
        </w:rPr>
        <w:fldChar w:fldCharType="separate"/>
      </w:r>
      <w:r>
        <w:rPr>
          <w:noProof/>
        </w:rPr>
        <w:t>25</w:t>
      </w:r>
      <w:r>
        <w:rPr>
          <w:noProof/>
        </w:rPr>
        <w:fldChar w:fldCharType="end"/>
      </w:r>
    </w:p>
    <w:p w14:paraId="5BB9DEBC" w14:textId="41DF1889" w:rsidR="00212F52" w:rsidRDefault="00212F52">
      <w:pPr>
        <w:pStyle w:val="TableofFigures"/>
        <w:tabs>
          <w:tab w:val="right" w:leader="dot" w:pos="9060"/>
        </w:tabs>
        <w:rPr>
          <w:rFonts w:eastAsiaTheme="minorEastAsia"/>
          <w:noProof/>
          <w:lang w:eastAsia="en-AU"/>
        </w:rPr>
      </w:pPr>
      <w:r>
        <w:rPr>
          <w:noProof/>
        </w:rPr>
        <w:t>Table 3.2 Quarantine mealybug species for okra from India</w:t>
      </w:r>
      <w:r>
        <w:rPr>
          <w:noProof/>
        </w:rPr>
        <w:tab/>
      </w:r>
      <w:r>
        <w:rPr>
          <w:noProof/>
        </w:rPr>
        <w:fldChar w:fldCharType="begin"/>
      </w:r>
      <w:r>
        <w:rPr>
          <w:noProof/>
        </w:rPr>
        <w:instrText xml:space="preserve"> PAGEREF _Toc128461364 \h </w:instrText>
      </w:r>
      <w:r>
        <w:rPr>
          <w:noProof/>
        </w:rPr>
      </w:r>
      <w:r>
        <w:rPr>
          <w:noProof/>
        </w:rPr>
        <w:fldChar w:fldCharType="separate"/>
      </w:r>
      <w:r>
        <w:rPr>
          <w:noProof/>
        </w:rPr>
        <w:t>32</w:t>
      </w:r>
      <w:r>
        <w:rPr>
          <w:noProof/>
        </w:rPr>
        <w:fldChar w:fldCharType="end"/>
      </w:r>
    </w:p>
    <w:p w14:paraId="04A2A8D8" w14:textId="4CC4682E" w:rsidR="00212F52" w:rsidRDefault="00212F52">
      <w:pPr>
        <w:pStyle w:val="TableofFigures"/>
        <w:tabs>
          <w:tab w:val="right" w:leader="dot" w:pos="9060"/>
        </w:tabs>
        <w:rPr>
          <w:rFonts w:eastAsiaTheme="minorEastAsia"/>
          <w:noProof/>
          <w:lang w:eastAsia="en-AU"/>
        </w:rPr>
      </w:pPr>
      <w:r>
        <w:rPr>
          <w:noProof/>
        </w:rPr>
        <w:t>Table 3.3 Risk estimates for quarantine mealybugs</w:t>
      </w:r>
      <w:r>
        <w:rPr>
          <w:noProof/>
        </w:rPr>
        <w:tab/>
      </w:r>
      <w:r>
        <w:rPr>
          <w:noProof/>
        </w:rPr>
        <w:fldChar w:fldCharType="begin"/>
      </w:r>
      <w:r>
        <w:rPr>
          <w:noProof/>
        </w:rPr>
        <w:instrText xml:space="preserve"> PAGEREF _Toc128461365 \h </w:instrText>
      </w:r>
      <w:r>
        <w:rPr>
          <w:noProof/>
        </w:rPr>
      </w:r>
      <w:r>
        <w:rPr>
          <w:noProof/>
        </w:rPr>
        <w:fldChar w:fldCharType="separate"/>
      </w:r>
      <w:r>
        <w:rPr>
          <w:noProof/>
        </w:rPr>
        <w:t>32</w:t>
      </w:r>
      <w:r>
        <w:rPr>
          <w:noProof/>
        </w:rPr>
        <w:fldChar w:fldCharType="end"/>
      </w:r>
    </w:p>
    <w:p w14:paraId="6F341213" w14:textId="0426A0AE" w:rsidR="00212F52" w:rsidRDefault="00212F52">
      <w:pPr>
        <w:pStyle w:val="TableofFigures"/>
        <w:tabs>
          <w:tab w:val="right" w:leader="dot" w:pos="9060"/>
        </w:tabs>
        <w:rPr>
          <w:rFonts w:eastAsiaTheme="minorEastAsia"/>
          <w:noProof/>
          <w:lang w:eastAsia="en-AU"/>
        </w:rPr>
      </w:pPr>
      <w:r>
        <w:rPr>
          <w:noProof/>
        </w:rPr>
        <w:t>Table 3.4 Risk estimates for quarantine scale insects</w:t>
      </w:r>
      <w:r>
        <w:rPr>
          <w:noProof/>
        </w:rPr>
        <w:tab/>
      </w:r>
      <w:r>
        <w:rPr>
          <w:noProof/>
        </w:rPr>
        <w:fldChar w:fldCharType="begin"/>
      </w:r>
      <w:r>
        <w:rPr>
          <w:noProof/>
        </w:rPr>
        <w:instrText xml:space="preserve"> PAGEREF _Toc128461366 \h </w:instrText>
      </w:r>
      <w:r>
        <w:rPr>
          <w:noProof/>
        </w:rPr>
      </w:r>
      <w:r>
        <w:rPr>
          <w:noProof/>
        </w:rPr>
        <w:fldChar w:fldCharType="separate"/>
      </w:r>
      <w:r>
        <w:rPr>
          <w:noProof/>
        </w:rPr>
        <w:t>33</w:t>
      </w:r>
      <w:r>
        <w:rPr>
          <w:noProof/>
        </w:rPr>
        <w:fldChar w:fldCharType="end"/>
      </w:r>
    </w:p>
    <w:p w14:paraId="3BA6582A" w14:textId="20A92E7D" w:rsidR="00212F52" w:rsidRDefault="00212F52">
      <w:pPr>
        <w:pStyle w:val="TableofFigures"/>
        <w:tabs>
          <w:tab w:val="right" w:leader="dot" w:pos="9060"/>
        </w:tabs>
        <w:rPr>
          <w:rFonts w:eastAsiaTheme="minorEastAsia"/>
          <w:noProof/>
          <w:lang w:eastAsia="en-AU"/>
        </w:rPr>
      </w:pPr>
      <w:r>
        <w:rPr>
          <w:noProof/>
        </w:rPr>
        <w:t>Table 3.5 Quarantine and regulated thrips species for okra from India</w:t>
      </w:r>
      <w:r>
        <w:rPr>
          <w:noProof/>
        </w:rPr>
        <w:tab/>
      </w:r>
      <w:r>
        <w:rPr>
          <w:noProof/>
        </w:rPr>
        <w:fldChar w:fldCharType="begin"/>
      </w:r>
      <w:r>
        <w:rPr>
          <w:noProof/>
        </w:rPr>
        <w:instrText xml:space="preserve"> PAGEREF _Toc128461367 \h </w:instrText>
      </w:r>
      <w:r>
        <w:rPr>
          <w:noProof/>
        </w:rPr>
      </w:r>
      <w:r>
        <w:rPr>
          <w:noProof/>
        </w:rPr>
        <w:fldChar w:fldCharType="separate"/>
      </w:r>
      <w:r>
        <w:rPr>
          <w:noProof/>
        </w:rPr>
        <w:t>34</w:t>
      </w:r>
      <w:r>
        <w:rPr>
          <w:noProof/>
        </w:rPr>
        <w:fldChar w:fldCharType="end"/>
      </w:r>
    </w:p>
    <w:p w14:paraId="7791276F" w14:textId="2580D42F" w:rsidR="00212F52" w:rsidRDefault="00212F52">
      <w:pPr>
        <w:pStyle w:val="TableofFigures"/>
        <w:tabs>
          <w:tab w:val="right" w:leader="dot" w:pos="9060"/>
        </w:tabs>
        <w:rPr>
          <w:rFonts w:eastAsiaTheme="minorEastAsia"/>
          <w:noProof/>
          <w:lang w:eastAsia="en-AU"/>
        </w:rPr>
      </w:pPr>
      <w:r>
        <w:rPr>
          <w:noProof/>
        </w:rPr>
        <w:t>Table 3.6 Risk estimates for quarantine thrips</w:t>
      </w:r>
      <w:r>
        <w:rPr>
          <w:noProof/>
        </w:rPr>
        <w:tab/>
      </w:r>
      <w:r>
        <w:rPr>
          <w:noProof/>
        </w:rPr>
        <w:fldChar w:fldCharType="begin"/>
      </w:r>
      <w:r>
        <w:rPr>
          <w:noProof/>
        </w:rPr>
        <w:instrText xml:space="preserve"> PAGEREF _Toc128461368 \h </w:instrText>
      </w:r>
      <w:r>
        <w:rPr>
          <w:noProof/>
        </w:rPr>
      </w:r>
      <w:r>
        <w:rPr>
          <w:noProof/>
        </w:rPr>
        <w:fldChar w:fldCharType="separate"/>
      </w:r>
      <w:r>
        <w:rPr>
          <w:noProof/>
        </w:rPr>
        <w:t>35</w:t>
      </w:r>
      <w:r>
        <w:rPr>
          <w:noProof/>
        </w:rPr>
        <w:fldChar w:fldCharType="end"/>
      </w:r>
    </w:p>
    <w:p w14:paraId="16A2C7E9" w14:textId="674C0C28" w:rsidR="00212F52" w:rsidRDefault="00212F52">
      <w:pPr>
        <w:pStyle w:val="TableofFigures"/>
        <w:tabs>
          <w:tab w:val="right" w:leader="dot" w:pos="9060"/>
        </w:tabs>
        <w:rPr>
          <w:rFonts w:eastAsiaTheme="minorEastAsia"/>
          <w:noProof/>
          <w:lang w:eastAsia="en-AU"/>
        </w:rPr>
      </w:pPr>
      <w:r>
        <w:rPr>
          <w:noProof/>
        </w:rPr>
        <w:t>Table 3.7 Risk estimates for emerging quarantine orthotospoviruses vectored by regulated thrips</w:t>
      </w:r>
      <w:r>
        <w:rPr>
          <w:noProof/>
        </w:rPr>
        <w:tab/>
      </w:r>
      <w:r>
        <w:rPr>
          <w:noProof/>
        </w:rPr>
        <w:fldChar w:fldCharType="begin"/>
      </w:r>
      <w:r>
        <w:rPr>
          <w:noProof/>
        </w:rPr>
        <w:instrText xml:space="preserve"> PAGEREF _Toc128461369 \h </w:instrText>
      </w:r>
      <w:r>
        <w:rPr>
          <w:noProof/>
        </w:rPr>
      </w:r>
      <w:r>
        <w:rPr>
          <w:noProof/>
        </w:rPr>
        <w:fldChar w:fldCharType="separate"/>
      </w:r>
      <w:r>
        <w:rPr>
          <w:noProof/>
        </w:rPr>
        <w:t>35</w:t>
      </w:r>
      <w:r>
        <w:rPr>
          <w:noProof/>
        </w:rPr>
        <w:fldChar w:fldCharType="end"/>
      </w:r>
    </w:p>
    <w:p w14:paraId="7DDBEF69" w14:textId="5780C8A1" w:rsidR="00212F52" w:rsidRDefault="00212F52">
      <w:pPr>
        <w:pStyle w:val="TableofFigures"/>
        <w:tabs>
          <w:tab w:val="right" w:leader="dot" w:pos="9060"/>
        </w:tabs>
        <w:rPr>
          <w:rFonts w:eastAsiaTheme="minorEastAsia"/>
          <w:noProof/>
          <w:lang w:eastAsia="en-AU"/>
        </w:rPr>
      </w:pPr>
      <w:r>
        <w:rPr>
          <w:noProof/>
        </w:rPr>
        <w:t>Table 3.8 Pest risk assessment conclusions for pests, and pest groups, associated with the pathway of okra from India</w:t>
      </w:r>
      <w:r>
        <w:rPr>
          <w:noProof/>
        </w:rPr>
        <w:tab/>
      </w:r>
      <w:r>
        <w:rPr>
          <w:noProof/>
        </w:rPr>
        <w:fldChar w:fldCharType="begin"/>
      </w:r>
      <w:r>
        <w:rPr>
          <w:noProof/>
        </w:rPr>
        <w:instrText xml:space="preserve"> PAGEREF _Toc128461370 \h </w:instrText>
      </w:r>
      <w:r>
        <w:rPr>
          <w:noProof/>
        </w:rPr>
      </w:r>
      <w:r>
        <w:rPr>
          <w:noProof/>
        </w:rPr>
        <w:fldChar w:fldCharType="separate"/>
      </w:r>
      <w:r>
        <w:rPr>
          <w:noProof/>
        </w:rPr>
        <w:t>43</w:t>
      </w:r>
      <w:r>
        <w:rPr>
          <w:noProof/>
        </w:rPr>
        <w:fldChar w:fldCharType="end"/>
      </w:r>
    </w:p>
    <w:p w14:paraId="797C9111" w14:textId="3BD353E7" w:rsidR="00212F52" w:rsidRDefault="00212F52">
      <w:pPr>
        <w:pStyle w:val="TableofFigures"/>
        <w:tabs>
          <w:tab w:val="right" w:leader="dot" w:pos="9060"/>
        </w:tabs>
        <w:rPr>
          <w:rFonts w:eastAsiaTheme="minorEastAsia"/>
          <w:noProof/>
          <w:lang w:eastAsia="en-AU"/>
        </w:rPr>
      </w:pPr>
      <w:r>
        <w:rPr>
          <w:noProof/>
        </w:rPr>
        <w:t>Table 4.1 Recommended risk management measures for quarantine pests and regulated articles associated with okra from India.</w:t>
      </w:r>
      <w:r>
        <w:rPr>
          <w:noProof/>
        </w:rPr>
        <w:tab/>
      </w:r>
      <w:r>
        <w:rPr>
          <w:noProof/>
        </w:rPr>
        <w:fldChar w:fldCharType="begin"/>
      </w:r>
      <w:r>
        <w:rPr>
          <w:noProof/>
        </w:rPr>
        <w:instrText xml:space="preserve"> PAGEREF _Toc128461371 \h </w:instrText>
      </w:r>
      <w:r>
        <w:rPr>
          <w:noProof/>
        </w:rPr>
      </w:r>
      <w:r>
        <w:rPr>
          <w:noProof/>
        </w:rPr>
        <w:fldChar w:fldCharType="separate"/>
      </w:r>
      <w:r>
        <w:rPr>
          <w:noProof/>
        </w:rPr>
        <w:t>46</w:t>
      </w:r>
      <w:r>
        <w:rPr>
          <w:noProof/>
        </w:rPr>
        <w:fldChar w:fldCharType="end"/>
      </w:r>
    </w:p>
    <w:p w14:paraId="3AD6382E" w14:textId="6F1D7FDF" w:rsidR="00212F52" w:rsidRDefault="00212F52">
      <w:pPr>
        <w:pStyle w:val="TableofFigures"/>
        <w:tabs>
          <w:tab w:val="right" w:leader="dot" w:pos="9060"/>
        </w:tabs>
        <w:rPr>
          <w:rFonts w:eastAsiaTheme="minorEastAsia"/>
          <w:noProof/>
          <w:lang w:eastAsia="en-AU"/>
        </w:rPr>
      </w:pPr>
      <w:r>
        <w:rPr>
          <w:noProof/>
        </w:rPr>
        <w:t>Table A.1 Nomenclature of likelihoods</w:t>
      </w:r>
      <w:r>
        <w:rPr>
          <w:noProof/>
        </w:rPr>
        <w:tab/>
      </w:r>
      <w:r>
        <w:rPr>
          <w:noProof/>
        </w:rPr>
        <w:fldChar w:fldCharType="begin"/>
      </w:r>
      <w:r>
        <w:rPr>
          <w:noProof/>
        </w:rPr>
        <w:instrText xml:space="preserve"> PAGEREF _Toc128461372 \h </w:instrText>
      </w:r>
      <w:r>
        <w:rPr>
          <w:noProof/>
        </w:rPr>
      </w:r>
      <w:r>
        <w:rPr>
          <w:noProof/>
        </w:rPr>
        <w:fldChar w:fldCharType="separate"/>
      </w:r>
      <w:r>
        <w:rPr>
          <w:noProof/>
        </w:rPr>
        <w:t>60</w:t>
      </w:r>
      <w:r>
        <w:rPr>
          <w:noProof/>
        </w:rPr>
        <w:fldChar w:fldCharType="end"/>
      </w:r>
    </w:p>
    <w:p w14:paraId="4736120E" w14:textId="2300EB33" w:rsidR="00212F52" w:rsidRDefault="00212F52">
      <w:pPr>
        <w:pStyle w:val="TableofFigures"/>
        <w:tabs>
          <w:tab w:val="right" w:leader="dot" w:pos="9060"/>
        </w:tabs>
        <w:rPr>
          <w:rFonts w:eastAsiaTheme="minorEastAsia"/>
          <w:noProof/>
          <w:lang w:eastAsia="en-AU"/>
        </w:rPr>
      </w:pPr>
      <w:r>
        <w:rPr>
          <w:noProof/>
        </w:rPr>
        <w:t>Table A.2 Matrix of rules for combining likelihoods</w:t>
      </w:r>
      <w:r>
        <w:rPr>
          <w:noProof/>
        </w:rPr>
        <w:tab/>
      </w:r>
      <w:r>
        <w:rPr>
          <w:noProof/>
        </w:rPr>
        <w:fldChar w:fldCharType="begin"/>
      </w:r>
      <w:r>
        <w:rPr>
          <w:noProof/>
        </w:rPr>
        <w:instrText xml:space="preserve"> PAGEREF _Toc128461373 \h </w:instrText>
      </w:r>
      <w:r>
        <w:rPr>
          <w:noProof/>
        </w:rPr>
      </w:r>
      <w:r>
        <w:rPr>
          <w:noProof/>
        </w:rPr>
        <w:fldChar w:fldCharType="separate"/>
      </w:r>
      <w:r>
        <w:rPr>
          <w:noProof/>
        </w:rPr>
        <w:t>61</w:t>
      </w:r>
      <w:r>
        <w:rPr>
          <w:noProof/>
        </w:rPr>
        <w:fldChar w:fldCharType="end"/>
      </w:r>
    </w:p>
    <w:p w14:paraId="005F78A9" w14:textId="4B566030" w:rsidR="00212F52" w:rsidRDefault="00212F52">
      <w:pPr>
        <w:pStyle w:val="TableofFigures"/>
        <w:tabs>
          <w:tab w:val="right" w:leader="dot" w:pos="9060"/>
        </w:tabs>
        <w:rPr>
          <w:rFonts w:eastAsiaTheme="minorEastAsia"/>
          <w:noProof/>
          <w:lang w:eastAsia="en-AU"/>
        </w:rPr>
      </w:pPr>
      <w:r>
        <w:rPr>
          <w:noProof/>
        </w:rPr>
        <w:t>Table A.3 Decision rules for determining the overall consequence rating for each pest</w:t>
      </w:r>
      <w:r>
        <w:rPr>
          <w:noProof/>
        </w:rPr>
        <w:tab/>
      </w:r>
      <w:r>
        <w:rPr>
          <w:noProof/>
        </w:rPr>
        <w:fldChar w:fldCharType="begin"/>
      </w:r>
      <w:r>
        <w:rPr>
          <w:noProof/>
        </w:rPr>
        <w:instrText xml:space="preserve"> PAGEREF _Toc128461374 \h </w:instrText>
      </w:r>
      <w:r>
        <w:rPr>
          <w:noProof/>
        </w:rPr>
      </w:r>
      <w:r>
        <w:rPr>
          <w:noProof/>
        </w:rPr>
        <w:fldChar w:fldCharType="separate"/>
      </w:r>
      <w:r>
        <w:rPr>
          <w:noProof/>
        </w:rPr>
        <w:t>65</w:t>
      </w:r>
      <w:r>
        <w:rPr>
          <w:noProof/>
        </w:rPr>
        <w:fldChar w:fldCharType="end"/>
      </w:r>
    </w:p>
    <w:p w14:paraId="69A48924" w14:textId="0A8D26FF" w:rsidR="00212F52" w:rsidRDefault="00212F52">
      <w:pPr>
        <w:pStyle w:val="TableofFigures"/>
        <w:tabs>
          <w:tab w:val="right" w:leader="dot" w:pos="9060"/>
        </w:tabs>
        <w:rPr>
          <w:rFonts w:eastAsiaTheme="minorEastAsia"/>
          <w:noProof/>
          <w:lang w:eastAsia="en-AU"/>
        </w:rPr>
      </w:pPr>
      <w:r>
        <w:rPr>
          <w:noProof/>
        </w:rPr>
        <w:t>Table A.4 Risk estimation matrix</w:t>
      </w:r>
      <w:r>
        <w:rPr>
          <w:noProof/>
        </w:rPr>
        <w:tab/>
      </w:r>
      <w:r>
        <w:rPr>
          <w:noProof/>
        </w:rPr>
        <w:fldChar w:fldCharType="begin"/>
      </w:r>
      <w:r>
        <w:rPr>
          <w:noProof/>
        </w:rPr>
        <w:instrText xml:space="preserve"> PAGEREF _Toc128461375 \h </w:instrText>
      </w:r>
      <w:r>
        <w:rPr>
          <w:noProof/>
        </w:rPr>
      </w:r>
      <w:r>
        <w:rPr>
          <w:noProof/>
        </w:rPr>
        <w:fldChar w:fldCharType="separate"/>
      </w:r>
      <w:r>
        <w:rPr>
          <w:noProof/>
        </w:rPr>
        <w:t>65</w:t>
      </w:r>
      <w:r>
        <w:rPr>
          <w:noProof/>
        </w:rPr>
        <w:fldChar w:fldCharType="end"/>
      </w:r>
    </w:p>
    <w:p w14:paraId="4B1A2516" w14:textId="682E0830" w:rsidR="00EC2F21" w:rsidRPr="00A30CE2" w:rsidRDefault="00EC2F21" w:rsidP="00EC2F21">
      <w:pPr>
        <w:rPr>
          <w:lang w:val="en-US"/>
        </w:rPr>
      </w:pPr>
      <w:r>
        <w:rPr>
          <w:rFonts w:asciiTheme="minorHAnsi" w:hAnsiTheme="minorHAnsi"/>
          <w:lang w:val="en-US"/>
        </w:rPr>
        <w:fldChar w:fldCharType="end"/>
      </w:r>
    </w:p>
    <w:p w14:paraId="450D8DD8" w14:textId="77777777" w:rsidR="00EC2F21" w:rsidRPr="00772548" w:rsidRDefault="00EC2F21" w:rsidP="00EC2F21">
      <w:pPr>
        <w:pStyle w:val="TOCHeading"/>
      </w:pPr>
      <w:r w:rsidRPr="00772548">
        <w:t>Maps</w:t>
      </w:r>
    </w:p>
    <w:p w14:paraId="023086C5" w14:textId="5D5A3F01" w:rsidR="00212F52" w:rsidRDefault="00EC2F21">
      <w:pPr>
        <w:pStyle w:val="TableofFigures"/>
        <w:tabs>
          <w:tab w:val="right" w:leader="dot" w:pos="9060"/>
        </w:tabs>
        <w:rPr>
          <w:rFonts w:eastAsiaTheme="minorEastAsia"/>
          <w:noProof/>
          <w:lang w:eastAsia="en-AU"/>
        </w:rPr>
      </w:pPr>
      <w:r w:rsidRPr="005409E7">
        <w:rPr>
          <w:rFonts w:ascii="Calibri" w:hAnsi="Calibri" w:cs="Calibri"/>
        </w:rPr>
        <w:fldChar w:fldCharType="begin"/>
      </w:r>
      <w:r w:rsidRPr="005409E7">
        <w:rPr>
          <w:rFonts w:ascii="Calibri" w:hAnsi="Calibri" w:cs="Calibri"/>
        </w:rPr>
        <w:instrText xml:space="preserve"> TOC \f M \h \z \t "Map heading" \c "Map" </w:instrText>
      </w:r>
      <w:r w:rsidRPr="005409E7">
        <w:rPr>
          <w:rFonts w:ascii="Calibri" w:hAnsi="Calibri" w:cs="Calibri"/>
        </w:rPr>
        <w:fldChar w:fldCharType="separate"/>
      </w:r>
      <w:hyperlink w:anchor="_Toc128461376" w:history="1">
        <w:r w:rsidR="00212F52" w:rsidRPr="002F2798">
          <w:rPr>
            <w:rStyle w:val="Hyperlink"/>
            <w:noProof/>
          </w:rPr>
          <w:t>Map 1 Map of Australia</w:t>
        </w:r>
        <w:r w:rsidR="00212F52">
          <w:rPr>
            <w:noProof/>
            <w:webHidden/>
          </w:rPr>
          <w:tab/>
        </w:r>
        <w:r w:rsidR="00212F52">
          <w:rPr>
            <w:noProof/>
            <w:webHidden/>
          </w:rPr>
          <w:fldChar w:fldCharType="begin"/>
        </w:r>
        <w:r w:rsidR="00212F52">
          <w:rPr>
            <w:noProof/>
            <w:webHidden/>
          </w:rPr>
          <w:instrText xml:space="preserve"> PAGEREF _Toc128461376 \h </w:instrText>
        </w:r>
        <w:r w:rsidR="00212F52">
          <w:rPr>
            <w:noProof/>
            <w:webHidden/>
          </w:rPr>
        </w:r>
        <w:r w:rsidR="00212F52">
          <w:rPr>
            <w:noProof/>
            <w:webHidden/>
          </w:rPr>
          <w:fldChar w:fldCharType="separate"/>
        </w:r>
        <w:r w:rsidR="00212F52">
          <w:rPr>
            <w:noProof/>
            <w:webHidden/>
          </w:rPr>
          <w:t>vi</w:t>
        </w:r>
        <w:r w:rsidR="00212F52">
          <w:rPr>
            <w:noProof/>
            <w:webHidden/>
          </w:rPr>
          <w:fldChar w:fldCharType="end"/>
        </w:r>
      </w:hyperlink>
    </w:p>
    <w:p w14:paraId="1AAEF714" w14:textId="75EE981E" w:rsidR="00212F52" w:rsidRDefault="00145DBA">
      <w:pPr>
        <w:pStyle w:val="TableofFigures"/>
        <w:tabs>
          <w:tab w:val="right" w:leader="dot" w:pos="9060"/>
        </w:tabs>
        <w:rPr>
          <w:rFonts w:eastAsiaTheme="minorEastAsia"/>
          <w:noProof/>
          <w:lang w:eastAsia="en-AU"/>
        </w:rPr>
      </w:pPr>
      <w:hyperlink w:anchor="_Toc128461377" w:history="1">
        <w:r w:rsidR="00212F52" w:rsidRPr="002F2798">
          <w:rPr>
            <w:rStyle w:val="Hyperlink"/>
            <w:noProof/>
          </w:rPr>
          <w:t>Map 2 A guide to Australia’s bio-climatic zones</w:t>
        </w:r>
        <w:r w:rsidR="00212F52">
          <w:rPr>
            <w:noProof/>
            <w:webHidden/>
          </w:rPr>
          <w:tab/>
        </w:r>
        <w:r w:rsidR="00212F52">
          <w:rPr>
            <w:noProof/>
            <w:webHidden/>
          </w:rPr>
          <w:fldChar w:fldCharType="begin"/>
        </w:r>
        <w:r w:rsidR="00212F52">
          <w:rPr>
            <w:noProof/>
            <w:webHidden/>
          </w:rPr>
          <w:instrText xml:space="preserve"> PAGEREF _Toc128461377 \h </w:instrText>
        </w:r>
        <w:r w:rsidR="00212F52">
          <w:rPr>
            <w:noProof/>
            <w:webHidden/>
          </w:rPr>
        </w:r>
        <w:r w:rsidR="00212F52">
          <w:rPr>
            <w:noProof/>
            <w:webHidden/>
          </w:rPr>
          <w:fldChar w:fldCharType="separate"/>
        </w:r>
        <w:r w:rsidR="00212F52">
          <w:rPr>
            <w:noProof/>
            <w:webHidden/>
          </w:rPr>
          <w:t>vi</w:t>
        </w:r>
        <w:r w:rsidR="00212F52">
          <w:rPr>
            <w:noProof/>
            <w:webHidden/>
          </w:rPr>
          <w:fldChar w:fldCharType="end"/>
        </w:r>
      </w:hyperlink>
    </w:p>
    <w:p w14:paraId="454986FF" w14:textId="3EF31E02" w:rsidR="00212F52" w:rsidRDefault="00145DBA">
      <w:pPr>
        <w:pStyle w:val="TableofFigures"/>
        <w:tabs>
          <w:tab w:val="right" w:leader="dot" w:pos="9060"/>
        </w:tabs>
        <w:rPr>
          <w:rFonts w:eastAsiaTheme="minorEastAsia"/>
          <w:noProof/>
          <w:lang w:eastAsia="en-AU"/>
        </w:rPr>
      </w:pPr>
      <w:hyperlink w:anchor="_Toc128461378" w:history="1">
        <w:r w:rsidR="00212F52" w:rsidRPr="002F2798">
          <w:rPr>
            <w:rStyle w:val="Hyperlink"/>
            <w:noProof/>
          </w:rPr>
          <w:t>Map 3 Production areas of okra in Australia</w:t>
        </w:r>
        <w:r w:rsidR="00212F52">
          <w:rPr>
            <w:noProof/>
            <w:webHidden/>
          </w:rPr>
          <w:tab/>
        </w:r>
        <w:r w:rsidR="00212F52">
          <w:rPr>
            <w:noProof/>
            <w:webHidden/>
          </w:rPr>
          <w:fldChar w:fldCharType="begin"/>
        </w:r>
        <w:r w:rsidR="00212F52">
          <w:rPr>
            <w:noProof/>
            <w:webHidden/>
          </w:rPr>
          <w:instrText xml:space="preserve"> PAGEREF _Toc128461378 \h </w:instrText>
        </w:r>
        <w:r w:rsidR="00212F52">
          <w:rPr>
            <w:noProof/>
            <w:webHidden/>
          </w:rPr>
        </w:r>
        <w:r w:rsidR="00212F52">
          <w:rPr>
            <w:noProof/>
            <w:webHidden/>
          </w:rPr>
          <w:fldChar w:fldCharType="separate"/>
        </w:r>
        <w:r w:rsidR="00212F52">
          <w:rPr>
            <w:noProof/>
            <w:webHidden/>
          </w:rPr>
          <w:t>vii</w:t>
        </w:r>
        <w:r w:rsidR="00212F52">
          <w:rPr>
            <w:noProof/>
            <w:webHidden/>
          </w:rPr>
          <w:fldChar w:fldCharType="end"/>
        </w:r>
      </w:hyperlink>
    </w:p>
    <w:p w14:paraId="30CCAF1E" w14:textId="5055B69E" w:rsidR="00212F52" w:rsidRDefault="00145DBA">
      <w:pPr>
        <w:pStyle w:val="TableofFigures"/>
        <w:tabs>
          <w:tab w:val="right" w:leader="dot" w:pos="9060"/>
        </w:tabs>
        <w:rPr>
          <w:rFonts w:eastAsiaTheme="minorEastAsia"/>
          <w:noProof/>
          <w:lang w:eastAsia="en-AU"/>
        </w:rPr>
      </w:pPr>
      <w:hyperlink w:anchor="_Toc128461379" w:history="1">
        <w:r w:rsidR="00212F52" w:rsidRPr="002F2798">
          <w:rPr>
            <w:rStyle w:val="Hyperlink"/>
            <w:noProof/>
          </w:rPr>
          <w:t>Map 4 Top 10 production states of okra in India 2017 to 2018</w:t>
        </w:r>
        <w:r w:rsidR="00212F52">
          <w:rPr>
            <w:noProof/>
            <w:webHidden/>
          </w:rPr>
          <w:tab/>
        </w:r>
        <w:r w:rsidR="00212F52">
          <w:rPr>
            <w:noProof/>
            <w:webHidden/>
          </w:rPr>
          <w:fldChar w:fldCharType="begin"/>
        </w:r>
        <w:r w:rsidR="00212F52">
          <w:rPr>
            <w:noProof/>
            <w:webHidden/>
          </w:rPr>
          <w:instrText xml:space="preserve"> PAGEREF _Toc128461379 \h </w:instrText>
        </w:r>
        <w:r w:rsidR="00212F52">
          <w:rPr>
            <w:noProof/>
            <w:webHidden/>
          </w:rPr>
        </w:r>
        <w:r w:rsidR="00212F52">
          <w:rPr>
            <w:noProof/>
            <w:webHidden/>
          </w:rPr>
          <w:fldChar w:fldCharType="separate"/>
        </w:r>
        <w:r w:rsidR="00212F52">
          <w:rPr>
            <w:noProof/>
            <w:webHidden/>
          </w:rPr>
          <w:t>8</w:t>
        </w:r>
        <w:r w:rsidR="00212F52">
          <w:rPr>
            <w:noProof/>
            <w:webHidden/>
          </w:rPr>
          <w:fldChar w:fldCharType="end"/>
        </w:r>
      </w:hyperlink>
    </w:p>
    <w:p w14:paraId="1D65C697" w14:textId="3766DA81" w:rsidR="00EC2F21" w:rsidRDefault="00EC2F21" w:rsidP="00EC2F21">
      <w:pPr>
        <w:pStyle w:val="TOCHeading"/>
      </w:pPr>
      <w:r w:rsidRPr="005409E7">
        <w:rPr>
          <w:rFonts w:cs="Calibri"/>
        </w:rPr>
        <w:fldChar w:fldCharType="end"/>
      </w:r>
      <w:r>
        <w:t xml:space="preserve"> </w:t>
      </w:r>
    </w:p>
    <w:p w14:paraId="07CBDA0E" w14:textId="365D5D6A" w:rsidR="00C95FF8" w:rsidRDefault="00C95FF8" w:rsidP="00C95FF8">
      <w:pPr>
        <w:sectPr w:rsidR="00C95FF8" w:rsidSect="00CD1B1A">
          <w:headerReference w:type="even" r:id="rId26"/>
          <w:headerReference w:type="default" r:id="rId27"/>
          <w:headerReference w:type="first" r:id="rId28"/>
          <w:pgSz w:w="11906" w:h="16838"/>
          <w:pgMar w:top="1418" w:right="1418" w:bottom="1418" w:left="1418" w:header="567" w:footer="454" w:gutter="0"/>
          <w:pgNumType w:fmt="lowerRoman"/>
          <w:cols w:space="708"/>
          <w:docGrid w:linePitch="360"/>
        </w:sectPr>
      </w:pPr>
    </w:p>
    <w:p w14:paraId="3278F6FF" w14:textId="74493C76" w:rsidR="00C95FF8" w:rsidRDefault="00C95FF8" w:rsidP="00C95FF8">
      <w:pPr>
        <w:pStyle w:val="Mapheading"/>
      </w:pPr>
      <w:bookmarkStart w:id="2" w:name="_Toc527118184"/>
      <w:bookmarkStart w:id="3" w:name="_Toc67476875"/>
      <w:bookmarkStart w:id="4" w:name="_Toc100304132"/>
      <w:bookmarkStart w:id="5" w:name="_Toc128461376"/>
      <w:r>
        <w:t xml:space="preserve">Map </w:t>
      </w:r>
      <w:r>
        <w:rPr>
          <w:noProof/>
        </w:rPr>
        <w:fldChar w:fldCharType="begin" w:fldLock="1"/>
      </w:r>
      <w:r>
        <w:rPr>
          <w:noProof/>
        </w:rPr>
        <w:instrText xml:space="preserve"> SEQ Map \* ARABIC </w:instrText>
      </w:r>
      <w:r>
        <w:rPr>
          <w:noProof/>
        </w:rPr>
        <w:fldChar w:fldCharType="separate"/>
      </w:r>
      <w:r w:rsidR="003D2190">
        <w:rPr>
          <w:noProof/>
        </w:rPr>
        <w:t>1</w:t>
      </w:r>
      <w:r>
        <w:rPr>
          <w:noProof/>
        </w:rPr>
        <w:fldChar w:fldCharType="end"/>
      </w:r>
      <w:r>
        <w:t xml:space="preserve"> Map of Australia</w:t>
      </w:r>
      <w:bookmarkEnd w:id="2"/>
      <w:bookmarkEnd w:id="3"/>
      <w:bookmarkEnd w:id="4"/>
      <w:bookmarkEnd w:id="5"/>
    </w:p>
    <w:p w14:paraId="65A8590B" w14:textId="77777777" w:rsidR="00C95FF8" w:rsidRDefault="00C95FF8" w:rsidP="00C95FF8">
      <w:r w:rsidRPr="000B277B">
        <w:rPr>
          <w:noProof/>
        </w:rPr>
        <w:drawing>
          <wp:inline distT="0" distB="0" distL="0" distR="0" wp14:anchorId="1F4F25D6" wp14:editId="3A6B3937">
            <wp:extent cx="5040000" cy="4354435"/>
            <wp:effectExtent l="19050" t="19050" r="27305" b="27305"/>
            <wp:docPr id="1" name="Picture 1" descr="The boundaries for the states and territories of Australia are highlighted and the capital city for each state and territory is indicated. Each of the six states and two territories is displayed in a differen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boundaries for the states and territories of Australia are highlighted and the capital city for each state and territory is indicated. Each of the six states and two territories is displayed in a different colou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0000" cy="4354435"/>
                    </a:xfrm>
                    <a:prstGeom prst="rect">
                      <a:avLst/>
                    </a:prstGeom>
                    <a:noFill/>
                    <a:ln w="6350">
                      <a:solidFill>
                        <a:schemeClr val="bg1">
                          <a:lumMod val="75000"/>
                        </a:schemeClr>
                      </a:solidFill>
                      <a:miter lim="800000"/>
                      <a:headEnd/>
                      <a:tailEnd/>
                    </a:ln>
                  </pic:spPr>
                </pic:pic>
              </a:graphicData>
            </a:graphic>
          </wp:inline>
        </w:drawing>
      </w:r>
    </w:p>
    <w:p w14:paraId="066CF4FC" w14:textId="63F5432E" w:rsidR="00C95FF8" w:rsidRDefault="00C95FF8" w:rsidP="00C95FF8">
      <w:pPr>
        <w:pStyle w:val="Mapheading"/>
      </w:pPr>
      <w:bookmarkStart w:id="6" w:name="_Toc384979273"/>
      <w:bookmarkStart w:id="7" w:name="_Toc384979288"/>
      <w:bookmarkStart w:id="8" w:name="_Toc450740182"/>
      <w:bookmarkStart w:id="9" w:name="_Toc527118185"/>
      <w:bookmarkStart w:id="10" w:name="_Toc67476876"/>
      <w:bookmarkStart w:id="11" w:name="_Toc100304133"/>
      <w:bookmarkStart w:id="12" w:name="_Toc128461377"/>
      <w:r>
        <w:t xml:space="preserve">Map </w:t>
      </w:r>
      <w:r>
        <w:rPr>
          <w:noProof/>
        </w:rPr>
        <w:fldChar w:fldCharType="begin" w:fldLock="1"/>
      </w:r>
      <w:r>
        <w:rPr>
          <w:noProof/>
        </w:rPr>
        <w:instrText xml:space="preserve"> SEQ Map \* ARABIC </w:instrText>
      </w:r>
      <w:r>
        <w:rPr>
          <w:noProof/>
        </w:rPr>
        <w:fldChar w:fldCharType="separate"/>
      </w:r>
      <w:r w:rsidR="003D2190">
        <w:rPr>
          <w:noProof/>
        </w:rPr>
        <w:t>2</w:t>
      </w:r>
      <w:r>
        <w:rPr>
          <w:noProof/>
        </w:rPr>
        <w:fldChar w:fldCharType="end"/>
      </w:r>
      <w:r>
        <w:t xml:space="preserve"> A guide to Australia’s bio-climatic zones</w:t>
      </w:r>
      <w:bookmarkEnd w:id="6"/>
      <w:bookmarkEnd w:id="7"/>
      <w:bookmarkEnd w:id="8"/>
      <w:bookmarkEnd w:id="9"/>
      <w:bookmarkEnd w:id="10"/>
      <w:bookmarkEnd w:id="11"/>
      <w:bookmarkEnd w:id="12"/>
    </w:p>
    <w:p w14:paraId="1CFF0FF0" w14:textId="77777777" w:rsidR="00C95FF8" w:rsidRDefault="00C95FF8" w:rsidP="00C95FF8">
      <w:r>
        <w:rPr>
          <w:noProof/>
          <w:lang w:eastAsia="en-AU"/>
        </w:rPr>
        <w:drawing>
          <wp:inline distT="0" distB="0" distL="0" distR="0" wp14:anchorId="3E7ECED8" wp14:editId="687E615A">
            <wp:extent cx="5059588" cy="3616778"/>
            <wp:effectExtent l="0" t="0" r="8255" b="3175"/>
            <wp:docPr id="5" name="Picture 5" descr="The different climate classes across Australia are highlighted.&#10;There are six climatic classes, these being:&#10;- Equatorial (far northern Queensland and Northern Territory)&#10;- Tropical (Coastal areas and northern parts of Western Australia, Northern Territory and Queensland)&#10;- Subtropical (eastern coast of Queenland and northern New South Wales)&#10;- Desert (central region of Australia spanning across Western Australia, South Australia, Northern Territory, Queensland and New South Wales)&#10;- Grassland (surrounding desert areas)&#10;- Temperate (eastern coast of New South Wales, most of Victoria, Tasmania, southern edge of South Australia and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 of Australia showing where the different climate classes are.&#10;There are six climatic classes, these being:&#10;- Equatorial&#10;- Tropical&#10;- Subtropical&#10;- Desert&#10;- Grassland&#10;- Temperate&#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61850" cy="3618395"/>
                    </a:xfrm>
                    <a:prstGeom prst="rect">
                      <a:avLst/>
                    </a:prstGeom>
                    <a:noFill/>
                    <a:ln w="9525">
                      <a:noFill/>
                      <a:miter lim="800000"/>
                      <a:headEnd/>
                      <a:tailEnd/>
                    </a:ln>
                  </pic:spPr>
                </pic:pic>
              </a:graphicData>
            </a:graphic>
          </wp:inline>
        </w:drawing>
      </w:r>
    </w:p>
    <w:p w14:paraId="001319FF" w14:textId="162ADBEF" w:rsidR="00C95FF8" w:rsidRPr="002F25BA" w:rsidRDefault="00C95FF8" w:rsidP="00C95FF8">
      <w:pPr>
        <w:pStyle w:val="Mapheading"/>
      </w:pPr>
      <w:bookmarkStart w:id="13" w:name="_Toc100304134"/>
      <w:bookmarkStart w:id="14" w:name="_Toc128461378"/>
      <w:r w:rsidRPr="002F25BA">
        <w:t xml:space="preserve">Map </w:t>
      </w:r>
      <w:r w:rsidR="00145DBA">
        <w:fldChar w:fldCharType="begin" w:fldLock="1"/>
      </w:r>
      <w:r w:rsidR="00145DBA">
        <w:instrText xml:space="preserve"> SEQ Map \* ARABIC </w:instrText>
      </w:r>
      <w:r w:rsidR="00145DBA">
        <w:fldChar w:fldCharType="separate"/>
      </w:r>
      <w:r w:rsidR="003D2190">
        <w:rPr>
          <w:noProof/>
        </w:rPr>
        <w:t>3</w:t>
      </w:r>
      <w:r w:rsidR="00145DBA">
        <w:rPr>
          <w:noProof/>
        </w:rPr>
        <w:fldChar w:fldCharType="end"/>
      </w:r>
      <w:r w:rsidRPr="002F25BA">
        <w:t xml:space="preserve"> </w:t>
      </w:r>
      <w:r>
        <w:t>P</w:t>
      </w:r>
      <w:r w:rsidRPr="002F25BA">
        <w:t xml:space="preserve">roduction areas of </w:t>
      </w:r>
      <w:r w:rsidRPr="002F25BA">
        <w:fldChar w:fldCharType="begin" w:fldLock="1"/>
      </w:r>
      <w:r w:rsidRPr="002F25BA">
        <w:instrText xml:space="preserve"> REF  commodity \* Lower \h  \* MERGEFORMAT </w:instrText>
      </w:r>
      <w:r w:rsidRPr="002F25BA">
        <w:fldChar w:fldCharType="separate"/>
      </w:r>
      <w:r w:rsidR="003D2190">
        <w:t>okra</w:t>
      </w:r>
      <w:r w:rsidRPr="002F25BA">
        <w:fldChar w:fldCharType="end"/>
      </w:r>
      <w:r w:rsidRPr="002F25BA">
        <w:t xml:space="preserve"> in </w:t>
      </w:r>
      <w:r>
        <w:t>Australia</w:t>
      </w:r>
      <w:bookmarkEnd w:id="13"/>
      <w:bookmarkEnd w:id="14"/>
    </w:p>
    <w:p w14:paraId="54828D29" w14:textId="4EDBE830" w:rsidR="0038757D" w:rsidRDefault="0038757D" w:rsidP="00C95FF8">
      <w:pPr>
        <w:spacing w:after="0"/>
      </w:pPr>
      <w:r>
        <w:rPr>
          <w:noProof/>
        </w:rPr>
        <w:drawing>
          <wp:inline distT="0" distB="0" distL="0" distR="0" wp14:anchorId="65675A18" wp14:editId="4A6A0563">
            <wp:extent cx="5144400" cy="3621600"/>
            <wp:effectExtent l="0" t="0" r="0" b="0"/>
            <wp:docPr id="9" name="Picture 9" descr="An image of Australia with red highlights indicating current okra growing areas and yellow highlights indicating potential growing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n image of Australia with red highlights indicating current okra growing areas and yellow highlights indicating potential growing areas."/>
                    <pic:cNvPicPr>
                      <a:picLocks noChangeAspect="1" noChangeArrowheads="1"/>
                    </pic:cNvPicPr>
                  </pic:nvPicPr>
                  <pic:blipFill rotWithShape="1">
                    <a:blip r:embed="rId31">
                      <a:extLst>
                        <a:ext uri="{28A0092B-C50C-407E-A947-70E740481C1C}">
                          <a14:useLocalDpi xmlns:a14="http://schemas.microsoft.com/office/drawing/2010/main" val="0"/>
                        </a:ext>
                      </a:extLst>
                    </a:blip>
                    <a:srcRect l="1805" t="2074" r="1876" b="2041"/>
                    <a:stretch/>
                  </pic:blipFill>
                  <pic:spPr bwMode="auto">
                    <a:xfrm>
                      <a:off x="0" y="0"/>
                      <a:ext cx="5144400" cy="3621600"/>
                    </a:xfrm>
                    <a:prstGeom prst="rect">
                      <a:avLst/>
                    </a:prstGeom>
                    <a:noFill/>
                    <a:ln>
                      <a:noFill/>
                    </a:ln>
                    <a:extLst>
                      <a:ext uri="{53640926-AAD7-44D8-BBD7-CCE9431645EC}">
                        <a14:shadowObscured xmlns:a14="http://schemas.microsoft.com/office/drawing/2010/main"/>
                      </a:ext>
                    </a:extLst>
                  </pic:spPr>
                </pic:pic>
              </a:graphicData>
            </a:graphic>
          </wp:inline>
        </w:drawing>
      </w:r>
    </w:p>
    <w:p w14:paraId="676FCEF8" w14:textId="33516E2E" w:rsidR="00FB0FFC" w:rsidRDefault="00C95FF8" w:rsidP="00D45C6D">
      <w:pPr>
        <w:pStyle w:val="FigureTableNoteSource"/>
        <w:sectPr w:rsidR="00FB0FFC" w:rsidSect="00CD1B1A">
          <w:headerReference w:type="default" r:id="rId32"/>
          <w:pgSz w:w="11906" w:h="16838"/>
          <w:pgMar w:top="1418" w:right="1418" w:bottom="1418" w:left="1418" w:header="567" w:footer="454" w:gutter="0"/>
          <w:pgNumType w:fmt="lowerRoman"/>
          <w:cols w:space="708"/>
          <w:docGrid w:linePitch="360"/>
        </w:sectPr>
      </w:pPr>
      <w:r>
        <w:t>Source:</w:t>
      </w:r>
      <w:r w:rsidR="00E05F11">
        <w:t xml:space="preserve"> </w:t>
      </w:r>
      <w:hyperlink w:anchor="_ENREF_2" w:tooltip="AgriFutures Australia, 2017 #39038" w:history="1">
        <w:r w:rsidR="00212F52">
          <w:fldChar w:fldCharType="begin" w:fldLock="1"/>
        </w:r>
        <w:r w:rsidR="00212F52">
          <w:instrText xml:space="preserve"> ADDIN EN.CITE &lt;EndNote&gt;&lt;Cite AuthorYear="1"&gt;&lt;Author&gt;AgriFutures Australia&lt;/Author&gt;&lt;Year&gt;2017&lt;/Year&gt;&lt;RecNum&gt;39038&lt;/RecNum&gt;&lt;DisplayText&gt;AgriFutures Australia (2017)&lt;/DisplayText&gt;&lt;record&gt;&lt;rec-number&gt;39038&lt;/rec-number&gt;&lt;foreign-keys&gt;&lt;key app="EN" db-id="pxwxw0er9zv2fxezxdk5tt5utz5p5vtrwdv0" timestamp="1591157542"&gt;39038&lt;/key&gt;&lt;/foreign-keys&gt;&lt;ref-type name="Web Pages/Online Documents"&gt;12&lt;/ref-type&gt;&lt;contributors&gt;&lt;authors&gt;&lt;author&gt;AgriFutures Australia,&lt;/author&gt;&lt;/authors&gt;&lt;/contributors&gt;&lt;titles&gt;&lt;title&gt;Okra&lt;/title&gt;&lt;/titles&gt;&lt;keywords&gt;&lt;keyword&gt;Okra,&lt;/keyword&gt;&lt;keyword&gt;Abelmoschus esculentus&lt;/keyword&gt;&lt;keyword&gt;lady’s fingers,&lt;/keyword&gt;&lt;keyword&gt;bhindi,&lt;/keyword&gt;&lt;keyword&gt;gumbo.&lt;/keyword&gt;&lt;/keywords&gt;&lt;dates&gt;&lt;year&gt;2017&lt;/year&gt;&lt;pub-dates&gt;&lt;date&gt;05/06/2020&lt;/date&gt;&lt;/pub-dates&gt;&lt;/dates&gt;&lt;pub-location&gt;Australia&lt;/pub-location&gt;&lt;publisher&gt;Rural Industries Research &amp;amp; Development Corporation (RIRDC)&lt;/publisher&gt;&lt;urls&gt;&lt;related-urls&gt;&lt;url&gt;https://www.agrifutures.com.au/farm-diversity/okra/&lt;/url&gt;&lt;/related-urls&gt;&lt;pdf-urls&gt;&lt;url&gt;file://J:\E Library\Plant Catalogue\A\Agrifutures 2017 EN39038.pdf&lt;/url&gt;&lt;/pdf-urls&gt;&lt;/urls&gt;&lt;custom1&gt;Fresh Okra from India MH&lt;/custom1&gt;&lt;/record&gt;&lt;/Cite&gt;&lt;/EndNote&gt;</w:instrText>
        </w:r>
        <w:r w:rsidR="00212F52">
          <w:fldChar w:fldCharType="separate"/>
        </w:r>
        <w:r w:rsidR="00212F52">
          <w:rPr>
            <w:noProof/>
          </w:rPr>
          <w:t>AgriFutures Australia (2017)</w:t>
        </w:r>
        <w:r w:rsidR="00212F52">
          <w:fldChar w:fldCharType="end"/>
        </w:r>
      </w:hyperlink>
    </w:p>
    <w:p w14:paraId="1EAACB5C" w14:textId="4F2FF693" w:rsidR="00E52CA1" w:rsidRDefault="00FB0FFC" w:rsidP="00FB0FFC">
      <w:pPr>
        <w:pStyle w:val="Heading2"/>
        <w:numPr>
          <w:ilvl w:val="0"/>
          <w:numId w:val="0"/>
        </w:numPr>
        <w:ind w:left="794" w:hanging="794"/>
      </w:pPr>
      <w:bookmarkStart w:id="15" w:name="_Toc100304070"/>
      <w:bookmarkStart w:id="16" w:name="_Toc128398671"/>
      <w:r>
        <w:t>Summary</w:t>
      </w:r>
      <w:bookmarkEnd w:id="15"/>
      <w:bookmarkEnd w:id="16"/>
    </w:p>
    <w:p w14:paraId="336C90DB" w14:textId="2137A5A1" w:rsidR="00C95FF8" w:rsidRDefault="00C95FF8" w:rsidP="00C95FF8">
      <w:pPr>
        <w:rPr>
          <w:color w:val="000000" w:themeColor="text1"/>
        </w:rPr>
      </w:pPr>
      <w:bookmarkStart w:id="17" w:name="_Toc97134244"/>
      <w:bookmarkEnd w:id="17"/>
      <w:r w:rsidRPr="00FE29EC">
        <w:rPr>
          <w:color w:val="000000" w:themeColor="text1"/>
        </w:rPr>
        <w:t xml:space="preserve">The </w:t>
      </w:r>
      <w:r>
        <w:rPr>
          <w:color w:val="000000" w:themeColor="text1"/>
        </w:rPr>
        <w:t xml:space="preserve">Australian Government </w:t>
      </w:r>
      <w:r w:rsidR="00C77DCF" w:rsidRPr="00C77DCF">
        <w:rPr>
          <w:color w:val="000000" w:themeColor="text1"/>
        </w:rPr>
        <w:t>Department of Agriculture, Fisheries and Forestry</w:t>
      </w:r>
      <w:r>
        <w:rPr>
          <w:color w:val="000000" w:themeColor="text1"/>
        </w:rPr>
        <w:t xml:space="preserve"> (the department) has prepared this </w:t>
      </w:r>
      <w:r w:rsidR="002F382A">
        <w:rPr>
          <w:color w:val="000000" w:themeColor="text1"/>
        </w:rPr>
        <w:t xml:space="preserve">final </w:t>
      </w:r>
      <w:r w:rsidRPr="00FE29EC">
        <w:rPr>
          <w:color w:val="000000" w:themeColor="text1"/>
        </w:rPr>
        <w:t>r</w:t>
      </w:r>
      <w:r>
        <w:rPr>
          <w:color w:val="000000" w:themeColor="text1"/>
        </w:rPr>
        <w:t>eport to assess the proposal by India f</w:t>
      </w:r>
      <w:r w:rsidRPr="00FE29EC">
        <w:rPr>
          <w:color w:val="000000" w:themeColor="text1"/>
        </w:rPr>
        <w:t>or</w:t>
      </w:r>
      <w:r>
        <w:rPr>
          <w:color w:val="000000" w:themeColor="text1"/>
        </w:rPr>
        <w:t xml:space="preserve"> market access to </w:t>
      </w:r>
      <w:r w:rsidRPr="00BB0CAF">
        <w:rPr>
          <w:color w:val="000000" w:themeColor="text1"/>
        </w:rPr>
        <w:t xml:space="preserve">Australia for fresh </w:t>
      </w:r>
      <w:r w:rsidRPr="00BB0CAF">
        <w:rPr>
          <w:color w:val="000000" w:themeColor="text1"/>
        </w:rPr>
        <w:fldChar w:fldCharType="begin" w:fldLock="1"/>
      </w:r>
      <w:r w:rsidRPr="00BB0CAF">
        <w:rPr>
          <w:color w:val="000000" w:themeColor="text1"/>
        </w:rPr>
        <w:instrText xml:space="preserve"> REF  commodity \* Lower  \* MERGEFORMAT </w:instrText>
      </w:r>
      <w:r w:rsidRPr="00BB0CAF">
        <w:rPr>
          <w:color w:val="000000" w:themeColor="text1"/>
        </w:rPr>
        <w:fldChar w:fldCharType="separate"/>
      </w:r>
      <w:r w:rsidR="003D2190" w:rsidRPr="00AD5A32">
        <w:rPr>
          <w:rStyle w:val="PlaceholderText"/>
          <w:rFonts w:cs="Calibri"/>
          <w:color w:val="000000" w:themeColor="text1"/>
        </w:rPr>
        <w:t>okra</w:t>
      </w:r>
      <w:r w:rsidRPr="00BB0CAF">
        <w:rPr>
          <w:color w:val="000000" w:themeColor="text1"/>
        </w:rPr>
        <w:fldChar w:fldCharType="end"/>
      </w:r>
      <w:r w:rsidRPr="00BB0CAF">
        <w:rPr>
          <w:color w:val="000000" w:themeColor="text1"/>
        </w:rPr>
        <w:t xml:space="preserve"> fruit (</w:t>
      </w:r>
      <w:r w:rsidRPr="00BB0CAF">
        <w:rPr>
          <w:rStyle w:val="Emphasis"/>
        </w:rPr>
        <w:t>Abelmoschus esculentus</w:t>
      </w:r>
      <w:r w:rsidRPr="00BB0CAF">
        <w:rPr>
          <w:color w:val="000000" w:themeColor="text1"/>
        </w:rPr>
        <w:t>) for human consumption.</w:t>
      </w:r>
    </w:p>
    <w:p w14:paraId="29632A7E" w14:textId="75EAE1B9" w:rsidR="003D750D" w:rsidRPr="00B03CAC" w:rsidRDefault="00960360" w:rsidP="003D750D">
      <w:r w:rsidRPr="00896A0E">
        <w:rPr>
          <w:color w:val="000000" w:themeColor="text1"/>
        </w:rPr>
        <w:t xml:space="preserve">Australia currently permits the importation of </w:t>
      </w:r>
      <w:r>
        <w:rPr>
          <w:color w:val="000000" w:themeColor="text1"/>
        </w:rPr>
        <w:t xml:space="preserve">fresh </w:t>
      </w:r>
      <w:r w:rsidRPr="00896A0E">
        <w:rPr>
          <w:color w:val="000000" w:themeColor="text1"/>
        </w:rPr>
        <w:fldChar w:fldCharType="begin" w:fldLock="1"/>
      </w:r>
      <w:r w:rsidRPr="00896A0E">
        <w:rPr>
          <w:color w:val="000000" w:themeColor="text1"/>
        </w:rPr>
        <w:instrText xml:space="preserve"> REF  commodity \* Lower </w:instrText>
      </w:r>
      <w:r w:rsidRPr="00896A0E">
        <w:rPr>
          <w:color w:val="000000" w:themeColor="text1"/>
        </w:rPr>
        <w:fldChar w:fldCharType="separate"/>
      </w:r>
      <w:r w:rsidR="003D2190">
        <w:t>okra</w:t>
      </w:r>
      <w:r w:rsidRPr="00896A0E">
        <w:rPr>
          <w:color w:val="000000" w:themeColor="text1"/>
        </w:rPr>
        <w:fldChar w:fldCharType="end"/>
      </w:r>
      <w:r>
        <w:rPr>
          <w:color w:val="000000" w:themeColor="text1"/>
        </w:rPr>
        <w:t xml:space="preserve"> fruit</w:t>
      </w:r>
      <w:r w:rsidRPr="00896A0E">
        <w:rPr>
          <w:color w:val="000000" w:themeColor="text1"/>
        </w:rPr>
        <w:t xml:space="preserve"> from </w:t>
      </w:r>
      <w:bookmarkStart w:id="18" w:name="othercountry_countries"/>
      <w:r>
        <w:rPr>
          <w:color w:val="000000" w:themeColor="text1"/>
        </w:rPr>
        <w:t>Fiji</w:t>
      </w:r>
      <w:bookmarkEnd w:id="18"/>
      <w:r w:rsidRPr="00896A0E">
        <w:rPr>
          <w:color w:val="63B1E5"/>
        </w:rPr>
        <w:t xml:space="preserve"> </w:t>
      </w:r>
      <w:r w:rsidRPr="00896A0E">
        <w:rPr>
          <w:color w:val="000000" w:themeColor="text1"/>
        </w:rPr>
        <w:t>for human consumption, provided Australian biosecurity import conditions are met.</w:t>
      </w:r>
      <w:r w:rsidR="0061267C" w:rsidRPr="00AA3017">
        <w:t xml:space="preserve"> </w:t>
      </w:r>
      <w:r w:rsidR="003D750D" w:rsidRPr="00AA3017">
        <w:t>Australia does not currently permit the importation of okra fruit from any other country for human consumption.</w:t>
      </w:r>
    </w:p>
    <w:p w14:paraId="66FDEB96" w14:textId="0F39FD1B" w:rsidR="00C95FF8" w:rsidRPr="00BB0CAF" w:rsidRDefault="00C95FF8" w:rsidP="00C95FF8">
      <w:pPr>
        <w:rPr>
          <w:color w:val="000000" w:themeColor="text1"/>
        </w:rPr>
      </w:pPr>
      <w:r w:rsidRPr="00BB0CAF">
        <w:rPr>
          <w:color w:val="000000" w:themeColor="text1"/>
        </w:rPr>
        <w:t xml:space="preserve">This </w:t>
      </w:r>
      <w:r w:rsidR="002F382A">
        <w:rPr>
          <w:color w:val="000000" w:themeColor="text1"/>
        </w:rPr>
        <w:t xml:space="preserve">final </w:t>
      </w:r>
      <w:r w:rsidRPr="00BB0CAF">
        <w:rPr>
          <w:color w:val="000000" w:themeColor="text1"/>
        </w:rPr>
        <w:t xml:space="preserve">report </w:t>
      </w:r>
      <w:r w:rsidR="002F382A">
        <w:rPr>
          <w:color w:val="000000" w:themeColor="text1"/>
        </w:rPr>
        <w:t>recommends</w:t>
      </w:r>
      <w:r w:rsidRPr="00BB0CAF">
        <w:rPr>
          <w:color w:val="000000" w:themeColor="text1"/>
        </w:rPr>
        <w:t xml:space="preserve"> that the importation </w:t>
      </w:r>
      <w:r w:rsidR="00BB0CAF" w:rsidRPr="00BB0CAF">
        <w:rPr>
          <w:color w:val="000000" w:themeColor="text1"/>
        </w:rPr>
        <w:t xml:space="preserve">of commercially produced </w:t>
      </w:r>
      <w:r w:rsidR="00BB0CAF" w:rsidRPr="00BB0CAF">
        <w:rPr>
          <w:color w:val="000000" w:themeColor="text1"/>
        </w:rPr>
        <w:fldChar w:fldCharType="begin" w:fldLock="1"/>
      </w:r>
      <w:r w:rsidR="00BB0CAF" w:rsidRPr="00BB0CAF">
        <w:rPr>
          <w:color w:val="000000" w:themeColor="text1"/>
        </w:rPr>
        <w:instrText xml:space="preserve"> REF  commodity \* Lower  \* MERGEFORMAT </w:instrText>
      </w:r>
      <w:r w:rsidR="00BB0CAF" w:rsidRPr="00BB0CAF">
        <w:rPr>
          <w:color w:val="000000" w:themeColor="text1"/>
        </w:rPr>
        <w:fldChar w:fldCharType="separate"/>
      </w:r>
      <w:r w:rsidR="00BB0CAF" w:rsidRPr="00BB0CAF">
        <w:t>okra</w:t>
      </w:r>
      <w:r w:rsidR="00BB0CAF" w:rsidRPr="00BB0CAF">
        <w:rPr>
          <w:color w:val="000000" w:themeColor="text1"/>
        </w:rPr>
        <w:fldChar w:fldCharType="end"/>
      </w:r>
      <w:r w:rsidR="00BB0CAF" w:rsidRPr="00BB0CAF">
        <w:rPr>
          <w:color w:val="000000" w:themeColor="text1"/>
        </w:rPr>
        <w:t xml:space="preserve"> fruit</w:t>
      </w:r>
      <w:r w:rsidRPr="00BB0CAF">
        <w:rPr>
          <w:color w:val="000000" w:themeColor="text1"/>
        </w:rPr>
        <w:t xml:space="preserve"> to Australia from all commercial production areas of </w:t>
      </w:r>
      <w:r w:rsidRPr="00BB0CAF">
        <w:rPr>
          <w:color w:val="000000" w:themeColor="text1"/>
        </w:rPr>
        <w:fldChar w:fldCharType="begin" w:fldLock="1"/>
      </w:r>
      <w:r w:rsidRPr="00BB0CAF">
        <w:rPr>
          <w:color w:val="000000" w:themeColor="text1"/>
        </w:rPr>
        <w:instrText xml:space="preserve"> REF  country  \* MERGEFORMAT </w:instrText>
      </w:r>
      <w:r w:rsidRPr="00BB0CAF">
        <w:rPr>
          <w:color w:val="000000" w:themeColor="text1"/>
        </w:rPr>
        <w:fldChar w:fldCharType="separate"/>
      </w:r>
      <w:r w:rsidR="003D2190" w:rsidRPr="00AD5A32">
        <w:rPr>
          <w:rFonts w:cs="Calibri"/>
          <w:color w:val="000000" w:themeColor="text1"/>
        </w:rPr>
        <w:t>India</w:t>
      </w:r>
      <w:r w:rsidRPr="00BB0CAF">
        <w:rPr>
          <w:color w:val="000000" w:themeColor="text1"/>
        </w:rPr>
        <w:fldChar w:fldCharType="end"/>
      </w:r>
      <w:r w:rsidRPr="00BB0CAF">
        <w:rPr>
          <w:color w:val="000000" w:themeColor="text1"/>
        </w:rPr>
        <w:t xml:space="preserve"> be permitted, subject to a </w:t>
      </w:r>
      <w:r w:rsidRPr="00641694">
        <w:rPr>
          <w:color w:val="000000" w:themeColor="text1"/>
        </w:rPr>
        <w:t>range</w:t>
      </w:r>
      <w:r w:rsidRPr="00BB0CAF">
        <w:rPr>
          <w:color w:val="000000" w:themeColor="text1"/>
        </w:rPr>
        <w:t xml:space="preserve"> of biosecurity requirements.</w:t>
      </w:r>
    </w:p>
    <w:p w14:paraId="3643C504" w14:textId="043EA7B1" w:rsidR="00C95FF8" w:rsidRPr="00BB0CAF" w:rsidRDefault="000B53D4" w:rsidP="00C95FF8">
      <w:pPr>
        <w:rPr>
          <w:color w:val="000000" w:themeColor="text1"/>
        </w:rPr>
      </w:pPr>
      <w:r w:rsidRPr="00D80C7A">
        <w:rPr>
          <w:color w:val="000000" w:themeColor="text1"/>
        </w:rPr>
        <w:t xml:space="preserve">This report contains </w:t>
      </w:r>
      <w:r w:rsidR="00C95FF8" w:rsidRPr="00D80C7A">
        <w:rPr>
          <w:color w:val="000000" w:themeColor="text1"/>
        </w:rPr>
        <w:t>details</w:t>
      </w:r>
      <w:r w:rsidR="00C95FF8" w:rsidRPr="00BB0CAF">
        <w:rPr>
          <w:color w:val="000000" w:themeColor="text1"/>
        </w:rPr>
        <w:t xml:space="preserve"> of plant pests that are of biosecurity concern to Australia and that have potential to be associated with the importation of fresh </w:t>
      </w:r>
      <w:r w:rsidR="00C95FF8" w:rsidRPr="00BB0CAF">
        <w:rPr>
          <w:color w:val="000000" w:themeColor="text1"/>
        </w:rPr>
        <w:fldChar w:fldCharType="begin" w:fldLock="1"/>
      </w:r>
      <w:r w:rsidR="00C95FF8" w:rsidRPr="00BB0CAF">
        <w:rPr>
          <w:color w:val="000000" w:themeColor="text1"/>
        </w:rPr>
        <w:instrText xml:space="preserve"> REF  commodity \* Lower  \* MERGEFORMAT </w:instrText>
      </w:r>
      <w:r w:rsidR="00C95FF8" w:rsidRPr="00BB0CAF">
        <w:rPr>
          <w:color w:val="000000" w:themeColor="text1"/>
        </w:rPr>
        <w:fldChar w:fldCharType="separate"/>
      </w:r>
      <w:r w:rsidR="003D2190" w:rsidRPr="00AD5A32">
        <w:rPr>
          <w:rStyle w:val="PlaceholderText"/>
          <w:rFonts w:cs="Calibri"/>
          <w:color w:val="000000" w:themeColor="text1"/>
        </w:rPr>
        <w:t>okra</w:t>
      </w:r>
      <w:r w:rsidR="00C95FF8" w:rsidRPr="00BB0CAF">
        <w:rPr>
          <w:color w:val="000000" w:themeColor="text1"/>
        </w:rPr>
        <w:fldChar w:fldCharType="end"/>
      </w:r>
      <w:r w:rsidR="00C95FF8" w:rsidRPr="00BB0CAF">
        <w:rPr>
          <w:color w:val="000000" w:themeColor="text1"/>
        </w:rPr>
        <w:t xml:space="preserve"> fruit from </w:t>
      </w:r>
      <w:r w:rsidR="00C95FF8" w:rsidRPr="00BB0CAF">
        <w:rPr>
          <w:color w:val="000000" w:themeColor="text1"/>
        </w:rPr>
        <w:fldChar w:fldCharType="begin" w:fldLock="1"/>
      </w:r>
      <w:r w:rsidR="00C95FF8" w:rsidRPr="00BB0CAF">
        <w:rPr>
          <w:color w:val="000000" w:themeColor="text1"/>
        </w:rPr>
        <w:instrText xml:space="preserve"> REF  country  \* MERGEFORMAT </w:instrText>
      </w:r>
      <w:r w:rsidR="00C95FF8" w:rsidRPr="00BB0CAF">
        <w:rPr>
          <w:color w:val="000000" w:themeColor="text1"/>
        </w:rPr>
        <w:fldChar w:fldCharType="separate"/>
      </w:r>
      <w:r w:rsidR="003D2190" w:rsidRPr="00AD5A32">
        <w:rPr>
          <w:rFonts w:cs="Calibri"/>
          <w:color w:val="000000" w:themeColor="text1"/>
        </w:rPr>
        <w:t>India</w:t>
      </w:r>
      <w:r w:rsidR="00C95FF8" w:rsidRPr="00BB0CAF">
        <w:rPr>
          <w:color w:val="000000" w:themeColor="text1"/>
        </w:rPr>
        <w:fldChar w:fldCharType="end"/>
      </w:r>
      <w:r w:rsidR="00BC1A6C">
        <w:rPr>
          <w:color w:val="000000" w:themeColor="text1"/>
        </w:rPr>
        <w:t xml:space="preserve">. Also included are </w:t>
      </w:r>
      <w:r w:rsidR="00C95FF8" w:rsidRPr="00BB0CAF">
        <w:rPr>
          <w:color w:val="000000" w:themeColor="text1"/>
        </w:rPr>
        <w:t>the risk assessments for the identified quarantine pests</w:t>
      </w:r>
      <w:bookmarkStart w:id="19" w:name="regulatedarticledropdown"/>
      <w:r w:rsidR="00C95FF8" w:rsidRPr="00BB0CAF">
        <w:rPr>
          <w:color w:val="000000" w:themeColor="text1"/>
        </w:rPr>
        <w:t xml:space="preserve"> and regulated articles</w:t>
      </w:r>
      <w:bookmarkEnd w:id="19"/>
      <w:r w:rsidR="00C95FF8" w:rsidRPr="00BB0CAF">
        <w:rPr>
          <w:color w:val="000000" w:themeColor="text1"/>
        </w:rPr>
        <w:t>, and</w:t>
      </w:r>
      <w:r w:rsidR="00BC1A6C">
        <w:rPr>
          <w:color w:val="000000" w:themeColor="text1"/>
        </w:rPr>
        <w:t>, where required,</w:t>
      </w:r>
      <w:r w:rsidR="00C95FF8" w:rsidRPr="00BB0CAF">
        <w:rPr>
          <w:color w:val="000000" w:themeColor="text1"/>
        </w:rPr>
        <w:t xml:space="preserve"> </w:t>
      </w:r>
      <w:r w:rsidR="002F382A">
        <w:rPr>
          <w:color w:val="000000" w:themeColor="text1"/>
        </w:rPr>
        <w:t>recommended</w:t>
      </w:r>
      <w:r w:rsidR="00C95FF8" w:rsidRPr="00BB0CAF">
        <w:rPr>
          <w:color w:val="000000" w:themeColor="text1"/>
        </w:rPr>
        <w:t xml:space="preserve"> risk management measures to reduce the biosecurity risk to an acceptable level, that is, to achieve the appropriate level of protection (ALOP) for Australia.</w:t>
      </w:r>
    </w:p>
    <w:p w14:paraId="60E9F707" w14:textId="101AEB27" w:rsidR="00C95FF8" w:rsidRPr="00BB0CAF" w:rsidRDefault="0053183C" w:rsidP="00C95FF8">
      <w:pPr>
        <w:rPr>
          <w:color w:val="000000" w:themeColor="text1"/>
        </w:rPr>
      </w:pPr>
      <w:r w:rsidRPr="00FB3333">
        <w:rPr>
          <w:color w:val="000000" w:themeColor="text1"/>
        </w:rPr>
        <w:t>Nine</w:t>
      </w:r>
      <w:r w:rsidR="00C95FF8" w:rsidRPr="00FB3333">
        <w:rPr>
          <w:color w:val="000000" w:themeColor="text1"/>
        </w:rPr>
        <w:t xml:space="preserve"> quarantine</w:t>
      </w:r>
      <w:r w:rsidR="00C95FF8" w:rsidRPr="00BB0CAF">
        <w:rPr>
          <w:color w:val="000000" w:themeColor="text1"/>
        </w:rPr>
        <w:t xml:space="preserve"> pests have been identified in this risk analysis as requiring risk management measures to reduce the biosecurity risk to an acceptable level. These pests are:</w:t>
      </w:r>
    </w:p>
    <w:p w14:paraId="53549344" w14:textId="6FCD2A47" w:rsidR="00E12358" w:rsidRPr="00E12358" w:rsidRDefault="00C95FF8" w:rsidP="00E12358">
      <w:pPr>
        <w:pStyle w:val="ListBullet"/>
        <w:numPr>
          <w:ilvl w:val="0"/>
          <w:numId w:val="9"/>
        </w:numPr>
      </w:pPr>
      <w:r w:rsidRPr="00BB0CAF">
        <w:rPr>
          <w:color w:val="000000" w:themeColor="text1"/>
        </w:rPr>
        <w:t>fruit flies: peach fruit fly (</w:t>
      </w:r>
      <w:r w:rsidRPr="00BB0CAF">
        <w:rPr>
          <w:rStyle w:val="Emphasis"/>
        </w:rPr>
        <w:t>Bactrocera zonata</w:t>
      </w:r>
      <w:r w:rsidRPr="00BB0CAF">
        <w:rPr>
          <w:color w:val="000000" w:themeColor="text1"/>
        </w:rPr>
        <w:t>) and melon fly (</w:t>
      </w:r>
      <w:r w:rsidRPr="00BB0CAF">
        <w:rPr>
          <w:rStyle w:val="Emphasis"/>
        </w:rPr>
        <w:t>Zeugodacus cucurbitae</w:t>
      </w:r>
      <w:r w:rsidRPr="00BB0CAF">
        <w:rPr>
          <w:color w:val="000000" w:themeColor="text1"/>
        </w:rPr>
        <w:t>)</w:t>
      </w:r>
    </w:p>
    <w:p w14:paraId="5427752D" w14:textId="58B19E73" w:rsidR="00C95FF8" w:rsidRDefault="00C95FF8" w:rsidP="00C95FF8">
      <w:pPr>
        <w:pStyle w:val="ListBullet"/>
        <w:numPr>
          <w:ilvl w:val="0"/>
          <w:numId w:val="9"/>
        </w:numPr>
        <w:rPr>
          <w:color w:val="000000" w:themeColor="text1"/>
        </w:rPr>
      </w:pPr>
      <w:r w:rsidRPr="00BB0CAF">
        <w:rPr>
          <w:color w:val="000000" w:themeColor="text1"/>
        </w:rPr>
        <w:t>mealybugs: papaya mealybug (</w:t>
      </w:r>
      <w:r w:rsidRPr="00BB0CAF">
        <w:rPr>
          <w:rStyle w:val="Emphasis"/>
        </w:rPr>
        <w:t>Paracoccus marginatus</w:t>
      </w:r>
      <w:r w:rsidRPr="00BB0CAF">
        <w:rPr>
          <w:color w:val="000000" w:themeColor="text1"/>
        </w:rPr>
        <w:t>)</w:t>
      </w:r>
      <w:r w:rsidR="0053183C">
        <w:rPr>
          <w:color w:val="000000" w:themeColor="text1"/>
        </w:rPr>
        <w:t xml:space="preserve"> and</w:t>
      </w:r>
      <w:r w:rsidRPr="00BB0CAF">
        <w:rPr>
          <w:color w:val="000000" w:themeColor="text1"/>
        </w:rPr>
        <w:t xml:space="preserve"> </w:t>
      </w:r>
      <w:r w:rsidR="00B5019F">
        <w:rPr>
          <w:color w:val="000000" w:themeColor="text1"/>
        </w:rPr>
        <w:t>M</w:t>
      </w:r>
      <w:r w:rsidRPr="00BB0CAF">
        <w:rPr>
          <w:color w:val="000000" w:themeColor="text1"/>
        </w:rPr>
        <w:t>adeira mealybug (</w:t>
      </w:r>
      <w:r w:rsidRPr="00BB0CAF">
        <w:rPr>
          <w:rStyle w:val="Emphasis"/>
        </w:rPr>
        <w:t>Phenacoccus madeirensis</w:t>
      </w:r>
      <w:r w:rsidRPr="00BB0CAF">
        <w:rPr>
          <w:color w:val="000000" w:themeColor="text1"/>
        </w:rPr>
        <w:t>)</w:t>
      </w:r>
    </w:p>
    <w:p w14:paraId="799F2BDE" w14:textId="3E73178C" w:rsidR="00116F16" w:rsidRDefault="00116F16" w:rsidP="00116F16">
      <w:pPr>
        <w:pStyle w:val="ListBullet"/>
        <w:numPr>
          <w:ilvl w:val="0"/>
          <w:numId w:val="9"/>
        </w:numPr>
        <w:rPr>
          <w:rStyle w:val="Emphasis"/>
          <w:i w:val="0"/>
          <w:iCs w:val="0"/>
        </w:rPr>
      </w:pPr>
      <w:r w:rsidRPr="00BB0CAF">
        <w:t>scale insect: mulberry scale (</w:t>
      </w:r>
      <w:r w:rsidRPr="00BB0CAF">
        <w:rPr>
          <w:rStyle w:val="Emphasis"/>
        </w:rPr>
        <w:t>Pseudaulacaspis pentagona</w:t>
      </w:r>
      <w:r w:rsidRPr="00BB0CAF">
        <w:rPr>
          <w:rStyle w:val="Emphasis"/>
          <w:i w:val="0"/>
          <w:iCs w:val="0"/>
        </w:rPr>
        <w:t>)</w:t>
      </w:r>
    </w:p>
    <w:p w14:paraId="586EBFFF" w14:textId="460C08EA" w:rsidR="00C95FF8" w:rsidRDefault="00C95FF8" w:rsidP="00C95FF8">
      <w:pPr>
        <w:pStyle w:val="ListBullet"/>
        <w:numPr>
          <w:ilvl w:val="0"/>
          <w:numId w:val="9"/>
        </w:numPr>
        <w:rPr>
          <w:color w:val="000000" w:themeColor="text1"/>
        </w:rPr>
      </w:pPr>
      <w:r w:rsidRPr="00BB0CAF">
        <w:rPr>
          <w:color w:val="000000" w:themeColor="text1"/>
        </w:rPr>
        <w:t>thrips:</w:t>
      </w:r>
      <w:r w:rsidR="00AC422B">
        <w:rPr>
          <w:color w:val="000000" w:themeColor="text1"/>
        </w:rPr>
        <w:t xml:space="preserve"> Eurasian</w:t>
      </w:r>
      <w:r w:rsidRPr="00BB0CAF">
        <w:rPr>
          <w:color w:val="000000" w:themeColor="text1"/>
        </w:rPr>
        <w:t xml:space="preserve"> flower thrips (</w:t>
      </w:r>
      <w:r w:rsidRPr="00BB0CAF">
        <w:rPr>
          <w:rStyle w:val="Emphasis"/>
        </w:rPr>
        <w:t>Frankliniella intonsa</w:t>
      </w:r>
      <w:r w:rsidRPr="00BB0CAF">
        <w:rPr>
          <w:color w:val="000000" w:themeColor="text1"/>
        </w:rPr>
        <w:t>) and melon thrips (</w:t>
      </w:r>
      <w:r w:rsidRPr="00BB0CAF">
        <w:rPr>
          <w:rStyle w:val="Emphasis"/>
        </w:rPr>
        <w:t>Thrips palmi</w:t>
      </w:r>
      <w:r w:rsidRPr="00BB0CAF">
        <w:rPr>
          <w:color w:val="000000" w:themeColor="text1"/>
        </w:rPr>
        <w:t>)</w:t>
      </w:r>
    </w:p>
    <w:p w14:paraId="0EA352D7" w14:textId="07B57652" w:rsidR="00F03B5D" w:rsidRPr="00F03B5D" w:rsidRDefault="00F03B5D" w:rsidP="00F03B5D">
      <w:pPr>
        <w:pStyle w:val="ListBullet"/>
        <w:numPr>
          <w:ilvl w:val="0"/>
          <w:numId w:val="9"/>
        </w:numPr>
        <w:rPr>
          <w:color w:val="000000" w:themeColor="text1"/>
        </w:rPr>
      </w:pPr>
      <w:r w:rsidRPr="00BB0CAF">
        <w:rPr>
          <w:color w:val="000000" w:themeColor="text1"/>
        </w:rPr>
        <w:t>spider mites: red okra spider mite (</w:t>
      </w:r>
      <w:r w:rsidRPr="00BB0CAF">
        <w:rPr>
          <w:rStyle w:val="Emphasis"/>
        </w:rPr>
        <w:t>Tetranychus macfarlanei</w:t>
      </w:r>
      <w:r w:rsidRPr="00BB0CAF">
        <w:rPr>
          <w:color w:val="000000" w:themeColor="text1"/>
        </w:rPr>
        <w:t>) and okra mite (</w:t>
      </w:r>
      <w:r w:rsidRPr="00BB0CAF">
        <w:rPr>
          <w:rStyle w:val="Emphasis"/>
        </w:rPr>
        <w:t>Tetranychus truncatus</w:t>
      </w:r>
      <w:r w:rsidRPr="00BB0CAF">
        <w:rPr>
          <w:color w:val="000000" w:themeColor="text1"/>
        </w:rPr>
        <w:t>)</w:t>
      </w:r>
      <w:r w:rsidR="009A68D2">
        <w:rPr>
          <w:color w:val="000000" w:themeColor="text1"/>
        </w:rPr>
        <w:t>.</w:t>
      </w:r>
    </w:p>
    <w:p w14:paraId="2BC8883C" w14:textId="109157E1" w:rsidR="00C95FF8" w:rsidRPr="00BB0CAF" w:rsidRDefault="00C95FF8" w:rsidP="00C95FF8">
      <w:pPr>
        <w:rPr>
          <w:color w:val="000000" w:themeColor="text1"/>
        </w:rPr>
      </w:pPr>
      <w:bookmarkStart w:id="20" w:name="numberofregulatedarticles"/>
      <w:r w:rsidRPr="00BB0CAF">
        <w:rPr>
          <w:color w:val="000000" w:themeColor="text1"/>
        </w:rPr>
        <w:t xml:space="preserve">The </w:t>
      </w:r>
      <w:r w:rsidR="00813C3E">
        <w:rPr>
          <w:color w:val="000000" w:themeColor="text1"/>
        </w:rPr>
        <w:t>2</w:t>
      </w:r>
      <w:r w:rsidR="00813C3E" w:rsidRPr="00BB0CAF">
        <w:rPr>
          <w:color w:val="000000" w:themeColor="text1"/>
        </w:rPr>
        <w:t xml:space="preserve"> </w:t>
      </w:r>
      <w:r w:rsidRPr="00BB0CAF">
        <w:rPr>
          <w:color w:val="000000" w:themeColor="text1"/>
        </w:rPr>
        <w:t xml:space="preserve">quarantine thrips were </w:t>
      </w:r>
      <w:r w:rsidR="00B46207">
        <w:rPr>
          <w:color w:val="000000" w:themeColor="text1"/>
        </w:rPr>
        <w:t xml:space="preserve">also </w:t>
      </w:r>
      <w:r w:rsidRPr="00BB0CAF">
        <w:rPr>
          <w:color w:val="000000" w:themeColor="text1"/>
        </w:rPr>
        <w:t>assessed as regulated articles for all of Australia, as they are capable of harbouring and spreading emerging orthotospoviruses that are quarantine pests for Australia.</w:t>
      </w:r>
      <w:bookmarkEnd w:id="20"/>
    </w:p>
    <w:p w14:paraId="471F1D2B" w14:textId="28342016" w:rsidR="00C95FF8" w:rsidRPr="00BB0CAF" w:rsidRDefault="007D48F7" w:rsidP="00C95FF8">
      <w:pPr>
        <w:rPr>
          <w:color w:val="000000" w:themeColor="text1"/>
        </w:rPr>
      </w:pPr>
      <w:r>
        <w:rPr>
          <w:color w:val="000000" w:themeColor="text1"/>
        </w:rPr>
        <w:t>An additional species, c</w:t>
      </w:r>
      <w:r w:rsidR="00C95FF8" w:rsidRPr="00BB0CAF">
        <w:rPr>
          <w:color w:val="000000" w:themeColor="text1"/>
        </w:rPr>
        <w:t>hilli thrips (</w:t>
      </w:r>
      <w:r w:rsidR="00C95FF8" w:rsidRPr="00BB0CAF">
        <w:rPr>
          <w:rStyle w:val="Emphasis"/>
        </w:rPr>
        <w:t>Scirtothrips dorsalis</w:t>
      </w:r>
      <w:r w:rsidR="00C95FF8" w:rsidRPr="00BB0CAF">
        <w:rPr>
          <w:color w:val="000000" w:themeColor="text1"/>
        </w:rPr>
        <w:t>)</w:t>
      </w:r>
      <w:r>
        <w:rPr>
          <w:color w:val="000000" w:themeColor="text1"/>
        </w:rPr>
        <w:t>,</w:t>
      </w:r>
      <w:r w:rsidR="001534B1">
        <w:rPr>
          <w:color w:val="000000" w:themeColor="text1"/>
        </w:rPr>
        <w:t xml:space="preserve"> has</w:t>
      </w:r>
      <w:r w:rsidR="00C95FF8" w:rsidRPr="00BB0CAF">
        <w:rPr>
          <w:color w:val="000000" w:themeColor="text1"/>
        </w:rPr>
        <w:t xml:space="preserve"> been assessed as a regulated article</w:t>
      </w:r>
      <w:r w:rsidR="00BB0CAF" w:rsidRPr="00BB0CAF">
        <w:rPr>
          <w:color w:val="000000" w:themeColor="text1"/>
        </w:rPr>
        <w:t xml:space="preserve"> for Australia</w:t>
      </w:r>
      <w:r w:rsidR="00C95FF8" w:rsidRPr="00BB0CAF">
        <w:rPr>
          <w:color w:val="000000" w:themeColor="text1"/>
        </w:rPr>
        <w:t xml:space="preserve"> as it is capable of harbouring and spreading emerging orthotospoviruses that are quarantine pests for Australia.</w:t>
      </w:r>
    </w:p>
    <w:p w14:paraId="0FAEDD61" w14:textId="0780E6D3" w:rsidR="00C95FF8" w:rsidRPr="00BB0CAF" w:rsidRDefault="00C95FF8" w:rsidP="00C95FF8">
      <w:pPr>
        <w:rPr>
          <w:color w:val="000000" w:themeColor="text1"/>
        </w:rPr>
      </w:pPr>
      <w:r w:rsidRPr="00BB0CAF">
        <w:rPr>
          <w:color w:val="000000" w:themeColor="text1"/>
        </w:rPr>
        <w:t>The identified pests are the same, or of the same pest groups, as those associated with other horticultural commodities that have been analysed previously by the department.</w:t>
      </w:r>
    </w:p>
    <w:p w14:paraId="426F9526" w14:textId="2304EAFA" w:rsidR="00C95FF8" w:rsidRPr="00BB0CAF" w:rsidRDefault="000B53D4" w:rsidP="00C95FF8">
      <w:pPr>
        <w:rPr>
          <w:color w:val="000000" w:themeColor="text1"/>
        </w:rPr>
      </w:pPr>
      <w:r w:rsidRPr="00D80C7A">
        <w:rPr>
          <w:color w:val="000000" w:themeColor="text1"/>
        </w:rPr>
        <w:t>The</w:t>
      </w:r>
      <w:r>
        <w:rPr>
          <w:color w:val="000000" w:themeColor="text1"/>
        </w:rPr>
        <w:t xml:space="preserve"> r</w:t>
      </w:r>
      <w:r w:rsidR="002F382A">
        <w:rPr>
          <w:color w:val="000000" w:themeColor="text1"/>
        </w:rPr>
        <w:t xml:space="preserve">ecommended </w:t>
      </w:r>
      <w:r w:rsidR="00C95FF8" w:rsidRPr="00BB0CAF">
        <w:rPr>
          <w:color w:val="000000" w:themeColor="text1"/>
        </w:rPr>
        <w:t>risk management measures take account of regional differences in pest distribution within Austral</w:t>
      </w:r>
      <w:r w:rsidR="00C95FF8" w:rsidRPr="00FB3333">
        <w:rPr>
          <w:color w:val="000000" w:themeColor="text1"/>
        </w:rPr>
        <w:t xml:space="preserve">ia. </w:t>
      </w:r>
      <w:r w:rsidR="0053183C" w:rsidRPr="00FB3333">
        <w:rPr>
          <w:color w:val="000000" w:themeColor="text1"/>
        </w:rPr>
        <w:t>Two</w:t>
      </w:r>
      <w:r w:rsidR="00C95FF8" w:rsidRPr="00FB3333">
        <w:rPr>
          <w:color w:val="000000" w:themeColor="text1"/>
        </w:rPr>
        <w:t xml:space="preserve"> pests requiring</w:t>
      </w:r>
      <w:r w:rsidR="00C95FF8" w:rsidRPr="00BB0CAF">
        <w:rPr>
          <w:color w:val="000000" w:themeColor="text1"/>
        </w:rPr>
        <w:t xml:space="preserve"> risk management measures, </w:t>
      </w:r>
      <w:r w:rsidR="00C95FF8" w:rsidRPr="00BB0CAF">
        <w:rPr>
          <w:rStyle w:val="Emphasis"/>
        </w:rPr>
        <w:t>P</w:t>
      </w:r>
      <w:r w:rsidR="00517959">
        <w:rPr>
          <w:rStyle w:val="Emphasis"/>
        </w:rPr>
        <w:t>.</w:t>
      </w:r>
      <w:r w:rsidR="00C95FF8" w:rsidRPr="00BB0CAF">
        <w:rPr>
          <w:rStyle w:val="Emphasis"/>
        </w:rPr>
        <w:t xml:space="preserve"> pentagona</w:t>
      </w:r>
      <w:r w:rsidR="0053183C">
        <w:rPr>
          <w:color w:val="000000" w:themeColor="text1"/>
        </w:rPr>
        <w:t xml:space="preserve"> </w:t>
      </w:r>
      <w:r w:rsidR="00C95FF8" w:rsidRPr="00BB0CAF">
        <w:rPr>
          <w:color w:val="000000" w:themeColor="text1"/>
        </w:rPr>
        <w:t xml:space="preserve">and </w:t>
      </w:r>
      <w:r w:rsidR="00C95FF8" w:rsidRPr="00BB0CAF">
        <w:rPr>
          <w:rStyle w:val="Emphasis"/>
        </w:rPr>
        <w:t>T</w:t>
      </w:r>
      <w:r w:rsidR="00517959">
        <w:rPr>
          <w:rStyle w:val="Emphasis"/>
        </w:rPr>
        <w:t>.</w:t>
      </w:r>
      <w:r w:rsidR="00C95FF8" w:rsidRPr="00BB0CAF">
        <w:rPr>
          <w:rStyle w:val="Emphasis"/>
        </w:rPr>
        <w:t xml:space="preserve"> palmi</w:t>
      </w:r>
      <w:r w:rsidR="00C95FF8" w:rsidRPr="00BB0CAF">
        <w:rPr>
          <w:color w:val="000000" w:themeColor="text1"/>
        </w:rPr>
        <w:t xml:space="preserve">, have been identified as regional </w:t>
      </w:r>
      <w:r w:rsidR="001534B1">
        <w:rPr>
          <w:color w:val="000000" w:themeColor="text1"/>
        </w:rPr>
        <w:t xml:space="preserve">quarantine </w:t>
      </w:r>
      <w:r w:rsidR="00C95FF8" w:rsidRPr="00BB0CAF">
        <w:rPr>
          <w:color w:val="000000" w:themeColor="text1"/>
        </w:rPr>
        <w:t xml:space="preserve">pests for Western Australia, and </w:t>
      </w:r>
      <w:r w:rsidR="00C95FF8" w:rsidRPr="00BB0CAF">
        <w:rPr>
          <w:rStyle w:val="Emphasis"/>
        </w:rPr>
        <w:t>T</w:t>
      </w:r>
      <w:r w:rsidR="00517959">
        <w:rPr>
          <w:rStyle w:val="Emphasis"/>
        </w:rPr>
        <w:t>.</w:t>
      </w:r>
      <w:r w:rsidR="00C95FF8" w:rsidRPr="00BB0CAF">
        <w:rPr>
          <w:rStyle w:val="Emphasis"/>
        </w:rPr>
        <w:t xml:space="preserve"> palmi</w:t>
      </w:r>
      <w:r w:rsidR="00C95FF8" w:rsidRPr="00BB0CAF">
        <w:rPr>
          <w:color w:val="000000" w:themeColor="text1"/>
        </w:rPr>
        <w:t xml:space="preserve"> has been identified as a regional quarantine pest for South Australia. These pests are considered regional quarantine pests as interstate quarantine regulations and enforcement are in place to prevent the introduction and distribution of these pests into the respective jurisdictions.</w:t>
      </w:r>
    </w:p>
    <w:p w14:paraId="4DB9B483" w14:textId="3125A77A" w:rsidR="00C95FF8" w:rsidRDefault="00C95FF8" w:rsidP="00C95FF8">
      <w:pPr>
        <w:spacing w:after="120"/>
        <w:rPr>
          <w:color w:val="000000" w:themeColor="text1"/>
        </w:rPr>
      </w:pPr>
      <w:r w:rsidRPr="00BB0CAF">
        <w:rPr>
          <w:color w:val="000000" w:themeColor="text1"/>
        </w:rPr>
        <w:t xml:space="preserve">The department </w:t>
      </w:r>
      <w:r w:rsidR="002F382A" w:rsidRPr="00FB3333">
        <w:rPr>
          <w:color w:val="000000" w:themeColor="text1"/>
        </w:rPr>
        <w:t>recommends</w:t>
      </w:r>
      <w:r w:rsidR="00D025FB" w:rsidRPr="00FB3333">
        <w:rPr>
          <w:color w:val="000000" w:themeColor="text1"/>
        </w:rPr>
        <w:t xml:space="preserve"> </w:t>
      </w:r>
      <w:r w:rsidRPr="00FB3333">
        <w:rPr>
          <w:color w:val="000000" w:themeColor="text1"/>
        </w:rPr>
        <w:t>a range of risk management measures, combined with operational systems, to reduce the risks posed by the 1</w:t>
      </w:r>
      <w:r w:rsidR="0053183C" w:rsidRPr="00FB3333">
        <w:rPr>
          <w:color w:val="000000" w:themeColor="text1"/>
        </w:rPr>
        <w:t>0</w:t>
      </w:r>
      <w:r w:rsidRPr="00FB3333">
        <w:rPr>
          <w:color w:val="000000" w:themeColor="text1"/>
        </w:rPr>
        <w:t xml:space="preserve"> identified species to achieve the ALOP for Australia. </w:t>
      </w:r>
      <w:r w:rsidR="00E244CC" w:rsidRPr="00FB3333">
        <w:rPr>
          <w:color w:val="000000" w:themeColor="text1"/>
        </w:rPr>
        <w:t>The 1</w:t>
      </w:r>
      <w:r w:rsidR="0053183C" w:rsidRPr="00FB3333">
        <w:rPr>
          <w:color w:val="000000" w:themeColor="text1"/>
        </w:rPr>
        <w:t>0</w:t>
      </w:r>
      <w:r w:rsidR="00E244CC" w:rsidRPr="00FB3333">
        <w:rPr>
          <w:color w:val="000000" w:themeColor="text1"/>
        </w:rPr>
        <w:t xml:space="preserve"> identified species are </w:t>
      </w:r>
      <w:r w:rsidR="0053183C" w:rsidRPr="00FB3333">
        <w:rPr>
          <w:color w:val="000000" w:themeColor="text1"/>
        </w:rPr>
        <w:t>9</w:t>
      </w:r>
      <w:r w:rsidR="005C4D48" w:rsidRPr="00FB3333">
        <w:rPr>
          <w:color w:val="000000" w:themeColor="text1"/>
        </w:rPr>
        <w:t xml:space="preserve"> </w:t>
      </w:r>
      <w:r w:rsidR="00E244CC" w:rsidRPr="00FB3333">
        <w:rPr>
          <w:color w:val="000000" w:themeColor="text1"/>
        </w:rPr>
        <w:t xml:space="preserve">quarantine pests, including 2 quarantine thrips that are also regulated articles, and an additional thrips species </w:t>
      </w:r>
      <w:r w:rsidR="007D48F7" w:rsidRPr="00FB3333">
        <w:rPr>
          <w:color w:val="000000" w:themeColor="text1"/>
        </w:rPr>
        <w:t xml:space="preserve">that </w:t>
      </w:r>
      <w:r w:rsidR="00E244CC" w:rsidRPr="00FB3333">
        <w:rPr>
          <w:color w:val="000000" w:themeColor="text1"/>
        </w:rPr>
        <w:t xml:space="preserve">is a regulated article. </w:t>
      </w:r>
      <w:r w:rsidRPr="00FB3333">
        <w:rPr>
          <w:color w:val="000000" w:themeColor="text1"/>
        </w:rPr>
        <w:t xml:space="preserve">The </w:t>
      </w:r>
      <w:r w:rsidR="002F382A" w:rsidRPr="00FB3333">
        <w:rPr>
          <w:color w:val="000000" w:themeColor="text1"/>
        </w:rPr>
        <w:t>recommended</w:t>
      </w:r>
      <w:r w:rsidR="00E244CC" w:rsidRPr="00FB3333">
        <w:rPr>
          <w:color w:val="000000" w:themeColor="text1"/>
        </w:rPr>
        <w:t xml:space="preserve"> </w:t>
      </w:r>
      <w:r w:rsidRPr="00FB3333">
        <w:rPr>
          <w:color w:val="000000" w:themeColor="text1"/>
        </w:rPr>
        <w:t>measures are:</w:t>
      </w:r>
    </w:p>
    <w:p w14:paraId="189C1E9B" w14:textId="17048E17" w:rsidR="00D56763" w:rsidRPr="00BB0CAF" w:rsidRDefault="00D56763" w:rsidP="00AA3017">
      <w:pPr>
        <w:pStyle w:val="ListBullet"/>
      </w:pPr>
      <w:r w:rsidRPr="00BB0CAF">
        <w:t>for fruit flies</w:t>
      </w:r>
      <w:r>
        <w:t>:</w:t>
      </w:r>
    </w:p>
    <w:p w14:paraId="3BDF05CA" w14:textId="14C0F562" w:rsidR="00A96072" w:rsidRDefault="00C95FF8" w:rsidP="00D56763">
      <w:pPr>
        <w:pStyle w:val="ListBullet2"/>
      </w:pPr>
      <w:r w:rsidRPr="00BB0CAF">
        <w:t xml:space="preserve">pest free areas, pest free places of production </w:t>
      </w:r>
      <w:r w:rsidR="00FB0C0E">
        <w:t>or</w:t>
      </w:r>
      <w:r w:rsidRPr="00BB0CAF">
        <w:t xml:space="preserve"> pest free production sites; or</w:t>
      </w:r>
    </w:p>
    <w:p w14:paraId="684EDA08" w14:textId="05D860AD" w:rsidR="00C95FF8" w:rsidRDefault="00C95FF8" w:rsidP="00D56763">
      <w:pPr>
        <w:pStyle w:val="ListBullet2"/>
      </w:pPr>
      <w:r w:rsidRPr="00BB0CAF">
        <w:t>fruit treatment (such as irradiation)</w:t>
      </w:r>
    </w:p>
    <w:p w14:paraId="2C8EC0EC" w14:textId="483CA91F" w:rsidR="00D56763" w:rsidRPr="00BB0CAF" w:rsidRDefault="00D56763" w:rsidP="00AA3017">
      <w:pPr>
        <w:pStyle w:val="ListBullet"/>
      </w:pPr>
      <w:r w:rsidRPr="00BB0CAF">
        <w:t>for mealybugs</w:t>
      </w:r>
      <w:r>
        <w:t xml:space="preserve">, scale insects, spider mites and </w:t>
      </w:r>
      <w:r w:rsidRPr="00BB0CAF">
        <w:t>thrips</w:t>
      </w:r>
      <w:r>
        <w:t>:</w:t>
      </w:r>
    </w:p>
    <w:p w14:paraId="4BFA681D" w14:textId="5DD9EBDF" w:rsidR="00C95FF8" w:rsidRPr="00BB0CAF" w:rsidRDefault="00D56763" w:rsidP="00AA3017">
      <w:pPr>
        <w:pStyle w:val="ListBullet2"/>
      </w:pPr>
      <w:r>
        <w:t>p</w:t>
      </w:r>
      <w:r w:rsidR="00C95FF8" w:rsidRPr="00BB0CAF">
        <w:t>re-export visual inspection, and, if found, remedial action</w:t>
      </w:r>
      <w:r w:rsidR="00BB0CAF" w:rsidRPr="00BB0CAF">
        <w:t>.</w:t>
      </w:r>
    </w:p>
    <w:p w14:paraId="149E29CB" w14:textId="34AD9A92" w:rsidR="001D4112" w:rsidRPr="00D80C7A" w:rsidRDefault="001D4112" w:rsidP="001D4112">
      <w:pPr>
        <w:spacing w:after="160" w:line="259" w:lineRule="auto"/>
        <w:rPr>
          <w:color w:val="000000" w:themeColor="text1"/>
        </w:rPr>
      </w:pPr>
      <w:r w:rsidRPr="00D80C7A">
        <w:rPr>
          <w:color w:val="000000" w:themeColor="text1"/>
        </w:rPr>
        <w:t xml:space="preserve">Written comments on the draft report were received from five stakeholders. The department has made </w:t>
      </w:r>
      <w:r w:rsidR="00174E87" w:rsidRPr="00D80C7A">
        <w:rPr>
          <w:color w:val="000000" w:themeColor="text1"/>
        </w:rPr>
        <w:t xml:space="preserve">minor </w:t>
      </w:r>
      <w:r w:rsidRPr="00D80C7A">
        <w:rPr>
          <w:color w:val="000000" w:themeColor="text1"/>
        </w:rPr>
        <w:t xml:space="preserve">changes to the draft report following consideration of the stakeholder </w:t>
      </w:r>
      <w:r w:rsidR="00174E87" w:rsidRPr="00D80C7A">
        <w:rPr>
          <w:color w:val="000000" w:themeColor="text1"/>
        </w:rPr>
        <w:t>submissions and the in-country visit to observe production practices of okra. These changes include:</w:t>
      </w:r>
    </w:p>
    <w:p w14:paraId="10053F37" w14:textId="234FDAC6" w:rsidR="00174E87" w:rsidRPr="00D80C7A" w:rsidRDefault="00174E87" w:rsidP="00174E87">
      <w:pPr>
        <w:pStyle w:val="ListBullet"/>
      </w:pPr>
      <w:r w:rsidRPr="00D80C7A">
        <w:t>minor amendments to Chapter </w:t>
      </w:r>
      <w:r w:rsidRPr="00D80C7A">
        <w:fldChar w:fldCharType="begin"/>
      </w:r>
      <w:r w:rsidRPr="00D80C7A">
        <w:instrText xml:space="preserve"> REF _Ref91223238 \r \h  \* MERGEFORMAT </w:instrText>
      </w:r>
      <w:r w:rsidRPr="00D80C7A">
        <w:fldChar w:fldCharType="separate"/>
      </w:r>
      <w:r w:rsidRPr="00D80C7A">
        <w:t>2</w:t>
      </w:r>
      <w:r w:rsidRPr="00D80C7A">
        <w:fldChar w:fldCharType="end"/>
      </w:r>
      <w:r w:rsidRPr="00D80C7A">
        <w:t xml:space="preserve"> ‘Commercial production practices for okra in India’ to enhance clarity on commercial production practices and include additional information obtained during the in-country visit in </w:t>
      </w:r>
      <w:r w:rsidR="00E42707" w:rsidRPr="00D80C7A">
        <w:t>December</w:t>
      </w:r>
      <w:r w:rsidRPr="00D80C7A">
        <w:t xml:space="preserve"> 2022.</w:t>
      </w:r>
    </w:p>
    <w:p w14:paraId="0F23A210" w14:textId="3132D9BD" w:rsidR="00174E87" w:rsidRPr="0053183C" w:rsidRDefault="00174E87" w:rsidP="0053183C">
      <w:pPr>
        <w:pStyle w:val="ListBullet"/>
      </w:pPr>
      <w:r w:rsidRPr="0053183C">
        <w:t>addition of Appendix C ‘Stakeholder comments’, which addresses a technical issue raised by</w:t>
      </w:r>
      <w:r w:rsidRPr="00D80C7A">
        <w:t xml:space="preserve"> a stakeholder in this final report.</w:t>
      </w:r>
    </w:p>
    <w:p w14:paraId="0F602EDF" w14:textId="4465E5C0" w:rsidR="0038499F" w:rsidRPr="0038499F" w:rsidRDefault="0038499F" w:rsidP="0038499F">
      <w:pPr>
        <w:spacing w:after="160" w:line="259" w:lineRule="auto"/>
        <w:rPr>
          <w:color w:val="000000" w:themeColor="text1"/>
        </w:rPr>
        <w:sectPr w:rsidR="0038499F" w:rsidRPr="0038499F" w:rsidSect="00CD1B1A">
          <w:headerReference w:type="even" r:id="rId33"/>
          <w:headerReference w:type="default" r:id="rId34"/>
          <w:footerReference w:type="default" r:id="rId35"/>
          <w:headerReference w:type="first" r:id="rId36"/>
          <w:pgSz w:w="11906" w:h="16838"/>
          <w:pgMar w:top="1418" w:right="1418" w:bottom="1418" w:left="1418" w:header="567" w:footer="454" w:gutter="0"/>
          <w:pgNumType w:fmt="lowerRoman"/>
          <w:cols w:space="708"/>
          <w:docGrid w:linePitch="360"/>
        </w:sectPr>
      </w:pPr>
    </w:p>
    <w:p w14:paraId="77F2D0F6" w14:textId="03916272" w:rsidR="00C95FF8" w:rsidRDefault="00C95FF8" w:rsidP="00C95FF8">
      <w:pPr>
        <w:pStyle w:val="Heading2"/>
        <w:numPr>
          <w:ilvl w:val="0"/>
          <w:numId w:val="4"/>
        </w:numPr>
      </w:pPr>
      <w:bookmarkStart w:id="21" w:name="_Toc524598934"/>
      <w:bookmarkStart w:id="22" w:name="_Toc100304071"/>
      <w:bookmarkStart w:id="23" w:name="_Toc128398672"/>
      <w:r w:rsidRPr="00772548">
        <w:t>Introduction</w:t>
      </w:r>
      <w:bookmarkEnd w:id="21"/>
      <w:bookmarkEnd w:id="22"/>
      <w:bookmarkEnd w:id="23"/>
    </w:p>
    <w:p w14:paraId="39477729" w14:textId="77777777" w:rsidR="00C95FF8" w:rsidRPr="005211B8" w:rsidRDefault="00C95FF8" w:rsidP="00C95FF8">
      <w:pPr>
        <w:pStyle w:val="Heading3"/>
        <w:numPr>
          <w:ilvl w:val="1"/>
          <w:numId w:val="4"/>
        </w:numPr>
      </w:pPr>
      <w:bookmarkStart w:id="24" w:name="_Toc100304072"/>
      <w:bookmarkStart w:id="25" w:name="_Toc128398673"/>
      <w:r>
        <w:t>Australia’s biosecurity policy framework</w:t>
      </w:r>
      <w:bookmarkEnd w:id="24"/>
      <w:bookmarkEnd w:id="25"/>
    </w:p>
    <w:p w14:paraId="05B33B3C" w14:textId="77777777" w:rsidR="00C95FF8" w:rsidRPr="00772548" w:rsidRDefault="00C95FF8" w:rsidP="00C95FF8">
      <w:r w:rsidRPr="00772548">
        <w:t xml:space="preserve">Australia’s biosecurity policies aim to protect Australia against the risks that may arise from exotic </w:t>
      </w:r>
      <w:r>
        <w:t>pests entering, establishing and</w:t>
      </w:r>
      <w:r w:rsidRPr="00772548">
        <w:t xml:space="preserve"> spreading in Australia, </w:t>
      </w:r>
      <w:r>
        <w:t xml:space="preserve">thereby threatening Australia’s </w:t>
      </w:r>
      <w:r w:rsidRPr="00772548">
        <w:t xml:space="preserve">unique flora and fauna, </w:t>
      </w:r>
      <w:r>
        <w:t>as well as those</w:t>
      </w:r>
      <w:r w:rsidRPr="00772548">
        <w:t xml:space="preserve"> agricultural industries that are relatively free from serious pests.</w:t>
      </w:r>
    </w:p>
    <w:p w14:paraId="47F43062" w14:textId="7CF6E140" w:rsidR="00C95FF8" w:rsidRDefault="00C95FF8" w:rsidP="00C95FF8">
      <w:r w:rsidRPr="00772548">
        <w:t>The risk analysis process is an important part of Australia’s biosecurity policy development</w:t>
      </w:r>
      <w:r>
        <w:t>. It enables</w:t>
      </w:r>
      <w:r w:rsidRPr="00772548">
        <w:t xml:space="preserve"> the Australian Government to formally consider the level of biosecurity risk that may be associated with proposals to import goods into Australia. If the biosecurity risks do not achieve the appropriate level of protection (ALOP) for Australia, risk management mea</w:t>
      </w:r>
      <w:r>
        <w:t xml:space="preserve">sures are </w:t>
      </w:r>
      <w:r w:rsidR="002F382A">
        <w:t>recommended</w:t>
      </w:r>
      <w:r w:rsidRPr="00772548">
        <w:t xml:space="preserve"> to reduce the risks to an acceptable level</w:t>
      </w:r>
      <w:r>
        <w:t xml:space="preserve">. </w:t>
      </w:r>
      <w:r w:rsidRPr="00772548">
        <w:t>If the risks cannot be reduced to an acceptable level, the goods will not be imported into Australia until suitable measures are identified or developed.</w:t>
      </w:r>
    </w:p>
    <w:p w14:paraId="7DF0F34B" w14:textId="3DB236CF" w:rsidR="00C95FF8" w:rsidRDefault="00C95FF8" w:rsidP="00C95FF8">
      <w:r>
        <w:t xml:space="preserve">Successive Australian governments have maintained a </w:t>
      </w:r>
      <w:r w:rsidRPr="005E4303">
        <w:t>stringent</w:t>
      </w:r>
      <w:r w:rsidR="005E4303" w:rsidRPr="005E4303">
        <w:t>, but not a zero risk,</w:t>
      </w:r>
      <w:r w:rsidR="00E872F3" w:rsidRPr="005E4303">
        <w:t xml:space="preserve"> </w:t>
      </w:r>
      <w:r w:rsidRPr="005E4303">
        <w:t>approach</w:t>
      </w:r>
      <w:r>
        <w:t xml:space="preserve"> to the management of biosecurity risks. This approach is expressed in terms of the ALOP for Australia, which is defined in the </w:t>
      </w:r>
      <w:r w:rsidRPr="00D458DA">
        <w:rPr>
          <w:rStyle w:val="Emphasis"/>
        </w:rPr>
        <w:t>Biosecurity Act 2015</w:t>
      </w:r>
      <w:r>
        <w:t xml:space="preserve"> as providing a high level of protection aimed at reducing risk to a very low level, but not to zero.</w:t>
      </w:r>
    </w:p>
    <w:p w14:paraId="1FB28054" w14:textId="6BD22B73" w:rsidR="00C95FF8" w:rsidRPr="00772548" w:rsidRDefault="00C95FF8" w:rsidP="00C95FF8">
      <w:r w:rsidRPr="00772548">
        <w:t xml:space="preserve">Australia’s risk analyses are undertaken by </w:t>
      </w:r>
      <w:r w:rsidRPr="00D80C7A">
        <w:t xml:space="preserve">the </w:t>
      </w:r>
      <w:r w:rsidR="00D922FE" w:rsidRPr="00D80C7A">
        <w:t>department</w:t>
      </w:r>
      <w:r>
        <w:t xml:space="preserve"> using</w:t>
      </w:r>
      <w:r w:rsidRPr="00772548">
        <w:t xml:space="preserve"> technical and scientific experts in relevant fields and </w:t>
      </w:r>
      <w:r>
        <w:t>involve</w:t>
      </w:r>
      <w:r w:rsidRPr="00772548">
        <w:t xml:space="preserve"> consultation with stakeholders at var</w:t>
      </w:r>
      <w:r>
        <w:t>ious stages during the process.</w:t>
      </w:r>
    </w:p>
    <w:p w14:paraId="1DF1E891" w14:textId="77777777" w:rsidR="00C95FF8" w:rsidRPr="00E45FB8" w:rsidRDefault="00C95FF8" w:rsidP="00C95FF8">
      <w:pPr>
        <w:rPr>
          <w:color w:val="000000" w:themeColor="text1"/>
        </w:rPr>
      </w:pPr>
      <w:r w:rsidRPr="00E45FB8">
        <w:rPr>
          <w:color w:val="000000" w:themeColor="text1"/>
        </w:rPr>
        <w:t>Risk analyses may take the form of a biosecurity import risk analysis (BIRA) or a review of biosecurity import requirements (such as scientific review of existing policy and import conditions, pest-specific assessments, weed risk assessments, biological control agent assessments or scientific advice).</w:t>
      </w:r>
    </w:p>
    <w:p w14:paraId="6473B22E" w14:textId="683A7297" w:rsidR="00C95FF8" w:rsidRPr="00772548" w:rsidRDefault="00C95FF8" w:rsidP="00C95FF8">
      <w:bookmarkStart w:id="26" w:name="_Hlk92714752"/>
      <w:r w:rsidRPr="009A17D1">
        <w:t xml:space="preserve">Further information about Australia’s biosecurity framework is provided in the </w:t>
      </w:r>
      <w:r w:rsidR="009A17D1" w:rsidRPr="005C4D48">
        <w:t>Biosecurity Import Risk Analysis Guidelines 2016</w:t>
      </w:r>
      <w:r w:rsidR="005C4D48">
        <w:t>,</w:t>
      </w:r>
      <w:r w:rsidRPr="009A17D1">
        <w:t xml:space="preserve"> located on the </w:t>
      </w:r>
      <w:r w:rsidR="00187D41" w:rsidRPr="00D80C7A">
        <w:t>department</w:t>
      </w:r>
      <w:r w:rsidR="00187D41">
        <w:t xml:space="preserve"> website</w:t>
      </w:r>
      <w:r w:rsidR="00BB6556">
        <w:t xml:space="preserve"> </w:t>
      </w:r>
      <w:r w:rsidRPr="009A17D1">
        <w:t>a</w:t>
      </w:r>
      <w:r>
        <w:t>t</w:t>
      </w:r>
      <w:r w:rsidRPr="00772548">
        <w:t xml:space="preserve"> </w:t>
      </w:r>
      <w:hyperlink r:id="rId37" w:history="1">
        <w:r w:rsidR="00CE4E22" w:rsidRPr="00CE4E22">
          <w:rPr>
            <w:rStyle w:val="Hyperlink"/>
          </w:rPr>
          <w:t>agriculture.gov.au/biosecurity-trade/policy/risk-analysis/guidelines</w:t>
        </w:r>
      </w:hyperlink>
      <w:r w:rsidRPr="00772548">
        <w:t>.</w:t>
      </w:r>
    </w:p>
    <w:p w14:paraId="45876EB2" w14:textId="77777777" w:rsidR="00C95FF8" w:rsidRDefault="00C95FF8" w:rsidP="00C95FF8">
      <w:pPr>
        <w:pStyle w:val="Heading3"/>
        <w:numPr>
          <w:ilvl w:val="1"/>
          <w:numId w:val="4"/>
        </w:numPr>
      </w:pPr>
      <w:bookmarkStart w:id="27" w:name="_Toc100304073"/>
      <w:bookmarkStart w:id="28" w:name="_Toc128398674"/>
      <w:bookmarkEnd w:id="26"/>
      <w:r>
        <w:t>This risk analysis</w:t>
      </w:r>
      <w:bookmarkEnd w:id="27"/>
      <w:bookmarkEnd w:id="28"/>
    </w:p>
    <w:p w14:paraId="77AE7049" w14:textId="77777777" w:rsidR="00C95FF8" w:rsidRDefault="00C95FF8" w:rsidP="00C95FF8">
      <w:pPr>
        <w:pStyle w:val="Heading4"/>
        <w:numPr>
          <w:ilvl w:val="2"/>
          <w:numId w:val="4"/>
        </w:numPr>
      </w:pPr>
      <w:bookmarkStart w:id="29" w:name="_Ref94625877"/>
      <w:r>
        <w:t>Background</w:t>
      </w:r>
      <w:bookmarkEnd w:id="29"/>
    </w:p>
    <w:p w14:paraId="7A16A79D" w14:textId="7B62DA39" w:rsidR="00C95FF8" w:rsidRDefault="00C95FF8" w:rsidP="00C95FF8">
      <w:r>
        <w:t xml:space="preserve">The Indian Government Department of Agriculture and Farmers Welfare </w:t>
      </w:r>
      <w:r w:rsidRPr="00772548">
        <w:t>formally requested market access to Australia for</w:t>
      </w:r>
      <w:r>
        <w:t xml:space="preserve"> fresh </w:t>
      </w:r>
      <w:r>
        <w:rPr>
          <w:rStyle w:val="PlaceholderText"/>
          <w:color w:val="63B1E5"/>
        </w:rPr>
        <w:fldChar w:fldCharType="begin" w:fldLock="1"/>
      </w:r>
      <w:r>
        <w:rPr>
          <w:rStyle w:val="PlaceholderText"/>
          <w:color w:val="63B1E5"/>
        </w:rPr>
        <w:instrText xml:space="preserve"> REF  commodity \* Lower  \* MERGEFORMAT </w:instrText>
      </w:r>
      <w:r>
        <w:rPr>
          <w:rStyle w:val="PlaceholderText"/>
          <w:color w:val="63B1E5"/>
        </w:rPr>
        <w:fldChar w:fldCharType="separate"/>
      </w:r>
      <w:r w:rsidR="003D2190" w:rsidRPr="00AD5A32">
        <w:rPr>
          <w:rStyle w:val="PlaceholderText"/>
          <w:rFonts w:cs="Calibri"/>
          <w:color w:val="000000" w:themeColor="text1"/>
        </w:rPr>
        <w:t>okra</w:t>
      </w:r>
      <w:r>
        <w:rPr>
          <w:rStyle w:val="PlaceholderText"/>
          <w:color w:val="63B1E5"/>
        </w:rPr>
        <w:fldChar w:fldCharType="end"/>
      </w:r>
      <w:r>
        <w:t xml:space="preserve"> fruit f</w:t>
      </w:r>
      <w:r w:rsidRPr="00772548">
        <w:t xml:space="preserve">or human consumption in a submission received in </w:t>
      </w:r>
      <w:r>
        <w:t>February 2017</w:t>
      </w:r>
      <w:r w:rsidRPr="00772548">
        <w:t>. This submission provided information on the pests associated with</w:t>
      </w:r>
      <w:r>
        <w:t xml:space="preserve"> </w:t>
      </w:r>
      <w:r>
        <w:rPr>
          <w:rStyle w:val="PlaceholderText"/>
          <w:color w:val="63B1E5"/>
        </w:rPr>
        <w:fldChar w:fldCharType="begin" w:fldLock="1"/>
      </w:r>
      <w:r>
        <w:rPr>
          <w:rStyle w:val="PlaceholderText"/>
          <w:color w:val="63B1E5"/>
        </w:rPr>
        <w:instrText xml:space="preserve"> REF  commodity \* Lower  \* MERGEFORMAT </w:instrText>
      </w:r>
      <w:r>
        <w:rPr>
          <w:rStyle w:val="PlaceholderText"/>
          <w:color w:val="63B1E5"/>
        </w:rPr>
        <w:fldChar w:fldCharType="separate"/>
      </w:r>
      <w:r w:rsidR="003D2190" w:rsidRPr="00F935AF">
        <w:rPr>
          <w:rStyle w:val="PlaceholderText"/>
          <w:rFonts w:cs="Calibri"/>
          <w:color w:val="000000" w:themeColor="text1"/>
        </w:rPr>
        <w:t>okra</w:t>
      </w:r>
      <w:r>
        <w:rPr>
          <w:rStyle w:val="PlaceholderText"/>
          <w:color w:val="63B1E5"/>
        </w:rPr>
        <w:fldChar w:fldCharType="end"/>
      </w:r>
      <w:r>
        <w:t xml:space="preserve"> i</w:t>
      </w:r>
      <w:r w:rsidRPr="00772548">
        <w:t>n</w:t>
      </w:r>
      <w:r>
        <w:t xml:space="preserve"> </w:t>
      </w:r>
      <w:r w:rsidR="00145DBA">
        <w:fldChar w:fldCharType="begin" w:fldLock="1"/>
      </w:r>
      <w:r w:rsidR="00145DBA">
        <w:instrText xml:space="preserve"> REF  country  \* MERGEFORMAT </w:instrText>
      </w:r>
      <w:r w:rsidR="00145DBA">
        <w:fldChar w:fldCharType="separate"/>
      </w:r>
      <w:r w:rsidR="003D2190" w:rsidRPr="00AD5A32">
        <w:rPr>
          <w:rFonts w:cs="Calibri"/>
          <w:color w:val="000000" w:themeColor="text1"/>
        </w:rPr>
        <w:t>India</w:t>
      </w:r>
      <w:r w:rsidR="00145DBA">
        <w:rPr>
          <w:rFonts w:cs="Calibri"/>
          <w:color w:val="000000" w:themeColor="text1"/>
        </w:rPr>
        <w:fldChar w:fldCharType="end"/>
      </w:r>
      <w:r>
        <w:t xml:space="preserve">, </w:t>
      </w:r>
      <w:r w:rsidRPr="00772548">
        <w:t>i</w:t>
      </w:r>
      <w:r>
        <w:t xml:space="preserve">ncluding the plant parts </w:t>
      </w:r>
      <w:r w:rsidRPr="00772548">
        <w:t>affected. Information was also provided on the standard commercial production practices for</w:t>
      </w:r>
      <w:r>
        <w:t xml:space="preserve"> </w:t>
      </w:r>
      <w:r>
        <w:rPr>
          <w:rStyle w:val="PlaceholderText"/>
          <w:color w:val="63B1E5"/>
        </w:rPr>
        <w:fldChar w:fldCharType="begin" w:fldLock="1"/>
      </w:r>
      <w:r>
        <w:rPr>
          <w:rStyle w:val="PlaceholderText"/>
          <w:color w:val="63B1E5"/>
        </w:rPr>
        <w:instrText xml:space="preserve"> REF  commodity \* Lower  \* MERGEFORMAT </w:instrText>
      </w:r>
      <w:r>
        <w:rPr>
          <w:rStyle w:val="PlaceholderText"/>
          <w:color w:val="63B1E5"/>
        </w:rPr>
        <w:fldChar w:fldCharType="separate"/>
      </w:r>
      <w:r w:rsidR="003D2190" w:rsidRPr="00AD5A32">
        <w:rPr>
          <w:rStyle w:val="PlaceholderText"/>
          <w:rFonts w:cs="Calibri"/>
          <w:color w:val="000000" w:themeColor="text1"/>
        </w:rPr>
        <w:t>okra</w:t>
      </w:r>
      <w:r>
        <w:rPr>
          <w:rStyle w:val="PlaceholderText"/>
          <w:color w:val="63B1E5"/>
        </w:rPr>
        <w:fldChar w:fldCharType="end"/>
      </w:r>
      <w:r>
        <w:t xml:space="preserve"> </w:t>
      </w:r>
      <w:r w:rsidR="00A96072">
        <w:t>in</w:t>
      </w:r>
      <w:r>
        <w:rPr>
          <w:color w:val="000000" w:themeColor="text1"/>
        </w:rPr>
        <w:t xml:space="preserve"> </w:t>
      </w:r>
      <w:r>
        <w:rPr>
          <w:color w:val="000000" w:themeColor="text1"/>
        </w:rPr>
        <w:fldChar w:fldCharType="begin" w:fldLock="1"/>
      </w:r>
      <w:r>
        <w:rPr>
          <w:color w:val="000000" w:themeColor="text1"/>
        </w:rPr>
        <w:instrText xml:space="preserve"> REF  country  \* MERGEFORMAT </w:instrText>
      </w:r>
      <w:r>
        <w:rPr>
          <w:color w:val="000000" w:themeColor="text1"/>
        </w:rPr>
        <w:fldChar w:fldCharType="separate"/>
      </w:r>
      <w:r w:rsidR="003D2190" w:rsidRPr="00AD5A32">
        <w:rPr>
          <w:rFonts w:cs="Calibri"/>
          <w:color w:val="000000" w:themeColor="text1"/>
        </w:rPr>
        <w:t>India</w:t>
      </w:r>
      <w:r>
        <w:rPr>
          <w:color w:val="000000" w:themeColor="text1"/>
        </w:rPr>
        <w:fldChar w:fldCharType="end"/>
      </w:r>
      <w:r>
        <w:rPr>
          <w:color w:val="000000" w:themeColor="text1"/>
        </w:rPr>
        <w:t>.</w:t>
      </w:r>
    </w:p>
    <w:p w14:paraId="52291F0E" w14:textId="0BBD6359" w:rsidR="00C95FF8" w:rsidRDefault="00C95FF8" w:rsidP="00C95FF8">
      <w:r>
        <w:t xml:space="preserve">On 21 February 2021, the department notified stakeholders of the decision to progress a request for market access for </w:t>
      </w:r>
      <w:r w:rsidR="00145DBA">
        <w:fldChar w:fldCharType="begin" w:fldLock="1"/>
      </w:r>
      <w:r w:rsidR="00145DBA">
        <w:instrText xml:space="preserve"> REF  commodity \* Lower  \* MERGEFORMAT </w:instrText>
      </w:r>
      <w:r w:rsidR="00145DBA">
        <w:fldChar w:fldCharType="separate"/>
      </w:r>
      <w:r w:rsidR="003D2190" w:rsidRPr="00AD5A32">
        <w:rPr>
          <w:rStyle w:val="PlaceholderText"/>
          <w:rFonts w:cs="Calibri"/>
          <w:color w:val="000000" w:themeColor="text1"/>
        </w:rPr>
        <w:t>okra</w:t>
      </w:r>
      <w:r w:rsidR="00145DBA">
        <w:rPr>
          <w:rStyle w:val="PlaceholderText"/>
          <w:rFonts w:cs="Calibri"/>
          <w:color w:val="000000" w:themeColor="text1"/>
        </w:rPr>
        <w:fldChar w:fldCharType="end"/>
      </w:r>
      <w:r>
        <w:t xml:space="preserve"> from </w:t>
      </w:r>
      <w:r w:rsidR="00145DBA">
        <w:fldChar w:fldCharType="begin" w:fldLock="1"/>
      </w:r>
      <w:r w:rsidR="00145DBA">
        <w:instrText xml:space="preserve"> REF  country  \* MERGEFORMAT </w:instrText>
      </w:r>
      <w:r w:rsidR="00145DBA">
        <w:fldChar w:fldCharType="separate"/>
      </w:r>
      <w:r w:rsidR="003D2190" w:rsidRPr="00AD5A32">
        <w:rPr>
          <w:rFonts w:cs="Calibri"/>
          <w:color w:val="000000" w:themeColor="text1"/>
        </w:rPr>
        <w:t>India</w:t>
      </w:r>
      <w:r w:rsidR="00145DBA">
        <w:rPr>
          <w:rFonts w:cs="Calibri"/>
          <w:color w:val="000000" w:themeColor="text1"/>
        </w:rPr>
        <w:fldChar w:fldCharType="end"/>
      </w:r>
      <w:r>
        <w:t xml:space="preserve"> as a review of biosecurity import requirements. This analysis is conducted in accordance with </w:t>
      </w:r>
      <w:r w:rsidRPr="00772548">
        <w:t xml:space="preserve">the </w:t>
      </w:r>
      <w:r w:rsidRPr="00772548">
        <w:rPr>
          <w:i/>
        </w:rPr>
        <w:t>Biosecurity Act</w:t>
      </w:r>
      <w:r>
        <w:rPr>
          <w:i/>
        </w:rPr>
        <w:t> </w:t>
      </w:r>
      <w:r w:rsidRPr="00772548">
        <w:rPr>
          <w:i/>
        </w:rPr>
        <w:t>2015</w:t>
      </w:r>
      <w:r w:rsidRPr="00772548">
        <w:t>.</w:t>
      </w:r>
    </w:p>
    <w:p w14:paraId="7B4A5987" w14:textId="5980446F" w:rsidR="007E22B6" w:rsidRDefault="0010648A" w:rsidP="007E22B6">
      <w:r w:rsidRPr="003878E1">
        <w:t>O</w:t>
      </w:r>
      <w:r w:rsidR="007E22B6" w:rsidRPr="003878E1">
        <w:t>fficers from the department visited okra production areas in India</w:t>
      </w:r>
      <w:r w:rsidRPr="003878E1">
        <w:t xml:space="preserve"> in December 2022</w:t>
      </w:r>
      <w:r w:rsidR="007E22B6" w:rsidRPr="003878E1">
        <w:t xml:space="preserve">. The objective of the visit was to observe </w:t>
      </w:r>
      <w:bookmarkStart w:id="30" w:name="_Hlk123907184"/>
      <w:r w:rsidR="007E22B6" w:rsidRPr="003878E1">
        <w:t>commercial production, pest management and other export practices of fresh okra fruit</w:t>
      </w:r>
      <w:r w:rsidR="009F01C6" w:rsidRPr="003878E1">
        <w:t xml:space="preserve"> and to verify the standard commercial production practices as described in the draft report</w:t>
      </w:r>
      <w:r w:rsidR="007E22B6" w:rsidRPr="003878E1">
        <w:t>.</w:t>
      </w:r>
      <w:bookmarkEnd w:id="30"/>
    </w:p>
    <w:p w14:paraId="0E994105" w14:textId="77777777" w:rsidR="00C95FF8" w:rsidRDefault="00C95FF8" w:rsidP="00C95FF8">
      <w:pPr>
        <w:pStyle w:val="Heading4"/>
        <w:numPr>
          <w:ilvl w:val="2"/>
          <w:numId w:val="4"/>
        </w:numPr>
      </w:pPr>
      <w:bookmarkStart w:id="31" w:name="_Ref94607578"/>
      <w:r>
        <w:t>Scope</w:t>
      </w:r>
      <w:bookmarkEnd w:id="31"/>
    </w:p>
    <w:p w14:paraId="286003A2" w14:textId="3151BEED" w:rsidR="00C95FF8" w:rsidRPr="00772548" w:rsidRDefault="00C95FF8" w:rsidP="00C95FF8">
      <w:r w:rsidRPr="00BB0CAF">
        <w:t xml:space="preserve">The scope of this risk analysis is to consider the biosecurity risk that may be associated with the pathway of </w:t>
      </w:r>
      <w:r w:rsidR="00BB0CAF" w:rsidRPr="00BB0CAF">
        <w:t xml:space="preserve">imported </w:t>
      </w:r>
      <w:r w:rsidRPr="00BB0CAF">
        <w:t xml:space="preserve">fresh </w:t>
      </w:r>
      <w:r w:rsidRPr="00BB0CAF">
        <w:rPr>
          <w:rStyle w:val="PlaceholderText"/>
          <w:color w:val="63B1E5"/>
        </w:rPr>
        <w:fldChar w:fldCharType="begin" w:fldLock="1"/>
      </w:r>
      <w:r w:rsidRPr="00BB0CAF">
        <w:rPr>
          <w:rStyle w:val="PlaceholderText"/>
          <w:color w:val="63B1E5"/>
        </w:rPr>
        <w:instrText xml:space="preserve"> REF  commodity \* Lower  \* MERGEFORMAT </w:instrText>
      </w:r>
      <w:r w:rsidRPr="00BB0CAF">
        <w:rPr>
          <w:rStyle w:val="PlaceholderText"/>
          <w:color w:val="63B1E5"/>
        </w:rPr>
        <w:fldChar w:fldCharType="separate"/>
      </w:r>
      <w:r w:rsidR="003D2190" w:rsidRPr="00AD5A32">
        <w:rPr>
          <w:rStyle w:val="PlaceholderText"/>
          <w:rFonts w:cs="Calibri"/>
          <w:color w:val="000000" w:themeColor="text1"/>
        </w:rPr>
        <w:t>okra</w:t>
      </w:r>
      <w:r w:rsidRPr="00BB0CAF">
        <w:rPr>
          <w:rStyle w:val="PlaceholderText"/>
          <w:color w:val="63B1E5"/>
        </w:rPr>
        <w:fldChar w:fldCharType="end"/>
      </w:r>
      <w:r w:rsidRPr="00BB0CAF">
        <w:t xml:space="preserve"> fruit (</w:t>
      </w:r>
      <w:r w:rsidRPr="00BB0CAF">
        <w:rPr>
          <w:rStyle w:val="Emphasis"/>
        </w:rPr>
        <w:t>Abelmoschus esculentus</w:t>
      </w:r>
      <w:r w:rsidRPr="00BB0CAF">
        <w:t xml:space="preserve">) </w:t>
      </w:r>
      <w:r w:rsidR="00BB0CAF" w:rsidRPr="00BB0CAF">
        <w:t>from</w:t>
      </w:r>
      <w:r w:rsidRPr="00BB0CAF">
        <w:t xml:space="preserve"> </w:t>
      </w:r>
      <w:r w:rsidRPr="00BB0CAF">
        <w:rPr>
          <w:color w:val="000000" w:themeColor="text1"/>
        </w:rPr>
        <w:fldChar w:fldCharType="begin" w:fldLock="1"/>
      </w:r>
      <w:r w:rsidRPr="00BB0CAF">
        <w:rPr>
          <w:color w:val="000000" w:themeColor="text1"/>
        </w:rPr>
        <w:instrText xml:space="preserve"> REF  country  \* MERGEFORMAT </w:instrText>
      </w:r>
      <w:r w:rsidRPr="00BB0CAF">
        <w:rPr>
          <w:color w:val="000000" w:themeColor="text1"/>
        </w:rPr>
        <w:fldChar w:fldCharType="separate"/>
      </w:r>
      <w:r w:rsidR="003D2190" w:rsidRPr="00AD5A32">
        <w:rPr>
          <w:rFonts w:cs="Calibri"/>
          <w:color w:val="000000" w:themeColor="text1"/>
        </w:rPr>
        <w:t>India</w:t>
      </w:r>
      <w:r w:rsidRPr="00BB0CAF">
        <w:rPr>
          <w:color w:val="000000" w:themeColor="text1"/>
        </w:rPr>
        <w:fldChar w:fldCharType="end"/>
      </w:r>
      <w:r w:rsidR="00BB0CAF" w:rsidRPr="00BB0CAF">
        <w:rPr>
          <w:color w:val="000000" w:themeColor="text1"/>
        </w:rPr>
        <w:t>, produced</w:t>
      </w:r>
      <w:r w:rsidRPr="00BB0CAF">
        <w:rPr>
          <w:color w:val="000000" w:themeColor="text1"/>
        </w:rPr>
        <w:t xml:space="preserve"> using standard commercial production</w:t>
      </w:r>
      <w:r>
        <w:rPr>
          <w:color w:val="000000" w:themeColor="text1"/>
        </w:rPr>
        <w:t xml:space="preserve"> practices</w:t>
      </w:r>
      <w:r w:rsidR="00BB0CAF">
        <w:rPr>
          <w:color w:val="000000" w:themeColor="text1"/>
        </w:rPr>
        <w:t xml:space="preserve"> as described in Chapter 2</w:t>
      </w:r>
      <w:r w:rsidR="00505D37">
        <w:rPr>
          <w:color w:val="000000" w:themeColor="text1"/>
        </w:rPr>
        <w:t>,</w:t>
      </w:r>
      <w:r>
        <w:rPr>
          <w:color w:val="000000" w:themeColor="text1"/>
        </w:rPr>
        <w:t xml:space="preserve"> </w:t>
      </w:r>
      <w:r w:rsidRPr="00772548">
        <w:t>for human consumption in Australia.</w:t>
      </w:r>
    </w:p>
    <w:p w14:paraId="067814C7" w14:textId="0E1DAAAE" w:rsidR="00C95FF8" w:rsidRDefault="00C95FF8" w:rsidP="00C95FF8">
      <w:r w:rsidRPr="00772548">
        <w:t>In this risk analysis,</w:t>
      </w:r>
      <w:r>
        <w:t xml:space="preserve"> fresh</w:t>
      </w:r>
      <w:r>
        <w:rPr>
          <w:color w:val="000000" w:themeColor="text1"/>
        </w:rPr>
        <w:t xml:space="preserve"> </w:t>
      </w:r>
      <w:r>
        <w:rPr>
          <w:color w:val="000000" w:themeColor="text1"/>
        </w:rPr>
        <w:fldChar w:fldCharType="begin" w:fldLock="1"/>
      </w:r>
      <w:r>
        <w:rPr>
          <w:color w:val="000000" w:themeColor="text1"/>
        </w:rPr>
        <w:instrText xml:space="preserve"> REF  commodity \* Lower  \* MERGEFORMAT </w:instrText>
      </w:r>
      <w:r>
        <w:rPr>
          <w:color w:val="000000" w:themeColor="text1"/>
        </w:rPr>
        <w:fldChar w:fldCharType="separate"/>
      </w:r>
      <w:r w:rsidR="003D2190" w:rsidRPr="00AD5A32">
        <w:rPr>
          <w:rStyle w:val="PlaceholderText"/>
          <w:rFonts w:cs="Calibri"/>
          <w:color w:val="000000" w:themeColor="text1"/>
        </w:rPr>
        <w:t>okra</w:t>
      </w:r>
      <w:r>
        <w:rPr>
          <w:color w:val="000000" w:themeColor="text1"/>
        </w:rPr>
        <w:fldChar w:fldCharType="end"/>
      </w:r>
      <w:r w:rsidRPr="00772548">
        <w:t xml:space="preserve"> </w:t>
      </w:r>
      <w:r>
        <w:t>fruit is</w:t>
      </w:r>
      <w:r w:rsidRPr="00772548">
        <w:t xml:space="preserve"> defined as </w:t>
      </w:r>
      <w:r>
        <w:rPr>
          <w:color w:val="000000" w:themeColor="text1"/>
        </w:rPr>
        <w:t xml:space="preserve">the entire fresh fruit </w:t>
      </w:r>
      <w:r w:rsidR="00747765">
        <w:rPr>
          <w:color w:val="000000" w:themeColor="text1"/>
        </w:rPr>
        <w:t>including</w:t>
      </w:r>
      <w:r>
        <w:rPr>
          <w:color w:val="000000" w:themeColor="text1"/>
        </w:rPr>
        <w:t xml:space="preserve"> the skin, flesh, seed and a small portion of peduncle</w:t>
      </w:r>
      <w:r>
        <w:t xml:space="preserve"> (</w:t>
      </w:r>
      <w:r w:rsidR="00E11821">
        <w:fldChar w:fldCharType="begin" w:fldLock="1"/>
      </w:r>
      <w:r w:rsidR="00E11821">
        <w:instrText xml:space="preserve"> REF _Ref90380177 \h </w:instrText>
      </w:r>
      <w:r w:rsidR="00E11821">
        <w:fldChar w:fldCharType="separate"/>
      </w:r>
      <w:r w:rsidR="003D2190">
        <w:t xml:space="preserve">Figure </w:t>
      </w:r>
      <w:r w:rsidR="003D2190">
        <w:rPr>
          <w:noProof/>
        </w:rPr>
        <w:t>1</w:t>
      </w:r>
      <w:r w:rsidR="003D2190">
        <w:t>.</w:t>
      </w:r>
      <w:r w:rsidR="003D2190">
        <w:rPr>
          <w:noProof/>
        </w:rPr>
        <w:t>1</w:t>
      </w:r>
      <w:r w:rsidR="00E11821">
        <w:fldChar w:fldCharType="end"/>
      </w:r>
      <w:r>
        <w:t xml:space="preserve">) (hereafter referred to as okra). </w:t>
      </w:r>
      <w:r w:rsidRPr="00772548">
        <w:t>This risk analysis covers</w:t>
      </w:r>
      <w:r>
        <w:t xml:space="preserve"> all cultivars of commercially produced okra from all production regions in</w:t>
      </w:r>
      <w:r>
        <w:rPr>
          <w:color w:val="000000" w:themeColor="text1"/>
        </w:rPr>
        <w:t xml:space="preserve"> </w:t>
      </w:r>
      <w:r>
        <w:rPr>
          <w:color w:val="000000" w:themeColor="text1"/>
        </w:rPr>
        <w:fldChar w:fldCharType="begin" w:fldLock="1"/>
      </w:r>
      <w:r>
        <w:rPr>
          <w:color w:val="000000" w:themeColor="text1"/>
        </w:rPr>
        <w:instrText xml:space="preserve"> REF  country  \* MERGEFORMAT </w:instrText>
      </w:r>
      <w:r>
        <w:rPr>
          <w:color w:val="000000" w:themeColor="text1"/>
        </w:rPr>
        <w:fldChar w:fldCharType="separate"/>
      </w:r>
      <w:r w:rsidR="003D2190">
        <w:t>India</w:t>
      </w:r>
      <w:r>
        <w:rPr>
          <w:color w:val="000000" w:themeColor="text1"/>
        </w:rPr>
        <w:fldChar w:fldCharType="end"/>
      </w:r>
      <w:r>
        <w:rPr>
          <w:color w:val="000000" w:themeColor="text1"/>
        </w:rPr>
        <w:t>.</w:t>
      </w:r>
    </w:p>
    <w:p w14:paraId="47C1CF3D" w14:textId="198EB9B5" w:rsidR="00C95FF8" w:rsidRDefault="000A28C1" w:rsidP="000A28C1">
      <w:pPr>
        <w:pStyle w:val="Caption"/>
      </w:pPr>
      <w:bookmarkStart w:id="32" w:name="_Ref90380177"/>
      <w:bookmarkStart w:id="33" w:name="_Ref90380173"/>
      <w:bookmarkStart w:id="34" w:name="_Toc100304103"/>
      <w:bookmarkStart w:id="35" w:name="_Toc128461347"/>
      <w:r>
        <w:t xml:space="preserve">Figure </w:t>
      </w:r>
      <w:r w:rsidR="00145DBA">
        <w:fldChar w:fldCharType="begin" w:fldLock="1"/>
      </w:r>
      <w:r w:rsidR="00145DBA">
        <w:instrText xml:space="preserve"> STYLEREF 2 \s </w:instrText>
      </w:r>
      <w:r w:rsidR="00145DBA">
        <w:fldChar w:fldCharType="separate"/>
      </w:r>
      <w:r w:rsidR="003D2190">
        <w:rPr>
          <w:noProof/>
        </w:rPr>
        <w:t>1</w:t>
      </w:r>
      <w:r w:rsidR="00145DBA">
        <w:rPr>
          <w:noProof/>
        </w:rPr>
        <w:fldChar w:fldCharType="end"/>
      </w:r>
      <w:r>
        <w:t>.</w:t>
      </w:r>
      <w:r w:rsidR="00145DBA">
        <w:fldChar w:fldCharType="begin" w:fldLock="1"/>
      </w:r>
      <w:r w:rsidR="00145DBA">
        <w:instrText xml:space="preserve"> SEQ Figure \* ARABIC \s 2 </w:instrText>
      </w:r>
      <w:r w:rsidR="00145DBA">
        <w:fldChar w:fldCharType="separate"/>
      </w:r>
      <w:r w:rsidR="003D2190">
        <w:rPr>
          <w:noProof/>
        </w:rPr>
        <w:t>1</w:t>
      </w:r>
      <w:r w:rsidR="00145DBA">
        <w:rPr>
          <w:noProof/>
        </w:rPr>
        <w:fldChar w:fldCharType="end"/>
      </w:r>
      <w:bookmarkEnd w:id="32"/>
      <w:r w:rsidR="00C95FF8">
        <w:t xml:space="preserve"> Morphology of okra fruit</w:t>
      </w:r>
      <w:bookmarkEnd w:id="33"/>
      <w:bookmarkEnd w:id="34"/>
      <w:bookmarkEnd w:id="35"/>
    </w:p>
    <w:p w14:paraId="713832CB" w14:textId="77777777" w:rsidR="00C95FF8" w:rsidRPr="00133938" w:rsidRDefault="00C95FF8" w:rsidP="00C95FF8">
      <w:pPr>
        <w:spacing w:after="0"/>
      </w:pPr>
      <w:r>
        <w:rPr>
          <w:noProof/>
        </w:rPr>
        <w:drawing>
          <wp:inline distT="0" distB="0" distL="0" distR="0" wp14:anchorId="1078BB1C" wp14:editId="4230FB0E">
            <wp:extent cx="5421630" cy="2900836"/>
            <wp:effectExtent l="0" t="0" r="7620" b="0"/>
            <wp:docPr id="14" name="Picture 14" descr="A picture of okra. Okra fruits are green and conical. One okra fruit is cut in half and there are multiple okra 'rounds' showing the interenal pentagonal structure. The exocarp (skin), endocarp, peduncle, hairs, ridges, tips and immature seeds are indi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of okra. Okra fruits are green and conical. One okra fruit is cut in half and there are multiple okra 'rounds' showing the interenal pentagonal structure. The exocarp (skin), endocarp, peduncle, hairs, ridges, tips and immature seeds are indicated."/>
                    <pic:cNvPicPr/>
                  </pic:nvPicPr>
                  <pic:blipFill rotWithShape="1">
                    <a:blip r:embed="rId38"/>
                    <a:srcRect l="2988" t="9598" r="1792" b="6051"/>
                    <a:stretch/>
                  </pic:blipFill>
                  <pic:spPr bwMode="auto">
                    <a:xfrm>
                      <a:off x="0" y="0"/>
                      <a:ext cx="5421630" cy="2900836"/>
                    </a:xfrm>
                    <a:prstGeom prst="rect">
                      <a:avLst/>
                    </a:prstGeom>
                    <a:ln>
                      <a:noFill/>
                    </a:ln>
                    <a:extLst>
                      <a:ext uri="{53640926-AAD7-44D8-BBD7-CCE9431645EC}">
                        <a14:shadowObscured xmlns:a14="http://schemas.microsoft.com/office/drawing/2010/main"/>
                      </a:ext>
                    </a:extLst>
                  </pic:spPr>
                </pic:pic>
              </a:graphicData>
            </a:graphic>
          </wp:inline>
        </w:drawing>
      </w:r>
    </w:p>
    <w:p w14:paraId="14019B92" w14:textId="5DA67C05" w:rsidR="00C95FF8" w:rsidRPr="005913A5" w:rsidRDefault="00C95FF8" w:rsidP="00C95FF8">
      <w:pPr>
        <w:pStyle w:val="FigureTableNoteSource"/>
        <w:spacing w:line="276" w:lineRule="auto"/>
      </w:pPr>
      <w:r>
        <w:t xml:space="preserve">Source: </w:t>
      </w:r>
      <w:hyperlink w:anchor="_ENREF_380" w:tooltip="Ross, 2021 #45951" w:history="1">
        <w:r w:rsidR="00212F52">
          <w:fldChar w:fldCharType="begin" w:fldLock="1"/>
        </w:r>
        <w:r w:rsidR="00212F52">
          <w:instrText xml:space="preserve"> ADDIN EN.CITE &lt;EndNote&gt;&lt;Cite AuthorYear="1"&gt;&lt;Author&gt;Ross&lt;/Author&gt;&lt;Year&gt;2021&lt;/Year&gt;&lt;RecNum&gt;45951&lt;/RecNum&gt;&lt;DisplayText&gt;Ross (2021)&lt;/DisplayText&gt;&lt;record&gt;&lt;rec-number&gt;45951&lt;/rec-number&gt;&lt;foreign-keys&gt;&lt;key app="EN" db-id="pxwxw0er9zv2fxezxdk5tt5utz5p5vtrwdv0" timestamp="1646096781"&gt;45951&lt;/key&gt;&lt;/foreign-keys&gt;&lt;ref-type name="Websites"&gt;48&lt;/ref-type&gt;&lt;contributors&gt;&lt;authors&gt;&lt;author&gt;Ross, D.&lt;/author&gt;&lt;/authors&gt;&lt;/contributors&gt;&lt;titles&gt;&lt;title&gt;Okra - what it is, properties, health benefits&lt;/title&gt;&lt;/titles&gt;&lt;keywords&gt;&lt;keyword&gt;Okra&lt;/keyword&gt;&lt;keyword&gt;Abelmoschus esculentus&lt;/keyword&gt;&lt;keyword&gt;Health&lt;/keyword&gt;&lt;keyword&gt;Supplements&lt;/keyword&gt;&lt;/keywords&gt;&lt;dates&gt;&lt;year&gt;2021&lt;/year&gt;&lt;pub-dates&gt;&lt;date&gt;11/2021&lt;/date&gt;&lt;/pub-dates&gt;&lt;/dates&gt;&lt;publisher&gt;MZblog&lt;/publisher&gt;&lt;urls&gt;&lt;related-urls&gt;&lt;url&gt;https://www.mz-store.com/blog/okra-what-it-is-properties-health-benefits/&lt;/url&gt;&lt;/related-urls&gt;&lt;pdf-urls&gt;&lt;url&gt;file://J:\E Library\Plant Catalogue\R\Ross 2021 EN45951.pdf&lt;/url&gt;&lt;/pdf-urls&gt;&lt;/urls&gt;&lt;custom1&gt;Okra from India_GA&lt;/custom1&gt;&lt;/record&gt;&lt;/Cite&gt;&lt;/EndNote&gt;</w:instrText>
        </w:r>
        <w:r w:rsidR="00212F52">
          <w:fldChar w:fldCharType="separate"/>
        </w:r>
        <w:r w:rsidR="00212F52">
          <w:rPr>
            <w:noProof/>
          </w:rPr>
          <w:t>Ross (2021)</w:t>
        </w:r>
        <w:r w:rsidR="00212F52">
          <w:fldChar w:fldCharType="end"/>
        </w:r>
      </w:hyperlink>
    </w:p>
    <w:p w14:paraId="1CB9F367" w14:textId="77777777" w:rsidR="00C95FF8" w:rsidRPr="00772548" w:rsidRDefault="00C95FF8" w:rsidP="00C95FF8">
      <w:pPr>
        <w:pStyle w:val="Heading4"/>
        <w:numPr>
          <w:ilvl w:val="2"/>
          <w:numId w:val="4"/>
        </w:numPr>
      </w:pPr>
      <w:r w:rsidRPr="00772548">
        <w:t>Existing policy</w:t>
      </w:r>
    </w:p>
    <w:p w14:paraId="24BB7536" w14:textId="77777777" w:rsidR="00C95FF8" w:rsidRDefault="00C95FF8" w:rsidP="00C95FF8">
      <w:pPr>
        <w:pStyle w:val="Heading5"/>
      </w:pPr>
      <w:r w:rsidRPr="00772548">
        <w:t>International policy</w:t>
      </w:r>
    </w:p>
    <w:p w14:paraId="468C5456" w14:textId="4AD980CD" w:rsidR="00C95FF8" w:rsidRPr="00E32FCE" w:rsidRDefault="00C95FF8" w:rsidP="00C95FF8">
      <w:pPr>
        <w:jc w:val="both"/>
        <w:rPr>
          <w:color w:val="000000" w:themeColor="text1"/>
        </w:rPr>
      </w:pPr>
      <w:r>
        <w:t>Okra fruit for human consumption has not been previously assessed for import into Australia. However, historical, established import conditions exist for okra from Fiji. Australia</w:t>
      </w:r>
      <w:r w:rsidR="00BB0CAF">
        <w:t xml:space="preserve"> </w:t>
      </w:r>
      <w:r>
        <w:t xml:space="preserve">has </w:t>
      </w:r>
      <w:r w:rsidR="00BB0CAF">
        <w:t xml:space="preserve">import </w:t>
      </w:r>
      <w:r w:rsidR="00D74689">
        <w:t xml:space="preserve">policies </w:t>
      </w:r>
      <w:r>
        <w:t xml:space="preserve">for the following </w:t>
      </w:r>
      <w:r w:rsidRPr="004F181A">
        <w:rPr>
          <w:color w:val="000000" w:themeColor="text1"/>
        </w:rPr>
        <w:t>horticultural commodities</w:t>
      </w:r>
      <w:r>
        <w:rPr>
          <w:color w:val="000000" w:themeColor="text1"/>
        </w:rPr>
        <w:t xml:space="preserve"> from India:</w:t>
      </w:r>
      <w:r w:rsidRPr="004F181A">
        <w:rPr>
          <w:color w:val="000000" w:themeColor="text1"/>
        </w:rPr>
        <w:t xml:space="preserve"> </w:t>
      </w:r>
      <w:r w:rsidRPr="003878E1">
        <w:rPr>
          <w:color w:val="000000" w:themeColor="text1"/>
        </w:rPr>
        <w:t>pomegranates</w:t>
      </w:r>
      <w:r w:rsidR="005516BE" w:rsidRPr="003878E1">
        <w:rPr>
          <w:color w:val="000000" w:themeColor="text1"/>
        </w:rPr>
        <w:t xml:space="preserve"> – whole fruit and </w:t>
      </w:r>
      <w:r w:rsidR="00054A09" w:rsidRPr="003878E1">
        <w:rPr>
          <w:color w:val="000000" w:themeColor="text1"/>
        </w:rPr>
        <w:t xml:space="preserve">ready-to-eat </w:t>
      </w:r>
      <w:r w:rsidR="005516BE" w:rsidRPr="003878E1">
        <w:rPr>
          <w:color w:val="000000" w:themeColor="text1"/>
        </w:rPr>
        <w:t>arils</w:t>
      </w:r>
      <w:r w:rsidR="00BB6556">
        <w:rPr>
          <w:color w:val="000000" w:themeColor="text1"/>
        </w:rPr>
        <w:t xml:space="preserve"> </w:t>
      </w:r>
      <w:r w:rsidR="00703A5F" w:rsidRPr="003878E1">
        <w:rPr>
          <w:color w:val="000000" w:themeColor="text1"/>
        </w:rPr>
        <w:fldChar w:fldCharType="begin" w:fldLock="1"/>
      </w:r>
      <w:r w:rsidR="00C92B7C" w:rsidRPr="003878E1">
        <w:rPr>
          <w:color w:val="000000" w:themeColor="text1"/>
        </w:rPr>
        <w:instrText xml:space="preserve"> ADDIN EN.CITE &lt;EndNote&gt;&lt;Cite&gt;&lt;Author&gt;DAWE&lt;/Author&gt;&lt;Year&gt;2020&lt;/Year&gt;&lt;RecNum&gt;41213&lt;/RecNum&gt;&lt;DisplayText&gt;(DAWE 2020)&lt;/DisplayText&gt;&lt;record&gt;&lt;rec-number&gt;41213&lt;/rec-number&gt;&lt;foreign-keys&gt;&lt;key app="EN" db-id="pxwxw0er9zv2fxezxdk5tt5utz5p5vtrwdv0" timestamp="1606371828"&gt;41213&lt;/key&gt;&lt;/foreign-keys&gt;&lt;ref-type name="Reports"&gt;27&lt;/ref-type&gt;&lt;contributors&gt;&lt;authors&gt;&lt;author&gt;DAWE,&lt;/author&gt;&lt;/authors&gt;&lt;/contributors&gt;&lt;titles&gt;&lt;title&gt;Final report for the review of biosecurity import requirements for fresh pomegranate whole fruit and processed &amp;apos;ready-to-eat&amp;apos; arils from India&lt;/title&gt;&lt;/titles&gt;&lt;pages&gt;270&lt;/pages&gt;&lt;keywords&gt;&lt;keyword&gt;final report&lt;/keyword&gt;&lt;keyword&gt;fresh fruit&lt;/keyword&gt;&lt;keyword&gt;pomegranate&lt;/keyword&gt;&lt;keyword&gt;India&lt;/keyword&gt;&lt;/keywords&gt;&lt;dates&gt;&lt;year&gt;2020&lt;/year&gt;&lt;/dates&gt;&lt;pub-location&gt;Canberra&lt;/pub-location&gt;&lt;publisher&gt;Department of Agriculture, Water and the Environment&lt;/publisher&gt;&lt;urls&gt;&lt;related-urls&gt;&lt;url&gt;https://www.agriculture.gov.au/biosecurity-trade/policy/risk-analysis/plant/pomegranates-from-india&lt;/url&gt;&lt;/related-urls&gt;&lt;/urls&gt;&lt;custom1&gt;Cut flowers part 2 - BC&lt;/custom1&gt;&lt;/record&gt;&lt;/Cite&gt;&lt;/EndNote&gt;</w:instrText>
      </w:r>
      <w:r w:rsidR="00703A5F" w:rsidRPr="003878E1">
        <w:rPr>
          <w:color w:val="000000" w:themeColor="text1"/>
        </w:rPr>
        <w:fldChar w:fldCharType="separate"/>
      </w:r>
      <w:r w:rsidR="00703A5F" w:rsidRPr="003878E1">
        <w:rPr>
          <w:noProof/>
          <w:color w:val="000000" w:themeColor="text1"/>
        </w:rPr>
        <w:t>(</w:t>
      </w:r>
      <w:hyperlink w:anchor="_ENREF_99" w:tooltip="DAWE, 2020 #41213" w:history="1">
        <w:r w:rsidR="00212F52" w:rsidRPr="003878E1">
          <w:rPr>
            <w:noProof/>
            <w:color w:val="000000" w:themeColor="text1"/>
          </w:rPr>
          <w:t>DAWE 2020</w:t>
        </w:r>
      </w:hyperlink>
      <w:r w:rsidR="00703A5F" w:rsidRPr="003878E1">
        <w:rPr>
          <w:noProof/>
          <w:color w:val="000000" w:themeColor="text1"/>
        </w:rPr>
        <w:t>)</w:t>
      </w:r>
      <w:r w:rsidR="00703A5F" w:rsidRPr="003878E1">
        <w:rPr>
          <w:color w:val="000000" w:themeColor="text1"/>
        </w:rPr>
        <w:fldChar w:fldCharType="end"/>
      </w:r>
      <w:r w:rsidRPr="003878E1">
        <w:rPr>
          <w:color w:val="000000" w:themeColor="text1"/>
        </w:rPr>
        <w:t xml:space="preserve">, table grapes </w:t>
      </w:r>
      <w:r w:rsidR="00703A5F" w:rsidRPr="003878E1">
        <w:rPr>
          <w:color w:val="000000" w:themeColor="text1"/>
        </w:rPr>
        <w:fldChar w:fldCharType="begin" w:fldLock="1"/>
      </w:r>
      <w:r w:rsidR="00C92B7C" w:rsidRPr="003878E1">
        <w:rPr>
          <w:color w:val="000000" w:themeColor="text1"/>
        </w:rPr>
        <w:instrText xml:space="preserve"> ADDIN EN.CITE &lt;EndNote&gt;&lt;Cite&gt;&lt;Author&gt;DAWR&lt;/Author&gt;&lt;Year&gt;2016&lt;/Year&gt;&lt;RecNum&gt;24631&lt;/RecNum&gt;&lt;DisplayText&gt;(DAWR 2016)&lt;/DisplayText&gt;&lt;record&gt;&lt;rec-number&gt;24631&lt;/rec-number&gt;&lt;foreign-keys&gt;&lt;key app="EN" db-id="pxwxw0er9zv2fxezxdk5tt5utz5p5vtrwdv0" timestamp="1470095818"&gt;24631&lt;/key&gt;&lt;/foreign-keys&gt;&lt;ref-type name="Reports"&gt;27&lt;/ref-type&gt;&lt;contributors&gt;&lt;authors&gt;&lt;author&gt;DAWR,&lt;/author&gt;&lt;/authors&gt;&lt;/contributors&gt;&lt;titles&gt;&lt;title&gt;Final report for the non-regulated analysis of existing policy for table grapes from India&lt;/title&gt;&lt;/titles&gt;&lt;pages&gt;1-257&lt;/pages&gt;&lt;keywords&gt;&lt;keyword&gt;Analysis&lt;/keyword&gt;&lt;keyword&gt;Final Report&lt;/keyword&gt;&lt;keyword&gt;Table grapes&lt;/keyword&gt;&lt;keyword&gt;India&lt;/keyword&gt;&lt;keyword&gt;Policies&lt;/keyword&gt;&lt;keyword&gt;Policy&lt;/keyword&gt;&lt;/keywords&gt;&lt;dates&gt;&lt;year&gt;2016&lt;/year&gt;&lt;/dates&gt;&lt;pub-location&gt;Canberra&lt;/pub-location&gt;&lt;publisher&gt;the Australian Government Department of Agriculture and Water Resources&lt;/publisher&gt;&lt;urls&gt;&lt;related-urls&gt;&lt;url&gt;https://www.agriculture.gov.au/biosecurity-trade/policy/risk-analysis/memos/ba2016-25&lt;/url&gt;&lt;/related-urls&gt;&lt;pdf-urls&gt;&lt;url&gt;file://J:\E Library\Plant Catalogue\D\DAWR 2016 EN24631.pdf&lt;/url&gt;&lt;/pdf-urls&gt;&lt;/urls&gt;&lt;custom1&gt;Table grapes from Mexico GB&lt;/custom1&gt;&lt;/record&gt;&lt;/Cite&gt;&lt;/EndNote&gt;</w:instrText>
      </w:r>
      <w:r w:rsidR="00703A5F" w:rsidRPr="003878E1">
        <w:rPr>
          <w:color w:val="000000" w:themeColor="text1"/>
        </w:rPr>
        <w:fldChar w:fldCharType="separate"/>
      </w:r>
      <w:r w:rsidR="00703A5F" w:rsidRPr="003878E1">
        <w:rPr>
          <w:noProof/>
          <w:color w:val="000000" w:themeColor="text1"/>
        </w:rPr>
        <w:t>(</w:t>
      </w:r>
      <w:hyperlink w:anchor="_ENREF_102" w:tooltip="DAWR, 2016 #24631" w:history="1">
        <w:r w:rsidR="00212F52" w:rsidRPr="003878E1">
          <w:rPr>
            <w:noProof/>
            <w:color w:val="000000" w:themeColor="text1"/>
          </w:rPr>
          <w:t>DAWR 2016</w:t>
        </w:r>
      </w:hyperlink>
      <w:r w:rsidR="00703A5F" w:rsidRPr="003878E1">
        <w:rPr>
          <w:noProof/>
          <w:color w:val="000000" w:themeColor="text1"/>
        </w:rPr>
        <w:t>)</w:t>
      </w:r>
      <w:r w:rsidR="00703A5F" w:rsidRPr="003878E1">
        <w:rPr>
          <w:color w:val="000000" w:themeColor="text1"/>
        </w:rPr>
        <w:fldChar w:fldCharType="end"/>
      </w:r>
      <w:r w:rsidRPr="003878E1">
        <w:rPr>
          <w:color w:val="000000" w:themeColor="text1"/>
        </w:rPr>
        <w:t xml:space="preserve"> and mangoes </w:t>
      </w:r>
      <w:r w:rsidR="00703A5F" w:rsidRPr="003878E1">
        <w:rPr>
          <w:color w:val="000000" w:themeColor="text1"/>
        </w:rPr>
        <w:fldChar w:fldCharType="begin" w:fldLock="1"/>
      </w:r>
      <w:r w:rsidR="00C92B7C" w:rsidRPr="003878E1">
        <w:rPr>
          <w:color w:val="000000" w:themeColor="text1"/>
        </w:rPr>
        <w:instrText xml:space="preserve"> ADDIN EN.CITE &lt;EndNote&gt;&lt;Cite&gt;&lt;Author&gt;Biosecurity Australia&lt;/Author&gt;&lt;Year&gt;2011&lt;/Year&gt;&lt;RecNum&gt;21311&lt;/RecNum&gt;&lt;DisplayText&gt;(Biosecurity Australia 2011)&lt;/DisplayText&gt;&lt;record&gt;&lt;rec-number&gt;21311&lt;/rec-number&gt;&lt;foreign-keys&gt;&lt;key app="EN" db-id="pxwxw0er9zv2fxezxdk5tt5utz5p5vtrwdv0" timestamp="1451972848"&gt;21311&lt;/key&gt;&lt;/foreign-keys&gt;&lt;ref-type name="Reports"&gt;27&lt;/ref-type&gt;&lt;contributors&gt;&lt;authors&gt;&lt;author&gt;Biosecurity Australia,&lt;/author&gt;&lt;/authors&gt;&lt;/contributors&gt;&lt;titles&gt;&lt;title&gt;Revised conditions for importing fresh mango fruit from India, final report&lt;/title&gt;&lt;/titles&gt;&lt;pages&gt;1-18&lt;/pages&gt;&lt;keywords&gt;&lt;keyword&gt;Conditions&lt;/keyword&gt;&lt;keyword&gt;mango&lt;/keyword&gt;&lt;keyword&gt;fruit&lt;/keyword&gt;&lt;keyword&gt;India&lt;/keyword&gt;&lt;keyword&gt;Final Report&lt;/keyword&gt;&lt;keyword&gt;Report&lt;/keyword&gt;&lt;/keywords&gt;&lt;dates&gt;&lt;year&gt;2011&lt;/year&gt;&lt;/dates&gt;&lt;pub-location&gt;Canberra&lt;/pub-location&gt;&lt;publisher&gt;Department of Agriculture, Fisheries and Forestry&lt;/publisher&gt;&lt;label&gt;86105&lt;/label&gt;&lt;urls&gt;&lt;related-urls&gt;&lt;url&gt;https://www.agriculture.gov.au/biosecurity-trade/policy/risk-analysis/plant/mangoes-from-india&lt;/url&gt;&lt;/related-urls&gt;&lt;/urls&gt;&lt;custom1&gt;ITV mangoes adm&lt;/custom1&gt;&lt;/record&gt;&lt;/Cite&gt;&lt;/EndNote&gt;</w:instrText>
      </w:r>
      <w:r w:rsidR="00703A5F" w:rsidRPr="003878E1">
        <w:rPr>
          <w:color w:val="000000" w:themeColor="text1"/>
        </w:rPr>
        <w:fldChar w:fldCharType="separate"/>
      </w:r>
      <w:r w:rsidR="00703A5F" w:rsidRPr="003878E1">
        <w:rPr>
          <w:noProof/>
          <w:color w:val="000000" w:themeColor="text1"/>
        </w:rPr>
        <w:t>(</w:t>
      </w:r>
      <w:hyperlink w:anchor="_ENREF_41" w:tooltip="Biosecurity Australia, 2011 #21311" w:history="1">
        <w:r w:rsidR="00212F52" w:rsidRPr="003878E1">
          <w:rPr>
            <w:noProof/>
            <w:color w:val="000000" w:themeColor="text1"/>
          </w:rPr>
          <w:t>Biosecurity Australia 2011</w:t>
        </w:r>
      </w:hyperlink>
      <w:r w:rsidR="00703A5F" w:rsidRPr="003878E1">
        <w:rPr>
          <w:noProof/>
          <w:color w:val="000000" w:themeColor="text1"/>
        </w:rPr>
        <w:t>)</w:t>
      </w:r>
      <w:r w:rsidR="00703A5F" w:rsidRPr="003878E1">
        <w:rPr>
          <w:color w:val="000000" w:themeColor="text1"/>
        </w:rPr>
        <w:fldChar w:fldCharType="end"/>
      </w:r>
      <w:r w:rsidRPr="00CD1726">
        <w:rPr>
          <w:color w:val="000000" w:themeColor="text1"/>
        </w:rPr>
        <w:t>.</w:t>
      </w:r>
    </w:p>
    <w:p w14:paraId="108C382B" w14:textId="012B970B" w:rsidR="00C95FF8" w:rsidRDefault="00C95FF8" w:rsidP="00C95FF8">
      <w:r w:rsidRPr="00772548">
        <w:t>The</w:t>
      </w:r>
      <w:r w:rsidR="00BB0CAF">
        <w:t xml:space="preserve"> biosecurity import conditions</w:t>
      </w:r>
      <w:r w:rsidRPr="00772548">
        <w:t xml:space="preserve"> for these commodity pathways can be found </w:t>
      </w:r>
      <w:r>
        <w:t>in</w:t>
      </w:r>
      <w:r w:rsidRPr="00772548">
        <w:t xml:space="preserve"> the Biosecurity Import Conditions (</w:t>
      </w:r>
      <w:r w:rsidR="009A17D1" w:rsidRPr="002E1E26">
        <w:t>BICON</w:t>
      </w:r>
      <w:r w:rsidRPr="00772548">
        <w:t>) system on th</w:t>
      </w:r>
      <w:r>
        <w:t xml:space="preserve">e department website at </w:t>
      </w:r>
      <w:hyperlink r:id="rId39" w:history="1">
        <w:r w:rsidRPr="001B6DA0">
          <w:rPr>
            <w:rStyle w:val="Hyperlink"/>
          </w:rPr>
          <w:t>bicon.agriculture.gov.au/BiconWeb4.0</w:t>
        </w:r>
      </w:hyperlink>
      <w:r>
        <w:t>.</w:t>
      </w:r>
    </w:p>
    <w:p w14:paraId="6E5383B0" w14:textId="76CB617C" w:rsidR="00C95FF8" w:rsidRPr="003664FE" w:rsidRDefault="00C95FF8" w:rsidP="00C95FF8">
      <w:pPr>
        <w:rPr>
          <w:color w:val="000000" w:themeColor="text1"/>
        </w:rPr>
      </w:pPr>
      <w:r>
        <w:t xml:space="preserve">A preliminary </w:t>
      </w:r>
      <w:r w:rsidRPr="00074141">
        <w:t xml:space="preserve">assessment identified that the potential pests of biosecurity concern for </w:t>
      </w:r>
      <w:r w:rsidR="00145DBA">
        <w:fldChar w:fldCharType="begin" w:fldLock="1"/>
      </w:r>
      <w:r w:rsidR="00145DBA">
        <w:instrText xml:space="preserve"> REF  commodity \* Lower  \* MERGEFORMAT </w:instrText>
      </w:r>
      <w:r w:rsidR="00145DBA">
        <w:fldChar w:fldCharType="separate"/>
      </w:r>
      <w:r w:rsidR="003D2190">
        <w:t>okra</w:t>
      </w:r>
      <w:r w:rsidR="00145DBA">
        <w:fldChar w:fldCharType="end"/>
      </w:r>
      <w:r w:rsidRPr="00074141">
        <w:t xml:space="preserve"> from </w:t>
      </w:r>
      <w:r w:rsidRPr="00074141">
        <w:fldChar w:fldCharType="begin" w:fldLock="1"/>
      </w:r>
      <w:r w:rsidRPr="00074141">
        <w:instrText xml:space="preserve"> REF  country \* FirstCap </w:instrText>
      </w:r>
      <w:r>
        <w:instrText xml:space="preserve"> \* MERGEFORMAT </w:instrText>
      </w:r>
      <w:r w:rsidRPr="00074141">
        <w:fldChar w:fldCharType="separate"/>
      </w:r>
      <w:r w:rsidR="003D2190">
        <w:t>India</w:t>
      </w:r>
      <w:r w:rsidRPr="00074141">
        <w:fldChar w:fldCharType="end"/>
      </w:r>
      <w:r w:rsidRPr="00074141">
        <w:t xml:space="preserve"> are the</w:t>
      </w:r>
      <w:r>
        <w:t xml:space="preserve"> same, </w:t>
      </w:r>
      <w:r w:rsidRPr="001725FA">
        <w:rPr>
          <w:color w:val="000000" w:themeColor="text1"/>
        </w:rPr>
        <w:t>or of the same pest groups, as those associated with other horticultural commodities that have been assessed previously by the department, and for which risk management measures are established.</w:t>
      </w:r>
    </w:p>
    <w:p w14:paraId="14EFEE60" w14:textId="37095D6A" w:rsidR="00C95FF8" w:rsidRDefault="00C95FF8" w:rsidP="00C95FF8">
      <w:r w:rsidRPr="00772548">
        <w:t>The department has reviewed all the pests and pest groups previously identified in</w:t>
      </w:r>
      <w:r>
        <w:t xml:space="preserve"> </w:t>
      </w:r>
      <w:r w:rsidRPr="00772548">
        <w:t xml:space="preserve">existing policies and, where relevant, the information in those assessments has been considered in this risk analysis. The department has </w:t>
      </w:r>
      <w:r>
        <w:t xml:space="preserve">also </w:t>
      </w:r>
      <w:r w:rsidRPr="00772548">
        <w:t xml:space="preserve">reviewed the latest </w:t>
      </w:r>
      <w:r>
        <w:t xml:space="preserve">scientific </w:t>
      </w:r>
      <w:r w:rsidRPr="00772548">
        <w:t xml:space="preserve">literature </w:t>
      </w:r>
      <w:r>
        <w:t xml:space="preserve">and other information </w:t>
      </w:r>
      <w:r w:rsidRPr="00772548">
        <w:t xml:space="preserve">to ensure that </w:t>
      </w:r>
      <w:r>
        <w:t xml:space="preserve">the </w:t>
      </w:r>
      <w:r w:rsidRPr="00772548">
        <w:t>previ</w:t>
      </w:r>
      <w:r>
        <w:t>ous assessments are still valid.</w:t>
      </w:r>
    </w:p>
    <w:p w14:paraId="5398A108" w14:textId="18CAA13E" w:rsidR="00C95FF8" w:rsidRDefault="00C95FF8" w:rsidP="00C95FF8">
      <w:r w:rsidRPr="00124F90">
        <w:rPr>
          <w:color w:val="000000" w:themeColor="text1"/>
        </w:rPr>
        <w:t>The biosecurity risk posed by thrips and the orthotospoviruses they transmit</w:t>
      </w:r>
      <w:r>
        <w:rPr>
          <w:color w:val="000000" w:themeColor="text1"/>
        </w:rPr>
        <w:t xml:space="preserve"> </w:t>
      </w:r>
      <w:r w:rsidRPr="00124F90">
        <w:rPr>
          <w:color w:val="000000" w:themeColor="text1"/>
        </w:rPr>
        <w:t xml:space="preserve">was </w:t>
      </w:r>
      <w:r w:rsidRPr="003878E1">
        <w:rPr>
          <w:color w:val="000000" w:themeColor="text1"/>
        </w:rPr>
        <w:t xml:space="preserve">previously </w:t>
      </w:r>
      <w:r w:rsidRPr="00124F90">
        <w:rPr>
          <w:color w:val="000000" w:themeColor="text1"/>
        </w:rPr>
        <w:t xml:space="preserve">assessed </w:t>
      </w:r>
      <w:r>
        <w:rPr>
          <w:color w:val="000000" w:themeColor="text1"/>
        </w:rPr>
        <w:t xml:space="preserve">for all countries </w:t>
      </w:r>
      <w:r w:rsidRPr="00124F90">
        <w:rPr>
          <w:color w:val="000000" w:themeColor="text1"/>
        </w:rPr>
        <w:t xml:space="preserve">in the </w:t>
      </w:r>
      <w:r w:rsidRPr="00124F90">
        <w:rPr>
          <w:i/>
          <w:color w:val="000000" w:themeColor="text1"/>
        </w:rPr>
        <w:t>Final group pest risk analysis for thrips and orthotospoviruses on fresh fruit, vegetable, cut-flower and foliage imports</w:t>
      </w:r>
      <w:r w:rsidRPr="00124F90">
        <w:rPr>
          <w:color w:val="000000" w:themeColor="text1"/>
        </w:rPr>
        <w:t xml:space="preserve"> </w:t>
      </w:r>
      <w:r>
        <w:rPr>
          <w:color w:val="000000" w:themeColor="text1"/>
        </w:rPr>
        <w:t xml:space="preserve">(thrips Group PRA) </w:t>
      </w:r>
      <w:r w:rsidR="00703A5F">
        <w:rPr>
          <w:color w:val="000000" w:themeColor="text1"/>
        </w:rPr>
        <w:fldChar w:fldCharType="begin" w:fldLock="1"/>
      </w:r>
      <w:r w:rsidR="00C92B7C">
        <w:rPr>
          <w:color w:val="000000" w:themeColor="text1"/>
        </w:rPr>
        <w:instrText xml:space="preserve"> ADDIN EN.CITE &lt;EndNote&gt;&lt;Cite&gt;&lt;Author&gt;DAWR&lt;/Author&gt;&lt;Year&gt;2017&lt;/Year&gt;&lt;RecNum&gt;29478&lt;/RecNum&gt;&lt;DisplayText&gt;(DAWR 2017)&lt;/DisplayText&gt;&lt;record&gt;&lt;rec-number&gt;29478&lt;/rec-number&gt;&lt;foreign-keys&gt;&lt;key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703A5F">
        <w:rPr>
          <w:color w:val="000000" w:themeColor="text1"/>
        </w:rPr>
        <w:fldChar w:fldCharType="separate"/>
      </w:r>
      <w:r w:rsidR="00703A5F">
        <w:rPr>
          <w:noProof/>
          <w:color w:val="000000" w:themeColor="text1"/>
        </w:rPr>
        <w:t>(</w:t>
      </w:r>
      <w:hyperlink w:anchor="_ENREF_103" w:tooltip="DAWR, 2017 #29478" w:history="1">
        <w:r w:rsidR="00212F52">
          <w:rPr>
            <w:noProof/>
            <w:color w:val="000000" w:themeColor="text1"/>
          </w:rPr>
          <w:t>DAWR 2017</w:t>
        </w:r>
      </w:hyperlink>
      <w:r w:rsidR="00703A5F">
        <w:rPr>
          <w:noProof/>
          <w:color w:val="000000" w:themeColor="text1"/>
        </w:rPr>
        <w:t>)</w:t>
      </w:r>
      <w:r w:rsidR="00703A5F">
        <w:rPr>
          <w:color w:val="000000" w:themeColor="text1"/>
        </w:rPr>
        <w:fldChar w:fldCharType="end"/>
      </w:r>
      <w:r>
        <w:rPr>
          <w:color w:val="000000" w:themeColor="text1"/>
        </w:rPr>
        <w:t>.</w:t>
      </w:r>
    </w:p>
    <w:p w14:paraId="216686AD" w14:textId="1C396B5B" w:rsidR="00C95FF8" w:rsidRDefault="00C95FF8" w:rsidP="00C95FF8">
      <w:r>
        <w:t>T</w:t>
      </w:r>
      <w:r w:rsidRPr="00074141">
        <w:t xml:space="preserve">he biosecurity risk posed by mealybugs </w:t>
      </w:r>
      <w:r>
        <w:t xml:space="preserve">and the viruses they transmit </w:t>
      </w:r>
      <w:r w:rsidRPr="00074141">
        <w:t xml:space="preserve">was </w:t>
      </w:r>
      <w:r w:rsidRPr="003878E1">
        <w:t xml:space="preserve">previously </w:t>
      </w:r>
      <w:r w:rsidRPr="00074141">
        <w:t xml:space="preserve">assessed </w:t>
      </w:r>
      <w:r>
        <w:t xml:space="preserve">for all countries </w:t>
      </w:r>
      <w:r w:rsidRPr="00074141">
        <w:t xml:space="preserve">in the </w:t>
      </w:r>
      <w:r w:rsidRPr="001101C7">
        <w:rPr>
          <w:i/>
        </w:rPr>
        <w:t>Final group pest risk analysis for mealybugs and the viruses they transmit on fresh fruit, vegetable, cut-flower and foliage imports</w:t>
      </w:r>
      <w:r w:rsidRPr="00074141">
        <w:t xml:space="preserve"> </w:t>
      </w:r>
      <w:r>
        <w:t xml:space="preserve">(mealybugs Group PRA) </w:t>
      </w:r>
      <w:r w:rsidR="00703A5F">
        <w:fldChar w:fldCharType="begin" w:fldLock="1"/>
      </w:r>
      <w:r w:rsidR="00C92B7C">
        <w:instrText xml:space="preserve"> ADDIN EN.CITE &lt;EndNote&gt;&lt;Cite&gt;&lt;Author&gt;DAWR&lt;/Author&gt;&lt;Year&gt;2019&lt;/Year&gt;&lt;RecNum&gt;33612&lt;/RecNum&gt;&lt;DisplayText&gt;(DAWR 2019)&lt;/DisplayText&gt;&lt;record&gt;&lt;rec-number&gt;33612&lt;/rec-number&gt;&lt;foreign-keys&gt;&lt;key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703A5F">
        <w:fldChar w:fldCharType="separate"/>
      </w:r>
      <w:r w:rsidR="00703A5F">
        <w:rPr>
          <w:noProof/>
        </w:rPr>
        <w:t>(</w:t>
      </w:r>
      <w:hyperlink w:anchor="_ENREF_104" w:tooltip="DAWR, 2019 #33612" w:history="1">
        <w:r w:rsidR="00212F52">
          <w:rPr>
            <w:noProof/>
          </w:rPr>
          <w:t>DAWR 2019</w:t>
        </w:r>
      </w:hyperlink>
      <w:r w:rsidR="00703A5F">
        <w:rPr>
          <w:noProof/>
        </w:rPr>
        <w:t>)</w:t>
      </w:r>
      <w:r w:rsidR="00703A5F">
        <w:fldChar w:fldCharType="end"/>
      </w:r>
      <w:r>
        <w:t>.</w:t>
      </w:r>
    </w:p>
    <w:p w14:paraId="75495B5C" w14:textId="6B9D1797" w:rsidR="00C95FF8" w:rsidRDefault="00C95FF8" w:rsidP="00C95FF8">
      <w:r>
        <w:t>T</w:t>
      </w:r>
      <w:r w:rsidRPr="00074141">
        <w:t xml:space="preserve">he biosecurity risk posed by </w:t>
      </w:r>
      <w:r>
        <w:t>soft and hard scale insects</w:t>
      </w:r>
      <w:r w:rsidRPr="00074141">
        <w:t xml:space="preserve"> was </w:t>
      </w:r>
      <w:r w:rsidRPr="003878E1">
        <w:t xml:space="preserve">previously </w:t>
      </w:r>
      <w:r w:rsidRPr="00074141">
        <w:t xml:space="preserve">assessed </w:t>
      </w:r>
      <w:r>
        <w:t xml:space="preserve">for all countries </w:t>
      </w:r>
      <w:r w:rsidRPr="00074141">
        <w:t xml:space="preserve">in the </w:t>
      </w:r>
      <w:r w:rsidRPr="001101C7">
        <w:rPr>
          <w:i/>
        </w:rPr>
        <w:t xml:space="preserve">Final group pest risk analysis for </w:t>
      </w:r>
      <w:r>
        <w:rPr>
          <w:i/>
        </w:rPr>
        <w:t>soft and hard scale insects</w:t>
      </w:r>
      <w:r w:rsidRPr="001101C7">
        <w:rPr>
          <w:i/>
        </w:rPr>
        <w:t xml:space="preserve"> on fresh fruit, vegetable, cut-flower and foliage imports</w:t>
      </w:r>
      <w:r w:rsidRPr="00074141">
        <w:t xml:space="preserve"> </w:t>
      </w:r>
      <w:r>
        <w:t xml:space="preserve">(scales Group PRA) </w:t>
      </w:r>
      <w:r w:rsidR="00703A5F">
        <w:fldChar w:fldCharType="begin" w:fldLock="1"/>
      </w:r>
      <w:r w:rsidR="00C92B7C">
        <w:instrText xml:space="preserve"> ADDIN EN.CITE &lt;EndNote&gt;&lt;Cite&gt;&lt;Author&gt;DAWE&lt;/Author&gt;&lt;Year&gt;2021&lt;/Year&gt;&lt;RecNum&gt;44083&lt;/RecNum&gt;&lt;DisplayText&gt;(DAWE 2021)&lt;/DisplayText&gt;&lt;record&gt;&lt;rec-number&gt;44083&lt;/rec-number&gt;&lt;foreign-keys&gt;&lt;key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703A5F">
        <w:fldChar w:fldCharType="separate"/>
      </w:r>
      <w:r w:rsidR="00703A5F">
        <w:rPr>
          <w:noProof/>
        </w:rPr>
        <w:t>(</w:t>
      </w:r>
      <w:hyperlink w:anchor="_ENREF_100" w:tooltip="DAWE, 2021 #44083" w:history="1">
        <w:r w:rsidR="00212F52">
          <w:rPr>
            <w:noProof/>
          </w:rPr>
          <w:t>DAWE 2021</w:t>
        </w:r>
      </w:hyperlink>
      <w:r w:rsidR="00703A5F">
        <w:rPr>
          <w:noProof/>
        </w:rPr>
        <w:t>)</w:t>
      </w:r>
      <w:r w:rsidR="00703A5F">
        <w:fldChar w:fldCharType="end"/>
      </w:r>
      <w:r>
        <w:t>.</w:t>
      </w:r>
    </w:p>
    <w:p w14:paraId="1A42C153" w14:textId="1D5DC89A" w:rsidR="00C95FF8" w:rsidRPr="006B28AA" w:rsidRDefault="00C95FF8" w:rsidP="00C95FF8">
      <w:r>
        <w:t xml:space="preserve">These Group policies are </w:t>
      </w:r>
      <w:r w:rsidRPr="00074141">
        <w:t xml:space="preserve">applicable </w:t>
      </w:r>
      <w:r w:rsidR="00747765">
        <w:t>to</w:t>
      </w:r>
      <w:r w:rsidR="00747765" w:rsidRPr="00074141">
        <w:t xml:space="preserve"> </w:t>
      </w:r>
      <w:r w:rsidR="00145DBA">
        <w:fldChar w:fldCharType="begin" w:fldLock="1"/>
      </w:r>
      <w:r w:rsidR="00145DBA">
        <w:instrText xml:space="preserve"> REF  commodity \* Lower  \* MERGEFORMAT </w:instrText>
      </w:r>
      <w:r w:rsidR="00145DBA">
        <w:fldChar w:fldCharType="separate"/>
      </w:r>
      <w:r w:rsidR="003D2190">
        <w:t>okra</w:t>
      </w:r>
      <w:r w:rsidR="00145DBA">
        <w:fldChar w:fldCharType="end"/>
      </w:r>
      <w:r w:rsidRPr="00074141">
        <w:t xml:space="preserve"> from </w:t>
      </w:r>
      <w:r w:rsidRPr="00074141">
        <w:fldChar w:fldCharType="begin" w:fldLock="1"/>
      </w:r>
      <w:r w:rsidRPr="00074141">
        <w:instrText xml:space="preserve"> REF  country \* FirstCap </w:instrText>
      </w:r>
      <w:r>
        <w:instrText xml:space="preserve"> \* MERGEFORMAT </w:instrText>
      </w:r>
      <w:r w:rsidRPr="00074141">
        <w:fldChar w:fldCharType="separate"/>
      </w:r>
      <w:r w:rsidR="003D2190">
        <w:t>India</w:t>
      </w:r>
      <w:r w:rsidRPr="00074141">
        <w:fldChar w:fldCharType="end"/>
      </w:r>
      <w:r w:rsidRPr="00074141">
        <w:t>.</w:t>
      </w:r>
      <w:r>
        <w:t xml:space="preserve"> </w:t>
      </w:r>
      <w:r w:rsidRPr="00074141">
        <w:t xml:space="preserve">The department has determined that the information in </w:t>
      </w:r>
      <w:r>
        <w:t>th</w:t>
      </w:r>
      <w:r w:rsidR="00747765">
        <w:t>e</w:t>
      </w:r>
      <w:r>
        <w:t xml:space="preserve">se Group policies </w:t>
      </w:r>
      <w:r w:rsidRPr="00074141">
        <w:t>can be adopted for the species under consideration</w:t>
      </w:r>
      <w:r w:rsidRPr="00772548">
        <w:t xml:space="preserve"> in this risk analysis.</w:t>
      </w:r>
    </w:p>
    <w:p w14:paraId="0DFF4C05" w14:textId="77777777" w:rsidR="00C95FF8" w:rsidRPr="00772548" w:rsidRDefault="00C95FF8" w:rsidP="00C95FF8">
      <w:pPr>
        <w:pStyle w:val="Heading5"/>
      </w:pPr>
      <w:r w:rsidRPr="00772548">
        <w:t>Domestic arrangements</w:t>
      </w:r>
    </w:p>
    <w:p w14:paraId="16141E81" w14:textId="77777777" w:rsidR="00C95FF8" w:rsidRPr="00772548" w:rsidRDefault="00C95FF8" w:rsidP="00C95FF8">
      <w:r w:rsidRPr="00772548">
        <w:t xml:space="preserve">The Australian Government is responsible for regulating the movement of goods such as plants and plant products into </w:t>
      </w:r>
      <w:r>
        <w:t>and out of Australia. T</w:t>
      </w:r>
      <w:r w:rsidRPr="00772548">
        <w:t>he state and territory governments are responsible for plant health controls within their individual jurisdiction. Legislation relating to resource management or plant health may be used by state and territory government agencies to control interstate movement of plants and their products. After imported plants and plant products have been cleared by Australian Government biosecurity officers, they may be subject to interstate m</w:t>
      </w:r>
      <w:r>
        <w:t>ovement regulations/arrangements</w:t>
      </w:r>
      <w:r w:rsidRPr="00772548">
        <w:t>. It is the importer’s responsibility to identify and ensure compliance with all requirements.</w:t>
      </w:r>
    </w:p>
    <w:p w14:paraId="1CE307AB" w14:textId="77777777" w:rsidR="00C95FF8" w:rsidRPr="00772548" w:rsidRDefault="00C95FF8" w:rsidP="00C95FF8">
      <w:pPr>
        <w:pStyle w:val="Heading4"/>
        <w:numPr>
          <w:ilvl w:val="2"/>
          <w:numId w:val="4"/>
        </w:numPr>
      </w:pPr>
      <w:r w:rsidRPr="00772548">
        <w:t>Contaminating pests</w:t>
      </w:r>
    </w:p>
    <w:p w14:paraId="4CA9E591" w14:textId="2D9206A5" w:rsidR="00C95FF8" w:rsidRPr="00772548" w:rsidRDefault="00C95FF8" w:rsidP="00C95FF8">
      <w:r w:rsidRPr="00772548">
        <w:t>In addition to the pests of</w:t>
      </w:r>
      <w:r>
        <w:t xml:space="preserve"> </w:t>
      </w:r>
      <w:r>
        <w:rPr>
          <w:rStyle w:val="PlaceholderText"/>
          <w:color w:val="63B1E5"/>
        </w:rPr>
        <w:fldChar w:fldCharType="begin" w:fldLock="1"/>
      </w:r>
      <w:r>
        <w:rPr>
          <w:rStyle w:val="PlaceholderText"/>
          <w:color w:val="63B1E5"/>
        </w:rPr>
        <w:instrText xml:space="preserve"> REF  commodity \* Lower  \* MERGEFORMAT </w:instrText>
      </w:r>
      <w:r>
        <w:rPr>
          <w:rStyle w:val="PlaceholderText"/>
          <w:color w:val="63B1E5"/>
        </w:rPr>
        <w:fldChar w:fldCharType="separate"/>
      </w:r>
      <w:r w:rsidR="003D2190" w:rsidRPr="00AD5A32">
        <w:rPr>
          <w:rStyle w:val="PlaceholderText"/>
          <w:rFonts w:cs="Calibri"/>
          <w:color w:val="000000" w:themeColor="text1"/>
        </w:rPr>
        <w:t>okra</w:t>
      </w:r>
      <w:r>
        <w:rPr>
          <w:rStyle w:val="PlaceholderText"/>
          <w:color w:val="63B1E5"/>
        </w:rPr>
        <w:fldChar w:fldCharType="end"/>
      </w:r>
      <w:r>
        <w:t xml:space="preserve"> f</w:t>
      </w:r>
      <w:r w:rsidRPr="00772548">
        <w:t>rom</w:t>
      </w:r>
      <w:r>
        <w:t xml:space="preserve"> </w:t>
      </w:r>
      <w:r w:rsidR="00145DBA">
        <w:fldChar w:fldCharType="begin" w:fldLock="1"/>
      </w:r>
      <w:r w:rsidR="00145DBA">
        <w:instrText xml:space="preserve"> REF  country  \* MERGEFORMAT </w:instrText>
      </w:r>
      <w:r w:rsidR="00145DBA">
        <w:fldChar w:fldCharType="separate"/>
      </w:r>
      <w:r w:rsidR="003D2190" w:rsidRPr="00AD5A32">
        <w:rPr>
          <w:rFonts w:cs="Calibri"/>
          <w:color w:val="000000" w:themeColor="text1"/>
        </w:rPr>
        <w:t>India</w:t>
      </w:r>
      <w:r w:rsidR="00145DBA">
        <w:rPr>
          <w:rFonts w:cs="Calibri"/>
          <w:color w:val="000000" w:themeColor="text1"/>
        </w:rPr>
        <w:fldChar w:fldCharType="end"/>
      </w:r>
      <w:r>
        <w:t xml:space="preserve"> t</w:t>
      </w:r>
      <w:r w:rsidRPr="00772548">
        <w:t>hat are assessed i</w:t>
      </w:r>
      <w:r>
        <w:t xml:space="preserve">n this risk analysis, other organisms </w:t>
      </w:r>
      <w:r w:rsidRPr="00772548">
        <w:t xml:space="preserve">may arrive with the imported </w:t>
      </w:r>
      <w:r>
        <w:t>commodity. These organisms may</w:t>
      </w:r>
      <w:r w:rsidRPr="00772548">
        <w:t xml:space="preserve"> include pests </w:t>
      </w:r>
      <w:r>
        <w:t xml:space="preserve">considered not to be associated with the fruit pathway, pests </w:t>
      </w:r>
      <w:r w:rsidRPr="00772548">
        <w:t>of other crops, or pre</w:t>
      </w:r>
      <w:r>
        <w:t xml:space="preserve">dators and parasitoids of </w:t>
      </w:r>
      <w:r w:rsidRPr="00772548">
        <w:t xml:space="preserve">arthropods. The department considers these organisms to be contaminating pests </w:t>
      </w:r>
      <w:r>
        <w:t xml:space="preserve">(‘contaminants’) </w:t>
      </w:r>
      <w:r w:rsidRPr="00772548">
        <w:t>that could pose sanitary (</w:t>
      </w:r>
      <w:r>
        <w:t xml:space="preserve">to </w:t>
      </w:r>
      <w:r w:rsidRPr="00772548">
        <w:t>human or animal life or health) or phytosanitary (</w:t>
      </w:r>
      <w:r>
        <w:t xml:space="preserve">to </w:t>
      </w:r>
      <w:r w:rsidRPr="00772548">
        <w:t xml:space="preserve">plant life or health) risks. These risks are identified and addressed using </w:t>
      </w:r>
      <w:r>
        <w:t xml:space="preserve">existing operational </w:t>
      </w:r>
      <w:r w:rsidRPr="00BF425E">
        <w:t xml:space="preserve">procedures that require an inspection of all consignments during processing and preparation for export. Consignments will also undergo </w:t>
      </w:r>
      <w:r w:rsidRPr="003878E1">
        <w:t xml:space="preserve">a </w:t>
      </w:r>
      <w:r w:rsidR="000B53D4" w:rsidRPr="003878E1">
        <w:t xml:space="preserve">verification </w:t>
      </w:r>
      <w:r w:rsidR="003551DD" w:rsidRPr="003878E1">
        <w:t>process</w:t>
      </w:r>
      <w:r w:rsidR="005516BE">
        <w:t xml:space="preserve"> </w:t>
      </w:r>
      <w:r w:rsidRPr="00BF425E">
        <w:t xml:space="preserve">on arrival in Australia. The department will investigate whether any pest identified through import verification processes may </w:t>
      </w:r>
      <w:r>
        <w:t>be of biosecurity concern to Australia and may thus require remedial action</w:t>
      </w:r>
      <w:r w:rsidRPr="00772548">
        <w:t>.</w:t>
      </w:r>
    </w:p>
    <w:p w14:paraId="2CD8B93A" w14:textId="77777777" w:rsidR="00C95FF8" w:rsidRPr="00772548" w:rsidRDefault="00C95FF8" w:rsidP="00C95FF8">
      <w:pPr>
        <w:pStyle w:val="Heading4"/>
        <w:numPr>
          <w:ilvl w:val="2"/>
          <w:numId w:val="4"/>
        </w:numPr>
      </w:pPr>
      <w:r>
        <w:t>Consultation</w:t>
      </w:r>
    </w:p>
    <w:p w14:paraId="1146BFD6" w14:textId="2CD24C98" w:rsidR="00C95FF8" w:rsidRPr="00772548" w:rsidRDefault="00C95FF8" w:rsidP="00C95FF8">
      <w:r w:rsidRPr="00772548">
        <w:t>On</w:t>
      </w:r>
      <w:r>
        <w:t xml:space="preserve"> 21 February 2021,</w:t>
      </w:r>
      <w:r w:rsidRPr="00772548">
        <w:t xml:space="preserve"> the department notified stakeholders, in Biosecurity Advice </w:t>
      </w:r>
      <w:r>
        <w:t>2021</w:t>
      </w:r>
      <w:r w:rsidR="00855E1A">
        <w:t>-</w:t>
      </w:r>
      <w:r>
        <w:t>P02</w:t>
      </w:r>
      <w:r w:rsidRPr="00772548">
        <w:t xml:space="preserve">, of the </w:t>
      </w:r>
      <w:r>
        <w:t>commencement of a review of biosecurity import requirements</w:t>
      </w:r>
      <w:r w:rsidRPr="00772548">
        <w:t xml:space="preserve"> </w:t>
      </w:r>
      <w:r>
        <w:t>to assess a proposal by India</w:t>
      </w:r>
      <w:r w:rsidRPr="00772548">
        <w:t xml:space="preserve"> </w:t>
      </w:r>
      <w:r>
        <w:rPr>
          <w:color w:val="000000" w:themeColor="text1"/>
        </w:rPr>
        <w:t xml:space="preserve">for market access to Australia for </w:t>
      </w:r>
      <w:r>
        <w:rPr>
          <w:rStyle w:val="PlaceholderText"/>
          <w:rFonts w:cs="Calibri"/>
          <w:color w:val="000000" w:themeColor="text1"/>
        </w:rPr>
        <w:t>okra</w:t>
      </w:r>
      <w:r>
        <w:rPr>
          <w:color w:val="000000" w:themeColor="text1"/>
        </w:rPr>
        <w:t xml:space="preserve"> for human consumption.</w:t>
      </w:r>
    </w:p>
    <w:p w14:paraId="623A3F72" w14:textId="77777777" w:rsidR="00C95FF8" w:rsidRPr="00772548" w:rsidRDefault="00C95FF8" w:rsidP="00C95FF8">
      <w:r w:rsidRPr="00772548">
        <w:t>Prior to</w:t>
      </w:r>
      <w:r>
        <w:t>, and following</w:t>
      </w:r>
      <w:r w:rsidRPr="00772548">
        <w:t xml:space="preserve"> the announc</w:t>
      </w:r>
      <w:r>
        <w:t xml:space="preserve">ement of this decision, </w:t>
      </w:r>
      <w:r w:rsidRPr="00772548">
        <w:t xml:space="preserve">the department engaged with </w:t>
      </w:r>
      <w:r>
        <w:t xml:space="preserve">the Australian </w:t>
      </w:r>
      <w:r>
        <w:rPr>
          <w:color w:val="000000" w:themeColor="text1"/>
        </w:rPr>
        <w:t>okra i</w:t>
      </w:r>
      <w:r>
        <w:t>ndustry.</w:t>
      </w:r>
    </w:p>
    <w:p w14:paraId="6FA0D5EC" w14:textId="4D8123EB" w:rsidR="00C95FF8" w:rsidRDefault="00C95FF8" w:rsidP="00C95FF8">
      <w:r w:rsidRPr="00772548">
        <w:t xml:space="preserve">The department has also consulted with </w:t>
      </w:r>
      <w:r>
        <w:t xml:space="preserve">the government of </w:t>
      </w:r>
      <w:r>
        <w:rPr>
          <w:color w:val="000000" w:themeColor="text1"/>
        </w:rPr>
        <w:fldChar w:fldCharType="begin" w:fldLock="1"/>
      </w:r>
      <w:r>
        <w:rPr>
          <w:color w:val="000000" w:themeColor="text1"/>
        </w:rPr>
        <w:instrText xml:space="preserve"> REF  country  \* MERGEFORMAT </w:instrText>
      </w:r>
      <w:r>
        <w:rPr>
          <w:color w:val="000000" w:themeColor="text1"/>
        </w:rPr>
        <w:fldChar w:fldCharType="separate"/>
      </w:r>
      <w:r w:rsidR="003D2190" w:rsidRPr="00AD5A32">
        <w:rPr>
          <w:rFonts w:cs="Calibri"/>
          <w:color w:val="000000" w:themeColor="text1"/>
        </w:rPr>
        <w:t>India</w:t>
      </w:r>
      <w:r>
        <w:rPr>
          <w:color w:val="000000" w:themeColor="text1"/>
        </w:rPr>
        <w:fldChar w:fldCharType="end"/>
      </w:r>
      <w:r>
        <w:rPr>
          <w:color w:val="000000" w:themeColor="text1"/>
        </w:rPr>
        <w:t xml:space="preserve"> </w:t>
      </w:r>
      <w:r w:rsidRPr="00772548">
        <w:t>and Australian state and territory governments during the preparation of this report.</w:t>
      </w:r>
    </w:p>
    <w:p w14:paraId="32C06F5C" w14:textId="465E4153" w:rsidR="0038499F" w:rsidRDefault="0038499F" w:rsidP="0038499F">
      <w:r>
        <w:t xml:space="preserve">The draft report was released on </w:t>
      </w:r>
      <w:r w:rsidR="00CC1923" w:rsidRPr="003878E1">
        <w:t>20</w:t>
      </w:r>
      <w:r w:rsidRPr="003878E1">
        <w:t xml:space="preserve"> </w:t>
      </w:r>
      <w:r w:rsidR="00CC1923" w:rsidRPr="003878E1">
        <w:t>June</w:t>
      </w:r>
      <w:r w:rsidRPr="003878E1">
        <w:t xml:space="preserve"> </w:t>
      </w:r>
      <w:r w:rsidR="00CC1923" w:rsidRPr="003878E1">
        <w:t>202</w:t>
      </w:r>
      <w:r w:rsidR="00C243C7" w:rsidRPr="003878E1">
        <w:t>2</w:t>
      </w:r>
      <w:r w:rsidRPr="003878E1">
        <w:t xml:space="preserve"> (Biosecurity Advice </w:t>
      </w:r>
      <w:r w:rsidR="00CC1923" w:rsidRPr="003878E1">
        <w:t>2022</w:t>
      </w:r>
      <w:r w:rsidRPr="003878E1">
        <w:t>/</w:t>
      </w:r>
      <w:r w:rsidR="00CC1923" w:rsidRPr="003878E1">
        <w:t>P06</w:t>
      </w:r>
      <w:r w:rsidRPr="003878E1">
        <w:t>) for a</w:t>
      </w:r>
      <w:r w:rsidR="00CC1923" w:rsidRPr="003878E1">
        <w:t xml:space="preserve"> </w:t>
      </w:r>
      <w:r w:rsidRPr="003878E1">
        <w:t xml:space="preserve">stakeholder consultation period of </w:t>
      </w:r>
      <w:r w:rsidR="00CC1923" w:rsidRPr="003878E1">
        <w:t>60</w:t>
      </w:r>
      <w:r w:rsidRPr="003878E1">
        <w:t xml:space="preserve"> days that concluded on </w:t>
      </w:r>
      <w:r w:rsidR="00CC1923" w:rsidRPr="003878E1">
        <w:t>19 August</w:t>
      </w:r>
      <w:r w:rsidRPr="003878E1">
        <w:t xml:space="preserve"> </w:t>
      </w:r>
      <w:r w:rsidR="00CC1923" w:rsidRPr="003878E1">
        <w:t>2022</w:t>
      </w:r>
      <w:r w:rsidRPr="003878E1">
        <w:t>.</w:t>
      </w:r>
      <w:r>
        <w:t xml:space="preserve"> </w:t>
      </w:r>
    </w:p>
    <w:p w14:paraId="6E4BBFF7" w14:textId="44BD02EF" w:rsidR="0038499F" w:rsidRDefault="0038499F" w:rsidP="00C95FF8">
      <w:r>
        <w:t xml:space="preserve">The department received </w:t>
      </w:r>
      <w:r w:rsidR="0010648A" w:rsidRPr="003878E1">
        <w:t>5</w:t>
      </w:r>
      <w:r>
        <w:t xml:space="preserve"> written submissions on the draft report. All submissions received during the consultation period, and issues raised by stakeholders throughout the risk analysis process, were carefully considered and, where relevant, changes were made to the final report. </w:t>
      </w:r>
      <w:r w:rsidR="00D17306">
        <w:br/>
      </w:r>
      <w:r>
        <w:t xml:space="preserve">A summary of key technical stakeholder comments and how they were considered is provided in </w:t>
      </w:r>
      <w:r w:rsidR="00790CFC">
        <w:fldChar w:fldCharType="begin"/>
      </w:r>
      <w:r w:rsidR="00790CFC">
        <w:instrText xml:space="preserve"> REF _Ref110410295 \h </w:instrText>
      </w:r>
      <w:r w:rsidR="00790CFC">
        <w:fldChar w:fldCharType="separate"/>
      </w:r>
      <w:r w:rsidR="00790CFC">
        <w:t>Appendix C</w:t>
      </w:r>
      <w:r w:rsidR="00790CFC">
        <w:fldChar w:fldCharType="end"/>
      </w:r>
      <w:r>
        <w:t>.</w:t>
      </w:r>
    </w:p>
    <w:p w14:paraId="083BB2F4" w14:textId="77777777" w:rsidR="00C95FF8" w:rsidRPr="00D85E4D" w:rsidRDefault="00C95FF8" w:rsidP="00C95FF8">
      <w:pPr>
        <w:pStyle w:val="Heading4"/>
        <w:numPr>
          <w:ilvl w:val="2"/>
          <w:numId w:val="4"/>
        </w:numPr>
      </w:pPr>
      <w:r>
        <w:t>Overview of this pest risk analysis</w:t>
      </w:r>
    </w:p>
    <w:p w14:paraId="56395780" w14:textId="27664C31" w:rsidR="00475B9D" w:rsidRPr="00A04092" w:rsidRDefault="00475B9D" w:rsidP="00475B9D">
      <w:pPr>
        <w:rPr>
          <w:rFonts w:cs="Cambria"/>
          <w:color w:val="000000"/>
        </w:rPr>
      </w:pPr>
      <w:r w:rsidRPr="00745672">
        <w:t>A pest risk analysis (PRA) is 'the process of evaluating biological or other scientific and economic evidence to determine whether an organism is a pest, whether it should be regulated, and the strength of any phytosanitary measures to be taken against it</w:t>
      </w:r>
      <w:r w:rsidR="00A04092">
        <w:t>'</w:t>
      </w:r>
      <w:r w:rsidR="009A7034">
        <w:t xml:space="preserve"> </w:t>
      </w:r>
      <w:r w:rsidR="005B487B">
        <w:rPr>
          <w:rFonts w:cs="Cambria"/>
          <w:noProof/>
          <w:color w:val="000000"/>
        </w:rPr>
        <w:fldChar w:fldCharType="begin" w:fldLock="1"/>
      </w:r>
      <w:r w:rsidR="00C92B7C">
        <w:rPr>
          <w:rFonts w:cs="Cambria"/>
          <w:noProof/>
          <w:color w:val="000000"/>
        </w:rPr>
        <w:instrText xml:space="preserve"> ADDIN EN.CITE &lt;EndNote&gt;&lt;Cite&gt;&lt;Author&gt;FAO&lt;/Author&gt;&lt;Year&gt;2017&lt;/Year&gt;&lt;RecNum&gt;44266&lt;/RecNum&gt;&lt;DisplayText&gt;(FAO 2017a)&lt;/DisplayText&gt;&lt;record&gt;&lt;rec-number&gt;44266&lt;/rec-number&gt;&lt;foreign-keys&gt;&lt;key app="EN" db-id="pxwxw0er9zv2fxezxdk5tt5utz5p5vtrwdv0" timestamp="1626330473"&gt;44266&lt;/key&gt;&lt;/foreign-keys&gt;&lt;ref-type name="Reports"&gt;27&lt;/ref-type&gt;&lt;contributors&gt;&lt;authors&gt;&lt;author&gt;FAO,&lt;/author&gt;&lt;/authors&gt;&lt;/contributors&gt;&lt;titles&gt;&lt;title&gt;International Standards for Phytosanitary Measures (ISPM) no. 4: Requirements for the establishment of pest free areas&lt;/title&gt;&lt;/titles&gt;&lt;keywords&gt;&lt;keyword&gt;Analysis&lt;/keyword&gt;&lt;keyword&gt;Framework&lt;/keyword&gt;&lt;keyword&gt;Measures&lt;/keyword&gt;&lt;keyword&gt;pest&lt;/keyword&gt;&lt;keyword&gt;Pest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EN44266.pdf&lt;/url&gt;&lt;/pdf-urls&gt;&lt;/urls&gt;&lt;custom1&gt;updated_WW&lt;/custom1&gt;&lt;/record&gt;&lt;/Cite&gt;&lt;/EndNote&gt;</w:instrText>
      </w:r>
      <w:r w:rsidR="005B487B">
        <w:rPr>
          <w:rFonts w:cs="Cambria"/>
          <w:noProof/>
          <w:color w:val="000000"/>
        </w:rPr>
        <w:fldChar w:fldCharType="separate"/>
      </w:r>
      <w:r w:rsidR="00516817">
        <w:rPr>
          <w:rFonts w:cs="Cambria"/>
          <w:noProof/>
          <w:color w:val="000000"/>
        </w:rPr>
        <w:t>(</w:t>
      </w:r>
      <w:hyperlink w:anchor="_ENREF_134" w:tooltip="FAO, 2017 #44266" w:history="1">
        <w:r w:rsidR="00212F52">
          <w:rPr>
            <w:rFonts w:cs="Cambria"/>
            <w:noProof/>
            <w:color w:val="000000"/>
          </w:rPr>
          <w:t>FAO 2017a</w:t>
        </w:r>
      </w:hyperlink>
      <w:r w:rsidR="00516817">
        <w:rPr>
          <w:rFonts w:cs="Cambria"/>
          <w:noProof/>
          <w:color w:val="000000"/>
        </w:rPr>
        <w:t>)</w:t>
      </w:r>
      <w:r w:rsidR="005B487B">
        <w:rPr>
          <w:rFonts w:cs="Cambria"/>
          <w:noProof/>
          <w:color w:val="000000"/>
        </w:rPr>
        <w:fldChar w:fldCharType="end"/>
      </w:r>
      <w:r w:rsidRPr="00745672">
        <w:t xml:space="preserve">. </w:t>
      </w:r>
      <w:r w:rsidRPr="00745672">
        <w:rPr>
          <w:rFonts w:cs="Cambria"/>
          <w:color w:val="000000"/>
        </w:rPr>
        <w:t>A pest is ‘any species, strain or biotype of plant, animal, or pathogenic agent injurious to plants or plant products’</w:t>
      </w:r>
      <w:r w:rsidR="007B274F">
        <w:rPr>
          <w:rFonts w:cs="Cambria"/>
          <w:noProof/>
          <w:color w:val="000000"/>
        </w:rPr>
        <w:t xml:space="preserve"> </w:t>
      </w:r>
      <w:r w:rsidR="00516817">
        <w:rPr>
          <w:rFonts w:cs="Cambria"/>
          <w:color w:val="000000"/>
        </w:rPr>
        <w:fldChar w:fldCharType="begin"/>
      </w:r>
      <w:r w:rsidR="00C92B7C">
        <w:rPr>
          <w:rFonts w:cs="Cambria"/>
          <w:color w:val="000000"/>
        </w:rPr>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516817">
        <w:rPr>
          <w:rFonts w:cs="Cambria"/>
          <w:color w:val="000000"/>
        </w:rPr>
        <w:fldChar w:fldCharType="separate"/>
      </w:r>
      <w:r w:rsidR="00516817">
        <w:rPr>
          <w:rFonts w:cs="Cambria"/>
          <w:noProof/>
          <w:color w:val="000000"/>
        </w:rPr>
        <w:t>(</w:t>
      </w:r>
      <w:hyperlink w:anchor="_ENREF_141" w:tooltip="FAO, 2022 #47207" w:history="1">
        <w:r w:rsidR="00212F52">
          <w:rPr>
            <w:rFonts w:cs="Cambria"/>
            <w:noProof/>
            <w:color w:val="000000"/>
          </w:rPr>
          <w:t>FAO 2022</w:t>
        </w:r>
      </w:hyperlink>
      <w:r w:rsidR="00516817">
        <w:rPr>
          <w:rFonts w:cs="Cambria"/>
          <w:noProof/>
          <w:color w:val="000000"/>
        </w:rPr>
        <w:t>)</w:t>
      </w:r>
      <w:r w:rsidR="00516817">
        <w:rPr>
          <w:rFonts w:cs="Cambria"/>
          <w:color w:val="000000"/>
        </w:rPr>
        <w:fldChar w:fldCharType="end"/>
      </w:r>
      <w:r w:rsidRPr="007B274F">
        <w:rPr>
          <w:rFonts w:cs="Cambria"/>
          <w:color w:val="000000"/>
        </w:rPr>
        <w:t>.</w:t>
      </w:r>
      <w:r w:rsidR="00A04092">
        <w:rPr>
          <w:rFonts w:cs="Cambria"/>
          <w:color w:val="000000"/>
        </w:rPr>
        <w:t xml:space="preserve"> This definition is also applied in the </w:t>
      </w:r>
      <w:r w:rsidR="00A04092">
        <w:rPr>
          <w:rFonts w:cs="Cambria"/>
          <w:i/>
          <w:iCs/>
          <w:color w:val="000000"/>
        </w:rPr>
        <w:t>Biosecurity Act 2015</w:t>
      </w:r>
      <w:r w:rsidR="00A04092">
        <w:rPr>
          <w:rFonts w:cs="Cambria"/>
          <w:color w:val="000000"/>
        </w:rPr>
        <w:t>.</w:t>
      </w:r>
    </w:p>
    <w:p w14:paraId="25F1E219" w14:textId="43269BA5" w:rsidR="00E67338" w:rsidRPr="00945121" w:rsidRDefault="00505D37" w:rsidP="00E67338">
      <w:r w:rsidRPr="00945121">
        <w:t>The department conducted this PRA in accordance with Australia’s method for pest risk analysis (</w:t>
      </w:r>
      <w:r w:rsidR="00024FB9">
        <w:fldChar w:fldCharType="begin"/>
      </w:r>
      <w:r w:rsidR="00024FB9">
        <w:instrText xml:space="preserve"> REF _Ref110411607 \h </w:instrText>
      </w:r>
      <w:r w:rsidR="00024FB9">
        <w:fldChar w:fldCharType="separate"/>
      </w:r>
      <w:r w:rsidR="00024FB9">
        <w:t>Appendix A</w:t>
      </w:r>
      <w:r w:rsidR="00024FB9">
        <w:fldChar w:fldCharType="end"/>
      </w:r>
      <w:r w:rsidRPr="00945121">
        <w:t xml:space="preserve">), which is consistent with the International Standards for Phytosanitary Measures (ISPMs), including ISPM 2: </w:t>
      </w:r>
      <w:r w:rsidRPr="00E00090">
        <w:rPr>
          <w:i/>
        </w:rPr>
        <w:t>Framework for pest risk analysis</w:t>
      </w:r>
      <w:r w:rsidRPr="00E00090">
        <w:t xml:space="preserve"> </w:t>
      </w:r>
      <w:r w:rsidR="00516817">
        <w:rPr>
          <w:rFonts w:ascii="Calibri" w:hAnsi="Calibri" w:cs="Calibri"/>
          <w:color w:val="000000"/>
          <w:shd w:val="clear" w:color="auto" w:fill="FFFFFF"/>
        </w:rPr>
        <w:fldChar w:fldCharType="begin"/>
      </w:r>
      <w:r w:rsidR="00C92B7C">
        <w:rPr>
          <w:rFonts w:ascii="Calibri" w:hAnsi="Calibri" w:cs="Calibri"/>
          <w:color w:val="000000"/>
          <w:shd w:val="clear" w:color="auto" w:fill="FFFFFF"/>
        </w:rPr>
        <w:instrText xml:space="preserve"> ADDIN EN.CITE &lt;EndNote&gt;&lt;Cite&gt;&lt;Author&gt;FAO&lt;/Author&gt;&lt;Year&gt;2019&lt;/Year&gt;&lt;RecNum&gt;44264&lt;/RecNum&gt;&lt;DisplayText&gt;(FAO 2019a)&lt;/DisplayText&gt;&lt;record&gt;&lt;rec-number&gt;44264&lt;/rec-number&gt;&lt;foreign-keys&gt;&lt;key app="EN" db-id="pxwxw0er9zv2fxezxdk5tt5utz5p5vtrwdv0" timestamp="1626330145"&gt;44264&lt;/key&gt;&lt;/foreign-keys&gt;&lt;ref-type name="Reports"&gt;27&lt;/ref-type&gt;&lt;contributors&gt;&lt;authors&gt;&lt;author&gt;FAO,&lt;/author&gt;&lt;/authors&gt;&lt;/contributors&gt;&lt;titles&gt;&lt;title&gt;International Standards for Phytosanitary Measures (ISPM) no. 2: Framework for pest risk analysis&lt;/title&gt;&lt;/titles&gt;&lt;pages&gt;1-15&lt;/pages&gt;&lt;keywords&gt;&lt;keyword&gt;ISPM 2&lt;/keyword&gt;&lt;keyword&gt;Analysis&lt;/keyword&gt;&lt;keyword&gt;Framework&lt;/keyword&gt;&lt;keyword&gt;Measures&lt;/keyword&gt;&lt;keyword&gt;pest&lt;/keyword&gt;&lt;keyword&gt;Pest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EN44264.pdf&lt;/url&gt;&lt;/pdf-urls&gt;&lt;/urls&gt;&lt;custom1&gt;updated_WW&lt;/custom1&gt;&lt;/record&gt;&lt;/Cite&gt;&lt;/EndNote&gt;</w:instrText>
      </w:r>
      <w:r w:rsidR="00516817">
        <w:rPr>
          <w:rFonts w:ascii="Calibri" w:hAnsi="Calibri" w:cs="Calibri"/>
          <w:color w:val="000000"/>
          <w:shd w:val="clear" w:color="auto" w:fill="FFFFFF"/>
        </w:rPr>
        <w:fldChar w:fldCharType="separate"/>
      </w:r>
      <w:r w:rsidR="00516817">
        <w:rPr>
          <w:rFonts w:ascii="Calibri" w:hAnsi="Calibri" w:cs="Calibri"/>
          <w:noProof/>
          <w:color w:val="000000"/>
          <w:shd w:val="clear" w:color="auto" w:fill="FFFFFF"/>
        </w:rPr>
        <w:t>(</w:t>
      </w:r>
      <w:hyperlink w:anchor="_ENREF_137" w:tooltip="FAO, 2019 #44264" w:history="1">
        <w:r w:rsidR="00212F52" w:rsidRPr="001D6C2A">
          <w:rPr>
            <w:rFonts w:cs="Calibri"/>
            <w:noProof/>
            <w:color w:val="000000"/>
            <w:shd w:val="clear" w:color="auto" w:fill="FFFFFF"/>
          </w:rPr>
          <w:t>FAO</w:t>
        </w:r>
        <w:r w:rsidR="00212F52">
          <w:rPr>
            <w:rFonts w:ascii="Calibri" w:hAnsi="Calibri" w:cs="Calibri"/>
            <w:noProof/>
            <w:color w:val="000000"/>
            <w:shd w:val="clear" w:color="auto" w:fill="FFFFFF"/>
          </w:rPr>
          <w:t xml:space="preserve"> 2019a</w:t>
        </w:r>
      </w:hyperlink>
      <w:r w:rsidR="00516817">
        <w:rPr>
          <w:rFonts w:ascii="Calibri" w:hAnsi="Calibri" w:cs="Calibri"/>
          <w:noProof/>
          <w:color w:val="000000"/>
          <w:shd w:val="clear" w:color="auto" w:fill="FFFFFF"/>
        </w:rPr>
        <w:t>)</w:t>
      </w:r>
      <w:r w:rsidR="00516817">
        <w:rPr>
          <w:rFonts w:ascii="Calibri" w:hAnsi="Calibri" w:cs="Calibri"/>
          <w:color w:val="000000"/>
          <w:shd w:val="clear" w:color="auto" w:fill="FFFFFF"/>
        </w:rPr>
        <w:fldChar w:fldCharType="end"/>
      </w:r>
      <w:r w:rsidRPr="00E00090">
        <w:t xml:space="preserve"> and ISPM 11: </w:t>
      </w:r>
      <w:r w:rsidRPr="00E00090">
        <w:rPr>
          <w:i/>
        </w:rPr>
        <w:t>Pest risk analysis for quarantine pests</w:t>
      </w:r>
      <w:r w:rsidR="00D765A5">
        <w:t xml:space="preserve"> </w:t>
      </w:r>
      <w:r w:rsidR="00516817">
        <w:rPr>
          <w:rFonts w:ascii="Calibri" w:hAnsi="Calibri" w:cs="Calibri"/>
          <w:color w:val="000000"/>
          <w:shd w:val="clear" w:color="auto" w:fill="FFFFFF"/>
        </w:rPr>
        <w:fldChar w:fldCharType="begin"/>
      </w:r>
      <w:r w:rsidR="00C92B7C">
        <w:rPr>
          <w:rFonts w:ascii="Calibri" w:hAnsi="Calibri" w:cs="Calibri"/>
          <w:color w:val="000000"/>
          <w:shd w:val="clear" w:color="auto" w:fill="FFFFFF"/>
        </w:rPr>
        <w:instrText xml:space="preserve"> ADDIN EN.CITE &lt;EndNote&gt;&lt;Cite&gt;&lt;Author&gt;FAO&lt;/Author&gt;&lt;Year&gt;2019&lt;/Year&gt;&lt;RecNum&gt;44319&lt;/RecNum&gt;&lt;DisplayText&gt;(FAO 2019b)&lt;/DisplayText&gt;&lt;record&gt;&lt;rec-number&gt;44319&lt;/rec-number&gt;&lt;foreign-keys&gt;&lt;key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2019 EN44319.pdf&lt;/url&gt;&lt;/pdf-urls&gt;&lt;/urls&gt;&lt;custom1&gt;Updated_RG&lt;/custom1&gt;&lt;/record&gt;&lt;/Cite&gt;&lt;/EndNote&gt;</w:instrText>
      </w:r>
      <w:r w:rsidR="00516817">
        <w:rPr>
          <w:rFonts w:ascii="Calibri" w:hAnsi="Calibri" w:cs="Calibri"/>
          <w:color w:val="000000"/>
          <w:shd w:val="clear" w:color="auto" w:fill="FFFFFF"/>
        </w:rPr>
        <w:fldChar w:fldCharType="separate"/>
      </w:r>
      <w:r w:rsidR="00516817">
        <w:rPr>
          <w:rFonts w:ascii="Calibri" w:hAnsi="Calibri" w:cs="Calibri"/>
          <w:noProof/>
          <w:color w:val="000000"/>
          <w:shd w:val="clear" w:color="auto" w:fill="FFFFFF"/>
        </w:rPr>
        <w:t>(</w:t>
      </w:r>
      <w:hyperlink w:anchor="_ENREF_138" w:tooltip="FAO, 2019 #44319" w:history="1">
        <w:r w:rsidR="00212F52" w:rsidRPr="003E376A">
          <w:rPr>
            <w:rFonts w:cs="Calibri"/>
            <w:noProof/>
            <w:color w:val="000000"/>
            <w:shd w:val="clear" w:color="auto" w:fill="FFFFFF"/>
          </w:rPr>
          <w:t>FAO 2019b</w:t>
        </w:r>
      </w:hyperlink>
      <w:r w:rsidR="00516817">
        <w:rPr>
          <w:rFonts w:ascii="Calibri" w:hAnsi="Calibri" w:cs="Calibri"/>
          <w:noProof/>
          <w:color w:val="000000"/>
          <w:shd w:val="clear" w:color="auto" w:fill="FFFFFF"/>
        </w:rPr>
        <w:t>)</w:t>
      </w:r>
      <w:r w:rsidR="00516817">
        <w:rPr>
          <w:rFonts w:ascii="Calibri" w:hAnsi="Calibri" w:cs="Calibri"/>
          <w:color w:val="000000"/>
          <w:shd w:val="clear" w:color="auto" w:fill="FFFFFF"/>
        </w:rPr>
        <w:fldChar w:fldCharType="end"/>
      </w:r>
      <w:r w:rsidRPr="00E00090">
        <w:t xml:space="preserve">, and the WTO Agreement on the Application of Sanitary and Phytosanitary Measures (the SPS Agreement) </w:t>
      </w:r>
      <w:r w:rsidR="00674833">
        <w:fldChar w:fldCharType="begin"/>
      </w:r>
      <w:r w:rsidR="00C92B7C">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Catalogue\W&lt;/style&gt;&lt;/orig-pub&gt;&lt;label&gt;70051&lt;/label&gt;&lt;urls&gt;&lt;related-urls&gt;&lt;url&gt;https://www.wto.org/english/docs_e/legal_e/15-sps.pdf&lt;/url&gt;&lt;/related-urls&gt;&lt;pdf-urls&gt;&lt;url&gt;file://J:\E Library\Plant Catalogue\W\WTO 1995 EN6557 ID70051.pdf&lt;/url&gt;&lt;/pdf-urls&gt;&lt;/urls&gt;&lt;custom1&gt;&lt;style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sp&lt;/style&gt;&lt;/custom1&gt;&lt;custom2&gt;91 kb&lt;/custom2&gt;&lt;custom3&gt;pdf&lt;/custom3&gt;&lt;/record&gt;&lt;/Cite&gt;&lt;/EndNote&gt;</w:instrText>
      </w:r>
      <w:r w:rsidR="00674833">
        <w:fldChar w:fldCharType="separate"/>
      </w:r>
      <w:r w:rsidR="00674833">
        <w:rPr>
          <w:noProof/>
        </w:rPr>
        <w:t>(</w:t>
      </w:r>
      <w:hyperlink w:anchor="_ENREF_495" w:tooltip="WTO, 1995 #6557" w:history="1">
        <w:r w:rsidR="00212F52">
          <w:rPr>
            <w:noProof/>
          </w:rPr>
          <w:t>WTO 1995</w:t>
        </w:r>
      </w:hyperlink>
      <w:r w:rsidR="00674833">
        <w:rPr>
          <w:noProof/>
        </w:rPr>
        <w:t>)</w:t>
      </w:r>
      <w:r w:rsidR="00674833">
        <w:fldChar w:fldCharType="end"/>
      </w:r>
      <w:r w:rsidRPr="00E00090">
        <w:t>.</w:t>
      </w:r>
      <w:r w:rsidRPr="00945121" w:rsidDel="00505D37">
        <w:t xml:space="preserve"> </w:t>
      </w:r>
    </w:p>
    <w:p w14:paraId="21C558AE" w14:textId="4AD5BDED" w:rsidR="00C95FF8" w:rsidRDefault="00C95FF8" w:rsidP="00C95FF8">
      <w:r>
        <w:t xml:space="preserve">A summary of the process used by the department to conduct a risk analysis is provided in </w:t>
      </w:r>
      <w:r>
        <w:fldChar w:fldCharType="begin" w:fldLock="1"/>
      </w:r>
      <w:r>
        <w:instrText xml:space="preserve"> REF _Ref51313468 \h </w:instrText>
      </w:r>
      <w:r>
        <w:fldChar w:fldCharType="separate"/>
      </w:r>
      <w:r w:rsidR="003D2190">
        <w:t xml:space="preserve">Figure </w:t>
      </w:r>
      <w:r w:rsidR="003D2190">
        <w:rPr>
          <w:noProof/>
        </w:rPr>
        <w:t>1</w:t>
      </w:r>
      <w:r w:rsidR="003D2190">
        <w:t>.</w:t>
      </w:r>
      <w:r w:rsidR="003D2190">
        <w:rPr>
          <w:noProof/>
        </w:rPr>
        <w:t>2</w:t>
      </w:r>
      <w:r>
        <w:fldChar w:fldCharType="end"/>
      </w:r>
      <w:r>
        <w:t>.</w:t>
      </w:r>
    </w:p>
    <w:p w14:paraId="2AE7BFE3" w14:textId="021ABE55" w:rsidR="00C95FF8" w:rsidRDefault="00C95FF8" w:rsidP="00C95FF8">
      <w:pPr>
        <w:pStyle w:val="Caption"/>
        <w:contextualSpacing/>
      </w:pPr>
      <w:bookmarkStart w:id="36" w:name="_Ref51313468"/>
      <w:bookmarkStart w:id="37" w:name="Figure1b"/>
      <w:bookmarkStart w:id="38" w:name="_Toc100304104"/>
      <w:bookmarkStart w:id="39" w:name="_Toc128461348"/>
      <w:r>
        <w:t xml:space="preserve">Figure </w:t>
      </w:r>
      <w:r w:rsidR="00145DBA">
        <w:fldChar w:fldCharType="begin" w:fldLock="1"/>
      </w:r>
      <w:r w:rsidR="00145DBA">
        <w:instrText xml:space="preserve"> STYLEREF 2 \s </w:instrText>
      </w:r>
      <w:r w:rsidR="00145DBA">
        <w:fldChar w:fldCharType="separate"/>
      </w:r>
      <w:r w:rsidR="003D2190">
        <w:rPr>
          <w:noProof/>
        </w:rPr>
        <w:t>1</w:t>
      </w:r>
      <w:r w:rsidR="00145DBA">
        <w:rPr>
          <w:noProof/>
        </w:rPr>
        <w:fldChar w:fldCharType="end"/>
      </w:r>
      <w:r w:rsidR="000A28C1">
        <w:t>.</w:t>
      </w:r>
      <w:r w:rsidR="00145DBA">
        <w:fldChar w:fldCharType="begin" w:fldLock="1"/>
      </w:r>
      <w:r w:rsidR="00145DBA">
        <w:instrText xml:space="preserve"> SEQ Figure \* ARABIC \s 2 </w:instrText>
      </w:r>
      <w:r w:rsidR="00145DBA">
        <w:fldChar w:fldCharType="separate"/>
      </w:r>
      <w:r w:rsidR="003D2190">
        <w:rPr>
          <w:noProof/>
        </w:rPr>
        <w:t>2</w:t>
      </w:r>
      <w:r w:rsidR="00145DBA">
        <w:rPr>
          <w:noProof/>
        </w:rPr>
        <w:fldChar w:fldCharType="end"/>
      </w:r>
      <w:bookmarkEnd w:id="36"/>
      <w:r w:rsidRPr="00E05C9E">
        <w:t xml:space="preserve"> </w:t>
      </w:r>
      <w:bookmarkEnd w:id="37"/>
      <w:r w:rsidR="00B2204C" w:rsidRPr="002455EA">
        <w:t>Process flow diagram</w:t>
      </w:r>
      <w:r w:rsidRPr="002455EA">
        <w:t xml:space="preserve"> for conducting a risk analysis</w:t>
      </w:r>
      <w:bookmarkEnd w:id="38"/>
      <w:bookmarkEnd w:id="39"/>
    </w:p>
    <w:p w14:paraId="17B9358B" w14:textId="37BCE116" w:rsidR="00C95FF8" w:rsidRDefault="002D6AF1" w:rsidP="00C95FF8">
      <w:r>
        <w:rPr>
          <w:noProof/>
        </w:rPr>
        <w:drawing>
          <wp:inline distT="0" distB="0" distL="0" distR="0" wp14:anchorId="6E1875E6" wp14:editId="124EF86D">
            <wp:extent cx="5759450" cy="813816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9450" cy="8138160"/>
                    </a:xfrm>
                    <a:prstGeom prst="rect">
                      <a:avLst/>
                    </a:prstGeom>
                    <a:noFill/>
                    <a:ln>
                      <a:noFill/>
                    </a:ln>
                  </pic:spPr>
                </pic:pic>
              </a:graphicData>
            </a:graphic>
          </wp:inline>
        </w:drawing>
      </w:r>
    </w:p>
    <w:p w14:paraId="09B0E33E" w14:textId="77777777" w:rsidR="00895CFB" w:rsidRDefault="00895CFB">
      <w:pPr>
        <w:spacing w:after="160" w:line="259" w:lineRule="auto"/>
      </w:pPr>
      <w:r>
        <w:br w:type="page"/>
      </w:r>
    </w:p>
    <w:p w14:paraId="55D7AD90" w14:textId="48B121E2" w:rsidR="00475B9D" w:rsidRPr="00475B9D" w:rsidRDefault="00475B9D" w:rsidP="00475B9D">
      <w:pPr>
        <w:autoSpaceDE w:val="0"/>
        <w:autoSpaceDN w:val="0"/>
        <w:adjustRightInd w:val="0"/>
      </w:pPr>
      <w:r w:rsidRPr="00475B9D">
        <w:t xml:space="preserve">The PRA was conducted in the following </w:t>
      </w:r>
      <w:r w:rsidR="00855E1A">
        <w:t>3</w:t>
      </w:r>
      <w:r w:rsidR="00855E1A" w:rsidRPr="00475B9D">
        <w:t xml:space="preserve"> </w:t>
      </w:r>
      <w:r w:rsidRPr="00475B9D">
        <w:t>consecutive stages:</w:t>
      </w:r>
    </w:p>
    <w:p w14:paraId="1B9E3386" w14:textId="77777777" w:rsidR="00073AD7" w:rsidRDefault="00073AD7" w:rsidP="00073AD7">
      <w:pPr>
        <w:pStyle w:val="ListNumber"/>
        <w:numPr>
          <w:ilvl w:val="0"/>
          <w:numId w:val="14"/>
        </w:numPr>
      </w:pPr>
      <w:r>
        <w:t>Initiation—identification of:</w:t>
      </w:r>
    </w:p>
    <w:p w14:paraId="1F2B5A8C" w14:textId="77777777" w:rsidR="00073AD7" w:rsidRPr="005B363A" w:rsidRDefault="00073AD7" w:rsidP="00073AD7">
      <w:pPr>
        <w:pStyle w:val="ListBullet2"/>
        <w:numPr>
          <w:ilvl w:val="1"/>
          <w:numId w:val="9"/>
        </w:numPr>
        <w:ind w:left="794" w:hanging="397"/>
      </w:pPr>
      <w:r w:rsidRPr="005B363A">
        <w:t>the pathway being assessed in the risk analysis</w:t>
      </w:r>
    </w:p>
    <w:p w14:paraId="5D3D6F8B" w14:textId="77777777" w:rsidR="00073AD7" w:rsidRPr="005B363A" w:rsidRDefault="00073AD7" w:rsidP="00073AD7">
      <w:pPr>
        <w:pStyle w:val="ListBullet2"/>
        <w:numPr>
          <w:ilvl w:val="1"/>
          <w:numId w:val="9"/>
        </w:numPr>
        <w:ind w:left="794" w:hanging="397"/>
      </w:pPr>
      <w:r w:rsidRPr="005B363A">
        <w:t>the pest(s) that have potential to be associated with the pathway and are of biosecurity concern and should be considered for analysis in relation to the identified PRA area.</w:t>
      </w:r>
    </w:p>
    <w:p w14:paraId="18ED1AAA" w14:textId="77777777" w:rsidR="00073AD7" w:rsidRDefault="00073AD7" w:rsidP="00073AD7">
      <w:pPr>
        <w:pStyle w:val="ListNumber"/>
        <w:numPr>
          <w:ilvl w:val="0"/>
          <w:numId w:val="14"/>
        </w:numPr>
      </w:pPr>
      <w:r>
        <w:t>Pest risk assessment—this was conducted in 2 sequential steps:</w:t>
      </w:r>
    </w:p>
    <w:p w14:paraId="5B24A633" w14:textId="77777777" w:rsidR="00073AD7" w:rsidRDefault="00073AD7" w:rsidP="00073AD7">
      <w:pPr>
        <w:pStyle w:val="ListNumber2"/>
        <w:numPr>
          <w:ilvl w:val="0"/>
          <w:numId w:val="0"/>
        </w:numPr>
        <w:ind w:left="794" w:hanging="397"/>
      </w:pPr>
      <w:r>
        <w:t>2a. Pest categorisation: examination of each pest identified in stage 1 to determine whether they are a quarantine pest and require further pest risk assessment.</w:t>
      </w:r>
    </w:p>
    <w:p w14:paraId="2808E671" w14:textId="61450719" w:rsidR="00073AD7" w:rsidRDefault="00073AD7" w:rsidP="00073AD7">
      <w:pPr>
        <w:pStyle w:val="ListNumber2"/>
        <w:numPr>
          <w:ilvl w:val="0"/>
          <w:numId w:val="0"/>
        </w:numPr>
        <w:ind w:left="794" w:hanging="397"/>
      </w:pPr>
      <w:r>
        <w:t>2b. F</w:t>
      </w:r>
      <w:r w:rsidRPr="00175A50">
        <w:t>urther pest risk assessment</w:t>
      </w:r>
      <w:r>
        <w:t xml:space="preserve">: evaluation of the likelihood of the introduction (entry and establishment), spread and the magnitude of the potential consequences of the quarantine pest(s). </w:t>
      </w:r>
      <w:r w:rsidRPr="005B363A">
        <w:t>The combination of the likelihoods and consequence</w:t>
      </w:r>
      <w:r w:rsidR="00505D37">
        <w:t>s</w:t>
      </w:r>
      <w:r w:rsidRPr="005B363A">
        <w:t xml:space="preserve"> give</w:t>
      </w:r>
      <w:r w:rsidR="005753D9">
        <w:t>s</w:t>
      </w:r>
      <w:r w:rsidRPr="005B363A">
        <w:t xml:space="preserve"> an overall estimate of the biosecurity risk of the pest, known as the unrestricted risk estimate (URE).</w:t>
      </w:r>
    </w:p>
    <w:p w14:paraId="787D56D0" w14:textId="34EE694C" w:rsidR="00073AD7" w:rsidRDefault="00073AD7" w:rsidP="00073AD7">
      <w:pPr>
        <w:pStyle w:val="ListNumber"/>
        <w:numPr>
          <w:ilvl w:val="0"/>
          <w:numId w:val="14"/>
        </w:numPr>
      </w:pPr>
      <w:r>
        <w:t>P</w:t>
      </w:r>
      <w:r w:rsidRPr="00772548">
        <w:t>est risk man</w:t>
      </w:r>
      <w:r>
        <w:t xml:space="preserve">agement—the process of identifying and </w:t>
      </w:r>
      <w:r w:rsidRPr="00A30FE2">
        <w:t>proposing/recommending</w:t>
      </w:r>
      <w:r>
        <w:t xml:space="preserve"> required phytosanitary measures to reduce the biosecurity risk to achieve the ALOP for Australia where the URE is determined as not achieving the ALOP for Australia. </w:t>
      </w:r>
      <w:r w:rsidRPr="00BC6E66">
        <w:t xml:space="preserve">Restricted risk is estimated with </w:t>
      </w:r>
      <w:r>
        <w:t xml:space="preserve">these </w:t>
      </w:r>
      <w:r w:rsidRPr="00BC6E66">
        <w:t>phytosanitary measure(s) applied.</w:t>
      </w:r>
    </w:p>
    <w:p w14:paraId="578534DC" w14:textId="3B1829B2" w:rsidR="005B363A" w:rsidRDefault="005B363A" w:rsidP="00B03CAC">
      <w:r w:rsidRPr="00BC6E66">
        <w:t xml:space="preserve">A phytosanitary measure is ‘any legislation, regulation or official procedure having the purpose to prevent the introduction or spread of quarantine pests, or to limit the economic impact of regulated non-quarantine </w:t>
      </w:r>
      <w:r w:rsidRPr="007B274F">
        <w:t>pests’</w:t>
      </w:r>
      <w:r w:rsidR="007B274F" w:rsidRPr="007B274F">
        <w:t xml:space="preserve"> </w:t>
      </w:r>
      <w:r w:rsidR="00516817">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516817">
        <w:fldChar w:fldCharType="separate"/>
      </w:r>
      <w:r w:rsidR="00516817">
        <w:rPr>
          <w:noProof/>
        </w:rPr>
        <w:t>(</w:t>
      </w:r>
      <w:hyperlink w:anchor="_ENREF_141" w:tooltip="FAO, 2022 #47207" w:history="1">
        <w:r w:rsidR="00212F52">
          <w:rPr>
            <w:noProof/>
          </w:rPr>
          <w:t>FAO 2022</w:t>
        </w:r>
      </w:hyperlink>
      <w:r w:rsidR="00516817">
        <w:rPr>
          <w:noProof/>
        </w:rPr>
        <w:t>)</w:t>
      </w:r>
      <w:r w:rsidR="00516817">
        <w:fldChar w:fldCharType="end"/>
      </w:r>
      <w:r w:rsidRPr="007B274F">
        <w:t>.</w:t>
      </w:r>
    </w:p>
    <w:p w14:paraId="265A827C" w14:textId="77777777" w:rsidR="005B363A" w:rsidRPr="005B363A" w:rsidRDefault="005B363A" w:rsidP="00B03CAC">
      <w:r w:rsidRPr="005B363A">
        <w:t>For further information on the:</w:t>
      </w:r>
    </w:p>
    <w:p w14:paraId="06181D65" w14:textId="599CFA41" w:rsidR="004F5097" w:rsidRDefault="004F5097" w:rsidP="005B363A">
      <w:pPr>
        <w:pStyle w:val="ListBullet"/>
      </w:pPr>
      <w:r>
        <w:t xml:space="preserve">method for </w:t>
      </w:r>
      <w:r w:rsidR="005B363A" w:rsidRPr="005B363A">
        <w:t>PRA see</w:t>
      </w:r>
      <w:r w:rsidR="006E35C7">
        <w:t>:</w:t>
      </w:r>
      <w:r w:rsidR="001B5514">
        <w:t xml:space="preserve"> </w:t>
      </w:r>
      <w:r w:rsidR="00024FB9">
        <w:fldChar w:fldCharType="begin"/>
      </w:r>
      <w:r w:rsidR="00024FB9">
        <w:instrText xml:space="preserve"> REF _Ref110411607 \h </w:instrText>
      </w:r>
      <w:r w:rsidR="00024FB9">
        <w:fldChar w:fldCharType="separate"/>
      </w:r>
      <w:r w:rsidR="00024FB9">
        <w:t>Appendix A</w:t>
      </w:r>
      <w:r w:rsidR="00024FB9">
        <w:fldChar w:fldCharType="end"/>
      </w:r>
    </w:p>
    <w:p w14:paraId="0C038922" w14:textId="77777777" w:rsidR="005B363A" w:rsidRPr="005B363A" w:rsidRDefault="005B363A" w:rsidP="00B03CAC">
      <w:pPr>
        <w:pStyle w:val="ListBullet"/>
      </w:pPr>
      <w:r w:rsidRPr="005B363A">
        <w:t>terms used in this risk analysis see: Glossary, acronyms and abbreviations at the end of this report</w:t>
      </w:r>
    </w:p>
    <w:p w14:paraId="7EB09578" w14:textId="3B098D3F" w:rsidR="005B363A" w:rsidRPr="005B363A" w:rsidRDefault="005B363A" w:rsidP="00B03CAC">
      <w:pPr>
        <w:pStyle w:val="ListBullet"/>
      </w:pPr>
      <w:r w:rsidRPr="005B363A">
        <w:t xml:space="preserve">pathway being assessed in this risk analysis see: </w:t>
      </w:r>
      <w:r w:rsidR="002019AA">
        <w:t>s</w:t>
      </w:r>
      <w:r w:rsidRPr="005B363A">
        <w:t xml:space="preserve">ection </w:t>
      </w:r>
      <w:r w:rsidR="00D82A9E">
        <w:fldChar w:fldCharType="begin" w:fldLock="1"/>
      </w:r>
      <w:r w:rsidR="00D82A9E">
        <w:instrText xml:space="preserve"> REF _Ref94607578 \n \h </w:instrText>
      </w:r>
      <w:r w:rsidR="00D82A9E">
        <w:fldChar w:fldCharType="separate"/>
      </w:r>
      <w:r w:rsidR="003D2190">
        <w:t>1.2.2</w:t>
      </w:r>
      <w:r w:rsidR="00D82A9E">
        <w:fldChar w:fldCharType="end"/>
      </w:r>
    </w:p>
    <w:p w14:paraId="57631EAB" w14:textId="30A8F9D2" w:rsidR="005B363A" w:rsidRPr="005B363A" w:rsidRDefault="005B363A" w:rsidP="00B03CAC">
      <w:pPr>
        <w:pStyle w:val="ListBullet"/>
      </w:pPr>
      <w:r w:rsidRPr="005B363A">
        <w:t xml:space="preserve">initiation and pest categorisation see: </w:t>
      </w:r>
      <w:r w:rsidR="006E35C7">
        <w:fldChar w:fldCharType="begin" w:fldLock="1"/>
      </w:r>
      <w:r w:rsidR="006E35C7">
        <w:instrText xml:space="preserve"> REF  AppendixB \h </w:instrText>
      </w:r>
      <w:r w:rsidR="006E35C7">
        <w:fldChar w:fldCharType="separate"/>
      </w:r>
      <w:r w:rsidR="003D2190">
        <w:t>Appendix B</w:t>
      </w:r>
      <w:r w:rsidR="006E35C7">
        <w:fldChar w:fldCharType="end"/>
      </w:r>
    </w:p>
    <w:p w14:paraId="109C6C8D" w14:textId="45205F02" w:rsidR="005B363A" w:rsidRPr="002455EA" w:rsidRDefault="005B363A" w:rsidP="00B03CAC">
      <w:pPr>
        <w:pStyle w:val="ListBullet"/>
      </w:pPr>
      <w:r w:rsidRPr="005B363A">
        <w:t xml:space="preserve">pest risk assessments for pests/pest groups identified in </w:t>
      </w:r>
      <w:r w:rsidR="00024FB9">
        <w:fldChar w:fldCharType="begin" w:fldLock="1"/>
      </w:r>
      <w:r w:rsidR="00024FB9">
        <w:instrText xml:space="preserve"> REF  AppendixB \h </w:instrText>
      </w:r>
      <w:r w:rsidR="00024FB9">
        <w:fldChar w:fldCharType="separate"/>
      </w:r>
      <w:r w:rsidR="00024FB9">
        <w:t>Appendix B</w:t>
      </w:r>
      <w:r w:rsidR="00024FB9">
        <w:fldChar w:fldCharType="end"/>
      </w:r>
      <w:r w:rsidR="00024FB9">
        <w:t xml:space="preserve"> </w:t>
      </w:r>
      <w:r w:rsidRPr="005B363A">
        <w:t xml:space="preserve">as requiring further pest </w:t>
      </w:r>
      <w:r w:rsidRPr="002455EA">
        <w:t>risk assessment see: Chapter 3</w:t>
      </w:r>
    </w:p>
    <w:p w14:paraId="5BFD1C50" w14:textId="71A2CA64" w:rsidR="005B363A" w:rsidRPr="005B363A" w:rsidRDefault="005B363A" w:rsidP="00B03CAC">
      <w:pPr>
        <w:pStyle w:val="ListBullet"/>
      </w:pPr>
      <w:r w:rsidRPr="002455EA">
        <w:t xml:space="preserve">risk management measures for pests/pest groups assessed in Chapter 3 as not achieving </w:t>
      </w:r>
      <w:r w:rsidR="009A7034" w:rsidRPr="002455EA">
        <w:t>the</w:t>
      </w:r>
      <w:r w:rsidRPr="002455EA">
        <w:t xml:space="preserve"> ALOP </w:t>
      </w:r>
      <w:r w:rsidR="009A7034" w:rsidRPr="002455EA">
        <w:t xml:space="preserve">for Australia </w:t>
      </w:r>
      <w:r w:rsidRPr="002455EA">
        <w:t>see: Chapter 4</w:t>
      </w:r>
      <w:r w:rsidRPr="005B363A">
        <w:t>.</w:t>
      </w:r>
    </w:p>
    <w:p w14:paraId="63CEA730" w14:textId="77777777" w:rsidR="00C95FF8" w:rsidRDefault="00C95FF8" w:rsidP="00C95FF8">
      <w:pPr>
        <w:pStyle w:val="Heading4"/>
        <w:numPr>
          <w:ilvl w:val="2"/>
          <w:numId w:val="4"/>
        </w:numPr>
      </w:pPr>
      <w:bookmarkStart w:id="40" w:name="_Hlk122510677"/>
      <w:r w:rsidRPr="00772548">
        <w:t xml:space="preserve">Next </w:t>
      </w:r>
      <w:r>
        <w:t>s</w:t>
      </w:r>
      <w:r w:rsidRPr="00772548">
        <w:t>teps</w:t>
      </w:r>
    </w:p>
    <w:p w14:paraId="24829324" w14:textId="75721D1D" w:rsidR="0038499F" w:rsidRDefault="00C95FF8" w:rsidP="0038499F">
      <w:r w:rsidRPr="00772548">
        <w:t xml:space="preserve">The final report will be published on </w:t>
      </w:r>
      <w:r>
        <w:t xml:space="preserve">the department website </w:t>
      </w:r>
      <w:r w:rsidRPr="00772548">
        <w:t xml:space="preserve">with a notice advising stakeholders of </w:t>
      </w:r>
      <w:r w:rsidR="000B53D4" w:rsidRPr="003878E1">
        <w:t>the</w:t>
      </w:r>
      <w:r w:rsidR="000B53D4">
        <w:t xml:space="preserve"> </w:t>
      </w:r>
      <w:r w:rsidRPr="00772548">
        <w:t>release. The department will also notify the proposer, the registered stakeholders and the WTO Secretariat about the release of the final report. Publication of the final report represents the end of the risk analysis process.</w:t>
      </w:r>
    </w:p>
    <w:p w14:paraId="0CE8E3F3" w14:textId="04BA7407" w:rsidR="0085611A" w:rsidRDefault="0085611A" w:rsidP="0038499F">
      <w:r w:rsidRPr="003878E1">
        <w:t>Before any trade in okra from India commences, the department will verify that India can implement the required pest risk management measures (as specified in section 4.1), and operational systems for the assurance, maintenance and verification of phytosanitary status (as specified in section 4.2). On verification of these requirements, the import conditions for okra from India will be published on BICON.</w:t>
      </w:r>
      <w:r>
        <w:t xml:space="preserve"> </w:t>
      </w:r>
    </w:p>
    <w:bookmarkEnd w:id="40"/>
    <w:p w14:paraId="463183F2" w14:textId="41D5A1A9" w:rsidR="0085611A" w:rsidRDefault="0085611A" w:rsidP="00C95FF8">
      <w:pPr>
        <w:sectPr w:rsidR="0085611A" w:rsidSect="00CD1B1A">
          <w:headerReference w:type="even" r:id="rId41"/>
          <w:headerReference w:type="default" r:id="rId42"/>
          <w:footerReference w:type="default" r:id="rId43"/>
          <w:headerReference w:type="first" r:id="rId44"/>
          <w:pgSz w:w="11906" w:h="16838"/>
          <w:pgMar w:top="1418" w:right="1418" w:bottom="1418" w:left="1418" w:header="567" w:footer="454" w:gutter="0"/>
          <w:pgNumType w:start="1"/>
          <w:cols w:space="708"/>
          <w:docGrid w:linePitch="360"/>
        </w:sectPr>
      </w:pPr>
    </w:p>
    <w:p w14:paraId="0435AE6B" w14:textId="2786C93E" w:rsidR="006347E3" w:rsidRDefault="006347E3" w:rsidP="006347E3">
      <w:pPr>
        <w:pStyle w:val="Heading2"/>
        <w:numPr>
          <w:ilvl w:val="0"/>
          <w:numId w:val="32"/>
        </w:numPr>
      </w:pPr>
      <w:bookmarkStart w:id="41" w:name="_Toc100304074"/>
      <w:bookmarkStart w:id="42" w:name="_Toc128398675"/>
      <w:r>
        <w:t>Commercial production practices for okra in India</w:t>
      </w:r>
      <w:bookmarkEnd w:id="41"/>
      <w:bookmarkEnd w:id="42"/>
    </w:p>
    <w:p w14:paraId="1A710335" w14:textId="673EB347" w:rsidR="006347E3" w:rsidRDefault="006347E3" w:rsidP="006347E3">
      <w:r>
        <w:t xml:space="preserve">This chapter provides information on the pre-harvest, harvest and post-harvest practices considered to be standard practices in </w:t>
      </w:r>
      <w:r w:rsidR="00145DBA">
        <w:fldChar w:fldCharType="begin" w:fldLock="1"/>
      </w:r>
      <w:r w:rsidR="00145DBA">
        <w:instrText xml:space="preserve"> REF  Country  \* MERGEFORMAT </w:instrText>
      </w:r>
      <w:r w:rsidR="00145DBA">
        <w:fldChar w:fldCharType="separate"/>
      </w:r>
      <w:r w:rsidR="003D2190">
        <w:t>India</w:t>
      </w:r>
      <w:r w:rsidR="00145DBA">
        <w:fldChar w:fldCharType="end"/>
      </w:r>
      <w:r>
        <w:t xml:space="preserve"> for the production of </w:t>
      </w:r>
      <w:r w:rsidR="00145DBA">
        <w:fldChar w:fldCharType="begin" w:fldLock="1"/>
      </w:r>
      <w:r w:rsidR="00145DBA">
        <w:instrText xml:space="preserve"> REF  commodity \* Lower  \* MERGEFORMAT </w:instrText>
      </w:r>
      <w:r w:rsidR="00145DBA">
        <w:fldChar w:fldCharType="separate"/>
      </w:r>
      <w:r w:rsidR="003D2190">
        <w:t>okra</w:t>
      </w:r>
      <w:r w:rsidR="00145DBA">
        <w:fldChar w:fldCharType="end"/>
      </w:r>
      <w:r>
        <w:t xml:space="preserve"> for export. </w:t>
      </w:r>
      <w:r w:rsidR="00A409C4">
        <w:t>It also outlines t</w:t>
      </w:r>
      <w:r>
        <w:t xml:space="preserve">he export capability of </w:t>
      </w:r>
      <w:r w:rsidR="00145DBA">
        <w:fldChar w:fldCharType="begin" w:fldLock="1"/>
      </w:r>
      <w:r w:rsidR="00145DBA">
        <w:instrText xml:space="preserve"> REF  Country  \* MERGEFORMAT </w:instrText>
      </w:r>
      <w:r w:rsidR="00145DBA">
        <w:fldChar w:fldCharType="separate"/>
      </w:r>
      <w:r w:rsidR="003D2190">
        <w:t>India</w:t>
      </w:r>
      <w:r w:rsidR="00145DBA">
        <w:fldChar w:fldCharType="end"/>
      </w:r>
      <w:r>
        <w:t>.</w:t>
      </w:r>
    </w:p>
    <w:p w14:paraId="7C94D4E7" w14:textId="77777777" w:rsidR="006347E3" w:rsidRDefault="006347E3" w:rsidP="006347E3">
      <w:pPr>
        <w:pStyle w:val="Heading3"/>
        <w:numPr>
          <w:ilvl w:val="1"/>
          <w:numId w:val="32"/>
        </w:numPr>
      </w:pPr>
      <w:bookmarkStart w:id="43" w:name="_Toc100304075"/>
      <w:bookmarkStart w:id="44" w:name="_Toc128398676"/>
      <w:r>
        <w:t>Considerations used in estimating unrestricted risk</w:t>
      </w:r>
      <w:bookmarkEnd w:id="43"/>
      <w:bookmarkEnd w:id="44"/>
    </w:p>
    <w:p w14:paraId="74B89B26" w14:textId="1AAD88DB" w:rsidR="006347E3" w:rsidRDefault="00145DBA" w:rsidP="006347E3">
      <w:r>
        <w:fldChar w:fldCharType="begin" w:fldLock="1"/>
      </w:r>
      <w:r>
        <w:instrText xml:space="preserve"> REF  Country \* FirstCap  \* MERGEFORMAT </w:instrText>
      </w:r>
      <w:r>
        <w:fldChar w:fldCharType="separate"/>
      </w:r>
      <w:r w:rsidR="003D2190">
        <w:t>India</w:t>
      </w:r>
      <w:r>
        <w:fldChar w:fldCharType="end"/>
      </w:r>
      <w:r w:rsidR="006347E3">
        <w:t xml:space="preserve"> provided a technical market access submission to Australia that included information on commercial production practices of </w:t>
      </w:r>
      <w:r>
        <w:fldChar w:fldCharType="begin" w:fldLock="1"/>
      </w:r>
      <w:r>
        <w:instrText xml:space="preserve"> REF  commodity \* Lower  \* MERGEFORMAT </w:instrText>
      </w:r>
      <w:r>
        <w:fldChar w:fldCharType="separate"/>
      </w:r>
      <w:r w:rsidR="003D2190">
        <w:t>okra</w:t>
      </w:r>
      <w:r>
        <w:fldChar w:fldCharType="end"/>
      </w:r>
      <w:r w:rsidR="006347E3">
        <w:t xml:space="preserve"> in </w:t>
      </w:r>
      <w:r>
        <w:fldChar w:fldCharType="begin" w:fldLock="1"/>
      </w:r>
      <w:r>
        <w:instrText xml:space="preserve"> REF  Country  \* MERGEFORMAT </w:instrText>
      </w:r>
      <w:r>
        <w:fldChar w:fldCharType="separate"/>
      </w:r>
      <w:r w:rsidR="003D2190">
        <w:t>India</w:t>
      </w:r>
      <w:r>
        <w:fldChar w:fldCharType="end"/>
      </w:r>
      <w:r w:rsidR="006347E3">
        <w:t>.</w:t>
      </w:r>
    </w:p>
    <w:p w14:paraId="2CFE6A3F" w14:textId="104D9EB8" w:rsidR="00AE4315" w:rsidRDefault="00AE4315" w:rsidP="006347E3">
      <w:r w:rsidRPr="003878E1">
        <w:t>Officers from the</w:t>
      </w:r>
      <w:r w:rsidR="009F01C6" w:rsidRPr="003878E1">
        <w:t xml:space="preserve"> </w:t>
      </w:r>
      <w:r w:rsidR="00102E9B">
        <w:t xml:space="preserve">department </w:t>
      </w:r>
      <w:r w:rsidRPr="003878E1">
        <w:t xml:space="preserve">visited okra </w:t>
      </w:r>
      <w:r w:rsidR="00641694" w:rsidRPr="003878E1">
        <w:t>farms</w:t>
      </w:r>
      <w:r w:rsidRPr="003878E1">
        <w:t>, packing houses and treatment (</w:t>
      </w:r>
      <w:r w:rsidR="00641694" w:rsidRPr="003878E1">
        <w:t xml:space="preserve">e.g., </w:t>
      </w:r>
      <w:r w:rsidRPr="003878E1">
        <w:t>irradiation) facilities in the Indian state</w:t>
      </w:r>
      <w:r w:rsidR="00641694" w:rsidRPr="003878E1">
        <w:t>s</w:t>
      </w:r>
      <w:r w:rsidRPr="003878E1">
        <w:t xml:space="preserve"> of Maharashtra </w:t>
      </w:r>
      <w:r w:rsidR="00DE141C" w:rsidRPr="003878E1">
        <w:t xml:space="preserve">and Gujarat </w:t>
      </w:r>
      <w:r w:rsidRPr="003878E1">
        <w:t>in December 2022. The objective of the visit was to observe commercial pr</w:t>
      </w:r>
      <w:r w:rsidR="006D3701" w:rsidRPr="003878E1">
        <w:t xml:space="preserve">oduction, pest management and other export practices. The observations during the visit and additional information provided confirmed the production and </w:t>
      </w:r>
      <w:r w:rsidR="00AB491B" w:rsidRPr="003878E1">
        <w:t>packing</w:t>
      </w:r>
      <w:r w:rsidR="006D3701" w:rsidRPr="003878E1">
        <w:t xml:space="preserve"> procedures described in this chapter as standard commercial production practices for </w:t>
      </w:r>
      <w:r w:rsidR="00AB491B" w:rsidRPr="003878E1">
        <w:t xml:space="preserve">okra for </w:t>
      </w:r>
      <w:r w:rsidR="006D3701" w:rsidRPr="003878E1">
        <w:t>export from India.</w:t>
      </w:r>
    </w:p>
    <w:p w14:paraId="24B3F2E4" w14:textId="6F96BDCD" w:rsidR="00374C62" w:rsidRDefault="00374C62" w:rsidP="00374C62">
      <w:r w:rsidRPr="00387305">
        <w:t xml:space="preserve">The information provided by </w:t>
      </w:r>
      <w:r w:rsidRPr="003878E1">
        <w:t>India</w:t>
      </w:r>
      <w:r w:rsidR="00387305" w:rsidRPr="003878E1">
        <w:t xml:space="preserve"> and </w:t>
      </w:r>
      <w:r w:rsidR="00AB491B" w:rsidRPr="003878E1">
        <w:t>gathered by the department during the visit</w:t>
      </w:r>
      <w:r w:rsidR="00387305" w:rsidRPr="003878E1">
        <w:t xml:space="preserve"> </w:t>
      </w:r>
      <w:r w:rsidRPr="003878E1">
        <w:t>ha</w:t>
      </w:r>
      <w:r w:rsidR="002B5FE3" w:rsidRPr="003878E1">
        <w:t>s</w:t>
      </w:r>
      <w:r w:rsidRPr="003878E1">
        <w:t xml:space="preserve"> been supplemented with data from published literature and other sources</w:t>
      </w:r>
      <w:r w:rsidR="00F627BB" w:rsidRPr="003878E1">
        <w:t>.</w:t>
      </w:r>
      <w:r w:rsidRPr="003878E1">
        <w:t xml:space="preserve"> </w:t>
      </w:r>
      <w:r w:rsidR="00F627BB" w:rsidRPr="003878E1">
        <w:t xml:space="preserve">All information </w:t>
      </w:r>
      <w:r w:rsidRPr="003878E1">
        <w:t>has</w:t>
      </w:r>
      <w:r>
        <w:t xml:space="preserve"> been taken into consideration when estimating the unrestricted risks of pests that may be associated with import of this commodity.</w:t>
      </w:r>
    </w:p>
    <w:p w14:paraId="4B0F0233" w14:textId="78C40115" w:rsidR="006347E3" w:rsidRPr="00B03CAC" w:rsidRDefault="006347E3" w:rsidP="006347E3">
      <w:r>
        <w:t xml:space="preserve">In estimating the likelihood of pest introduction, it was considered that the pre-harvest, harvest and post-harvest production practices for </w:t>
      </w:r>
      <w:r w:rsidR="00145DBA">
        <w:fldChar w:fldCharType="begin" w:fldLock="1"/>
      </w:r>
      <w:r w:rsidR="00145DBA">
        <w:instrText xml:space="preserve"> REF  commodity \* Lower  \* MERGEFORMAT </w:instrText>
      </w:r>
      <w:r w:rsidR="00145DBA">
        <w:fldChar w:fldCharType="separate"/>
      </w:r>
      <w:r w:rsidR="003D2190">
        <w:t>okra</w:t>
      </w:r>
      <w:r w:rsidR="00145DBA">
        <w:fldChar w:fldCharType="end"/>
      </w:r>
      <w:r>
        <w:t xml:space="preserve">, as described in this chapter, are implemented by all growers and packing houses for all </w:t>
      </w:r>
      <w:r>
        <w:rPr>
          <w:color w:val="000000" w:themeColor="text1"/>
        </w:rPr>
        <w:t xml:space="preserve">varieties </w:t>
      </w:r>
      <w:r>
        <w:t xml:space="preserve">of </w:t>
      </w:r>
      <w:r w:rsidR="00145DBA">
        <w:fldChar w:fldCharType="begin" w:fldLock="1"/>
      </w:r>
      <w:r w:rsidR="00145DBA">
        <w:instrText xml:space="preserve"> REF  commodity \* Lower  \* MERGEFORMAT </w:instrText>
      </w:r>
      <w:r w:rsidR="00145DBA">
        <w:fldChar w:fldCharType="separate"/>
      </w:r>
      <w:r w:rsidR="003D2190">
        <w:t>okra</w:t>
      </w:r>
      <w:r w:rsidR="00145DBA">
        <w:fldChar w:fldCharType="end"/>
      </w:r>
      <w:r>
        <w:t xml:space="preserve"> produced for export. </w:t>
      </w:r>
    </w:p>
    <w:p w14:paraId="19D42F01" w14:textId="746FDD1F" w:rsidR="006347E3" w:rsidRDefault="006347E3" w:rsidP="006347E3">
      <w:pPr>
        <w:pStyle w:val="Heading3"/>
        <w:numPr>
          <w:ilvl w:val="1"/>
          <w:numId w:val="32"/>
        </w:numPr>
      </w:pPr>
      <w:bookmarkStart w:id="45" w:name="_Toc100304076"/>
      <w:bookmarkStart w:id="46" w:name="_Toc128398677"/>
      <w:r>
        <w:t xml:space="preserve">Production areas of </w:t>
      </w:r>
      <w:r w:rsidR="00145DBA">
        <w:fldChar w:fldCharType="begin" w:fldLock="1"/>
      </w:r>
      <w:r w:rsidR="00145DBA">
        <w:instrText xml:space="preserve"> REF  commodity \* Lower  \* MERGEFORMAT </w:instrText>
      </w:r>
      <w:r w:rsidR="00145DBA">
        <w:fldChar w:fldCharType="separate"/>
      </w:r>
      <w:r w:rsidR="003D2190">
        <w:t>okra</w:t>
      </w:r>
      <w:bookmarkEnd w:id="45"/>
      <w:bookmarkEnd w:id="46"/>
      <w:r w:rsidR="00145DBA">
        <w:fldChar w:fldCharType="end"/>
      </w:r>
    </w:p>
    <w:p w14:paraId="7C1BEFFC" w14:textId="2393A98F" w:rsidR="006347E3" w:rsidRDefault="006347E3" w:rsidP="006347E3">
      <w:r>
        <w:t xml:space="preserve">Okra is commercially grown in almost all parts of India, although the amount produced varies greatly by state. In 2017–18, </w:t>
      </w:r>
      <w:r w:rsidR="00671F07">
        <w:t xml:space="preserve">India produced more than </w:t>
      </w:r>
      <w:r w:rsidR="005E172E">
        <w:t>6</w:t>
      </w:r>
      <w:r w:rsidR="00671F07">
        <w:t xml:space="preserve"> million tonnes of okra, with </w:t>
      </w:r>
      <w:r>
        <w:t xml:space="preserve">production highest in Gujarat at 921,720 t, followed by West Bengal at 914,860 t, </w:t>
      </w:r>
      <w:r w:rsidR="00D979F2">
        <w:t xml:space="preserve">Bihar at 787,780 t, </w:t>
      </w:r>
      <w:r>
        <w:t xml:space="preserve">Madhya Pradesh at 638,340 t and Odisha at 566,880 t </w:t>
      </w:r>
      <w:r w:rsidR="00703A5F">
        <w:fldChar w:fldCharType="begin" w:fldLock="1"/>
      </w:r>
      <w:r w:rsidR="00C92B7C">
        <w:instrText xml:space="preserve"> ADDIN EN.CITE &lt;EndNote&gt;&lt;Cite&gt;&lt;Author&gt;APEDA&lt;/Author&gt;&lt;Year&gt;2021&lt;/Year&gt;&lt;RecNum&gt;44574&lt;/RecNum&gt;&lt;DisplayText&gt;(APEDA 2021)&lt;/DisplayText&gt;&lt;record&gt;&lt;rec-number&gt;44574&lt;/rec-number&gt;&lt;foreign-keys&gt;&lt;key app="EN" db-id="pxwxw0er9zv2fxezxdk5tt5utz5p5vtrwdv0" timestamp="1630060899"&gt;44574&lt;/key&gt;&lt;/foreign-keys&gt;&lt;ref-type name="Web Pages/Online Documents"&gt;12&lt;/ref-type&gt;&lt;contributors&gt;&lt;authors&gt;&lt;author&gt;APEDA,&lt;/author&gt;&lt;/authors&gt;&lt;/contributors&gt;&lt;titles&gt;&lt;title&gt;Product profile: Indian okra&lt;/title&gt;&lt;/titles&gt;&lt;keywords&gt;&lt;keyword&gt;India&lt;/keyword&gt;&lt;keyword&gt;States&lt;/keyword&gt;&lt;keyword&gt;Okra&lt;/keyword&gt;&lt;keyword&gt;Production&lt;/keyword&gt;&lt;keyword&gt;Abelmoschus esculentus&lt;/keyword&gt;&lt;keyword&gt;Rank&lt;/keyword&gt;&lt;keyword&gt;Graph&lt;/keyword&gt;&lt;/keywords&gt;&lt;dates&gt;&lt;year&gt;2021&lt;/year&gt;&lt;pub-dates&gt;&lt;date&gt;05/2021&lt;/date&gt;&lt;/pub-dates&gt;&lt;/dates&gt;&lt;pub-location&gt;India&lt;/pub-location&gt;&lt;publisher&gt;Agricultural and Processed Food Products Export Development Authority Agri-exchange&lt;/publisher&gt;&lt;label&gt;86104&lt;/label&gt;&lt;urls&gt;&lt;related-urls&gt;&lt;url&gt;https://agriexchange.apeda.gov.in/India%20Production/India_Productions.aspx?cat=Vegetables&amp;amp;hscode=1079&lt;/url&gt;&lt;/related-urls&gt;&lt;pdf-urls&gt;&lt;url&gt;file://J:\E Library\Plant Catalogue\A\APEDA 2021 EN44574.pdf&lt;/url&gt;&lt;/pdf-urls&gt;&lt;/urls&gt;&lt;custom1&gt;Okra from India_GA&lt;/custom1&gt;&lt;/record&gt;&lt;/Cite&gt;&lt;/EndNote&gt;</w:instrText>
      </w:r>
      <w:r w:rsidR="00703A5F">
        <w:fldChar w:fldCharType="separate"/>
      </w:r>
      <w:r w:rsidR="00703A5F">
        <w:rPr>
          <w:noProof/>
        </w:rPr>
        <w:t>(</w:t>
      </w:r>
      <w:hyperlink w:anchor="_ENREF_17" w:tooltip="APEDA, 2021 #44574" w:history="1">
        <w:r w:rsidR="00212F52">
          <w:rPr>
            <w:noProof/>
          </w:rPr>
          <w:t>APEDA 2021</w:t>
        </w:r>
      </w:hyperlink>
      <w:r w:rsidR="00703A5F">
        <w:rPr>
          <w:noProof/>
        </w:rPr>
        <w:t>)</w:t>
      </w:r>
      <w:r w:rsidR="00703A5F">
        <w:fldChar w:fldCharType="end"/>
      </w:r>
      <w:r>
        <w:t>.</w:t>
      </w:r>
    </w:p>
    <w:p w14:paraId="56D28058" w14:textId="6A548226" w:rsidR="006347E3" w:rsidRDefault="006347E3" w:rsidP="006347E3">
      <w:r>
        <w:t xml:space="preserve">The top </w:t>
      </w:r>
      <w:r w:rsidR="00772B2B">
        <w:t xml:space="preserve">10 </w:t>
      </w:r>
      <w:r>
        <w:t xml:space="preserve">okra production states are indicated in </w:t>
      </w:r>
      <w:r>
        <w:fldChar w:fldCharType="begin" w:fldLock="1"/>
      </w:r>
      <w:r>
        <w:instrText xml:space="preserve"> REF _Ref86655748 \h  \* MERGEFORMAT </w:instrText>
      </w:r>
      <w:r>
        <w:fldChar w:fldCharType="separate"/>
      </w:r>
      <w:r w:rsidR="003D2190">
        <w:t xml:space="preserve">Map </w:t>
      </w:r>
      <w:r w:rsidR="003D2190">
        <w:rPr>
          <w:noProof/>
        </w:rPr>
        <w:t>4</w:t>
      </w:r>
      <w:r>
        <w:fldChar w:fldCharType="end"/>
      </w:r>
      <w:r>
        <w:t>.</w:t>
      </w:r>
    </w:p>
    <w:p w14:paraId="64929C17" w14:textId="77777777" w:rsidR="006347E3" w:rsidRDefault="006347E3" w:rsidP="006347E3">
      <w:pPr>
        <w:pStyle w:val="Heading3"/>
        <w:numPr>
          <w:ilvl w:val="1"/>
          <w:numId w:val="32"/>
        </w:numPr>
      </w:pPr>
      <w:bookmarkStart w:id="47" w:name="_Toc100304077"/>
      <w:bookmarkStart w:id="48" w:name="_Toc128398678"/>
      <w:r>
        <w:t>Climate in production areas</w:t>
      </w:r>
      <w:bookmarkEnd w:id="47"/>
      <w:bookmarkEnd w:id="48"/>
    </w:p>
    <w:p w14:paraId="677AFC50" w14:textId="53119811" w:rsidR="006347E3" w:rsidRDefault="006347E3" w:rsidP="006347E3">
      <w:r>
        <w:t xml:space="preserve">India has a wide range of climatic conditions, </w:t>
      </w:r>
      <w:r w:rsidR="00977A11">
        <w:t>including</w:t>
      </w:r>
      <w:r>
        <w:t xml:space="preserve"> high-rainfall tropical areas in the south-west</w:t>
      </w:r>
      <w:r w:rsidR="00977A11">
        <w:t>,</w:t>
      </w:r>
      <w:r>
        <w:t xml:space="preserve"> temperate conditions in the north to north-east, montane-alpine environments in the far north and arid</w:t>
      </w:r>
      <w:r w:rsidR="009A7034">
        <w:t xml:space="preserve"> to </w:t>
      </w:r>
      <w:r>
        <w:t xml:space="preserve">semi-arid areas in the central-western regions </w:t>
      </w:r>
      <w:r w:rsidR="00703A5F">
        <w:fldChar w:fldCharType="begin" w:fldLock="1"/>
      </w:r>
      <w:r w:rsidR="00C92B7C">
        <w:instrText xml:space="preserve"> ADDIN EN.CITE &lt;EndNote&gt;&lt;Cite&gt;&lt;Author&gt;Beck&lt;/Author&gt;&lt;Year&gt;2018&lt;/Year&gt;&lt;RecNum&gt;44576&lt;/RecNum&gt;&lt;DisplayText&gt;(Beck et al. 2018)&lt;/DisplayText&gt;&lt;record&gt;&lt;rec-number&gt;44576&lt;/rec-number&gt;&lt;foreign-keys&gt;&lt;key app="EN" db-id="pxwxw0er9zv2fxezxdk5tt5utz5p5vtrwdv0" timestamp="1630063135"&gt;44576&lt;/key&gt;&lt;/foreign-keys&gt;&lt;ref-type name="Journal Articles (online only)"&gt;43&lt;/ref-type&gt;&lt;contributors&gt;&lt;authors&gt;&lt;author&gt;Beck, H.E.&lt;/author&gt;&lt;author&gt;Zimmermann, N.E.&lt;/author&gt;&lt;author&gt;McVicar, T.R.&lt;/author&gt;&lt;author&gt;Vergopolan, N.&lt;/author&gt;&lt;author&gt;Berg, A.&lt;/author&gt;&lt;author&gt;Wood, E.F.&lt;/author&gt;&lt;/authors&gt;&lt;/contributors&gt;&lt;titles&gt;&lt;title&gt;Present and future Köppen-Geiger climate classification maps at 1-km resolution&lt;/title&gt;&lt;secondary-title&gt;Scientific Data&lt;/secondary-title&gt;&lt;/titles&gt;&lt;periodical&gt;&lt;full-title&gt;Scientific Data&lt;/full-title&gt;&lt;/periodical&gt;&lt;pages&gt;12&lt;/pages&gt;&lt;volume&gt;5&lt;/volume&gt;&lt;keywords&gt;&lt;keyword&gt;Climate&lt;/keyword&gt;&lt;keyword&gt;World&lt;/keyword&gt;&lt;keyword&gt;Koppen&lt;/keyword&gt;&lt;keyword&gt;Geiger&lt;/keyword&gt;&lt;keyword&gt;Climate prediction&lt;/keyword&gt;&lt;/keywords&gt;&lt;dates&gt;&lt;year&gt;2018&lt;/year&gt;&lt;/dates&gt;&lt;orig-pub&gt;https://www.nature.com/articles/sdata2018214.pdf&lt;/orig-pub&gt;&lt;isbn&gt;2052-4463&lt;/isbn&gt;&lt;urls&gt;&lt;pdf-urls&gt;&lt;url&gt;file://J:\E Library\Plant Catalogue\B\Beck et al 2018 EN44576.pdf&lt;/url&gt;&lt;/pdf-urls&gt;&lt;/urls&gt;&lt;custom1&gt;Okra from India_GA&lt;/custom1&gt;&lt;custom7&gt;180214&lt;/custom7&gt;&lt;electronic-resource-num&gt;DOI 10.1038/sdata.2018.214&lt;/electronic-resource-num&gt;&lt;/record&gt;&lt;/Cite&gt;&lt;/EndNote&gt;</w:instrText>
      </w:r>
      <w:r w:rsidR="00703A5F">
        <w:fldChar w:fldCharType="separate"/>
      </w:r>
      <w:r w:rsidR="00703A5F">
        <w:rPr>
          <w:noProof/>
        </w:rPr>
        <w:t>(</w:t>
      </w:r>
      <w:hyperlink w:anchor="_ENREF_33" w:tooltip="Beck, 2018 #44576" w:history="1">
        <w:r w:rsidR="00212F52">
          <w:rPr>
            <w:noProof/>
          </w:rPr>
          <w:t>Beck et al. 2018</w:t>
        </w:r>
      </w:hyperlink>
      <w:r w:rsidR="00703A5F">
        <w:rPr>
          <w:noProof/>
        </w:rPr>
        <w:t>)</w:t>
      </w:r>
      <w:r w:rsidR="00703A5F">
        <w:fldChar w:fldCharType="end"/>
      </w:r>
      <w:r>
        <w:t>.</w:t>
      </w:r>
    </w:p>
    <w:p w14:paraId="742E80B8" w14:textId="6E13C21C" w:rsidR="006347E3" w:rsidRDefault="006347E3" w:rsidP="006347E3">
      <w:r>
        <w:t xml:space="preserve">The </w:t>
      </w:r>
      <w:r w:rsidR="00772B2B">
        <w:t xml:space="preserve">4 </w:t>
      </w:r>
      <w:r>
        <w:t>seasons experience</w:t>
      </w:r>
      <w:r w:rsidR="00883A52">
        <w:t>d</w:t>
      </w:r>
      <w:r>
        <w:t xml:space="preserve"> in India are:</w:t>
      </w:r>
    </w:p>
    <w:p w14:paraId="370D161E" w14:textId="70C4701B" w:rsidR="006347E3" w:rsidRDefault="00172084" w:rsidP="006347E3">
      <w:pPr>
        <w:pStyle w:val="ListBullet"/>
        <w:numPr>
          <w:ilvl w:val="0"/>
          <w:numId w:val="33"/>
        </w:numPr>
      </w:pPr>
      <w:r>
        <w:t>w</w:t>
      </w:r>
      <w:r w:rsidR="006347E3">
        <w:t>inter (January</w:t>
      </w:r>
      <w:r w:rsidR="00767BC3">
        <w:t xml:space="preserve"> to </w:t>
      </w:r>
      <w:r w:rsidR="006347E3">
        <w:t>February), with average temperatures of 10°C</w:t>
      </w:r>
      <w:r w:rsidR="004E0E43">
        <w:t xml:space="preserve"> to </w:t>
      </w:r>
      <w:r w:rsidR="006347E3">
        <w:t>15°C in the northwest and 20°C</w:t>
      </w:r>
      <w:r w:rsidR="004E0E43">
        <w:t xml:space="preserve"> to </w:t>
      </w:r>
      <w:r w:rsidR="006347E3">
        <w:t>25°C in the southeast</w:t>
      </w:r>
    </w:p>
    <w:p w14:paraId="0C165FBB" w14:textId="61C14C69" w:rsidR="006347E3" w:rsidRDefault="00172084" w:rsidP="006347E3">
      <w:pPr>
        <w:pStyle w:val="ListBullet"/>
        <w:numPr>
          <w:ilvl w:val="0"/>
          <w:numId w:val="33"/>
        </w:numPr>
      </w:pPr>
      <w:r>
        <w:t>s</w:t>
      </w:r>
      <w:r w:rsidR="006347E3">
        <w:t>ummer (March</w:t>
      </w:r>
      <w:r w:rsidR="00767BC3">
        <w:t xml:space="preserve"> to </w:t>
      </w:r>
      <w:r w:rsidR="006347E3">
        <w:t>May), also considered the pre-monsoon season with thunderstorms and high temperatures reaching up to 40°C in central India</w:t>
      </w:r>
    </w:p>
    <w:p w14:paraId="516352D0" w14:textId="5F1E9A11" w:rsidR="006347E3" w:rsidRDefault="00172084" w:rsidP="006347E3">
      <w:pPr>
        <w:pStyle w:val="ListBullet"/>
        <w:numPr>
          <w:ilvl w:val="0"/>
          <w:numId w:val="33"/>
        </w:numPr>
      </w:pPr>
      <w:r>
        <w:t>r</w:t>
      </w:r>
      <w:r w:rsidR="006347E3">
        <w:t>ainy (June</w:t>
      </w:r>
      <w:r w:rsidR="00767BC3">
        <w:t xml:space="preserve"> to </w:t>
      </w:r>
      <w:r w:rsidR="006347E3">
        <w:t xml:space="preserve">September), </w:t>
      </w:r>
      <w:r w:rsidR="00977A11">
        <w:t xml:space="preserve">also </w:t>
      </w:r>
      <w:r w:rsidR="006347E3">
        <w:t>considered the southwest summer monsoon season with approximately 75% of India’s annual rainfall</w:t>
      </w:r>
    </w:p>
    <w:p w14:paraId="6A6CD325" w14:textId="0FC3C120" w:rsidR="006347E3" w:rsidRDefault="00172084" w:rsidP="006347E3">
      <w:pPr>
        <w:pStyle w:val="ListBullet"/>
        <w:numPr>
          <w:ilvl w:val="0"/>
          <w:numId w:val="33"/>
        </w:numPr>
      </w:pPr>
      <w:r>
        <w:t>a</w:t>
      </w:r>
      <w:r w:rsidR="006347E3">
        <w:t>utumn (October</w:t>
      </w:r>
      <w:r w:rsidR="00767BC3">
        <w:t xml:space="preserve"> to </w:t>
      </w:r>
      <w:r w:rsidR="006347E3">
        <w:t xml:space="preserve">December), also considered the post-monsoon season/northeast winter monsoon season with the northeast receiving approximately 35% of its annual rainfall </w:t>
      </w:r>
      <w:r w:rsidR="00703A5F">
        <w:fldChar w:fldCharType="begin" w:fldLock="1"/>
      </w:r>
      <w:r w:rsidR="00C92B7C">
        <w:instrText xml:space="preserve"> ADDIN EN.CITE &lt;EndNote&gt;&lt;Cite&gt;&lt;Author&gt;India Meteorological Department&lt;/Author&gt;&lt;Year&gt;2008&lt;/Year&gt;&lt;RecNum&gt;44935&lt;/RecNum&gt;&lt;DisplayText&gt;(India Meteorological Department 2008; Maps of India 2018)&lt;/DisplayText&gt;&lt;record&gt;&lt;rec-number&gt;44935&lt;/rec-number&gt;&lt;foreign-keys&gt;&lt;key app="EN" db-id="pxwxw0er9zv2fxezxdk5tt5utz5p5vtrwdv0" timestamp="1636333699"&gt;44935&lt;/key&gt;&lt;/foreign-keys&gt;&lt;ref-type name="Reports"&gt;27&lt;/ref-type&gt;&lt;contributors&gt;&lt;authors&gt;&lt;author&gt;India Meteorological Department,&lt;/author&gt;&lt;/authors&gt;&lt;/contributors&gt;&lt;titles&gt;&lt;title&gt;Frequently Asked Questions (FAQ)&lt;/title&gt;&lt;secondary-title&gt;IMD&lt;/secondary-title&gt;&lt;/titles&gt;&lt;keywords&gt;&lt;keyword&gt;Season&lt;/keyword&gt;&lt;keyword&gt;Seasons&lt;/keyword&gt;&lt;keyword&gt;Monsoon&lt;/keyword&gt;&lt;keyword&gt;Climate&lt;/keyword&gt;&lt;keyword&gt;Climatological&lt;/keyword&gt;&lt;keyword&gt;India&lt;/keyword&gt;&lt;keyword&gt;Meteorology&lt;/keyword&gt;&lt;keyword&gt;Drought&lt;/keyword&gt;&lt;keyword&gt;Rain&lt;/keyword&gt;&lt;/keywords&gt;&lt;dates&gt;&lt;year&gt;2008&lt;/year&gt;&lt;pub-dates&gt;&lt;date&gt;11/2021&lt;/date&gt;&lt;/pub-dates&gt;&lt;/dates&gt;&lt;pub-location&gt;Pune, India&lt;/pub-location&gt;&lt;publisher&gt;India Meteorological Department&lt;/publisher&gt;&lt;orig-pub&gt;http://www.imdsikkim.gov.in/wxfaq.pdf&lt;/orig-pub&gt;&lt;urls&gt;&lt;pdf-urls&gt;&lt;url&gt;file://J:\E Library\Plant Catalogue\I\India Meteorological Department 2008 EN44935.pdf&lt;/url&gt;&lt;/pdf-urls&gt;&lt;/urls&gt;&lt;custom1&gt;Okra from India_GA&lt;/custom1&gt;&lt;/record&gt;&lt;/Cite&gt;&lt;Cite&gt;&lt;Author&gt;Maps of India&lt;/Author&gt;&lt;Year&gt;2018&lt;/Year&gt;&lt;RecNum&gt;33381&lt;/RecNum&gt;&lt;record&gt;&lt;rec-number&gt;33381&lt;/rec-number&gt;&lt;foreign-keys&gt;&lt;key app="EN" db-id="pxwxw0er9zv2fxezxdk5tt5utz5p5vtrwdv0" timestamp="1546817293"&gt;33381&lt;/key&gt;&lt;/foreign-keys&gt;&lt;ref-type name="Web Pages/Online Documents"&gt;12&lt;/ref-type&gt;&lt;contributors&gt;&lt;authors&gt;&lt;author&gt;Maps of India,&lt;/author&gt;&lt;/authors&gt;&lt;/contributors&gt;&lt;titles&gt;&lt;title&gt;India Climate&lt;/title&gt;&lt;/titles&gt;&lt;dates&gt;&lt;year&gt;2018&lt;/year&gt;&lt;/dates&gt;&lt;pub-location&gt;New Delhi&lt;/pub-location&gt;&lt;publisher&gt;Maps of India&lt;/publisher&gt;&lt;urls&gt;&lt;related-urls&gt;&lt;url&gt;https://www.mapsofindia.com/maps/india/climaticregions.htm&lt;/url&gt;&lt;/related-urls&gt;&lt;/urls&gt;&lt;custom1&gt;pomegranate from India KP&lt;/custom1&gt;&lt;/record&gt;&lt;/Cite&gt;&lt;/EndNote&gt;</w:instrText>
      </w:r>
      <w:r w:rsidR="00703A5F">
        <w:fldChar w:fldCharType="separate"/>
      </w:r>
      <w:r w:rsidR="00703A5F">
        <w:rPr>
          <w:noProof/>
        </w:rPr>
        <w:t>(</w:t>
      </w:r>
      <w:hyperlink w:anchor="_ENREF_202" w:tooltip="India Meteorological Department, 2008 #44935" w:history="1">
        <w:r w:rsidR="00212F52">
          <w:rPr>
            <w:noProof/>
          </w:rPr>
          <w:t>India Meteorological Department 2008</w:t>
        </w:r>
      </w:hyperlink>
      <w:r w:rsidR="00703A5F">
        <w:rPr>
          <w:noProof/>
        </w:rPr>
        <w:t xml:space="preserve">; </w:t>
      </w:r>
      <w:hyperlink w:anchor="_ENREF_291" w:tooltip="Maps of India, 2018 #33381" w:history="1">
        <w:r w:rsidR="00212F52">
          <w:rPr>
            <w:noProof/>
          </w:rPr>
          <w:t>Maps of India 2018</w:t>
        </w:r>
      </w:hyperlink>
      <w:r w:rsidR="00703A5F">
        <w:rPr>
          <w:noProof/>
        </w:rPr>
        <w:t>)</w:t>
      </w:r>
      <w:r w:rsidR="00703A5F">
        <w:fldChar w:fldCharType="end"/>
      </w:r>
      <w:r w:rsidR="006347E3">
        <w:t>.</w:t>
      </w:r>
    </w:p>
    <w:p w14:paraId="6BED2D9F" w14:textId="77777777" w:rsidR="006347E3" w:rsidRDefault="006347E3" w:rsidP="006347E3">
      <w:r>
        <w:t>As a result of the large geographic range of India, different parts of the country experience different ranges of temperature and rainfall even during the same month or season.</w:t>
      </w:r>
    </w:p>
    <w:p w14:paraId="04FC1E48" w14:textId="3BDB4AB7" w:rsidR="006347E3" w:rsidRDefault="006347E3" w:rsidP="006347E3">
      <w:r>
        <w:t xml:space="preserve">Okra is grown in tropical, sub-tropical and warm temperate regions, with year-round production in the states of Gujarat, Odisha and West Bengal </w:t>
      </w:r>
      <w:r w:rsidR="00703A5F">
        <w:fldChar w:fldCharType="begin" w:fldLock="1"/>
      </w:r>
      <w:r w:rsidR="00C92B7C">
        <w:instrText xml:space="preserve"> ADDIN EN.CITE &lt;EndNote&gt;&lt;Cite&gt;&lt;Author&gt;APEDA&lt;/Author&gt;&lt;Year&gt;2015&lt;/Year&gt;&lt;RecNum&gt;44572&lt;/RecNum&gt;&lt;DisplayText&gt;(APEDA 2015)&lt;/DisplayText&gt;&lt;record&gt;&lt;rec-number&gt;44572&lt;/rec-number&gt;&lt;foreign-keys&gt;&lt;key app="EN" db-id="pxwxw0er9zv2fxezxdk5tt5utz5p5vtrwdv0" timestamp="1630060899"&gt;44572&lt;/key&gt;&lt;/foreign-keys&gt;&lt;ref-type name="Web Pages/Online Documents"&gt;12&lt;/ref-type&gt;&lt;contributors&gt;&lt;authors&gt;&lt;author&gt;APEDA,&lt;/author&gt;&lt;/authors&gt;&lt;/contributors&gt;&lt;titles&gt;&lt;title&gt;Harvesting season of okra&lt;/title&gt;&lt;/titles&gt;&lt;keywords&gt;&lt;keyword&gt;India&lt;/keyword&gt;&lt;keyword&gt;States&lt;/keyword&gt;&lt;keyword&gt;Okra&lt;/keyword&gt;&lt;keyword&gt;Production&lt;/keyword&gt;&lt;keyword&gt;Abelmoschus esculentus&lt;/keyword&gt;&lt;keyword&gt;Climate&lt;/keyword&gt;&lt;keyword&gt;Growing season&lt;/keyword&gt;&lt;/keywords&gt;&lt;dates&gt;&lt;year&gt;2015&lt;/year&gt;&lt;pub-dates&gt;&lt;date&gt;05/2021&lt;/date&gt;&lt;/pub-dates&gt;&lt;/dates&gt;&lt;pub-location&gt;India&lt;/pub-location&gt;&lt;publisher&gt;Agricultural and Processed Food Products Export Development Authority Agri-exchange&lt;/publisher&gt;&lt;label&gt;86104&lt;/label&gt;&lt;urls&gt;&lt;related-urls&gt;&lt;url&gt;http://www.apeda.gov.in/apedawebsite/six_head_product/Harvesting_Season_Okra.htm&lt;/url&gt;&lt;/related-urls&gt;&lt;pdf-urls&gt;&lt;url&gt;file://J:\E Library\Plant Catalogue\A\Apeda 2015 EN44572.pdf&lt;/url&gt;&lt;/pdf-urls&gt;&lt;/urls&gt;&lt;custom1&gt;Okra from India_GA&lt;/custom1&gt;&lt;/record&gt;&lt;/Cite&gt;&lt;/EndNote&gt;</w:instrText>
      </w:r>
      <w:r w:rsidR="00703A5F">
        <w:fldChar w:fldCharType="separate"/>
      </w:r>
      <w:r w:rsidR="00703A5F">
        <w:rPr>
          <w:noProof/>
        </w:rPr>
        <w:t>(</w:t>
      </w:r>
      <w:hyperlink w:anchor="_ENREF_16" w:tooltip="APEDA, 2015 #44572" w:history="1">
        <w:r w:rsidR="00212F52">
          <w:rPr>
            <w:noProof/>
          </w:rPr>
          <w:t>APEDA 2015</w:t>
        </w:r>
      </w:hyperlink>
      <w:r w:rsidR="00703A5F">
        <w:rPr>
          <w:noProof/>
        </w:rPr>
        <w:t>)</w:t>
      </w:r>
      <w:r w:rsidR="00703A5F">
        <w:fldChar w:fldCharType="end"/>
      </w:r>
      <w:r>
        <w:t xml:space="preserve">. Okra is highly susceptible to low temperatures and frost, failing to germinate </w:t>
      </w:r>
      <w:r w:rsidR="00BD7F7C">
        <w:t>at</w:t>
      </w:r>
      <w:r>
        <w:t xml:space="preserve"> temperatures below 20°C </w:t>
      </w:r>
      <w:r w:rsidR="00674833">
        <w:fldChar w:fldCharType="begin"/>
      </w:r>
      <w:r w:rsidR="00C92B7C">
        <w:instrText xml:space="preserve"> ADDIN EN.CITE &lt;EndNote&gt;&lt;Cite&gt;&lt;Author&gt;Reddy&lt;/Author&gt;&lt;Year&gt;2019&lt;/Year&gt;&lt;RecNum&gt;44604&lt;/RecNum&gt;&lt;DisplayText&gt;(Reddy 2019a)&lt;/DisplayText&gt;&lt;record&gt;&lt;rec-number&gt;44604&lt;/rec-number&gt;&lt;foreign-keys&gt;&lt;key app="EN" db-id="pxwxw0er9zv2fxezxdk5tt5utz5p5vtrwdv0" timestamp="1630210013"&gt;44604&lt;/key&gt;&lt;/foreign-keys&gt;&lt;ref-type name="Reports"&gt;27&lt;/ref-type&gt;&lt;contributors&gt;&lt;authors&gt;&lt;author&gt;Reddy, J.&lt;/author&gt;&lt;/authors&gt;&lt;/contributors&gt;&lt;titles&gt;&lt;title&gt;Growing okra from seed (bendakaya); bhendi planting&lt;/title&gt;&lt;/titles&gt;&lt;keywords&gt;&lt;keyword&gt;Okra&lt;/keyword&gt;&lt;keyword&gt;Abelmoschus esculentus&lt;/keyword&gt;&lt;keyword&gt;Techniques&lt;/keyword&gt;&lt;keyword&gt;Cultivation&lt;/keyword&gt;&lt;keyword&gt;India&lt;/keyword&gt;&lt;keyword&gt;Harvesting&lt;/keyword&gt;&lt;keyword&gt;Guide&lt;/keyword&gt;&lt;/keywords&gt;&lt;dates&gt;&lt;year&gt;2019&lt;/year&gt;&lt;/dates&gt;&lt;pub-location&gt;India&lt;/pub-location&gt;&lt;publisher&gt;Gardening Tips&lt;/publisher&gt;&lt;urls&gt;&lt;related-urls&gt;&lt;url&gt;https://gardeningtips.in/growing-okra-bendakaya-planting-care-harvesting&lt;/url&gt;&lt;/related-urls&gt;&lt;pdf-urls&gt;&lt;url&gt;file://J:\E Library\Plant Catalogue\R\Reddy 2019 EN44604 Growing okra from seed.pdf&lt;/url&gt;&lt;/pdf-urls&gt;&lt;/urls&gt;&lt;custom1&gt;Okra from India_GA&lt;/custom1&gt;&lt;/record&gt;&lt;/Cite&gt;&lt;/EndNote&gt;</w:instrText>
      </w:r>
      <w:r w:rsidR="00674833">
        <w:fldChar w:fldCharType="separate"/>
      </w:r>
      <w:r w:rsidR="00674833">
        <w:rPr>
          <w:noProof/>
        </w:rPr>
        <w:t>(</w:t>
      </w:r>
      <w:hyperlink w:anchor="_ENREF_372" w:tooltip="Reddy, 2019 #44604" w:history="1">
        <w:r w:rsidR="00212F52">
          <w:rPr>
            <w:noProof/>
          </w:rPr>
          <w:t>Reddy 2019a</w:t>
        </w:r>
      </w:hyperlink>
      <w:r w:rsidR="00674833">
        <w:rPr>
          <w:noProof/>
        </w:rPr>
        <w:t>)</w:t>
      </w:r>
      <w:r w:rsidR="00674833">
        <w:fldChar w:fldCharType="end"/>
      </w:r>
      <w:r>
        <w:t xml:space="preserve">. Temperatures above 42°C slow plant and fruit growth </w:t>
      </w:r>
      <w:r w:rsidR="00674833">
        <w:fldChar w:fldCharType="begin"/>
      </w:r>
      <w:r w:rsidR="00C92B7C">
        <w:instrText xml:space="preserve"> ADDIN EN.CITE &lt;EndNote&gt;&lt;Cite&gt;&lt;Author&gt;Dhankhar&lt;/Author&gt;&lt;Year&gt;2005&lt;/Year&gt;&lt;RecNum&gt;44582&lt;/RecNum&gt;&lt;DisplayText&gt;(Dhankhar &amp;amp; Mishra 2005)&lt;/DisplayText&gt;&lt;record&gt;&lt;rec-number&gt;44582&lt;/rec-number&gt;&lt;foreign-keys&gt;&lt;key app="EN" db-id="pxwxw0er9zv2fxezxdk5tt5utz5p5vtrwdv0" timestamp="1630117912"&gt;44582&lt;/key&gt;&lt;/foreign-keys&gt;&lt;ref-type name="Journal Articles"&gt;17&lt;/ref-type&gt;&lt;contributors&gt;&lt;authors&gt;&lt;author&gt;Dhankhar, B.S.&lt;/author&gt;&lt;author&gt;Mishra, J.P.&lt;/author&gt;&lt;/authors&gt;&lt;/contributors&gt;&lt;titles&gt;&lt;title&gt;Objectives of okra breeding&lt;/title&gt;&lt;secondary-title&gt;Journal of New Seeds&lt;/secondary-title&gt;&lt;/titles&gt;&lt;periodical&gt;&lt;full-title&gt;Journal of New Seeds&lt;/full-title&gt;&lt;/periodical&gt;&lt;pages&gt;195-209&lt;/pages&gt;&lt;volume&gt;6&lt;/volume&gt;&lt;number&gt;2-3&lt;/number&gt;&lt;keywords&gt;&lt;keyword&gt;Okra&lt;/keyword&gt;&lt;keyword&gt;Breeding&lt;/keyword&gt;&lt;keyword&gt;Characteristics&lt;/keyword&gt;&lt;keyword&gt;Variety&lt;/keyword&gt;&lt;keyword&gt;Varieties&lt;/keyword&gt;&lt;keyword&gt;Genetic diversity&lt;/keyword&gt;&lt;keyword&gt;Crop&lt;/keyword&gt;&lt;keyword&gt;Cropping&lt;/keyword&gt;&lt;keyword&gt;Inheritance&lt;/keyword&gt;&lt;keyword&gt;Pollination&lt;/keyword&gt;&lt;keyword&gt;Seed production&lt;/keyword&gt;&lt;keyword&gt;Hybrids&lt;/keyword&gt;&lt;keyword&gt;Pests&lt;/keyword&gt;&lt;keyword&gt;Diseases&lt;/keyword&gt;&lt;/keywords&gt;&lt;dates&gt;&lt;year&gt;2005&lt;/year&gt;&lt;pub-dates&gt;&lt;date&gt;2005/02/15&lt;/date&gt;&lt;/pub-dates&gt;&lt;/dates&gt;&lt;publisher&gt;Taylor &amp;amp; Francis&lt;/publisher&gt;&lt;orig-pub&gt;https://www.tandfonline.com/doi/abs/10.1300/J153v06n02_09&lt;/orig-pub&gt;&lt;isbn&gt;1522-886X&lt;/isbn&gt;&lt;urls&gt;&lt;pdf-urls&gt;&lt;url&gt;file://J:\E Library\Plant Catalogue\D\Dhankhar and Mishra 2005 EN44582.pdf&lt;/url&gt;&lt;/pdf-urls&gt;&lt;/urls&gt;&lt;custom1&gt;Okra from India_GA&lt;/custom1&gt;&lt;electronic-resource-num&gt;10.1300/J153v06n02_09&lt;/electronic-resource-num&gt;&lt;/record&gt;&lt;/Cite&gt;&lt;/EndNote&gt;</w:instrText>
      </w:r>
      <w:r w:rsidR="00674833">
        <w:fldChar w:fldCharType="separate"/>
      </w:r>
      <w:r w:rsidR="00674833">
        <w:rPr>
          <w:noProof/>
        </w:rPr>
        <w:t>(</w:t>
      </w:r>
      <w:hyperlink w:anchor="_ENREF_113" w:tooltip="Dhankhar, 2005 #44582" w:history="1">
        <w:r w:rsidR="00212F52">
          <w:rPr>
            <w:noProof/>
          </w:rPr>
          <w:t>Dhankhar &amp; Mishra 2005</w:t>
        </w:r>
      </w:hyperlink>
      <w:r w:rsidR="00674833">
        <w:rPr>
          <w:noProof/>
        </w:rPr>
        <w:t>)</w:t>
      </w:r>
      <w:r w:rsidR="00674833">
        <w:fldChar w:fldCharType="end"/>
      </w:r>
      <w:r>
        <w:t>.</w:t>
      </w:r>
    </w:p>
    <w:p w14:paraId="57226AD3" w14:textId="75514401" w:rsidR="006347E3" w:rsidRDefault="006347E3" w:rsidP="006347E3">
      <w:pPr>
        <w:pStyle w:val="Mapheading"/>
      </w:pPr>
      <w:bookmarkStart w:id="49" w:name="_Ref86655748"/>
      <w:bookmarkStart w:id="50" w:name="_Toc100304135"/>
      <w:bookmarkStart w:id="51" w:name="_Toc128461379"/>
      <w:r>
        <w:t xml:space="preserve">Map </w:t>
      </w:r>
      <w:r w:rsidR="00145DBA">
        <w:fldChar w:fldCharType="begin" w:fldLock="1"/>
      </w:r>
      <w:r w:rsidR="00145DBA">
        <w:instrText xml:space="preserve"> SEQ Map \* ARABIC </w:instrText>
      </w:r>
      <w:r w:rsidR="00145DBA">
        <w:fldChar w:fldCharType="separate"/>
      </w:r>
      <w:r w:rsidR="003D2190">
        <w:rPr>
          <w:noProof/>
        </w:rPr>
        <w:t>4</w:t>
      </w:r>
      <w:r w:rsidR="00145DBA">
        <w:rPr>
          <w:noProof/>
        </w:rPr>
        <w:fldChar w:fldCharType="end"/>
      </w:r>
      <w:bookmarkEnd w:id="49"/>
      <w:r>
        <w:t xml:space="preserve"> Top 10 production states of </w:t>
      </w:r>
      <w:r>
        <w:fldChar w:fldCharType="begin" w:fldLock="1"/>
      </w:r>
      <w:r>
        <w:instrText xml:space="preserve"> REF  commodity \* Lower \h  \* MERGEFORMAT </w:instrText>
      </w:r>
      <w:r>
        <w:fldChar w:fldCharType="separate"/>
      </w:r>
      <w:r w:rsidR="003D2190">
        <w:t>okra</w:t>
      </w:r>
      <w:r>
        <w:fldChar w:fldCharType="end"/>
      </w:r>
      <w:r>
        <w:t xml:space="preserve"> in </w:t>
      </w:r>
      <w:r w:rsidR="00145DBA">
        <w:fldChar w:fldCharType="begin" w:fldLock="1"/>
      </w:r>
      <w:r w:rsidR="00145DBA">
        <w:instrText xml:space="preserve"> REF  Country  \* MERGEFORMAT </w:instrText>
      </w:r>
      <w:r w:rsidR="00145DBA">
        <w:fldChar w:fldCharType="separate"/>
      </w:r>
      <w:r w:rsidR="003D2190" w:rsidRPr="00AD5A32">
        <w:rPr>
          <w:rStyle w:val="PlaceholderText"/>
          <w:color w:val="595959" w:themeColor="text1" w:themeTint="A6"/>
        </w:rPr>
        <w:t>India</w:t>
      </w:r>
      <w:r w:rsidR="00145DBA">
        <w:rPr>
          <w:rStyle w:val="PlaceholderText"/>
          <w:color w:val="595959" w:themeColor="text1" w:themeTint="A6"/>
        </w:rPr>
        <w:fldChar w:fldCharType="end"/>
      </w:r>
      <w:r>
        <w:t xml:space="preserve"> 2017 to 2018</w:t>
      </w:r>
      <w:bookmarkEnd w:id="50"/>
      <w:bookmarkEnd w:id="51"/>
    </w:p>
    <w:p w14:paraId="5E69031B" w14:textId="3AD31078" w:rsidR="006347E3" w:rsidRDefault="006347E3" w:rsidP="006347E3">
      <w:pPr>
        <w:keepNext/>
        <w:spacing w:after="0"/>
      </w:pPr>
      <w:r>
        <w:rPr>
          <w:noProof/>
        </w:rPr>
        <w:drawing>
          <wp:inline distT="0" distB="0" distL="0" distR="0" wp14:anchorId="2B59B7D8" wp14:editId="33B70C04">
            <wp:extent cx="5424805" cy="6181090"/>
            <wp:effectExtent l="0" t="0" r="4445" b="0"/>
            <wp:docPr id="15" name="Picture 15" descr="A map of India indicating the top 10 production states of ok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map of India indicating the top 10 production states of okr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24805" cy="6181090"/>
                    </a:xfrm>
                    <a:prstGeom prst="rect">
                      <a:avLst/>
                    </a:prstGeom>
                    <a:noFill/>
                    <a:ln>
                      <a:noFill/>
                    </a:ln>
                  </pic:spPr>
                </pic:pic>
              </a:graphicData>
            </a:graphic>
          </wp:inline>
        </w:drawing>
      </w:r>
    </w:p>
    <w:p w14:paraId="7DA91692" w14:textId="1D363153" w:rsidR="006347E3" w:rsidRDefault="006347E3" w:rsidP="006347E3">
      <w:pPr>
        <w:pStyle w:val="FigureTableNoteSource"/>
      </w:pPr>
      <w:r>
        <w:t xml:space="preserve">Source: </w:t>
      </w:r>
      <w:hyperlink w:anchor="_ENREF_17" w:tooltip="APEDA, 2021 #44574" w:history="1">
        <w:r w:rsidR="00212F52">
          <w:fldChar w:fldCharType="begin" w:fldLock="1"/>
        </w:r>
        <w:r w:rsidR="00212F52">
          <w:instrText xml:space="preserve"> ADDIN EN.CITE &lt;EndNote&gt;&lt;Cite AuthorYear="1"&gt;&lt;Author&gt;APEDA&lt;/Author&gt;&lt;Year&gt;2021&lt;/Year&gt;&lt;RecNum&gt;44574&lt;/RecNum&gt;&lt;DisplayText&gt;APEDA (2021)&lt;/DisplayText&gt;&lt;record&gt;&lt;rec-number&gt;44574&lt;/rec-number&gt;&lt;foreign-keys&gt;&lt;key app="EN" db-id="pxwxw0er9zv2fxezxdk5tt5utz5p5vtrwdv0" timestamp="1630060899"&gt;44574&lt;/key&gt;&lt;/foreign-keys&gt;&lt;ref-type name="Web Pages/Online Documents"&gt;12&lt;/ref-type&gt;&lt;contributors&gt;&lt;authors&gt;&lt;author&gt;APEDA,&lt;/author&gt;&lt;/authors&gt;&lt;/contributors&gt;&lt;titles&gt;&lt;title&gt;Product profile: Indian okra&lt;/title&gt;&lt;/titles&gt;&lt;keywords&gt;&lt;keyword&gt;India&lt;/keyword&gt;&lt;keyword&gt;States&lt;/keyword&gt;&lt;keyword&gt;Okra&lt;/keyword&gt;&lt;keyword&gt;Production&lt;/keyword&gt;&lt;keyword&gt;Abelmoschus esculentus&lt;/keyword&gt;&lt;keyword&gt;Rank&lt;/keyword&gt;&lt;keyword&gt;Graph&lt;/keyword&gt;&lt;/keywords&gt;&lt;dates&gt;&lt;year&gt;2021&lt;/year&gt;&lt;pub-dates&gt;&lt;date&gt;05/2021&lt;/date&gt;&lt;/pub-dates&gt;&lt;/dates&gt;&lt;pub-location&gt;India&lt;/pub-location&gt;&lt;publisher&gt;Agricultural and Processed Food Products Export Development Authority Agri-exchange&lt;/publisher&gt;&lt;label&gt;86104&lt;/label&gt;&lt;urls&gt;&lt;related-urls&gt;&lt;url&gt;https://agriexchange.apeda.gov.in/India%20Production/India_Productions.aspx?cat=Vegetables&amp;amp;hscode=1079&lt;/url&gt;&lt;/related-urls&gt;&lt;pdf-urls&gt;&lt;url&gt;file://J:\E Library\Plant Catalogue\A\APEDA 2021 EN44574.pdf&lt;/url&gt;&lt;/pdf-urls&gt;&lt;/urls&gt;&lt;custom1&gt;Okra from India_GA&lt;/custom1&gt;&lt;/record&gt;&lt;/Cite&gt;&lt;/EndNote&gt;</w:instrText>
        </w:r>
        <w:r w:rsidR="00212F52">
          <w:fldChar w:fldCharType="separate"/>
        </w:r>
        <w:r w:rsidR="00212F52">
          <w:rPr>
            <w:noProof/>
          </w:rPr>
          <w:t>APEDA (2021)</w:t>
        </w:r>
        <w:r w:rsidR="00212F52">
          <w:fldChar w:fldCharType="end"/>
        </w:r>
      </w:hyperlink>
      <w:r>
        <w:t xml:space="preserve">; Image adapted from </w:t>
      </w:r>
      <w:hyperlink w:anchor="_ENREF_290" w:tooltip="Maps of India, 2013 #45949" w:history="1">
        <w:r w:rsidR="00212F52">
          <w:fldChar w:fldCharType="begin" w:fldLock="1"/>
        </w:r>
        <w:r w:rsidR="00212F52">
          <w:instrText xml:space="preserve"> ADDIN EN.CITE &lt;EndNote&gt;&lt;Cite AuthorYear="1"&gt;&lt;Author&gt;Maps of India&lt;/Author&gt;&lt;Year&gt;2013&lt;/Year&gt;&lt;RecNum&gt;45949&lt;/RecNum&gt;&lt;DisplayText&gt;Maps of India (2013)&lt;/DisplayText&gt;&lt;record&gt;&lt;rec-number&gt;45949&lt;/rec-number&gt;&lt;foreign-keys&gt;&lt;key app="EN" db-id="pxwxw0er9zv2fxezxdk5tt5utz5p5vtrwdv0" timestamp="1646096780"&gt;45949&lt;/key&gt;&lt;/foreign-keys&gt;&lt;ref-type name="Websites"&gt;48&lt;/ref-type&gt;&lt;contributors&gt;&lt;authors&gt;&lt;author&gt;Maps of India,&lt;/author&gt;&lt;/authors&gt;&lt;/contributors&gt;&lt;titles&gt;&lt;title&gt;Map of apple producing states in India&lt;/title&gt;&lt;/titles&gt;&lt;keywords&gt;&lt;keyword&gt;Apples&lt;/keyword&gt;&lt;keyword&gt;India&lt;/keyword&gt;&lt;keyword&gt;States&lt;/keyword&gt;&lt;keyword&gt;State production&lt;/keyword&gt;&lt;keyword&gt;Malus domestica&lt;/keyword&gt;&lt;/keywords&gt;&lt;dates&gt;&lt;year&gt;2013&lt;/year&gt;&lt;pub-dates&gt;&lt;date&gt;10/2021&lt;/date&gt;&lt;/pub-dates&gt;&lt;/dates&gt;&lt;pub-location&gt;New Delhi, India&lt;/pub-location&gt;&lt;publisher&gt;Maps of India&lt;/publisher&gt;&lt;urls&gt;&lt;related-urls&gt;&lt;url&gt;https://www.mapsofindia.com/indiaagriculture/fruits-map/apple-producing-states.html&lt;/url&gt;&lt;/related-urls&gt;&lt;pdf-urls&gt;&lt;url&gt;file://J:\E Library\Plant Catalogue\M\Maps of India 2013 EN45949.pdf&lt;/url&gt;&lt;/pdf-urls&gt;&lt;/urls&gt;&lt;custom1&gt;Okra from India_GA&lt;/custom1&gt;&lt;/record&gt;&lt;/Cite&gt;&lt;/EndNote&gt;</w:instrText>
        </w:r>
        <w:r w:rsidR="00212F52">
          <w:fldChar w:fldCharType="separate"/>
        </w:r>
        <w:r w:rsidR="00212F52">
          <w:rPr>
            <w:noProof/>
          </w:rPr>
          <w:t>Maps of India (2013)</w:t>
        </w:r>
        <w:r w:rsidR="00212F52">
          <w:fldChar w:fldCharType="end"/>
        </w:r>
      </w:hyperlink>
      <w:r>
        <w:t xml:space="preserve">; </w:t>
      </w:r>
      <w:hyperlink w:anchor="_ENREF_346" w:tooltip="Pikbest, 2019 #45950" w:history="1">
        <w:r w:rsidR="00212F52">
          <w:fldChar w:fldCharType="begin" w:fldLock="1"/>
        </w:r>
        <w:r w:rsidR="00212F52">
          <w:instrText xml:space="preserve"> ADDIN EN.CITE &lt;EndNote&gt;&lt;Cite AuthorYear="1"&gt;&lt;Author&gt;Pikbest&lt;/Author&gt;&lt;Year&gt;2019&lt;/Year&gt;&lt;RecNum&gt;45950&lt;/RecNum&gt;&lt;DisplayText&gt;Pikbest (2019)&lt;/DisplayText&gt;&lt;record&gt;&lt;rec-number&gt;45950&lt;/rec-number&gt;&lt;foreign-keys&gt;&lt;key app="EN" db-id="pxwxw0er9zv2fxezxdk5tt5utz5p5vtrwdv0" timestamp="1646096780"&gt;45950&lt;/key&gt;&lt;/foreign-keys&gt;&lt;ref-type name="Websites"&gt;48&lt;/ref-type&gt;&lt;contributors&gt;&lt;authors&gt;&lt;author&gt;Pikbest,&lt;/author&gt;&lt;/authors&gt;&lt;/contributors&gt;&lt;titles&gt;&lt;title&gt;Green vegetable okra&lt;/title&gt;&lt;/titles&gt;&lt;keywords&gt;&lt;keyword&gt;Okra&lt;/keyword&gt;&lt;keyword&gt;Abelmoschus esculentus&lt;/keyword&gt;&lt;keyword&gt;Picture&lt;/keyword&gt;&lt;keyword&gt;Photo&lt;/keyword&gt;&lt;/keywords&gt;&lt;dates&gt;&lt;year&gt;2019&lt;/year&gt;&lt;pub-dates&gt;&lt;date&gt;10//2021&lt;/date&gt;&lt;/pub-dates&gt;&lt;/dates&gt;&lt;pub-location&gt;China&lt;/pub-location&gt;&lt;urls&gt;&lt;related-urls&gt;&lt;url&gt;https://pikbest.com/png-images/qianku-green-vegetable-okra_2343462.html&lt;/url&gt;&lt;/related-urls&gt;&lt;pdf-urls&gt;&lt;url&gt;file://J:\E Library\Plant Catalogue\P\Pikbest 2019 EN45950.pdf&lt;/url&gt;&lt;/pdf-urls&gt;&lt;/urls&gt;&lt;custom1&gt;Okra from India_GA&lt;/custom1&gt;&lt;/record&gt;&lt;/Cite&gt;&lt;/EndNote&gt;</w:instrText>
        </w:r>
        <w:r w:rsidR="00212F52">
          <w:fldChar w:fldCharType="separate"/>
        </w:r>
        <w:r w:rsidR="00212F52">
          <w:rPr>
            <w:noProof/>
          </w:rPr>
          <w:t>Pikbest (2019)</w:t>
        </w:r>
        <w:r w:rsidR="00212F52">
          <w:fldChar w:fldCharType="end"/>
        </w:r>
      </w:hyperlink>
      <w:bookmarkStart w:id="52" w:name="_Hlk80019975"/>
    </w:p>
    <w:p w14:paraId="5AD3D13A" w14:textId="15D0BE2E" w:rsidR="006347E3" w:rsidRDefault="006347E3" w:rsidP="006347E3">
      <w:r>
        <w:fldChar w:fldCharType="begin" w:fldLock="1"/>
      </w:r>
      <w:r>
        <w:instrText xml:space="preserve"> REF _Ref88720308 \h </w:instrText>
      </w:r>
      <w:r>
        <w:fldChar w:fldCharType="separate"/>
      </w:r>
      <w:r w:rsidR="003D2190">
        <w:t xml:space="preserve">Figure </w:t>
      </w:r>
      <w:r w:rsidR="003D2190">
        <w:rPr>
          <w:noProof/>
        </w:rPr>
        <w:t>2</w:t>
      </w:r>
      <w:r w:rsidR="003D2190">
        <w:t>.</w:t>
      </w:r>
      <w:r w:rsidR="003D2190">
        <w:rPr>
          <w:noProof/>
        </w:rPr>
        <w:t>1</w:t>
      </w:r>
      <w:r>
        <w:fldChar w:fldCharType="end"/>
      </w:r>
      <w:r>
        <w:t xml:space="preserve"> </w:t>
      </w:r>
      <w:r w:rsidR="00D0018F">
        <w:t xml:space="preserve">shows </w:t>
      </w:r>
      <w:r w:rsidR="00977A11">
        <w:t>mean monthly</w:t>
      </w:r>
      <w:r>
        <w:t xml:space="preserve"> minimum and maximum </w:t>
      </w:r>
      <w:r w:rsidR="003878E1">
        <w:t>temperatures and</w:t>
      </w:r>
      <w:r>
        <w:t xml:space="preserve"> mean </w:t>
      </w:r>
      <w:r w:rsidR="00977A11">
        <w:t xml:space="preserve">monthly </w:t>
      </w:r>
      <w:r>
        <w:t>rainfall in major okra growing states. Most Indian states receive the majority of their rainfall during the monsoon season, although the monsoon season slightly varies in parts of India. Some parts tend to have a more even distribution of rainfall throughout the year.</w:t>
      </w:r>
    </w:p>
    <w:p w14:paraId="0B0E9762" w14:textId="25E9EB83" w:rsidR="006347E3" w:rsidRDefault="006347E3" w:rsidP="006347E3">
      <w:pPr>
        <w:pStyle w:val="Caption"/>
      </w:pPr>
      <w:bookmarkStart w:id="53" w:name="_Ref88720308"/>
      <w:bookmarkStart w:id="54" w:name="_Toc100304105"/>
      <w:bookmarkStart w:id="55" w:name="_Toc128461349"/>
      <w:bookmarkEnd w:id="52"/>
      <w:r>
        <w:t xml:space="preserve">Figure </w:t>
      </w:r>
      <w:r w:rsidR="00145DBA">
        <w:fldChar w:fldCharType="begin" w:fldLock="1"/>
      </w:r>
      <w:r w:rsidR="00145DBA">
        <w:instrText xml:space="preserve"> STYLEREF 2 \s </w:instrText>
      </w:r>
      <w:r w:rsidR="00145DBA">
        <w:fldChar w:fldCharType="separate"/>
      </w:r>
      <w:r w:rsidR="003D2190">
        <w:rPr>
          <w:noProof/>
        </w:rPr>
        <w:t>2</w:t>
      </w:r>
      <w:r w:rsidR="00145DBA">
        <w:rPr>
          <w:noProof/>
        </w:rPr>
        <w:fldChar w:fldCharType="end"/>
      </w:r>
      <w:r w:rsidR="000A28C1">
        <w:t>.</w:t>
      </w:r>
      <w:r w:rsidR="00145DBA">
        <w:fldChar w:fldCharType="begin" w:fldLock="1"/>
      </w:r>
      <w:r w:rsidR="00145DBA">
        <w:instrText xml:space="preserve"> SEQ Figure \* ARABIC \s 2 </w:instrText>
      </w:r>
      <w:r w:rsidR="00145DBA">
        <w:fldChar w:fldCharType="separate"/>
      </w:r>
      <w:r w:rsidR="003D2190">
        <w:rPr>
          <w:noProof/>
        </w:rPr>
        <w:t>1</w:t>
      </w:r>
      <w:r w:rsidR="00145DBA">
        <w:rPr>
          <w:noProof/>
        </w:rPr>
        <w:fldChar w:fldCharType="end"/>
      </w:r>
      <w:bookmarkEnd w:id="53"/>
      <w:r>
        <w:t xml:space="preserve"> Mean monthly minimum and maximum temperatures and </w:t>
      </w:r>
      <w:r w:rsidR="00977A11">
        <w:t xml:space="preserve">mean </w:t>
      </w:r>
      <w:r>
        <w:t xml:space="preserve">monthly rainfall in the main </w:t>
      </w:r>
      <w:r w:rsidR="00977A11">
        <w:t xml:space="preserve">okra </w:t>
      </w:r>
      <w:r>
        <w:t xml:space="preserve">production </w:t>
      </w:r>
      <w:r w:rsidR="00977A11">
        <w:t>states</w:t>
      </w:r>
      <w:r>
        <w:t xml:space="preserve"> in </w:t>
      </w:r>
      <w:r w:rsidR="00145DBA">
        <w:fldChar w:fldCharType="begin" w:fldLock="1"/>
      </w:r>
      <w:r w:rsidR="00145DBA">
        <w:instrText xml:space="preserve"> REF Country  \* MERGEFORMAT </w:instrText>
      </w:r>
      <w:r w:rsidR="00145DBA">
        <w:fldChar w:fldCharType="separate"/>
      </w:r>
      <w:r w:rsidR="003D2190">
        <w:t>India</w:t>
      </w:r>
      <w:bookmarkEnd w:id="54"/>
      <w:bookmarkEnd w:id="55"/>
      <w:r w:rsidR="00145DBA">
        <w:fldChar w:fldCharType="end"/>
      </w:r>
    </w:p>
    <w:p w14:paraId="49D24100" w14:textId="0C8C11E4" w:rsidR="006347E3" w:rsidRDefault="006347E3" w:rsidP="006347E3">
      <w:pPr>
        <w:keepNext/>
        <w:spacing w:after="0"/>
      </w:pPr>
      <w:r>
        <w:rPr>
          <w:noProof/>
        </w:rPr>
        <w:drawing>
          <wp:inline distT="0" distB="0" distL="0" distR="0" wp14:anchorId="2BEE92B7" wp14:editId="199293C1">
            <wp:extent cx="5424805" cy="4580890"/>
            <wp:effectExtent l="0" t="0" r="4445" b="0"/>
            <wp:docPr id="13" name="Picture 13" descr="Charts showing the monthly minimum temperature, maximum temperature and mean rainfall in Gujarat, West Bengal, Bihar and Madhya Prad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s showing the monthly minimum temperature, maximum temperature and mean rainfall in Gujarat, West Bengal, Bihar and Madhya Pradesh."/>
                    <pic:cNvPicPr>
                      <a:picLocks noChangeAspect="1" noChangeArrowheads="1"/>
                    </pic:cNvPicPr>
                  </pic:nvPicPr>
                  <pic:blipFill>
                    <a:blip r:embed="rId46">
                      <a:extLst>
                        <a:ext uri="{28A0092B-C50C-407E-A947-70E740481C1C}">
                          <a14:useLocalDpi xmlns:a14="http://schemas.microsoft.com/office/drawing/2010/main" val="0"/>
                        </a:ext>
                      </a:extLst>
                    </a:blip>
                    <a:srcRect b="1447"/>
                    <a:stretch>
                      <a:fillRect/>
                    </a:stretch>
                  </pic:blipFill>
                  <pic:spPr bwMode="auto">
                    <a:xfrm>
                      <a:off x="0" y="0"/>
                      <a:ext cx="5424805" cy="4580890"/>
                    </a:xfrm>
                    <a:prstGeom prst="rect">
                      <a:avLst/>
                    </a:prstGeom>
                    <a:noFill/>
                    <a:ln>
                      <a:noFill/>
                    </a:ln>
                  </pic:spPr>
                </pic:pic>
              </a:graphicData>
            </a:graphic>
          </wp:inline>
        </w:drawing>
      </w:r>
    </w:p>
    <w:p w14:paraId="297D3CE2" w14:textId="32314FC5" w:rsidR="00342CCD" w:rsidRDefault="00643844" w:rsidP="00342CCD">
      <w:pPr>
        <w:pStyle w:val="FigureTableNoteSource"/>
        <w:spacing w:line="276" w:lineRule="auto"/>
        <w:rPr>
          <w:szCs w:val="18"/>
        </w:rPr>
      </w:pPr>
      <w:r>
        <w:rPr>
          <w:szCs w:val="18"/>
        </w:rPr>
        <w:t xml:space="preserve">Mean monthly </w:t>
      </w:r>
      <w:r w:rsidR="006347E3">
        <w:rPr>
          <w:szCs w:val="18"/>
        </w:rPr>
        <w:t>maximum (</w:t>
      </w:r>
      <w:r w:rsidR="006347E3">
        <w:rPr>
          <w:color w:val="5B9BD5" w:themeColor="accent1"/>
          <w:szCs w:val="18"/>
        </w:rPr>
        <w:t>-</w:t>
      </w:r>
      <w:r w:rsidR="006347E3">
        <w:rPr>
          <w:rFonts w:ascii="Segoe UI Emoji" w:hAnsi="Segoe UI Emoji" w:cs="Segoe UI Emoji"/>
          <w:color w:val="5B9BD5" w:themeColor="accent1"/>
          <w:szCs w:val="18"/>
        </w:rPr>
        <w:t>♦</w:t>
      </w:r>
      <w:r w:rsidR="006347E3">
        <w:rPr>
          <w:color w:val="5B9BD5" w:themeColor="accent1"/>
          <w:szCs w:val="18"/>
        </w:rPr>
        <w:t>-</w:t>
      </w:r>
      <w:r w:rsidR="006347E3">
        <w:rPr>
          <w:szCs w:val="18"/>
        </w:rPr>
        <w:t>) and minimum temperature (</w:t>
      </w:r>
      <w:r w:rsidR="006347E3">
        <w:rPr>
          <w:color w:val="ED7D31" w:themeColor="accent2"/>
          <w:szCs w:val="18"/>
        </w:rPr>
        <w:t>-</w:t>
      </w:r>
      <w:r w:rsidR="006347E3">
        <w:rPr>
          <w:rFonts w:ascii="Arial" w:hAnsi="Arial" w:cs="Arial"/>
          <w:color w:val="ED7D31" w:themeColor="accent2"/>
          <w:sz w:val="16"/>
          <w:szCs w:val="16"/>
        </w:rPr>
        <w:t>■</w:t>
      </w:r>
      <w:r w:rsidR="006347E3">
        <w:rPr>
          <w:color w:val="ED7D31" w:themeColor="accent2"/>
          <w:szCs w:val="18"/>
        </w:rPr>
        <w:t>-</w:t>
      </w:r>
      <w:r w:rsidR="006347E3">
        <w:rPr>
          <w:szCs w:val="18"/>
        </w:rPr>
        <w:t>) (°C) and mean monthly rainfall (mm) (</w:t>
      </w:r>
      <w:r w:rsidR="006347E3">
        <w:rPr>
          <w:color w:val="70AD47" w:themeColor="accent6"/>
          <w:szCs w:val="18"/>
        </w:rPr>
        <w:t>-</w:t>
      </w:r>
      <w:r w:rsidR="006347E3">
        <w:rPr>
          <w:rFonts w:ascii="Arial" w:hAnsi="Arial" w:cs="Arial"/>
          <w:color w:val="70AD47" w:themeColor="accent6"/>
          <w:szCs w:val="18"/>
        </w:rPr>
        <w:t>▲</w:t>
      </w:r>
      <w:r w:rsidR="006347E3">
        <w:rPr>
          <w:color w:val="70AD47" w:themeColor="accent6"/>
          <w:szCs w:val="18"/>
        </w:rPr>
        <w:t>-</w:t>
      </w:r>
      <w:r w:rsidR="006347E3">
        <w:rPr>
          <w:szCs w:val="18"/>
        </w:rPr>
        <w:t>)</w:t>
      </w:r>
      <w:r w:rsidR="00AA3017">
        <w:rPr>
          <w:szCs w:val="18"/>
        </w:rPr>
        <w:t xml:space="preserve"> </w:t>
      </w:r>
      <w:r w:rsidR="006347E3">
        <w:rPr>
          <w:szCs w:val="18"/>
        </w:rPr>
        <w:t xml:space="preserve">in India’s major okra production states Source: </w:t>
      </w:r>
      <w:hyperlink w:anchor="_ENREF_77" w:tooltip="Climate-data.org, 2021 #40931" w:history="1">
        <w:r w:rsidR="00212F52">
          <w:rPr>
            <w:szCs w:val="18"/>
          </w:rPr>
          <w:fldChar w:fldCharType="begin" w:fldLock="1"/>
        </w:r>
        <w:r w:rsidR="00212F52">
          <w:rPr>
            <w:szCs w:val="18"/>
          </w:rPr>
          <w:instrText xml:space="preserve"> ADDIN EN.CITE &lt;EndNote&gt;&lt;Cite AuthorYear="1"&gt;&lt;Author&gt;Climate-data.org&lt;/Author&gt;&lt;Year&gt;2021&lt;/Year&gt;&lt;RecNum&gt;40931&lt;/RecNum&gt;&lt;DisplayText&gt;Climate-data.org (2021)&lt;/DisplayText&gt;&lt;record&gt;&lt;rec-number&gt;40931&lt;/rec-number&gt;&lt;foreign-keys&gt;&lt;key app="EN" db-id="pxwxw0er9zv2fxezxdk5tt5utz5p5vtrwdv0" timestamp="1605005174"&gt;40931&lt;/key&gt;&lt;/foreign-keys&gt;&lt;ref-type name="Databases"&gt;45&lt;/ref-type&gt;&lt;contributors&gt;&lt;authors&gt;&lt;author&gt;Climate-data.org&lt;/author&gt;&lt;/authors&gt;&lt;/contributors&gt;&lt;titles&gt;&lt;title&gt;Climate-data.org - climate data for cities worldwide&lt;/title&gt;&lt;/titles&gt;&lt;keywords&gt;&lt;keyword&gt;Climate&lt;/keyword&gt;&lt;keyword&gt;Data&lt;/keyword&gt;&lt;/keywords&gt;&lt;dates&gt;&lt;year&gt;2021&lt;/year&gt;&lt;pub-dates&gt;&lt;date&gt;2021&lt;/date&gt;&lt;/pub-dates&gt;&lt;/dates&gt;&lt;publisher&gt;AM Online Projects&lt;/publisher&gt;&lt;urls&gt;&lt;related-urls&gt;&lt;url&gt;https://en.climate-data.org/&lt;/url&gt;&lt;/related-urls&gt;&lt;/urls&gt;&lt;custom1&gt;updated_RG&lt;/custom1&gt;&lt;/record&gt;&lt;/Cite&gt;&lt;/EndNote&gt;</w:instrText>
        </w:r>
        <w:r w:rsidR="00212F52">
          <w:rPr>
            <w:szCs w:val="18"/>
          </w:rPr>
          <w:fldChar w:fldCharType="separate"/>
        </w:r>
        <w:r w:rsidR="00212F52">
          <w:rPr>
            <w:noProof/>
            <w:szCs w:val="18"/>
          </w:rPr>
          <w:t>Climate-data.org (2021)</w:t>
        </w:r>
        <w:r w:rsidR="00212F52">
          <w:rPr>
            <w:szCs w:val="18"/>
          </w:rPr>
          <w:fldChar w:fldCharType="end"/>
        </w:r>
      </w:hyperlink>
      <w:r w:rsidR="006347E3">
        <w:rPr>
          <w:szCs w:val="18"/>
        </w:rPr>
        <w:t>.</w:t>
      </w:r>
    </w:p>
    <w:p w14:paraId="05623051" w14:textId="77777777" w:rsidR="006347E3" w:rsidRDefault="006347E3" w:rsidP="006347E3">
      <w:pPr>
        <w:pStyle w:val="Heading3"/>
        <w:numPr>
          <w:ilvl w:val="1"/>
          <w:numId w:val="32"/>
        </w:numPr>
      </w:pPr>
      <w:bookmarkStart w:id="56" w:name="_Toc94628520"/>
      <w:bookmarkStart w:id="57" w:name="_Toc94628521"/>
      <w:bookmarkStart w:id="58" w:name="_Toc94628522"/>
      <w:bookmarkStart w:id="59" w:name="_Toc94628523"/>
      <w:bookmarkStart w:id="60" w:name="_Toc94628524"/>
      <w:bookmarkStart w:id="61" w:name="_Toc94628525"/>
      <w:bookmarkStart w:id="62" w:name="_Toc94628526"/>
      <w:bookmarkStart w:id="63" w:name="_Toc94628527"/>
      <w:bookmarkStart w:id="64" w:name="_Toc100304078"/>
      <w:bookmarkStart w:id="65" w:name="_Toc128398679"/>
      <w:bookmarkEnd w:id="56"/>
      <w:bookmarkEnd w:id="57"/>
      <w:bookmarkEnd w:id="58"/>
      <w:bookmarkEnd w:id="59"/>
      <w:bookmarkEnd w:id="60"/>
      <w:bookmarkEnd w:id="61"/>
      <w:bookmarkEnd w:id="62"/>
      <w:bookmarkEnd w:id="63"/>
      <w:r>
        <w:t>Pre-harvest</w:t>
      </w:r>
      <w:bookmarkEnd w:id="64"/>
      <w:bookmarkEnd w:id="65"/>
    </w:p>
    <w:p w14:paraId="22E449E7" w14:textId="77777777" w:rsidR="006347E3" w:rsidRDefault="006347E3" w:rsidP="006347E3">
      <w:pPr>
        <w:pStyle w:val="Heading4"/>
        <w:numPr>
          <w:ilvl w:val="2"/>
          <w:numId w:val="32"/>
        </w:numPr>
      </w:pPr>
      <w:r>
        <w:t>Cultivars</w:t>
      </w:r>
    </w:p>
    <w:p w14:paraId="2AF3D86B" w14:textId="30D0DA84" w:rsidR="006347E3" w:rsidRDefault="006347E3" w:rsidP="006347E3">
      <w:r>
        <w:rPr>
          <w:color w:val="000000" w:themeColor="text1"/>
        </w:rPr>
        <w:t xml:space="preserve">Okra has been cultivated in India for centuries, and many cultivars have been developed to maximise plant growth and yield. Okra has been selectively bred for a range of desired characteristics including number of fruit ridges, extent of hairiness, pigmentation, size of fruit, height of the plant and the degree of branching </w:t>
      </w:r>
      <w:r w:rsidR="00703A5F">
        <w:rPr>
          <w:color w:val="000000" w:themeColor="text1"/>
        </w:rPr>
        <w:fldChar w:fldCharType="begin" w:fldLock="1"/>
      </w:r>
      <w:r w:rsidR="00C92B7C">
        <w:rPr>
          <w:color w:val="000000" w:themeColor="text1"/>
        </w:rPr>
        <w:instrText xml:space="preserve"> ADDIN EN.CITE &lt;EndNote&gt;&lt;Cite&gt;&lt;Author&gt;Dhankhar&lt;/Author&gt;&lt;Year&gt;2005&lt;/Year&gt;&lt;RecNum&gt;44582&lt;/RecNum&gt;&lt;DisplayText&gt;(Dhankhar &amp;amp; Mishra 2005)&lt;/DisplayText&gt;&lt;record&gt;&lt;rec-number&gt;44582&lt;/rec-number&gt;&lt;foreign-keys&gt;&lt;key app="EN" db-id="pxwxw0er9zv2fxezxdk5tt5utz5p5vtrwdv0" timestamp="1630117912"&gt;44582&lt;/key&gt;&lt;/foreign-keys&gt;&lt;ref-type name="Journal Articles"&gt;17&lt;/ref-type&gt;&lt;contributors&gt;&lt;authors&gt;&lt;author&gt;Dhankhar, B.S.&lt;/author&gt;&lt;author&gt;Mishra, J.P.&lt;/author&gt;&lt;/authors&gt;&lt;/contributors&gt;&lt;titles&gt;&lt;title&gt;Objectives of okra breeding&lt;/title&gt;&lt;secondary-title&gt;Journal of New Seeds&lt;/secondary-title&gt;&lt;/titles&gt;&lt;periodical&gt;&lt;full-title&gt;Journal of New Seeds&lt;/full-title&gt;&lt;/periodical&gt;&lt;pages&gt;195-209&lt;/pages&gt;&lt;volume&gt;6&lt;/volume&gt;&lt;number&gt;2-3&lt;/number&gt;&lt;keywords&gt;&lt;keyword&gt;Okra&lt;/keyword&gt;&lt;keyword&gt;Breeding&lt;/keyword&gt;&lt;keyword&gt;Characteristics&lt;/keyword&gt;&lt;keyword&gt;Variety&lt;/keyword&gt;&lt;keyword&gt;Varieties&lt;/keyword&gt;&lt;keyword&gt;Genetic diversity&lt;/keyword&gt;&lt;keyword&gt;Crop&lt;/keyword&gt;&lt;keyword&gt;Cropping&lt;/keyword&gt;&lt;keyword&gt;Inheritance&lt;/keyword&gt;&lt;keyword&gt;Pollination&lt;/keyword&gt;&lt;keyword&gt;Seed production&lt;/keyword&gt;&lt;keyword&gt;Hybrids&lt;/keyword&gt;&lt;keyword&gt;Pests&lt;/keyword&gt;&lt;keyword&gt;Diseases&lt;/keyword&gt;&lt;/keywords&gt;&lt;dates&gt;&lt;year&gt;2005&lt;/year&gt;&lt;pub-dates&gt;&lt;date&gt;2005/02/15&lt;/date&gt;&lt;/pub-dates&gt;&lt;/dates&gt;&lt;publisher&gt;Taylor &amp;amp; Francis&lt;/publisher&gt;&lt;orig-pub&gt;https://www.tandfonline.com/doi/abs/10.1300/J153v06n02_09&lt;/orig-pub&gt;&lt;isbn&gt;1522-886X&lt;/isbn&gt;&lt;urls&gt;&lt;pdf-urls&gt;&lt;url&gt;file://J:\E Library\Plant Catalogue\D\Dhankhar and Mishra 2005 EN44582.pdf&lt;/url&gt;&lt;/pdf-urls&gt;&lt;/urls&gt;&lt;custom1&gt;Okra from India_GA&lt;/custom1&gt;&lt;electronic-resource-num&gt;10.1300/J153v06n02_09&lt;/electronic-resource-num&gt;&lt;/record&gt;&lt;/Cite&gt;&lt;/EndNote&gt;</w:instrText>
      </w:r>
      <w:r w:rsidR="00703A5F">
        <w:rPr>
          <w:color w:val="000000" w:themeColor="text1"/>
        </w:rPr>
        <w:fldChar w:fldCharType="separate"/>
      </w:r>
      <w:r w:rsidR="00703A5F">
        <w:rPr>
          <w:noProof/>
          <w:color w:val="000000" w:themeColor="text1"/>
        </w:rPr>
        <w:t>(</w:t>
      </w:r>
      <w:hyperlink w:anchor="_ENREF_113" w:tooltip="Dhankhar, 2005 #44582" w:history="1">
        <w:r w:rsidR="00212F52">
          <w:rPr>
            <w:noProof/>
            <w:color w:val="000000" w:themeColor="text1"/>
          </w:rPr>
          <w:t>Dhankhar &amp; Mishra 2005</w:t>
        </w:r>
      </w:hyperlink>
      <w:r w:rsidR="00703A5F">
        <w:rPr>
          <w:noProof/>
          <w:color w:val="000000" w:themeColor="text1"/>
        </w:rPr>
        <w:t>)</w:t>
      </w:r>
      <w:r w:rsidR="00703A5F">
        <w:rPr>
          <w:color w:val="000000" w:themeColor="text1"/>
        </w:rPr>
        <w:fldChar w:fldCharType="end"/>
      </w:r>
      <w:r>
        <w:rPr>
          <w:color w:val="000000" w:themeColor="text1"/>
        </w:rPr>
        <w:t>. Common okra dwarf varieties grow up to 1 m and other varieties grow to about 2–3 m in height.</w:t>
      </w:r>
    </w:p>
    <w:p w14:paraId="67C24EDF" w14:textId="224992E4" w:rsidR="006347E3" w:rsidRDefault="006347E3" w:rsidP="006347E3">
      <w:r>
        <w:t xml:space="preserve">Okra cultivars are developed by state universities and research stations of the Indian Council of Agricultural Research (ICAR), which evaluate the improved genotypes and identify suitable cultivars for cultivation in the area under their jurisdiction </w:t>
      </w:r>
      <w:r w:rsidR="00703A5F">
        <w:fldChar w:fldCharType="begin" w:fldLock="1">
          <w:fldData xml:space="preserve">PEVuZE5vdGU+PENpdGU+PEF1dGhvcj5EQk1TVDwvQXV0aG9yPjxZZWFyPjIwMTE8L1llYXI+PFJl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==
</w:fldData>
        </w:fldChar>
      </w:r>
      <w:r w:rsidR="00C92B7C">
        <w:instrText xml:space="preserve"> ADDIN EN.CITE </w:instrText>
      </w:r>
      <w:r w:rsidR="00C92B7C">
        <w:fldChar w:fldCharType="begin">
          <w:fldData xml:space="preserve">PEVuZE5vdGU+PENpdGU+PEF1dGhvcj5EQk1TVDwvQXV0aG9yPjxZZWFyPjIwMTE8L1llYXI+PFJl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==
</w:fldData>
        </w:fldChar>
      </w:r>
      <w:r w:rsidR="00C92B7C">
        <w:instrText xml:space="preserve"> ADDIN EN.CITE.DATA </w:instrText>
      </w:r>
      <w:r w:rsidR="00C92B7C">
        <w:fldChar w:fldCharType="end"/>
      </w:r>
      <w:r w:rsidR="00703A5F">
        <w:fldChar w:fldCharType="separate"/>
      </w:r>
      <w:r w:rsidR="00703A5F">
        <w:rPr>
          <w:noProof/>
        </w:rPr>
        <w:t>(</w:t>
      </w:r>
      <w:hyperlink w:anchor="_ENREF_106" w:tooltip="DBMST, 2011 #39748" w:history="1">
        <w:r w:rsidR="00212F52">
          <w:rPr>
            <w:noProof/>
          </w:rPr>
          <w:t>DBMST &amp; MEF 2011</w:t>
        </w:r>
      </w:hyperlink>
      <w:r w:rsidR="00703A5F">
        <w:rPr>
          <w:noProof/>
        </w:rPr>
        <w:t xml:space="preserve">; </w:t>
      </w:r>
      <w:hyperlink w:anchor="_ENREF_450" w:tooltip="TNAU-NAIP, 2011 #44611" w:history="1">
        <w:r w:rsidR="00212F52">
          <w:rPr>
            <w:noProof/>
          </w:rPr>
          <w:t>TNAU-NAIP 2011</w:t>
        </w:r>
      </w:hyperlink>
      <w:r w:rsidR="00703A5F">
        <w:rPr>
          <w:noProof/>
        </w:rPr>
        <w:t>)</w:t>
      </w:r>
      <w:r w:rsidR="00703A5F">
        <w:fldChar w:fldCharType="end"/>
      </w:r>
      <w:r>
        <w:t>.</w:t>
      </w:r>
    </w:p>
    <w:p w14:paraId="24589E39" w14:textId="3EEC5811" w:rsidR="006347E3" w:rsidRDefault="00D437DE" w:rsidP="006347E3">
      <w:r>
        <w:rPr>
          <w:rStyle w:val="Emphasis"/>
        </w:rPr>
        <w:t>Okra y</w:t>
      </w:r>
      <w:r w:rsidR="006347E3">
        <w:rPr>
          <w:rStyle w:val="Emphasis"/>
        </w:rPr>
        <w:t>ellow vein mosaic virus</w:t>
      </w:r>
      <w:r w:rsidR="006347E3">
        <w:rPr>
          <w:color w:val="000000" w:themeColor="text1"/>
        </w:rPr>
        <w:t xml:space="preserve"> (</w:t>
      </w:r>
      <w:r>
        <w:rPr>
          <w:color w:val="000000" w:themeColor="text1"/>
        </w:rPr>
        <w:t>O</w:t>
      </w:r>
      <w:r w:rsidR="006347E3">
        <w:rPr>
          <w:color w:val="000000" w:themeColor="text1"/>
        </w:rPr>
        <w:t xml:space="preserve">YVMV) is </w:t>
      </w:r>
      <w:r w:rsidR="008E0DA5" w:rsidRPr="003878E1">
        <w:rPr>
          <w:color w:val="000000" w:themeColor="text1"/>
        </w:rPr>
        <w:t>one of the</w:t>
      </w:r>
      <w:r w:rsidR="006347E3">
        <w:rPr>
          <w:color w:val="000000" w:themeColor="text1"/>
        </w:rPr>
        <w:t xml:space="preserve"> serious diseas</w:t>
      </w:r>
      <w:r w:rsidR="006347E3" w:rsidRPr="008E0DA5">
        <w:rPr>
          <w:color w:val="000000" w:themeColor="text1"/>
          <w:shd w:val="clear" w:color="auto" w:fill="FFFFFF" w:themeFill="background1"/>
        </w:rPr>
        <w:t>e</w:t>
      </w:r>
      <w:r w:rsidR="004F38AE" w:rsidRPr="008E0DA5">
        <w:rPr>
          <w:color w:val="000000" w:themeColor="text1"/>
          <w:shd w:val="clear" w:color="auto" w:fill="FFFFFF" w:themeFill="background1"/>
        </w:rPr>
        <w:t>s</w:t>
      </w:r>
      <w:r w:rsidR="006347E3">
        <w:rPr>
          <w:color w:val="000000" w:themeColor="text1"/>
        </w:rPr>
        <w:t xml:space="preserve"> of okra with in-crop yield losses ranging between 50</w:t>
      </w:r>
      <w:r w:rsidR="009F4EBB">
        <w:rPr>
          <w:color w:val="000000" w:themeColor="text1"/>
        </w:rPr>
        <w:t xml:space="preserve"> to </w:t>
      </w:r>
      <w:r w:rsidR="006347E3">
        <w:rPr>
          <w:color w:val="000000" w:themeColor="text1"/>
        </w:rPr>
        <w:t xml:space="preserve">94% </w:t>
      </w:r>
      <w:r w:rsidR="00703A5F">
        <w:rPr>
          <w:color w:val="000000" w:themeColor="text1"/>
        </w:rPr>
        <w:fldChar w:fldCharType="begin" w:fldLock="1">
          <w:fldData xml:space="preserve">PEVuZE5vdGU+PENpdGU+PEF1dGhvcj5NdWJlZW48L0F1dGhvcj48WWVhcj4yMDIxPC9ZZWFyPjxS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</w:fldData>
        </w:fldChar>
      </w:r>
      <w:r w:rsidR="00C92B7C">
        <w:rPr>
          <w:color w:val="000000" w:themeColor="text1"/>
        </w:rPr>
        <w:instrText xml:space="preserve"> ADDIN EN.CITE </w:instrText>
      </w:r>
      <w:r w:rsidR="00C92B7C">
        <w:rPr>
          <w:color w:val="000000" w:themeColor="text1"/>
        </w:rPr>
        <w:fldChar w:fldCharType="begin">
          <w:fldData xml:space="preserve">PEVuZE5vdGU+PENpdGU+PEF1dGhvcj5NdWJlZW48L0F1dGhvcj48WWVhcj4yMDIxPC9ZZWFyPjxS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</w:fldData>
        </w:fldChar>
      </w:r>
      <w:r w:rsidR="00C92B7C">
        <w:rPr>
          <w:color w:val="000000" w:themeColor="text1"/>
        </w:rPr>
        <w:instrText xml:space="preserve"> ADDIN EN.CITE.DATA </w:instrText>
      </w:r>
      <w:r w:rsidR="00C92B7C">
        <w:rPr>
          <w:color w:val="000000" w:themeColor="text1"/>
        </w:rPr>
      </w:r>
      <w:r w:rsidR="00C92B7C">
        <w:rPr>
          <w:color w:val="000000" w:themeColor="text1"/>
        </w:rPr>
        <w:fldChar w:fldCharType="end"/>
      </w:r>
      <w:r w:rsidR="00703A5F">
        <w:rPr>
          <w:color w:val="000000" w:themeColor="text1"/>
        </w:rPr>
      </w:r>
      <w:r w:rsidR="00703A5F">
        <w:rPr>
          <w:color w:val="000000" w:themeColor="text1"/>
        </w:rPr>
        <w:fldChar w:fldCharType="separate"/>
      </w:r>
      <w:r w:rsidR="00703A5F">
        <w:rPr>
          <w:noProof/>
          <w:color w:val="000000" w:themeColor="text1"/>
        </w:rPr>
        <w:t>(</w:t>
      </w:r>
      <w:hyperlink w:anchor="_ENREF_223" w:tooltip="Karmakar, 2017 #44589" w:history="1">
        <w:r w:rsidR="00212F52">
          <w:rPr>
            <w:noProof/>
            <w:color w:val="000000" w:themeColor="text1"/>
          </w:rPr>
          <w:t>Karmakar et al. 2017</w:t>
        </w:r>
      </w:hyperlink>
      <w:r w:rsidR="00703A5F">
        <w:rPr>
          <w:noProof/>
          <w:color w:val="000000" w:themeColor="text1"/>
        </w:rPr>
        <w:t xml:space="preserve">; </w:t>
      </w:r>
      <w:hyperlink w:anchor="_ENREF_307" w:tooltip="Mubeen, 2021 #44599" w:history="1">
        <w:r w:rsidR="00212F52">
          <w:rPr>
            <w:noProof/>
            <w:color w:val="000000" w:themeColor="text1"/>
          </w:rPr>
          <w:t>Mubeen et al. 2021</w:t>
        </w:r>
      </w:hyperlink>
      <w:r w:rsidR="00703A5F">
        <w:rPr>
          <w:noProof/>
          <w:color w:val="000000" w:themeColor="text1"/>
        </w:rPr>
        <w:t>)</w:t>
      </w:r>
      <w:r w:rsidR="00703A5F">
        <w:rPr>
          <w:color w:val="000000" w:themeColor="text1"/>
        </w:rPr>
        <w:fldChar w:fldCharType="end"/>
      </w:r>
      <w:r w:rsidR="006347E3">
        <w:rPr>
          <w:color w:val="000000" w:themeColor="text1"/>
        </w:rPr>
        <w:t xml:space="preserve"> and </w:t>
      </w:r>
      <w:r w:rsidR="00747765">
        <w:rPr>
          <w:color w:val="000000" w:themeColor="text1"/>
        </w:rPr>
        <w:t xml:space="preserve">managing </w:t>
      </w:r>
      <w:r w:rsidR="006347E3">
        <w:rPr>
          <w:color w:val="000000" w:themeColor="text1"/>
        </w:rPr>
        <w:t xml:space="preserve">this disease has played a key role in developing varieties/cultivars. Various plant breeding methods have been used to develop high yielding okra varieties that are resistant to </w:t>
      </w:r>
      <w:r>
        <w:rPr>
          <w:color w:val="000000" w:themeColor="text1"/>
        </w:rPr>
        <w:t>O</w:t>
      </w:r>
      <w:r w:rsidR="006347E3">
        <w:rPr>
          <w:color w:val="000000" w:themeColor="text1"/>
        </w:rPr>
        <w:t xml:space="preserve">YVMV. These methods </w:t>
      </w:r>
      <w:r w:rsidR="00747765">
        <w:rPr>
          <w:color w:val="000000" w:themeColor="text1"/>
        </w:rPr>
        <w:t xml:space="preserve">have </w:t>
      </w:r>
      <w:r w:rsidR="006347E3">
        <w:rPr>
          <w:color w:val="000000" w:themeColor="text1"/>
        </w:rPr>
        <w:t xml:space="preserve">included plant introduction, single plant selection and pure line selection from local collections, selection from bi-parental crosses, and selection from complex crosses </w:t>
      </w:r>
      <w:r w:rsidR="00703A5F">
        <w:rPr>
          <w:color w:val="000000" w:themeColor="text1"/>
        </w:rPr>
        <w:fldChar w:fldCharType="begin" w:fldLock="1"/>
      </w:r>
      <w:r w:rsidR="00C92B7C">
        <w:rPr>
          <w:color w:val="000000" w:themeColor="text1"/>
        </w:rPr>
        <w:instrText xml:space="preserve"> ADDIN EN.CITE &lt;EndNote&gt;&lt;Cite&gt;&lt;Author&gt;TNAU-NAIP&lt;/Author&gt;&lt;Year&gt;2011&lt;/Year&gt;&lt;RecNum&gt;44611&lt;/RecNum&gt;&lt;DisplayText&gt;(TNAU-NAIP 2011)&lt;/DisplayText&gt;&lt;record&gt;&lt;rec-number&gt;44611&lt;/rec-number&gt;&lt;foreign-keys&gt;&lt;key app="EN" db-id="pxwxw0er9zv2fxezxdk5tt5utz5p5vtrwdv0" timestamp="1630213336"&gt;44611&lt;/key&gt;&lt;/foreign-keys&gt;&lt;ref-type name="Reports"&gt;27&lt;/ref-type&gt;&lt;contributors&gt;&lt;authors&gt;&lt;author&gt;TNAU-NAIP,&lt;/author&gt;&lt;/authors&gt;&lt;/contributors&gt;&lt;titles&gt;&lt;title&gt;&lt;style face="normal" font="default" size="100%"&gt;Origin, area, production, varieties, package of practices for bhendi (syn: Lady&amp;apos;s finger, Bhindi) (&lt;/style&gt;&lt;style face="italic" font="default" size="100%"&gt;Abelmoschus esculentus&lt;/style&gt;&lt;style face="normal" font="default" size="100%"&gt; (L.) Moench) (2n=130)&lt;/style&gt;&lt;/title&gt;&lt;/titles&gt;&lt;keywords&gt;&lt;keyword&gt;Lectures&lt;/keyword&gt;&lt;keyword&gt;Courses&lt;/keyword&gt;&lt;keyword&gt;University&lt;/keyword&gt;&lt;keyword&gt;Soil science&lt;/keyword&gt;&lt;keyword&gt;Agronomy&lt;/keyword&gt;&lt;keyword&gt;Entomology&lt;/keyword&gt;&lt;keyword&gt;Horticulture&lt;/keyword&gt;&lt;keyword&gt;Pathology&lt;/keyword&gt;&lt;keyword&gt;Breeding&lt;/keyword&gt;&lt;keyword&gt;Crops&lt;/keyword&gt;&lt;keyword&gt;Cropping&lt;/keyword&gt;&lt;keyword&gt;Chemistry&lt;/keyword&gt;&lt;keyword&gt;Weed&lt;/keyword&gt;&lt;keyword&gt;Pests&lt;/keyword&gt;&lt;keyword&gt;Taxonomy&lt;/keyword&gt;&lt;keyword&gt;Harvest&lt;/keyword&gt;&lt;keyword&gt;Post harvest&lt;/keyword&gt;&lt;keyword&gt;Varieties&lt;/keyword&gt;&lt;keyword&gt;Diseases&lt;/keyword&gt;&lt;/keywords&gt;&lt;dates&gt;&lt;year&gt;2011&lt;/year&gt;&lt;pub-dates&gt;&lt;date&gt;05/2021&lt;/date&gt;&lt;/pub-dates&gt;&lt;/dates&gt;&lt;pub-location&gt;Coimbatore, India&lt;/pub-location&gt;&lt;publisher&gt;Tamil Nadu Agricultural University (TNAU) and National Agricultural Innovation Project (NAIP)&lt;/publisher&gt;&lt;urls&gt;&lt;related-urls&gt;&lt;url&gt;http://eagri.org/eagri50/HORT281/lec06.html&lt;/url&gt;&lt;/related-urls&gt;&lt;pdf-urls&gt;&lt;url&gt;file://J:\E Library\Plant Catalogue\T\TANU-NAIP 2011 EN44611.pdf&lt;/url&gt;&lt;/pdf-urls&gt;&lt;/urls&gt;&lt;custom1&gt;Okra from India_GA&lt;/custom1&gt;&lt;electronic-resource-num&gt;TANU_NAIP&lt;/electronic-resource-num&gt;&lt;/record&gt;&lt;/Cite&gt;&lt;/EndNote&gt;</w:instrText>
      </w:r>
      <w:r w:rsidR="00703A5F">
        <w:rPr>
          <w:color w:val="000000" w:themeColor="text1"/>
        </w:rPr>
        <w:fldChar w:fldCharType="separate"/>
      </w:r>
      <w:r w:rsidR="00703A5F">
        <w:rPr>
          <w:noProof/>
          <w:color w:val="000000" w:themeColor="text1"/>
        </w:rPr>
        <w:t>(</w:t>
      </w:r>
      <w:hyperlink w:anchor="_ENREF_450" w:tooltip="TNAU-NAIP, 2011 #44611" w:history="1">
        <w:r w:rsidR="00212F52">
          <w:rPr>
            <w:noProof/>
            <w:color w:val="000000" w:themeColor="text1"/>
          </w:rPr>
          <w:t>TNAU-NAIP 2011</w:t>
        </w:r>
      </w:hyperlink>
      <w:r w:rsidR="00703A5F">
        <w:rPr>
          <w:noProof/>
          <w:color w:val="000000" w:themeColor="text1"/>
        </w:rPr>
        <w:t>)</w:t>
      </w:r>
      <w:r w:rsidR="00703A5F">
        <w:rPr>
          <w:color w:val="000000" w:themeColor="text1"/>
        </w:rPr>
        <w:fldChar w:fldCharType="end"/>
      </w:r>
      <w:r w:rsidR="006347E3">
        <w:rPr>
          <w:color w:val="000000" w:themeColor="text1"/>
        </w:rPr>
        <w:t xml:space="preserve">. Wild </w:t>
      </w:r>
      <w:r w:rsidR="006347E3">
        <w:rPr>
          <w:rStyle w:val="Emphasis"/>
        </w:rPr>
        <w:t>Abelmoschus</w:t>
      </w:r>
      <w:r w:rsidR="006347E3">
        <w:rPr>
          <w:i/>
          <w:iCs/>
          <w:color w:val="000000" w:themeColor="text1"/>
        </w:rPr>
        <w:t xml:space="preserve"> </w:t>
      </w:r>
      <w:r w:rsidR="006347E3">
        <w:rPr>
          <w:color w:val="000000" w:themeColor="text1"/>
        </w:rPr>
        <w:t xml:space="preserve">species have also been utilised in development of </w:t>
      </w:r>
      <w:r>
        <w:rPr>
          <w:color w:val="000000" w:themeColor="text1"/>
        </w:rPr>
        <w:t>O</w:t>
      </w:r>
      <w:r w:rsidR="006347E3">
        <w:rPr>
          <w:color w:val="000000" w:themeColor="text1"/>
        </w:rPr>
        <w:t>YVMV-resistant varieties, such as Parbhani Kranti and Punjab Padmini. Pusa Sawani was a</w:t>
      </w:r>
      <w:r>
        <w:rPr>
          <w:color w:val="000000" w:themeColor="text1"/>
        </w:rPr>
        <w:t>n</w:t>
      </w:r>
      <w:r w:rsidR="006347E3">
        <w:rPr>
          <w:color w:val="000000" w:themeColor="text1"/>
        </w:rPr>
        <w:t xml:space="preserve"> </w:t>
      </w:r>
      <w:r>
        <w:rPr>
          <w:color w:val="000000" w:themeColor="text1"/>
        </w:rPr>
        <w:t>O</w:t>
      </w:r>
      <w:r w:rsidR="006347E3">
        <w:rPr>
          <w:color w:val="000000" w:themeColor="text1"/>
        </w:rPr>
        <w:t>YVMV-resistant variety developed around</w:t>
      </w:r>
      <w:r w:rsidR="00B03CAC">
        <w:rPr>
          <w:color w:val="000000" w:themeColor="text1"/>
        </w:rPr>
        <w:t xml:space="preserve"> the</w:t>
      </w:r>
      <w:r w:rsidR="006347E3">
        <w:rPr>
          <w:color w:val="000000" w:themeColor="text1"/>
        </w:rPr>
        <w:t xml:space="preserve"> mid-1940s through the crop improvement program, replacing many of the heirloom, low yielding local cultivars that became less popular following the release of the new variety. Field tolerance to </w:t>
      </w:r>
      <w:r>
        <w:rPr>
          <w:color w:val="000000" w:themeColor="text1"/>
        </w:rPr>
        <w:t>O</w:t>
      </w:r>
      <w:r w:rsidR="006347E3">
        <w:rPr>
          <w:color w:val="000000" w:themeColor="text1"/>
        </w:rPr>
        <w:t xml:space="preserve">YVMV gradually declined in Pusa Sawani during the early 1960s and research on virus resistance intensified across India, </w:t>
      </w:r>
      <w:r w:rsidR="0013332C">
        <w:rPr>
          <w:color w:val="000000" w:themeColor="text1"/>
        </w:rPr>
        <w:t xml:space="preserve">resulting </w:t>
      </w:r>
      <w:r w:rsidR="006347E3">
        <w:rPr>
          <w:color w:val="000000" w:themeColor="text1"/>
        </w:rPr>
        <w:t xml:space="preserve">in the development of additional high yielding, </w:t>
      </w:r>
      <w:r>
        <w:rPr>
          <w:color w:val="000000" w:themeColor="text1"/>
        </w:rPr>
        <w:t>O</w:t>
      </w:r>
      <w:r w:rsidR="006347E3">
        <w:rPr>
          <w:color w:val="000000" w:themeColor="text1"/>
        </w:rPr>
        <w:t xml:space="preserve">YVMV resistant varieties </w:t>
      </w:r>
      <w:r w:rsidR="00703A5F">
        <w:rPr>
          <w:color w:val="000000" w:themeColor="text1"/>
        </w:rPr>
        <w:fldChar w:fldCharType="begin" w:fldLock="1">
          <w:fldData xml:space="preserve">PEVuZE5vdGU+PENpdGU+PEF1dGhvcj5UTkFVLU5BSVA8L0F1dGhvcj48WWVhcj4yMDExPC9ZZWFy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==
</w:fldData>
        </w:fldChar>
      </w:r>
      <w:r w:rsidR="00C92B7C">
        <w:rPr>
          <w:color w:val="000000" w:themeColor="text1"/>
        </w:rPr>
        <w:instrText xml:space="preserve"> ADDIN EN.CITE </w:instrText>
      </w:r>
      <w:r w:rsidR="00C92B7C">
        <w:rPr>
          <w:color w:val="000000" w:themeColor="text1"/>
        </w:rPr>
        <w:fldChar w:fldCharType="begin">
          <w:fldData xml:space="preserve">PEVuZE5vdGU+PENpdGU+PEF1dGhvcj5UTkFVLU5BSVA8L0F1dGhvcj48WWVhcj4yMDExPC9ZZWFy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==
</w:fldData>
        </w:fldChar>
      </w:r>
      <w:r w:rsidR="00C92B7C">
        <w:rPr>
          <w:color w:val="000000" w:themeColor="text1"/>
        </w:rPr>
        <w:instrText xml:space="preserve"> ADDIN EN.CITE.DATA </w:instrText>
      </w:r>
      <w:r w:rsidR="00C92B7C">
        <w:rPr>
          <w:color w:val="000000" w:themeColor="text1"/>
        </w:rPr>
      </w:r>
      <w:r w:rsidR="00C92B7C">
        <w:rPr>
          <w:color w:val="000000" w:themeColor="text1"/>
        </w:rPr>
        <w:fldChar w:fldCharType="end"/>
      </w:r>
      <w:r w:rsidR="00703A5F">
        <w:rPr>
          <w:color w:val="000000" w:themeColor="text1"/>
        </w:rPr>
      </w:r>
      <w:r w:rsidR="00703A5F">
        <w:rPr>
          <w:color w:val="000000" w:themeColor="text1"/>
        </w:rPr>
        <w:fldChar w:fldCharType="separate"/>
      </w:r>
      <w:r w:rsidR="00703A5F">
        <w:rPr>
          <w:noProof/>
          <w:color w:val="000000" w:themeColor="text1"/>
        </w:rPr>
        <w:t>(</w:t>
      </w:r>
      <w:hyperlink w:anchor="_ENREF_69" w:tooltip="Chaudhary, 2016 #44579" w:history="1">
        <w:r w:rsidR="00212F52">
          <w:rPr>
            <w:noProof/>
            <w:color w:val="000000" w:themeColor="text1"/>
          </w:rPr>
          <w:t>Chaudhary, Khan &amp; Riaz 2016</w:t>
        </w:r>
      </w:hyperlink>
      <w:r w:rsidR="00703A5F">
        <w:rPr>
          <w:noProof/>
          <w:color w:val="000000" w:themeColor="text1"/>
        </w:rPr>
        <w:t xml:space="preserve">; </w:t>
      </w:r>
      <w:hyperlink w:anchor="_ENREF_450" w:tooltip="TNAU-NAIP, 2011 #44611" w:history="1">
        <w:r w:rsidR="00212F52">
          <w:rPr>
            <w:noProof/>
            <w:color w:val="000000" w:themeColor="text1"/>
          </w:rPr>
          <w:t>TNAU-NAIP 2011</w:t>
        </w:r>
      </w:hyperlink>
      <w:r w:rsidR="00703A5F">
        <w:rPr>
          <w:noProof/>
          <w:color w:val="000000" w:themeColor="text1"/>
        </w:rPr>
        <w:t>)</w:t>
      </w:r>
      <w:r w:rsidR="00703A5F">
        <w:rPr>
          <w:color w:val="000000" w:themeColor="text1"/>
        </w:rPr>
        <w:fldChar w:fldCharType="end"/>
      </w:r>
      <w:r w:rsidR="006347E3">
        <w:rPr>
          <w:color w:val="000000" w:themeColor="text1"/>
        </w:rPr>
        <w:t xml:space="preserve">. Okra varieties susceptible to </w:t>
      </w:r>
      <w:r>
        <w:rPr>
          <w:color w:val="000000" w:themeColor="text1"/>
        </w:rPr>
        <w:t>O</w:t>
      </w:r>
      <w:r w:rsidR="006347E3">
        <w:rPr>
          <w:color w:val="000000" w:themeColor="text1"/>
        </w:rPr>
        <w:t xml:space="preserve">YVMV are still widely grown as the occurrence and severity of vein mosaic virus disease </w:t>
      </w:r>
      <w:r w:rsidR="008E5261">
        <w:rPr>
          <w:color w:val="000000" w:themeColor="text1"/>
        </w:rPr>
        <w:t>are</w:t>
      </w:r>
      <w:r w:rsidR="006347E3">
        <w:rPr>
          <w:color w:val="000000" w:themeColor="text1"/>
        </w:rPr>
        <w:t xml:space="preserve"> location and season specific </w:t>
      </w:r>
      <w:r w:rsidR="00703A5F">
        <w:rPr>
          <w:color w:val="000000" w:themeColor="text1"/>
        </w:rPr>
        <w:fldChar w:fldCharType="begin" w:fldLock="1"/>
      </w:r>
      <w:r w:rsidR="00C92B7C">
        <w:rPr>
          <w:color w:val="000000" w:themeColor="text1"/>
        </w:rPr>
        <w:instrText xml:space="preserve"> ADDIN EN.CITE &lt;EndNote&gt;&lt;Cite&gt;&lt;Author&gt;Kumar&lt;/Author&gt;&lt;Year&gt;2017&lt;/Year&gt;&lt;RecNum&gt;44590&lt;/RecNum&gt;&lt;DisplayText&gt;(Kumar et al. 2017)&lt;/DisplayText&gt;&lt;record&gt;&lt;rec-number&gt;44590&lt;/rec-number&gt;&lt;foreign-keys&gt;&lt;key app="EN" db-id="pxwxw0er9zv2fxezxdk5tt5utz5p5vtrwdv0" timestamp="1630200638"&gt;44590&lt;/key&gt;&lt;/foreign-keys&gt;&lt;ref-type name="Journal Articles (online only)"&gt;43&lt;/ref-type&gt;&lt;contributors&gt;&lt;authors&gt;&lt;author&gt;Kumar, A.&lt;/author&gt;&lt;author&gt;Verma, R.B.&lt;/author&gt;&lt;author&gt;Kumar, R.&lt;/author&gt;&lt;author&gt;Sinha, S.K.&lt;/author&gt;&lt;author&gt;Kumar, R.&lt;/author&gt;&lt;/authors&gt;&lt;/contributors&gt;&lt;titles&gt;&lt;title&gt;Yellow vein mosaic disease of okra: a recent management technique&lt;/title&gt;&lt;secondary-title&gt;International Journal of Plant &amp;amp; Soil Science&lt;/secondary-title&gt;&lt;/titles&gt;&lt;periodical&gt;&lt;full-title&gt;International Journal of Plant &amp;amp; Soil Science&lt;/full-title&gt;&lt;/periodical&gt;&lt;pages&gt;1-8&lt;/pages&gt;&lt;volume&gt;19&lt;/volume&gt;&lt;keywords&gt;&lt;keyword&gt;Yellow vein&lt;/keyword&gt;&lt;keyword&gt;Virus&lt;/keyword&gt;&lt;keyword&gt;Okra&lt;/keyword&gt;&lt;keyword&gt;Management&lt;/keyword&gt;&lt;keyword&gt;Control&lt;/keyword&gt;&lt;keyword&gt;Techniques&lt;/keyword&gt;&lt;keyword&gt;Abelmoschus esculentus&lt;/keyword&gt;&lt;/keywords&gt;&lt;dates&gt;&lt;year&gt;2017&lt;/year&gt;&lt;pub-dates&gt;&lt;date&gt;10/19&lt;/date&gt;&lt;/pub-dates&gt;&lt;/dates&gt;&lt;urls&gt;&lt;pdf-urls&gt;&lt;url&gt;file://J:\E Library\Plant Catalogue\K\Kumar et al 2017 EN44590.pdf&lt;/url&gt;&lt;/pdf-urls&gt;&lt;/urls&gt;&lt;custom1&gt;Okra from India_GA&lt;/custom1&gt;&lt;custom7&gt;IJPSS.35387&lt;/custom7&gt;&lt;electronic-resource-num&gt;DOI 10.9734/IJPSS/2017/35387&lt;/electronic-resource-num&gt;&lt;/record&gt;&lt;/Cite&gt;&lt;/EndNote&gt;</w:instrText>
      </w:r>
      <w:r w:rsidR="00703A5F">
        <w:rPr>
          <w:color w:val="000000" w:themeColor="text1"/>
        </w:rPr>
        <w:fldChar w:fldCharType="separate"/>
      </w:r>
      <w:r w:rsidR="00703A5F">
        <w:rPr>
          <w:noProof/>
          <w:color w:val="000000" w:themeColor="text1"/>
        </w:rPr>
        <w:t>(</w:t>
      </w:r>
      <w:hyperlink w:anchor="_ENREF_243" w:tooltip="Kumar, 2017 #44590" w:history="1">
        <w:r w:rsidR="00212F52">
          <w:rPr>
            <w:noProof/>
            <w:color w:val="000000" w:themeColor="text1"/>
          </w:rPr>
          <w:t>Kumar et al. 2017</w:t>
        </w:r>
      </w:hyperlink>
      <w:r w:rsidR="00703A5F">
        <w:rPr>
          <w:noProof/>
          <w:color w:val="000000" w:themeColor="text1"/>
        </w:rPr>
        <w:t>)</w:t>
      </w:r>
      <w:r w:rsidR="00703A5F">
        <w:rPr>
          <w:color w:val="000000" w:themeColor="text1"/>
        </w:rPr>
        <w:fldChar w:fldCharType="end"/>
      </w:r>
      <w:r w:rsidR="006347E3">
        <w:rPr>
          <w:color w:val="000000" w:themeColor="text1"/>
        </w:rPr>
        <w:t>.</w:t>
      </w:r>
    </w:p>
    <w:p w14:paraId="76BAC90B" w14:textId="3D13257E" w:rsidR="006347E3" w:rsidRDefault="006347E3" w:rsidP="006347E3">
      <w:pPr>
        <w:rPr>
          <w:color w:val="000000" w:themeColor="text1"/>
        </w:rPr>
      </w:pPr>
      <w:r>
        <w:rPr>
          <w:color w:val="000000" w:themeColor="text1"/>
        </w:rPr>
        <w:t>A brief description of the fruit and yield potential of the widely grown okra varieties developed in India is given in</w:t>
      </w:r>
      <w:r w:rsidR="00E11821">
        <w:rPr>
          <w:color w:val="000000" w:themeColor="text1"/>
        </w:rPr>
        <w:t xml:space="preserve"> </w:t>
      </w:r>
      <w:r w:rsidR="00E11821">
        <w:rPr>
          <w:color w:val="000000" w:themeColor="text1"/>
        </w:rPr>
        <w:fldChar w:fldCharType="begin" w:fldLock="1"/>
      </w:r>
      <w:r w:rsidR="00E11821">
        <w:rPr>
          <w:color w:val="000000" w:themeColor="text1"/>
        </w:rPr>
        <w:instrText xml:space="preserve"> REF _Ref90380198 \h </w:instrText>
      </w:r>
      <w:r w:rsidR="00E11821">
        <w:rPr>
          <w:color w:val="000000" w:themeColor="text1"/>
        </w:rPr>
      </w:r>
      <w:r w:rsidR="00E11821">
        <w:rPr>
          <w:color w:val="000000" w:themeColor="text1"/>
        </w:rPr>
        <w:fldChar w:fldCharType="separate"/>
      </w:r>
      <w:r w:rsidR="003D2190">
        <w:t xml:space="preserve">Table </w:t>
      </w:r>
      <w:r w:rsidR="003D2190">
        <w:rPr>
          <w:noProof/>
        </w:rPr>
        <w:t>2</w:t>
      </w:r>
      <w:r w:rsidR="003D2190">
        <w:t>.</w:t>
      </w:r>
      <w:r w:rsidR="003D2190">
        <w:rPr>
          <w:noProof/>
        </w:rPr>
        <w:t>1</w:t>
      </w:r>
      <w:r w:rsidR="00E11821">
        <w:rPr>
          <w:color w:val="000000" w:themeColor="text1"/>
        </w:rPr>
        <w:fldChar w:fldCharType="end"/>
      </w:r>
      <w:r>
        <w:rPr>
          <w:color w:val="000000" w:themeColor="text1"/>
        </w:rPr>
        <w:t>.</w:t>
      </w:r>
    </w:p>
    <w:p w14:paraId="76BFB11D" w14:textId="77777777" w:rsidR="006347E3" w:rsidRDefault="006347E3" w:rsidP="006347E3">
      <w:pPr>
        <w:spacing w:after="160" w:line="256" w:lineRule="auto"/>
      </w:pPr>
      <w:r>
        <w:br w:type="page"/>
      </w:r>
    </w:p>
    <w:p w14:paraId="32FAAB22" w14:textId="36F50D86" w:rsidR="006347E3" w:rsidRDefault="000A28C1" w:rsidP="0009043C">
      <w:pPr>
        <w:pStyle w:val="Tablecaption"/>
        <w:pageBreakBefore/>
      </w:pPr>
      <w:bookmarkStart w:id="66" w:name="_Ref90380198"/>
      <w:bookmarkStart w:id="67" w:name="_Ref90380195"/>
      <w:bookmarkStart w:id="68" w:name="_Toc100304115"/>
      <w:bookmarkStart w:id="69" w:name="_Toc128461359"/>
      <w:r>
        <w:t xml:space="preserve">Table </w:t>
      </w:r>
      <w:r w:rsidR="00145DBA">
        <w:fldChar w:fldCharType="begin" w:fldLock="1"/>
      </w:r>
      <w:r w:rsidR="00145DBA">
        <w:instrText xml:space="preserve"> STYLEREF 2 \s </w:instrText>
      </w:r>
      <w:r w:rsidR="00145DBA">
        <w:fldChar w:fldCharType="separate"/>
      </w:r>
      <w:r w:rsidR="003D2190">
        <w:rPr>
          <w:noProof/>
        </w:rPr>
        <w:t>2</w:t>
      </w:r>
      <w:r w:rsidR="00145DBA">
        <w:rPr>
          <w:noProof/>
        </w:rPr>
        <w:fldChar w:fldCharType="end"/>
      </w:r>
      <w:r>
        <w:t>.</w:t>
      </w:r>
      <w:r w:rsidR="00145DBA">
        <w:fldChar w:fldCharType="begin" w:fldLock="1"/>
      </w:r>
      <w:r w:rsidR="00145DBA">
        <w:instrText xml:space="preserve"> SEQ Table \* ARABIC \s 2 </w:instrText>
      </w:r>
      <w:r w:rsidR="00145DBA">
        <w:fldChar w:fldCharType="separate"/>
      </w:r>
      <w:r w:rsidR="003D2190">
        <w:rPr>
          <w:noProof/>
        </w:rPr>
        <w:t>1</w:t>
      </w:r>
      <w:r w:rsidR="00145DBA">
        <w:rPr>
          <w:noProof/>
        </w:rPr>
        <w:fldChar w:fldCharType="end"/>
      </w:r>
      <w:bookmarkEnd w:id="66"/>
      <w:r w:rsidR="006347E3">
        <w:t xml:space="preserve"> Main commercial okra varieties cultivated in India</w:t>
      </w:r>
      <w:bookmarkEnd w:id="67"/>
      <w:bookmarkEnd w:id="68"/>
      <w:bookmarkEnd w:id="69"/>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411"/>
        <w:gridCol w:w="6659"/>
      </w:tblGrid>
      <w:tr w:rsidR="006347E3" w:rsidRPr="002455EA" w14:paraId="791218C7" w14:textId="77777777" w:rsidTr="009F4EBB">
        <w:trPr>
          <w:cantSplit/>
          <w:tblHeader/>
        </w:trPr>
        <w:tc>
          <w:tcPr>
            <w:tcW w:w="1329" w:type="pct"/>
            <w:tcBorders>
              <w:top w:val="single" w:sz="4" w:space="0" w:color="auto"/>
              <w:left w:val="nil"/>
              <w:bottom w:val="single" w:sz="4" w:space="0" w:color="auto"/>
              <w:right w:val="nil"/>
            </w:tcBorders>
            <w:hideMark/>
          </w:tcPr>
          <w:p w14:paraId="55840C18" w14:textId="77777777" w:rsidR="006347E3" w:rsidRPr="002455EA" w:rsidRDefault="006347E3">
            <w:pPr>
              <w:pStyle w:val="TableHeading"/>
              <w:rPr>
                <w:rFonts w:eastAsia="Times New Roman" w:cs="Times New Roman"/>
                <w:szCs w:val="20"/>
                <w:lang w:eastAsia="en-AU"/>
              </w:rPr>
            </w:pPr>
            <w:r w:rsidRPr="002455EA">
              <w:rPr>
                <w:szCs w:val="20"/>
                <w:lang w:eastAsia="en-AU"/>
              </w:rPr>
              <w:t>Variety</w:t>
            </w:r>
          </w:p>
        </w:tc>
        <w:tc>
          <w:tcPr>
            <w:tcW w:w="3671" w:type="pct"/>
            <w:tcBorders>
              <w:top w:val="single" w:sz="4" w:space="0" w:color="auto"/>
              <w:left w:val="nil"/>
              <w:bottom w:val="single" w:sz="4" w:space="0" w:color="auto"/>
              <w:right w:val="nil"/>
            </w:tcBorders>
            <w:hideMark/>
          </w:tcPr>
          <w:p w14:paraId="45D0DF44" w14:textId="77777777" w:rsidR="006347E3" w:rsidRPr="002455EA" w:rsidRDefault="006347E3">
            <w:pPr>
              <w:pStyle w:val="TableHeading"/>
              <w:rPr>
                <w:rFonts w:eastAsia="Times New Roman" w:cs="Times New Roman"/>
                <w:szCs w:val="20"/>
                <w:lang w:eastAsia="en-AU"/>
              </w:rPr>
            </w:pPr>
            <w:r w:rsidRPr="002455EA">
              <w:rPr>
                <w:szCs w:val="20"/>
                <w:lang w:eastAsia="en-AU"/>
              </w:rPr>
              <w:t>Characteristics</w:t>
            </w:r>
          </w:p>
        </w:tc>
      </w:tr>
      <w:tr w:rsidR="006347E3" w:rsidRPr="002455EA" w14:paraId="6A6415BA" w14:textId="77777777" w:rsidTr="009F4EBB">
        <w:tc>
          <w:tcPr>
            <w:tcW w:w="1329" w:type="pct"/>
            <w:tcBorders>
              <w:top w:val="single" w:sz="4" w:space="0" w:color="BFBFBF" w:themeColor="background1" w:themeShade="BF"/>
              <w:left w:val="nil"/>
              <w:bottom w:val="single" w:sz="4" w:space="0" w:color="BFBFBF" w:themeColor="background1" w:themeShade="BF"/>
              <w:right w:val="nil"/>
            </w:tcBorders>
            <w:hideMark/>
          </w:tcPr>
          <w:p w14:paraId="464D8BC5" w14:textId="77777777" w:rsidR="006347E3" w:rsidRPr="002455EA" w:rsidRDefault="006347E3">
            <w:pPr>
              <w:pStyle w:val="TableText"/>
              <w:rPr>
                <w:rFonts w:eastAsia="Times New Roman" w:cs="Times New Roman"/>
                <w:szCs w:val="20"/>
                <w:lang w:eastAsia="en-AU"/>
              </w:rPr>
            </w:pPr>
            <w:r w:rsidRPr="002455EA">
              <w:rPr>
                <w:sz w:val="20"/>
                <w:szCs w:val="20"/>
                <w:lang w:eastAsia="en-AU"/>
              </w:rPr>
              <w:t>Arka Abhay</w:t>
            </w:r>
          </w:p>
        </w:tc>
        <w:tc>
          <w:tcPr>
            <w:tcW w:w="3671" w:type="pct"/>
            <w:tcBorders>
              <w:top w:val="single" w:sz="4" w:space="0" w:color="BFBFBF" w:themeColor="background1" w:themeShade="BF"/>
              <w:left w:val="nil"/>
              <w:bottom w:val="single" w:sz="4" w:space="0" w:color="BFBFBF" w:themeColor="background1" w:themeShade="BF"/>
              <w:right w:val="nil"/>
            </w:tcBorders>
            <w:hideMark/>
          </w:tcPr>
          <w:p w14:paraId="27F7D99D" w14:textId="6ED03C04" w:rsidR="006347E3" w:rsidRPr="002455EA" w:rsidRDefault="006347E3">
            <w:pPr>
              <w:pStyle w:val="TableText"/>
              <w:rPr>
                <w:rFonts w:eastAsia="Times New Roman" w:cs="Times New Roman"/>
                <w:szCs w:val="20"/>
                <w:lang w:eastAsia="en-AU"/>
              </w:rPr>
            </w:pPr>
            <w:r w:rsidRPr="002455EA">
              <w:rPr>
                <w:sz w:val="20"/>
                <w:szCs w:val="20"/>
                <w:lang w:eastAsia="en-AU"/>
              </w:rPr>
              <w:t xml:space="preserve">Fruit </w:t>
            </w:r>
            <w:r w:rsidR="00D025FB">
              <w:rPr>
                <w:sz w:val="20"/>
                <w:szCs w:val="20"/>
                <w:lang w:eastAsia="en-AU"/>
              </w:rPr>
              <w:t xml:space="preserve">of medium length with </w:t>
            </w:r>
            <w:r w:rsidR="00D025FB" w:rsidRPr="002455EA">
              <w:rPr>
                <w:sz w:val="20"/>
                <w:szCs w:val="20"/>
                <w:lang w:eastAsia="en-AU"/>
              </w:rPr>
              <w:t>5 ridges</w:t>
            </w:r>
            <w:r w:rsidR="00D025FB">
              <w:rPr>
                <w:sz w:val="20"/>
                <w:szCs w:val="20"/>
                <w:lang w:eastAsia="en-AU"/>
              </w:rPr>
              <w:t>,</w:t>
            </w:r>
            <w:r w:rsidR="0013332C" w:rsidRPr="002455EA">
              <w:rPr>
                <w:sz w:val="20"/>
                <w:szCs w:val="20"/>
                <w:lang w:eastAsia="en-AU"/>
              </w:rPr>
              <w:t xml:space="preserve"> </w:t>
            </w:r>
            <w:r w:rsidRPr="002455EA">
              <w:rPr>
                <w:sz w:val="20"/>
                <w:szCs w:val="20"/>
                <w:lang w:eastAsia="en-AU"/>
              </w:rPr>
              <w:t>dark green</w:t>
            </w:r>
            <w:r w:rsidR="0013332C" w:rsidRPr="002455EA">
              <w:rPr>
                <w:sz w:val="20"/>
                <w:szCs w:val="20"/>
                <w:lang w:eastAsia="en-AU"/>
              </w:rPr>
              <w:t xml:space="preserve"> and without</w:t>
            </w:r>
            <w:r w:rsidRPr="002455EA">
              <w:rPr>
                <w:sz w:val="20"/>
                <w:szCs w:val="20"/>
                <w:lang w:eastAsia="en-AU"/>
              </w:rPr>
              <w:t xml:space="preserve"> hairs. Field tolerant to </w:t>
            </w:r>
            <w:r w:rsidR="00D437DE" w:rsidRPr="002455EA">
              <w:rPr>
                <w:i/>
                <w:iCs/>
                <w:sz w:val="20"/>
                <w:szCs w:val="20"/>
                <w:lang w:eastAsia="en-AU"/>
              </w:rPr>
              <w:t>Okra y</w:t>
            </w:r>
            <w:r w:rsidRPr="002455EA">
              <w:rPr>
                <w:i/>
                <w:iCs/>
                <w:sz w:val="20"/>
                <w:szCs w:val="20"/>
                <w:lang w:eastAsia="en-AU"/>
              </w:rPr>
              <w:t>ellow vein mosaic virus</w:t>
            </w:r>
            <w:r w:rsidRPr="002455EA">
              <w:rPr>
                <w:sz w:val="20"/>
                <w:szCs w:val="20"/>
                <w:lang w:eastAsia="en-AU"/>
              </w:rPr>
              <w:t xml:space="preserve"> (</w:t>
            </w:r>
            <w:r w:rsidR="00D437DE" w:rsidRPr="002455EA">
              <w:rPr>
                <w:sz w:val="20"/>
                <w:szCs w:val="20"/>
                <w:lang w:eastAsia="en-AU"/>
              </w:rPr>
              <w:t>O</w:t>
            </w:r>
            <w:r w:rsidRPr="002455EA">
              <w:rPr>
                <w:sz w:val="20"/>
                <w:szCs w:val="20"/>
                <w:lang w:eastAsia="en-AU"/>
              </w:rPr>
              <w:t>YVMV). Average yield potential is 18 t/ha.</w:t>
            </w:r>
          </w:p>
        </w:tc>
      </w:tr>
      <w:tr w:rsidR="006347E3" w:rsidRPr="002455EA" w14:paraId="14F6E1FE" w14:textId="77777777" w:rsidTr="009F4EBB">
        <w:tc>
          <w:tcPr>
            <w:tcW w:w="1329" w:type="pct"/>
            <w:tcBorders>
              <w:top w:val="single" w:sz="4" w:space="0" w:color="BFBFBF" w:themeColor="background1" w:themeShade="BF"/>
              <w:left w:val="nil"/>
              <w:bottom w:val="single" w:sz="4" w:space="0" w:color="BFBFBF" w:themeColor="background1" w:themeShade="BF"/>
              <w:right w:val="nil"/>
            </w:tcBorders>
            <w:hideMark/>
          </w:tcPr>
          <w:p w14:paraId="1CA27B88" w14:textId="77777777" w:rsidR="006347E3" w:rsidRPr="002455EA" w:rsidRDefault="006347E3">
            <w:pPr>
              <w:pStyle w:val="TableText"/>
              <w:rPr>
                <w:rFonts w:eastAsia="Times New Roman" w:cs="Times New Roman"/>
                <w:szCs w:val="20"/>
                <w:lang w:eastAsia="en-AU"/>
              </w:rPr>
            </w:pPr>
            <w:r w:rsidRPr="002455EA">
              <w:rPr>
                <w:sz w:val="20"/>
                <w:szCs w:val="20"/>
                <w:lang w:eastAsia="en-AU"/>
              </w:rPr>
              <w:t>Arka Anamika</w:t>
            </w:r>
          </w:p>
        </w:tc>
        <w:tc>
          <w:tcPr>
            <w:tcW w:w="3671" w:type="pct"/>
            <w:tcBorders>
              <w:top w:val="single" w:sz="4" w:space="0" w:color="BFBFBF" w:themeColor="background1" w:themeShade="BF"/>
              <w:left w:val="nil"/>
              <w:bottom w:val="single" w:sz="4" w:space="0" w:color="BFBFBF" w:themeColor="background1" w:themeShade="BF"/>
              <w:right w:val="nil"/>
            </w:tcBorders>
            <w:hideMark/>
          </w:tcPr>
          <w:p w14:paraId="2069C6A8" w14:textId="5F1D8DF5" w:rsidR="006347E3" w:rsidRPr="002455EA" w:rsidRDefault="006347E3">
            <w:pPr>
              <w:pStyle w:val="TableText"/>
              <w:rPr>
                <w:rFonts w:eastAsia="Times New Roman" w:cs="Times New Roman"/>
                <w:szCs w:val="20"/>
                <w:lang w:eastAsia="en-AU"/>
              </w:rPr>
            </w:pPr>
            <w:r w:rsidRPr="002455EA">
              <w:rPr>
                <w:sz w:val="20"/>
                <w:szCs w:val="20"/>
                <w:lang w:eastAsia="en-AU"/>
              </w:rPr>
              <w:t xml:space="preserve">Fruit </w:t>
            </w:r>
            <w:r w:rsidR="00D025FB" w:rsidRPr="002455EA">
              <w:rPr>
                <w:sz w:val="20"/>
                <w:szCs w:val="20"/>
                <w:lang w:eastAsia="en-AU"/>
              </w:rPr>
              <w:t xml:space="preserve">of medium length </w:t>
            </w:r>
            <w:r w:rsidRPr="002455EA">
              <w:rPr>
                <w:sz w:val="20"/>
                <w:szCs w:val="20"/>
                <w:lang w:eastAsia="en-AU"/>
              </w:rPr>
              <w:t>with 5–6 ridges</w:t>
            </w:r>
            <w:r w:rsidR="009F4EBB" w:rsidRPr="002455EA">
              <w:rPr>
                <w:sz w:val="20"/>
                <w:szCs w:val="20"/>
                <w:lang w:eastAsia="en-AU"/>
              </w:rPr>
              <w:t>,</w:t>
            </w:r>
            <w:r w:rsidRPr="002455EA">
              <w:rPr>
                <w:sz w:val="20"/>
                <w:szCs w:val="20"/>
                <w:lang w:eastAsia="en-AU"/>
              </w:rPr>
              <w:t xml:space="preserve"> dark green</w:t>
            </w:r>
            <w:r w:rsidR="0013332C" w:rsidRPr="002455EA">
              <w:rPr>
                <w:sz w:val="20"/>
                <w:szCs w:val="20"/>
                <w:lang w:eastAsia="en-AU"/>
              </w:rPr>
              <w:t xml:space="preserve"> and without hairs</w:t>
            </w:r>
            <w:r w:rsidRPr="002455EA">
              <w:rPr>
                <w:sz w:val="20"/>
                <w:szCs w:val="20"/>
                <w:lang w:eastAsia="en-AU"/>
              </w:rPr>
              <w:t xml:space="preserve">. Moderately resistant to </w:t>
            </w:r>
            <w:r w:rsidR="00D437DE" w:rsidRPr="002455EA">
              <w:rPr>
                <w:sz w:val="20"/>
                <w:szCs w:val="20"/>
                <w:lang w:eastAsia="en-AU"/>
              </w:rPr>
              <w:t>O</w:t>
            </w:r>
            <w:r w:rsidRPr="002455EA">
              <w:rPr>
                <w:sz w:val="20"/>
                <w:szCs w:val="20"/>
                <w:lang w:eastAsia="en-AU"/>
              </w:rPr>
              <w:t>YVMV. Average yield potential is 20 t/ha.</w:t>
            </w:r>
          </w:p>
        </w:tc>
      </w:tr>
      <w:tr w:rsidR="006347E3" w:rsidRPr="002455EA" w14:paraId="36FC48DC" w14:textId="77777777" w:rsidTr="009F4EBB">
        <w:tc>
          <w:tcPr>
            <w:tcW w:w="1329" w:type="pct"/>
            <w:tcBorders>
              <w:top w:val="single" w:sz="4" w:space="0" w:color="BFBFBF" w:themeColor="background1" w:themeShade="BF"/>
              <w:left w:val="nil"/>
              <w:bottom w:val="single" w:sz="4" w:space="0" w:color="BFBFBF" w:themeColor="background1" w:themeShade="BF"/>
              <w:right w:val="nil"/>
            </w:tcBorders>
            <w:hideMark/>
          </w:tcPr>
          <w:p w14:paraId="5E488146" w14:textId="77777777" w:rsidR="006347E3" w:rsidRPr="002455EA" w:rsidRDefault="006347E3">
            <w:pPr>
              <w:pStyle w:val="TableText"/>
              <w:rPr>
                <w:rFonts w:eastAsia="Times New Roman" w:cs="Times New Roman"/>
                <w:szCs w:val="20"/>
                <w:lang w:eastAsia="en-AU"/>
              </w:rPr>
            </w:pPr>
            <w:r w:rsidRPr="002455EA">
              <w:rPr>
                <w:sz w:val="20"/>
                <w:szCs w:val="20"/>
                <w:lang w:eastAsia="en-AU"/>
              </w:rPr>
              <w:t>Kashi Bhairav</w:t>
            </w:r>
          </w:p>
        </w:tc>
        <w:tc>
          <w:tcPr>
            <w:tcW w:w="3671" w:type="pct"/>
            <w:tcBorders>
              <w:top w:val="single" w:sz="4" w:space="0" w:color="BFBFBF" w:themeColor="background1" w:themeShade="BF"/>
              <w:left w:val="nil"/>
              <w:bottom w:val="single" w:sz="4" w:space="0" w:color="BFBFBF" w:themeColor="background1" w:themeShade="BF"/>
              <w:right w:val="nil"/>
            </w:tcBorders>
            <w:hideMark/>
          </w:tcPr>
          <w:p w14:paraId="1E943685" w14:textId="412E602B" w:rsidR="006347E3" w:rsidRPr="002455EA" w:rsidRDefault="006347E3">
            <w:pPr>
              <w:pStyle w:val="TableText"/>
              <w:rPr>
                <w:rFonts w:eastAsia="Times New Roman" w:cs="Times New Roman"/>
                <w:szCs w:val="20"/>
                <w:lang w:eastAsia="en-AU"/>
              </w:rPr>
            </w:pPr>
            <w:r w:rsidRPr="002455EA">
              <w:rPr>
                <w:sz w:val="20"/>
                <w:szCs w:val="20"/>
                <w:lang w:eastAsia="en-AU"/>
              </w:rPr>
              <w:t>Fruit</w:t>
            </w:r>
            <w:r w:rsidR="0013332C" w:rsidRPr="002455EA">
              <w:rPr>
                <w:sz w:val="20"/>
                <w:szCs w:val="20"/>
                <w:lang w:eastAsia="en-AU"/>
              </w:rPr>
              <w:t xml:space="preserve"> 10–12 cm length </w:t>
            </w:r>
            <w:r w:rsidR="00D025FB" w:rsidRPr="002455EA">
              <w:rPr>
                <w:sz w:val="20"/>
                <w:szCs w:val="20"/>
                <w:lang w:eastAsia="en-AU"/>
              </w:rPr>
              <w:t xml:space="preserve">with 5 ridges </w:t>
            </w:r>
            <w:r w:rsidR="0013332C" w:rsidRPr="002455EA">
              <w:rPr>
                <w:sz w:val="20"/>
                <w:szCs w:val="20"/>
                <w:lang w:eastAsia="en-AU"/>
              </w:rPr>
              <w:t>and</w:t>
            </w:r>
            <w:r w:rsidRPr="002455EA">
              <w:rPr>
                <w:sz w:val="20"/>
                <w:szCs w:val="20"/>
                <w:lang w:eastAsia="en-AU"/>
              </w:rPr>
              <w:t xml:space="preserve"> dark green. Resistant to </w:t>
            </w:r>
            <w:r w:rsidR="00D437DE" w:rsidRPr="002455EA">
              <w:rPr>
                <w:sz w:val="20"/>
                <w:szCs w:val="20"/>
                <w:lang w:eastAsia="en-AU"/>
              </w:rPr>
              <w:t>O</w:t>
            </w:r>
            <w:r w:rsidRPr="002455EA">
              <w:rPr>
                <w:sz w:val="20"/>
                <w:szCs w:val="20"/>
                <w:lang w:eastAsia="en-AU"/>
              </w:rPr>
              <w:t xml:space="preserve">YVMV and </w:t>
            </w:r>
            <w:r w:rsidRPr="002455EA">
              <w:rPr>
                <w:i/>
                <w:iCs/>
                <w:sz w:val="20"/>
                <w:szCs w:val="20"/>
                <w:lang w:eastAsia="en-AU"/>
              </w:rPr>
              <w:t>Okra leaf curl virus</w:t>
            </w:r>
            <w:r w:rsidRPr="002455EA">
              <w:rPr>
                <w:sz w:val="20"/>
                <w:szCs w:val="20"/>
                <w:lang w:eastAsia="en-AU"/>
              </w:rPr>
              <w:t xml:space="preserve"> (OLCV) under field conditions. Yield potential is 20–22 t/ha.</w:t>
            </w:r>
          </w:p>
        </w:tc>
      </w:tr>
      <w:tr w:rsidR="006347E3" w:rsidRPr="002455EA" w14:paraId="2253FB1A" w14:textId="77777777" w:rsidTr="009F4EBB">
        <w:tc>
          <w:tcPr>
            <w:tcW w:w="1329" w:type="pct"/>
            <w:tcBorders>
              <w:top w:val="single" w:sz="4" w:space="0" w:color="BFBFBF" w:themeColor="background1" w:themeShade="BF"/>
              <w:left w:val="nil"/>
              <w:bottom w:val="single" w:sz="4" w:space="0" w:color="BFBFBF" w:themeColor="background1" w:themeShade="BF"/>
              <w:right w:val="nil"/>
            </w:tcBorders>
            <w:hideMark/>
          </w:tcPr>
          <w:p w14:paraId="0783F0C6" w14:textId="77777777" w:rsidR="006347E3" w:rsidRPr="002455EA" w:rsidRDefault="006347E3">
            <w:pPr>
              <w:pStyle w:val="TableText"/>
              <w:rPr>
                <w:rFonts w:eastAsia="Times New Roman" w:cs="Times New Roman"/>
                <w:szCs w:val="20"/>
                <w:lang w:eastAsia="en-AU"/>
              </w:rPr>
            </w:pPr>
            <w:r w:rsidRPr="002455EA">
              <w:rPr>
                <w:sz w:val="20"/>
                <w:szCs w:val="20"/>
                <w:lang w:eastAsia="en-AU"/>
              </w:rPr>
              <w:t>Kashi Kranti</w:t>
            </w:r>
          </w:p>
        </w:tc>
        <w:tc>
          <w:tcPr>
            <w:tcW w:w="3671" w:type="pct"/>
            <w:tcBorders>
              <w:top w:val="single" w:sz="4" w:space="0" w:color="BFBFBF" w:themeColor="background1" w:themeShade="BF"/>
              <w:left w:val="nil"/>
              <w:bottom w:val="single" w:sz="4" w:space="0" w:color="BFBFBF" w:themeColor="background1" w:themeShade="BF"/>
              <w:right w:val="nil"/>
            </w:tcBorders>
            <w:hideMark/>
          </w:tcPr>
          <w:p w14:paraId="6BB88F07" w14:textId="5B83FF45" w:rsidR="006347E3" w:rsidRPr="002455EA" w:rsidRDefault="006347E3">
            <w:pPr>
              <w:pStyle w:val="TableText"/>
              <w:rPr>
                <w:rFonts w:eastAsia="Times New Roman" w:cs="Times New Roman"/>
                <w:szCs w:val="20"/>
                <w:lang w:eastAsia="en-AU"/>
              </w:rPr>
            </w:pPr>
            <w:r w:rsidRPr="002455EA">
              <w:rPr>
                <w:sz w:val="20"/>
                <w:szCs w:val="20"/>
                <w:lang w:eastAsia="en-AU"/>
              </w:rPr>
              <w:t xml:space="preserve">Fruit </w:t>
            </w:r>
            <w:r w:rsidR="0013332C" w:rsidRPr="002455EA">
              <w:rPr>
                <w:sz w:val="20"/>
                <w:szCs w:val="20"/>
                <w:lang w:eastAsia="en-AU"/>
              </w:rPr>
              <w:t xml:space="preserve">8–10 cm in length </w:t>
            </w:r>
            <w:r w:rsidR="00D025FB" w:rsidRPr="002455EA">
              <w:rPr>
                <w:sz w:val="20"/>
                <w:szCs w:val="20"/>
                <w:lang w:eastAsia="en-AU"/>
              </w:rPr>
              <w:t xml:space="preserve">with 5 ridges </w:t>
            </w:r>
            <w:r w:rsidR="0013332C" w:rsidRPr="002455EA">
              <w:rPr>
                <w:sz w:val="20"/>
                <w:szCs w:val="20"/>
                <w:lang w:eastAsia="en-AU"/>
              </w:rPr>
              <w:t>and</w:t>
            </w:r>
            <w:r w:rsidRPr="002455EA">
              <w:rPr>
                <w:sz w:val="20"/>
                <w:szCs w:val="20"/>
                <w:lang w:eastAsia="en-AU"/>
              </w:rPr>
              <w:t xml:space="preserve"> light green. Resistant to </w:t>
            </w:r>
            <w:r w:rsidR="00D437DE" w:rsidRPr="002455EA">
              <w:rPr>
                <w:sz w:val="20"/>
                <w:szCs w:val="20"/>
                <w:lang w:eastAsia="en-AU"/>
              </w:rPr>
              <w:t>O</w:t>
            </w:r>
            <w:r w:rsidRPr="002455EA">
              <w:rPr>
                <w:sz w:val="20"/>
                <w:szCs w:val="20"/>
                <w:lang w:eastAsia="en-AU"/>
              </w:rPr>
              <w:t>YVMV and OLCV. Yield potential is 12.5–14 t/ha.</w:t>
            </w:r>
          </w:p>
        </w:tc>
      </w:tr>
      <w:tr w:rsidR="006347E3" w:rsidRPr="002455EA" w14:paraId="01D66FA7" w14:textId="77777777" w:rsidTr="009F4EBB">
        <w:tc>
          <w:tcPr>
            <w:tcW w:w="1329" w:type="pct"/>
            <w:tcBorders>
              <w:top w:val="single" w:sz="4" w:space="0" w:color="BFBFBF" w:themeColor="background1" w:themeShade="BF"/>
              <w:left w:val="nil"/>
              <w:bottom w:val="single" w:sz="4" w:space="0" w:color="BFBFBF" w:themeColor="background1" w:themeShade="BF"/>
              <w:right w:val="nil"/>
            </w:tcBorders>
            <w:hideMark/>
          </w:tcPr>
          <w:p w14:paraId="0AD4DC28" w14:textId="77777777" w:rsidR="006347E3" w:rsidRPr="002455EA" w:rsidRDefault="006347E3">
            <w:pPr>
              <w:pStyle w:val="TableText"/>
              <w:rPr>
                <w:rFonts w:eastAsia="Times New Roman" w:cs="Times New Roman"/>
                <w:szCs w:val="20"/>
                <w:lang w:eastAsia="en-AU"/>
              </w:rPr>
            </w:pPr>
            <w:r w:rsidRPr="002455EA">
              <w:rPr>
                <w:sz w:val="20"/>
                <w:szCs w:val="20"/>
                <w:lang w:eastAsia="en-AU"/>
              </w:rPr>
              <w:t>Kashi Pragati</w:t>
            </w:r>
          </w:p>
        </w:tc>
        <w:tc>
          <w:tcPr>
            <w:tcW w:w="3671" w:type="pct"/>
            <w:tcBorders>
              <w:top w:val="single" w:sz="4" w:space="0" w:color="BFBFBF" w:themeColor="background1" w:themeShade="BF"/>
              <w:left w:val="nil"/>
              <w:bottom w:val="single" w:sz="4" w:space="0" w:color="BFBFBF" w:themeColor="background1" w:themeShade="BF"/>
              <w:right w:val="nil"/>
            </w:tcBorders>
            <w:hideMark/>
          </w:tcPr>
          <w:p w14:paraId="230E977E" w14:textId="0B06DE66" w:rsidR="006347E3" w:rsidRPr="002455EA" w:rsidRDefault="006347E3">
            <w:pPr>
              <w:pStyle w:val="TableText"/>
              <w:rPr>
                <w:rFonts w:eastAsia="Times New Roman" w:cs="Times New Roman"/>
                <w:szCs w:val="20"/>
                <w:lang w:eastAsia="en-AU"/>
              </w:rPr>
            </w:pPr>
            <w:r w:rsidRPr="002455EA">
              <w:rPr>
                <w:sz w:val="20"/>
                <w:szCs w:val="20"/>
                <w:lang w:eastAsia="en-AU"/>
              </w:rPr>
              <w:t xml:space="preserve">Fruit </w:t>
            </w:r>
            <w:r w:rsidR="00D025FB" w:rsidRPr="002455EA">
              <w:rPr>
                <w:sz w:val="20"/>
                <w:szCs w:val="20"/>
                <w:lang w:eastAsia="en-AU"/>
              </w:rPr>
              <w:t xml:space="preserve">10–12 cm in length </w:t>
            </w:r>
            <w:r w:rsidRPr="002455EA">
              <w:rPr>
                <w:sz w:val="20"/>
                <w:szCs w:val="20"/>
                <w:lang w:eastAsia="en-AU"/>
              </w:rPr>
              <w:t>with 5 ridges</w:t>
            </w:r>
            <w:r w:rsidR="00D025FB">
              <w:rPr>
                <w:sz w:val="20"/>
                <w:szCs w:val="20"/>
                <w:lang w:eastAsia="en-AU"/>
              </w:rPr>
              <w:t>,</w:t>
            </w:r>
            <w:r w:rsidRPr="002455EA">
              <w:rPr>
                <w:sz w:val="20"/>
                <w:szCs w:val="20"/>
                <w:lang w:eastAsia="en-AU"/>
              </w:rPr>
              <w:t xml:space="preserve"> light green</w:t>
            </w:r>
            <w:r w:rsidR="0013332C" w:rsidRPr="002455EA">
              <w:rPr>
                <w:sz w:val="20"/>
                <w:szCs w:val="20"/>
                <w:lang w:eastAsia="en-AU"/>
              </w:rPr>
              <w:t xml:space="preserve"> and without hairs</w:t>
            </w:r>
            <w:r w:rsidRPr="002455EA">
              <w:rPr>
                <w:sz w:val="20"/>
                <w:szCs w:val="20"/>
                <w:lang w:eastAsia="en-AU"/>
              </w:rPr>
              <w:t xml:space="preserve">. Resistant to </w:t>
            </w:r>
            <w:r w:rsidR="00D437DE" w:rsidRPr="002455EA">
              <w:rPr>
                <w:sz w:val="20"/>
                <w:szCs w:val="20"/>
                <w:lang w:eastAsia="en-AU"/>
              </w:rPr>
              <w:t>O</w:t>
            </w:r>
            <w:r w:rsidRPr="002455EA">
              <w:rPr>
                <w:sz w:val="20"/>
                <w:szCs w:val="20"/>
                <w:lang w:eastAsia="en-AU"/>
              </w:rPr>
              <w:t>YVMV and OLCV. Yield potential is 15–18 t/ha.</w:t>
            </w:r>
          </w:p>
        </w:tc>
      </w:tr>
      <w:tr w:rsidR="006347E3" w:rsidRPr="002455EA" w14:paraId="516D023B" w14:textId="77777777" w:rsidTr="009F4EBB">
        <w:tc>
          <w:tcPr>
            <w:tcW w:w="1329" w:type="pct"/>
            <w:tcBorders>
              <w:top w:val="single" w:sz="4" w:space="0" w:color="BFBFBF" w:themeColor="background1" w:themeShade="BF"/>
              <w:left w:val="nil"/>
              <w:bottom w:val="single" w:sz="4" w:space="0" w:color="BFBFBF" w:themeColor="background1" w:themeShade="BF"/>
              <w:right w:val="nil"/>
            </w:tcBorders>
            <w:hideMark/>
          </w:tcPr>
          <w:p w14:paraId="1A8619F6" w14:textId="77777777" w:rsidR="006347E3" w:rsidRPr="002455EA" w:rsidRDefault="006347E3">
            <w:pPr>
              <w:pStyle w:val="TableText"/>
              <w:rPr>
                <w:rFonts w:eastAsia="Times New Roman" w:cs="Times New Roman"/>
                <w:szCs w:val="20"/>
                <w:lang w:eastAsia="en-AU"/>
              </w:rPr>
            </w:pPr>
            <w:r w:rsidRPr="002455EA">
              <w:rPr>
                <w:sz w:val="20"/>
                <w:szCs w:val="20"/>
                <w:lang w:eastAsia="en-AU"/>
              </w:rPr>
              <w:t>Kashi Satdhari</w:t>
            </w:r>
          </w:p>
        </w:tc>
        <w:tc>
          <w:tcPr>
            <w:tcW w:w="3671" w:type="pct"/>
            <w:tcBorders>
              <w:top w:val="single" w:sz="4" w:space="0" w:color="BFBFBF" w:themeColor="background1" w:themeShade="BF"/>
              <w:left w:val="nil"/>
              <w:bottom w:val="single" w:sz="4" w:space="0" w:color="BFBFBF" w:themeColor="background1" w:themeShade="BF"/>
              <w:right w:val="nil"/>
            </w:tcBorders>
            <w:hideMark/>
          </w:tcPr>
          <w:p w14:paraId="259EA001" w14:textId="17FE8443" w:rsidR="006347E3" w:rsidRPr="002455EA" w:rsidRDefault="006347E3">
            <w:pPr>
              <w:pStyle w:val="TableText"/>
              <w:rPr>
                <w:rFonts w:eastAsia="Times New Roman" w:cs="Times New Roman"/>
                <w:szCs w:val="20"/>
                <w:lang w:eastAsia="en-AU"/>
              </w:rPr>
            </w:pPr>
            <w:r w:rsidRPr="002455EA">
              <w:rPr>
                <w:sz w:val="20"/>
                <w:szCs w:val="20"/>
                <w:lang w:eastAsia="en-AU"/>
              </w:rPr>
              <w:t xml:space="preserve">Fruit </w:t>
            </w:r>
            <w:r w:rsidR="00D025FB" w:rsidRPr="002455EA">
              <w:rPr>
                <w:sz w:val="20"/>
                <w:szCs w:val="20"/>
                <w:lang w:eastAsia="en-AU"/>
              </w:rPr>
              <w:t xml:space="preserve">13–15 cm in length </w:t>
            </w:r>
            <w:r w:rsidRPr="002455EA">
              <w:rPr>
                <w:sz w:val="20"/>
                <w:szCs w:val="20"/>
                <w:lang w:eastAsia="en-AU"/>
              </w:rPr>
              <w:t>with 7 ridges</w:t>
            </w:r>
            <w:r w:rsidR="0013332C" w:rsidRPr="002455EA">
              <w:rPr>
                <w:sz w:val="20"/>
                <w:szCs w:val="20"/>
                <w:lang w:eastAsia="en-AU"/>
              </w:rPr>
              <w:t xml:space="preserve"> and without hairs</w:t>
            </w:r>
            <w:r w:rsidRPr="002455EA">
              <w:rPr>
                <w:sz w:val="20"/>
                <w:szCs w:val="20"/>
                <w:lang w:eastAsia="en-AU"/>
              </w:rPr>
              <w:t xml:space="preserve">. Resistant to </w:t>
            </w:r>
            <w:r w:rsidR="00D437DE" w:rsidRPr="002455EA">
              <w:rPr>
                <w:sz w:val="20"/>
                <w:szCs w:val="20"/>
                <w:lang w:eastAsia="en-AU"/>
              </w:rPr>
              <w:t>O</w:t>
            </w:r>
            <w:r w:rsidRPr="002455EA">
              <w:rPr>
                <w:sz w:val="20"/>
                <w:szCs w:val="20"/>
                <w:lang w:eastAsia="en-AU"/>
              </w:rPr>
              <w:t>YVMV under field conditions</w:t>
            </w:r>
            <w:r w:rsidR="003739FA" w:rsidRPr="002455EA">
              <w:rPr>
                <w:sz w:val="20"/>
                <w:szCs w:val="20"/>
                <w:lang w:eastAsia="en-AU"/>
              </w:rPr>
              <w:t>.</w:t>
            </w:r>
            <w:r w:rsidRPr="002455EA">
              <w:rPr>
                <w:sz w:val="20"/>
                <w:szCs w:val="20"/>
                <w:lang w:eastAsia="en-AU"/>
              </w:rPr>
              <w:t xml:space="preserve"> Yield potential is 11–14 t/ha.</w:t>
            </w:r>
          </w:p>
        </w:tc>
      </w:tr>
      <w:tr w:rsidR="006347E3" w:rsidRPr="002455EA" w14:paraId="02162B83" w14:textId="77777777" w:rsidTr="009F4EBB">
        <w:tc>
          <w:tcPr>
            <w:tcW w:w="1329" w:type="pct"/>
            <w:tcBorders>
              <w:top w:val="single" w:sz="4" w:space="0" w:color="BFBFBF" w:themeColor="background1" w:themeShade="BF"/>
              <w:left w:val="nil"/>
              <w:bottom w:val="single" w:sz="4" w:space="0" w:color="BFBFBF" w:themeColor="background1" w:themeShade="BF"/>
              <w:right w:val="nil"/>
            </w:tcBorders>
            <w:hideMark/>
          </w:tcPr>
          <w:p w14:paraId="5DFB704B" w14:textId="77777777" w:rsidR="006347E3" w:rsidRPr="002455EA" w:rsidRDefault="006347E3">
            <w:pPr>
              <w:pStyle w:val="TableText"/>
              <w:rPr>
                <w:rFonts w:eastAsia="Times New Roman" w:cs="Times New Roman"/>
                <w:szCs w:val="20"/>
                <w:lang w:eastAsia="en-AU"/>
              </w:rPr>
            </w:pPr>
            <w:r w:rsidRPr="002455EA">
              <w:rPr>
                <w:sz w:val="20"/>
                <w:szCs w:val="20"/>
                <w:lang w:eastAsia="en-AU"/>
              </w:rPr>
              <w:t>Parbhani Kranti</w:t>
            </w:r>
          </w:p>
        </w:tc>
        <w:tc>
          <w:tcPr>
            <w:tcW w:w="3671" w:type="pct"/>
            <w:tcBorders>
              <w:top w:val="single" w:sz="4" w:space="0" w:color="BFBFBF" w:themeColor="background1" w:themeShade="BF"/>
              <w:left w:val="nil"/>
              <w:bottom w:val="single" w:sz="4" w:space="0" w:color="BFBFBF" w:themeColor="background1" w:themeShade="BF"/>
              <w:right w:val="nil"/>
            </w:tcBorders>
            <w:hideMark/>
          </w:tcPr>
          <w:p w14:paraId="120FC571" w14:textId="5FFE1A74" w:rsidR="006347E3" w:rsidRPr="002455EA" w:rsidRDefault="006347E3">
            <w:pPr>
              <w:pStyle w:val="TableText"/>
              <w:rPr>
                <w:rFonts w:eastAsia="Times New Roman" w:cs="Times New Roman"/>
                <w:szCs w:val="20"/>
                <w:lang w:eastAsia="en-AU"/>
              </w:rPr>
            </w:pPr>
            <w:r w:rsidRPr="002455EA">
              <w:rPr>
                <w:sz w:val="20"/>
                <w:szCs w:val="20"/>
                <w:lang w:eastAsia="en-AU"/>
              </w:rPr>
              <w:t xml:space="preserve">Fruit </w:t>
            </w:r>
            <w:r w:rsidR="00D025FB" w:rsidRPr="002455EA">
              <w:rPr>
                <w:sz w:val="20"/>
                <w:szCs w:val="20"/>
                <w:lang w:eastAsia="en-AU"/>
              </w:rPr>
              <w:t xml:space="preserve">10–12 cm in length </w:t>
            </w:r>
            <w:r w:rsidRPr="002455EA">
              <w:rPr>
                <w:sz w:val="20"/>
                <w:szCs w:val="20"/>
                <w:lang w:eastAsia="en-AU"/>
              </w:rPr>
              <w:t>with 5 ridges</w:t>
            </w:r>
            <w:r w:rsidR="00D025FB">
              <w:rPr>
                <w:sz w:val="20"/>
                <w:szCs w:val="20"/>
                <w:lang w:eastAsia="en-AU"/>
              </w:rPr>
              <w:t xml:space="preserve">, </w:t>
            </w:r>
            <w:r w:rsidRPr="002455EA">
              <w:rPr>
                <w:sz w:val="20"/>
                <w:szCs w:val="20"/>
                <w:lang w:eastAsia="en-AU"/>
              </w:rPr>
              <w:t xml:space="preserve">dark green, slender </w:t>
            </w:r>
            <w:r w:rsidR="0013332C" w:rsidRPr="002455EA">
              <w:rPr>
                <w:sz w:val="20"/>
                <w:szCs w:val="20"/>
                <w:lang w:eastAsia="en-AU"/>
              </w:rPr>
              <w:t xml:space="preserve">and with </w:t>
            </w:r>
            <w:r w:rsidRPr="002455EA">
              <w:rPr>
                <w:sz w:val="20"/>
                <w:szCs w:val="20"/>
                <w:lang w:eastAsia="en-AU"/>
              </w:rPr>
              <w:t xml:space="preserve">hairs. Field tolerant to </w:t>
            </w:r>
            <w:r w:rsidR="00D437DE" w:rsidRPr="002455EA">
              <w:rPr>
                <w:sz w:val="20"/>
                <w:szCs w:val="20"/>
                <w:lang w:eastAsia="en-AU"/>
              </w:rPr>
              <w:t>O</w:t>
            </w:r>
            <w:r w:rsidRPr="002455EA">
              <w:rPr>
                <w:sz w:val="20"/>
                <w:szCs w:val="20"/>
                <w:lang w:eastAsia="en-AU"/>
              </w:rPr>
              <w:t>YVMV. Yield potential is 9–11.5 t/ha.</w:t>
            </w:r>
          </w:p>
        </w:tc>
      </w:tr>
      <w:tr w:rsidR="006347E3" w:rsidRPr="002455EA" w14:paraId="243D468C" w14:textId="77777777" w:rsidTr="009F4EBB">
        <w:tc>
          <w:tcPr>
            <w:tcW w:w="1329" w:type="pct"/>
            <w:tcBorders>
              <w:top w:val="single" w:sz="4" w:space="0" w:color="BFBFBF" w:themeColor="background1" w:themeShade="BF"/>
              <w:left w:val="nil"/>
              <w:bottom w:val="single" w:sz="4" w:space="0" w:color="BFBFBF" w:themeColor="background1" w:themeShade="BF"/>
              <w:right w:val="nil"/>
            </w:tcBorders>
            <w:hideMark/>
          </w:tcPr>
          <w:p w14:paraId="2790018E" w14:textId="77777777" w:rsidR="006347E3" w:rsidRPr="002455EA" w:rsidRDefault="006347E3">
            <w:pPr>
              <w:pStyle w:val="TableText"/>
              <w:rPr>
                <w:rFonts w:eastAsia="Times New Roman" w:cs="Times New Roman"/>
                <w:szCs w:val="20"/>
                <w:lang w:eastAsia="en-AU"/>
              </w:rPr>
            </w:pPr>
            <w:r w:rsidRPr="002455EA">
              <w:rPr>
                <w:sz w:val="20"/>
                <w:szCs w:val="20"/>
                <w:lang w:eastAsia="en-AU"/>
              </w:rPr>
              <w:t>Punjab 7</w:t>
            </w:r>
          </w:p>
        </w:tc>
        <w:tc>
          <w:tcPr>
            <w:tcW w:w="3671" w:type="pct"/>
            <w:tcBorders>
              <w:top w:val="single" w:sz="4" w:space="0" w:color="BFBFBF" w:themeColor="background1" w:themeShade="BF"/>
              <w:left w:val="nil"/>
              <w:bottom w:val="single" w:sz="4" w:space="0" w:color="BFBFBF" w:themeColor="background1" w:themeShade="BF"/>
              <w:right w:val="nil"/>
            </w:tcBorders>
            <w:hideMark/>
          </w:tcPr>
          <w:p w14:paraId="5A986A92" w14:textId="3D162751" w:rsidR="006347E3" w:rsidRPr="002455EA" w:rsidRDefault="006347E3">
            <w:pPr>
              <w:pStyle w:val="TableText"/>
              <w:rPr>
                <w:rFonts w:eastAsia="Times New Roman" w:cs="Times New Roman"/>
                <w:szCs w:val="20"/>
                <w:lang w:eastAsia="en-AU"/>
              </w:rPr>
            </w:pPr>
            <w:r w:rsidRPr="002455EA">
              <w:rPr>
                <w:sz w:val="20"/>
                <w:szCs w:val="20"/>
                <w:lang w:eastAsia="en-AU"/>
              </w:rPr>
              <w:t xml:space="preserve">Fruit </w:t>
            </w:r>
            <w:r w:rsidR="00D025FB" w:rsidRPr="002455EA">
              <w:rPr>
                <w:sz w:val="20"/>
                <w:szCs w:val="20"/>
                <w:lang w:eastAsia="en-AU"/>
              </w:rPr>
              <w:t xml:space="preserve">of medium length </w:t>
            </w:r>
            <w:r w:rsidRPr="002455EA">
              <w:rPr>
                <w:sz w:val="20"/>
                <w:szCs w:val="20"/>
                <w:lang w:eastAsia="en-AU"/>
              </w:rPr>
              <w:t>with 5 ridges, dark green</w:t>
            </w:r>
            <w:r w:rsidR="0013332C" w:rsidRPr="002455EA">
              <w:rPr>
                <w:sz w:val="20"/>
                <w:szCs w:val="20"/>
                <w:lang w:eastAsia="en-AU"/>
              </w:rPr>
              <w:t xml:space="preserve"> and without hairs</w:t>
            </w:r>
            <w:r w:rsidRPr="002455EA">
              <w:rPr>
                <w:sz w:val="20"/>
                <w:szCs w:val="20"/>
                <w:lang w:eastAsia="en-AU"/>
              </w:rPr>
              <w:t xml:space="preserve">. Resistant to </w:t>
            </w:r>
            <w:r w:rsidR="00D437DE" w:rsidRPr="002455EA">
              <w:rPr>
                <w:sz w:val="20"/>
                <w:szCs w:val="20"/>
                <w:lang w:eastAsia="en-AU"/>
              </w:rPr>
              <w:t>O</w:t>
            </w:r>
            <w:r w:rsidRPr="002455EA">
              <w:rPr>
                <w:sz w:val="20"/>
                <w:szCs w:val="20"/>
                <w:lang w:eastAsia="en-AU"/>
              </w:rPr>
              <w:t>YVMV. Average potential yield is 11.2 t/ha.</w:t>
            </w:r>
          </w:p>
        </w:tc>
      </w:tr>
      <w:tr w:rsidR="006347E3" w:rsidRPr="002455EA" w14:paraId="45D69E27" w14:textId="77777777" w:rsidTr="009F4EBB">
        <w:tc>
          <w:tcPr>
            <w:tcW w:w="1329" w:type="pct"/>
            <w:tcBorders>
              <w:top w:val="single" w:sz="4" w:space="0" w:color="BFBFBF" w:themeColor="background1" w:themeShade="BF"/>
              <w:left w:val="nil"/>
              <w:bottom w:val="single" w:sz="4" w:space="0" w:color="BFBFBF" w:themeColor="background1" w:themeShade="BF"/>
              <w:right w:val="nil"/>
            </w:tcBorders>
            <w:hideMark/>
          </w:tcPr>
          <w:p w14:paraId="5DC824BA" w14:textId="77777777" w:rsidR="006347E3" w:rsidRPr="002455EA" w:rsidRDefault="006347E3">
            <w:pPr>
              <w:pStyle w:val="TableText"/>
              <w:rPr>
                <w:rFonts w:eastAsia="Times New Roman" w:cs="Times New Roman"/>
                <w:szCs w:val="20"/>
                <w:lang w:eastAsia="en-AU"/>
              </w:rPr>
            </w:pPr>
            <w:r w:rsidRPr="002455EA">
              <w:rPr>
                <w:sz w:val="20"/>
                <w:szCs w:val="20"/>
                <w:lang w:eastAsia="en-AU"/>
              </w:rPr>
              <w:t>Punjab Padmini</w:t>
            </w:r>
          </w:p>
        </w:tc>
        <w:tc>
          <w:tcPr>
            <w:tcW w:w="3671" w:type="pct"/>
            <w:tcBorders>
              <w:top w:val="single" w:sz="4" w:space="0" w:color="BFBFBF" w:themeColor="background1" w:themeShade="BF"/>
              <w:left w:val="nil"/>
              <w:bottom w:val="single" w:sz="4" w:space="0" w:color="BFBFBF" w:themeColor="background1" w:themeShade="BF"/>
              <w:right w:val="nil"/>
            </w:tcBorders>
            <w:hideMark/>
          </w:tcPr>
          <w:p w14:paraId="6235D26E" w14:textId="647EB488" w:rsidR="006347E3" w:rsidRPr="002455EA" w:rsidRDefault="006347E3">
            <w:pPr>
              <w:pStyle w:val="TableText"/>
              <w:rPr>
                <w:rFonts w:eastAsia="Times New Roman" w:cs="Times New Roman"/>
                <w:szCs w:val="20"/>
                <w:lang w:eastAsia="en-AU"/>
              </w:rPr>
            </w:pPr>
            <w:r w:rsidRPr="002455EA">
              <w:rPr>
                <w:sz w:val="20"/>
                <w:szCs w:val="20"/>
                <w:lang w:eastAsia="en-AU"/>
              </w:rPr>
              <w:t xml:space="preserve">Fruit </w:t>
            </w:r>
            <w:r w:rsidR="00D025FB" w:rsidRPr="002455EA">
              <w:rPr>
                <w:sz w:val="20"/>
                <w:szCs w:val="20"/>
                <w:lang w:eastAsia="en-AU"/>
              </w:rPr>
              <w:t xml:space="preserve">15–20 cm in length </w:t>
            </w:r>
            <w:r w:rsidRPr="002455EA">
              <w:rPr>
                <w:sz w:val="20"/>
                <w:szCs w:val="20"/>
                <w:lang w:eastAsia="en-AU"/>
              </w:rPr>
              <w:t>with 5 ridges</w:t>
            </w:r>
            <w:r w:rsidR="00D025FB">
              <w:rPr>
                <w:sz w:val="20"/>
                <w:szCs w:val="20"/>
                <w:lang w:eastAsia="en-AU"/>
              </w:rPr>
              <w:t xml:space="preserve">, </w:t>
            </w:r>
            <w:r w:rsidRPr="002455EA">
              <w:rPr>
                <w:sz w:val="20"/>
                <w:szCs w:val="20"/>
                <w:lang w:eastAsia="en-AU"/>
              </w:rPr>
              <w:t>dark green</w:t>
            </w:r>
            <w:r w:rsidR="0013332C" w:rsidRPr="002455EA">
              <w:rPr>
                <w:sz w:val="20"/>
                <w:szCs w:val="20"/>
                <w:lang w:eastAsia="en-AU"/>
              </w:rPr>
              <w:t xml:space="preserve"> and without hairs</w:t>
            </w:r>
            <w:r w:rsidRPr="002455EA">
              <w:rPr>
                <w:sz w:val="20"/>
                <w:szCs w:val="20"/>
                <w:lang w:eastAsia="en-AU"/>
              </w:rPr>
              <w:t>. Yield potential is 10–12 t/ha.</w:t>
            </w:r>
          </w:p>
        </w:tc>
      </w:tr>
      <w:tr w:rsidR="006347E3" w:rsidRPr="002455EA" w14:paraId="699E9E24" w14:textId="77777777" w:rsidTr="009F4EBB">
        <w:tc>
          <w:tcPr>
            <w:tcW w:w="1329" w:type="pct"/>
            <w:tcBorders>
              <w:top w:val="single" w:sz="4" w:space="0" w:color="BFBFBF" w:themeColor="background1" w:themeShade="BF"/>
              <w:left w:val="nil"/>
              <w:bottom w:val="single" w:sz="4" w:space="0" w:color="BFBFBF" w:themeColor="background1" w:themeShade="BF"/>
              <w:right w:val="nil"/>
            </w:tcBorders>
            <w:hideMark/>
          </w:tcPr>
          <w:p w14:paraId="557E0FFD" w14:textId="77777777" w:rsidR="006347E3" w:rsidRPr="002455EA" w:rsidRDefault="006347E3">
            <w:pPr>
              <w:pStyle w:val="TableText"/>
              <w:rPr>
                <w:rFonts w:eastAsia="Times New Roman" w:cs="Times New Roman"/>
                <w:szCs w:val="20"/>
                <w:lang w:eastAsia="en-AU"/>
              </w:rPr>
            </w:pPr>
            <w:r w:rsidRPr="002455EA">
              <w:rPr>
                <w:sz w:val="20"/>
                <w:szCs w:val="20"/>
                <w:lang w:eastAsia="en-AU"/>
              </w:rPr>
              <w:t>Pusa A-4</w:t>
            </w:r>
          </w:p>
        </w:tc>
        <w:tc>
          <w:tcPr>
            <w:tcW w:w="3671" w:type="pct"/>
            <w:tcBorders>
              <w:top w:val="single" w:sz="4" w:space="0" w:color="BFBFBF" w:themeColor="background1" w:themeShade="BF"/>
              <w:left w:val="nil"/>
              <w:bottom w:val="single" w:sz="4" w:space="0" w:color="BFBFBF" w:themeColor="background1" w:themeShade="BF"/>
              <w:right w:val="nil"/>
            </w:tcBorders>
            <w:hideMark/>
          </w:tcPr>
          <w:p w14:paraId="6038443C" w14:textId="1C16448F" w:rsidR="006347E3" w:rsidRPr="002455EA" w:rsidRDefault="006347E3">
            <w:pPr>
              <w:pStyle w:val="TableText"/>
              <w:rPr>
                <w:rFonts w:eastAsia="Times New Roman" w:cs="Times New Roman"/>
                <w:szCs w:val="20"/>
                <w:lang w:eastAsia="en-AU"/>
              </w:rPr>
            </w:pPr>
            <w:r w:rsidRPr="002455EA">
              <w:rPr>
                <w:sz w:val="20"/>
                <w:szCs w:val="20"/>
                <w:lang w:eastAsia="en-AU"/>
              </w:rPr>
              <w:t xml:space="preserve">Fruit </w:t>
            </w:r>
            <w:r w:rsidR="00D025FB" w:rsidRPr="002455EA">
              <w:rPr>
                <w:sz w:val="20"/>
                <w:szCs w:val="20"/>
                <w:lang w:eastAsia="en-AU"/>
              </w:rPr>
              <w:t xml:space="preserve">12–15 cm in length </w:t>
            </w:r>
            <w:r w:rsidRPr="002455EA">
              <w:rPr>
                <w:sz w:val="20"/>
                <w:szCs w:val="20"/>
                <w:lang w:eastAsia="en-AU"/>
              </w:rPr>
              <w:t>with 5 ridges</w:t>
            </w:r>
            <w:r w:rsidR="00D025FB">
              <w:rPr>
                <w:sz w:val="20"/>
                <w:szCs w:val="20"/>
                <w:lang w:eastAsia="en-AU"/>
              </w:rPr>
              <w:t xml:space="preserve">, </w:t>
            </w:r>
            <w:r w:rsidRPr="002455EA">
              <w:rPr>
                <w:sz w:val="20"/>
                <w:szCs w:val="20"/>
                <w:lang w:eastAsia="en-AU"/>
              </w:rPr>
              <w:t>dark green</w:t>
            </w:r>
            <w:r w:rsidR="0013332C" w:rsidRPr="002455EA">
              <w:rPr>
                <w:sz w:val="20"/>
                <w:szCs w:val="20"/>
                <w:lang w:eastAsia="en-AU"/>
              </w:rPr>
              <w:t xml:space="preserve"> and without hairs</w:t>
            </w:r>
            <w:r w:rsidRPr="002455EA">
              <w:rPr>
                <w:sz w:val="20"/>
                <w:szCs w:val="20"/>
                <w:lang w:eastAsia="en-AU"/>
              </w:rPr>
              <w:t xml:space="preserve">. Resistant to </w:t>
            </w:r>
            <w:r w:rsidR="00D437DE" w:rsidRPr="002455EA">
              <w:rPr>
                <w:sz w:val="20"/>
                <w:szCs w:val="20"/>
                <w:lang w:eastAsia="en-AU"/>
              </w:rPr>
              <w:t>O</w:t>
            </w:r>
            <w:r w:rsidRPr="002455EA">
              <w:rPr>
                <w:sz w:val="20"/>
                <w:szCs w:val="20"/>
                <w:lang w:eastAsia="en-AU"/>
              </w:rPr>
              <w:t>YVMV. Average yield potential is 14 t/ha.</w:t>
            </w:r>
          </w:p>
        </w:tc>
      </w:tr>
      <w:tr w:rsidR="006347E3" w:rsidRPr="002455EA" w14:paraId="2D57AFDE" w14:textId="77777777" w:rsidTr="009F4EBB">
        <w:tc>
          <w:tcPr>
            <w:tcW w:w="1329" w:type="pct"/>
            <w:tcBorders>
              <w:top w:val="single" w:sz="4" w:space="0" w:color="BFBFBF" w:themeColor="background1" w:themeShade="BF"/>
              <w:left w:val="nil"/>
              <w:bottom w:val="single" w:sz="4" w:space="0" w:color="BFBFBF" w:themeColor="background1" w:themeShade="BF"/>
              <w:right w:val="nil"/>
            </w:tcBorders>
            <w:hideMark/>
          </w:tcPr>
          <w:p w14:paraId="0525BDF2" w14:textId="77777777" w:rsidR="006347E3" w:rsidRPr="002455EA" w:rsidRDefault="006347E3">
            <w:pPr>
              <w:pStyle w:val="TableText"/>
              <w:rPr>
                <w:rFonts w:eastAsia="Times New Roman" w:cs="Times New Roman"/>
                <w:sz w:val="20"/>
                <w:szCs w:val="20"/>
                <w:lang w:eastAsia="en-AU"/>
              </w:rPr>
            </w:pPr>
            <w:r w:rsidRPr="002455EA">
              <w:rPr>
                <w:sz w:val="20"/>
                <w:szCs w:val="20"/>
                <w:lang w:eastAsia="en-AU"/>
              </w:rPr>
              <w:t>Pusa Mukhamali</w:t>
            </w:r>
          </w:p>
        </w:tc>
        <w:tc>
          <w:tcPr>
            <w:tcW w:w="3671" w:type="pct"/>
            <w:tcBorders>
              <w:top w:val="single" w:sz="4" w:space="0" w:color="BFBFBF" w:themeColor="background1" w:themeShade="BF"/>
              <w:left w:val="nil"/>
              <w:bottom w:val="single" w:sz="4" w:space="0" w:color="BFBFBF" w:themeColor="background1" w:themeShade="BF"/>
              <w:right w:val="nil"/>
            </w:tcBorders>
            <w:hideMark/>
          </w:tcPr>
          <w:p w14:paraId="13F4B1DA" w14:textId="4CAC453C" w:rsidR="006347E3" w:rsidRPr="002455EA" w:rsidRDefault="006347E3">
            <w:pPr>
              <w:pStyle w:val="TableText"/>
              <w:rPr>
                <w:rFonts w:eastAsia="Times New Roman" w:cs="Times New Roman"/>
                <w:sz w:val="20"/>
                <w:szCs w:val="20"/>
                <w:lang w:eastAsia="en-AU"/>
              </w:rPr>
            </w:pPr>
            <w:r w:rsidRPr="002455EA">
              <w:rPr>
                <w:sz w:val="20"/>
                <w:szCs w:val="20"/>
                <w:lang w:eastAsia="en-AU"/>
              </w:rPr>
              <w:t xml:space="preserve">Fruit </w:t>
            </w:r>
            <w:r w:rsidR="00D025FB" w:rsidRPr="002455EA">
              <w:rPr>
                <w:sz w:val="20"/>
                <w:szCs w:val="20"/>
                <w:lang w:eastAsia="en-AU"/>
              </w:rPr>
              <w:t xml:space="preserve">15–20 cm in length </w:t>
            </w:r>
            <w:r w:rsidRPr="002455EA">
              <w:rPr>
                <w:sz w:val="20"/>
                <w:szCs w:val="20"/>
                <w:lang w:eastAsia="en-AU"/>
              </w:rPr>
              <w:t>with 5 ridges</w:t>
            </w:r>
            <w:r w:rsidR="00D025FB">
              <w:rPr>
                <w:sz w:val="20"/>
                <w:szCs w:val="20"/>
                <w:lang w:eastAsia="en-AU"/>
              </w:rPr>
              <w:t xml:space="preserve">, </w:t>
            </w:r>
            <w:r w:rsidRPr="002455EA">
              <w:rPr>
                <w:sz w:val="20"/>
                <w:szCs w:val="20"/>
                <w:lang w:eastAsia="en-AU"/>
              </w:rPr>
              <w:t>light green</w:t>
            </w:r>
            <w:r w:rsidR="0013332C" w:rsidRPr="002455EA">
              <w:rPr>
                <w:sz w:val="20"/>
                <w:szCs w:val="20"/>
                <w:lang w:eastAsia="en-AU"/>
              </w:rPr>
              <w:t xml:space="preserve"> and without hairs</w:t>
            </w:r>
            <w:r w:rsidRPr="002455EA">
              <w:rPr>
                <w:sz w:val="20"/>
                <w:szCs w:val="20"/>
                <w:lang w:eastAsia="en-AU"/>
              </w:rPr>
              <w:t xml:space="preserve">. Highly susceptible to </w:t>
            </w:r>
            <w:r w:rsidR="00D437DE" w:rsidRPr="002455EA">
              <w:rPr>
                <w:sz w:val="20"/>
                <w:szCs w:val="20"/>
                <w:lang w:eastAsia="en-AU"/>
              </w:rPr>
              <w:t>O</w:t>
            </w:r>
            <w:r w:rsidRPr="002455EA">
              <w:rPr>
                <w:sz w:val="20"/>
                <w:szCs w:val="20"/>
                <w:lang w:eastAsia="en-AU"/>
              </w:rPr>
              <w:t>YVMV.</w:t>
            </w:r>
            <w:r w:rsidR="00D437DE" w:rsidRPr="002455EA">
              <w:rPr>
                <w:sz w:val="20"/>
                <w:szCs w:val="20"/>
                <w:lang w:eastAsia="en-AU"/>
              </w:rPr>
              <w:t xml:space="preserve"> </w:t>
            </w:r>
            <w:r w:rsidRPr="002455EA">
              <w:rPr>
                <w:sz w:val="20"/>
                <w:szCs w:val="20"/>
                <w:lang w:eastAsia="en-AU"/>
              </w:rPr>
              <w:t>Yield potential is 8–10 t/ha.</w:t>
            </w:r>
          </w:p>
        </w:tc>
      </w:tr>
      <w:tr w:rsidR="006347E3" w:rsidRPr="002455EA" w14:paraId="7E778150" w14:textId="77777777" w:rsidTr="009F4EBB">
        <w:tc>
          <w:tcPr>
            <w:tcW w:w="1329" w:type="pct"/>
            <w:tcBorders>
              <w:top w:val="single" w:sz="4" w:space="0" w:color="BFBFBF" w:themeColor="background1" w:themeShade="BF"/>
              <w:left w:val="nil"/>
              <w:bottom w:val="single" w:sz="4" w:space="0" w:color="BFBFBF" w:themeColor="background1" w:themeShade="BF"/>
              <w:right w:val="nil"/>
            </w:tcBorders>
            <w:hideMark/>
          </w:tcPr>
          <w:p w14:paraId="1802AFEB" w14:textId="77777777" w:rsidR="006347E3" w:rsidRPr="002455EA" w:rsidRDefault="006347E3">
            <w:pPr>
              <w:pStyle w:val="TableText"/>
              <w:rPr>
                <w:rFonts w:eastAsia="Times New Roman" w:cs="Times New Roman"/>
                <w:sz w:val="20"/>
                <w:szCs w:val="20"/>
                <w:lang w:eastAsia="en-AU"/>
              </w:rPr>
            </w:pPr>
            <w:r w:rsidRPr="002455EA">
              <w:rPr>
                <w:sz w:val="20"/>
                <w:szCs w:val="20"/>
                <w:lang w:eastAsia="en-AU"/>
              </w:rPr>
              <w:t>Pusa Sawani</w:t>
            </w:r>
          </w:p>
        </w:tc>
        <w:tc>
          <w:tcPr>
            <w:tcW w:w="3671" w:type="pct"/>
            <w:tcBorders>
              <w:top w:val="single" w:sz="4" w:space="0" w:color="BFBFBF" w:themeColor="background1" w:themeShade="BF"/>
              <w:left w:val="nil"/>
              <w:bottom w:val="single" w:sz="4" w:space="0" w:color="BFBFBF" w:themeColor="background1" w:themeShade="BF"/>
              <w:right w:val="nil"/>
            </w:tcBorders>
            <w:hideMark/>
          </w:tcPr>
          <w:p w14:paraId="3A237CCC" w14:textId="61924746" w:rsidR="006347E3" w:rsidRPr="002455EA" w:rsidRDefault="006347E3">
            <w:pPr>
              <w:pStyle w:val="TableText"/>
              <w:rPr>
                <w:rFonts w:eastAsia="Times New Roman" w:cs="Times New Roman"/>
                <w:sz w:val="20"/>
                <w:szCs w:val="20"/>
                <w:lang w:eastAsia="en-AU"/>
              </w:rPr>
            </w:pPr>
            <w:r w:rsidRPr="002455EA">
              <w:rPr>
                <w:sz w:val="20"/>
                <w:szCs w:val="20"/>
                <w:lang w:eastAsia="en-AU"/>
              </w:rPr>
              <w:t xml:space="preserve">Fruit </w:t>
            </w:r>
            <w:r w:rsidR="00D025FB" w:rsidRPr="002455EA">
              <w:rPr>
                <w:sz w:val="20"/>
                <w:szCs w:val="20"/>
                <w:lang w:eastAsia="en-AU"/>
              </w:rPr>
              <w:t xml:space="preserve">15–20 cm in length </w:t>
            </w:r>
            <w:r w:rsidRPr="002455EA">
              <w:rPr>
                <w:sz w:val="20"/>
                <w:szCs w:val="20"/>
                <w:lang w:eastAsia="en-AU"/>
              </w:rPr>
              <w:t>with 5 ridges</w:t>
            </w:r>
            <w:r w:rsidR="0013332C" w:rsidRPr="002455EA">
              <w:rPr>
                <w:sz w:val="20"/>
                <w:szCs w:val="20"/>
                <w:lang w:eastAsia="en-AU"/>
              </w:rPr>
              <w:t xml:space="preserve"> and</w:t>
            </w:r>
            <w:r w:rsidRPr="002455EA">
              <w:rPr>
                <w:sz w:val="20"/>
                <w:szCs w:val="20"/>
                <w:lang w:eastAsia="en-AU"/>
              </w:rPr>
              <w:t xml:space="preserve"> dark green. Susceptible to </w:t>
            </w:r>
            <w:r w:rsidR="00D437DE" w:rsidRPr="002455EA">
              <w:rPr>
                <w:sz w:val="20"/>
                <w:szCs w:val="20"/>
                <w:lang w:eastAsia="en-AU"/>
              </w:rPr>
              <w:t>O</w:t>
            </w:r>
            <w:r w:rsidRPr="002455EA">
              <w:rPr>
                <w:sz w:val="20"/>
                <w:szCs w:val="20"/>
                <w:lang w:eastAsia="en-AU"/>
              </w:rPr>
              <w:t>YVMV. Yield potential is 12–15 t/ha.</w:t>
            </w:r>
          </w:p>
        </w:tc>
      </w:tr>
      <w:tr w:rsidR="006347E3" w14:paraId="01C77491" w14:textId="77777777" w:rsidTr="009F4EBB">
        <w:tc>
          <w:tcPr>
            <w:tcW w:w="1329" w:type="pct"/>
            <w:tcBorders>
              <w:top w:val="single" w:sz="4" w:space="0" w:color="BFBFBF" w:themeColor="background1" w:themeShade="BF"/>
              <w:left w:val="nil"/>
              <w:bottom w:val="single" w:sz="4" w:space="0" w:color="auto"/>
              <w:right w:val="nil"/>
            </w:tcBorders>
            <w:hideMark/>
          </w:tcPr>
          <w:p w14:paraId="49A8C6C8" w14:textId="77777777" w:rsidR="006347E3" w:rsidRPr="002455EA" w:rsidRDefault="006347E3">
            <w:pPr>
              <w:pStyle w:val="TableText"/>
              <w:rPr>
                <w:rFonts w:eastAsia="Times New Roman" w:cs="Times New Roman"/>
                <w:szCs w:val="20"/>
                <w:lang w:eastAsia="en-AU"/>
              </w:rPr>
            </w:pPr>
            <w:r w:rsidRPr="002455EA">
              <w:rPr>
                <w:sz w:val="20"/>
                <w:szCs w:val="20"/>
                <w:lang w:eastAsia="en-AU"/>
              </w:rPr>
              <w:t>Varsha Uphar</w:t>
            </w:r>
          </w:p>
        </w:tc>
        <w:tc>
          <w:tcPr>
            <w:tcW w:w="3671" w:type="pct"/>
            <w:tcBorders>
              <w:top w:val="single" w:sz="4" w:space="0" w:color="BFBFBF" w:themeColor="background1" w:themeShade="BF"/>
              <w:left w:val="nil"/>
              <w:bottom w:val="single" w:sz="4" w:space="0" w:color="auto"/>
              <w:right w:val="nil"/>
            </w:tcBorders>
            <w:hideMark/>
          </w:tcPr>
          <w:p w14:paraId="6ADED613" w14:textId="28A116A1" w:rsidR="006347E3" w:rsidRPr="002455EA" w:rsidRDefault="006347E3">
            <w:pPr>
              <w:pStyle w:val="TableText"/>
              <w:rPr>
                <w:rFonts w:eastAsia="Times New Roman" w:cs="Times New Roman"/>
                <w:szCs w:val="20"/>
                <w:lang w:eastAsia="en-AU"/>
              </w:rPr>
            </w:pPr>
            <w:r w:rsidRPr="002455EA">
              <w:rPr>
                <w:sz w:val="20"/>
                <w:szCs w:val="20"/>
                <w:lang w:eastAsia="en-AU"/>
              </w:rPr>
              <w:t xml:space="preserve">Fruit </w:t>
            </w:r>
            <w:r w:rsidR="00D025FB" w:rsidRPr="002455EA">
              <w:rPr>
                <w:sz w:val="20"/>
                <w:szCs w:val="20"/>
                <w:lang w:eastAsia="en-AU"/>
              </w:rPr>
              <w:t xml:space="preserve">of medium length </w:t>
            </w:r>
            <w:r w:rsidRPr="002455EA">
              <w:rPr>
                <w:sz w:val="20"/>
                <w:szCs w:val="20"/>
                <w:lang w:eastAsia="en-AU"/>
              </w:rPr>
              <w:t>with 5 ridges, dark green</w:t>
            </w:r>
            <w:r w:rsidR="0013332C" w:rsidRPr="002455EA">
              <w:rPr>
                <w:sz w:val="20"/>
                <w:szCs w:val="20"/>
                <w:lang w:eastAsia="en-AU"/>
              </w:rPr>
              <w:t xml:space="preserve"> and without hairs</w:t>
            </w:r>
            <w:r w:rsidRPr="002455EA">
              <w:rPr>
                <w:sz w:val="20"/>
                <w:szCs w:val="20"/>
                <w:lang w:eastAsia="en-AU"/>
              </w:rPr>
              <w:t>. Average yield potential is 9.8 t/ha.</w:t>
            </w:r>
          </w:p>
        </w:tc>
      </w:tr>
    </w:tbl>
    <w:p w14:paraId="5BCF9440" w14:textId="42C06309" w:rsidR="006347E3" w:rsidRDefault="006347E3" w:rsidP="006347E3">
      <w:pPr>
        <w:pStyle w:val="FigureTableNoteSource"/>
      </w:pPr>
      <w:bookmarkStart w:id="70" w:name="_Hlk89432362"/>
      <w:r>
        <w:rPr>
          <w:bCs/>
        </w:rPr>
        <w:t xml:space="preserve">Sources: </w:t>
      </w:r>
      <w:r w:rsidR="00703A5F">
        <w:fldChar w:fldCharType="begin" w:fldLock="1">
          <w:fldData xml:space="preserve">PEVuZE5vdGU+PENpdGUgQXV0aG9yWWVhcj0iMSI+PEF1dGhvcj5UTkFVLU5BSVA8L0F1dGhvcj48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</w:fldData>
        </w:fldChar>
      </w:r>
      <w:r w:rsidR="00C92B7C">
        <w:instrText xml:space="preserve"> ADDIN EN.CITE </w:instrText>
      </w:r>
      <w:r w:rsidR="00C92B7C">
        <w:fldChar w:fldCharType="begin">
          <w:fldData xml:space="preserve">PEVuZE5vdGU+PENpdGUgQXV0aG9yWWVhcj0iMSI+PEF1dGhvcj5UTkFVLU5BSVA8L0F1dGhvcj48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</w:fldData>
        </w:fldChar>
      </w:r>
      <w:r w:rsidR="00C92B7C">
        <w:instrText xml:space="preserve"> ADDIN EN.CITE.DATA </w:instrText>
      </w:r>
      <w:r w:rsidR="00C92B7C">
        <w:fldChar w:fldCharType="end"/>
      </w:r>
      <w:r w:rsidR="00703A5F">
        <w:fldChar w:fldCharType="separate"/>
      </w:r>
      <w:hyperlink w:anchor="_ENREF_201" w:tooltip="IIHR, 2021 #45277" w:history="1">
        <w:r w:rsidR="00212F52">
          <w:rPr>
            <w:noProof/>
          </w:rPr>
          <w:t>IIHR (2021)</w:t>
        </w:r>
      </w:hyperlink>
      <w:r w:rsidR="00363C5C">
        <w:rPr>
          <w:noProof/>
        </w:rPr>
        <w:t xml:space="preserve">; </w:t>
      </w:r>
      <w:hyperlink w:anchor="_ENREF_214" w:tooltip="Jindal, 2021 #45230" w:history="1">
        <w:r w:rsidR="00212F52">
          <w:rPr>
            <w:noProof/>
          </w:rPr>
          <w:t>Jindal et al. (2021)</w:t>
        </w:r>
      </w:hyperlink>
      <w:r w:rsidR="00363C5C">
        <w:rPr>
          <w:noProof/>
        </w:rPr>
        <w:t xml:space="preserve">; </w:t>
      </w:r>
      <w:hyperlink w:anchor="_ENREF_414" w:tooltip="Singh, 2012 #45231" w:history="1">
        <w:r w:rsidR="00212F52">
          <w:rPr>
            <w:noProof/>
          </w:rPr>
          <w:t>Singh (2012)</w:t>
        </w:r>
      </w:hyperlink>
      <w:r w:rsidR="00363C5C">
        <w:rPr>
          <w:noProof/>
        </w:rPr>
        <w:t xml:space="preserve">; </w:t>
      </w:r>
      <w:hyperlink w:anchor="_ENREF_447" w:tooltip="Thind, 2021 #45232" w:history="1">
        <w:r w:rsidR="00212F52">
          <w:rPr>
            <w:noProof/>
          </w:rPr>
          <w:t>Thind and Mahal (2021)</w:t>
        </w:r>
      </w:hyperlink>
      <w:r w:rsidR="00363C5C">
        <w:rPr>
          <w:noProof/>
        </w:rPr>
        <w:t xml:space="preserve">; </w:t>
      </w:r>
      <w:hyperlink w:anchor="_ENREF_450" w:tooltip="TNAU-NAIP, 2011 #44611" w:history="1">
        <w:r w:rsidR="00212F52">
          <w:rPr>
            <w:noProof/>
          </w:rPr>
          <w:t>TNAU-NAIP (2011)</w:t>
        </w:r>
      </w:hyperlink>
      <w:r w:rsidR="00363C5C">
        <w:rPr>
          <w:noProof/>
        </w:rPr>
        <w:t xml:space="preserve">; </w:t>
      </w:r>
      <w:hyperlink w:anchor="_ENREF_461" w:tooltip="Vantika Tech, 2020 #45233" w:history="1">
        <w:r w:rsidR="00212F52">
          <w:rPr>
            <w:noProof/>
          </w:rPr>
          <w:t>Vantika Tech (2020)</w:t>
        </w:r>
      </w:hyperlink>
      <w:r w:rsidR="00363C5C">
        <w:rPr>
          <w:noProof/>
        </w:rPr>
        <w:t xml:space="preserve">; </w:t>
      </w:r>
      <w:hyperlink w:anchor="_ENREF_478" w:tooltip="Vidhi, 2016 #44614" w:history="1">
        <w:r w:rsidR="00212F52">
          <w:rPr>
            <w:noProof/>
          </w:rPr>
          <w:t>Vidhi (2016)</w:t>
        </w:r>
      </w:hyperlink>
      <w:r w:rsidR="00703A5F">
        <w:fldChar w:fldCharType="end"/>
      </w:r>
      <w:r w:rsidR="006C1B95">
        <w:t xml:space="preserve"> </w:t>
      </w:r>
    </w:p>
    <w:bookmarkEnd w:id="70"/>
    <w:p w14:paraId="45773039" w14:textId="77777777" w:rsidR="006347E3" w:rsidRDefault="006347E3" w:rsidP="006347E3">
      <w:pPr>
        <w:pStyle w:val="Heading4"/>
        <w:numPr>
          <w:ilvl w:val="2"/>
          <w:numId w:val="32"/>
        </w:numPr>
      </w:pPr>
      <w:r>
        <w:t>Cultivation practices</w:t>
      </w:r>
    </w:p>
    <w:p w14:paraId="0881C471" w14:textId="77777777" w:rsidR="006347E3" w:rsidRDefault="006347E3" w:rsidP="006347E3">
      <w:pPr>
        <w:pStyle w:val="Heading5"/>
      </w:pPr>
      <w:bookmarkStart w:id="71" w:name="_Hlk88721399"/>
      <w:r>
        <w:t>Planting season</w:t>
      </w:r>
    </w:p>
    <w:p w14:paraId="7559CC55" w14:textId="737684C8" w:rsidR="006347E3" w:rsidRDefault="006347E3" w:rsidP="006347E3">
      <w:r>
        <w:t>The planting seasons in different states of India extend over most of the year due to the wide range of climates. Differences in temperature and rainfall between the summer (March</w:t>
      </w:r>
      <w:r w:rsidR="008F75F5">
        <w:t xml:space="preserve"> to </w:t>
      </w:r>
      <w:r>
        <w:t>May) and rainy (June</w:t>
      </w:r>
      <w:r w:rsidR="008F75F5">
        <w:t xml:space="preserve"> to </w:t>
      </w:r>
      <w:r>
        <w:t xml:space="preserve">September) seasons necessitate the use of different varieties of okra and </w:t>
      </w:r>
      <w:r w:rsidR="009A44E0">
        <w:t xml:space="preserve">varying agronomic </w:t>
      </w:r>
      <w:r>
        <w:t xml:space="preserve">practices </w:t>
      </w:r>
      <w:r w:rsidR="00703A5F">
        <w:fldChar w:fldCharType="begin" w:fldLock="1">
          <w:fldData xml:space="preserve">PEVuZE5vdGU+PENpdGU+PEF1dGhvcj5SZWRkeTwvQXV0aG9yPjxZZWFyPjIwMTM8L1llYXI+PFJl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</w:fldData>
        </w:fldChar>
      </w:r>
      <w:r w:rsidR="00C92B7C">
        <w:instrText xml:space="preserve"> ADDIN EN.CITE </w:instrText>
      </w:r>
      <w:r w:rsidR="00C92B7C">
        <w:fldChar w:fldCharType="begin">
          <w:fldData xml:space="preserve">PEVuZE5vdGU+PENpdGU+PEF1dGhvcj5SZWRkeTwvQXV0aG9yPjxZZWFyPjIwMTM8L1llYXI+PFJl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</w:fldData>
        </w:fldChar>
      </w:r>
      <w:r w:rsidR="00C92B7C">
        <w:instrText xml:space="preserve"> ADDIN EN.CITE.DATA </w:instrText>
      </w:r>
      <w:r w:rsidR="00C92B7C">
        <w:fldChar w:fldCharType="end"/>
      </w:r>
      <w:r w:rsidR="00703A5F">
        <w:fldChar w:fldCharType="separate"/>
      </w:r>
      <w:r w:rsidR="00674833">
        <w:rPr>
          <w:noProof/>
        </w:rPr>
        <w:t>(</w:t>
      </w:r>
      <w:hyperlink w:anchor="_ENREF_373" w:tooltip="Reddy, 2019 #44603" w:history="1">
        <w:r w:rsidR="00212F52">
          <w:rPr>
            <w:noProof/>
          </w:rPr>
          <w:t>Reddy 2019b</w:t>
        </w:r>
      </w:hyperlink>
      <w:r w:rsidR="00674833">
        <w:rPr>
          <w:noProof/>
        </w:rPr>
        <w:t xml:space="preserve">; </w:t>
      </w:r>
      <w:hyperlink w:anchor="_ENREF_375" w:tooltip="Reddy, 2013 #44606" w:history="1">
        <w:r w:rsidR="00212F52">
          <w:rPr>
            <w:noProof/>
          </w:rPr>
          <w:t>Reddy et al. 2013</w:t>
        </w:r>
      </w:hyperlink>
      <w:r w:rsidR="00674833">
        <w:rPr>
          <w:noProof/>
        </w:rPr>
        <w:t>)</w:t>
      </w:r>
      <w:r w:rsidR="00703A5F">
        <w:fldChar w:fldCharType="end"/>
      </w:r>
      <w:r>
        <w:t xml:space="preserve">. </w:t>
      </w:r>
      <w:r>
        <w:rPr>
          <w:color w:val="000000" w:themeColor="text1"/>
        </w:rPr>
        <w:t xml:space="preserve">While okra is grown throughout the year in India, the climatic patterns prevalent in India often result in </w:t>
      </w:r>
      <w:r w:rsidR="00772B2B">
        <w:rPr>
          <w:color w:val="000000" w:themeColor="text1"/>
        </w:rPr>
        <w:t xml:space="preserve">2 </w:t>
      </w:r>
      <w:r>
        <w:rPr>
          <w:color w:val="000000" w:themeColor="text1"/>
        </w:rPr>
        <w:t>main growing seasons, with seed being sown in January for the summer season and the end of May for the rainy season</w:t>
      </w:r>
      <w:r>
        <w:t xml:space="preserve"> </w:t>
      </w:r>
      <w:r w:rsidR="00703A5F">
        <w:fldChar w:fldCharType="begin" w:fldLock="1"/>
      </w:r>
      <w:r w:rsidR="00C92B7C">
        <w:instrText xml:space="preserve"> ADDIN EN.CITE &lt;EndNote&gt;&lt;Cite&gt;&lt;Author&gt;Government of India&lt;/Author&gt;&lt;Year&gt;2017&lt;/Year&gt;&lt;RecNum&gt;41061&lt;/RecNum&gt;&lt;DisplayText&gt;(Government of India 2017a)&lt;/DisplayText&gt;&lt;record&gt;&lt;rec-number&gt;41061&lt;/rec-number&gt;&lt;foreign-keys&gt;&lt;key app="EN" db-id="pxwxw0er9zv2fxezxdk5tt5utz5p5vtrwdv0" timestamp="1605754951"&gt;41061&lt;/key&gt;&lt;/foreign-keys&gt;&lt;ref-type name="Reports"&gt;27&lt;/ref-type&gt;&lt;contributors&gt;&lt;authors&gt;&lt;author&gt;Government of India,&lt;/author&gt;&lt;/authors&gt;&lt;/contributors&gt;&lt;titles&gt;&lt;title&gt;&lt;style face="normal" font="default" size="100%"&gt;Technical information on okra (&lt;/style&gt;&lt;style face="italic" font="default" size="100%"&gt;Abelmoschus esculentum&lt;/style&gt;&lt;style face="normal" font="default" size="100%"&gt; L.) for export to Australia&lt;/style&gt;&lt;/title&gt;&lt;/titles&gt;&lt;pages&gt;35&lt;/pages&gt;&lt;keywords&gt;&lt;keyword&gt;Okra,&lt;/keyword&gt;&lt;keyword&gt;Abelmoschus esculentum,&lt;/keyword&gt;&lt;keyword&gt;Earias vittella&lt;/keyword&gt;&lt;keyword&gt;Earias insulana&lt;/keyword&gt;&lt;keyword&gt;Helicoverpa armigera&lt;/keyword&gt;&lt;keyword&gt;Pectinophora gossypiella&lt;/keyword&gt;&lt;keyword&gt;Spodoptera litura&lt;/keyword&gt;&lt;keyword&gt;Scirtothrips dorsalis&lt;/keyword&gt;&lt;keyword&gt;Bemisia tabaci&lt;/keyword&gt;&lt;keyword&gt;Phenacoccus solenopsis&lt;/keyword&gt;&lt;keyword&gt;Maconellicoccus hirsutus&lt;/keyword&gt;&lt;keyword&gt;Ferrisia virgata&lt;/keyword&gt;&lt;keyword&gt;Pathogens&lt;/keyword&gt;&lt;keyword&gt;Macrophomina phaseolina&lt;/keyword&gt;&lt;keyword&gt;Pythium aphanidermatum&lt;/keyword&gt;&lt;keyword&gt;Pseudomonas syringae pv. syringae&lt;/keyword&gt;&lt;keyword&gt;production&lt;/keyword&gt;&lt;keyword&gt;variety,&lt;/keyword&gt;&lt;keyword&gt;crop proptection,&lt;/keyword&gt;&lt;keyword&gt;harvesting&lt;/keyword&gt;&lt;keyword&gt;Post harvest handling and storage&lt;/keyword&gt;&lt;/keywords&gt;&lt;dates&gt;&lt;year&gt;2017&lt;/year&gt;&lt;/dates&gt;&lt;pub-location&gt;New Delhi, India&lt;/pub-location&gt;&lt;publisher&gt;Ministry of Agriculture and Farmers Welfare&lt;/publisher&gt;&lt;urls&gt;&lt;pdf-urls&gt;&lt;url&gt;file://J:\E Library\Plant Catalogue\G\Government of India 2017 EN41061.pdf&lt;/url&gt;&lt;/pdf-urls&gt;&lt;/urls&gt;&lt;custom1&gt;Fresh Okra from India MH&lt;/custom1&gt;&lt;/record&gt;&lt;/Cite&gt;&lt;/EndNote&gt;</w:instrText>
      </w:r>
      <w:r w:rsidR="00703A5F">
        <w:fldChar w:fldCharType="separate"/>
      </w:r>
      <w:r w:rsidR="00703A5F">
        <w:rPr>
          <w:noProof/>
        </w:rPr>
        <w:t>(</w:t>
      </w:r>
      <w:hyperlink w:anchor="_ENREF_167" w:tooltip="Government of India, 2017 #41061" w:history="1">
        <w:r w:rsidR="00212F52">
          <w:rPr>
            <w:noProof/>
          </w:rPr>
          <w:t>Government of India 2017a</w:t>
        </w:r>
      </w:hyperlink>
      <w:r w:rsidR="00703A5F">
        <w:rPr>
          <w:noProof/>
        </w:rPr>
        <w:t>)</w:t>
      </w:r>
      <w:r w:rsidR="00703A5F">
        <w:fldChar w:fldCharType="end"/>
      </w:r>
      <w:r>
        <w:t xml:space="preserve">. The coastal states of Gujarat, West Bengal and Odisha have climates conducive to year-round cultivation of okra </w:t>
      </w:r>
      <w:r w:rsidR="00703A5F">
        <w:fldChar w:fldCharType="begin" w:fldLock="1"/>
      </w:r>
      <w:r w:rsidR="00C92B7C">
        <w:instrText xml:space="preserve"> ADDIN EN.CITE &lt;EndNote&gt;&lt;Cite&gt;&lt;Author&gt;APEDA&lt;/Author&gt;&lt;Year&gt;2015&lt;/Year&gt;&lt;RecNum&gt;44572&lt;/RecNum&gt;&lt;DisplayText&gt;(APEDA 2015)&lt;/DisplayText&gt;&lt;record&gt;&lt;rec-number&gt;44572&lt;/rec-number&gt;&lt;foreign-keys&gt;&lt;key app="EN" db-id="pxwxw0er9zv2fxezxdk5tt5utz5p5vtrwdv0" timestamp="1630060899"&gt;44572&lt;/key&gt;&lt;/foreign-keys&gt;&lt;ref-type name="Web Pages/Online Documents"&gt;12&lt;/ref-type&gt;&lt;contributors&gt;&lt;authors&gt;&lt;author&gt;APEDA,&lt;/author&gt;&lt;/authors&gt;&lt;/contributors&gt;&lt;titles&gt;&lt;title&gt;Harvesting season of okra&lt;/title&gt;&lt;/titles&gt;&lt;keywords&gt;&lt;keyword&gt;India&lt;/keyword&gt;&lt;keyword&gt;States&lt;/keyword&gt;&lt;keyword&gt;Okra&lt;/keyword&gt;&lt;keyword&gt;Production&lt;/keyword&gt;&lt;keyword&gt;Abelmoschus esculentus&lt;/keyword&gt;&lt;keyword&gt;Climate&lt;/keyword&gt;&lt;keyword&gt;Growing season&lt;/keyword&gt;&lt;/keywords&gt;&lt;dates&gt;&lt;year&gt;2015&lt;/year&gt;&lt;pub-dates&gt;&lt;date&gt;05/2021&lt;/date&gt;&lt;/pub-dates&gt;&lt;/dates&gt;&lt;pub-location&gt;India&lt;/pub-location&gt;&lt;publisher&gt;Agricultural and Processed Food Products Export Development Authority Agri-exchange&lt;/publisher&gt;&lt;label&gt;86104&lt;/label&gt;&lt;urls&gt;&lt;related-urls&gt;&lt;url&gt;http://www.apeda.gov.in/apedawebsite/six_head_product/Harvesting_Season_Okra.htm&lt;/url&gt;&lt;/related-urls&gt;&lt;pdf-urls&gt;&lt;url&gt;file://J:\E Library\Plant Catalogue\A\Apeda 2015 EN44572.pdf&lt;/url&gt;&lt;/pdf-urls&gt;&lt;/urls&gt;&lt;custom1&gt;Okra from India_GA&lt;/custom1&gt;&lt;/record&gt;&lt;/Cite&gt;&lt;/EndNote&gt;</w:instrText>
      </w:r>
      <w:r w:rsidR="00703A5F">
        <w:fldChar w:fldCharType="separate"/>
      </w:r>
      <w:r w:rsidR="003A4D3B">
        <w:rPr>
          <w:noProof/>
        </w:rPr>
        <w:t>(</w:t>
      </w:r>
      <w:hyperlink w:anchor="_ENREF_16" w:tooltip="APEDA, 2015 #44572" w:history="1">
        <w:r w:rsidR="00212F52">
          <w:rPr>
            <w:noProof/>
          </w:rPr>
          <w:t>APEDA 2015</w:t>
        </w:r>
      </w:hyperlink>
      <w:r w:rsidR="003A4D3B">
        <w:rPr>
          <w:noProof/>
        </w:rPr>
        <w:t>)</w:t>
      </w:r>
      <w:r w:rsidR="00703A5F">
        <w:fldChar w:fldCharType="end"/>
      </w:r>
      <w:r>
        <w:t>.</w:t>
      </w:r>
    </w:p>
    <w:p w14:paraId="1100DC4E" w14:textId="77777777" w:rsidR="006347E3" w:rsidRDefault="006347E3" w:rsidP="006347E3">
      <w:pPr>
        <w:pStyle w:val="Heading5"/>
      </w:pPr>
      <w:r>
        <w:t>Farm preparation and planting</w:t>
      </w:r>
    </w:p>
    <w:p w14:paraId="691066E3" w14:textId="589775D2" w:rsidR="006347E3" w:rsidRDefault="006347E3" w:rsidP="006347E3">
      <w:r>
        <w:t xml:space="preserve">Okra grows best in tilled soil that is free-draining and high in organic matter. Okra generally requires 100 kg/ha nitrogen, 10 kg/ha phosphorus and 60 kg/ha </w:t>
      </w:r>
      <w:r w:rsidR="00334107" w:rsidRPr="004B59EC">
        <w:t>potassium</w:t>
      </w:r>
      <w:r>
        <w:t xml:space="preserve"> from the soil to produce </w:t>
      </w:r>
      <w:r w:rsidR="00772B2B">
        <w:t xml:space="preserve">10 </w:t>
      </w:r>
      <w:r>
        <w:t xml:space="preserve">tonnes of fruit per hectare </w:t>
      </w:r>
      <w:r w:rsidR="00703A5F">
        <w:fldChar w:fldCharType="begin" w:fldLock="1"/>
      </w:r>
      <w:r w:rsidR="00C92B7C">
        <w:instrText xml:space="preserve"> ADDIN EN.CITE &lt;EndNote&gt;&lt;Cite&gt;&lt;Author&gt;Kumar&lt;/Author&gt;&lt;Year&gt;2019&lt;/Year&gt;&lt;RecNum&gt;44591&lt;/RecNum&gt;&lt;DisplayText&gt;(Kumar, Ramjan &amp;amp; Das 2019)&lt;/DisplayText&gt;&lt;record&gt;&lt;rec-number&gt;44591&lt;/rec-number&gt;&lt;foreign-keys&gt;&lt;key app="EN" db-id="pxwxw0er9zv2fxezxdk5tt5utz5p5vtrwdv0" timestamp="1630201044"&gt;44591&lt;/key&gt;&lt;/foreign-keys&gt;&lt;ref-type name="Reports"&gt;27&lt;/ref-type&gt;&lt;contributors&gt;&lt;authors&gt;&lt;author&gt;Kumar, V.&lt;/author&gt;&lt;author&gt;Ramjan,, Md,&lt;/author&gt;&lt;author&gt;Das, T.&lt;/author&gt;&lt;/authors&gt;&lt;/contributors&gt;&lt;titles&gt;&lt;title&gt;Cultivation practices of okra&lt;/title&gt;&lt;/titles&gt;&lt;pages&gt;1-5&lt;/pages&gt;&lt;number&gt;BR/01/18/06&lt;/number&gt;&lt;keywords&gt;&lt;keyword&gt;Cultivation&lt;/keyword&gt;&lt;keyword&gt;Production&lt;/keyword&gt;&lt;keyword&gt;Okra&lt;/keyword&gt;&lt;keyword&gt;India&lt;/keyword&gt;&lt;/keywords&gt;&lt;dates&gt;&lt;year&gt;2019&lt;/year&gt;&lt;pub-dates&gt;&lt;date&gt;03/06&lt;/date&gt;&lt;/pub-dates&gt;&lt;/dates&gt;&lt;publisher&gt;Biomolecule Reports- An International eNewsletter&lt;/publisher&gt;&lt;orig-pub&gt;https://www.researchgate.net/publication/331556777_Cultivation_Practices_of_Okra&lt;/orig-pub&gt;&lt;isbn&gt;2456-8759&lt;/isbn&gt;&lt;urls&gt;&lt;pdf-urls&gt;&lt;url&gt;file://J:\E Library\Plant Catalogue\K\Kumar et al 2019 EN44591.pdf&lt;/url&gt;&lt;/pdf-urls&gt;&lt;/urls&gt;&lt;custom1&gt;Okra from India_GA&lt;/custom1&gt;&lt;/record&gt;&lt;/Cite&gt;&lt;/EndNote&gt;</w:instrText>
      </w:r>
      <w:r w:rsidR="00703A5F">
        <w:fldChar w:fldCharType="separate"/>
      </w:r>
      <w:r w:rsidR="00703A5F">
        <w:rPr>
          <w:noProof/>
        </w:rPr>
        <w:t>(</w:t>
      </w:r>
      <w:hyperlink w:anchor="_ENREF_254" w:tooltip="Kumar, 2019 #44591" w:history="1">
        <w:r w:rsidR="00212F52">
          <w:rPr>
            <w:noProof/>
          </w:rPr>
          <w:t>Kumar, Ramjan &amp; Das 2019</w:t>
        </w:r>
      </w:hyperlink>
      <w:r w:rsidR="00703A5F">
        <w:rPr>
          <w:noProof/>
        </w:rPr>
        <w:t>)</w:t>
      </w:r>
      <w:r w:rsidR="00703A5F">
        <w:fldChar w:fldCharType="end"/>
      </w:r>
      <w:r>
        <w:t xml:space="preserve">. </w:t>
      </w:r>
      <w:r w:rsidR="00562311">
        <w:t xml:space="preserve">Applications </w:t>
      </w:r>
      <w:r>
        <w:t>of fertilisers vary from farm to farm depending upon fertility level</w:t>
      </w:r>
      <w:r w:rsidR="00562311">
        <w:t>.</w:t>
      </w:r>
      <w:r>
        <w:t xml:space="preserve"> </w:t>
      </w:r>
      <w:r w:rsidR="00562311">
        <w:t>Composted manure</w:t>
      </w:r>
      <w:r w:rsidR="00334107">
        <w:t xml:space="preserve"> </w:t>
      </w:r>
      <w:r w:rsidR="00562311">
        <w:t>at the rate of</w:t>
      </w:r>
      <w:r>
        <w:t xml:space="preserve"> </w:t>
      </w:r>
      <w:r w:rsidR="00E872F3">
        <w:br/>
      </w:r>
      <w:r>
        <w:t>20</w:t>
      </w:r>
      <w:r w:rsidR="008F75F5">
        <w:t>–</w:t>
      </w:r>
      <w:r>
        <w:t>25</w:t>
      </w:r>
      <w:r w:rsidR="00172084">
        <w:t> </w:t>
      </w:r>
      <w:r>
        <w:t>t</w:t>
      </w:r>
      <w:r w:rsidR="00E872F3">
        <w:t>/ha</w:t>
      </w:r>
      <w:r>
        <w:t xml:space="preserve"> is </w:t>
      </w:r>
      <w:r w:rsidR="00562311">
        <w:t xml:space="preserve">also </w:t>
      </w:r>
      <w:r>
        <w:t xml:space="preserve">often applied. Half of the nitrogen and all of the phosphorus and </w:t>
      </w:r>
      <w:r w:rsidR="00334107" w:rsidRPr="004B59EC">
        <w:t>potassium</w:t>
      </w:r>
      <w:r w:rsidR="00334107">
        <w:t xml:space="preserve"> </w:t>
      </w:r>
      <w:r>
        <w:t xml:space="preserve">required are applied at the time of land preparation </w:t>
      </w:r>
      <w:r w:rsidR="00703A5F">
        <w:fldChar w:fldCharType="begin" w:fldLock="1"/>
      </w:r>
      <w:r w:rsidR="00C92B7C">
        <w:instrText xml:space="preserve"> ADDIN EN.CITE &lt;EndNote&gt;&lt;Cite&gt;&lt;Author&gt;Kumar&lt;/Author&gt;&lt;Year&gt;2019&lt;/Year&gt;&lt;RecNum&gt;44591&lt;/RecNum&gt;&lt;DisplayText&gt;(Kumar, Ramjan &amp;amp; Das 2019)&lt;/DisplayText&gt;&lt;record&gt;&lt;rec-number&gt;44591&lt;/rec-number&gt;&lt;foreign-keys&gt;&lt;key app="EN" db-id="pxwxw0er9zv2fxezxdk5tt5utz5p5vtrwdv0" timestamp="1630201044"&gt;44591&lt;/key&gt;&lt;/foreign-keys&gt;&lt;ref-type name="Reports"&gt;27&lt;/ref-type&gt;&lt;contributors&gt;&lt;authors&gt;&lt;author&gt;Kumar, V.&lt;/author&gt;&lt;author&gt;Ramjan,, Md,&lt;/author&gt;&lt;author&gt;Das, T.&lt;/author&gt;&lt;/authors&gt;&lt;/contributors&gt;&lt;titles&gt;&lt;title&gt;Cultivation practices of okra&lt;/title&gt;&lt;/titles&gt;&lt;pages&gt;1-5&lt;/pages&gt;&lt;number&gt;BR/01/18/06&lt;/number&gt;&lt;keywords&gt;&lt;keyword&gt;Cultivation&lt;/keyword&gt;&lt;keyword&gt;Production&lt;/keyword&gt;&lt;keyword&gt;Okra&lt;/keyword&gt;&lt;keyword&gt;India&lt;/keyword&gt;&lt;/keywords&gt;&lt;dates&gt;&lt;year&gt;2019&lt;/year&gt;&lt;pub-dates&gt;&lt;date&gt;03/06&lt;/date&gt;&lt;/pub-dates&gt;&lt;/dates&gt;&lt;publisher&gt;Biomolecule Reports- An International eNewsletter&lt;/publisher&gt;&lt;orig-pub&gt;https://www.researchgate.net/publication/331556777_Cultivation_Practices_of_Okra&lt;/orig-pub&gt;&lt;isbn&gt;2456-8759&lt;/isbn&gt;&lt;urls&gt;&lt;pdf-urls&gt;&lt;url&gt;file://J:\E Library\Plant Catalogue\K\Kumar et al 2019 EN44591.pdf&lt;/url&gt;&lt;/pdf-urls&gt;&lt;/urls&gt;&lt;custom1&gt;Okra from India_GA&lt;/custom1&gt;&lt;/record&gt;&lt;/Cite&gt;&lt;/EndNote&gt;</w:instrText>
      </w:r>
      <w:r w:rsidR="00703A5F">
        <w:fldChar w:fldCharType="separate"/>
      </w:r>
      <w:r w:rsidR="00703A5F">
        <w:rPr>
          <w:noProof/>
        </w:rPr>
        <w:t>(</w:t>
      </w:r>
      <w:hyperlink w:anchor="_ENREF_254" w:tooltip="Kumar, 2019 #44591" w:history="1">
        <w:r w:rsidR="00212F52">
          <w:rPr>
            <w:noProof/>
          </w:rPr>
          <w:t>Kumar, Ramjan &amp; Das 2019</w:t>
        </w:r>
      </w:hyperlink>
      <w:r w:rsidR="00703A5F">
        <w:rPr>
          <w:noProof/>
        </w:rPr>
        <w:t>)</w:t>
      </w:r>
      <w:r w:rsidR="00703A5F">
        <w:fldChar w:fldCharType="end"/>
      </w:r>
      <w:r>
        <w:t xml:space="preserve">. The remaining half of the nitrogen is applied in </w:t>
      </w:r>
      <w:r w:rsidR="00772B2B">
        <w:t xml:space="preserve">2 </w:t>
      </w:r>
      <w:r>
        <w:t xml:space="preserve">equal doses, one at </w:t>
      </w:r>
      <w:r w:rsidR="00772B2B">
        <w:t xml:space="preserve">4 </w:t>
      </w:r>
      <w:r>
        <w:t xml:space="preserve">weeks after sowing and the second at the initiation of flowering and fruiting </w:t>
      </w:r>
      <w:r w:rsidR="00703A5F">
        <w:fldChar w:fldCharType="begin" w:fldLock="1"/>
      </w:r>
      <w:r w:rsidR="00C92B7C">
        <w:instrText xml:space="preserve"> ADDIN EN.CITE &lt;EndNote&gt;&lt;Cite&gt;&lt;Author&gt;Kumar&lt;/Author&gt;&lt;Year&gt;2019&lt;/Year&gt;&lt;RecNum&gt;44591&lt;/RecNum&gt;&lt;DisplayText&gt;(Kumar, Ramjan &amp;amp; Das 2019)&lt;/DisplayText&gt;&lt;record&gt;&lt;rec-number&gt;44591&lt;/rec-number&gt;&lt;foreign-keys&gt;&lt;key app="EN" db-id="pxwxw0er9zv2fxezxdk5tt5utz5p5vtrwdv0" timestamp="1630201044"&gt;44591&lt;/key&gt;&lt;/foreign-keys&gt;&lt;ref-type name="Reports"&gt;27&lt;/ref-type&gt;&lt;contributors&gt;&lt;authors&gt;&lt;author&gt;Kumar, V.&lt;/author&gt;&lt;author&gt;Ramjan,, Md,&lt;/author&gt;&lt;author&gt;Das, T.&lt;/author&gt;&lt;/authors&gt;&lt;/contributors&gt;&lt;titles&gt;&lt;title&gt;Cultivation practices of okra&lt;/title&gt;&lt;/titles&gt;&lt;pages&gt;1-5&lt;/pages&gt;&lt;number&gt;BR/01/18/06&lt;/number&gt;&lt;keywords&gt;&lt;keyword&gt;Cultivation&lt;/keyword&gt;&lt;keyword&gt;Production&lt;/keyword&gt;&lt;keyword&gt;Okra&lt;/keyword&gt;&lt;keyword&gt;India&lt;/keyword&gt;&lt;/keywords&gt;&lt;dates&gt;&lt;year&gt;2019&lt;/year&gt;&lt;pub-dates&gt;&lt;date&gt;03/06&lt;/date&gt;&lt;/pub-dates&gt;&lt;/dates&gt;&lt;publisher&gt;Biomolecule Reports- An International eNewsletter&lt;/publisher&gt;&lt;orig-pub&gt;https://www.researchgate.net/publication/331556777_Cultivation_Practices_of_Okra&lt;/orig-pub&gt;&lt;isbn&gt;2456-8759&lt;/isbn&gt;&lt;urls&gt;&lt;pdf-urls&gt;&lt;url&gt;file://J:\E Library\Plant Catalogue\K\Kumar et al 2019 EN44591.pdf&lt;/url&gt;&lt;/pdf-urls&gt;&lt;/urls&gt;&lt;custom1&gt;Okra from India_GA&lt;/custom1&gt;&lt;/record&gt;&lt;/Cite&gt;&lt;/EndNote&gt;</w:instrText>
      </w:r>
      <w:r w:rsidR="00703A5F">
        <w:fldChar w:fldCharType="separate"/>
      </w:r>
      <w:r w:rsidR="00703A5F">
        <w:rPr>
          <w:noProof/>
        </w:rPr>
        <w:t>(</w:t>
      </w:r>
      <w:hyperlink w:anchor="_ENREF_254" w:tooltip="Kumar, 2019 #44591" w:history="1">
        <w:r w:rsidR="00212F52">
          <w:rPr>
            <w:noProof/>
          </w:rPr>
          <w:t>Kumar, Ramjan &amp; Das 2019</w:t>
        </w:r>
      </w:hyperlink>
      <w:r w:rsidR="00703A5F">
        <w:rPr>
          <w:noProof/>
        </w:rPr>
        <w:t>)</w:t>
      </w:r>
      <w:r w:rsidR="00703A5F">
        <w:fldChar w:fldCharType="end"/>
      </w:r>
      <w:r>
        <w:t xml:space="preserve">. </w:t>
      </w:r>
      <w:r>
        <w:rPr>
          <w:rStyle w:val="Emphasis"/>
        </w:rPr>
        <w:t>Azospirillum</w:t>
      </w:r>
      <w:r>
        <w:t xml:space="preserve"> sp</w:t>
      </w:r>
      <w:r w:rsidR="00D23042">
        <w:t>ecies</w:t>
      </w:r>
      <w:r>
        <w:t xml:space="preserve"> (nitrogen fixing rhizobacteria) and phosphobacteria (phosphorus-mineralizing bacteria) may be incorporated into the prepared soil to enhance nitrogen and phosphorus uptake </w:t>
      </w:r>
      <w:r w:rsidR="00703A5F">
        <w:fldChar w:fldCharType="begin" w:fldLock="1"/>
      </w:r>
      <w:r w:rsidR="00C92B7C">
        <w:instrText xml:space="preserve"> ADDIN EN.CITE &lt;EndNote&gt;&lt;Cite&gt;&lt;Author&gt;TNAU-NAIP&lt;/Author&gt;&lt;Year&gt;2011&lt;/Year&gt;&lt;RecNum&gt;44611&lt;/RecNum&gt;&lt;DisplayText&gt;(TNAU-NAIP 2011)&lt;/DisplayText&gt;&lt;record&gt;&lt;rec-number&gt;44611&lt;/rec-number&gt;&lt;foreign-keys&gt;&lt;key app="EN" db-id="pxwxw0er9zv2fxezxdk5tt5utz5p5vtrwdv0" timestamp="1630213336"&gt;44611&lt;/key&gt;&lt;/foreign-keys&gt;&lt;ref-type name="Reports"&gt;27&lt;/ref-type&gt;&lt;contributors&gt;&lt;authors&gt;&lt;author&gt;TNAU-NAIP,&lt;/author&gt;&lt;/authors&gt;&lt;/contributors&gt;&lt;titles&gt;&lt;title&gt;&lt;style face="normal" font="default" size="100%"&gt;Origin, area, production, varieties, package of practices for bhendi (syn: Lady&amp;apos;s finger, Bhindi) (&lt;/style&gt;&lt;style face="italic" font="default" size="100%"&gt;Abelmoschus esculentus&lt;/style&gt;&lt;style face="normal" font="default" size="100%"&gt; (L.) Moench) (2n=130)&lt;/style&gt;&lt;/title&gt;&lt;/titles&gt;&lt;keywords&gt;&lt;keyword&gt;Lectures&lt;/keyword&gt;&lt;keyword&gt;Courses&lt;/keyword&gt;&lt;keyword&gt;University&lt;/keyword&gt;&lt;keyword&gt;Soil science&lt;/keyword&gt;&lt;keyword&gt;Agronomy&lt;/keyword&gt;&lt;keyword&gt;Entomology&lt;/keyword&gt;&lt;keyword&gt;Horticulture&lt;/keyword&gt;&lt;keyword&gt;Pathology&lt;/keyword&gt;&lt;keyword&gt;Breeding&lt;/keyword&gt;&lt;keyword&gt;Crops&lt;/keyword&gt;&lt;keyword&gt;Cropping&lt;/keyword&gt;&lt;keyword&gt;Chemistry&lt;/keyword&gt;&lt;keyword&gt;Weed&lt;/keyword&gt;&lt;keyword&gt;Pests&lt;/keyword&gt;&lt;keyword&gt;Taxonomy&lt;/keyword&gt;&lt;keyword&gt;Harvest&lt;/keyword&gt;&lt;keyword&gt;Post harvest&lt;/keyword&gt;&lt;keyword&gt;Varieties&lt;/keyword&gt;&lt;keyword&gt;Diseases&lt;/keyword&gt;&lt;/keywords&gt;&lt;dates&gt;&lt;year&gt;2011&lt;/year&gt;&lt;pub-dates&gt;&lt;date&gt;05/2021&lt;/date&gt;&lt;/pub-dates&gt;&lt;/dates&gt;&lt;pub-location&gt;Coimbatore, India&lt;/pub-location&gt;&lt;publisher&gt;Tamil Nadu Agricultural University (TNAU) and National Agricultural Innovation Project (NAIP)&lt;/publisher&gt;&lt;urls&gt;&lt;related-urls&gt;&lt;url&gt;http://eagri.org/eagri50/HORT281/lec06.html&lt;/url&gt;&lt;/related-urls&gt;&lt;pdf-urls&gt;&lt;url&gt;file://J:\E Library\Plant Catalogue\T\TANU-NAIP 2011 EN44611.pdf&lt;/url&gt;&lt;/pdf-urls&gt;&lt;/urls&gt;&lt;custom1&gt;Okra from India_GA&lt;/custom1&gt;&lt;electronic-resource-num&gt;TANU_NAIP&lt;/electronic-resource-num&gt;&lt;/record&gt;&lt;/Cite&gt;&lt;/EndNote&gt;</w:instrText>
      </w:r>
      <w:r w:rsidR="00703A5F">
        <w:fldChar w:fldCharType="separate"/>
      </w:r>
      <w:r w:rsidR="00703A5F">
        <w:rPr>
          <w:noProof/>
        </w:rPr>
        <w:t>(</w:t>
      </w:r>
      <w:hyperlink w:anchor="_ENREF_450" w:tooltip="TNAU-NAIP, 2011 #44611" w:history="1">
        <w:r w:rsidR="00212F52">
          <w:rPr>
            <w:noProof/>
          </w:rPr>
          <w:t>TNAU-NAIP 2011</w:t>
        </w:r>
      </w:hyperlink>
      <w:r w:rsidR="00703A5F">
        <w:rPr>
          <w:noProof/>
        </w:rPr>
        <w:t>)</w:t>
      </w:r>
      <w:r w:rsidR="00703A5F">
        <w:fldChar w:fldCharType="end"/>
      </w:r>
      <w:r>
        <w:t>.</w:t>
      </w:r>
    </w:p>
    <w:p w14:paraId="35480867" w14:textId="71C47799" w:rsidR="006347E3" w:rsidRDefault="006347E3" w:rsidP="006347E3">
      <w:r>
        <w:t>During summer, okra seeds are sown at the rate of 18–20</w:t>
      </w:r>
      <w:r w:rsidR="00172084">
        <w:t> </w:t>
      </w:r>
      <w:r>
        <w:t xml:space="preserve">kg/ha, spaced 45 cm between rows and 20 cm between plants. During the rainy season, okra seeds are sown at the rate of </w:t>
      </w:r>
      <w:r w:rsidR="008F75F5">
        <w:br/>
      </w:r>
      <w:r>
        <w:t>8–</w:t>
      </w:r>
      <w:r w:rsidR="008F75F5">
        <w:t>1</w:t>
      </w:r>
      <w:r>
        <w:t>0</w:t>
      </w:r>
      <w:r w:rsidR="00172084">
        <w:t> </w:t>
      </w:r>
      <w:r>
        <w:t>kg/ha, spaced 60</w:t>
      </w:r>
      <w:r w:rsidR="00172084">
        <w:t> </w:t>
      </w:r>
      <w:r>
        <w:t>cm between rows and 30</w:t>
      </w:r>
      <w:r w:rsidR="00172084">
        <w:t> </w:t>
      </w:r>
      <w:r>
        <w:t xml:space="preserve">cm between plants to accommodate the additional vigour of plants grown during this season </w:t>
      </w:r>
      <w:r w:rsidR="00703A5F">
        <w:fldChar w:fldCharType="begin" w:fldLock="1">
          <w:fldData xml:space="preserve">PEVuZE5vdGU+PENpdGU+PEF1dGhvcj5UTkFVLU5BSVA8L0F1dGhvcj48WWVhcj4yMDExPC9ZZWFy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</w:fldData>
        </w:fldChar>
      </w:r>
      <w:r w:rsidR="00C92B7C">
        <w:instrText xml:space="preserve"> ADDIN EN.CITE </w:instrText>
      </w:r>
      <w:r w:rsidR="00C92B7C">
        <w:fldChar w:fldCharType="begin">
          <w:fldData xml:space="preserve">PEVuZE5vdGU+PENpdGU+PEF1dGhvcj5UTkFVLU5BSVA8L0F1dGhvcj48WWVhcj4yMDExPC9ZZWFy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</w:fldData>
        </w:fldChar>
      </w:r>
      <w:r w:rsidR="00C92B7C">
        <w:instrText xml:space="preserve"> ADDIN EN.CITE.DATA </w:instrText>
      </w:r>
      <w:r w:rsidR="00C92B7C">
        <w:fldChar w:fldCharType="end"/>
      </w:r>
      <w:r w:rsidR="00703A5F">
        <w:fldChar w:fldCharType="separate"/>
      </w:r>
      <w:r w:rsidR="00674833">
        <w:rPr>
          <w:noProof/>
        </w:rPr>
        <w:t>(</w:t>
      </w:r>
      <w:hyperlink w:anchor="_ENREF_373" w:tooltip="Reddy, 2019 #44603" w:history="1">
        <w:r w:rsidR="00212F52">
          <w:rPr>
            <w:noProof/>
          </w:rPr>
          <w:t>Reddy 2019b</w:t>
        </w:r>
      </w:hyperlink>
      <w:r w:rsidR="00674833">
        <w:rPr>
          <w:noProof/>
        </w:rPr>
        <w:t xml:space="preserve">; </w:t>
      </w:r>
      <w:hyperlink w:anchor="_ENREF_450" w:tooltip="TNAU-NAIP, 2011 #44611" w:history="1">
        <w:r w:rsidR="00212F52">
          <w:rPr>
            <w:noProof/>
          </w:rPr>
          <w:t>TNAU-NAIP 2011</w:t>
        </w:r>
      </w:hyperlink>
      <w:r w:rsidR="00674833">
        <w:rPr>
          <w:noProof/>
        </w:rPr>
        <w:t>)</w:t>
      </w:r>
      <w:r w:rsidR="00703A5F">
        <w:fldChar w:fldCharType="end"/>
      </w:r>
      <w:r>
        <w:t>. Plastic mulch is often used to keep the soil moist and reduce weed growth. Okra requires large amounts of water, especially during summer. Drip irrigation is the preferred method, although surface</w:t>
      </w:r>
      <w:r w:rsidR="009242AD">
        <w:t>/</w:t>
      </w:r>
      <w:r w:rsidR="009242AD" w:rsidRPr="003878E1">
        <w:t>flood</w:t>
      </w:r>
      <w:r>
        <w:t xml:space="preserve"> irrigation is also frequently used </w:t>
      </w:r>
      <w:r w:rsidR="00703A5F">
        <w:fldChar w:fldCharType="begin" w:fldLock="1">
          <w:fldData xml:space="preserve">PEVuZE5vdGU+PENpdGU+PEF1dGhvcj5SZWRkeTwvQXV0aG9yPjxZZWFyPjIwMTk8L1llYXI+PFJl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</w:fldData>
        </w:fldChar>
      </w:r>
      <w:r w:rsidR="00C92B7C">
        <w:instrText xml:space="preserve"> ADDIN EN.CITE </w:instrText>
      </w:r>
      <w:r w:rsidR="00C92B7C">
        <w:fldChar w:fldCharType="begin">
          <w:fldData xml:space="preserve">PEVuZE5vdGU+PENpdGU+PEF1dGhvcj5SZWRkeTwvQXV0aG9yPjxZZWFyPjIwMTk8L1llYXI+PFJl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</w:fldData>
        </w:fldChar>
      </w:r>
      <w:r w:rsidR="00C92B7C">
        <w:instrText xml:space="preserve"> ADDIN EN.CITE.DATA </w:instrText>
      </w:r>
      <w:r w:rsidR="00C92B7C">
        <w:fldChar w:fldCharType="end"/>
      </w:r>
      <w:r w:rsidR="00703A5F">
        <w:fldChar w:fldCharType="separate"/>
      </w:r>
      <w:r w:rsidR="00674833">
        <w:rPr>
          <w:noProof/>
        </w:rPr>
        <w:t>(</w:t>
      </w:r>
      <w:hyperlink w:anchor="_ENREF_215" w:tooltip="Job, 2018 #44588" w:history="1">
        <w:r w:rsidR="00212F52">
          <w:rPr>
            <w:noProof/>
          </w:rPr>
          <w:t>Job, Singh &amp; Dinmani 2018</w:t>
        </w:r>
      </w:hyperlink>
      <w:r w:rsidR="00674833">
        <w:rPr>
          <w:noProof/>
        </w:rPr>
        <w:t xml:space="preserve">; </w:t>
      </w:r>
      <w:hyperlink w:anchor="_ENREF_373" w:tooltip="Reddy, 2019 #44603" w:history="1">
        <w:r w:rsidR="00212F52">
          <w:rPr>
            <w:noProof/>
          </w:rPr>
          <w:t>Reddy 2019b</w:t>
        </w:r>
      </w:hyperlink>
      <w:r w:rsidR="00674833">
        <w:rPr>
          <w:noProof/>
        </w:rPr>
        <w:t>)</w:t>
      </w:r>
      <w:r w:rsidR="00703A5F">
        <w:fldChar w:fldCharType="end"/>
      </w:r>
      <w:r>
        <w:t xml:space="preserve">. </w:t>
      </w:r>
      <w:r>
        <w:fldChar w:fldCharType="begin" w:fldLock="1"/>
      </w:r>
      <w:r>
        <w:instrText xml:space="preserve"> REF _Ref88721740 \h </w:instrText>
      </w:r>
      <w:r>
        <w:fldChar w:fldCharType="separate"/>
      </w:r>
      <w:r w:rsidR="003D2190">
        <w:t xml:space="preserve">Figure </w:t>
      </w:r>
      <w:r w:rsidR="003D2190">
        <w:rPr>
          <w:noProof/>
        </w:rPr>
        <w:t>2</w:t>
      </w:r>
      <w:r w:rsidR="003D2190">
        <w:t>.</w:t>
      </w:r>
      <w:r w:rsidR="003D2190">
        <w:rPr>
          <w:noProof/>
        </w:rPr>
        <w:t>2</w:t>
      </w:r>
      <w:r>
        <w:fldChar w:fldCharType="end"/>
      </w:r>
      <w:r>
        <w:t xml:space="preserve"> and </w:t>
      </w:r>
      <w:r>
        <w:fldChar w:fldCharType="begin" w:fldLock="1"/>
      </w:r>
      <w:r>
        <w:instrText xml:space="preserve"> REF _Ref88721844 \h </w:instrText>
      </w:r>
      <w:r>
        <w:fldChar w:fldCharType="separate"/>
      </w:r>
      <w:r w:rsidR="003D2190">
        <w:t xml:space="preserve">Figure </w:t>
      </w:r>
      <w:r w:rsidR="003D2190">
        <w:rPr>
          <w:noProof/>
        </w:rPr>
        <w:t>2</w:t>
      </w:r>
      <w:r w:rsidR="003D2190">
        <w:t>.</w:t>
      </w:r>
      <w:r w:rsidR="003D2190">
        <w:rPr>
          <w:noProof/>
        </w:rPr>
        <w:t>3</w:t>
      </w:r>
      <w:r>
        <w:fldChar w:fldCharType="end"/>
      </w:r>
      <w:r>
        <w:t xml:space="preserve"> show examples of okra cropping conditions</w:t>
      </w:r>
      <w:r w:rsidR="008B1C3B">
        <w:t xml:space="preserve"> in India</w:t>
      </w:r>
      <w:r>
        <w:t>.</w:t>
      </w:r>
    </w:p>
    <w:p w14:paraId="27772D83" w14:textId="33933E1A" w:rsidR="006347E3" w:rsidRDefault="006347E3" w:rsidP="006347E3">
      <w:pPr>
        <w:pStyle w:val="Caption"/>
      </w:pPr>
      <w:bookmarkStart w:id="72" w:name="_Ref88721740"/>
      <w:bookmarkStart w:id="73" w:name="_Toc100304106"/>
      <w:bookmarkStart w:id="74" w:name="_Toc128461350"/>
      <w:r>
        <w:t xml:space="preserve">Figure </w:t>
      </w:r>
      <w:r w:rsidR="00145DBA">
        <w:fldChar w:fldCharType="begin" w:fldLock="1"/>
      </w:r>
      <w:r w:rsidR="00145DBA">
        <w:instrText xml:space="preserve"> STYLEREF 2 \s </w:instrText>
      </w:r>
      <w:r w:rsidR="00145DBA">
        <w:fldChar w:fldCharType="separate"/>
      </w:r>
      <w:r w:rsidR="003D2190">
        <w:rPr>
          <w:noProof/>
        </w:rPr>
        <w:t>2</w:t>
      </w:r>
      <w:r w:rsidR="00145DBA">
        <w:rPr>
          <w:noProof/>
        </w:rPr>
        <w:fldChar w:fldCharType="end"/>
      </w:r>
      <w:r w:rsidR="000A28C1">
        <w:t>.</w:t>
      </w:r>
      <w:r w:rsidR="00145DBA">
        <w:fldChar w:fldCharType="begin" w:fldLock="1"/>
      </w:r>
      <w:r w:rsidR="00145DBA">
        <w:instrText xml:space="preserve"> SEQ Figure \* ARABIC \s 2 </w:instrText>
      </w:r>
      <w:r w:rsidR="00145DBA">
        <w:fldChar w:fldCharType="separate"/>
      </w:r>
      <w:r w:rsidR="003D2190">
        <w:rPr>
          <w:noProof/>
        </w:rPr>
        <w:t>2</w:t>
      </w:r>
      <w:r w:rsidR="00145DBA">
        <w:rPr>
          <w:noProof/>
        </w:rPr>
        <w:fldChar w:fldCharType="end"/>
      </w:r>
      <w:bookmarkEnd w:id="72"/>
      <w:r>
        <w:t xml:space="preserve"> Okra crop using plastic mulch to preserve water and manage weed growth</w:t>
      </w:r>
      <w:bookmarkEnd w:id="73"/>
      <w:bookmarkEnd w:id="74"/>
    </w:p>
    <w:p w14:paraId="2219C91E" w14:textId="40AA04A0" w:rsidR="006347E3" w:rsidRDefault="006347E3" w:rsidP="006347E3">
      <w:pPr>
        <w:spacing w:after="0"/>
      </w:pPr>
      <w:r>
        <w:rPr>
          <w:noProof/>
        </w:rPr>
        <w:drawing>
          <wp:inline distT="0" distB="0" distL="0" distR="0" wp14:anchorId="7A7F47A0" wp14:editId="45056118">
            <wp:extent cx="5415915" cy="3033395"/>
            <wp:effectExtent l="0" t="0" r="0" b="0"/>
            <wp:docPr id="12" name="Picture 12" descr="An okra crop. Okra plants are arranged in lines in mounds covered by p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n okra crop. Okra plants are arranged in lines in mounds covered by plastic."/>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15915" cy="3033395"/>
                    </a:xfrm>
                    <a:prstGeom prst="rect">
                      <a:avLst/>
                    </a:prstGeom>
                    <a:noFill/>
                    <a:ln>
                      <a:noFill/>
                    </a:ln>
                  </pic:spPr>
                </pic:pic>
              </a:graphicData>
            </a:graphic>
          </wp:inline>
        </w:drawing>
      </w:r>
    </w:p>
    <w:p w14:paraId="52454529" w14:textId="193090C2" w:rsidR="006347E3" w:rsidRDefault="006347E3" w:rsidP="006347E3">
      <w:pPr>
        <w:pStyle w:val="FigureTableNoteSource"/>
      </w:pPr>
      <w:r>
        <w:t xml:space="preserve">Source: </w:t>
      </w:r>
      <w:hyperlink w:anchor="_ENREF_373" w:tooltip="Reddy, 2019 #44603" w:history="1">
        <w:r w:rsidR="00212F52">
          <w:fldChar w:fldCharType="begin" w:fldLock="1"/>
        </w:r>
        <w:r w:rsidR="00212F52">
          <w:instrText xml:space="preserve"> ADDIN EN.CITE &lt;EndNote&gt;&lt;Cite AuthorYear="1"&gt;&lt;Author&gt;Reddy&lt;/Author&gt;&lt;Year&gt;2019&lt;/Year&gt;&lt;RecNum&gt;44603&lt;/RecNum&gt;&lt;DisplayText&gt;Reddy (2019b)&lt;/DisplayText&gt;&lt;record&gt;&lt;rec-number&gt;44603&lt;/rec-number&gt;&lt;foreign-keys&gt;&lt;key app="EN" db-id="pxwxw0er9zv2fxezxdk5tt5utz5p5vtrwdv0" timestamp="1630210013"&gt;44603&lt;/key&gt;&lt;/foreign-keys&gt;&lt;ref-type name="Reports"&gt;27&lt;/ref-type&gt;&lt;contributors&gt;&lt;authors&gt;&lt;author&gt;Reddy, J.&lt;/author&gt;&lt;/authors&gt;&lt;/contributors&gt;&lt;titles&gt;&lt;title&gt;Ladies finger farming (bhendi), planting, care, harvesting&lt;/title&gt;&lt;/titles&gt;&lt;keywords&gt;&lt;keyword&gt;Okra&lt;/keyword&gt;&lt;keyword&gt;Abelmoschus esculentus&lt;/keyword&gt;&lt;keyword&gt;Techniques&lt;/keyword&gt;&lt;keyword&gt;Cropping&lt;/keyword&gt;&lt;keyword&gt;Cultivation&lt;/keyword&gt;&lt;keyword&gt;Varities&lt;/keyword&gt;&lt;keyword&gt;Variety&lt;/keyword&gt;&lt;keyword&gt;Costs&lt;/keyword&gt;&lt;keyword&gt;Industry guide&lt;/keyword&gt;&lt;keyword&gt;India&lt;/keyword&gt;&lt;keyword&gt;Harvesting&lt;/keyword&gt;&lt;/keywords&gt;&lt;dates&gt;&lt;year&gt;2019&lt;/year&gt;&lt;/dates&gt;&lt;pub-location&gt;India&lt;/pub-location&gt;&lt;publisher&gt;Agri Farming&lt;/publisher&gt;&lt;urls&gt;&lt;related-urls&gt;&lt;url&gt;https://www.agrifarming.in/ladies-finger-farming&lt;/url&gt;&lt;/related-urls&gt;&lt;pdf-urls&gt;&lt;url&gt;file://J:\E Library\Plant Catalogue\R\Reddy 2019 EN44603 ladies finger farming.pdf&lt;/url&gt;&lt;/pdf-urls&gt;&lt;/urls&gt;&lt;custom1&gt;Okra from India_GA&lt;/custom1&gt;&lt;/record&gt;&lt;/Cite&gt;&lt;/EndNote&gt;</w:instrText>
        </w:r>
        <w:r w:rsidR="00212F52">
          <w:fldChar w:fldCharType="separate"/>
        </w:r>
        <w:r w:rsidR="00212F52">
          <w:rPr>
            <w:noProof/>
          </w:rPr>
          <w:t>Reddy (2019b)</w:t>
        </w:r>
        <w:r w:rsidR="00212F52">
          <w:fldChar w:fldCharType="end"/>
        </w:r>
      </w:hyperlink>
    </w:p>
    <w:p w14:paraId="467B17C0" w14:textId="5C80E722" w:rsidR="006347E3" w:rsidRDefault="006347E3" w:rsidP="006347E3">
      <w:pPr>
        <w:pStyle w:val="Caption"/>
      </w:pPr>
      <w:bookmarkStart w:id="75" w:name="_Ref88721844"/>
      <w:bookmarkStart w:id="76" w:name="_Toc100304107"/>
      <w:bookmarkStart w:id="77" w:name="_Toc128461351"/>
      <w:r>
        <w:t xml:space="preserve">Figure </w:t>
      </w:r>
      <w:r w:rsidR="00145DBA">
        <w:fldChar w:fldCharType="begin" w:fldLock="1"/>
      </w:r>
      <w:r w:rsidR="00145DBA">
        <w:instrText xml:space="preserve"> STYLEREF</w:instrText>
      </w:r>
      <w:r w:rsidR="00145DBA">
        <w:instrText xml:space="preserve"> 2 \s </w:instrText>
      </w:r>
      <w:r w:rsidR="00145DBA">
        <w:fldChar w:fldCharType="separate"/>
      </w:r>
      <w:r w:rsidR="003D2190">
        <w:rPr>
          <w:noProof/>
        </w:rPr>
        <w:t>2</w:t>
      </w:r>
      <w:r w:rsidR="00145DBA">
        <w:rPr>
          <w:noProof/>
        </w:rPr>
        <w:fldChar w:fldCharType="end"/>
      </w:r>
      <w:r w:rsidR="000A28C1">
        <w:t>.</w:t>
      </w:r>
      <w:r w:rsidR="00145DBA">
        <w:fldChar w:fldCharType="begin" w:fldLock="1"/>
      </w:r>
      <w:r w:rsidR="00145DBA">
        <w:instrText xml:space="preserve"> SEQ Figure \* ARABIC \s 2 </w:instrText>
      </w:r>
      <w:r w:rsidR="00145DBA">
        <w:fldChar w:fldCharType="separate"/>
      </w:r>
      <w:r w:rsidR="003D2190">
        <w:rPr>
          <w:noProof/>
        </w:rPr>
        <w:t>3</w:t>
      </w:r>
      <w:r w:rsidR="00145DBA">
        <w:rPr>
          <w:noProof/>
        </w:rPr>
        <w:fldChar w:fldCharType="end"/>
      </w:r>
      <w:bookmarkEnd w:id="75"/>
      <w:r>
        <w:t xml:space="preserve"> Typical okra crop</w:t>
      </w:r>
      <w:bookmarkEnd w:id="76"/>
      <w:bookmarkEnd w:id="77"/>
    </w:p>
    <w:p w14:paraId="7B4B0321" w14:textId="63B8DD9E" w:rsidR="006347E3" w:rsidRDefault="006347E3" w:rsidP="006347E3">
      <w:pPr>
        <w:spacing w:after="0"/>
      </w:pPr>
      <w:r>
        <w:rPr>
          <w:noProof/>
        </w:rPr>
        <w:drawing>
          <wp:inline distT="0" distB="0" distL="0" distR="0" wp14:anchorId="7FEBBA76" wp14:editId="4A3F4FD4">
            <wp:extent cx="5424805" cy="4062095"/>
            <wp:effectExtent l="0" t="0" r="4445" b="0"/>
            <wp:docPr id="11" name="Picture 11" descr="An okra crop. Okra plants arranged in lines in s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 okra crop. Okra plants arranged in lines in soi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24805" cy="4062095"/>
                    </a:xfrm>
                    <a:prstGeom prst="rect">
                      <a:avLst/>
                    </a:prstGeom>
                    <a:noFill/>
                    <a:ln>
                      <a:noFill/>
                    </a:ln>
                  </pic:spPr>
                </pic:pic>
              </a:graphicData>
            </a:graphic>
          </wp:inline>
        </w:drawing>
      </w:r>
    </w:p>
    <w:p w14:paraId="07C3F5CA" w14:textId="6719FA32" w:rsidR="006347E3" w:rsidRDefault="006347E3" w:rsidP="006347E3">
      <w:pPr>
        <w:pStyle w:val="FigureTableNoteSource"/>
      </w:pPr>
      <w:r>
        <w:t xml:space="preserve">Source: </w:t>
      </w:r>
      <w:bookmarkEnd w:id="71"/>
      <w:r w:rsidR="00212F52">
        <w:fldChar w:fldCharType="begin"/>
      </w:r>
      <w:r w:rsidR="00212F52">
        <w:instrText xml:space="preserve"> HYPERLINK \l "_ENREF_373" \o "Reddy, 2019 #44603" </w:instrText>
      </w:r>
      <w:r w:rsidR="00212F52">
        <w:fldChar w:fldCharType="separate"/>
      </w:r>
      <w:r w:rsidR="00212F52">
        <w:fldChar w:fldCharType="begin" w:fldLock="1"/>
      </w:r>
      <w:r w:rsidR="00212F52">
        <w:instrText xml:space="preserve"> ADDIN EN.CITE &lt;EndNote&gt;&lt;Cite AuthorYear="1"&gt;&lt;Author&gt;Reddy&lt;/Author&gt;&lt;Year&gt;2019&lt;/Year&gt;&lt;RecNum&gt;44603&lt;/RecNum&gt;&lt;DisplayText&gt;Reddy (2019b)&lt;/DisplayText&gt;&lt;record&gt;&lt;rec-number&gt;44603&lt;/rec-number&gt;&lt;foreign-keys&gt;&lt;key app="EN" db-id="pxwxw0er9zv2fxezxdk5tt5utz5p5vtrwdv0" timestamp="1630210013"&gt;44603&lt;/key&gt;&lt;/foreign-keys&gt;&lt;ref-type name="Reports"&gt;27&lt;/ref-type&gt;&lt;contributors&gt;&lt;authors&gt;&lt;author&gt;Reddy, J.&lt;/author&gt;&lt;/authors&gt;&lt;/contributors&gt;&lt;titles&gt;&lt;title&gt;Ladies finger farming (bhendi), planting, care, harvesting&lt;/title&gt;&lt;/titles&gt;&lt;keywords&gt;&lt;keyword&gt;Okra&lt;/keyword&gt;&lt;keyword&gt;Abelmoschus esculentus&lt;/keyword&gt;&lt;keyword&gt;Techniques&lt;/keyword&gt;&lt;keyword&gt;Cropping&lt;/keyword&gt;&lt;keyword&gt;Cultivation&lt;/keyword&gt;&lt;keyword&gt;Varities&lt;/keyword&gt;&lt;keyword&gt;Variety&lt;/keyword&gt;&lt;keyword&gt;Costs&lt;/keyword&gt;&lt;keyword&gt;Industry guide&lt;/keyword&gt;&lt;keyword&gt;India&lt;/keyword&gt;&lt;keyword&gt;Harvesting&lt;/keyword&gt;&lt;/keywords&gt;&lt;dates&gt;&lt;year&gt;2019&lt;/year&gt;&lt;/dates&gt;&lt;pub-location&gt;India&lt;/pub-location&gt;&lt;publisher&gt;Agri Farming&lt;/publisher&gt;&lt;urls&gt;&lt;related-urls&gt;&lt;url&gt;https://www.agrifarming.in/ladies-finger-farming&lt;/url&gt;&lt;/related-urls&gt;&lt;pdf-urls&gt;&lt;url&gt;file://J:\E Library\Plant Catalogue\R\Reddy 2019 EN44603 ladies finger farming.pdf&lt;/url&gt;&lt;/pdf-urls&gt;&lt;/urls&gt;&lt;custom1&gt;Okra from India_GA&lt;/custom1&gt;&lt;/record&gt;&lt;/Cite&gt;&lt;/EndNote&gt;</w:instrText>
      </w:r>
      <w:r w:rsidR="00212F52">
        <w:fldChar w:fldCharType="separate"/>
      </w:r>
      <w:r w:rsidR="00212F52">
        <w:rPr>
          <w:noProof/>
        </w:rPr>
        <w:t>Reddy (2019b)</w:t>
      </w:r>
      <w:r w:rsidR="00212F52">
        <w:fldChar w:fldCharType="end"/>
      </w:r>
      <w:r w:rsidR="00212F52">
        <w:fldChar w:fldCharType="end"/>
      </w:r>
    </w:p>
    <w:p w14:paraId="03B8EFF9" w14:textId="77777777" w:rsidR="006347E3" w:rsidRDefault="006347E3" w:rsidP="006347E3">
      <w:pPr>
        <w:pStyle w:val="Heading4"/>
        <w:numPr>
          <w:ilvl w:val="2"/>
          <w:numId w:val="32"/>
        </w:numPr>
      </w:pPr>
      <w:r>
        <w:t>Pest management</w:t>
      </w:r>
    </w:p>
    <w:p w14:paraId="696C63B4" w14:textId="490B76E5" w:rsidR="00A01549" w:rsidRDefault="00A01549" w:rsidP="00A01549">
      <w:pPr>
        <w:rPr>
          <w:color w:val="000000" w:themeColor="text1"/>
        </w:rPr>
      </w:pPr>
      <w:r w:rsidRPr="00A01549">
        <w:rPr>
          <w:color w:val="000000" w:themeColor="text1"/>
        </w:rPr>
        <w:t xml:space="preserve">Okra </w:t>
      </w:r>
      <w:r w:rsidR="00562311">
        <w:rPr>
          <w:color w:val="000000" w:themeColor="text1"/>
        </w:rPr>
        <w:t>f</w:t>
      </w:r>
      <w:r w:rsidRPr="00A01549">
        <w:rPr>
          <w:color w:val="000000" w:themeColor="text1"/>
        </w:rPr>
        <w:t xml:space="preserve">ields </w:t>
      </w:r>
      <w:r>
        <w:rPr>
          <w:color w:val="000000" w:themeColor="text1"/>
        </w:rPr>
        <w:t>are r</w:t>
      </w:r>
      <w:r w:rsidRPr="00A01549">
        <w:rPr>
          <w:color w:val="000000" w:themeColor="text1"/>
        </w:rPr>
        <w:t xml:space="preserve">egistered with </w:t>
      </w:r>
      <w:r>
        <w:rPr>
          <w:color w:val="000000" w:themeColor="text1"/>
        </w:rPr>
        <w:t>the respective s</w:t>
      </w:r>
      <w:r w:rsidRPr="00A01549">
        <w:rPr>
          <w:color w:val="000000" w:themeColor="text1"/>
        </w:rPr>
        <w:t xml:space="preserve">tate </w:t>
      </w:r>
      <w:r>
        <w:rPr>
          <w:color w:val="000000" w:themeColor="text1"/>
        </w:rPr>
        <w:t>a</w:t>
      </w:r>
      <w:r w:rsidRPr="00A01549">
        <w:rPr>
          <w:color w:val="000000" w:themeColor="text1"/>
        </w:rPr>
        <w:t xml:space="preserve">griculture </w:t>
      </w:r>
      <w:r>
        <w:rPr>
          <w:color w:val="000000" w:themeColor="text1"/>
        </w:rPr>
        <w:t>d</w:t>
      </w:r>
      <w:r w:rsidRPr="00A01549">
        <w:rPr>
          <w:color w:val="000000" w:themeColor="text1"/>
        </w:rPr>
        <w:t xml:space="preserve">epartment and </w:t>
      </w:r>
      <w:r w:rsidR="00334107" w:rsidRPr="004B59EC">
        <w:rPr>
          <w:color w:val="000000" w:themeColor="text1"/>
        </w:rPr>
        <w:t>crop management is supervised</w:t>
      </w:r>
      <w:r w:rsidRPr="004B59EC">
        <w:rPr>
          <w:color w:val="000000" w:themeColor="text1"/>
        </w:rPr>
        <w:t xml:space="preserve"> </w:t>
      </w:r>
      <w:r w:rsidRPr="00A01549">
        <w:rPr>
          <w:color w:val="000000" w:themeColor="text1"/>
        </w:rPr>
        <w:t xml:space="preserve">by </w:t>
      </w:r>
      <w:r w:rsidR="00273744" w:rsidRPr="003878E1">
        <w:rPr>
          <w:color w:val="000000" w:themeColor="text1"/>
        </w:rPr>
        <w:t xml:space="preserve">the </w:t>
      </w:r>
      <w:r w:rsidR="009242AD" w:rsidRPr="003878E1">
        <w:rPr>
          <w:color w:val="000000" w:themeColor="text1"/>
        </w:rPr>
        <w:t xml:space="preserve">respective state agriculture department and the </w:t>
      </w:r>
      <w:r w:rsidRPr="003878E1">
        <w:rPr>
          <w:color w:val="000000" w:themeColor="text1"/>
        </w:rPr>
        <w:t>National Plant Protection Organisation (NPPO)</w:t>
      </w:r>
      <w:r w:rsidR="00E757FC">
        <w:rPr>
          <w:color w:val="000000" w:themeColor="text1"/>
        </w:rPr>
        <w:t xml:space="preserve">, </w:t>
      </w:r>
      <w:r w:rsidRPr="003878E1">
        <w:rPr>
          <w:color w:val="000000" w:themeColor="text1"/>
        </w:rPr>
        <w:t>the Department of Agriculture</w:t>
      </w:r>
      <w:r w:rsidR="00D437DE" w:rsidRPr="003878E1">
        <w:rPr>
          <w:color w:val="000000" w:themeColor="text1"/>
        </w:rPr>
        <w:t xml:space="preserve"> </w:t>
      </w:r>
      <w:r w:rsidRPr="003878E1">
        <w:rPr>
          <w:color w:val="000000" w:themeColor="text1"/>
        </w:rPr>
        <w:t>and Farmers Welfare (DA</w:t>
      </w:r>
      <w:r w:rsidR="00D437DE" w:rsidRPr="003878E1">
        <w:rPr>
          <w:color w:val="000000" w:themeColor="text1"/>
        </w:rPr>
        <w:t>FW</w:t>
      </w:r>
      <w:r w:rsidRPr="003878E1">
        <w:rPr>
          <w:color w:val="000000" w:themeColor="text1"/>
        </w:rPr>
        <w:t>)</w:t>
      </w:r>
      <w:r w:rsidR="00E757FC">
        <w:rPr>
          <w:color w:val="000000" w:themeColor="text1"/>
        </w:rPr>
        <w:t>.</w:t>
      </w:r>
      <w:r w:rsidRPr="003878E1">
        <w:rPr>
          <w:color w:val="000000" w:themeColor="text1"/>
        </w:rPr>
        <w:t xml:space="preserve"> Official inspections are undertaken in the place of production at appropriate times during the growing season to </w:t>
      </w:r>
      <w:r w:rsidR="00F825C2" w:rsidRPr="003878E1">
        <w:rPr>
          <w:color w:val="000000" w:themeColor="text1"/>
        </w:rPr>
        <w:t xml:space="preserve">check for </w:t>
      </w:r>
      <w:r w:rsidRPr="003878E1">
        <w:rPr>
          <w:color w:val="000000" w:themeColor="text1"/>
        </w:rPr>
        <w:t xml:space="preserve">the presence of pests </w:t>
      </w:r>
      <w:r w:rsidR="00F7713E" w:rsidRPr="003878E1">
        <w:rPr>
          <w:color w:val="000000" w:themeColor="text1"/>
        </w:rPr>
        <w:t xml:space="preserve">and diseases </w:t>
      </w:r>
      <w:r w:rsidRPr="003878E1">
        <w:rPr>
          <w:color w:val="000000" w:themeColor="text1"/>
        </w:rPr>
        <w:t xml:space="preserve">in okra crops. Field inspections are </w:t>
      </w:r>
      <w:r w:rsidR="009242AD" w:rsidRPr="003878E1">
        <w:rPr>
          <w:color w:val="000000" w:themeColor="text1"/>
        </w:rPr>
        <w:t xml:space="preserve">primarily carried out by </w:t>
      </w:r>
      <w:r w:rsidR="00273744" w:rsidRPr="003878E1">
        <w:rPr>
          <w:color w:val="000000" w:themeColor="text1"/>
        </w:rPr>
        <w:t xml:space="preserve">officials from </w:t>
      </w:r>
      <w:r w:rsidR="009242AD" w:rsidRPr="003878E1">
        <w:rPr>
          <w:color w:val="000000" w:themeColor="text1"/>
        </w:rPr>
        <w:t>the respective state agriculture department and</w:t>
      </w:r>
      <w:r w:rsidR="00273744" w:rsidRPr="003878E1">
        <w:rPr>
          <w:color w:val="000000" w:themeColor="text1"/>
        </w:rPr>
        <w:t>,</w:t>
      </w:r>
      <w:r w:rsidR="009242AD" w:rsidRPr="003878E1">
        <w:rPr>
          <w:color w:val="000000" w:themeColor="text1"/>
        </w:rPr>
        <w:t xml:space="preserve"> if required</w:t>
      </w:r>
      <w:r w:rsidR="00273744" w:rsidRPr="003878E1">
        <w:rPr>
          <w:color w:val="000000" w:themeColor="text1"/>
        </w:rPr>
        <w:t>,</w:t>
      </w:r>
      <w:r w:rsidR="009242AD" w:rsidRPr="003878E1">
        <w:rPr>
          <w:color w:val="000000" w:themeColor="text1"/>
        </w:rPr>
        <w:t xml:space="preserve"> </w:t>
      </w:r>
      <w:r w:rsidRPr="003878E1">
        <w:rPr>
          <w:color w:val="000000" w:themeColor="text1"/>
        </w:rPr>
        <w:t xml:space="preserve">by officials from </w:t>
      </w:r>
      <w:r w:rsidR="004C74B0" w:rsidRPr="003878E1">
        <w:rPr>
          <w:color w:val="000000" w:themeColor="text1"/>
        </w:rPr>
        <w:t>DAFW</w:t>
      </w:r>
      <w:r w:rsidR="00284340" w:rsidRPr="003878E1">
        <w:rPr>
          <w:color w:val="000000" w:themeColor="text1"/>
        </w:rPr>
        <w:t xml:space="preserve"> </w:t>
      </w:r>
      <w:r w:rsidR="00703A5F" w:rsidRPr="003878E1">
        <w:rPr>
          <w:color w:val="000000" w:themeColor="text1"/>
        </w:rPr>
        <w:fldChar w:fldCharType="begin" w:fldLock="1"/>
      </w:r>
      <w:r w:rsidR="00C92B7C" w:rsidRPr="003878E1">
        <w:rPr>
          <w:color w:val="000000" w:themeColor="text1"/>
        </w:rPr>
        <w:instrText xml:space="preserve"> ADDIN EN.CITE &lt;EndNote&gt;&lt;Cite&gt;&lt;Author&gt;Government of India&lt;/Author&gt;&lt;Year&gt;2021&lt;/Year&gt;&lt;RecNum&gt;45229&lt;/RecNum&gt;&lt;DisplayText&gt;(Government of India 2021)&lt;/DisplayText&gt;&lt;record&gt;&lt;rec-number&gt;45229&lt;/rec-number&gt;&lt;foreign-keys&gt;&lt;key app="EN" db-id="pxwxw0er9zv2fxezxdk5tt5utz5p5vtrwdv0" timestamp="1639461559"&gt;45229&lt;/key&gt;&lt;/foreign-keys&gt;&lt;ref-type name="Reports"&gt;27&lt;/ref-type&gt;&lt;contributors&gt;&lt;authors&gt;&lt;author&gt;Government of India,&lt;/author&gt;&lt;/authors&gt;&lt;/contributors&gt;&lt;titles&gt;&lt;title&gt;Okra export procedure from India&lt;/title&gt;&lt;/titles&gt;&lt;pages&gt;7&lt;/pages&gt;&lt;keywords&gt;&lt;keyword&gt;Okra&lt;/keyword&gt;&lt;keyword&gt;Bhendi&lt;/keyword&gt;&lt;keyword&gt;Abelmoschus esculentus&lt;/keyword&gt;&lt;keyword&gt;India&lt;/keyword&gt;&lt;keyword&gt;DAFW&lt;/keyword&gt;&lt;keyword&gt;Agriculture&lt;/keyword&gt;&lt;keyword&gt;Growing&lt;/keyword&gt;&lt;keyword&gt;Pest control&lt;/keyword&gt;&lt;keyword&gt;Farming&lt;/keyword&gt;&lt;keyword&gt;Inspections&lt;/keyword&gt;&lt;keyword&gt;NPPO&lt;/keyword&gt;&lt;keyword&gt;Export&lt;/keyword&gt;&lt;/keywords&gt;&lt;dates&gt;&lt;year&gt;2021&lt;/year&gt;&lt;/dates&gt;&lt;pub-location&gt;New Delhi, India&lt;/pub-location&gt;&lt;publisher&gt;Department of Agriculture and Farmers Welfare, Government of India&lt;/publisher&gt;&lt;urls&gt;&lt;pdf-urls&gt;&lt;url&gt;file://J:\E Library\Plant Catalogue\G\Government of India 2021 EN45229.pdf&lt;/url&gt;&lt;/pdf-urls&gt;&lt;/urls&gt;&lt;custom1&gt;Okra from India_GA&lt;/custom1&gt;&lt;/record&gt;&lt;/Cite&gt;&lt;/EndNote&gt;</w:instrText>
      </w:r>
      <w:r w:rsidR="00703A5F" w:rsidRPr="003878E1">
        <w:rPr>
          <w:color w:val="000000" w:themeColor="text1"/>
        </w:rPr>
        <w:fldChar w:fldCharType="separate"/>
      </w:r>
      <w:r w:rsidR="00703A5F" w:rsidRPr="003878E1">
        <w:rPr>
          <w:noProof/>
          <w:color w:val="000000" w:themeColor="text1"/>
        </w:rPr>
        <w:t>(</w:t>
      </w:r>
      <w:hyperlink w:anchor="_ENREF_169" w:tooltip="Government of India, 2021 #45229" w:history="1">
        <w:r w:rsidR="00212F52" w:rsidRPr="003878E1">
          <w:rPr>
            <w:noProof/>
            <w:color w:val="000000" w:themeColor="text1"/>
          </w:rPr>
          <w:t>Government of India 2021</w:t>
        </w:r>
      </w:hyperlink>
      <w:r w:rsidR="00703A5F" w:rsidRPr="003878E1">
        <w:rPr>
          <w:noProof/>
          <w:color w:val="000000" w:themeColor="text1"/>
        </w:rPr>
        <w:t>)</w:t>
      </w:r>
      <w:r w:rsidR="00703A5F" w:rsidRPr="003878E1">
        <w:rPr>
          <w:color w:val="000000" w:themeColor="text1"/>
        </w:rPr>
        <w:fldChar w:fldCharType="end"/>
      </w:r>
      <w:r w:rsidR="00FB4D35" w:rsidRPr="003878E1">
        <w:t>.</w:t>
      </w:r>
    </w:p>
    <w:p w14:paraId="68DACFAA" w14:textId="65138C4E" w:rsidR="006347E3" w:rsidRDefault="006347E3" w:rsidP="006347E3">
      <w:r>
        <w:rPr>
          <w:color w:val="000000" w:themeColor="text1"/>
        </w:rPr>
        <w:t xml:space="preserve">Okra farmers implement a wide range of pest control regimes. Chemical control and cultural practices are commonly applied in an integrated program to reduce pest incidence, and bio-control agents such as </w:t>
      </w:r>
      <w:r>
        <w:rPr>
          <w:rStyle w:val="Emphasis"/>
        </w:rPr>
        <w:t>Beauveria bassiana</w:t>
      </w:r>
      <w:r>
        <w:rPr>
          <w:color w:val="000000" w:themeColor="text1"/>
        </w:rPr>
        <w:t xml:space="preserve"> may also be used </w:t>
      </w:r>
      <w:r w:rsidR="00703A5F">
        <w:rPr>
          <w:color w:val="000000" w:themeColor="text1"/>
        </w:rPr>
        <w:fldChar w:fldCharType="begin" w:fldLock="1">
          <w:fldData xml:space="preserve">PEVuZE5vdGU+PENpdGU+PEF1dGhvcj5LZWRhcjwvQXV0aG9yPjxZZWFyPjIwMTM8L1llYXI+PFJl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</w:fldData>
        </w:fldChar>
      </w:r>
      <w:r w:rsidR="00BD75F2">
        <w:rPr>
          <w:color w:val="000000" w:themeColor="text1"/>
        </w:rPr>
        <w:instrText xml:space="preserve"> ADDIN EN.CITE </w:instrText>
      </w:r>
      <w:r w:rsidR="00BD75F2">
        <w:rPr>
          <w:color w:val="000000" w:themeColor="text1"/>
        </w:rPr>
        <w:fldChar w:fldCharType="begin">
          <w:fldData xml:space="preserve">PEVuZE5vdGU+PENpdGU+PEF1dGhvcj5LZWRhcjwvQXV0aG9yPjxZZWFyPjIwMTM8L1llYXI+PFJl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</w:fldData>
        </w:fldChar>
      </w:r>
      <w:r w:rsidR="00BD75F2">
        <w:rPr>
          <w:color w:val="000000" w:themeColor="text1"/>
        </w:rPr>
        <w:instrText xml:space="preserve"> ADDIN EN.CITE.DATA </w:instrText>
      </w:r>
      <w:r w:rsidR="00BD75F2">
        <w:rPr>
          <w:color w:val="000000" w:themeColor="text1"/>
        </w:rPr>
      </w:r>
      <w:r w:rsidR="00BD75F2">
        <w:rPr>
          <w:color w:val="000000" w:themeColor="text1"/>
        </w:rPr>
        <w:fldChar w:fldCharType="end"/>
      </w:r>
      <w:r w:rsidR="00703A5F">
        <w:rPr>
          <w:color w:val="000000" w:themeColor="text1"/>
        </w:rPr>
      </w:r>
      <w:r w:rsidR="00703A5F">
        <w:rPr>
          <w:color w:val="000000" w:themeColor="text1"/>
        </w:rPr>
        <w:fldChar w:fldCharType="separate"/>
      </w:r>
      <w:r w:rsidR="00703A5F">
        <w:rPr>
          <w:noProof/>
          <w:color w:val="000000" w:themeColor="text1"/>
        </w:rPr>
        <w:t>(</w:t>
      </w:r>
      <w:hyperlink w:anchor="_ENREF_167" w:tooltip="Government of India, 2017 #41061" w:history="1">
        <w:r w:rsidR="00212F52">
          <w:rPr>
            <w:noProof/>
            <w:color w:val="000000" w:themeColor="text1"/>
          </w:rPr>
          <w:t>Government of India 2017a</w:t>
        </w:r>
      </w:hyperlink>
      <w:r w:rsidR="00703A5F">
        <w:rPr>
          <w:noProof/>
          <w:color w:val="000000" w:themeColor="text1"/>
        </w:rPr>
        <w:t xml:space="preserve">; </w:t>
      </w:r>
      <w:hyperlink w:anchor="_ENREF_226" w:tooltip="Kedar, 2013 #40098" w:history="1">
        <w:r w:rsidR="00212F52">
          <w:rPr>
            <w:noProof/>
            <w:color w:val="000000" w:themeColor="text1"/>
          </w:rPr>
          <w:t>Kedar, Kumerang &amp; Thodsare 2013</w:t>
        </w:r>
      </w:hyperlink>
      <w:r w:rsidR="00703A5F">
        <w:rPr>
          <w:noProof/>
          <w:color w:val="000000" w:themeColor="text1"/>
        </w:rPr>
        <w:t xml:space="preserve">; </w:t>
      </w:r>
      <w:hyperlink w:anchor="_ENREF_437" w:tooltip="Sushil, 2020 #40897" w:history="1">
        <w:r w:rsidR="00212F52">
          <w:rPr>
            <w:noProof/>
            <w:color w:val="000000" w:themeColor="text1"/>
          </w:rPr>
          <w:t>Sushil et al. 2020</w:t>
        </w:r>
      </w:hyperlink>
      <w:r w:rsidR="00703A5F">
        <w:rPr>
          <w:noProof/>
          <w:color w:val="000000" w:themeColor="text1"/>
        </w:rPr>
        <w:t>)</w:t>
      </w:r>
      <w:r w:rsidR="00703A5F">
        <w:rPr>
          <w:color w:val="000000" w:themeColor="text1"/>
        </w:rPr>
        <w:fldChar w:fldCharType="end"/>
      </w:r>
      <w:r>
        <w:rPr>
          <w:color w:val="000000" w:themeColor="text1"/>
        </w:rPr>
        <w:t xml:space="preserve">. Government programs are in place that aim to educate farmers in the proper use of control techniques and integrated pest management procedures </w:t>
      </w:r>
      <w:r w:rsidR="00703A5F">
        <w:rPr>
          <w:color w:val="000000" w:themeColor="text1"/>
        </w:rPr>
        <w:fldChar w:fldCharType="begin" w:fldLock="1">
          <w:fldData xml:space="preserve">PEVuZE5vdGU+PENpdGU+PEF1dGhvcj5TYXR5YWdvcGFsPC9BdXRob3I+PFllYXI+MjAxNDwvWWVh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==
</w:fldData>
        </w:fldChar>
      </w:r>
      <w:r w:rsidR="00C92B7C">
        <w:rPr>
          <w:color w:val="000000" w:themeColor="text1"/>
        </w:rPr>
        <w:instrText xml:space="preserve"> ADDIN EN.CITE </w:instrText>
      </w:r>
      <w:r w:rsidR="00C92B7C">
        <w:rPr>
          <w:color w:val="000000" w:themeColor="text1"/>
        </w:rPr>
        <w:fldChar w:fldCharType="begin">
          <w:fldData xml:space="preserve">PEVuZE5vdGU+PENpdGU+PEF1dGhvcj5TYXR5YWdvcGFsPC9BdXRob3I+PFllYXI+MjAxNDwvWWVh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==
</w:fldData>
        </w:fldChar>
      </w:r>
      <w:r w:rsidR="00C92B7C">
        <w:rPr>
          <w:color w:val="000000" w:themeColor="text1"/>
        </w:rPr>
        <w:instrText xml:space="preserve"> ADDIN EN.CITE.DATA </w:instrText>
      </w:r>
      <w:r w:rsidR="00C92B7C">
        <w:rPr>
          <w:color w:val="000000" w:themeColor="text1"/>
        </w:rPr>
      </w:r>
      <w:r w:rsidR="00C92B7C">
        <w:rPr>
          <w:color w:val="000000" w:themeColor="text1"/>
        </w:rPr>
        <w:fldChar w:fldCharType="end"/>
      </w:r>
      <w:r w:rsidR="00703A5F">
        <w:rPr>
          <w:color w:val="000000" w:themeColor="text1"/>
        </w:rPr>
      </w:r>
      <w:r w:rsidR="00703A5F">
        <w:rPr>
          <w:color w:val="000000" w:themeColor="text1"/>
        </w:rPr>
        <w:fldChar w:fldCharType="separate"/>
      </w:r>
      <w:r w:rsidR="00703A5F">
        <w:rPr>
          <w:noProof/>
          <w:color w:val="000000" w:themeColor="text1"/>
        </w:rPr>
        <w:t>(</w:t>
      </w:r>
      <w:hyperlink w:anchor="_ENREF_394" w:tooltip="Satyagopal, 2014 #39101" w:history="1">
        <w:r w:rsidR="00212F52">
          <w:rPr>
            <w:noProof/>
            <w:color w:val="000000" w:themeColor="text1"/>
          </w:rPr>
          <w:t>Satyagopal et al. 2014</w:t>
        </w:r>
      </w:hyperlink>
      <w:r w:rsidR="00703A5F">
        <w:rPr>
          <w:noProof/>
          <w:color w:val="000000" w:themeColor="text1"/>
        </w:rPr>
        <w:t>)</w:t>
      </w:r>
      <w:r w:rsidR="00703A5F">
        <w:rPr>
          <w:color w:val="000000" w:themeColor="text1"/>
        </w:rPr>
        <w:fldChar w:fldCharType="end"/>
      </w:r>
      <w:r>
        <w:rPr>
          <w:color w:val="000000" w:themeColor="text1"/>
        </w:rPr>
        <w:t xml:space="preserve">. Surveillance of pest and disease hotspots is undertaken periodically by private institutions and by state and federal government officials </w:t>
      </w:r>
      <w:r w:rsidR="00703A5F">
        <w:fldChar w:fldCharType="begin" w:fldLock="1"/>
      </w:r>
      <w:r w:rsidR="00C92B7C">
        <w:instrText xml:space="preserve"> ADDIN EN.CITE &lt;EndNote&gt;&lt;Cite&gt;&lt;Author&gt;Government of India&lt;/Author&gt;&lt;Year&gt;2017&lt;/Year&gt;&lt;RecNum&gt;41061&lt;/RecNum&gt;&lt;DisplayText&gt;(Government of India 2017a)&lt;/DisplayText&gt;&lt;record&gt;&lt;rec-number&gt;41061&lt;/rec-number&gt;&lt;foreign-keys&gt;&lt;key app="EN" db-id="pxwxw0er9zv2fxezxdk5tt5utz5p5vtrwdv0" timestamp="1605754951"&gt;41061&lt;/key&gt;&lt;/foreign-keys&gt;&lt;ref-type name="Reports"&gt;27&lt;/ref-type&gt;&lt;contributors&gt;&lt;authors&gt;&lt;author&gt;Government of India,&lt;/author&gt;&lt;/authors&gt;&lt;/contributors&gt;&lt;titles&gt;&lt;title&gt;&lt;style face="normal" font="default" size="100%"&gt;Technical information on okra (&lt;/style&gt;&lt;style face="italic" font="default" size="100%"&gt;Abelmoschus esculentum&lt;/style&gt;&lt;style face="normal" font="default" size="100%"&gt; L.) for export to Australia&lt;/style&gt;&lt;/title&gt;&lt;/titles&gt;&lt;pages&gt;35&lt;/pages&gt;&lt;keywords&gt;&lt;keyword&gt;Okra,&lt;/keyword&gt;&lt;keyword&gt;Abelmoschus esculentum,&lt;/keyword&gt;&lt;keyword&gt;Earias vittella&lt;/keyword&gt;&lt;keyword&gt;Earias insulana&lt;/keyword&gt;&lt;keyword&gt;Helicoverpa armigera&lt;/keyword&gt;&lt;keyword&gt;Pectinophora gossypiella&lt;/keyword&gt;&lt;keyword&gt;Spodoptera litura&lt;/keyword&gt;&lt;keyword&gt;Scirtothrips dorsalis&lt;/keyword&gt;&lt;keyword&gt;Bemisia tabaci&lt;/keyword&gt;&lt;keyword&gt;Phenacoccus solenopsis&lt;/keyword&gt;&lt;keyword&gt;Maconellicoccus hirsutus&lt;/keyword&gt;&lt;keyword&gt;Ferrisia virgata&lt;/keyword&gt;&lt;keyword&gt;Pathogens&lt;/keyword&gt;&lt;keyword&gt;Macrophomina phaseolina&lt;/keyword&gt;&lt;keyword&gt;Pythium aphanidermatum&lt;/keyword&gt;&lt;keyword&gt;Pseudomonas syringae pv. syringae&lt;/keyword&gt;&lt;keyword&gt;production&lt;/keyword&gt;&lt;keyword&gt;variety,&lt;/keyword&gt;&lt;keyword&gt;crop proptection,&lt;/keyword&gt;&lt;keyword&gt;harvesting&lt;/keyword&gt;&lt;keyword&gt;Post harvest handling and storage&lt;/keyword&gt;&lt;/keywords&gt;&lt;dates&gt;&lt;year&gt;2017&lt;/year&gt;&lt;/dates&gt;&lt;pub-location&gt;New Delhi, India&lt;/pub-location&gt;&lt;publisher&gt;Ministry of Agriculture and Farmers Welfare&lt;/publisher&gt;&lt;urls&gt;&lt;pdf-urls&gt;&lt;url&gt;file://J:\E Library\Plant Catalogue\G\Government of India 2017 EN41061.pdf&lt;/url&gt;&lt;/pdf-urls&gt;&lt;/urls&gt;&lt;custom1&gt;Fresh Okra from India MH&lt;/custom1&gt;&lt;/record&gt;&lt;/Cite&gt;&lt;/EndNote&gt;</w:instrText>
      </w:r>
      <w:r w:rsidR="00703A5F">
        <w:fldChar w:fldCharType="separate"/>
      </w:r>
      <w:r w:rsidR="00703A5F">
        <w:rPr>
          <w:noProof/>
        </w:rPr>
        <w:t>(</w:t>
      </w:r>
      <w:hyperlink w:anchor="_ENREF_167" w:tooltip="Government of India, 2017 #41061" w:history="1">
        <w:r w:rsidR="00212F52">
          <w:rPr>
            <w:noProof/>
          </w:rPr>
          <w:t>Government of India 2017a</w:t>
        </w:r>
      </w:hyperlink>
      <w:r w:rsidR="00703A5F">
        <w:rPr>
          <w:noProof/>
        </w:rPr>
        <w:t>)</w:t>
      </w:r>
      <w:r w:rsidR="00703A5F">
        <w:fldChar w:fldCharType="end"/>
      </w:r>
      <w:r>
        <w:t xml:space="preserve">. </w:t>
      </w:r>
      <w:r>
        <w:fldChar w:fldCharType="begin" w:fldLock="1"/>
      </w:r>
      <w:r>
        <w:instrText xml:space="preserve"> REF _Ref88723024 \h </w:instrText>
      </w:r>
      <w:r>
        <w:fldChar w:fldCharType="separate"/>
      </w:r>
      <w:r w:rsidR="003D2190">
        <w:t xml:space="preserve">Table </w:t>
      </w:r>
      <w:r w:rsidR="003D2190">
        <w:rPr>
          <w:noProof/>
        </w:rPr>
        <w:t>2</w:t>
      </w:r>
      <w:r w:rsidR="003D2190">
        <w:t>.</w:t>
      </w:r>
      <w:r w:rsidR="003D2190">
        <w:rPr>
          <w:noProof/>
        </w:rPr>
        <w:t>2</w:t>
      </w:r>
      <w:r>
        <w:fldChar w:fldCharType="end"/>
      </w:r>
      <w:r>
        <w:t xml:space="preserve"> outlines some control methods used for common pests of okra.</w:t>
      </w:r>
    </w:p>
    <w:p w14:paraId="2D5D8D0B" w14:textId="12F6AA9B" w:rsidR="006347E3" w:rsidRDefault="006347E3" w:rsidP="006347E3">
      <w:r>
        <w:rPr>
          <w:color w:val="000000" w:themeColor="text1"/>
        </w:rPr>
        <w:t>Neem cake, a by-product of neem (</w:t>
      </w:r>
      <w:r>
        <w:rPr>
          <w:rStyle w:val="Emphasis"/>
        </w:rPr>
        <w:t>Azadirachta indica</w:t>
      </w:r>
      <w:r>
        <w:rPr>
          <w:color w:val="000000" w:themeColor="text1"/>
        </w:rPr>
        <w:t xml:space="preserve">) oil production, is often applied to the soil as a pesticide and additional fertiliser, via ploughing at the rate of 100 kg/ha </w:t>
      </w:r>
      <w:r w:rsidR="00703A5F">
        <w:rPr>
          <w:color w:val="000000" w:themeColor="text1"/>
        </w:rPr>
        <w:fldChar w:fldCharType="begin" w:fldLock="1"/>
      </w:r>
      <w:r w:rsidR="00C92B7C">
        <w:rPr>
          <w:color w:val="000000" w:themeColor="text1"/>
        </w:rPr>
        <w:instrText xml:space="preserve"> ADDIN EN.CITE &lt;EndNote&gt;&lt;Cite&gt;&lt;Author&gt;Sushil&lt;/Author&gt;&lt;Year&gt;2020&lt;/Year&gt;&lt;RecNum&gt;40897&lt;/RecNum&gt;&lt;DisplayText&gt;(Sushil et al. 2020)&lt;/DisplayText&gt;&lt;record&gt;&lt;rec-number&gt;40897&lt;/rec-number&gt;&lt;foreign-keys&gt;&lt;key app="EN" db-id="pxwxw0er9zv2fxezxdk5tt5utz5p5vtrwdv0" timestamp="1604961983"&gt;40897&lt;/key&gt;&lt;/foreign-keys&gt;&lt;ref-type name="Web Pages/Online Documents"&gt;12&lt;/ref-type&gt;&lt;contributors&gt;&lt;authors&gt;&lt;author&gt;Sushil, S.N.&lt;/author&gt;&lt;author&gt;Singh, J.P.&lt;/author&gt;&lt;author&gt;Kapoor, K.S.&lt;/author&gt;&lt;author&gt;Chakraborty, A.&lt;/author&gt;&lt;/authors&gt;&lt;/contributors&gt;&lt;titles&gt;&lt;title&gt;&lt;style face="normal" font="default" size="100%"&gt;Integrated pest management (IPM) in okra (&lt;/style&gt;&lt;style face="italic" font="default" size="100%"&gt;Abelmoschus esculentus&lt;/style&gt;&lt;style face="normal" font="default" size="100%"&gt;) for export purpose&lt;/style&gt;&lt;/title&gt;&lt;/titles&gt;&lt;keywords&gt;&lt;keyword&gt;Fruit and shoot borer,&lt;/keyword&gt;&lt;keyword&gt;Heliothis,&lt;/keyword&gt;&lt;keyword&gt;Spodoptera,&lt;/keyword&gt;&lt;keyword&gt;adults of blister beetle,&lt;/keyword&gt;&lt;keyword&gt;H. armigera,&lt;/keyword&gt;&lt;keyword&gt;Spodoptera litura,&lt;/keyword&gt;&lt;keyword&gt;Melon Thrips (Thrips palmi),&lt;/keyword&gt;&lt;keyword&gt;Leafhopper (Amarasca biguttula),&lt;/keyword&gt;&lt;keyword&gt;Whitefly (Bemisia tabaci),&lt;/keyword&gt;&lt;keyword&gt;Aphids (Aphis gossypii),&lt;/keyword&gt;&lt;keyword&gt;Shoot and fruit borer (Earias vittela and E. insulana),&lt;/keyword&gt;&lt;keyword&gt;Okra fruit borer (Helicoverpa armigera),&lt;/keyword&gt;&lt;keyword&gt;Red spider mite (Tetranychus spp.)&lt;/keyword&gt;&lt;/keywords&gt;&lt;dates&gt;&lt;year&gt;2020&lt;/year&gt;&lt;pub-dates&gt;&lt;date&gt;November&amp;apos; 2020&lt;/date&gt;&lt;/pub-dates&gt;&lt;/dates&gt;&lt;pub-location&gt;Haryana, India&lt;/pub-location&gt;&lt;publisher&gt;Government of India, Ministry of Agriculture &amp;amp; Farmers Welfare&lt;/publisher&gt;&lt;urls&gt;&lt;related-urls&gt;&lt;url&gt;http://ppqs.gov.in/publication&lt;/url&gt;&lt;/related-urls&gt;&lt;pdf-urls&gt;&lt;url&gt;file://J:\E Library\Plant Catalogue\S\Sushil et al 2020 EN40897.pdf&lt;/url&gt;&lt;/pdf-urls&gt;&lt;/urls&gt;&lt;custom1&gt;Fresh Okra from India MH&lt;/custom1&gt;&lt;/record&gt;&lt;/Cite&gt;&lt;/EndNote&gt;</w:instrText>
      </w:r>
      <w:r w:rsidR="00703A5F">
        <w:rPr>
          <w:color w:val="000000" w:themeColor="text1"/>
        </w:rPr>
        <w:fldChar w:fldCharType="separate"/>
      </w:r>
      <w:r w:rsidR="00703A5F">
        <w:rPr>
          <w:noProof/>
          <w:color w:val="000000" w:themeColor="text1"/>
        </w:rPr>
        <w:t>(</w:t>
      </w:r>
      <w:hyperlink w:anchor="_ENREF_437" w:tooltip="Sushil, 2020 #40897" w:history="1">
        <w:r w:rsidR="00212F52">
          <w:rPr>
            <w:noProof/>
            <w:color w:val="000000" w:themeColor="text1"/>
          </w:rPr>
          <w:t>Sushil et al. 2020</w:t>
        </w:r>
      </w:hyperlink>
      <w:r w:rsidR="00703A5F">
        <w:rPr>
          <w:noProof/>
          <w:color w:val="000000" w:themeColor="text1"/>
        </w:rPr>
        <w:t>)</w:t>
      </w:r>
      <w:r w:rsidR="00703A5F">
        <w:rPr>
          <w:color w:val="000000" w:themeColor="text1"/>
        </w:rPr>
        <w:fldChar w:fldCharType="end"/>
      </w:r>
      <w:r>
        <w:rPr>
          <w:color w:val="000000" w:themeColor="text1"/>
        </w:rPr>
        <w:t xml:space="preserve">. Soil sterilisation may also be undertaken pre-sowing through the application of soil fumigants, such as metham sodium or formaldehyde, or by steaming the soil or through soil solarisation, where transparent plastic is laid over the soil and heat from the sun is used to raise the soil temperature and kill soil-borne organisms </w:t>
      </w:r>
      <w:r w:rsidR="00703A5F">
        <w:rPr>
          <w:color w:val="000000" w:themeColor="text1"/>
        </w:rPr>
        <w:fldChar w:fldCharType="begin" w:fldLock="1">
          <w:fldData xml:space="preserve">PEVuZE5vdGU+PENpdGU+PEF1dGhvcj5SZWRkeTwvQXV0aG9yPjxZZWFyPjIwMTk8L1llYXI+PFJl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</w:fldData>
        </w:fldChar>
      </w:r>
      <w:r w:rsidR="00C92B7C">
        <w:rPr>
          <w:color w:val="000000" w:themeColor="text1"/>
        </w:rPr>
        <w:instrText xml:space="preserve"> ADDIN EN.CITE </w:instrText>
      </w:r>
      <w:r w:rsidR="00C92B7C">
        <w:rPr>
          <w:color w:val="000000" w:themeColor="text1"/>
        </w:rPr>
        <w:fldChar w:fldCharType="begin">
          <w:fldData xml:space="preserve">PEVuZE5vdGU+PENpdGU+PEF1dGhvcj5SZWRkeTwvQXV0aG9yPjxZZWFyPjIwMTk8L1llYXI+PFJl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</w:fldData>
        </w:fldChar>
      </w:r>
      <w:r w:rsidR="00C92B7C">
        <w:rPr>
          <w:color w:val="000000" w:themeColor="text1"/>
        </w:rPr>
        <w:instrText xml:space="preserve"> ADDIN EN.CITE.DATA </w:instrText>
      </w:r>
      <w:r w:rsidR="00C92B7C">
        <w:rPr>
          <w:color w:val="000000" w:themeColor="text1"/>
        </w:rPr>
      </w:r>
      <w:r w:rsidR="00C92B7C">
        <w:rPr>
          <w:color w:val="000000" w:themeColor="text1"/>
        </w:rPr>
        <w:fldChar w:fldCharType="end"/>
      </w:r>
      <w:r w:rsidR="00703A5F">
        <w:rPr>
          <w:color w:val="000000" w:themeColor="text1"/>
        </w:rPr>
      </w:r>
      <w:r w:rsidR="00703A5F">
        <w:rPr>
          <w:color w:val="000000" w:themeColor="text1"/>
        </w:rPr>
        <w:fldChar w:fldCharType="separate"/>
      </w:r>
      <w:r w:rsidR="00674833">
        <w:rPr>
          <w:noProof/>
          <w:color w:val="000000" w:themeColor="text1"/>
        </w:rPr>
        <w:t>(</w:t>
      </w:r>
      <w:hyperlink w:anchor="_ENREF_167" w:tooltip="Government of India, 2017 #41061" w:history="1">
        <w:r w:rsidR="00212F52">
          <w:rPr>
            <w:noProof/>
            <w:color w:val="000000" w:themeColor="text1"/>
          </w:rPr>
          <w:t>Government of India 2017a</w:t>
        </w:r>
      </w:hyperlink>
      <w:r w:rsidR="00674833">
        <w:rPr>
          <w:noProof/>
          <w:color w:val="000000" w:themeColor="text1"/>
        </w:rPr>
        <w:t xml:space="preserve">; </w:t>
      </w:r>
      <w:hyperlink w:anchor="_ENREF_374" w:tooltip="Reddy, 2019 #44605" w:history="1">
        <w:r w:rsidR="00212F52">
          <w:rPr>
            <w:noProof/>
            <w:color w:val="000000" w:themeColor="text1"/>
          </w:rPr>
          <w:t>Reddy 2019c</w:t>
        </w:r>
      </w:hyperlink>
      <w:r w:rsidR="00674833">
        <w:rPr>
          <w:noProof/>
          <w:color w:val="000000" w:themeColor="text1"/>
        </w:rPr>
        <w:t>)</w:t>
      </w:r>
      <w:r w:rsidR="00703A5F">
        <w:rPr>
          <w:color w:val="000000" w:themeColor="text1"/>
        </w:rPr>
        <w:fldChar w:fldCharType="end"/>
      </w:r>
      <w:r>
        <w:t xml:space="preserve">. Before sowing, seeds are often soaked in a dilute solution of carbendazim for </w:t>
      </w:r>
      <w:r w:rsidR="00AC3699">
        <w:t xml:space="preserve">6 </w:t>
      </w:r>
      <w:r>
        <w:t xml:space="preserve">hours to reduce the incidence of fungal pathogens </w:t>
      </w:r>
      <w:r w:rsidR="00703A5F">
        <w:fldChar w:fldCharType="begin" w:fldLock="1">
          <w:fldData xml:space="preserve">PEVuZE5vdGU+PENpdGU+PEF1dGhvcj5Hb3Zlcm5tZW50IG9mIEluZGlhPC9BdXRob3I+PFllYXI+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=
</w:fldData>
        </w:fldChar>
      </w:r>
      <w:r w:rsidR="00C92B7C">
        <w:instrText xml:space="preserve"> ADDIN EN.CITE </w:instrText>
      </w:r>
      <w:r w:rsidR="00C92B7C">
        <w:fldChar w:fldCharType="begin">
          <w:fldData xml:space="preserve">PEVuZE5vdGU+PENpdGU+PEF1dGhvcj5Hb3Zlcm5tZW50IG9mIEluZGlhPC9BdXRob3I+PFllYXI+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=
</w:fldData>
        </w:fldChar>
      </w:r>
      <w:r w:rsidR="00C92B7C">
        <w:instrText xml:space="preserve"> ADDIN EN.CITE.DATA </w:instrText>
      </w:r>
      <w:r w:rsidR="00C92B7C">
        <w:fldChar w:fldCharType="end"/>
      </w:r>
      <w:r w:rsidR="00703A5F">
        <w:fldChar w:fldCharType="separate"/>
      </w:r>
      <w:r w:rsidR="00703A5F">
        <w:rPr>
          <w:noProof/>
        </w:rPr>
        <w:t>(</w:t>
      </w:r>
      <w:hyperlink w:anchor="_ENREF_71" w:tooltip="Chittora, 2016 #39358" w:history="1">
        <w:r w:rsidR="00212F52">
          <w:rPr>
            <w:noProof/>
          </w:rPr>
          <w:t>Chittora &amp; Singh 2016</w:t>
        </w:r>
      </w:hyperlink>
      <w:r w:rsidR="00703A5F">
        <w:rPr>
          <w:noProof/>
        </w:rPr>
        <w:t xml:space="preserve">; </w:t>
      </w:r>
      <w:hyperlink w:anchor="_ENREF_167" w:tooltip="Government of India, 2017 #41061" w:history="1">
        <w:r w:rsidR="00212F52">
          <w:rPr>
            <w:noProof/>
          </w:rPr>
          <w:t>Government of India 2017a</w:t>
        </w:r>
      </w:hyperlink>
      <w:r w:rsidR="00703A5F">
        <w:rPr>
          <w:noProof/>
        </w:rPr>
        <w:t>)</w:t>
      </w:r>
      <w:r w:rsidR="00703A5F">
        <w:fldChar w:fldCharType="end"/>
      </w:r>
      <w:r>
        <w:t>.</w:t>
      </w:r>
    </w:p>
    <w:p w14:paraId="78F8A221" w14:textId="64C935DE" w:rsidR="006347E3" w:rsidRDefault="006347E3" w:rsidP="006347E3">
      <w:r w:rsidRPr="004F38AE">
        <w:t>Weeding, thinning and earthing (raised seed bed) are important cultural operations in okra</w:t>
      </w:r>
      <w:r w:rsidR="001D23D7" w:rsidRPr="004F38AE">
        <w:t xml:space="preserve"> production</w:t>
      </w:r>
      <w:r w:rsidRPr="004F38AE">
        <w:t>. It is considered best practice to keep the crop weed</w:t>
      </w:r>
      <w:r w:rsidR="004C74B0" w:rsidRPr="004F38AE">
        <w:t>-</w:t>
      </w:r>
      <w:r w:rsidRPr="004F38AE">
        <w:t xml:space="preserve">free during the first 20 to 25 days of plant growth </w:t>
      </w:r>
      <w:r w:rsidR="00703A5F" w:rsidRPr="004F38AE">
        <w:fldChar w:fldCharType="begin" w:fldLock="1">
          <w:fldData xml:space="preserve">PEVuZE5vdGU+PENpdGU+PEF1dGhvcj5TdXNoaWw8L0F1dGhvcj48WWVhcj4yMDIwPC9ZZWFyPjxS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</w:fldData>
        </w:fldChar>
      </w:r>
      <w:r w:rsidR="00C92B7C">
        <w:instrText xml:space="preserve"> ADDIN EN.CITE </w:instrText>
      </w:r>
      <w:r w:rsidR="00C92B7C">
        <w:fldChar w:fldCharType="begin">
          <w:fldData xml:space="preserve">PEVuZE5vdGU+PENpdGU+PEF1dGhvcj5TdXNoaWw8L0F1dGhvcj48WWVhcj4yMDIwPC9ZZWFyPjxS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</w:fldData>
        </w:fldChar>
      </w:r>
      <w:r w:rsidR="00C92B7C">
        <w:instrText xml:space="preserve"> ADDIN EN.CITE.DATA </w:instrText>
      </w:r>
      <w:r w:rsidR="00C92B7C">
        <w:fldChar w:fldCharType="end"/>
      </w:r>
      <w:r w:rsidR="00703A5F" w:rsidRPr="004F38AE">
        <w:fldChar w:fldCharType="separate"/>
      </w:r>
      <w:r w:rsidR="00703A5F" w:rsidRPr="004F38AE">
        <w:rPr>
          <w:noProof/>
        </w:rPr>
        <w:t>(</w:t>
      </w:r>
      <w:hyperlink w:anchor="_ENREF_242" w:tooltip="Kumar, 2014 #44663" w:history="1">
        <w:r w:rsidR="00212F52" w:rsidRPr="004F38AE">
          <w:rPr>
            <w:noProof/>
          </w:rPr>
          <w:t>Kumar &amp; Choudhary 2014</w:t>
        </w:r>
      </w:hyperlink>
      <w:r w:rsidR="00703A5F" w:rsidRPr="004F38AE">
        <w:rPr>
          <w:noProof/>
        </w:rPr>
        <w:t xml:space="preserve">; </w:t>
      </w:r>
      <w:hyperlink w:anchor="_ENREF_437" w:tooltip="Sushil, 2020 #40897" w:history="1">
        <w:r w:rsidR="00212F52" w:rsidRPr="004F38AE">
          <w:rPr>
            <w:noProof/>
          </w:rPr>
          <w:t>Sushil et al. 2020</w:t>
        </w:r>
      </w:hyperlink>
      <w:r w:rsidR="00703A5F" w:rsidRPr="004F38AE">
        <w:rPr>
          <w:noProof/>
        </w:rPr>
        <w:t>)</w:t>
      </w:r>
      <w:r w:rsidR="00703A5F" w:rsidRPr="004F38AE">
        <w:fldChar w:fldCharType="end"/>
      </w:r>
      <w:r w:rsidRPr="004F38AE">
        <w:t xml:space="preserve">. Pendimethalin herbicide can be applied as </w:t>
      </w:r>
      <w:r w:rsidR="004C74B0" w:rsidRPr="004F38AE">
        <w:t xml:space="preserve">a </w:t>
      </w:r>
      <w:r w:rsidRPr="004F38AE">
        <w:t xml:space="preserve">post-sowing and pre-emergence soil surface spray, as part of a </w:t>
      </w:r>
      <w:r w:rsidR="007F7BFC" w:rsidRPr="004F38AE">
        <w:t xml:space="preserve">good </w:t>
      </w:r>
      <w:r w:rsidRPr="004F38AE">
        <w:t xml:space="preserve">weed management system that integrates cultural, mechanical and biological methods </w:t>
      </w:r>
      <w:r w:rsidR="00703A5F" w:rsidRPr="004F38AE">
        <w:fldChar w:fldCharType="begin" w:fldLock="1">
          <w:fldData xml:space="preserve">PEVuZE5vdGU+PENpdGU+PEF1dGhvcj5DaGl0dG9yYTwvQXV0aG9yPjxZZWFyPjIwMTY8L1llYXI+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</w:fldData>
        </w:fldChar>
      </w:r>
      <w:r w:rsidR="00C92B7C">
        <w:instrText xml:space="preserve"> ADDIN EN.CITE </w:instrText>
      </w:r>
      <w:r w:rsidR="00C92B7C">
        <w:fldChar w:fldCharType="begin">
          <w:fldData xml:space="preserve">PEVuZE5vdGU+PENpdGU+PEF1dGhvcj5DaGl0dG9yYTwvQXV0aG9yPjxZZWFyPjIwMTY8L1llYXI+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</w:fldData>
        </w:fldChar>
      </w:r>
      <w:r w:rsidR="00C92B7C">
        <w:instrText xml:space="preserve"> ADDIN EN.CITE.DATA </w:instrText>
      </w:r>
      <w:r w:rsidR="00C92B7C">
        <w:fldChar w:fldCharType="end"/>
      </w:r>
      <w:r w:rsidR="00703A5F" w:rsidRPr="004F38AE">
        <w:fldChar w:fldCharType="separate"/>
      </w:r>
      <w:r w:rsidR="00703A5F" w:rsidRPr="004F38AE">
        <w:rPr>
          <w:noProof/>
        </w:rPr>
        <w:t>(</w:t>
      </w:r>
      <w:hyperlink w:anchor="_ENREF_71" w:tooltip="Chittora, 2016 #39358" w:history="1">
        <w:r w:rsidR="00212F52" w:rsidRPr="004F38AE">
          <w:rPr>
            <w:noProof/>
          </w:rPr>
          <w:t>Chittora &amp; Singh 2016</w:t>
        </w:r>
      </w:hyperlink>
      <w:r w:rsidR="00703A5F" w:rsidRPr="004F38AE">
        <w:rPr>
          <w:noProof/>
        </w:rPr>
        <w:t xml:space="preserve">; </w:t>
      </w:r>
      <w:hyperlink w:anchor="_ENREF_242" w:tooltip="Kumar, 2014 #44663" w:history="1">
        <w:r w:rsidR="00212F52" w:rsidRPr="004F38AE">
          <w:rPr>
            <w:noProof/>
          </w:rPr>
          <w:t>Kumar &amp; Choudhary 2014</w:t>
        </w:r>
      </w:hyperlink>
      <w:r w:rsidR="00703A5F" w:rsidRPr="004F38AE">
        <w:rPr>
          <w:noProof/>
        </w:rPr>
        <w:t>)</w:t>
      </w:r>
      <w:r w:rsidR="00703A5F" w:rsidRPr="004F38AE">
        <w:fldChar w:fldCharType="end"/>
      </w:r>
      <w:r w:rsidRPr="004F38AE">
        <w:t xml:space="preserve">. Plastic sheeting may be placed around emerging seedlings, or seeds may be sown directly into slits in plastic mulch to reduce the incidence of weeds </w:t>
      </w:r>
      <w:r w:rsidR="00703A5F" w:rsidRPr="004F38AE">
        <w:fldChar w:fldCharType="begin" w:fldLock="1"/>
      </w:r>
      <w:r w:rsidR="00C92B7C">
        <w:instrText xml:space="preserve"> ADDIN EN.CITE &lt;EndNote&gt;&lt;Cite&gt;&lt;Author&gt;Reddy&lt;/Author&gt;&lt;Year&gt;2019&lt;/Year&gt;&lt;RecNum&gt;44603&lt;/RecNum&gt;&lt;DisplayText&gt;(Reddy 2019b)&lt;/DisplayText&gt;&lt;record&gt;&lt;rec-number&gt;44603&lt;/rec-number&gt;&lt;foreign-keys&gt;&lt;key app="EN" db-id="pxwxw0er9zv2fxezxdk5tt5utz5p5vtrwdv0" timestamp="1630210013"&gt;44603&lt;/key&gt;&lt;/foreign-keys&gt;&lt;ref-type name="Reports"&gt;27&lt;/ref-type&gt;&lt;contributors&gt;&lt;authors&gt;&lt;author&gt;Reddy, J.&lt;/author&gt;&lt;/authors&gt;&lt;/contributors&gt;&lt;titles&gt;&lt;title&gt;Ladies finger farming (bhendi), planting, care, harvesting&lt;/title&gt;&lt;/titles&gt;&lt;keywords&gt;&lt;keyword&gt;Okra&lt;/keyword&gt;&lt;keyword&gt;Abelmoschus esculentus&lt;/keyword&gt;&lt;keyword&gt;Techniques&lt;/keyword&gt;&lt;keyword&gt;Cropping&lt;/keyword&gt;&lt;keyword&gt;Cultivation&lt;/keyword&gt;&lt;keyword&gt;Varities&lt;/keyword&gt;&lt;keyword&gt;Variety&lt;/keyword&gt;&lt;keyword&gt;Costs&lt;/keyword&gt;&lt;keyword&gt;Industry guide&lt;/keyword&gt;&lt;keyword&gt;India&lt;/keyword&gt;&lt;keyword&gt;Harvesting&lt;/keyword&gt;&lt;/keywords&gt;&lt;dates&gt;&lt;year&gt;2019&lt;/year&gt;&lt;/dates&gt;&lt;pub-location&gt;India&lt;/pub-location&gt;&lt;publisher&gt;Agri Farming&lt;/publisher&gt;&lt;urls&gt;&lt;related-urls&gt;&lt;url&gt;https://www.agrifarming.in/ladies-finger-farming&lt;/url&gt;&lt;/related-urls&gt;&lt;pdf-urls&gt;&lt;url&gt;file://J:\E Library\Plant Catalogue\R\Reddy 2019 EN44603 ladies finger farming.pdf&lt;/url&gt;&lt;/pdf-urls&gt;&lt;/urls&gt;&lt;custom1&gt;Okra from India_GA&lt;/custom1&gt;&lt;/record&gt;&lt;/Cite&gt;&lt;/EndNote&gt;</w:instrText>
      </w:r>
      <w:r w:rsidR="00703A5F" w:rsidRPr="004F38AE">
        <w:fldChar w:fldCharType="separate"/>
      </w:r>
      <w:r w:rsidR="00674833" w:rsidRPr="004F38AE">
        <w:rPr>
          <w:noProof/>
        </w:rPr>
        <w:t>(</w:t>
      </w:r>
      <w:hyperlink w:anchor="_ENREF_373" w:tooltip="Reddy, 2019 #44603" w:history="1">
        <w:r w:rsidR="00212F52" w:rsidRPr="004F38AE">
          <w:rPr>
            <w:noProof/>
          </w:rPr>
          <w:t>Reddy 2019b</w:t>
        </w:r>
      </w:hyperlink>
      <w:r w:rsidR="00674833" w:rsidRPr="004F38AE">
        <w:rPr>
          <w:noProof/>
        </w:rPr>
        <w:t>)</w:t>
      </w:r>
      <w:r w:rsidR="00703A5F" w:rsidRPr="004F38AE">
        <w:fldChar w:fldCharType="end"/>
      </w:r>
      <w:r w:rsidRPr="004F38AE">
        <w:t>.</w:t>
      </w:r>
    </w:p>
    <w:p w14:paraId="7570C299" w14:textId="0EEDEF76" w:rsidR="006347E3" w:rsidRDefault="006347E3" w:rsidP="006347E3">
      <w:pPr>
        <w:rPr>
          <w:color w:val="000000" w:themeColor="text1"/>
        </w:rPr>
      </w:pPr>
      <w:r w:rsidRPr="003F3115">
        <w:t>Crop rotation</w:t>
      </w:r>
      <w:r>
        <w:t xml:space="preserve"> and isolation from other </w:t>
      </w:r>
      <w:r w:rsidR="00523468">
        <w:t>m</w:t>
      </w:r>
      <w:r>
        <w:t xml:space="preserve">alvaceous crops are often used in okra cropping to reduce the incidence of serious pests and pathogens. Members of </w:t>
      </w:r>
      <w:r w:rsidR="00562311">
        <w:t xml:space="preserve">the </w:t>
      </w:r>
      <w:r>
        <w:t xml:space="preserve">family Malvaceae are potential hosts of diseases that affect okra and are recommended to be removed from the vicinity of the okra crop </w:t>
      </w:r>
      <w:r w:rsidR="00703A5F">
        <w:rPr>
          <w:color w:val="000000" w:themeColor="text1"/>
        </w:rPr>
        <w:fldChar w:fldCharType="begin" w:fldLock="1"/>
      </w:r>
      <w:r w:rsidR="00C92B7C">
        <w:rPr>
          <w:color w:val="000000" w:themeColor="text1"/>
        </w:rPr>
        <w:instrText xml:space="preserve"> ADDIN EN.CITE &lt;EndNote&gt;&lt;Cite&gt;&lt;Author&gt;Sushil&lt;/Author&gt;&lt;Year&gt;2020&lt;/Year&gt;&lt;RecNum&gt;40897&lt;/RecNum&gt;&lt;DisplayText&gt;(Sushil et al. 2020)&lt;/DisplayText&gt;&lt;record&gt;&lt;rec-number&gt;40897&lt;/rec-number&gt;&lt;foreign-keys&gt;&lt;key app="EN" db-id="pxwxw0er9zv2fxezxdk5tt5utz5p5vtrwdv0" timestamp="1604961983"&gt;40897&lt;/key&gt;&lt;/foreign-keys&gt;&lt;ref-type name="Web Pages/Online Documents"&gt;12&lt;/ref-type&gt;&lt;contributors&gt;&lt;authors&gt;&lt;author&gt;Sushil, S.N.&lt;/author&gt;&lt;author&gt;Singh, J.P.&lt;/author&gt;&lt;author&gt;Kapoor, K.S.&lt;/author&gt;&lt;author&gt;Chakraborty, A.&lt;/author&gt;&lt;/authors&gt;&lt;/contributors&gt;&lt;titles&gt;&lt;title&gt;&lt;style face="normal" font="default" size="100%"&gt;Integrated pest management (IPM) in okra (&lt;/style&gt;&lt;style face="italic" font="default" size="100%"&gt;Abelmoschus esculentus&lt;/style&gt;&lt;style face="normal" font="default" size="100%"&gt;) for export purpose&lt;/style&gt;&lt;/title&gt;&lt;/titles&gt;&lt;keywords&gt;&lt;keyword&gt;Fruit and shoot borer,&lt;/keyword&gt;&lt;keyword&gt;Heliothis,&lt;/keyword&gt;&lt;keyword&gt;Spodoptera,&lt;/keyword&gt;&lt;keyword&gt;adults of blister beetle,&lt;/keyword&gt;&lt;keyword&gt;H. armigera,&lt;/keyword&gt;&lt;keyword&gt;Spodoptera litura,&lt;/keyword&gt;&lt;keyword&gt;Melon Thrips (Thrips palmi),&lt;/keyword&gt;&lt;keyword&gt;Leafhopper (Amarasca biguttula),&lt;/keyword&gt;&lt;keyword&gt;Whitefly (Bemisia tabaci),&lt;/keyword&gt;&lt;keyword&gt;Aphids (Aphis gossypii),&lt;/keyword&gt;&lt;keyword&gt;Shoot and fruit borer (Earias vittela and E. insulana),&lt;/keyword&gt;&lt;keyword&gt;Okra fruit borer (Helicoverpa armigera),&lt;/keyword&gt;&lt;keyword&gt;Red spider mite (Tetranychus spp.)&lt;/keyword&gt;&lt;/keywords&gt;&lt;dates&gt;&lt;year&gt;2020&lt;/year&gt;&lt;pub-dates&gt;&lt;date&gt;November&amp;apos; 2020&lt;/date&gt;&lt;/pub-dates&gt;&lt;/dates&gt;&lt;pub-location&gt;Haryana, India&lt;/pub-location&gt;&lt;publisher&gt;Government of India, Ministry of Agriculture &amp;amp; Farmers Welfare&lt;/publisher&gt;&lt;urls&gt;&lt;related-urls&gt;&lt;url&gt;http://ppqs.gov.in/publication&lt;/url&gt;&lt;/related-urls&gt;&lt;pdf-urls&gt;&lt;url&gt;file://J:\E Library\Plant Catalogue\S\Sushil et al 2020 EN40897.pdf&lt;/url&gt;&lt;/pdf-urls&gt;&lt;/urls&gt;&lt;custom1&gt;Fresh Okra from India MH&lt;/custom1&gt;&lt;/record&gt;&lt;/Cite&gt;&lt;/EndNote&gt;</w:instrText>
      </w:r>
      <w:r w:rsidR="00703A5F">
        <w:rPr>
          <w:color w:val="000000" w:themeColor="text1"/>
        </w:rPr>
        <w:fldChar w:fldCharType="separate"/>
      </w:r>
      <w:r w:rsidR="00703A5F">
        <w:rPr>
          <w:noProof/>
          <w:color w:val="000000" w:themeColor="text1"/>
        </w:rPr>
        <w:t>(</w:t>
      </w:r>
      <w:hyperlink w:anchor="_ENREF_437" w:tooltip="Sushil, 2020 #40897" w:history="1">
        <w:r w:rsidR="00212F52">
          <w:rPr>
            <w:noProof/>
            <w:color w:val="000000" w:themeColor="text1"/>
          </w:rPr>
          <w:t>Sushil et al. 2020</w:t>
        </w:r>
      </w:hyperlink>
      <w:r w:rsidR="00703A5F">
        <w:rPr>
          <w:noProof/>
          <w:color w:val="000000" w:themeColor="text1"/>
        </w:rPr>
        <w:t>)</w:t>
      </w:r>
      <w:r w:rsidR="00703A5F">
        <w:rPr>
          <w:color w:val="000000" w:themeColor="text1"/>
        </w:rPr>
        <w:fldChar w:fldCharType="end"/>
      </w:r>
      <w:r>
        <w:rPr>
          <w:color w:val="000000" w:themeColor="text1"/>
        </w:rPr>
        <w:t xml:space="preserve">. Trap </w:t>
      </w:r>
      <w:r w:rsidRPr="003878E1">
        <w:rPr>
          <w:color w:val="000000" w:themeColor="text1"/>
        </w:rPr>
        <w:t xml:space="preserve">crops </w:t>
      </w:r>
      <w:r w:rsidR="00A64B62" w:rsidRPr="003878E1">
        <w:rPr>
          <w:color w:val="000000" w:themeColor="text1"/>
        </w:rPr>
        <w:t xml:space="preserve">are </w:t>
      </w:r>
      <w:r w:rsidRPr="003878E1">
        <w:rPr>
          <w:color w:val="000000" w:themeColor="text1"/>
        </w:rPr>
        <w:t xml:space="preserve">also used for the management of some pests such as </w:t>
      </w:r>
      <w:r w:rsidRPr="003878E1">
        <w:rPr>
          <w:rStyle w:val="Emphasis"/>
        </w:rPr>
        <w:t>Bemisia tabaci</w:t>
      </w:r>
      <w:r w:rsidRPr="003878E1">
        <w:rPr>
          <w:color w:val="000000" w:themeColor="text1"/>
        </w:rPr>
        <w:t xml:space="preserve">, the vector of </w:t>
      </w:r>
      <w:r w:rsidR="00D437DE" w:rsidRPr="003878E1">
        <w:rPr>
          <w:color w:val="000000" w:themeColor="text1"/>
        </w:rPr>
        <w:t>O</w:t>
      </w:r>
      <w:r w:rsidRPr="003878E1">
        <w:rPr>
          <w:color w:val="000000" w:themeColor="text1"/>
        </w:rPr>
        <w:t>YVMV, and</w:t>
      </w:r>
      <w:r>
        <w:rPr>
          <w:color w:val="000000" w:themeColor="text1"/>
        </w:rPr>
        <w:t xml:space="preserve"> shoot and fruit borer</w:t>
      </w:r>
      <w:r w:rsidR="00895EFE">
        <w:rPr>
          <w:color w:val="000000" w:themeColor="text1"/>
        </w:rPr>
        <w:t>s</w:t>
      </w:r>
      <w:r w:rsidR="008048B5">
        <w:rPr>
          <w:color w:val="000000" w:themeColor="text1"/>
        </w:rPr>
        <w:t xml:space="preserve"> </w:t>
      </w:r>
      <w:r w:rsidR="00703A5F">
        <w:rPr>
          <w:color w:val="000000" w:themeColor="text1"/>
        </w:rPr>
        <w:fldChar w:fldCharType="begin" w:fldLock="1">
          <w:fldData xml:space="preserve">PEVuZE5vdGU+PENpdGU+PEF1dGhvcj5LZWRhcjwvQXV0aG9yPjxZZWFyPjIwMTM8L1llYXI+PFJl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</w:fldData>
        </w:fldChar>
      </w:r>
      <w:r w:rsidR="00BD75F2">
        <w:rPr>
          <w:color w:val="000000" w:themeColor="text1"/>
        </w:rPr>
        <w:instrText xml:space="preserve"> ADDIN EN.CITE </w:instrText>
      </w:r>
      <w:r w:rsidR="00BD75F2">
        <w:rPr>
          <w:color w:val="000000" w:themeColor="text1"/>
        </w:rPr>
        <w:fldChar w:fldCharType="begin">
          <w:fldData xml:space="preserve">PEVuZE5vdGU+PENpdGU+PEF1dGhvcj5LZWRhcjwvQXV0aG9yPjxZZWFyPjIwMTM8L1llYXI+PFJl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</w:fldData>
        </w:fldChar>
      </w:r>
      <w:r w:rsidR="00BD75F2">
        <w:rPr>
          <w:color w:val="000000" w:themeColor="text1"/>
        </w:rPr>
        <w:instrText xml:space="preserve"> ADDIN EN.CITE.DATA </w:instrText>
      </w:r>
      <w:r w:rsidR="00BD75F2">
        <w:rPr>
          <w:color w:val="000000" w:themeColor="text1"/>
        </w:rPr>
      </w:r>
      <w:r w:rsidR="00BD75F2">
        <w:rPr>
          <w:color w:val="000000" w:themeColor="text1"/>
        </w:rPr>
        <w:fldChar w:fldCharType="end"/>
      </w:r>
      <w:r w:rsidR="00703A5F">
        <w:rPr>
          <w:color w:val="000000" w:themeColor="text1"/>
        </w:rPr>
      </w:r>
      <w:r w:rsidR="00703A5F">
        <w:rPr>
          <w:color w:val="000000" w:themeColor="text1"/>
        </w:rPr>
        <w:fldChar w:fldCharType="separate"/>
      </w:r>
      <w:r w:rsidR="00703A5F">
        <w:rPr>
          <w:noProof/>
          <w:color w:val="000000" w:themeColor="text1"/>
        </w:rPr>
        <w:t>(</w:t>
      </w:r>
      <w:hyperlink w:anchor="_ENREF_167" w:tooltip="Government of India, 2017 #41061" w:history="1">
        <w:r w:rsidR="00212F52">
          <w:rPr>
            <w:noProof/>
            <w:color w:val="000000" w:themeColor="text1"/>
          </w:rPr>
          <w:t>Government of India 2017a</w:t>
        </w:r>
      </w:hyperlink>
      <w:r w:rsidR="00703A5F">
        <w:rPr>
          <w:noProof/>
          <w:color w:val="000000" w:themeColor="text1"/>
        </w:rPr>
        <w:t xml:space="preserve">; </w:t>
      </w:r>
      <w:hyperlink w:anchor="_ENREF_226" w:tooltip="Kedar, 2013 #40098" w:history="1">
        <w:r w:rsidR="00212F52">
          <w:rPr>
            <w:noProof/>
            <w:color w:val="000000" w:themeColor="text1"/>
          </w:rPr>
          <w:t>Kedar, Kumerang &amp; Thodsare 2013</w:t>
        </w:r>
      </w:hyperlink>
      <w:r w:rsidR="00703A5F">
        <w:rPr>
          <w:noProof/>
          <w:color w:val="000000" w:themeColor="text1"/>
        </w:rPr>
        <w:t xml:space="preserve">; </w:t>
      </w:r>
      <w:hyperlink w:anchor="_ENREF_437" w:tooltip="Sushil, 2020 #40897" w:history="1">
        <w:r w:rsidR="00212F52">
          <w:rPr>
            <w:noProof/>
            <w:color w:val="000000" w:themeColor="text1"/>
          </w:rPr>
          <w:t>Sushil et al. 2020</w:t>
        </w:r>
      </w:hyperlink>
      <w:r w:rsidR="00703A5F">
        <w:rPr>
          <w:noProof/>
          <w:color w:val="000000" w:themeColor="text1"/>
        </w:rPr>
        <w:t>)</w:t>
      </w:r>
      <w:r w:rsidR="00703A5F">
        <w:rPr>
          <w:color w:val="000000" w:themeColor="text1"/>
        </w:rPr>
        <w:fldChar w:fldCharType="end"/>
      </w:r>
      <w:r>
        <w:rPr>
          <w:color w:val="000000" w:themeColor="text1"/>
        </w:rPr>
        <w:t>.</w:t>
      </w:r>
    </w:p>
    <w:p w14:paraId="31E04659" w14:textId="44BF36C2" w:rsidR="0009043C" w:rsidRDefault="006347E3" w:rsidP="006347E3">
      <w:pPr>
        <w:rPr>
          <w:color w:val="000000" w:themeColor="text1"/>
        </w:rPr>
      </w:pPr>
      <w:r w:rsidRPr="00DD7BFA">
        <w:rPr>
          <w:color w:val="000000" w:themeColor="text1"/>
        </w:rPr>
        <w:t>Farmers inspect their crops weekly and use sticky, pheromone or light traps to monitor for pests such as moths (</w:t>
      </w:r>
      <w:r w:rsidRPr="00DD7BFA">
        <w:rPr>
          <w:rStyle w:val="Emphasis"/>
        </w:rPr>
        <w:t>Earias</w:t>
      </w:r>
      <w:r w:rsidRPr="00DD7BFA">
        <w:rPr>
          <w:i/>
          <w:iCs/>
          <w:color w:val="000000" w:themeColor="text1"/>
        </w:rPr>
        <w:t xml:space="preserve"> </w:t>
      </w:r>
      <w:r w:rsidRPr="00DD7BFA">
        <w:rPr>
          <w:color w:val="000000" w:themeColor="text1"/>
        </w:rPr>
        <w:t xml:space="preserve">spp., </w:t>
      </w:r>
      <w:r w:rsidRPr="00DD7BFA">
        <w:rPr>
          <w:rStyle w:val="Emphasis"/>
        </w:rPr>
        <w:t>Helicoverpa</w:t>
      </w:r>
      <w:r w:rsidRPr="00DD7BFA">
        <w:rPr>
          <w:i/>
          <w:iCs/>
          <w:color w:val="000000" w:themeColor="text1"/>
        </w:rPr>
        <w:t xml:space="preserve"> </w:t>
      </w:r>
      <w:r w:rsidRPr="00DD7BFA">
        <w:rPr>
          <w:color w:val="000000" w:themeColor="text1"/>
        </w:rPr>
        <w:t>spp.</w:t>
      </w:r>
      <w:r w:rsidRPr="00DD7BFA">
        <w:rPr>
          <w:i/>
          <w:iCs/>
          <w:color w:val="000000" w:themeColor="text1"/>
        </w:rPr>
        <w:t xml:space="preserve">, </w:t>
      </w:r>
      <w:r w:rsidRPr="00DD7BFA">
        <w:rPr>
          <w:rStyle w:val="Emphasis"/>
        </w:rPr>
        <w:t>Spodoptera</w:t>
      </w:r>
      <w:r w:rsidRPr="00DD7BFA">
        <w:rPr>
          <w:i/>
          <w:iCs/>
          <w:color w:val="000000" w:themeColor="text1"/>
        </w:rPr>
        <w:t xml:space="preserve"> </w:t>
      </w:r>
      <w:r w:rsidRPr="00DD7BFA">
        <w:rPr>
          <w:color w:val="000000" w:themeColor="text1"/>
        </w:rPr>
        <w:t>spp.),</w:t>
      </w:r>
      <w:r w:rsidRPr="00DD7BFA">
        <w:rPr>
          <w:i/>
          <w:iCs/>
          <w:color w:val="000000" w:themeColor="text1"/>
        </w:rPr>
        <w:t xml:space="preserve"> </w:t>
      </w:r>
      <w:r w:rsidRPr="00DD7BFA">
        <w:rPr>
          <w:color w:val="000000" w:themeColor="text1"/>
        </w:rPr>
        <w:t>thrips, whiteflies, aphids and jassids/leafhoppers. Localised or regional economic threshold levels have been established for different pests, which enable farmers to apply chemical sprays to their crops to reduce potential damage and yield losses when insect numbers exceed these levels. Fruit that show signs of infestation by fruit borers are collected and destroyed</w:t>
      </w:r>
      <w:r w:rsidRPr="00DD7BFA">
        <w:rPr>
          <w:i/>
          <w:iCs/>
          <w:color w:val="000000" w:themeColor="text1"/>
        </w:rPr>
        <w:t xml:space="preserve"> </w:t>
      </w:r>
      <w:r w:rsidR="00703A5F" w:rsidRPr="00DD7BFA">
        <w:rPr>
          <w:color w:val="000000" w:themeColor="text1"/>
        </w:rPr>
        <w:fldChar w:fldCharType="begin" w:fldLock="1"/>
      </w:r>
      <w:r w:rsidR="00C92B7C">
        <w:rPr>
          <w:color w:val="000000" w:themeColor="text1"/>
        </w:rPr>
        <w:instrText xml:space="preserve"> ADDIN EN.CITE &lt;EndNote&gt;&lt;Cite&gt;&lt;Author&gt;Sushil&lt;/Author&gt;&lt;Year&gt;2020&lt;/Year&gt;&lt;RecNum&gt;40897&lt;/RecNum&gt;&lt;DisplayText&gt;(Sushil et al. 2020)&lt;/DisplayText&gt;&lt;record&gt;&lt;rec-number&gt;40897&lt;/rec-number&gt;&lt;foreign-keys&gt;&lt;key app="EN" db-id="pxwxw0er9zv2fxezxdk5tt5utz5p5vtrwdv0" timestamp="1604961983"&gt;40897&lt;/key&gt;&lt;/foreign-keys&gt;&lt;ref-type name="Web Pages/Online Documents"&gt;12&lt;/ref-type&gt;&lt;contributors&gt;&lt;authors&gt;&lt;author&gt;Sushil, S.N.&lt;/author&gt;&lt;author&gt;Singh, J.P.&lt;/author&gt;&lt;author&gt;Kapoor, K.S.&lt;/author&gt;&lt;author&gt;Chakraborty, A.&lt;/author&gt;&lt;/authors&gt;&lt;/contributors&gt;&lt;titles&gt;&lt;title&gt;&lt;style face="normal" font="default" size="100%"&gt;Integrated pest management (IPM) in okra (&lt;/style&gt;&lt;style face="italic" font="default" size="100%"&gt;Abelmoschus esculentus&lt;/style&gt;&lt;style face="normal" font="default" size="100%"&gt;) for export purpose&lt;/style&gt;&lt;/title&gt;&lt;/titles&gt;&lt;keywords&gt;&lt;keyword&gt;Fruit and shoot borer,&lt;/keyword&gt;&lt;keyword&gt;Heliothis,&lt;/keyword&gt;&lt;keyword&gt;Spodoptera,&lt;/keyword&gt;&lt;keyword&gt;adults of blister beetle,&lt;/keyword&gt;&lt;keyword&gt;H. armigera,&lt;/keyword&gt;&lt;keyword&gt;Spodoptera litura,&lt;/keyword&gt;&lt;keyword&gt;Melon Thrips (Thrips palmi),&lt;/keyword&gt;&lt;keyword&gt;Leafhopper (Amarasca biguttula),&lt;/keyword&gt;&lt;keyword&gt;Whitefly (Bemisia tabaci),&lt;/keyword&gt;&lt;keyword&gt;Aphids (Aphis gossypii),&lt;/keyword&gt;&lt;keyword&gt;Shoot and fruit borer (Earias vittela and E. insulana),&lt;/keyword&gt;&lt;keyword&gt;Okra fruit borer (Helicoverpa armigera),&lt;/keyword&gt;&lt;keyword&gt;Red spider mite (Tetranychus spp.)&lt;/keyword&gt;&lt;/keywords&gt;&lt;dates&gt;&lt;year&gt;2020&lt;/year&gt;&lt;pub-dates&gt;&lt;date&gt;November&amp;apos; 2020&lt;/date&gt;&lt;/pub-dates&gt;&lt;/dates&gt;&lt;pub-location&gt;Haryana, India&lt;/pub-location&gt;&lt;publisher&gt;Government of India, Ministry of Agriculture &amp;amp; Farmers Welfare&lt;/publisher&gt;&lt;urls&gt;&lt;related-urls&gt;&lt;url&gt;http://ppqs.gov.in/publication&lt;/url&gt;&lt;/related-urls&gt;&lt;pdf-urls&gt;&lt;url&gt;file://J:\E Library\Plant Catalogue\S\Sushil et al 2020 EN40897.pdf&lt;/url&gt;&lt;/pdf-urls&gt;&lt;/urls&gt;&lt;custom1&gt;Fresh Okra from India MH&lt;/custom1&gt;&lt;/record&gt;&lt;/Cite&gt;&lt;/EndNote&gt;</w:instrText>
      </w:r>
      <w:r w:rsidR="00703A5F" w:rsidRPr="00DD7BFA">
        <w:rPr>
          <w:color w:val="000000" w:themeColor="text1"/>
        </w:rPr>
        <w:fldChar w:fldCharType="separate"/>
      </w:r>
      <w:r w:rsidR="00703A5F" w:rsidRPr="00DD7BFA">
        <w:rPr>
          <w:noProof/>
          <w:color w:val="000000" w:themeColor="text1"/>
        </w:rPr>
        <w:t>(</w:t>
      </w:r>
      <w:hyperlink w:anchor="_ENREF_437" w:tooltip="Sushil, 2020 #40897" w:history="1">
        <w:r w:rsidR="00212F52" w:rsidRPr="00DD7BFA">
          <w:rPr>
            <w:noProof/>
            <w:color w:val="000000" w:themeColor="text1"/>
          </w:rPr>
          <w:t>Sushil et al. 2020</w:t>
        </w:r>
      </w:hyperlink>
      <w:r w:rsidR="00703A5F" w:rsidRPr="00DD7BFA">
        <w:rPr>
          <w:noProof/>
          <w:color w:val="000000" w:themeColor="text1"/>
        </w:rPr>
        <w:t>)</w:t>
      </w:r>
      <w:r w:rsidR="00703A5F" w:rsidRPr="00DD7BFA">
        <w:rPr>
          <w:color w:val="000000" w:themeColor="text1"/>
        </w:rPr>
        <w:fldChar w:fldCharType="end"/>
      </w:r>
      <w:r w:rsidRPr="00DD7BFA">
        <w:rPr>
          <w:color w:val="000000" w:themeColor="text1"/>
        </w:rPr>
        <w:t>.</w:t>
      </w:r>
    </w:p>
    <w:p w14:paraId="7C81FA49" w14:textId="1529685D" w:rsidR="006347E3" w:rsidRDefault="006347E3" w:rsidP="0009043C">
      <w:pPr>
        <w:pStyle w:val="Tablecaption"/>
        <w:pageBreakBefore/>
      </w:pPr>
      <w:bookmarkStart w:id="78" w:name="_Ref88723024"/>
      <w:bookmarkStart w:id="79" w:name="_Toc100304116"/>
      <w:bookmarkStart w:id="80" w:name="_Toc128461360"/>
      <w:r>
        <w:t xml:space="preserve">Table </w:t>
      </w:r>
      <w:r w:rsidR="00145DBA">
        <w:fldChar w:fldCharType="begin" w:fldLock="1"/>
      </w:r>
      <w:r w:rsidR="00145DBA">
        <w:instrText xml:space="preserve"> STYLEREF 2 \s </w:instrText>
      </w:r>
      <w:r w:rsidR="00145DBA">
        <w:fldChar w:fldCharType="separate"/>
      </w:r>
      <w:r w:rsidR="003D2190">
        <w:rPr>
          <w:noProof/>
        </w:rPr>
        <w:t>2</w:t>
      </w:r>
      <w:r w:rsidR="00145DBA">
        <w:rPr>
          <w:noProof/>
        </w:rPr>
        <w:fldChar w:fldCharType="end"/>
      </w:r>
      <w:r w:rsidR="000A28C1">
        <w:t>.</w:t>
      </w:r>
      <w:r w:rsidR="00145DBA">
        <w:fldChar w:fldCharType="begin" w:fldLock="1"/>
      </w:r>
      <w:r w:rsidR="00145DBA">
        <w:instrText xml:space="preserve"> SEQ Table \* ARABIC \s 2 </w:instrText>
      </w:r>
      <w:r w:rsidR="00145DBA">
        <w:fldChar w:fldCharType="separate"/>
      </w:r>
      <w:r w:rsidR="003D2190">
        <w:rPr>
          <w:noProof/>
        </w:rPr>
        <w:t>2</w:t>
      </w:r>
      <w:r w:rsidR="00145DBA">
        <w:rPr>
          <w:noProof/>
        </w:rPr>
        <w:fldChar w:fldCharType="end"/>
      </w:r>
      <w:bookmarkEnd w:id="78"/>
      <w:r>
        <w:t xml:space="preserve"> Example of pest management techniques for okra in India</w:t>
      </w:r>
      <w:bookmarkEnd w:id="79"/>
      <w:bookmarkEnd w:id="80"/>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3023"/>
        <w:gridCol w:w="3023"/>
        <w:gridCol w:w="3024"/>
      </w:tblGrid>
      <w:tr w:rsidR="006347E3" w14:paraId="5C9235DC" w14:textId="77777777" w:rsidTr="006347E3">
        <w:trPr>
          <w:cantSplit/>
          <w:tblHeader/>
        </w:trPr>
        <w:tc>
          <w:tcPr>
            <w:tcW w:w="1666" w:type="pct"/>
            <w:tcBorders>
              <w:top w:val="single" w:sz="4" w:space="0" w:color="auto"/>
              <w:left w:val="nil"/>
              <w:bottom w:val="single" w:sz="4" w:space="0" w:color="auto"/>
              <w:right w:val="nil"/>
            </w:tcBorders>
            <w:hideMark/>
          </w:tcPr>
          <w:p w14:paraId="216BB05E" w14:textId="77777777" w:rsidR="006347E3" w:rsidRDefault="006347E3">
            <w:pPr>
              <w:pStyle w:val="TableHeading"/>
              <w:rPr>
                <w:rFonts w:eastAsia="Times New Roman" w:cs="Times New Roman"/>
                <w:szCs w:val="20"/>
                <w:lang w:eastAsia="en-AU"/>
              </w:rPr>
            </w:pPr>
            <w:r>
              <w:rPr>
                <w:szCs w:val="20"/>
                <w:lang w:eastAsia="en-AU"/>
              </w:rPr>
              <w:t>Pest/pathogen</w:t>
            </w:r>
          </w:p>
        </w:tc>
        <w:tc>
          <w:tcPr>
            <w:tcW w:w="1666" w:type="pct"/>
            <w:tcBorders>
              <w:top w:val="single" w:sz="4" w:space="0" w:color="auto"/>
              <w:left w:val="nil"/>
              <w:bottom w:val="single" w:sz="4" w:space="0" w:color="auto"/>
              <w:right w:val="nil"/>
            </w:tcBorders>
            <w:hideMark/>
          </w:tcPr>
          <w:p w14:paraId="3B59DBA4" w14:textId="77777777" w:rsidR="006347E3" w:rsidRDefault="006347E3">
            <w:pPr>
              <w:pStyle w:val="TableHeading"/>
              <w:rPr>
                <w:rFonts w:eastAsia="Times New Roman" w:cs="Times New Roman"/>
                <w:szCs w:val="20"/>
                <w:lang w:eastAsia="en-AU"/>
              </w:rPr>
            </w:pPr>
            <w:r>
              <w:rPr>
                <w:szCs w:val="20"/>
                <w:lang w:eastAsia="en-AU"/>
              </w:rPr>
              <w:t>Common name</w:t>
            </w:r>
          </w:p>
        </w:tc>
        <w:tc>
          <w:tcPr>
            <w:tcW w:w="1667" w:type="pct"/>
            <w:tcBorders>
              <w:top w:val="single" w:sz="4" w:space="0" w:color="auto"/>
              <w:left w:val="nil"/>
              <w:bottom w:val="single" w:sz="4" w:space="0" w:color="auto"/>
              <w:right w:val="nil"/>
            </w:tcBorders>
            <w:hideMark/>
          </w:tcPr>
          <w:p w14:paraId="014C0616" w14:textId="77777777" w:rsidR="006347E3" w:rsidRDefault="006347E3">
            <w:pPr>
              <w:pStyle w:val="TableHeading"/>
              <w:rPr>
                <w:rFonts w:eastAsia="Times New Roman" w:cs="Times New Roman"/>
                <w:szCs w:val="20"/>
                <w:lang w:eastAsia="en-AU"/>
              </w:rPr>
            </w:pPr>
            <w:r>
              <w:rPr>
                <w:szCs w:val="20"/>
                <w:lang w:eastAsia="en-AU"/>
              </w:rPr>
              <w:t>Management method</w:t>
            </w:r>
          </w:p>
        </w:tc>
      </w:tr>
      <w:tr w:rsidR="006347E3" w14:paraId="7D6FF814" w14:textId="77777777" w:rsidTr="006347E3">
        <w:tc>
          <w:tcPr>
            <w:tcW w:w="1666" w:type="pct"/>
            <w:tcBorders>
              <w:top w:val="single" w:sz="4" w:space="0" w:color="BFBFBF" w:themeColor="background1" w:themeShade="BF"/>
              <w:left w:val="nil"/>
              <w:bottom w:val="single" w:sz="4" w:space="0" w:color="BFBFBF" w:themeColor="background1" w:themeShade="BF"/>
              <w:right w:val="nil"/>
            </w:tcBorders>
            <w:hideMark/>
          </w:tcPr>
          <w:p w14:paraId="702917C8" w14:textId="77777777" w:rsidR="006347E3" w:rsidRDefault="006347E3">
            <w:pPr>
              <w:pStyle w:val="TableText"/>
              <w:rPr>
                <w:rStyle w:val="Emphasis"/>
                <w:rFonts w:eastAsia="Times New Roman" w:cs="Times New Roman"/>
              </w:rPr>
            </w:pPr>
            <w:r>
              <w:rPr>
                <w:rStyle w:val="Emphasis"/>
                <w:szCs w:val="20"/>
                <w:lang w:eastAsia="en-AU"/>
              </w:rPr>
              <w:t xml:space="preserve">Earias </w:t>
            </w:r>
            <w:r>
              <w:rPr>
                <w:szCs w:val="20"/>
                <w:lang w:eastAsia="en-AU"/>
              </w:rPr>
              <w:t>spp.</w:t>
            </w:r>
          </w:p>
        </w:tc>
        <w:tc>
          <w:tcPr>
            <w:tcW w:w="1666" w:type="pct"/>
            <w:tcBorders>
              <w:top w:val="single" w:sz="4" w:space="0" w:color="BFBFBF" w:themeColor="background1" w:themeShade="BF"/>
              <w:left w:val="nil"/>
              <w:bottom w:val="single" w:sz="4" w:space="0" w:color="BFBFBF" w:themeColor="background1" w:themeShade="BF"/>
              <w:right w:val="nil"/>
            </w:tcBorders>
            <w:hideMark/>
          </w:tcPr>
          <w:p w14:paraId="7382374F" w14:textId="77777777" w:rsidR="006347E3" w:rsidRDefault="006347E3">
            <w:pPr>
              <w:pStyle w:val="TableText"/>
              <w:rPr>
                <w:rFonts w:eastAsia="Times New Roman" w:cs="Times New Roman"/>
              </w:rPr>
            </w:pPr>
            <w:r>
              <w:rPr>
                <w:szCs w:val="20"/>
                <w:lang w:eastAsia="en-AU"/>
              </w:rPr>
              <w:t>Shoot and fruit borer</w:t>
            </w:r>
          </w:p>
        </w:tc>
        <w:tc>
          <w:tcPr>
            <w:tcW w:w="1667" w:type="pct"/>
            <w:tcBorders>
              <w:top w:val="single" w:sz="4" w:space="0" w:color="BFBFBF" w:themeColor="background1" w:themeShade="BF"/>
              <w:left w:val="nil"/>
              <w:bottom w:val="single" w:sz="4" w:space="0" w:color="BFBFBF" w:themeColor="background1" w:themeShade="BF"/>
              <w:right w:val="nil"/>
            </w:tcBorders>
            <w:hideMark/>
          </w:tcPr>
          <w:p w14:paraId="6590C204" w14:textId="61950CE3" w:rsidR="006347E3" w:rsidRDefault="006347E3">
            <w:pPr>
              <w:pStyle w:val="TableText"/>
              <w:rPr>
                <w:rFonts w:eastAsia="Times New Roman" w:cs="Times New Roman"/>
                <w:szCs w:val="20"/>
                <w:lang w:eastAsia="en-AU"/>
              </w:rPr>
            </w:pPr>
            <w:r>
              <w:rPr>
                <w:szCs w:val="20"/>
                <w:lang w:eastAsia="en-AU"/>
              </w:rPr>
              <w:t>Collection and destruction of infested fruit; trap crops such as maize or sorghum; crop isolation; sprays of carbaryl, cypermethrin, deltamethrin or malathion in rotational treatment regimes</w:t>
            </w:r>
          </w:p>
        </w:tc>
      </w:tr>
      <w:tr w:rsidR="006347E3" w14:paraId="7F142EFE" w14:textId="77777777" w:rsidTr="006347E3">
        <w:tc>
          <w:tcPr>
            <w:tcW w:w="1666" w:type="pct"/>
            <w:tcBorders>
              <w:top w:val="single" w:sz="4" w:space="0" w:color="BFBFBF" w:themeColor="background1" w:themeShade="BF"/>
              <w:left w:val="nil"/>
              <w:bottom w:val="single" w:sz="4" w:space="0" w:color="BFBFBF" w:themeColor="background1" w:themeShade="BF"/>
              <w:right w:val="nil"/>
            </w:tcBorders>
            <w:hideMark/>
          </w:tcPr>
          <w:p w14:paraId="4B8D154B" w14:textId="77777777" w:rsidR="006347E3" w:rsidRDefault="006347E3">
            <w:pPr>
              <w:pStyle w:val="TableText"/>
              <w:rPr>
                <w:rStyle w:val="Emphasis"/>
                <w:rFonts w:eastAsia="Times New Roman"/>
              </w:rPr>
            </w:pPr>
            <w:r>
              <w:rPr>
                <w:rStyle w:val="Emphasis"/>
                <w:szCs w:val="20"/>
                <w:lang w:eastAsia="en-AU"/>
              </w:rPr>
              <w:t>Helicoverpa armigera</w:t>
            </w:r>
          </w:p>
        </w:tc>
        <w:tc>
          <w:tcPr>
            <w:tcW w:w="1666" w:type="pct"/>
            <w:tcBorders>
              <w:top w:val="single" w:sz="4" w:space="0" w:color="BFBFBF" w:themeColor="background1" w:themeShade="BF"/>
              <w:left w:val="nil"/>
              <w:bottom w:val="single" w:sz="4" w:space="0" w:color="BFBFBF" w:themeColor="background1" w:themeShade="BF"/>
              <w:right w:val="nil"/>
            </w:tcBorders>
            <w:hideMark/>
          </w:tcPr>
          <w:p w14:paraId="7E76CC2A" w14:textId="77777777" w:rsidR="006347E3" w:rsidRDefault="006347E3">
            <w:pPr>
              <w:pStyle w:val="TableText"/>
              <w:rPr>
                <w:rFonts w:eastAsia="Times New Roman" w:cs="Times New Roman"/>
              </w:rPr>
            </w:pPr>
            <w:r>
              <w:rPr>
                <w:szCs w:val="20"/>
                <w:lang w:eastAsia="en-AU"/>
              </w:rPr>
              <w:t>Cotton bollworm</w:t>
            </w:r>
          </w:p>
        </w:tc>
        <w:tc>
          <w:tcPr>
            <w:tcW w:w="1667" w:type="pct"/>
            <w:tcBorders>
              <w:top w:val="single" w:sz="4" w:space="0" w:color="BFBFBF" w:themeColor="background1" w:themeShade="BF"/>
              <w:left w:val="nil"/>
              <w:bottom w:val="single" w:sz="4" w:space="0" w:color="BFBFBF" w:themeColor="background1" w:themeShade="BF"/>
              <w:right w:val="nil"/>
            </w:tcBorders>
            <w:hideMark/>
          </w:tcPr>
          <w:p w14:paraId="2E835302" w14:textId="2E1C45FE" w:rsidR="006347E3" w:rsidRDefault="006347E3">
            <w:pPr>
              <w:pStyle w:val="TableText"/>
              <w:rPr>
                <w:rFonts w:eastAsia="Times New Roman" w:cs="Times New Roman"/>
                <w:szCs w:val="20"/>
                <w:lang w:eastAsia="en-AU"/>
              </w:rPr>
            </w:pPr>
            <w:r>
              <w:rPr>
                <w:szCs w:val="20"/>
                <w:lang w:eastAsia="en-AU"/>
              </w:rPr>
              <w:t>Collection and destruction of infested fruit; trap crops; crop isolation; ploughing; sprays of chlorantraniliprole or azadirachtin</w:t>
            </w:r>
          </w:p>
        </w:tc>
      </w:tr>
      <w:tr w:rsidR="006347E3" w14:paraId="69F28E4E" w14:textId="77777777" w:rsidTr="006347E3">
        <w:tc>
          <w:tcPr>
            <w:tcW w:w="1666" w:type="pct"/>
            <w:tcBorders>
              <w:top w:val="single" w:sz="4" w:space="0" w:color="BFBFBF" w:themeColor="background1" w:themeShade="BF"/>
              <w:left w:val="nil"/>
              <w:bottom w:val="single" w:sz="4" w:space="0" w:color="BFBFBF" w:themeColor="background1" w:themeShade="BF"/>
              <w:right w:val="nil"/>
            </w:tcBorders>
            <w:hideMark/>
          </w:tcPr>
          <w:p w14:paraId="445BBA1D" w14:textId="77777777" w:rsidR="006347E3" w:rsidRDefault="006347E3">
            <w:pPr>
              <w:pStyle w:val="TableText"/>
              <w:rPr>
                <w:rStyle w:val="Emphasis"/>
                <w:rFonts w:eastAsia="Times New Roman"/>
              </w:rPr>
            </w:pPr>
            <w:r>
              <w:rPr>
                <w:rStyle w:val="Emphasis"/>
                <w:szCs w:val="20"/>
                <w:lang w:eastAsia="en-AU"/>
              </w:rPr>
              <w:t>Spodoptera litura</w:t>
            </w:r>
          </w:p>
        </w:tc>
        <w:tc>
          <w:tcPr>
            <w:tcW w:w="1666" w:type="pct"/>
            <w:tcBorders>
              <w:top w:val="single" w:sz="4" w:space="0" w:color="BFBFBF" w:themeColor="background1" w:themeShade="BF"/>
              <w:left w:val="nil"/>
              <w:bottom w:val="single" w:sz="4" w:space="0" w:color="BFBFBF" w:themeColor="background1" w:themeShade="BF"/>
              <w:right w:val="nil"/>
            </w:tcBorders>
            <w:hideMark/>
          </w:tcPr>
          <w:p w14:paraId="0DFFBD7C" w14:textId="77777777" w:rsidR="006347E3" w:rsidRDefault="006347E3">
            <w:pPr>
              <w:pStyle w:val="TableText"/>
              <w:rPr>
                <w:rFonts w:eastAsia="Times New Roman" w:cs="Times New Roman"/>
              </w:rPr>
            </w:pPr>
            <w:r>
              <w:rPr>
                <w:szCs w:val="20"/>
                <w:lang w:eastAsia="en-AU"/>
              </w:rPr>
              <w:t>Armyworm</w:t>
            </w:r>
          </w:p>
        </w:tc>
        <w:tc>
          <w:tcPr>
            <w:tcW w:w="1667" w:type="pct"/>
            <w:tcBorders>
              <w:top w:val="single" w:sz="4" w:space="0" w:color="BFBFBF" w:themeColor="background1" w:themeShade="BF"/>
              <w:left w:val="nil"/>
              <w:bottom w:val="single" w:sz="4" w:space="0" w:color="BFBFBF" w:themeColor="background1" w:themeShade="BF"/>
              <w:right w:val="nil"/>
            </w:tcBorders>
            <w:hideMark/>
          </w:tcPr>
          <w:p w14:paraId="2714F472" w14:textId="0DB5FFD6" w:rsidR="006347E3" w:rsidRDefault="006347E3">
            <w:pPr>
              <w:pStyle w:val="TableText"/>
              <w:rPr>
                <w:rFonts w:eastAsia="Times New Roman" w:cs="Times New Roman"/>
                <w:szCs w:val="20"/>
                <w:lang w:eastAsia="en-AU"/>
              </w:rPr>
            </w:pPr>
            <w:r>
              <w:rPr>
                <w:szCs w:val="20"/>
                <w:lang w:eastAsia="en-AU"/>
              </w:rPr>
              <w:t>Collection and destruction of infested fruit; ploughing; sprays of chlorantraniliprole</w:t>
            </w:r>
          </w:p>
        </w:tc>
      </w:tr>
      <w:tr w:rsidR="006347E3" w14:paraId="7736271A" w14:textId="77777777" w:rsidTr="00584223">
        <w:tc>
          <w:tcPr>
            <w:tcW w:w="1666" w:type="pct"/>
            <w:tcBorders>
              <w:top w:val="single" w:sz="4" w:space="0" w:color="BFBFBF" w:themeColor="background1" w:themeShade="BF"/>
              <w:left w:val="nil"/>
              <w:bottom w:val="single" w:sz="4" w:space="0" w:color="BFBFBF" w:themeColor="background1" w:themeShade="BF"/>
              <w:right w:val="nil"/>
            </w:tcBorders>
            <w:hideMark/>
          </w:tcPr>
          <w:p w14:paraId="6648AFFE" w14:textId="77777777" w:rsidR="006347E3" w:rsidRDefault="006347E3" w:rsidP="00584223">
            <w:pPr>
              <w:pStyle w:val="TableText"/>
              <w:rPr>
                <w:rStyle w:val="Emphasis"/>
                <w:rFonts w:eastAsia="Times New Roman"/>
              </w:rPr>
            </w:pPr>
            <w:r>
              <w:rPr>
                <w:rStyle w:val="Emphasis"/>
                <w:szCs w:val="20"/>
                <w:lang w:eastAsia="en-AU"/>
              </w:rPr>
              <w:t>Amrasca biguttula biguttula</w:t>
            </w:r>
          </w:p>
        </w:tc>
        <w:tc>
          <w:tcPr>
            <w:tcW w:w="1666" w:type="pct"/>
            <w:tcBorders>
              <w:top w:val="single" w:sz="4" w:space="0" w:color="BFBFBF" w:themeColor="background1" w:themeShade="BF"/>
              <w:left w:val="nil"/>
              <w:bottom w:val="single" w:sz="4" w:space="0" w:color="BFBFBF" w:themeColor="background1" w:themeShade="BF"/>
              <w:right w:val="nil"/>
            </w:tcBorders>
            <w:hideMark/>
          </w:tcPr>
          <w:p w14:paraId="0D9490AC" w14:textId="77777777" w:rsidR="006347E3" w:rsidRDefault="006347E3" w:rsidP="00584223">
            <w:pPr>
              <w:pStyle w:val="TableText"/>
              <w:rPr>
                <w:rFonts w:eastAsia="Times New Roman" w:cs="Times New Roman"/>
              </w:rPr>
            </w:pPr>
            <w:r>
              <w:rPr>
                <w:szCs w:val="20"/>
                <w:lang w:eastAsia="en-AU"/>
              </w:rPr>
              <w:t>Leafhopper/jassid</w:t>
            </w:r>
          </w:p>
        </w:tc>
        <w:tc>
          <w:tcPr>
            <w:tcW w:w="1667" w:type="pct"/>
            <w:tcBorders>
              <w:top w:val="single" w:sz="4" w:space="0" w:color="BFBFBF" w:themeColor="background1" w:themeShade="BF"/>
              <w:left w:val="nil"/>
              <w:bottom w:val="single" w:sz="4" w:space="0" w:color="BFBFBF" w:themeColor="background1" w:themeShade="BF"/>
              <w:right w:val="nil"/>
            </w:tcBorders>
            <w:hideMark/>
          </w:tcPr>
          <w:p w14:paraId="177ED175" w14:textId="1A247110" w:rsidR="006347E3" w:rsidRDefault="006347E3" w:rsidP="00584223">
            <w:pPr>
              <w:pStyle w:val="TableText"/>
              <w:rPr>
                <w:rFonts w:eastAsia="Times New Roman" w:cs="Times New Roman"/>
                <w:szCs w:val="20"/>
                <w:lang w:eastAsia="en-AU"/>
              </w:rPr>
            </w:pPr>
            <w:r>
              <w:rPr>
                <w:szCs w:val="20"/>
                <w:lang w:eastAsia="en-AU"/>
              </w:rPr>
              <w:t>Inter-cropping of non-hosts; destruction of susceptible hosts and weed reservoirs; biopesticides; sprays of azadirachtin</w:t>
            </w:r>
          </w:p>
        </w:tc>
      </w:tr>
      <w:tr w:rsidR="006347E3" w14:paraId="5726C1CE" w14:textId="77777777" w:rsidTr="00584223">
        <w:tc>
          <w:tcPr>
            <w:tcW w:w="1666" w:type="pct"/>
            <w:tcBorders>
              <w:top w:val="single" w:sz="4" w:space="0" w:color="BFBFBF" w:themeColor="background1" w:themeShade="BF"/>
              <w:left w:val="nil"/>
              <w:bottom w:val="single" w:sz="4" w:space="0" w:color="BFBFBF" w:themeColor="background1" w:themeShade="BF"/>
              <w:right w:val="nil"/>
            </w:tcBorders>
            <w:hideMark/>
          </w:tcPr>
          <w:p w14:paraId="0C9A57C7" w14:textId="77777777" w:rsidR="006347E3" w:rsidRDefault="006347E3" w:rsidP="00584223">
            <w:pPr>
              <w:pStyle w:val="TableText"/>
              <w:rPr>
                <w:rStyle w:val="Emphasis"/>
                <w:rFonts w:eastAsia="Times New Roman"/>
              </w:rPr>
            </w:pPr>
            <w:r>
              <w:rPr>
                <w:rStyle w:val="Emphasis"/>
                <w:szCs w:val="20"/>
                <w:lang w:eastAsia="en-AU"/>
              </w:rPr>
              <w:t>Bemisia tabaci; Aleurodicus dispersus</w:t>
            </w:r>
          </w:p>
        </w:tc>
        <w:tc>
          <w:tcPr>
            <w:tcW w:w="1666" w:type="pct"/>
            <w:tcBorders>
              <w:top w:val="single" w:sz="4" w:space="0" w:color="BFBFBF" w:themeColor="background1" w:themeShade="BF"/>
              <w:left w:val="nil"/>
              <w:bottom w:val="single" w:sz="4" w:space="0" w:color="BFBFBF" w:themeColor="background1" w:themeShade="BF"/>
              <w:right w:val="nil"/>
            </w:tcBorders>
            <w:hideMark/>
          </w:tcPr>
          <w:p w14:paraId="1826305B" w14:textId="77777777" w:rsidR="006347E3" w:rsidRDefault="006347E3" w:rsidP="00584223">
            <w:pPr>
              <w:pStyle w:val="TableText"/>
              <w:rPr>
                <w:rFonts w:eastAsia="Times New Roman" w:cs="Times New Roman"/>
              </w:rPr>
            </w:pPr>
            <w:r>
              <w:rPr>
                <w:szCs w:val="20"/>
                <w:lang w:eastAsia="en-AU"/>
              </w:rPr>
              <w:t>Whitefly</w:t>
            </w:r>
          </w:p>
        </w:tc>
        <w:tc>
          <w:tcPr>
            <w:tcW w:w="1667" w:type="pct"/>
            <w:tcBorders>
              <w:top w:val="single" w:sz="4" w:space="0" w:color="BFBFBF" w:themeColor="background1" w:themeShade="BF"/>
              <w:left w:val="nil"/>
              <w:bottom w:val="single" w:sz="4" w:space="0" w:color="BFBFBF" w:themeColor="background1" w:themeShade="BF"/>
              <w:right w:val="nil"/>
            </w:tcBorders>
            <w:hideMark/>
          </w:tcPr>
          <w:p w14:paraId="0C19DC58" w14:textId="03122EC2" w:rsidR="006347E3" w:rsidRDefault="006347E3" w:rsidP="00584223">
            <w:pPr>
              <w:pStyle w:val="TableText"/>
              <w:rPr>
                <w:rFonts w:eastAsia="Times New Roman" w:cs="Times New Roman"/>
                <w:szCs w:val="20"/>
                <w:lang w:eastAsia="en-AU"/>
              </w:rPr>
            </w:pPr>
            <w:r>
              <w:rPr>
                <w:szCs w:val="20"/>
                <w:lang w:eastAsia="en-AU"/>
              </w:rPr>
              <w:t>Inter-cropping of non-hosts; destruction of susceptible hosts and weed reservoirs; sprays of azadirachtin or imidacloprid; seed treatment with imidacloprid; yellow sticky and delta traps (10 units/ha)</w:t>
            </w:r>
          </w:p>
        </w:tc>
      </w:tr>
      <w:tr w:rsidR="006347E3" w14:paraId="62C69FD9" w14:textId="77777777" w:rsidTr="00584223">
        <w:tc>
          <w:tcPr>
            <w:tcW w:w="1666" w:type="pct"/>
            <w:tcBorders>
              <w:top w:val="single" w:sz="4" w:space="0" w:color="BFBFBF" w:themeColor="background1" w:themeShade="BF"/>
              <w:left w:val="nil"/>
              <w:bottom w:val="single" w:sz="4" w:space="0" w:color="BFBFBF" w:themeColor="background1" w:themeShade="BF"/>
              <w:right w:val="nil"/>
            </w:tcBorders>
            <w:hideMark/>
          </w:tcPr>
          <w:p w14:paraId="62922096" w14:textId="2F8BB48A" w:rsidR="006347E3" w:rsidRDefault="006347E3" w:rsidP="00584223">
            <w:pPr>
              <w:pStyle w:val="TableText"/>
              <w:rPr>
                <w:rStyle w:val="Emphasis"/>
                <w:rFonts w:eastAsia="Times New Roman"/>
              </w:rPr>
            </w:pPr>
            <w:r>
              <w:rPr>
                <w:rStyle w:val="Emphasis"/>
                <w:szCs w:val="20"/>
                <w:lang w:eastAsia="en-AU"/>
              </w:rPr>
              <w:t>Paracoccus marginatus</w:t>
            </w:r>
          </w:p>
        </w:tc>
        <w:tc>
          <w:tcPr>
            <w:tcW w:w="1666" w:type="pct"/>
            <w:tcBorders>
              <w:top w:val="single" w:sz="4" w:space="0" w:color="BFBFBF" w:themeColor="background1" w:themeShade="BF"/>
              <w:left w:val="nil"/>
              <w:bottom w:val="single" w:sz="4" w:space="0" w:color="BFBFBF" w:themeColor="background1" w:themeShade="BF"/>
              <w:right w:val="nil"/>
            </w:tcBorders>
            <w:hideMark/>
          </w:tcPr>
          <w:p w14:paraId="1AF915C0" w14:textId="77777777" w:rsidR="006347E3" w:rsidRDefault="006347E3" w:rsidP="00584223">
            <w:pPr>
              <w:pStyle w:val="TableText"/>
              <w:rPr>
                <w:rFonts w:eastAsia="Times New Roman" w:cs="Times New Roman"/>
              </w:rPr>
            </w:pPr>
            <w:r>
              <w:rPr>
                <w:szCs w:val="20"/>
                <w:lang w:eastAsia="en-AU"/>
              </w:rPr>
              <w:t>Mealybug</w:t>
            </w:r>
          </w:p>
        </w:tc>
        <w:tc>
          <w:tcPr>
            <w:tcW w:w="1667" w:type="pct"/>
            <w:tcBorders>
              <w:top w:val="single" w:sz="4" w:space="0" w:color="BFBFBF" w:themeColor="background1" w:themeShade="BF"/>
              <w:left w:val="nil"/>
              <w:bottom w:val="single" w:sz="4" w:space="0" w:color="BFBFBF" w:themeColor="background1" w:themeShade="BF"/>
              <w:right w:val="nil"/>
            </w:tcBorders>
            <w:hideMark/>
          </w:tcPr>
          <w:p w14:paraId="60C438DF" w14:textId="6B9887F0" w:rsidR="006347E3" w:rsidRDefault="006347E3" w:rsidP="00584223">
            <w:pPr>
              <w:pStyle w:val="TableText"/>
              <w:rPr>
                <w:rFonts w:eastAsia="Times New Roman" w:cs="Times New Roman"/>
                <w:szCs w:val="20"/>
                <w:lang w:eastAsia="en-AU"/>
              </w:rPr>
            </w:pPr>
            <w:r>
              <w:rPr>
                <w:szCs w:val="20"/>
                <w:lang w:eastAsia="en-AU"/>
              </w:rPr>
              <w:t>Pruning of infested plant parts; trap crops; biopesticides</w:t>
            </w:r>
          </w:p>
        </w:tc>
      </w:tr>
      <w:tr w:rsidR="00F03B5D" w14:paraId="7C705389" w14:textId="77777777" w:rsidTr="00584223">
        <w:tc>
          <w:tcPr>
            <w:tcW w:w="1666" w:type="pct"/>
            <w:tcBorders>
              <w:top w:val="single" w:sz="4" w:space="0" w:color="BFBFBF" w:themeColor="background1" w:themeShade="BF"/>
              <w:left w:val="nil"/>
              <w:bottom w:val="single" w:sz="4" w:space="0" w:color="BFBFBF" w:themeColor="background1" w:themeShade="BF"/>
              <w:right w:val="nil"/>
            </w:tcBorders>
            <w:hideMark/>
          </w:tcPr>
          <w:p w14:paraId="2C2ACB9A" w14:textId="77777777" w:rsidR="00F03B5D" w:rsidRDefault="00F03B5D" w:rsidP="00584223">
            <w:pPr>
              <w:pStyle w:val="TableText"/>
              <w:rPr>
                <w:rStyle w:val="Emphasis"/>
                <w:rFonts w:eastAsia="Times New Roman"/>
              </w:rPr>
            </w:pPr>
            <w:r>
              <w:rPr>
                <w:rStyle w:val="Emphasis"/>
                <w:szCs w:val="20"/>
                <w:lang w:eastAsia="en-AU"/>
              </w:rPr>
              <w:t>Scirtothrips dorsalis; Thrips palmi</w:t>
            </w:r>
          </w:p>
        </w:tc>
        <w:tc>
          <w:tcPr>
            <w:tcW w:w="1666" w:type="pct"/>
            <w:tcBorders>
              <w:top w:val="single" w:sz="4" w:space="0" w:color="BFBFBF" w:themeColor="background1" w:themeShade="BF"/>
              <w:left w:val="nil"/>
              <w:bottom w:val="single" w:sz="4" w:space="0" w:color="BFBFBF" w:themeColor="background1" w:themeShade="BF"/>
              <w:right w:val="nil"/>
            </w:tcBorders>
            <w:hideMark/>
          </w:tcPr>
          <w:p w14:paraId="00D1AFA3" w14:textId="77777777" w:rsidR="00F03B5D" w:rsidRDefault="00F03B5D" w:rsidP="00584223">
            <w:pPr>
              <w:pStyle w:val="TableText"/>
              <w:rPr>
                <w:rFonts w:eastAsia="Times New Roman" w:cs="Times New Roman"/>
              </w:rPr>
            </w:pPr>
            <w:r>
              <w:rPr>
                <w:szCs w:val="20"/>
                <w:lang w:eastAsia="en-AU"/>
              </w:rPr>
              <w:t>Thrips</w:t>
            </w:r>
          </w:p>
        </w:tc>
        <w:tc>
          <w:tcPr>
            <w:tcW w:w="1667" w:type="pct"/>
            <w:tcBorders>
              <w:top w:val="single" w:sz="4" w:space="0" w:color="BFBFBF" w:themeColor="background1" w:themeShade="BF"/>
              <w:left w:val="nil"/>
              <w:bottom w:val="single" w:sz="4" w:space="0" w:color="BFBFBF" w:themeColor="background1" w:themeShade="BF"/>
              <w:right w:val="nil"/>
            </w:tcBorders>
            <w:hideMark/>
          </w:tcPr>
          <w:p w14:paraId="074BA7C8" w14:textId="55A3FC9F" w:rsidR="00F03B5D" w:rsidRDefault="00F03B5D" w:rsidP="00584223">
            <w:pPr>
              <w:pStyle w:val="TableText"/>
              <w:rPr>
                <w:rFonts w:eastAsia="Times New Roman" w:cs="Times New Roman"/>
                <w:szCs w:val="20"/>
                <w:lang w:eastAsia="en-AU"/>
              </w:rPr>
            </w:pPr>
            <w:r>
              <w:rPr>
                <w:szCs w:val="20"/>
                <w:lang w:eastAsia="en-AU"/>
              </w:rPr>
              <w:t>Crop isolation; destruction of infested plants; sprays of imidacloprid or deltamethrin</w:t>
            </w:r>
          </w:p>
        </w:tc>
      </w:tr>
      <w:tr w:rsidR="00700C3D" w:rsidDel="006347E3" w14:paraId="6251B0E1" w14:textId="77777777" w:rsidTr="00584223">
        <w:tc>
          <w:tcPr>
            <w:tcW w:w="1666" w:type="pct"/>
            <w:tcBorders>
              <w:top w:val="single" w:sz="4" w:space="0" w:color="BFBFBF" w:themeColor="background1" w:themeShade="BF"/>
              <w:left w:val="nil"/>
              <w:bottom w:val="single" w:sz="4" w:space="0" w:color="BFBFBF" w:themeColor="background1" w:themeShade="BF"/>
              <w:right w:val="nil"/>
            </w:tcBorders>
            <w:hideMark/>
          </w:tcPr>
          <w:p w14:paraId="048D7B11" w14:textId="77777777" w:rsidR="00700C3D" w:rsidDel="006347E3" w:rsidRDefault="00700C3D" w:rsidP="00584223">
            <w:pPr>
              <w:pStyle w:val="TableText"/>
              <w:rPr>
                <w:rStyle w:val="Emphasis"/>
                <w:rFonts w:eastAsia="Times New Roman" w:cs="Times New Roman"/>
              </w:rPr>
            </w:pPr>
            <w:r w:rsidDel="006347E3">
              <w:rPr>
                <w:rStyle w:val="Emphasis"/>
                <w:szCs w:val="20"/>
                <w:lang w:eastAsia="en-AU"/>
              </w:rPr>
              <w:t>Tetranychus</w:t>
            </w:r>
            <w:r w:rsidDel="006347E3">
              <w:rPr>
                <w:i/>
                <w:iCs/>
                <w:szCs w:val="20"/>
                <w:lang w:eastAsia="en-AU"/>
              </w:rPr>
              <w:t xml:space="preserve"> </w:t>
            </w:r>
            <w:r w:rsidDel="006347E3">
              <w:rPr>
                <w:szCs w:val="20"/>
                <w:lang w:eastAsia="en-AU"/>
              </w:rPr>
              <w:t>spp.</w:t>
            </w:r>
          </w:p>
        </w:tc>
        <w:tc>
          <w:tcPr>
            <w:tcW w:w="1666" w:type="pct"/>
            <w:tcBorders>
              <w:top w:val="single" w:sz="4" w:space="0" w:color="BFBFBF" w:themeColor="background1" w:themeShade="BF"/>
              <w:left w:val="nil"/>
              <w:bottom w:val="single" w:sz="4" w:space="0" w:color="BFBFBF" w:themeColor="background1" w:themeShade="BF"/>
              <w:right w:val="nil"/>
            </w:tcBorders>
            <w:hideMark/>
          </w:tcPr>
          <w:p w14:paraId="42B6E523" w14:textId="77777777" w:rsidR="00700C3D" w:rsidDel="006347E3" w:rsidRDefault="00700C3D" w:rsidP="00584223">
            <w:pPr>
              <w:pStyle w:val="TableText"/>
              <w:rPr>
                <w:rFonts w:eastAsia="Times New Roman" w:cs="Times New Roman"/>
              </w:rPr>
            </w:pPr>
            <w:r w:rsidDel="006347E3">
              <w:rPr>
                <w:szCs w:val="20"/>
                <w:lang w:eastAsia="en-AU"/>
              </w:rPr>
              <w:t>Spider mite</w:t>
            </w:r>
          </w:p>
        </w:tc>
        <w:tc>
          <w:tcPr>
            <w:tcW w:w="1667" w:type="pct"/>
            <w:tcBorders>
              <w:top w:val="single" w:sz="4" w:space="0" w:color="BFBFBF" w:themeColor="background1" w:themeShade="BF"/>
              <w:left w:val="nil"/>
              <w:bottom w:val="single" w:sz="4" w:space="0" w:color="BFBFBF" w:themeColor="background1" w:themeShade="BF"/>
              <w:right w:val="nil"/>
            </w:tcBorders>
            <w:hideMark/>
          </w:tcPr>
          <w:p w14:paraId="7D813EC3" w14:textId="3E41BFFA" w:rsidR="00700C3D" w:rsidDel="006347E3" w:rsidRDefault="00700C3D" w:rsidP="00584223">
            <w:pPr>
              <w:pStyle w:val="TableText"/>
              <w:rPr>
                <w:rFonts w:eastAsia="Times New Roman" w:cs="Times New Roman"/>
                <w:szCs w:val="20"/>
                <w:lang w:eastAsia="en-AU"/>
              </w:rPr>
            </w:pPr>
            <w:r w:rsidDel="006347E3">
              <w:rPr>
                <w:szCs w:val="20"/>
                <w:lang w:eastAsia="en-AU"/>
              </w:rPr>
              <w:t xml:space="preserve">Crop isolation; destruction of infested plants; biopesticides; </w:t>
            </w:r>
            <w:r w:rsidR="00A84A69">
              <w:rPr>
                <w:szCs w:val="20"/>
                <w:lang w:eastAsia="en-AU"/>
              </w:rPr>
              <w:t>s</w:t>
            </w:r>
            <w:r w:rsidDel="006347E3">
              <w:rPr>
                <w:szCs w:val="20"/>
                <w:lang w:eastAsia="en-AU"/>
              </w:rPr>
              <w:t>prays of dicofol</w:t>
            </w:r>
          </w:p>
        </w:tc>
      </w:tr>
      <w:tr w:rsidR="006347E3" w14:paraId="41855AD2" w14:textId="77777777" w:rsidTr="00700C3D">
        <w:tc>
          <w:tcPr>
            <w:tcW w:w="1666" w:type="pct"/>
            <w:tcBorders>
              <w:top w:val="single" w:sz="4" w:space="0" w:color="BFBFBF" w:themeColor="background1" w:themeShade="BF"/>
              <w:left w:val="nil"/>
              <w:bottom w:val="single" w:sz="4" w:space="0" w:color="BFBFBF" w:themeColor="background1" w:themeShade="BF"/>
              <w:right w:val="nil"/>
            </w:tcBorders>
            <w:hideMark/>
          </w:tcPr>
          <w:p w14:paraId="454CE81C" w14:textId="77777777" w:rsidR="006347E3" w:rsidRDefault="006347E3" w:rsidP="00584223">
            <w:pPr>
              <w:pStyle w:val="TableText"/>
              <w:rPr>
                <w:rStyle w:val="Emphasis"/>
                <w:rFonts w:eastAsia="Times New Roman"/>
              </w:rPr>
            </w:pPr>
            <w:r>
              <w:rPr>
                <w:rStyle w:val="Emphasis"/>
                <w:szCs w:val="20"/>
                <w:lang w:eastAsia="en-AU"/>
              </w:rPr>
              <w:t>Pythium aphanidermatum</w:t>
            </w:r>
          </w:p>
        </w:tc>
        <w:tc>
          <w:tcPr>
            <w:tcW w:w="1666" w:type="pct"/>
            <w:tcBorders>
              <w:top w:val="single" w:sz="4" w:space="0" w:color="BFBFBF" w:themeColor="background1" w:themeShade="BF"/>
              <w:left w:val="nil"/>
              <w:bottom w:val="single" w:sz="4" w:space="0" w:color="BFBFBF" w:themeColor="background1" w:themeShade="BF"/>
              <w:right w:val="nil"/>
            </w:tcBorders>
            <w:hideMark/>
          </w:tcPr>
          <w:p w14:paraId="327150DD" w14:textId="77777777" w:rsidR="006347E3" w:rsidRDefault="006347E3" w:rsidP="00584223">
            <w:pPr>
              <w:pStyle w:val="TableText"/>
              <w:rPr>
                <w:rFonts w:eastAsia="Times New Roman" w:cs="Times New Roman"/>
              </w:rPr>
            </w:pPr>
            <w:r>
              <w:rPr>
                <w:szCs w:val="20"/>
                <w:lang w:eastAsia="en-AU"/>
              </w:rPr>
              <w:t>Damping off</w:t>
            </w:r>
          </w:p>
        </w:tc>
        <w:tc>
          <w:tcPr>
            <w:tcW w:w="1667" w:type="pct"/>
            <w:tcBorders>
              <w:top w:val="single" w:sz="4" w:space="0" w:color="BFBFBF" w:themeColor="background1" w:themeShade="BF"/>
              <w:left w:val="nil"/>
              <w:bottom w:val="single" w:sz="4" w:space="0" w:color="BFBFBF" w:themeColor="background1" w:themeShade="BF"/>
              <w:right w:val="nil"/>
            </w:tcBorders>
            <w:hideMark/>
          </w:tcPr>
          <w:p w14:paraId="40380E32" w14:textId="7B6EAE43" w:rsidR="006347E3" w:rsidRDefault="006347E3" w:rsidP="00584223">
            <w:pPr>
              <w:pStyle w:val="TableText"/>
              <w:rPr>
                <w:rFonts w:eastAsia="Times New Roman" w:cs="Times New Roman"/>
                <w:szCs w:val="20"/>
                <w:lang w:eastAsia="en-AU"/>
              </w:rPr>
            </w:pPr>
            <w:r>
              <w:rPr>
                <w:szCs w:val="20"/>
                <w:lang w:eastAsia="en-AU"/>
              </w:rPr>
              <w:t xml:space="preserve">Field sanitation; biopesticides of </w:t>
            </w:r>
            <w:r>
              <w:rPr>
                <w:i/>
                <w:iCs/>
                <w:szCs w:val="20"/>
                <w:lang w:eastAsia="en-AU"/>
              </w:rPr>
              <w:t xml:space="preserve">Trichoderma </w:t>
            </w:r>
            <w:r>
              <w:rPr>
                <w:szCs w:val="20"/>
                <w:lang w:eastAsia="en-AU"/>
              </w:rPr>
              <w:t>spp.; treatment of seeds with metalaxyl</w:t>
            </w:r>
          </w:p>
        </w:tc>
      </w:tr>
      <w:tr w:rsidR="006347E3" w14:paraId="7BE8D88A" w14:textId="77777777" w:rsidTr="00700C3D">
        <w:tc>
          <w:tcPr>
            <w:tcW w:w="1666" w:type="pct"/>
            <w:tcBorders>
              <w:top w:val="single" w:sz="4" w:space="0" w:color="BFBFBF" w:themeColor="background1" w:themeShade="BF"/>
              <w:left w:val="nil"/>
              <w:bottom w:val="single" w:sz="4" w:space="0" w:color="auto"/>
              <w:right w:val="nil"/>
            </w:tcBorders>
            <w:hideMark/>
          </w:tcPr>
          <w:p w14:paraId="767FF367" w14:textId="77777777" w:rsidR="006347E3" w:rsidRDefault="006347E3">
            <w:pPr>
              <w:pStyle w:val="TableText"/>
              <w:rPr>
                <w:rStyle w:val="Emphasis"/>
                <w:rFonts w:eastAsia="Times New Roman"/>
              </w:rPr>
            </w:pPr>
            <w:r>
              <w:rPr>
                <w:rStyle w:val="Emphasis"/>
                <w:szCs w:val="20"/>
                <w:lang w:eastAsia="en-AU"/>
              </w:rPr>
              <w:t>Yellow vein mosaic virus</w:t>
            </w:r>
          </w:p>
        </w:tc>
        <w:tc>
          <w:tcPr>
            <w:tcW w:w="1666" w:type="pct"/>
            <w:tcBorders>
              <w:top w:val="single" w:sz="4" w:space="0" w:color="BFBFBF" w:themeColor="background1" w:themeShade="BF"/>
              <w:left w:val="nil"/>
              <w:bottom w:val="single" w:sz="4" w:space="0" w:color="auto"/>
              <w:right w:val="nil"/>
            </w:tcBorders>
            <w:hideMark/>
          </w:tcPr>
          <w:p w14:paraId="25A9B400" w14:textId="77777777" w:rsidR="006347E3" w:rsidRDefault="006347E3">
            <w:pPr>
              <w:pStyle w:val="TableText"/>
              <w:rPr>
                <w:rFonts w:eastAsia="Times New Roman" w:cs="Times New Roman"/>
              </w:rPr>
            </w:pPr>
            <w:r>
              <w:rPr>
                <w:szCs w:val="20"/>
                <w:lang w:eastAsia="en-AU"/>
              </w:rPr>
              <w:t>Vein clearing/yellow vein mosaic</w:t>
            </w:r>
          </w:p>
        </w:tc>
        <w:tc>
          <w:tcPr>
            <w:tcW w:w="1667" w:type="pct"/>
            <w:tcBorders>
              <w:top w:val="single" w:sz="4" w:space="0" w:color="BFBFBF" w:themeColor="background1" w:themeShade="BF"/>
              <w:left w:val="nil"/>
              <w:bottom w:val="single" w:sz="4" w:space="0" w:color="auto"/>
              <w:right w:val="nil"/>
            </w:tcBorders>
            <w:hideMark/>
          </w:tcPr>
          <w:p w14:paraId="7A6B27F5" w14:textId="60203560" w:rsidR="006347E3" w:rsidRDefault="006347E3">
            <w:pPr>
              <w:pStyle w:val="TableText"/>
              <w:rPr>
                <w:rFonts w:eastAsia="Times New Roman" w:cs="Times New Roman"/>
                <w:szCs w:val="20"/>
                <w:lang w:eastAsia="en-AU"/>
              </w:rPr>
            </w:pPr>
            <w:r>
              <w:rPr>
                <w:szCs w:val="20"/>
                <w:lang w:eastAsia="en-AU"/>
              </w:rPr>
              <w:t>Managed through whitefly control, destruction of infected plants</w:t>
            </w:r>
          </w:p>
        </w:tc>
      </w:tr>
    </w:tbl>
    <w:p w14:paraId="45A0BE02" w14:textId="5406F0DE" w:rsidR="006347E3" w:rsidRDefault="006347E3" w:rsidP="006347E3">
      <w:pPr>
        <w:pStyle w:val="FigureTableNoteSource"/>
      </w:pPr>
      <w:r>
        <w:rPr>
          <w:bCs/>
        </w:rPr>
        <w:t xml:space="preserve">Source: </w:t>
      </w:r>
      <w:bookmarkStart w:id="81" w:name="_Hlk82673943"/>
      <w:r w:rsidR="00703A5F">
        <w:fldChar w:fldCharType="begin" w:fldLock="1">
          <w:fldData xml:space="preserve">PEVuZE5vdGU+PENpdGUgQXV0aG9yWWVhcj0iMSI+PEF1dGhvcj5TdXNoaWw8L0F1dGhvcj48WWVh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</w:fldData>
        </w:fldChar>
      </w:r>
      <w:r w:rsidR="00C92B7C">
        <w:instrText xml:space="preserve"> ADDIN EN.CITE </w:instrText>
      </w:r>
      <w:r w:rsidR="00C92B7C">
        <w:fldChar w:fldCharType="begin">
          <w:fldData xml:space="preserve">PEVuZE5vdGU+PENpdGUgQXV0aG9yWWVhcj0iMSI+PEF1dGhvcj5TdXNoaWw8L0F1dGhvcj48WWVh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</w:fldData>
        </w:fldChar>
      </w:r>
      <w:r w:rsidR="00C92B7C">
        <w:instrText xml:space="preserve"> ADDIN EN.CITE.DATA </w:instrText>
      </w:r>
      <w:r w:rsidR="00C92B7C">
        <w:fldChar w:fldCharType="end"/>
      </w:r>
      <w:r w:rsidR="00703A5F">
        <w:fldChar w:fldCharType="separate"/>
      </w:r>
      <w:hyperlink w:anchor="_ENREF_71" w:tooltip="Chittora, 2016 #39358" w:history="1">
        <w:r w:rsidR="00212F52">
          <w:rPr>
            <w:noProof/>
          </w:rPr>
          <w:t>Chittora and Singh (2016)</w:t>
        </w:r>
      </w:hyperlink>
      <w:r w:rsidR="00703A5F">
        <w:rPr>
          <w:noProof/>
        </w:rPr>
        <w:t xml:space="preserve">; </w:t>
      </w:r>
      <w:hyperlink w:anchor="_ENREF_167" w:tooltip="Government of India, 2017 #41061" w:history="1">
        <w:r w:rsidR="00212F52">
          <w:rPr>
            <w:noProof/>
          </w:rPr>
          <w:t>Government of India (2017a)</w:t>
        </w:r>
      </w:hyperlink>
      <w:r w:rsidR="00703A5F">
        <w:rPr>
          <w:noProof/>
        </w:rPr>
        <w:t xml:space="preserve">; </w:t>
      </w:r>
      <w:hyperlink w:anchor="_ENREF_386" w:tooltip="Samnotra, 2016 #44607" w:history="1">
        <w:r w:rsidR="00212F52">
          <w:rPr>
            <w:noProof/>
          </w:rPr>
          <w:t>Samnotra et al. (2016)</w:t>
        </w:r>
      </w:hyperlink>
      <w:r w:rsidR="00703A5F">
        <w:rPr>
          <w:noProof/>
        </w:rPr>
        <w:t xml:space="preserve">; </w:t>
      </w:r>
      <w:hyperlink w:anchor="_ENREF_437" w:tooltip="Sushil, 2020 #40897" w:history="1">
        <w:r w:rsidR="00212F52">
          <w:rPr>
            <w:noProof/>
          </w:rPr>
          <w:t>Sushil et al. (2020)</w:t>
        </w:r>
      </w:hyperlink>
      <w:r w:rsidR="00703A5F">
        <w:fldChar w:fldCharType="end"/>
      </w:r>
      <w:bookmarkEnd w:id="81"/>
    </w:p>
    <w:p w14:paraId="42A62C44" w14:textId="77777777" w:rsidR="006347E3" w:rsidRDefault="006347E3" w:rsidP="006347E3">
      <w:pPr>
        <w:pStyle w:val="Heading3"/>
        <w:numPr>
          <w:ilvl w:val="1"/>
          <w:numId w:val="32"/>
        </w:numPr>
      </w:pPr>
      <w:bookmarkStart w:id="82" w:name="_Toc94628529"/>
      <w:bookmarkStart w:id="83" w:name="_Toc94628530"/>
      <w:bookmarkStart w:id="84" w:name="_Toc94628531"/>
      <w:bookmarkStart w:id="85" w:name="_Toc94628532"/>
      <w:bookmarkStart w:id="86" w:name="_Toc94628533"/>
      <w:bookmarkStart w:id="87" w:name="_Toc100304079"/>
      <w:bookmarkStart w:id="88" w:name="_Toc128398680"/>
      <w:bookmarkEnd w:id="82"/>
      <w:bookmarkEnd w:id="83"/>
      <w:bookmarkEnd w:id="84"/>
      <w:bookmarkEnd w:id="85"/>
      <w:bookmarkEnd w:id="86"/>
      <w:r>
        <w:t>Harvesting and handling procedures</w:t>
      </w:r>
      <w:bookmarkEnd w:id="87"/>
      <w:bookmarkEnd w:id="88"/>
    </w:p>
    <w:p w14:paraId="7BFD08DD" w14:textId="15DEBE1D" w:rsidR="006347E3" w:rsidRDefault="006347E3" w:rsidP="006347E3">
      <w:r>
        <w:t xml:space="preserve">The quality and </w:t>
      </w:r>
      <w:r w:rsidR="00D437DE">
        <w:t xml:space="preserve">shelf life </w:t>
      </w:r>
      <w:r>
        <w:t xml:space="preserve">of stored okra depends on the care taken during harvest </w:t>
      </w:r>
      <w:r w:rsidR="00703A5F">
        <w:fldChar w:fldCharType="begin" w:fldLock="1"/>
      </w:r>
      <w:r w:rsidR="00C92B7C">
        <w:instrText xml:space="preserve"> ADDIN EN.CITE &lt;EndNote&gt;&lt;Cite&gt;&lt;Author&gt;Dhall&lt;/Author&gt;&lt;Year&gt;2012&lt;/Year&gt;&lt;RecNum&gt;44581&lt;/RecNum&gt;&lt;DisplayText&gt;(Dhall, Sharma &amp;amp; Mahajan 2012)&lt;/DisplayText&gt;&lt;record&gt;&lt;rec-number&gt;44581&lt;/rec-number&gt;&lt;foreign-keys&gt;&lt;key app="EN" db-id="pxwxw0er9zv2fxezxdk5tt5utz5p5vtrwdv0" timestamp="1630117183"&gt;44581&lt;/key&gt;&lt;/foreign-keys&gt;&lt;ref-type name="Journal Articles"&gt;17&lt;/ref-type&gt;&lt;contributors&gt;&lt;authors&gt;&lt;author&gt;Dhall, R.K.&lt;/author&gt;&lt;author&gt;Sharma, S.R.&lt;/author&gt;&lt;author&gt;Mahajan, B.V.C&lt;/author&gt;&lt;/authors&gt;&lt;/contributors&gt;&lt;titles&gt;&lt;title&gt;Development of post-harvest protocol of okra for export marketing&lt;/title&gt;&lt;secondary-title&gt;Journal of Food Science and Technology&lt;/secondary-title&gt;&lt;/titles&gt;&lt;periodical&gt;&lt;full-title&gt;Journal of Food Science and Technology&lt;/full-title&gt;&lt;/periodical&gt;&lt;pages&gt;1622-1625&lt;/pages&gt;&lt;volume&gt;51&lt;/volume&gt;&lt;number&gt;8&lt;/number&gt;&lt;keywords&gt;&lt;keyword&gt;Post-harvest&lt;/keyword&gt;&lt;keyword&gt;Process&lt;/keyword&gt;&lt;keyword&gt;Okra&lt;/keyword&gt;&lt;keyword&gt;Abelmoschus esculentus&lt;/keyword&gt;&lt;keyword&gt;Best practice&lt;/keyword&gt;&lt;keyword&gt;Handling&lt;/keyword&gt;&lt;keyword&gt;Storage&lt;/keyword&gt;&lt;keyword&gt;Rot&lt;/keyword&gt;&lt;keyword&gt;Export&lt;/keyword&gt;&lt;keyword&gt;Quality&lt;/keyword&gt;&lt;/keywords&gt;&lt;dates&gt;&lt;year&gt;2012&lt;/year&gt;&lt;pub-dates&gt;&lt;date&gt;08/01&lt;/date&gt;&lt;/pub-dates&gt;&lt;/dates&gt;&lt;orig-pub&gt;https://www.researchgate.net/publication/257798511_Development_of_post-harvest_protocol_of_okra_for_export_marketing&lt;/orig-pub&gt;&lt;urls&gt;&lt;pdf-urls&gt;&lt;url&gt;file://J:\E Library\Plant Catalogue\D\Dhall et al 2012 EN44581.pdf&lt;/url&gt;&lt;/pdf-urls&gt;&lt;/urls&gt;&lt;custom1&gt;Okra from india_GA&lt;/custom1&gt;&lt;electronic-resource-num&gt;10.1007/s13197-012-0669-0&lt;/electronic-resource-num&gt;&lt;/record&gt;&lt;/Cite&gt;&lt;/EndNote&gt;</w:instrText>
      </w:r>
      <w:r w:rsidR="00703A5F">
        <w:fldChar w:fldCharType="separate"/>
      </w:r>
      <w:r w:rsidR="00703A5F">
        <w:rPr>
          <w:noProof/>
        </w:rPr>
        <w:t>(</w:t>
      </w:r>
      <w:hyperlink w:anchor="_ENREF_111" w:tooltip="Dhall, 2012 #44581" w:history="1">
        <w:r w:rsidR="00212F52">
          <w:rPr>
            <w:noProof/>
          </w:rPr>
          <w:t>Dhall, Sharma &amp; Mahajan 2012</w:t>
        </w:r>
      </w:hyperlink>
      <w:r w:rsidR="00703A5F">
        <w:rPr>
          <w:noProof/>
        </w:rPr>
        <w:t>)</w:t>
      </w:r>
      <w:r w:rsidR="00703A5F">
        <w:fldChar w:fldCharType="end"/>
      </w:r>
      <w:r>
        <w:t xml:space="preserve">. </w:t>
      </w:r>
      <w:r>
        <w:rPr>
          <w:color w:val="000000" w:themeColor="text1"/>
        </w:rPr>
        <w:t>Okra fruit are expected to be fresh, vibrant in colour, bear no bruises and snap when bent.</w:t>
      </w:r>
      <w:r>
        <w:t xml:space="preserve"> </w:t>
      </w:r>
      <w:r w:rsidR="004E403E">
        <w:t>Even m</w:t>
      </w:r>
      <w:r>
        <w:t xml:space="preserve">inor </w:t>
      </w:r>
      <w:r w:rsidR="004E403E">
        <w:t xml:space="preserve">bruising or </w:t>
      </w:r>
      <w:r>
        <w:t xml:space="preserve">damage to the fruit can become major sources of deterioration and decomposition after </w:t>
      </w:r>
      <w:r w:rsidR="00767BC3">
        <w:t xml:space="preserve">a few </w:t>
      </w:r>
      <w:r>
        <w:t>days in storage.</w:t>
      </w:r>
    </w:p>
    <w:p w14:paraId="3549F029" w14:textId="7FB6932D" w:rsidR="006347E3" w:rsidRDefault="006347E3" w:rsidP="006347E3">
      <w:r>
        <w:rPr>
          <w:color w:val="000000" w:themeColor="text1"/>
        </w:rPr>
        <w:t xml:space="preserve">Okra fruit are harvested when immature, usually </w:t>
      </w:r>
      <w:r w:rsidR="00772B2B">
        <w:rPr>
          <w:color w:val="000000" w:themeColor="text1"/>
        </w:rPr>
        <w:t xml:space="preserve">5 </w:t>
      </w:r>
      <w:r>
        <w:rPr>
          <w:color w:val="000000" w:themeColor="text1"/>
        </w:rPr>
        <w:t xml:space="preserve">to </w:t>
      </w:r>
      <w:r w:rsidR="00772B2B">
        <w:rPr>
          <w:color w:val="000000" w:themeColor="text1"/>
        </w:rPr>
        <w:t xml:space="preserve">6 </w:t>
      </w:r>
      <w:r>
        <w:rPr>
          <w:color w:val="000000" w:themeColor="text1"/>
        </w:rPr>
        <w:t xml:space="preserve">days after the flower has opened </w:t>
      </w:r>
      <w:r w:rsidR="00703A5F">
        <w:rPr>
          <w:color w:val="000000" w:themeColor="text1"/>
        </w:rPr>
        <w:fldChar w:fldCharType="begin" w:fldLock="1"/>
      </w:r>
      <w:r w:rsidR="00C92B7C">
        <w:rPr>
          <w:color w:val="000000" w:themeColor="text1"/>
        </w:rPr>
        <w:instrText xml:space="preserve"> ADDIN EN.CITE &lt;EndNote&gt;&lt;Cite&gt;&lt;Author&gt;TNAU-NAIP&lt;/Author&gt;&lt;Year&gt;2011&lt;/Year&gt;&lt;RecNum&gt;44611&lt;/RecNum&gt;&lt;DisplayText&gt;(TNAU-NAIP 2011)&lt;/DisplayText&gt;&lt;record&gt;&lt;rec-number&gt;44611&lt;/rec-number&gt;&lt;foreign-keys&gt;&lt;key app="EN" db-id="pxwxw0er9zv2fxezxdk5tt5utz5p5vtrwdv0" timestamp="1630213336"&gt;44611&lt;/key&gt;&lt;/foreign-keys&gt;&lt;ref-type name="Reports"&gt;27&lt;/ref-type&gt;&lt;contributors&gt;&lt;authors&gt;&lt;author&gt;TNAU-NAIP,&lt;/author&gt;&lt;/authors&gt;&lt;/contributors&gt;&lt;titles&gt;&lt;title&gt;&lt;style face="normal" font="default" size="100%"&gt;Origin, area, production, varieties, package of practices for bhendi (syn: Lady&amp;apos;s finger, Bhindi) (&lt;/style&gt;&lt;style face="italic" font="default" size="100%"&gt;Abelmoschus esculentus&lt;/style&gt;&lt;style face="normal" font="default" size="100%"&gt; (L.) Moench) (2n=130)&lt;/style&gt;&lt;/title&gt;&lt;/titles&gt;&lt;keywords&gt;&lt;keyword&gt;Lectures&lt;/keyword&gt;&lt;keyword&gt;Courses&lt;/keyword&gt;&lt;keyword&gt;University&lt;/keyword&gt;&lt;keyword&gt;Soil science&lt;/keyword&gt;&lt;keyword&gt;Agronomy&lt;/keyword&gt;&lt;keyword&gt;Entomology&lt;/keyword&gt;&lt;keyword&gt;Horticulture&lt;/keyword&gt;&lt;keyword&gt;Pathology&lt;/keyword&gt;&lt;keyword&gt;Breeding&lt;/keyword&gt;&lt;keyword&gt;Crops&lt;/keyword&gt;&lt;keyword&gt;Cropping&lt;/keyword&gt;&lt;keyword&gt;Chemistry&lt;/keyword&gt;&lt;keyword&gt;Weed&lt;/keyword&gt;&lt;keyword&gt;Pests&lt;/keyword&gt;&lt;keyword&gt;Taxonomy&lt;/keyword&gt;&lt;keyword&gt;Harvest&lt;/keyword&gt;&lt;keyword&gt;Post harvest&lt;/keyword&gt;&lt;keyword&gt;Varieties&lt;/keyword&gt;&lt;keyword&gt;Diseases&lt;/keyword&gt;&lt;/keywords&gt;&lt;dates&gt;&lt;year&gt;2011&lt;/year&gt;&lt;pub-dates&gt;&lt;date&gt;05/2021&lt;/date&gt;&lt;/pub-dates&gt;&lt;/dates&gt;&lt;pub-location&gt;Coimbatore, India&lt;/pub-location&gt;&lt;publisher&gt;Tamil Nadu Agricultural University (TNAU) and National Agricultural Innovation Project (NAIP)&lt;/publisher&gt;&lt;urls&gt;&lt;related-urls&gt;&lt;url&gt;http://eagri.org/eagri50/HORT281/lec06.html&lt;/url&gt;&lt;/related-urls&gt;&lt;pdf-urls&gt;&lt;url&gt;file://J:\E Library\Plant Catalogue\T\TANU-NAIP 2011 EN44611.pdf&lt;/url&gt;&lt;/pdf-urls&gt;&lt;/urls&gt;&lt;custom1&gt;Okra from India_GA&lt;/custom1&gt;&lt;electronic-resource-num&gt;TANU_NAIP&lt;/electronic-resource-num&gt;&lt;/record&gt;&lt;/Cite&gt;&lt;/EndNote&gt;</w:instrText>
      </w:r>
      <w:r w:rsidR="00703A5F">
        <w:rPr>
          <w:color w:val="000000" w:themeColor="text1"/>
        </w:rPr>
        <w:fldChar w:fldCharType="separate"/>
      </w:r>
      <w:r w:rsidR="00703A5F">
        <w:rPr>
          <w:noProof/>
          <w:color w:val="000000" w:themeColor="text1"/>
        </w:rPr>
        <w:t>(</w:t>
      </w:r>
      <w:hyperlink w:anchor="_ENREF_450" w:tooltip="TNAU-NAIP, 2011 #44611" w:history="1">
        <w:r w:rsidR="00212F52">
          <w:rPr>
            <w:noProof/>
            <w:color w:val="000000" w:themeColor="text1"/>
          </w:rPr>
          <w:t>TNAU-NAIP 2011</w:t>
        </w:r>
      </w:hyperlink>
      <w:r w:rsidR="00703A5F">
        <w:rPr>
          <w:noProof/>
          <w:color w:val="000000" w:themeColor="text1"/>
        </w:rPr>
        <w:t>)</w:t>
      </w:r>
      <w:r w:rsidR="00703A5F">
        <w:rPr>
          <w:color w:val="000000" w:themeColor="text1"/>
        </w:rPr>
        <w:fldChar w:fldCharType="end"/>
      </w:r>
      <w:r>
        <w:rPr>
          <w:color w:val="000000" w:themeColor="text1"/>
        </w:rPr>
        <w:t xml:space="preserve">. Mature okra fruit are fibrous and </w:t>
      </w:r>
      <w:r w:rsidRPr="003878E1">
        <w:rPr>
          <w:color w:val="000000" w:themeColor="text1"/>
        </w:rPr>
        <w:t xml:space="preserve">not suitable for consumption but are used for fibre or seed production. Farmers harvest okra </w:t>
      </w:r>
      <w:r w:rsidR="00DD7BFA" w:rsidRPr="003878E1">
        <w:rPr>
          <w:color w:val="000000" w:themeColor="text1"/>
        </w:rPr>
        <w:t xml:space="preserve">generally </w:t>
      </w:r>
      <w:r w:rsidRPr="003878E1">
        <w:rPr>
          <w:color w:val="000000" w:themeColor="text1"/>
        </w:rPr>
        <w:t>every other day when the fruit ha</w:t>
      </w:r>
      <w:r w:rsidR="001A6AD2" w:rsidRPr="003878E1">
        <w:rPr>
          <w:color w:val="000000" w:themeColor="text1"/>
        </w:rPr>
        <w:t>ve</w:t>
      </w:r>
      <w:r w:rsidRPr="003878E1">
        <w:rPr>
          <w:color w:val="000000" w:themeColor="text1"/>
        </w:rPr>
        <w:t xml:space="preserve"> reached the desired size </w:t>
      </w:r>
      <w:r w:rsidR="00703A5F" w:rsidRPr="003878E1">
        <w:rPr>
          <w:color w:val="000000" w:themeColor="text1"/>
        </w:rPr>
        <w:fldChar w:fldCharType="begin" w:fldLock="1"/>
      </w:r>
      <w:r w:rsidR="00C92B7C" w:rsidRPr="003878E1">
        <w:rPr>
          <w:color w:val="000000" w:themeColor="text1"/>
        </w:rPr>
        <w:instrText xml:space="preserve"> ADDIN EN.CITE &lt;EndNote&gt;&lt;Cite&gt;&lt;Author&gt;Reddy&lt;/Author&gt;&lt;Year&gt;2019&lt;/Year&gt;&lt;RecNum&gt;44603&lt;/RecNum&gt;&lt;DisplayText&gt;(Reddy 2019b)&lt;/DisplayText&gt;&lt;record&gt;&lt;rec-number&gt;44603&lt;/rec-number&gt;&lt;foreign-keys&gt;&lt;key app="EN" db-id="pxwxw0er9zv2fxezxdk5tt5utz5p5vtrwdv0" timestamp="1630210013"&gt;44603&lt;/key&gt;&lt;/foreign-keys&gt;&lt;ref-type name="Reports"&gt;27&lt;/ref-type&gt;&lt;contributors&gt;&lt;authors&gt;&lt;author&gt;Reddy, J.&lt;/author&gt;&lt;/authors&gt;&lt;/contributors&gt;&lt;titles&gt;&lt;title&gt;Ladies finger farming (bhendi), planting, care, harvesting&lt;/title&gt;&lt;/titles&gt;&lt;keywords&gt;&lt;keyword&gt;Okra&lt;/keyword&gt;&lt;keyword&gt;Abelmoschus esculentus&lt;/keyword&gt;&lt;keyword&gt;Techniques&lt;/keyword&gt;&lt;keyword&gt;Cropping&lt;/keyword&gt;&lt;keyword&gt;Cultivation&lt;/keyword&gt;&lt;keyword&gt;Varities&lt;/keyword&gt;&lt;keyword&gt;Variety&lt;/keyword&gt;&lt;keyword&gt;Costs&lt;/keyword&gt;&lt;keyword&gt;Industry guide&lt;/keyword&gt;&lt;keyword&gt;India&lt;/keyword&gt;&lt;keyword&gt;Harvesting&lt;/keyword&gt;&lt;/keywords&gt;&lt;dates&gt;&lt;year&gt;2019&lt;/year&gt;&lt;/dates&gt;&lt;pub-location&gt;India&lt;/pub-location&gt;&lt;publisher&gt;Agri Farming&lt;/publisher&gt;&lt;urls&gt;&lt;related-urls&gt;&lt;url&gt;https://www.agrifarming.in/ladies-finger-farming&lt;/url&gt;&lt;/related-urls&gt;&lt;pdf-urls&gt;&lt;url&gt;file://J:\E Library\Plant Catalogue\R\Reddy 2019 EN44603 ladies finger farming.pdf&lt;/url&gt;&lt;/pdf-urls&gt;&lt;/urls&gt;&lt;custom1&gt;Okra from India_GA&lt;/custom1&gt;&lt;/record&gt;&lt;/Cite&gt;&lt;/EndNote&gt;</w:instrText>
      </w:r>
      <w:r w:rsidR="00703A5F" w:rsidRPr="003878E1">
        <w:rPr>
          <w:color w:val="000000" w:themeColor="text1"/>
        </w:rPr>
        <w:fldChar w:fldCharType="separate"/>
      </w:r>
      <w:r w:rsidR="00674833" w:rsidRPr="003878E1">
        <w:rPr>
          <w:noProof/>
          <w:color w:val="000000" w:themeColor="text1"/>
        </w:rPr>
        <w:t>(</w:t>
      </w:r>
      <w:hyperlink w:anchor="_ENREF_373" w:tooltip="Reddy, 2019 #44603" w:history="1">
        <w:r w:rsidR="00212F52" w:rsidRPr="003878E1">
          <w:rPr>
            <w:noProof/>
            <w:color w:val="000000" w:themeColor="text1"/>
          </w:rPr>
          <w:t>Reddy 2019b</w:t>
        </w:r>
      </w:hyperlink>
      <w:r w:rsidR="00674833" w:rsidRPr="003878E1">
        <w:rPr>
          <w:noProof/>
          <w:color w:val="000000" w:themeColor="text1"/>
        </w:rPr>
        <w:t>)</w:t>
      </w:r>
      <w:r w:rsidR="00703A5F" w:rsidRPr="003878E1">
        <w:rPr>
          <w:color w:val="000000" w:themeColor="text1"/>
        </w:rPr>
        <w:fldChar w:fldCharType="end"/>
      </w:r>
      <w:r w:rsidRPr="003878E1">
        <w:rPr>
          <w:color w:val="000000" w:themeColor="text1"/>
        </w:rPr>
        <w:t xml:space="preserve">. Harvesting often </w:t>
      </w:r>
      <w:r w:rsidR="004E403E" w:rsidRPr="003878E1">
        <w:rPr>
          <w:color w:val="000000" w:themeColor="text1"/>
        </w:rPr>
        <w:t>occurs</w:t>
      </w:r>
      <w:r w:rsidR="004E403E">
        <w:rPr>
          <w:color w:val="000000" w:themeColor="text1"/>
        </w:rPr>
        <w:t xml:space="preserve"> </w:t>
      </w:r>
      <w:r>
        <w:rPr>
          <w:color w:val="000000" w:themeColor="text1"/>
        </w:rPr>
        <w:t>in the morning when the fruit are cool,</w:t>
      </w:r>
      <w:r>
        <w:t xml:space="preserve"> beginning 60 to 70 days after sowing and continuing for up to </w:t>
      </w:r>
      <w:r w:rsidR="00772B2B">
        <w:t xml:space="preserve">6 </w:t>
      </w:r>
      <w:r>
        <w:t xml:space="preserve">months </w:t>
      </w:r>
      <w:r w:rsidR="00703A5F">
        <w:fldChar w:fldCharType="begin" w:fldLock="1">
          <w:fldData xml:space="preserve">PEVuZE5vdGU+PENpdGU+PEF1dGhvcj5UdXNrZWdlZSBVbml2ZXJzaXR5PC9BdXRob3I+PFllYXI+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==
</w:fldData>
        </w:fldChar>
      </w:r>
      <w:r w:rsidR="00C92B7C">
        <w:instrText xml:space="preserve"> ADDIN EN.CITE </w:instrText>
      </w:r>
      <w:r w:rsidR="00C92B7C">
        <w:fldChar w:fldCharType="begin">
          <w:fldData xml:space="preserve">PEVuZE5vdGU+PENpdGU+PEF1dGhvcj5UdXNrZWdlZSBVbml2ZXJzaXR5PC9BdXRob3I+PFllYXI+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==
</w:fldData>
        </w:fldChar>
      </w:r>
      <w:r w:rsidR="00C92B7C">
        <w:instrText xml:space="preserve"> ADDIN EN.CITE.DATA </w:instrText>
      </w:r>
      <w:r w:rsidR="00C92B7C">
        <w:fldChar w:fldCharType="end"/>
      </w:r>
      <w:r w:rsidR="00703A5F">
        <w:fldChar w:fldCharType="separate"/>
      </w:r>
      <w:r w:rsidR="00703A5F">
        <w:rPr>
          <w:noProof/>
        </w:rPr>
        <w:t>(</w:t>
      </w:r>
      <w:hyperlink w:anchor="_ENREF_167" w:tooltip="Government of India, 2017 #41061" w:history="1">
        <w:r w:rsidR="00212F52">
          <w:rPr>
            <w:noProof/>
          </w:rPr>
          <w:t>Government of India 2017a</w:t>
        </w:r>
      </w:hyperlink>
      <w:r w:rsidR="00703A5F">
        <w:rPr>
          <w:noProof/>
        </w:rPr>
        <w:t xml:space="preserve">; </w:t>
      </w:r>
      <w:hyperlink w:anchor="_ENREF_450" w:tooltip="TNAU-NAIP, 2011 #44611" w:history="1">
        <w:r w:rsidR="00212F52">
          <w:rPr>
            <w:noProof/>
          </w:rPr>
          <w:t>TNAU-NAIP 2011</w:t>
        </w:r>
      </w:hyperlink>
      <w:r w:rsidR="00703A5F">
        <w:rPr>
          <w:noProof/>
        </w:rPr>
        <w:t xml:space="preserve">; </w:t>
      </w:r>
      <w:hyperlink w:anchor="_ENREF_455" w:tooltip="Tuskegee University, 2009 #44613" w:history="1">
        <w:r w:rsidR="00212F52">
          <w:rPr>
            <w:noProof/>
          </w:rPr>
          <w:t>Tuskegee University 2009</w:t>
        </w:r>
      </w:hyperlink>
      <w:r w:rsidR="00703A5F">
        <w:rPr>
          <w:noProof/>
        </w:rPr>
        <w:t xml:space="preserve">; </w:t>
      </w:r>
      <w:hyperlink w:anchor="_ENREF_478" w:tooltip="Vidhi, 2016 #44614" w:history="1">
        <w:r w:rsidR="00212F52">
          <w:rPr>
            <w:noProof/>
          </w:rPr>
          <w:t>Vidhi 2016</w:t>
        </w:r>
      </w:hyperlink>
      <w:r w:rsidR="00703A5F">
        <w:rPr>
          <w:noProof/>
        </w:rPr>
        <w:t>)</w:t>
      </w:r>
      <w:r w:rsidR="00703A5F">
        <w:fldChar w:fldCharType="end"/>
      </w:r>
      <w:r>
        <w:rPr>
          <w:color w:val="000000" w:themeColor="text1"/>
        </w:rPr>
        <w:t>.</w:t>
      </w:r>
    </w:p>
    <w:p w14:paraId="708F21B2" w14:textId="4941D010" w:rsidR="006347E3" w:rsidRDefault="006347E3" w:rsidP="006347E3">
      <w:pPr>
        <w:rPr>
          <w:color w:val="000000" w:themeColor="text1"/>
        </w:rPr>
      </w:pPr>
      <w:r>
        <w:rPr>
          <w:color w:val="000000" w:themeColor="text1"/>
        </w:rPr>
        <w:t xml:space="preserve">Okra fruit are harvested by </w:t>
      </w:r>
      <w:r w:rsidRPr="003878E1">
        <w:rPr>
          <w:color w:val="000000" w:themeColor="text1"/>
        </w:rPr>
        <w:t xml:space="preserve">hand </w:t>
      </w:r>
      <w:r w:rsidR="00BE278E" w:rsidRPr="003878E1">
        <w:rPr>
          <w:color w:val="000000" w:themeColor="text1"/>
        </w:rPr>
        <w:t xml:space="preserve">by </w:t>
      </w:r>
      <w:r w:rsidRPr="003878E1">
        <w:rPr>
          <w:color w:val="000000" w:themeColor="text1"/>
        </w:rPr>
        <w:t>bend</w:t>
      </w:r>
      <w:r w:rsidR="00DD7BFA" w:rsidRPr="003878E1">
        <w:rPr>
          <w:color w:val="000000" w:themeColor="text1"/>
        </w:rPr>
        <w:t>ing</w:t>
      </w:r>
      <w:r w:rsidRPr="003878E1">
        <w:rPr>
          <w:color w:val="000000" w:themeColor="text1"/>
        </w:rPr>
        <w:t xml:space="preserve"> the fruit back until the peduncle snaps. Occasionally clippers are used to minimise damage to the fruit and ensure a short peduncle is retained with the fruit </w:t>
      </w:r>
      <w:r w:rsidR="00703A5F" w:rsidRPr="003878E1">
        <w:rPr>
          <w:color w:val="000000" w:themeColor="text1"/>
        </w:rPr>
        <w:fldChar w:fldCharType="begin" w:fldLock="1"/>
      </w:r>
      <w:r w:rsidR="00C92B7C" w:rsidRPr="003878E1">
        <w:rPr>
          <w:color w:val="000000" w:themeColor="text1"/>
        </w:rPr>
        <w:instrText xml:space="preserve"> ADDIN EN.CITE &lt;EndNote&gt;&lt;Cite&gt;&lt;Author&gt;Dhall&lt;/Author&gt;&lt;Year&gt;2012&lt;/Year&gt;&lt;RecNum&gt;44581&lt;/RecNum&gt;&lt;DisplayText&gt;(Dhall, Sharma &amp;amp; Mahajan 2012)&lt;/DisplayText&gt;&lt;record&gt;&lt;rec-number&gt;44581&lt;/rec-number&gt;&lt;foreign-keys&gt;&lt;key app="EN" db-id="pxwxw0er9zv2fxezxdk5tt5utz5p5vtrwdv0" timestamp="1630117183"&gt;44581&lt;/key&gt;&lt;/foreign-keys&gt;&lt;ref-type name="Journal Articles"&gt;17&lt;/ref-type&gt;&lt;contributors&gt;&lt;authors&gt;&lt;author&gt;Dhall, R.K.&lt;/author&gt;&lt;author&gt;Sharma, S.R.&lt;/author&gt;&lt;author&gt;Mahajan, B.V.C&lt;/author&gt;&lt;/authors&gt;&lt;/contributors&gt;&lt;titles&gt;&lt;title&gt;Development of post-harvest protocol of okra for export marketing&lt;/title&gt;&lt;secondary-title&gt;Journal of Food Science and Technology&lt;/secondary-title&gt;&lt;/titles&gt;&lt;periodical&gt;&lt;full-title&gt;Journal of Food Science and Technology&lt;/full-title&gt;&lt;/periodical&gt;&lt;pages&gt;1622-1625&lt;/pages&gt;&lt;volume&gt;51&lt;/volume&gt;&lt;number&gt;8&lt;/number&gt;&lt;keywords&gt;&lt;keyword&gt;Post-harvest&lt;/keyword&gt;&lt;keyword&gt;Process&lt;/keyword&gt;&lt;keyword&gt;Okra&lt;/keyword&gt;&lt;keyword&gt;Abelmoschus esculentus&lt;/keyword&gt;&lt;keyword&gt;Best practice&lt;/keyword&gt;&lt;keyword&gt;Handling&lt;/keyword&gt;&lt;keyword&gt;Storage&lt;/keyword&gt;&lt;keyword&gt;Rot&lt;/keyword&gt;&lt;keyword&gt;Export&lt;/keyword&gt;&lt;keyword&gt;Quality&lt;/keyword&gt;&lt;/keywords&gt;&lt;dates&gt;&lt;year&gt;2012&lt;/year&gt;&lt;pub-dates&gt;&lt;date&gt;08/01&lt;/date&gt;&lt;/pub-dates&gt;&lt;/dates&gt;&lt;orig-pub&gt;https://www.researchgate.net/publication/257798511_Development_of_post-harvest_protocol_of_okra_for_export_marketing&lt;/orig-pub&gt;&lt;urls&gt;&lt;pdf-urls&gt;&lt;url&gt;file://J:\E Library\Plant Catalogue\D\Dhall et al 2012 EN44581.pdf&lt;/url&gt;&lt;/pdf-urls&gt;&lt;/urls&gt;&lt;custom1&gt;Okra from india_GA&lt;/custom1&gt;&lt;electronic-resource-num&gt;10.1007/s13197-012-0669-0&lt;/electronic-resource-num&gt;&lt;/record&gt;&lt;/Cite&gt;&lt;/EndNote&gt;</w:instrText>
      </w:r>
      <w:r w:rsidR="00703A5F" w:rsidRPr="003878E1">
        <w:rPr>
          <w:color w:val="000000" w:themeColor="text1"/>
        </w:rPr>
        <w:fldChar w:fldCharType="separate"/>
      </w:r>
      <w:r w:rsidR="00703A5F" w:rsidRPr="003878E1">
        <w:rPr>
          <w:noProof/>
          <w:color w:val="000000" w:themeColor="text1"/>
        </w:rPr>
        <w:t>(</w:t>
      </w:r>
      <w:hyperlink w:anchor="_ENREF_111" w:tooltip="Dhall, 2012 #44581" w:history="1">
        <w:r w:rsidR="00212F52" w:rsidRPr="003878E1">
          <w:rPr>
            <w:noProof/>
            <w:color w:val="000000" w:themeColor="text1"/>
          </w:rPr>
          <w:t>Dhall, Sharma &amp; Mahajan 2012</w:t>
        </w:r>
      </w:hyperlink>
      <w:r w:rsidR="00703A5F" w:rsidRPr="003878E1">
        <w:rPr>
          <w:noProof/>
          <w:color w:val="000000" w:themeColor="text1"/>
        </w:rPr>
        <w:t>)</w:t>
      </w:r>
      <w:r w:rsidR="00703A5F" w:rsidRPr="003878E1">
        <w:rPr>
          <w:color w:val="000000" w:themeColor="text1"/>
        </w:rPr>
        <w:fldChar w:fldCharType="end"/>
      </w:r>
      <w:r w:rsidRPr="003878E1">
        <w:rPr>
          <w:color w:val="000000" w:themeColor="text1"/>
        </w:rPr>
        <w:t xml:space="preserve">. In the field, fruit are placed in </w:t>
      </w:r>
      <w:r w:rsidR="00FE4C59" w:rsidRPr="003878E1">
        <w:rPr>
          <w:color w:val="000000" w:themeColor="text1"/>
        </w:rPr>
        <w:t xml:space="preserve">either clean crates or </w:t>
      </w:r>
      <w:r w:rsidRPr="003878E1">
        <w:rPr>
          <w:color w:val="000000" w:themeColor="text1"/>
        </w:rPr>
        <w:t>cloth bag</w:t>
      </w:r>
      <w:r w:rsidR="00FE4C59" w:rsidRPr="003878E1">
        <w:rPr>
          <w:color w:val="000000" w:themeColor="text1"/>
        </w:rPr>
        <w:t>s</w:t>
      </w:r>
      <w:r w:rsidR="00BE278E" w:rsidRPr="003878E1">
        <w:rPr>
          <w:color w:val="000000" w:themeColor="text1"/>
        </w:rPr>
        <w:t>, each</w:t>
      </w:r>
      <w:r w:rsidRPr="003878E1">
        <w:rPr>
          <w:color w:val="000000" w:themeColor="text1"/>
        </w:rPr>
        <w:t xml:space="preserve"> holding </w:t>
      </w:r>
      <w:r w:rsidR="00E9302E" w:rsidRPr="003878E1">
        <w:rPr>
          <w:color w:val="000000" w:themeColor="text1"/>
        </w:rPr>
        <w:t xml:space="preserve">about </w:t>
      </w:r>
      <w:r w:rsidRPr="003878E1">
        <w:rPr>
          <w:color w:val="000000" w:themeColor="text1"/>
        </w:rPr>
        <w:t>2–3 k</w:t>
      </w:r>
      <w:r w:rsidR="001F439D" w:rsidRPr="003878E1">
        <w:rPr>
          <w:color w:val="000000" w:themeColor="text1"/>
        </w:rPr>
        <w:t>g</w:t>
      </w:r>
      <w:r w:rsidRPr="003878E1">
        <w:rPr>
          <w:color w:val="000000" w:themeColor="text1"/>
        </w:rPr>
        <w:t xml:space="preserve"> of fruit at a time. </w:t>
      </w:r>
      <w:r w:rsidRPr="003878E1" w:rsidDel="00812FAB">
        <w:fldChar w:fldCharType="begin" w:fldLock="1"/>
      </w:r>
      <w:r w:rsidRPr="003878E1" w:rsidDel="00812FAB">
        <w:rPr>
          <w:color w:val="000000" w:themeColor="text1"/>
        </w:rPr>
        <w:instrText xml:space="preserve"> REF _Ref88727295 \h </w:instrText>
      </w:r>
      <w:r w:rsidR="003878E1">
        <w:instrText xml:space="preserve"> \* MERGEFORMAT </w:instrText>
      </w:r>
      <w:r w:rsidRPr="003878E1" w:rsidDel="00812FAB">
        <w:fldChar w:fldCharType="separate"/>
      </w:r>
      <w:r w:rsidR="003D2190" w:rsidRPr="003878E1">
        <w:t xml:space="preserve">Figure </w:t>
      </w:r>
      <w:r w:rsidR="003D2190" w:rsidRPr="003878E1">
        <w:rPr>
          <w:noProof/>
        </w:rPr>
        <w:t>2</w:t>
      </w:r>
      <w:r w:rsidR="003D2190" w:rsidRPr="003878E1">
        <w:t>.</w:t>
      </w:r>
      <w:r w:rsidR="003D2190" w:rsidRPr="003878E1">
        <w:rPr>
          <w:noProof/>
        </w:rPr>
        <w:t>4</w:t>
      </w:r>
      <w:r w:rsidRPr="003878E1" w:rsidDel="00812FAB">
        <w:fldChar w:fldCharType="end"/>
      </w:r>
      <w:r w:rsidRPr="003878E1" w:rsidDel="00812FAB">
        <w:rPr>
          <w:color w:val="000000" w:themeColor="text1"/>
        </w:rPr>
        <w:t xml:space="preserve"> shows harvesting of okra.</w:t>
      </w:r>
    </w:p>
    <w:p w14:paraId="3E0C8A79" w14:textId="22CE2C26" w:rsidR="006347E3" w:rsidRDefault="006347E3" w:rsidP="006347E3">
      <w:pPr>
        <w:pStyle w:val="Caption"/>
      </w:pPr>
      <w:bookmarkStart w:id="89" w:name="_Ref88727295"/>
      <w:bookmarkStart w:id="90" w:name="_Toc100304108"/>
      <w:bookmarkStart w:id="91" w:name="_Toc128461352"/>
      <w:r>
        <w:t xml:space="preserve">Figure </w:t>
      </w:r>
      <w:r w:rsidR="00145DBA">
        <w:fldChar w:fldCharType="begin" w:fldLock="1"/>
      </w:r>
      <w:r w:rsidR="00145DBA">
        <w:instrText xml:space="preserve"> STYLEREF 2 \s </w:instrText>
      </w:r>
      <w:r w:rsidR="00145DBA">
        <w:fldChar w:fldCharType="separate"/>
      </w:r>
      <w:r w:rsidR="003D2190">
        <w:rPr>
          <w:noProof/>
        </w:rPr>
        <w:t>2</w:t>
      </w:r>
      <w:r w:rsidR="00145DBA">
        <w:rPr>
          <w:noProof/>
        </w:rPr>
        <w:fldChar w:fldCharType="end"/>
      </w:r>
      <w:r w:rsidR="000A28C1">
        <w:t>.</w:t>
      </w:r>
      <w:r w:rsidR="00145DBA">
        <w:fldChar w:fldCharType="begin" w:fldLock="1"/>
      </w:r>
      <w:r w:rsidR="00145DBA">
        <w:instrText xml:space="preserve"> SEQ Figure \* ARABIC \s 2 </w:instrText>
      </w:r>
      <w:r w:rsidR="00145DBA">
        <w:fldChar w:fldCharType="separate"/>
      </w:r>
      <w:r w:rsidR="003D2190">
        <w:rPr>
          <w:noProof/>
        </w:rPr>
        <w:t>4</w:t>
      </w:r>
      <w:r w:rsidR="00145DBA">
        <w:rPr>
          <w:noProof/>
        </w:rPr>
        <w:fldChar w:fldCharType="end"/>
      </w:r>
      <w:bookmarkEnd w:id="89"/>
      <w:r>
        <w:t xml:space="preserve"> Okra being harvested</w:t>
      </w:r>
      <w:bookmarkEnd w:id="90"/>
      <w:bookmarkEnd w:id="91"/>
    </w:p>
    <w:p w14:paraId="02291183" w14:textId="7723D677" w:rsidR="006347E3" w:rsidRDefault="006347E3" w:rsidP="006347E3">
      <w:pPr>
        <w:spacing w:after="0"/>
      </w:pPr>
      <w:r>
        <w:rPr>
          <w:noProof/>
        </w:rPr>
        <w:drawing>
          <wp:inline distT="0" distB="0" distL="0" distR="0" wp14:anchorId="115D2C18" wp14:editId="581246DE">
            <wp:extent cx="4246880" cy="4220210"/>
            <wp:effectExtent l="0" t="0" r="1270" b="8890"/>
            <wp:docPr id="10" name="Picture 10" descr="Okra is being harvested. The harvester is wearing gloves and harvests the okra by hand, storing them in a tote bag over his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Okra is being harvested. The harvester is wearing gloves and harvests the okra by hand, storing them in a tote bag over his shoulder."/>
                    <pic:cNvPicPr>
                      <a:picLocks noChangeAspect="1" noChangeArrowheads="1"/>
                    </pic:cNvPicPr>
                  </pic:nvPicPr>
                  <pic:blipFill>
                    <a:blip r:embed="rId49">
                      <a:extLst>
                        <a:ext uri="{28A0092B-C50C-407E-A947-70E740481C1C}">
                          <a14:useLocalDpi xmlns:a14="http://schemas.microsoft.com/office/drawing/2010/main" val="0"/>
                        </a:ext>
                      </a:extLst>
                    </a:blip>
                    <a:srcRect r="21635"/>
                    <a:stretch>
                      <a:fillRect/>
                    </a:stretch>
                  </pic:blipFill>
                  <pic:spPr bwMode="auto">
                    <a:xfrm>
                      <a:off x="0" y="0"/>
                      <a:ext cx="4246880" cy="4220210"/>
                    </a:xfrm>
                    <a:prstGeom prst="rect">
                      <a:avLst/>
                    </a:prstGeom>
                    <a:noFill/>
                    <a:ln>
                      <a:noFill/>
                    </a:ln>
                  </pic:spPr>
                </pic:pic>
              </a:graphicData>
            </a:graphic>
          </wp:inline>
        </w:drawing>
      </w:r>
    </w:p>
    <w:p w14:paraId="18DA241C" w14:textId="54FA8AA9" w:rsidR="00284340" w:rsidRDefault="006347E3" w:rsidP="002B5D55">
      <w:pPr>
        <w:pStyle w:val="FigureTableNoteSource"/>
      </w:pPr>
      <w:r>
        <w:t xml:space="preserve">Source: </w:t>
      </w:r>
      <w:hyperlink w:anchor="_ENREF_455" w:tooltip="Tuskegee University, 2009 #44613" w:history="1">
        <w:r w:rsidR="00212F52">
          <w:fldChar w:fldCharType="begin" w:fldLock="1"/>
        </w:r>
        <w:r w:rsidR="00212F52">
          <w:instrText xml:space="preserve"> ADDIN EN.CITE &lt;EndNote&gt;&lt;Cite AuthorYear="1"&gt;&lt;Author&gt;Tuskegee University&lt;/Author&gt;&lt;Year&gt;2009&lt;/Year&gt;&lt;RecNum&gt;44613&lt;/RecNum&gt;&lt;DisplayText&gt;Tuskegee University (2009)&lt;/DisplayText&gt;&lt;record&gt;&lt;rec-number&gt;44613&lt;/rec-number&gt;&lt;foreign-keys&gt;&lt;key app="EN" db-id="pxwxw0er9zv2fxezxdk5tt5utz5p5vtrwdv0" timestamp="1630214043"&gt;44613&lt;/key&gt;&lt;/foreign-keys&gt;&lt;ref-type name="Reports"&gt;27&lt;/ref-type&gt;&lt;contributors&gt;&lt;authors&gt;&lt;author&gt;Tuskegee University,&lt;/author&gt;&lt;/authors&gt;&lt;/contributors&gt;&lt;titles&gt;&lt;title&gt;Identification of appropriate postharvest technologies for improving market access and incomes for small horticultural farmers in Sub-Saharan Africa and South Asia&lt;/title&gt;&lt;/titles&gt;&lt;pages&gt;8&lt;/pages&gt;&lt;keywords&gt;&lt;keyword&gt;Okra&lt;/keyword&gt;&lt;keyword&gt;India&lt;/keyword&gt;&lt;keyword&gt;Postharvest&lt;/keyword&gt;&lt;keyword&gt;Handling&lt;/keyword&gt;&lt;keyword&gt;Methods&lt;/keyword&gt;&lt;keyword&gt;Techniques&lt;/keyword&gt;&lt;keyword&gt;Storage&lt;/keyword&gt;&lt;keyword&gt;Transport&lt;/keyword&gt;&lt;keyword&gt;Packing&lt;/keyword&gt;&lt;/keywords&gt;&lt;dates&gt;&lt;year&gt;2009&lt;/year&gt;&lt;/dates&gt;&lt;pub-location&gt;Tuskegee, Alabama, USA&lt;/pub-location&gt;&lt;urls&gt;&lt;related-urls&gt;&lt;url&gt;https://www.tuskegee.edu/Content/Uploads/Tuskegee/files/CAENS/Others/Post%20Harvest/Assign4/CSA-OKRA%20India.pdf&lt;/url&gt;&lt;/related-urls&gt;&lt;pdf-urls&gt;&lt;url&gt;file://J:\E Library\Plant Catalogue\T\Tuskegee University 2009 EN44613.pdf&lt;/url&gt;&lt;/pdf-urls&gt;&lt;/urls&gt;&lt;custom1&gt;Okra from India_GA&lt;/custom1&gt;&lt;custom2&gt;1 mb&lt;/custom2&gt;&lt;custom3&gt;pdf&lt;/custom3&gt;&lt;/record&gt;&lt;/Cite&gt;&lt;/EndNote&gt;</w:instrText>
        </w:r>
        <w:r w:rsidR="00212F52">
          <w:fldChar w:fldCharType="separate"/>
        </w:r>
        <w:r w:rsidR="00212F52">
          <w:rPr>
            <w:noProof/>
          </w:rPr>
          <w:t>Tuskegee University (2009)</w:t>
        </w:r>
        <w:r w:rsidR="00212F52">
          <w:fldChar w:fldCharType="end"/>
        </w:r>
      </w:hyperlink>
    </w:p>
    <w:p w14:paraId="7534B7FA" w14:textId="77777777" w:rsidR="006347E3" w:rsidRDefault="006347E3" w:rsidP="006347E3">
      <w:pPr>
        <w:pStyle w:val="Heading3"/>
        <w:numPr>
          <w:ilvl w:val="1"/>
          <w:numId w:val="32"/>
        </w:numPr>
      </w:pPr>
      <w:bookmarkStart w:id="92" w:name="_Toc94628535"/>
      <w:bookmarkStart w:id="93" w:name="_Toc100304080"/>
      <w:bookmarkStart w:id="94" w:name="_Toc128398681"/>
      <w:bookmarkEnd w:id="92"/>
      <w:r>
        <w:t>Post-harvest</w:t>
      </w:r>
      <w:bookmarkEnd w:id="93"/>
      <w:bookmarkEnd w:id="94"/>
    </w:p>
    <w:p w14:paraId="2CB43A04" w14:textId="400C6D4D" w:rsidR="00FE4C59" w:rsidRDefault="00D74689" w:rsidP="008F6A35">
      <w:r>
        <w:t xml:space="preserve">Harvested fruit are </w:t>
      </w:r>
      <w:r w:rsidR="00FE4C59" w:rsidRPr="003878E1">
        <w:t xml:space="preserve">initially sorted at the edge of each farm plot by spreading </w:t>
      </w:r>
      <w:r w:rsidR="001A6AD2" w:rsidRPr="003878E1">
        <w:t xml:space="preserve">fruit </w:t>
      </w:r>
      <w:r w:rsidR="00FE4C59" w:rsidRPr="003878E1">
        <w:t>on a tarp</w:t>
      </w:r>
      <w:r w:rsidR="00C7049C" w:rsidRPr="003878E1">
        <w:t>aulin</w:t>
      </w:r>
      <w:r w:rsidR="000A01E2" w:rsidRPr="003878E1">
        <w:t xml:space="preserve"> </w:t>
      </w:r>
      <w:r w:rsidR="00802EF0" w:rsidRPr="003878E1">
        <w:t xml:space="preserve">and </w:t>
      </w:r>
      <w:r w:rsidR="00FE4C59" w:rsidRPr="003878E1">
        <w:t>removing fruit show</w:t>
      </w:r>
      <w:r w:rsidR="008163D7" w:rsidRPr="003878E1">
        <w:t>ing</w:t>
      </w:r>
      <w:r w:rsidR="00FE4C59" w:rsidRPr="003878E1">
        <w:t xml:space="preserve"> </w:t>
      </w:r>
      <w:r w:rsidR="00802EF0" w:rsidRPr="003878E1">
        <w:t>defects</w:t>
      </w:r>
      <w:r w:rsidR="004A77A2" w:rsidRPr="003878E1">
        <w:t xml:space="preserve"> that do </w:t>
      </w:r>
      <w:r w:rsidR="00FE4C59" w:rsidRPr="003878E1">
        <w:t xml:space="preserve">not meet export </w:t>
      </w:r>
      <w:r w:rsidR="004A77A2" w:rsidRPr="003878E1">
        <w:t xml:space="preserve">market </w:t>
      </w:r>
      <w:r w:rsidR="00FE4C59" w:rsidRPr="003878E1">
        <w:t>requirements. Field-sorted fruit</w:t>
      </w:r>
      <w:r w:rsidR="004E403E" w:rsidRPr="003878E1">
        <w:t xml:space="preserve"> </w:t>
      </w:r>
      <w:r w:rsidR="00FE4C59" w:rsidRPr="003878E1">
        <w:t xml:space="preserve">are then </w:t>
      </w:r>
      <w:r w:rsidRPr="003878E1">
        <w:t xml:space="preserve">transported </w:t>
      </w:r>
      <w:r w:rsidR="008F6A35" w:rsidRPr="003878E1">
        <w:t xml:space="preserve">to the packing house </w:t>
      </w:r>
      <w:r w:rsidR="00FC0726" w:rsidRPr="003878E1">
        <w:t xml:space="preserve">in </w:t>
      </w:r>
      <w:r w:rsidR="008F6A35" w:rsidRPr="003878E1">
        <w:t>insect</w:t>
      </w:r>
      <w:r w:rsidR="004E403E" w:rsidRPr="003878E1">
        <w:t>-</w:t>
      </w:r>
      <w:r w:rsidR="008F6A35" w:rsidRPr="003878E1">
        <w:t>proof vehicles</w:t>
      </w:r>
      <w:r w:rsidR="004E403E" w:rsidRPr="003878E1">
        <w:t>.</w:t>
      </w:r>
      <w:r w:rsidR="008F6A35">
        <w:t xml:space="preserve"> </w:t>
      </w:r>
    </w:p>
    <w:p w14:paraId="65EBB90B" w14:textId="57FF928A" w:rsidR="008F6A35" w:rsidRDefault="004E403E" w:rsidP="008F6A35">
      <w:r>
        <w:t>P</w:t>
      </w:r>
      <w:r w:rsidR="008F6A35">
        <w:t xml:space="preserve">roduction site/farm details are verified by inspectors at the packing house prior to </w:t>
      </w:r>
      <w:r>
        <w:t xml:space="preserve">fruit </w:t>
      </w:r>
      <w:r w:rsidR="008F6A35">
        <w:t>being accepted for further processing</w:t>
      </w:r>
      <w:r w:rsidR="00657AF8">
        <w:t xml:space="preserve"> </w:t>
      </w:r>
      <w:r w:rsidR="00703A5F">
        <w:fldChar w:fldCharType="begin" w:fldLock="1"/>
      </w:r>
      <w:r w:rsidR="00C92B7C">
        <w:instrText xml:space="preserve"> ADDIN EN.CITE &lt;EndNote&gt;&lt;Cite&gt;&lt;Author&gt;Government of India&lt;/Author&gt;&lt;Year&gt;2021&lt;/Year&gt;&lt;RecNum&gt;45229&lt;/RecNum&gt;&lt;DisplayText&gt;(Government of India 2021)&lt;/DisplayText&gt;&lt;record&gt;&lt;rec-number&gt;45229&lt;/rec-number&gt;&lt;foreign-keys&gt;&lt;key app="EN" db-id="pxwxw0er9zv2fxezxdk5tt5utz5p5vtrwdv0" timestamp="1639461559"&gt;45229&lt;/key&gt;&lt;/foreign-keys&gt;&lt;ref-type name="Reports"&gt;27&lt;/ref-type&gt;&lt;contributors&gt;&lt;authors&gt;&lt;author&gt;Government of India,&lt;/author&gt;&lt;/authors&gt;&lt;/contributors&gt;&lt;titles&gt;&lt;title&gt;Okra export procedure from India&lt;/title&gt;&lt;/titles&gt;&lt;pages&gt;7&lt;/pages&gt;&lt;keywords&gt;&lt;keyword&gt;Okra&lt;/keyword&gt;&lt;keyword&gt;Bhendi&lt;/keyword&gt;&lt;keyword&gt;Abelmoschus esculentus&lt;/keyword&gt;&lt;keyword&gt;India&lt;/keyword&gt;&lt;keyword&gt;DAFW&lt;/keyword&gt;&lt;keyword&gt;Agriculture&lt;/keyword&gt;&lt;keyword&gt;Growing&lt;/keyword&gt;&lt;keyword&gt;Pest control&lt;/keyword&gt;&lt;keyword&gt;Farming&lt;/keyword&gt;&lt;keyword&gt;Inspections&lt;/keyword&gt;&lt;keyword&gt;NPPO&lt;/keyword&gt;&lt;keyword&gt;Export&lt;/keyword&gt;&lt;/keywords&gt;&lt;dates&gt;&lt;year&gt;2021&lt;/year&gt;&lt;/dates&gt;&lt;pub-location&gt;New Delhi, India&lt;/pub-location&gt;&lt;publisher&gt;Department of Agriculture and Farmers Welfare, Government of India&lt;/publisher&gt;&lt;urls&gt;&lt;pdf-urls&gt;&lt;url&gt;file://J:\E Library\Plant Catalogue\G\Government of India 2021 EN45229.pdf&lt;/url&gt;&lt;/pdf-urls&gt;&lt;/urls&gt;&lt;custom1&gt;Okra from India_GA&lt;/custom1&gt;&lt;/record&gt;&lt;/Cite&gt;&lt;/EndNote&gt;</w:instrText>
      </w:r>
      <w:r w:rsidR="00703A5F">
        <w:fldChar w:fldCharType="separate"/>
      </w:r>
      <w:r w:rsidR="00703A5F">
        <w:rPr>
          <w:noProof/>
        </w:rPr>
        <w:t>(</w:t>
      </w:r>
      <w:hyperlink w:anchor="_ENREF_169" w:tooltip="Government of India, 2021 #45229" w:history="1">
        <w:r w:rsidR="00212F52">
          <w:rPr>
            <w:noProof/>
          </w:rPr>
          <w:t>Government of India 2021</w:t>
        </w:r>
      </w:hyperlink>
      <w:r w:rsidR="00703A5F">
        <w:rPr>
          <w:noProof/>
        </w:rPr>
        <w:t>)</w:t>
      </w:r>
      <w:r w:rsidR="00703A5F">
        <w:fldChar w:fldCharType="end"/>
      </w:r>
      <w:r w:rsidR="008F6A35">
        <w:t>.</w:t>
      </w:r>
      <w:r w:rsidR="008F6A35" w:rsidRPr="008F6A35">
        <w:rPr>
          <w:color w:val="000000" w:themeColor="text1"/>
        </w:rPr>
        <w:t xml:space="preserve"> </w:t>
      </w:r>
      <w:r w:rsidR="00FC0726">
        <w:t>This enables a</w:t>
      </w:r>
      <w:r w:rsidR="00451959">
        <w:t xml:space="preserve"> system of traceability to ensure that investigation</w:t>
      </w:r>
      <w:r w:rsidR="00657AF8">
        <w:t>s</w:t>
      </w:r>
      <w:r w:rsidR="00451959">
        <w:t xml:space="preserve"> and corrective actions can be undertaken, should that become necessary. </w:t>
      </w:r>
      <w:r w:rsidR="005C3AD8">
        <w:fldChar w:fldCharType="begin" w:fldLock="1"/>
      </w:r>
      <w:r w:rsidR="005C3AD8">
        <w:instrText xml:space="preserve"> REF _Ref90983710 \h </w:instrText>
      </w:r>
      <w:r w:rsidR="005C3AD8">
        <w:fldChar w:fldCharType="separate"/>
      </w:r>
      <w:r w:rsidR="003D2190" w:rsidDel="00284340">
        <w:t xml:space="preserve">Figure </w:t>
      </w:r>
      <w:r w:rsidR="003D2190">
        <w:rPr>
          <w:noProof/>
        </w:rPr>
        <w:t>2</w:t>
      </w:r>
      <w:r w:rsidR="003D2190" w:rsidDel="00284340">
        <w:t>.</w:t>
      </w:r>
      <w:r w:rsidR="003D2190">
        <w:rPr>
          <w:noProof/>
        </w:rPr>
        <w:t>5</w:t>
      </w:r>
      <w:r w:rsidR="005C3AD8">
        <w:fldChar w:fldCharType="end"/>
      </w:r>
      <w:r w:rsidR="005C3AD8">
        <w:t xml:space="preserve"> </w:t>
      </w:r>
      <w:r w:rsidR="00451959" w:rsidDel="00284340">
        <w:t>gives an example of harvested okra.</w:t>
      </w:r>
    </w:p>
    <w:p w14:paraId="069C2C82" w14:textId="793AA02C" w:rsidR="00D14BE9" w:rsidDel="00284340" w:rsidRDefault="00D14BE9" w:rsidP="00D14BE9">
      <w:pPr>
        <w:pStyle w:val="Caption"/>
      </w:pPr>
      <w:bookmarkStart w:id="95" w:name="_Ref90983710"/>
      <w:bookmarkStart w:id="96" w:name="_Toc100304109"/>
      <w:bookmarkStart w:id="97" w:name="_Toc128461353"/>
      <w:r w:rsidDel="00284340">
        <w:t xml:space="preserve">Figure </w:t>
      </w:r>
      <w:r w:rsidR="00145DBA">
        <w:fldChar w:fldCharType="begin" w:fldLock="1"/>
      </w:r>
      <w:r w:rsidR="00145DBA">
        <w:instrText xml:space="preserve"> STYLEREF 2 \s </w:instrText>
      </w:r>
      <w:r w:rsidR="00145DBA">
        <w:fldChar w:fldCharType="separate"/>
      </w:r>
      <w:r w:rsidR="003D2190">
        <w:rPr>
          <w:noProof/>
        </w:rPr>
        <w:t>2</w:t>
      </w:r>
      <w:r w:rsidR="00145DBA">
        <w:rPr>
          <w:noProof/>
        </w:rPr>
        <w:fldChar w:fldCharType="end"/>
      </w:r>
      <w:r w:rsidDel="00284340">
        <w:t>.</w:t>
      </w:r>
      <w:r w:rsidR="00145DBA">
        <w:fldChar w:fldCharType="begin" w:fldLock="1"/>
      </w:r>
      <w:r w:rsidR="00145DBA">
        <w:instrText xml:space="preserve"> SEQ Figu</w:instrText>
      </w:r>
      <w:r w:rsidR="00145DBA">
        <w:instrText xml:space="preserve">re \* ARABIC \s 2 </w:instrText>
      </w:r>
      <w:r w:rsidR="00145DBA">
        <w:fldChar w:fldCharType="separate"/>
      </w:r>
      <w:r w:rsidR="003D2190">
        <w:rPr>
          <w:noProof/>
        </w:rPr>
        <w:t>5</w:t>
      </w:r>
      <w:r w:rsidR="00145DBA">
        <w:rPr>
          <w:noProof/>
        </w:rPr>
        <w:fldChar w:fldCharType="end"/>
      </w:r>
      <w:bookmarkEnd w:id="95"/>
      <w:r w:rsidDel="00284340">
        <w:t xml:space="preserve"> Harvested okra</w:t>
      </w:r>
      <w:bookmarkEnd w:id="96"/>
      <w:bookmarkEnd w:id="97"/>
    </w:p>
    <w:p w14:paraId="306439EA" w14:textId="77777777" w:rsidR="00D14BE9" w:rsidDel="00284340" w:rsidRDefault="00D14BE9" w:rsidP="00D14BE9">
      <w:pPr>
        <w:keepNext/>
        <w:spacing w:after="0"/>
      </w:pPr>
      <w:r w:rsidDel="00284340">
        <w:rPr>
          <w:noProof/>
        </w:rPr>
        <w:drawing>
          <wp:inline distT="0" distB="0" distL="0" distR="0" wp14:anchorId="1A22F002" wp14:editId="495E4A47">
            <wp:extent cx="2971800" cy="2233295"/>
            <wp:effectExtent l="0" t="0" r="0" b="0"/>
            <wp:docPr id="7" name="Picture 7" descr="Harvested okra in a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Harvested okra in a ba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71800" cy="2233295"/>
                    </a:xfrm>
                    <a:prstGeom prst="rect">
                      <a:avLst/>
                    </a:prstGeom>
                    <a:noFill/>
                    <a:ln>
                      <a:noFill/>
                    </a:ln>
                  </pic:spPr>
                </pic:pic>
              </a:graphicData>
            </a:graphic>
          </wp:inline>
        </w:drawing>
      </w:r>
    </w:p>
    <w:p w14:paraId="32C4E854" w14:textId="077BE4A5" w:rsidR="00D14BE9" w:rsidRDefault="00D14BE9" w:rsidP="00342CCD">
      <w:pPr>
        <w:pStyle w:val="FigureTableNoteSource"/>
      </w:pPr>
      <w:r w:rsidDel="00284340">
        <w:t xml:space="preserve">Source: </w:t>
      </w:r>
      <w:hyperlink w:anchor="_ENREF_203" w:tooltip="Infonet, 2019 #45948" w:history="1">
        <w:r w:rsidR="00212F52">
          <w:fldChar w:fldCharType="begin" w:fldLock="1"/>
        </w:r>
        <w:r w:rsidR="00212F52">
          <w:instrText xml:space="preserve"> ADDIN EN.CITE &lt;EndNote&gt;&lt;Cite AuthorYear="1"&gt;&lt;Author&gt;Infonet&lt;/Author&gt;&lt;Year&gt;2019&lt;/Year&gt;&lt;RecNum&gt;45948&lt;/RecNum&gt;&lt;DisplayText&gt;Infonet (2019)&lt;/DisplayText&gt;&lt;record&gt;&lt;rec-number&gt;45948&lt;/rec-number&gt;&lt;foreign-keys&gt;&lt;key app="EN" db-id="pxwxw0er9zv2fxezxdk5tt5utz5p5vtrwdv0" timestamp="1646096780"&gt;45948&lt;/key&gt;&lt;/foreign-keys&gt;&lt;ref-type name="Websites"&gt;48&lt;/ref-type&gt;&lt;contributors&gt;&lt;authors&gt;&lt;author&gt;Infonet,&lt;/author&gt;&lt;/authors&gt;&lt;/contributors&gt;&lt;titles&gt;&lt;title&gt;Okra&lt;/title&gt;&lt;/titles&gt;&lt;keywords&gt;&lt;keyword&gt;Okra&lt;/keyword&gt;&lt;keyword&gt;Pests&lt;/keyword&gt;&lt;keyword&gt;Abelmoschus esculentus&lt;/keyword&gt;&lt;keyword&gt;Africa&lt;/keyword&gt;&lt;keyword&gt;Agronomics&lt;/keyword&gt;&lt;keyword&gt;Farming&lt;/keyword&gt;&lt;keyword&gt;Kenya&lt;/keyword&gt;&lt;keyword&gt;Farming&lt;/keyword&gt;&lt;/keywords&gt;&lt;dates&gt;&lt;year&gt;2019&lt;/year&gt;&lt;pub-dates&gt;&lt;date&gt;11/2021&lt;/date&gt;&lt;/pub-dates&gt;&lt;/dates&gt;&lt;pub-location&gt;Switzerland&lt;/pub-location&gt;&lt;publisher&gt;Infonet-Biovision&lt;/publisher&gt;&lt;urls&gt;&lt;related-urls&gt;&lt;url&gt;https://infonet-biovision.org/PlantHealth/Crops/Okra&lt;/url&gt;&lt;/related-urls&gt;&lt;pdf-urls&gt;&lt;url&gt;file://J:\E Library\Plant Catalogue\I\Infonet 2019 EN45948.pdf&lt;/url&gt;&lt;/pdf-urls&gt;&lt;/urls&gt;&lt;custom1&gt;Okra from India_GA&lt;/custom1&gt;&lt;/record&gt;&lt;/Cite&gt;&lt;/EndNote&gt;</w:instrText>
        </w:r>
        <w:r w:rsidR="00212F52">
          <w:fldChar w:fldCharType="separate"/>
        </w:r>
        <w:r w:rsidR="00212F52">
          <w:rPr>
            <w:noProof/>
          </w:rPr>
          <w:t>Infonet (2019)</w:t>
        </w:r>
        <w:r w:rsidR="00212F52">
          <w:fldChar w:fldCharType="end"/>
        </w:r>
      </w:hyperlink>
    </w:p>
    <w:p w14:paraId="412AB442" w14:textId="6661DCF8" w:rsidR="00451959" w:rsidRPr="0040550F" w:rsidRDefault="00451959" w:rsidP="00451959">
      <w:pPr>
        <w:rPr>
          <w:color w:val="000000" w:themeColor="text1"/>
        </w:rPr>
      </w:pPr>
      <w:r w:rsidRPr="0040550F">
        <w:rPr>
          <w:color w:val="000000" w:themeColor="text1"/>
        </w:rPr>
        <w:t xml:space="preserve">Packing houses </w:t>
      </w:r>
      <w:r w:rsidR="00523468">
        <w:rPr>
          <w:color w:val="000000" w:themeColor="text1"/>
        </w:rPr>
        <w:t>which</w:t>
      </w:r>
      <w:r w:rsidRPr="0040550F">
        <w:rPr>
          <w:color w:val="000000" w:themeColor="text1"/>
        </w:rPr>
        <w:t xml:space="preserve"> receive okra intended for export are inspected and certified by the Pack </w:t>
      </w:r>
      <w:r w:rsidR="002E1F44" w:rsidRPr="0040550F">
        <w:rPr>
          <w:color w:val="000000" w:themeColor="text1"/>
        </w:rPr>
        <w:t>H</w:t>
      </w:r>
      <w:r w:rsidRPr="0040550F">
        <w:rPr>
          <w:color w:val="000000" w:themeColor="text1"/>
        </w:rPr>
        <w:t xml:space="preserve">ouse Inspection Committee constituted by the Agricultural and Processed Food Products Export Development Authority (APEDA). The Pack </w:t>
      </w:r>
      <w:r w:rsidR="002E1F44" w:rsidRPr="0040550F">
        <w:rPr>
          <w:color w:val="000000" w:themeColor="text1"/>
        </w:rPr>
        <w:t>H</w:t>
      </w:r>
      <w:r w:rsidRPr="0040550F">
        <w:rPr>
          <w:color w:val="000000" w:themeColor="text1"/>
        </w:rPr>
        <w:t xml:space="preserve">ouse Inspection Committee consists of a member of the horticulture division from APEDA head office, a member from the regional APEDA office, a member from the Directorate of Marketing and Inspection, and a member of the state agriculture department </w:t>
      </w:r>
      <w:r w:rsidR="00703A5F">
        <w:rPr>
          <w:color w:val="000000" w:themeColor="text1"/>
        </w:rPr>
        <w:fldChar w:fldCharType="begin" w:fldLock="1"/>
      </w:r>
      <w:r w:rsidR="00C92B7C">
        <w:rPr>
          <w:color w:val="000000" w:themeColor="text1"/>
        </w:rPr>
        <w:instrText xml:space="preserve"> ADDIN EN.CITE &lt;EndNote&gt;&lt;Cite&gt;&lt;Author&gt;APEDA&lt;/Author&gt;&lt;Year&gt;2014&lt;/Year&gt;&lt;RecNum&gt;44570&lt;/RecNum&gt;&lt;DisplayText&gt;(APEDA 2014)&lt;/DisplayText&gt;&lt;record&gt;&lt;rec-number&gt;44570&lt;/rec-number&gt;&lt;foreign-keys&gt;&lt;key app="EN" db-id="pxwxw0er9zv2fxezxdk5tt5utz5p5vtrwdv0" timestamp="1630060898"&gt;44570&lt;/key&gt;&lt;/foreign-keys&gt;&lt;ref-type name="Reports"&gt;27&lt;/ref-type&gt;&lt;contributors&gt;&lt;authors&gt;&lt;author&gt;APEDA,&lt;/author&gt;&lt;/authors&gt;&lt;/contributors&gt;&lt;titles&gt;&lt;title&gt;Procedure for grant of recognition certificate for horticulture produce packhouse&lt;/title&gt;&lt;/titles&gt;&lt;pages&gt;91&lt;/pages&gt;&lt;number&gt;APEDA/FFV/PHRECOG/2014/15/&lt;/number&gt;&lt;keywords&gt;&lt;keyword&gt;Packhouse&lt;/keyword&gt;&lt;keyword&gt;Procedure&lt;/keyword&gt;&lt;keyword&gt;Phytosanitary&lt;/keyword&gt;&lt;keyword&gt;India&lt;/keyword&gt;&lt;keyword&gt;ISPM&lt;/keyword&gt;&lt;/keywords&gt;&lt;dates&gt;&lt;year&gt;2014&lt;/year&gt;&lt;/dates&gt;&lt;pub-location&gt;New Delhi, India&lt;/pub-location&gt;&lt;publisher&gt;Agricultural and Processed Food Products Export Development Authority Agri-exchange&lt;/publisher&gt;&lt;urls&gt;&lt;pdf-urls&gt;&lt;url&gt;file://J:\E Library\Plant Catalogue\A\APEDA 2014 EN44570.pdf&lt;/url&gt;&lt;/pdf-urls&gt;&lt;/urls&gt;&lt;custom1&gt;Okra from India_GA&lt;/custom1&gt;&lt;/record&gt;&lt;/Cite&gt;&lt;/EndNote&gt;</w:instrText>
      </w:r>
      <w:r w:rsidR="00703A5F">
        <w:rPr>
          <w:color w:val="000000" w:themeColor="text1"/>
        </w:rPr>
        <w:fldChar w:fldCharType="separate"/>
      </w:r>
      <w:r w:rsidR="00703A5F">
        <w:rPr>
          <w:noProof/>
          <w:color w:val="000000" w:themeColor="text1"/>
        </w:rPr>
        <w:t>(</w:t>
      </w:r>
      <w:hyperlink w:anchor="_ENREF_15" w:tooltip="APEDA, 2014 #44570" w:history="1">
        <w:r w:rsidR="00212F52">
          <w:rPr>
            <w:noProof/>
            <w:color w:val="000000" w:themeColor="text1"/>
          </w:rPr>
          <w:t>APEDA 2014</w:t>
        </w:r>
      </w:hyperlink>
      <w:r w:rsidR="00703A5F">
        <w:rPr>
          <w:noProof/>
          <w:color w:val="000000" w:themeColor="text1"/>
        </w:rPr>
        <w:t>)</w:t>
      </w:r>
      <w:r w:rsidR="00703A5F">
        <w:rPr>
          <w:color w:val="000000" w:themeColor="text1"/>
        </w:rPr>
        <w:fldChar w:fldCharType="end"/>
      </w:r>
      <w:r w:rsidRPr="0040550F">
        <w:rPr>
          <w:color w:val="000000" w:themeColor="text1"/>
        </w:rPr>
        <w:t>.</w:t>
      </w:r>
      <w:r w:rsidR="003B3A08" w:rsidRPr="0040550F">
        <w:rPr>
          <w:color w:val="000000" w:themeColor="text1"/>
        </w:rPr>
        <w:t xml:space="preserve"> To obtain certification, a packing house must meet prescribed standards of quarantine safety, </w:t>
      </w:r>
      <w:r w:rsidR="003B3A08" w:rsidRPr="0040550F">
        <w:t xml:space="preserve">including a </w:t>
      </w:r>
      <w:r w:rsidR="00C91149">
        <w:t xml:space="preserve">separate </w:t>
      </w:r>
      <w:r w:rsidR="003B3A08" w:rsidRPr="0040550F">
        <w:t xml:space="preserve">plant quarantine area for phytosanitary inspection at the point of export </w:t>
      </w:r>
      <w:r w:rsidR="00703A5F">
        <w:rPr>
          <w:color w:val="000000" w:themeColor="text1"/>
        </w:rPr>
        <w:fldChar w:fldCharType="begin" w:fldLock="1"/>
      </w:r>
      <w:r w:rsidR="00C92B7C">
        <w:rPr>
          <w:color w:val="000000" w:themeColor="text1"/>
        </w:rPr>
        <w:instrText xml:space="preserve"> ADDIN EN.CITE &lt;EndNote&gt;&lt;Cite&gt;&lt;Author&gt;APEDA&lt;/Author&gt;&lt;Year&gt;2014&lt;/Year&gt;&lt;RecNum&gt;44570&lt;/RecNum&gt;&lt;DisplayText&gt;(APEDA 2014)&lt;/DisplayText&gt;&lt;record&gt;&lt;rec-number&gt;44570&lt;/rec-number&gt;&lt;foreign-keys&gt;&lt;key app="EN" db-id="pxwxw0er9zv2fxezxdk5tt5utz5p5vtrwdv0" timestamp="1630060898"&gt;44570&lt;/key&gt;&lt;/foreign-keys&gt;&lt;ref-type name="Reports"&gt;27&lt;/ref-type&gt;&lt;contributors&gt;&lt;authors&gt;&lt;author&gt;APEDA,&lt;/author&gt;&lt;/authors&gt;&lt;/contributors&gt;&lt;titles&gt;&lt;title&gt;Procedure for grant of recognition certificate for horticulture produce packhouse&lt;/title&gt;&lt;/titles&gt;&lt;pages&gt;91&lt;/pages&gt;&lt;number&gt;APEDA/FFV/PHRECOG/2014/15/&lt;/number&gt;&lt;keywords&gt;&lt;keyword&gt;Packhouse&lt;/keyword&gt;&lt;keyword&gt;Procedure&lt;/keyword&gt;&lt;keyword&gt;Phytosanitary&lt;/keyword&gt;&lt;keyword&gt;India&lt;/keyword&gt;&lt;keyword&gt;ISPM&lt;/keyword&gt;&lt;/keywords&gt;&lt;dates&gt;&lt;year&gt;2014&lt;/year&gt;&lt;/dates&gt;&lt;pub-location&gt;New Delhi, India&lt;/pub-location&gt;&lt;publisher&gt;Agricultural and Processed Food Products Export Development Authority Agri-exchange&lt;/publisher&gt;&lt;urls&gt;&lt;pdf-urls&gt;&lt;url&gt;file://J:\E Library\Plant Catalogue\A\APEDA 2014 EN44570.pdf&lt;/url&gt;&lt;/pdf-urls&gt;&lt;/urls&gt;&lt;custom1&gt;Okra from India_GA&lt;/custom1&gt;&lt;/record&gt;&lt;/Cite&gt;&lt;/EndNote&gt;</w:instrText>
      </w:r>
      <w:r w:rsidR="00703A5F">
        <w:rPr>
          <w:color w:val="000000" w:themeColor="text1"/>
        </w:rPr>
        <w:fldChar w:fldCharType="separate"/>
      </w:r>
      <w:r w:rsidR="00703A5F">
        <w:rPr>
          <w:noProof/>
          <w:color w:val="000000" w:themeColor="text1"/>
        </w:rPr>
        <w:t>(</w:t>
      </w:r>
      <w:hyperlink w:anchor="_ENREF_15" w:tooltip="APEDA, 2014 #44570" w:history="1">
        <w:r w:rsidR="00212F52">
          <w:rPr>
            <w:noProof/>
            <w:color w:val="000000" w:themeColor="text1"/>
          </w:rPr>
          <w:t>APEDA 2014</w:t>
        </w:r>
      </w:hyperlink>
      <w:r w:rsidR="00703A5F">
        <w:rPr>
          <w:noProof/>
          <w:color w:val="000000" w:themeColor="text1"/>
        </w:rPr>
        <w:t>)</w:t>
      </w:r>
      <w:r w:rsidR="00703A5F">
        <w:rPr>
          <w:color w:val="000000" w:themeColor="text1"/>
        </w:rPr>
        <w:fldChar w:fldCharType="end"/>
      </w:r>
      <w:r w:rsidR="003B3A08" w:rsidRPr="0040550F">
        <w:rPr>
          <w:color w:val="000000" w:themeColor="text1"/>
        </w:rPr>
        <w:t xml:space="preserve">. </w:t>
      </w:r>
      <w:r w:rsidR="003B3A08" w:rsidRPr="0040550F">
        <w:t xml:space="preserve">The suitability of </w:t>
      </w:r>
      <w:r w:rsidR="00344BE8" w:rsidRPr="0040550F">
        <w:t xml:space="preserve">packing house </w:t>
      </w:r>
      <w:r w:rsidR="003B3A08" w:rsidRPr="0040550F">
        <w:t>i</w:t>
      </w:r>
      <w:r w:rsidR="003B3A08" w:rsidRPr="0040550F">
        <w:rPr>
          <w:color w:val="000000" w:themeColor="text1"/>
        </w:rPr>
        <w:t>nfrastructure for safe commodity handling and storage, including facilities for pre-cooling and cool storage, are covered by the certification process, and i</w:t>
      </w:r>
      <w:r w:rsidR="003B3A08" w:rsidRPr="0040550F">
        <w:t xml:space="preserve">nternal quality assurance systems are validated for storage and </w:t>
      </w:r>
      <w:r w:rsidR="003B3A08" w:rsidRPr="0040550F">
        <w:rPr>
          <w:color w:val="000000" w:themeColor="text1"/>
        </w:rPr>
        <w:t xml:space="preserve">hygiene practices, and record keeping and </w:t>
      </w:r>
      <w:r w:rsidR="003B3A08" w:rsidRPr="0040550F">
        <w:t xml:space="preserve">traceability </w:t>
      </w:r>
      <w:r w:rsidR="00703A5F">
        <w:rPr>
          <w:color w:val="000000" w:themeColor="text1"/>
        </w:rPr>
        <w:fldChar w:fldCharType="begin" w:fldLock="1"/>
      </w:r>
      <w:r w:rsidR="00C92B7C">
        <w:rPr>
          <w:color w:val="000000" w:themeColor="text1"/>
        </w:rPr>
        <w:instrText xml:space="preserve"> ADDIN EN.CITE &lt;EndNote&gt;&lt;Cite&gt;&lt;Author&gt;APEDA&lt;/Author&gt;&lt;Year&gt;2014&lt;/Year&gt;&lt;RecNum&gt;44570&lt;/RecNum&gt;&lt;DisplayText&gt;(APEDA 2014)&lt;/DisplayText&gt;&lt;record&gt;&lt;rec-number&gt;44570&lt;/rec-number&gt;&lt;foreign-keys&gt;&lt;key app="EN" db-id="pxwxw0er9zv2fxezxdk5tt5utz5p5vtrwdv0" timestamp="1630060898"&gt;44570&lt;/key&gt;&lt;/foreign-keys&gt;&lt;ref-type name="Reports"&gt;27&lt;/ref-type&gt;&lt;contributors&gt;&lt;authors&gt;&lt;author&gt;APEDA,&lt;/author&gt;&lt;/authors&gt;&lt;/contributors&gt;&lt;titles&gt;&lt;title&gt;Procedure for grant of recognition certificate for horticulture produce packhouse&lt;/title&gt;&lt;/titles&gt;&lt;pages&gt;91&lt;/pages&gt;&lt;number&gt;APEDA/FFV/PHRECOG/2014/15/&lt;/number&gt;&lt;keywords&gt;&lt;keyword&gt;Packhouse&lt;/keyword&gt;&lt;keyword&gt;Procedure&lt;/keyword&gt;&lt;keyword&gt;Phytosanitary&lt;/keyword&gt;&lt;keyword&gt;India&lt;/keyword&gt;&lt;keyword&gt;ISPM&lt;/keyword&gt;&lt;/keywords&gt;&lt;dates&gt;&lt;year&gt;2014&lt;/year&gt;&lt;/dates&gt;&lt;pub-location&gt;New Delhi, India&lt;/pub-location&gt;&lt;publisher&gt;Agricultural and Processed Food Products Export Development Authority Agri-exchange&lt;/publisher&gt;&lt;urls&gt;&lt;pdf-urls&gt;&lt;url&gt;file://J:\E Library\Plant Catalogue\A\APEDA 2014 EN44570.pdf&lt;/url&gt;&lt;/pdf-urls&gt;&lt;/urls&gt;&lt;custom1&gt;Okra from India_GA&lt;/custom1&gt;&lt;/record&gt;&lt;/Cite&gt;&lt;/EndNote&gt;</w:instrText>
      </w:r>
      <w:r w:rsidR="00703A5F">
        <w:rPr>
          <w:color w:val="000000" w:themeColor="text1"/>
        </w:rPr>
        <w:fldChar w:fldCharType="separate"/>
      </w:r>
      <w:r w:rsidR="00703A5F">
        <w:rPr>
          <w:noProof/>
          <w:color w:val="000000" w:themeColor="text1"/>
        </w:rPr>
        <w:t>(</w:t>
      </w:r>
      <w:hyperlink w:anchor="_ENREF_15" w:tooltip="APEDA, 2014 #44570" w:history="1">
        <w:r w:rsidR="00212F52">
          <w:rPr>
            <w:noProof/>
            <w:color w:val="000000" w:themeColor="text1"/>
          </w:rPr>
          <w:t>APEDA 2014</w:t>
        </w:r>
      </w:hyperlink>
      <w:r w:rsidR="00703A5F">
        <w:rPr>
          <w:noProof/>
          <w:color w:val="000000" w:themeColor="text1"/>
        </w:rPr>
        <w:t>)</w:t>
      </w:r>
      <w:r w:rsidR="00703A5F">
        <w:rPr>
          <w:color w:val="000000" w:themeColor="text1"/>
        </w:rPr>
        <w:fldChar w:fldCharType="end"/>
      </w:r>
      <w:r w:rsidR="003B3A08" w:rsidRPr="0040550F">
        <w:t>.</w:t>
      </w:r>
    </w:p>
    <w:p w14:paraId="2AB4AFFA" w14:textId="77777777" w:rsidR="006347E3" w:rsidRPr="0040550F" w:rsidRDefault="006347E3" w:rsidP="006347E3">
      <w:pPr>
        <w:pStyle w:val="Heading4"/>
        <w:numPr>
          <w:ilvl w:val="2"/>
          <w:numId w:val="32"/>
        </w:numPr>
      </w:pPr>
      <w:r w:rsidRPr="0040550F">
        <w:t>Packing house processes</w:t>
      </w:r>
    </w:p>
    <w:p w14:paraId="0D7E8CA4" w14:textId="74CD66A9" w:rsidR="00B278FE" w:rsidRDefault="00EB0151" w:rsidP="00D14BE9">
      <w:r w:rsidRPr="003878E1">
        <w:rPr>
          <w:color w:val="000000" w:themeColor="text1"/>
        </w:rPr>
        <w:t xml:space="preserve">Okra </w:t>
      </w:r>
      <w:r w:rsidR="001A6AD2" w:rsidRPr="003878E1">
        <w:rPr>
          <w:color w:val="000000" w:themeColor="text1"/>
        </w:rPr>
        <w:t xml:space="preserve">fruit </w:t>
      </w:r>
      <w:r w:rsidRPr="003878E1">
        <w:rPr>
          <w:color w:val="000000" w:themeColor="text1"/>
        </w:rPr>
        <w:t>are received from farmers</w:t>
      </w:r>
      <w:r w:rsidR="007D0DA5" w:rsidRPr="003878E1">
        <w:rPr>
          <w:color w:val="000000" w:themeColor="text1"/>
        </w:rPr>
        <w:t xml:space="preserve"> </w:t>
      </w:r>
      <w:r w:rsidR="007E71B5" w:rsidRPr="003878E1">
        <w:rPr>
          <w:color w:val="000000" w:themeColor="text1"/>
        </w:rPr>
        <w:t>i</w:t>
      </w:r>
      <w:r w:rsidRPr="003878E1">
        <w:rPr>
          <w:color w:val="000000" w:themeColor="text1"/>
        </w:rPr>
        <w:t xml:space="preserve">nto a primary inspection and holding area where an initial inspection is conducted by </w:t>
      </w:r>
      <w:r w:rsidR="005951AC" w:rsidRPr="003878E1">
        <w:rPr>
          <w:color w:val="000000" w:themeColor="text1"/>
        </w:rPr>
        <w:t>DAFW</w:t>
      </w:r>
      <w:r w:rsidR="0043403B" w:rsidRPr="003878E1">
        <w:t>-approved personnel</w:t>
      </w:r>
      <w:r w:rsidR="0043403B" w:rsidRPr="003878E1">
        <w:rPr>
          <w:color w:val="000000" w:themeColor="text1"/>
        </w:rPr>
        <w:t xml:space="preserve"> </w:t>
      </w:r>
      <w:r w:rsidRPr="003878E1">
        <w:rPr>
          <w:color w:val="000000" w:themeColor="text1"/>
        </w:rPr>
        <w:t xml:space="preserve">to ensure symptomatic fruit do not enter the main packing house facility. </w:t>
      </w:r>
      <w:r w:rsidRPr="003878E1">
        <w:t xml:space="preserve">After primary inspection, okra fruit are placed into </w:t>
      </w:r>
      <w:r w:rsidR="00316CC4" w:rsidRPr="003878E1">
        <w:t xml:space="preserve">clean </w:t>
      </w:r>
      <w:r w:rsidRPr="003878E1">
        <w:t xml:space="preserve">plastic crates and </w:t>
      </w:r>
      <w:r w:rsidR="00316CC4" w:rsidRPr="003878E1">
        <w:t xml:space="preserve">taken </w:t>
      </w:r>
      <w:r w:rsidR="005516BE" w:rsidRPr="003878E1">
        <w:t>in</w:t>
      </w:r>
      <w:r w:rsidR="00316CC4" w:rsidRPr="003878E1">
        <w:t xml:space="preserve">to the </w:t>
      </w:r>
      <w:r w:rsidR="00DB0EEA" w:rsidRPr="003878E1">
        <w:t>insect</w:t>
      </w:r>
      <w:r w:rsidR="00054A09" w:rsidRPr="003878E1">
        <w:t>-</w:t>
      </w:r>
      <w:r w:rsidR="00DB0EEA" w:rsidRPr="003878E1">
        <w:t xml:space="preserve">proof </w:t>
      </w:r>
      <w:r w:rsidR="00316CC4" w:rsidRPr="003878E1">
        <w:t>area o</w:t>
      </w:r>
      <w:r w:rsidR="00B63165" w:rsidRPr="003878E1">
        <w:t>f</w:t>
      </w:r>
      <w:r w:rsidR="00316CC4" w:rsidRPr="003878E1">
        <w:t xml:space="preserve"> the packing house</w:t>
      </w:r>
      <w:r w:rsidR="00B4475C" w:rsidRPr="003878E1">
        <w:t xml:space="preserve"> for </w:t>
      </w:r>
      <w:r w:rsidR="00B63165" w:rsidRPr="003878E1">
        <w:t xml:space="preserve">sorting, </w:t>
      </w:r>
      <w:r w:rsidR="00316CC4" w:rsidRPr="003878E1">
        <w:t xml:space="preserve">grading and packing for export. </w:t>
      </w:r>
      <w:r w:rsidR="00B63165" w:rsidRPr="003878E1">
        <w:t xml:space="preserve">If there is a delay in processing okra fruit on arrival </w:t>
      </w:r>
      <w:r w:rsidR="008163D7" w:rsidRPr="003878E1">
        <w:t>at</w:t>
      </w:r>
      <w:r w:rsidR="00B63165" w:rsidRPr="003878E1">
        <w:t xml:space="preserve"> a packing house, fruit are </w:t>
      </w:r>
      <w:r w:rsidRPr="003878E1">
        <w:t xml:space="preserve">held </w:t>
      </w:r>
      <w:r w:rsidR="009D04D9" w:rsidRPr="003878E1">
        <w:t xml:space="preserve">in </w:t>
      </w:r>
      <w:r w:rsidR="00B116B3" w:rsidRPr="003878E1">
        <w:t>cold</w:t>
      </w:r>
      <w:r w:rsidRPr="003878E1">
        <w:t xml:space="preserve"> storage</w:t>
      </w:r>
      <w:r w:rsidR="003878E1" w:rsidRPr="00BB6556">
        <w:t>.</w:t>
      </w:r>
    </w:p>
    <w:p w14:paraId="4BB92780" w14:textId="1405126D" w:rsidR="0042691D" w:rsidRDefault="0042691D" w:rsidP="0042691D">
      <w:pPr>
        <w:pStyle w:val="Heading5"/>
      </w:pPr>
      <w:r>
        <w:t>Sorting and grading</w:t>
      </w:r>
    </w:p>
    <w:p w14:paraId="6D984121" w14:textId="49488EA9" w:rsidR="00247F37" w:rsidRPr="003878E1" w:rsidRDefault="00657AF8" w:rsidP="0042691D">
      <w:r>
        <w:t xml:space="preserve">In </w:t>
      </w:r>
      <w:r w:rsidRPr="003878E1">
        <w:t xml:space="preserve">the packing house, fruit are </w:t>
      </w:r>
      <w:r w:rsidR="0042691D" w:rsidRPr="003878E1">
        <w:t xml:space="preserve">sorted and graded </w:t>
      </w:r>
      <w:r w:rsidRPr="003878E1">
        <w:t xml:space="preserve">in </w:t>
      </w:r>
      <w:r w:rsidR="00FC0726" w:rsidRPr="003878E1">
        <w:t xml:space="preserve">well-lit rooms. Fruit are </w:t>
      </w:r>
      <w:r w:rsidRPr="003878E1">
        <w:t xml:space="preserve">generally </w:t>
      </w:r>
      <w:r w:rsidR="00FC0726" w:rsidRPr="003878E1">
        <w:t xml:space="preserve">placed </w:t>
      </w:r>
      <w:r w:rsidR="0042691D" w:rsidRPr="003878E1">
        <w:t xml:space="preserve">on </w:t>
      </w:r>
      <w:r w:rsidR="00B4475C" w:rsidRPr="003878E1">
        <w:t xml:space="preserve">a </w:t>
      </w:r>
      <w:r w:rsidR="00FC0726" w:rsidRPr="003878E1">
        <w:t>clean</w:t>
      </w:r>
      <w:r w:rsidR="0042691D" w:rsidRPr="003878E1">
        <w:t xml:space="preserve"> stainless steel table</w:t>
      </w:r>
      <w:r w:rsidR="00FC0726" w:rsidRPr="003878E1">
        <w:t xml:space="preserve"> </w:t>
      </w:r>
      <w:r w:rsidR="00F44261" w:rsidRPr="003878E1">
        <w:t>or</w:t>
      </w:r>
      <w:r w:rsidR="00FA77A4">
        <w:t xml:space="preserve"> a</w:t>
      </w:r>
      <w:r w:rsidR="00F44261" w:rsidRPr="003878E1">
        <w:t xml:space="preserve"> slow-moving white conveyer belt </w:t>
      </w:r>
      <w:r w:rsidR="00FC0726" w:rsidRPr="003878E1">
        <w:t xml:space="preserve">and </w:t>
      </w:r>
      <w:r w:rsidR="009D04D9" w:rsidRPr="003878E1">
        <w:t>inspected/</w:t>
      </w:r>
      <w:r w:rsidR="00FC0726" w:rsidRPr="003878E1">
        <w:t>sorted manually.</w:t>
      </w:r>
      <w:r w:rsidRPr="003878E1">
        <w:t xml:space="preserve"> </w:t>
      </w:r>
      <w:r w:rsidR="0042691D" w:rsidRPr="003878E1">
        <w:t xml:space="preserve">Fruit that do not meet export </w:t>
      </w:r>
      <w:r w:rsidR="00247F37" w:rsidRPr="003878E1">
        <w:t xml:space="preserve">requirements </w:t>
      </w:r>
      <w:r w:rsidR="0042691D" w:rsidRPr="003878E1">
        <w:t>are rejected</w:t>
      </w:r>
      <w:r w:rsidR="00451959" w:rsidRPr="003878E1">
        <w:t xml:space="preserve"> and sent back to the </w:t>
      </w:r>
      <w:r w:rsidR="001D23D7" w:rsidRPr="003878E1">
        <w:t>producer</w:t>
      </w:r>
      <w:r w:rsidR="0042691D" w:rsidRPr="003878E1">
        <w:t>.</w:t>
      </w:r>
    </w:p>
    <w:p w14:paraId="4976C1AF" w14:textId="4045A739" w:rsidR="00F44261" w:rsidRDefault="0042691D" w:rsidP="0042691D">
      <w:r w:rsidRPr="003878E1">
        <w:t xml:space="preserve">Sorting and grading areas are supplied with </w:t>
      </w:r>
      <w:r w:rsidR="00F44261" w:rsidRPr="003878E1">
        <w:t>colour</w:t>
      </w:r>
      <w:r w:rsidR="00C7049C" w:rsidRPr="003878E1">
        <w:t>-</w:t>
      </w:r>
      <w:r w:rsidR="00F44261" w:rsidRPr="003878E1">
        <w:t>coded</w:t>
      </w:r>
      <w:r w:rsidR="00F627BB" w:rsidRPr="003878E1">
        <w:t xml:space="preserve">, </w:t>
      </w:r>
      <w:r w:rsidR="00F44261" w:rsidRPr="003878E1">
        <w:t xml:space="preserve">clearly labelled crates for rejected fruit and </w:t>
      </w:r>
      <w:r w:rsidR="00657AF8" w:rsidRPr="003878E1">
        <w:t xml:space="preserve">waste </w:t>
      </w:r>
      <w:r w:rsidRPr="003878E1">
        <w:t>bins</w:t>
      </w:r>
      <w:r w:rsidR="00F44261" w:rsidRPr="003878E1">
        <w:t xml:space="preserve"> for trash</w:t>
      </w:r>
      <w:r w:rsidR="00F627BB" w:rsidRPr="003878E1">
        <w:t>.</w:t>
      </w:r>
      <w:r w:rsidR="00657AF8" w:rsidRPr="003878E1">
        <w:t xml:space="preserve"> </w:t>
      </w:r>
      <w:r w:rsidR="00F627BB" w:rsidRPr="003878E1">
        <w:t xml:space="preserve">Bins </w:t>
      </w:r>
      <w:r w:rsidR="00657AF8" w:rsidRPr="003878E1">
        <w:t>are emptied regularly to avoid secondary infestation</w:t>
      </w:r>
      <w:r w:rsidR="00FA77A4">
        <w:t xml:space="preserve">. </w:t>
      </w:r>
      <w:r w:rsidR="004A77A2" w:rsidRPr="003878E1">
        <w:t>A</w:t>
      </w:r>
      <w:r w:rsidR="00657AF8" w:rsidRPr="003878E1">
        <w:t xml:space="preserve">ccumulated waste </w:t>
      </w:r>
      <w:r w:rsidR="00523468" w:rsidRPr="003878E1">
        <w:t>goes to</w:t>
      </w:r>
      <w:r w:rsidR="00657AF8" w:rsidRPr="003878E1">
        <w:t xml:space="preserve"> municipal </w:t>
      </w:r>
      <w:r w:rsidR="00D16E18" w:rsidRPr="003878E1">
        <w:t xml:space="preserve">authorities </w:t>
      </w:r>
      <w:r w:rsidR="00657AF8" w:rsidRPr="003878E1">
        <w:t xml:space="preserve">for </w:t>
      </w:r>
      <w:r w:rsidR="00233090" w:rsidRPr="003878E1">
        <w:t>disposal</w:t>
      </w:r>
      <w:r w:rsidR="00F44261">
        <w:t xml:space="preserve"> and the rejected fruit may be directed to the domestic market</w:t>
      </w:r>
      <w:r w:rsidR="00657AF8">
        <w:t xml:space="preserve">. </w:t>
      </w:r>
      <w:r w:rsidR="00FA77A4">
        <w:t xml:space="preserve"> </w:t>
      </w:r>
    </w:p>
    <w:p w14:paraId="21A09061" w14:textId="5BB7C7A4" w:rsidR="0042691D" w:rsidRDefault="00657AF8" w:rsidP="0042691D">
      <w:r>
        <w:t>Sticky traps are installed for monitoring/detection of insect pests</w:t>
      </w:r>
      <w:r w:rsidR="00D16E18">
        <w:t xml:space="preserve"> throughout the packing house and the sorting and grading area is cleaned daily</w:t>
      </w:r>
      <w:r>
        <w:t xml:space="preserve"> </w:t>
      </w:r>
      <w:r w:rsidR="00703A5F">
        <w:fldChar w:fldCharType="begin" w:fldLock="1"/>
      </w:r>
      <w:r w:rsidR="00C92B7C">
        <w:instrText xml:space="preserve"> ADDIN EN.CITE &lt;EndNote&gt;&lt;Cite&gt;&lt;Author&gt;Government of India&lt;/Author&gt;&lt;Year&gt;2021&lt;/Year&gt;&lt;RecNum&gt;45229&lt;/RecNum&gt;&lt;DisplayText&gt;(Government of India 2021)&lt;/DisplayText&gt;&lt;record&gt;&lt;rec-number&gt;45229&lt;/rec-number&gt;&lt;foreign-keys&gt;&lt;key app="EN" db-id="pxwxw0er9zv2fxezxdk5tt5utz5p5vtrwdv0" timestamp="1639461559"&gt;45229&lt;/key&gt;&lt;/foreign-keys&gt;&lt;ref-type name="Reports"&gt;27&lt;/ref-type&gt;&lt;contributors&gt;&lt;authors&gt;&lt;author&gt;Government of India,&lt;/author&gt;&lt;/authors&gt;&lt;/contributors&gt;&lt;titles&gt;&lt;title&gt;Okra export procedure from India&lt;/title&gt;&lt;/titles&gt;&lt;pages&gt;7&lt;/pages&gt;&lt;keywords&gt;&lt;keyword&gt;Okra&lt;/keyword&gt;&lt;keyword&gt;Bhendi&lt;/keyword&gt;&lt;keyword&gt;Abelmoschus esculentus&lt;/keyword&gt;&lt;keyword&gt;India&lt;/keyword&gt;&lt;keyword&gt;DAFW&lt;/keyword&gt;&lt;keyword&gt;Agriculture&lt;/keyword&gt;&lt;keyword&gt;Growing&lt;/keyword&gt;&lt;keyword&gt;Pest control&lt;/keyword&gt;&lt;keyword&gt;Farming&lt;/keyword&gt;&lt;keyword&gt;Inspections&lt;/keyword&gt;&lt;keyword&gt;NPPO&lt;/keyword&gt;&lt;keyword&gt;Export&lt;/keyword&gt;&lt;/keywords&gt;&lt;dates&gt;&lt;year&gt;2021&lt;/year&gt;&lt;/dates&gt;&lt;pub-location&gt;New Delhi, India&lt;/pub-location&gt;&lt;publisher&gt;Department of Agriculture and Farmers Welfare, Government of India&lt;/publisher&gt;&lt;urls&gt;&lt;pdf-urls&gt;&lt;url&gt;file://J:\E Library\Plant Catalogue\G\Government of India 2021 EN45229.pdf&lt;/url&gt;&lt;/pdf-urls&gt;&lt;/urls&gt;&lt;custom1&gt;Okra from India_GA&lt;/custom1&gt;&lt;/record&gt;&lt;/Cite&gt;&lt;/EndNote&gt;</w:instrText>
      </w:r>
      <w:r w:rsidR="00703A5F">
        <w:fldChar w:fldCharType="separate"/>
      </w:r>
      <w:r w:rsidR="00703A5F">
        <w:rPr>
          <w:noProof/>
        </w:rPr>
        <w:t>(</w:t>
      </w:r>
      <w:hyperlink w:anchor="_ENREF_169" w:tooltip="Government of India, 2021 #45229" w:history="1">
        <w:r w:rsidR="00212F52">
          <w:rPr>
            <w:noProof/>
          </w:rPr>
          <w:t>Government of India 2021</w:t>
        </w:r>
      </w:hyperlink>
      <w:r w:rsidR="00703A5F">
        <w:rPr>
          <w:noProof/>
        </w:rPr>
        <w:t>)</w:t>
      </w:r>
      <w:r w:rsidR="00703A5F">
        <w:fldChar w:fldCharType="end"/>
      </w:r>
      <w:r w:rsidR="0042691D">
        <w:t xml:space="preserve">. </w:t>
      </w:r>
      <w:r w:rsidR="00D14BE9">
        <w:fldChar w:fldCharType="begin" w:fldLock="1"/>
      </w:r>
      <w:r w:rsidR="00D14BE9">
        <w:instrText xml:space="preserve"> REF _Ref90977667 \h </w:instrText>
      </w:r>
      <w:r w:rsidR="00D14BE9">
        <w:fldChar w:fldCharType="separate"/>
      </w:r>
      <w:r w:rsidR="003D2190">
        <w:t xml:space="preserve">Figure </w:t>
      </w:r>
      <w:r w:rsidR="003D2190">
        <w:rPr>
          <w:noProof/>
        </w:rPr>
        <w:t>2</w:t>
      </w:r>
      <w:r w:rsidR="003D2190">
        <w:t>.</w:t>
      </w:r>
      <w:r w:rsidR="003D2190">
        <w:rPr>
          <w:noProof/>
        </w:rPr>
        <w:t>6</w:t>
      </w:r>
      <w:r w:rsidR="00D14BE9">
        <w:fldChar w:fldCharType="end"/>
      </w:r>
      <w:r w:rsidR="0042691D">
        <w:t xml:space="preserve"> shows okra being sorted and graded.</w:t>
      </w:r>
    </w:p>
    <w:p w14:paraId="5CD31EFB" w14:textId="40187E14" w:rsidR="0042691D" w:rsidRDefault="0042691D" w:rsidP="0042691D">
      <w:pPr>
        <w:pStyle w:val="Caption"/>
      </w:pPr>
      <w:bookmarkStart w:id="98" w:name="_Ref90977667"/>
      <w:bookmarkStart w:id="99" w:name="_Ref90977661"/>
      <w:bookmarkStart w:id="100" w:name="_Toc100304110"/>
      <w:bookmarkStart w:id="101" w:name="_Toc128461354"/>
      <w:r>
        <w:t xml:space="preserve">Figure </w:t>
      </w:r>
      <w:r w:rsidR="00145DBA">
        <w:fldChar w:fldCharType="begin" w:fldLock="1"/>
      </w:r>
      <w:r w:rsidR="00145DBA">
        <w:instrText xml:space="preserve"> STYLEREF 2 \s </w:instrText>
      </w:r>
      <w:r w:rsidR="00145DBA">
        <w:fldChar w:fldCharType="separate"/>
      </w:r>
      <w:r w:rsidR="003D2190">
        <w:rPr>
          <w:noProof/>
        </w:rPr>
        <w:t>2</w:t>
      </w:r>
      <w:r w:rsidR="00145DBA">
        <w:rPr>
          <w:noProof/>
        </w:rPr>
        <w:fldChar w:fldCharType="end"/>
      </w:r>
      <w:r>
        <w:t>.</w:t>
      </w:r>
      <w:r w:rsidR="00145DBA">
        <w:fldChar w:fldCharType="begin" w:fldLock="1"/>
      </w:r>
      <w:r w:rsidR="00145DBA">
        <w:instrText xml:space="preserve"> SEQ Figure \* ARABIC \s 2 </w:instrText>
      </w:r>
      <w:r w:rsidR="00145DBA">
        <w:fldChar w:fldCharType="separate"/>
      </w:r>
      <w:r w:rsidR="003D2190">
        <w:rPr>
          <w:noProof/>
        </w:rPr>
        <w:t>6</w:t>
      </w:r>
      <w:r w:rsidR="00145DBA">
        <w:rPr>
          <w:noProof/>
        </w:rPr>
        <w:fldChar w:fldCharType="end"/>
      </w:r>
      <w:bookmarkEnd w:id="98"/>
      <w:r>
        <w:t xml:space="preserve"> Okra being sorted and graded</w:t>
      </w:r>
      <w:bookmarkEnd w:id="99"/>
      <w:bookmarkEnd w:id="100"/>
      <w:bookmarkEnd w:id="101"/>
    </w:p>
    <w:p w14:paraId="2A586651" w14:textId="77777777" w:rsidR="0042691D" w:rsidRDefault="0042691D" w:rsidP="0042691D">
      <w:pPr>
        <w:spacing w:after="0"/>
      </w:pPr>
      <w:r>
        <w:rPr>
          <w:noProof/>
        </w:rPr>
        <w:drawing>
          <wp:inline distT="0" distB="0" distL="0" distR="0" wp14:anchorId="41784F07" wp14:editId="0889BE62">
            <wp:extent cx="4457700" cy="5153025"/>
            <wp:effectExtent l="0" t="0" r="0" b="9525"/>
            <wp:docPr id="21" name="Picture 21" descr="Okra being sorted and graded. The okra fruits are in piles indoors on a stainless steel table. Two workers wearing gloves, hairnets and masks inspect the okra before putting the fruits into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Okra being sorted and graded. The okra fruits are in piles indoors on a stainless steel table. Two workers wearing gloves, hairnets and masks inspect the okra before putting the fruits into boxes."/>
                    <pic:cNvPicPr/>
                  </pic:nvPicPr>
                  <pic:blipFill>
                    <a:blip r:embed="rId51"/>
                    <a:stretch>
                      <a:fillRect/>
                    </a:stretch>
                  </pic:blipFill>
                  <pic:spPr>
                    <a:xfrm>
                      <a:off x="0" y="0"/>
                      <a:ext cx="4457700" cy="5153025"/>
                    </a:xfrm>
                    <a:prstGeom prst="rect">
                      <a:avLst/>
                    </a:prstGeom>
                  </pic:spPr>
                </pic:pic>
              </a:graphicData>
            </a:graphic>
          </wp:inline>
        </w:drawing>
      </w:r>
    </w:p>
    <w:p w14:paraId="0E968C07" w14:textId="1FEE249B" w:rsidR="0042691D" w:rsidRPr="00B03CAC" w:rsidRDefault="0042691D" w:rsidP="00B03CAC">
      <w:pPr>
        <w:pStyle w:val="FigureTableNoteSource"/>
      </w:pPr>
      <w:r w:rsidRPr="00B03CAC">
        <w:t>Source:</w:t>
      </w:r>
      <w:r w:rsidRPr="0008670C">
        <w:t xml:space="preserve"> </w:t>
      </w:r>
      <w:hyperlink w:anchor="_ENREF_169" w:tooltip="Government of India, 2021 #45229" w:history="1">
        <w:r w:rsidR="00212F52" w:rsidRPr="0008670C">
          <w:fldChar w:fldCharType="begin" w:fldLock="1"/>
        </w:r>
        <w:r w:rsidR="00212F52">
          <w:instrText xml:space="preserve"> ADDIN EN.CITE &lt;EndNote&gt;&lt;Cite AuthorYear="1"&gt;&lt;Author&gt;Government of India&lt;/Author&gt;&lt;Year&gt;2021&lt;/Year&gt;&lt;RecNum&gt;45229&lt;/RecNum&gt;&lt;DisplayText&gt;Government of India (2021)&lt;/DisplayText&gt;&lt;record&gt;&lt;rec-number&gt;45229&lt;/rec-number&gt;&lt;foreign-keys&gt;&lt;key app="EN" db-id="pxwxw0er9zv2fxezxdk5tt5utz5p5vtrwdv0" timestamp="1639461559"&gt;45229&lt;/key&gt;&lt;/foreign-keys&gt;&lt;ref-type name="Reports"&gt;27&lt;/ref-type&gt;&lt;contributors&gt;&lt;authors&gt;&lt;author&gt;Government of India,&lt;/author&gt;&lt;/authors&gt;&lt;/contributors&gt;&lt;titles&gt;&lt;title&gt;Okra export procedure from India&lt;/title&gt;&lt;/titles&gt;&lt;pages&gt;7&lt;/pages&gt;&lt;keywords&gt;&lt;keyword&gt;Okra&lt;/keyword&gt;&lt;keyword&gt;Bhendi&lt;/keyword&gt;&lt;keyword&gt;Abelmoschus esculentus&lt;/keyword&gt;&lt;keyword&gt;India&lt;/keyword&gt;&lt;keyword&gt;DAFW&lt;/keyword&gt;&lt;keyword&gt;Agriculture&lt;/keyword&gt;&lt;keyword&gt;Growing&lt;/keyword&gt;&lt;keyword&gt;Pest control&lt;/keyword&gt;&lt;keyword&gt;Farming&lt;/keyword&gt;&lt;keyword&gt;Inspections&lt;/keyword&gt;&lt;keyword&gt;NPPO&lt;/keyword&gt;&lt;keyword&gt;Export&lt;/keyword&gt;&lt;/keywords&gt;&lt;dates&gt;&lt;year&gt;2021&lt;/year&gt;&lt;/dates&gt;&lt;pub-location&gt;New Delhi, India&lt;/pub-location&gt;&lt;publisher&gt;Department of Agriculture and Farmers Welfare, Government of India&lt;/publisher&gt;&lt;urls&gt;&lt;pdf-urls&gt;&lt;url&gt;file://J:\E Library\Plant Catalogue\G\Government of India 2021 EN45229.pdf&lt;/url&gt;&lt;/pdf-urls&gt;&lt;/urls&gt;&lt;custom1&gt;Okra from India_GA&lt;/custom1&gt;&lt;/record&gt;&lt;/Cite&gt;&lt;/EndNote&gt;</w:instrText>
        </w:r>
        <w:r w:rsidR="00212F52" w:rsidRPr="0008670C">
          <w:fldChar w:fldCharType="separate"/>
        </w:r>
        <w:r w:rsidR="00212F52" w:rsidRPr="00B03CAC">
          <w:rPr>
            <w:noProof/>
          </w:rPr>
          <w:t>Government of India (2021)</w:t>
        </w:r>
        <w:r w:rsidR="00212F52" w:rsidRPr="0008670C">
          <w:fldChar w:fldCharType="end"/>
        </w:r>
      </w:hyperlink>
    </w:p>
    <w:p w14:paraId="3EE565C9" w14:textId="77777777" w:rsidR="006347E3" w:rsidRDefault="006347E3" w:rsidP="006347E3">
      <w:pPr>
        <w:pStyle w:val="Heading5"/>
      </w:pPr>
      <w:r>
        <w:t>Packing</w:t>
      </w:r>
    </w:p>
    <w:p w14:paraId="4B2172AA" w14:textId="5F20C9FD" w:rsidR="00FC347F" w:rsidRPr="003878E1" w:rsidRDefault="00FC347F" w:rsidP="006347E3">
      <w:r w:rsidRPr="003878E1">
        <w:t>Depending on importing country requirements, fruit are packed into small (e.g., 180 g) consumer packs or various sized (e.g., 5 kg) ventilated corrugated fibre board (CFB) boxes</w:t>
      </w:r>
      <w:r w:rsidR="00F627BB" w:rsidRPr="003878E1">
        <w:t>.</w:t>
      </w:r>
      <w:r w:rsidR="003878E1">
        <w:t xml:space="preserve"> </w:t>
      </w:r>
      <w:r w:rsidR="00F627BB" w:rsidRPr="003878E1">
        <w:t xml:space="preserve">The boxes </w:t>
      </w:r>
      <w:r w:rsidRPr="003878E1">
        <w:t>may be lined with low-density polyethylene (LDPE) or polypropylene (PP) film that is folded over the top of the fruit, and a lid placed onto the box.</w:t>
      </w:r>
    </w:p>
    <w:p w14:paraId="331DE8A3" w14:textId="57BB3AEF" w:rsidR="00D14BE9" w:rsidRDefault="00FC347F" w:rsidP="006347E3">
      <w:r w:rsidRPr="003878E1">
        <w:t>Packed f</w:t>
      </w:r>
      <w:r w:rsidR="00CA40BC" w:rsidRPr="003878E1">
        <w:t xml:space="preserve">ruit </w:t>
      </w:r>
      <w:r w:rsidR="004B59EC" w:rsidRPr="003878E1">
        <w:t xml:space="preserve">for export then progress to </w:t>
      </w:r>
      <w:r w:rsidR="0066538F" w:rsidRPr="003878E1">
        <w:t xml:space="preserve">phytosanitary inspection or </w:t>
      </w:r>
      <w:r w:rsidR="00CA40BC" w:rsidRPr="003878E1">
        <w:t xml:space="preserve">are </w:t>
      </w:r>
      <w:r w:rsidR="0066538F" w:rsidRPr="003878E1">
        <w:t xml:space="preserve">stored in cool rooms awaiting phytosanitary inspection. Under optimal conditions of </w:t>
      </w:r>
      <w:r w:rsidR="0066538F" w:rsidRPr="003878E1">
        <w:rPr>
          <w:szCs w:val="18"/>
        </w:rPr>
        <w:t xml:space="preserve">7°C to 10°C and </w:t>
      </w:r>
      <w:r w:rsidR="001F018F" w:rsidRPr="003878E1">
        <w:rPr>
          <w:szCs w:val="18"/>
        </w:rPr>
        <w:t xml:space="preserve">relative humidity of </w:t>
      </w:r>
      <w:r w:rsidR="0066538F" w:rsidRPr="003878E1">
        <w:rPr>
          <w:szCs w:val="18"/>
        </w:rPr>
        <w:t xml:space="preserve">90 to 95% </w:t>
      </w:r>
      <w:r w:rsidR="00703A5F" w:rsidRPr="003878E1">
        <w:rPr>
          <w:szCs w:val="18"/>
          <w:lang w:val="pt-BR"/>
        </w:rPr>
        <w:fldChar w:fldCharType="begin" w:fldLock="1"/>
      </w:r>
      <w:r w:rsidR="00C92B7C" w:rsidRPr="003878E1">
        <w:rPr>
          <w:szCs w:val="18"/>
        </w:rPr>
        <w:instrText xml:space="preserve"> ADDIN EN.CITE &lt;EndNote&gt;&lt;Cite&gt;&lt;Author&gt;Government of India&lt;/Author&gt;&lt;Year&gt;2017&lt;/Year&gt;&lt;RecNum&gt;41061&lt;/RecNum&gt;&lt;DisplayText&gt;(Government of India 2017a)&lt;/DisplayText&gt;&lt;record&gt;&lt;rec-number&gt;41061&lt;/rec-number&gt;&lt;foreign-keys&gt;&lt;key app="EN" db-id="pxwxw0er9zv2fxezxdk5tt5utz5p5vtrwdv0" timestamp="1605754951"&gt;41061&lt;/key&gt;&lt;/foreign-keys&gt;&lt;ref-type name="Reports"&gt;27&lt;/ref-type&gt;&lt;contributors&gt;&lt;authors&gt;&lt;author&gt;Government of India,&lt;/author&gt;&lt;/authors&gt;&lt;/contributors&gt;&lt;titles&gt;&lt;title&gt;&lt;style face="normal" font="default" size="100%"&gt;Technical information on okra (&lt;/style&gt;&lt;style face="italic" font="default" size="100%"&gt;Abelmoschus esculentum&lt;/style&gt;&lt;style face="normal" font="default" size="100%"&gt; L.) for export to Australia&lt;/style&gt;&lt;/title&gt;&lt;/titles&gt;&lt;pages&gt;35&lt;/pages&gt;&lt;keywords&gt;&lt;keyword&gt;Okra,&lt;/keyword&gt;&lt;keyword&gt;Abelmoschus esculentum,&lt;/keyword&gt;&lt;keyword&gt;Earias vittella&lt;/keyword&gt;&lt;keyword&gt;Earias insulana&lt;/keyword&gt;&lt;keyword&gt;Helicoverpa armigera&lt;/keyword&gt;&lt;keyword&gt;Pectinophora gossypiella&lt;/keyword&gt;&lt;keyword&gt;Spodoptera litura&lt;/keyword&gt;&lt;keyword&gt;Scirtothrips dorsalis&lt;/keyword&gt;&lt;keyword&gt;Bemisia tabaci&lt;/keyword&gt;&lt;keyword&gt;Phenacoccus solenopsis&lt;/keyword&gt;&lt;keyword&gt;Maconellicoccus hirsutus&lt;/keyword&gt;&lt;keyword&gt;Ferrisia virgata&lt;/keyword&gt;&lt;keyword&gt;Pathogens&lt;/keyword&gt;&lt;keyword&gt;Macrophomina phaseolina&lt;/keyword&gt;&lt;keyword&gt;Pythium aphanidermatum&lt;/keyword&gt;&lt;keyword&gt;Pseudomonas syringae pv. syringae&lt;/keyword&gt;&lt;keyword&gt;production&lt;/keyword&gt;&lt;keyword&gt;variety,&lt;/keyword&gt;&lt;keyword&gt;crop proptection,&lt;/keyword&gt;&lt;keyword&gt;harvesting&lt;/keyword&gt;&lt;keyword&gt;Post harvest handling and storage&lt;/keyword&gt;&lt;/keywords&gt;&lt;dates&gt;&lt;year&gt;2017&lt;/year&gt;&lt;/dates&gt;&lt;pub-location&gt;New Delhi, India&lt;/pub-location&gt;&lt;publisher&gt;Ministry of Agriculture and Farmers Welfare&lt;/publisher&gt;&lt;urls&gt;&lt;pdf-urls&gt;&lt;url&gt;file://J:\E Library\Plant Catalogue\G\Government of India 2017 EN41061.pdf&lt;/url&gt;&lt;/pdf-urls&gt;&lt;/urls&gt;&lt;custom1&gt;Fresh Okra from India MH&lt;/custom1&gt;&lt;/record&gt;&lt;/Cite&gt;&lt;/EndNote&gt;</w:instrText>
      </w:r>
      <w:r w:rsidR="00703A5F" w:rsidRPr="003878E1">
        <w:rPr>
          <w:szCs w:val="18"/>
          <w:lang w:val="pt-BR"/>
        </w:rPr>
        <w:fldChar w:fldCharType="separate"/>
      </w:r>
      <w:r w:rsidR="00703A5F" w:rsidRPr="003878E1">
        <w:rPr>
          <w:noProof/>
          <w:szCs w:val="18"/>
        </w:rPr>
        <w:t>(</w:t>
      </w:r>
      <w:hyperlink w:anchor="_ENREF_167" w:tooltip="Government of India, 2017 #41061" w:history="1">
        <w:r w:rsidR="00212F52" w:rsidRPr="003878E1">
          <w:rPr>
            <w:noProof/>
            <w:szCs w:val="18"/>
          </w:rPr>
          <w:t>Government of India 2017a</w:t>
        </w:r>
      </w:hyperlink>
      <w:r w:rsidR="00703A5F" w:rsidRPr="003878E1">
        <w:rPr>
          <w:noProof/>
          <w:szCs w:val="18"/>
        </w:rPr>
        <w:t>)</w:t>
      </w:r>
      <w:r w:rsidR="00703A5F" w:rsidRPr="003878E1">
        <w:rPr>
          <w:szCs w:val="18"/>
          <w:lang w:val="pt-BR"/>
        </w:rPr>
        <w:fldChar w:fldCharType="end"/>
      </w:r>
      <w:r w:rsidR="001F018F" w:rsidRPr="003878E1">
        <w:rPr>
          <w:szCs w:val="18"/>
        </w:rPr>
        <w:t>,</w:t>
      </w:r>
      <w:r w:rsidR="0066538F" w:rsidRPr="003878E1">
        <w:rPr>
          <w:szCs w:val="18"/>
        </w:rPr>
        <w:t xml:space="preserve"> </w:t>
      </w:r>
      <w:r w:rsidR="0066538F" w:rsidRPr="003878E1">
        <w:t xml:space="preserve">okra can be stored for </w:t>
      </w:r>
      <w:r w:rsidR="00DC2D3D" w:rsidRPr="003878E1">
        <w:t xml:space="preserve">7 </w:t>
      </w:r>
      <w:r w:rsidR="0066538F" w:rsidRPr="003878E1">
        <w:t xml:space="preserve">to </w:t>
      </w:r>
      <w:r w:rsidR="00DC2D3D" w:rsidRPr="003878E1">
        <w:t xml:space="preserve">10 </w:t>
      </w:r>
      <w:r w:rsidR="0066538F" w:rsidRPr="003878E1">
        <w:t xml:space="preserve">days </w:t>
      </w:r>
      <w:r w:rsidR="00703A5F" w:rsidRPr="003878E1">
        <w:fldChar w:fldCharType="begin" w:fldLock="1"/>
      </w:r>
      <w:r w:rsidR="00C92B7C" w:rsidRPr="003878E1">
        <w:instrText xml:space="preserve"> ADDIN EN.CITE &lt;EndNote&gt;&lt;Cite&gt;&lt;Author&gt;Government of India&lt;/Author&gt;&lt;Year&gt;2017&lt;/Year&gt;&lt;RecNum&gt;41061&lt;/RecNum&gt;&lt;DisplayText&gt;(Government of India 2017a)&lt;/DisplayText&gt;&lt;record&gt;&lt;rec-number&gt;41061&lt;/rec-number&gt;&lt;foreign-keys&gt;&lt;key app="EN" db-id="pxwxw0er9zv2fxezxdk5tt5utz5p5vtrwdv0" timestamp="1605754951"&gt;41061&lt;/key&gt;&lt;/foreign-keys&gt;&lt;ref-type name="Reports"&gt;27&lt;/ref-type&gt;&lt;contributors&gt;&lt;authors&gt;&lt;author&gt;Government of India,&lt;/author&gt;&lt;/authors&gt;&lt;/contributors&gt;&lt;titles&gt;&lt;title&gt;&lt;style face="normal" font="default" size="100%"&gt;Technical information on okra (&lt;/style&gt;&lt;style face="italic" font="default" size="100%"&gt;Abelmoschus esculentum&lt;/style&gt;&lt;style face="normal" font="default" size="100%"&gt; L.) for export to Australia&lt;/style&gt;&lt;/title&gt;&lt;/titles&gt;&lt;pages&gt;35&lt;/pages&gt;&lt;keywords&gt;&lt;keyword&gt;Okra,&lt;/keyword&gt;&lt;keyword&gt;Abelmoschus esculentum,&lt;/keyword&gt;&lt;keyword&gt;Earias vittella&lt;/keyword&gt;&lt;keyword&gt;Earias insulana&lt;/keyword&gt;&lt;keyword&gt;Helicoverpa armigera&lt;/keyword&gt;&lt;keyword&gt;Pectinophora gossypiella&lt;/keyword&gt;&lt;keyword&gt;Spodoptera litura&lt;/keyword&gt;&lt;keyword&gt;Scirtothrips dorsalis&lt;/keyword&gt;&lt;keyword&gt;Bemisia tabaci&lt;/keyword&gt;&lt;keyword&gt;Phenacoccus solenopsis&lt;/keyword&gt;&lt;keyword&gt;Maconellicoccus hirsutus&lt;/keyword&gt;&lt;keyword&gt;Ferrisia virgata&lt;/keyword&gt;&lt;keyword&gt;Pathogens&lt;/keyword&gt;&lt;keyword&gt;Macrophomina phaseolina&lt;/keyword&gt;&lt;keyword&gt;Pythium aphanidermatum&lt;/keyword&gt;&lt;keyword&gt;Pseudomonas syringae pv. syringae&lt;/keyword&gt;&lt;keyword&gt;production&lt;/keyword&gt;&lt;keyword&gt;variety,&lt;/keyword&gt;&lt;keyword&gt;crop proptection,&lt;/keyword&gt;&lt;keyword&gt;harvesting&lt;/keyword&gt;&lt;keyword&gt;Post harvest handling and storage&lt;/keyword&gt;&lt;/keywords&gt;&lt;dates&gt;&lt;year&gt;2017&lt;/year&gt;&lt;/dates&gt;&lt;pub-location&gt;New Delhi, India&lt;/pub-location&gt;&lt;publisher&gt;Ministry of Agriculture and Farmers Welfare&lt;/publisher&gt;&lt;urls&gt;&lt;pdf-urls&gt;&lt;url&gt;file://J:\E Library\Plant Catalogue\G\Government of India 2017 EN41061.pdf&lt;/url&gt;&lt;/pdf-urls&gt;&lt;/urls&gt;&lt;custom1&gt;Fresh Okra from India MH&lt;/custom1&gt;&lt;/record&gt;&lt;/Cite&gt;&lt;/EndNote&gt;</w:instrText>
      </w:r>
      <w:r w:rsidR="00703A5F" w:rsidRPr="003878E1">
        <w:fldChar w:fldCharType="separate"/>
      </w:r>
      <w:r w:rsidR="00703A5F" w:rsidRPr="003878E1">
        <w:rPr>
          <w:noProof/>
        </w:rPr>
        <w:t>(</w:t>
      </w:r>
      <w:hyperlink w:anchor="_ENREF_167" w:tooltip="Government of India, 2017 #41061" w:history="1">
        <w:r w:rsidR="00212F52" w:rsidRPr="003878E1">
          <w:rPr>
            <w:noProof/>
          </w:rPr>
          <w:t>Government of India 2017a</w:t>
        </w:r>
      </w:hyperlink>
      <w:r w:rsidR="00703A5F" w:rsidRPr="003878E1">
        <w:rPr>
          <w:noProof/>
        </w:rPr>
        <w:t>)</w:t>
      </w:r>
      <w:r w:rsidR="00703A5F" w:rsidRPr="003878E1">
        <w:fldChar w:fldCharType="end"/>
      </w:r>
      <w:r w:rsidR="0066538F" w:rsidRPr="003878E1">
        <w:t>.</w:t>
      </w:r>
      <w:r w:rsidR="009810D7" w:rsidRPr="003878E1">
        <w:t xml:space="preserve"> Below 7°C, okra suffers chilling injury causing pitting and darkening of the fruit surface </w:t>
      </w:r>
      <w:r w:rsidR="00703A5F" w:rsidRPr="003878E1">
        <w:fldChar w:fldCharType="begin" w:fldLock="1"/>
      </w:r>
      <w:r w:rsidR="00C92B7C" w:rsidRPr="003878E1">
        <w:instrText xml:space="preserve"> ADDIN EN.CITE &lt;EndNote&gt;&lt;Cite&gt;&lt;Author&gt;National Horticulture Board&lt;/Author&gt;&lt;Year&gt;2019&lt;/Year&gt;&lt;RecNum&gt;44600&lt;/RecNum&gt;&lt;DisplayText&gt;(National Horticulture Board 2019)&lt;/DisplayText&gt;&lt;record&gt;&lt;rec-number&gt;44600&lt;/rec-number&gt;&lt;foreign-keys&gt;&lt;key app="EN" db-id="pxwxw0er9zv2fxezxdk5tt5utz5p5vtrwdv0" timestamp="1630205751"&gt;44600&lt;/key&gt;&lt;/foreign-keys&gt;&lt;ref-type name="Reports"&gt;27&lt;/ref-type&gt;&lt;contributors&gt;&lt;authors&gt;&lt;author&gt;National Horticulture Board,&lt;/author&gt;&lt;/authors&gt;&lt;/contributors&gt;&lt;titles&gt;&lt;title&gt;Okra post harvest technology&lt;/title&gt;&lt;/titles&gt;&lt;keywords&gt;&lt;keyword&gt;India&lt;/keyword&gt;&lt;keyword&gt;Government&lt;/keyword&gt;&lt;keyword&gt;National Horticulture Board&lt;/keyword&gt;&lt;keyword&gt;Okra&lt;/keyword&gt;&lt;keyword&gt;Postharvest&lt;/keyword&gt;&lt;keyword&gt;Post-harvest&lt;/keyword&gt;&lt;keyword&gt;Abelmoschus esculentus&lt;/keyword&gt;&lt;keyword&gt;Export&lt;/keyword&gt;&lt;keyword&gt;Market&lt;/keyword&gt;&lt;keyword&gt;Storage&lt;/keyword&gt;&lt;keyword&gt;Packaging&lt;/keyword&gt;&lt;keyword&gt;Cold storage&lt;/keyword&gt;&lt;keyword&gt;Temperature&lt;/keyword&gt;&lt;/keywords&gt;&lt;dates&gt;&lt;year&gt;2019&lt;/year&gt;&lt;/dates&gt;&lt;pub-location&gt;Gurugram, Haryana, India&lt;/pub-location&gt;&lt;publisher&gt;Government of India&lt;/publisher&gt;&lt;urls&gt;&lt;related-urls&gt;&lt;url&gt;http://nhb.gov.in/pdf/vegetable/okra/okr008.pdf&lt;/url&gt;&lt;/related-urls&gt;&lt;pdf-urls&gt;&lt;url&gt;file://J:\E Library\Plant Catalogue\N\National Horticulture Board 2019 EN44600.pdf&lt;/url&gt;&lt;/pdf-urls&gt;&lt;/urls&gt;&lt;custom1&gt;Okra from India_GA&lt;/custom1&gt;&lt;custom2&gt;21 kb&lt;/custom2&gt;&lt;custom3&gt;pdf&lt;/custom3&gt;&lt;/record&gt;&lt;/Cite&gt;&lt;/EndNote&gt;</w:instrText>
      </w:r>
      <w:r w:rsidR="00703A5F" w:rsidRPr="003878E1">
        <w:fldChar w:fldCharType="separate"/>
      </w:r>
      <w:r w:rsidR="00703A5F" w:rsidRPr="003878E1">
        <w:rPr>
          <w:noProof/>
        </w:rPr>
        <w:t>(</w:t>
      </w:r>
      <w:hyperlink w:anchor="_ENREF_320" w:tooltip="National Horticulture Board, 2019 #44600" w:history="1">
        <w:r w:rsidR="00212F52" w:rsidRPr="003878E1">
          <w:rPr>
            <w:noProof/>
          </w:rPr>
          <w:t>National Horticulture Board 2019</w:t>
        </w:r>
      </w:hyperlink>
      <w:r w:rsidR="00703A5F" w:rsidRPr="003878E1">
        <w:rPr>
          <w:noProof/>
        </w:rPr>
        <w:t>)</w:t>
      </w:r>
      <w:r w:rsidR="00703A5F" w:rsidRPr="003878E1">
        <w:fldChar w:fldCharType="end"/>
      </w:r>
      <w:r w:rsidR="009810D7" w:rsidRPr="003878E1">
        <w:t>.</w:t>
      </w:r>
      <w:r w:rsidR="006162DB" w:rsidRPr="003878E1">
        <w:t xml:space="preserve"> </w:t>
      </w:r>
      <w:r w:rsidR="006162DB" w:rsidRPr="003878E1">
        <w:fldChar w:fldCharType="begin" w:fldLock="1"/>
      </w:r>
      <w:r w:rsidR="006162DB" w:rsidRPr="003878E1">
        <w:instrText xml:space="preserve"> REF _Ref90980752 \h </w:instrText>
      </w:r>
      <w:r w:rsidR="007E71B5" w:rsidRPr="003878E1">
        <w:instrText xml:space="preserve"> \* MERGEFORMAT </w:instrText>
      </w:r>
      <w:r w:rsidR="006162DB" w:rsidRPr="003878E1">
        <w:fldChar w:fldCharType="separate"/>
      </w:r>
      <w:r w:rsidR="003D2190" w:rsidRPr="003878E1">
        <w:t xml:space="preserve">Figure </w:t>
      </w:r>
      <w:r w:rsidR="003D2190" w:rsidRPr="003878E1">
        <w:rPr>
          <w:noProof/>
        </w:rPr>
        <w:t>2.7</w:t>
      </w:r>
      <w:r w:rsidR="006162DB" w:rsidRPr="003878E1">
        <w:fldChar w:fldCharType="end"/>
      </w:r>
      <w:r w:rsidR="006162DB" w:rsidRPr="003878E1">
        <w:t xml:space="preserve"> shows packed okra ready to be exported.</w:t>
      </w:r>
      <w:r w:rsidR="002F79FE" w:rsidRPr="003878E1">
        <w:t xml:space="preserve"> </w:t>
      </w:r>
      <w:r w:rsidRPr="003878E1">
        <w:t>Packed f</w:t>
      </w:r>
      <w:r w:rsidR="002F79FE" w:rsidRPr="003878E1">
        <w:t xml:space="preserve">ruit for export are appropriately </w:t>
      </w:r>
      <w:r w:rsidR="00E442EB" w:rsidRPr="003878E1">
        <w:t xml:space="preserve">secured </w:t>
      </w:r>
      <w:r w:rsidR="00951808" w:rsidRPr="003878E1">
        <w:t>in insect</w:t>
      </w:r>
      <w:r w:rsidR="00054A09" w:rsidRPr="003878E1">
        <w:t>-</w:t>
      </w:r>
      <w:r w:rsidR="00951808" w:rsidRPr="003878E1">
        <w:t xml:space="preserve">proof </w:t>
      </w:r>
      <w:r w:rsidR="002F79FE" w:rsidRPr="003878E1">
        <w:t xml:space="preserve">storage in the packing house </w:t>
      </w:r>
      <w:r w:rsidR="00E442EB" w:rsidRPr="003878E1">
        <w:t xml:space="preserve">and </w:t>
      </w:r>
      <w:r w:rsidRPr="003878E1">
        <w:t xml:space="preserve">are </w:t>
      </w:r>
      <w:r w:rsidR="00E442EB" w:rsidRPr="003878E1">
        <w:t xml:space="preserve">kept segregated </w:t>
      </w:r>
      <w:r w:rsidR="002F79FE" w:rsidRPr="003878E1">
        <w:t xml:space="preserve">from okra and other commodities that may </w:t>
      </w:r>
      <w:r w:rsidR="00E442EB" w:rsidRPr="003878E1">
        <w:t xml:space="preserve">not have been </w:t>
      </w:r>
      <w:r w:rsidR="00951808" w:rsidRPr="003878E1">
        <w:t>processed</w:t>
      </w:r>
      <w:r w:rsidR="00E442EB" w:rsidRPr="003878E1">
        <w:t xml:space="preserve"> or </w:t>
      </w:r>
      <w:r w:rsidR="005516BE" w:rsidRPr="003878E1">
        <w:t>are</w:t>
      </w:r>
      <w:r w:rsidR="002F79FE" w:rsidRPr="003878E1">
        <w:t xml:space="preserve"> destined for the domestic market.</w:t>
      </w:r>
    </w:p>
    <w:p w14:paraId="72BD34CC" w14:textId="74BC3C30" w:rsidR="006347E3" w:rsidRDefault="006347E3" w:rsidP="006347E3">
      <w:pPr>
        <w:pStyle w:val="Caption"/>
      </w:pPr>
      <w:bookmarkStart w:id="102" w:name="_Ref90980752"/>
      <w:bookmarkStart w:id="103" w:name="_Toc100304111"/>
      <w:bookmarkStart w:id="104" w:name="_Toc128461355"/>
      <w:r>
        <w:t xml:space="preserve">Figure </w:t>
      </w:r>
      <w:r w:rsidR="00145DBA">
        <w:fldChar w:fldCharType="begin" w:fldLock="1"/>
      </w:r>
      <w:r w:rsidR="00145DBA">
        <w:instrText xml:space="preserve"> STYLEREF 2 \s </w:instrText>
      </w:r>
      <w:r w:rsidR="00145DBA">
        <w:fldChar w:fldCharType="separate"/>
      </w:r>
      <w:r w:rsidR="003D2190">
        <w:rPr>
          <w:noProof/>
        </w:rPr>
        <w:t>2</w:t>
      </w:r>
      <w:r w:rsidR="00145DBA">
        <w:rPr>
          <w:noProof/>
        </w:rPr>
        <w:fldChar w:fldCharType="end"/>
      </w:r>
      <w:r w:rsidR="000A28C1">
        <w:t>.</w:t>
      </w:r>
      <w:r w:rsidR="00145DBA">
        <w:fldChar w:fldCharType="begin" w:fldLock="1"/>
      </w:r>
      <w:r w:rsidR="00145DBA">
        <w:instrText xml:space="preserve"> SEQ Figure \* ARABIC \s 2 </w:instrText>
      </w:r>
      <w:r w:rsidR="00145DBA">
        <w:fldChar w:fldCharType="separate"/>
      </w:r>
      <w:r w:rsidR="003D2190">
        <w:rPr>
          <w:noProof/>
        </w:rPr>
        <w:t>7</w:t>
      </w:r>
      <w:r w:rsidR="00145DBA">
        <w:rPr>
          <w:noProof/>
        </w:rPr>
        <w:fldChar w:fldCharType="end"/>
      </w:r>
      <w:bookmarkEnd w:id="102"/>
      <w:r>
        <w:t xml:space="preserve"> Packed okra for export</w:t>
      </w:r>
      <w:bookmarkEnd w:id="103"/>
      <w:bookmarkEnd w:id="104"/>
    </w:p>
    <w:p w14:paraId="5F9F7BDB" w14:textId="4FEC6FA7" w:rsidR="006347E3" w:rsidRDefault="00284340" w:rsidP="006347E3">
      <w:pPr>
        <w:spacing w:after="0"/>
      </w:pPr>
      <w:r>
        <w:rPr>
          <w:noProof/>
        </w:rPr>
        <w:drawing>
          <wp:inline distT="0" distB="0" distL="0" distR="0" wp14:anchorId="3C843E86" wp14:editId="213B6F38">
            <wp:extent cx="4381500" cy="5000625"/>
            <wp:effectExtent l="0" t="0" r="0" b="9525"/>
            <wp:docPr id="18" name="Picture 18" descr="Packed okra. Okra fruits are contained in plastic lined cardboard box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acked okra. Okra fruits are contained in plastic lined cardboard boxes. "/>
                    <pic:cNvPicPr/>
                  </pic:nvPicPr>
                  <pic:blipFill>
                    <a:blip r:embed="rId52"/>
                    <a:stretch>
                      <a:fillRect/>
                    </a:stretch>
                  </pic:blipFill>
                  <pic:spPr>
                    <a:xfrm>
                      <a:off x="0" y="0"/>
                      <a:ext cx="4381500" cy="5000625"/>
                    </a:xfrm>
                    <a:prstGeom prst="rect">
                      <a:avLst/>
                    </a:prstGeom>
                  </pic:spPr>
                </pic:pic>
              </a:graphicData>
            </a:graphic>
          </wp:inline>
        </w:drawing>
      </w:r>
    </w:p>
    <w:p w14:paraId="660DA813" w14:textId="22C41D12" w:rsidR="009810D7" w:rsidRPr="00B03CAC" w:rsidRDefault="006347E3" w:rsidP="00B03CAC">
      <w:pPr>
        <w:pStyle w:val="FigureTableNoteSource"/>
      </w:pPr>
      <w:r w:rsidRPr="00B03CAC">
        <w:t>Source:</w:t>
      </w:r>
      <w:r w:rsidRPr="003D38C5">
        <w:t xml:space="preserve"> </w:t>
      </w:r>
      <w:hyperlink w:anchor="_ENREF_169" w:tooltip="Government of India, 2021 #45229" w:history="1">
        <w:r w:rsidR="00212F52" w:rsidRPr="00CC7A43">
          <w:fldChar w:fldCharType="begin" w:fldLock="1"/>
        </w:r>
        <w:r w:rsidR="00212F52">
          <w:instrText xml:space="preserve"> ADDIN EN.CITE &lt;EndNote&gt;&lt;Cite AuthorYear="1"&gt;&lt;Author&gt;Government of India&lt;/Author&gt;&lt;Year&gt;2021&lt;/Year&gt;&lt;RecNum&gt;45229&lt;/RecNum&gt;&lt;DisplayText&gt;Government of India (2021)&lt;/DisplayText&gt;&lt;record&gt;&lt;rec-number&gt;45229&lt;/rec-number&gt;&lt;foreign-keys&gt;&lt;key app="EN" db-id="pxwxw0er9zv2fxezxdk5tt5utz5p5vtrwdv0" timestamp="1639461559"&gt;45229&lt;/key&gt;&lt;/foreign-keys&gt;&lt;ref-type name="Reports"&gt;27&lt;/ref-type&gt;&lt;contributors&gt;&lt;authors&gt;&lt;author&gt;Government of India,&lt;/author&gt;&lt;/authors&gt;&lt;/contributors&gt;&lt;titles&gt;&lt;title&gt;Okra export procedure from India&lt;/title&gt;&lt;/titles&gt;&lt;pages&gt;7&lt;/pages&gt;&lt;keywords&gt;&lt;keyword&gt;Okra&lt;/keyword&gt;&lt;keyword&gt;Bhendi&lt;/keyword&gt;&lt;keyword&gt;Abelmoschus esculentus&lt;/keyword&gt;&lt;keyword&gt;India&lt;/keyword&gt;&lt;keyword&gt;DAFW&lt;/keyword&gt;&lt;keyword&gt;Agriculture&lt;/keyword&gt;&lt;keyword&gt;Growing&lt;/keyword&gt;&lt;keyword&gt;Pest control&lt;/keyword&gt;&lt;keyword&gt;Farming&lt;/keyword&gt;&lt;keyword&gt;Inspections&lt;/keyword&gt;&lt;keyword&gt;NPPO&lt;/keyword&gt;&lt;keyword&gt;Export&lt;/keyword&gt;&lt;/keywords&gt;&lt;dates&gt;&lt;year&gt;2021&lt;/year&gt;&lt;/dates&gt;&lt;pub-location&gt;New Delhi, India&lt;/pub-location&gt;&lt;publisher&gt;Department of Agriculture and Farmers Welfare, Government of India&lt;/publisher&gt;&lt;urls&gt;&lt;pdf-urls&gt;&lt;url&gt;file://J:\E Library\Plant Catalogue\G\Government of India 2021 EN45229.pdf&lt;/url&gt;&lt;/pdf-urls&gt;&lt;/urls&gt;&lt;custom1&gt;Okra from India_GA&lt;/custom1&gt;&lt;/record&gt;&lt;/Cite&gt;&lt;/EndNote&gt;</w:instrText>
        </w:r>
        <w:r w:rsidR="00212F52" w:rsidRPr="00CC7A43">
          <w:fldChar w:fldCharType="separate"/>
        </w:r>
        <w:r w:rsidR="00212F52" w:rsidRPr="00CC7A43">
          <w:rPr>
            <w:noProof/>
          </w:rPr>
          <w:t>Government of India (2021)</w:t>
        </w:r>
        <w:r w:rsidR="00212F52" w:rsidRPr="00CC7A43">
          <w:fldChar w:fldCharType="end"/>
        </w:r>
      </w:hyperlink>
    </w:p>
    <w:p w14:paraId="5C29A98C" w14:textId="77777777" w:rsidR="006347E3" w:rsidRDefault="006347E3" w:rsidP="006347E3">
      <w:pPr>
        <w:pStyle w:val="Heading4"/>
        <w:numPr>
          <w:ilvl w:val="2"/>
          <w:numId w:val="32"/>
        </w:numPr>
      </w:pPr>
      <w:r>
        <w:t>Phytosanitary inspection</w:t>
      </w:r>
    </w:p>
    <w:p w14:paraId="40C4A08A" w14:textId="6C3D1697" w:rsidR="0066538F" w:rsidRDefault="00042A7D" w:rsidP="0066538F">
      <w:r w:rsidRPr="00C7362F">
        <w:t>Prior to export, randomly selected samples from each consignment are inspected at the packing house by DA</w:t>
      </w:r>
      <w:r w:rsidR="005951AC">
        <w:t>FW</w:t>
      </w:r>
      <w:r w:rsidRPr="00C7362F">
        <w:t xml:space="preserve">-approved personnel, as described in section </w:t>
      </w:r>
      <w:r w:rsidR="008C5388">
        <w:fldChar w:fldCharType="begin" w:fldLock="1"/>
      </w:r>
      <w:r w:rsidR="008C5388">
        <w:instrText xml:space="preserve"> REF _Ref94600975 \n \h </w:instrText>
      </w:r>
      <w:r w:rsidR="008C5388">
        <w:fldChar w:fldCharType="separate"/>
      </w:r>
      <w:r w:rsidR="003D2190">
        <w:t>4.2.6</w:t>
      </w:r>
      <w:r w:rsidR="008C5388">
        <w:fldChar w:fldCharType="end"/>
      </w:r>
      <w:r w:rsidRPr="00C7362F">
        <w:t xml:space="preserve">. If the consignment is found to be free of pests and meets the requirements of the importing country, it is issued with a phytosanitary certificate. </w:t>
      </w:r>
      <w:r w:rsidR="008E5261">
        <w:t>CFB</w:t>
      </w:r>
      <w:r w:rsidR="0066538F" w:rsidRPr="007571BA">
        <w:t xml:space="preserve"> boxes are then suitably labelled as </w:t>
      </w:r>
      <w:r w:rsidR="00C64A41">
        <w:t xml:space="preserve">having </w:t>
      </w:r>
      <w:r w:rsidR="0066538F" w:rsidRPr="007571BA">
        <w:t xml:space="preserve">passed plant quarantine inspection and placed in </w:t>
      </w:r>
      <w:r w:rsidR="00344BE8" w:rsidRPr="007571BA">
        <w:t xml:space="preserve">packing house </w:t>
      </w:r>
      <w:r w:rsidR="0066538F" w:rsidRPr="007571BA">
        <w:t xml:space="preserve">cold storage awaiting transport to cold storage facilities located at the airport </w:t>
      </w:r>
      <w:r w:rsidR="00703A5F">
        <w:fldChar w:fldCharType="begin" w:fldLock="1"/>
      </w:r>
      <w:r w:rsidR="00C92B7C">
        <w:instrText xml:space="preserve"> ADDIN EN.CITE &lt;EndNote&gt;&lt;Cite&gt;&lt;Author&gt;Government of India&lt;/Author&gt;&lt;Year&gt;2021&lt;/Year&gt;&lt;RecNum&gt;45229&lt;/RecNum&gt;&lt;DisplayText&gt;(Government of India 2021)&lt;/DisplayText&gt;&lt;record&gt;&lt;rec-number&gt;45229&lt;/rec-number&gt;&lt;foreign-keys&gt;&lt;key app="EN" db-id="pxwxw0er9zv2fxezxdk5tt5utz5p5vtrwdv0" timestamp="1639461559"&gt;45229&lt;/key&gt;&lt;/foreign-keys&gt;&lt;ref-type name="Reports"&gt;27&lt;/ref-type&gt;&lt;contributors&gt;&lt;authors&gt;&lt;author&gt;Government of India,&lt;/author&gt;&lt;/authors&gt;&lt;/contributors&gt;&lt;titles&gt;&lt;title&gt;Okra export procedure from India&lt;/title&gt;&lt;/titles&gt;&lt;pages&gt;7&lt;/pages&gt;&lt;keywords&gt;&lt;keyword&gt;Okra&lt;/keyword&gt;&lt;keyword&gt;Bhendi&lt;/keyword&gt;&lt;keyword&gt;Abelmoschus esculentus&lt;/keyword&gt;&lt;keyword&gt;India&lt;/keyword&gt;&lt;keyword&gt;DAFW&lt;/keyword&gt;&lt;keyword&gt;Agriculture&lt;/keyword&gt;&lt;keyword&gt;Growing&lt;/keyword&gt;&lt;keyword&gt;Pest control&lt;/keyword&gt;&lt;keyword&gt;Farming&lt;/keyword&gt;&lt;keyword&gt;Inspections&lt;/keyword&gt;&lt;keyword&gt;NPPO&lt;/keyword&gt;&lt;keyword&gt;Export&lt;/keyword&gt;&lt;/keywords&gt;&lt;dates&gt;&lt;year&gt;2021&lt;/year&gt;&lt;/dates&gt;&lt;pub-location&gt;New Delhi, India&lt;/pub-location&gt;&lt;publisher&gt;Department of Agriculture and Farmers Welfare, Government of India&lt;/publisher&gt;&lt;urls&gt;&lt;pdf-urls&gt;&lt;url&gt;file://J:\E Library\Plant Catalogue\G\Government of India 2021 EN45229.pdf&lt;/url&gt;&lt;/pdf-urls&gt;&lt;/urls&gt;&lt;custom1&gt;Okra from India_GA&lt;/custom1&gt;&lt;/record&gt;&lt;/Cite&gt;&lt;/EndNote&gt;</w:instrText>
      </w:r>
      <w:r w:rsidR="00703A5F">
        <w:fldChar w:fldCharType="separate"/>
      </w:r>
      <w:r w:rsidR="00703A5F">
        <w:rPr>
          <w:noProof/>
        </w:rPr>
        <w:t>(</w:t>
      </w:r>
      <w:hyperlink w:anchor="_ENREF_169" w:tooltip="Government of India, 2021 #45229" w:history="1">
        <w:r w:rsidR="00212F52">
          <w:rPr>
            <w:noProof/>
          </w:rPr>
          <w:t>Government of India 2021</w:t>
        </w:r>
      </w:hyperlink>
      <w:r w:rsidR="00703A5F">
        <w:rPr>
          <w:noProof/>
        </w:rPr>
        <w:t>)</w:t>
      </w:r>
      <w:r w:rsidR="00703A5F">
        <w:fldChar w:fldCharType="end"/>
      </w:r>
      <w:r w:rsidR="0066538F" w:rsidRPr="007571BA">
        <w:t>.</w:t>
      </w:r>
    </w:p>
    <w:p w14:paraId="35D0E6BF" w14:textId="77777777" w:rsidR="006347E3" w:rsidRDefault="006347E3" w:rsidP="006347E3">
      <w:pPr>
        <w:pStyle w:val="Heading4"/>
        <w:numPr>
          <w:ilvl w:val="2"/>
          <w:numId w:val="32"/>
        </w:numPr>
      </w:pPr>
      <w:r>
        <w:t>Transport</w:t>
      </w:r>
    </w:p>
    <w:p w14:paraId="2A30FA57" w14:textId="753A0018" w:rsidR="006347E3" w:rsidRDefault="002F79FE" w:rsidP="006347E3">
      <w:r w:rsidRPr="003878E1">
        <w:t xml:space="preserve">Packed fruit are generally transported to the airport for export on the day of harvest. </w:t>
      </w:r>
      <w:r w:rsidR="00D30E49" w:rsidRPr="003878E1">
        <w:t>Okra</w:t>
      </w:r>
      <w:r w:rsidR="00D30E49" w:rsidRPr="000815BE">
        <w:t xml:space="preserve"> that </w:t>
      </w:r>
      <w:r w:rsidR="00233090">
        <w:t>are</w:t>
      </w:r>
      <w:r w:rsidR="00233090" w:rsidRPr="000815BE">
        <w:t xml:space="preserve"> </w:t>
      </w:r>
      <w:r w:rsidR="00D30E49" w:rsidRPr="000815BE">
        <w:t xml:space="preserve">ready for export </w:t>
      </w:r>
      <w:r w:rsidR="00233090">
        <w:t>are</w:t>
      </w:r>
      <w:r w:rsidR="00233090" w:rsidRPr="000815BE">
        <w:t xml:space="preserve"> </w:t>
      </w:r>
      <w:r w:rsidR="00D30E49" w:rsidRPr="000815BE">
        <w:t xml:space="preserve">loaded into refrigerated </w:t>
      </w:r>
      <w:r w:rsidR="001614F9">
        <w:t>vehicles</w:t>
      </w:r>
      <w:r w:rsidR="00D30E49" w:rsidRPr="000815BE">
        <w:t xml:space="preserve">. All refrigerated vehicles used for the transport of okra export consignments are verified as suitable for carriage following inspection </w:t>
      </w:r>
      <w:r w:rsidR="00D30E49" w:rsidRPr="00F91C28">
        <w:t>by an NPPO inspector.</w:t>
      </w:r>
      <w:r w:rsidR="00D30E49" w:rsidRPr="000815BE">
        <w:t xml:space="preserve"> Following loading at the packing house, the vehicle load is sealed and </w:t>
      </w:r>
      <w:r w:rsidR="00D103D5">
        <w:t>verified</w:t>
      </w:r>
      <w:r w:rsidR="00D30E49" w:rsidRPr="000815BE">
        <w:t>. The vehicle seal is verified following arrival at the airport and</w:t>
      </w:r>
      <w:r w:rsidR="001D23D7">
        <w:t xml:space="preserve"> the</w:t>
      </w:r>
      <w:r w:rsidR="00D30E49" w:rsidRPr="000815BE">
        <w:t xml:space="preserve"> seal</w:t>
      </w:r>
      <w:r w:rsidR="001D23D7">
        <w:t xml:space="preserve"> is</w:t>
      </w:r>
      <w:r w:rsidR="00D30E49" w:rsidRPr="000815BE">
        <w:t xml:space="preserve"> removed by a plant quarantine inspector ready for final transfer to </w:t>
      </w:r>
      <w:r w:rsidR="001614F9">
        <w:t xml:space="preserve">an </w:t>
      </w:r>
      <w:r w:rsidR="00D30E49" w:rsidRPr="000815BE">
        <w:t>air</w:t>
      </w:r>
      <w:r w:rsidR="001614F9">
        <w:t>craft</w:t>
      </w:r>
      <w:r w:rsidR="00FB4D35">
        <w:t xml:space="preserve"> </w:t>
      </w:r>
      <w:r w:rsidR="00703A5F">
        <w:fldChar w:fldCharType="begin" w:fldLock="1"/>
      </w:r>
      <w:r w:rsidR="00C92B7C">
        <w:instrText xml:space="preserve"> ADDIN EN.CITE &lt;EndNote&gt;&lt;Cite&gt;&lt;Author&gt;Government of India&lt;/Author&gt;&lt;Year&gt;2021&lt;/Year&gt;&lt;RecNum&gt;45229&lt;/RecNum&gt;&lt;DisplayText&gt;(Government of India 2021)&lt;/DisplayText&gt;&lt;record&gt;&lt;rec-number&gt;45229&lt;/rec-number&gt;&lt;foreign-keys&gt;&lt;key app="EN" db-id="pxwxw0er9zv2fxezxdk5tt5utz5p5vtrwdv0" timestamp="1639461559"&gt;45229&lt;/key&gt;&lt;/foreign-keys&gt;&lt;ref-type name="Reports"&gt;27&lt;/ref-type&gt;&lt;contributors&gt;&lt;authors&gt;&lt;author&gt;Government of India,&lt;/author&gt;&lt;/authors&gt;&lt;/contributors&gt;&lt;titles&gt;&lt;title&gt;Okra export procedure from India&lt;/title&gt;&lt;/titles&gt;&lt;pages&gt;7&lt;/pages&gt;&lt;keywords&gt;&lt;keyword&gt;Okra&lt;/keyword&gt;&lt;keyword&gt;Bhendi&lt;/keyword&gt;&lt;keyword&gt;Abelmoschus esculentus&lt;/keyword&gt;&lt;keyword&gt;India&lt;/keyword&gt;&lt;keyword&gt;DAFW&lt;/keyword&gt;&lt;keyword&gt;Agriculture&lt;/keyword&gt;&lt;keyword&gt;Growing&lt;/keyword&gt;&lt;keyword&gt;Pest control&lt;/keyword&gt;&lt;keyword&gt;Farming&lt;/keyword&gt;&lt;keyword&gt;Inspections&lt;/keyword&gt;&lt;keyword&gt;NPPO&lt;/keyword&gt;&lt;keyword&gt;Export&lt;/keyword&gt;&lt;/keywords&gt;&lt;dates&gt;&lt;year&gt;2021&lt;/year&gt;&lt;/dates&gt;&lt;pub-location&gt;New Delhi, India&lt;/pub-location&gt;&lt;publisher&gt;Department of Agriculture and Farmers Welfare, Government of India&lt;/publisher&gt;&lt;urls&gt;&lt;pdf-urls&gt;&lt;url&gt;file://J:\E Library\Plant Catalogue\G\Government of India 2021 EN45229.pdf&lt;/url&gt;&lt;/pdf-urls&gt;&lt;/urls&gt;&lt;custom1&gt;Okra from India_GA&lt;/custom1&gt;&lt;/record&gt;&lt;/Cite&gt;&lt;/EndNote&gt;</w:instrText>
      </w:r>
      <w:r w:rsidR="00703A5F">
        <w:fldChar w:fldCharType="separate"/>
      </w:r>
      <w:r w:rsidR="00703A5F">
        <w:rPr>
          <w:noProof/>
        </w:rPr>
        <w:t>(</w:t>
      </w:r>
      <w:hyperlink w:anchor="_ENREF_169" w:tooltip="Government of India, 2021 #45229" w:history="1">
        <w:r w:rsidR="00212F52">
          <w:rPr>
            <w:noProof/>
          </w:rPr>
          <w:t>Government of India 2021</w:t>
        </w:r>
      </w:hyperlink>
      <w:r w:rsidR="00703A5F">
        <w:rPr>
          <w:noProof/>
        </w:rPr>
        <w:t>)</w:t>
      </w:r>
      <w:r w:rsidR="00703A5F">
        <w:fldChar w:fldCharType="end"/>
      </w:r>
      <w:r w:rsidR="00D30E49" w:rsidRPr="000815BE">
        <w:t>.</w:t>
      </w:r>
      <w:r w:rsidR="00D30E49" w:rsidRPr="00731775">
        <w:t xml:space="preserve"> </w:t>
      </w:r>
      <w:r w:rsidR="006347E3">
        <w:t>A temperature of 7°C</w:t>
      </w:r>
      <w:r w:rsidR="00B26D40">
        <w:t xml:space="preserve"> to</w:t>
      </w:r>
      <w:r w:rsidR="001614F9">
        <w:t xml:space="preserve"> </w:t>
      </w:r>
      <w:r w:rsidR="006347E3">
        <w:t xml:space="preserve">10°C </w:t>
      </w:r>
      <w:r w:rsidR="00E872F3">
        <w:t xml:space="preserve">and relative humidity of 90 to 95% </w:t>
      </w:r>
      <w:r w:rsidR="006347E3">
        <w:t xml:space="preserve">is maintained during transit </w:t>
      </w:r>
      <w:r w:rsidR="00703A5F">
        <w:fldChar w:fldCharType="begin" w:fldLock="1"/>
      </w:r>
      <w:r w:rsidR="00C92B7C">
        <w:instrText xml:space="preserve"> ADDIN EN.CITE &lt;EndNote&gt;&lt;Cite&gt;&lt;Author&gt;National Horticulture Board&lt;/Author&gt;&lt;Year&gt;2019&lt;/Year&gt;&lt;RecNum&gt;44600&lt;/RecNum&gt;&lt;DisplayText&gt;(National Horticulture Board 2019)&lt;/DisplayText&gt;&lt;record&gt;&lt;rec-number&gt;44600&lt;/rec-number&gt;&lt;foreign-keys&gt;&lt;key app="EN" db-id="pxwxw0er9zv2fxezxdk5tt5utz5p5vtrwdv0" timestamp="1630205751"&gt;44600&lt;/key&gt;&lt;/foreign-keys&gt;&lt;ref-type name="Reports"&gt;27&lt;/ref-type&gt;&lt;contributors&gt;&lt;authors&gt;&lt;author&gt;National Horticulture Board,&lt;/author&gt;&lt;/authors&gt;&lt;/contributors&gt;&lt;titles&gt;&lt;title&gt;Okra post harvest technology&lt;/title&gt;&lt;/titles&gt;&lt;keywords&gt;&lt;keyword&gt;India&lt;/keyword&gt;&lt;keyword&gt;Government&lt;/keyword&gt;&lt;keyword&gt;National Horticulture Board&lt;/keyword&gt;&lt;keyword&gt;Okra&lt;/keyword&gt;&lt;keyword&gt;Postharvest&lt;/keyword&gt;&lt;keyword&gt;Post-harvest&lt;/keyword&gt;&lt;keyword&gt;Abelmoschus esculentus&lt;/keyword&gt;&lt;keyword&gt;Export&lt;/keyword&gt;&lt;keyword&gt;Market&lt;/keyword&gt;&lt;keyword&gt;Storage&lt;/keyword&gt;&lt;keyword&gt;Packaging&lt;/keyword&gt;&lt;keyword&gt;Cold storage&lt;/keyword&gt;&lt;keyword&gt;Temperature&lt;/keyword&gt;&lt;/keywords&gt;&lt;dates&gt;&lt;year&gt;2019&lt;/year&gt;&lt;/dates&gt;&lt;pub-location&gt;Gurugram, Haryana, India&lt;/pub-location&gt;&lt;publisher&gt;Government of India&lt;/publisher&gt;&lt;urls&gt;&lt;related-urls&gt;&lt;url&gt;http://nhb.gov.in/pdf/vegetable/okra/okr008.pdf&lt;/url&gt;&lt;/related-urls&gt;&lt;pdf-urls&gt;&lt;url&gt;file://J:\E Library\Plant Catalogue\N\National Horticulture Board 2019 EN44600.pdf&lt;/url&gt;&lt;/pdf-urls&gt;&lt;/urls&gt;&lt;custom1&gt;Okra from India_GA&lt;/custom1&gt;&lt;custom2&gt;21 kb&lt;/custom2&gt;&lt;custom3&gt;pdf&lt;/custom3&gt;&lt;/record&gt;&lt;/Cite&gt;&lt;/EndNote&gt;</w:instrText>
      </w:r>
      <w:r w:rsidR="00703A5F">
        <w:fldChar w:fldCharType="separate"/>
      </w:r>
      <w:r w:rsidR="00703A5F">
        <w:rPr>
          <w:noProof/>
        </w:rPr>
        <w:t>(</w:t>
      </w:r>
      <w:hyperlink w:anchor="_ENREF_320" w:tooltip="National Horticulture Board, 2019 #44600" w:history="1">
        <w:r w:rsidR="00212F52">
          <w:rPr>
            <w:noProof/>
          </w:rPr>
          <w:t>National Horticulture Board 2019</w:t>
        </w:r>
      </w:hyperlink>
      <w:r w:rsidR="00703A5F">
        <w:rPr>
          <w:noProof/>
        </w:rPr>
        <w:t>)</w:t>
      </w:r>
      <w:r w:rsidR="00703A5F">
        <w:fldChar w:fldCharType="end"/>
      </w:r>
      <w:r w:rsidR="006347E3">
        <w:t xml:space="preserve">. </w:t>
      </w:r>
      <w:r w:rsidR="001614F9">
        <w:t>Aircraft are the only viable transportation option d</w:t>
      </w:r>
      <w:r w:rsidR="006347E3">
        <w:t>ue to the short shelf life of okra (</w:t>
      </w:r>
      <w:r w:rsidR="00DC2D3D">
        <w:t xml:space="preserve">7 </w:t>
      </w:r>
      <w:r w:rsidR="007A07F3">
        <w:t>to</w:t>
      </w:r>
      <w:r w:rsidR="00461BAC">
        <w:t xml:space="preserve"> </w:t>
      </w:r>
      <w:r w:rsidR="00DC2D3D">
        <w:t xml:space="preserve">10 </w:t>
      </w:r>
      <w:r w:rsidR="006347E3">
        <w:t>days).</w:t>
      </w:r>
    </w:p>
    <w:p w14:paraId="313D93D5" w14:textId="3E03D4AA" w:rsidR="00EB4370" w:rsidRDefault="006347E3" w:rsidP="006347E3">
      <w:pPr>
        <w:spacing w:after="160" w:line="256" w:lineRule="auto"/>
      </w:pPr>
      <w:r>
        <w:t xml:space="preserve">A summary of the operational steps for </w:t>
      </w:r>
      <w:r w:rsidR="00145DBA">
        <w:fldChar w:fldCharType="begin" w:fldLock="1"/>
      </w:r>
      <w:r w:rsidR="00145DBA">
        <w:instrText xml:space="preserve"> REF  commodity \* Lower  \* MERGEFORMAT </w:instrText>
      </w:r>
      <w:r w:rsidR="00145DBA">
        <w:fldChar w:fldCharType="separate"/>
      </w:r>
      <w:r w:rsidR="003D2190">
        <w:t>okra</w:t>
      </w:r>
      <w:r w:rsidR="00145DBA">
        <w:fldChar w:fldCharType="end"/>
      </w:r>
      <w:r>
        <w:t xml:space="preserve"> grown in </w:t>
      </w:r>
      <w:r w:rsidR="00145DBA">
        <w:fldChar w:fldCharType="begin" w:fldLock="1"/>
      </w:r>
      <w:r w:rsidR="00145DBA">
        <w:instrText xml:space="preserve"> REF  C</w:instrText>
      </w:r>
      <w:r w:rsidR="00145DBA">
        <w:instrText xml:space="preserve">ountry  \* MERGEFORMAT </w:instrText>
      </w:r>
      <w:r w:rsidR="00145DBA">
        <w:fldChar w:fldCharType="separate"/>
      </w:r>
      <w:r w:rsidR="003D2190">
        <w:t>India</w:t>
      </w:r>
      <w:r w:rsidR="00145DBA">
        <w:fldChar w:fldCharType="end"/>
      </w:r>
      <w:r>
        <w:t xml:space="preserve"> </w:t>
      </w:r>
      <w:r w:rsidR="003F7C39">
        <w:t xml:space="preserve">for export </w:t>
      </w:r>
      <w:r>
        <w:t>is provided in</w:t>
      </w:r>
      <w:r w:rsidR="00F65B22">
        <w:t xml:space="preserve"> </w:t>
      </w:r>
      <w:r w:rsidR="00F65B22">
        <w:fldChar w:fldCharType="begin" w:fldLock="1"/>
      </w:r>
      <w:r w:rsidR="00F65B22">
        <w:instrText xml:space="preserve"> REF _Ref87462486 \h </w:instrText>
      </w:r>
      <w:r w:rsidR="00F65B22">
        <w:fldChar w:fldCharType="separate"/>
      </w:r>
      <w:r w:rsidR="003D2190">
        <w:t xml:space="preserve">Figure </w:t>
      </w:r>
      <w:r w:rsidR="003D2190">
        <w:rPr>
          <w:noProof/>
        </w:rPr>
        <w:t>2</w:t>
      </w:r>
      <w:r w:rsidR="003D2190">
        <w:t>.</w:t>
      </w:r>
      <w:r w:rsidR="003D2190">
        <w:rPr>
          <w:noProof/>
        </w:rPr>
        <w:t>8</w:t>
      </w:r>
      <w:r w:rsidR="00F65B22">
        <w:fldChar w:fldCharType="end"/>
      </w:r>
      <w:r>
        <w:t>.</w:t>
      </w:r>
    </w:p>
    <w:p w14:paraId="1E8C91A8" w14:textId="04A998BC" w:rsidR="00EB4370" w:rsidRDefault="00145DBA" w:rsidP="00EB4370">
      <w:pPr>
        <w:pStyle w:val="Caption"/>
      </w:pPr>
      <w:bookmarkStart w:id="105" w:name="_Ref87462486"/>
      <w:bookmarkStart w:id="106" w:name="_Toc100304112"/>
      <w:bookmarkStart w:id="107" w:name="_Toc128461356"/>
      <w:r>
        <w:object w:dxaOrig="1440" w:dyaOrig="1440" w14:anchorId="1FAF83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This figure is a flow process diagram that summarises the operational steps for the commodity grown in Country for export" style="position:absolute;margin-left:-70.65pt;margin-top:10.3pt;width:767.15pt;height:641.3pt;z-index:251661312;mso-position-horizontal-relative:text;mso-position-vertical-relative:text" wrapcoords="5694 88 5694 555 190 614 190 906 5694 1023 190 1023 190 1315 5694 1491 5694 2192 9338 2426 12565 2426 12375 2660 12489 2894 5694 3215 5694 5378 10629 5700 228 5700 228 5758 12489 6167 5694 6489 5694 6635 190 7073 190 7336 3113 7570 5694 7570 5694 8652 10629 8973 12565 8973 12375 9090 12375 9178 12565 9441 6112 9675 5694 9675 5694 11779 190 12071 228 12159 12375 12305 12413 12422 12603 12714 6074 12919 5694 12919 5694 13182 190 13504 228 13767 4479 14117 5694 14117 5694 15053 12565 15053 12565 15520 12375 15579 12641 15988 5694 16134 5694 18297 12565 18326 12565 18794 12375 18794 12375 18853 12641 19262 5694 19379 5694 21512 20120 21512 20195 19408 19892 19379 13135 19262 13400 18969 13438 18794 13211 18794 13211 18326 20195 18297 20195 16134 13173 15988 13400 15725 13438 15550 13211 15520 13211 15053 19930 15053 20195 15024 20195 12919 19816 12919 13211 12714 13438 12481 13438 12335 21524 12159 21600 12101 20120 11779 20195 9704 19588 9645 13211 9441 13438 9265 13438 9119 13211 8973 15185 8973 20157 8652 20195 6489 13286 6167 21562 5758 21562 5700 15185 5700 20157 5378 20195 3215 13286 2894 13438 2835 13438 2660 13211 2426 16513 2426 20157 2192 20120 88 5694 88">
            <v:imagedata r:id="rId53" o:title=""/>
            <w10:wrap type="tight"/>
          </v:shape>
          <o:OLEObject Type="Embed" ProgID="Visio.Drawing.15" ShapeID="_x0000_s2050" DrawAspect="Content" ObjectID="_1739693921" r:id="rId54"/>
        </w:object>
      </w:r>
      <w:r w:rsidR="00EB4370" w:rsidRPr="002455EA">
        <w:t xml:space="preserve">Figure </w:t>
      </w:r>
      <w:r>
        <w:fldChar w:fldCharType="begin" w:fldLock="1"/>
      </w:r>
      <w:r>
        <w:instrText xml:space="preserve"> STYLEREF 2 \s </w:instrText>
      </w:r>
      <w:r>
        <w:fldChar w:fldCharType="separate"/>
      </w:r>
      <w:r w:rsidR="003D2190" w:rsidRPr="002455EA">
        <w:rPr>
          <w:noProof/>
        </w:rPr>
        <w:t>2</w:t>
      </w:r>
      <w:r>
        <w:rPr>
          <w:noProof/>
        </w:rPr>
        <w:fldChar w:fldCharType="end"/>
      </w:r>
      <w:r w:rsidR="00EB4370" w:rsidRPr="002455EA">
        <w:t>.</w:t>
      </w:r>
      <w:r>
        <w:fldChar w:fldCharType="begin" w:fldLock="1"/>
      </w:r>
      <w:r>
        <w:instrText xml:space="preserve"> SEQ Figure \* ARABIC \s 2 </w:instrText>
      </w:r>
      <w:r>
        <w:fldChar w:fldCharType="separate"/>
      </w:r>
      <w:r w:rsidR="003D2190" w:rsidRPr="002455EA">
        <w:rPr>
          <w:noProof/>
        </w:rPr>
        <w:t>8</w:t>
      </w:r>
      <w:r>
        <w:rPr>
          <w:noProof/>
        </w:rPr>
        <w:fldChar w:fldCharType="end"/>
      </w:r>
      <w:bookmarkEnd w:id="105"/>
      <w:r w:rsidR="00EB4370" w:rsidRPr="002455EA">
        <w:t xml:space="preserve"> Summary of operational steps for </w:t>
      </w:r>
      <w:r>
        <w:fldChar w:fldCharType="begin" w:fldLock="1"/>
      </w:r>
      <w:r>
        <w:instrText xml:space="preserve"> REF  commodity \* Lower  \* MER</w:instrText>
      </w:r>
      <w:r>
        <w:instrText xml:space="preserve">GEFORMAT </w:instrText>
      </w:r>
      <w:r>
        <w:fldChar w:fldCharType="separate"/>
      </w:r>
      <w:r w:rsidR="003D2190" w:rsidRPr="002455EA">
        <w:t>okra</w:t>
      </w:r>
      <w:r>
        <w:fldChar w:fldCharType="end"/>
      </w:r>
      <w:r w:rsidR="00EB4370" w:rsidRPr="002455EA">
        <w:t xml:space="preserve"> grown in </w:t>
      </w:r>
      <w:r>
        <w:fldChar w:fldCharType="begin" w:fldLock="1"/>
      </w:r>
      <w:r>
        <w:instrText xml:space="preserve"> REF Country  \* MERGEFORMAT </w:instrText>
      </w:r>
      <w:r>
        <w:fldChar w:fldCharType="separate"/>
      </w:r>
      <w:r w:rsidR="003D2190" w:rsidRPr="002455EA">
        <w:t>India</w:t>
      </w:r>
      <w:r>
        <w:fldChar w:fldCharType="end"/>
      </w:r>
      <w:r w:rsidR="00EB4370" w:rsidRPr="002455EA">
        <w:t xml:space="preserve"> for export</w:t>
      </w:r>
      <w:bookmarkEnd w:id="106"/>
      <w:bookmarkEnd w:id="107"/>
    </w:p>
    <w:p w14:paraId="3400A3FD" w14:textId="6A3292FB" w:rsidR="006347E3" w:rsidRDefault="006347E3" w:rsidP="006347E3">
      <w:pPr>
        <w:spacing w:after="160" w:line="256" w:lineRule="auto"/>
      </w:pPr>
      <w:r>
        <w:br w:type="page"/>
      </w:r>
    </w:p>
    <w:p w14:paraId="4C72D795" w14:textId="77777777" w:rsidR="006347E3" w:rsidRDefault="006347E3" w:rsidP="006347E3">
      <w:pPr>
        <w:pStyle w:val="Heading3"/>
        <w:numPr>
          <w:ilvl w:val="1"/>
          <w:numId w:val="32"/>
        </w:numPr>
      </w:pPr>
      <w:bookmarkStart w:id="108" w:name="_Toc100304081"/>
      <w:bookmarkStart w:id="109" w:name="_Toc128398682"/>
      <w:r>
        <w:t>Export capability</w:t>
      </w:r>
      <w:bookmarkEnd w:id="108"/>
      <w:bookmarkEnd w:id="109"/>
    </w:p>
    <w:p w14:paraId="6CC549DD" w14:textId="77777777" w:rsidR="006347E3" w:rsidRDefault="006347E3" w:rsidP="006347E3">
      <w:pPr>
        <w:pStyle w:val="Heading4"/>
        <w:numPr>
          <w:ilvl w:val="2"/>
          <w:numId w:val="32"/>
        </w:numPr>
      </w:pPr>
      <w:r>
        <w:t>Production statistics</w:t>
      </w:r>
    </w:p>
    <w:p w14:paraId="67AFA236" w14:textId="3EEDB899" w:rsidR="006347E3" w:rsidRDefault="006347E3" w:rsidP="006347E3">
      <w:r>
        <w:t xml:space="preserve">India is the largest producer of okra in the world, producing 6,075,900 t during the 2017–18 growing season. A summary of okra production for major okra producing Indian states is provided in </w:t>
      </w:r>
      <w:r>
        <w:fldChar w:fldCharType="begin" w:fldLock="1"/>
      </w:r>
      <w:r>
        <w:instrText xml:space="preserve"> REF _Ref88730573 \h </w:instrText>
      </w:r>
      <w:r>
        <w:fldChar w:fldCharType="separate"/>
      </w:r>
      <w:r w:rsidR="003D2190">
        <w:t xml:space="preserve">Table </w:t>
      </w:r>
      <w:r w:rsidR="003D2190">
        <w:rPr>
          <w:noProof/>
        </w:rPr>
        <w:t>2</w:t>
      </w:r>
      <w:r w:rsidR="003D2190">
        <w:t>.</w:t>
      </w:r>
      <w:r w:rsidR="003D2190">
        <w:rPr>
          <w:noProof/>
        </w:rPr>
        <w:t>3</w:t>
      </w:r>
      <w:r>
        <w:fldChar w:fldCharType="end"/>
      </w:r>
      <w:r>
        <w:t>.</w:t>
      </w:r>
    </w:p>
    <w:p w14:paraId="57EEE66E" w14:textId="6B21EE21" w:rsidR="006347E3" w:rsidRDefault="006347E3" w:rsidP="006347E3">
      <w:pPr>
        <w:pStyle w:val="Tablecaption"/>
      </w:pPr>
      <w:bookmarkStart w:id="110" w:name="_Ref88730573"/>
      <w:bookmarkStart w:id="111" w:name="_Toc100304117"/>
      <w:bookmarkStart w:id="112" w:name="_Toc128461361"/>
      <w:r>
        <w:t xml:space="preserve">Table </w:t>
      </w:r>
      <w:r w:rsidR="00145DBA">
        <w:fldChar w:fldCharType="begin" w:fldLock="1"/>
      </w:r>
      <w:r w:rsidR="00145DBA">
        <w:instrText xml:space="preserve"> STYLEREF 2 \s </w:instrText>
      </w:r>
      <w:r w:rsidR="00145DBA">
        <w:fldChar w:fldCharType="separate"/>
      </w:r>
      <w:r w:rsidR="003D2190">
        <w:rPr>
          <w:noProof/>
        </w:rPr>
        <w:t>2</w:t>
      </w:r>
      <w:r w:rsidR="00145DBA">
        <w:rPr>
          <w:noProof/>
        </w:rPr>
        <w:fldChar w:fldCharType="end"/>
      </w:r>
      <w:r w:rsidR="000A28C1">
        <w:t>.</w:t>
      </w:r>
      <w:r w:rsidR="00145DBA">
        <w:fldChar w:fldCharType="begin" w:fldLock="1"/>
      </w:r>
      <w:r w:rsidR="00145DBA">
        <w:instrText xml:space="preserve"> SEQ Table \* ARABIC \s 2 </w:instrText>
      </w:r>
      <w:r w:rsidR="00145DBA">
        <w:fldChar w:fldCharType="separate"/>
      </w:r>
      <w:r w:rsidR="003D2190">
        <w:rPr>
          <w:noProof/>
        </w:rPr>
        <w:t>3</w:t>
      </w:r>
      <w:r w:rsidR="00145DBA">
        <w:rPr>
          <w:noProof/>
        </w:rPr>
        <w:fldChar w:fldCharType="end"/>
      </w:r>
      <w:bookmarkEnd w:id="110"/>
      <w:r>
        <w:t xml:space="preserve"> Okra production in major okra producing states of India (2017-18 growing season)</w:t>
      </w:r>
      <w:bookmarkEnd w:id="111"/>
      <w:bookmarkEnd w:id="112"/>
    </w:p>
    <w:tbl>
      <w:tblPr>
        <w:tblStyle w:val="TableGrid10"/>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535"/>
        <w:gridCol w:w="4535"/>
      </w:tblGrid>
      <w:tr w:rsidR="006347E3" w14:paraId="6D8A65E2" w14:textId="77777777" w:rsidTr="006347E3">
        <w:trPr>
          <w:cantSplit/>
          <w:tblHeader/>
        </w:trPr>
        <w:tc>
          <w:tcPr>
            <w:tcW w:w="2500" w:type="pct"/>
            <w:tcBorders>
              <w:top w:val="single" w:sz="4" w:space="0" w:color="auto"/>
              <w:left w:val="nil"/>
              <w:bottom w:val="single" w:sz="4" w:space="0" w:color="auto"/>
              <w:right w:val="nil"/>
            </w:tcBorders>
            <w:hideMark/>
          </w:tcPr>
          <w:p w14:paraId="030AEA9F" w14:textId="77777777" w:rsidR="006347E3" w:rsidRDefault="006347E3">
            <w:pPr>
              <w:pStyle w:val="TableHeading"/>
            </w:pPr>
            <w:r>
              <w:t>State</w:t>
            </w:r>
          </w:p>
        </w:tc>
        <w:tc>
          <w:tcPr>
            <w:tcW w:w="2500" w:type="pct"/>
            <w:tcBorders>
              <w:top w:val="single" w:sz="4" w:space="0" w:color="auto"/>
              <w:left w:val="nil"/>
              <w:bottom w:val="single" w:sz="4" w:space="0" w:color="auto"/>
              <w:right w:val="nil"/>
            </w:tcBorders>
            <w:hideMark/>
          </w:tcPr>
          <w:p w14:paraId="54D79560" w14:textId="77777777" w:rsidR="006347E3" w:rsidRDefault="006347E3">
            <w:pPr>
              <w:pStyle w:val="TableHeading"/>
            </w:pPr>
            <w:r>
              <w:t>Yield (tonnes)</w:t>
            </w:r>
          </w:p>
        </w:tc>
      </w:tr>
      <w:tr w:rsidR="006347E3" w14:paraId="0AE1EA88" w14:textId="77777777" w:rsidTr="006347E3">
        <w:tc>
          <w:tcPr>
            <w:tcW w:w="2500" w:type="pct"/>
            <w:tcBorders>
              <w:top w:val="single" w:sz="4" w:space="0" w:color="BFBFBF" w:themeColor="background1" w:themeShade="BF"/>
              <w:left w:val="nil"/>
              <w:bottom w:val="single" w:sz="4" w:space="0" w:color="BFBFBF" w:themeColor="background1" w:themeShade="BF"/>
              <w:right w:val="nil"/>
            </w:tcBorders>
            <w:hideMark/>
          </w:tcPr>
          <w:p w14:paraId="7173700E" w14:textId="77777777" w:rsidR="006347E3" w:rsidRDefault="006347E3">
            <w:pPr>
              <w:pStyle w:val="TableText"/>
            </w:pPr>
            <w:r>
              <w:t>Gujarat</w:t>
            </w:r>
          </w:p>
        </w:tc>
        <w:tc>
          <w:tcPr>
            <w:tcW w:w="2500" w:type="pct"/>
            <w:tcBorders>
              <w:top w:val="single" w:sz="4" w:space="0" w:color="BFBFBF" w:themeColor="background1" w:themeShade="BF"/>
              <w:left w:val="nil"/>
              <w:bottom w:val="single" w:sz="4" w:space="0" w:color="BFBFBF" w:themeColor="background1" w:themeShade="BF"/>
              <w:right w:val="nil"/>
            </w:tcBorders>
            <w:hideMark/>
          </w:tcPr>
          <w:p w14:paraId="749ECB15" w14:textId="4E44A76D" w:rsidR="006347E3" w:rsidRDefault="005062D7">
            <w:pPr>
              <w:pStyle w:val="TableText"/>
            </w:pPr>
            <w:r w:rsidRPr="009D04D9">
              <w:t>921,720</w:t>
            </w:r>
          </w:p>
        </w:tc>
      </w:tr>
      <w:tr w:rsidR="006347E3" w14:paraId="07DA5511" w14:textId="77777777" w:rsidTr="006347E3">
        <w:tc>
          <w:tcPr>
            <w:tcW w:w="2500" w:type="pct"/>
            <w:tcBorders>
              <w:top w:val="single" w:sz="4" w:space="0" w:color="BFBFBF" w:themeColor="background1" w:themeShade="BF"/>
              <w:left w:val="nil"/>
              <w:bottom w:val="single" w:sz="4" w:space="0" w:color="BFBFBF" w:themeColor="background1" w:themeShade="BF"/>
              <w:right w:val="nil"/>
            </w:tcBorders>
            <w:hideMark/>
          </w:tcPr>
          <w:p w14:paraId="17EF074D" w14:textId="77777777" w:rsidR="006347E3" w:rsidRDefault="006347E3">
            <w:pPr>
              <w:pStyle w:val="TableText"/>
            </w:pPr>
            <w:r>
              <w:t>West Bengal</w:t>
            </w:r>
          </w:p>
        </w:tc>
        <w:tc>
          <w:tcPr>
            <w:tcW w:w="2500" w:type="pct"/>
            <w:tcBorders>
              <w:top w:val="single" w:sz="4" w:space="0" w:color="BFBFBF" w:themeColor="background1" w:themeShade="BF"/>
              <w:left w:val="nil"/>
              <w:bottom w:val="single" w:sz="4" w:space="0" w:color="BFBFBF" w:themeColor="background1" w:themeShade="BF"/>
              <w:right w:val="nil"/>
            </w:tcBorders>
            <w:hideMark/>
          </w:tcPr>
          <w:p w14:paraId="47F7C8AC" w14:textId="77777777" w:rsidR="006347E3" w:rsidRDefault="006347E3">
            <w:pPr>
              <w:pStyle w:val="TableText"/>
            </w:pPr>
            <w:r>
              <w:t>914,860</w:t>
            </w:r>
          </w:p>
        </w:tc>
      </w:tr>
      <w:tr w:rsidR="006347E3" w14:paraId="3707BFB1" w14:textId="77777777" w:rsidTr="006347E3">
        <w:tc>
          <w:tcPr>
            <w:tcW w:w="2500" w:type="pct"/>
            <w:tcBorders>
              <w:top w:val="single" w:sz="4" w:space="0" w:color="BFBFBF" w:themeColor="background1" w:themeShade="BF"/>
              <w:left w:val="nil"/>
              <w:bottom w:val="single" w:sz="4" w:space="0" w:color="BFBFBF" w:themeColor="background1" w:themeShade="BF"/>
              <w:right w:val="nil"/>
            </w:tcBorders>
            <w:hideMark/>
          </w:tcPr>
          <w:p w14:paraId="5DFE13D6" w14:textId="77777777" w:rsidR="006347E3" w:rsidRDefault="006347E3">
            <w:pPr>
              <w:pStyle w:val="TableText"/>
            </w:pPr>
            <w:r>
              <w:t>Bihar</w:t>
            </w:r>
          </w:p>
        </w:tc>
        <w:tc>
          <w:tcPr>
            <w:tcW w:w="2500" w:type="pct"/>
            <w:tcBorders>
              <w:top w:val="single" w:sz="4" w:space="0" w:color="BFBFBF" w:themeColor="background1" w:themeShade="BF"/>
              <w:left w:val="nil"/>
              <w:bottom w:val="single" w:sz="4" w:space="0" w:color="BFBFBF" w:themeColor="background1" w:themeShade="BF"/>
              <w:right w:val="nil"/>
            </w:tcBorders>
            <w:hideMark/>
          </w:tcPr>
          <w:p w14:paraId="774BEE74" w14:textId="77777777" w:rsidR="006347E3" w:rsidRDefault="006347E3">
            <w:pPr>
              <w:pStyle w:val="TableText"/>
            </w:pPr>
            <w:r>
              <w:t>787,780</w:t>
            </w:r>
          </w:p>
        </w:tc>
      </w:tr>
      <w:tr w:rsidR="006347E3" w14:paraId="1A5AF665" w14:textId="77777777" w:rsidTr="006347E3">
        <w:tc>
          <w:tcPr>
            <w:tcW w:w="2500" w:type="pct"/>
            <w:tcBorders>
              <w:top w:val="single" w:sz="4" w:space="0" w:color="BFBFBF" w:themeColor="background1" w:themeShade="BF"/>
              <w:left w:val="nil"/>
              <w:bottom w:val="single" w:sz="4" w:space="0" w:color="BFBFBF" w:themeColor="background1" w:themeShade="BF"/>
              <w:right w:val="nil"/>
            </w:tcBorders>
            <w:hideMark/>
          </w:tcPr>
          <w:p w14:paraId="3F51C457" w14:textId="77777777" w:rsidR="006347E3" w:rsidRDefault="006347E3">
            <w:pPr>
              <w:pStyle w:val="TableText"/>
            </w:pPr>
            <w:r>
              <w:t>Madhya Pradesh</w:t>
            </w:r>
          </w:p>
        </w:tc>
        <w:tc>
          <w:tcPr>
            <w:tcW w:w="2500" w:type="pct"/>
            <w:tcBorders>
              <w:top w:val="single" w:sz="4" w:space="0" w:color="BFBFBF" w:themeColor="background1" w:themeShade="BF"/>
              <w:left w:val="nil"/>
              <w:bottom w:val="single" w:sz="4" w:space="0" w:color="BFBFBF" w:themeColor="background1" w:themeShade="BF"/>
              <w:right w:val="nil"/>
            </w:tcBorders>
            <w:hideMark/>
          </w:tcPr>
          <w:p w14:paraId="3EE60BAE" w14:textId="77777777" w:rsidR="006347E3" w:rsidRDefault="006347E3">
            <w:pPr>
              <w:pStyle w:val="TableText"/>
            </w:pPr>
            <w:r>
              <w:t>638,340</w:t>
            </w:r>
          </w:p>
        </w:tc>
      </w:tr>
      <w:tr w:rsidR="006347E3" w14:paraId="54383BD6" w14:textId="77777777" w:rsidTr="006347E3">
        <w:tc>
          <w:tcPr>
            <w:tcW w:w="2500" w:type="pct"/>
            <w:tcBorders>
              <w:top w:val="single" w:sz="4" w:space="0" w:color="BFBFBF" w:themeColor="background1" w:themeShade="BF"/>
              <w:left w:val="nil"/>
              <w:bottom w:val="single" w:sz="4" w:space="0" w:color="BFBFBF" w:themeColor="background1" w:themeShade="BF"/>
              <w:right w:val="nil"/>
            </w:tcBorders>
            <w:hideMark/>
          </w:tcPr>
          <w:p w14:paraId="2EAB2E8D" w14:textId="77777777" w:rsidR="006347E3" w:rsidRDefault="006347E3">
            <w:pPr>
              <w:pStyle w:val="TableText"/>
            </w:pPr>
            <w:r>
              <w:t>Odisha</w:t>
            </w:r>
          </w:p>
        </w:tc>
        <w:tc>
          <w:tcPr>
            <w:tcW w:w="2500" w:type="pct"/>
            <w:tcBorders>
              <w:top w:val="single" w:sz="4" w:space="0" w:color="BFBFBF" w:themeColor="background1" w:themeShade="BF"/>
              <w:left w:val="nil"/>
              <w:bottom w:val="single" w:sz="4" w:space="0" w:color="BFBFBF" w:themeColor="background1" w:themeShade="BF"/>
              <w:right w:val="nil"/>
            </w:tcBorders>
            <w:hideMark/>
          </w:tcPr>
          <w:p w14:paraId="782590FD" w14:textId="77777777" w:rsidR="006347E3" w:rsidRDefault="006347E3">
            <w:pPr>
              <w:pStyle w:val="TableText"/>
            </w:pPr>
            <w:r>
              <w:t>566,880</w:t>
            </w:r>
          </w:p>
        </w:tc>
      </w:tr>
      <w:tr w:rsidR="006347E3" w14:paraId="52FC0E9C" w14:textId="77777777" w:rsidTr="006347E3">
        <w:tc>
          <w:tcPr>
            <w:tcW w:w="2500" w:type="pct"/>
            <w:tcBorders>
              <w:top w:val="single" w:sz="4" w:space="0" w:color="BFBFBF" w:themeColor="background1" w:themeShade="BF"/>
              <w:left w:val="nil"/>
              <w:bottom w:val="single" w:sz="4" w:space="0" w:color="BFBFBF" w:themeColor="background1" w:themeShade="BF"/>
              <w:right w:val="nil"/>
            </w:tcBorders>
            <w:hideMark/>
          </w:tcPr>
          <w:p w14:paraId="0C5C5963" w14:textId="77777777" w:rsidR="006347E3" w:rsidRDefault="006347E3">
            <w:pPr>
              <w:pStyle w:val="TableText"/>
            </w:pPr>
            <w:r>
              <w:t>Chhattisgarh</w:t>
            </w:r>
          </w:p>
        </w:tc>
        <w:tc>
          <w:tcPr>
            <w:tcW w:w="2500" w:type="pct"/>
            <w:tcBorders>
              <w:top w:val="single" w:sz="4" w:space="0" w:color="BFBFBF" w:themeColor="background1" w:themeShade="BF"/>
              <w:left w:val="nil"/>
              <w:bottom w:val="single" w:sz="4" w:space="0" w:color="BFBFBF" w:themeColor="background1" w:themeShade="BF"/>
              <w:right w:val="nil"/>
            </w:tcBorders>
            <w:hideMark/>
          </w:tcPr>
          <w:p w14:paraId="4DDDD9DF" w14:textId="77777777" w:rsidR="006347E3" w:rsidRDefault="006347E3">
            <w:pPr>
              <w:pStyle w:val="TableText"/>
            </w:pPr>
            <w:r>
              <w:t>323,340</w:t>
            </w:r>
          </w:p>
        </w:tc>
      </w:tr>
      <w:tr w:rsidR="006347E3" w14:paraId="01430E72" w14:textId="77777777" w:rsidTr="006347E3">
        <w:tc>
          <w:tcPr>
            <w:tcW w:w="2500" w:type="pct"/>
            <w:tcBorders>
              <w:top w:val="single" w:sz="4" w:space="0" w:color="BFBFBF" w:themeColor="background1" w:themeShade="BF"/>
              <w:left w:val="nil"/>
              <w:bottom w:val="single" w:sz="4" w:space="0" w:color="BFBFBF" w:themeColor="background1" w:themeShade="BF"/>
              <w:right w:val="nil"/>
            </w:tcBorders>
            <w:hideMark/>
          </w:tcPr>
          <w:p w14:paraId="2AC96545" w14:textId="77777777" w:rsidR="006347E3" w:rsidRDefault="006347E3">
            <w:pPr>
              <w:pStyle w:val="TableText"/>
            </w:pPr>
            <w:r>
              <w:t>Uttar Pradesh</w:t>
            </w:r>
          </w:p>
        </w:tc>
        <w:tc>
          <w:tcPr>
            <w:tcW w:w="2500" w:type="pct"/>
            <w:tcBorders>
              <w:top w:val="single" w:sz="4" w:space="0" w:color="BFBFBF" w:themeColor="background1" w:themeShade="BF"/>
              <w:left w:val="nil"/>
              <w:bottom w:val="single" w:sz="4" w:space="0" w:color="BFBFBF" w:themeColor="background1" w:themeShade="BF"/>
              <w:right w:val="nil"/>
            </w:tcBorders>
            <w:hideMark/>
          </w:tcPr>
          <w:p w14:paraId="0B3EBF71" w14:textId="77777777" w:rsidR="006347E3" w:rsidRDefault="006347E3">
            <w:pPr>
              <w:pStyle w:val="TableText"/>
            </w:pPr>
            <w:r>
              <w:t>307,290</w:t>
            </w:r>
          </w:p>
        </w:tc>
      </w:tr>
      <w:tr w:rsidR="006347E3" w14:paraId="238C22DD" w14:textId="77777777" w:rsidTr="006347E3">
        <w:tc>
          <w:tcPr>
            <w:tcW w:w="2500" w:type="pct"/>
            <w:tcBorders>
              <w:top w:val="single" w:sz="4" w:space="0" w:color="BFBFBF" w:themeColor="background1" w:themeShade="BF"/>
              <w:left w:val="nil"/>
              <w:bottom w:val="single" w:sz="4" w:space="0" w:color="BFBFBF" w:themeColor="background1" w:themeShade="BF"/>
              <w:right w:val="nil"/>
            </w:tcBorders>
            <w:hideMark/>
          </w:tcPr>
          <w:p w14:paraId="048DEE54" w14:textId="77777777" w:rsidR="006347E3" w:rsidRDefault="006347E3">
            <w:pPr>
              <w:pStyle w:val="TableText"/>
            </w:pPr>
            <w:r>
              <w:t>Haryana</w:t>
            </w:r>
          </w:p>
        </w:tc>
        <w:tc>
          <w:tcPr>
            <w:tcW w:w="2500" w:type="pct"/>
            <w:tcBorders>
              <w:top w:val="single" w:sz="4" w:space="0" w:color="BFBFBF" w:themeColor="background1" w:themeShade="BF"/>
              <w:left w:val="nil"/>
              <w:bottom w:val="single" w:sz="4" w:space="0" w:color="BFBFBF" w:themeColor="background1" w:themeShade="BF"/>
              <w:right w:val="nil"/>
            </w:tcBorders>
            <w:hideMark/>
          </w:tcPr>
          <w:p w14:paraId="53FCC7DC" w14:textId="77777777" w:rsidR="006347E3" w:rsidRDefault="006347E3">
            <w:pPr>
              <w:pStyle w:val="TableText"/>
            </w:pPr>
            <w:r>
              <w:t>233,960</w:t>
            </w:r>
          </w:p>
        </w:tc>
      </w:tr>
      <w:tr w:rsidR="006347E3" w14:paraId="5E27E803" w14:textId="77777777" w:rsidTr="006347E3">
        <w:tc>
          <w:tcPr>
            <w:tcW w:w="2500" w:type="pct"/>
            <w:tcBorders>
              <w:top w:val="single" w:sz="4" w:space="0" w:color="BFBFBF" w:themeColor="background1" w:themeShade="BF"/>
              <w:left w:val="nil"/>
              <w:bottom w:val="single" w:sz="4" w:space="0" w:color="BFBFBF" w:themeColor="background1" w:themeShade="BF"/>
              <w:right w:val="nil"/>
            </w:tcBorders>
            <w:hideMark/>
          </w:tcPr>
          <w:p w14:paraId="52224E01" w14:textId="77777777" w:rsidR="006347E3" w:rsidRDefault="006347E3">
            <w:pPr>
              <w:pStyle w:val="TableText"/>
            </w:pPr>
            <w:r>
              <w:t>Andhra Pradesh</w:t>
            </w:r>
          </w:p>
        </w:tc>
        <w:tc>
          <w:tcPr>
            <w:tcW w:w="2500" w:type="pct"/>
            <w:tcBorders>
              <w:top w:val="single" w:sz="4" w:space="0" w:color="BFBFBF" w:themeColor="background1" w:themeShade="BF"/>
              <w:left w:val="nil"/>
              <w:bottom w:val="single" w:sz="4" w:space="0" w:color="BFBFBF" w:themeColor="background1" w:themeShade="BF"/>
              <w:right w:val="nil"/>
            </w:tcBorders>
            <w:hideMark/>
          </w:tcPr>
          <w:p w14:paraId="09174E6A" w14:textId="77777777" w:rsidR="006347E3" w:rsidRDefault="006347E3">
            <w:pPr>
              <w:pStyle w:val="TableText"/>
            </w:pPr>
            <w:r>
              <w:t>205,910</w:t>
            </w:r>
          </w:p>
        </w:tc>
      </w:tr>
      <w:tr w:rsidR="006347E3" w14:paraId="7F391CC6" w14:textId="77777777" w:rsidTr="006347E3">
        <w:tc>
          <w:tcPr>
            <w:tcW w:w="2500" w:type="pct"/>
            <w:tcBorders>
              <w:top w:val="single" w:sz="4" w:space="0" w:color="BFBFBF" w:themeColor="background1" w:themeShade="BF"/>
              <w:left w:val="nil"/>
              <w:bottom w:val="single" w:sz="4" w:space="0" w:color="auto"/>
              <w:right w:val="nil"/>
            </w:tcBorders>
            <w:hideMark/>
          </w:tcPr>
          <w:p w14:paraId="3BFC9B13" w14:textId="77777777" w:rsidR="006347E3" w:rsidRDefault="006347E3">
            <w:pPr>
              <w:pStyle w:val="TableText"/>
            </w:pPr>
            <w:r>
              <w:t>Telangana</w:t>
            </w:r>
          </w:p>
        </w:tc>
        <w:tc>
          <w:tcPr>
            <w:tcW w:w="2500" w:type="pct"/>
            <w:tcBorders>
              <w:top w:val="single" w:sz="4" w:space="0" w:color="BFBFBF" w:themeColor="background1" w:themeShade="BF"/>
              <w:left w:val="nil"/>
              <w:bottom w:val="single" w:sz="4" w:space="0" w:color="auto"/>
              <w:right w:val="nil"/>
            </w:tcBorders>
            <w:hideMark/>
          </w:tcPr>
          <w:p w14:paraId="64D5F587" w14:textId="77777777" w:rsidR="006347E3" w:rsidRDefault="006347E3">
            <w:pPr>
              <w:pStyle w:val="TableText"/>
            </w:pPr>
            <w:r>
              <w:t>167,260</w:t>
            </w:r>
          </w:p>
        </w:tc>
      </w:tr>
    </w:tbl>
    <w:p w14:paraId="4D11C4E0" w14:textId="25D68BE9" w:rsidR="006347E3" w:rsidRDefault="006347E3" w:rsidP="006347E3">
      <w:pPr>
        <w:pStyle w:val="FigureTableNoteSource"/>
        <w:rPr>
          <w:bCs/>
        </w:rPr>
      </w:pPr>
      <w:r>
        <w:rPr>
          <w:bCs/>
        </w:rPr>
        <w:t xml:space="preserve">Source: </w:t>
      </w:r>
      <w:hyperlink w:anchor="_ENREF_17" w:tooltip="APEDA, 2021 #44574" w:history="1">
        <w:r w:rsidR="00212F52">
          <w:fldChar w:fldCharType="begin" w:fldLock="1"/>
        </w:r>
        <w:r w:rsidR="00212F52">
          <w:instrText xml:space="preserve"> ADDIN EN.CITE &lt;EndNote&gt;&lt;Cite AuthorYear="1"&gt;&lt;Author&gt;APEDA&lt;/Author&gt;&lt;Year&gt;2021&lt;/Year&gt;&lt;RecNum&gt;44574&lt;/RecNum&gt;&lt;DisplayText&gt;APEDA (2021)&lt;/DisplayText&gt;&lt;record&gt;&lt;rec-number&gt;44574&lt;/rec-number&gt;&lt;foreign-keys&gt;&lt;key app="EN" db-id="pxwxw0er9zv2fxezxdk5tt5utz5p5vtrwdv0" timestamp="1630060899"&gt;44574&lt;/key&gt;&lt;/foreign-keys&gt;&lt;ref-type name="Web Pages/Online Documents"&gt;12&lt;/ref-type&gt;&lt;contributors&gt;&lt;authors&gt;&lt;author&gt;APEDA,&lt;/author&gt;&lt;/authors&gt;&lt;/contributors&gt;&lt;titles&gt;&lt;title&gt;Product profile: Indian okra&lt;/title&gt;&lt;/titles&gt;&lt;keywords&gt;&lt;keyword&gt;India&lt;/keyword&gt;&lt;keyword&gt;States&lt;/keyword&gt;&lt;keyword&gt;Okra&lt;/keyword&gt;&lt;keyword&gt;Production&lt;/keyword&gt;&lt;keyword&gt;Abelmoschus esculentus&lt;/keyword&gt;&lt;keyword&gt;Rank&lt;/keyword&gt;&lt;keyword&gt;Graph&lt;/keyword&gt;&lt;/keywords&gt;&lt;dates&gt;&lt;year&gt;2021&lt;/year&gt;&lt;pub-dates&gt;&lt;date&gt;05/2021&lt;/date&gt;&lt;/pub-dates&gt;&lt;/dates&gt;&lt;pub-location&gt;India&lt;/pub-location&gt;&lt;publisher&gt;Agricultural and Processed Food Products Export Development Authority Agri-exchange&lt;/publisher&gt;&lt;label&gt;86104&lt;/label&gt;&lt;urls&gt;&lt;related-urls&gt;&lt;url&gt;https://agriexchange.apeda.gov.in/India%20Production/India_Productions.aspx?cat=Vegetables&amp;amp;hscode=1079&lt;/url&gt;&lt;/related-urls&gt;&lt;pdf-urls&gt;&lt;url&gt;file://J:\E Library\Plant Catalogue\A\APEDA 2021 EN44574.pdf&lt;/url&gt;&lt;/pdf-urls&gt;&lt;/urls&gt;&lt;custom1&gt;Okra from India_GA&lt;/custom1&gt;&lt;/record&gt;&lt;/Cite&gt;&lt;/EndNote&gt;</w:instrText>
        </w:r>
        <w:r w:rsidR="00212F52">
          <w:fldChar w:fldCharType="separate"/>
        </w:r>
        <w:r w:rsidR="00212F52">
          <w:rPr>
            <w:noProof/>
          </w:rPr>
          <w:t>APEDA (2021)</w:t>
        </w:r>
        <w:r w:rsidR="00212F52">
          <w:fldChar w:fldCharType="end"/>
        </w:r>
      </w:hyperlink>
    </w:p>
    <w:p w14:paraId="3DBAA369" w14:textId="77777777" w:rsidR="006347E3" w:rsidRDefault="006347E3" w:rsidP="006347E3">
      <w:pPr>
        <w:pStyle w:val="Heading4"/>
        <w:numPr>
          <w:ilvl w:val="2"/>
          <w:numId w:val="32"/>
        </w:numPr>
      </w:pPr>
      <w:r>
        <w:t>Export statistics</w:t>
      </w:r>
    </w:p>
    <w:p w14:paraId="3C1BCB69" w14:textId="59D3B077" w:rsidR="006347E3" w:rsidRDefault="006347E3" w:rsidP="006347E3">
      <w:r>
        <w:t>The precise quantity of okra exported from India is unknown, as exported okra is included in the category of ‘mixed vegetables’ for statistical purposes. The value of exported mixed vegetables during the period of 2011–12 amounted to 3,153,856,000 rupees (</w:t>
      </w:r>
      <w:r w:rsidR="00D60F51">
        <w:t xml:space="preserve">approximately </w:t>
      </w:r>
      <w:r w:rsidR="001C4775">
        <w:t>A$</w:t>
      </w:r>
      <w:r>
        <w:t xml:space="preserve">57,000,000) </w:t>
      </w:r>
      <w:r w:rsidR="00703A5F">
        <w:fldChar w:fldCharType="begin" w:fldLock="1"/>
      </w:r>
      <w:r w:rsidR="00C92B7C">
        <w:instrText xml:space="preserve"> ADDIN EN.CITE &lt;EndNote&gt;&lt;Cite&gt;&lt;Author&gt;Government of India&lt;/Author&gt;&lt;Year&gt;2017&lt;/Year&gt;&lt;RecNum&gt;41061&lt;/RecNum&gt;&lt;DisplayText&gt;(Government of India 2017a)&lt;/DisplayText&gt;&lt;record&gt;&lt;rec-number&gt;41061&lt;/rec-number&gt;&lt;foreign-keys&gt;&lt;key app="EN" db-id="pxwxw0er9zv2fxezxdk5tt5utz5p5vtrwdv0" timestamp="1605754951"&gt;41061&lt;/key&gt;&lt;/foreign-keys&gt;&lt;ref-type name="Reports"&gt;27&lt;/ref-type&gt;&lt;contributors&gt;&lt;authors&gt;&lt;author&gt;Government of India,&lt;/author&gt;&lt;/authors&gt;&lt;/contributors&gt;&lt;titles&gt;&lt;title&gt;&lt;style face="normal" font="default" size="100%"&gt;Technical information on okra (&lt;/style&gt;&lt;style face="italic" font="default" size="100%"&gt;Abelmoschus esculentum&lt;/style&gt;&lt;style face="normal" font="default" size="100%"&gt; L.) for export to Australia&lt;/style&gt;&lt;/title&gt;&lt;/titles&gt;&lt;pages&gt;35&lt;/pages&gt;&lt;keywords&gt;&lt;keyword&gt;Okra,&lt;/keyword&gt;&lt;keyword&gt;Abelmoschus esculentum,&lt;/keyword&gt;&lt;keyword&gt;Earias vittella&lt;/keyword&gt;&lt;keyword&gt;Earias insulana&lt;/keyword&gt;&lt;keyword&gt;Helicoverpa armigera&lt;/keyword&gt;&lt;keyword&gt;Pectinophora gossypiella&lt;/keyword&gt;&lt;keyword&gt;Spodoptera litura&lt;/keyword&gt;&lt;keyword&gt;Scirtothrips dorsalis&lt;/keyword&gt;&lt;keyword&gt;Bemisia tabaci&lt;/keyword&gt;&lt;keyword&gt;Phenacoccus solenopsis&lt;/keyword&gt;&lt;keyword&gt;Maconellicoccus hirsutus&lt;/keyword&gt;&lt;keyword&gt;Ferrisia virgata&lt;/keyword&gt;&lt;keyword&gt;Pathogens&lt;/keyword&gt;&lt;keyword&gt;Macrophomina phaseolina&lt;/keyword&gt;&lt;keyword&gt;Pythium aphanidermatum&lt;/keyword&gt;&lt;keyword&gt;Pseudomonas syringae pv. syringae&lt;/keyword&gt;&lt;keyword&gt;production&lt;/keyword&gt;&lt;keyword&gt;variety,&lt;/keyword&gt;&lt;keyword&gt;crop proptection,&lt;/keyword&gt;&lt;keyword&gt;harvesting&lt;/keyword&gt;&lt;keyword&gt;Post harvest handling and storage&lt;/keyword&gt;&lt;/keywords&gt;&lt;dates&gt;&lt;year&gt;2017&lt;/year&gt;&lt;/dates&gt;&lt;pub-location&gt;New Delhi, India&lt;/pub-location&gt;&lt;publisher&gt;Ministry of Agriculture and Farmers Welfare&lt;/publisher&gt;&lt;urls&gt;&lt;pdf-urls&gt;&lt;url&gt;file://J:\E Library\Plant Catalogue\G\Government of India 2017 EN41061.pdf&lt;/url&gt;&lt;/pdf-urls&gt;&lt;/urls&gt;&lt;custom1&gt;Fresh Okra from India MH&lt;/custom1&gt;&lt;/record&gt;&lt;/Cite&gt;&lt;/EndNote&gt;</w:instrText>
      </w:r>
      <w:r w:rsidR="00703A5F">
        <w:fldChar w:fldCharType="separate"/>
      </w:r>
      <w:r w:rsidR="00703A5F">
        <w:rPr>
          <w:noProof/>
        </w:rPr>
        <w:t>(</w:t>
      </w:r>
      <w:hyperlink w:anchor="_ENREF_167" w:tooltip="Government of India, 2017 #41061" w:history="1">
        <w:r w:rsidR="00212F52">
          <w:rPr>
            <w:noProof/>
          </w:rPr>
          <w:t>Government of India 2017a</w:t>
        </w:r>
      </w:hyperlink>
      <w:r w:rsidR="00703A5F">
        <w:rPr>
          <w:noProof/>
        </w:rPr>
        <w:t>)</w:t>
      </w:r>
      <w:r w:rsidR="00703A5F">
        <w:fldChar w:fldCharType="end"/>
      </w:r>
      <w:r>
        <w:t>. Major importing countries for mixed vegetables from</w:t>
      </w:r>
      <w:r w:rsidRPr="00B03CAC">
        <w:t xml:space="preserve"> </w:t>
      </w:r>
      <w:r w:rsidRPr="001C4775">
        <w:t>I</w:t>
      </w:r>
      <w:r>
        <w:t xml:space="preserve">ndia are the United Arab Emirates, Nepal, the United Kingdom, Qatar and Bangladesh </w:t>
      </w:r>
      <w:r w:rsidR="00703A5F">
        <w:fldChar w:fldCharType="begin" w:fldLock="1"/>
      </w:r>
      <w:r w:rsidR="00C92B7C">
        <w:instrText xml:space="preserve"> ADDIN EN.CITE &lt;EndNote&gt;&lt;Cite&gt;&lt;Author&gt;APEDA&lt;/Author&gt;&lt;Year&gt;2021&lt;/Year&gt;&lt;RecNum&gt;44574&lt;/RecNum&gt;&lt;DisplayText&gt;(APEDA 2021)&lt;/DisplayText&gt;&lt;record&gt;&lt;rec-number&gt;44574&lt;/rec-number&gt;&lt;foreign-keys&gt;&lt;key app="EN" db-id="pxwxw0er9zv2fxezxdk5tt5utz5p5vtrwdv0" timestamp="1630060899"&gt;44574&lt;/key&gt;&lt;/foreign-keys&gt;&lt;ref-type name="Web Pages/Online Documents"&gt;12&lt;/ref-type&gt;&lt;contributors&gt;&lt;authors&gt;&lt;author&gt;APEDA,&lt;/author&gt;&lt;/authors&gt;&lt;/contributors&gt;&lt;titles&gt;&lt;title&gt;Product profile: Indian okra&lt;/title&gt;&lt;/titles&gt;&lt;keywords&gt;&lt;keyword&gt;India&lt;/keyword&gt;&lt;keyword&gt;States&lt;/keyword&gt;&lt;keyword&gt;Okra&lt;/keyword&gt;&lt;keyword&gt;Production&lt;/keyword&gt;&lt;keyword&gt;Abelmoschus esculentus&lt;/keyword&gt;&lt;keyword&gt;Rank&lt;/keyword&gt;&lt;keyword&gt;Graph&lt;/keyword&gt;&lt;/keywords&gt;&lt;dates&gt;&lt;year&gt;2021&lt;/year&gt;&lt;pub-dates&gt;&lt;date&gt;05/2021&lt;/date&gt;&lt;/pub-dates&gt;&lt;/dates&gt;&lt;pub-location&gt;India&lt;/pub-location&gt;&lt;publisher&gt;Agricultural and Processed Food Products Export Development Authority Agri-exchange&lt;/publisher&gt;&lt;label&gt;86104&lt;/label&gt;&lt;urls&gt;&lt;related-urls&gt;&lt;url&gt;https://agriexchange.apeda.gov.in/India%20Production/India_Productions.aspx?cat=Vegetables&amp;amp;hscode=1079&lt;/url&gt;&lt;/related-urls&gt;&lt;pdf-urls&gt;&lt;url&gt;file://J:\E Library\Plant Catalogue\A\APEDA 2021 EN44574.pdf&lt;/url&gt;&lt;/pdf-urls&gt;&lt;/urls&gt;&lt;custom1&gt;Okra from India_GA&lt;/custom1&gt;&lt;/record&gt;&lt;/Cite&gt;&lt;/EndNote&gt;</w:instrText>
      </w:r>
      <w:r w:rsidR="00703A5F">
        <w:fldChar w:fldCharType="separate"/>
      </w:r>
      <w:r w:rsidR="00703A5F">
        <w:rPr>
          <w:noProof/>
        </w:rPr>
        <w:t>(</w:t>
      </w:r>
      <w:hyperlink w:anchor="_ENREF_17" w:tooltip="APEDA, 2021 #44574" w:history="1">
        <w:r w:rsidR="00212F52">
          <w:rPr>
            <w:noProof/>
          </w:rPr>
          <w:t>APEDA 2021</w:t>
        </w:r>
      </w:hyperlink>
      <w:r w:rsidR="00703A5F">
        <w:rPr>
          <w:noProof/>
        </w:rPr>
        <w:t>)</w:t>
      </w:r>
      <w:r w:rsidR="00703A5F">
        <w:fldChar w:fldCharType="end"/>
      </w:r>
      <w:r>
        <w:t>.</w:t>
      </w:r>
    </w:p>
    <w:p w14:paraId="115753F0" w14:textId="77777777" w:rsidR="006347E3" w:rsidRDefault="006347E3" w:rsidP="006347E3">
      <w:pPr>
        <w:pStyle w:val="Heading4"/>
        <w:numPr>
          <w:ilvl w:val="2"/>
          <w:numId w:val="32"/>
        </w:numPr>
      </w:pPr>
      <w:r>
        <w:t>Export season</w:t>
      </w:r>
    </w:p>
    <w:p w14:paraId="5E3BDB07" w14:textId="0CEB8AAA" w:rsidR="006347E3" w:rsidRDefault="006347E3" w:rsidP="006347E3">
      <w:r>
        <w:t xml:space="preserve">The broad climatic range of India and the suitable growing conditions in both summer and monsoon seasons enable harvesting </w:t>
      </w:r>
      <w:r w:rsidR="001614F9">
        <w:t xml:space="preserve">of okra </w:t>
      </w:r>
      <w:r>
        <w:t xml:space="preserve">throughout the year. The coastal states of West Bengal, Gujarat and Odisha experience prime okra growing and harvesting conditions year-round </w:t>
      </w:r>
      <w:r w:rsidR="00703A5F">
        <w:fldChar w:fldCharType="begin" w:fldLock="1"/>
      </w:r>
      <w:r w:rsidR="00C92B7C">
        <w:instrText xml:space="preserve"> ADDIN EN.CITE &lt;EndNote&gt;&lt;Cite&gt;&lt;Author&gt;APEDA&lt;/Author&gt;&lt;Year&gt;2015&lt;/Year&gt;&lt;RecNum&gt;44572&lt;/RecNum&gt;&lt;DisplayText&gt;(APEDA 2015)&lt;/DisplayText&gt;&lt;record&gt;&lt;rec-number&gt;44572&lt;/rec-number&gt;&lt;foreign-keys&gt;&lt;key app="EN" db-id="pxwxw0er9zv2fxezxdk5tt5utz5p5vtrwdv0" timestamp="1630060899"&gt;44572&lt;/key&gt;&lt;/foreign-keys&gt;&lt;ref-type name="Web Pages/Online Documents"&gt;12&lt;/ref-type&gt;&lt;contributors&gt;&lt;authors&gt;&lt;author&gt;APEDA,&lt;/author&gt;&lt;/authors&gt;&lt;/contributors&gt;&lt;titles&gt;&lt;title&gt;Harvesting season of okra&lt;/title&gt;&lt;/titles&gt;&lt;keywords&gt;&lt;keyword&gt;India&lt;/keyword&gt;&lt;keyword&gt;States&lt;/keyword&gt;&lt;keyword&gt;Okra&lt;/keyword&gt;&lt;keyword&gt;Production&lt;/keyword&gt;&lt;keyword&gt;Abelmoschus esculentus&lt;/keyword&gt;&lt;keyword&gt;Climate&lt;/keyword&gt;&lt;keyword&gt;Growing season&lt;/keyword&gt;&lt;/keywords&gt;&lt;dates&gt;&lt;year&gt;2015&lt;/year&gt;&lt;pub-dates&gt;&lt;date&gt;05/2021&lt;/date&gt;&lt;/pub-dates&gt;&lt;/dates&gt;&lt;pub-location&gt;India&lt;/pub-location&gt;&lt;publisher&gt;Agricultural and Processed Food Products Export Development Authority Agri-exchange&lt;/publisher&gt;&lt;label&gt;86104&lt;/label&gt;&lt;urls&gt;&lt;related-urls&gt;&lt;url&gt;http://www.apeda.gov.in/apedawebsite/six_head_product/Harvesting_Season_Okra.htm&lt;/url&gt;&lt;/related-urls&gt;&lt;pdf-urls&gt;&lt;url&gt;file://J:\E Library\Plant Catalogue\A\Apeda 2015 EN44572.pdf&lt;/url&gt;&lt;/pdf-urls&gt;&lt;/urls&gt;&lt;custom1&gt;Okra from India_GA&lt;/custom1&gt;&lt;/record&gt;&lt;/Cite&gt;&lt;/EndNote&gt;</w:instrText>
      </w:r>
      <w:r w:rsidR="00703A5F">
        <w:fldChar w:fldCharType="separate"/>
      </w:r>
      <w:r w:rsidR="00703A5F">
        <w:rPr>
          <w:noProof/>
        </w:rPr>
        <w:t>(</w:t>
      </w:r>
      <w:hyperlink w:anchor="_ENREF_16" w:tooltip="APEDA, 2015 #44572" w:history="1">
        <w:r w:rsidR="00212F52">
          <w:rPr>
            <w:noProof/>
          </w:rPr>
          <w:t>APEDA 2015</w:t>
        </w:r>
      </w:hyperlink>
      <w:r w:rsidR="00703A5F">
        <w:rPr>
          <w:noProof/>
        </w:rPr>
        <w:t>)</w:t>
      </w:r>
      <w:r w:rsidR="00703A5F">
        <w:fldChar w:fldCharType="end"/>
      </w:r>
      <w:r>
        <w:t>. Conditions in other states only permit okra to be harvested during specific periods</w:t>
      </w:r>
      <w:r w:rsidR="00C53F1D">
        <w:t xml:space="preserve"> (see </w:t>
      </w:r>
      <w:r w:rsidR="008A60E2">
        <w:fldChar w:fldCharType="begin" w:fldLock="1"/>
      </w:r>
      <w:r w:rsidR="008A60E2">
        <w:instrText xml:space="preserve"> REF _Ref90381424 \h </w:instrText>
      </w:r>
      <w:r w:rsidR="008A60E2">
        <w:fldChar w:fldCharType="separate"/>
      </w:r>
      <w:r w:rsidR="003D2190">
        <w:t xml:space="preserve">Table </w:t>
      </w:r>
      <w:r w:rsidR="003D2190">
        <w:rPr>
          <w:noProof/>
        </w:rPr>
        <w:t>2</w:t>
      </w:r>
      <w:r w:rsidR="003D2190">
        <w:t>.</w:t>
      </w:r>
      <w:r w:rsidR="003D2190">
        <w:rPr>
          <w:noProof/>
        </w:rPr>
        <w:t>4</w:t>
      </w:r>
      <w:r w:rsidR="008A60E2">
        <w:fldChar w:fldCharType="end"/>
      </w:r>
      <w:r w:rsidR="00C53F1D">
        <w:t>)</w:t>
      </w:r>
      <w:r>
        <w:t>.</w:t>
      </w:r>
    </w:p>
    <w:p w14:paraId="62D977D8" w14:textId="4402726C" w:rsidR="00B26D40" w:rsidRDefault="00B26D40">
      <w:pPr>
        <w:spacing w:after="160" w:line="259" w:lineRule="auto"/>
      </w:pPr>
      <w:r>
        <w:br w:type="page"/>
      </w:r>
    </w:p>
    <w:p w14:paraId="14CE61B0" w14:textId="65DC88C8" w:rsidR="006347E3" w:rsidRDefault="006347E3" w:rsidP="006347E3">
      <w:pPr>
        <w:pStyle w:val="Tablecaption"/>
      </w:pPr>
      <w:bookmarkStart w:id="113" w:name="_Ref90381424"/>
      <w:bookmarkStart w:id="114" w:name="_Toc100304118"/>
      <w:bookmarkStart w:id="115" w:name="_Toc128461362"/>
      <w:bookmarkStart w:id="116" w:name="_Hlk88226205"/>
      <w:bookmarkStart w:id="117" w:name="_Hlk88466727"/>
      <w:r>
        <w:t xml:space="preserve">Table </w:t>
      </w:r>
      <w:r w:rsidR="00145DBA">
        <w:fldChar w:fldCharType="begin" w:fldLock="1"/>
      </w:r>
      <w:r w:rsidR="00145DBA">
        <w:instrText xml:space="preserve"> STYLEREF 2 \s </w:instrText>
      </w:r>
      <w:r w:rsidR="00145DBA">
        <w:fldChar w:fldCharType="separate"/>
      </w:r>
      <w:r w:rsidR="003D2190">
        <w:rPr>
          <w:noProof/>
        </w:rPr>
        <w:t>2</w:t>
      </w:r>
      <w:r w:rsidR="00145DBA">
        <w:rPr>
          <w:noProof/>
        </w:rPr>
        <w:fldChar w:fldCharType="end"/>
      </w:r>
      <w:r w:rsidR="000A28C1">
        <w:t>.</w:t>
      </w:r>
      <w:r w:rsidR="00145DBA">
        <w:fldChar w:fldCharType="begin" w:fldLock="1"/>
      </w:r>
      <w:r w:rsidR="00145DBA">
        <w:instrText xml:space="preserve"> SEQ Table \* ARABIC \s 2 </w:instrText>
      </w:r>
      <w:r w:rsidR="00145DBA">
        <w:fldChar w:fldCharType="separate"/>
      </w:r>
      <w:r w:rsidR="003D2190">
        <w:rPr>
          <w:noProof/>
        </w:rPr>
        <w:t>4</w:t>
      </w:r>
      <w:r w:rsidR="00145DBA">
        <w:rPr>
          <w:noProof/>
        </w:rPr>
        <w:fldChar w:fldCharType="end"/>
      </w:r>
      <w:bookmarkEnd w:id="113"/>
      <w:r>
        <w:t xml:space="preserve"> Peak okra growing periods in major okra producing states</w:t>
      </w:r>
      <w:bookmarkEnd w:id="114"/>
      <w:bookmarkEnd w:id="115"/>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704"/>
        <w:gridCol w:w="612"/>
        <w:gridCol w:w="614"/>
        <w:gridCol w:w="614"/>
        <w:gridCol w:w="616"/>
        <w:gridCol w:w="614"/>
        <w:gridCol w:w="614"/>
        <w:gridCol w:w="613"/>
        <w:gridCol w:w="615"/>
        <w:gridCol w:w="613"/>
        <w:gridCol w:w="613"/>
        <w:gridCol w:w="613"/>
        <w:gridCol w:w="615"/>
      </w:tblGrid>
      <w:tr w:rsidR="006347E3" w14:paraId="6F00014D" w14:textId="77777777" w:rsidTr="006347E3">
        <w:trPr>
          <w:tblHeader/>
        </w:trPr>
        <w:tc>
          <w:tcPr>
            <w:tcW w:w="938" w:type="pct"/>
            <w:tcBorders>
              <w:top w:val="single" w:sz="4" w:space="0" w:color="auto"/>
              <w:left w:val="nil"/>
              <w:bottom w:val="single" w:sz="4" w:space="0" w:color="auto"/>
              <w:right w:val="nil"/>
            </w:tcBorders>
            <w:hideMark/>
          </w:tcPr>
          <w:p w14:paraId="4C864D44" w14:textId="77777777" w:rsidR="006347E3" w:rsidRDefault="006347E3">
            <w:pPr>
              <w:pStyle w:val="TableHeading"/>
              <w:rPr>
                <w:rFonts w:eastAsia="Times New Roman" w:cs="Times New Roman"/>
                <w:szCs w:val="20"/>
                <w:lang w:eastAsia="en-AU"/>
              </w:rPr>
            </w:pPr>
            <w:r>
              <w:rPr>
                <w:szCs w:val="20"/>
                <w:lang w:eastAsia="en-AU"/>
              </w:rPr>
              <w:t>State</w:t>
            </w:r>
          </w:p>
        </w:tc>
        <w:tc>
          <w:tcPr>
            <w:tcW w:w="337" w:type="pct"/>
            <w:tcBorders>
              <w:top w:val="single" w:sz="4" w:space="0" w:color="auto"/>
              <w:left w:val="nil"/>
              <w:bottom w:val="single" w:sz="4" w:space="0" w:color="auto"/>
              <w:right w:val="nil"/>
            </w:tcBorders>
            <w:hideMark/>
          </w:tcPr>
          <w:p w14:paraId="574F099C" w14:textId="77777777" w:rsidR="006347E3" w:rsidRDefault="006347E3">
            <w:pPr>
              <w:pStyle w:val="TableHeading"/>
              <w:rPr>
                <w:rFonts w:eastAsia="Times New Roman" w:cs="Times New Roman"/>
                <w:szCs w:val="20"/>
                <w:lang w:eastAsia="en-AU"/>
              </w:rPr>
            </w:pPr>
            <w:r>
              <w:rPr>
                <w:szCs w:val="20"/>
                <w:lang w:eastAsia="en-AU"/>
              </w:rPr>
              <w:t>Jan</w:t>
            </w:r>
          </w:p>
        </w:tc>
        <w:tc>
          <w:tcPr>
            <w:tcW w:w="338" w:type="pct"/>
            <w:tcBorders>
              <w:top w:val="single" w:sz="4" w:space="0" w:color="auto"/>
              <w:left w:val="nil"/>
              <w:bottom w:val="single" w:sz="4" w:space="0" w:color="auto"/>
              <w:right w:val="nil"/>
            </w:tcBorders>
            <w:hideMark/>
          </w:tcPr>
          <w:p w14:paraId="0E3092B2" w14:textId="77777777" w:rsidR="006347E3" w:rsidRDefault="006347E3">
            <w:pPr>
              <w:pStyle w:val="TableHeading"/>
              <w:rPr>
                <w:rFonts w:eastAsia="Times New Roman" w:cs="Times New Roman"/>
                <w:szCs w:val="20"/>
                <w:lang w:eastAsia="en-AU"/>
              </w:rPr>
            </w:pPr>
            <w:r>
              <w:rPr>
                <w:szCs w:val="20"/>
                <w:lang w:eastAsia="en-AU"/>
              </w:rPr>
              <w:t>Feb</w:t>
            </w:r>
          </w:p>
        </w:tc>
        <w:tc>
          <w:tcPr>
            <w:tcW w:w="338" w:type="pct"/>
            <w:tcBorders>
              <w:top w:val="single" w:sz="4" w:space="0" w:color="auto"/>
              <w:left w:val="nil"/>
              <w:bottom w:val="single" w:sz="4" w:space="0" w:color="auto"/>
              <w:right w:val="nil"/>
            </w:tcBorders>
            <w:hideMark/>
          </w:tcPr>
          <w:p w14:paraId="78787527" w14:textId="77777777" w:rsidR="006347E3" w:rsidRDefault="006347E3">
            <w:pPr>
              <w:pStyle w:val="TableHeading"/>
              <w:rPr>
                <w:rFonts w:eastAsia="Times New Roman" w:cs="Times New Roman"/>
                <w:szCs w:val="20"/>
                <w:lang w:eastAsia="en-AU"/>
              </w:rPr>
            </w:pPr>
            <w:r>
              <w:rPr>
                <w:szCs w:val="20"/>
                <w:lang w:eastAsia="en-AU"/>
              </w:rPr>
              <w:t>Mar</w:t>
            </w:r>
          </w:p>
        </w:tc>
        <w:tc>
          <w:tcPr>
            <w:tcW w:w="339" w:type="pct"/>
            <w:tcBorders>
              <w:top w:val="single" w:sz="4" w:space="0" w:color="auto"/>
              <w:left w:val="nil"/>
              <w:bottom w:val="single" w:sz="4" w:space="0" w:color="auto"/>
              <w:right w:val="nil"/>
            </w:tcBorders>
            <w:hideMark/>
          </w:tcPr>
          <w:p w14:paraId="403345BD" w14:textId="77777777" w:rsidR="006347E3" w:rsidRDefault="006347E3">
            <w:pPr>
              <w:pStyle w:val="TableHeading"/>
              <w:rPr>
                <w:rFonts w:eastAsia="Times New Roman" w:cs="Times New Roman"/>
                <w:szCs w:val="20"/>
                <w:lang w:eastAsia="en-AU"/>
              </w:rPr>
            </w:pPr>
            <w:r>
              <w:rPr>
                <w:szCs w:val="20"/>
                <w:lang w:eastAsia="en-AU"/>
              </w:rPr>
              <w:t>Apr</w:t>
            </w:r>
          </w:p>
        </w:tc>
        <w:tc>
          <w:tcPr>
            <w:tcW w:w="338" w:type="pct"/>
            <w:tcBorders>
              <w:top w:val="single" w:sz="4" w:space="0" w:color="auto"/>
              <w:left w:val="nil"/>
              <w:bottom w:val="single" w:sz="4" w:space="0" w:color="auto"/>
              <w:right w:val="nil"/>
            </w:tcBorders>
            <w:hideMark/>
          </w:tcPr>
          <w:p w14:paraId="0A074525" w14:textId="77777777" w:rsidR="006347E3" w:rsidRDefault="006347E3">
            <w:pPr>
              <w:pStyle w:val="TableHeading"/>
              <w:rPr>
                <w:rFonts w:eastAsia="Times New Roman" w:cs="Times New Roman"/>
                <w:szCs w:val="20"/>
                <w:lang w:eastAsia="en-AU"/>
              </w:rPr>
            </w:pPr>
            <w:r>
              <w:rPr>
                <w:szCs w:val="20"/>
                <w:lang w:eastAsia="en-AU"/>
              </w:rPr>
              <w:t>May</w:t>
            </w:r>
          </w:p>
        </w:tc>
        <w:tc>
          <w:tcPr>
            <w:tcW w:w="338" w:type="pct"/>
            <w:tcBorders>
              <w:top w:val="single" w:sz="4" w:space="0" w:color="auto"/>
              <w:left w:val="nil"/>
              <w:bottom w:val="single" w:sz="4" w:space="0" w:color="auto"/>
              <w:right w:val="nil"/>
            </w:tcBorders>
            <w:hideMark/>
          </w:tcPr>
          <w:p w14:paraId="53F45BFB" w14:textId="77777777" w:rsidR="006347E3" w:rsidRDefault="006347E3">
            <w:pPr>
              <w:pStyle w:val="TableHeading"/>
              <w:rPr>
                <w:rFonts w:eastAsia="Times New Roman" w:cs="Times New Roman"/>
                <w:szCs w:val="20"/>
                <w:lang w:eastAsia="en-AU"/>
              </w:rPr>
            </w:pPr>
            <w:r>
              <w:rPr>
                <w:szCs w:val="20"/>
                <w:lang w:eastAsia="en-AU"/>
              </w:rPr>
              <w:t>Jun</w:t>
            </w:r>
          </w:p>
        </w:tc>
        <w:tc>
          <w:tcPr>
            <w:tcW w:w="338" w:type="pct"/>
            <w:tcBorders>
              <w:top w:val="single" w:sz="4" w:space="0" w:color="auto"/>
              <w:left w:val="nil"/>
              <w:bottom w:val="single" w:sz="4" w:space="0" w:color="auto"/>
              <w:right w:val="nil"/>
            </w:tcBorders>
            <w:hideMark/>
          </w:tcPr>
          <w:p w14:paraId="60798738" w14:textId="77777777" w:rsidR="006347E3" w:rsidRDefault="006347E3">
            <w:pPr>
              <w:pStyle w:val="TableHeading"/>
              <w:rPr>
                <w:rFonts w:eastAsia="Times New Roman" w:cs="Times New Roman"/>
                <w:szCs w:val="20"/>
                <w:lang w:eastAsia="en-AU"/>
              </w:rPr>
            </w:pPr>
            <w:r>
              <w:rPr>
                <w:szCs w:val="20"/>
                <w:lang w:eastAsia="en-AU"/>
              </w:rPr>
              <w:t>Jul</w:t>
            </w:r>
          </w:p>
        </w:tc>
        <w:tc>
          <w:tcPr>
            <w:tcW w:w="339" w:type="pct"/>
            <w:tcBorders>
              <w:top w:val="single" w:sz="4" w:space="0" w:color="auto"/>
              <w:left w:val="nil"/>
              <w:bottom w:val="single" w:sz="4" w:space="0" w:color="auto"/>
              <w:right w:val="nil"/>
            </w:tcBorders>
            <w:hideMark/>
          </w:tcPr>
          <w:p w14:paraId="314563C9" w14:textId="77777777" w:rsidR="006347E3" w:rsidRDefault="006347E3">
            <w:pPr>
              <w:pStyle w:val="TableHeading"/>
              <w:rPr>
                <w:rFonts w:eastAsia="Times New Roman" w:cs="Times New Roman"/>
                <w:szCs w:val="20"/>
                <w:lang w:eastAsia="en-AU"/>
              </w:rPr>
            </w:pPr>
            <w:r>
              <w:rPr>
                <w:szCs w:val="20"/>
                <w:lang w:eastAsia="en-AU"/>
              </w:rPr>
              <w:t>Aug</w:t>
            </w:r>
          </w:p>
        </w:tc>
        <w:tc>
          <w:tcPr>
            <w:tcW w:w="338" w:type="pct"/>
            <w:tcBorders>
              <w:top w:val="single" w:sz="4" w:space="0" w:color="auto"/>
              <w:left w:val="nil"/>
              <w:bottom w:val="single" w:sz="4" w:space="0" w:color="auto"/>
              <w:right w:val="nil"/>
            </w:tcBorders>
            <w:hideMark/>
          </w:tcPr>
          <w:p w14:paraId="4E11D3D6" w14:textId="77777777" w:rsidR="006347E3" w:rsidRDefault="006347E3">
            <w:pPr>
              <w:pStyle w:val="TableHeading"/>
              <w:rPr>
                <w:rFonts w:eastAsia="Times New Roman" w:cs="Times New Roman"/>
                <w:szCs w:val="20"/>
                <w:lang w:eastAsia="en-AU"/>
              </w:rPr>
            </w:pPr>
            <w:r>
              <w:rPr>
                <w:szCs w:val="20"/>
                <w:lang w:eastAsia="en-AU"/>
              </w:rPr>
              <w:t>Sep</w:t>
            </w:r>
          </w:p>
        </w:tc>
        <w:tc>
          <w:tcPr>
            <w:tcW w:w="338" w:type="pct"/>
            <w:tcBorders>
              <w:top w:val="single" w:sz="4" w:space="0" w:color="auto"/>
              <w:left w:val="nil"/>
              <w:bottom w:val="single" w:sz="4" w:space="0" w:color="auto"/>
              <w:right w:val="nil"/>
            </w:tcBorders>
            <w:hideMark/>
          </w:tcPr>
          <w:p w14:paraId="1CF88CF7" w14:textId="77777777" w:rsidR="006347E3" w:rsidRDefault="006347E3">
            <w:pPr>
              <w:pStyle w:val="TableHeading"/>
              <w:rPr>
                <w:rFonts w:eastAsia="Times New Roman" w:cs="Times New Roman"/>
                <w:szCs w:val="20"/>
                <w:lang w:eastAsia="en-AU"/>
              </w:rPr>
            </w:pPr>
            <w:r>
              <w:rPr>
                <w:szCs w:val="20"/>
                <w:lang w:eastAsia="en-AU"/>
              </w:rPr>
              <w:t>Oct</w:t>
            </w:r>
          </w:p>
        </w:tc>
        <w:tc>
          <w:tcPr>
            <w:tcW w:w="338" w:type="pct"/>
            <w:tcBorders>
              <w:top w:val="single" w:sz="4" w:space="0" w:color="auto"/>
              <w:left w:val="nil"/>
              <w:bottom w:val="single" w:sz="4" w:space="0" w:color="auto"/>
              <w:right w:val="nil"/>
            </w:tcBorders>
            <w:hideMark/>
          </w:tcPr>
          <w:p w14:paraId="06449981" w14:textId="77777777" w:rsidR="006347E3" w:rsidRDefault="006347E3">
            <w:pPr>
              <w:pStyle w:val="TableHeading"/>
              <w:rPr>
                <w:rFonts w:eastAsia="Times New Roman" w:cs="Times New Roman"/>
                <w:szCs w:val="20"/>
                <w:lang w:eastAsia="en-AU"/>
              </w:rPr>
            </w:pPr>
            <w:r>
              <w:rPr>
                <w:szCs w:val="20"/>
                <w:lang w:eastAsia="en-AU"/>
              </w:rPr>
              <w:t>Nov</w:t>
            </w:r>
          </w:p>
        </w:tc>
        <w:tc>
          <w:tcPr>
            <w:tcW w:w="339" w:type="pct"/>
            <w:tcBorders>
              <w:top w:val="single" w:sz="4" w:space="0" w:color="auto"/>
              <w:left w:val="nil"/>
              <w:bottom w:val="single" w:sz="4" w:space="0" w:color="auto"/>
              <w:right w:val="nil"/>
            </w:tcBorders>
            <w:hideMark/>
          </w:tcPr>
          <w:p w14:paraId="10C19F11" w14:textId="77777777" w:rsidR="006347E3" w:rsidRDefault="006347E3">
            <w:pPr>
              <w:pStyle w:val="TableHeading"/>
              <w:rPr>
                <w:rFonts w:eastAsia="Times New Roman" w:cs="Times New Roman"/>
                <w:szCs w:val="20"/>
                <w:lang w:eastAsia="en-AU"/>
              </w:rPr>
            </w:pPr>
            <w:r>
              <w:rPr>
                <w:szCs w:val="20"/>
                <w:lang w:eastAsia="en-AU"/>
              </w:rPr>
              <w:t>Dec</w:t>
            </w:r>
          </w:p>
        </w:tc>
      </w:tr>
    </w:tbl>
    <w:tbl>
      <w:tblPr>
        <w:tblStyle w:val="TableGrid10"/>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702"/>
        <w:gridCol w:w="306"/>
        <w:gridCol w:w="306"/>
        <w:gridCol w:w="306"/>
        <w:gridCol w:w="307"/>
        <w:gridCol w:w="307"/>
        <w:gridCol w:w="307"/>
        <w:gridCol w:w="307"/>
        <w:gridCol w:w="308"/>
        <w:gridCol w:w="307"/>
        <w:gridCol w:w="307"/>
        <w:gridCol w:w="307"/>
        <w:gridCol w:w="307"/>
        <w:gridCol w:w="307"/>
        <w:gridCol w:w="307"/>
        <w:gridCol w:w="307"/>
        <w:gridCol w:w="308"/>
        <w:gridCol w:w="307"/>
        <w:gridCol w:w="307"/>
        <w:gridCol w:w="307"/>
        <w:gridCol w:w="307"/>
        <w:gridCol w:w="307"/>
        <w:gridCol w:w="307"/>
        <w:gridCol w:w="307"/>
        <w:gridCol w:w="308"/>
      </w:tblGrid>
      <w:tr w:rsidR="006347E3" w14:paraId="43B0A5DB" w14:textId="77777777" w:rsidTr="006347E3">
        <w:tc>
          <w:tcPr>
            <w:tcW w:w="938" w:type="pct"/>
            <w:tcBorders>
              <w:top w:val="single" w:sz="4" w:space="0" w:color="BFBFBF" w:themeColor="background1" w:themeShade="BF"/>
              <w:left w:val="nil"/>
              <w:bottom w:val="single" w:sz="4" w:space="0" w:color="BFBFBF" w:themeColor="background1" w:themeShade="BF"/>
              <w:right w:val="nil"/>
            </w:tcBorders>
            <w:hideMark/>
          </w:tcPr>
          <w:p w14:paraId="6E3ED4AA" w14:textId="77777777" w:rsidR="006347E3" w:rsidRDefault="006347E3">
            <w:pPr>
              <w:pStyle w:val="TableText"/>
            </w:pPr>
            <w:r>
              <w:rPr>
                <w:rFonts w:ascii="Calibri" w:hAnsi="Calibri" w:cs="Calibri"/>
                <w:color w:val="000000"/>
                <w:sz w:val="20"/>
              </w:rPr>
              <w:t>Gujarat</w:t>
            </w: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7B717AF6"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4B871D49"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197B6558"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2DEBA30F"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43DB31DE"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4B14ED10"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7CD7495D" w14:textId="77777777" w:rsidR="006347E3" w:rsidRDefault="006347E3">
            <w:pPr>
              <w:pStyle w:val="TableText"/>
            </w:pPr>
          </w:p>
        </w:tc>
        <w:tc>
          <w:tcPr>
            <w:tcW w:w="170" w:type="pct"/>
            <w:tcBorders>
              <w:top w:val="single" w:sz="4" w:space="0" w:color="BFBFBF" w:themeColor="background1" w:themeShade="BF"/>
              <w:left w:val="nil"/>
              <w:bottom w:val="single" w:sz="4" w:space="0" w:color="BFBFBF" w:themeColor="background1" w:themeShade="BF"/>
              <w:right w:val="nil"/>
            </w:tcBorders>
            <w:shd w:val="clear" w:color="auto" w:fill="5BEFFF"/>
          </w:tcPr>
          <w:p w14:paraId="6A266AB8"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5ED91173"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487F453D"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5590148B"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1370FB1B"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705DEFC8"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5EC4B59A"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3B77CF27" w14:textId="77777777" w:rsidR="006347E3" w:rsidRDefault="006347E3">
            <w:pPr>
              <w:pStyle w:val="TableText"/>
            </w:pPr>
          </w:p>
        </w:tc>
        <w:tc>
          <w:tcPr>
            <w:tcW w:w="170" w:type="pct"/>
            <w:tcBorders>
              <w:top w:val="single" w:sz="4" w:space="0" w:color="BFBFBF" w:themeColor="background1" w:themeShade="BF"/>
              <w:left w:val="nil"/>
              <w:bottom w:val="single" w:sz="4" w:space="0" w:color="BFBFBF" w:themeColor="background1" w:themeShade="BF"/>
              <w:right w:val="nil"/>
            </w:tcBorders>
            <w:shd w:val="clear" w:color="auto" w:fill="5BEFFF"/>
          </w:tcPr>
          <w:p w14:paraId="7E52EED2"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4EA0DE75"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0C830533"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196B2F13"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3FF9B28F"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6943FCCD"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7046310B"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4FD45467" w14:textId="77777777" w:rsidR="006347E3" w:rsidRDefault="006347E3">
            <w:pPr>
              <w:pStyle w:val="TableText"/>
            </w:pPr>
          </w:p>
        </w:tc>
        <w:tc>
          <w:tcPr>
            <w:tcW w:w="170" w:type="pct"/>
            <w:tcBorders>
              <w:top w:val="single" w:sz="4" w:space="0" w:color="BFBFBF" w:themeColor="background1" w:themeShade="BF"/>
              <w:left w:val="nil"/>
              <w:bottom w:val="single" w:sz="4" w:space="0" w:color="BFBFBF" w:themeColor="background1" w:themeShade="BF"/>
              <w:right w:val="nil"/>
            </w:tcBorders>
            <w:shd w:val="clear" w:color="auto" w:fill="5BEFFF"/>
          </w:tcPr>
          <w:p w14:paraId="1FB6D25B" w14:textId="77777777" w:rsidR="006347E3" w:rsidRDefault="006347E3">
            <w:pPr>
              <w:pStyle w:val="TableText"/>
            </w:pPr>
          </w:p>
        </w:tc>
      </w:tr>
      <w:tr w:rsidR="006347E3" w14:paraId="7593252D" w14:textId="77777777" w:rsidTr="006347E3">
        <w:tc>
          <w:tcPr>
            <w:tcW w:w="938" w:type="pct"/>
            <w:tcBorders>
              <w:top w:val="single" w:sz="4" w:space="0" w:color="BFBFBF" w:themeColor="background1" w:themeShade="BF"/>
              <w:left w:val="nil"/>
              <w:bottom w:val="single" w:sz="4" w:space="0" w:color="BFBFBF" w:themeColor="background1" w:themeShade="BF"/>
              <w:right w:val="nil"/>
            </w:tcBorders>
            <w:hideMark/>
          </w:tcPr>
          <w:p w14:paraId="6AD79042" w14:textId="77777777" w:rsidR="006347E3" w:rsidRDefault="006347E3">
            <w:pPr>
              <w:pStyle w:val="TableText"/>
            </w:pPr>
            <w:r>
              <w:rPr>
                <w:rFonts w:ascii="Calibri" w:hAnsi="Calibri" w:cs="Calibri"/>
                <w:color w:val="000000"/>
                <w:sz w:val="20"/>
              </w:rPr>
              <w:t>West Bengal</w:t>
            </w: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6AC61BAD"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4D20A4AC"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785A38D1"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38429E11"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6EB6BAA1"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7322A520"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1325B989" w14:textId="77777777" w:rsidR="006347E3" w:rsidRDefault="006347E3">
            <w:pPr>
              <w:pStyle w:val="TableText"/>
            </w:pPr>
          </w:p>
        </w:tc>
        <w:tc>
          <w:tcPr>
            <w:tcW w:w="170" w:type="pct"/>
            <w:tcBorders>
              <w:top w:val="single" w:sz="4" w:space="0" w:color="BFBFBF" w:themeColor="background1" w:themeShade="BF"/>
              <w:left w:val="nil"/>
              <w:bottom w:val="single" w:sz="4" w:space="0" w:color="BFBFBF" w:themeColor="background1" w:themeShade="BF"/>
              <w:right w:val="nil"/>
            </w:tcBorders>
            <w:shd w:val="clear" w:color="auto" w:fill="5BEFFF"/>
          </w:tcPr>
          <w:p w14:paraId="294B6874"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4CF30002"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21542CB6"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35440FBE"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0F1CCCC2"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5EE7F50F"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03B11E57"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3CE59392" w14:textId="77777777" w:rsidR="006347E3" w:rsidRDefault="006347E3">
            <w:pPr>
              <w:pStyle w:val="TableText"/>
            </w:pPr>
          </w:p>
        </w:tc>
        <w:tc>
          <w:tcPr>
            <w:tcW w:w="170" w:type="pct"/>
            <w:tcBorders>
              <w:top w:val="single" w:sz="4" w:space="0" w:color="BFBFBF" w:themeColor="background1" w:themeShade="BF"/>
              <w:left w:val="nil"/>
              <w:bottom w:val="single" w:sz="4" w:space="0" w:color="BFBFBF" w:themeColor="background1" w:themeShade="BF"/>
              <w:right w:val="nil"/>
            </w:tcBorders>
            <w:shd w:val="clear" w:color="auto" w:fill="5BEFFF"/>
          </w:tcPr>
          <w:p w14:paraId="4E5B2912"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1A4379FF"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29ABF90A"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457DC076"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044D41D1"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22E2A553"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6BED360B"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063F3C7C" w14:textId="77777777" w:rsidR="006347E3" w:rsidRDefault="006347E3">
            <w:pPr>
              <w:pStyle w:val="TableText"/>
            </w:pPr>
          </w:p>
        </w:tc>
        <w:tc>
          <w:tcPr>
            <w:tcW w:w="170" w:type="pct"/>
            <w:tcBorders>
              <w:top w:val="single" w:sz="4" w:space="0" w:color="BFBFBF" w:themeColor="background1" w:themeShade="BF"/>
              <w:left w:val="nil"/>
              <w:bottom w:val="single" w:sz="4" w:space="0" w:color="BFBFBF" w:themeColor="background1" w:themeShade="BF"/>
              <w:right w:val="nil"/>
            </w:tcBorders>
            <w:shd w:val="clear" w:color="auto" w:fill="5BEFFF"/>
          </w:tcPr>
          <w:p w14:paraId="43001785" w14:textId="77777777" w:rsidR="006347E3" w:rsidRDefault="006347E3">
            <w:pPr>
              <w:pStyle w:val="TableText"/>
            </w:pPr>
          </w:p>
        </w:tc>
      </w:tr>
      <w:tr w:rsidR="006347E3" w14:paraId="095D9CDF" w14:textId="77777777" w:rsidTr="006347E3">
        <w:tc>
          <w:tcPr>
            <w:tcW w:w="938" w:type="pct"/>
            <w:tcBorders>
              <w:top w:val="single" w:sz="4" w:space="0" w:color="BFBFBF" w:themeColor="background1" w:themeShade="BF"/>
              <w:left w:val="nil"/>
              <w:bottom w:val="single" w:sz="4" w:space="0" w:color="BFBFBF" w:themeColor="background1" w:themeShade="BF"/>
              <w:right w:val="nil"/>
            </w:tcBorders>
            <w:hideMark/>
          </w:tcPr>
          <w:p w14:paraId="290623B7" w14:textId="77777777" w:rsidR="006347E3" w:rsidRDefault="006347E3">
            <w:pPr>
              <w:pStyle w:val="TableText"/>
            </w:pPr>
            <w:r>
              <w:rPr>
                <w:rFonts w:ascii="Calibri" w:hAnsi="Calibri" w:cs="Calibri"/>
                <w:color w:val="000000"/>
                <w:sz w:val="20"/>
              </w:rPr>
              <w:t>Bihar</w:t>
            </w:r>
          </w:p>
        </w:tc>
        <w:tc>
          <w:tcPr>
            <w:tcW w:w="169" w:type="pct"/>
            <w:tcBorders>
              <w:top w:val="single" w:sz="4" w:space="0" w:color="BFBFBF" w:themeColor="background1" w:themeShade="BF"/>
              <w:left w:val="nil"/>
              <w:bottom w:val="single" w:sz="4" w:space="0" w:color="BFBFBF" w:themeColor="background1" w:themeShade="BF"/>
              <w:right w:val="nil"/>
            </w:tcBorders>
          </w:tcPr>
          <w:p w14:paraId="6B94DA67"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tcPr>
          <w:p w14:paraId="488B80BA"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tcPr>
          <w:p w14:paraId="2AD63B36"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tcPr>
          <w:p w14:paraId="77AA3FB6"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595B12B1"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15E8E798"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23097D26" w14:textId="77777777" w:rsidR="006347E3" w:rsidRDefault="006347E3">
            <w:pPr>
              <w:pStyle w:val="TableText"/>
            </w:pPr>
          </w:p>
        </w:tc>
        <w:tc>
          <w:tcPr>
            <w:tcW w:w="170" w:type="pct"/>
            <w:tcBorders>
              <w:top w:val="single" w:sz="4" w:space="0" w:color="BFBFBF" w:themeColor="background1" w:themeShade="BF"/>
              <w:left w:val="nil"/>
              <w:bottom w:val="single" w:sz="4" w:space="0" w:color="BFBFBF" w:themeColor="background1" w:themeShade="BF"/>
              <w:right w:val="nil"/>
            </w:tcBorders>
            <w:shd w:val="clear" w:color="auto" w:fill="FFFF00"/>
          </w:tcPr>
          <w:p w14:paraId="3E12E6DB"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762F4768"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0ED3578C"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5CD24596"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09C48062"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527DF0DD"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448E3024"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1DD9B776" w14:textId="77777777" w:rsidR="006347E3" w:rsidRDefault="006347E3">
            <w:pPr>
              <w:pStyle w:val="TableText"/>
            </w:pPr>
          </w:p>
        </w:tc>
        <w:tc>
          <w:tcPr>
            <w:tcW w:w="170" w:type="pct"/>
            <w:tcBorders>
              <w:top w:val="single" w:sz="4" w:space="0" w:color="BFBFBF" w:themeColor="background1" w:themeShade="BF"/>
              <w:left w:val="nil"/>
              <w:bottom w:val="single" w:sz="4" w:space="0" w:color="BFBFBF" w:themeColor="background1" w:themeShade="BF"/>
              <w:right w:val="nil"/>
            </w:tcBorders>
            <w:shd w:val="clear" w:color="auto" w:fill="FFFF00"/>
          </w:tcPr>
          <w:p w14:paraId="445FF04D"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2F9289EC"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23C1F54F"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62EC919E"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289B43E6"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tcPr>
          <w:p w14:paraId="67889ECD"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tcPr>
          <w:p w14:paraId="7F410CEA"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tcPr>
          <w:p w14:paraId="7D99632B" w14:textId="77777777" w:rsidR="006347E3" w:rsidRDefault="006347E3">
            <w:pPr>
              <w:pStyle w:val="TableText"/>
            </w:pPr>
          </w:p>
        </w:tc>
        <w:tc>
          <w:tcPr>
            <w:tcW w:w="170" w:type="pct"/>
            <w:tcBorders>
              <w:top w:val="single" w:sz="4" w:space="0" w:color="BFBFBF" w:themeColor="background1" w:themeShade="BF"/>
              <w:left w:val="nil"/>
              <w:bottom w:val="single" w:sz="4" w:space="0" w:color="BFBFBF" w:themeColor="background1" w:themeShade="BF"/>
              <w:right w:val="nil"/>
            </w:tcBorders>
          </w:tcPr>
          <w:p w14:paraId="007E53B3" w14:textId="77777777" w:rsidR="006347E3" w:rsidRDefault="006347E3">
            <w:pPr>
              <w:pStyle w:val="TableText"/>
            </w:pPr>
          </w:p>
        </w:tc>
      </w:tr>
    </w:tbl>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702"/>
        <w:gridCol w:w="306"/>
        <w:gridCol w:w="306"/>
        <w:gridCol w:w="306"/>
        <w:gridCol w:w="307"/>
        <w:gridCol w:w="307"/>
        <w:gridCol w:w="307"/>
        <w:gridCol w:w="307"/>
        <w:gridCol w:w="308"/>
        <w:gridCol w:w="307"/>
        <w:gridCol w:w="307"/>
        <w:gridCol w:w="307"/>
        <w:gridCol w:w="307"/>
        <w:gridCol w:w="307"/>
        <w:gridCol w:w="307"/>
        <w:gridCol w:w="307"/>
        <w:gridCol w:w="308"/>
        <w:gridCol w:w="307"/>
        <w:gridCol w:w="307"/>
        <w:gridCol w:w="307"/>
        <w:gridCol w:w="307"/>
        <w:gridCol w:w="307"/>
        <w:gridCol w:w="307"/>
        <w:gridCol w:w="307"/>
        <w:gridCol w:w="308"/>
      </w:tblGrid>
      <w:tr w:rsidR="006347E3" w14:paraId="10AA0FAC" w14:textId="77777777" w:rsidTr="006347E3">
        <w:tc>
          <w:tcPr>
            <w:tcW w:w="938" w:type="pct"/>
            <w:tcBorders>
              <w:top w:val="single" w:sz="4" w:space="0" w:color="BFBFBF" w:themeColor="background1" w:themeShade="BF"/>
              <w:left w:val="nil"/>
              <w:bottom w:val="single" w:sz="4" w:space="0" w:color="BFBFBF" w:themeColor="background1" w:themeShade="BF"/>
              <w:right w:val="nil"/>
            </w:tcBorders>
            <w:hideMark/>
          </w:tcPr>
          <w:p w14:paraId="6757DC3F" w14:textId="77777777" w:rsidR="006347E3" w:rsidRDefault="006347E3">
            <w:pPr>
              <w:pStyle w:val="TableText"/>
              <w:rPr>
                <w:rFonts w:eastAsia="Times New Roman" w:cs="Times New Roman"/>
                <w:szCs w:val="20"/>
                <w:lang w:eastAsia="en-AU"/>
              </w:rPr>
            </w:pPr>
            <w:r>
              <w:rPr>
                <w:rFonts w:ascii="Calibri" w:hAnsi="Calibri" w:cs="Calibri"/>
                <w:color w:val="000000"/>
                <w:sz w:val="20"/>
                <w:szCs w:val="20"/>
                <w:lang w:eastAsia="en-AU"/>
              </w:rPr>
              <w:t>Madhya Pradesh</w:t>
            </w: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30A93BEF"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676D164A"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5EFD063F"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2BE59846"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220F72CC"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45B3CCE2"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1DC7CC9A" w14:textId="77777777" w:rsidR="006347E3" w:rsidRDefault="006347E3">
            <w:pPr>
              <w:pStyle w:val="TableText"/>
              <w:rPr>
                <w:rFonts w:eastAsia="Times New Roman" w:cs="Times New Roman"/>
                <w:szCs w:val="20"/>
                <w:lang w:eastAsia="en-AU"/>
              </w:rPr>
            </w:pPr>
          </w:p>
        </w:tc>
        <w:tc>
          <w:tcPr>
            <w:tcW w:w="170" w:type="pct"/>
            <w:tcBorders>
              <w:top w:val="single" w:sz="4" w:space="0" w:color="BFBFBF" w:themeColor="background1" w:themeShade="BF"/>
              <w:left w:val="nil"/>
              <w:bottom w:val="single" w:sz="4" w:space="0" w:color="BFBFBF" w:themeColor="background1" w:themeShade="BF"/>
              <w:right w:val="nil"/>
            </w:tcBorders>
          </w:tcPr>
          <w:p w14:paraId="1500E2E6"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5E0D58CF"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4114F370"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5BCBDB4A"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36A88A4A"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7ACDFBA4"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4B3BBCB6"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4DC36EF4" w14:textId="77777777" w:rsidR="006347E3" w:rsidRDefault="006347E3">
            <w:pPr>
              <w:pStyle w:val="TableText"/>
              <w:rPr>
                <w:rFonts w:eastAsia="Times New Roman" w:cs="Times New Roman"/>
                <w:szCs w:val="20"/>
                <w:lang w:eastAsia="en-AU"/>
              </w:rPr>
            </w:pPr>
          </w:p>
        </w:tc>
        <w:tc>
          <w:tcPr>
            <w:tcW w:w="170" w:type="pct"/>
            <w:tcBorders>
              <w:top w:val="single" w:sz="4" w:space="0" w:color="BFBFBF" w:themeColor="background1" w:themeShade="BF"/>
              <w:left w:val="nil"/>
              <w:bottom w:val="single" w:sz="4" w:space="0" w:color="BFBFBF" w:themeColor="background1" w:themeShade="BF"/>
              <w:right w:val="nil"/>
            </w:tcBorders>
          </w:tcPr>
          <w:p w14:paraId="5D846280"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3AC3BCDD"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02314780"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3790AB7A"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440F4715"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1926C05B"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7EAE20B9"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792A45DA" w14:textId="77777777" w:rsidR="006347E3" w:rsidRDefault="006347E3">
            <w:pPr>
              <w:pStyle w:val="TableText"/>
              <w:rPr>
                <w:rFonts w:eastAsia="Times New Roman" w:cs="Times New Roman"/>
                <w:szCs w:val="20"/>
                <w:lang w:eastAsia="en-AU"/>
              </w:rPr>
            </w:pPr>
          </w:p>
        </w:tc>
        <w:tc>
          <w:tcPr>
            <w:tcW w:w="170" w:type="pct"/>
            <w:tcBorders>
              <w:top w:val="single" w:sz="4" w:space="0" w:color="BFBFBF" w:themeColor="background1" w:themeShade="BF"/>
              <w:left w:val="nil"/>
              <w:bottom w:val="single" w:sz="4" w:space="0" w:color="BFBFBF" w:themeColor="background1" w:themeShade="BF"/>
              <w:right w:val="nil"/>
            </w:tcBorders>
          </w:tcPr>
          <w:p w14:paraId="65C6A4B8" w14:textId="77777777" w:rsidR="006347E3" w:rsidRDefault="006347E3">
            <w:pPr>
              <w:pStyle w:val="TableText"/>
              <w:rPr>
                <w:rFonts w:eastAsia="Times New Roman" w:cs="Times New Roman"/>
                <w:szCs w:val="20"/>
                <w:lang w:eastAsia="en-AU"/>
              </w:rPr>
            </w:pPr>
          </w:p>
        </w:tc>
      </w:tr>
    </w:tbl>
    <w:tbl>
      <w:tblPr>
        <w:tblStyle w:val="TableGrid10"/>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702"/>
        <w:gridCol w:w="306"/>
        <w:gridCol w:w="306"/>
        <w:gridCol w:w="306"/>
        <w:gridCol w:w="307"/>
        <w:gridCol w:w="307"/>
        <w:gridCol w:w="307"/>
        <w:gridCol w:w="307"/>
        <w:gridCol w:w="308"/>
        <w:gridCol w:w="307"/>
        <w:gridCol w:w="307"/>
        <w:gridCol w:w="307"/>
        <w:gridCol w:w="307"/>
        <w:gridCol w:w="307"/>
        <w:gridCol w:w="307"/>
        <w:gridCol w:w="307"/>
        <w:gridCol w:w="308"/>
        <w:gridCol w:w="307"/>
        <w:gridCol w:w="307"/>
        <w:gridCol w:w="307"/>
        <w:gridCol w:w="307"/>
        <w:gridCol w:w="307"/>
        <w:gridCol w:w="307"/>
        <w:gridCol w:w="307"/>
        <w:gridCol w:w="308"/>
      </w:tblGrid>
      <w:tr w:rsidR="006347E3" w14:paraId="22555112" w14:textId="77777777" w:rsidTr="006347E3">
        <w:tc>
          <w:tcPr>
            <w:tcW w:w="938" w:type="pct"/>
            <w:tcBorders>
              <w:top w:val="single" w:sz="4" w:space="0" w:color="BFBFBF" w:themeColor="background1" w:themeShade="BF"/>
              <w:left w:val="nil"/>
              <w:bottom w:val="single" w:sz="4" w:space="0" w:color="BFBFBF" w:themeColor="background1" w:themeShade="BF"/>
              <w:right w:val="nil"/>
            </w:tcBorders>
            <w:hideMark/>
          </w:tcPr>
          <w:p w14:paraId="6727F161" w14:textId="77777777" w:rsidR="006347E3" w:rsidRDefault="006347E3">
            <w:pPr>
              <w:pStyle w:val="TableText"/>
            </w:pPr>
            <w:r>
              <w:rPr>
                <w:rFonts w:ascii="Calibri" w:hAnsi="Calibri" w:cs="Calibri"/>
                <w:color w:val="000000"/>
                <w:sz w:val="20"/>
              </w:rPr>
              <w:t>Odisha</w:t>
            </w: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0264036A"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51E39F92"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246D885F"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1915774F"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678EE086"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6F4851D0"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4477904C" w14:textId="77777777" w:rsidR="006347E3" w:rsidRDefault="006347E3">
            <w:pPr>
              <w:pStyle w:val="TableText"/>
            </w:pPr>
          </w:p>
        </w:tc>
        <w:tc>
          <w:tcPr>
            <w:tcW w:w="170" w:type="pct"/>
            <w:tcBorders>
              <w:top w:val="single" w:sz="4" w:space="0" w:color="BFBFBF" w:themeColor="background1" w:themeShade="BF"/>
              <w:left w:val="nil"/>
              <w:bottom w:val="single" w:sz="4" w:space="0" w:color="BFBFBF" w:themeColor="background1" w:themeShade="BF"/>
              <w:right w:val="nil"/>
            </w:tcBorders>
            <w:shd w:val="clear" w:color="auto" w:fill="5BEFFF"/>
          </w:tcPr>
          <w:p w14:paraId="39E797A4"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04B134DD"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1D45C44D"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1888726D"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459A78C5"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5217E7BF"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7A225D7B"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13692262" w14:textId="77777777" w:rsidR="006347E3" w:rsidRDefault="006347E3">
            <w:pPr>
              <w:pStyle w:val="TableText"/>
            </w:pPr>
          </w:p>
        </w:tc>
        <w:tc>
          <w:tcPr>
            <w:tcW w:w="170" w:type="pct"/>
            <w:tcBorders>
              <w:top w:val="single" w:sz="4" w:space="0" w:color="BFBFBF" w:themeColor="background1" w:themeShade="BF"/>
              <w:left w:val="nil"/>
              <w:bottom w:val="single" w:sz="4" w:space="0" w:color="BFBFBF" w:themeColor="background1" w:themeShade="BF"/>
              <w:right w:val="nil"/>
            </w:tcBorders>
            <w:shd w:val="clear" w:color="auto" w:fill="5BEFFF"/>
          </w:tcPr>
          <w:p w14:paraId="4358D641"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42204E7C"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6C6FC0D6"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1645D120"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0F746403"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7F2D8115"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0FBDF319"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0523D24A" w14:textId="77777777" w:rsidR="006347E3" w:rsidRDefault="006347E3">
            <w:pPr>
              <w:pStyle w:val="TableText"/>
            </w:pPr>
          </w:p>
        </w:tc>
        <w:tc>
          <w:tcPr>
            <w:tcW w:w="170" w:type="pct"/>
            <w:tcBorders>
              <w:top w:val="single" w:sz="4" w:space="0" w:color="BFBFBF" w:themeColor="background1" w:themeShade="BF"/>
              <w:left w:val="nil"/>
              <w:bottom w:val="single" w:sz="4" w:space="0" w:color="BFBFBF" w:themeColor="background1" w:themeShade="BF"/>
              <w:right w:val="nil"/>
            </w:tcBorders>
            <w:shd w:val="clear" w:color="auto" w:fill="5BEFFF"/>
          </w:tcPr>
          <w:p w14:paraId="4A4709F1" w14:textId="77777777" w:rsidR="006347E3" w:rsidRDefault="006347E3">
            <w:pPr>
              <w:pStyle w:val="TableText"/>
            </w:pPr>
          </w:p>
        </w:tc>
      </w:tr>
    </w:tbl>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702"/>
        <w:gridCol w:w="306"/>
        <w:gridCol w:w="306"/>
        <w:gridCol w:w="306"/>
        <w:gridCol w:w="307"/>
        <w:gridCol w:w="307"/>
        <w:gridCol w:w="307"/>
        <w:gridCol w:w="307"/>
        <w:gridCol w:w="308"/>
        <w:gridCol w:w="307"/>
        <w:gridCol w:w="307"/>
        <w:gridCol w:w="307"/>
        <w:gridCol w:w="307"/>
        <w:gridCol w:w="307"/>
        <w:gridCol w:w="307"/>
        <w:gridCol w:w="307"/>
        <w:gridCol w:w="308"/>
        <w:gridCol w:w="307"/>
        <w:gridCol w:w="307"/>
        <w:gridCol w:w="307"/>
        <w:gridCol w:w="307"/>
        <w:gridCol w:w="307"/>
        <w:gridCol w:w="307"/>
        <w:gridCol w:w="307"/>
        <w:gridCol w:w="308"/>
      </w:tblGrid>
      <w:tr w:rsidR="006347E3" w14:paraId="2CF27427" w14:textId="77777777" w:rsidTr="006347E3">
        <w:tc>
          <w:tcPr>
            <w:tcW w:w="938" w:type="pct"/>
            <w:tcBorders>
              <w:top w:val="single" w:sz="4" w:space="0" w:color="BFBFBF" w:themeColor="background1" w:themeShade="BF"/>
              <w:left w:val="nil"/>
              <w:bottom w:val="single" w:sz="4" w:space="0" w:color="BFBFBF" w:themeColor="background1" w:themeShade="BF"/>
              <w:right w:val="nil"/>
            </w:tcBorders>
            <w:hideMark/>
          </w:tcPr>
          <w:p w14:paraId="3E13F64E" w14:textId="77777777" w:rsidR="006347E3" w:rsidRDefault="006347E3">
            <w:pPr>
              <w:pStyle w:val="TableText"/>
              <w:rPr>
                <w:rFonts w:eastAsia="Times New Roman" w:cs="Times New Roman"/>
                <w:szCs w:val="20"/>
                <w:lang w:eastAsia="en-AU"/>
              </w:rPr>
            </w:pPr>
            <w:r>
              <w:rPr>
                <w:rFonts w:ascii="Calibri" w:hAnsi="Calibri" w:cs="Calibri"/>
                <w:color w:val="000000"/>
                <w:sz w:val="20"/>
                <w:szCs w:val="20"/>
                <w:lang w:eastAsia="en-AU"/>
              </w:rPr>
              <w:t>Chhattisgarh</w:t>
            </w: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1EDCF537"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1DB80185"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371F0A2F"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3CD66FC3"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098A58A5"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1B776C63"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4F85DF84" w14:textId="77777777" w:rsidR="006347E3" w:rsidRDefault="006347E3">
            <w:pPr>
              <w:pStyle w:val="TableText"/>
              <w:rPr>
                <w:rFonts w:eastAsia="Times New Roman" w:cs="Times New Roman"/>
                <w:szCs w:val="20"/>
                <w:lang w:eastAsia="en-AU"/>
              </w:rPr>
            </w:pPr>
          </w:p>
        </w:tc>
        <w:tc>
          <w:tcPr>
            <w:tcW w:w="170" w:type="pct"/>
            <w:tcBorders>
              <w:top w:val="single" w:sz="4" w:space="0" w:color="BFBFBF" w:themeColor="background1" w:themeShade="BF"/>
              <w:left w:val="nil"/>
              <w:bottom w:val="single" w:sz="4" w:space="0" w:color="BFBFBF" w:themeColor="background1" w:themeShade="BF"/>
              <w:right w:val="nil"/>
            </w:tcBorders>
          </w:tcPr>
          <w:p w14:paraId="5DDCA4B7"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74A7F18B"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69EA655E"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603FBB5C"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0803AE10"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10395609"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02A64FEB"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4154AA23" w14:textId="77777777" w:rsidR="006347E3" w:rsidRDefault="006347E3">
            <w:pPr>
              <w:pStyle w:val="TableText"/>
              <w:rPr>
                <w:rFonts w:eastAsia="Times New Roman" w:cs="Times New Roman"/>
                <w:szCs w:val="20"/>
                <w:lang w:eastAsia="en-AU"/>
              </w:rPr>
            </w:pPr>
          </w:p>
        </w:tc>
        <w:tc>
          <w:tcPr>
            <w:tcW w:w="170" w:type="pct"/>
            <w:tcBorders>
              <w:top w:val="single" w:sz="4" w:space="0" w:color="BFBFBF" w:themeColor="background1" w:themeShade="BF"/>
              <w:left w:val="nil"/>
              <w:bottom w:val="single" w:sz="4" w:space="0" w:color="BFBFBF" w:themeColor="background1" w:themeShade="BF"/>
              <w:right w:val="nil"/>
            </w:tcBorders>
          </w:tcPr>
          <w:p w14:paraId="680FCA4B"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40D09E53"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1E56B264"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7F0670CE"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35227DCE"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07412221"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68C6FABE"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348E320D" w14:textId="77777777" w:rsidR="006347E3" w:rsidRDefault="006347E3">
            <w:pPr>
              <w:pStyle w:val="TableText"/>
              <w:rPr>
                <w:rFonts w:eastAsia="Times New Roman" w:cs="Times New Roman"/>
                <w:szCs w:val="20"/>
                <w:lang w:eastAsia="en-AU"/>
              </w:rPr>
            </w:pPr>
          </w:p>
        </w:tc>
        <w:tc>
          <w:tcPr>
            <w:tcW w:w="170" w:type="pct"/>
            <w:tcBorders>
              <w:top w:val="single" w:sz="4" w:space="0" w:color="BFBFBF" w:themeColor="background1" w:themeShade="BF"/>
              <w:left w:val="nil"/>
              <w:bottom w:val="single" w:sz="4" w:space="0" w:color="BFBFBF" w:themeColor="background1" w:themeShade="BF"/>
              <w:right w:val="nil"/>
            </w:tcBorders>
            <w:shd w:val="clear" w:color="auto" w:fill="FFFF00"/>
          </w:tcPr>
          <w:p w14:paraId="4E22ED32" w14:textId="77777777" w:rsidR="006347E3" w:rsidRDefault="006347E3">
            <w:pPr>
              <w:pStyle w:val="TableText"/>
              <w:rPr>
                <w:rFonts w:eastAsia="Times New Roman" w:cs="Times New Roman"/>
                <w:szCs w:val="20"/>
                <w:lang w:eastAsia="en-AU"/>
              </w:rPr>
            </w:pPr>
          </w:p>
        </w:tc>
      </w:tr>
    </w:tbl>
    <w:tbl>
      <w:tblPr>
        <w:tblStyle w:val="TableGrid10"/>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702"/>
        <w:gridCol w:w="306"/>
        <w:gridCol w:w="306"/>
        <w:gridCol w:w="306"/>
        <w:gridCol w:w="307"/>
        <w:gridCol w:w="307"/>
        <w:gridCol w:w="307"/>
        <w:gridCol w:w="307"/>
        <w:gridCol w:w="308"/>
        <w:gridCol w:w="307"/>
        <w:gridCol w:w="307"/>
        <w:gridCol w:w="307"/>
        <w:gridCol w:w="307"/>
        <w:gridCol w:w="307"/>
        <w:gridCol w:w="307"/>
        <w:gridCol w:w="307"/>
        <w:gridCol w:w="308"/>
        <w:gridCol w:w="307"/>
        <w:gridCol w:w="307"/>
        <w:gridCol w:w="307"/>
        <w:gridCol w:w="307"/>
        <w:gridCol w:w="307"/>
        <w:gridCol w:w="307"/>
        <w:gridCol w:w="307"/>
        <w:gridCol w:w="308"/>
      </w:tblGrid>
      <w:tr w:rsidR="006347E3" w14:paraId="3315A10A" w14:textId="77777777" w:rsidTr="006347E3">
        <w:tc>
          <w:tcPr>
            <w:tcW w:w="938" w:type="pct"/>
            <w:tcBorders>
              <w:top w:val="single" w:sz="4" w:space="0" w:color="BFBFBF" w:themeColor="background1" w:themeShade="BF"/>
              <w:left w:val="nil"/>
              <w:bottom w:val="single" w:sz="4" w:space="0" w:color="BFBFBF" w:themeColor="background1" w:themeShade="BF"/>
              <w:right w:val="nil"/>
            </w:tcBorders>
            <w:hideMark/>
          </w:tcPr>
          <w:p w14:paraId="6C5EBF9A" w14:textId="77777777" w:rsidR="006347E3" w:rsidRDefault="006347E3">
            <w:pPr>
              <w:pStyle w:val="TableText"/>
            </w:pPr>
            <w:r>
              <w:rPr>
                <w:rFonts w:ascii="Calibri" w:hAnsi="Calibri" w:cs="Calibri"/>
                <w:color w:val="000000"/>
                <w:sz w:val="20"/>
              </w:rPr>
              <w:t>Uttar Pradesh</w:t>
            </w:r>
          </w:p>
        </w:tc>
        <w:tc>
          <w:tcPr>
            <w:tcW w:w="169" w:type="pct"/>
            <w:tcBorders>
              <w:top w:val="single" w:sz="4" w:space="0" w:color="BFBFBF" w:themeColor="background1" w:themeShade="BF"/>
              <w:left w:val="nil"/>
              <w:bottom w:val="single" w:sz="4" w:space="0" w:color="BFBFBF" w:themeColor="background1" w:themeShade="BF"/>
              <w:right w:val="nil"/>
            </w:tcBorders>
          </w:tcPr>
          <w:p w14:paraId="09E96312"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tcPr>
          <w:p w14:paraId="598A6136"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tcPr>
          <w:p w14:paraId="2CC02CE2"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tcPr>
          <w:p w14:paraId="6386B2E4"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4189B809"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5B65F7A0"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71D9A477" w14:textId="77777777" w:rsidR="006347E3" w:rsidRDefault="006347E3">
            <w:pPr>
              <w:pStyle w:val="TableText"/>
            </w:pPr>
          </w:p>
        </w:tc>
        <w:tc>
          <w:tcPr>
            <w:tcW w:w="170" w:type="pct"/>
            <w:tcBorders>
              <w:top w:val="single" w:sz="4" w:space="0" w:color="BFBFBF" w:themeColor="background1" w:themeShade="BF"/>
              <w:left w:val="nil"/>
              <w:bottom w:val="single" w:sz="4" w:space="0" w:color="BFBFBF" w:themeColor="background1" w:themeShade="BF"/>
              <w:right w:val="nil"/>
            </w:tcBorders>
            <w:shd w:val="clear" w:color="auto" w:fill="538135"/>
          </w:tcPr>
          <w:p w14:paraId="45876649"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766BDE80"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2343C87E"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7A6F4424"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19960607"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2B71F237"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tcPr>
          <w:p w14:paraId="4D66003F"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5D2449AD" w14:textId="77777777" w:rsidR="006347E3" w:rsidRDefault="006347E3">
            <w:pPr>
              <w:pStyle w:val="TableText"/>
            </w:pPr>
          </w:p>
        </w:tc>
        <w:tc>
          <w:tcPr>
            <w:tcW w:w="170" w:type="pct"/>
            <w:tcBorders>
              <w:top w:val="single" w:sz="4" w:space="0" w:color="BFBFBF" w:themeColor="background1" w:themeShade="BF"/>
              <w:left w:val="nil"/>
              <w:bottom w:val="single" w:sz="4" w:space="0" w:color="BFBFBF" w:themeColor="background1" w:themeShade="BF"/>
              <w:right w:val="nil"/>
            </w:tcBorders>
            <w:shd w:val="clear" w:color="auto" w:fill="FFFF00"/>
          </w:tcPr>
          <w:p w14:paraId="542B550D"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1D6AC072"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23659E65"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0C7A5F63"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4DAA1282"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1094F240"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3D1E3FBE"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tcPr>
          <w:p w14:paraId="4C80223B" w14:textId="77777777" w:rsidR="006347E3" w:rsidRDefault="006347E3">
            <w:pPr>
              <w:pStyle w:val="TableText"/>
            </w:pPr>
          </w:p>
        </w:tc>
        <w:tc>
          <w:tcPr>
            <w:tcW w:w="170" w:type="pct"/>
            <w:tcBorders>
              <w:top w:val="single" w:sz="4" w:space="0" w:color="BFBFBF" w:themeColor="background1" w:themeShade="BF"/>
              <w:left w:val="nil"/>
              <w:bottom w:val="single" w:sz="4" w:space="0" w:color="BFBFBF" w:themeColor="background1" w:themeShade="BF"/>
              <w:right w:val="nil"/>
            </w:tcBorders>
          </w:tcPr>
          <w:p w14:paraId="6AAE12D7" w14:textId="77777777" w:rsidR="006347E3" w:rsidRDefault="006347E3">
            <w:pPr>
              <w:pStyle w:val="TableText"/>
            </w:pPr>
          </w:p>
        </w:tc>
      </w:tr>
    </w:tbl>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702"/>
        <w:gridCol w:w="306"/>
        <w:gridCol w:w="306"/>
        <w:gridCol w:w="306"/>
        <w:gridCol w:w="307"/>
        <w:gridCol w:w="307"/>
        <w:gridCol w:w="307"/>
        <w:gridCol w:w="307"/>
        <w:gridCol w:w="308"/>
        <w:gridCol w:w="307"/>
        <w:gridCol w:w="307"/>
        <w:gridCol w:w="307"/>
        <w:gridCol w:w="307"/>
        <w:gridCol w:w="307"/>
        <w:gridCol w:w="307"/>
        <w:gridCol w:w="307"/>
        <w:gridCol w:w="308"/>
        <w:gridCol w:w="307"/>
        <w:gridCol w:w="307"/>
        <w:gridCol w:w="307"/>
        <w:gridCol w:w="307"/>
        <w:gridCol w:w="307"/>
        <w:gridCol w:w="307"/>
        <w:gridCol w:w="307"/>
        <w:gridCol w:w="308"/>
      </w:tblGrid>
      <w:tr w:rsidR="006347E3" w14:paraId="5D84F08B" w14:textId="77777777" w:rsidTr="006347E3">
        <w:tc>
          <w:tcPr>
            <w:tcW w:w="938" w:type="pct"/>
            <w:tcBorders>
              <w:top w:val="single" w:sz="4" w:space="0" w:color="BFBFBF" w:themeColor="background1" w:themeShade="BF"/>
              <w:left w:val="nil"/>
              <w:bottom w:val="single" w:sz="4" w:space="0" w:color="BFBFBF" w:themeColor="background1" w:themeShade="BF"/>
              <w:right w:val="nil"/>
            </w:tcBorders>
            <w:hideMark/>
          </w:tcPr>
          <w:p w14:paraId="5FCFDBCA" w14:textId="77777777" w:rsidR="006347E3" w:rsidRDefault="006347E3">
            <w:pPr>
              <w:pStyle w:val="TableText"/>
              <w:rPr>
                <w:rFonts w:eastAsia="Times New Roman" w:cs="Times New Roman"/>
                <w:szCs w:val="20"/>
                <w:lang w:eastAsia="en-AU"/>
              </w:rPr>
            </w:pPr>
            <w:r>
              <w:rPr>
                <w:rFonts w:ascii="Calibri" w:hAnsi="Calibri" w:cs="Calibri"/>
                <w:color w:val="000000"/>
                <w:sz w:val="20"/>
                <w:szCs w:val="20"/>
                <w:lang w:eastAsia="en-AU"/>
              </w:rPr>
              <w:t>Haryana</w:t>
            </w:r>
          </w:p>
        </w:tc>
        <w:tc>
          <w:tcPr>
            <w:tcW w:w="169" w:type="pct"/>
            <w:tcBorders>
              <w:top w:val="single" w:sz="4" w:space="0" w:color="BFBFBF" w:themeColor="background1" w:themeShade="BF"/>
              <w:left w:val="nil"/>
              <w:bottom w:val="single" w:sz="4" w:space="0" w:color="BFBFBF" w:themeColor="background1" w:themeShade="BF"/>
              <w:right w:val="nil"/>
            </w:tcBorders>
          </w:tcPr>
          <w:p w14:paraId="442FC872"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7829A51D"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70B0325B"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3288D1C2"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45E3CD54"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4F48DECA"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3997CBF7" w14:textId="77777777" w:rsidR="006347E3" w:rsidRDefault="006347E3">
            <w:pPr>
              <w:pStyle w:val="TableText"/>
              <w:rPr>
                <w:rFonts w:eastAsia="Times New Roman" w:cs="Times New Roman"/>
                <w:szCs w:val="20"/>
                <w:lang w:eastAsia="en-AU"/>
              </w:rPr>
            </w:pPr>
          </w:p>
        </w:tc>
        <w:tc>
          <w:tcPr>
            <w:tcW w:w="170" w:type="pct"/>
            <w:tcBorders>
              <w:top w:val="single" w:sz="4" w:space="0" w:color="BFBFBF" w:themeColor="background1" w:themeShade="BF"/>
              <w:left w:val="nil"/>
              <w:bottom w:val="single" w:sz="4" w:space="0" w:color="BFBFBF" w:themeColor="background1" w:themeShade="BF"/>
              <w:right w:val="nil"/>
            </w:tcBorders>
            <w:shd w:val="clear" w:color="auto" w:fill="538135"/>
          </w:tcPr>
          <w:p w14:paraId="0F78A1BE"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21E1B5CA"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6B07CFF6"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25C1F872"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1D64EC6E"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43CF0895"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7889270C"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40ABFF48" w14:textId="77777777" w:rsidR="006347E3" w:rsidRDefault="006347E3">
            <w:pPr>
              <w:pStyle w:val="TableText"/>
              <w:rPr>
                <w:rFonts w:eastAsia="Times New Roman" w:cs="Times New Roman"/>
                <w:szCs w:val="20"/>
                <w:lang w:eastAsia="en-AU"/>
              </w:rPr>
            </w:pPr>
          </w:p>
        </w:tc>
        <w:tc>
          <w:tcPr>
            <w:tcW w:w="170" w:type="pct"/>
            <w:tcBorders>
              <w:top w:val="single" w:sz="4" w:space="0" w:color="BFBFBF" w:themeColor="background1" w:themeShade="BF"/>
              <w:left w:val="nil"/>
              <w:bottom w:val="single" w:sz="4" w:space="0" w:color="BFBFBF" w:themeColor="background1" w:themeShade="BF"/>
              <w:right w:val="nil"/>
            </w:tcBorders>
          </w:tcPr>
          <w:p w14:paraId="216D33D1"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7569976A"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6EE2AA14"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08A3A2C0"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08A75F5E"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180254CB"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2C7BB9B4"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218FEC95" w14:textId="77777777" w:rsidR="006347E3" w:rsidRDefault="006347E3">
            <w:pPr>
              <w:pStyle w:val="TableText"/>
              <w:rPr>
                <w:rFonts w:eastAsia="Times New Roman" w:cs="Times New Roman"/>
                <w:szCs w:val="20"/>
                <w:lang w:eastAsia="en-AU"/>
              </w:rPr>
            </w:pPr>
          </w:p>
        </w:tc>
        <w:tc>
          <w:tcPr>
            <w:tcW w:w="170" w:type="pct"/>
            <w:tcBorders>
              <w:top w:val="single" w:sz="4" w:space="0" w:color="BFBFBF" w:themeColor="background1" w:themeShade="BF"/>
              <w:left w:val="nil"/>
              <w:bottom w:val="single" w:sz="4" w:space="0" w:color="BFBFBF" w:themeColor="background1" w:themeShade="BF"/>
              <w:right w:val="nil"/>
            </w:tcBorders>
          </w:tcPr>
          <w:p w14:paraId="2973E0D4" w14:textId="77777777" w:rsidR="006347E3" w:rsidRDefault="006347E3">
            <w:pPr>
              <w:pStyle w:val="TableText"/>
              <w:rPr>
                <w:rFonts w:eastAsia="Times New Roman" w:cs="Times New Roman"/>
                <w:szCs w:val="20"/>
                <w:lang w:eastAsia="en-AU"/>
              </w:rPr>
            </w:pPr>
          </w:p>
        </w:tc>
      </w:tr>
    </w:tbl>
    <w:tbl>
      <w:tblPr>
        <w:tblStyle w:val="TableGrid10"/>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702"/>
        <w:gridCol w:w="306"/>
        <w:gridCol w:w="306"/>
        <w:gridCol w:w="306"/>
        <w:gridCol w:w="307"/>
        <w:gridCol w:w="307"/>
        <w:gridCol w:w="307"/>
        <w:gridCol w:w="307"/>
        <w:gridCol w:w="308"/>
        <w:gridCol w:w="307"/>
        <w:gridCol w:w="307"/>
        <w:gridCol w:w="307"/>
        <w:gridCol w:w="307"/>
        <w:gridCol w:w="307"/>
        <w:gridCol w:w="307"/>
        <w:gridCol w:w="307"/>
        <w:gridCol w:w="308"/>
        <w:gridCol w:w="307"/>
        <w:gridCol w:w="307"/>
        <w:gridCol w:w="307"/>
        <w:gridCol w:w="307"/>
        <w:gridCol w:w="307"/>
        <w:gridCol w:w="307"/>
        <w:gridCol w:w="307"/>
        <w:gridCol w:w="308"/>
      </w:tblGrid>
      <w:tr w:rsidR="006347E3" w14:paraId="6C467FC1" w14:textId="77777777" w:rsidTr="006347E3">
        <w:tc>
          <w:tcPr>
            <w:tcW w:w="938" w:type="pct"/>
            <w:tcBorders>
              <w:top w:val="single" w:sz="4" w:space="0" w:color="BFBFBF" w:themeColor="background1" w:themeShade="BF"/>
              <w:left w:val="nil"/>
              <w:bottom w:val="single" w:sz="4" w:space="0" w:color="BFBFBF" w:themeColor="background1" w:themeShade="BF"/>
              <w:right w:val="nil"/>
            </w:tcBorders>
            <w:hideMark/>
          </w:tcPr>
          <w:p w14:paraId="500CE1EE" w14:textId="77777777" w:rsidR="006347E3" w:rsidRDefault="006347E3">
            <w:pPr>
              <w:pStyle w:val="TableText"/>
            </w:pPr>
            <w:r>
              <w:rPr>
                <w:rFonts w:ascii="Calibri" w:hAnsi="Calibri" w:cs="Calibri"/>
                <w:color w:val="000000"/>
                <w:sz w:val="20"/>
              </w:rPr>
              <w:t>Andhra Pradesh</w:t>
            </w:r>
          </w:p>
        </w:tc>
        <w:tc>
          <w:tcPr>
            <w:tcW w:w="169" w:type="pct"/>
            <w:tcBorders>
              <w:top w:val="single" w:sz="4" w:space="0" w:color="BFBFBF" w:themeColor="background1" w:themeShade="BF"/>
              <w:left w:val="nil"/>
              <w:bottom w:val="single" w:sz="4" w:space="0" w:color="BFBFBF" w:themeColor="background1" w:themeShade="BF"/>
              <w:right w:val="nil"/>
            </w:tcBorders>
          </w:tcPr>
          <w:p w14:paraId="194454B6"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tcPr>
          <w:p w14:paraId="6D727726"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tcPr>
          <w:p w14:paraId="5B51CD03"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tcPr>
          <w:p w14:paraId="6C32CE9E"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742D7E21"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104CA636"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67912095" w14:textId="77777777" w:rsidR="006347E3" w:rsidRDefault="006347E3">
            <w:pPr>
              <w:pStyle w:val="TableText"/>
            </w:pPr>
          </w:p>
        </w:tc>
        <w:tc>
          <w:tcPr>
            <w:tcW w:w="170" w:type="pct"/>
            <w:tcBorders>
              <w:top w:val="single" w:sz="4" w:space="0" w:color="BFBFBF" w:themeColor="background1" w:themeShade="BF"/>
              <w:left w:val="nil"/>
              <w:bottom w:val="single" w:sz="4" w:space="0" w:color="BFBFBF" w:themeColor="background1" w:themeShade="BF"/>
              <w:right w:val="nil"/>
            </w:tcBorders>
            <w:shd w:val="clear" w:color="auto" w:fill="538135"/>
          </w:tcPr>
          <w:p w14:paraId="459BF275"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0AB155CA"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5034CD58"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14B69432"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3B5FF2DE"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6AF50B08"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55B530AF"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2319904E" w14:textId="77777777" w:rsidR="006347E3" w:rsidRDefault="006347E3">
            <w:pPr>
              <w:pStyle w:val="TableText"/>
            </w:pPr>
          </w:p>
        </w:tc>
        <w:tc>
          <w:tcPr>
            <w:tcW w:w="170" w:type="pct"/>
            <w:tcBorders>
              <w:top w:val="single" w:sz="4" w:space="0" w:color="BFBFBF" w:themeColor="background1" w:themeShade="BF"/>
              <w:left w:val="nil"/>
              <w:bottom w:val="single" w:sz="4" w:space="0" w:color="BFBFBF" w:themeColor="background1" w:themeShade="BF"/>
              <w:right w:val="nil"/>
            </w:tcBorders>
            <w:shd w:val="clear" w:color="auto" w:fill="FFFF00"/>
          </w:tcPr>
          <w:p w14:paraId="26C1B4F0"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7047224B"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73FB7F8B"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1258F1B5"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793D6A1E"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441CF809"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266443EB"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6F8E4F42" w14:textId="77777777" w:rsidR="006347E3" w:rsidRDefault="006347E3">
            <w:pPr>
              <w:pStyle w:val="TableText"/>
            </w:pPr>
          </w:p>
        </w:tc>
        <w:tc>
          <w:tcPr>
            <w:tcW w:w="170" w:type="pct"/>
            <w:tcBorders>
              <w:top w:val="single" w:sz="4" w:space="0" w:color="BFBFBF" w:themeColor="background1" w:themeShade="BF"/>
              <w:left w:val="nil"/>
              <w:bottom w:val="single" w:sz="4" w:space="0" w:color="BFBFBF" w:themeColor="background1" w:themeShade="BF"/>
              <w:right w:val="nil"/>
            </w:tcBorders>
            <w:shd w:val="clear" w:color="auto" w:fill="FFFF00"/>
          </w:tcPr>
          <w:p w14:paraId="41837C5B" w14:textId="77777777" w:rsidR="006347E3" w:rsidRDefault="006347E3">
            <w:pPr>
              <w:pStyle w:val="TableText"/>
            </w:pPr>
          </w:p>
        </w:tc>
      </w:tr>
      <w:tr w:rsidR="006347E3" w14:paraId="63D80972" w14:textId="77777777" w:rsidTr="006347E3">
        <w:tc>
          <w:tcPr>
            <w:tcW w:w="938" w:type="pct"/>
            <w:tcBorders>
              <w:top w:val="single" w:sz="4" w:space="0" w:color="BFBFBF" w:themeColor="background1" w:themeShade="BF"/>
              <w:left w:val="nil"/>
              <w:bottom w:val="single" w:sz="4" w:space="0" w:color="auto"/>
              <w:right w:val="nil"/>
            </w:tcBorders>
            <w:hideMark/>
          </w:tcPr>
          <w:p w14:paraId="67A00101" w14:textId="77777777" w:rsidR="006347E3" w:rsidRDefault="006347E3">
            <w:pPr>
              <w:pStyle w:val="TableText"/>
            </w:pPr>
            <w:r>
              <w:rPr>
                <w:rFonts w:ascii="Calibri" w:hAnsi="Calibri" w:cs="Calibri"/>
                <w:color w:val="000000"/>
                <w:sz w:val="20"/>
              </w:rPr>
              <w:t>Telangana</w:t>
            </w:r>
          </w:p>
        </w:tc>
        <w:tc>
          <w:tcPr>
            <w:tcW w:w="169" w:type="pct"/>
            <w:tcBorders>
              <w:top w:val="single" w:sz="4" w:space="0" w:color="BFBFBF" w:themeColor="background1" w:themeShade="BF"/>
              <w:left w:val="nil"/>
              <w:bottom w:val="single" w:sz="4" w:space="0" w:color="auto"/>
              <w:right w:val="nil"/>
            </w:tcBorders>
          </w:tcPr>
          <w:p w14:paraId="005360CE" w14:textId="77777777" w:rsidR="006347E3" w:rsidRDefault="006347E3">
            <w:pPr>
              <w:pStyle w:val="TableText"/>
            </w:pPr>
          </w:p>
        </w:tc>
        <w:tc>
          <w:tcPr>
            <w:tcW w:w="169" w:type="pct"/>
            <w:tcBorders>
              <w:top w:val="single" w:sz="4" w:space="0" w:color="BFBFBF" w:themeColor="background1" w:themeShade="BF"/>
              <w:left w:val="nil"/>
              <w:bottom w:val="single" w:sz="4" w:space="0" w:color="auto"/>
              <w:right w:val="nil"/>
            </w:tcBorders>
          </w:tcPr>
          <w:p w14:paraId="19B55F5C" w14:textId="77777777" w:rsidR="006347E3" w:rsidRDefault="006347E3">
            <w:pPr>
              <w:pStyle w:val="TableText"/>
            </w:pPr>
          </w:p>
        </w:tc>
        <w:tc>
          <w:tcPr>
            <w:tcW w:w="169" w:type="pct"/>
            <w:tcBorders>
              <w:top w:val="single" w:sz="4" w:space="0" w:color="BFBFBF" w:themeColor="background1" w:themeShade="BF"/>
              <w:left w:val="nil"/>
              <w:bottom w:val="single" w:sz="4" w:space="0" w:color="auto"/>
              <w:right w:val="nil"/>
            </w:tcBorders>
          </w:tcPr>
          <w:p w14:paraId="5E17F974" w14:textId="77777777" w:rsidR="006347E3" w:rsidRDefault="006347E3">
            <w:pPr>
              <w:pStyle w:val="TableText"/>
            </w:pPr>
          </w:p>
        </w:tc>
        <w:tc>
          <w:tcPr>
            <w:tcW w:w="169" w:type="pct"/>
            <w:tcBorders>
              <w:top w:val="single" w:sz="4" w:space="0" w:color="BFBFBF" w:themeColor="background1" w:themeShade="BF"/>
              <w:left w:val="nil"/>
              <w:bottom w:val="single" w:sz="4" w:space="0" w:color="auto"/>
              <w:right w:val="nil"/>
            </w:tcBorders>
          </w:tcPr>
          <w:p w14:paraId="58C9C5B7" w14:textId="77777777" w:rsidR="006347E3" w:rsidRDefault="006347E3">
            <w:pPr>
              <w:pStyle w:val="TableText"/>
            </w:pPr>
          </w:p>
        </w:tc>
        <w:tc>
          <w:tcPr>
            <w:tcW w:w="169" w:type="pct"/>
            <w:tcBorders>
              <w:top w:val="single" w:sz="4" w:space="0" w:color="BFBFBF" w:themeColor="background1" w:themeShade="BF"/>
              <w:left w:val="nil"/>
              <w:bottom w:val="single" w:sz="4" w:space="0" w:color="auto"/>
              <w:right w:val="nil"/>
            </w:tcBorders>
            <w:shd w:val="clear" w:color="auto" w:fill="FFFF00"/>
          </w:tcPr>
          <w:p w14:paraId="4FB2E315" w14:textId="77777777" w:rsidR="006347E3" w:rsidRDefault="006347E3">
            <w:pPr>
              <w:pStyle w:val="TableText"/>
            </w:pPr>
          </w:p>
        </w:tc>
        <w:tc>
          <w:tcPr>
            <w:tcW w:w="169" w:type="pct"/>
            <w:tcBorders>
              <w:top w:val="single" w:sz="4" w:space="0" w:color="BFBFBF" w:themeColor="background1" w:themeShade="BF"/>
              <w:left w:val="nil"/>
              <w:bottom w:val="single" w:sz="4" w:space="0" w:color="auto"/>
              <w:right w:val="nil"/>
            </w:tcBorders>
            <w:shd w:val="clear" w:color="auto" w:fill="FFFF00"/>
          </w:tcPr>
          <w:p w14:paraId="1CBE8229" w14:textId="77777777" w:rsidR="006347E3" w:rsidRDefault="006347E3">
            <w:pPr>
              <w:pStyle w:val="TableText"/>
            </w:pPr>
          </w:p>
        </w:tc>
        <w:tc>
          <w:tcPr>
            <w:tcW w:w="169" w:type="pct"/>
            <w:tcBorders>
              <w:top w:val="single" w:sz="4" w:space="0" w:color="BFBFBF" w:themeColor="background1" w:themeShade="BF"/>
              <w:left w:val="nil"/>
              <w:bottom w:val="single" w:sz="4" w:space="0" w:color="auto"/>
              <w:right w:val="nil"/>
            </w:tcBorders>
            <w:shd w:val="clear" w:color="auto" w:fill="538135"/>
          </w:tcPr>
          <w:p w14:paraId="53941717" w14:textId="77777777" w:rsidR="006347E3" w:rsidRDefault="006347E3">
            <w:pPr>
              <w:pStyle w:val="TableText"/>
            </w:pPr>
          </w:p>
        </w:tc>
        <w:tc>
          <w:tcPr>
            <w:tcW w:w="170" w:type="pct"/>
            <w:tcBorders>
              <w:top w:val="single" w:sz="4" w:space="0" w:color="BFBFBF" w:themeColor="background1" w:themeShade="BF"/>
              <w:left w:val="nil"/>
              <w:bottom w:val="single" w:sz="4" w:space="0" w:color="auto"/>
              <w:right w:val="nil"/>
            </w:tcBorders>
            <w:shd w:val="clear" w:color="auto" w:fill="538135"/>
          </w:tcPr>
          <w:p w14:paraId="7346B009" w14:textId="77777777" w:rsidR="006347E3" w:rsidRDefault="006347E3">
            <w:pPr>
              <w:pStyle w:val="TableText"/>
            </w:pPr>
          </w:p>
        </w:tc>
        <w:tc>
          <w:tcPr>
            <w:tcW w:w="169" w:type="pct"/>
            <w:tcBorders>
              <w:top w:val="single" w:sz="4" w:space="0" w:color="BFBFBF" w:themeColor="background1" w:themeShade="BF"/>
              <w:left w:val="nil"/>
              <w:bottom w:val="single" w:sz="4" w:space="0" w:color="auto"/>
              <w:right w:val="nil"/>
            </w:tcBorders>
            <w:shd w:val="clear" w:color="auto" w:fill="538135"/>
          </w:tcPr>
          <w:p w14:paraId="79DC2B92" w14:textId="77777777" w:rsidR="006347E3" w:rsidRDefault="006347E3">
            <w:pPr>
              <w:pStyle w:val="TableText"/>
            </w:pPr>
          </w:p>
        </w:tc>
        <w:tc>
          <w:tcPr>
            <w:tcW w:w="169" w:type="pct"/>
            <w:tcBorders>
              <w:top w:val="single" w:sz="4" w:space="0" w:color="BFBFBF" w:themeColor="background1" w:themeShade="BF"/>
              <w:left w:val="nil"/>
              <w:bottom w:val="single" w:sz="4" w:space="0" w:color="auto"/>
              <w:right w:val="nil"/>
            </w:tcBorders>
            <w:shd w:val="clear" w:color="auto" w:fill="538135"/>
          </w:tcPr>
          <w:p w14:paraId="0E808C3C" w14:textId="77777777" w:rsidR="006347E3" w:rsidRDefault="006347E3">
            <w:pPr>
              <w:pStyle w:val="TableText"/>
            </w:pPr>
          </w:p>
        </w:tc>
        <w:tc>
          <w:tcPr>
            <w:tcW w:w="169" w:type="pct"/>
            <w:tcBorders>
              <w:top w:val="single" w:sz="4" w:space="0" w:color="BFBFBF" w:themeColor="background1" w:themeShade="BF"/>
              <w:left w:val="nil"/>
              <w:bottom w:val="single" w:sz="4" w:space="0" w:color="auto"/>
              <w:right w:val="nil"/>
            </w:tcBorders>
            <w:shd w:val="clear" w:color="auto" w:fill="538135"/>
          </w:tcPr>
          <w:p w14:paraId="74908793" w14:textId="77777777" w:rsidR="006347E3" w:rsidRDefault="006347E3">
            <w:pPr>
              <w:pStyle w:val="TableText"/>
            </w:pPr>
          </w:p>
        </w:tc>
        <w:tc>
          <w:tcPr>
            <w:tcW w:w="169" w:type="pct"/>
            <w:tcBorders>
              <w:top w:val="single" w:sz="4" w:space="0" w:color="BFBFBF" w:themeColor="background1" w:themeShade="BF"/>
              <w:left w:val="nil"/>
              <w:bottom w:val="single" w:sz="4" w:space="0" w:color="auto"/>
              <w:right w:val="nil"/>
            </w:tcBorders>
            <w:shd w:val="clear" w:color="auto" w:fill="538135"/>
          </w:tcPr>
          <w:p w14:paraId="67AE11EE" w14:textId="77777777" w:rsidR="006347E3" w:rsidRDefault="006347E3">
            <w:pPr>
              <w:pStyle w:val="TableText"/>
            </w:pPr>
          </w:p>
        </w:tc>
        <w:tc>
          <w:tcPr>
            <w:tcW w:w="169" w:type="pct"/>
            <w:tcBorders>
              <w:top w:val="single" w:sz="4" w:space="0" w:color="BFBFBF" w:themeColor="background1" w:themeShade="BF"/>
              <w:left w:val="nil"/>
              <w:bottom w:val="single" w:sz="4" w:space="0" w:color="auto"/>
              <w:right w:val="nil"/>
            </w:tcBorders>
            <w:shd w:val="clear" w:color="auto" w:fill="FFFF00"/>
          </w:tcPr>
          <w:p w14:paraId="1BF2B74C" w14:textId="77777777" w:rsidR="006347E3" w:rsidRDefault="006347E3">
            <w:pPr>
              <w:pStyle w:val="TableText"/>
            </w:pPr>
          </w:p>
        </w:tc>
        <w:tc>
          <w:tcPr>
            <w:tcW w:w="169" w:type="pct"/>
            <w:tcBorders>
              <w:top w:val="single" w:sz="4" w:space="0" w:color="BFBFBF" w:themeColor="background1" w:themeShade="BF"/>
              <w:left w:val="nil"/>
              <w:bottom w:val="single" w:sz="4" w:space="0" w:color="auto"/>
              <w:right w:val="nil"/>
            </w:tcBorders>
            <w:shd w:val="clear" w:color="auto" w:fill="FFFF00"/>
          </w:tcPr>
          <w:p w14:paraId="496E9E4C" w14:textId="77777777" w:rsidR="006347E3" w:rsidRDefault="006347E3">
            <w:pPr>
              <w:pStyle w:val="TableText"/>
            </w:pPr>
          </w:p>
        </w:tc>
        <w:tc>
          <w:tcPr>
            <w:tcW w:w="169" w:type="pct"/>
            <w:tcBorders>
              <w:top w:val="single" w:sz="4" w:space="0" w:color="BFBFBF" w:themeColor="background1" w:themeShade="BF"/>
              <w:left w:val="nil"/>
              <w:bottom w:val="single" w:sz="4" w:space="0" w:color="auto"/>
              <w:right w:val="nil"/>
            </w:tcBorders>
            <w:shd w:val="clear" w:color="auto" w:fill="FFFF00"/>
          </w:tcPr>
          <w:p w14:paraId="33BBB296" w14:textId="77777777" w:rsidR="006347E3" w:rsidRDefault="006347E3">
            <w:pPr>
              <w:pStyle w:val="TableText"/>
            </w:pPr>
          </w:p>
        </w:tc>
        <w:tc>
          <w:tcPr>
            <w:tcW w:w="170" w:type="pct"/>
            <w:tcBorders>
              <w:top w:val="single" w:sz="4" w:space="0" w:color="BFBFBF" w:themeColor="background1" w:themeShade="BF"/>
              <w:left w:val="nil"/>
              <w:bottom w:val="single" w:sz="4" w:space="0" w:color="auto"/>
              <w:right w:val="nil"/>
            </w:tcBorders>
            <w:shd w:val="clear" w:color="auto" w:fill="FFFF00"/>
          </w:tcPr>
          <w:p w14:paraId="42BEEA53" w14:textId="77777777" w:rsidR="006347E3" w:rsidRDefault="006347E3">
            <w:pPr>
              <w:pStyle w:val="TableText"/>
            </w:pPr>
          </w:p>
        </w:tc>
        <w:tc>
          <w:tcPr>
            <w:tcW w:w="169" w:type="pct"/>
            <w:tcBorders>
              <w:top w:val="single" w:sz="4" w:space="0" w:color="BFBFBF" w:themeColor="background1" w:themeShade="BF"/>
              <w:left w:val="nil"/>
              <w:bottom w:val="single" w:sz="4" w:space="0" w:color="auto"/>
              <w:right w:val="nil"/>
            </w:tcBorders>
            <w:shd w:val="clear" w:color="auto" w:fill="538135"/>
          </w:tcPr>
          <w:p w14:paraId="31305715" w14:textId="77777777" w:rsidR="006347E3" w:rsidRDefault="006347E3">
            <w:pPr>
              <w:pStyle w:val="TableText"/>
            </w:pPr>
          </w:p>
        </w:tc>
        <w:tc>
          <w:tcPr>
            <w:tcW w:w="169" w:type="pct"/>
            <w:tcBorders>
              <w:top w:val="single" w:sz="4" w:space="0" w:color="BFBFBF" w:themeColor="background1" w:themeShade="BF"/>
              <w:left w:val="nil"/>
              <w:bottom w:val="single" w:sz="4" w:space="0" w:color="auto"/>
              <w:right w:val="nil"/>
            </w:tcBorders>
            <w:shd w:val="clear" w:color="auto" w:fill="538135"/>
          </w:tcPr>
          <w:p w14:paraId="26898DCF" w14:textId="77777777" w:rsidR="006347E3" w:rsidRDefault="006347E3">
            <w:pPr>
              <w:pStyle w:val="TableText"/>
            </w:pPr>
          </w:p>
        </w:tc>
        <w:tc>
          <w:tcPr>
            <w:tcW w:w="169" w:type="pct"/>
            <w:tcBorders>
              <w:top w:val="single" w:sz="4" w:space="0" w:color="BFBFBF" w:themeColor="background1" w:themeShade="BF"/>
              <w:left w:val="nil"/>
              <w:bottom w:val="single" w:sz="4" w:space="0" w:color="auto"/>
              <w:right w:val="nil"/>
            </w:tcBorders>
            <w:shd w:val="clear" w:color="auto" w:fill="538135"/>
          </w:tcPr>
          <w:p w14:paraId="0611F520" w14:textId="77777777" w:rsidR="006347E3" w:rsidRDefault="006347E3">
            <w:pPr>
              <w:pStyle w:val="TableText"/>
            </w:pPr>
          </w:p>
        </w:tc>
        <w:tc>
          <w:tcPr>
            <w:tcW w:w="169" w:type="pct"/>
            <w:tcBorders>
              <w:top w:val="single" w:sz="4" w:space="0" w:color="BFBFBF" w:themeColor="background1" w:themeShade="BF"/>
              <w:left w:val="nil"/>
              <w:bottom w:val="single" w:sz="4" w:space="0" w:color="auto"/>
              <w:right w:val="nil"/>
            </w:tcBorders>
            <w:shd w:val="clear" w:color="auto" w:fill="538135"/>
          </w:tcPr>
          <w:p w14:paraId="79F58591" w14:textId="77777777" w:rsidR="006347E3" w:rsidRDefault="006347E3">
            <w:pPr>
              <w:pStyle w:val="TableText"/>
            </w:pPr>
          </w:p>
        </w:tc>
        <w:tc>
          <w:tcPr>
            <w:tcW w:w="169" w:type="pct"/>
            <w:tcBorders>
              <w:top w:val="single" w:sz="4" w:space="0" w:color="BFBFBF" w:themeColor="background1" w:themeShade="BF"/>
              <w:left w:val="nil"/>
              <w:bottom w:val="single" w:sz="4" w:space="0" w:color="auto"/>
              <w:right w:val="nil"/>
            </w:tcBorders>
            <w:shd w:val="clear" w:color="auto" w:fill="FFFF00"/>
          </w:tcPr>
          <w:p w14:paraId="5B120DAD" w14:textId="77777777" w:rsidR="006347E3" w:rsidRDefault="006347E3">
            <w:pPr>
              <w:pStyle w:val="TableText"/>
            </w:pPr>
          </w:p>
        </w:tc>
        <w:tc>
          <w:tcPr>
            <w:tcW w:w="169" w:type="pct"/>
            <w:tcBorders>
              <w:top w:val="single" w:sz="4" w:space="0" w:color="BFBFBF" w:themeColor="background1" w:themeShade="BF"/>
              <w:left w:val="nil"/>
              <w:bottom w:val="single" w:sz="4" w:space="0" w:color="auto"/>
              <w:right w:val="nil"/>
            </w:tcBorders>
            <w:shd w:val="clear" w:color="auto" w:fill="FFFF00"/>
          </w:tcPr>
          <w:p w14:paraId="5EA38561" w14:textId="77777777" w:rsidR="006347E3" w:rsidRDefault="006347E3">
            <w:pPr>
              <w:pStyle w:val="TableText"/>
            </w:pPr>
          </w:p>
        </w:tc>
        <w:tc>
          <w:tcPr>
            <w:tcW w:w="169" w:type="pct"/>
            <w:tcBorders>
              <w:top w:val="single" w:sz="4" w:space="0" w:color="BFBFBF" w:themeColor="background1" w:themeShade="BF"/>
              <w:left w:val="nil"/>
              <w:bottom w:val="single" w:sz="4" w:space="0" w:color="auto"/>
              <w:right w:val="nil"/>
            </w:tcBorders>
            <w:shd w:val="clear" w:color="auto" w:fill="FFFF00"/>
          </w:tcPr>
          <w:p w14:paraId="4240CAC8" w14:textId="77777777" w:rsidR="006347E3" w:rsidRDefault="006347E3">
            <w:pPr>
              <w:pStyle w:val="TableText"/>
            </w:pPr>
          </w:p>
        </w:tc>
        <w:tc>
          <w:tcPr>
            <w:tcW w:w="170" w:type="pct"/>
            <w:tcBorders>
              <w:top w:val="single" w:sz="4" w:space="0" w:color="BFBFBF" w:themeColor="background1" w:themeShade="BF"/>
              <w:left w:val="nil"/>
              <w:bottom w:val="single" w:sz="4" w:space="0" w:color="auto"/>
              <w:right w:val="nil"/>
            </w:tcBorders>
            <w:shd w:val="clear" w:color="auto" w:fill="FFFF00"/>
          </w:tcPr>
          <w:p w14:paraId="4AB02DC0" w14:textId="77777777" w:rsidR="006347E3" w:rsidRDefault="006347E3">
            <w:pPr>
              <w:pStyle w:val="TableText"/>
            </w:pPr>
          </w:p>
        </w:tc>
      </w:tr>
    </w:tbl>
    <w:p w14:paraId="71EF4D6D" w14:textId="0F05D503" w:rsidR="006347E3" w:rsidRDefault="006347E3" w:rsidP="006347E3">
      <w:pPr>
        <w:pStyle w:val="FigureTableNoteSource"/>
        <w:rPr>
          <w:szCs w:val="18"/>
        </w:rPr>
      </w:pPr>
      <w:bookmarkStart w:id="118" w:name="_Hlk87016551"/>
      <w:bookmarkEnd w:id="116"/>
      <w:bookmarkEnd w:id="117"/>
      <w:r>
        <w:rPr>
          <w:szCs w:val="18"/>
        </w:rPr>
        <w:t>Peak (</w:t>
      </w:r>
      <w:r>
        <w:rPr>
          <w:rFonts w:ascii="Arial" w:hAnsi="Arial" w:cs="Arial"/>
          <w:color w:val="538135" w:themeColor="accent6" w:themeShade="BF"/>
          <w:szCs w:val="18"/>
        </w:rPr>
        <w:t>■</w:t>
      </w:r>
      <w:r>
        <w:rPr>
          <w:szCs w:val="18"/>
        </w:rPr>
        <w:t>), lean (</w:t>
      </w:r>
      <w:r>
        <w:rPr>
          <w:rFonts w:ascii="Arial" w:hAnsi="Arial" w:cs="Arial"/>
          <w:color w:val="FFFF00"/>
          <w:szCs w:val="18"/>
        </w:rPr>
        <w:t>■</w:t>
      </w:r>
      <w:r>
        <w:rPr>
          <w:szCs w:val="18"/>
        </w:rPr>
        <w:t>), and year-round (</w:t>
      </w:r>
      <w:r>
        <w:rPr>
          <w:rFonts w:ascii="Arial" w:hAnsi="Arial" w:cs="Arial"/>
          <w:color w:val="5BEFFF"/>
          <w:szCs w:val="18"/>
        </w:rPr>
        <w:t>■</w:t>
      </w:r>
      <w:r>
        <w:rPr>
          <w:szCs w:val="18"/>
        </w:rPr>
        <w:t xml:space="preserve">) growing seasons in major okra producing states. </w:t>
      </w:r>
      <w:r>
        <w:t xml:space="preserve">Adapted from: </w:t>
      </w:r>
      <w:hyperlink w:anchor="_ENREF_16" w:tooltip="APEDA, 2015 #44572" w:history="1">
        <w:r w:rsidR="00212F52">
          <w:fldChar w:fldCharType="begin" w:fldLock="1"/>
        </w:r>
        <w:r w:rsidR="00212F52">
          <w:instrText xml:space="preserve"> ADDIN EN.CITE &lt;EndNote&gt;&lt;Cite AuthorYear="1"&gt;&lt;Author&gt;APEDA&lt;/Author&gt;&lt;Year&gt;2015&lt;/Year&gt;&lt;RecNum&gt;44572&lt;/RecNum&gt;&lt;DisplayText&gt;APEDA (2015)&lt;/DisplayText&gt;&lt;record&gt;&lt;rec-number&gt;44572&lt;/rec-number&gt;&lt;foreign-keys&gt;&lt;key app="EN" db-id="pxwxw0er9zv2fxezxdk5tt5utz5p5vtrwdv0" timestamp="1630060899"&gt;44572&lt;/key&gt;&lt;/foreign-keys&gt;&lt;ref-type name="Web Pages/Online Documents"&gt;12&lt;/ref-type&gt;&lt;contributors&gt;&lt;authors&gt;&lt;author&gt;APEDA,&lt;/author&gt;&lt;/authors&gt;&lt;/contributors&gt;&lt;titles&gt;&lt;title&gt;Harvesting season of okra&lt;/title&gt;&lt;/titles&gt;&lt;keywords&gt;&lt;keyword&gt;India&lt;/keyword&gt;&lt;keyword&gt;States&lt;/keyword&gt;&lt;keyword&gt;Okra&lt;/keyword&gt;&lt;keyword&gt;Production&lt;/keyword&gt;&lt;keyword&gt;Abelmoschus esculentus&lt;/keyword&gt;&lt;keyword&gt;Climate&lt;/keyword&gt;&lt;keyword&gt;Growing season&lt;/keyword&gt;&lt;/keywords&gt;&lt;dates&gt;&lt;year&gt;2015&lt;/year&gt;&lt;pub-dates&gt;&lt;date&gt;05/2021&lt;/date&gt;&lt;/pub-dates&gt;&lt;/dates&gt;&lt;pub-location&gt;India&lt;/pub-location&gt;&lt;publisher&gt;Agricultural and Processed Food Products Export Development Authority Agri-exchange&lt;/publisher&gt;&lt;label&gt;86104&lt;/label&gt;&lt;urls&gt;&lt;related-urls&gt;&lt;url&gt;http://www.apeda.gov.in/apedawebsite/six_head_product/Harvesting_Season_Okra.htm&lt;/url&gt;&lt;/related-urls&gt;&lt;pdf-urls&gt;&lt;url&gt;file://J:\E Library\Plant Catalogue\A\Apeda 2015 EN44572.pdf&lt;/url&gt;&lt;/pdf-urls&gt;&lt;/urls&gt;&lt;custom1&gt;Okra from India_GA&lt;/custom1&gt;&lt;/record&gt;&lt;/Cite&gt;&lt;/EndNote&gt;</w:instrText>
        </w:r>
        <w:r w:rsidR="00212F52">
          <w:fldChar w:fldCharType="separate"/>
        </w:r>
        <w:r w:rsidR="00212F52">
          <w:rPr>
            <w:noProof/>
          </w:rPr>
          <w:t>APEDA (2015)</w:t>
        </w:r>
        <w:r w:rsidR="00212F52">
          <w:fldChar w:fldCharType="end"/>
        </w:r>
      </w:hyperlink>
    </w:p>
    <w:p w14:paraId="047A47D6" w14:textId="77777777" w:rsidR="006347E3" w:rsidRDefault="006347E3" w:rsidP="006347E3"/>
    <w:p w14:paraId="62228C52" w14:textId="77777777" w:rsidR="006347E3" w:rsidRDefault="006347E3" w:rsidP="006347E3">
      <w:pPr>
        <w:spacing w:after="0"/>
        <w:sectPr w:rsidR="006347E3" w:rsidSect="00CD1B1A">
          <w:headerReference w:type="default" r:id="rId55"/>
          <w:footerReference w:type="default" r:id="rId56"/>
          <w:pgSz w:w="11906" w:h="16838"/>
          <w:pgMar w:top="1418" w:right="1418" w:bottom="1418" w:left="1418" w:header="567" w:footer="454" w:gutter="0"/>
          <w:cols w:space="720"/>
        </w:sectPr>
      </w:pPr>
    </w:p>
    <w:p w14:paraId="633780A4" w14:textId="68ACDFDD" w:rsidR="00172401" w:rsidRDefault="00172401" w:rsidP="00172401">
      <w:pPr>
        <w:pStyle w:val="Heading2"/>
        <w:numPr>
          <w:ilvl w:val="0"/>
          <w:numId w:val="4"/>
        </w:numPr>
      </w:pPr>
      <w:bookmarkStart w:id="119" w:name="_Toc100304082"/>
      <w:bookmarkStart w:id="120" w:name="_Toc128398683"/>
      <w:bookmarkEnd w:id="118"/>
      <w:r>
        <w:t>Pest risk assessments for quarantine pests</w:t>
      </w:r>
      <w:bookmarkEnd w:id="119"/>
      <w:bookmarkEnd w:id="120"/>
    </w:p>
    <w:p w14:paraId="634EFBBA" w14:textId="77777777" w:rsidR="00172401" w:rsidRDefault="00172401" w:rsidP="00172401">
      <w:pPr>
        <w:pStyle w:val="Heading3"/>
        <w:numPr>
          <w:ilvl w:val="1"/>
          <w:numId w:val="4"/>
        </w:numPr>
      </w:pPr>
      <w:bookmarkStart w:id="121" w:name="_Toc100304083"/>
      <w:bookmarkStart w:id="122" w:name="_Toc128398684"/>
      <w:r>
        <w:t>Summary of outcomes of pest initiation and categorisation</w:t>
      </w:r>
      <w:bookmarkEnd w:id="121"/>
      <w:bookmarkEnd w:id="122"/>
    </w:p>
    <w:p w14:paraId="681BFAD7" w14:textId="7412FE39" w:rsidR="00172401" w:rsidRDefault="00172401" w:rsidP="00584223">
      <w:r>
        <w:t>The initiation process (</w:t>
      </w:r>
      <w:r w:rsidR="00024FB9">
        <w:fldChar w:fldCharType="begin" w:fldLock="1"/>
      </w:r>
      <w:r w:rsidR="00024FB9">
        <w:instrText xml:space="preserve"> REF  AppendixB \h </w:instrText>
      </w:r>
      <w:r w:rsidR="00024FB9">
        <w:fldChar w:fldCharType="separate"/>
      </w:r>
      <w:r w:rsidR="00024FB9">
        <w:t>Appendix B</w:t>
      </w:r>
      <w:r w:rsidR="00024FB9">
        <w:fldChar w:fldCharType="end"/>
      </w:r>
      <w:r>
        <w:t>) identified</w:t>
      </w:r>
      <w:r w:rsidR="00E67338">
        <w:t xml:space="preserve"> 2</w:t>
      </w:r>
      <w:r w:rsidR="0059426B">
        <w:t>1</w:t>
      </w:r>
      <w:r w:rsidR="00D17306">
        <w:t>9</w:t>
      </w:r>
      <w:r w:rsidR="00E67338">
        <w:t xml:space="preserve"> pests as being associated with okra in India.</w:t>
      </w:r>
    </w:p>
    <w:p w14:paraId="19544D6C" w14:textId="418E52AF" w:rsidR="00172401" w:rsidRDefault="00172401" w:rsidP="00584223">
      <w:r>
        <w:t>Of these</w:t>
      </w:r>
      <w:r w:rsidR="00026F60">
        <w:t xml:space="preserve"> 2</w:t>
      </w:r>
      <w:r w:rsidR="0059426B">
        <w:t>1</w:t>
      </w:r>
      <w:r w:rsidR="000C3DB3">
        <w:t>9</w:t>
      </w:r>
      <w:r w:rsidR="00026F60">
        <w:t xml:space="preserve"> </w:t>
      </w:r>
      <w:r>
        <w:t>pests, the pest categorisation process (</w:t>
      </w:r>
      <w:r w:rsidR="00DA4952">
        <w:fldChar w:fldCharType="begin" w:fldLock="1"/>
      </w:r>
      <w:r w:rsidR="00DA4952">
        <w:instrText xml:space="preserve"> REF  AppendixB \h </w:instrText>
      </w:r>
      <w:r w:rsidR="00DA4952">
        <w:fldChar w:fldCharType="separate"/>
      </w:r>
      <w:r w:rsidR="003D2190">
        <w:t>Appendix B</w:t>
      </w:r>
      <w:r w:rsidR="00DA4952">
        <w:fldChar w:fldCharType="end"/>
      </w:r>
      <w:r>
        <w:t>) identified:</w:t>
      </w:r>
    </w:p>
    <w:p w14:paraId="522ADF88" w14:textId="39534F6E" w:rsidR="00172401" w:rsidRDefault="00172401" w:rsidP="00172401">
      <w:pPr>
        <w:pStyle w:val="ListBullet"/>
        <w:numPr>
          <w:ilvl w:val="0"/>
          <w:numId w:val="9"/>
        </w:numPr>
      </w:pPr>
      <w:bookmarkStart w:id="123" w:name="NumberofpestsalreadyinAustralia"/>
      <w:r>
        <w:t>1</w:t>
      </w:r>
      <w:bookmarkEnd w:id="123"/>
      <w:r w:rsidR="006A37F1">
        <w:t>1</w:t>
      </w:r>
      <w:r w:rsidR="0091046B">
        <w:t>1</w:t>
      </w:r>
      <w:r>
        <w:t xml:space="preserve"> pests as already present in Australia and not under official control, and therefore not requiring further assessment</w:t>
      </w:r>
    </w:p>
    <w:p w14:paraId="51CE4031" w14:textId="0C1DED5F" w:rsidR="00172401" w:rsidRDefault="0059426B" w:rsidP="00172401">
      <w:pPr>
        <w:pStyle w:val="ListBullet"/>
        <w:numPr>
          <w:ilvl w:val="0"/>
          <w:numId w:val="9"/>
        </w:numPr>
      </w:pPr>
      <w:bookmarkStart w:id="124" w:name="Dpests"/>
      <w:bookmarkStart w:id="125" w:name="_Hlk88565999"/>
      <w:r>
        <w:t>9</w:t>
      </w:r>
      <w:bookmarkEnd w:id="124"/>
      <w:r w:rsidR="006A37F1">
        <w:t>8</w:t>
      </w:r>
      <w:r w:rsidR="00172401">
        <w:t xml:space="preserve"> pests as not having potential to </w:t>
      </w:r>
      <w:r w:rsidR="00AA3017">
        <w:t>enter</w:t>
      </w:r>
      <w:r w:rsidR="00172401">
        <w:t xml:space="preserve"> on </w:t>
      </w:r>
      <w:r w:rsidR="00172401" w:rsidRPr="00F1349D">
        <w:t>th</w:t>
      </w:r>
      <w:r w:rsidR="00172401">
        <w:t xml:space="preserve">e commercially produced fresh </w:t>
      </w:r>
      <w:r w:rsidR="00145DBA">
        <w:fldChar w:fldCharType="begin" w:fldLock="1"/>
      </w:r>
      <w:r w:rsidR="00145DBA">
        <w:instrText xml:space="preserve"> REF  commodity \* Lower  \* MERGEFORMAT </w:instrText>
      </w:r>
      <w:r w:rsidR="00145DBA">
        <w:fldChar w:fldCharType="separate"/>
      </w:r>
      <w:r w:rsidR="003D2190">
        <w:t>okra</w:t>
      </w:r>
      <w:r w:rsidR="00145DBA">
        <w:fldChar w:fldCharType="end"/>
      </w:r>
      <w:r w:rsidR="00172401">
        <w:t xml:space="preserve"> fruit </w:t>
      </w:r>
      <w:r w:rsidR="00172401" w:rsidRPr="00F1349D">
        <w:t>fro</w:t>
      </w:r>
      <w:r w:rsidR="00172401">
        <w:t xml:space="preserve">m </w:t>
      </w:r>
      <w:r w:rsidR="00145DBA">
        <w:fldChar w:fldCharType="begin" w:fldLock="1"/>
      </w:r>
      <w:r w:rsidR="00145DBA">
        <w:instrText xml:space="preserve"> REF country  \* MERGEFORMAT </w:instrText>
      </w:r>
      <w:r w:rsidR="00145DBA">
        <w:fldChar w:fldCharType="separate"/>
      </w:r>
      <w:r w:rsidR="003D2190">
        <w:t>India</w:t>
      </w:r>
      <w:r w:rsidR="00145DBA">
        <w:fldChar w:fldCharType="end"/>
      </w:r>
      <w:r w:rsidR="00172401">
        <w:t xml:space="preserve"> </w:t>
      </w:r>
      <w:r w:rsidR="00172401" w:rsidRPr="00F1349D">
        <w:t>pathway</w:t>
      </w:r>
      <w:r w:rsidR="00172401">
        <w:t>, and therefore not requiring further assessment</w:t>
      </w:r>
    </w:p>
    <w:p w14:paraId="33DFB07F" w14:textId="11DF4E60" w:rsidR="00172401" w:rsidRPr="00434D03" w:rsidRDefault="00701BCC" w:rsidP="00701BCC">
      <w:pPr>
        <w:pStyle w:val="ListBullet"/>
        <w:numPr>
          <w:ilvl w:val="0"/>
          <w:numId w:val="0"/>
        </w:numPr>
      </w:pPr>
      <w:r>
        <w:t>T</w:t>
      </w:r>
      <w:r w:rsidR="00172401">
        <w:t>he remaining</w:t>
      </w:r>
      <w:bookmarkStart w:id="126" w:name="Hpests"/>
      <w:r w:rsidR="00172401">
        <w:t xml:space="preserve"> 1</w:t>
      </w:r>
      <w:bookmarkEnd w:id="126"/>
      <w:r w:rsidR="00FB3333">
        <w:t>0</w:t>
      </w:r>
      <w:r w:rsidR="00172401">
        <w:t xml:space="preserve"> pests were assessed as having potential to </w:t>
      </w:r>
      <w:r w:rsidR="00D60F51">
        <w:t xml:space="preserve">establish, spread and </w:t>
      </w:r>
      <w:r w:rsidR="00172401">
        <w:t xml:space="preserve">cause </w:t>
      </w:r>
      <w:r w:rsidR="00172401" w:rsidRPr="00434D03">
        <w:t>consequences</w:t>
      </w:r>
      <w:r w:rsidR="00D60F51" w:rsidRPr="00434D03">
        <w:t xml:space="preserve"> in Australia</w:t>
      </w:r>
      <w:r w:rsidR="00172401" w:rsidRPr="00434D03">
        <w:t>, and</w:t>
      </w:r>
      <w:r w:rsidR="00237E72" w:rsidRPr="00434D03">
        <w:t xml:space="preserve"> </w:t>
      </w:r>
      <w:r w:rsidR="00172401" w:rsidRPr="00434D03">
        <w:t xml:space="preserve">therefore </w:t>
      </w:r>
      <w:r w:rsidRPr="00434D03">
        <w:t xml:space="preserve">as </w:t>
      </w:r>
      <w:r w:rsidR="00172401" w:rsidRPr="00434D03">
        <w:t>requiring further pest risk assessment.</w:t>
      </w:r>
    </w:p>
    <w:p w14:paraId="6A2025CD" w14:textId="341B7E68" w:rsidR="009F01C6" w:rsidRDefault="009F01C6" w:rsidP="004536FB">
      <w:r w:rsidRPr="00434D03">
        <w:t>In applying the Group PRAs</w:t>
      </w:r>
      <w:r w:rsidR="00AF2E59" w:rsidRPr="00434D03">
        <w:t>,</w:t>
      </w:r>
      <w:r w:rsidRPr="00434D03">
        <w:t xml:space="preserve"> </w:t>
      </w:r>
      <w:r w:rsidR="001D52DF" w:rsidRPr="00434D03">
        <w:t xml:space="preserve">3 </w:t>
      </w:r>
      <w:r w:rsidRPr="00434D03">
        <w:t xml:space="preserve">thrips, </w:t>
      </w:r>
      <w:r w:rsidR="00FB3333">
        <w:t>2</w:t>
      </w:r>
      <w:r w:rsidR="001D52DF" w:rsidRPr="00434D03">
        <w:t xml:space="preserve"> </w:t>
      </w:r>
      <w:r w:rsidRPr="00434D03">
        <w:t xml:space="preserve">mealy bugs and </w:t>
      </w:r>
      <w:r w:rsidR="00AF2E59" w:rsidRPr="00434D03">
        <w:t>a</w:t>
      </w:r>
      <w:r w:rsidR="001D52DF" w:rsidRPr="00434D03">
        <w:t xml:space="preserve"> </w:t>
      </w:r>
      <w:r w:rsidRPr="00434D03">
        <w:t>scale insect were identified on the import pathway and listed in the pest categorisation (Appendix B). However, if any other quarantine thrips or regulated articles</w:t>
      </w:r>
      <w:r w:rsidR="001D52DF" w:rsidRPr="00434D03">
        <w:t>, mealy bugs or scale insect</w:t>
      </w:r>
      <w:r w:rsidR="00AF2E59" w:rsidRPr="00434D03">
        <w:t>s</w:t>
      </w:r>
      <w:r w:rsidRPr="00434D03">
        <w:t xml:space="preserve"> not included in this risk analysis and/or in the </w:t>
      </w:r>
      <w:r w:rsidR="001D52DF" w:rsidRPr="00434D03">
        <w:t xml:space="preserve">respective </w:t>
      </w:r>
      <w:r w:rsidRPr="00434D03">
        <w:t>Group PRA</w:t>
      </w:r>
      <w:r w:rsidR="001D52DF" w:rsidRPr="00434D03">
        <w:t>s</w:t>
      </w:r>
      <w:r w:rsidRPr="00434D03">
        <w:t xml:space="preserve"> are detected at pre-export </w:t>
      </w:r>
      <w:r w:rsidR="00CF7F5B" w:rsidRPr="00434D03">
        <w:t xml:space="preserve">inspection </w:t>
      </w:r>
      <w:r w:rsidRPr="00434D03">
        <w:t xml:space="preserve">or on arrival in Australia, the </w:t>
      </w:r>
      <w:r w:rsidR="001D52DF" w:rsidRPr="00434D03">
        <w:t xml:space="preserve">appropriate </w:t>
      </w:r>
      <w:r w:rsidRPr="00434D03">
        <w:t xml:space="preserve">Group policy will also apply to those </w:t>
      </w:r>
      <w:r w:rsidR="001D52DF" w:rsidRPr="00434D03">
        <w:t>pests</w:t>
      </w:r>
      <w:r w:rsidRPr="00434D03">
        <w:t xml:space="preserve">. The application of the Group PRAs to this risk analysis is outlined in Appendix A in section </w:t>
      </w:r>
      <w:r w:rsidRPr="00434D03">
        <w:fldChar w:fldCharType="begin" w:fldLock="1"/>
      </w:r>
      <w:r w:rsidRPr="00434D03">
        <w:instrText xml:space="preserve"> REF A_2_7 \h  \* MERGEFORMAT </w:instrText>
      </w:r>
      <w:r w:rsidRPr="00434D03">
        <w:fldChar w:fldCharType="end"/>
      </w:r>
      <w:r w:rsidRPr="00434D03">
        <w:fldChar w:fldCharType="begin" w:fldLock="1"/>
      </w:r>
      <w:r w:rsidRPr="00434D03">
        <w:instrText xml:space="preserve"> REF A_2_7 \h  \* MERGEFORMAT </w:instrText>
      </w:r>
      <w:r w:rsidRPr="00434D03">
        <w:fldChar w:fldCharType="end"/>
      </w:r>
      <w:r w:rsidRPr="00434D03">
        <w:fldChar w:fldCharType="begin" w:fldLock="1"/>
      </w:r>
      <w:r w:rsidRPr="00434D03">
        <w:instrText xml:space="preserve"> REF A_2_7 \h  \* MERGEFORMAT </w:instrText>
      </w:r>
      <w:r w:rsidRPr="00434D03">
        <w:fldChar w:fldCharType="separate"/>
      </w:r>
      <w:r w:rsidRPr="00434D03">
        <w:t>A2.7</w:t>
      </w:r>
      <w:r w:rsidRPr="00434D03">
        <w:fldChar w:fldCharType="end"/>
      </w:r>
      <w:r w:rsidRPr="00434D03">
        <w:t>.</w:t>
      </w:r>
    </w:p>
    <w:p w14:paraId="2782D02E" w14:textId="06623E8C" w:rsidR="00172401" w:rsidRPr="005C13D2" w:rsidRDefault="00172401" w:rsidP="00172401">
      <w:pPr>
        <w:pStyle w:val="Heading3"/>
        <w:numPr>
          <w:ilvl w:val="1"/>
          <w:numId w:val="4"/>
        </w:numPr>
      </w:pPr>
      <w:bookmarkStart w:id="127" w:name="_Toc100304084"/>
      <w:bookmarkStart w:id="128" w:name="_Toc128398685"/>
      <w:bookmarkEnd w:id="125"/>
      <w:r>
        <w:t>Pests requiring further pest risk assessment</w:t>
      </w:r>
      <w:bookmarkEnd w:id="127"/>
      <w:bookmarkEnd w:id="128"/>
    </w:p>
    <w:p w14:paraId="6B6E3E8E" w14:textId="4F41C310" w:rsidR="003901A5" w:rsidRPr="004D5FDE" w:rsidRDefault="00172401" w:rsidP="003901A5">
      <w:r>
        <w:t>The</w:t>
      </w:r>
      <w:r w:rsidRPr="003E712F">
        <w:t xml:space="preserve"> </w:t>
      </w:r>
      <w:r>
        <w:t>1</w:t>
      </w:r>
      <w:r w:rsidR="00FB3333">
        <w:t>0</w:t>
      </w:r>
      <w:r>
        <w:t xml:space="preserve"> pests, associated with commercially produced </w:t>
      </w:r>
      <w:r w:rsidR="00145DBA">
        <w:fldChar w:fldCharType="begin" w:fldLock="1"/>
      </w:r>
      <w:r w:rsidR="00145DBA">
        <w:instrText xml:space="preserve"> REF  commodity</w:instrText>
      </w:r>
      <w:r w:rsidR="00145DBA">
        <w:instrText xml:space="preserve"> \* Lower  \* MERGEFORMAT </w:instrText>
      </w:r>
      <w:r w:rsidR="00145DBA">
        <w:fldChar w:fldCharType="separate"/>
      </w:r>
      <w:r w:rsidR="003D2190">
        <w:t>okra</w:t>
      </w:r>
      <w:r w:rsidR="00145DBA">
        <w:fldChar w:fldCharType="end"/>
      </w:r>
      <w:r>
        <w:t xml:space="preserve"> for export from </w:t>
      </w:r>
      <w:r w:rsidR="00145DBA">
        <w:fldChar w:fldCharType="begin" w:fldLock="1"/>
      </w:r>
      <w:r w:rsidR="00145DBA">
        <w:instrText xml:space="preserve"> REF country  \* MERGEFORMAT </w:instrText>
      </w:r>
      <w:r w:rsidR="00145DBA">
        <w:fldChar w:fldCharType="separate"/>
      </w:r>
      <w:r w:rsidR="003D2190">
        <w:t>India</w:t>
      </w:r>
      <w:r w:rsidR="00145DBA">
        <w:fldChar w:fldCharType="end"/>
      </w:r>
      <w:r w:rsidRPr="00F1349D">
        <w:t xml:space="preserve">, </w:t>
      </w:r>
      <w:r>
        <w:t>identified as requiring further pest risk assessment</w:t>
      </w:r>
      <w:r w:rsidR="005E172E">
        <w:t>,</w:t>
      </w:r>
      <w:r>
        <w:t xml:space="preserve"> are listed in </w:t>
      </w:r>
      <w:r w:rsidR="00514162">
        <w:fldChar w:fldCharType="begin" w:fldLock="1"/>
      </w:r>
      <w:r w:rsidR="00514162">
        <w:instrText xml:space="preserve"> REF _Ref87356364 \h </w:instrText>
      </w:r>
      <w:r w:rsidR="00514162">
        <w:fldChar w:fldCharType="separate"/>
      </w:r>
      <w:r w:rsidR="003D2190" w:rsidRPr="00F1349D">
        <w:t xml:space="preserve">Table </w:t>
      </w:r>
      <w:r w:rsidR="003D2190">
        <w:rPr>
          <w:noProof/>
        </w:rPr>
        <w:t>3</w:t>
      </w:r>
      <w:r w:rsidR="003D2190">
        <w:t>.</w:t>
      </w:r>
      <w:r w:rsidR="003D2190">
        <w:rPr>
          <w:noProof/>
        </w:rPr>
        <w:t>1</w:t>
      </w:r>
      <w:r w:rsidR="00514162">
        <w:fldChar w:fldCharType="end"/>
      </w:r>
      <w:r>
        <w:t xml:space="preserve">. </w:t>
      </w:r>
      <w:r w:rsidR="003901A5" w:rsidRPr="004D5FDE">
        <w:t>Of these 1</w:t>
      </w:r>
      <w:r w:rsidR="00FB3333">
        <w:t>0</w:t>
      </w:r>
      <w:r w:rsidR="003901A5" w:rsidRPr="004D5FDE">
        <w:t xml:space="preserve"> pests:</w:t>
      </w:r>
    </w:p>
    <w:p w14:paraId="7F62C086" w14:textId="5139BA6C" w:rsidR="003901A5" w:rsidRPr="004D5FDE" w:rsidRDefault="00FB3333" w:rsidP="003901A5">
      <w:pPr>
        <w:pStyle w:val="ListBullet"/>
      </w:pPr>
      <w:r>
        <w:t>9</w:t>
      </w:r>
      <w:r w:rsidR="00DC2D3D" w:rsidRPr="004D5FDE">
        <w:t xml:space="preserve"> </w:t>
      </w:r>
      <w:r w:rsidR="003901A5" w:rsidRPr="004D5FDE">
        <w:t>are quarantine pests</w:t>
      </w:r>
      <w:r w:rsidR="004D5FDE" w:rsidRPr="004D5FDE">
        <w:t xml:space="preserve"> and </w:t>
      </w:r>
      <w:r w:rsidR="00FB0D65">
        <w:t>1</w:t>
      </w:r>
      <w:r w:rsidR="004D5FDE" w:rsidRPr="004D5FDE">
        <w:t xml:space="preserve"> is a regulated article for Australia as </w:t>
      </w:r>
      <w:r w:rsidR="001D23D7">
        <w:t>it can</w:t>
      </w:r>
      <w:r w:rsidR="000D109D">
        <w:t xml:space="preserve"> </w:t>
      </w:r>
      <w:r w:rsidR="004D5FDE" w:rsidRPr="004D5FDE">
        <w:rPr>
          <w:rStyle w:val="Strong"/>
          <w:b w:val="0"/>
          <w:bCs w:val="0"/>
        </w:rPr>
        <w:t>vector emerging quarantine orthotospoviruses</w:t>
      </w:r>
    </w:p>
    <w:p w14:paraId="0A80C719" w14:textId="732E3061" w:rsidR="003901A5" w:rsidRPr="004D5FDE" w:rsidRDefault="0082403E" w:rsidP="003901A5">
      <w:pPr>
        <w:pStyle w:val="ListBullet"/>
      </w:pPr>
      <w:r>
        <w:t>2</w:t>
      </w:r>
      <w:r w:rsidR="00DC2D3D" w:rsidRPr="004D5FDE">
        <w:t xml:space="preserve"> </w:t>
      </w:r>
      <w:r w:rsidR="003901A5" w:rsidRPr="004D5FDE">
        <w:t xml:space="preserve">of the </w:t>
      </w:r>
      <w:r w:rsidR="00FB3333">
        <w:t>9</w:t>
      </w:r>
      <w:r w:rsidR="00DC2D3D" w:rsidRPr="004D5FDE">
        <w:t xml:space="preserve"> </w:t>
      </w:r>
      <w:r w:rsidR="003901A5" w:rsidRPr="004D5FDE">
        <w:t xml:space="preserve">quarantine pests are also regulated articles </w:t>
      </w:r>
      <w:r w:rsidR="004D5FDE" w:rsidRPr="004D5FDE">
        <w:t xml:space="preserve">for Australia </w:t>
      </w:r>
      <w:r w:rsidR="003901A5" w:rsidRPr="004D5FDE">
        <w:t xml:space="preserve">as they </w:t>
      </w:r>
      <w:r w:rsidR="001D23D7">
        <w:t xml:space="preserve">can </w:t>
      </w:r>
      <w:r w:rsidR="003901A5" w:rsidRPr="004D5FDE">
        <w:rPr>
          <w:rStyle w:val="Strong"/>
          <w:b w:val="0"/>
          <w:bCs w:val="0"/>
        </w:rPr>
        <w:t>vector emerging quarantine orthotospoviruses</w:t>
      </w:r>
    </w:p>
    <w:p w14:paraId="60793898" w14:textId="747DE4A8" w:rsidR="00172401" w:rsidRDefault="00FB3333" w:rsidP="00584223">
      <w:pPr>
        <w:pStyle w:val="ListBullet"/>
      </w:pPr>
      <w:r>
        <w:t>2</w:t>
      </w:r>
      <w:r w:rsidR="00DC2D3D" w:rsidRPr="004D5FDE">
        <w:t xml:space="preserve"> </w:t>
      </w:r>
      <w:r w:rsidR="004D5FDE" w:rsidRPr="004D5FDE">
        <w:t xml:space="preserve">of the quarantine pests </w:t>
      </w:r>
      <w:r w:rsidR="003901A5" w:rsidRPr="004D5FDE">
        <w:t>are regional quarantine pests as, whilst they have been recorded in some regions of Australia, interstate quarantine regulations are in place and enforced.</w:t>
      </w:r>
    </w:p>
    <w:p w14:paraId="3FE336E6" w14:textId="77777777" w:rsidR="00176AAB" w:rsidRDefault="00176AAB">
      <w:pPr>
        <w:spacing w:after="160" w:line="259" w:lineRule="auto"/>
        <w:rPr>
          <w:rFonts w:eastAsiaTheme="majorEastAsia" w:cstheme="majorBidi"/>
          <w:b/>
          <w:bCs/>
          <w:color w:val="595959" w:themeColor="text1" w:themeTint="A6"/>
          <w:sz w:val="20"/>
          <w:szCs w:val="18"/>
        </w:rPr>
      </w:pPr>
      <w:bookmarkStart w:id="129" w:name="_Ref87356364"/>
      <w:bookmarkStart w:id="130" w:name="_Toc9951894"/>
      <w:bookmarkStart w:id="131" w:name="_Ref51655660"/>
      <w:bookmarkStart w:id="132" w:name="_Hlk81488440"/>
      <w:bookmarkStart w:id="133" w:name="_Hlk88566379"/>
      <w:r>
        <w:br w:type="page"/>
      </w:r>
    </w:p>
    <w:p w14:paraId="257D0ECA" w14:textId="54DD1108" w:rsidR="00172401" w:rsidRPr="00FE59AD" w:rsidRDefault="00172401" w:rsidP="0009043C">
      <w:pPr>
        <w:pStyle w:val="Tablecaption"/>
        <w:pageBreakBefore/>
      </w:pPr>
      <w:bookmarkStart w:id="134" w:name="_Toc100304119"/>
      <w:bookmarkStart w:id="135" w:name="_Toc128461363"/>
      <w:r w:rsidRPr="00F1349D">
        <w:t xml:space="preserve">Table </w:t>
      </w:r>
      <w:r w:rsidR="00145DBA">
        <w:fldChar w:fldCharType="begin" w:fldLock="1"/>
      </w:r>
      <w:r w:rsidR="00145DBA">
        <w:instrText xml:space="preserve"> STYLEREF 2 \s </w:instrText>
      </w:r>
      <w:r w:rsidR="00145DBA">
        <w:fldChar w:fldCharType="separate"/>
      </w:r>
      <w:r w:rsidR="003D2190">
        <w:rPr>
          <w:noProof/>
        </w:rPr>
        <w:t>3</w:t>
      </w:r>
      <w:r w:rsidR="00145DBA">
        <w:rPr>
          <w:noProof/>
        </w:rPr>
        <w:fldChar w:fldCharType="end"/>
      </w:r>
      <w:r w:rsidR="000A28C1">
        <w:t>.</w:t>
      </w:r>
      <w:r w:rsidR="00145DBA">
        <w:fldChar w:fldCharType="begin" w:fldLock="1"/>
      </w:r>
      <w:r w:rsidR="00145DBA">
        <w:instrText xml:space="preserve"> SEQ Table \* ARABIC \s 2 </w:instrText>
      </w:r>
      <w:r w:rsidR="00145DBA">
        <w:fldChar w:fldCharType="separate"/>
      </w:r>
      <w:r w:rsidR="003D2190">
        <w:rPr>
          <w:noProof/>
        </w:rPr>
        <w:t>1</w:t>
      </w:r>
      <w:r w:rsidR="00145DBA">
        <w:rPr>
          <w:noProof/>
        </w:rPr>
        <w:fldChar w:fldCharType="end"/>
      </w:r>
      <w:bookmarkEnd w:id="129"/>
      <w:r w:rsidRPr="00F1349D">
        <w:t xml:space="preserve"> </w:t>
      </w:r>
      <w:r w:rsidR="007F220F">
        <w:t>Quarantine pests and regulated articles</w:t>
      </w:r>
      <w:r w:rsidRPr="00F1349D">
        <w:t xml:space="preserve"> associated with </w:t>
      </w:r>
      <w:r w:rsidR="00145DBA">
        <w:fldChar w:fldCharType="begin" w:fldLock="1"/>
      </w:r>
      <w:r w:rsidR="00145DBA">
        <w:instrText xml:space="preserve"> REF  commodity \* Lower  \* MERGEFORMAT </w:instrText>
      </w:r>
      <w:r w:rsidR="00145DBA">
        <w:fldChar w:fldCharType="separate"/>
      </w:r>
      <w:r w:rsidR="003D2190">
        <w:t>okra</w:t>
      </w:r>
      <w:r w:rsidR="00145DBA">
        <w:fldChar w:fldCharType="end"/>
      </w:r>
      <w:r>
        <w:t xml:space="preserve"> </w:t>
      </w:r>
      <w:r w:rsidRPr="00F1349D">
        <w:t>fr</w:t>
      </w:r>
      <w:bookmarkEnd w:id="130"/>
      <w:r w:rsidRPr="00F1349D">
        <w:t>o</w:t>
      </w:r>
      <w:r>
        <w:t xml:space="preserve">m </w:t>
      </w:r>
      <w:r w:rsidR="00145DBA">
        <w:fldChar w:fldCharType="begin" w:fldLock="1"/>
      </w:r>
      <w:r w:rsidR="00145DBA">
        <w:instrText xml:space="preserve"> REF country  \* MERGEFORMAT </w:instrText>
      </w:r>
      <w:r w:rsidR="00145DBA">
        <w:fldChar w:fldCharType="separate"/>
      </w:r>
      <w:r w:rsidR="003D2190">
        <w:t>India</w:t>
      </w:r>
      <w:r w:rsidR="00145DBA">
        <w:fldChar w:fldCharType="end"/>
      </w:r>
      <w:r w:rsidRPr="00F1349D">
        <w:t>,</w:t>
      </w:r>
      <w:r>
        <w:t xml:space="preserve"> </w:t>
      </w:r>
      <w:r w:rsidRPr="00F1349D">
        <w:t>and requiring further pest risk assessment</w:t>
      </w:r>
      <w:bookmarkEnd w:id="131"/>
      <w:bookmarkEnd w:id="132"/>
      <w:bookmarkEnd w:id="134"/>
      <w:bookmarkEnd w:id="135"/>
    </w:p>
    <w:tbl>
      <w:tblPr>
        <w:tblStyle w:val="TableGrid10"/>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782"/>
        <w:gridCol w:w="2783"/>
        <w:gridCol w:w="2090"/>
        <w:gridCol w:w="1415"/>
      </w:tblGrid>
      <w:tr w:rsidR="00172401" w:rsidRPr="006D45AB" w14:paraId="73FF56D5" w14:textId="77777777" w:rsidTr="00584223">
        <w:trPr>
          <w:cantSplit/>
          <w:tblHeader/>
        </w:trPr>
        <w:tc>
          <w:tcPr>
            <w:tcW w:w="1534" w:type="pct"/>
            <w:tcBorders>
              <w:bottom w:val="single" w:sz="4" w:space="0" w:color="auto"/>
            </w:tcBorders>
          </w:tcPr>
          <w:bookmarkEnd w:id="133"/>
          <w:p w14:paraId="49AD209E" w14:textId="77777777" w:rsidR="00172401" w:rsidRDefault="00172401" w:rsidP="00584223">
            <w:pPr>
              <w:pStyle w:val="TableHeading"/>
            </w:pPr>
            <w:r>
              <w:t>Pest/pest group</w:t>
            </w:r>
          </w:p>
        </w:tc>
        <w:tc>
          <w:tcPr>
            <w:tcW w:w="1534" w:type="pct"/>
            <w:tcBorders>
              <w:bottom w:val="single" w:sz="4" w:space="0" w:color="auto"/>
            </w:tcBorders>
            <w:shd w:val="clear" w:color="auto" w:fill="auto"/>
          </w:tcPr>
          <w:p w14:paraId="11C920F2" w14:textId="77777777" w:rsidR="00172401" w:rsidRPr="006D45AB" w:rsidRDefault="00172401" w:rsidP="00584223">
            <w:pPr>
              <w:pStyle w:val="TableHeading"/>
            </w:pPr>
            <w:r>
              <w:t>Scientific name</w:t>
            </w:r>
          </w:p>
        </w:tc>
        <w:tc>
          <w:tcPr>
            <w:tcW w:w="1152" w:type="pct"/>
            <w:tcBorders>
              <w:bottom w:val="single" w:sz="4" w:space="0" w:color="auto"/>
            </w:tcBorders>
            <w:shd w:val="clear" w:color="auto" w:fill="auto"/>
          </w:tcPr>
          <w:p w14:paraId="6C01ABB1" w14:textId="77777777" w:rsidR="00172401" w:rsidRPr="006D45AB" w:rsidRDefault="00172401" w:rsidP="00584223">
            <w:pPr>
              <w:pStyle w:val="TableHeading"/>
            </w:pPr>
            <w:r>
              <w:t>Common name</w:t>
            </w:r>
          </w:p>
        </w:tc>
        <w:tc>
          <w:tcPr>
            <w:tcW w:w="780" w:type="pct"/>
            <w:tcBorders>
              <w:bottom w:val="single" w:sz="4" w:space="0" w:color="auto"/>
            </w:tcBorders>
            <w:shd w:val="clear" w:color="auto" w:fill="auto"/>
          </w:tcPr>
          <w:p w14:paraId="1724A5F5" w14:textId="77777777" w:rsidR="00172401" w:rsidRDefault="00172401" w:rsidP="00584223">
            <w:pPr>
              <w:pStyle w:val="TableHeading"/>
            </w:pPr>
            <w:r>
              <w:t>Policy status/region</w:t>
            </w:r>
          </w:p>
        </w:tc>
      </w:tr>
      <w:tr w:rsidR="0053183C" w:rsidRPr="006D45AB" w14:paraId="0905A39E" w14:textId="77777777" w:rsidTr="00910B42">
        <w:tc>
          <w:tcPr>
            <w:tcW w:w="1534" w:type="pct"/>
            <w:vMerge w:val="restart"/>
            <w:tcBorders>
              <w:top w:val="single" w:sz="4" w:space="0" w:color="BFBFBF" w:themeColor="background1" w:themeShade="BF"/>
              <w:bottom w:val="single" w:sz="4" w:space="0" w:color="BFBFBF" w:themeColor="background1" w:themeShade="BF"/>
            </w:tcBorders>
          </w:tcPr>
          <w:p w14:paraId="13BECCCF" w14:textId="77777777" w:rsidR="0053183C" w:rsidRPr="00F874D6" w:rsidRDefault="0053183C" w:rsidP="00910B42">
            <w:pPr>
              <w:pStyle w:val="TableText"/>
            </w:pPr>
            <w:r>
              <w:t>Fruit flies</w:t>
            </w:r>
          </w:p>
          <w:p w14:paraId="19C3DA4C" w14:textId="77777777" w:rsidR="0053183C" w:rsidRPr="00F874D6" w:rsidRDefault="0053183C" w:rsidP="00910B42">
            <w:pPr>
              <w:pStyle w:val="TableText"/>
            </w:pPr>
            <w:r w:rsidRPr="00F874D6">
              <w:t>[</w:t>
            </w:r>
            <w:r>
              <w:t>Diptera</w:t>
            </w:r>
            <w:r w:rsidRPr="00F874D6">
              <w:t xml:space="preserve">: </w:t>
            </w:r>
            <w:r>
              <w:t>Tephritidae</w:t>
            </w:r>
            <w:r w:rsidRPr="00F874D6">
              <w:t>]</w:t>
            </w:r>
          </w:p>
        </w:tc>
        <w:tc>
          <w:tcPr>
            <w:tcW w:w="1534" w:type="pct"/>
            <w:tcBorders>
              <w:top w:val="single" w:sz="4" w:space="0" w:color="BFBFBF" w:themeColor="background1" w:themeShade="BF"/>
              <w:bottom w:val="single" w:sz="4" w:space="0" w:color="BFBFBF" w:themeColor="background1" w:themeShade="BF"/>
            </w:tcBorders>
            <w:shd w:val="clear" w:color="auto" w:fill="auto"/>
          </w:tcPr>
          <w:p w14:paraId="099A58D3" w14:textId="77777777" w:rsidR="0053183C" w:rsidRPr="00967D21" w:rsidRDefault="0053183C" w:rsidP="00910B42">
            <w:pPr>
              <w:pStyle w:val="TableText"/>
              <w:rPr>
                <w:rStyle w:val="Emphasis"/>
              </w:rPr>
            </w:pPr>
            <w:r>
              <w:rPr>
                <w:rStyle w:val="Emphasis"/>
              </w:rPr>
              <w:t>Bactrocera zonata</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014E4782" w14:textId="77777777" w:rsidR="0053183C" w:rsidRPr="006C1854" w:rsidRDefault="0053183C" w:rsidP="00910B42">
            <w:pPr>
              <w:pStyle w:val="TableText"/>
            </w:pPr>
            <w:r>
              <w:t>Peach fruit fly</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331A0A30" w14:textId="77777777" w:rsidR="0053183C" w:rsidRPr="006C1854" w:rsidRDefault="0053183C" w:rsidP="00910B42">
            <w:pPr>
              <w:pStyle w:val="TableText"/>
            </w:pPr>
            <w:r>
              <w:t>EP</w:t>
            </w:r>
          </w:p>
        </w:tc>
      </w:tr>
      <w:tr w:rsidR="0053183C" w:rsidRPr="006D45AB" w14:paraId="76E5BAFF" w14:textId="77777777" w:rsidTr="00910B42">
        <w:tc>
          <w:tcPr>
            <w:tcW w:w="1534" w:type="pct"/>
            <w:vMerge/>
            <w:tcBorders>
              <w:top w:val="single" w:sz="4" w:space="0" w:color="BFBFBF" w:themeColor="background1" w:themeShade="BF"/>
              <w:bottom w:val="single" w:sz="4" w:space="0" w:color="BFBFBF" w:themeColor="background1" w:themeShade="BF"/>
            </w:tcBorders>
          </w:tcPr>
          <w:p w14:paraId="38628AA6" w14:textId="77777777" w:rsidR="0053183C" w:rsidRPr="00F874D6" w:rsidRDefault="0053183C" w:rsidP="00910B42">
            <w:pPr>
              <w:pStyle w:val="TableText"/>
            </w:pPr>
          </w:p>
        </w:tc>
        <w:tc>
          <w:tcPr>
            <w:tcW w:w="1534" w:type="pct"/>
            <w:tcBorders>
              <w:top w:val="single" w:sz="4" w:space="0" w:color="BFBFBF" w:themeColor="background1" w:themeShade="BF"/>
              <w:bottom w:val="single" w:sz="4" w:space="0" w:color="BFBFBF" w:themeColor="background1" w:themeShade="BF"/>
            </w:tcBorders>
            <w:shd w:val="clear" w:color="auto" w:fill="auto"/>
          </w:tcPr>
          <w:p w14:paraId="376DE4E0" w14:textId="77777777" w:rsidR="0053183C" w:rsidRPr="00967D21" w:rsidRDefault="0053183C" w:rsidP="00910B42">
            <w:pPr>
              <w:pStyle w:val="TableText"/>
              <w:rPr>
                <w:rStyle w:val="Emphasis"/>
              </w:rPr>
            </w:pPr>
            <w:r>
              <w:rPr>
                <w:rStyle w:val="Emphasis"/>
              </w:rPr>
              <w:t>Zeugodacus cucurbitae</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0DF22A03" w14:textId="77777777" w:rsidR="0053183C" w:rsidRPr="006C1854" w:rsidRDefault="0053183C" w:rsidP="00910B42">
            <w:pPr>
              <w:pStyle w:val="TableText"/>
            </w:pPr>
            <w:r>
              <w:t>Melon fly</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1E427741" w14:textId="77777777" w:rsidR="0053183C" w:rsidRPr="006C1854" w:rsidRDefault="0053183C" w:rsidP="00910B42">
            <w:pPr>
              <w:pStyle w:val="TableText"/>
            </w:pPr>
            <w:r>
              <w:t>EP</w:t>
            </w:r>
          </w:p>
        </w:tc>
      </w:tr>
      <w:tr w:rsidR="00172401" w:rsidRPr="006D45AB" w14:paraId="783551B6" w14:textId="77777777" w:rsidTr="00584223">
        <w:tc>
          <w:tcPr>
            <w:tcW w:w="1534" w:type="pct"/>
            <w:vMerge w:val="restart"/>
            <w:tcBorders>
              <w:top w:val="single" w:sz="4" w:space="0" w:color="BFBFBF" w:themeColor="background1" w:themeShade="BF"/>
              <w:bottom w:val="single" w:sz="4" w:space="0" w:color="BFBFBF" w:themeColor="background1" w:themeShade="BF"/>
            </w:tcBorders>
          </w:tcPr>
          <w:p w14:paraId="2905D674" w14:textId="77777777" w:rsidR="0053183C" w:rsidRPr="00F874D6" w:rsidRDefault="0053183C" w:rsidP="0053183C">
            <w:pPr>
              <w:pStyle w:val="TableText"/>
            </w:pPr>
            <w:r>
              <w:t>Mealybugs</w:t>
            </w:r>
          </w:p>
          <w:p w14:paraId="2662BD85" w14:textId="6000EA18" w:rsidR="00172401" w:rsidRPr="00F874D6" w:rsidRDefault="0053183C" w:rsidP="0053183C">
            <w:pPr>
              <w:pStyle w:val="TableText"/>
            </w:pPr>
            <w:r w:rsidRPr="00F874D6">
              <w:t>[</w:t>
            </w:r>
            <w:r>
              <w:t>Hemiptera</w:t>
            </w:r>
            <w:r w:rsidRPr="00F874D6">
              <w:t xml:space="preserve">: </w:t>
            </w:r>
            <w:r>
              <w:t>Pseudococcidae</w:t>
            </w:r>
            <w:r w:rsidRPr="00F874D6">
              <w:t>]</w:t>
            </w:r>
          </w:p>
        </w:tc>
        <w:tc>
          <w:tcPr>
            <w:tcW w:w="1534" w:type="pct"/>
            <w:tcBorders>
              <w:top w:val="single" w:sz="4" w:space="0" w:color="BFBFBF" w:themeColor="background1" w:themeShade="BF"/>
              <w:bottom w:val="single" w:sz="4" w:space="0" w:color="BFBFBF" w:themeColor="background1" w:themeShade="BF"/>
            </w:tcBorders>
            <w:shd w:val="clear" w:color="auto" w:fill="auto"/>
          </w:tcPr>
          <w:p w14:paraId="350D59A1" w14:textId="58FF6FD8" w:rsidR="00172401" w:rsidRPr="00967D21" w:rsidRDefault="0053183C" w:rsidP="00584223">
            <w:pPr>
              <w:pStyle w:val="TableText"/>
              <w:rPr>
                <w:rStyle w:val="Emphasis"/>
              </w:rPr>
            </w:pPr>
            <w:r>
              <w:rPr>
                <w:rStyle w:val="Emphasis"/>
              </w:rPr>
              <w:t>Paracoccus marginatus</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5C3445CF" w14:textId="465A59EC" w:rsidR="00172401" w:rsidRPr="006C1854" w:rsidRDefault="0053183C" w:rsidP="00584223">
            <w:pPr>
              <w:pStyle w:val="TableText"/>
            </w:pPr>
            <w:r>
              <w:t>Papaya mealybug</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5C670B9C" w14:textId="206C7F76" w:rsidR="00172401" w:rsidRPr="006C1854" w:rsidRDefault="0053183C" w:rsidP="00584223">
            <w:pPr>
              <w:pStyle w:val="TableText"/>
            </w:pPr>
            <w:r>
              <w:t>GP</w:t>
            </w:r>
          </w:p>
        </w:tc>
      </w:tr>
      <w:tr w:rsidR="00172401" w:rsidRPr="006D45AB" w14:paraId="733B2256" w14:textId="77777777" w:rsidTr="00584223">
        <w:tc>
          <w:tcPr>
            <w:tcW w:w="1534" w:type="pct"/>
            <w:vMerge/>
            <w:tcBorders>
              <w:top w:val="single" w:sz="4" w:space="0" w:color="BFBFBF" w:themeColor="background1" w:themeShade="BF"/>
              <w:bottom w:val="single" w:sz="4" w:space="0" w:color="BFBFBF" w:themeColor="background1" w:themeShade="BF"/>
            </w:tcBorders>
          </w:tcPr>
          <w:p w14:paraId="308C9E7E" w14:textId="77777777" w:rsidR="00172401" w:rsidRPr="00F874D6" w:rsidRDefault="00172401" w:rsidP="00584223">
            <w:pPr>
              <w:pStyle w:val="TableText"/>
            </w:pPr>
          </w:p>
        </w:tc>
        <w:tc>
          <w:tcPr>
            <w:tcW w:w="1534" w:type="pct"/>
            <w:tcBorders>
              <w:top w:val="single" w:sz="4" w:space="0" w:color="BFBFBF" w:themeColor="background1" w:themeShade="BF"/>
              <w:bottom w:val="single" w:sz="4" w:space="0" w:color="BFBFBF" w:themeColor="background1" w:themeShade="BF"/>
            </w:tcBorders>
            <w:shd w:val="clear" w:color="auto" w:fill="auto"/>
          </w:tcPr>
          <w:p w14:paraId="1DA9067E" w14:textId="7C5E5473" w:rsidR="00172401" w:rsidRPr="00967D21" w:rsidRDefault="0053183C" w:rsidP="00584223">
            <w:pPr>
              <w:pStyle w:val="TableText"/>
              <w:rPr>
                <w:rStyle w:val="Emphasis"/>
              </w:rPr>
            </w:pPr>
            <w:r>
              <w:rPr>
                <w:rStyle w:val="Emphasis"/>
              </w:rPr>
              <w:t>Phenacoccus madeirensis</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786AC485" w14:textId="5BCF2E75" w:rsidR="00172401" w:rsidRPr="006C1854" w:rsidRDefault="0053183C" w:rsidP="00584223">
            <w:pPr>
              <w:pStyle w:val="TableText"/>
            </w:pPr>
            <w:r>
              <w:t>Madeira mealybug</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33021DB9" w14:textId="55871791" w:rsidR="00172401" w:rsidRPr="006C1854" w:rsidRDefault="0053183C" w:rsidP="00584223">
            <w:pPr>
              <w:pStyle w:val="TableText"/>
            </w:pPr>
            <w:r>
              <w:t>GP</w:t>
            </w:r>
          </w:p>
        </w:tc>
      </w:tr>
      <w:tr w:rsidR="00116F16" w:rsidRPr="006D45AB" w:rsidDel="00E12358" w14:paraId="77E8EA65" w14:textId="77777777" w:rsidTr="00584223">
        <w:tc>
          <w:tcPr>
            <w:tcW w:w="1534" w:type="pct"/>
            <w:tcBorders>
              <w:top w:val="single" w:sz="4" w:space="0" w:color="BFBFBF" w:themeColor="background1" w:themeShade="BF"/>
              <w:bottom w:val="single" w:sz="4" w:space="0" w:color="BFBFBF" w:themeColor="background1" w:themeShade="BF"/>
            </w:tcBorders>
          </w:tcPr>
          <w:p w14:paraId="0B397981" w14:textId="77777777" w:rsidR="00116F16" w:rsidRPr="00F874D6" w:rsidDel="00E12358" w:rsidRDefault="00116F16" w:rsidP="00584223">
            <w:pPr>
              <w:pStyle w:val="TableText"/>
            </w:pPr>
            <w:r w:rsidDel="00E12358">
              <w:t>Scale insects</w:t>
            </w:r>
          </w:p>
          <w:p w14:paraId="36F6F4F3" w14:textId="77777777" w:rsidR="00116F16" w:rsidRPr="00F874D6" w:rsidDel="00E12358" w:rsidRDefault="00116F16" w:rsidP="00584223">
            <w:pPr>
              <w:pStyle w:val="TableText"/>
            </w:pPr>
            <w:r w:rsidRPr="00F874D6" w:rsidDel="00E12358">
              <w:t>[</w:t>
            </w:r>
            <w:r w:rsidDel="00E12358">
              <w:t>Hemiptera</w:t>
            </w:r>
            <w:r w:rsidRPr="00F874D6" w:rsidDel="00E12358">
              <w:t xml:space="preserve">: </w:t>
            </w:r>
            <w:r w:rsidDel="00E12358">
              <w:t>Diaspididae</w:t>
            </w:r>
            <w:r w:rsidRPr="00F874D6" w:rsidDel="00E12358">
              <w:t>]</w:t>
            </w:r>
          </w:p>
        </w:tc>
        <w:tc>
          <w:tcPr>
            <w:tcW w:w="1534" w:type="pct"/>
            <w:tcBorders>
              <w:top w:val="single" w:sz="4" w:space="0" w:color="BFBFBF" w:themeColor="background1" w:themeShade="BF"/>
              <w:bottom w:val="single" w:sz="4" w:space="0" w:color="BFBFBF" w:themeColor="background1" w:themeShade="BF"/>
            </w:tcBorders>
            <w:shd w:val="clear" w:color="auto" w:fill="auto"/>
          </w:tcPr>
          <w:p w14:paraId="3B1FD2C3" w14:textId="77777777" w:rsidR="00116F16" w:rsidRPr="00967D21" w:rsidDel="00E12358" w:rsidRDefault="00116F16" w:rsidP="00584223">
            <w:pPr>
              <w:pStyle w:val="TableText"/>
              <w:rPr>
                <w:rStyle w:val="Emphasis"/>
              </w:rPr>
            </w:pPr>
            <w:r w:rsidDel="00E12358">
              <w:rPr>
                <w:rStyle w:val="Emphasis"/>
              </w:rPr>
              <w:t>Pseudaulacaspis pentagona</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4EE55D6D" w14:textId="77777777" w:rsidR="00116F16" w:rsidRPr="006C1854" w:rsidDel="00E12358" w:rsidRDefault="00116F16" w:rsidP="00584223">
            <w:pPr>
              <w:pStyle w:val="TableText"/>
            </w:pPr>
            <w:r w:rsidDel="00E12358">
              <w:t>Mulberry scale</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503E0F97" w14:textId="536D4EC2" w:rsidR="00116F16" w:rsidRPr="006C1854" w:rsidDel="00E12358" w:rsidRDefault="00116F16" w:rsidP="00584223">
            <w:pPr>
              <w:pStyle w:val="TableText"/>
            </w:pPr>
            <w:r w:rsidDel="00E12358">
              <w:t>GP</w:t>
            </w:r>
            <w:r w:rsidR="001D23D7">
              <w:t>, WA</w:t>
            </w:r>
          </w:p>
        </w:tc>
      </w:tr>
      <w:tr w:rsidR="00172401" w:rsidRPr="006D45AB" w14:paraId="125C1A5A" w14:textId="77777777" w:rsidTr="00584223">
        <w:tc>
          <w:tcPr>
            <w:tcW w:w="1534" w:type="pct"/>
            <w:vMerge w:val="restart"/>
            <w:tcBorders>
              <w:top w:val="single" w:sz="4" w:space="0" w:color="BFBFBF" w:themeColor="background1" w:themeShade="BF"/>
              <w:bottom w:val="single" w:sz="4" w:space="0" w:color="BFBFBF" w:themeColor="background1" w:themeShade="BF"/>
            </w:tcBorders>
          </w:tcPr>
          <w:p w14:paraId="3F6AF507" w14:textId="77777777" w:rsidR="00172401" w:rsidRPr="002455EA" w:rsidRDefault="00172401" w:rsidP="00584223">
            <w:pPr>
              <w:pStyle w:val="TableText"/>
            </w:pPr>
            <w:r w:rsidRPr="002455EA">
              <w:t>Thrips</w:t>
            </w:r>
          </w:p>
          <w:p w14:paraId="0546F6BF" w14:textId="77777777" w:rsidR="00172401" w:rsidRPr="002455EA" w:rsidRDefault="00172401" w:rsidP="00584223">
            <w:pPr>
              <w:pStyle w:val="TableText"/>
            </w:pPr>
            <w:r w:rsidRPr="002455EA">
              <w:t>[Thysanoptera: Thripidae]</w:t>
            </w:r>
          </w:p>
        </w:tc>
        <w:tc>
          <w:tcPr>
            <w:tcW w:w="1534" w:type="pct"/>
            <w:tcBorders>
              <w:top w:val="single" w:sz="4" w:space="0" w:color="BFBFBF" w:themeColor="background1" w:themeShade="BF"/>
              <w:bottom w:val="single" w:sz="4" w:space="0" w:color="BFBFBF" w:themeColor="background1" w:themeShade="BF"/>
            </w:tcBorders>
            <w:shd w:val="clear" w:color="auto" w:fill="auto"/>
          </w:tcPr>
          <w:p w14:paraId="0E74B1C4" w14:textId="3574ACE2" w:rsidR="00172401" w:rsidRPr="002455EA" w:rsidRDefault="00172401" w:rsidP="00584223">
            <w:pPr>
              <w:pStyle w:val="TableText"/>
              <w:rPr>
                <w:rStyle w:val="Emphasis"/>
                <w:i w:val="0"/>
                <w:iCs w:val="0"/>
              </w:rPr>
            </w:pPr>
            <w:r w:rsidRPr="002455EA">
              <w:rPr>
                <w:rStyle w:val="Emphasis"/>
              </w:rPr>
              <w:t>Frankliniella intonsa</w:t>
            </w:r>
            <w:r w:rsidR="00E45ED7" w:rsidRPr="002455EA">
              <w:rPr>
                <w:rStyle w:val="Emphasis"/>
              </w:rPr>
              <w:t xml:space="preserve"> </w:t>
            </w:r>
            <w:r w:rsidR="00E45ED7" w:rsidRPr="002455EA">
              <w:rPr>
                <w:rStyle w:val="Emphasis"/>
                <w:b/>
                <w:bCs/>
                <w:i w:val="0"/>
                <w:iCs w:val="0"/>
              </w:rPr>
              <w:t>a</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2DD45E68" w14:textId="0C80E39A" w:rsidR="00172401" w:rsidRPr="002455EA" w:rsidRDefault="00AC422B" w:rsidP="00584223">
            <w:pPr>
              <w:pStyle w:val="TableText"/>
            </w:pPr>
            <w:r w:rsidRPr="002455EA">
              <w:t>Eurasian f</w:t>
            </w:r>
            <w:r w:rsidR="00172401" w:rsidRPr="002455EA">
              <w:t>lower thrips</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47368A15" w14:textId="77777777" w:rsidR="00172401" w:rsidRPr="002455EA" w:rsidRDefault="00172401" w:rsidP="00584223">
            <w:pPr>
              <w:pStyle w:val="TableText"/>
            </w:pPr>
            <w:r w:rsidRPr="002455EA">
              <w:t>GP</w:t>
            </w:r>
          </w:p>
        </w:tc>
      </w:tr>
      <w:tr w:rsidR="00172401" w:rsidRPr="006D45AB" w14:paraId="3B6510C5" w14:textId="77777777" w:rsidTr="00584223">
        <w:tc>
          <w:tcPr>
            <w:tcW w:w="1534" w:type="pct"/>
            <w:vMerge/>
            <w:tcBorders>
              <w:top w:val="single" w:sz="4" w:space="0" w:color="BFBFBF" w:themeColor="background1" w:themeShade="BF"/>
              <w:bottom w:val="single" w:sz="4" w:space="0" w:color="BFBFBF" w:themeColor="background1" w:themeShade="BF"/>
            </w:tcBorders>
          </w:tcPr>
          <w:p w14:paraId="726BB68C" w14:textId="77777777" w:rsidR="00172401" w:rsidRPr="002455EA" w:rsidRDefault="00172401" w:rsidP="00584223">
            <w:pPr>
              <w:pStyle w:val="TableText"/>
              <w:rPr>
                <w:rStyle w:val="Strong"/>
              </w:rPr>
            </w:pPr>
          </w:p>
        </w:tc>
        <w:tc>
          <w:tcPr>
            <w:tcW w:w="1534" w:type="pct"/>
            <w:tcBorders>
              <w:top w:val="single" w:sz="4" w:space="0" w:color="BFBFBF" w:themeColor="background1" w:themeShade="BF"/>
              <w:bottom w:val="single" w:sz="4" w:space="0" w:color="BFBFBF" w:themeColor="background1" w:themeShade="BF"/>
            </w:tcBorders>
            <w:shd w:val="clear" w:color="auto" w:fill="auto"/>
          </w:tcPr>
          <w:p w14:paraId="2947207B" w14:textId="77777777" w:rsidR="00172401" w:rsidRPr="002455EA" w:rsidRDefault="00172401" w:rsidP="00584223">
            <w:pPr>
              <w:pStyle w:val="TableText"/>
              <w:rPr>
                <w:rStyle w:val="Emphasis"/>
              </w:rPr>
            </w:pPr>
            <w:r w:rsidRPr="002455EA">
              <w:rPr>
                <w:rStyle w:val="Emphasis"/>
              </w:rPr>
              <w:t>Scirtothrips dorsalis</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28B5DFD5" w14:textId="77777777" w:rsidR="00172401" w:rsidRPr="002455EA" w:rsidRDefault="00172401" w:rsidP="00584223">
            <w:pPr>
              <w:pStyle w:val="TableText"/>
            </w:pPr>
            <w:r w:rsidRPr="002455EA">
              <w:t>Chilli thrips</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6458BD5A" w14:textId="77777777" w:rsidR="00172401" w:rsidRPr="002455EA" w:rsidRDefault="00172401" w:rsidP="00584223">
            <w:pPr>
              <w:pStyle w:val="TableText"/>
            </w:pPr>
            <w:r w:rsidRPr="002455EA">
              <w:t>GP, RA</w:t>
            </w:r>
          </w:p>
        </w:tc>
      </w:tr>
      <w:tr w:rsidR="00172401" w:rsidRPr="006D45AB" w14:paraId="0988FF10" w14:textId="77777777" w:rsidTr="00F03B5D">
        <w:tc>
          <w:tcPr>
            <w:tcW w:w="1534" w:type="pct"/>
            <w:vMerge/>
            <w:tcBorders>
              <w:top w:val="single" w:sz="4" w:space="0" w:color="BFBFBF" w:themeColor="background1" w:themeShade="BF"/>
              <w:bottom w:val="single" w:sz="4" w:space="0" w:color="BFBFBF" w:themeColor="background1" w:themeShade="BF"/>
            </w:tcBorders>
          </w:tcPr>
          <w:p w14:paraId="2F411EB3" w14:textId="77777777" w:rsidR="00172401" w:rsidRPr="002455EA" w:rsidRDefault="00172401" w:rsidP="00584223">
            <w:pPr>
              <w:pStyle w:val="TableText"/>
              <w:rPr>
                <w:rStyle w:val="Emphasis"/>
              </w:rPr>
            </w:pPr>
          </w:p>
        </w:tc>
        <w:tc>
          <w:tcPr>
            <w:tcW w:w="1534" w:type="pct"/>
            <w:tcBorders>
              <w:top w:val="single" w:sz="4" w:space="0" w:color="BFBFBF" w:themeColor="background1" w:themeShade="BF"/>
              <w:bottom w:val="single" w:sz="4" w:space="0" w:color="BFBFBF" w:themeColor="background1" w:themeShade="BF"/>
            </w:tcBorders>
            <w:shd w:val="clear" w:color="auto" w:fill="auto"/>
          </w:tcPr>
          <w:p w14:paraId="7043774A" w14:textId="145B58C0" w:rsidR="00172401" w:rsidRPr="002455EA" w:rsidRDefault="00172401" w:rsidP="00584223">
            <w:pPr>
              <w:pStyle w:val="TableText"/>
              <w:rPr>
                <w:rStyle w:val="Emphasis"/>
                <w:i w:val="0"/>
                <w:iCs w:val="0"/>
              </w:rPr>
            </w:pPr>
            <w:r w:rsidRPr="002455EA">
              <w:rPr>
                <w:rStyle w:val="Emphasis"/>
              </w:rPr>
              <w:t>Thrips palmi</w:t>
            </w:r>
            <w:r w:rsidR="00E45ED7" w:rsidRPr="002455EA">
              <w:rPr>
                <w:rStyle w:val="Emphasis"/>
              </w:rPr>
              <w:t xml:space="preserve"> </w:t>
            </w:r>
            <w:r w:rsidR="00E45ED7" w:rsidRPr="002455EA">
              <w:rPr>
                <w:rStyle w:val="Emphasis"/>
                <w:b/>
                <w:bCs/>
                <w:i w:val="0"/>
                <w:iCs w:val="0"/>
              </w:rPr>
              <w:t>a</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67444FE9" w14:textId="77777777" w:rsidR="00172401" w:rsidRPr="002455EA" w:rsidRDefault="00172401" w:rsidP="00584223">
            <w:pPr>
              <w:pStyle w:val="TableText"/>
            </w:pPr>
            <w:r w:rsidRPr="002455EA">
              <w:t>Melon thrips</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42BA8B91" w14:textId="77777777" w:rsidR="00172401" w:rsidRPr="002455EA" w:rsidRDefault="00172401" w:rsidP="00584223">
            <w:pPr>
              <w:pStyle w:val="TableText"/>
            </w:pPr>
            <w:r w:rsidRPr="002455EA">
              <w:t>GP, SA, WA</w:t>
            </w:r>
          </w:p>
        </w:tc>
      </w:tr>
      <w:tr w:rsidR="00F03B5D" w:rsidRPr="006D45AB" w14:paraId="61A625F2" w14:textId="77777777" w:rsidTr="00F03B5D">
        <w:tc>
          <w:tcPr>
            <w:tcW w:w="1534" w:type="pct"/>
            <w:vMerge w:val="restart"/>
            <w:tcBorders>
              <w:top w:val="single" w:sz="4" w:space="0" w:color="BFBFBF" w:themeColor="background1" w:themeShade="BF"/>
              <w:bottom w:val="single" w:sz="4" w:space="0" w:color="auto"/>
            </w:tcBorders>
          </w:tcPr>
          <w:p w14:paraId="7C6124F2" w14:textId="77777777" w:rsidR="00F03B5D" w:rsidRPr="002455EA" w:rsidRDefault="00F03B5D" w:rsidP="00584223">
            <w:pPr>
              <w:pStyle w:val="TableText"/>
            </w:pPr>
            <w:r w:rsidRPr="002455EA">
              <w:t>Mites</w:t>
            </w:r>
          </w:p>
          <w:p w14:paraId="35D34F0D" w14:textId="77777777" w:rsidR="00F03B5D" w:rsidRPr="002455EA" w:rsidRDefault="00F03B5D" w:rsidP="00584223">
            <w:pPr>
              <w:pStyle w:val="TableText"/>
            </w:pPr>
            <w:r w:rsidRPr="002455EA">
              <w:t>[Acariformes: Tetranychidae]</w:t>
            </w:r>
          </w:p>
        </w:tc>
        <w:tc>
          <w:tcPr>
            <w:tcW w:w="1534" w:type="pct"/>
            <w:tcBorders>
              <w:top w:val="single" w:sz="4" w:space="0" w:color="BFBFBF" w:themeColor="background1" w:themeShade="BF"/>
              <w:bottom w:val="single" w:sz="4" w:space="0" w:color="BFBFBF" w:themeColor="background1" w:themeShade="BF"/>
            </w:tcBorders>
            <w:shd w:val="clear" w:color="auto" w:fill="auto"/>
          </w:tcPr>
          <w:p w14:paraId="068C785F" w14:textId="77777777" w:rsidR="00F03B5D" w:rsidRPr="002455EA" w:rsidRDefault="00F03B5D" w:rsidP="00584223">
            <w:pPr>
              <w:pStyle w:val="TableText"/>
              <w:rPr>
                <w:rStyle w:val="Emphasis"/>
              </w:rPr>
            </w:pPr>
            <w:r w:rsidRPr="002455EA">
              <w:rPr>
                <w:rStyle w:val="Emphasis"/>
              </w:rPr>
              <w:t>Tetranychus macfarlanei</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55F29566" w14:textId="77777777" w:rsidR="00F03B5D" w:rsidRPr="002455EA" w:rsidRDefault="00F03B5D" w:rsidP="00584223">
            <w:pPr>
              <w:pStyle w:val="TableText"/>
            </w:pPr>
            <w:r w:rsidRPr="002455EA">
              <w:t>Okra spider mite</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565A4F6E" w14:textId="17A58B65" w:rsidR="00F03B5D" w:rsidRPr="002455EA" w:rsidRDefault="00F03B5D" w:rsidP="00584223">
            <w:pPr>
              <w:pStyle w:val="TableText"/>
            </w:pPr>
          </w:p>
        </w:tc>
      </w:tr>
      <w:tr w:rsidR="00F03B5D" w:rsidRPr="006D45AB" w14:paraId="3E425165" w14:textId="77777777" w:rsidTr="00F03B5D">
        <w:tc>
          <w:tcPr>
            <w:tcW w:w="1534" w:type="pct"/>
            <w:vMerge/>
            <w:tcBorders>
              <w:top w:val="single" w:sz="4" w:space="0" w:color="BFBFBF" w:themeColor="background1" w:themeShade="BF"/>
              <w:bottom w:val="single" w:sz="4" w:space="0" w:color="auto"/>
            </w:tcBorders>
          </w:tcPr>
          <w:p w14:paraId="3E0A9FD6" w14:textId="77777777" w:rsidR="00F03B5D" w:rsidRPr="002455EA" w:rsidRDefault="00F03B5D" w:rsidP="00584223">
            <w:pPr>
              <w:pStyle w:val="TableText"/>
            </w:pPr>
          </w:p>
        </w:tc>
        <w:tc>
          <w:tcPr>
            <w:tcW w:w="1534" w:type="pct"/>
            <w:tcBorders>
              <w:top w:val="single" w:sz="4" w:space="0" w:color="BFBFBF" w:themeColor="background1" w:themeShade="BF"/>
              <w:bottom w:val="single" w:sz="4" w:space="0" w:color="auto"/>
            </w:tcBorders>
            <w:shd w:val="clear" w:color="auto" w:fill="auto"/>
          </w:tcPr>
          <w:p w14:paraId="38A2B64D" w14:textId="77777777" w:rsidR="00F03B5D" w:rsidRPr="002455EA" w:rsidRDefault="00F03B5D" w:rsidP="00584223">
            <w:pPr>
              <w:pStyle w:val="TableText"/>
              <w:rPr>
                <w:rStyle w:val="Emphasis"/>
              </w:rPr>
            </w:pPr>
            <w:r w:rsidRPr="002455EA">
              <w:rPr>
                <w:rStyle w:val="Emphasis"/>
              </w:rPr>
              <w:t>Tetranychus truncatus</w:t>
            </w:r>
          </w:p>
        </w:tc>
        <w:tc>
          <w:tcPr>
            <w:tcW w:w="1152" w:type="pct"/>
            <w:tcBorders>
              <w:top w:val="single" w:sz="4" w:space="0" w:color="BFBFBF" w:themeColor="background1" w:themeShade="BF"/>
              <w:bottom w:val="single" w:sz="4" w:space="0" w:color="auto"/>
            </w:tcBorders>
            <w:shd w:val="clear" w:color="auto" w:fill="auto"/>
          </w:tcPr>
          <w:p w14:paraId="55386E7B" w14:textId="77777777" w:rsidR="00F03B5D" w:rsidRPr="002455EA" w:rsidRDefault="00F03B5D" w:rsidP="00584223">
            <w:pPr>
              <w:pStyle w:val="TableText"/>
            </w:pPr>
            <w:r w:rsidRPr="002455EA">
              <w:t>Okra mite</w:t>
            </w:r>
          </w:p>
        </w:tc>
        <w:tc>
          <w:tcPr>
            <w:tcW w:w="780" w:type="pct"/>
            <w:tcBorders>
              <w:top w:val="single" w:sz="4" w:space="0" w:color="BFBFBF" w:themeColor="background1" w:themeShade="BF"/>
              <w:bottom w:val="single" w:sz="4" w:space="0" w:color="auto"/>
            </w:tcBorders>
            <w:shd w:val="clear" w:color="auto" w:fill="auto"/>
          </w:tcPr>
          <w:p w14:paraId="70F33B99" w14:textId="6F7E6219" w:rsidR="00F03B5D" w:rsidRPr="002455EA" w:rsidRDefault="00F03B5D" w:rsidP="00584223">
            <w:pPr>
              <w:pStyle w:val="TableText"/>
            </w:pPr>
          </w:p>
        </w:tc>
      </w:tr>
    </w:tbl>
    <w:p w14:paraId="06881664" w14:textId="2939CF9E" w:rsidR="00BB0CAF" w:rsidRDefault="00BB0CAF" w:rsidP="00BB0CAF">
      <w:pPr>
        <w:pStyle w:val="FigureTableNoteSource"/>
        <w:rPr>
          <w:bCs/>
        </w:rPr>
      </w:pPr>
      <w:r w:rsidRPr="00F03B5D">
        <w:rPr>
          <w:b/>
        </w:rPr>
        <w:t>a</w:t>
      </w:r>
      <w:r w:rsidR="002A5DD7" w:rsidRPr="00E757FC">
        <w:rPr>
          <w:b/>
        </w:rPr>
        <w:t>:</w:t>
      </w:r>
      <w:r w:rsidRPr="00E757FC">
        <w:rPr>
          <w:bCs/>
        </w:rPr>
        <w:t xml:space="preserve"> </w:t>
      </w:r>
      <w:r w:rsidR="00072892" w:rsidRPr="00E757FC">
        <w:rPr>
          <w:bCs/>
        </w:rPr>
        <w:t>Quarantine</w:t>
      </w:r>
      <w:r w:rsidR="00072892">
        <w:rPr>
          <w:bCs/>
        </w:rPr>
        <w:t xml:space="preserve"> t</w:t>
      </w:r>
      <w:r w:rsidRPr="00BB0CAF">
        <w:t xml:space="preserve">hrips species that is also identified as </w:t>
      </w:r>
      <w:r w:rsidR="007F220F">
        <w:t>a regulated article</w:t>
      </w:r>
      <w:r w:rsidRPr="00BB0CAF">
        <w:t xml:space="preserve"> for Australia as it</w:t>
      </w:r>
      <w:r w:rsidR="001D23D7">
        <w:t xml:space="preserve"> can</w:t>
      </w:r>
      <w:r w:rsidRPr="00BB0CAF">
        <w:t xml:space="preserve"> vector emerging quarantine orthotospoviruses.</w:t>
      </w:r>
      <w:r w:rsidRPr="00BB0CAF">
        <w:rPr>
          <w:bCs/>
        </w:rPr>
        <w:t xml:space="preserve"> </w:t>
      </w:r>
      <w:r w:rsidRPr="00BB0CAF">
        <w:rPr>
          <w:b/>
        </w:rPr>
        <w:t>EP:</w:t>
      </w:r>
      <w:r w:rsidRPr="00BB0CAF">
        <w:rPr>
          <w:bCs/>
        </w:rPr>
        <w:t xml:space="preserve"> Species has been assessed previously and import policy already exists. </w:t>
      </w:r>
      <w:r w:rsidRPr="00BB0CAF">
        <w:rPr>
          <w:b/>
        </w:rPr>
        <w:t>GP:</w:t>
      </w:r>
      <w:r w:rsidRPr="00BB0CAF">
        <w:rPr>
          <w:bCs/>
        </w:rPr>
        <w:t xml:space="preserve"> Species has been assessed previously in a Group PRA, and the Group PRA has been applied. </w:t>
      </w:r>
      <w:r w:rsidRPr="00BB0CAF">
        <w:rPr>
          <w:b/>
        </w:rPr>
        <w:t>RA:</w:t>
      </w:r>
      <w:r w:rsidRPr="00BB0CAF">
        <w:rPr>
          <w:bCs/>
        </w:rPr>
        <w:t xml:space="preserve"> Regulated article. </w:t>
      </w:r>
      <w:r w:rsidRPr="00BB0CAF">
        <w:rPr>
          <w:b/>
        </w:rPr>
        <w:t>WA:</w:t>
      </w:r>
      <w:r w:rsidRPr="00BB0CAF">
        <w:rPr>
          <w:bCs/>
        </w:rPr>
        <w:t xml:space="preserve"> Regional quarantine pest for Western Australia. </w:t>
      </w:r>
      <w:r w:rsidRPr="00BB0CAF">
        <w:rPr>
          <w:b/>
        </w:rPr>
        <w:t>SA:</w:t>
      </w:r>
      <w:r w:rsidRPr="00BB0CAF">
        <w:rPr>
          <w:bCs/>
        </w:rPr>
        <w:t xml:space="preserve"> Regional quarantine pest for South Australia.</w:t>
      </w:r>
    </w:p>
    <w:p w14:paraId="1042675E" w14:textId="77777777" w:rsidR="00172401" w:rsidRDefault="00172401" w:rsidP="00172401">
      <w:pPr>
        <w:pStyle w:val="Heading3"/>
        <w:numPr>
          <w:ilvl w:val="1"/>
          <w:numId w:val="4"/>
        </w:numPr>
      </w:pPr>
      <w:bookmarkStart w:id="136" w:name="_Toc100304085"/>
      <w:bookmarkStart w:id="137" w:name="_Toc128398686"/>
      <w:r>
        <w:t>Overview of pest risk assessment</w:t>
      </w:r>
      <w:bookmarkEnd w:id="136"/>
      <w:bookmarkEnd w:id="137"/>
    </w:p>
    <w:p w14:paraId="5E8435D2" w14:textId="09E21B0C" w:rsidR="00172401" w:rsidRDefault="00172401" w:rsidP="00584223">
      <w:bookmarkStart w:id="138" w:name="_Hlk88566701"/>
      <w:r>
        <w:t xml:space="preserve">This chapter assesses, for each of the pests or pest groups identified in </w:t>
      </w:r>
      <w:r w:rsidR="008D0507">
        <w:fldChar w:fldCharType="begin" w:fldLock="1"/>
      </w:r>
      <w:r w:rsidR="008D0507">
        <w:instrText xml:space="preserve"> REF _Ref87356364 \h </w:instrText>
      </w:r>
      <w:r w:rsidR="008D0507">
        <w:fldChar w:fldCharType="separate"/>
      </w:r>
      <w:r w:rsidR="003D2190" w:rsidRPr="00F1349D">
        <w:t xml:space="preserve">Table </w:t>
      </w:r>
      <w:r w:rsidR="003D2190">
        <w:rPr>
          <w:noProof/>
        </w:rPr>
        <w:t>3</w:t>
      </w:r>
      <w:r w:rsidR="003D2190">
        <w:t>.</w:t>
      </w:r>
      <w:r w:rsidR="003D2190">
        <w:rPr>
          <w:noProof/>
        </w:rPr>
        <w:t>1</w:t>
      </w:r>
      <w:r w:rsidR="008D0507">
        <w:fldChar w:fldCharType="end"/>
      </w:r>
      <w:r w:rsidRPr="00FB70C3">
        <w:t>, the</w:t>
      </w:r>
      <w:r>
        <w:t xml:space="preserve"> likelihoods of entry, establishment and spread, and the magnitude of the associated potential consequences these species may cause if they were to enter, establish and spread in Australia.</w:t>
      </w:r>
    </w:p>
    <w:bookmarkEnd w:id="138"/>
    <w:p w14:paraId="1111ADBB" w14:textId="7D51C0E9" w:rsidR="00172401" w:rsidRDefault="00172401" w:rsidP="00584223">
      <w:r>
        <w:t xml:space="preserve">All of the pests or pest groups in </w:t>
      </w:r>
      <w:r w:rsidR="008D0507">
        <w:fldChar w:fldCharType="begin" w:fldLock="1"/>
      </w:r>
      <w:r w:rsidR="008D0507">
        <w:instrText xml:space="preserve"> REF _Ref87356364 \h </w:instrText>
      </w:r>
      <w:r w:rsidR="008D0507">
        <w:fldChar w:fldCharType="separate"/>
      </w:r>
      <w:r w:rsidR="003D2190" w:rsidRPr="00F1349D">
        <w:t xml:space="preserve">Table </w:t>
      </w:r>
      <w:r w:rsidR="003D2190">
        <w:rPr>
          <w:noProof/>
        </w:rPr>
        <w:t>3</w:t>
      </w:r>
      <w:r w:rsidR="003D2190">
        <w:t>.</w:t>
      </w:r>
      <w:r w:rsidR="003D2190">
        <w:rPr>
          <w:noProof/>
        </w:rPr>
        <w:t>1</w:t>
      </w:r>
      <w:r w:rsidR="008D0507">
        <w:fldChar w:fldCharType="end"/>
      </w:r>
      <w:r>
        <w:t xml:space="preserve"> have been assessed previously by the department. Where appropriate, the outcomes of the previous assessments for these pests have been adopted for this risk analysis, unless new information is available that suggests the risk would be </w:t>
      </w:r>
      <w:r w:rsidRPr="002455EA">
        <w:t>different. The acronym ‘EP’ is used to identify species</w:t>
      </w:r>
      <w:r w:rsidR="00C445A8" w:rsidRPr="002455EA">
        <w:t xml:space="preserve"> </w:t>
      </w:r>
      <w:r w:rsidRPr="002455EA">
        <w:t>assessed previously and for which import policy already exists. The</w:t>
      </w:r>
      <w:r>
        <w:t xml:space="preserve"> </w:t>
      </w:r>
      <w:r w:rsidR="001D23D7">
        <w:t xml:space="preserve">process relating to the </w:t>
      </w:r>
      <w:r>
        <w:t xml:space="preserve">adoption of outcomes from previous assessments is outlined in </w:t>
      </w:r>
      <w:r w:rsidR="00024FB9">
        <w:fldChar w:fldCharType="begin"/>
      </w:r>
      <w:r w:rsidR="00024FB9">
        <w:instrText xml:space="preserve"> REF _Ref110411607 \h </w:instrText>
      </w:r>
      <w:r w:rsidR="00024FB9">
        <w:fldChar w:fldCharType="separate"/>
      </w:r>
      <w:r w:rsidR="00024FB9">
        <w:t>Appendix A</w:t>
      </w:r>
      <w:r w:rsidR="00024FB9">
        <w:fldChar w:fldCharType="end"/>
      </w:r>
      <w:r w:rsidR="00024FB9">
        <w:t xml:space="preserve"> </w:t>
      </w:r>
      <w:r>
        <w:t xml:space="preserve">in </w:t>
      </w:r>
      <w:r w:rsidR="008D0507">
        <w:t>s</w:t>
      </w:r>
      <w:r>
        <w:t>ection</w:t>
      </w:r>
      <w:r w:rsidR="00DA4952">
        <w:t xml:space="preserve"> </w:t>
      </w:r>
      <w:r w:rsidR="00DA4952">
        <w:fldChar w:fldCharType="begin" w:fldLock="1"/>
      </w:r>
      <w:r w:rsidR="00DA4952">
        <w:instrText xml:space="preserve"> REF _Ref97132088 \n \h </w:instrText>
      </w:r>
      <w:r w:rsidR="00DA4952">
        <w:fldChar w:fldCharType="separate"/>
      </w:r>
      <w:r w:rsidR="003D2190">
        <w:t>A2.6</w:t>
      </w:r>
      <w:r w:rsidR="00DA4952">
        <w:fldChar w:fldCharType="end"/>
      </w:r>
      <w:r w:rsidR="00DA4952">
        <w:t>.</w:t>
      </w:r>
    </w:p>
    <w:p w14:paraId="6E429CBF" w14:textId="303D65F0" w:rsidR="00172401" w:rsidRPr="00434D03" w:rsidRDefault="00172401" w:rsidP="00584223">
      <w:r w:rsidRPr="00EE2516">
        <w:rPr>
          <w:color w:val="000000" w:themeColor="text1"/>
        </w:rPr>
        <w:t xml:space="preserve">The biosecurity risk posed by thrips and </w:t>
      </w:r>
      <w:r w:rsidRPr="00434D03">
        <w:rPr>
          <w:color w:val="000000" w:themeColor="text1"/>
        </w:rPr>
        <w:t>the orthotospoviruses they transmit was previously assessed for all countries in the thrips Group PRA</w:t>
      </w:r>
      <w:r w:rsidR="005A1E06" w:rsidRPr="00434D03">
        <w:rPr>
          <w:color w:val="000000" w:themeColor="text1"/>
        </w:rPr>
        <w:t xml:space="preserve"> </w:t>
      </w:r>
      <w:r w:rsidR="003A4D3B" w:rsidRPr="00434D03">
        <w:rPr>
          <w:color w:val="000000" w:themeColor="text1"/>
        </w:rPr>
        <w:fldChar w:fldCharType="begin"/>
      </w:r>
      <w:r w:rsidR="00C92B7C" w:rsidRPr="00434D03">
        <w:rPr>
          <w:color w:val="000000" w:themeColor="text1"/>
        </w:rPr>
        <w:instrText xml:space="preserve"> ADDIN EN.CITE &lt;EndNote&gt;&lt;Cite&gt;&lt;Author&gt;DAWR&lt;/Author&gt;&lt;Year&gt;2017&lt;/Year&gt;&lt;RecNum&gt;29478&lt;/RecNum&gt;&lt;DisplayText&gt;(DAWR 2017)&lt;/DisplayText&gt;&lt;record&gt;&lt;rec-number&gt;29478&lt;/rec-number&gt;&lt;foreign-keys&gt;&lt;key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3A4D3B" w:rsidRPr="00434D03">
        <w:rPr>
          <w:color w:val="000000" w:themeColor="text1"/>
        </w:rPr>
        <w:fldChar w:fldCharType="separate"/>
      </w:r>
      <w:r w:rsidR="003A4D3B" w:rsidRPr="00434D03">
        <w:rPr>
          <w:noProof/>
          <w:color w:val="000000" w:themeColor="text1"/>
        </w:rPr>
        <w:t>(</w:t>
      </w:r>
      <w:hyperlink w:anchor="_ENREF_103" w:tooltip="DAWR, 2017 #29478" w:history="1">
        <w:r w:rsidR="00212F52" w:rsidRPr="00434D03">
          <w:rPr>
            <w:noProof/>
            <w:color w:val="000000" w:themeColor="text1"/>
          </w:rPr>
          <w:t>DAWR 2017</w:t>
        </w:r>
      </w:hyperlink>
      <w:r w:rsidR="003A4D3B" w:rsidRPr="00434D03">
        <w:rPr>
          <w:noProof/>
          <w:color w:val="000000" w:themeColor="text1"/>
        </w:rPr>
        <w:t>)</w:t>
      </w:r>
      <w:r w:rsidR="003A4D3B" w:rsidRPr="00434D03">
        <w:rPr>
          <w:color w:val="000000" w:themeColor="text1"/>
        </w:rPr>
        <w:fldChar w:fldCharType="end"/>
      </w:r>
      <w:r w:rsidRPr="00434D03">
        <w:rPr>
          <w:color w:val="000000" w:themeColor="text1"/>
        </w:rPr>
        <w:t xml:space="preserve">, which has been applied to this assessment of </w:t>
      </w:r>
      <w:r w:rsidRPr="00434D03">
        <w:rPr>
          <w:color w:val="000000" w:themeColor="text1"/>
        </w:rPr>
        <w:fldChar w:fldCharType="begin" w:fldLock="1"/>
      </w:r>
      <w:r w:rsidRPr="00434D03">
        <w:rPr>
          <w:color w:val="000000" w:themeColor="text1"/>
        </w:rPr>
        <w:instrText xml:space="preserve"> REF  commodity \* Lower \h </w:instrText>
      </w:r>
      <w:r w:rsidR="00EE2516" w:rsidRPr="00434D03">
        <w:rPr>
          <w:color w:val="000000" w:themeColor="text1"/>
        </w:rPr>
        <w:instrText xml:space="preserve"> \* MERGEFORMAT </w:instrText>
      </w:r>
      <w:r w:rsidRPr="00434D03">
        <w:rPr>
          <w:color w:val="000000" w:themeColor="text1"/>
        </w:rPr>
      </w:r>
      <w:r w:rsidRPr="00434D03">
        <w:rPr>
          <w:color w:val="000000" w:themeColor="text1"/>
        </w:rPr>
        <w:fldChar w:fldCharType="separate"/>
      </w:r>
      <w:r w:rsidR="003D2190" w:rsidRPr="00434D03">
        <w:t>okra</w:t>
      </w:r>
      <w:r w:rsidRPr="00434D03">
        <w:rPr>
          <w:color w:val="000000" w:themeColor="text1"/>
        </w:rPr>
        <w:fldChar w:fldCharType="end"/>
      </w:r>
      <w:r w:rsidRPr="00434D03">
        <w:rPr>
          <w:color w:val="000000" w:themeColor="text1"/>
        </w:rPr>
        <w:t xml:space="preserve"> from </w:t>
      </w:r>
      <w:r w:rsidRPr="00434D03">
        <w:rPr>
          <w:color w:val="000000" w:themeColor="text1"/>
        </w:rPr>
        <w:fldChar w:fldCharType="begin" w:fldLock="1"/>
      </w:r>
      <w:r w:rsidRPr="00434D03">
        <w:rPr>
          <w:color w:val="000000" w:themeColor="text1"/>
        </w:rPr>
        <w:instrText xml:space="preserve"> REF country \h </w:instrText>
      </w:r>
      <w:r w:rsidR="00EE2516" w:rsidRPr="00434D03">
        <w:rPr>
          <w:color w:val="000000" w:themeColor="text1"/>
        </w:rPr>
        <w:instrText xml:space="preserve"> \* MERGEFORMAT </w:instrText>
      </w:r>
      <w:r w:rsidRPr="00434D03">
        <w:rPr>
          <w:color w:val="000000" w:themeColor="text1"/>
        </w:rPr>
      </w:r>
      <w:r w:rsidRPr="00434D03">
        <w:rPr>
          <w:color w:val="000000" w:themeColor="text1"/>
        </w:rPr>
        <w:fldChar w:fldCharType="separate"/>
      </w:r>
      <w:r w:rsidR="003D2190" w:rsidRPr="00434D03">
        <w:t>India</w:t>
      </w:r>
      <w:r w:rsidRPr="00434D03">
        <w:rPr>
          <w:color w:val="000000" w:themeColor="text1"/>
        </w:rPr>
        <w:fldChar w:fldCharType="end"/>
      </w:r>
      <w:r w:rsidRPr="00434D03">
        <w:rPr>
          <w:color w:val="000000" w:themeColor="text1"/>
        </w:rPr>
        <w:t>.</w:t>
      </w:r>
    </w:p>
    <w:p w14:paraId="0C8445F9" w14:textId="1E56629F" w:rsidR="00172401" w:rsidRPr="00434D03" w:rsidRDefault="00172401" w:rsidP="00584223">
      <w:r w:rsidRPr="00434D03">
        <w:rPr>
          <w:color w:val="000000" w:themeColor="text1"/>
        </w:rPr>
        <w:t>The biosecurity risk posed by mealybugs and the viruses they transmit was previously assessed for all countries in the mealybugs Group PRA</w:t>
      </w:r>
      <w:r w:rsidR="0088571E" w:rsidRPr="00434D03">
        <w:rPr>
          <w:color w:val="000000" w:themeColor="text1"/>
        </w:rPr>
        <w:t xml:space="preserve"> </w:t>
      </w:r>
      <w:r w:rsidR="003A4D3B" w:rsidRPr="00434D03">
        <w:rPr>
          <w:color w:val="000000" w:themeColor="text1"/>
        </w:rPr>
        <w:fldChar w:fldCharType="begin"/>
      </w:r>
      <w:r w:rsidR="00C92B7C" w:rsidRPr="00434D03">
        <w:rPr>
          <w:color w:val="000000" w:themeColor="text1"/>
        </w:rPr>
        <w:instrText xml:space="preserve"> ADDIN EN.CITE &lt;EndNote&gt;&lt;Cite&gt;&lt;Author&gt;DAWR&lt;/Author&gt;&lt;Year&gt;2019&lt;/Year&gt;&lt;RecNum&gt;33612&lt;/RecNum&gt;&lt;DisplayText&gt;(DAWR 2019)&lt;/DisplayText&gt;&lt;record&gt;&lt;rec-number&gt;33612&lt;/rec-number&gt;&lt;foreign-keys&gt;&lt;key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3A4D3B" w:rsidRPr="00434D03">
        <w:rPr>
          <w:color w:val="000000" w:themeColor="text1"/>
        </w:rPr>
        <w:fldChar w:fldCharType="separate"/>
      </w:r>
      <w:r w:rsidR="003A4D3B" w:rsidRPr="00434D03">
        <w:rPr>
          <w:noProof/>
          <w:color w:val="000000" w:themeColor="text1"/>
        </w:rPr>
        <w:t>(</w:t>
      </w:r>
      <w:hyperlink w:anchor="_ENREF_104" w:tooltip="DAWR, 2019 #33612" w:history="1">
        <w:r w:rsidR="00212F52" w:rsidRPr="00434D03">
          <w:rPr>
            <w:noProof/>
            <w:color w:val="000000" w:themeColor="text1"/>
          </w:rPr>
          <w:t>DAWR 2019</w:t>
        </w:r>
      </w:hyperlink>
      <w:r w:rsidR="003A4D3B" w:rsidRPr="00434D03">
        <w:rPr>
          <w:noProof/>
          <w:color w:val="000000" w:themeColor="text1"/>
        </w:rPr>
        <w:t>)</w:t>
      </w:r>
      <w:r w:rsidR="003A4D3B" w:rsidRPr="00434D03">
        <w:rPr>
          <w:color w:val="000000" w:themeColor="text1"/>
        </w:rPr>
        <w:fldChar w:fldCharType="end"/>
      </w:r>
      <w:r w:rsidRPr="00434D03">
        <w:rPr>
          <w:color w:val="000000" w:themeColor="text1"/>
        </w:rPr>
        <w:t xml:space="preserve">, which has been applied to this assessment of </w:t>
      </w:r>
      <w:r w:rsidRPr="00434D03">
        <w:rPr>
          <w:color w:val="000000" w:themeColor="text1"/>
        </w:rPr>
        <w:fldChar w:fldCharType="begin" w:fldLock="1"/>
      </w:r>
      <w:r w:rsidRPr="00434D03">
        <w:rPr>
          <w:color w:val="000000" w:themeColor="text1"/>
        </w:rPr>
        <w:instrText xml:space="preserve"> REF  commodity \* Lower \h </w:instrText>
      </w:r>
      <w:r w:rsidR="00EE2516" w:rsidRPr="00434D03">
        <w:rPr>
          <w:color w:val="000000" w:themeColor="text1"/>
        </w:rPr>
        <w:instrText xml:space="preserve"> \* MERGEFORMAT </w:instrText>
      </w:r>
      <w:r w:rsidRPr="00434D03">
        <w:rPr>
          <w:color w:val="000000" w:themeColor="text1"/>
        </w:rPr>
      </w:r>
      <w:r w:rsidRPr="00434D03">
        <w:rPr>
          <w:color w:val="000000" w:themeColor="text1"/>
        </w:rPr>
        <w:fldChar w:fldCharType="separate"/>
      </w:r>
      <w:r w:rsidR="003D2190" w:rsidRPr="00434D03">
        <w:t>okra</w:t>
      </w:r>
      <w:r w:rsidRPr="00434D03">
        <w:rPr>
          <w:color w:val="000000" w:themeColor="text1"/>
        </w:rPr>
        <w:fldChar w:fldCharType="end"/>
      </w:r>
      <w:r w:rsidRPr="00434D03">
        <w:rPr>
          <w:color w:val="000000" w:themeColor="text1"/>
        </w:rPr>
        <w:t xml:space="preserve"> from </w:t>
      </w:r>
      <w:r w:rsidRPr="00434D03">
        <w:rPr>
          <w:color w:val="000000" w:themeColor="text1"/>
        </w:rPr>
        <w:fldChar w:fldCharType="begin" w:fldLock="1"/>
      </w:r>
      <w:r w:rsidRPr="00434D03">
        <w:rPr>
          <w:color w:val="000000" w:themeColor="text1"/>
        </w:rPr>
        <w:instrText xml:space="preserve"> REF country \h </w:instrText>
      </w:r>
      <w:r w:rsidR="00EE2516" w:rsidRPr="00434D03">
        <w:rPr>
          <w:color w:val="000000" w:themeColor="text1"/>
        </w:rPr>
        <w:instrText xml:space="preserve"> \* MERGEFORMAT </w:instrText>
      </w:r>
      <w:r w:rsidRPr="00434D03">
        <w:rPr>
          <w:color w:val="000000" w:themeColor="text1"/>
        </w:rPr>
      </w:r>
      <w:r w:rsidRPr="00434D03">
        <w:rPr>
          <w:color w:val="000000" w:themeColor="text1"/>
        </w:rPr>
        <w:fldChar w:fldCharType="separate"/>
      </w:r>
      <w:r w:rsidR="003D2190" w:rsidRPr="00434D03">
        <w:t>India</w:t>
      </w:r>
      <w:r w:rsidRPr="00434D03">
        <w:rPr>
          <w:color w:val="000000" w:themeColor="text1"/>
        </w:rPr>
        <w:fldChar w:fldCharType="end"/>
      </w:r>
      <w:r w:rsidRPr="00434D03">
        <w:rPr>
          <w:color w:val="000000" w:themeColor="text1"/>
        </w:rPr>
        <w:t>.</w:t>
      </w:r>
    </w:p>
    <w:p w14:paraId="497D1B3A" w14:textId="6FF64B3A" w:rsidR="00172401" w:rsidRPr="00EE2516" w:rsidRDefault="00172401" w:rsidP="00584223">
      <w:pPr>
        <w:rPr>
          <w:color w:val="000000" w:themeColor="text1"/>
        </w:rPr>
      </w:pPr>
      <w:r w:rsidRPr="00434D03">
        <w:rPr>
          <w:color w:val="000000" w:themeColor="text1"/>
        </w:rPr>
        <w:t>The biosecurity risk posed by soft and hard scale insects was previously assessed for all countries in the scales Group PRA</w:t>
      </w:r>
      <w:r w:rsidR="006B369C" w:rsidRPr="00434D03">
        <w:rPr>
          <w:color w:val="000000" w:themeColor="text1"/>
        </w:rPr>
        <w:t xml:space="preserve"> </w:t>
      </w:r>
      <w:r w:rsidR="003A4D3B" w:rsidRPr="00434D03">
        <w:rPr>
          <w:color w:val="000000" w:themeColor="text1"/>
        </w:rPr>
        <w:fldChar w:fldCharType="begin"/>
      </w:r>
      <w:r w:rsidR="00C92B7C" w:rsidRPr="00434D03">
        <w:rPr>
          <w:color w:val="000000" w:themeColor="text1"/>
        </w:rPr>
        <w:instrText xml:space="preserve"> ADDIN EN.CITE &lt;EndNote&gt;&lt;Cite&gt;&lt;Author&gt;DAWE&lt;/Author&gt;&lt;Year&gt;2021&lt;/Year&gt;&lt;RecNum&gt;44083&lt;/RecNum&gt;&lt;DisplayText&gt;(DAWE 2021)&lt;/DisplayText&gt;&lt;record&gt;&lt;rec-number&gt;44083&lt;/rec-number&gt;&lt;foreign-keys&gt;&lt;key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3A4D3B" w:rsidRPr="00434D03">
        <w:rPr>
          <w:color w:val="000000" w:themeColor="text1"/>
        </w:rPr>
        <w:fldChar w:fldCharType="separate"/>
      </w:r>
      <w:r w:rsidR="003A4D3B" w:rsidRPr="00434D03">
        <w:rPr>
          <w:noProof/>
          <w:color w:val="000000" w:themeColor="text1"/>
        </w:rPr>
        <w:t>(</w:t>
      </w:r>
      <w:hyperlink w:anchor="_ENREF_100" w:tooltip="DAWE, 2021 #44083" w:history="1">
        <w:r w:rsidR="00212F52" w:rsidRPr="00434D03">
          <w:rPr>
            <w:noProof/>
            <w:color w:val="000000" w:themeColor="text1"/>
          </w:rPr>
          <w:t>DAWE 2021</w:t>
        </w:r>
      </w:hyperlink>
      <w:r w:rsidR="003A4D3B" w:rsidRPr="00434D03">
        <w:rPr>
          <w:noProof/>
          <w:color w:val="000000" w:themeColor="text1"/>
        </w:rPr>
        <w:t>)</w:t>
      </w:r>
      <w:r w:rsidR="003A4D3B" w:rsidRPr="00434D03">
        <w:rPr>
          <w:color w:val="000000" w:themeColor="text1"/>
        </w:rPr>
        <w:fldChar w:fldCharType="end"/>
      </w:r>
      <w:r w:rsidRPr="00434D03">
        <w:rPr>
          <w:color w:val="000000" w:themeColor="text1"/>
        </w:rPr>
        <w:t xml:space="preserve">, which has been applied to this assessment of </w:t>
      </w:r>
      <w:r w:rsidRPr="00434D03">
        <w:rPr>
          <w:color w:val="000000" w:themeColor="text1"/>
        </w:rPr>
        <w:fldChar w:fldCharType="begin" w:fldLock="1"/>
      </w:r>
      <w:r w:rsidRPr="00434D03">
        <w:rPr>
          <w:color w:val="000000" w:themeColor="text1"/>
        </w:rPr>
        <w:instrText xml:space="preserve"> REF  commodity \* Lower \h </w:instrText>
      </w:r>
      <w:r w:rsidR="00EE2516" w:rsidRPr="00434D03">
        <w:rPr>
          <w:color w:val="000000" w:themeColor="text1"/>
        </w:rPr>
        <w:instrText xml:space="preserve"> \* MERGEFORMAT </w:instrText>
      </w:r>
      <w:r w:rsidRPr="00434D03">
        <w:rPr>
          <w:color w:val="000000" w:themeColor="text1"/>
        </w:rPr>
      </w:r>
      <w:r w:rsidRPr="00434D03">
        <w:rPr>
          <w:color w:val="000000" w:themeColor="text1"/>
        </w:rPr>
        <w:fldChar w:fldCharType="separate"/>
      </w:r>
      <w:r w:rsidR="003D2190" w:rsidRPr="00434D03">
        <w:t>okra</w:t>
      </w:r>
      <w:r w:rsidRPr="00434D03">
        <w:rPr>
          <w:color w:val="000000" w:themeColor="text1"/>
        </w:rPr>
        <w:fldChar w:fldCharType="end"/>
      </w:r>
      <w:r w:rsidRPr="00434D03">
        <w:rPr>
          <w:color w:val="000000" w:themeColor="text1"/>
        </w:rPr>
        <w:t xml:space="preserve"> from </w:t>
      </w:r>
      <w:r w:rsidRPr="00434D03">
        <w:rPr>
          <w:color w:val="000000" w:themeColor="text1"/>
        </w:rPr>
        <w:fldChar w:fldCharType="begin" w:fldLock="1"/>
      </w:r>
      <w:r w:rsidRPr="00434D03">
        <w:rPr>
          <w:color w:val="000000" w:themeColor="text1"/>
        </w:rPr>
        <w:instrText xml:space="preserve"> REF country \h </w:instrText>
      </w:r>
      <w:r w:rsidR="00EE2516" w:rsidRPr="00434D03">
        <w:rPr>
          <w:color w:val="000000" w:themeColor="text1"/>
        </w:rPr>
        <w:instrText xml:space="preserve"> \* MERGEFORMAT </w:instrText>
      </w:r>
      <w:r w:rsidRPr="00434D03">
        <w:rPr>
          <w:color w:val="000000" w:themeColor="text1"/>
        </w:rPr>
      </w:r>
      <w:r w:rsidRPr="00434D03">
        <w:rPr>
          <w:color w:val="000000" w:themeColor="text1"/>
        </w:rPr>
        <w:fldChar w:fldCharType="separate"/>
      </w:r>
      <w:r w:rsidR="003D2190" w:rsidRPr="00434D03">
        <w:t>India</w:t>
      </w:r>
      <w:r w:rsidRPr="00434D03">
        <w:rPr>
          <w:color w:val="000000" w:themeColor="text1"/>
        </w:rPr>
        <w:fldChar w:fldCharType="end"/>
      </w:r>
      <w:r w:rsidRPr="00434D03">
        <w:rPr>
          <w:color w:val="000000" w:themeColor="text1"/>
        </w:rPr>
        <w:t>.</w:t>
      </w:r>
    </w:p>
    <w:p w14:paraId="5F8A5BA2" w14:textId="28C120CC" w:rsidR="00172401" w:rsidRDefault="00172401" w:rsidP="00584223">
      <w:r w:rsidRPr="00EE2516">
        <w:t>The acronym ‘GP’ is used to identify species assessed previously in a Group PRA and for which a Group PRA was applied. The application of the Group PRAs to this risk analysis is outlined in</w:t>
      </w:r>
      <w:r>
        <w:t xml:space="preserve"> </w:t>
      </w:r>
      <w:r w:rsidR="00024FB9">
        <w:fldChar w:fldCharType="begin"/>
      </w:r>
      <w:r w:rsidR="00024FB9">
        <w:instrText xml:space="preserve"> REF _Ref110411607 \h </w:instrText>
      </w:r>
      <w:r w:rsidR="00024FB9">
        <w:fldChar w:fldCharType="separate"/>
      </w:r>
      <w:r w:rsidR="00024FB9">
        <w:t>Appendix A</w:t>
      </w:r>
      <w:r w:rsidR="00024FB9">
        <w:fldChar w:fldCharType="end"/>
      </w:r>
      <w:r w:rsidR="00024FB9">
        <w:t xml:space="preserve"> </w:t>
      </w:r>
      <w:r>
        <w:t xml:space="preserve">in </w:t>
      </w:r>
      <w:r w:rsidR="00D82A9E">
        <w:t>s</w:t>
      </w:r>
      <w:r>
        <w:t>ection</w:t>
      </w:r>
      <w:r w:rsidR="00DA4952">
        <w:t xml:space="preserve"> </w:t>
      </w:r>
      <w:r w:rsidR="00DA4952">
        <w:fldChar w:fldCharType="begin" w:fldLock="1"/>
      </w:r>
      <w:r w:rsidR="00DA4952">
        <w:instrText xml:space="preserve"> REF _Ref97132135 \n \h </w:instrText>
      </w:r>
      <w:r w:rsidR="00DA4952">
        <w:fldChar w:fldCharType="separate"/>
      </w:r>
      <w:r w:rsidR="003D2190">
        <w:t>A2.7</w:t>
      </w:r>
      <w:r w:rsidR="00DA4952">
        <w:fldChar w:fldCharType="end"/>
      </w:r>
      <w:r>
        <w:t>. A summary of</w:t>
      </w:r>
      <w:r w:rsidR="001D23D7">
        <w:t xml:space="preserve"> the</w:t>
      </w:r>
      <w:r>
        <w:t xml:space="preserve"> assessment from the Group PRAs is presented for the relevant pests and/or regulated thrips in this chapter for convenience.</w:t>
      </w:r>
    </w:p>
    <w:p w14:paraId="59EA2E57" w14:textId="411F1097" w:rsidR="00172401" w:rsidRDefault="00172401" w:rsidP="00584223">
      <w:pPr>
        <w:rPr>
          <w:color w:val="000000" w:themeColor="text1"/>
        </w:rPr>
      </w:pPr>
      <w:r>
        <w:rPr>
          <w:color w:val="000000" w:themeColor="text1"/>
        </w:rPr>
        <w:t xml:space="preserve">A summary of the likelihood, consequence and URE ratings obtained in each pest risk assessment is provided in </w:t>
      </w:r>
      <w:r>
        <w:rPr>
          <w:color w:val="000000" w:themeColor="text1"/>
        </w:rPr>
        <w:fldChar w:fldCharType="begin" w:fldLock="1"/>
      </w:r>
      <w:r>
        <w:rPr>
          <w:color w:val="000000" w:themeColor="text1"/>
        </w:rPr>
        <w:instrText xml:space="preserve"> REF _Ref88808645 \h </w:instrText>
      </w:r>
      <w:r>
        <w:rPr>
          <w:color w:val="000000" w:themeColor="text1"/>
        </w:rPr>
      </w:r>
      <w:r>
        <w:rPr>
          <w:color w:val="000000" w:themeColor="text1"/>
        </w:rPr>
        <w:fldChar w:fldCharType="separate"/>
      </w:r>
      <w:r w:rsidR="003D2190">
        <w:t xml:space="preserve">Table </w:t>
      </w:r>
      <w:r w:rsidR="003D2190">
        <w:rPr>
          <w:noProof/>
        </w:rPr>
        <w:t>3</w:t>
      </w:r>
      <w:r w:rsidR="003D2190">
        <w:t>.</w:t>
      </w:r>
      <w:r w:rsidR="003D2190">
        <w:rPr>
          <w:noProof/>
        </w:rPr>
        <w:t>8</w:t>
      </w:r>
      <w:r>
        <w:rPr>
          <w:color w:val="000000" w:themeColor="text1"/>
        </w:rPr>
        <w:fldChar w:fldCharType="end"/>
      </w:r>
      <w:r>
        <w:rPr>
          <w:color w:val="000000" w:themeColor="text1"/>
        </w:rPr>
        <w:t xml:space="preserve">. </w:t>
      </w:r>
      <w:r>
        <w:t xml:space="preserve">An overview of the decision process at the initiation, pest categorisation and pest risk assessment stages of this PRA is presented diagrammatically in </w:t>
      </w:r>
      <w:r w:rsidR="00D82A9E">
        <w:fldChar w:fldCharType="begin" w:fldLock="1"/>
      </w:r>
      <w:r w:rsidR="00D82A9E">
        <w:instrText xml:space="preserve"> REF _Ref87368785 \h </w:instrText>
      </w:r>
      <w:r w:rsidR="00D82A9E">
        <w:fldChar w:fldCharType="separate"/>
      </w:r>
      <w:r w:rsidR="003D2190">
        <w:t xml:space="preserve">Figure </w:t>
      </w:r>
      <w:r w:rsidR="003D2190">
        <w:rPr>
          <w:noProof/>
        </w:rPr>
        <w:t>3</w:t>
      </w:r>
      <w:r w:rsidR="003D2190">
        <w:t>.</w:t>
      </w:r>
      <w:r w:rsidR="003D2190">
        <w:rPr>
          <w:noProof/>
        </w:rPr>
        <w:t>1</w:t>
      </w:r>
      <w:r w:rsidR="00D82A9E">
        <w:fldChar w:fldCharType="end"/>
      </w:r>
      <w:r>
        <w:t>.</w:t>
      </w:r>
      <w:r w:rsidRPr="00832805">
        <w:rPr>
          <w:color w:val="000000" w:themeColor="text1"/>
        </w:rPr>
        <w:br w:type="page"/>
      </w:r>
    </w:p>
    <w:p w14:paraId="6D3B047D" w14:textId="61AA437D" w:rsidR="00172401" w:rsidRPr="00595A2E" w:rsidRDefault="00172401" w:rsidP="006D7775">
      <w:pPr>
        <w:pStyle w:val="Heading3"/>
        <w:pageBreakBefore/>
        <w:numPr>
          <w:ilvl w:val="1"/>
          <w:numId w:val="4"/>
        </w:numPr>
      </w:pPr>
      <w:bookmarkStart w:id="139" w:name="_Toc100304086"/>
      <w:bookmarkStart w:id="140" w:name="_Toc128398687"/>
      <w:bookmarkStart w:id="141" w:name="_Hlk88745475"/>
      <w:r w:rsidRPr="00595A2E">
        <w:t>Peach fruit fly and melon</w:t>
      </w:r>
      <w:r w:rsidR="00A752EB">
        <w:t xml:space="preserve"> </w:t>
      </w:r>
      <w:r w:rsidRPr="00595A2E">
        <w:t>fly</w:t>
      </w:r>
      <w:bookmarkEnd w:id="139"/>
      <w:bookmarkEnd w:id="140"/>
    </w:p>
    <w:p w14:paraId="0C281158" w14:textId="77777777" w:rsidR="00172401" w:rsidRPr="008163D7" w:rsidRDefault="00172401" w:rsidP="00584223">
      <w:pPr>
        <w:pStyle w:val="Heading4"/>
        <w:numPr>
          <w:ilvl w:val="0"/>
          <w:numId w:val="0"/>
        </w:numPr>
        <w:tabs>
          <w:tab w:val="left" w:pos="720"/>
        </w:tabs>
        <w:rPr>
          <w:iCs w:val="0"/>
          <w:color w:val="auto"/>
          <w:lang w:val="pt-BR"/>
        </w:rPr>
      </w:pPr>
      <w:r w:rsidRPr="008163D7">
        <w:rPr>
          <w:i/>
          <w:color w:val="auto"/>
          <w:lang w:val="pt-BR"/>
        </w:rPr>
        <w:t xml:space="preserve">Bactrocera zonata </w:t>
      </w:r>
      <w:r w:rsidRPr="008163D7">
        <w:rPr>
          <w:iCs w:val="0"/>
          <w:color w:val="auto"/>
          <w:lang w:val="pt-BR"/>
        </w:rPr>
        <w:t>(EP)</w:t>
      </w:r>
      <w:r w:rsidRPr="008163D7">
        <w:rPr>
          <w:i/>
          <w:color w:val="auto"/>
          <w:lang w:val="pt-BR"/>
        </w:rPr>
        <w:t xml:space="preserve"> </w:t>
      </w:r>
      <w:r w:rsidRPr="008163D7">
        <w:rPr>
          <w:iCs w:val="0"/>
          <w:color w:val="auto"/>
          <w:lang w:val="pt-BR"/>
        </w:rPr>
        <w:t xml:space="preserve">and </w:t>
      </w:r>
      <w:r w:rsidRPr="008163D7">
        <w:rPr>
          <w:i/>
          <w:color w:val="auto"/>
          <w:lang w:val="pt-BR"/>
        </w:rPr>
        <w:t xml:space="preserve">Zeugodacus cucurbitae </w:t>
      </w:r>
      <w:r w:rsidRPr="008163D7">
        <w:rPr>
          <w:iCs w:val="0"/>
          <w:color w:val="auto"/>
          <w:lang w:val="pt-BR"/>
        </w:rPr>
        <w:t>(EP)</w:t>
      </w:r>
    </w:p>
    <w:p w14:paraId="782E2007" w14:textId="7026BBBB" w:rsidR="00172401" w:rsidRPr="00E96A7B" w:rsidRDefault="00172401" w:rsidP="00584223">
      <w:r w:rsidRPr="00595A2E">
        <w:rPr>
          <w:i/>
          <w:iCs/>
        </w:rPr>
        <w:t>Bactrocera zonata</w:t>
      </w:r>
      <w:r w:rsidRPr="00595A2E">
        <w:t xml:space="preserve"> (</w:t>
      </w:r>
      <w:r>
        <w:t>p</w:t>
      </w:r>
      <w:r w:rsidRPr="00595A2E">
        <w:t xml:space="preserve">each fruit fly) and </w:t>
      </w:r>
      <w:r w:rsidRPr="00595A2E">
        <w:rPr>
          <w:i/>
          <w:iCs/>
        </w:rPr>
        <w:t>Zeugodacus cucurbitae</w:t>
      </w:r>
      <w:r w:rsidRPr="00595A2E">
        <w:t xml:space="preserve"> (melon fly) belong to the Tephritidae family, a group of fruit flies considered to be among the most damaging pests of horticultural crops. These </w:t>
      </w:r>
      <w:r>
        <w:t>fruit fly</w:t>
      </w:r>
      <w:r w:rsidRPr="00595A2E">
        <w:t xml:space="preserve"> species have not been reported in Australia and therefore are </w:t>
      </w:r>
      <w:r>
        <w:t xml:space="preserve">quarantine </w:t>
      </w:r>
      <w:r w:rsidRPr="00595A2E">
        <w:t>pests for all of Australia.</w:t>
      </w:r>
    </w:p>
    <w:p w14:paraId="1C8F9C30" w14:textId="2C7E1F64" w:rsidR="00172401" w:rsidRPr="00595A2E" w:rsidRDefault="000B62BD" w:rsidP="00584223">
      <w:r>
        <w:t>These pest species (</w:t>
      </w:r>
      <w:r w:rsidR="004B4C0F" w:rsidRPr="00041244">
        <w:rPr>
          <w:i/>
          <w:iCs/>
        </w:rPr>
        <w:t>B</w:t>
      </w:r>
      <w:r w:rsidR="004B4C0F">
        <w:rPr>
          <w:i/>
          <w:iCs/>
        </w:rPr>
        <w:t>.</w:t>
      </w:r>
      <w:r w:rsidR="004B4C0F" w:rsidRPr="00041244">
        <w:rPr>
          <w:i/>
          <w:iCs/>
        </w:rPr>
        <w:t xml:space="preserve"> </w:t>
      </w:r>
      <w:r w:rsidR="00172401" w:rsidRPr="00041244">
        <w:rPr>
          <w:i/>
          <w:iCs/>
        </w:rPr>
        <w:t>zonata</w:t>
      </w:r>
      <w:r w:rsidR="00172401">
        <w:t xml:space="preserve"> and </w:t>
      </w:r>
      <w:r w:rsidR="00172401" w:rsidRPr="00041244">
        <w:rPr>
          <w:i/>
          <w:iCs/>
        </w:rPr>
        <w:t>Z. cucurbitae</w:t>
      </w:r>
      <w:r>
        <w:t>)</w:t>
      </w:r>
      <w:r w:rsidR="00172401">
        <w:t xml:space="preserve"> </w:t>
      </w:r>
      <w:r w:rsidR="00172401" w:rsidRPr="00595A2E">
        <w:t>have been grouped together in this assessment</w:t>
      </w:r>
      <w:r>
        <w:t xml:space="preserve"> as they have common biological characteristics and are considered to pose similar risks</w:t>
      </w:r>
      <w:r w:rsidR="00172401" w:rsidRPr="00595A2E">
        <w:t xml:space="preserve">. In this assessment, the term ‘fruit flies’ is used to refer to these </w:t>
      </w:r>
      <w:r w:rsidR="001202CB">
        <w:t>2</w:t>
      </w:r>
      <w:r w:rsidR="001202CB" w:rsidRPr="00595A2E">
        <w:t xml:space="preserve"> </w:t>
      </w:r>
      <w:r w:rsidR="00172401" w:rsidRPr="00595A2E">
        <w:t>species. The scientific name is used when the information is about a specific species.</w:t>
      </w:r>
    </w:p>
    <w:p w14:paraId="4C67A9CA" w14:textId="1187BBC2" w:rsidR="00172401" w:rsidRPr="00595A2E" w:rsidRDefault="00172401" w:rsidP="00584223">
      <w:r w:rsidRPr="00595A2E">
        <w:t xml:space="preserve">On the basis of phylogenetic </w:t>
      </w:r>
      <w:r w:rsidRPr="002455EA">
        <w:t xml:space="preserve">relationship analysis, melon fly </w:t>
      </w:r>
      <w:r w:rsidR="00176AAB" w:rsidRPr="002455EA">
        <w:t>(</w:t>
      </w:r>
      <w:r w:rsidRPr="002455EA">
        <w:rPr>
          <w:i/>
          <w:iCs/>
        </w:rPr>
        <w:t>B</w:t>
      </w:r>
      <w:r w:rsidR="004B4C0F" w:rsidRPr="002455EA">
        <w:rPr>
          <w:i/>
          <w:iCs/>
        </w:rPr>
        <w:t>.</w:t>
      </w:r>
      <w:r w:rsidRPr="002455EA">
        <w:rPr>
          <w:i/>
          <w:iCs/>
        </w:rPr>
        <w:t xml:space="preserve"> cucurbitae</w:t>
      </w:r>
      <w:r w:rsidR="00176AAB" w:rsidRPr="002455EA">
        <w:t>)</w:t>
      </w:r>
      <w:r w:rsidRPr="002455EA">
        <w:t xml:space="preserve"> has been proposed to be placed in the genus </w:t>
      </w:r>
      <w:r w:rsidRPr="002455EA">
        <w:rPr>
          <w:i/>
          <w:iCs/>
        </w:rPr>
        <w:t xml:space="preserve">Zeugodacus </w:t>
      </w:r>
      <w:r w:rsidR="00703A5F" w:rsidRPr="002455EA">
        <w:fldChar w:fldCharType="begin" w:fldLock="1">
          <w:fldData xml:space="preserve">PEVuZE5vdGU+PENpdGU+PEF1dGhvcj5WaXJnaWxpbzwvQXV0aG9yPjxZZWFyPjIwMTU8L1llYXI+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=
</w:fldData>
        </w:fldChar>
      </w:r>
      <w:r w:rsidR="00C92B7C">
        <w:instrText xml:space="preserve"> ADDIN EN.CITE </w:instrText>
      </w:r>
      <w:r w:rsidR="00C92B7C">
        <w:fldChar w:fldCharType="begin">
          <w:fldData xml:space="preserve">PEVuZE5vdGU+PENpdGU+PEF1dGhvcj5WaXJnaWxpbzwvQXV0aG9yPjxZZWFyPjIwMTU8L1llYXI+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=
</w:fldData>
        </w:fldChar>
      </w:r>
      <w:r w:rsidR="00C92B7C">
        <w:instrText xml:space="preserve"> ADDIN EN.CITE.DATA </w:instrText>
      </w:r>
      <w:r w:rsidR="00C92B7C">
        <w:fldChar w:fldCharType="end"/>
      </w:r>
      <w:r w:rsidR="00703A5F" w:rsidRPr="002455EA">
        <w:fldChar w:fldCharType="separate"/>
      </w:r>
      <w:r w:rsidR="00CC7A43">
        <w:rPr>
          <w:noProof/>
        </w:rPr>
        <w:t>(</w:t>
      </w:r>
      <w:hyperlink w:anchor="_ENREF_107" w:tooltip="De Meyer, 2015 #25929" w:history="1">
        <w:r w:rsidR="00212F52">
          <w:rPr>
            <w:noProof/>
          </w:rPr>
          <w:t>De Meyer et al. 2015</w:t>
        </w:r>
      </w:hyperlink>
      <w:r w:rsidR="00CC7A43">
        <w:rPr>
          <w:noProof/>
        </w:rPr>
        <w:t xml:space="preserve">; </w:t>
      </w:r>
      <w:hyperlink w:anchor="_ENREF_479" w:tooltip="Virgilio, 2015 #32887" w:history="1">
        <w:r w:rsidR="00212F52">
          <w:rPr>
            <w:noProof/>
          </w:rPr>
          <w:t>Virgilio et al. 2015</w:t>
        </w:r>
      </w:hyperlink>
      <w:r w:rsidR="00CC7A43">
        <w:rPr>
          <w:noProof/>
        </w:rPr>
        <w:t>)</w:t>
      </w:r>
      <w:r w:rsidR="00703A5F" w:rsidRPr="002455EA">
        <w:fldChar w:fldCharType="end"/>
      </w:r>
      <w:r w:rsidRPr="002455EA">
        <w:t>. Current and past literature refers to melon fly under both the former (</w:t>
      </w:r>
      <w:r w:rsidRPr="002455EA">
        <w:rPr>
          <w:i/>
          <w:iCs/>
        </w:rPr>
        <w:t>B</w:t>
      </w:r>
      <w:r w:rsidR="004B4C0F" w:rsidRPr="002455EA">
        <w:rPr>
          <w:i/>
          <w:iCs/>
        </w:rPr>
        <w:t>.</w:t>
      </w:r>
      <w:r w:rsidRPr="002455EA">
        <w:rPr>
          <w:i/>
          <w:iCs/>
        </w:rPr>
        <w:t xml:space="preserve"> cucurbitae</w:t>
      </w:r>
      <w:r w:rsidRPr="002455EA">
        <w:t>) and current (</w:t>
      </w:r>
      <w:r w:rsidRPr="002455EA">
        <w:rPr>
          <w:i/>
          <w:iCs/>
        </w:rPr>
        <w:t>Z</w:t>
      </w:r>
      <w:r w:rsidR="004B4C0F" w:rsidRPr="002455EA">
        <w:rPr>
          <w:i/>
          <w:iCs/>
        </w:rPr>
        <w:t>.</w:t>
      </w:r>
      <w:r w:rsidR="00D721E3" w:rsidRPr="002455EA">
        <w:rPr>
          <w:i/>
          <w:iCs/>
        </w:rPr>
        <w:t> </w:t>
      </w:r>
      <w:r w:rsidRPr="002455EA">
        <w:rPr>
          <w:i/>
          <w:iCs/>
        </w:rPr>
        <w:t>cucurbitae</w:t>
      </w:r>
      <w:r w:rsidRPr="002455EA">
        <w:t>) scientific names. This document refers</w:t>
      </w:r>
      <w:r w:rsidRPr="00595A2E">
        <w:t xml:space="preserve"> to melon fly as </w:t>
      </w:r>
      <w:r w:rsidRPr="00595A2E">
        <w:rPr>
          <w:i/>
          <w:iCs/>
        </w:rPr>
        <w:t>Z</w:t>
      </w:r>
      <w:r w:rsidR="004B4C0F">
        <w:rPr>
          <w:i/>
          <w:iCs/>
        </w:rPr>
        <w:t>.</w:t>
      </w:r>
      <w:r w:rsidRPr="00595A2E">
        <w:rPr>
          <w:i/>
          <w:iCs/>
        </w:rPr>
        <w:t xml:space="preserve"> cucurbitae</w:t>
      </w:r>
      <w:r w:rsidRPr="00595A2E">
        <w:t>.</w:t>
      </w:r>
    </w:p>
    <w:p w14:paraId="3FE987BE" w14:textId="691AB2E5" w:rsidR="00172401" w:rsidRPr="00595A2E" w:rsidRDefault="00172401" w:rsidP="00584223">
      <w:r w:rsidRPr="00595A2E">
        <w:rPr>
          <w:i/>
          <w:iCs/>
        </w:rPr>
        <w:t xml:space="preserve">Bactrocera zonata </w:t>
      </w:r>
      <w:r w:rsidRPr="00595A2E">
        <w:t>and</w:t>
      </w:r>
      <w:r w:rsidRPr="00595A2E">
        <w:rPr>
          <w:i/>
          <w:iCs/>
        </w:rPr>
        <w:t xml:space="preserve"> Z. cucurbitae </w:t>
      </w:r>
      <w:r w:rsidRPr="00595A2E">
        <w:t>are reported to be present across India</w:t>
      </w:r>
      <w:r>
        <w:t xml:space="preserve"> </w:t>
      </w:r>
      <w:r w:rsidR="00703A5F">
        <w:fldChar w:fldCharType="begin" w:fldLock="1"/>
      </w:r>
      <w:r w:rsidR="00C92B7C">
        <w:instrText xml:space="preserve"> ADDIN EN.CITE &lt;EndNote&gt;&lt;Cite&gt;&lt;Author&gt;EPPO&lt;/Author&gt;&lt;Year&gt;2021&lt;/Year&gt;&lt;RecNum&gt;41779&lt;/RecNum&gt;&lt;DisplayText&gt;(EPPO 2021)&lt;/DisplayText&gt;&lt;record&gt;&lt;rec-number&gt;41779&lt;/rec-number&gt;&lt;foreign-keys&gt;&lt;key app="EN" db-id="pxwxw0er9zv2fxezxdk5tt5utz5p5vtrwdv0" timestamp="1610685031"&gt;41779&lt;/key&gt;&lt;/foreign-keys&gt;&lt;ref-type name="Databases"&gt;45&lt;/ref-type&gt;&lt;contributors&gt;&lt;authors&gt;&lt;author&gt;EPPO,&lt;/author&gt;&lt;/authors&gt;&lt;/contributors&gt;&lt;titles&gt;&lt;title&gt;EPPO Global Database&lt;/title&gt;&lt;/titles&gt;&lt;keywords&gt;&lt;keyword&gt;Pests&lt;/keyword&gt;&lt;keyword&gt;Distribution&lt;/keyword&gt;&lt;keyword&gt;Hosts&lt;/keyword&gt;&lt;/keywords&gt;&lt;dates&gt;&lt;year&gt;2021&lt;/year&gt;&lt;pub-dates&gt;&lt;date&gt;2021&lt;/date&gt;&lt;/pub-dates&gt;&lt;/dates&gt;&lt;publisher&gt;European and Mediterranean Plant Protection Organization (EPPO)&lt;/publisher&gt;&lt;urls&gt;&lt;related-urls&gt;&lt;url&gt;https://gd.eppo.int/&lt;/url&gt;&lt;/related-urls&gt;&lt;/urls&gt;&lt;custom1&gt;updated_RG&lt;/custom1&gt;&lt;/record&gt;&lt;/Cite&gt;&lt;/EndNote&gt;</w:instrText>
      </w:r>
      <w:r w:rsidR="00703A5F">
        <w:fldChar w:fldCharType="separate"/>
      </w:r>
      <w:r w:rsidR="00703A5F">
        <w:rPr>
          <w:noProof/>
        </w:rPr>
        <w:t>(</w:t>
      </w:r>
      <w:hyperlink w:anchor="_ENREF_131" w:tooltip="EPPO, 2021 #41779" w:history="1">
        <w:r w:rsidR="00212F52">
          <w:rPr>
            <w:noProof/>
          </w:rPr>
          <w:t>EPPO 2021</w:t>
        </w:r>
      </w:hyperlink>
      <w:r w:rsidR="00703A5F">
        <w:rPr>
          <w:noProof/>
        </w:rPr>
        <w:t>)</w:t>
      </w:r>
      <w:r w:rsidR="00703A5F">
        <w:fldChar w:fldCharType="end"/>
      </w:r>
      <w:r w:rsidRPr="00595A2E">
        <w:t>.</w:t>
      </w:r>
    </w:p>
    <w:p w14:paraId="7D096A4C" w14:textId="2338F8D9" w:rsidR="00172401" w:rsidRDefault="00172401" w:rsidP="00584223">
      <w:r w:rsidRPr="00595A2E">
        <w:t xml:space="preserve">Tephritid fruit flies have </w:t>
      </w:r>
      <w:r w:rsidR="00BB661D">
        <w:t>4</w:t>
      </w:r>
      <w:r w:rsidR="00BB661D" w:rsidRPr="00595A2E">
        <w:t xml:space="preserve"> </w:t>
      </w:r>
      <w:r w:rsidRPr="00595A2E">
        <w:t xml:space="preserve">life stages: egg, larva, pupa and adult. Over the course of </w:t>
      </w:r>
      <w:r w:rsidR="001D23D7">
        <w:t>an</w:t>
      </w:r>
      <w:r w:rsidRPr="00595A2E">
        <w:t xml:space="preserve"> adult female’s lifetime</w:t>
      </w:r>
      <w:r>
        <w:t>,</w:t>
      </w:r>
      <w:r w:rsidRPr="00595A2E">
        <w:t xml:space="preserve"> </w:t>
      </w:r>
      <w:r w:rsidRPr="00595A2E">
        <w:rPr>
          <w:i/>
          <w:iCs/>
        </w:rPr>
        <w:t xml:space="preserve">Z. cucurbitae </w:t>
      </w:r>
      <w:r w:rsidRPr="00595A2E">
        <w:t>can</w:t>
      </w:r>
      <w:r w:rsidRPr="00595A2E">
        <w:rPr>
          <w:i/>
          <w:iCs/>
        </w:rPr>
        <w:t xml:space="preserve"> </w:t>
      </w:r>
      <w:r w:rsidRPr="00595A2E">
        <w:t xml:space="preserve">lay up to 1,000 eggs and </w:t>
      </w:r>
      <w:r w:rsidRPr="00595A2E">
        <w:rPr>
          <w:i/>
          <w:iCs/>
        </w:rPr>
        <w:t xml:space="preserve">B. zonata </w:t>
      </w:r>
      <w:r w:rsidRPr="00595A2E">
        <w:t xml:space="preserve">can lay up to 550 eggs </w:t>
      </w:r>
      <w:r w:rsidR="00703A5F">
        <w:fldChar w:fldCharType="begin" w:fldLock="1">
          <w:fldData xml:space="preserve">PEVuZE5vdGU+PENpdGU+PEF1dGhvcj5XZWVtczwvQXV0aG9yPjxZZWFyPjIwMTg8L1llYXI+PFJl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</w:fldData>
        </w:fldChar>
      </w:r>
      <w:r w:rsidR="00C92B7C">
        <w:instrText xml:space="preserve"> ADDIN EN.CITE </w:instrText>
      </w:r>
      <w:r w:rsidR="00C92B7C">
        <w:fldChar w:fldCharType="begin">
          <w:fldData xml:space="preserve">PEVuZE5vdGU+PENpdGU+PEF1dGhvcj5XZWVtczwvQXV0aG9yPjxZZWFyPjIwMTg8L1llYXI+PFJl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</w:fldData>
        </w:fldChar>
      </w:r>
      <w:r w:rsidR="00C92B7C">
        <w:instrText xml:space="preserve"> ADDIN EN.CITE.DATA </w:instrText>
      </w:r>
      <w:r w:rsidR="00C92B7C">
        <w:fldChar w:fldCharType="end"/>
      </w:r>
      <w:r w:rsidR="00703A5F">
        <w:fldChar w:fldCharType="separate"/>
      </w:r>
      <w:r w:rsidR="00703A5F">
        <w:rPr>
          <w:noProof/>
        </w:rPr>
        <w:t>(</w:t>
      </w:r>
      <w:hyperlink w:anchor="_ENREF_157" w:tooltip="Gerson, 2014 #44583" w:history="1">
        <w:r w:rsidR="00212F52">
          <w:rPr>
            <w:noProof/>
          </w:rPr>
          <w:t>Gerson &amp; Applebaum 2014</w:t>
        </w:r>
      </w:hyperlink>
      <w:r w:rsidR="00703A5F">
        <w:rPr>
          <w:noProof/>
        </w:rPr>
        <w:t xml:space="preserve">; </w:t>
      </w:r>
      <w:hyperlink w:anchor="_ENREF_490" w:tooltip="Weems, 2018 #44616" w:history="1">
        <w:r w:rsidR="00212F52">
          <w:rPr>
            <w:noProof/>
          </w:rPr>
          <w:t>Weems, Heppner &amp; Fasulo 2018</w:t>
        </w:r>
      </w:hyperlink>
      <w:r w:rsidR="00703A5F">
        <w:rPr>
          <w:noProof/>
        </w:rPr>
        <w:t>)</w:t>
      </w:r>
      <w:r w:rsidR="00703A5F">
        <w:fldChar w:fldCharType="end"/>
      </w:r>
      <w:r w:rsidRPr="00595A2E">
        <w:t xml:space="preserve">. Adult flies oviposit eggs below the fruit skin and hatched larvae feed within the fruit </w:t>
      </w:r>
      <w:r w:rsidR="00703A5F">
        <w:fldChar w:fldCharType="begin" w:fldLock="1"/>
      </w:r>
      <w:r w:rsidR="00C92B7C">
        <w:instrText xml:space="preserve"> ADDIN EN.CITE &lt;EndNote&gt;&lt;Cite&gt;&lt;Author&gt;Fletcher&lt;/Author&gt;&lt;Year&gt;1989&lt;/Year&gt;&lt;RecNum&gt;8211&lt;/RecNum&gt;&lt;DisplayText&gt;(Fletcher 1989)&lt;/DisplayText&gt;&lt;record&gt;&lt;rec-number&gt;8211&lt;/rec-number&gt;&lt;foreign-keys&gt;&lt;key app="EN" db-id="pxwxw0er9zv2fxezxdk5tt5utz5p5vtrwdv0" timestamp="1451972561"&gt;8211&lt;/key&gt;&lt;/foreign-keys&gt;&lt;ref-type name="Chapters"&gt;5&lt;/ref-type&gt;&lt;contributors&gt;&lt;authors&gt;&lt;author&gt;Fletcher,B.S.&lt;/author&gt;&lt;/authors&gt;&lt;secondary-authors&gt;&lt;author&gt;Robinson,A.S.&lt;/author&gt;&lt;author&gt;Hooper,G.&lt;/author&gt;&lt;/secondary-authors&gt;&lt;/contributors&gt;&lt;titles&gt;&lt;title&gt;Life history strategies of Tephritid fruit flies&lt;/title&gt;&lt;secondary-title&gt;Fruit flies, their biology, natural enemies and control&lt;/secondary-title&gt;&lt;tertiary-title&gt;World crop pests&lt;/tertiary-title&gt;&lt;/titles&gt;&lt;pages&gt;195-208&lt;/pages&gt;&lt;num-vols&gt;3B&lt;/num-vols&gt;&lt;section&gt;8.1&lt;/section&gt;&lt;keywords&gt;&lt;keyword&gt;Armoured scale insects&lt;/keyword&gt;&lt;keyword&gt;Biology&lt;/keyword&gt;&lt;keyword&gt;control&lt;/keyword&gt;&lt;keyword&gt;Controls&lt;/keyword&gt;&lt;keyword&gt;Enemies&lt;/keyword&gt;&lt;keyword&gt;Flies&lt;/keyword&gt;&lt;keyword&gt;fruit&lt;/keyword&gt;&lt;keyword&gt;Fruit flies&lt;/keyword&gt;&lt;keyword&gt;fruit fly&lt;/keyword&gt;&lt;keyword&gt;Fruits&lt;/keyword&gt;&lt;keyword&gt;History&lt;/keyword&gt;&lt;keyword&gt;insect&lt;/keyword&gt;&lt;keyword&gt;Insects&lt;/keyword&gt;&lt;keyword&gt;Life-history&lt;/keyword&gt;&lt;keyword&gt;Mandarins&lt;/keyword&gt;&lt;keyword&gt;Movements&lt;/keyword&gt;&lt;keyword&gt;Natural enemies&lt;/keyword&gt;&lt;keyword&gt;pest&lt;/keyword&gt;&lt;keyword&gt;Pests&lt;/keyword&gt;&lt;keyword&gt;Scale insect&lt;/keyword&gt;&lt;keyword&gt;Scale insects&lt;/keyword&gt;&lt;keyword&gt;Scales&lt;/keyword&gt;&lt;keyword&gt;Strategies&lt;/keyword&gt;&lt;keyword&gt;Strategy&lt;/keyword&gt;&lt;keyword&gt;Unshu&lt;/keyword&gt;&lt;keyword&gt;World&lt;/keyword&gt;&lt;/keywords&gt;&lt;dates&gt;&lt;year&gt;1989&lt;/year&gt;&lt;/dates&gt;&lt;pub-location&gt;Amsterdam&lt;/pub-location&gt;&lt;publisher&gt;Elsevier Science Publishers B.V.&lt;/publisher&gt;&lt;label&gt;71909&lt;/label&gt;&lt;urls&gt;&lt;/urls&gt;&lt;custom1&gt;Unshu mandarins sp&lt;/custom1&gt;&lt;/record&gt;&lt;/Cite&gt;&lt;/EndNote&gt;</w:instrText>
      </w:r>
      <w:r w:rsidR="00703A5F">
        <w:fldChar w:fldCharType="separate"/>
      </w:r>
      <w:r w:rsidR="00703A5F">
        <w:rPr>
          <w:noProof/>
        </w:rPr>
        <w:t>(</w:t>
      </w:r>
      <w:hyperlink w:anchor="_ENREF_148" w:tooltip="Fletcher, 1989 #8211" w:history="1">
        <w:r w:rsidR="00212F52">
          <w:rPr>
            <w:noProof/>
          </w:rPr>
          <w:t>Fletcher 1989</w:t>
        </w:r>
      </w:hyperlink>
      <w:r w:rsidR="00703A5F">
        <w:rPr>
          <w:noProof/>
        </w:rPr>
        <w:t>)</w:t>
      </w:r>
      <w:r w:rsidR="00703A5F">
        <w:fldChar w:fldCharType="end"/>
      </w:r>
      <w:r w:rsidRPr="00595A2E">
        <w:t xml:space="preserve">. Upon maturity, fruit fly larvae drop to the ground and pupate in the soil, forming a tan/dark brown puparium </w:t>
      </w:r>
      <w:r w:rsidR="00703A5F">
        <w:fldChar w:fldCharType="begin" w:fldLock="1">
          <w:fldData xml:space="preserve">PEVuZE5vdGU+PENpdGU+PEF1dGhvcj5XZWVtczwvQXV0aG9yPjxZZWFyPjIwMTg8L1llYXI+PFJl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=
</w:fldData>
        </w:fldChar>
      </w:r>
      <w:r w:rsidR="00C92B7C">
        <w:instrText xml:space="preserve"> ADDIN EN.CITE </w:instrText>
      </w:r>
      <w:r w:rsidR="00C92B7C">
        <w:fldChar w:fldCharType="begin">
          <w:fldData xml:space="preserve">PEVuZE5vdGU+PENpdGU+PEF1dGhvcj5XZWVtczwvQXV0aG9yPjxZZWFyPjIwMTg8L1llYXI+PFJl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=
</w:fldData>
        </w:fldChar>
      </w:r>
      <w:r w:rsidR="00C92B7C">
        <w:instrText xml:space="preserve"> ADDIN EN.CITE.DATA </w:instrText>
      </w:r>
      <w:r w:rsidR="00C92B7C">
        <w:fldChar w:fldCharType="end"/>
      </w:r>
      <w:r w:rsidR="00703A5F">
        <w:fldChar w:fldCharType="separate"/>
      </w:r>
      <w:r w:rsidR="00703A5F">
        <w:rPr>
          <w:noProof/>
        </w:rPr>
        <w:t>(</w:t>
      </w:r>
      <w:hyperlink w:anchor="_ENREF_75" w:tooltip="Christenson, 1960 #40401" w:history="1">
        <w:r w:rsidR="00212F52">
          <w:rPr>
            <w:noProof/>
          </w:rPr>
          <w:t>Christenson &amp; Foote 1960</w:t>
        </w:r>
      </w:hyperlink>
      <w:r w:rsidR="00703A5F">
        <w:rPr>
          <w:noProof/>
        </w:rPr>
        <w:t xml:space="preserve">; </w:t>
      </w:r>
      <w:hyperlink w:anchor="_ENREF_490" w:tooltip="Weems, 2018 #44616" w:history="1">
        <w:r w:rsidR="00212F52">
          <w:rPr>
            <w:noProof/>
          </w:rPr>
          <w:t>Weems, Heppner &amp; Fasulo 2018</w:t>
        </w:r>
      </w:hyperlink>
      <w:r w:rsidR="00703A5F">
        <w:rPr>
          <w:noProof/>
        </w:rPr>
        <w:t>)</w:t>
      </w:r>
      <w:r w:rsidR="00703A5F">
        <w:fldChar w:fldCharType="end"/>
      </w:r>
      <w:r w:rsidRPr="00595A2E">
        <w:t xml:space="preserve">. Adult fruit flies can survive for more than a year and produce several generations annually, dependent on diet and temperature </w:t>
      </w:r>
      <w:r w:rsidR="00703A5F" w:rsidRPr="002455EA">
        <w:fldChar w:fldCharType="begin" w:fldLock="1">
          <w:fldData xml:space="preserve">PEVuZE5vdGU+PENpdGU+PEF1dGhvcj5XZWVtczwvQXV0aG9yPjxZZWFyPjIwMTg8L1llYXI+PFJl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=
</w:fldData>
        </w:fldChar>
      </w:r>
      <w:r w:rsidR="00C92B7C">
        <w:instrText xml:space="preserve"> ADDIN EN.CITE </w:instrText>
      </w:r>
      <w:r w:rsidR="00C92B7C">
        <w:fldChar w:fldCharType="begin">
          <w:fldData xml:space="preserve">PEVuZE5vdGU+PENpdGU+PEF1dGhvcj5XZWVtczwvQXV0aG9yPjxZZWFyPjIwMTg8L1llYXI+PFJl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=
</w:fldData>
        </w:fldChar>
      </w:r>
      <w:r w:rsidR="00C92B7C">
        <w:instrText xml:space="preserve"> ADDIN EN.CITE.DATA </w:instrText>
      </w:r>
      <w:r w:rsidR="00C92B7C">
        <w:fldChar w:fldCharType="end"/>
      </w:r>
      <w:r w:rsidR="00703A5F" w:rsidRPr="002455EA">
        <w:fldChar w:fldCharType="separate"/>
      </w:r>
      <w:r w:rsidR="00703A5F" w:rsidRPr="002455EA">
        <w:rPr>
          <w:noProof/>
        </w:rPr>
        <w:t>(</w:t>
      </w:r>
      <w:hyperlink w:anchor="_ENREF_75" w:tooltip="Christenson, 1960 #40401" w:history="1">
        <w:r w:rsidR="00212F52" w:rsidRPr="002455EA">
          <w:rPr>
            <w:noProof/>
          </w:rPr>
          <w:t>Christenson &amp; Foote 1960</w:t>
        </w:r>
      </w:hyperlink>
      <w:r w:rsidR="00703A5F" w:rsidRPr="002455EA">
        <w:rPr>
          <w:noProof/>
        </w:rPr>
        <w:t xml:space="preserve">; </w:t>
      </w:r>
      <w:hyperlink w:anchor="_ENREF_490" w:tooltip="Weems, 2018 #44616" w:history="1">
        <w:r w:rsidR="00212F52" w:rsidRPr="002455EA">
          <w:rPr>
            <w:noProof/>
          </w:rPr>
          <w:t>Weems, Heppner &amp; Fasulo 2018</w:t>
        </w:r>
      </w:hyperlink>
      <w:r w:rsidR="00703A5F" w:rsidRPr="002455EA">
        <w:rPr>
          <w:noProof/>
        </w:rPr>
        <w:t>)</w:t>
      </w:r>
      <w:r w:rsidR="00703A5F" w:rsidRPr="002455EA">
        <w:fldChar w:fldCharType="end"/>
      </w:r>
      <w:r w:rsidRPr="002455EA">
        <w:t xml:space="preserve">. Fruit flies are primarily dispersed by transfer of infested fruit. However, adult flies of some species have a strong capacity for independent flight </w:t>
      </w:r>
      <w:r w:rsidR="00703A5F" w:rsidRPr="002455EA">
        <w:fldChar w:fldCharType="begin" w:fldLock="1">
          <w:fldData xml:space="preserve">PEVuZE5vdGU+PENpdGU+PEF1dGhvcj5RdXJlc2hpPC9BdXRob3I+PFllYXI+MTk3NDwvWWVhcj48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</w:fldData>
        </w:fldChar>
      </w:r>
      <w:r w:rsidR="00C92B7C">
        <w:instrText xml:space="preserve"> ADDIN EN.CITE </w:instrText>
      </w:r>
      <w:r w:rsidR="00C92B7C">
        <w:fldChar w:fldCharType="begin">
          <w:fldData xml:space="preserve">PEVuZE5vdGU+PENpdGU+PEF1dGhvcj5RdXJlc2hpPC9BdXRob3I+PFllYXI+MTk3NDwvWWVhcj48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</w:fldData>
        </w:fldChar>
      </w:r>
      <w:r w:rsidR="00C92B7C">
        <w:instrText xml:space="preserve"> ADDIN EN.CITE.DATA </w:instrText>
      </w:r>
      <w:r w:rsidR="00C92B7C">
        <w:fldChar w:fldCharType="end"/>
      </w:r>
      <w:r w:rsidR="00703A5F" w:rsidRPr="002455EA">
        <w:fldChar w:fldCharType="separate"/>
      </w:r>
      <w:r w:rsidR="00703A5F" w:rsidRPr="002455EA">
        <w:rPr>
          <w:noProof/>
        </w:rPr>
        <w:t>(</w:t>
      </w:r>
      <w:hyperlink w:anchor="_ENREF_148" w:tooltip="Fletcher, 1989 #8211" w:history="1">
        <w:r w:rsidR="00212F52" w:rsidRPr="002455EA">
          <w:rPr>
            <w:noProof/>
          </w:rPr>
          <w:t>Fletcher 1989</w:t>
        </w:r>
      </w:hyperlink>
      <w:r w:rsidR="00703A5F" w:rsidRPr="002455EA">
        <w:rPr>
          <w:noProof/>
        </w:rPr>
        <w:t xml:space="preserve">; </w:t>
      </w:r>
      <w:hyperlink w:anchor="_ENREF_362" w:tooltip="Qureshi, 1974 #32617" w:history="1">
        <w:r w:rsidR="00212F52" w:rsidRPr="002455EA">
          <w:rPr>
            <w:noProof/>
          </w:rPr>
          <w:t>Qureshi et al. 1974</w:t>
        </w:r>
      </w:hyperlink>
      <w:r w:rsidR="00703A5F" w:rsidRPr="002455EA">
        <w:rPr>
          <w:noProof/>
        </w:rPr>
        <w:t>)</w:t>
      </w:r>
      <w:r w:rsidR="00703A5F" w:rsidRPr="002455EA">
        <w:fldChar w:fldCharType="end"/>
      </w:r>
      <w:r w:rsidRPr="00595A2E">
        <w:t>.</w:t>
      </w:r>
    </w:p>
    <w:p w14:paraId="6D3FE37D" w14:textId="61077091" w:rsidR="00172401" w:rsidRDefault="00172401" w:rsidP="00584223">
      <w:r>
        <w:rPr>
          <w:i/>
          <w:iCs/>
        </w:rPr>
        <w:t>Bactrocera zonata</w:t>
      </w:r>
      <w:r>
        <w:t xml:space="preserve"> has been assessed previously in the existing policies for pomegranates from India (</w:t>
      </w:r>
      <w:hyperlink w:anchor="_ENREF_106" w:tooltip="DAWE, 2020 #41213" w:history="1">
        <w:r>
          <w:rPr>
            <w:noProof/>
          </w:rPr>
          <w:t>DAWE 2020a</w:t>
        </w:r>
      </w:hyperlink>
      <w:r>
        <w:rPr>
          <w:noProof/>
        </w:rPr>
        <w:t xml:space="preserve">) </w:t>
      </w:r>
      <w:r>
        <w:t xml:space="preserve">and mangoes from Indonesia, Thailand and Vietnam </w:t>
      </w:r>
      <w:r w:rsidR="00703A5F">
        <w:fldChar w:fldCharType="begin" w:fldLock="1"/>
      </w:r>
      <w:r w:rsidR="00C92B7C">
        <w:instrText xml:space="preserve"> ADDIN EN.CITE &lt;EndNote&gt;&lt;Cite&gt;&lt;Author&gt;DAWR&lt;/Author&gt;&lt;Year&gt;2015&lt;/Year&gt;&lt;RecNum&gt;24370&lt;/RecNum&gt;&lt;DisplayText&gt;(DAWR 2015)&lt;/DisplayText&gt;&lt;record&gt;&lt;rec-number&gt;24370&lt;/rec-number&gt;&lt;foreign-keys&gt;&lt;key app="EN" db-id="pxwxw0er9zv2fxezxdk5tt5utz5p5vtrwdv0" timestamp="1467694873"&gt;24370&lt;/key&gt;&lt;/foreign-keys&gt;&lt;ref-type name="Reports"&gt;27&lt;/ref-type&gt;&lt;contributors&gt;&lt;authors&gt;&lt;author&gt;DAWR,&lt;/author&gt;&lt;/authors&gt;&lt;/contributors&gt;&lt;titles&gt;&lt;title&gt;Final report for the non-regulated analysis of existing policy for fresh mango fruit from Indonesia, Thailand and Vietnam&lt;/title&gt;&lt;/titles&gt;&lt;pages&gt;1-253&lt;/pages&gt;&lt;keywords&gt;&lt;keyword&gt;Mango&lt;/keyword&gt;&lt;keyword&gt;Risk assessment&lt;/keyword&gt;&lt;keyword&gt;non-regulated analysis of existing policy&lt;/keyword&gt;&lt;keyword&gt;Import policy&lt;/keyword&gt;&lt;keyword&gt;Indonesia&lt;/keyword&gt;&lt;keyword&gt;Thailand&lt;/keyword&gt;&lt;keyword&gt;Vietnam&lt;/keyword&gt;&lt;keyword&gt;Pests&lt;/keyword&gt;&lt;keyword&gt;Pest management&lt;/keyword&gt;&lt;/keywords&gt;&lt;dates&gt;&lt;year&gt;2015&lt;/year&gt;&lt;/dates&gt;&lt;pub-location&gt;Canberra&lt;/pub-location&gt;&lt;publisher&gt;Australian Government Department of Agriculture and Water Resources&lt;/publisher&gt;&lt;urls&gt;&lt;related-urls&gt;&lt;url&gt;https://www.agriculture.gov.au/biosecurity-trade/policy/risk-analysis/plant/mangosteens-indonesia&lt;/url&gt;&lt;/related-urls&gt;&lt;pdf-urls&gt;&lt;url&gt;file://J:\E Library\Plant Catalogue\D\DAWR 2015 EN24370.pdf&lt;/url&gt;&lt;/pdf-urls&gt;&lt;/urls&gt;&lt;custom1&gt;MENA fresh dates SC&lt;/custom1&gt;&lt;custom2&gt;3.6 mb&lt;/custom2&gt;&lt;custom3&gt;pdf&lt;/custom3&gt;&lt;/record&gt;&lt;/Cite&gt;&lt;/EndNote&gt;</w:instrText>
      </w:r>
      <w:r w:rsidR="00703A5F">
        <w:fldChar w:fldCharType="separate"/>
      </w:r>
      <w:r w:rsidR="00703A5F">
        <w:rPr>
          <w:noProof/>
        </w:rPr>
        <w:t>(</w:t>
      </w:r>
      <w:hyperlink w:anchor="_ENREF_101" w:tooltip="DAWR, 2015 #24370" w:history="1">
        <w:r w:rsidR="00212F52">
          <w:rPr>
            <w:noProof/>
          </w:rPr>
          <w:t>DAWR 2015</w:t>
        </w:r>
      </w:hyperlink>
      <w:r w:rsidR="00703A5F">
        <w:rPr>
          <w:noProof/>
        </w:rPr>
        <w:t>)</w:t>
      </w:r>
      <w:r w:rsidR="00703A5F">
        <w:fldChar w:fldCharType="end"/>
      </w:r>
      <w:r>
        <w:t xml:space="preserve">. </w:t>
      </w:r>
      <w:r>
        <w:rPr>
          <w:i/>
          <w:iCs/>
        </w:rPr>
        <w:t>Zeugodacus cucurbitae</w:t>
      </w:r>
      <w:r>
        <w:t xml:space="preserve"> has been assessed previously in existing policies (as </w:t>
      </w:r>
      <w:r>
        <w:rPr>
          <w:i/>
          <w:iCs/>
        </w:rPr>
        <w:t>B</w:t>
      </w:r>
      <w:r w:rsidR="004B4C0F">
        <w:rPr>
          <w:i/>
          <w:iCs/>
        </w:rPr>
        <w:t>.</w:t>
      </w:r>
      <w:r>
        <w:rPr>
          <w:i/>
          <w:iCs/>
        </w:rPr>
        <w:t xml:space="preserve"> cucurbitae</w:t>
      </w:r>
      <w:r>
        <w:t xml:space="preserve"> and </w:t>
      </w:r>
      <w:r>
        <w:rPr>
          <w:i/>
          <w:iCs/>
        </w:rPr>
        <w:t>Z</w:t>
      </w:r>
      <w:r w:rsidR="004B4C0F">
        <w:rPr>
          <w:i/>
          <w:iCs/>
        </w:rPr>
        <w:t>.</w:t>
      </w:r>
      <w:r w:rsidR="005E172E">
        <w:rPr>
          <w:i/>
          <w:iCs/>
        </w:rPr>
        <w:t> </w:t>
      </w:r>
      <w:r>
        <w:rPr>
          <w:i/>
          <w:iCs/>
        </w:rPr>
        <w:t>cucurbitae</w:t>
      </w:r>
      <w:r>
        <w:t>) in jujubes from China (</w:t>
      </w:r>
      <w:hyperlink w:anchor="_ENREF_122" w:tooltip="Department of Agriculture, 2020 #42070" w:history="1">
        <w:r>
          <w:rPr>
            <w:noProof/>
          </w:rPr>
          <w:t>Department of Agriculture 2020</w:t>
        </w:r>
      </w:hyperlink>
      <w:r>
        <w:rPr>
          <w:noProof/>
        </w:rPr>
        <w:t>)</w:t>
      </w:r>
      <w:r>
        <w:t xml:space="preserve">, lychees from Taiwan and Vietnam </w:t>
      </w:r>
      <w:r w:rsidR="00674833">
        <w:fldChar w:fldCharType="begin"/>
      </w:r>
      <w:r w:rsidR="00C92B7C">
        <w:instrText xml:space="preserve"> ADDIN EN.CITE &lt;EndNote&gt;&lt;Cite&gt;&lt;Author&gt;DAFF&lt;/Author&gt;&lt;Year&gt;2013&lt;/Year&gt;&lt;RecNum&gt;19780&lt;/RecNum&gt;&lt;DisplayText&gt;(DAFF 2013)&lt;/DisplayText&gt;&lt;record&gt;&lt;rec-number&gt;19780&lt;/rec-number&gt;&lt;foreign-keys&gt;&lt;key app="EN" db-id="pxwxw0er9zv2fxezxdk5tt5utz5p5vtrwdv0" timestamp="1451972812"&gt;19780&lt;/key&gt;&lt;/foreign-keys&gt;&lt;ref-type name="Reports"&gt;27&lt;/ref-type&gt;&lt;contributors&gt;&lt;authors&gt;&lt;author&gt;DAFF&lt;/author&gt;&lt;/authors&gt;&lt;/contributors&gt;&lt;titles&gt;&lt;title&gt;Final report for the non-regulated analysis of existing policy for fresh lychee fruit from Taiwan and Vietnam&lt;/title&gt;&lt;/titles&gt;&lt;pages&gt;1-176&lt;/pages&gt;&lt;keywords&gt;&lt;keyword&gt;Analysis&lt;/keyword&gt;&lt;keyword&gt;fruit&lt;/keyword&gt;&lt;keyword&gt;Lychee&lt;/keyword&gt;&lt;keyword&gt;pest&lt;/keyword&gt;&lt;keyword&gt;Pest risk analysis&lt;/keyword&gt;&lt;keyword&gt;Policies&lt;/keyword&gt;&lt;keyword&gt;Policy&lt;/keyword&gt;&lt;keyword&gt;Report&lt;/keyword&gt;&lt;keyword&gt;risk&lt;/keyword&gt;&lt;keyword&gt;Risk analysis&lt;/keyword&gt;&lt;keyword&gt;Taiwan&lt;/keyword&gt;&lt;keyword&gt;Vietnam&lt;/keyword&gt;&lt;/keywords&gt;&lt;dates&gt;&lt;year&gt;2013&lt;/year&gt;&lt;/dates&gt;&lt;pub-location&gt;Canberra&lt;/pub-location&gt;&lt;publisher&gt;Department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84134&lt;/label&gt;&lt;urls&gt;&lt;related-urls&gt;&lt;url&gt;https://www.agriculture.gov.au/biosecurity-trade/policy/risk-analysis/memos/2013/ba2013-07-final-lychees-taiwan-vietnam&lt;/url&gt;&lt;/related-urls&gt;&lt;pdf-urls&gt;&lt;url&gt;file://J:\E Library\Plant Catalogue\D\DAFF 2013 ID84134.pdf&lt;/url&gt;&lt;/pdf-urls&gt;&lt;/urls&gt;&lt;custom1&gt;Mealybug group policy tkq&lt;/custom1&gt;&lt;custom2&gt;36 kb&lt;/custom2&gt;&lt;custom3&gt;pdf&lt;/custom3&gt;&lt;/record&gt;&lt;/Cite&gt;&lt;/EndNote&gt;</w:instrText>
      </w:r>
      <w:r w:rsidR="00674833">
        <w:fldChar w:fldCharType="separate"/>
      </w:r>
      <w:r w:rsidR="00674833">
        <w:rPr>
          <w:noProof/>
        </w:rPr>
        <w:t>(</w:t>
      </w:r>
      <w:hyperlink w:anchor="_ENREF_92" w:tooltip="DAFF, 2013 #19780" w:history="1">
        <w:r w:rsidR="00212F52">
          <w:rPr>
            <w:noProof/>
          </w:rPr>
          <w:t>DAFF 2013</w:t>
        </w:r>
      </w:hyperlink>
      <w:r w:rsidR="00674833">
        <w:rPr>
          <w:noProof/>
        </w:rPr>
        <w:t>)</w:t>
      </w:r>
      <w:r w:rsidR="00674833">
        <w:fldChar w:fldCharType="end"/>
      </w:r>
      <w:r>
        <w:t xml:space="preserve">, and longans and lychees from China and Thailand </w:t>
      </w:r>
      <w:r w:rsidR="00703A5F">
        <w:fldChar w:fldCharType="begin" w:fldLock="1"/>
      </w:r>
      <w:r w:rsidR="00C92B7C">
        <w:instrText xml:space="preserve"> ADDIN EN.CITE &lt;EndNote&gt;&lt;Cite&gt;&lt;Author&gt;DAFF&lt;/Author&gt;&lt;Year&gt;2004&lt;/Year&gt;&lt;RecNum&gt;8095&lt;/RecNum&gt;&lt;DisplayText&gt;(DAFF 2004)&lt;/DisplayText&gt;&lt;record&gt;&lt;rec-number&gt;8095&lt;/rec-number&gt;&lt;foreign-keys&gt;&lt;key app="EN" db-id="pxwxw0er9zv2fxezxdk5tt5utz5p5vtrwdv0" timestamp="1451972559"&gt;8095&lt;/key&gt;&lt;/foreign-keys&gt;&lt;ref-type name="Reports"&gt;27&lt;/ref-type&gt;&lt;contributors&gt;&lt;authors&gt;&lt;author&gt;DAFF,&lt;/author&gt;&lt;/authors&gt;&lt;/contributors&gt;&lt;titles&gt;&lt;title&gt;Longan and lychee fruit from the People&amp;apos;s Republic of China and Thailand: Final import risk analysis report - Part A and Part B&lt;/title&gt;&lt;/titles&gt;&lt;pages&gt;1-344&lt;/pages&gt;&lt;keywords&gt;&lt;keyword&gt;Analysis&lt;/keyword&gt;&lt;keyword&gt;China&lt;/keyword&gt;&lt;keyword&gt;fruit&lt;/keyword&gt;&lt;keyword&gt;Fruits&lt;/keyword&gt;&lt;keyword&gt;Import&lt;/keyword&gt;&lt;keyword&gt;Import risk analysis&lt;/keyword&gt;&lt;keyword&gt;longan&lt;/keyword&gt;&lt;keyword&gt;Lychee&lt;/keyword&gt;&lt;keyword&gt;Report&lt;/keyword&gt;&lt;keyword&gt;risk&lt;/keyword&gt;&lt;keyword&gt;Risk analysis&lt;/keyword&gt;&lt;keyword&gt;Risks&lt;/keyword&gt;&lt;keyword&gt;Thailand&lt;/keyword&gt;&lt;/keywords&gt;&lt;dates&gt;&lt;year&gt;2004&lt;/year&gt;&lt;/dates&gt;&lt;pub-location&gt;Canberra&lt;/pub-location&gt;&lt;publisher&gt;Department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71784&lt;/label&gt;&lt;urls&gt;&lt;related-urls&gt;&lt;url&gt;https://www.agriculture.gov.au/biosecurity-trade/policy/risk-analysis/plant/longans-lychees-chinathailand&lt;/url&gt;&lt;/related-urls&gt;&lt;/urls&gt;&lt;custom1&gt;China table grapes summerfruits and cherries sg Indonesia mangosteen as Taiwan/Vietnam lychee PRA tkq Mexican avocado lm Indian table grapes jd&lt;/custom1&gt;&lt;/record&gt;&lt;/Cite&gt;&lt;/EndNote&gt;</w:instrText>
      </w:r>
      <w:r w:rsidR="00703A5F">
        <w:fldChar w:fldCharType="separate"/>
      </w:r>
      <w:r w:rsidR="00703A5F">
        <w:rPr>
          <w:noProof/>
        </w:rPr>
        <w:t>(</w:t>
      </w:r>
      <w:hyperlink w:anchor="_ENREF_91" w:tooltip="DAFF, 2004 #8095" w:history="1">
        <w:r w:rsidR="00212F52">
          <w:rPr>
            <w:noProof/>
          </w:rPr>
          <w:t>DAFF 2004</w:t>
        </w:r>
      </w:hyperlink>
      <w:r w:rsidR="00703A5F">
        <w:rPr>
          <w:noProof/>
        </w:rPr>
        <w:t>)</w:t>
      </w:r>
      <w:r w:rsidR="00703A5F">
        <w:fldChar w:fldCharType="end"/>
      </w:r>
      <w:r>
        <w:t xml:space="preserve">. In those policies, the </w:t>
      </w:r>
      <w:r w:rsidR="00515F23">
        <w:t xml:space="preserve">UREs </w:t>
      </w:r>
      <w:r>
        <w:t xml:space="preserve">for </w:t>
      </w:r>
      <w:r>
        <w:rPr>
          <w:i/>
          <w:iCs/>
        </w:rPr>
        <w:t xml:space="preserve">B. zonata </w:t>
      </w:r>
      <w:r>
        <w:t xml:space="preserve">and </w:t>
      </w:r>
      <w:r>
        <w:rPr>
          <w:i/>
          <w:iCs/>
        </w:rPr>
        <w:t>Z. cucurbitae</w:t>
      </w:r>
      <w:r>
        <w:t xml:space="preserve"> were assessed as not achieving the ALOP for Australia and specific risk management measures were required.</w:t>
      </w:r>
    </w:p>
    <w:p w14:paraId="4707123E" w14:textId="10AB2936" w:rsidR="00172401" w:rsidRDefault="00172401" w:rsidP="00584223">
      <w:bookmarkStart w:id="142" w:name="_Hlk100062639"/>
      <w:r>
        <w:t xml:space="preserve">The current assessment of these fruit flies builds on the previous assessments. </w:t>
      </w:r>
      <w:bookmarkEnd w:id="142"/>
      <w:r>
        <w:t xml:space="preserve">However, there may be differences in </w:t>
      </w:r>
      <w:r w:rsidR="00F83B83">
        <w:t>commercial production</w:t>
      </w:r>
      <w:r>
        <w:t xml:space="preserve"> practices, climatic conditions, fruit biology, and pest prevalence between the previously assessed commodity/country pathways and okra from India. These differences make it necessary to reassess the likelihood that </w:t>
      </w:r>
      <w:r w:rsidR="00F83B83">
        <w:t xml:space="preserve">these </w:t>
      </w:r>
      <w:r>
        <w:t>fruit flies will be imported into Australia with okra from India.</w:t>
      </w:r>
    </w:p>
    <w:p w14:paraId="7553BAA6" w14:textId="2776C060" w:rsidR="00172401" w:rsidRDefault="00E45ED7" w:rsidP="008A31C4">
      <w:r>
        <w:t>Previous</w:t>
      </w:r>
      <w:r w:rsidR="00172401">
        <w:t xml:space="preserve"> assessments </w:t>
      </w:r>
      <w:r>
        <w:t xml:space="preserve">for </w:t>
      </w:r>
      <w:r>
        <w:rPr>
          <w:i/>
          <w:iCs/>
        </w:rPr>
        <w:t xml:space="preserve">B. zonata </w:t>
      </w:r>
      <w:r>
        <w:t xml:space="preserve">and </w:t>
      </w:r>
      <w:r>
        <w:rPr>
          <w:i/>
          <w:iCs/>
        </w:rPr>
        <w:t xml:space="preserve">Z. cucurbitae </w:t>
      </w:r>
      <w:r>
        <w:t>in the existing policies</w:t>
      </w:r>
      <w:r w:rsidR="00172401">
        <w:t xml:space="preserve"> rated the likelihood of distribution as High.</w:t>
      </w:r>
      <w:r w:rsidR="00F83B83">
        <w:t xml:space="preserve"> </w:t>
      </w:r>
      <w:r w:rsidR="00440EEA">
        <w:t>Okra</w:t>
      </w:r>
      <w:r w:rsidR="001D23D7">
        <w:t xml:space="preserve"> fruit</w:t>
      </w:r>
      <w:r w:rsidR="00440EEA">
        <w:t xml:space="preserve"> from </w:t>
      </w:r>
      <w:r w:rsidR="00440EEA">
        <w:fldChar w:fldCharType="begin" w:fldLock="1"/>
      </w:r>
      <w:r w:rsidR="00440EEA">
        <w:instrText xml:space="preserve"> REF country \h  \* MERGEFORMAT </w:instrText>
      </w:r>
      <w:r w:rsidR="00440EEA">
        <w:fldChar w:fldCharType="separate"/>
      </w:r>
      <w:bookmarkStart w:id="143" w:name="_Hlk77669224"/>
      <w:r w:rsidR="00440EEA">
        <w:t>India</w:t>
      </w:r>
      <w:bookmarkEnd w:id="143"/>
      <w:r w:rsidR="00440EEA">
        <w:fldChar w:fldCharType="end"/>
      </w:r>
      <w:r w:rsidR="00440EEA">
        <w:t xml:space="preserve"> are expected to be distributed in Australia in a similar way to</w:t>
      </w:r>
      <w:r w:rsidR="00044B7F">
        <w:t xml:space="preserve"> the commodities considered in</w:t>
      </w:r>
      <w:r w:rsidR="00440EEA">
        <w:t xml:space="preserve"> previous assessments.</w:t>
      </w:r>
      <w:r w:rsidR="00F83B83">
        <w:t xml:space="preserve"> </w:t>
      </w:r>
      <w:r w:rsidR="008A31C4">
        <w:t xml:space="preserve">Okra fruit </w:t>
      </w:r>
      <w:r w:rsidR="001D23D7">
        <w:t>are</w:t>
      </w:r>
      <w:r w:rsidR="008A31C4">
        <w:t xml:space="preserve"> expected to be imported from India year</w:t>
      </w:r>
      <w:r w:rsidR="009A1C68">
        <w:t>-</w:t>
      </w:r>
      <w:r w:rsidR="008A31C4">
        <w:t>round</w:t>
      </w:r>
      <w:r w:rsidR="005E172E">
        <w:t>,</w:t>
      </w:r>
      <w:r w:rsidR="008A31C4">
        <w:t xml:space="preserve"> and </w:t>
      </w:r>
      <w:r w:rsidR="00044B7F">
        <w:t xml:space="preserve">to </w:t>
      </w:r>
      <w:r w:rsidR="008A31C4">
        <w:t>be distributed to various destinations in Australia</w:t>
      </w:r>
      <w:r w:rsidR="00734AC9" w:rsidRPr="00734AC9">
        <w:t xml:space="preserve"> </w:t>
      </w:r>
      <w:r w:rsidR="00734AC9">
        <w:t>for sale</w:t>
      </w:r>
      <w:r w:rsidR="008A31C4">
        <w:t xml:space="preserve">. They may be distributed through large fresh produce wholesale markets and then to supermarkets or other sellers, or directly to smaller retailers and then to consumers. </w:t>
      </w:r>
      <w:r w:rsidR="00F83B83">
        <w:t>Most f</w:t>
      </w:r>
      <w:r w:rsidR="00440EEA" w:rsidRPr="0032734B">
        <w:t xml:space="preserve">ruit waste </w:t>
      </w:r>
      <w:r w:rsidR="008A31C4">
        <w:t>would be</w:t>
      </w:r>
      <w:r w:rsidR="00440EEA" w:rsidRPr="0032734B">
        <w:t xml:space="preserve"> </w:t>
      </w:r>
      <w:r w:rsidR="008A31C4">
        <w:t xml:space="preserve">generally </w:t>
      </w:r>
      <w:r w:rsidR="00440EEA" w:rsidRPr="0032734B">
        <w:t>disposed of via municipal waste facilities</w:t>
      </w:r>
      <w:r w:rsidR="00F83B83" w:rsidRPr="00945121">
        <w:t xml:space="preserve">, but </w:t>
      </w:r>
      <w:r w:rsidR="00F83B83">
        <w:t>a small quantity</w:t>
      </w:r>
      <w:r w:rsidR="00F83B83" w:rsidRPr="00945121">
        <w:t xml:space="preserve"> may be discarded in the environment</w:t>
      </w:r>
      <w:r w:rsidR="00440EEA" w:rsidRPr="0032734B">
        <w:t xml:space="preserve">. Any </w:t>
      </w:r>
      <w:r w:rsidR="00440EEA">
        <w:t>fruit flies</w:t>
      </w:r>
      <w:r w:rsidR="00440EEA" w:rsidRPr="0032734B">
        <w:rPr>
          <w:i/>
          <w:iCs/>
        </w:rPr>
        <w:t xml:space="preserve"> </w:t>
      </w:r>
      <w:r w:rsidR="00440EEA" w:rsidRPr="0032734B">
        <w:t xml:space="preserve">present on </w:t>
      </w:r>
      <w:r w:rsidR="008A31C4">
        <w:t xml:space="preserve">discarded okra </w:t>
      </w:r>
      <w:r w:rsidR="00440EEA" w:rsidRPr="0032734B">
        <w:t>may disperse to new hosts, as</w:t>
      </w:r>
      <w:r w:rsidR="00A752EB">
        <w:t xml:space="preserve"> adult</w:t>
      </w:r>
      <w:r w:rsidR="00440EEA" w:rsidRPr="0032734B">
        <w:t xml:space="preserve"> </w:t>
      </w:r>
      <w:r w:rsidR="00440EEA">
        <w:t>fruit flies</w:t>
      </w:r>
      <w:r w:rsidR="00440EEA" w:rsidRPr="0032734B">
        <w:t xml:space="preserve"> are</w:t>
      </w:r>
      <w:r w:rsidR="00440EEA">
        <w:t xml:space="preserve"> highly</w:t>
      </w:r>
      <w:r w:rsidR="00440EEA" w:rsidRPr="0032734B">
        <w:t xml:space="preserve"> mobile and </w:t>
      </w:r>
      <w:r w:rsidR="00A752EB">
        <w:t>could fly to nearby host plants</w:t>
      </w:r>
      <w:r w:rsidR="00440EEA" w:rsidRPr="0032734B">
        <w:t xml:space="preserve">. </w:t>
      </w:r>
      <w:r w:rsidR="00440EEA">
        <w:rPr>
          <w:i/>
          <w:iCs/>
        </w:rPr>
        <w:t>B</w:t>
      </w:r>
      <w:r w:rsidR="00382AC9">
        <w:rPr>
          <w:i/>
          <w:iCs/>
        </w:rPr>
        <w:t>actrocera</w:t>
      </w:r>
      <w:r w:rsidR="00440EEA">
        <w:rPr>
          <w:i/>
          <w:iCs/>
        </w:rPr>
        <w:t xml:space="preserve"> zonata </w:t>
      </w:r>
      <w:r w:rsidR="00440EEA">
        <w:t xml:space="preserve">and </w:t>
      </w:r>
      <w:r w:rsidR="00440EEA">
        <w:rPr>
          <w:i/>
          <w:iCs/>
        </w:rPr>
        <w:t>Z. cucurbitae</w:t>
      </w:r>
      <w:r w:rsidR="00440EEA" w:rsidRPr="0032734B">
        <w:rPr>
          <w:i/>
        </w:rPr>
        <w:t xml:space="preserve"> </w:t>
      </w:r>
      <w:r w:rsidR="00440EEA" w:rsidRPr="0032734B">
        <w:t>ha</w:t>
      </w:r>
      <w:r w:rsidR="00440EEA">
        <w:t>ve</w:t>
      </w:r>
      <w:r w:rsidR="00440EEA" w:rsidRPr="0032734B">
        <w:t xml:space="preserve"> wide host range</w:t>
      </w:r>
      <w:r w:rsidR="00440EEA">
        <w:t>s</w:t>
      </w:r>
      <w:r w:rsidR="00440EEA" w:rsidRPr="0032734B">
        <w:t xml:space="preserve"> and</w:t>
      </w:r>
      <w:r w:rsidR="00440EEA" w:rsidRPr="0032734B">
        <w:rPr>
          <w:i/>
        </w:rPr>
        <w:t xml:space="preserve"> </w:t>
      </w:r>
      <w:r w:rsidR="00F83B83">
        <w:rPr>
          <w:iCs/>
        </w:rPr>
        <w:t xml:space="preserve">there will likely be </w:t>
      </w:r>
      <w:r w:rsidR="00440EEA" w:rsidRPr="0032734B">
        <w:t>host</w:t>
      </w:r>
      <w:r w:rsidR="008A31C4">
        <w:t>s</w:t>
      </w:r>
      <w:r w:rsidR="00440EEA" w:rsidRPr="0032734B">
        <w:t xml:space="preserve"> present </w:t>
      </w:r>
      <w:r w:rsidR="00734AC9" w:rsidRPr="0032734B">
        <w:t>year-round</w:t>
      </w:r>
      <w:r w:rsidR="00440EEA" w:rsidRPr="0032734B">
        <w:t xml:space="preserve"> in</w:t>
      </w:r>
      <w:r w:rsidR="00440EEA">
        <w:t xml:space="preserve"> Australia</w:t>
      </w:r>
      <w:r w:rsidR="00440EEA" w:rsidRPr="0032734B">
        <w:t>. Therefore, the time of year when importation occurs will not affect the likelihood of distribution for this pest.</w:t>
      </w:r>
      <w:r w:rsidR="00440EEA">
        <w:t xml:space="preserve"> </w:t>
      </w:r>
      <w:r w:rsidR="00172401">
        <w:t xml:space="preserve">On this basis, the same rating of High for the likelihood of distribution </w:t>
      </w:r>
      <w:r w:rsidR="007328A3">
        <w:t>for</w:t>
      </w:r>
      <w:r w:rsidR="00172401">
        <w:t xml:space="preserve"> </w:t>
      </w:r>
      <w:r w:rsidR="00172401" w:rsidRPr="00FE7CEF">
        <w:rPr>
          <w:rStyle w:val="DefaultParagraphFontwithitalics"/>
          <w:i w:val="0"/>
        </w:rPr>
        <w:t>fruit flies</w:t>
      </w:r>
      <w:r w:rsidR="00172401">
        <w:rPr>
          <w:i/>
          <w:iCs/>
        </w:rPr>
        <w:t xml:space="preserve"> </w:t>
      </w:r>
      <w:r w:rsidR="00172401">
        <w:t xml:space="preserve">in previous assessments is adopted for the okra from </w:t>
      </w:r>
      <w:r w:rsidR="00172401">
        <w:fldChar w:fldCharType="begin" w:fldLock="1"/>
      </w:r>
      <w:r w:rsidR="00172401">
        <w:instrText xml:space="preserve"> REF country \h  \* MERGEFORMAT </w:instrText>
      </w:r>
      <w:r w:rsidR="00172401">
        <w:fldChar w:fldCharType="separate"/>
      </w:r>
      <w:r w:rsidR="00172401" w:rsidRPr="00CC497F">
        <w:rPr>
          <w:lang w:val="en-US"/>
        </w:rPr>
        <w:t>India</w:t>
      </w:r>
      <w:r w:rsidR="00172401">
        <w:fldChar w:fldCharType="end"/>
      </w:r>
      <w:r w:rsidR="00172401">
        <w:t xml:space="preserve"> pathway.</w:t>
      </w:r>
      <w:r w:rsidR="00D746A2">
        <w:t xml:space="preserve"> </w:t>
      </w:r>
    </w:p>
    <w:p w14:paraId="282C6240" w14:textId="37901F92" w:rsidR="00172401" w:rsidRDefault="00172401" w:rsidP="00584223">
      <w:r>
        <w:t xml:space="preserve">The likelihoods of establishment and spread of </w:t>
      </w:r>
      <w:r w:rsidRPr="007169FF">
        <w:rPr>
          <w:i/>
          <w:iCs/>
        </w:rPr>
        <w:t>B. zonata</w:t>
      </w:r>
      <w:r>
        <w:t xml:space="preserve"> and </w:t>
      </w:r>
      <w:r w:rsidRPr="007169FF">
        <w:rPr>
          <w:i/>
          <w:iCs/>
        </w:rPr>
        <w:t>Z. cucurbitae</w:t>
      </w:r>
      <w:r>
        <w:t xml:space="preserve"> in Australia from the okra from India pathway have also been assessed as similar to those of the previous assessments of High</w:t>
      </w:r>
      <w:r w:rsidR="00E318FA">
        <w:t xml:space="preserve"> and High, respectively</w:t>
      </w:r>
      <w:r>
        <w:t xml:space="preserve">. Those likelihoods relate specifically to events that occur in Australia and are essentially independent of the import pathway. The consequences of entry, establishment and spread for </w:t>
      </w:r>
      <w:r w:rsidRPr="007169FF">
        <w:rPr>
          <w:i/>
          <w:iCs/>
        </w:rPr>
        <w:t>B. zonata</w:t>
      </w:r>
      <w:r>
        <w:t xml:space="preserve"> and </w:t>
      </w:r>
      <w:r w:rsidRPr="007169FF">
        <w:rPr>
          <w:i/>
          <w:iCs/>
        </w:rPr>
        <w:t>Z. cucurbitae</w:t>
      </w:r>
      <w:r>
        <w:t xml:space="preserve"> in Australia are also independent of the import pathway and have been assessed as being similar to the previous assessments of High. </w:t>
      </w:r>
      <w:r w:rsidR="00382AC9">
        <w:t>T</w:t>
      </w:r>
      <w:r>
        <w:t xml:space="preserve">he existing ratings for the likelihoods of establishment and spread, and the rating for the overall consequences for </w:t>
      </w:r>
      <w:r w:rsidRPr="007169FF">
        <w:rPr>
          <w:i/>
          <w:iCs/>
        </w:rPr>
        <w:t>B.</w:t>
      </w:r>
      <w:r w:rsidR="00D721E3">
        <w:rPr>
          <w:i/>
          <w:iCs/>
        </w:rPr>
        <w:t> </w:t>
      </w:r>
      <w:r w:rsidRPr="007169FF">
        <w:rPr>
          <w:i/>
          <w:iCs/>
        </w:rPr>
        <w:t>zonata</w:t>
      </w:r>
      <w:r>
        <w:t xml:space="preserve"> and </w:t>
      </w:r>
      <w:r w:rsidRPr="007169FF">
        <w:rPr>
          <w:i/>
          <w:iCs/>
        </w:rPr>
        <w:t>Z.</w:t>
      </w:r>
      <w:r>
        <w:rPr>
          <w:i/>
          <w:iCs/>
        </w:rPr>
        <w:t> </w:t>
      </w:r>
      <w:r w:rsidRPr="007169FF">
        <w:rPr>
          <w:i/>
          <w:iCs/>
        </w:rPr>
        <w:t>cucurbitae</w:t>
      </w:r>
      <w:r>
        <w:t xml:space="preserve"> </w:t>
      </w:r>
      <w:r w:rsidR="00382AC9">
        <w:t>in</w:t>
      </w:r>
      <w:r>
        <w:t xml:space="preserve"> previous </w:t>
      </w:r>
      <w:r w:rsidR="00382AC9">
        <w:t>assessments</w:t>
      </w:r>
      <w:r w:rsidR="005E172E">
        <w:t>,</w:t>
      </w:r>
      <w:r>
        <w:t xml:space="preserve"> have been adopted for the okra from India pathway.</w:t>
      </w:r>
    </w:p>
    <w:p w14:paraId="49C1F31D" w14:textId="6AB9968A" w:rsidR="00172401" w:rsidRDefault="00172401" w:rsidP="00584223">
      <w:r>
        <w:t>In addition, the department has reviewed relevant literature—for example</w:t>
      </w:r>
      <w:r w:rsidR="001A606E">
        <w:t>,</w:t>
      </w:r>
      <w:r>
        <w:t xml:space="preserve"> </w:t>
      </w:r>
      <w:r w:rsidR="00703A5F">
        <w:fldChar w:fldCharType="begin" w:fldLock="1">
          <w:fldData xml:space="preserve">PEVuZE5vdGU+PENpdGUgQXV0aG9yWWVhcj0iMSI+PEF1dGhvcj5EZSBNZXllcjwvQXV0aG9yPjxZ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</w:fldData>
        </w:fldChar>
      </w:r>
      <w:r w:rsidR="00C92B7C">
        <w:instrText xml:space="preserve"> ADDIN EN.CITE </w:instrText>
      </w:r>
      <w:r w:rsidR="00C92B7C">
        <w:fldChar w:fldCharType="begin">
          <w:fldData xml:space="preserve">PEVuZE5vdGU+PENpdGUgQXV0aG9yWWVhcj0iMSI+PEF1dGhvcj5EZSBNZXllcjwvQXV0aG9yPjxZ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</w:fldData>
        </w:fldChar>
      </w:r>
      <w:r w:rsidR="00C92B7C">
        <w:instrText xml:space="preserve"> ADDIN EN.CITE.DATA </w:instrText>
      </w:r>
      <w:r w:rsidR="00C92B7C">
        <w:fldChar w:fldCharType="end"/>
      </w:r>
      <w:r w:rsidR="00703A5F">
        <w:fldChar w:fldCharType="separate"/>
      </w:r>
      <w:hyperlink w:anchor="_ENREF_45" w:tooltip="Boontop, 2017 #44578" w:history="1">
        <w:r w:rsidR="00212F52">
          <w:rPr>
            <w:noProof/>
          </w:rPr>
          <w:t>Boontop et al. (2017)</w:t>
        </w:r>
      </w:hyperlink>
      <w:r w:rsidR="00CC7A43">
        <w:rPr>
          <w:noProof/>
        </w:rPr>
        <w:t xml:space="preserve">; </w:t>
      </w:r>
      <w:hyperlink w:anchor="_ENREF_107" w:tooltip="De Meyer, 2015 #25929" w:history="1">
        <w:r w:rsidR="00212F52">
          <w:rPr>
            <w:noProof/>
          </w:rPr>
          <w:t>De Meyer et al. (2015)</w:t>
        </w:r>
      </w:hyperlink>
      <w:r w:rsidR="00CC7A43">
        <w:rPr>
          <w:noProof/>
        </w:rPr>
        <w:t xml:space="preserve">; </w:t>
      </w:r>
      <w:hyperlink w:anchor="_ENREF_150" w:tooltip="Follett, 2019 #39814" w:history="1">
        <w:r w:rsidR="00212F52">
          <w:rPr>
            <w:noProof/>
          </w:rPr>
          <w:t>Follett et al. (2019)</w:t>
        </w:r>
      </w:hyperlink>
      <w:r w:rsidR="00CC7A43">
        <w:rPr>
          <w:noProof/>
        </w:rPr>
        <w:t xml:space="preserve">; </w:t>
      </w:r>
      <w:hyperlink w:anchor="_ENREF_193" w:tooltip="Hicks, 2019 #44586" w:history="1">
        <w:r w:rsidR="00212F52">
          <w:rPr>
            <w:noProof/>
          </w:rPr>
          <w:t>Hicks et al. (2019)</w:t>
        </w:r>
      </w:hyperlink>
      <w:r w:rsidR="00CC7A43">
        <w:rPr>
          <w:noProof/>
        </w:rPr>
        <w:t xml:space="preserve">; </w:t>
      </w:r>
      <w:hyperlink w:anchor="_ENREF_232" w:tooltip="Kim, 2018 #31466" w:history="1">
        <w:r w:rsidR="00212F52">
          <w:rPr>
            <w:noProof/>
          </w:rPr>
          <w:t>Kim and Kim (2018)</w:t>
        </w:r>
      </w:hyperlink>
      <w:r w:rsidR="00CC7A43">
        <w:rPr>
          <w:noProof/>
        </w:rPr>
        <w:t xml:space="preserve">; </w:t>
      </w:r>
      <w:hyperlink w:anchor="_ENREF_300" w:tooltip="Mkiga, 2015 #33586" w:history="1">
        <w:r w:rsidR="00212F52">
          <w:rPr>
            <w:noProof/>
          </w:rPr>
          <w:t>Mkiga and Mwatawala (2015)</w:t>
        </w:r>
      </w:hyperlink>
      <w:r w:rsidR="00CC7A43">
        <w:rPr>
          <w:noProof/>
        </w:rPr>
        <w:t xml:space="preserve">; </w:t>
      </w:r>
      <w:hyperlink w:anchor="_ENREF_503" w:tooltip="Zingore, 2020 #44618" w:history="1">
        <w:r w:rsidR="00212F52">
          <w:rPr>
            <w:noProof/>
          </w:rPr>
          <w:t>Zingore et al. (2020)</w:t>
        </w:r>
      </w:hyperlink>
      <w:r w:rsidR="00703A5F">
        <w:fldChar w:fldCharType="end"/>
      </w:r>
      <w:r w:rsidR="00015AF1">
        <w:t xml:space="preserve">. </w:t>
      </w:r>
      <w:r w:rsidR="008C15F1">
        <w:t>N</w:t>
      </w:r>
      <w:r>
        <w:t xml:space="preserve">o new information has been identified that would significantly change the risk ratings for distribution, establishment, spread </w:t>
      </w:r>
      <w:r w:rsidR="000D109D">
        <w:t>or</w:t>
      </w:r>
      <w:r>
        <w:t xml:space="preserve"> consequences</w:t>
      </w:r>
      <w:r w:rsidR="000D109D">
        <w:t>,</w:t>
      </w:r>
      <w:r>
        <w:t xml:space="preserve"> as set out for </w:t>
      </w:r>
      <w:r w:rsidRPr="007169FF">
        <w:rPr>
          <w:i/>
          <w:iCs/>
        </w:rPr>
        <w:t>B.</w:t>
      </w:r>
      <w:r w:rsidR="005D3C84">
        <w:rPr>
          <w:i/>
          <w:iCs/>
        </w:rPr>
        <w:t> </w:t>
      </w:r>
      <w:r w:rsidRPr="007169FF">
        <w:rPr>
          <w:i/>
          <w:iCs/>
        </w:rPr>
        <w:t>zonata</w:t>
      </w:r>
      <w:r>
        <w:t xml:space="preserve"> and </w:t>
      </w:r>
      <w:r w:rsidRPr="007169FF">
        <w:rPr>
          <w:i/>
          <w:iCs/>
        </w:rPr>
        <w:t>Z.</w:t>
      </w:r>
      <w:r w:rsidR="000D109D">
        <w:rPr>
          <w:i/>
          <w:iCs/>
        </w:rPr>
        <w:t> </w:t>
      </w:r>
      <w:r w:rsidRPr="007169FF">
        <w:rPr>
          <w:i/>
          <w:iCs/>
        </w:rPr>
        <w:t>cucurbitae</w:t>
      </w:r>
      <w:r>
        <w:t xml:space="preserve"> in the existing polic</w:t>
      </w:r>
      <w:r w:rsidR="000D109D">
        <w:t>ies</w:t>
      </w:r>
      <w:r>
        <w:t>.</w:t>
      </w:r>
    </w:p>
    <w:p w14:paraId="30986C6A" w14:textId="29434CA1" w:rsidR="00172401" w:rsidRDefault="00172401" w:rsidP="00584223">
      <w:r>
        <w:t>The risk scenario of biosecurity concern considered here is the</w:t>
      </w:r>
      <w:r w:rsidR="00EC58C0">
        <w:t xml:space="preserve"> potential</w:t>
      </w:r>
      <w:r>
        <w:t xml:space="preserve"> presence of eggs or larvae </w:t>
      </w:r>
      <w:r w:rsidR="00F83B83">
        <w:t xml:space="preserve">of the assessed fruit flies </w:t>
      </w:r>
      <w:r>
        <w:t>within imported okra.</w:t>
      </w:r>
    </w:p>
    <w:p w14:paraId="6283DFEB" w14:textId="77777777" w:rsidR="00172401" w:rsidRPr="00A53192" w:rsidRDefault="00172401" w:rsidP="00172401">
      <w:pPr>
        <w:pStyle w:val="Heading4"/>
        <w:numPr>
          <w:ilvl w:val="2"/>
          <w:numId w:val="4"/>
        </w:numPr>
      </w:pPr>
      <w:bookmarkStart w:id="144" w:name="_Hlk43985367"/>
      <w:bookmarkStart w:id="145" w:name="_Hlk43990330"/>
      <w:r w:rsidRPr="00A53192">
        <w:t>Likelihood of entry</w:t>
      </w:r>
    </w:p>
    <w:p w14:paraId="78322A29" w14:textId="740689C6" w:rsidR="00172401" w:rsidRPr="00447951" w:rsidRDefault="00172401" w:rsidP="00584223">
      <w:r>
        <w:t xml:space="preserve">The likelihood of entry is considered in </w:t>
      </w:r>
      <w:r w:rsidR="00164CA6">
        <w:t xml:space="preserve">2 </w:t>
      </w:r>
      <w:r>
        <w:t>parts: the likelihood of importation and the likelihood of distribution, which consider pre-border and post-border issues, respectively.</w:t>
      </w:r>
    </w:p>
    <w:p w14:paraId="37886766" w14:textId="77777777" w:rsidR="00172401" w:rsidRPr="00D01703" w:rsidRDefault="00172401" w:rsidP="00584223">
      <w:pPr>
        <w:rPr>
          <w:rStyle w:val="Strong"/>
        </w:rPr>
      </w:pPr>
      <w:r w:rsidRPr="00D01703">
        <w:rPr>
          <w:rStyle w:val="Strong"/>
        </w:rPr>
        <w:t>Likelihood of importation</w:t>
      </w:r>
    </w:p>
    <w:p w14:paraId="06F37B51" w14:textId="7980F69D" w:rsidR="00172401" w:rsidRDefault="00172401" w:rsidP="00584223">
      <w:r w:rsidRPr="00C85BB4">
        <w:t xml:space="preserve">The likelihood that </w:t>
      </w:r>
      <w:r w:rsidRPr="007169FF">
        <w:rPr>
          <w:i/>
          <w:iCs/>
        </w:rPr>
        <w:t>B. zonata</w:t>
      </w:r>
      <w:r>
        <w:t xml:space="preserve"> and </w:t>
      </w:r>
      <w:r w:rsidRPr="007169FF">
        <w:rPr>
          <w:i/>
          <w:iCs/>
        </w:rPr>
        <w:t>Z. cucurbitae</w:t>
      </w:r>
      <w:r w:rsidRPr="00C85BB4">
        <w:t xml:space="preserve"> will arrive in Australia in a viable state with the importation of </w:t>
      </w:r>
      <w:r w:rsidRPr="00C85BB4">
        <w:fldChar w:fldCharType="begin" w:fldLock="1"/>
      </w:r>
      <w:r w:rsidRPr="00C85BB4">
        <w:instrText xml:space="preserve"> REF commodity \h  \* MERGEFORMAT </w:instrText>
      </w:r>
      <w:r w:rsidRPr="00C85BB4">
        <w:fldChar w:fldCharType="separate"/>
      </w:r>
      <w:r w:rsidRPr="00C85BB4">
        <w:t>okra</w:t>
      </w:r>
      <w:r w:rsidRPr="00C85BB4">
        <w:fldChar w:fldCharType="end"/>
      </w:r>
      <w:r w:rsidRPr="00C85BB4">
        <w:t xml:space="preserve"> from </w:t>
      </w:r>
      <w:r w:rsidRPr="00C85BB4">
        <w:fldChar w:fldCharType="begin" w:fldLock="1"/>
      </w:r>
      <w:r w:rsidRPr="00C85BB4">
        <w:instrText xml:space="preserve"> REF country \h  \* MERGEFORMAT </w:instrText>
      </w:r>
      <w:r w:rsidRPr="00C85BB4">
        <w:fldChar w:fldCharType="separate"/>
      </w:r>
      <w:r w:rsidRPr="00C85BB4">
        <w:t>India</w:t>
      </w:r>
      <w:r w:rsidRPr="00C85BB4">
        <w:fldChar w:fldCharType="end"/>
      </w:r>
      <w:r w:rsidRPr="00C85BB4">
        <w:t xml:space="preserve"> is assessed as </w:t>
      </w:r>
      <w:r w:rsidRPr="00BB0CAF">
        <w:rPr>
          <w:b/>
        </w:rPr>
        <w:t>Very Low</w:t>
      </w:r>
      <w:r w:rsidRPr="00C85BB4">
        <w:t>.</w:t>
      </w:r>
    </w:p>
    <w:p w14:paraId="45CE7BF0" w14:textId="6753899E" w:rsidR="00172401" w:rsidRPr="007370D9" w:rsidRDefault="00172401" w:rsidP="00584223">
      <w:r w:rsidRPr="002455EA">
        <w:t>The likelihood of importation is assessed as Very Low</w:t>
      </w:r>
      <w:r w:rsidR="00382AC9" w:rsidRPr="002455EA">
        <w:t xml:space="preserve"> because, while</w:t>
      </w:r>
      <w:r w:rsidR="00416EE4" w:rsidRPr="002455EA">
        <w:t xml:space="preserve"> </w:t>
      </w:r>
      <w:r w:rsidR="00416EE4" w:rsidRPr="002455EA">
        <w:rPr>
          <w:i/>
          <w:iCs/>
        </w:rPr>
        <w:t>B</w:t>
      </w:r>
      <w:r w:rsidR="00382AC9" w:rsidRPr="002455EA">
        <w:rPr>
          <w:i/>
          <w:iCs/>
        </w:rPr>
        <w:t>.</w:t>
      </w:r>
      <w:r w:rsidR="00416EE4" w:rsidRPr="002455EA">
        <w:rPr>
          <w:i/>
          <w:iCs/>
        </w:rPr>
        <w:t xml:space="preserve"> zonata</w:t>
      </w:r>
      <w:r w:rsidR="00416EE4" w:rsidRPr="002455EA">
        <w:t xml:space="preserve"> </w:t>
      </w:r>
      <w:r w:rsidRPr="002455EA">
        <w:t xml:space="preserve">and </w:t>
      </w:r>
      <w:r w:rsidRPr="002455EA">
        <w:rPr>
          <w:i/>
          <w:iCs/>
        </w:rPr>
        <w:t>Z. cucurbitae</w:t>
      </w:r>
      <w:r w:rsidRPr="002455EA">
        <w:t xml:space="preserve"> are prevalent in India and okra is reported to be a host for both species, there are no reports of field-grown okra being infested by these fruit fly species in</w:t>
      </w:r>
      <w:r>
        <w:t xml:space="preserve"> India</w:t>
      </w:r>
      <w:r w:rsidR="00382AC9">
        <w:t>.</w:t>
      </w:r>
      <w:r>
        <w:t xml:space="preserve"> </w:t>
      </w:r>
      <w:r w:rsidR="001A606E">
        <w:t>T</w:t>
      </w:r>
      <w:r w:rsidR="001A606E" w:rsidRPr="007370D9">
        <w:t xml:space="preserve">he limited literature available on infestation of okra by </w:t>
      </w:r>
      <w:r w:rsidR="001A606E" w:rsidRPr="007169FF">
        <w:rPr>
          <w:i/>
          <w:iCs/>
        </w:rPr>
        <w:t>B. zonata</w:t>
      </w:r>
      <w:r w:rsidR="001A606E">
        <w:t xml:space="preserve"> and </w:t>
      </w:r>
      <w:r w:rsidR="001A606E" w:rsidRPr="007169FF">
        <w:rPr>
          <w:i/>
          <w:iCs/>
        </w:rPr>
        <w:t>Z.</w:t>
      </w:r>
      <w:r w:rsidR="001A606E">
        <w:rPr>
          <w:i/>
          <w:iCs/>
        </w:rPr>
        <w:t> </w:t>
      </w:r>
      <w:r w:rsidR="001A606E" w:rsidRPr="007169FF">
        <w:rPr>
          <w:i/>
          <w:iCs/>
        </w:rPr>
        <w:t>cucurbitae</w:t>
      </w:r>
      <w:r w:rsidR="001A606E" w:rsidRPr="007370D9">
        <w:t xml:space="preserve"> suggest</w:t>
      </w:r>
      <w:r w:rsidR="001A606E">
        <w:t>s</w:t>
      </w:r>
      <w:r w:rsidR="001A606E" w:rsidRPr="007370D9">
        <w:t xml:space="preserve"> that okra is not a preferred host for </w:t>
      </w:r>
      <w:r w:rsidR="001A606E">
        <w:t xml:space="preserve">these </w:t>
      </w:r>
      <w:r w:rsidR="001A606E" w:rsidRPr="007370D9">
        <w:t>fruit flies</w:t>
      </w:r>
      <w:r w:rsidR="001A606E">
        <w:t xml:space="preserve">. </w:t>
      </w:r>
      <w:r>
        <w:t xml:space="preserve">However, </w:t>
      </w:r>
      <w:r w:rsidR="001A606E">
        <w:t>fruit flies may infest o</w:t>
      </w:r>
      <w:r w:rsidRPr="007370D9">
        <w:t>kra fruit</w:t>
      </w:r>
      <w:r w:rsidR="001A606E">
        <w:t>, and</w:t>
      </w:r>
      <w:r w:rsidRPr="007370D9">
        <w:t xml:space="preserve"> early stages of infestation may not show visible symptoms</w:t>
      </w:r>
      <w:r w:rsidR="001A606E">
        <w:t>.</w:t>
      </w:r>
      <w:r w:rsidRPr="007370D9">
        <w:t xml:space="preserve"> </w:t>
      </w:r>
      <w:r w:rsidR="001A606E">
        <w:t>I</w:t>
      </w:r>
      <w:r w:rsidRPr="007370D9">
        <w:t xml:space="preserve">mmature stages of fruit flies </w:t>
      </w:r>
      <w:r w:rsidRPr="00652445">
        <w:t>may be unable to develop at cold temperatures during storage and transport</w:t>
      </w:r>
      <w:r w:rsidRPr="007370D9">
        <w:t>. Upon reaching favourable temperatures</w:t>
      </w:r>
      <w:r>
        <w:t xml:space="preserve"> while on sale in retail outlets and markets</w:t>
      </w:r>
      <w:r w:rsidRPr="007370D9">
        <w:t>, fruit flies may complete development in the fruit.</w:t>
      </w:r>
    </w:p>
    <w:p w14:paraId="1D7571CB" w14:textId="77777777" w:rsidR="00172401" w:rsidRDefault="00172401" w:rsidP="00584223">
      <w:r>
        <w:t>The following information provides supporting evidence for this assessment.</w:t>
      </w:r>
    </w:p>
    <w:p w14:paraId="3D9B36CA" w14:textId="4FA27CDB" w:rsidR="00172401" w:rsidRPr="009B4060" w:rsidRDefault="00172401" w:rsidP="00515F23">
      <w:r w:rsidRPr="00C85BB4">
        <w:rPr>
          <w:i/>
          <w:iCs/>
        </w:rPr>
        <w:t>Bactrocera zonata</w:t>
      </w:r>
      <w:r w:rsidRPr="00C85BB4">
        <w:t xml:space="preserve"> and </w:t>
      </w:r>
      <w:r w:rsidRPr="00C85BB4">
        <w:rPr>
          <w:i/>
          <w:iCs/>
        </w:rPr>
        <w:t>Z. cucurbitae</w:t>
      </w:r>
      <w:r w:rsidRPr="00C85BB4">
        <w:t xml:space="preserve"> are present in India</w:t>
      </w:r>
      <w:r>
        <w:t>,</w:t>
      </w:r>
      <w:r w:rsidRPr="00C85BB4">
        <w:t xml:space="preserve"> </w:t>
      </w:r>
      <w:r>
        <w:t>however,</w:t>
      </w:r>
      <w:r w:rsidRPr="00C85BB4">
        <w:t xml:space="preserve"> okra may not be a preferred host</w:t>
      </w:r>
      <w:r w:rsidR="00021DCF">
        <w:t>.</w:t>
      </w:r>
    </w:p>
    <w:p w14:paraId="0691A626" w14:textId="4EA1EE00" w:rsidR="00172401" w:rsidRPr="00C85BB4" w:rsidRDefault="00172401" w:rsidP="00172401">
      <w:pPr>
        <w:pStyle w:val="ListBullet"/>
        <w:numPr>
          <w:ilvl w:val="0"/>
          <w:numId w:val="9"/>
        </w:numPr>
      </w:pPr>
      <w:r w:rsidRPr="00C85BB4">
        <w:rPr>
          <w:i/>
          <w:iCs/>
        </w:rPr>
        <w:t>Bactrocera zonata</w:t>
      </w:r>
      <w:r w:rsidRPr="00C85BB4">
        <w:t xml:space="preserve"> and </w:t>
      </w:r>
      <w:r w:rsidRPr="00C85BB4">
        <w:rPr>
          <w:i/>
          <w:iCs/>
        </w:rPr>
        <w:t>Z. cucurbitae</w:t>
      </w:r>
      <w:r w:rsidRPr="00C85BB4">
        <w:t xml:space="preserve"> are present in India, and India produces okra throughout the year </w:t>
      </w:r>
      <w:r w:rsidR="00703A5F">
        <w:fldChar w:fldCharType="begin" w:fldLock="1">
          <w:fldData xml:space="preserve">PEVuZE5vdGU+PENpdGU+PEF1dGhvcj5Hb3Zlcm5tZW50IG9mIEluZGlhPC9BdXRob3I+PFllYXI+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</w:fldData>
        </w:fldChar>
      </w:r>
      <w:r w:rsidR="00C92B7C">
        <w:instrText xml:space="preserve"> ADDIN EN.CITE </w:instrText>
      </w:r>
      <w:r w:rsidR="00C92B7C">
        <w:fldChar w:fldCharType="begin">
          <w:fldData xml:space="preserve">PEVuZE5vdGU+PENpdGU+PEF1dGhvcj5Hb3Zlcm5tZW50IG9mIEluZGlhPC9BdXRob3I+PFllYXI+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</w:fldData>
        </w:fldChar>
      </w:r>
      <w:r w:rsidR="00C92B7C">
        <w:instrText xml:space="preserve"> ADDIN EN.CITE.DATA </w:instrText>
      </w:r>
      <w:r w:rsidR="00C92B7C">
        <w:fldChar w:fldCharType="end"/>
      </w:r>
      <w:r w:rsidR="00703A5F">
        <w:fldChar w:fldCharType="separate"/>
      </w:r>
      <w:r w:rsidR="00703A5F">
        <w:rPr>
          <w:noProof/>
        </w:rPr>
        <w:t>(</w:t>
      </w:r>
      <w:hyperlink w:anchor="_ENREF_131" w:tooltip="EPPO, 2021 #41779" w:history="1">
        <w:r w:rsidR="00212F52">
          <w:rPr>
            <w:noProof/>
          </w:rPr>
          <w:t>EPPO 2021</w:t>
        </w:r>
      </w:hyperlink>
      <w:r w:rsidR="00703A5F">
        <w:rPr>
          <w:noProof/>
        </w:rPr>
        <w:t xml:space="preserve">; </w:t>
      </w:r>
      <w:hyperlink w:anchor="_ENREF_167" w:tooltip="Government of India, 2017 #41061" w:history="1">
        <w:r w:rsidR="00212F52">
          <w:rPr>
            <w:noProof/>
          </w:rPr>
          <w:t>Government of India 2017a</w:t>
        </w:r>
      </w:hyperlink>
      <w:r w:rsidR="00703A5F">
        <w:rPr>
          <w:noProof/>
        </w:rPr>
        <w:t>)</w:t>
      </w:r>
      <w:r w:rsidR="00703A5F">
        <w:fldChar w:fldCharType="end"/>
      </w:r>
      <w:r w:rsidRPr="00C85BB4">
        <w:t>.</w:t>
      </w:r>
    </w:p>
    <w:p w14:paraId="1C9FAD37" w14:textId="75BDE4E8" w:rsidR="00172401" w:rsidRPr="00C85BB4" w:rsidRDefault="00172401" w:rsidP="00172401">
      <w:pPr>
        <w:pStyle w:val="ListBullet"/>
        <w:numPr>
          <w:ilvl w:val="0"/>
          <w:numId w:val="9"/>
        </w:numPr>
      </w:pPr>
      <w:r w:rsidRPr="00C85BB4">
        <w:t xml:space="preserve">Okra has been reported to be a viable host for </w:t>
      </w:r>
      <w:r w:rsidRPr="007169FF">
        <w:rPr>
          <w:i/>
          <w:iCs/>
        </w:rPr>
        <w:t>B. zonata</w:t>
      </w:r>
      <w:r>
        <w:t xml:space="preserve"> and </w:t>
      </w:r>
      <w:r w:rsidRPr="007169FF">
        <w:rPr>
          <w:i/>
          <w:iCs/>
        </w:rPr>
        <w:t>Z. cucurbitae</w:t>
      </w:r>
      <w:r w:rsidRPr="00C85BB4">
        <w:t xml:space="preserve">, although fruit fly infestation of okra in the field has never been reported in India and is rarely reported in other countries </w:t>
      </w:r>
      <w:r w:rsidR="00703A5F">
        <w:fldChar w:fldCharType="begin" w:fldLock="1">
          <w:fldData xml:space="preserve">PEVuZE5vdGU+PENpdGU+PEF1dGhvcj5FbC1HZW5keTwvQXV0aG9yPjxZZWFyPjIwMTc8L1llYXI+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</w:fldData>
        </w:fldChar>
      </w:r>
      <w:r w:rsidR="00BD75F2">
        <w:instrText xml:space="preserve"> ADDIN EN.CITE </w:instrText>
      </w:r>
      <w:r w:rsidR="00BD75F2">
        <w:fldChar w:fldCharType="begin">
          <w:fldData xml:space="preserve">PEVuZE5vdGU+PENpdGU+PEF1dGhvcj5FbC1HZW5keTwvQXV0aG9yPjxZZWFyPjIwMTc8L1llYXI+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</w:fldData>
        </w:fldChar>
      </w:r>
      <w:r w:rsidR="00BD75F2">
        <w:instrText xml:space="preserve"> ADDIN EN.CITE.DATA </w:instrText>
      </w:r>
      <w:r w:rsidR="00BD75F2">
        <w:fldChar w:fldCharType="end"/>
      </w:r>
      <w:r w:rsidR="00703A5F">
        <w:fldChar w:fldCharType="separate"/>
      </w:r>
      <w:r w:rsidR="00703A5F">
        <w:rPr>
          <w:noProof/>
        </w:rPr>
        <w:t>(</w:t>
      </w:r>
      <w:hyperlink w:anchor="_ENREF_125" w:tooltip="El-Gendy, 2017 #40985" w:history="1">
        <w:r w:rsidR="00212F52">
          <w:rPr>
            <w:noProof/>
          </w:rPr>
          <w:t>El-Gendy 2017</w:t>
        </w:r>
      </w:hyperlink>
      <w:r w:rsidR="00703A5F">
        <w:rPr>
          <w:noProof/>
        </w:rPr>
        <w:t xml:space="preserve">; </w:t>
      </w:r>
      <w:hyperlink w:anchor="_ENREF_241" w:tooltip="Kumagai, 1996 #41081" w:history="1">
        <w:r w:rsidR="00212F52">
          <w:rPr>
            <w:noProof/>
          </w:rPr>
          <w:t>Kumagai, Tsuchiya &amp; Katsumata 1996</w:t>
        </w:r>
      </w:hyperlink>
      <w:r w:rsidR="00703A5F">
        <w:rPr>
          <w:noProof/>
        </w:rPr>
        <w:t xml:space="preserve">; </w:t>
      </w:r>
      <w:hyperlink w:anchor="_ENREF_438" w:tooltip="Syed, 1970 #23902" w:history="1">
        <w:r w:rsidR="00212F52">
          <w:rPr>
            <w:noProof/>
          </w:rPr>
          <w:t>Syed, Ghani &amp; Murtaza 1970</w:t>
        </w:r>
      </w:hyperlink>
      <w:r w:rsidR="00703A5F">
        <w:rPr>
          <w:noProof/>
        </w:rPr>
        <w:t xml:space="preserve">; </w:t>
      </w:r>
      <w:hyperlink w:anchor="_ENREF_494" w:tooltip="Wong, 1989 #43398" w:history="1">
        <w:r w:rsidR="00212F52">
          <w:rPr>
            <w:noProof/>
          </w:rPr>
          <w:t>Wong et al. 1989</w:t>
        </w:r>
      </w:hyperlink>
      <w:r w:rsidR="00703A5F">
        <w:rPr>
          <w:noProof/>
        </w:rPr>
        <w:t>)</w:t>
      </w:r>
      <w:r w:rsidR="00703A5F">
        <w:fldChar w:fldCharType="end"/>
      </w:r>
      <w:r w:rsidRPr="00C85BB4">
        <w:t>.</w:t>
      </w:r>
    </w:p>
    <w:p w14:paraId="34C4CD4E" w14:textId="5AFF324A" w:rsidR="00172401" w:rsidRPr="00C85BB4" w:rsidRDefault="00172401" w:rsidP="00172401">
      <w:pPr>
        <w:pStyle w:val="ListBullet"/>
        <w:numPr>
          <w:ilvl w:val="0"/>
          <w:numId w:val="9"/>
        </w:numPr>
      </w:pPr>
      <w:r w:rsidRPr="00C85BB4">
        <w:t xml:space="preserve">A laboratory experiment investigating host preferences of </w:t>
      </w:r>
      <w:r w:rsidRPr="00C85BB4">
        <w:rPr>
          <w:i/>
          <w:iCs/>
        </w:rPr>
        <w:t>B. zonata</w:t>
      </w:r>
      <w:r w:rsidRPr="00C85BB4">
        <w:t xml:space="preserve"> reported that 90% fewer pupae developed in okra compared to mango, and</w:t>
      </w:r>
      <w:r w:rsidR="009A640F">
        <w:t xml:space="preserve"> that</w:t>
      </w:r>
      <w:r w:rsidRPr="00C85BB4">
        <w:t xml:space="preserve"> pupae recovered from okra weighed 17% </w:t>
      </w:r>
      <w:r w:rsidR="009A640F">
        <w:t>less</w:t>
      </w:r>
      <w:r w:rsidR="009A640F" w:rsidRPr="00C85BB4">
        <w:t xml:space="preserve"> </w:t>
      </w:r>
      <w:r w:rsidRPr="00C85BB4">
        <w:t xml:space="preserve">than those from mango </w:t>
      </w:r>
      <w:r w:rsidRPr="00C85BB4">
        <w:rPr>
          <w:noProof/>
        </w:rPr>
        <w:t>(</w:t>
      </w:r>
      <w:hyperlink w:anchor="_ENREF_130" w:tooltip="El-Gendy, 2017 #40985" w:history="1">
        <w:r w:rsidRPr="00C85BB4">
          <w:rPr>
            <w:noProof/>
          </w:rPr>
          <w:t>El-Gendy 2017</w:t>
        </w:r>
      </w:hyperlink>
      <w:r w:rsidRPr="00C85BB4">
        <w:rPr>
          <w:noProof/>
        </w:rPr>
        <w:t>)</w:t>
      </w:r>
      <w:r w:rsidRPr="00C85BB4">
        <w:t>.</w:t>
      </w:r>
    </w:p>
    <w:p w14:paraId="3DA4C66A" w14:textId="017F0E9D" w:rsidR="00DC3763" w:rsidRPr="00C85BB4" w:rsidRDefault="00172401" w:rsidP="002455EA">
      <w:pPr>
        <w:pStyle w:val="ListBullet"/>
        <w:numPr>
          <w:ilvl w:val="0"/>
          <w:numId w:val="9"/>
        </w:numPr>
      </w:pPr>
      <w:r w:rsidRPr="00C85BB4">
        <w:t>Another study</w:t>
      </w:r>
      <w:r>
        <w:t xml:space="preserve"> in Pakistan</w:t>
      </w:r>
      <w:r w:rsidRPr="00C85BB4">
        <w:t xml:space="preserve"> found that </w:t>
      </w:r>
      <w:r w:rsidRPr="00C85BB4">
        <w:rPr>
          <w:i/>
          <w:iCs/>
        </w:rPr>
        <w:t xml:space="preserve">B. zonata </w:t>
      </w:r>
      <w:r w:rsidRPr="00C85BB4">
        <w:t xml:space="preserve">attacked okra in the field only to a negligible extent when its regular hosts were scarce, indicating that okra may not be a preferred host </w:t>
      </w:r>
      <w:r w:rsidR="00703A5F">
        <w:fldChar w:fldCharType="begin" w:fldLock="1"/>
      </w:r>
      <w:r w:rsidR="00C92B7C">
        <w:instrText xml:space="preserve"> ADDIN EN.CITE &lt;EndNote&gt;&lt;Cite&gt;&lt;Author&gt;Syed&lt;/Author&gt;&lt;Year&gt;1970&lt;/Year&gt;&lt;RecNum&gt;23902&lt;/RecNum&gt;&lt;DisplayText&gt;(Syed, Ghani &amp;amp; Murtaza 1970)&lt;/DisplayText&gt;&lt;record&gt;&lt;rec-number&gt;23902&lt;/rec-number&gt;&lt;foreign-keys&gt;&lt;key app="EN" db-id="pxwxw0er9zv2fxezxdk5tt5utz5p5vtrwdv0" timestamp="1462756144"&gt;23902&lt;/key&gt;&lt;/foreign-keys&gt;&lt;ref-type name="Journal Articles"&gt;17&lt;/ref-type&gt;&lt;contributors&gt;&lt;authors&gt;&lt;author&gt;Syed, R.A.&lt;/author&gt;&lt;author&gt;Ghani, M.A.&lt;/author&gt;&lt;author&gt;Murtaza, M.&lt;/author&gt;&lt;/authors&gt;&lt;/contributors&gt;&lt;titles&gt;&lt;title&gt;&lt;style face="normal" font="default" size="100%"&gt;Studies on trypetids and their natural enemies in West Pakistan. III. &lt;/style&gt;&lt;style face="italic" font="default" size="100%"&gt;Dacus&lt;/style&gt;&lt;style face="normal" font="default" size="100%"&gt; (&lt;/style&gt;&lt;style face="italic" font="default" size="100%"&gt;Strumeta&lt;/style&gt;&lt;style face="normal" font="default" size="100%"&gt;) &lt;/style&gt;&lt;style face="italic" font="default" size="100%"&gt;zonatus&lt;/style&gt;&lt;style face="normal" font="default" size="100%"&gt; (Saunders)&lt;/style&gt;&lt;/title&gt;&lt;secondary-title&gt;Technical Bulletin, Commonwealth Institute of Biological Control&lt;/secondary-title&gt;&lt;/titles&gt;&lt;periodical&gt;&lt;full-title&gt;Technical Bulletin, Commonwealth Institute of Biological Control&lt;/full-title&gt;&lt;/periodical&gt;&lt;pages&gt;1-16&lt;/pages&gt;&lt;volume&gt;13&lt;/volume&gt;&lt;keywords&gt;&lt;keyword&gt;Trypetids&lt;/keyword&gt;&lt;keyword&gt;West Pakistan&lt;/keyword&gt;&lt;keyword&gt;Dacus (Strumeta) zonatus&lt;/keyword&gt;&lt;keyword&gt;Dates&lt;/keyword&gt;&lt;/keywords&gt;&lt;dates&gt;&lt;year&gt;1970&lt;/year&gt;&lt;/dates&gt;&lt;publisher&gt;Commonwealth Institute of Biological Control&lt;/publisher&gt;&lt;urls&gt;&lt;pdf-urls&gt;&lt;url&gt;file://J:\E Library\Plant Catalogue\S\Syed et al 1970 EN23902.pdf&lt;/url&gt;&lt;/pdf-urls&gt;&lt;/urls&gt;&lt;custom1&gt;MENA fresh dates YGC&lt;/custom1&gt;&lt;/record&gt;&lt;/Cite&gt;&lt;/EndNote&gt;</w:instrText>
      </w:r>
      <w:r w:rsidR="00703A5F">
        <w:fldChar w:fldCharType="separate"/>
      </w:r>
      <w:r w:rsidR="00703A5F">
        <w:rPr>
          <w:noProof/>
        </w:rPr>
        <w:t>(</w:t>
      </w:r>
      <w:hyperlink w:anchor="_ENREF_438" w:tooltip="Syed, 1970 #23902" w:history="1">
        <w:r w:rsidR="00212F52">
          <w:rPr>
            <w:noProof/>
          </w:rPr>
          <w:t>Syed, Ghani &amp; Murtaza 1970</w:t>
        </w:r>
      </w:hyperlink>
      <w:r w:rsidR="00703A5F">
        <w:rPr>
          <w:noProof/>
        </w:rPr>
        <w:t>)</w:t>
      </w:r>
      <w:r w:rsidR="00703A5F">
        <w:fldChar w:fldCharType="end"/>
      </w:r>
      <w:r w:rsidRPr="00C85BB4">
        <w:t>.</w:t>
      </w:r>
    </w:p>
    <w:p w14:paraId="73F37FAA" w14:textId="19F1E800" w:rsidR="00172401" w:rsidRPr="00C85BB4" w:rsidRDefault="00172401" w:rsidP="00172401">
      <w:pPr>
        <w:pStyle w:val="ListBullet"/>
        <w:numPr>
          <w:ilvl w:val="0"/>
          <w:numId w:val="9"/>
        </w:numPr>
      </w:pPr>
      <w:r w:rsidRPr="00C85BB4">
        <w:t>Another study</w:t>
      </w:r>
      <w:r>
        <w:t xml:space="preserve"> in the Mariana </w:t>
      </w:r>
      <w:r w:rsidR="009A640F">
        <w:t>I</w:t>
      </w:r>
      <w:r>
        <w:t>slands</w:t>
      </w:r>
      <w:r w:rsidRPr="00C85BB4">
        <w:t xml:space="preserve"> rearing </w:t>
      </w:r>
      <w:r w:rsidRPr="00C85BB4">
        <w:rPr>
          <w:i/>
          <w:iCs/>
        </w:rPr>
        <w:t xml:space="preserve">Z. cucurbitae </w:t>
      </w:r>
      <w:r w:rsidRPr="00C85BB4">
        <w:t xml:space="preserve">from field-collected fruit reported low levels of infestation of okra fruit </w:t>
      </w:r>
      <w:r w:rsidR="009A640F">
        <w:t>among</w:t>
      </w:r>
      <w:r w:rsidR="009A640F" w:rsidRPr="00C85BB4">
        <w:t xml:space="preserve"> </w:t>
      </w:r>
      <w:r w:rsidR="00015AF1" w:rsidRPr="002455EA">
        <w:t>a small number</w:t>
      </w:r>
      <w:r w:rsidR="00015AF1">
        <w:t xml:space="preserve"> of </w:t>
      </w:r>
      <w:r w:rsidRPr="00C85BB4">
        <w:t xml:space="preserve">fruiting vegetables studied </w:t>
      </w:r>
      <w:r w:rsidR="00703A5F">
        <w:fldChar w:fldCharType="begin" w:fldLock="1"/>
      </w:r>
      <w:r w:rsidR="00C92B7C">
        <w:instrText xml:space="preserve"> ADDIN EN.CITE &lt;EndNote&gt;&lt;Cite&gt;&lt;Author&gt;Wong&lt;/Author&gt;&lt;Year&gt;1989&lt;/Year&gt;&lt;RecNum&gt;43398&lt;/RecNum&gt;&lt;DisplayText&gt;(Wong et al. 1989)&lt;/DisplayText&gt;&lt;record&gt;&lt;rec-number&gt;43398&lt;/rec-number&gt;&lt;foreign-keys&gt;&lt;key app="EN" db-id="pxwxw0er9zv2fxezxdk5tt5utz5p5vtrwdv0" timestamp="1619137378"&gt;43398&lt;/key&gt;&lt;/foreign-keys&gt;&lt;ref-type name="Journal Articles"&gt;17&lt;/ref-type&gt;&lt;contributors&gt;&lt;authors&gt;&lt;author&gt;Wong, T.T.Y.&lt;/author&gt;&lt;author&gt;Cunningham, R.T.&lt;/author&gt;&lt;author&gt;McInnis, D.O.&lt;/author&gt;&lt;author&gt;Gilmore, J.E.&lt;/author&gt;&lt;/authors&gt;&lt;/contributors&gt;&lt;titles&gt;&lt;title&gt;&lt;style face="normal" font="default" size="100%"&gt;Seasonal distribution and abundance of &lt;/style&gt;&lt;style face="italic" font="default" size="100%"&gt;Dacus cucurbitae&lt;/style&gt;&lt;style face="normal" font="default" size="100%"&gt; (Diptera: Tephritidae) in Rota, Commonwealth of the Northern Mariana Islands&lt;/style&gt;&lt;/title&gt;&lt;secondary-title&gt;Environmental Entomology&lt;/secondary-title&gt;&lt;/titles&gt;&lt;periodical&gt;&lt;full-title&gt;Environmental Entomology&lt;/full-title&gt;&lt;/periodical&gt;&lt;pages&gt;1079-1082&lt;/pages&gt;&lt;volume&gt;18&lt;/volume&gt;&lt;number&gt;6&lt;/number&gt;&lt;keywords&gt;&lt;keyword&gt;Distribution&lt;/keyword&gt;&lt;keyword&gt;Melon fly&lt;/keyword&gt;&lt;keyword&gt;Dacus cucurbitae&lt;/keyword&gt;&lt;keyword&gt;USA&lt;/keyword&gt;&lt;keyword&gt;CNMI&lt;/keyword&gt;&lt;keyword&gt;Momordica charantia&lt;/keyword&gt;&lt;/keywords&gt;&lt;dates&gt;&lt;year&gt;1989&lt;/year&gt;&lt;pub-dates&gt;&lt;date&gt;12/01&lt;/date&gt;&lt;/pub-dates&gt;&lt;/dates&gt;&lt;orig-pub&gt;https://www.researchgate.net/publication/233712331_Seasonal_Distribution_and_Abundance_of_Dacus_cucurbitae_Diptera_Tephritidae_in_Rota_Commonwealth_of_the_Northern_Mariana_Islands&lt;/orig-pub&gt;&lt;urls&gt;&lt;pdf-urls&gt;&lt;url&gt;file://J:\E Library\Plant Catalogue\W\Wong et al 1989 EN43398.pdf&lt;/url&gt;&lt;/pdf-urls&gt;&lt;/urls&gt;&lt;custom1&gt;Okra from India_GA&lt;/custom1&gt;&lt;electronic-resource-num&gt;10.1093/ee/18.6.1079&lt;/electronic-resource-num&gt;&lt;/record&gt;&lt;/Cite&gt;&lt;/EndNote&gt;</w:instrText>
      </w:r>
      <w:r w:rsidR="00703A5F">
        <w:fldChar w:fldCharType="separate"/>
      </w:r>
      <w:r w:rsidR="00703A5F">
        <w:rPr>
          <w:noProof/>
        </w:rPr>
        <w:t>(</w:t>
      </w:r>
      <w:hyperlink w:anchor="_ENREF_494" w:tooltip="Wong, 1989 #43398" w:history="1">
        <w:r w:rsidR="00212F52">
          <w:rPr>
            <w:noProof/>
          </w:rPr>
          <w:t>Wong et al. 1989</w:t>
        </w:r>
      </w:hyperlink>
      <w:r w:rsidR="00703A5F">
        <w:rPr>
          <w:noProof/>
        </w:rPr>
        <w:t>)</w:t>
      </w:r>
      <w:r w:rsidR="00703A5F">
        <w:fldChar w:fldCharType="end"/>
      </w:r>
      <w:r w:rsidRPr="00C85BB4">
        <w:t>.</w:t>
      </w:r>
    </w:p>
    <w:p w14:paraId="5C5A6E73" w14:textId="7855318B" w:rsidR="00986588" w:rsidRDefault="00986588" w:rsidP="00172401">
      <w:pPr>
        <w:pStyle w:val="ListBullet"/>
        <w:numPr>
          <w:ilvl w:val="0"/>
          <w:numId w:val="9"/>
        </w:numPr>
      </w:pPr>
      <w:r w:rsidRPr="00C85BB4">
        <w:t xml:space="preserve">A no-choice laboratory assay found that </w:t>
      </w:r>
      <w:r w:rsidRPr="00C85BB4">
        <w:rPr>
          <w:i/>
          <w:iCs/>
        </w:rPr>
        <w:t xml:space="preserve">Z. cucurbitae </w:t>
      </w:r>
      <w:r w:rsidRPr="00C85BB4">
        <w:t>did not oviposit into intact, undamaged okra fruit</w:t>
      </w:r>
      <w:r>
        <w:t xml:space="preserve"> </w:t>
      </w:r>
      <w:r>
        <w:fldChar w:fldCharType="begin" w:fldLock="1"/>
      </w:r>
      <w:r w:rsidR="00BD75F2">
        <w:instrText xml:space="preserve"> ADDIN EN.CITE &lt;EndNote&gt;&lt;Cite&gt;&lt;Author&gt;Kumagai&lt;/Author&gt;&lt;Year&gt;1996&lt;/Year&gt;&lt;RecNum&gt;41081&lt;/RecNum&gt;&lt;DisplayText&gt;(Kumagai, Tsuchiya &amp;amp; Katsumata 1996)&lt;/DisplayText&gt;&lt;record&gt;&lt;rec-number&gt;41081&lt;/rec-number&gt;&lt;foreign-keys&gt;&lt;key app="EN" db-id="pxwxw0er9zv2fxezxdk5tt5utz5p5vtrwdv0" timestamp="1605853797"&gt;41081&lt;/key&gt;&lt;/foreign-keys&gt;&lt;ref-type name="Journal Articles"&gt;17&lt;/ref-type&gt;&lt;contributors&gt;&lt;authors&gt;&lt;author&gt;Kumagai, M.&lt;/author&gt;&lt;author&gt;Tsuchiya, T.&lt;/author&gt;&lt;author&gt;Katsumata, H.&lt;/author&gt;&lt;/authors&gt;&lt;/contributors&gt;&lt;titles&gt;&lt;title&gt;&lt;style face="normal" font="default" size="100%"&gt;Larval development of &lt;/style&gt;&lt;style face="italic" font="default" size="100%"&gt;Bactrocera dorsalis &lt;/style&gt;&lt;style face="normal" font="default" size="100%"&gt;(Hendel) and &lt;/style&gt;&lt;style face="italic" font="default" size="100%"&gt;B. cucurbitae&lt;/style&gt;&lt;style face="normal" font="default" size="100%"&gt; (Coquillett) (Diptera: Tephritidae) on okra&lt;/style&gt;&lt;/title&gt;&lt;secondary-title&gt;Research Bulletin of the Plant Protection Service, Japan&lt;/secondary-title&gt;&lt;/titles&gt;&lt;periodical&gt;&lt;full-title&gt;Research Bulletin of the Plant Protection Service, Japan&lt;/full-title&gt;&lt;/periodical&gt;&lt;pages&gt;95-98&lt;/pages&gt;&lt;volume&gt;32&lt;/volume&gt;&lt;keywords&gt;&lt;keyword&gt;host status&lt;/keyword&gt;&lt;keyword&gt;okra&lt;/keyword&gt;&lt;keyword&gt;Abelmoschus esculentus&lt;/keyword&gt;&lt;keyword&gt;Bactrocera dorsalis&lt;/keyword&gt;&lt;keyword&gt;Bactrocera cucurbitae&lt;/keyword&gt;&lt;/keywords&gt;&lt;dates&gt;&lt;year&gt;1996&lt;/year&gt;&lt;pub-dates&gt;&lt;date&gt;1996&lt;/date&gt;&lt;/pub-dates&gt;&lt;/dates&gt;&lt;isbn&gt;0387-0707&lt;/isbn&gt;&lt;accession-num&gt;CABI:19981100975&lt;/accession-num&gt;&lt;urls&gt;&lt;related-urls&gt;&lt;url&gt;&lt;style face="underline" font="default" size="100%"&gt;&amp;lt;Go to ISI&amp;gt;://CABI:19981100975&lt;/style&gt;&lt;/url&gt;&lt;/related-urls&gt;&lt;pdf-urls&gt;&lt;url&gt;file://J:\E Library\Plant Catalogue\K\Kumagai et al 1996 EN41081.pdf&lt;/url&gt;&lt;/pdf-urls&gt;&lt;/urls&gt;&lt;custom1&gt;Fresh Okra from India MH&lt;/custom1&gt;&lt;/record&gt;&lt;/Cite&gt;&lt;/EndNote&gt;</w:instrText>
      </w:r>
      <w:r>
        <w:fldChar w:fldCharType="separate"/>
      </w:r>
      <w:r>
        <w:rPr>
          <w:noProof/>
        </w:rPr>
        <w:t>(</w:t>
      </w:r>
      <w:hyperlink w:anchor="_ENREF_241" w:tooltip="Kumagai, 1996 #41081" w:history="1">
        <w:r w:rsidR="00212F52">
          <w:rPr>
            <w:noProof/>
          </w:rPr>
          <w:t>Kumagai, Tsuchiya &amp; Katsumata 1996</w:t>
        </w:r>
      </w:hyperlink>
      <w:r>
        <w:rPr>
          <w:noProof/>
        </w:rPr>
        <w:t>)</w:t>
      </w:r>
      <w:r>
        <w:fldChar w:fldCharType="end"/>
      </w:r>
      <w:r w:rsidRPr="00C85BB4">
        <w:t>.</w:t>
      </w:r>
    </w:p>
    <w:p w14:paraId="5F75831C" w14:textId="282F5A8C" w:rsidR="00172401" w:rsidRPr="00C85BB4" w:rsidRDefault="00172401" w:rsidP="00172401">
      <w:pPr>
        <w:pStyle w:val="ListBullet"/>
        <w:numPr>
          <w:ilvl w:val="0"/>
          <w:numId w:val="9"/>
        </w:numPr>
      </w:pPr>
      <w:r w:rsidRPr="00C85BB4">
        <w:t>Okra grows best in temperatures of 22°C to 35°C</w:t>
      </w:r>
      <w:r>
        <w:t xml:space="preserve"> </w:t>
      </w:r>
      <w:r w:rsidR="00703A5F">
        <w:fldChar w:fldCharType="begin" w:fldLock="1"/>
      </w:r>
      <w:r w:rsidR="00C92B7C">
        <w:instrText xml:space="preserve"> ADDIN EN.CITE &lt;EndNote&gt;&lt;Cite&gt;&lt;Author&gt;Government of India&lt;/Author&gt;&lt;Year&gt;2017&lt;/Year&gt;&lt;RecNum&gt;41061&lt;/RecNum&gt;&lt;DisplayText&gt;(Government of India 2017a)&lt;/DisplayText&gt;&lt;record&gt;&lt;rec-number&gt;41061&lt;/rec-number&gt;&lt;foreign-keys&gt;&lt;key app="EN" db-id="pxwxw0er9zv2fxezxdk5tt5utz5p5vtrwdv0" timestamp="1605754951"&gt;41061&lt;/key&gt;&lt;/foreign-keys&gt;&lt;ref-type name="Reports"&gt;27&lt;/ref-type&gt;&lt;contributors&gt;&lt;authors&gt;&lt;author&gt;Government of India,&lt;/author&gt;&lt;/authors&gt;&lt;/contributors&gt;&lt;titles&gt;&lt;title&gt;&lt;style face="normal" font="default" size="100%"&gt;Technical information on okra (&lt;/style&gt;&lt;style face="italic" font="default" size="100%"&gt;Abelmoschus esculentum&lt;/style&gt;&lt;style face="normal" font="default" size="100%"&gt; L.) for export to Australia&lt;/style&gt;&lt;/title&gt;&lt;/titles&gt;&lt;pages&gt;35&lt;/pages&gt;&lt;keywords&gt;&lt;keyword&gt;Okra,&lt;/keyword&gt;&lt;keyword&gt;Abelmoschus esculentum,&lt;/keyword&gt;&lt;keyword&gt;Earias vittella&lt;/keyword&gt;&lt;keyword&gt;Earias insulana&lt;/keyword&gt;&lt;keyword&gt;Helicoverpa armigera&lt;/keyword&gt;&lt;keyword&gt;Pectinophora gossypiella&lt;/keyword&gt;&lt;keyword&gt;Spodoptera litura&lt;/keyword&gt;&lt;keyword&gt;Scirtothrips dorsalis&lt;/keyword&gt;&lt;keyword&gt;Bemisia tabaci&lt;/keyword&gt;&lt;keyword&gt;Phenacoccus solenopsis&lt;/keyword&gt;&lt;keyword&gt;Maconellicoccus hirsutus&lt;/keyword&gt;&lt;keyword&gt;Ferrisia virgata&lt;/keyword&gt;&lt;keyword&gt;Pathogens&lt;/keyword&gt;&lt;keyword&gt;Macrophomina phaseolina&lt;/keyword&gt;&lt;keyword&gt;Pythium aphanidermatum&lt;/keyword&gt;&lt;keyword&gt;Pseudomonas syringae pv. syringae&lt;/keyword&gt;&lt;keyword&gt;production&lt;/keyword&gt;&lt;keyword&gt;variety,&lt;/keyword&gt;&lt;keyword&gt;crop proptection,&lt;/keyword&gt;&lt;keyword&gt;harvesting&lt;/keyword&gt;&lt;keyword&gt;Post harvest handling and storage&lt;/keyword&gt;&lt;/keywords&gt;&lt;dates&gt;&lt;year&gt;2017&lt;/year&gt;&lt;/dates&gt;&lt;pub-location&gt;New Delhi, India&lt;/pub-location&gt;&lt;publisher&gt;Ministry of Agriculture and Farmers Welfare&lt;/publisher&gt;&lt;urls&gt;&lt;pdf-urls&gt;&lt;url&gt;file://J:\E Library\Plant Catalogue\G\Government of India 2017 EN41061.pdf&lt;/url&gt;&lt;/pdf-urls&gt;&lt;/urls&gt;&lt;custom1&gt;Fresh Okra from India MH&lt;/custom1&gt;&lt;/record&gt;&lt;/Cite&gt;&lt;/EndNote&gt;</w:instrText>
      </w:r>
      <w:r w:rsidR="00703A5F">
        <w:fldChar w:fldCharType="separate"/>
      </w:r>
      <w:r w:rsidR="00703A5F">
        <w:rPr>
          <w:noProof/>
        </w:rPr>
        <w:t>(</w:t>
      </w:r>
      <w:hyperlink w:anchor="_ENREF_167" w:tooltip="Government of India, 2017 #41061" w:history="1">
        <w:r w:rsidR="00212F52">
          <w:rPr>
            <w:noProof/>
          </w:rPr>
          <w:t>Government of India 2017a</w:t>
        </w:r>
      </w:hyperlink>
      <w:r w:rsidR="00703A5F">
        <w:rPr>
          <w:noProof/>
        </w:rPr>
        <w:t>)</w:t>
      </w:r>
      <w:r w:rsidR="00703A5F">
        <w:fldChar w:fldCharType="end"/>
      </w:r>
      <w:r w:rsidRPr="00C85BB4">
        <w:t xml:space="preserve">, which are favourable temperatures for the development of fruit flies. Therefore, it is possible that fruit flies </w:t>
      </w:r>
      <w:r>
        <w:t xml:space="preserve">could </w:t>
      </w:r>
      <w:r w:rsidRPr="00C85BB4">
        <w:t xml:space="preserve">infest okra in India </w:t>
      </w:r>
      <w:r w:rsidR="00A842F8">
        <w:t>prior to</w:t>
      </w:r>
      <w:r w:rsidRPr="00C85BB4">
        <w:t xml:space="preserve"> harvest.</w:t>
      </w:r>
    </w:p>
    <w:p w14:paraId="3A33A7CF" w14:textId="73A8059C" w:rsidR="00172401" w:rsidRDefault="00172401" w:rsidP="00172401">
      <w:pPr>
        <w:pStyle w:val="ListBullet"/>
        <w:numPr>
          <w:ilvl w:val="0"/>
          <w:numId w:val="9"/>
        </w:numPr>
      </w:pPr>
      <w:r w:rsidRPr="00C85BB4">
        <w:t>There are no reports available on what stage</w:t>
      </w:r>
      <w:r>
        <w:t>(s)</w:t>
      </w:r>
      <w:r w:rsidRPr="00C85BB4">
        <w:t xml:space="preserve"> of okra fruit (e.g.</w:t>
      </w:r>
      <w:r w:rsidR="00B00F8A">
        <w:t>,</w:t>
      </w:r>
      <w:r w:rsidRPr="00C85BB4">
        <w:t xml:space="preserve"> immature</w:t>
      </w:r>
      <w:r>
        <w:t xml:space="preserve">, </w:t>
      </w:r>
      <w:r w:rsidRPr="00C85BB4">
        <w:t>mature</w:t>
      </w:r>
      <w:r>
        <w:t xml:space="preserve"> and/or </w:t>
      </w:r>
      <w:r w:rsidRPr="00C85BB4">
        <w:t xml:space="preserve">hardened) is able to be infested by these fruit flies, considering okra is harvested when fruit </w:t>
      </w:r>
      <w:r w:rsidR="001601D9">
        <w:t>are</w:t>
      </w:r>
      <w:r w:rsidR="001601D9" w:rsidRPr="00C85BB4">
        <w:t xml:space="preserve"> </w:t>
      </w:r>
      <w:r w:rsidRPr="00C85BB4">
        <w:t>immature.</w:t>
      </w:r>
    </w:p>
    <w:p w14:paraId="6AB9737C" w14:textId="153DFAD6" w:rsidR="00172401" w:rsidRPr="009B4060" w:rsidRDefault="00172401" w:rsidP="00584223">
      <w:r w:rsidRPr="00C85BB4">
        <w:t>Fruit fly eggs and early instar larvae</w:t>
      </w:r>
      <w:r>
        <w:t>, if</w:t>
      </w:r>
      <w:r w:rsidRPr="00C85BB4">
        <w:t xml:space="preserve"> present in okra</w:t>
      </w:r>
      <w:r>
        <w:t>,</w:t>
      </w:r>
      <w:r w:rsidRPr="00C85BB4">
        <w:t xml:space="preserve"> are likely to remain undetected during harvest and post-harvest processes</w:t>
      </w:r>
      <w:r>
        <w:t xml:space="preserve">. As information specific to okra is not available, information presented below is based on literature </w:t>
      </w:r>
      <w:r w:rsidR="009A640F">
        <w:t xml:space="preserve">relating to </w:t>
      </w:r>
      <w:r>
        <w:t>other host fruit.</w:t>
      </w:r>
    </w:p>
    <w:p w14:paraId="67903A3B" w14:textId="5E27C869" w:rsidR="00172401" w:rsidRPr="00C85BB4" w:rsidRDefault="00172401" w:rsidP="00172401">
      <w:pPr>
        <w:pStyle w:val="ListBullet"/>
        <w:numPr>
          <w:ilvl w:val="0"/>
          <w:numId w:val="9"/>
        </w:numPr>
      </w:pPr>
      <w:r w:rsidRPr="00C85BB4">
        <w:t xml:space="preserve">Adult female flies of </w:t>
      </w:r>
      <w:r w:rsidRPr="00C85BB4">
        <w:rPr>
          <w:i/>
          <w:iCs/>
        </w:rPr>
        <w:t>B. zonata</w:t>
      </w:r>
      <w:r w:rsidRPr="00C85BB4">
        <w:t xml:space="preserve"> and </w:t>
      </w:r>
      <w:r w:rsidRPr="00C85BB4">
        <w:rPr>
          <w:i/>
          <w:iCs/>
        </w:rPr>
        <w:t>Z. cucurbitae</w:t>
      </w:r>
      <w:r w:rsidRPr="00C85BB4">
        <w:t xml:space="preserve"> pierce the skin of fruit and oviposit </w:t>
      </w:r>
      <w:r w:rsidR="00BB661D">
        <w:t xml:space="preserve">4 </w:t>
      </w:r>
      <w:r w:rsidR="00435066">
        <w:t xml:space="preserve">to </w:t>
      </w:r>
      <w:r w:rsidR="00BB661D">
        <w:t xml:space="preserve">8 </w:t>
      </w:r>
      <w:r w:rsidRPr="00C85BB4">
        <w:t xml:space="preserve">eggs in a single location, sometimes with no visible symptoms on the fruit surface </w:t>
      </w:r>
      <w:r w:rsidR="00703A5F">
        <w:fldChar w:fldCharType="begin" w:fldLock="1">
          <w:fldData xml:space="preserve">PEVuZE5vdGU+PENpdGU+PEF1dGhvcj5FbC1HZW5keTwvQXV0aG9yPjxZZWFyPjIwMTc8L1llYXI+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</w:fldData>
        </w:fldChar>
      </w:r>
      <w:r w:rsidR="00C92B7C">
        <w:instrText xml:space="preserve"> ADDIN EN.CITE </w:instrText>
      </w:r>
      <w:r w:rsidR="00C92B7C">
        <w:fldChar w:fldCharType="begin">
          <w:fldData xml:space="preserve">PEVuZE5vdGU+PENpdGU+PEF1dGhvcj5FbC1HZW5keTwvQXV0aG9yPjxZZWFyPjIwMTc8L1llYXI+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</w:fldData>
        </w:fldChar>
      </w:r>
      <w:r w:rsidR="00C92B7C">
        <w:instrText xml:space="preserve"> ADDIN EN.CITE.DATA </w:instrText>
      </w:r>
      <w:r w:rsidR="00C92B7C">
        <w:fldChar w:fldCharType="end"/>
      </w:r>
      <w:r w:rsidR="00703A5F">
        <w:fldChar w:fldCharType="separate"/>
      </w:r>
      <w:r w:rsidR="00703A5F">
        <w:rPr>
          <w:noProof/>
        </w:rPr>
        <w:t>(</w:t>
      </w:r>
      <w:hyperlink w:anchor="_ENREF_75" w:tooltip="Christenson, 1960 #40401" w:history="1">
        <w:r w:rsidR="00212F52">
          <w:rPr>
            <w:noProof/>
          </w:rPr>
          <w:t>Christenson &amp; Foote 1960</w:t>
        </w:r>
      </w:hyperlink>
      <w:r w:rsidR="00703A5F">
        <w:rPr>
          <w:noProof/>
        </w:rPr>
        <w:t xml:space="preserve">; </w:t>
      </w:r>
      <w:hyperlink w:anchor="_ENREF_125" w:tooltip="El-Gendy, 2017 #40985" w:history="1">
        <w:r w:rsidR="00212F52">
          <w:rPr>
            <w:noProof/>
          </w:rPr>
          <w:t>El-Gendy 2017</w:t>
        </w:r>
      </w:hyperlink>
      <w:r w:rsidR="00703A5F">
        <w:rPr>
          <w:noProof/>
        </w:rPr>
        <w:t>)</w:t>
      </w:r>
      <w:r w:rsidR="00703A5F">
        <w:fldChar w:fldCharType="end"/>
      </w:r>
      <w:r w:rsidRPr="00C85BB4">
        <w:t>.</w:t>
      </w:r>
    </w:p>
    <w:p w14:paraId="2316CFA3" w14:textId="53BE9728" w:rsidR="00172401" w:rsidRPr="00C85BB4" w:rsidRDefault="00172401" w:rsidP="00172401">
      <w:pPr>
        <w:pStyle w:val="ListBullet"/>
        <w:numPr>
          <w:ilvl w:val="0"/>
          <w:numId w:val="9"/>
        </w:numPr>
      </w:pPr>
      <w:r w:rsidRPr="00C85BB4">
        <w:t xml:space="preserve">Upon hatching, the larvae begin feeding inside the fruit, maturing through three instars before dropping to the ground and forming a pupa </w:t>
      </w:r>
      <w:r w:rsidR="00703A5F">
        <w:fldChar w:fldCharType="begin" w:fldLock="1">
          <w:fldData xml:space="preserve">PEVuZE5vdGU+PENpdGU+PEF1dGhvcj5XZWVtczwvQXV0aG9yPjxZZWFyPjIwMTg8L1llYXI+PFJl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</w:fldData>
        </w:fldChar>
      </w:r>
      <w:r w:rsidR="00C92B7C">
        <w:instrText xml:space="preserve"> ADDIN EN.CITE </w:instrText>
      </w:r>
      <w:r w:rsidR="00C92B7C">
        <w:fldChar w:fldCharType="begin">
          <w:fldData xml:space="preserve">PEVuZE5vdGU+PENpdGU+PEF1dGhvcj5XZWVtczwvQXV0aG9yPjxZZWFyPjIwMTg8L1llYXI+PFJl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</w:fldData>
        </w:fldChar>
      </w:r>
      <w:r w:rsidR="00C92B7C">
        <w:instrText xml:space="preserve"> ADDIN EN.CITE.DATA </w:instrText>
      </w:r>
      <w:r w:rsidR="00C92B7C">
        <w:fldChar w:fldCharType="end"/>
      </w:r>
      <w:r w:rsidR="00703A5F">
        <w:fldChar w:fldCharType="separate"/>
      </w:r>
      <w:r w:rsidR="00703A5F">
        <w:rPr>
          <w:noProof/>
        </w:rPr>
        <w:t>(</w:t>
      </w:r>
      <w:hyperlink w:anchor="_ENREF_148" w:tooltip="Fletcher, 1989 #8211" w:history="1">
        <w:r w:rsidR="00212F52">
          <w:rPr>
            <w:noProof/>
          </w:rPr>
          <w:t>Fletcher 1989</w:t>
        </w:r>
      </w:hyperlink>
      <w:r w:rsidR="00703A5F">
        <w:rPr>
          <w:noProof/>
        </w:rPr>
        <w:t xml:space="preserve">; </w:t>
      </w:r>
      <w:hyperlink w:anchor="_ENREF_157" w:tooltip="Gerson, 2014 #44583" w:history="1">
        <w:r w:rsidR="00212F52">
          <w:rPr>
            <w:noProof/>
          </w:rPr>
          <w:t>Gerson &amp; Applebaum 2014</w:t>
        </w:r>
      </w:hyperlink>
      <w:r w:rsidR="00703A5F">
        <w:rPr>
          <w:noProof/>
        </w:rPr>
        <w:t xml:space="preserve">; </w:t>
      </w:r>
      <w:hyperlink w:anchor="_ENREF_490" w:tooltip="Weems, 2018 #44616" w:history="1">
        <w:r w:rsidR="00212F52">
          <w:rPr>
            <w:noProof/>
          </w:rPr>
          <w:t>Weems, Heppner &amp; Fasulo 2018</w:t>
        </w:r>
      </w:hyperlink>
      <w:r w:rsidR="00703A5F">
        <w:rPr>
          <w:noProof/>
        </w:rPr>
        <w:t>)</w:t>
      </w:r>
      <w:r w:rsidR="00703A5F">
        <w:fldChar w:fldCharType="end"/>
      </w:r>
      <w:r w:rsidRPr="00C85BB4">
        <w:t>.</w:t>
      </w:r>
    </w:p>
    <w:p w14:paraId="537ACCCB" w14:textId="74FD4139" w:rsidR="00172401" w:rsidRDefault="00172401" w:rsidP="00D369EA">
      <w:pPr>
        <w:pStyle w:val="ListBullet"/>
        <w:numPr>
          <w:ilvl w:val="0"/>
          <w:numId w:val="9"/>
        </w:numPr>
      </w:pPr>
      <w:r w:rsidRPr="00C85BB4">
        <w:t>Fruit that ha</w:t>
      </w:r>
      <w:r w:rsidR="00A842F8">
        <w:t>ve</w:t>
      </w:r>
      <w:r w:rsidRPr="00C85BB4">
        <w:t xml:space="preserve"> been infested may show signs of decomposition or have visible holes caused by mature larvae exiting the fruit </w:t>
      </w:r>
      <w:r w:rsidR="00703A5F">
        <w:fldChar w:fldCharType="begin" w:fldLock="1"/>
      </w:r>
      <w:r w:rsidR="00C92B7C">
        <w:instrText xml:space="preserve"> ADDIN EN.CITE &lt;EndNote&gt;&lt;Cite&gt;&lt;Author&gt;Plant Health Australia&lt;/Author&gt;&lt;Year&gt;2013&lt;/Year&gt;&lt;RecNum&gt;21336&lt;/RecNum&gt;&lt;DisplayText&gt;(Plant Health Australia 2013)&lt;/DisplayText&gt;&lt;record&gt;&lt;rec-number&gt;21336&lt;/rec-number&gt;&lt;foreign-keys&gt;&lt;key app="EN" db-id="pxwxw0er9zv2fxezxdk5tt5utz5p5vtrwdv0" timestamp="1451972848"&gt;21336&lt;/key&gt;&lt;/foreign-keys&gt;&lt;ref-type name="Electronic Publications"&gt;44&lt;/ref-type&gt;&lt;contributors&gt;&lt;authors&gt;&lt;author&gt;Plant Health Australia,&lt;/author&gt;&lt;/authors&gt;&lt;/contributors&gt;&lt;titles&gt;&lt;title&gt;Fact sheet: Oriental fruit fly&lt;/title&gt;&lt;secondary-title&gt;Plant Health Australia&lt;/secondary-title&gt;&lt;/titles&gt;&lt;keywords&gt;&lt;keyword&gt;Bactrocera&lt;/keyword&gt;&lt;keyword&gt;Bactrocera dorsalis&lt;/keyword&gt;&lt;keyword&gt;Flies&lt;/keyword&gt;&lt;keyword&gt;fruit&lt;/keyword&gt;&lt;keyword&gt;Fruit flies&lt;/keyword&gt;&lt;keyword&gt;Oriental fruit flies&lt;/keyword&gt;&lt;keyword&gt;Threats&lt;/keyword&gt;&lt;keyword&gt;tropical fruit&lt;/keyword&gt;&lt;keyword&gt;fruit fly&lt;/keyword&gt;&lt;/keywords&gt;&lt;dates&gt;&lt;year&gt;2013&lt;/year&gt;&lt;pub-dates&gt;&lt;date&gt;2014&lt;/date&gt;&lt;/pub-dates&gt;&lt;/dates&gt;&lt;orig-pub&gt;&lt;style face="underline" font="default" size="100%"&gt;J:\E Library\Plant Catalogue\P&lt;/style&gt;&lt;/orig-pub&gt;&lt;label&gt;86133&lt;/label&gt;&lt;urls&gt;&lt;related-urls&gt;&lt;url&gt;&lt;style face="underline" font="default" size="100%"&gt;http://www.planthealthaustralia.com.au/wp-content/uploads/2013/03/Oriental-fruit-fly-FS.pdf&lt;/style&gt;&lt;/url&gt;&lt;/related-urls&gt;&lt;/urls&gt;&lt;custom1&gt;EPPRD Cqw&lt;/custom1&gt;&lt;custom2&gt;537 kb&lt;/custom2&gt;&lt;custom3&gt;pdf&lt;/custom3&gt;&lt;/record&gt;&lt;/Cite&gt;&lt;/EndNote&gt;</w:instrText>
      </w:r>
      <w:r w:rsidR="00703A5F">
        <w:fldChar w:fldCharType="separate"/>
      </w:r>
      <w:r w:rsidR="00703A5F">
        <w:rPr>
          <w:noProof/>
        </w:rPr>
        <w:t>(</w:t>
      </w:r>
      <w:hyperlink w:anchor="_ENREF_349" w:tooltip="Plant Health Australia, 2013 #21336" w:history="1">
        <w:r w:rsidR="00212F52">
          <w:rPr>
            <w:noProof/>
          </w:rPr>
          <w:t>Plant Health Australia 2013</w:t>
        </w:r>
      </w:hyperlink>
      <w:r w:rsidR="00703A5F">
        <w:rPr>
          <w:noProof/>
        </w:rPr>
        <w:t>)</w:t>
      </w:r>
      <w:r w:rsidR="00703A5F">
        <w:fldChar w:fldCharType="end"/>
      </w:r>
      <w:r w:rsidRPr="00C85BB4">
        <w:t xml:space="preserve">. However, infested fruit containing </w:t>
      </w:r>
      <w:r w:rsidR="00A842F8">
        <w:t xml:space="preserve">eggs or </w:t>
      </w:r>
      <w:r w:rsidRPr="00C85BB4">
        <w:t>immature larvae may remain undetected due to the lack of visible symptoms.</w:t>
      </w:r>
    </w:p>
    <w:p w14:paraId="290F6D6D" w14:textId="0D33DEFD" w:rsidR="00172401" w:rsidRPr="009B4060" w:rsidRDefault="00172401" w:rsidP="00515F23">
      <w:r w:rsidRPr="00C85BB4">
        <w:t>Fruit fly eggs and larvae may remain viable during cold transport and storage</w:t>
      </w:r>
      <w:r w:rsidR="00021DCF">
        <w:t>.</w:t>
      </w:r>
    </w:p>
    <w:p w14:paraId="4FE5B4BB" w14:textId="1B079086" w:rsidR="00172401" w:rsidRPr="008163D7" w:rsidRDefault="00172401" w:rsidP="00172401">
      <w:pPr>
        <w:pStyle w:val="ListBullet"/>
        <w:numPr>
          <w:ilvl w:val="0"/>
          <w:numId w:val="9"/>
        </w:numPr>
        <w:rPr>
          <w:szCs w:val="18"/>
        </w:rPr>
      </w:pPr>
      <w:r w:rsidRPr="00C85BB4">
        <w:t xml:space="preserve">The development time of fruit flies is inversely dependent on temperature, with development time increasing at lower ambient temperature </w:t>
      </w:r>
      <w:r w:rsidR="00703A5F">
        <w:fldChar w:fldCharType="begin" w:fldLock="1">
          <w:fldData xml:space="preserve">PEVuZE5vdGU+PENpdGU+PEF1dGhvcj5GbGV0Y2hlcjwvQXV0aG9yPjxZZWFyPjE5ODk8L1llYXI+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=
</w:fldData>
        </w:fldChar>
      </w:r>
      <w:r w:rsidR="00C92B7C">
        <w:instrText xml:space="preserve"> ADDIN EN.CITE </w:instrText>
      </w:r>
      <w:r w:rsidR="00C92B7C">
        <w:fldChar w:fldCharType="begin">
          <w:fldData xml:space="preserve">PEVuZE5vdGU+PENpdGU+PEF1dGhvcj5GbGV0Y2hlcjwvQXV0aG9yPjxZZWFyPjE5ODk8L1llYXI+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=
</w:fldData>
        </w:fldChar>
      </w:r>
      <w:r w:rsidR="00C92B7C">
        <w:instrText xml:space="preserve"> ADDIN EN.CITE.DATA </w:instrText>
      </w:r>
      <w:r w:rsidR="00C92B7C">
        <w:fldChar w:fldCharType="end"/>
      </w:r>
      <w:r w:rsidR="00703A5F">
        <w:fldChar w:fldCharType="separate"/>
      </w:r>
      <w:r w:rsidR="00703A5F">
        <w:rPr>
          <w:noProof/>
        </w:rPr>
        <w:t>(</w:t>
      </w:r>
      <w:hyperlink w:anchor="_ENREF_123" w:tooltip="Duyck, 2004 #16799" w:history="1">
        <w:r w:rsidR="00212F52">
          <w:rPr>
            <w:noProof/>
          </w:rPr>
          <w:t>Duyck, Sterlin &amp; Quilici 2004</w:t>
        </w:r>
      </w:hyperlink>
      <w:r w:rsidR="00703A5F">
        <w:rPr>
          <w:noProof/>
        </w:rPr>
        <w:t xml:space="preserve">; </w:t>
      </w:r>
      <w:hyperlink w:anchor="_ENREF_148" w:tooltip="Fletcher, 1989 #8211" w:history="1">
        <w:r w:rsidR="00212F52">
          <w:rPr>
            <w:noProof/>
          </w:rPr>
          <w:t>Fletcher 1989</w:t>
        </w:r>
      </w:hyperlink>
      <w:r w:rsidR="00703A5F">
        <w:rPr>
          <w:noProof/>
        </w:rPr>
        <w:t xml:space="preserve">; </w:t>
      </w:r>
      <w:hyperlink w:anchor="_ENREF_300" w:tooltip="Mkiga, 2015 #33586" w:history="1">
        <w:r w:rsidR="00212F52">
          <w:rPr>
            <w:noProof/>
          </w:rPr>
          <w:t>Mkiga &amp; Mwatawala 2015</w:t>
        </w:r>
      </w:hyperlink>
      <w:r w:rsidR="00703A5F">
        <w:rPr>
          <w:noProof/>
        </w:rPr>
        <w:t>)</w:t>
      </w:r>
      <w:r w:rsidR="00703A5F">
        <w:fldChar w:fldCharType="end"/>
      </w:r>
      <w:r w:rsidRPr="00C85BB4">
        <w:t>.</w:t>
      </w:r>
    </w:p>
    <w:p w14:paraId="3A53445F" w14:textId="387B2AEC" w:rsidR="00172401" w:rsidRPr="008163D7" w:rsidRDefault="00172401" w:rsidP="00172401">
      <w:pPr>
        <w:pStyle w:val="ListBullet"/>
        <w:numPr>
          <w:ilvl w:val="0"/>
          <w:numId w:val="9"/>
        </w:numPr>
        <w:rPr>
          <w:szCs w:val="18"/>
        </w:rPr>
      </w:pPr>
      <w:r w:rsidRPr="00C85BB4">
        <w:t xml:space="preserve">Fruit flies take </w:t>
      </w:r>
      <w:r w:rsidR="00BB661D">
        <w:t xml:space="preserve">6 </w:t>
      </w:r>
      <w:r w:rsidRPr="00C85BB4">
        <w:t xml:space="preserve">to </w:t>
      </w:r>
      <w:r w:rsidR="00BB661D">
        <w:t xml:space="preserve">7 </w:t>
      </w:r>
      <w:r w:rsidRPr="00C85BB4">
        <w:t xml:space="preserve">days at 25°C to pupate when reared on a range of media including natural hosts and artificial diets </w:t>
      </w:r>
      <w:r w:rsidR="00703A5F">
        <w:fldChar w:fldCharType="begin" w:fldLock="1">
          <w:fldData xml:space="preserve">PEVuZE5vdGU+PENpdGU+PEF1dGhvcj5Na2lnYTwvQXV0aG9yPjxZZWFyPjIwMTU8L1llYXI+PFJl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</w:fldData>
        </w:fldChar>
      </w:r>
      <w:r w:rsidR="00C92B7C">
        <w:instrText xml:space="preserve"> ADDIN EN.CITE </w:instrText>
      </w:r>
      <w:r w:rsidR="00C92B7C">
        <w:fldChar w:fldCharType="begin">
          <w:fldData xml:space="preserve">PEVuZE5vdGU+PENpdGU+PEF1dGhvcj5Na2lnYTwvQXV0aG9yPjxZZWFyPjIwMTU8L1llYXI+PFJl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</w:fldData>
        </w:fldChar>
      </w:r>
      <w:r w:rsidR="00C92B7C">
        <w:instrText xml:space="preserve"> ADDIN EN.CITE.DATA </w:instrText>
      </w:r>
      <w:r w:rsidR="00C92B7C">
        <w:fldChar w:fldCharType="end"/>
      </w:r>
      <w:r w:rsidR="00703A5F">
        <w:fldChar w:fldCharType="separate"/>
      </w:r>
      <w:r w:rsidR="00703A5F">
        <w:rPr>
          <w:noProof/>
        </w:rPr>
        <w:t>(</w:t>
      </w:r>
      <w:hyperlink w:anchor="_ENREF_123" w:tooltip="Duyck, 2004 #16799" w:history="1">
        <w:r w:rsidR="00212F52">
          <w:rPr>
            <w:noProof/>
          </w:rPr>
          <w:t>Duyck, Sterlin &amp; Quilici 2004</w:t>
        </w:r>
      </w:hyperlink>
      <w:r w:rsidR="00703A5F">
        <w:rPr>
          <w:noProof/>
        </w:rPr>
        <w:t xml:space="preserve">; </w:t>
      </w:r>
      <w:hyperlink w:anchor="_ENREF_300" w:tooltip="Mkiga, 2015 #33586" w:history="1">
        <w:r w:rsidR="00212F52">
          <w:rPr>
            <w:noProof/>
          </w:rPr>
          <w:t>Mkiga &amp; Mwatawala 2015</w:t>
        </w:r>
      </w:hyperlink>
      <w:r w:rsidR="00703A5F">
        <w:rPr>
          <w:noProof/>
        </w:rPr>
        <w:t>)</w:t>
      </w:r>
      <w:r w:rsidR="00703A5F">
        <w:fldChar w:fldCharType="end"/>
      </w:r>
      <w:r w:rsidRPr="008163D7">
        <w:rPr>
          <w:szCs w:val="18"/>
        </w:rPr>
        <w:t>.</w:t>
      </w:r>
    </w:p>
    <w:p w14:paraId="2772D392" w14:textId="5954CC18" w:rsidR="00172401" w:rsidRPr="008163D7" w:rsidRDefault="00172401" w:rsidP="00172401">
      <w:pPr>
        <w:pStyle w:val="ListBullet"/>
        <w:numPr>
          <w:ilvl w:val="0"/>
          <w:numId w:val="9"/>
        </w:numPr>
        <w:rPr>
          <w:szCs w:val="18"/>
        </w:rPr>
      </w:pPr>
      <w:r w:rsidRPr="008163D7">
        <w:rPr>
          <w:szCs w:val="18"/>
        </w:rPr>
        <w:t>The lower development</w:t>
      </w:r>
      <w:r w:rsidR="00A842F8" w:rsidRPr="008163D7">
        <w:rPr>
          <w:szCs w:val="18"/>
        </w:rPr>
        <w:t>al</w:t>
      </w:r>
      <w:r w:rsidRPr="008163D7">
        <w:rPr>
          <w:szCs w:val="18"/>
        </w:rPr>
        <w:t xml:space="preserve"> thresholds for </w:t>
      </w:r>
      <w:r w:rsidRPr="008163D7">
        <w:rPr>
          <w:i/>
          <w:iCs/>
          <w:szCs w:val="18"/>
        </w:rPr>
        <w:t>B. zonata</w:t>
      </w:r>
      <w:r w:rsidRPr="008163D7">
        <w:rPr>
          <w:szCs w:val="18"/>
        </w:rPr>
        <w:t xml:space="preserve"> and </w:t>
      </w:r>
      <w:r w:rsidRPr="008163D7">
        <w:rPr>
          <w:i/>
          <w:iCs/>
          <w:szCs w:val="18"/>
        </w:rPr>
        <w:t>Z. cucurbitae</w:t>
      </w:r>
      <w:r w:rsidRPr="008163D7">
        <w:rPr>
          <w:szCs w:val="18"/>
        </w:rPr>
        <w:t xml:space="preserve"> larvae are 12.6°C and 13.4°C</w:t>
      </w:r>
      <w:r w:rsidR="005E172E" w:rsidRPr="008163D7">
        <w:rPr>
          <w:szCs w:val="18"/>
        </w:rPr>
        <w:t>,</w:t>
      </w:r>
      <w:r w:rsidRPr="008163D7">
        <w:rPr>
          <w:szCs w:val="18"/>
        </w:rPr>
        <w:t xml:space="preserve"> respectively </w:t>
      </w:r>
      <w:r w:rsidR="00703A5F">
        <w:rPr>
          <w:szCs w:val="18"/>
          <w:lang w:val="pt-BR"/>
        </w:rPr>
        <w:fldChar w:fldCharType="begin" w:fldLock="1">
          <w:fldData xml:space="preserve">PEVuZE5vdGU+PENpdGU+PEF1dGhvcj5EdXljazwvQXV0aG9yPjxZZWFyPjIwMDQ8L1llYXI+PFJl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</w:fldData>
        </w:fldChar>
      </w:r>
      <w:r w:rsidR="00C92B7C" w:rsidRPr="00BC443D">
        <w:rPr>
          <w:szCs w:val="18"/>
        </w:rPr>
        <w:instrText xml:space="preserve"> ADDIN EN.CITE </w:instrText>
      </w:r>
      <w:r w:rsidR="00C92B7C">
        <w:rPr>
          <w:szCs w:val="18"/>
          <w:lang w:val="pt-BR"/>
        </w:rPr>
        <w:fldChar w:fldCharType="begin">
          <w:fldData xml:space="preserve">PEVuZE5vdGU+PENpdGU+PEF1dGhvcj5EdXljazwvQXV0aG9yPjxZZWFyPjIwMDQ8L1llYXI+PFJl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</w:fldData>
        </w:fldChar>
      </w:r>
      <w:r w:rsidR="00C92B7C" w:rsidRPr="00BC443D">
        <w:rPr>
          <w:szCs w:val="18"/>
        </w:rPr>
        <w:instrText xml:space="preserve"> ADDIN EN.CITE.DATA </w:instrText>
      </w:r>
      <w:r w:rsidR="00C92B7C">
        <w:rPr>
          <w:szCs w:val="18"/>
          <w:lang w:val="pt-BR"/>
        </w:rPr>
      </w:r>
      <w:r w:rsidR="00C92B7C">
        <w:rPr>
          <w:szCs w:val="18"/>
          <w:lang w:val="pt-BR"/>
        </w:rPr>
        <w:fldChar w:fldCharType="end"/>
      </w:r>
      <w:r w:rsidR="00703A5F">
        <w:rPr>
          <w:szCs w:val="18"/>
          <w:lang w:val="pt-BR"/>
        </w:rPr>
      </w:r>
      <w:r w:rsidR="00703A5F">
        <w:rPr>
          <w:szCs w:val="18"/>
          <w:lang w:val="pt-BR"/>
        </w:rPr>
        <w:fldChar w:fldCharType="separate"/>
      </w:r>
      <w:r w:rsidR="00703A5F" w:rsidRPr="008163D7">
        <w:rPr>
          <w:noProof/>
          <w:szCs w:val="18"/>
        </w:rPr>
        <w:t>(</w:t>
      </w:r>
      <w:hyperlink w:anchor="_ENREF_123" w:tooltip="Duyck, 2004 #16799" w:history="1">
        <w:r w:rsidR="00212F52" w:rsidRPr="008163D7">
          <w:rPr>
            <w:noProof/>
            <w:szCs w:val="18"/>
          </w:rPr>
          <w:t>Duyck, Sterlin &amp; Quilici 2004</w:t>
        </w:r>
      </w:hyperlink>
      <w:r w:rsidR="00703A5F" w:rsidRPr="008163D7">
        <w:rPr>
          <w:noProof/>
          <w:szCs w:val="18"/>
        </w:rPr>
        <w:t xml:space="preserve">; </w:t>
      </w:r>
      <w:hyperlink w:anchor="_ENREF_300" w:tooltip="Mkiga, 2015 #33586" w:history="1">
        <w:r w:rsidR="00212F52" w:rsidRPr="008163D7">
          <w:rPr>
            <w:noProof/>
            <w:szCs w:val="18"/>
          </w:rPr>
          <w:t>Mkiga &amp; Mwatawala 2015</w:t>
        </w:r>
      </w:hyperlink>
      <w:r w:rsidR="00703A5F" w:rsidRPr="008163D7">
        <w:rPr>
          <w:noProof/>
          <w:szCs w:val="18"/>
        </w:rPr>
        <w:t>)</w:t>
      </w:r>
      <w:r w:rsidR="00703A5F">
        <w:rPr>
          <w:szCs w:val="18"/>
          <w:lang w:val="pt-BR"/>
        </w:rPr>
        <w:fldChar w:fldCharType="end"/>
      </w:r>
      <w:r w:rsidRPr="008163D7">
        <w:rPr>
          <w:szCs w:val="18"/>
        </w:rPr>
        <w:t>.</w:t>
      </w:r>
    </w:p>
    <w:p w14:paraId="7B2B4075" w14:textId="7295FFA0" w:rsidR="00172401" w:rsidRPr="00464715" w:rsidRDefault="00172401" w:rsidP="00172401">
      <w:pPr>
        <w:pStyle w:val="ListBullet"/>
        <w:numPr>
          <w:ilvl w:val="0"/>
          <w:numId w:val="9"/>
        </w:numPr>
      </w:pPr>
      <w:r w:rsidRPr="008163D7">
        <w:rPr>
          <w:szCs w:val="18"/>
        </w:rPr>
        <w:t xml:space="preserve">Harvested okra fruit are stored and transported at 7°C to 10°C </w:t>
      </w:r>
      <w:r w:rsidR="00703A5F">
        <w:rPr>
          <w:szCs w:val="18"/>
          <w:lang w:val="pt-BR"/>
        </w:rPr>
        <w:fldChar w:fldCharType="begin" w:fldLock="1"/>
      </w:r>
      <w:r w:rsidR="00C92B7C" w:rsidRPr="00BC443D">
        <w:rPr>
          <w:szCs w:val="18"/>
        </w:rPr>
        <w:instrText xml:space="preserve"> ADDIN EN.CITE &lt;EndNote&gt;&lt;Cite&gt;&lt;Author&gt;Government of India&lt;/Author&gt;&lt;Year&gt;2017&lt;/Year&gt;&lt;RecNum&gt;41061&lt;/RecNum&gt;&lt;DisplayText&gt;(Government of India 2017a)&lt;/DisplayText&gt;&lt;record&gt;&lt;rec-number&gt;41061&lt;/rec-number&gt;&lt;foreign-keys&gt;&lt;key app="EN" db-id="pxwxw0er9zv2fxezxdk5tt5utz5p5vtrwdv0" timestamp="1605754951"&gt;41061&lt;/key&gt;&lt;/foreign-keys&gt;&lt;ref-type name="Reports"&gt;27&lt;/ref-type&gt;&lt;contributors&gt;&lt;authors&gt;&lt;author&gt;Government of India,&lt;/author&gt;&lt;/authors&gt;&lt;/contributors&gt;&lt;titles&gt;&lt;title&gt;&lt;style face="normal" font="default" size="100%"&gt;Technical information on okra (&lt;/style&gt;&lt;style face="italic" font="default" size="100%"&gt;Abelmoschus esculentum&lt;/style&gt;&lt;style face="normal" font="default" size="100%"&gt; L.) for export to Australia&lt;/style&gt;&lt;/title&gt;&lt;/titles&gt;&lt;pages&gt;35&lt;/pages&gt;&lt;keywords&gt;&lt;keyword&gt;Okra,&lt;/keyword&gt;&lt;keyword&gt;Abelmoschus esculentum,&lt;/keyword&gt;&lt;keyword&gt;Earias vittella&lt;/keyword&gt;&lt;keyword&gt;Earias insulana&lt;/keyword&gt;&lt;keyword&gt;Helicoverpa armigera&lt;/keyword&gt;&lt;keyword&gt;Pectinophora gossypiella&lt;/keyword&gt;&lt;keyword&gt;Spodoptera litura&lt;/keyword&gt;&lt;keyword&gt;Scirtothrips dorsalis&lt;/keyword&gt;&lt;keyword&gt;Bemisia tabaci&lt;/keyword&gt;&lt;keyword&gt;Phenacoccus solenopsis&lt;/keyword&gt;&lt;keyword&gt;Maconellicoccus hirsutus&lt;/keyword&gt;&lt;keyword&gt;Ferrisia virgata&lt;/keyword&gt;&lt;keyword&gt;Pathogens&lt;/keyword&gt;&lt;keyword&gt;Macrophomina phaseolina&lt;/keyword&gt;&lt;keyword&gt;Pythium aphanidermatum&lt;/keyword&gt;&lt;keyword&gt;Pseudomonas syringae pv. syringae&lt;/keyword&gt;&lt;keyword&gt;production&lt;/keyword&gt;&lt;keyword&gt;variety,&lt;/keyword&gt;&lt;keyword&gt;crop proptection,&lt;/keyword&gt;&lt;keyword&gt;harvesting&lt;/keyword&gt;&lt;keyword&gt;Post harvest handling and storage&lt;/keyword&gt;&lt;/keywords&gt;&lt;dates&gt;&lt;year&gt;2017&lt;/year&gt;&lt;/dates&gt;&lt;pub-location&gt;New Delhi, India&lt;/pub-location&gt;&lt;publisher&gt;Ministry of Agriculture and Farmers Welfare&lt;/publisher&gt;&lt;urls&gt;&lt;pdf-urls&gt;&lt;url&gt;file://J:\E Library\Plant Catalogue\G\Government of India 2017 EN41061.pdf&lt;/url&gt;&lt;/pdf-urls&gt;&lt;/urls&gt;&lt;custom1&gt;Fresh Okra from India MH&lt;/custom1&gt;&lt;/record&gt;&lt;/Cite&gt;&lt;/EndNote&gt;</w:instrText>
      </w:r>
      <w:r w:rsidR="00703A5F">
        <w:rPr>
          <w:szCs w:val="18"/>
          <w:lang w:val="pt-BR"/>
        </w:rPr>
        <w:fldChar w:fldCharType="separate"/>
      </w:r>
      <w:r w:rsidR="00703A5F" w:rsidRPr="008163D7">
        <w:rPr>
          <w:noProof/>
          <w:szCs w:val="18"/>
        </w:rPr>
        <w:t>(</w:t>
      </w:r>
      <w:hyperlink w:anchor="_ENREF_167" w:tooltip="Government of India, 2017 #41061" w:history="1">
        <w:r w:rsidR="00212F52" w:rsidRPr="008163D7">
          <w:rPr>
            <w:noProof/>
            <w:szCs w:val="18"/>
          </w:rPr>
          <w:t>Government of India 2017a</w:t>
        </w:r>
      </w:hyperlink>
      <w:r w:rsidR="00703A5F" w:rsidRPr="008163D7">
        <w:rPr>
          <w:noProof/>
          <w:szCs w:val="18"/>
        </w:rPr>
        <w:t>)</w:t>
      </w:r>
      <w:r w:rsidR="00703A5F">
        <w:rPr>
          <w:szCs w:val="18"/>
          <w:lang w:val="pt-BR"/>
        </w:rPr>
        <w:fldChar w:fldCharType="end"/>
      </w:r>
      <w:r w:rsidRPr="008163D7">
        <w:rPr>
          <w:szCs w:val="18"/>
        </w:rPr>
        <w:t xml:space="preserve">, indicating that fruit flies may not be able to develop during storage and transport. However, upon reaching temperatures capable of supporting development, such as </w:t>
      </w:r>
      <w:r w:rsidR="00A842F8" w:rsidRPr="008163D7">
        <w:rPr>
          <w:szCs w:val="18"/>
        </w:rPr>
        <w:t xml:space="preserve">in </w:t>
      </w:r>
      <w:r w:rsidRPr="008163D7">
        <w:rPr>
          <w:szCs w:val="18"/>
        </w:rPr>
        <w:t>retail settings, the larvae may be able to continue and complete development.</w:t>
      </w:r>
    </w:p>
    <w:p w14:paraId="4554C017" w14:textId="373EA8A9" w:rsidR="00172401" w:rsidRDefault="00172401" w:rsidP="00584223">
      <w:pPr>
        <w:pStyle w:val="ListBullet"/>
        <w:numPr>
          <w:ilvl w:val="0"/>
          <w:numId w:val="0"/>
        </w:numPr>
      </w:pPr>
      <w:r w:rsidRPr="0032734B">
        <w:t xml:space="preserve">For the reasons outlined, the likelihood </w:t>
      </w:r>
      <w:r w:rsidR="005D1112">
        <w:t>that</w:t>
      </w:r>
      <w:r w:rsidRPr="0032734B">
        <w:t xml:space="preserve"> </w:t>
      </w:r>
      <w:r>
        <w:rPr>
          <w:rStyle w:val="DefaultParagraphFontwithitalics"/>
        </w:rPr>
        <w:t xml:space="preserve">B. zonata </w:t>
      </w:r>
      <w:r>
        <w:rPr>
          <w:rStyle w:val="DefaultParagraphFontwithitalics"/>
          <w:i w:val="0"/>
          <w:iCs/>
        </w:rPr>
        <w:t xml:space="preserve">and </w:t>
      </w:r>
      <w:r>
        <w:rPr>
          <w:rStyle w:val="DefaultParagraphFontwithitalics"/>
        </w:rPr>
        <w:t>Z. cucurbitae</w:t>
      </w:r>
      <w:r w:rsidRPr="0032734B">
        <w:t xml:space="preserve"> </w:t>
      </w:r>
      <w:r w:rsidR="005D1112">
        <w:t>will arrive in Australia in a viable state with the impor</w:t>
      </w:r>
      <w:r w:rsidR="00435066">
        <w:t>t</w:t>
      </w:r>
      <w:r w:rsidR="005D1112">
        <w:t>ation of</w:t>
      </w:r>
      <w:r w:rsidRPr="0032734B">
        <w:t xml:space="preserve"> </w:t>
      </w:r>
      <w:r>
        <w:t>okra from India is</w:t>
      </w:r>
      <w:r w:rsidRPr="0032734B">
        <w:t xml:space="preserve"> assessed as </w:t>
      </w:r>
      <w:r>
        <w:t>Very Low</w:t>
      </w:r>
      <w:r w:rsidRPr="0032734B">
        <w:t>.</w:t>
      </w:r>
    </w:p>
    <w:p w14:paraId="5F5A084C" w14:textId="77777777" w:rsidR="00172401" w:rsidRPr="00D01703" w:rsidRDefault="00172401" w:rsidP="00584223">
      <w:pPr>
        <w:rPr>
          <w:rStyle w:val="Strong"/>
        </w:rPr>
      </w:pPr>
      <w:r w:rsidRPr="00D01703">
        <w:rPr>
          <w:rStyle w:val="Strong"/>
        </w:rPr>
        <w:t>Likelihood of distribution</w:t>
      </w:r>
    </w:p>
    <w:p w14:paraId="1BFD3290" w14:textId="02D77C64" w:rsidR="00172401" w:rsidRPr="007370D9" w:rsidRDefault="00172401" w:rsidP="00584223">
      <w:pPr>
        <w:autoSpaceDE w:val="0"/>
        <w:autoSpaceDN w:val="0"/>
        <w:adjustRightInd w:val="0"/>
        <w:rPr>
          <w:rFonts w:cstheme="minorHAnsi"/>
          <w:color w:val="000000"/>
        </w:rPr>
      </w:pPr>
      <w:r w:rsidRPr="007370D9">
        <w:rPr>
          <w:rFonts w:cstheme="minorHAnsi"/>
          <w:color w:val="000000"/>
        </w:rPr>
        <w:t xml:space="preserve">The likelihood that the assessed </w:t>
      </w:r>
      <w:r w:rsidRPr="007370D9">
        <w:t>fruit flies</w:t>
      </w:r>
      <w:r w:rsidRPr="007370D9">
        <w:rPr>
          <w:rFonts w:cstheme="minorHAnsi"/>
          <w:color w:val="000000"/>
        </w:rPr>
        <w:t xml:space="preserve"> will be distributed within Australia in a viable state as a result of the processing, sale or disposal of </w:t>
      </w:r>
      <w:r w:rsidRPr="007370D9">
        <w:rPr>
          <w:rFonts w:cstheme="minorHAnsi"/>
          <w:color w:val="000000"/>
        </w:rPr>
        <w:fldChar w:fldCharType="begin" w:fldLock="1"/>
      </w:r>
      <w:r w:rsidRPr="007370D9">
        <w:rPr>
          <w:rFonts w:cstheme="minorHAnsi"/>
          <w:color w:val="000000"/>
        </w:rPr>
        <w:instrText xml:space="preserve"> REF commodity \h  \* MERGEFORMAT </w:instrText>
      </w:r>
      <w:r w:rsidRPr="007370D9">
        <w:rPr>
          <w:rFonts w:cstheme="minorHAnsi"/>
          <w:color w:val="000000"/>
        </w:rPr>
      </w:r>
      <w:r w:rsidRPr="007370D9">
        <w:rPr>
          <w:rFonts w:cstheme="minorHAnsi"/>
          <w:color w:val="000000"/>
        </w:rPr>
        <w:fldChar w:fldCharType="separate"/>
      </w:r>
      <w:r w:rsidRPr="007370D9">
        <w:t>okra</w:t>
      </w:r>
      <w:r w:rsidRPr="007370D9">
        <w:rPr>
          <w:rFonts w:cstheme="minorHAnsi"/>
          <w:color w:val="000000"/>
        </w:rPr>
        <w:fldChar w:fldCharType="end"/>
      </w:r>
      <w:r w:rsidRPr="007370D9">
        <w:rPr>
          <w:rFonts w:cstheme="minorHAnsi"/>
          <w:color w:val="000000"/>
        </w:rPr>
        <w:t xml:space="preserve"> from </w:t>
      </w:r>
      <w:r w:rsidRPr="007370D9">
        <w:rPr>
          <w:rFonts w:cstheme="minorHAnsi"/>
          <w:color w:val="000000"/>
        </w:rPr>
        <w:fldChar w:fldCharType="begin" w:fldLock="1"/>
      </w:r>
      <w:r w:rsidRPr="007370D9">
        <w:rPr>
          <w:rFonts w:cstheme="minorHAnsi"/>
          <w:color w:val="000000"/>
        </w:rPr>
        <w:instrText xml:space="preserve"> REF country \h  \* MERGEFORMAT </w:instrText>
      </w:r>
      <w:r w:rsidRPr="007370D9">
        <w:rPr>
          <w:rFonts w:cstheme="minorHAnsi"/>
          <w:color w:val="000000"/>
        </w:rPr>
      </w:r>
      <w:r w:rsidRPr="007370D9">
        <w:rPr>
          <w:rFonts w:cstheme="minorHAnsi"/>
          <w:color w:val="000000"/>
        </w:rPr>
        <w:fldChar w:fldCharType="separate"/>
      </w:r>
      <w:r w:rsidRPr="007370D9">
        <w:t>India</w:t>
      </w:r>
      <w:r w:rsidRPr="007370D9">
        <w:rPr>
          <w:rFonts w:cstheme="minorHAnsi"/>
          <w:color w:val="000000"/>
        </w:rPr>
        <w:fldChar w:fldCharType="end"/>
      </w:r>
      <w:r w:rsidRPr="007370D9">
        <w:rPr>
          <w:rFonts w:cstheme="minorHAnsi"/>
          <w:color w:val="000000"/>
        </w:rPr>
        <w:t xml:space="preserve">, and subsequently transfer to </w:t>
      </w:r>
      <w:r w:rsidR="00E318FA">
        <w:rPr>
          <w:rFonts w:cstheme="minorHAnsi"/>
          <w:color w:val="000000"/>
        </w:rPr>
        <w:t xml:space="preserve">a </w:t>
      </w:r>
      <w:r w:rsidRPr="007370D9">
        <w:rPr>
          <w:rFonts w:cstheme="minorHAnsi"/>
          <w:color w:val="000000"/>
        </w:rPr>
        <w:t xml:space="preserve">susceptible </w:t>
      </w:r>
      <w:r w:rsidR="00E318FA">
        <w:rPr>
          <w:rFonts w:cstheme="minorHAnsi"/>
          <w:color w:val="000000"/>
        </w:rPr>
        <w:t xml:space="preserve">part of a </w:t>
      </w:r>
      <w:r w:rsidRPr="007370D9">
        <w:rPr>
          <w:rFonts w:cstheme="minorHAnsi"/>
          <w:color w:val="000000"/>
        </w:rPr>
        <w:t>host</w:t>
      </w:r>
      <w:r w:rsidR="005E172E">
        <w:rPr>
          <w:rFonts w:cstheme="minorHAnsi"/>
          <w:color w:val="000000"/>
        </w:rPr>
        <w:t>,</w:t>
      </w:r>
      <w:r w:rsidRPr="007370D9">
        <w:rPr>
          <w:rFonts w:cstheme="minorHAnsi"/>
          <w:color w:val="000000"/>
        </w:rPr>
        <w:t xml:space="preserve"> is likely to be similar to </w:t>
      </w:r>
      <w:r w:rsidRPr="008163D7">
        <w:rPr>
          <w:i/>
          <w:iCs/>
          <w:szCs w:val="18"/>
        </w:rPr>
        <w:t>B. zonata</w:t>
      </w:r>
      <w:r w:rsidRPr="008163D7">
        <w:rPr>
          <w:szCs w:val="18"/>
        </w:rPr>
        <w:t xml:space="preserve"> and </w:t>
      </w:r>
      <w:r w:rsidRPr="008163D7">
        <w:rPr>
          <w:i/>
          <w:iCs/>
          <w:szCs w:val="18"/>
        </w:rPr>
        <w:t>Z. cucurbitae</w:t>
      </w:r>
      <w:r w:rsidRPr="008163D7">
        <w:rPr>
          <w:szCs w:val="18"/>
        </w:rPr>
        <w:t xml:space="preserve"> on </w:t>
      </w:r>
      <w:r w:rsidRPr="007370D9">
        <w:rPr>
          <w:rFonts w:cstheme="minorHAnsi"/>
          <w:color w:val="000000"/>
        </w:rPr>
        <w:t>previously assessed</w:t>
      </w:r>
      <w:r>
        <w:rPr>
          <w:rFonts w:cstheme="minorHAnsi"/>
          <w:color w:val="000000"/>
        </w:rPr>
        <w:t xml:space="preserve"> pathways</w:t>
      </w:r>
      <w:r w:rsidRPr="007370D9">
        <w:rPr>
          <w:rFonts w:cstheme="minorHAnsi"/>
          <w:color w:val="000000"/>
        </w:rPr>
        <w:t xml:space="preserve">. </w:t>
      </w:r>
      <w:r w:rsidR="00CF5E07">
        <w:rPr>
          <w:rFonts w:cstheme="minorHAnsi"/>
          <w:color w:val="000000"/>
        </w:rPr>
        <w:t>T</w:t>
      </w:r>
      <w:r w:rsidRPr="007370D9">
        <w:rPr>
          <w:rFonts w:cstheme="minorHAnsi"/>
          <w:color w:val="000000"/>
        </w:rPr>
        <w:t xml:space="preserve">he same rating of </w:t>
      </w:r>
      <w:r w:rsidRPr="00BB0CAF">
        <w:rPr>
          <w:rFonts w:cstheme="minorHAnsi"/>
          <w:b/>
          <w:bCs/>
        </w:rPr>
        <w:t>High</w:t>
      </w:r>
      <w:r w:rsidRPr="007370D9">
        <w:rPr>
          <w:rFonts w:cstheme="minorHAnsi"/>
          <w:color w:val="000000"/>
        </w:rPr>
        <w:t xml:space="preserve"> for the likelihood of distribution </w:t>
      </w:r>
      <w:r w:rsidR="00136DF2">
        <w:rPr>
          <w:rFonts w:cstheme="minorHAnsi"/>
          <w:color w:val="000000"/>
        </w:rPr>
        <w:t xml:space="preserve">for </w:t>
      </w:r>
      <w:r w:rsidR="00FF4C79">
        <w:rPr>
          <w:rFonts w:cstheme="minorHAnsi"/>
          <w:color w:val="000000"/>
        </w:rPr>
        <w:t xml:space="preserve">these </w:t>
      </w:r>
      <w:r w:rsidR="00136DF2">
        <w:rPr>
          <w:rFonts w:cstheme="minorHAnsi"/>
          <w:color w:val="000000"/>
        </w:rPr>
        <w:t xml:space="preserve">fruit flies in </w:t>
      </w:r>
      <w:r w:rsidR="00B50504">
        <w:rPr>
          <w:rFonts w:cstheme="minorHAnsi"/>
          <w:color w:val="000000"/>
        </w:rPr>
        <w:t>previous assessments</w:t>
      </w:r>
      <w:r w:rsidRPr="007370D9">
        <w:rPr>
          <w:rFonts w:cstheme="minorHAnsi"/>
          <w:color w:val="000000"/>
        </w:rPr>
        <w:t xml:space="preserve"> is adopted for </w:t>
      </w:r>
      <w:r w:rsidRPr="007370D9">
        <w:rPr>
          <w:rFonts w:cstheme="minorHAnsi"/>
          <w:color w:val="000000"/>
        </w:rPr>
        <w:fldChar w:fldCharType="begin" w:fldLock="1"/>
      </w:r>
      <w:r w:rsidRPr="007370D9">
        <w:rPr>
          <w:rFonts w:cstheme="minorHAnsi"/>
          <w:color w:val="000000"/>
        </w:rPr>
        <w:instrText xml:space="preserve"> REF commodity \h  \* MERGEFORMAT </w:instrText>
      </w:r>
      <w:r w:rsidRPr="007370D9">
        <w:rPr>
          <w:rFonts w:cstheme="minorHAnsi"/>
          <w:color w:val="000000"/>
        </w:rPr>
      </w:r>
      <w:r w:rsidRPr="007370D9">
        <w:rPr>
          <w:rFonts w:cstheme="minorHAnsi"/>
          <w:color w:val="000000"/>
        </w:rPr>
        <w:fldChar w:fldCharType="separate"/>
      </w:r>
      <w:r w:rsidRPr="007370D9">
        <w:t>okra</w:t>
      </w:r>
      <w:r w:rsidRPr="007370D9">
        <w:rPr>
          <w:rFonts w:cstheme="minorHAnsi"/>
          <w:color w:val="000000"/>
        </w:rPr>
        <w:fldChar w:fldCharType="end"/>
      </w:r>
      <w:r w:rsidRPr="007370D9">
        <w:rPr>
          <w:rFonts w:cstheme="minorHAnsi"/>
          <w:color w:val="000000"/>
        </w:rPr>
        <w:t xml:space="preserve"> from </w:t>
      </w:r>
      <w:r w:rsidRPr="007370D9">
        <w:rPr>
          <w:rFonts w:cstheme="minorHAnsi"/>
          <w:color w:val="000000"/>
        </w:rPr>
        <w:fldChar w:fldCharType="begin" w:fldLock="1"/>
      </w:r>
      <w:r w:rsidRPr="007370D9">
        <w:rPr>
          <w:rFonts w:cstheme="minorHAnsi"/>
          <w:color w:val="000000"/>
        </w:rPr>
        <w:instrText xml:space="preserve"> REF country \h  \* MERGEFORMAT </w:instrText>
      </w:r>
      <w:r w:rsidRPr="007370D9">
        <w:rPr>
          <w:rFonts w:cstheme="minorHAnsi"/>
          <w:color w:val="000000"/>
        </w:rPr>
      </w:r>
      <w:r w:rsidRPr="007370D9">
        <w:rPr>
          <w:rFonts w:cstheme="minorHAnsi"/>
          <w:color w:val="000000"/>
        </w:rPr>
        <w:fldChar w:fldCharType="separate"/>
      </w:r>
      <w:r w:rsidRPr="007370D9">
        <w:t>India</w:t>
      </w:r>
      <w:r w:rsidRPr="007370D9">
        <w:rPr>
          <w:rFonts w:cstheme="minorHAnsi"/>
          <w:color w:val="000000"/>
        </w:rPr>
        <w:fldChar w:fldCharType="end"/>
      </w:r>
      <w:r w:rsidRPr="007370D9">
        <w:rPr>
          <w:rFonts w:cstheme="minorHAnsi"/>
          <w:color w:val="000000"/>
        </w:rPr>
        <w:t>.</w:t>
      </w:r>
    </w:p>
    <w:p w14:paraId="5B8987D1" w14:textId="77777777" w:rsidR="00172401" w:rsidRPr="00D01703" w:rsidRDefault="00172401" w:rsidP="00584223">
      <w:pPr>
        <w:rPr>
          <w:rStyle w:val="Strong"/>
        </w:rPr>
      </w:pPr>
      <w:r w:rsidRPr="00D01703">
        <w:rPr>
          <w:rStyle w:val="Strong"/>
        </w:rPr>
        <w:t>Overall likelihood of entry</w:t>
      </w:r>
    </w:p>
    <w:p w14:paraId="462C3E08" w14:textId="5C988C30" w:rsidR="00172401" w:rsidRPr="007370D9" w:rsidRDefault="00172401" w:rsidP="00584223">
      <w:pPr>
        <w:autoSpaceDE w:val="0"/>
        <w:autoSpaceDN w:val="0"/>
        <w:adjustRightInd w:val="0"/>
        <w:rPr>
          <w:rFonts w:cstheme="minorHAnsi"/>
          <w:color w:val="000000"/>
        </w:rPr>
      </w:pPr>
      <w:r w:rsidRPr="007370D9">
        <w:rPr>
          <w:rFonts w:cstheme="minorHAnsi"/>
          <w:color w:val="000000"/>
        </w:rPr>
        <w:t xml:space="preserve">The overall likelihood of entry is determined as </w:t>
      </w:r>
      <w:r w:rsidRPr="00D15257">
        <w:rPr>
          <w:rFonts w:cstheme="minorHAnsi"/>
          <w:b/>
          <w:bCs/>
        </w:rPr>
        <w:t>Very Low</w:t>
      </w:r>
      <w:r w:rsidRPr="007370D9">
        <w:rPr>
          <w:rFonts w:cstheme="minorHAnsi"/>
          <w:color w:val="000000"/>
        </w:rPr>
        <w:t xml:space="preserve"> by </w:t>
      </w:r>
      <w:r>
        <w:rPr>
          <w:rFonts w:cstheme="minorHAnsi"/>
          <w:color w:val="000000"/>
        </w:rPr>
        <w:t>combining</w:t>
      </w:r>
      <w:r w:rsidRPr="007370D9">
        <w:rPr>
          <w:rFonts w:cstheme="minorHAnsi"/>
          <w:color w:val="000000"/>
        </w:rPr>
        <w:t xml:space="preserve"> the re-assessed likelihood of importation of </w:t>
      </w:r>
      <w:r w:rsidRPr="007370D9">
        <w:rPr>
          <w:rFonts w:cstheme="minorHAnsi"/>
        </w:rPr>
        <w:t>Very Low</w:t>
      </w:r>
      <w:r w:rsidRPr="007370D9">
        <w:rPr>
          <w:rFonts w:cstheme="minorHAnsi"/>
          <w:color w:val="000000"/>
        </w:rPr>
        <w:t xml:space="preserve"> with the adopted likelihood of distribution of </w:t>
      </w:r>
      <w:r w:rsidRPr="00D15257">
        <w:rPr>
          <w:rFonts w:cstheme="minorHAnsi"/>
        </w:rPr>
        <w:t>High</w:t>
      </w:r>
      <w:r>
        <w:rPr>
          <w:rFonts w:cstheme="minorHAnsi"/>
        </w:rPr>
        <w:t>, using the matrix of rules in</w:t>
      </w:r>
      <w:r w:rsidR="0036408E">
        <w:rPr>
          <w:rFonts w:cstheme="minorHAnsi"/>
        </w:rPr>
        <w:t xml:space="preserve"> </w:t>
      </w:r>
      <w:r w:rsidR="0036408E">
        <w:rPr>
          <w:rFonts w:cstheme="minorHAnsi"/>
        </w:rPr>
        <w:fldChar w:fldCharType="begin" w:fldLock="1"/>
      </w:r>
      <w:r w:rsidR="0036408E">
        <w:rPr>
          <w:rFonts w:cstheme="minorHAnsi"/>
        </w:rPr>
        <w:instrText xml:space="preserve"> REF _Ref97132244 \h </w:instrText>
      </w:r>
      <w:r w:rsidR="0036408E">
        <w:rPr>
          <w:rFonts w:cstheme="minorHAnsi"/>
        </w:rPr>
      </w:r>
      <w:r w:rsidR="0036408E">
        <w:rPr>
          <w:rFonts w:cstheme="minorHAnsi"/>
        </w:rPr>
        <w:fldChar w:fldCharType="separate"/>
      </w:r>
      <w:r w:rsidR="003D2190" w:rsidRPr="00254112">
        <w:t xml:space="preserve">Table </w:t>
      </w:r>
      <w:r w:rsidR="003D2190">
        <w:rPr>
          <w:noProof/>
        </w:rPr>
        <w:t>A.2</w:t>
      </w:r>
      <w:r w:rsidR="0036408E">
        <w:rPr>
          <w:rFonts w:cstheme="minorHAnsi"/>
        </w:rPr>
        <w:fldChar w:fldCharType="end"/>
      </w:r>
      <w:r w:rsidRPr="007370D9">
        <w:rPr>
          <w:rFonts w:cstheme="minorHAnsi"/>
          <w:color w:val="000000"/>
        </w:rPr>
        <w:t>.</w:t>
      </w:r>
    </w:p>
    <w:p w14:paraId="2A54A255" w14:textId="77777777" w:rsidR="00172401" w:rsidRDefault="00172401" w:rsidP="00172401">
      <w:pPr>
        <w:pStyle w:val="Heading4"/>
        <w:numPr>
          <w:ilvl w:val="2"/>
          <w:numId w:val="4"/>
        </w:numPr>
      </w:pPr>
      <w:r>
        <w:t>Likelihoods of establishment and spread</w:t>
      </w:r>
    </w:p>
    <w:p w14:paraId="33B0DF87" w14:textId="276A3938" w:rsidR="00BB0CAF" w:rsidRPr="00BB0CAF" w:rsidRDefault="00BB0CAF" w:rsidP="00BB0CAF">
      <w:pPr>
        <w:rPr>
          <w:strike/>
        </w:rPr>
      </w:pPr>
      <w:r>
        <w:rPr>
          <w:rFonts w:cstheme="minorHAnsi"/>
          <w:color w:val="000000"/>
        </w:rPr>
        <w:t xml:space="preserve">The likelihoods of establishment and spread for the assessed </w:t>
      </w:r>
      <w:r>
        <w:t>fruit flies</w:t>
      </w:r>
      <w:r>
        <w:rPr>
          <w:rFonts w:cstheme="minorHAnsi"/>
          <w:color w:val="000000"/>
        </w:rPr>
        <w:t xml:space="preserve"> are independent of the </w:t>
      </w:r>
      <w:r w:rsidRPr="00BB0CAF">
        <w:rPr>
          <w:rFonts w:cstheme="minorHAnsi"/>
          <w:color w:val="000000"/>
        </w:rPr>
        <w:t>import pathway and are considered similar to those in previously assessed pathways.</w:t>
      </w:r>
    </w:p>
    <w:p w14:paraId="237BFEB5" w14:textId="6459F60F" w:rsidR="00BB0CAF" w:rsidRDefault="00BB0CAF" w:rsidP="00BB0CAF">
      <w:pPr>
        <w:autoSpaceDE w:val="0"/>
        <w:autoSpaceDN w:val="0"/>
        <w:adjustRightInd w:val="0"/>
      </w:pPr>
      <w:r w:rsidRPr="00BB0CAF">
        <w:rPr>
          <w:rFonts w:cstheme="minorHAnsi"/>
          <w:color w:val="000000"/>
        </w:rPr>
        <w:t xml:space="preserve">Based on the existing import policies for </w:t>
      </w:r>
      <w:r w:rsidR="00382AC9">
        <w:rPr>
          <w:rFonts w:cstheme="minorHAnsi"/>
          <w:color w:val="000000"/>
        </w:rPr>
        <w:t xml:space="preserve">these </w:t>
      </w:r>
      <w:r w:rsidRPr="00BB0CAF">
        <w:rPr>
          <w:rFonts w:cstheme="minorHAnsi"/>
        </w:rPr>
        <w:t>fruit flies</w:t>
      </w:r>
      <w:r w:rsidRPr="00BB0CAF">
        <w:rPr>
          <w:rFonts w:cstheme="minorHAnsi"/>
          <w:color w:val="000000"/>
        </w:rPr>
        <w:t xml:space="preserve">, the likelihoods of establishment and spread are assessed as </w:t>
      </w:r>
      <w:r w:rsidRPr="00BB0CAF">
        <w:rPr>
          <w:rFonts w:cstheme="minorHAnsi"/>
          <w:b/>
          <w:bCs/>
        </w:rPr>
        <w:t>High</w:t>
      </w:r>
      <w:r w:rsidRPr="00BB0CAF">
        <w:rPr>
          <w:rFonts w:cstheme="minorHAnsi"/>
          <w:color w:val="000000"/>
        </w:rPr>
        <w:t xml:space="preserve"> and </w:t>
      </w:r>
      <w:r w:rsidRPr="00BB0CAF">
        <w:rPr>
          <w:rFonts w:cstheme="minorHAnsi"/>
          <w:b/>
          <w:bCs/>
        </w:rPr>
        <w:t>High</w:t>
      </w:r>
      <w:r w:rsidRPr="00BB0CAF">
        <w:rPr>
          <w:rFonts w:cstheme="minorHAnsi"/>
          <w:color w:val="000000"/>
        </w:rPr>
        <w:t>, respectively.</w:t>
      </w:r>
    </w:p>
    <w:p w14:paraId="51E77B81" w14:textId="77777777" w:rsidR="00172401" w:rsidRDefault="00172401" w:rsidP="00172401">
      <w:pPr>
        <w:pStyle w:val="Heading4"/>
        <w:numPr>
          <w:ilvl w:val="2"/>
          <w:numId w:val="4"/>
        </w:numPr>
      </w:pPr>
      <w:r>
        <w:t>Overall likelihood of entry, establishment and spread</w:t>
      </w:r>
    </w:p>
    <w:p w14:paraId="3879F262" w14:textId="77E0190C" w:rsidR="00172401" w:rsidRDefault="00172401" w:rsidP="00584223">
      <w:r>
        <w:t xml:space="preserve">The overall likelihood of entry, establishment and spread is determined by combining the </w:t>
      </w:r>
      <w:r w:rsidRPr="000F48BF">
        <w:t>individual likelihoods of entry, of establishment and of spread using</w:t>
      </w:r>
      <w:r>
        <w:t xml:space="preserve"> the matrix of rules in</w:t>
      </w:r>
      <w:r w:rsidR="0036408E">
        <w:t xml:space="preserve"> </w:t>
      </w:r>
      <w:r w:rsidR="0036408E">
        <w:fldChar w:fldCharType="begin" w:fldLock="1"/>
      </w:r>
      <w:r w:rsidR="0036408E">
        <w:instrText xml:space="preserve"> REF _Ref97132244 \h </w:instrText>
      </w:r>
      <w:r w:rsidR="0036408E">
        <w:fldChar w:fldCharType="separate"/>
      </w:r>
      <w:r w:rsidR="003D2190" w:rsidRPr="00254112">
        <w:t xml:space="preserve">Table </w:t>
      </w:r>
      <w:r w:rsidR="003D2190">
        <w:rPr>
          <w:noProof/>
        </w:rPr>
        <w:t>A.2</w:t>
      </w:r>
      <w:r w:rsidR="0036408E">
        <w:fldChar w:fldCharType="end"/>
      </w:r>
      <w:r>
        <w:t>.</w:t>
      </w:r>
    </w:p>
    <w:p w14:paraId="3954705F" w14:textId="0B3A6312" w:rsidR="00172401" w:rsidRPr="007370D9" w:rsidRDefault="00172401" w:rsidP="00584223">
      <w:pPr>
        <w:autoSpaceDE w:val="0"/>
        <w:autoSpaceDN w:val="0"/>
        <w:adjustRightInd w:val="0"/>
      </w:pPr>
      <w:r w:rsidRPr="007370D9">
        <w:t xml:space="preserve">The overall likelihood that fruit flies will enter Australia as a result of trade in </w:t>
      </w:r>
      <w:r w:rsidRPr="007370D9">
        <w:fldChar w:fldCharType="begin" w:fldLock="1"/>
      </w:r>
      <w:r w:rsidRPr="007370D9">
        <w:instrText xml:space="preserve"> REF commodity \h  \* MERGEFORMAT </w:instrText>
      </w:r>
      <w:r w:rsidRPr="007370D9">
        <w:fldChar w:fldCharType="separate"/>
      </w:r>
      <w:r w:rsidRPr="007370D9">
        <w:t>okra</w:t>
      </w:r>
      <w:r w:rsidRPr="007370D9">
        <w:fldChar w:fldCharType="end"/>
      </w:r>
      <w:r w:rsidRPr="007370D9">
        <w:t xml:space="preserve"> from </w:t>
      </w:r>
      <w:r w:rsidRPr="007370D9">
        <w:fldChar w:fldCharType="begin" w:fldLock="1"/>
      </w:r>
      <w:r w:rsidRPr="007370D9">
        <w:instrText xml:space="preserve"> REF country \h  \* MERGEFORMAT </w:instrText>
      </w:r>
      <w:r w:rsidRPr="007370D9">
        <w:fldChar w:fldCharType="separate"/>
      </w:r>
      <w:r w:rsidRPr="007370D9">
        <w:t>India</w:t>
      </w:r>
      <w:r w:rsidRPr="007370D9">
        <w:fldChar w:fldCharType="end"/>
      </w:r>
      <w:r w:rsidRPr="007370D9">
        <w:t xml:space="preserve">, be distributed in a viable state to a susceptible </w:t>
      </w:r>
      <w:r w:rsidR="00E318FA">
        <w:t xml:space="preserve">part of a </w:t>
      </w:r>
      <w:r w:rsidRPr="007370D9">
        <w:t xml:space="preserve">host, establish in Australia and subsequently spread within Australia is assessed as </w:t>
      </w:r>
      <w:r w:rsidRPr="00F42781">
        <w:rPr>
          <w:rFonts w:cstheme="minorHAnsi"/>
          <w:b/>
          <w:bCs/>
        </w:rPr>
        <w:t>Very Low</w:t>
      </w:r>
      <w:r w:rsidRPr="007370D9">
        <w:rPr>
          <w:rFonts w:cstheme="minorHAnsi"/>
        </w:rPr>
        <w:t>.</w:t>
      </w:r>
    </w:p>
    <w:p w14:paraId="7767AD06" w14:textId="77777777" w:rsidR="00172401" w:rsidRDefault="00172401" w:rsidP="00172401">
      <w:pPr>
        <w:pStyle w:val="Heading4"/>
        <w:numPr>
          <w:ilvl w:val="2"/>
          <w:numId w:val="4"/>
        </w:numPr>
      </w:pPr>
      <w:r>
        <w:t>Consequences</w:t>
      </w:r>
    </w:p>
    <w:p w14:paraId="5F65A814" w14:textId="3AFAEA6E" w:rsidR="00172401" w:rsidRDefault="00172401" w:rsidP="00584223">
      <w:pPr>
        <w:autoSpaceDE w:val="0"/>
        <w:autoSpaceDN w:val="0"/>
        <w:adjustRightInd w:val="0"/>
      </w:pPr>
      <w:r w:rsidRPr="007370D9">
        <w:t xml:space="preserve">The potential consequences of the entry, establishment and spread of </w:t>
      </w:r>
      <w:r>
        <w:t xml:space="preserve">the assessed </w:t>
      </w:r>
      <w:r w:rsidRPr="007370D9">
        <w:t>fruit flies in Australia are similar to those in the previous</w:t>
      </w:r>
      <w:r>
        <w:t>ly assessed pathways</w:t>
      </w:r>
      <w:r w:rsidRPr="007370D9">
        <w:t xml:space="preserve">. The overall consequences in the previous assessments were assessed as </w:t>
      </w:r>
      <w:r w:rsidRPr="007370D9">
        <w:rPr>
          <w:rFonts w:cstheme="minorHAnsi"/>
        </w:rPr>
        <w:t>High</w:t>
      </w:r>
      <w:r w:rsidRPr="007370D9">
        <w:t xml:space="preserve">. </w:t>
      </w:r>
      <w:r w:rsidR="00CF5E07">
        <w:t>T</w:t>
      </w:r>
      <w:r w:rsidRPr="007370D9">
        <w:t xml:space="preserve">he overall consequences for </w:t>
      </w:r>
      <w:r>
        <w:t xml:space="preserve">the assessed </w:t>
      </w:r>
      <w:r w:rsidRPr="007370D9">
        <w:t xml:space="preserve">fruit flies on the </w:t>
      </w:r>
      <w:r w:rsidRPr="007370D9">
        <w:fldChar w:fldCharType="begin" w:fldLock="1"/>
      </w:r>
      <w:r w:rsidRPr="007370D9">
        <w:instrText xml:space="preserve"> REF commodity \h  \* MERGEFORMAT </w:instrText>
      </w:r>
      <w:r w:rsidRPr="007370D9">
        <w:fldChar w:fldCharType="separate"/>
      </w:r>
      <w:r w:rsidRPr="007370D9">
        <w:t>okra</w:t>
      </w:r>
      <w:r w:rsidRPr="007370D9">
        <w:fldChar w:fldCharType="end"/>
      </w:r>
      <w:r w:rsidRPr="007370D9">
        <w:t xml:space="preserve"> from </w:t>
      </w:r>
      <w:r w:rsidRPr="007370D9">
        <w:fldChar w:fldCharType="begin" w:fldLock="1"/>
      </w:r>
      <w:r w:rsidRPr="007370D9">
        <w:instrText xml:space="preserve"> REF country \h  \* MERGEFORMAT </w:instrText>
      </w:r>
      <w:r w:rsidRPr="007370D9">
        <w:fldChar w:fldCharType="separate"/>
      </w:r>
      <w:r w:rsidRPr="007370D9">
        <w:t>India</w:t>
      </w:r>
      <w:r w:rsidRPr="007370D9">
        <w:fldChar w:fldCharType="end"/>
      </w:r>
      <w:r w:rsidRPr="007370D9">
        <w:t xml:space="preserve"> pathway </w:t>
      </w:r>
      <w:r>
        <w:t>are</w:t>
      </w:r>
      <w:r w:rsidRPr="007370D9">
        <w:t xml:space="preserve"> also assessed as </w:t>
      </w:r>
      <w:r w:rsidRPr="00F42781">
        <w:rPr>
          <w:rFonts w:cstheme="minorHAnsi"/>
          <w:b/>
          <w:bCs/>
        </w:rPr>
        <w:t>High</w:t>
      </w:r>
      <w:r w:rsidRPr="007370D9">
        <w:t>.</w:t>
      </w:r>
    </w:p>
    <w:p w14:paraId="59EDEC7E" w14:textId="77777777" w:rsidR="00172401" w:rsidRDefault="00172401" w:rsidP="00172401">
      <w:pPr>
        <w:pStyle w:val="Heading4"/>
        <w:numPr>
          <w:ilvl w:val="2"/>
          <w:numId w:val="4"/>
        </w:numPr>
      </w:pPr>
      <w:r>
        <w:t>Unrestricted risk estimate</w:t>
      </w:r>
    </w:p>
    <w:p w14:paraId="179686D3" w14:textId="17F5FBB5" w:rsidR="00172401" w:rsidRPr="00506479" w:rsidRDefault="00172401" w:rsidP="00584223">
      <w:r>
        <w:t>Unrestricted risk is the result of combining the</w:t>
      </w:r>
      <w:r w:rsidR="00051405">
        <w:t xml:space="preserve"> </w:t>
      </w:r>
      <w:r w:rsidR="00051405" w:rsidRPr="00434D03">
        <w:t>overall</w:t>
      </w:r>
      <w:r w:rsidRPr="00434D03">
        <w:t xml:space="preserve"> likelihood of entry, establishment and spread with the outcome of overall consequences.</w:t>
      </w:r>
      <w:r w:rsidR="00B5492B" w:rsidRPr="00434D03">
        <w:t xml:space="preserve"> </w:t>
      </w:r>
      <w:r w:rsidR="00051405" w:rsidRPr="00434D03">
        <w:t>The</w:t>
      </w:r>
      <w:r w:rsidRPr="00434D03">
        <w:t xml:space="preserve"> </w:t>
      </w:r>
      <w:r w:rsidR="00051405" w:rsidRPr="00434D03">
        <w:rPr>
          <w:rFonts w:cstheme="minorHAnsi"/>
          <w:color w:val="000000"/>
        </w:rPr>
        <w:t>l</w:t>
      </w:r>
      <w:r w:rsidRPr="00434D03">
        <w:rPr>
          <w:rFonts w:cstheme="minorHAnsi"/>
          <w:color w:val="000000"/>
        </w:rPr>
        <w:t>ikelihood and</w:t>
      </w:r>
      <w:r w:rsidRPr="007370D9">
        <w:rPr>
          <w:rFonts w:cstheme="minorHAnsi"/>
          <w:color w:val="000000"/>
        </w:rPr>
        <w:t xml:space="preserve"> consequence</w:t>
      </w:r>
      <w:r w:rsidR="00FF6E44">
        <w:rPr>
          <w:rFonts w:cstheme="minorHAnsi"/>
          <w:color w:val="000000"/>
        </w:rPr>
        <w:t>s</w:t>
      </w:r>
      <w:r w:rsidRPr="007370D9">
        <w:rPr>
          <w:rFonts w:cstheme="minorHAnsi"/>
          <w:color w:val="000000"/>
        </w:rPr>
        <w:t xml:space="preserve"> are combined using the </w:t>
      </w:r>
      <w:r w:rsidR="00FF6E44">
        <w:rPr>
          <w:rFonts w:cstheme="minorHAnsi"/>
        </w:rPr>
        <w:t>risk estimation matrix in</w:t>
      </w:r>
      <w:r w:rsidR="0036408E">
        <w:rPr>
          <w:rFonts w:cstheme="minorHAnsi"/>
        </w:rPr>
        <w:t xml:space="preserve"> </w:t>
      </w:r>
      <w:r w:rsidR="0036408E">
        <w:rPr>
          <w:rFonts w:cstheme="minorHAnsi"/>
        </w:rPr>
        <w:fldChar w:fldCharType="begin" w:fldLock="1"/>
      </w:r>
      <w:r w:rsidR="0036408E">
        <w:rPr>
          <w:rFonts w:cstheme="minorHAnsi"/>
        </w:rPr>
        <w:instrText xml:space="preserve"> REF _Ref97132304 \h </w:instrText>
      </w:r>
      <w:r w:rsidR="0036408E">
        <w:rPr>
          <w:rFonts w:cstheme="minorHAnsi"/>
        </w:rPr>
      </w:r>
      <w:r w:rsidR="0036408E">
        <w:rPr>
          <w:rFonts w:cstheme="minorHAnsi"/>
        </w:rPr>
        <w:fldChar w:fldCharType="separate"/>
      </w:r>
      <w:r w:rsidR="003D2190" w:rsidRPr="00254112">
        <w:t xml:space="preserve">Table </w:t>
      </w:r>
      <w:r w:rsidR="003D2190">
        <w:rPr>
          <w:noProof/>
        </w:rPr>
        <w:t>A.4</w:t>
      </w:r>
      <w:r w:rsidR="0036408E">
        <w:rPr>
          <w:rFonts w:cstheme="minorHAnsi"/>
        </w:rPr>
        <w:fldChar w:fldCharType="end"/>
      </w:r>
      <w:r w:rsidR="004F6228">
        <w:rPr>
          <w:rFonts w:cstheme="minorHAnsi"/>
        </w:rPr>
        <w:t>.</w:t>
      </w:r>
    </w:p>
    <w:tbl>
      <w:tblPr>
        <w:tblStyle w:val="TableGrid10"/>
        <w:tblW w:w="5000" w:type="pct"/>
        <w:tblBorders>
          <w:left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6198"/>
        <w:gridCol w:w="2872"/>
      </w:tblGrid>
      <w:tr w:rsidR="00172401" w:rsidRPr="001A3E52" w14:paraId="324057F3" w14:textId="77777777" w:rsidTr="00DA5B45">
        <w:trPr>
          <w:trHeight w:val="423"/>
        </w:trPr>
        <w:tc>
          <w:tcPr>
            <w:tcW w:w="5000" w:type="pct"/>
            <w:gridSpan w:val="2"/>
            <w:tcBorders>
              <w:top w:val="single" w:sz="4" w:space="0" w:color="auto"/>
              <w:bottom w:val="single" w:sz="4" w:space="0" w:color="auto"/>
            </w:tcBorders>
            <w:shd w:val="clear" w:color="auto" w:fill="auto"/>
          </w:tcPr>
          <w:p w14:paraId="04BF1975" w14:textId="0605DEAA" w:rsidR="00172401" w:rsidRPr="001A3E52" w:rsidRDefault="00172401" w:rsidP="00584223">
            <w:pPr>
              <w:pStyle w:val="TableHeading"/>
            </w:pPr>
            <w:r w:rsidRPr="00A17F13">
              <w:t>Unrestricted risk estimate for</w:t>
            </w:r>
            <w:r>
              <w:t xml:space="preserve"> </w:t>
            </w:r>
            <w:r>
              <w:rPr>
                <w:i/>
                <w:iCs/>
              </w:rPr>
              <w:t>B</w:t>
            </w:r>
            <w:r w:rsidR="004B4C0F">
              <w:rPr>
                <w:i/>
                <w:iCs/>
              </w:rPr>
              <w:t>.</w:t>
            </w:r>
            <w:r>
              <w:rPr>
                <w:i/>
                <w:iCs/>
              </w:rPr>
              <w:t xml:space="preserve"> zonata </w:t>
            </w:r>
            <w:r>
              <w:t xml:space="preserve">and </w:t>
            </w:r>
            <w:r>
              <w:rPr>
                <w:i/>
                <w:iCs/>
              </w:rPr>
              <w:t>Z</w:t>
            </w:r>
            <w:r w:rsidR="004B4C0F">
              <w:rPr>
                <w:i/>
                <w:iCs/>
              </w:rPr>
              <w:t>.</w:t>
            </w:r>
            <w:r>
              <w:rPr>
                <w:i/>
                <w:iCs/>
              </w:rPr>
              <w:t xml:space="preserve"> cucurbitae</w:t>
            </w:r>
          </w:p>
        </w:tc>
      </w:tr>
      <w:tr w:rsidR="00172401" w:rsidRPr="006D45AB" w14:paraId="464D0B5C" w14:textId="77777777" w:rsidTr="00DA5B45">
        <w:trPr>
          <w:trHeight w:val="273"/>
        </w:trPr>
        <w:tc>
          <w:tcPr>
            <w:tcW w:w="3417" w:type="pct"/>
            <w:tcBorders>
              <w:top w:val="single" w:sz="4" w:space="0" w:color="auto"/>
              <w:bottom w:val="nil"/>
            </w:tcBorders>
            <w:shd w:val="clear" w:color="auto" w:fill="auto"/>
          </w:tcPr>
          <w:p w14:paraId="697AD2D3" w14:textId="77777777" w:rsidR="00172401" w:rsidRPr="00BC5B72" w:rsidRDefault="00172401" w:rsidP="00584223">
            <w:pPr>
              <w:pStyle w:val="TableText"/>
            </w:pPr>
            <w:r>
              <w:t>Overall likelihood of entry, establishment and spread</w:t>
            </w:r>
          </w:p>
        </w:tc>
        <w:tc>
          <w:tcPr>
            <w:tcW w:w="1583" w:type="pct"/>
            <w:tcBorders>
              <w:top w:val="single" w:sz="4" w:space="0" w:color="auto"/>
              <w:bottom w:val="nil"/>
            </w:tcBorders>
            <w:shd w:val="clear" w:color="auto" w:fill="auto"/>
          </w:tcPr>
          <w:p w14:paraId="27F6E8C8" w14:textId="77777777" w:rsidR="00172401" w:rsidRDefault="00172401" w:rsidP="00584223">
            <w:pPr>
              <w:pStyle w:val="TableText"/>
            </w:pPr>
            <w:r>
              <w:t>Very Low</w:t>
            </w:r>
          </w:p>
        </w:tc>
      </w:tr>
      <w:tr w:rsidR="00172401" w:rsidRPr="006D45AB" w14:paraId="22D7AF20" w14:textId="77777777" w:rsidTr="00DA5B45">
        <w:trPr>
          <w:trHeight w:val="284"/>
        </w:trPr>
        <w:tc>
          <w:tcPr>
            <w:tcW w:w="3417" w:type="pct"/>
            <w:tcBorders>
              <w:top w:val="nil"/>
              <w:bottom w:val="nil"/>
            </w:tcBorders>
            <w:shd w:val="clear" w:color="auto" w:fill="auto"/>
          </w:tcPr>
          <w:p w14:paraId="14B9A5EF" w14:textId="77777777" w:rsidR="00172401" w:rsidRPr="00BC5B72" w:rsidRDefault="00172401" w:rsidP="00584223">
            <w:pPr>
              <w:pStyle w:val="TableText"/>
            </w:pPr>
            <w:r>
              <w:t>Consequences</w:t>
            </w:r>
          </w:p>
        </w:tc>
        <w:tc>
          <w:tcPr>
            <w:tcW w:w="1583" w:type="pct"/>
            <w:tcBorders>
              <w:top w:val="nil"/>
              <w:bottom w:val="nil"/>
            </w:tcBorders>
            <w:shd w:val="clear" w:color="auto" w:fill="auto"/>
          </w:tcPr>
          <w:p w14:paraId="311F8FAD" w14:textId="77777777" w:rsidR="00172401" w:rsidRDefault="00172401" w:rsidP="00584223">
            <w:pPr>
              <w:pStyle w:val="TableText"/>
            </w:pPr>
            <w:r>
              <w:t>High</w:t>
            </w:r>
          </w:p>
        </w:tc>
      </w:tr>
      <w:tr w:rsidR="00172401" w:rsidRPr="006D45AB" w14:paraId="087D2F74" w14:textId="77777777" w:rsidTr="00DA5B45">
        <w:trPr>
          <w:trHeight w:val="284"/>
        </w:trPr>
        <w:tc>
          <w:tcPr>
            <w:tcW w:w="3417" w:type="pct"/>
            <w:tcBorders>
              <w:top w:val="nil"/>
            </w:tcBorders>
            <w:shd w:val="clear" w:color="auto" w:fill="auto"/>
          </w:tcPr>
          <w:p w14:paraId="476618D8" w14:textId="77777777" w:rsidR="00172401" w:rsidRPr="00237E72" w:rsidRDefault="00172401" w:rsidP="00584223">
            <w:pPr>
              <w:pStyle w:val="TableText"/>
              <w:rPr>
                <w:b/>
                <w:bCs/>
              </w:rPr>
            </w:pPr>
            <w:r w:rsidRPr="00237E72">
              <w:rPr>
                <w:b/>
                <w:bCs/>
              </w:rPr>
              <w:t>Unrestricted risk</w:t>
            </w:r>
          </w:p>
        </w:tc>
        <w:tc>
          <w:tcPr>
            <w:tcW w:w="1583" w:type="pct"/>
            <w:tcBorders>
              <w:top w:val="nil"/>
            </w:tcBorders>
            <w:shd w:val="clear" w:color="auto" w:fill="auto"/>
          </w:tcPr>
          <w:p w14:paraId="32D3F57B" w14:textId="77777777" w:rsidR="00172401" w:rsidRPr="00237E72" w:rsidRDefault="00172401" w:rsidP="00584223">
            <w:pPr>
              <w:pStyle w:val="TableText"/>
              <w:rPr>
                <w:b/>
                <w:bCs/>
              </w:rPr>
            </w:pPr>
            <w:r w:rsidRPr="00237E72">
              <w:rPr>
                <w:b/>
                <w:bCs/>
              </w:rPr>
              <w:t>Low</w:t>
            </w:r>
          </w:p>
        </w:tc>
      </w:tr>
    </w:tbl>
    <w:p w14:paraId="4592185B" w14:textId="4E16C29E" w:rsidR="00172401" w:rsidRDefault="004C0DC7" w:rsidP="00584223">
      <w:pPr>
        <w:spacing w:before="200"/>
      </w:pPr>
      <w:r>
        <w:t xml:space="preserve">The </w:t>
      </w:r>
      <w:r w:rsidR="00C83C33">
        <w:t xml:space="preserve">URE </w:t>
      </w:r>
      <w:r w:rsidR="00172401">
        <w:t xml:space="preserve">for </w:t>
      </w:r>
      <w:r w:rsidR="00172401">
        <w:rPr>
          <w:i/>
          <w:iCs/>
        </w:rPr>
        <w:t>B</w:t>
      </w:r>
      <w:r w:rsidR="004B4C0F">
        <w:rPr>
          <w:i/>
          <w:iCs/>
        </w:rPr>
        <w:t>.</w:t>
      </w:r>
      <w:r w:rsidR="00172401">
        <w:rPr>
          <w:i/>
          <w:iCs/>
        </w:rPr>
        <w:t xml:space="preserve"> zonata </w:t>
      </w:r>
      <w:r w:rsidR="00172401">
        <w:t xml:space="preserve">and </w:t>
      </w:r>
      <w:r w:rsidR="00172401">
        <w:rPr>
          <w:i/>
          <w:iCs/>
        </w:rPr>
        <w:t>Z</w:t>
      </w:r>
      <w:r w:rsidR="004B4C0F">
        <w:rPr>
          <w:i/>
          <w:iCs/>
        </w:rPr>
        <w:t>.</w:t>
      </w:r>
      <w:r w:rsidR="00172401">
        <w:rPr>
          <w:i/>
          <w:iCs/>
        </w:rPr>
        <w:t xml:space="preserve"> cucurbitae</w:t>
      </w:r>
      <w:r w:rsidR="00172401">
        <w:t xml:space="preserve"> on the </w:t>
      </w:r>
      <w:r w:rsidR="00172401">
        <w:rPr>
          <w:color w:val="000000" w:themeColor="text1"/>
        </w:rPr>
        <w:fldChar w:fldCharType="begin" w:fldLock="1"/>
      </w:r>
      <w:r w:rsidR="00172401">
        <w:rPr>
          <w:color w:val="000000" w:themeColor="text1"/>
        </w:rPr>
        <w:instrText xml:space="preserve"> REF  commodity \* Lower </w:instrText>
      </w:r>
      <w:r w:rsidR="00172401">
        <w:rPr>
          <w:color w:val="000000" w:themeColor="text1"/>
        </w:rPr>
        <w:fldChar w:fldCharType="separate"/>
      </w:r>
      <w:r w:rsidR="003D2190">
        <w:t>okra</w:t>
      </w:r>
      <w:r w:rsidR="00172401">
        <w:rPr>
          <w:color w:val="000000" w:themeColor="text1"/>
        </w:rPr>
        <w:fldChar w:fldCharType="end"/>
      </w:r>
      <w:r w:rsidR="00172401">
        <w:t xml:space="preserve"> from </w:t>
      </w:r>
      <w:r w:rsidR="00145DBA">
        <w:fldChar w:fldCharType="begin" w:fldLock="1"/>
      </w:r>
      <w:r w:rsidR="00145DBA">
        <w:instrText xml:space="preserve"> REF Country </w:instrText>
      </w:r>
      <w:r w:rsidR="00145DBA">
        <w:fldChar w:fldCharType="separate"/>
      </w:r>
      <w:r w:rsidR="003D2190">
        <w:t>India</w:t>
      </w:r>
      <w:r w:rsidR="00145DBA">
        <w:fldChar w:fldCharType="end"/>
      </w:r>
      <w:r w:rsidR="00172401">
        <w:t xml:space="preserve"> pathway is assessed as </w:t>
      </w:r>
      <w:r w:rsidR="00172401" w:rsidRPr="00CE2E67">
        <w:rPr>
          <w:b/>
          <w:bCs/>
        </w:rPr>
        <w:t>Low</w:t>
      </w:r>
      <w:r w:rsidR="00172401">
        <w:t>, which does not achieve the ALOP for Australia. Therefore, specific risk management measures are required for these fruit flies on the okra from India pathway.</w:t>
      </w:r>
    </w:p>
    <w:bookmarkEnd w:id="144"/>
    <w:p w14:paraId="10BD4323" w14:textId="77777777" w:rsidR="00172401" w:rsidRDefault="00172401" w:rsidP="00584223">
      <w:r>
        <w:br w:type="page"/>
      </w:r>
      <w:bookmarkEnd w:id="145"/>
    </w:p>
    <w:p w14:paraId="47C554A8" w14:textId="280444B0" w:rsidR="00172401" w:rsidRDefault="00172401" w:rsidP="006D7775">
      <w:pPr>
        <w:pStyle w:val="Heading3"/>
        <w:pageBreakBefore/>
        <w:numPr>
          <w:ilvl w:val="1"/>
          <w:numId w:val="4"/>
        </w:numPr>
      </w:pPr>
      <w:bookmarkStart w:id="146" w:name="_Toc128398688"/>
      <w:bookmarkStart w:id="147" w:name="_Toc100304087"/>
      <w:bookmarkEnd w:id="141"/>
      <w:r>
        <w:t>Papaya mealybug</w:t>
      </w:r>
      <w:r w:rsidR="003D3140">
        <w:t xml:space="preserve"> and</w:t>
      </w:r>
      <w:r>
        <w:t xml:space="preserve"> </w:t>
      </w:r>
      <w:r w:rsidR="00B5019F">
        <w:t>M</w:t>
      </w:r>
      <w:r>
        <w:t>adeira mealybug</w:t>
      </w:r>
      <w:bookmarkEnd w:id="146"/>
      <w:r>
        <w:t xml:space="preserve"> </w:t>
      </w:r>
      <w:bookmarkEnd w:id="147"/>
    </w:p>
    <w:p w14:paraId="784D7AAF" w14:textId="7D296602" w:rsidR="00172401" w:rsidRPr="006823EE" w:rsidRDefault="00172401" w:rsidP="00584223">
      <w:pPr>
        <w:spacing w:before="120"/>
        <w:rPr>
          <w:b/>
          <w:bCs/>
          <w:i/>
          <w:color w:val="000000" w:themeColor="text1"/>
        </w:rPr>
      </w:pPr>
      <w:r>
        <w:rPr>
          <w:rStyle w:val="Emphasis"/>
          <w:b/>
          <w:bCs/>
        </w:rPr>
        <w:t xml:space="preserve">Paracoccus marginatus </w:t>
      </w:r>
      <w:r>
        <w:rPr>
          <w:rStyle w:val="Emphasis"/>
          <w:b/>
          <w:bCs/>
          <w:i w:val="0"/>
          <w:iCs w:val="0"/>
        </w:rPr>
        <w:t>(GP)</w:t>
      </w:r>
      <w:r w:rsidR="00716941">
        <w:rPr>
          <w:rStyle w:val="Emphasis"/>
          <w:b/>
          <w:bCs/>
          <w:i w:val="0"/>
          <w:iCs w:val="0"/>
        </w:rPr>
        <w:t xml:space="preserve"> and</w:t>
      </w:r>
      <w:r>
        <w:rPr>
          <w:rStyle w:val="Emphasis"/>
          <w:b/>
          <w:bCs/>
          <w:i w:val="0"/>
          <w:iCs w:val="0"/>
        </w:rPr>
        <w:t xml:space="preserve"> </w:t>
      </w:r>
      <w:r>
        <w:rPr>
          <w:rStyle w:val="Emphasis"/>
          <w:b/>
          <w:bCs/>
        </w:rPr>
        <w:t xml:space="preserve">Phenacoccus madeirensis </w:t>
      </w:r>
      <w:r>
        <w:rPr>
          <w:rStyle w:val="Emphasis"/>
          <w:b/>
          <w:bCs/>
          <w:i w:val="0"/>
          <w:iCs w:val="0"/>
        </w:rPr>
        <w:t xml:space="preserve">(GP) </w:t>
      </w:r>
    </w:p>
    <w:p w14:paraId="4F687A9E" w14:textId="707F2E7F" w:rsidR="00172401" w:rsidRDefault="00172401" w:rsidP="00584223">
      <w:r>
        <w:t xml:space="preserve">Two mealybug species on the </w:t>
      </w:r>
      <w:r w:rsidRPr="004770A8">
        <w:fldChar w:fldCharType="begin" w:fldLock="1"/>
      </w:r>
      <w:r w:rsidRPr="004770A8">
        <w:instrText xml:space="preserve"> REF  commodity \* Lower \h </w:instrText>
      </w:r>
      <w:r>
        <w:instrText xml:space="preserve"> \* MERGEFORMAT </w:instrText>
      </w:r>
      <w:r w:rsidRPr="004770A8">
        <w:fldChar w:fldCharType="separate"/>
      </w:r>
      <w:r w:rsidR="003D2190">
        <w:t>okra</w:t>
      </w:r>
      <w:r w:rsidRPr="004770A8">
        <w:fldChar w:fldCharType="end"/>
      </w:r>
      <w:r>
        <w:t xml:space="preserve"> from </w:t>
      </w:r>
      <w:r>
        <w:fldChar w:fldCharType="begin" w:fldLock="1"/>
      </w:r>
      <w:r>
        <w:instrText xml:space="preserve"> REF country \h </w:instrText>
      </w:r>
      <w:r>
        <w:fldChar w:fldCharType="separate"/>
      </w:r>
      <w:r w:rsidR="003D2190">
        <w:t>India</w:t>
      </w:r>
      <w:r>
        <w:fldChar w:fldCharType="end"/>
      </w:r>
      <w:r>
        <w:t xml:space="preserve"> pathway, </w:t>
      </w:r>
      <w:r w:rsidRPr="002554A2">
        <w:rPr>
          <w:rStyle w:val="Emphasis"/>
        </w:rPr>
        <w:t>Paracoccus marginatus</w:t>
      </w:r>
      <w:r>
        <w:t xml:space="preserve"> (papaya mealybug) and </w:t>
      </w:r>
      <w:r w:rsidRPr="002554A2">
        <w:rPr>
          <w:rStyle w:val="Emphasis"/>
        </w:rPr>
        <w:t>Phenacoccus madeirensis</w:t>
      </w:r>
      <w:r>
        <w:t xml:space="preserve"> (</w:t>
      </w:r>
      <w:r w:rsidR="00B5019F">
        <w:t>M</w:t>
      </w:r>
      <w:r>
        <w:t>adeira mealybug)</w:t>
      </w:r>
      <w:r w:rsidR="00A842F8">
        <w:t>,</w:t>
      </w:r>
      <w:r>
        <w:t xml:space="preserve"> were identified as quarantine pests for Australia</w:t>
      </w:r>
      <w:r w:rsidR="004F6228">
        <w:t xml:space="preserve">. </w:t>
      </w:r>
    </w:p>
    <w:p w14:paraId="7634E0BA" w14:textId="731EAB99" w:rsidR="00172401" w:rsidRPr="00772548" w:rsidRDefault="00172401" w:rsidP="00584223">
      <w:r w:rsidRPr="00772548">
        <w:t xml:space="preserve">The indicative likelihood of entry for </w:t>
      </w:r>
      <w:r>
        <w:t>all mealybug species</w:t>
      </w:r>
      <w:r w:rsidRPr="00772548">
        <w:t xml:space="preserve"> is assessed in the </w:t>
      </w:r>
      <w:r>
        <w:t>mealybugs</w:t>
      </w:r>
      <w:r w:rsidRPr="00772548">
        <w:t xml:space="preserve"> Group PRA as Moderate</w:t>
      </w:r>
      <w:r>
        <w:t xml:space="preserve"> </w:t>
      </w:r>
      <w:r w:rsidR="00703A5F">
        <w:fldChar w:fldCharType="begin" w:fldLock="1"/>
      </w:r>
      <w:r w:rsidR="00C92B7C">
        <w:instrText xml:space="preserve"> ADDIN EN.CITE &lt;EndNote&gt;&lt;Cite&gt;&lt;Author&gt;DAWR&lt;/Author&gt;&lt;Year&gt;2019&lt;/Year&gt;&lt;RecNum&gt;33612&lt;/RecNum&gt;&lt;DisplayText&gt;(DAWR 2019)&lt;/DisplayText&gt;&lt;record&gt;&lt;rec-number&gt;33612&lt;/rec-number&gt;&lt;foreign-keys&gt;&lt;key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703A5F">
        <w:fldChar w:fldCharType="separate"/>
      </w:r>
      <w:r w:rsidR="00703A5F">
        <w:rPr>
          <w:noProof/>
        </w:rPr>
        <w:t>(</w:t>
      </w:r>
      <w:hyperlink w:anchor="_ENREF_104" w:tooltip="DAWR, 2019 #33612" w:history="1">
        <w:r w:rsidR="00212F52">
          <w:rPr>
            <w:noProof/>
          </w:rPr>
          <w:t>DAWR 2019</w:t>
        </w:r>
      </w:hyperlink>
      <w:r w:rsidR="00703A5F">
        <w:rPr>
          <w:noProof/>
        </w:rPr>
        <w:t>)</w:t>
      </w:r>
      <w:r w:rsidR="00703A5F">
        <w:fldChar w:fldCharType="end"/>
      </w:r>
      <w:r w:rsidRPr="00772548">
        <w:t xml:space="preserve">. </w:t>
      </w:r>
      <w:r w:rsidR="00F95D24" w:rsidRPr="002554A2">
        <w:rPr>
          <w:rStyle w:val="Emphasis"/>
        </w:rPr>
        <w:t>Phenacoccus</w:t>
      </w:r>
      <w:r w:rsidR="00F95D24" w:rsidRPr="000318B2">
        <w:rPr>
          <w:i/>
          <w:iCs/>
        </w:rPr>
        <w:t xml:space="preserve"> </w:t>
      </w:r>
      <w:r w:rsidRPr="000318B2">
        <w:rPr>
          <w:i/>
          <w:iCs/>
        </w:rPr>
        <w:t>marginatus</w:t>
      </w:r>
      <w:r>
        <w:t xml:space="preserve"> </w:t>
      </w:r>
      <w:r w:rsidR="00716941">
        <w:t xml:space="preserve">and </w:t>
      </w:r>
      <w:r w:rsidRPr="000318B2">
        <w:rPr>
          <w:i/>
          <w:iCs/>
        </w:rPr>
        <w:t>P</w:t>
      </w:r>
      <w:r w:rsidR="00517959">
        <w:rPr>
          <w:i/>
          <w:iCs/>
        </w:rPr>
        <w:t>.</w:t>
      </w:r>
      <w:r w:rsidRPr="000318B2">
        <w:rPr>
          <w:i/>
          <w:iCs/>
        </w:rPr>
        <w:t xml:space="preserve"> madeirensis</w:t>
      </w:r>
      <w:r>
        <w:t xml:space="preserve"> are reported from India and have been associated with okra </w:t>
      </w:r>
      <w:r w:rsidR="00703A5F">
        <w:rPr>
          <w:lang w:val="pt-BR"/>
        </w:rPr>
        <w:fldChar w:fldCharType="begin" w:fldLock="1">
          <w:fldData xml:space="preserve">PEVuZE5vdGU+PENpdGU+PEF1dGhvcj5TYWt0aGl2ZWw8L0F1dGhvcj48WWVhcj4yMDEyPC9ZZWFy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</w:fldData>
        </w:fldChar>
      </w:r>
      <w:r w:rsidR="00BD75F2" w:rsidRPr="00FB3333">
        <w:instrText xml:space="preserve"> ADDIN EN.CITE </w:instrText>
      </w:r>
      <w:r w:rsidR="00BD75F2">
        <w:rPr>
          <w:lang w:val="pt-BR"/>
        </w:rPr>
        <w:fldChar w:fldCharType="begin">
          <w:fldData xml:space="preserve">PEVuZE5vdGU+PENpdGU+PEF1dGhvcj5TYWt0aGl2ZWw8L0F1dGhvcj48WWVhcj4yMDEyPC9ZZWFy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</w:fldData>
        </w:fldChar>
      </w:r>
      <w:r w:rsidR="00BD75F2" w:rsidRPr="00FB3333">
        <w:instrText xml:space="preserve"> ADDIN EN.CITE.DATA </w:instrText>
      </w:r>
      <w:r w:rsidR="00BD75F2">
        <w:rPr>
          <w:lang w:val="pt-BR"/>
        </w:rPr>
      </w:r>
      <w:r w:rsidR="00BD75F2">
        <w:rPr>
          <w:lang w:val="pt-BR"/>
        </w:rPr>
        <w:fldChar w:fldCharType="end"/>
      </w:r>
      <w:r w:rsidR="00703A5F">
        <w:rPr>
          <w:lang w:val="pt-BR"/>
        </w:rPr>
      </w:r>
      <w:r w:rsidR="00703A5F">
        <w:rPr>
          <w:lang w:val="pt-BR"/>
        </w:rPr>
        <w:fldChar w:fldCharType="separate"/>
      </w:r>
      <w:r w:rsidR="00BD75F2" w:rsidRPr="00FB3333">
        <w:rPr>
          <w:noProof/>
        </w:rPr>
        <w:t>(</w:t>
      </w:r>
      <w:hyperlink w:anchor="_ENREF_37" w:tooltip="Ben-Dov, 1994 #642" w:history="1">
        <w:r w:rsidR="00212F52" w:rsidRPr="00FB3333">
          <w:rPr>
            <w:noProof/>
          </w:rPr>
          <w:t>Ben-Dov 1994</w:t>
        </w:r>
      </w:hyperlink>
      <w:r w:rsidR="00BD75F2" w:rsidRPr="00FB3333">
        <w:rPr>
          <w:noProof/>
        </w:rPr>
        <w:t xml:space="preserve">; </w:t>
      </w:r>
      <w:hyperlink w:anchor="_ENREF_226" w:tooltip="Kedar, 2013 #40098" w:history="1">
        <w:r w:rsidR="00212F52" w:rsidRPr="00FB3333">
          <w:rPr>
            <w:noProof/>
          </w:rPr>
          <w:t>Kedar, Kumerang &amp; Thodsare 2013</w:t>
        </w:r>
      </w:hyperlink>
      <w:r w:rsidR="00BD75F2" w:rsidRPr="00FB3333">
        <w:rPr>
          <w:noProof/>
        </w:rPr>
        <w:t xml:space="preserve">; </w:t>
      </w:r>
      <w:hyperlink w:anchor="_ENREF_384" w:tooltip="Sakthivel, 2012 #32630" w:history="1">
        <w:r w:rsidR="00212F52" w:rsidRPr="00FB3333">
          <w:rPr>
            <w:noProof/>
          </w:rPr>
          <w:t>Sakthivel et al. 2012</w:t>
        </w:r>
      </w:hyperlink>
      <w:r w:rsidR="00BD75F2" w:rsidRPr="00FB3333">
        <w:rPr>
          <w:noProof/>
        </w:rPr>
        <w:t xml:space="preserve">; </w:t>
      </w:r>
      <w:hyperlink w:anchor="_ENREF_411" w:tooltip="Shylesha, 2012 #35179" w:history="1">
        <w:r w:rsidR="00212F52" w:rsidRPr="00FB3333">
          <w:rPr>
            <w:noProof/>
          </w:rPr>
          <w:t>Shylesha &amp; Joshi 2012</w:t>
        </w:r>
      </w:hyperlink>
      <w:r w:rsidR="00BD75F2" w:rsidRPr="00FB3333">
        <w:rPr>
          <w:noProof/>
        </w:rPr>
        <w:t>)</w:t>
      </w:r>
      <w:r w:rsidR="00703A5F">
        <w:rPr>
          <w:lang w:val="pt-BR"/>
        </w:rPr>
        <w:fldChar w:fldCharType="end"/>
      </w:r>
      <w:r w:rsidRPr="00595A2E">
        <w:t>.</w:t>
      </w:r>
      <w:r>
        <w:t xml:space="preserve"> Standard packing house processes and transportation are not expected to eliminate</w:t>
      </w:r>
      <w:r w:rsidRPr="0005548D">
        <w:t xml:space="preserve"> </w:t>
      </w:r>
      <w:r>
        <w:t xml:space="preserve">these mealybugs </w:t>
      </w:r>
      <w:r w:rsidR="002F6A52">
        <w:t>from</w:t>
      </w:r>
      <w:r>
        <w:t xml:space="preserve"> the pathway. </w:t>
      </w:r>
      <w:r w:rsidRPr="00772548">
        <w:t>After assessment of relevant pathway-specific factors (</w:t>
      </w:r>
      <w:r>
        <w:rPr>
          <w:color w:val="000000" w:themeColor="text1"/>
        </w:rPr>
        <w:t xml:space="preserve">sections </w:t>
      </w:r>
      <w:r w:rsidR="0036408E">
        <w:rPr>
          <w:color w:val="000000" w:themeColor="text1"/>
        </w:rPr>
        <w:fldChar w:fldCharType="begin" w:fldLock="1"/>
      </w:r>
      <w:r w:rsidR="0036408E">
        <w:rPr>
          <w:color w:val="000000" w:themeColor="text1"/>
        </w:rPr>
        <w:instrText xml:space="preserve"> REF _Ref97132088 \n \h </w:instrText>
      </w:r>
      <w:r w:rsidR="0036408E">
        <w:rPr>
          <w:color w:val="000000" w:themeColor="text1"/>
        </w:rPr>
      </w:r>
      <w:r w:rsidR="0036408E">
        <w:rPr>
          <w:color w:val="000000" w:themeColor="text1"/>
        </w:rPr>
        <w:fldChar w:fldCharType="separate"/>
      </w:r>
      <w:r w:rsidR="003D2190">
        <w:rPr>
          <w:color w:val="000000" w:themeColor="text1"/>
        </w:rPr>
        <w:t>A2.6</w:t>
      </w:r>
      <w:r w:rsidR="0036408E">
        <w:rPr>
          <w:color w:val="000000" w:themeColor="text1"/>
        </w:rPr>
        <w:fldChar w:fldCharType="end"/>
      </w:r>
      <w:r w:rsidR="0036408E">
        <w:rPr>
          <w:color w:val="000000" w:themeColor="text1"/>
        </w:rPr>
        <w:t xml:space="preserve"> </w:t>
      </w:r>
      <w:r>
        <w:rPr>
          <w:color w:val="000000" w:themeColor="text1"/>
        </w:rPr>
        <w:t>and</w:t>
      </w:r>
      <w:r w:rsidR="0036408E">
        <w:rPr>
          <w:color w:val="000000" w:themeColor="text1"/>
        </w:rPr>
        <w:t xml:space="preserve"> </w:t>
      </w:r>
      <w:r w:rsidR="0036408E">
        <w:rPr>
          <w:color w:val="000000" w:themeColor="text1"/>
        </w:rPr>
        <w:fldChar w:fldCharType="begin" w:fldLock="1"/>
      </w:r>
      <w:r w:rsidR="0036408E">
        <w:rPr>
          <w:color w:val="000000" w:themeColor="text1"/>
        </w:rPr>
        <w:instrText xml:space="preserve"> REF _Ref97132135 \n \h </w:instrText>
      </w:r>
      <w:r w:rsidR="0036408E">
        <w:rPr>
          <w:color w:val="000000" w:themeColor="text1"/>
        </w:rPr>
      </w:r>
      <w:r w:rsidR="0036408E">
        <w:rPr>
          <w:color w:val="000000" w:themeColor="text1"/>
        </w:rPr>
        <w:fldChar w:fldCharType="separate"/>
      </w:r>
      <w:r w:rsidR="003D2190">
        <w:rPr>
          <w:color w:val="000000" w:themeColor="text1"/>
        </w:rPr>
        <w:t>A2.7</w:t>
      </w:r>
      <w:r w:rsidR="0036408E">
        <w:rPr>
          <w:color w:val="000000" w:themeColor="text1"/>
        </w:rPr>
        <w:fldChar w:fldCharType="end"/>
      </w:r>
      <w:r w:rsidRPr="005618BF">
        <w:rPr>
          <w:color w:val="000000" w:themeColor="text1"/>
        </w:rPr>
        <w:t>)</w:t>
      </w:r>
      <w:r>
        <w:t xml:space="preserve"> for </w:t>
      </w:r>
      <w:r>
        <w:rPr>
          <w:color w:val="000000" w:themeColor="text1"/>
        </w:rPr>
        <w:fldChar w:fldCharType="begin" w:fldLock="1"/>
      </w:r>
      <w:r>
        <w:rPr>
          <w:color w:val="000000" w:themeColor="text1"/>
        </w:rPr>
        <w:instrText xml:space="preserve"> REF  commodity \* Lower </w:instrText>
      </w:r>
      <w:r>
        <w:rPr>
          <w:color w:val="000000" w:themeColor="text1"/>
        </w:rPr>
        <w:fldChar w:fldCharType="separate"/>
      </w:r>
      <w:r w:rsidR="003D2190">
        <w:t>okra</w:t>
      </w:r>
      <w:r>
        <w:rPr>
          <w:color w:val="000000" w:themeColor="text1"/>
        </w:rPr>
        <w:fldChar w:fldCharType="end"/>
      </w:r>
      <w:r>
        <w:t xml:space="preserve"> from </w:t>
      </w:r>
      <w:r w:rsidR="00145DBA">
        <w:fldChar w:fldCharType="begin" w:fldLock="1"/>
      </w:r>
      <w:r w:rsidR="00145DBA">
        <w:instrText xml:space="preserve"> REF Country </w:instrText>
      </w:r>
      <w:r w:rsidR="00145DBA">
        <w:fldChar w:fldCharType="separate"/>
      </w:r>
      <w:r w:rsidR="003D2190">
        <w:t>India</w:t>
      </w:r>
      <w:r w:rsidR="00145DBA">
        <w:fldChar w:fldCharType="end"/>
      </w:r>
      <w:r w:rsidRPr="00772548">
        <w:t>, likelihood</w:t>
      </w:r>
      <w:r>
        <w:t>s</w:t>
      </w:r>
      <w:r w:rsidRPr="00772548">
        <w:t xml:space="preserve"> of entry of</w:t>
      </w:r>
      <w:r>
        <w:t xml:space="preserve"> Moderate</w:t>
      </w:r>
      <w:r w:rsidRPr="00772548">
        <w:t xml:space="preserve"> w</w:t>
      </w:r>
      <w:r>
        <w:t>ere</w:t>
      </w:r>
      <w:r w:rsidRPr="00772548">
        <w:t xml:space="preserve"> </w:t>
      </w:r>
      <w:r>
        <w:t>verified as appropriate for these mealybug species on this pathway (</w:t>
      </w:r>
      <w:r>
        <w:fldChar w:fldCharType="begin" w:fldLock="1"/>
      </w:r>
      <w:r>
        <w:instrText xml:space="preserve"> REF _Ref86748716 \h </w:instrText>
      </w:r>
      <w:r>
        <w:fldChar w:fldCharType="separate"/>
      </w:r>
      <w:r w:rsidR="003D2190">
        <w:t xml:space="preserve">Table </w:t>
      </w:r>
      <w:r w:rsidR="003D2190">
        <w:rPr>
          <w:noProof/>
        </w:rPr>
        <w:t>3</w:t>
      </w:r>
      <w:r w:rsidR="003D2190">
        <w:t>.</w:t>
      </w:r>
      <w:r w:rsidR="003D2190">
        <w:rPr>
          <w:noProof/>
        </w:rPr>
        <w:t>2</w:t>
      </w:r>
      <w:r>
        <w:fldChar w:fldCharType="end"/>
      </w:r>
      <w:r w:rsidRPr="00772548">
        <w:t>).</w:t>
      </w:r>
    </w:p>
    <w:p w14:paraId="659E3DE6" w14:textId="295D31EE" w:rsidR="00172401" w:rsidRPr="00286184" w:rsidRDefault="00172401" w:rsidP="00584223">
      <w:pPr>
        <w:pStyle w:val="Tablecaption"/>
      </w:pPr>
      <w:bookmarkStart w:id="148" w:name="_Ref86748716"/>
      <w:bookmarkStart w:id="149" w:name="_Toc100304120"/>
      <w:bookmarkStart w:id="150" w:name="_Toc128461364"/>
      <w:r>
        <w:t xml:space="preserve">Table </w:t>
      </w:r>
      <w:r w:rsidR="00145DBA">
        <w:fldChar w:fldCharType="begin" w:fldLock="1"/>
      </w:r>
      <w:r w:rsidR="00145DBA">
        <w:instrText xml:space="preserve"> STYLEREF 2 \s </w:instrText>
      </w:r>
      <w:r w:rsidR="00145DBA">
        <w:fldChar w:fldCharType="separate"/>
      </w:r>
      <w:r w:rsidR="003D2190">
        <w:rPr>
          <w:noProof/>
        </w:rPr>
        <w:t>3</w:t>
      </w:r>
      <w:r w:rsidR="00145DBA">
        <w:rPr>
          <w:noProof/>
        </w:rPr>
        <w:fldChar w:fldCharType="end"/>
      </w:r>
      <w:r w:rsidR="000A28C1">
        <w:t>.</w:t>
      </w:r>
      <w:r w:rsidR="00145DBA">
        <w:fldChar w:fldCharType="begin" w:fldLock="1"/>
      </w:r>
      <w:r w:rsidR="00145DBA">
        <w:instrText xml:space="preserve"> SEQ Table \* ARABIC \s 2 </w:instrText>
      </w:r>
      <w:r w:rsidR="00145DBA">
        <w:fldChar w:fldCharType="separate"/>
      </w:r>
      <w:r w:rsidR="003D2190">
        <w:rPr>
          <w:noProof/>
        </w:rPr>
        <w:t>2</w:t>
      </w:r>
      <w:r w:rsidR="00145DBA">
        <w:rPr>
          <w:noProof/>
        </w:rPr>
        <w:fldChar w:fldCharType="end"/>
      </w:r>
      <w:bookmarkEnd w:id="148"/>
      <w:r>
        <w:t xml:space="preserve"> </w:t>
      </w:r>
      <w:r w:rsidRPr="00286184">
        <w:t>Quarantin</w:t>
      </w:r>
      <w:r>
        <w:t xml:space="preserve">e mealybug species for </w:t>
      </w:r>
      <w:r>
        <w:rPr>
          <w:color w:val="000000" w:themeColor="text1"/>
        </w:rPr>
        <w:fldChar w:fldCharType="begin" w:fldLock="1"/>
      </w:r>
      <w:r>
        <w:rPr>
          <w:color w:val="000000" w:themeColor="text1"/>
        </w:rPr>
        <w:instrText xml:space="preserve"> REF  commodity \* Lower  \* MERGEFORMAT </w:instrText>
      </w:r>
      <w:r>
        <w:rPr>
          <w:color w:val="000000" w:themeColor="text1"/>
        </w:rPr>
        <w:fldChar w:fldCharType="separate"/>
      </w:r>
      <w:r w:rsidR="003D2190">
        <w:t>okra</w:t>
      </w:r>
      <w:r>
        <w:rPr>
          <w:color w:val="000000" w:themeColor="text1"/>
        </w:rPr>
        <w:fldChar w:fldCharType="end"/>
      </w:r>
      <w:r>
        <w:t xml:space="preserve"> from </w:t>
      </w:r>
      <w:r w:rsidR="00145DBA">
        <w:fldChar w:fldCharType="begin" w:fldLock="1"/>
      </w:r>
      <w:r w:rsidR="00145DBA">
        <w:instrText xml:space="preserve"> REF country  \* MERGEFORMAT </w:instrText>
      </w:r>
      <w:r w:rsidR="00145DBA">
        <w:fldChar w:fldCharType="separate"/>
      </w:r>
      <w:r w:rsidR="003D2190">
        <w:t>India</w:t>
      </w:r>
      <w:bookmarkEnd w:id="149"/>
      <w:bookmarkEnd w:id="150"/>
      <w:r w:rsidR="00145DBA">
        <w:fldChar w:fldCharType="end"/>
      </w:r>
    </w:p>
    <w:tbl>
      <w:tblPr>
        <w:tblW w:w="5000" w:type="pct"/>
        <w:tblBorders>
          <w:top w:val="single" w:sz="4" w:space="0" w:color="auto"/>
          <w:bottom w:val="single" w:sz="4" w:space="0" w:color="auto"/>
          <w:insideH w:val="single" w:sz="4" w:space="0" w:color="BFBFBF" w:themeColor="background1" w:themeShade="BF"/>
        </w:tblBorders>
        <w:shd w:val="clear" w:color="auto" w:fill="D5DCE4" w:themeFill="text2" w:themeFillTint="33"/>
        <w:tblLook w:val="00A0" w:firstRow="1" w:lastRow="0" w:firstColumn="1" w:lastColumn="0" w:noHBand="0" w:noVBand="0"/>
      </w:tblPr>
      <w:tblGrid>
        <w:gridCol w:w="2410"/>
        <w:gridCol w:w="1506"/>
        <w:gridCol w:w="1506"/>
        <w:gridCol w:w="1506"/>
        <w:gridCol w:w="2142"/>
      </w:tblGrid>
      <w:tr w:rsidR="00172401" w:rsidRPr="00772548" w14:paraId="602CE0F7" w14:textId="77777777" w:rsidTr="00217097">
        <w:trPr>
          <w:cantSplit/>
        </w:trPr>
        <w:tc>
          <w:tcPr>
            <w:tcW w:w="1329" w:type="pct"/>
            <w:tcBorders>
              <w:top w:val="single" w:sz="4" w:space="0" w:color="auto"/>
              <w:bottom w:val="single" w:sz="4" w:space="0" w:color="auto"/>
            </w:tcBorders>
            <w:shd w:val="clear" w:color="auto" w:fill="auto"/>
            <w:vAlign w:val="center"/>
          </w:tcPr>
          <w:p w14:paraId="02B983FD" w14:textId="77777777" w:rsidR="00172401" w:rsidRPr="00772548" w:rsidRDefault="00172401" w:rsidP="00584223">
            <w:pPr>
              <w:pStyle w:val="TableHeading"/>
            </w:pPr>
            <w:r w:rsidRPr="00772548">
              <w:t>Pest</w:t>
            </w:r>
          </w:p>
        </w:tc>
        <w:tc>
          <w:tcPr>
            <w:tcW w:w="830" w:type="pct"/>
            <w:tcBorders>
              <w:top w:val="single" w:sz="4" w:space="0" w:color="auto"/>
              <w:bottom w:val="single" w:sz="4" w:space="0" w:color="auto"/>
            </w:tcBorders>
          </w:tcPr>
          <w:p w14:paraId="220935D0" w14:textId="77777777" w:rsidR="00172401" w:rsidRPr="00772548" w:rsidRDefault="00172401" w:rsidP="00584223">
            <w:pPr>
              <w:pStyle w:val="TableHeading"/>
            </w:pPr>
            <w:r w:rsidRPr="00772548">
              <w:t xml:space="preserve">In </w:t>
            </w:r>
            <w:r>
              <w:t xml:space="preserve">mealybugs </w:t>
            </w:r>
            <w:r w:rsidRPr="00772548">
              <w:t>Group PRA</w:t>
            </w:r>
          </w:p>
        </w:tc>
        <w:tc>
          <w:tcPr>
            <w:tcW w:w="830" w:type="pct"/>
            <w:tcBorders>
              <w:top w:val="single" w:sz="4" w:space="0" w:color="auto"/>
              <w:bottom w:val="single" w:sz="4" w:space="0" w:color="auto"/>
            </w:tcBorders>
          </w:tcPr>
          <w:p w14:paraId="5662292E" w14:textId="77777777" w:rsidR="00172401" w:rsidRPr="00772548" w:rsidRDefault="00172401" w:rsidP="00584223">
            <w:pPr>
              <w:pStyle w:val="TableHeading"/>
            </w:pPr>
            <w:r w:rsidRPr="00772548">
              <w:t>Quarantine pest</w:t>
            </w:r>
          </w:p>
        </w:tc>
        <w:tc>
          <w:tcPr>
            <w:tcW w:w="830" w:type="pct"/>
            <w:tcBorders>
              <w:top w:val="single" w:sz="4" w:space="0" w:color="auto"/>
              <w:bottom w:val="single" w:sz="4" w:space="0" w:color="auto"/>
            </w:tcBorders>
          </w:tcPr>
          <w:p w14:paraId="0ED2B889" w14:textId="1702428B" w:rsidR="00172401" w:rsidRPr="00772548" w:rsidRDefault="00172401" w:rsidP="00584223">
            <w:pPr>
              <w:pStyle w:val="TableHeading"/>
            </w:pPr>
            <w:r>
              <w:t xml:space="preserve">On </w:t>
            </w:r>
            <w:r w:rsidR="00145DBA">
              <w:fldChar w:fldCharType="begin" w:fldLock="1"/>
            </w:r>
            <w:r w:rsidR="00145DBA">
              <w:instrText xml:space="preserve"> REF  commodity \* Lower  \* MERGEFORMAT </w:instrText>
            </w:r>
            <w:r w:rsidR="00145DBA">
              <w:fldChar w:fldCharType="separate"/>
            </w:r>
            <w:r w:rsidR="003D2190">
              <w:t>okra</w:t>
            </w:r>
            <w:r w:rsidR="00145DBA">
              <w:fldChar w:fldCharType="end"/>
            </w:r>
            <w:r>
              <w:t xml:space="preserve"> p</w:t>
            </w:r>
            <w:r w:rsidRPr="00772548">
              <w:t>athway</w:t>
            </w:r>
          </w:p>
        </w:tc>
        <w:tc>
          <w:tcPr>
            <w:tcW w:w="1181" w:type="pct"/>
            <w:tcBorders>
              <w:top w:val="single" w:sz="4" w:space="0" w:color="auto"/>
              <w:bottom w:val="single" w:sz="4" w:space="0" w:color="auto"/>
            </w:tcBorders>
          </w:tcPr>
          <w:p w14:paraId="44FE05AF" w14:textId="77777777" w:rsidR="00172401" w:rsidRPr="00772548" w:rsidRDefault="00172401" w:rsidP="00584223">
            <w:pPr>
              <w:pStyle w:val="TableHeading"/>
            </w:pPr>
            <w:r>
              <w:t>Likelihood of entry</w:t>
            </w:r>
          </w:p>
        </w:tc>
      </w:tr>
      <w:tr w:rsidR="00172401" w:rsidRPr="00635FB9" w14:paraId="0F25CF5E" w14:textId="77777777" w:rsidTr="00716941">
        <w:trPr>
          <w:cantSplit/>
          <w:trHeight w:val="75"/>
        </w:trPr>
        <w:tc>
          <w:tcPr>
            <w:tcW w:w="1329" w:type="pct"/>
            <w:tcBorders>
              <w:top w:val="single" w:sz="4" w:space="0" w:color="auto"/>
              <w:bottom w:val="nil"/>
            </w:tcBorders>
            <w:shd w:val="clear" w:color="auto" w:fill="auto"/>
          </w:tcPr>
          <w:p w14:paraId="34BF4E21" w14:textId="77777777" w:rsidR="00172401" w:rsidRPr="00B05393" w:rsidRDefault="00172401" w:rsidP="00584223">
            <w:pPr>
              <w:pStyle w:val="TableText"/>
              <w:rPr>
                <w:i/>
                <w:color w:val="000000" w:themeColor="text1"/>
                <w:lang w:val="en-US"/>
              </w:rPr>
            </w:pPr>
            <w:r>
              <w:rPr>
                <w:i/>
                <w:color w:val="000000" w:themeColor="text1"/>
                <w:lang w:val="en-US"/>
              </w:rPr>
              <w:t>Paracoccus marginatus</w:t>
            </w:r>
          </w:p>
        </w:tc>
        <w:tc>
          <w:tcPr>
            <w:tcW w:w="830" w:type="pct"/>
            <w:tcBorders>
              <w:top w:val="single" w:sz="4" w:space="0" w:color="auto"/>
              <w:bottom w:val="nil"/>
            </w:tcBorders>
          </w:tcPr>
          <w:p w14:paraId="2A251F22" w14:textId="77777777" w:rsidR="00172401" w:rsidRPr="00B05393" w:rsidRDefault="00172401" w:rsidP="00584223">
            <w:pPr>
              <w:pStyle w:val="TableText"/>
              <w:rPr>
                <w:color w:val="000000" w:themeColor="text1"/>
                <w:lang w:val="en-US"/>
              </w:rPr>
            </w:pPr>
            <w:r>
              <w:rPr>
                <w:color w:val="000000" w:themeColor="text1"/>
                <w:lang w:val="en-US"/>
              </w:rPr>
              <w:t>Yes</w:t>
            </w:r>
          </w:p>
        </w:tc>
        <w:tc>
          <w:tcPr>
            <w:tcW w:w="830" w:type="pct"/>
            <w:tcBorders>
              <w:top w:val="single" w:sz="4" w:space="0" w:color="auto"/>
              <w:bottom w:val="nil"/>
            </w:tcBorders>
          </w:tcPr>
          <w:p w14:paraId="6D281857" w14:textId="77777777" w:rsidR="00172401" w:rsidRPr="00B05393" w:rsidRDefault="00172401" w:rsidP="00584223">
            <w:pPr>
              <w:pStyle w:val="TableText"/>
              <w:rPr>
                <w:color w:val="000000" w:themeColor="text1"/>
                <w:lang w:val="en-US"/>
              </w:rPr>
            </w:pPr>
            <w:r>
              <w:rPr>
                <w:color w:val="000000" w:themeColor="text1"/>
                <w:lang w:val="en-US"/>
              </w:rPr>
              <w:t>Yes</w:t>
            </w:r>
          </w:p>
        </w:tc>
        <w:tc>
          <w:tcPr>
            <w:tcW w:w="830" w:type="pct"/>
            <w:tcBorders>
              <w:top w:val="single" w:sz="4" w:space="0" w:color="auto"/>
              <w:bottom w:val="nil"/>
            </w:tcBorders>
          </w:tcPr>
          <w:p w14:paraId="363ABC44" w14:textId="77777777" w:rsidR="00172401" w:rsidRPr="00B05393" w:rsidRDefault="00172401" w:rsidP="00584223">
            <w:pPr>
              <w:pStyle w:val="TableText"/>
              <w:rPr>
                <w:color w:val="000000" w:themeColor="text1"/>
                <w:lang w:val="en-US"/>
              </w:rPr>
            </w:pPr>
            <w:r>
              <w:rPr>
                <w:color w:val="000000" w:themeColor="text1"/>
                <w:lang w:val="en-US"/>
              </w:rPr>
              <w:t>Yes</w:t>
            </w:r>
          </w:p>
        </w:tc>
        <w:tc>
          <w:tcPr>
            <w:tcW w:w="1181" w:type="pct"/>
            <w:tcBorders>
              <w:top w:val="single" w:sz="4" w:space="0" w:color="auto"/>
              <w:bottom w:val="nil"/>
            </w:tcBorders>
          </w:tcPr>
          <w:p w14:paraId="06553D85" w14:textId="77777777" w:rsidR="00172401" w:rsidRPr="00B05393" w:rsidRDefault="00172401" w:rsidP="00584223">
            <w:pPr>
              <w:pStyle w:val="TableText"/>
              <w:rPr>
                <w:color w:val="000000" w:themeColor="text1"/>
                <w:lang w:val="en-US"/>
              </w:rPr>
            </w:pPr>
            <w:r>
              <w:t>Moderate</w:t>
            </w:r>
          </w:p>
        </w:tc>
      </w:tr>
      <w:tr w:rsidR="00172401" w:rsidRPr="00635FB9" w14:paraId="4EB18F7E" w14:textId="77777777" w:rsidTr="00716941">
        <w:trPr>
          <w:cantSplit/>
          <w:trHeight w:val="75"/>
        </w:trPr>
        <w:tc>
          <w:tcPr>
            <w:tcW w:w="1329" w:type="pct"/>
            <w:tcBorders>
              <w:top w:val="nil"/>
              <w:bottom w:val="single" w:sz="4" w:space="0" w:color="auto"/>
            </w:tcBorders>
            <w:shd w:val="clear" w:color="auto" w:fill="auto"/>
          </w:tcPr>
          <w:p w14:paraId="3890F788" w14:textId="77777777" w:rsidR="00172401" w:rsidRPr="00B05393" w:rsidRDefault="00172401" w:rsidP="00584223">
            <w:pPr>
              <w:pStyle w:val="TableText"/>
              <w:rPr>
                <w:i/>
                <w:color w:val="000000" w:themeColor="text1"/>
                <w:lang w:val="en-US"/>
              </w:rPr>
            </w:pPr>
            <w:r>
              <w:rPr>
                <w:i/>
                <w:color w:val="000000" w:themeColor="text1"/>
                <w:lang w:val="en-US"/>
              </w:rPr>
              <w:t>Phenacoccus madeirensis</w:t>
            </w:r>
          </w:p>
        </w:tc>
        <w:tc>
          <w:tcPr>
            <w:tcW w:w="830" w:type="pct"/>
            <w:tcBorders>
              <w:top w:val="nil"/>
              <w:bottom w:val="single" w:sz="4" w:space="0" w:color="auto"/>
            </w:tcBorders>
          </w:tcPr>
          <w:p w14:paraId="2C74E098" w14:textId="77777777" w:rsidR="00172401" w:rsidRPr="00B05393" w:rsidRDefault="00172401" w:rsidP="00584223">
            <w:pPr>
              <w:pStyle w:val="TableText"/>
              <w:rPr>
                <w:color w:val="000000" w:themeColor="text1"/>
                <w:lang w:val="en-US"/>
              </w:rPr>
            </w:pPr>
            <w:r>
              <w:rPr>
                <w:color w:val="000000" w:themeColor="text1"/>
                <w:lang w:val="en-US"/>
              </w:rPr>
              <w:t>Yes</w:t>
            </w:r>
          </w:p>
        </w:tc>
        <w:tc>
          <w:tcPr>
            <w:tcW w:w="830" w:type="pct"/>
            <w:tcBorders>
              <w:top w:val="nil"/>
              <w:bottom w:val="single" w:sz="4" w:space="0" w:color="auto"/>
            </w:tcBorders>
          </w:tcPr>
          <w:p w14:paraId="1AD8E5F0" w14:textId="77777777" w:rsidR="00172401" w:rsidRPr="00B05393" w:rsidRDefault="00172401" w:rsidP="00584223">
            <w:pPr>
              <w:pStyle w:val="TableText"/>
              <w:rPr>
                <w:color w:val="000000" w:themeColor="text1"/>
                <w:lang w:val="en-US"/>
              </w:rPr>
            </w:pPr>
            <w:r>
              <w:rPr>
                <w:color w:val="000000" w:themeColor="text1"/>
                <w:lang w:val="en-US"/>
              </w:rPr>
              <w:t>Yes</w:t>
            </w:r>
          </w:p>
        </w:tc>
        <w:tc>
          <w:tcPr>
            <w:tcW w:w="830" w:type="pct"/>
            <w:tcBorders>
              <w:top w:val="nil"/>
              <w:bottom w:val="single" w:sz="4" w:space="0" w:color="auto"/>
            </w:tcBorders>
          </w:tcPr>
          <w:p w14:paraId="0DF9DCF1" w14:textId="77777777" w:rsidR="00172401" w:rsidRPr="00B05393" w:rsidRDefault="00172401" w:rsidP="00584223">
            <w:pPr>
              <w:pStyle w:val="TableText"/>
              <w:rPr>
                <w:color w:val="000000" w:themeColor="text1"/>
                <w:lang w:val="en-US"/>
              </w:rPr>
            </w:pPr>
            <w:r>
              <w:rPr>
                <w:color w:val="000000" w:themeColor="text1"/>
                <w:lang w:val="en-US"/>
              </w:rPr>
              <w:t>Yes</w:t>
            </w:r>
          </w:p>
        </w:tc>
        <w:tc>
          <w:tcPr>
            <w:tcW w:w="1181" w:type="pct"/>
            <w:tcBorders>
              <w:top w:val="nil"/>
              <w:bottom w:val="single" w:sz="4" w:space="0" w:color="auto"/>
            </w:tcBorders>
          </w:tcPr>
          <w:p w14:paraId="459DB83B" w14:textId="77777777" w:rsidR="00172401" w:rsidRPr="00B05393" w:rsidRDefault="00172401" w:rsidP="00584223">
            <w:pPr>
              <w:pStyle w:val="TableText"/>
              <w:rPr>
                <w:color w:val="000000" w:themeColor="text1"/>
                <w:lang w:val="en-US"/>
              </w:rPr>
            </w:pPr>
            <w:r>
              <w:t>Moderate</w:t>
            </w:r>
          </w:p>
        </w:tc>
      </w:tr>
    </w:tbl>
    <w:p w14:paraId="50F9AAAB" w14:textId="0C22E3C8" w:rsidR="00172401" w:rsidRPr="00772548" w:rsidRDefault="00172401" w:rsidP="00584223">
      <w:pPr>
        <w:spacing w:before="240"/>
      </w:pPr>
      <w:r w:rsidRPr="00772548">
        <w:t>A summary of the risk assessment for qu</w:t>
      </w:r>
      <w:r>
        <w:t xml:space="preserve">arantine mealybugs is presented in </w:t>
      </w:r>
      <w:r>
        <w:fldChar w:fldCharType="begin" w:fldLock="1"/>
      </w:r>
      <w:r>
        <w:instrText xml:space="preserve"> REF _Ref86748860 \h </w:instrText>
      </w:r>
      <w:r>
        <w:fldChar w:fldCharType="separate"/>
      </w:r>
      <w:r w:rsidR="003D2190">
        <w:t xml:space="preserve">Table </w:t>
      </w:r>
      <w:r w:rsidR="003D2190">
        <w:rPr>
          <w:noProof/>
        </w:rPr>
        <w:t>3</w:t>
      </w:r>
      <w:r w:rsidR="003D2190">
        <w:t>.</w:t>
      </w:r>
      <w:r w:rsidR="003D2190">
        <w:rPr>
          <w:noProof/>
        </w:rPr>
        <w:t>3</w:t>
      </w:r>
      <w:r>
        <w:fldChar w:fldCharType="end"/>
      </w:r>
      <w:r>
        <w:t xml:space="preserve"> </w:t>
      </w:r>
      <w:r w:rsidRPr="00772548">
        <w:t>for convenience.</w:t>
      </w:r>
    </w:p>
    <w:p w14:paraId="15153751" w14:textId="13195189" w:rsidR="00172401" w:rsidRPr="00772548" w:rsidRDefault="00172401" w:rsidP="00584223">
      <w:pPr>
        <w:pStyle w:val="Tablecaption"/>
      </w:pPr>
      <w:bookmarkStart w:id="151" w:name="_Ref86748860"/>
      <w:bookmarkStart w:id="152" w:name="_Toc100304121"/>
      <w:bookmarkStart w:id="153" w:name="_Toc128461365"/>
      <w:r>
        <w:t xml:space="preserve">Table </w:t>
      </w:r>
      <w:r w:rsidR="00145DBA">
        <w:fldChar w:fldCharType="begin" w:fldLock="1"/>
      </w:r>
      <w:r w:rsidR="00145DBA">
        <w:instrText xml:space="preserve"> STYLEREF 2 \s </w:instrText>
      </w:r>
      <w:r w:rsidR="00145DBA">
        <w:fldChar w:fldCharType="separate"/>
      </w:r>
      <w:r w:rsidR="003D2190">
        <w:rPr>
          <w:noProof/>
        </w:rPr>
        <w:t>3</w:t>
      </w:r>
      <w:r w:rsidR="00145DBA">
        <w:rPr>
          <w:noProof/>
        </w:rPr>
        <w:fldChar w:fldCharType="end"/>
      </w:r>
      <w:r w:rsidR="000A28C1">
        <w:t>.</w:t>
      </w:r>
      <w:r w:rsidR="00145DBA">
        <w:fldChar w:fldCharType="begin" w:fldLock="1"/>
      </w:r>
      <w:r w:rsidR="00145DBA">
        <w:instrText xml:space="preserve"> SEQ Table \* ARABIC \s 2 </w:instrText>
      </w:r>
      <w:r w:rsidR="00145DBA">
        <w:fldChar w:fldCharType="separate"/>
      </w:r>
      <w:r w:rsidR="003D2190">
        <w:rPr>
          <w:noProof/>
        </w:rPr>
        <w:t>3</w:t>
      </w:r>
      <w:r w:rsidR="00145DBA">
        <w:rPr>
          <w:noProof/>
        </w:rPr>
        <w:fldChar w:fldCharType="end"/>
      </w:r>
      <w:bookmarkEnd w:id="151"/>
      <w:r>
        <w:t xml:space="preserve"> </w:t>
      </w:r>
      <w:r w:rsidR="004B62D3">
        <w:t>R</w:t>
      </w:r>
      <w:r w:rsidRPr="00772548">
        <w:t xml:space="preserve">isk estimates for quarantine </w:t>
      </w:r>
      <w:r>
        <w:t>mealybugs</w:t>
      </w:r>
      <w:bookmarkEnd w:id="152"/>
      <w:bookmarkEnd w:id="153"/>
    </w:p>
    <w:tbl>
      <w:tblPr>
        <w:tblW w:w="5000" w:type="pct"/>
        <w:tblBorders>
          <w:top w:val="single" w:sz="4" w:space="0" w:color="auto"/>
          <w:bottom w:val="single" w:sz="4" w:space="0" w:color="auto"/>
          <w:insideH w:val="single" w:sz="4" w:space="0" w:color="BFBFBF" w:themeColor="background1" w:themeShade="BF"/>
        </w:tblBorders>
        <w:tblLook w:val="01E0" w:firstRow="1" w:lastRow="1" w:firstColumn="1" w:lastColumn="1" w:noHBand="0" w:noVBand="0"/>
      </w:tblPr>
      <w:tblGrid>
        <w:gridCol w:w="5654"/>
        <w:gridCol w:w="3416"/>
      </w:tblGrid>
      <w:tr w:rsidR="00172401" w:rsidRPr="00772548" w14:paraId="7DB62AD4" w14:textId="77777777" w:rsidTr="00217097">
        <w:tc>
          <w:tcPr>
            <w:tcW w:w="3117" w:type="pct"/>
            <w:tcBorders>
              <w:top w:val="single" w:sz="4" w:space="0" w:color="auto"/>
              <w:bottom w:val="single" w:sz="4" w:space="0" w:color="auto"/>
            </w:tcBorders>
            <w:shd w:val="clear" w:color="auto" w:fill="auto"/>
          </w:tcPr>
          <w:p w14:paraId="69F7E60E" w14:textId="77777777" w:rsidR="00172401" w:rsidRPr="00772548" w:rsidRDefault="00172401" w:rsidP="00584223">
            <w:pPr>
              <w:pStyle w:val="TableHeading"/>
            </w:pPr>
            <w:r w:rsidRPr="00772548">
              <w:t xml:space="preserve">Risk component </w:t>
            </w:r>
          </w:p>
        </w:tc>
        <w:tc>
          <w:tcPr>
            <w:tcW w:w="1883" w:type="pct"/>
            <w:tcBorders>
              <w:top w:val="single" w:sz="4" w:space="0" w:color="auto"/>
              <w:bottom w:val="single" w:sz="4" w:space="0" w:color="auto"/>
            </w:tcBorders>
            <w:shd w:val="clear" w:color="auto" w:fill="auto"/>
          </w:tcPr>
          <w:p w14:paraId="664199CD" w14:textId="77777777" w:rsidR="00172401" w:rsidRPr="00772548" w:rsidRDefault="00172401" w:rsidP="00584223">
            <w:pPr>
              <w:pStyle w:val="TableHeading"/>
            </w:pPr>
            <w:r w:rsidRPr="00772548">
              <w:t xml:space="preserve">Rating for quarantine </w:t>
            </w:r>
            <w:r>
              <w:t>mealybugs</w:t>
            </w:r>
          </w:p>
        </w:tc>
      </w:tr>
      <w:tr w:rsidR="00172401" w:rsidRPr="00772548" w14:paraId="5B681990" w14:textId="77777777" w:rsidTr="00217097">
        <w:tc>
          <w:tcPr>
            <w:tcW w:w="3117" w:type="pct"/>
            <w:tcBorders>
              <w:top w:val="single" w:sz="4" w:space="0" w:color="auto"/>
              <w:bottom w:val="nil"/>
            </w:tcBorders>
            <w:shd w:val="clear" w:color="auto" w:fill="auto"/>
          </w:tcPr>
          <w:p w14:paraId="509613A8" w14:textId="4F175FE1" w:rsidR="00172401" w:rsidRPr="00772548" w:rsidRDefault="00172401" w:rsidP="00584223">
            <w:pPr>
              <w:pStyle w:val="TableText"/>
            </w:pPr>
            <w:r w:rsidRPr="00772548">
              <w:t>Likelihood of entry (importation x distribution)</w:t>
            </w:r>
          </w:p>
        </w:tc>
        <w:tc>
          <w:tcPr>
            <w:tcW w:w="1883" w:type="pct"/>
            <w:tcBorders>
              <w:top w:val="single" w:sz="4" w:space="0" w:color="auto"/>
              <w:bottom w:val="nil"/>
            </w:tcBorders>
            <w:shd w:val="clear" w:color="auto" w:fill="auto"/>
          </w:tcPr>
          <w:p w14:paraId="287CEBA0" w14:textId="77777777" w:rsidR="00172401" w:rsidRPr="00772548" w:rsidRDefault="00172401" w:rsidP="00584223">
            <w:pPr>
              <w:pStyle w:val="TableText"/>
            </w:pPr>
            <w:r w:rsidRPr="00772548">
              <w:t>Moderate (High x Moderate)</w:t>
            </w:r>
          </w:p>
        </w:tc>
      </w:tr>
      <w:tr w:rsidR="00172401" w:rsidRPr="00772548" w14:paraId="3E8DFDB0" w14:textId="77777777" w:rsidTr="00584223">
        <w:tc>
          <w:tcPr>
            <w:tcW w:w="3117" w:type="pct"/>
            <w:tcBorders>
              <w:top w:val="nil"/>
              <w:bottom w:val="nil"/>
            </w:tcBorders>
            <w:shd w:val="clear" w:color="auto" w:fill="auto"/>
          </w:tcPr>
          <w:p w14:paraId="43A98B3E" w14:textId="77777777" w:rsidR="00172401" w:rsidRPr="00772548" w:rsidRDefault="00172401" w:rsidP="00584223">
            <w:pPr>
              <w:pStyle w:val="TableText"/>
            </w:pPr>
            <w:r w:rsidRPr="00772548">
              <w:t>Likelihood of establishment</w:t>
            </w:r>
          </w:p>
        </w:tc>
        <w:tc>
          <w:tcPr>
            <w:tcW w:w="1883" w:type="pct"/>
            <w:tcBorders>
              <w:top w:val="nil"/>
              <w:bottom w:val="nil"/>
            </w:tcBorders>
            <w:shd w:val="clear" w:color="auto" w:fill="auto"/>
          </w:tcPr>
          <w:p w14:paraId="5A4FB2DF" w14:textId="77777777" w:rsidR="00172401" w:rsidRPr="00772548" w:rsidRDefault="00172401" w:rsidP="00584223">
            <w:pPr>
              <w:pStyle w:val="TableText"/>
            </w:pPr>
            <w:r w:rsidRPr="00772548">
              <w:t>High</w:t>
            </w:r>
          </w:p>
        </w:tc>
      </w:tr>
      <w:tr w:rsidR="00172401" w:rsidRPr="00772548" w14:paraId="14413E02" w14:textId="77777777" w:rsidTr="00584223">
        <w:tc>
          <w:tcPr>
            <w:tcW w:w="3117" w:type="pct"/>
            <w:tcBorders>
              <w:top w:val="nil"/>
              <w:bottom w:val="nil"/>
            </w:tcBorders>
            <w:shd w:val="clear" w:color="auto" w:fill="auto"/>
          </w:tcPr>
          <w:p w14:paraId="684A1942" w14:textId="77777777" w:rsidR="00172401" w:rsidRPr="00772548" w:rsidRDefault="00172401" w:rsidP="00584223">
            <w:pPr>
              <w:pStyle w:val="TableText"/>
            </w:pPr>
            <w:r w:rsidRPr="00772548">
              <w:t>Likelihood of spread</w:t>
            </w:r>
          </w:p>
        </w:tc>
        <w:tc>
          <w:tcPr>
            <w:tcW w:w="1883" w:type="pct"/>
            <w:tcBorders>
              <w:top w:val="nil"/>
              <w:bottom w:val="nil"/>
            </w:tcBorders>
            <w:shd w:val="clear" w:color="auto" w:fill="auto"/>
          </w:tcPr>
          <w:p w14:paraId="7DB7EE63" w14:textId="77777777" w:rsidR="00172401" w:rsidRPr="00772548" w:rsidRDefault="00172401" w:rsidP="00584223">
            <w:pPr>
              <w:pStyle w:val="TableText"/>
            </w:pPr>
            <w:r w:rsidRPr="00772548">
              <w:t>Hig</w:t>
            </w:r>
            <w:r>
              <w:t>h</w:t>
            </w:r>
          </w:p>
        </w:tc>
      </w:tr>
      <w:tr w:rsidR="00172401" w:rsidRPr="00772548" w14:paraId="779BEDE5" w14:textId="77777777" w:rsidTr="00584223">
        <w:tc>
          <w:tcPr>
            <w:tcW w:w="3117" w:type="pct"/>
            <w:tcBorders>
              <w:top w:val="nil"/>
              <w:bottom w:val="nil"/>
            </w:tcBorders>
            <w:shd w:val="clear" w:color="auto" w:fill="auto"/>
            <w:hideMark/>
          </w:tcPr>
          <w:p w14:paraId="25F497E3" w14:textId="77777777" w:rsidR="00172401" w:rsidRPr="00772548" w:rsidRDefault="00172401" w:rsidP="00584223">
            <w:pPr>
              <w:pStyle w:val="TableText"/>
            </w:pPr>
            <w:r w:rsidRPr="00772548">
              <w:t xml:space="preserve">Overall likelihood of entry, establishment and spread </w:t>
            </w:r>
          </w:p>
        </w:tc>
        <w:tc>
          <w:tcPr>
            <w:tcW w:w="1883" w:type="pct"/>
            <w:tcBorders>
              <w:top w:val="nil"/>
              <w:bottom w:val="nil"/>
            </w:tcBorders>
            <w:shd w:val="clear" w:color="auto" w:fill="auto"/>
            <w:hideMark/>
          </w:tcPr>
          <w:p w14:paraId="3373AC0B" w14:textId="77777777" w:rsidR="00172401" w:rsidRPr="00772548" w:rsidRDefault="00172401" w:rsidP="00584223">
            <w:pPr>
              <w:pStyle w:val="TableText"/>
            </w:pPr>
            <w:r w:rsidRPr="00772548">
              <w:t>Moderate</w:t>
            </w:r>
          </w:p>
        </w:tc>
      </w:tr>
      <w:tr w:rsidR="00172401" w:rsidRPr="00772548" w14:paraId="3CE81111" w14:textId="77777777" w:rsidTr="00584223">
        <w:tc>
          <w:tcPr>
            <w:tcW w:w="3117" w:type="pct"/>
            <w:tcBorders>
              <w:top w:val="nil"/>
              <w:bottom w:val="nil"/>
            </w:tcBorders>
            <w:shd w:val="clear" w:color="auto" w:fill="auto"/>
            <w:hideMark/>
          </w:tcPr>
          <w:p w14:paraId="34026A78" w14:textId="77777777" w:rsidR="00172401" w:rsidRPr="00772548" w:rsidRDefault="00172401" w:rsidP="00584223">
            <w:pPr>
              <w:pStyle w:val="TableText"/>
            </w:pPr>
            <w:r w:rsidRPr="00772548">
              <w:t xml:space="preserve">Consequences </w:t>
            </w:r>
          </w:p>
        </w:tc>
        <w:tc>
          <w:tcPr>
            <w:tcW w:w="1883" w:type="pct"/>
            <w:tcBorders>
              <w:top w:val="nil"/>
              <w:bottom w:val="nil"/>
            </w:tcBorders>
            <w:shd w:val="clear" w:color="auto" w:fill="auto"/>
            <w:hideMark/>
          </w:tcPr>
          <w:p w14:paraId="5BBB563C" w14:textId="77777777" w:rsidR="00172401" w:rsidRPr="00772548" w:rsidRDefault="00172401" w:rsidP="00584223">
            <w:pPr>
              <w:pStyle w:val="TableText"/>
            </w:pPr>
            <w:r w:rsidRPr="00772548">
              <w:t>Low</w:t>
            </w:r>
          </w:p>
        </w:tc>
      </w:tr>
      <w:tr w:rsidR="00172401" w:rsidRPr="00FF3629" w14:paraId="07C6E36B" w14:textId="77777777" w:rsidTr="00584223">
        <w:tc>
          <w:tcPr>
            <w:tcW w:w="3117" w:type="pct"/>
            <w:tcBorders>
              <w:top w:val="nil"/>
            </w:tcBorders>
            <w:shd w:val="clear" w:color="auto" w:fill="auto"/>
            <w:hideMark/>
          </w:tcPr>
          <w:p w14:paraId="2DE387C7" w14:textId="084FA44D" w:rsidR="00172401" w:rsidRPr="00FF3629" w:rsidRDefault="00172401" w:rsidP="00584223">
            <w:pPr>
              <w:pStyle w:val="TableText"/>
              <w:rPr>
                <w:rStyle w:val="Strong"/>
              </w:rPr>
            </w:pPr>
            <w:r w:rsidRPr="00FF3629">
              <w:rPr>
                <w:rStyle w:val="Strong"/>
              </w:rPr>
              <w:t xml:space="preserve">Unrestricted risk </w:t>
            </w:r>
          </w:p>
        </w:tc>
        <w:tc>
          <w:tcPr>
            <w:tcW w:w="1883" w:type="pct"/>
            <w:tcBorders>
              <w:top w:val="nil"/>
            </w:tcBorders>
            <w:shd w:val="clear" w:color="auto" w:fill="auto"/>
            <w:hideMark/>
          </w:tcPr>
          <w:p w14:paraId="0CDCA587" w14:textId="77777777" w:rsidR="00172401" w:rsidRPr="00FF3629" w:rsidRDefault="00172401" w:rsidP="00584223">
            <w:pPr>
              <w:pStyle w:val="TableText"/>
              <w:rPr>
                <w:rStyle w:val="Strong"/>
              </w:rPr>
            </w:pPr>
            <w:r w:rsidRPr="00FF3629">
              <w:rPr>
                <w:rStyle w:val="Strong"/>
              </w:rPr>
              <w:t>Low</w:t>
            </w:r>
          </w:p>
        </w:tc>
      </w:tr>
    </w:tbl>
    <w:p w14:paraId="740F3C43" w14:textId="64C45821" w:rsidR="00172401" w:rsidRDefault="00172401" w:rsidP="00584223">
      <w:pPr>
        <w:spacing w:before="240"/>
      </w:pPr>
      <w:r>
        <w:t>As assessed in the mealybugs Group PRA, t</w:t>
      </w:r>
      <w:r w:rsidRPr="00772548">
        <w:t xml:space="preserve">he indicative </w:t>
      </w:r>
      <w:r>
        <w:t>URE</w:t>
      </w:r>
      <w:r w:rsidRPr="00772548">
        <w:t xml:space="preserve"> for </w:t>
      </w:r>
      <w:r>
        <w:t>mealybugs</w:t>
      </w:r>
      <w:r w:rsidRPr="00772548">
        <w:t xml:space="preserve"> is Low</w:t>
      </w:r>
      <w:r>
        <w:t xml:space="preserve"> (</w:t>
      </w:r>
      <w:r>
        <w:fldChar w:fldCharType="begin" w:fldLock="1"/>
      </w:r>
      <w:r>
        <w:instrText xml:space="preserve"> REF _Ref86748860 \h </w:instrText>
      </w:r>
      <w:r>
        <w:fldChar w:fldCharType="separate"/>
      </w:r>
      <w:r w:rsidR="003D2190">
        <w:t xml:space="preserve">Table </w:t>
      </w:r>
      <w:r w:rsidR="003D2190">
        <w:rPr>
          <w:noProof/>
        </w:rPr>
        <w:t>3</w:t>
      </w:r>
      <w:r w:rsidR="003D2190">
        <w:t>.</w:t>
      </w:r>
      <w:r w:rsidR="003D2190">
        <w:rPr>
          <w:noProof/>
        </w:rPr>
        <w:t>3</w:t>
      </w:r>
      <w:r>
        <w:fldChar w:fldCharType="end"/>
      </w:r>
      <w:r>
        <w:t>)</w:t>
      </w:r>
      <w:r w:rsidR="005E172E">
        <w:t>,</w:t>
      </w:r>
      <w:r w:rsidRPr="00772548">
        <w:t xml:space="preserve"> which does not achieve the ALOP for Australia</w:t>
      </w:r>
      <w:r>
        <w:t xml:space="preserve">. </w:t>
      </w:r>
      <w:r w:rsidRPr="00772548">
        <w:t xml:space="preserve">This indicative </w:t>
      </w:r>
      <w:r>
        <w:t>URE</w:t>
      </w:r>
      <w:r w:rsidRPr="00772548">
        <w:t xml:space="preserve"> is considered to be applicable for </w:t>
      </w:r>
      <w:r>
        <w:t xml:space="preserve">all quarantine mealybugs on the </w:t>
      </w:r>
      <w:r>
        <w:rPr>
          <w:color w:val="000000" w:themeColor="text1"/>
        </w:rPr>
        <w:fldChar w:fldCharType="begin" w:fldLock="1"/>
      </w:r>
      <w:r>
        <w:rPr>
          <w:color w:val="000000" w:themeColor="text1"/>
        </w:rPr>
        <w:instrText xml:space="preserve"> REF  commodity \* Lower </w:instrText>
      </w:r>
      <w:r>
        <w:rPr>
          <w:color w:val="000000" w:themeColor="text1"/>
        </w:rPr>
        <w:fldChar w:fldCharType="separate"/>
      </w:r>
      <w:r w:rsidR="003D2190">
        <w:t>okra</w:t>
      </w:r>
      <w:r>
        <w:rPr>
          <w:color w:val="000000" w:themeColor="text1"/>
        </w:rPr>
        <w:fldChar w:fldCharType="end"/>
      </w:r>
      <w:r>
        <w:t xml:space="preserve"> from </w:t>
      </w:r>
      <w:r w:rsidR="00145DBA">
        <w:fldChar w:fldCharType="begin" w:fldLock="1"/>
      </w:r>
      <w:r w:rsidR="00145DBA">
        <w:instrText xml:space="preserve"> REF country </w:instrText>
      </w:r>
      <w:r w:rsidR="00145DBA">
        <w:fldChar w:fldCharType="separate"/>
      </w:r>
      <w:r w:rsidR="003D2190">
        <w:t>India</w:t>
      </w:r>
      <w:r w:rsidR="00145DBA">
        <w:fldChar w:fldCharType="end"/>
      </w:r>
      <w:r>
        <w:t xml:space="preserve"> p</w:t>
      </w:r>
      <w:r w:rsidRPr="00772548">
        <w:t>athway. Therefore, specific risk management measures are required for the</w:t>
      </w:r>
      <w:r>
        <w:t xml:space="preserve"> quarantine mealybugs on this pathway.</w:t>
      </w:r>
    </w:p>
    <w:p w14:paraId="6D2C2CDD" w14:textId="423F42FC" w:rsidR="00116F16" w:rsidRDefault="00172401" w:rsidP="00584223">
      <w:pPr>
        <w:spacing w:before="240"/>
      </w:pPr>
      <w:r>
        <w:t>T</w:t>
      </w:r>
      <w:r w:rsidRPr="00772548">
        <w:t xml:space="preserve">his risk assessment, which is based on the </w:t>
      </w:r>
      <w:r>
        <w:t>mealybugs</w:t>
      </w:r>
      <w:r w:rsidRPr="00772548">
        <w:t xml:space="preserve"> Group PRA, applies to all quarantine </w:t>
      </w:r>
      <w:r>
        <w:t xml:space="preserve">mealybugs on the </w:t>
      </w:r>
      <w:r>
        <w:rPr>
          <w:color w:val="000000" w:themeColor="text1"/>
        </w:rPr>
        <w:fldChar w:fldCharType="begin" w:fldLock="1"/>
      </w:r>
      <w:r>
        <w:rPr>
          <w:color w:val="000000" w:themeColor="text1"/>
        </w:rPr>
        <w:instrText xml:space="preserve"> REF  commodity \* Lower </w:instrText>
      </w:r>
      <w:r>
        <w:rPr>
          <w:color w:val="000000" w:themeColor="text1"/>
        </w:rPr>
        <w:fldChar w:fldCharType="separate"/>
      </w:r>
      <w:r w:rsidR="003D2190">
        <w:t>okra</w:t>
      </w:r>
      <w:r>
        <w:rPr>
          <w:color w:val="000000" w:themeColor="text1"/>
        </w:rPr>
        <w:fldChar w:fldCharType="end"/>
      </w:r>
      <w:r>
        <w:t xml:space="preserve"> from </w:t>
      </w:r>
      <w:r w:rsidR="00145DBA">
        <w:fldChar w:fldCharType="begin" w:fldLock="1"/>
      </w:r>
      <w:r w:rsidR="00145DBA">
        <w:instrText xml:space="preserve"> REF country </w:instrText>
      </w:r>
      <w:r w:rsidR="00145DBA">
        <w:fldChar w:fldCharType="separate"/>
      </w:r>
      <w:r w:rsidR="003D2190">
        <w:t>India</w:t>
      </w:r>
      <w:r w:rsidR="00145DBA">
        <w:fldChar w:fldCharType="end"/>
      </w:r>
      <w:r>
        <w:t xml:space="preserve"> p</w:t>
      </w:r>
      <w:r w:rsidRPr="00772548">
        <w:t>athway, irrespective of their specific identification in this document.</w:t>
      </w:r>
      <w:r>
        <w:t xml:space="preserve"> This</w:t>
      </w:r>
      <w:r w:rsidR="002F6A52">
        <w:t xml:space="preserve"> process</w:t>
      </w:r>
      <w:r>
        <w:t xml:space="preserve"> is</w:t>
      </w:r>
      <w:r w:rsidR="002F6A52">
        <w:t xml:space="preserve"> further described</w:t>
      </w:r>
      <w:r>
        <w:t xml:space="preserve"> in section</w:t>
      </w:r>
      <w:r w:rsidR="0036408E">
        <w:t xml:space="preserve"> </w:t>
      </w:r>
      <w:r w:rsidR="0036408E">
        <w:fldChar w:fldCharType="begin" w:fldLock="1"/>
      </w:r>
      <w:r w:rsidR="0036408E">
        <w:instrText xml:space="preserve"> REF _Ref97132135 \n \h </w:instrText>
      </w:r>
      <w:r w:rsidR="0036408E">
        <w:fldChar w:fldCharType="separate"/>
      </w:r>
      <w:r w:rsidR="003D2190">
        <w:t>A2.7</w:t>
      </w:r>
      <w:r w:rsidR="0036408E">
        <w:fldChar w:fldCharType="end"/>
      </w:r>
      <w:r>
        <w:t>.</w:t>
      </w:r>
    </w:p>
    <w:p w14:paraId="73D1711F" w14:textId="77777777" w:rsidR="00116F16" w:rsidRPr="00164AD8" w:rsidDel="000B4AB3" w:rsidRDefault="00116F16" w:rsidP="006D7775">
      <w:pPr>
        <w:pStyle w:val="Heading3"/>
        <w:pageBreakBefore/>
        <w:numPr>
          <w:ilvl w:val="1"/>
          <w:numId w:val="4"/>
        </w:numPr>
        <w:rPr>
          <w:rStyle w:val="Emphasis"/>
          <w:i w:val="0"/>
          <w:iCs w:val="0"/>
        </w:rPr>
      </w:pPr>
      <w:bookmarkStart w:id="154" w:name="_Toc100304088"/>
      <w:bookmarkStart w:id="155" w:name="_Toc128398689"/>
      <w:r w:rsidDel="000B4AB3">
        <w:t>Mulberry scale</w:t>
      </w:r>
      <w:bookmarkEnd w:id="154"/>
      <w:bookmarkEnd w:id="155"/>
    </w:p>
    <w:p w14:paraId="44ED96AA" w14:textId="77777777" w:rsidR="00116F16" w:rsidRPr="006823EE" w:rsidDel="000B4AB3" w:rsidRDefault="00116F16" w:rsidP="00116F16">
      <w:pPr>
        <w:spacing w:before="120"/>
        <w:rPr>
          <w:b/>
          <w:bCs/>
          <w:i/>
          <w:color w:val="000000" w:themeColor="text1"/>
        </w:rPr>
      </w:pPr>
      <w:r w:rsidDel="000B4AB3">
        <w:rPr>
          <w:rStyle w:val="Emphasis"/>
          <w:b/>
          <w:bCs/>
        </w:rPr>
        <w:t xml:space="preserve">Pseudaulacaspis pentagona </w:t>
      </w:r>
      <w:r w:rsidDel="000B4AB3">
        <w:rPr>
          <w:rStyle w:val="Emphasis"/>
          <w:b/>
          <w:bCs/>
          <w:i w:val="0"/>
          <w:iCs w:val="0"/>
        </w:rPr>
        <w:t>(GP, WA)</w:t>
      </w:r>
    </w:p>
    <w:p w14:paraId="69B9E0E1" w14:textId="1BECEE77" w:rsidR="00116F16" w:rsidDel="000B4AB3" w:rsidRDefault="00116F16" w:rsidP="00116F16">
      <w:r w:rsidDel="000B4AB3">
        <w:t xml:space="preserve">One scale insect species, </w:t>
      </w:r>
      <w:r w:rsidDel="000B4AB3">
        <w:rPr>
          <w:rStyle w:val="Emphasis"/>
        </w:rPr>
        <w:t>Pseudaulacaspis pentagona</w:t>
      </w:r>
      <w:r w:rsidR="00180C9A">
        <w:rPr>
          <w:rStyle w:val="Emphasis"/>
          <w:i w:val="0"/>
          <w:iCs w:val="0"/>
        </w:rPr>
        <w:t>,</w:t>
      </w:r>
      <w:r w:rsidDel="000B4AB3">
        <w:t xml:space="preserve"> was identified on the </w:t>
      </w:r>
      <w:r w:rsidDel="000B4AB3">
        <w:fldChar w:fldCharType="begin" w:fldLock="1"/>
      </w:r>
      <w:r w:rsidDel="000B4AB3">
        <w:instrText xml:space="preserve"> REF  commodity \* Lower \h  \* MERGEFORMAT </w:instrText>
      </w:r>
      <w:r w:rsidDel="000B4AB3">
        <w:fldChar w:fldCharType="separate"/>
      </w:r>
      <w:r w:rsidR="003D2190">
        <w:t>okra</w:t>
      </w:r>
      <w:r w:rsidDel="000B4AB3">
        <w:fldChar w:fldCharType="end"/>
      </w:r>
      <w:r w:rsidDel="000B4AB3">
        <w:t xml:space="preserve"> from </w:t>
      </w:r>
      <w:r w:rsidDel="000B4AB3">
        <w:fldChar w:fldCharType="begin" w:fldLock="1"/>
      </w:r>
      <w:r w:rsidDel="000B4AB3">
        <w:instrText xml:space="preserve"> REF country \h </w:instrText>
      </w:r>
      <w:r w:rsidDel="000B4AB3">
        <w:fldChar w:fldCharType="separate"/>
      </w:r>
      <w:r w:rsidR="003D2190">
        <w:t>India</w:t>
      </w:r>
      <w:r w:rsidDel="000B4AB3">
        <w:fldChar w:fldCharType="end"/>
      </w:r>
      <w:r w:rsidDel="000B4AB3">
        <w:t xml:space="preserve"> pathway as a quarantine pest of regional concern for Australia. </w:t>
      </w:r>
      <w:r w:rsidRPr="001F2424" w:rsidDel="000B4AB3">
        <w:rPr>
          <w:rStyle w:val="Emphasis"/>
        </w:rPr>
        <w:t>Pseudaulacaspis pentagona</w:t>
      </w:r>
      <w:r w:rsidDel="000B4AB3">
        <w:t xml:space="preserve"> is not present in Western Australia and is a regional quarantine pest for that state</w:t>
      </w:r>
      <w:r w:rsidRPr="00772548" w:rsidDel="000B4AB3">
        <w:t>.</w:t>
      </w:r>
    </w:p>
    <w:p w14:paraId="1AF511E0" w14:textId="088EAFDA" w:rsidR="00116F16" w:rsidDel="000B4AB3" w:rsidRDefault="00116F16" w:rsidP="00116F16">
      <w:r w:rsidRPr="00EE2516" w:rsidDel="000B4AB3">
        <w:t>The indicative likelihood of entry for this scale species is assessed in the scales Group PRA as Moderate</w:t>
      </w:r>
      <w:r w:rsidR="00242FD5" w:rsidRPr="00EE2516">
        <w:t xml:space="preserve"> </w:t>
      </w:r>
      <w:r w:rsidR="003A4D3B">
        <w:fldChar w:fldCharType="begin"/>
      </w:r>
      <w:r w:rsidR="00C92B7C">
        <w:instrText xml:space="preserve"> ADDIN EN.CITE &lt;EndNote&gt;&lt;Cite&gt;&lt;Author&gt;DAWE&lt;/Author&gt;&lt;Year&gt;2021&lt;/Year&gt;&lt;RecNum&gt;44083&lt;/RecNum&gt;&lt;DisplayText&gt;(DAWE 2021)&lt;/DisplayText&gt;&lt;record&gt;&lt;rec-number&gt;44083&lt;/rec-number&gt;&lt;foreign-keys&gt;&lt;key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3A4D3B">
        <w:fldChar w:fldCharType="separate"/>
      </w:r>
      <w:r w:rsidR="003A4D3B">
        <w:rPr>
          <w:noProof/>
        </w:rPr>
        <w:t>(</w:t>
      </w:r>
      <w:hyperlink w:anchor="_ENREF_100" w:tooltip="DAWE, 2021 #44083" w:history="1">
        <w:r w:rsidR="00212F52">
          <w:rPr>
            <w:noProof/>
          </w:rPr>
          <w:t>DAWE 2021</w:t>
        </w:r>
      </w:hyperlink>
      <w:r w:rsidR="003A4D3B">
        <w:rPr>
          <w:noProof/>
        </w:rPr>
        <w:t>)</w:t>
      </w:r>
      <w:r w:rsidR="003A4D3B">
        <w:fldChar w:fldCharType="end"/>
      </w:r>
      <w:r w:rsidRPr="00EE2516" w:rsidDel="000B4AB3">
        <w:t>.</w:t>
      </w:r>
      <w:r w:rsidRPr="00772548" w:rsidDel="000B4AB3">
        <w:t xml:space="preserve"> </w:t>
      </w:r>
      <w:r w:rsidRPr="00C754B6" w:rsidDel="000B4AB3">
        <w:rPr>
          <w:i/>
          <w:iCs/>
        </w:rPr>
        <w:t>P</w:t>
      </w:r>
      <w:r w:rsidR="00C754B6" w:rsidRPr="00C754B6">
        <w:rPr>
          <w:i/>
          <w:iCs/>
        </w:rPr>
        <w:t>seudaulacaspis</w:t>
      </w:r>
      <w:r w:rsidRPr="00C754B6" w:rsidDel="000B4AB3">
        <w:rPr>
          <w:i/>
          <w:iCs/>
        </w:rPr>
        <w:t xml:space="preserve"> pentagona</w:t>
      </w:r>
      <w:r w:rsidDel="000B4AB3">
        <w:t xml:space="preserve"> is reported from India and is associated with okra </w:t>
      </w:r>
      <w:r w:rsidR="00703A5F">
        <w:fldChar w:fldCharType="begin" w:fldLock="1">
          <w:fldData xml:space="preserve">PEVuZE5vdGU+PENpdGU+PEF1dGhvcj5OYWthaGFyYTwvQXV0aG9yPjxZZWFyPjE5ODI8L1llYXI+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</w:fldData>
        </w:fldChar>
      </w:r>
      <w:r w:rsidR="00C92B7C">
        <w:instrText xml:space="preserve"> ADDIN EN.CITE </w:instrText>
      </w:r>
      <w:r w:rsidR="00C92B7C">
        <w:fldChar w:fldCharType="begin">
          <w:fldData xml:space="preserve">PEVuZE5vdGU+PENpdGU+PEF1dGhvcj5OYWthaGFyYTwvQXV0aG9yPjxZZWFyPjE5ODI8L1llYXI+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</w:fldData>
        </w:fldChar>
      </w:r>
      <w:r w:rsidR="00C92B7C">
        <w:instrText xml:space="preserve"> ADDIN EN.CITE.DATA </w:instrText>
      </w:r>
      <w:r w:rsidR="00C92B7C">
        <w:fldChar w:fldCharType="end"/>
      </w:r>
      <w:r w:rsidR="00703A5F">
        <w:fldChar w:fldCharType="separate"/>
      </w:r>
      <w:r w:rsidR="00703A5F">
        <w:rPr>
          <w:noProof/>
        </w:rPr>
        <w:t>(</w:t>
      </w:r>
      <w:hyperlink w:anchor="_ENREF_277" w:tooltip="MAF, 1999 #39099" w:history="1">
        <w:r w:rsidR="00212F52">
          <w:rPr>
            <w:noProof/>
          </w:rPr>
          <w:t>MAF 1999</w:t>
        </w:r>
      </w:hyperlink>
      <w:r w:rsidR="00703A5F">
        <w:rPr>
          <w:noProof/>
        </w:rPr>
        <w:t xml:space="preserve">; </w:t>
      </w:r>
      <w:hyperlink w:anchor="_ENREF_295" w:tooltip="McKenzie, 1956 #17406" w:history="1">
        <w:r w:rsidR="00212F52">
          <w:rPr>
            <w:noProof/>
          </w:rPr>
          <w:t>McKenzie 1956</w:t>
        </w:r>
      </w:hyperlink>
      <w:r w:rsidR="00703A5F">
        <w:rPr>
          <w:noProof/>
        </w:rPr>
        <w:t xml:space="preserve">; </w:t>
      </w:r>
      <w:hyperlink w:anchor="_ENREF_304" w:tooltip="Morales-Rodrigues, 2019 #42847" w:history="1">
        <w:r w:rsidR="00212F52">
          <w:rPr>
            <w:noProof/>
          </w:rPr>
          <w:t>Morales-Rodrigues &amp; McKenna 2019</w:t>
        </w:r>
      </w:hyperlink>
      <w:r w:rsidR="00703A5F">
        <w:rPr>
          <w:noProof/>
        </w:rPr>
        <w:t xml:space="preserve">; </w:t>
      </w:r>
      <w:hyperlink w:anchor="_ENREF_318" w:tooltip="Nakahara, 1982 #3117" w:history="1">
        <w:r w:rsidR="00212F52">
          <w:rPr>
            <w:noProof/>
          </w:rPr>
          <w:t>Nakahara 1982</w:t>
        </w:r>
      </w:hyperlink>
      <w:r w:rsidR="00703A5F">
        <w:rPr>
          <w:noProof/>
        </w:rPr>
        <w:t>)</w:t>
      </w:r>
      <w:r w:rsidR="00703A5F">
        <w:fldChar w:fldCharType="end"/>
      </w:r>
      <w:r w:rsidRPr="00595A2E" w:rsidDel="000B4AB3">
        <w:t>.</w:t>
      </w:r>
      <w:r w:rsidDel="000B4AB3">
        <w:t xml:space="preserve"> Standard packing house processes and transportation are not expected to eliminate</w:t>
      </w:r>
      <w:r w:rsidRPr="0005548D" w:rsidDel="000B4AB3">
        <w:t xml:space="preserve"> </w:t>
      </w:r>
      <w:r w:rsidDel="000B4AB3">
        <w:t xml:space="preserve">this scale </w:t>
      </w:r>
      <w:r w:rsidR="002F6A52">
        <w:t>from</w:t>
      </w:r>
      <w:r w:rsidDel="000B4AB3">
        <w:t xml:space="preserve"> the </w:t>
      </w:r>
      <w:r w:rsidR="00EC4C3C">
        <w:t xml:space="preserve">okra from India </w:t>
      </w:r>
      <w:r w:rsidDel="000B4AB3">
        <w:t xml:space="preserve">pathway. </w:t>
      </w:r>
      <w:r w:rsidRPr="00772548" w:rsidDel="000B4AB3">
        <w:t>After assessment of relevant pathway-specific factors (</w:t>
      </w:r>
      <w:r w:rsidDel="000B4AB3">
        <w:rPr>
          <w:color w:val="000000" w:themeColor="text1"/>
        </w:rPr>
        <w:t xml:space="preserve">sections </w:t>
      </w:r>
      <w:r w:rsidR="0036408E">
        <w:rPr>
          <w:color w:val="000000" w:themeColor="text1"/>
        </w:rPr>
        <w:fldChar w:fldCharType="begin" w:fldLock="1"/>
      </w:r>
      <w:r w:rsidR="0036408E">
        <w:rPr>
          <w:color w:val="000000" w:themeColor="text1"/>
        </w:rPr>
        <w:instrText xml:space="preserve"> REF _Ref97132088 \n \h </w:instrText>
      </w:r>
      <w:r w:rsidR="0036408E">
        <w:rPr>
          <w:color w:val="000000" w:themeColor="text1"/>
        </w:rPr>
      </w:r>
      <w:r w:rsidR="0036408E">
        <w:rPr>
          <w:color w:val="000000" w:themeColor="text1"/>
        </w:rPr>
        <w:fldChar w:fldCharType="separate"/>
      </w:r>
      <w:r w:rsidR="003D2190">
        <w:rPr>
          <w:color w:val="000000" w:themeColor="text1"/>
        </w:rPr>
        <w:t>A2.6</w:t>
      </w:r>
      <w:r w:rsidR="0036408E">
        <w:rPr>
          <w:color w:val="000000" w:themeColor="text1"/>
        </w:rPr>
        <w:fldChar w:fldCharType="end"/>
      </w:r>
      <w:r w:rsidR="0036408E">
        <w:rPr>
          <w:color w:val="000000" w:themeColor="text1"/>
        </w:rPr>
        <w:t xml:space="preserve"> </w:t>
      </w:r>
      <w:r w:rsidDel="000B4AB3">
        <w:rPr>
          <w:color w:val="000000" w:themeColor="text1"/>
        </w:rPr>
        <w:t>and</w:t>
      </w:r>
      <w:r w:rsidR="0036408E">
        <w:rPr>
          <w:color w:val="000000" w:themeColor="text1"/>
        </w:rPr>
        <w:t xml:space="preserve"> </w:t>
      </w:r>
      <w:r w:rsidR="0036408E">
        <w:rPr>
          <w:color w:val="000000" w:themeColor="text1"/>
        </w:rPr>
        <w:fldChar w:fldCharType="begin" w:fldLock="1"/>
      </w:r>
      <w:r w:rsidR="0036408E">
        <w:rPr>
          <w:color w:val="000000" w:themeColor="text1"/>
        </w:rPr>
        <w:instrText xml:space="preserve"> REF _Ref97132135 \n \h </w:instrText>
      </w:r>
      <w:r w:rsidR="0036408E">
        <w:rPr>
          <w:color w:val="000000" w:themeColor="text1"/>
        </w:rPr>
      </w:r>
      <w:r w:rsidR="0036408E">
        <w:rPr>
          <w:color w:val="000000" w:themeColor="text1"/>
        </w:rPr>
        <w:fldChar w:fldCharType="separate"/>
      </w:r>
      <w:r w:rsidR="003D2190">
        <w:rPr>
          <w:color w:val="000000" w:themeColor="text1"/>
        </w:rPr>
        <w:t>A2.7</w:t>
      </w:r>
      <w:r w:rsidR="0036408E">
        <w:rPr>
          <w:color w:val="000000" w:themeColor="text1"/>
        </w:rPr>
        <w:fldChar w:fldCharType="end"/>
      </w:r>
      <w:r w:rsidRPr="005618BF" w:rsidDel="000B4AB3">
        <w:rPr>
          <w:color w:val="000000" w:themeColor="text1"/>
        </w:rPr>
        <w:t>)</w:t>
      </w:r>
      <w:r w:rsidDel="000B4AB3">
        <w:t xml:space="preserve"> for </w:t>
      </w:r>
      <w:r w:rsidDel="000B4AB3">
        <w:rPr>
          <w:color w:val="000000" w:themeColor="text1"/>
        </w:rPr>
        <w:fldChar w:fldCharType="begin" w:fldLock="1"/>
      </w:r>
      <w:r w:rsidDel="000B4AB3">
        <w:rPr>
          <w:color w:val="000000" w:themeColor="text1"/>
        </w:rPr>
        <w:instrText xml:space="preserve"> REF  commodity \* Lower </w:instrText>
      </w:r>
      <w:r w:rsidDel="000B4AB3">
        <w:rPr>
          <w:color w:val="000000" w:themeColor="text1"/>
        </w:rPr>
        <w:fldChar w:fldCharType="separate"/>
      </w:r>
      <w:r w:rsidR="003D2190">
        <w:t>okra</w:t>
      </w:r>
      <w:r w:rsidDel="000B4AB3">
        <w:rPr>
          <w:color w:val="000000" w:themeColor="text1"/>
        </w:rPr>
        <w:fldChar w:fldCharType="end"/>
      </w:r>
      <w:r w:rsidDel="000B4AB3">
        <w:t xml:space="preserve"> from </w:t>
      </w:r>
      <w:r w:rsidR="00145DBA">
        <w:fldChar w:fldCharType="begin" w:fldLock="1"/>
      </w:r>
      <w:r w:rsidR="00145DBA">
        <w:instrText xml:space="preserve"> REF Country </w:instrText>
      </w:r>
      <w:r w:rsidR="00145DBA">
        <w:fldChar w:fldCharType="separate"/>
      </w:r>
      <w:r w:rsidR="003D2190">
        <w:t>India</w:t>
      </w:r>
      <w:r w:rsidR="00145DBA">
        <w:fldChar w:fldCharType="end"/>
      </w:r>
      <w:r w:rsidRPr="00772548" w:rsidDel="000B4AB3">
        <w:t xml:space="preserve">, </w:t>
      </w:r>
      <w:r w:rsidDel="000B4AB3">
        <w:t xml:space="preserve">the </w:t>
      </w:r>
      <w:r w:rsidRPr="00772548" w:rsidDel="000B4AB3">
        <w:t>likelihood of entry of</w:t>
      </w:r>
      <w:r w:rsidDel="000B4AB3">
        <w:t xml:space="preserve"> Moderate</w:t>
      </w:r>
      <w:r w:rsidRPr="00772548" w:rsidDel="000B4AB3">
        <w:t xml:space="preserve"> w</w:t>
      </w:r>
      <w:r w:rsidDel="000B4AB3">
        <w:t>as</w:t>
      </w:r>
      <w:r w:rsidRPr="00772548" w:rsidDel="000B4AB3">
        <w:t xml:space="preserve"> </w:t>
      </w:r>
      <w:r w:rsidDel="000B4AB3">
        <w:t xml:space="preserve">verified as appropriate for </w:t>
      </w:r>
      <w:r w:rsidDel="000B4AB3">
        <w:rPr>
          <w:rStyle w:val="Emphasis"/>
        </w:rPr>
        <w:t>P. pentagona</w:t>
      </w:r>
      <w:r w:rsidDel="000B4AB3">
        <w:t xml:space="preserve"> on this pathway.</w:t>
      </w:r>
    </w:p>
    <w:p w14:paraId="46BB74B3" w14:textId="0561C0C7" w:rsidR="00116F16" w:rsidRPr="00772548" w:rsidDel="000B4AB3" w:rsidRDefault="00116F16" w:rsidP="00116F16">
      <w:pPr>
        <w:spacing w:before="240"/>
      </w:pPr>
      <w:r w:rsidRPr="00772548" w:rsidDel="000B4AB3">
        <w:t>A summary of the risk assessment for qu</w:t>
      </w:r>
      <w:r w:rsidDel="000B4AB3">
        <w:t xml:space="preserve">arantine scales is presented in </w:t>
      </w:r>
      <w:r w:rsidR="00D15257">
        <w:fldChar w:fldCharType="begin" w:fldLock="1"/>
      </w:r>
      <w:r w:rsidR="00D15257">
        <w:instrText xml:space="preserve"> REF _Ref90380221 \h </w:instrText>
      </w:r>
      <w:r w:rsidR="00D15257">
        <w:fldChar w:fldCharType="separate"/>
      </w:r>
      <w:r w:rsidR="003D2190" w:rsidDel="000B4AB3">
        <w:t xml:space="preserve">Table </w:t>
      </w:r>
      <w:r w:rsidR="003D2190">
        <w:rPr>
          <w:noProof/>
        </w:rPr>
        <w:t>3</w:t>
      </w:r>
      <w:r w:rsidR="003D2190">
        <w:t>.</w:t>
      </w:r>
      <w:r w:rsidR="003D2190">
        <w:rPr>
          <w:noProof/>
        </w:rPr>
        <w:t>4</w:t>
      </w:r>
      <w:r w:rsidR="00D15257">
        <w:fldChar w:fldCharType="end"/>
      </w:r>
      <w:r w:rsidR="00EC4C3C">
        <w:t xml:space="preserve"> </w:t>
      </w:r>
      <w:r w:rsidRPr="00772548" w:rsidDel="000B4AB3">
        <w:t>for convenience.</w:t>
      </w:r>
    </w:p>
    <w:p w14:paraId="2078C4F4" w14:textId="463251D6" w:rsidR="00116F16" w:rsidRPr="00772548" w:rsidDel="000B4AB3" w:rsidRDefault="00116F16" w:rsidP="00116F16">
      <w:pPr>
        <w:pStyle w:val="Tablecaption"/>
      </w:pPr>
      <w:bookmarkStart w:id="156" w:name="_Ref90380221"/>
      <w:bookmarkStart w:id="157" w:name="_Toc100304122"/>
      <w:bookmarkStart w:id="158" w:name="_Toc128461366"/>
      <w:r w:rsidDel="000B4AB3">
        <w:t xml:space="preserve">Table </w:t>
      </w:r>
      <w:r w:rsidR="00145DBA">
        <w:fldChar w:fldCharType="begin" w:fldLock="1"/>
      </w:r>
      <w:r w:rsidR="00145DBA">
        <w:instrText xml:space="preserve"> STYLEREF 2 \s </w:instrText>
      </w:r>
      <w:r w:rsidR="00145DBA">
        <w:fldChar w:fldCharType="separate"/>
      </w:r>
      <w:r w:rsidR="003D2190">
        <w:rPr>
          <w:noProof/>
        </w:rPr>
        <w:t>3</w:t>
      </w:r>
      <w:r w:rsidR="00145DBA">
        <w:rPr>
          <w:noProof/>
        </w:rPr>
        <w:fldChar w:fldCharType="end"/>
      </w:r>
      <w:r w:rsidR="000A28C1">
        <w:t>.</w:t>
      </w:r>
      <w:r w:rsidR="00145DBA">
        <w:fldChar w:fldCharType="begin" w:fldLock="1"/>
      </w:r>
      <w:r w:rsidR="00145DBA">
        <w:instrText xml:space="preserve"> SEQ Table \* ARABIC \s 2 </w:instrText>
      </w:r>
      <w:r w:rsidR="00145DBA">
        <w:fldChar w:fldCharType="separate"/>
      </w:r>
      <w:r w:rsidR="003D2190">
        <w:rPr>
          <w:noProof/>
        </w:rPr>
        <w:t>4</w:t>
      </w:r>
      <w:r w:rsidR="00145DBA">
        <w:rPr>
          <w:noProof/>
        </w:rPr>
        <w:fldChar w:fldCharType="end"/>
      </w:r>
      <w:bookmarkEnd w:id="156"/>
      <w:r w:rsidDel="000B4AB3">
        <w:t xml:space="preserve"> </w:t>
      </w:r>
      <w:r w:rsidR="006A4678">
        <w:t>R</w:t>
      </w:r>
      <w:r w:rsidDel="000B4AB3">
        <w:t>isk estimates for quarantine scale insects</w:t>
      </w:r>
      <w:bookmarkEnd w:id="157"/>
      <w:bookmarkEnd w:id="158"/>
    </w:p>
    <w:tbl>
      <w:tblPr>
        <w:tblW w:w="5000" w:type="pct"/>
        <w:tblBorders>
          <w:top w:val="single" w:sz="4" w:space="0" w:color="auto"/>
          <w:bottom w:val="single" w:sz="4" w:space="0" w:color="auto"/>
          <w:insideH w:val="single" w:sz="4" w:space="0" w:color="BFBFBF" w:themeColor="background1" w:themeShade="BF"/>
        </w:tblBorders>
        <w:tblLook w:val="01E0" w:firstRow="1" w:lastRow="1" w:firstColumn="1" w:lastColumn="1" w:noHBand="0" w:noVBand="0"/>
      </w:tblPr>
      <w:tblGrid>
        <w:gridCol w:w="5654"/>
        <w:gridCol w:w="3416"/>
      </w:tblGrid>
      <w:tr w:rsidR="00116F16" w:rsidRPr="00772548" w:rsidDel="000B4AB3" w14:paraId="5E4AEFB2" w14:textId="77777777" w:rsidTr="00217097">
        <w:tc>
          <w:tcPr>
            <w:tcW w:w="3117" w:type="pct"/>
            <w:tcBorders>
              <w:top w:val="single" w:sz="4" w:space="0" w:color="auto"/>
              <w:bottom w:val="single" w:sz="4" w:space="0" w:color="auto"/>
            </w:tcBorders>
            <w:shd w:val="clear" w:color="auto" w:fill="auto"/>
          </w:tcPr>
          <w:p w14:paraId="54289AE2" w14:textId="77777777" w:rsidR="00116F16" w:rsidRPr="00772548" w:rsidDel="000B4AB3" w:rsidRDefault="00116F16" w:rsidP="00584223">
            <w:pPr>
              <w:pStyle w:val="TableHeading"/>
            </w:pPr>
            <w:r w:rsidRPr="00772548" w:rsidDel="000B4AB3">
              <w:t xml:space="preserve">Risk component </w:t>
            </w:r>
          </w:p>
        </w:tc>
        <w:tc>
          <w:tcPr>
            <w:tcW w:w="1883" w:type="pct"/>
            <w:tcBorders>
              <w:top w:val="single" w:sz="4" w:space="0" w:color="auto"/>
              <w:bottom w:val="single" w:sz="4" w:space="0" w:color="auto"/>
            </w:tcBorders>
            <w:shd w:val="clear" w:color="auto" w:fill="auto"/>
          </w:tcPr>
          <w:p w14:paraId="34CAAC90" w14:textId="77777777" w:rsidR="00116F16" w:rsidRPr="00772548" w:rsidDel="000B4AB3" w:rsidRDefault="00116F16" w:rsidP="00584223">
            <w:pPr>
              <w:pStyle w:val="TableHeading"/>
            </w:pPr>
            <w:r w:rsidRPr="00772548" w:rsidDel="000B4AB3">
              <w:t xml:space="preserve">Rating for quarantine </w:t>
            </w:r>
            <w:r w:rsidDel="000B4AB3">
              <w:t>scales</w:t>
            </w:r>
          </w:p>
        </w:tc>
      </w:tr>
      <w:tr w:rsidR="00116F16" w:rsidRPr="00772548" w:rsidDel="000B4AB3" w14:paraId="7AC67570" w14:textId="77777777" w:rsidTr="00217097">
        <w:tc>
          <w:tcPr>
            <w:tcW w:w="3117" w:type="pct"/>
            <w:tcBorders>
              <w:top w:val="single" w:sz="4" w:space="0" w:color="auto"/>
              <w:bottom w:val="nil"/>
            </w:tcBorders>
            <w:shd w:val="clear" w:color="auto" w:fill="auto"/>
          </w:tcPr>
          <w:p w14:paraId="7BDA6244" w14:textId="772AD087" w:rsidR="00116F16" w:rsidRPr="00772548" w:rsidDel="000B4AB3" w:rsidRDefault="00116F16" w:rsidP="00584223">
            <w:pPr>
              <w:pStyle w:val="TableText"/>
            </w:pPr>
            <w:r w:rsidRPr="00772548" w:rsidDel="000B4AB3">
              <w:t>Likelihood of entry (importation x distribution)</w:t>
            </w:r>
          </w:p>
        </w:tc>
        <w:tc>
          <w:tcPr>
            <w:tcW w:w="1883" w:type="pct"/>
            <w:tcBorders>
              <w:top w:val="single" w:sz="4" w:space="0" w:color="auto"/>
              <w:bottom w:val="nil"/>
            </w:tcBorders>
            <w:shd w:val="clear" w:color="auto" w:fill="auto"/>
          </w:tcPr>
          <w:p w14:paraId="03F8CC68" w14:textId="77777777" w:rsidR="00116F16" w:rsidRPr="00772548" w:rsidDel="000B4AB3" w:rsidRDefault="00116F16" w:rsidP="00584223">
            <w:pPr>
              <w:pStyle w:val="TableText"/>
            </w:pPr>
            <w:r w:rsidRPr="00772548" w:rsidDel="000B4AB3">
              <w:t>Moderate (High x Moderate)</w:t>
            </w:r>
          </w:p>
        </w:tc>
      </w:tr>
      <w:tr w:rsidR="00116F16" w:rsidRPr="00772548" w:rsidDel="000B4AB3" w14:paraId="10F8316E" w14:textId="77777777" w:rsidTr="00584223">
        <w:tc>
          <w:tcPr>
            <w:tcW w:w="3117" w:type="pct"/>
            <w:tcBorders>
              <w:top w:val="nil"/>
              <w:bottom w:val="nil"/>
            </w:tcBorders>
            <w:shd w:val="clear" w:color="auto" w:fill="auto"/>
          </w:tcPr>
          <w:p w14:paraId="2A944AB7" w14:textId="77777777" w:rsidR="00116F16" w:rsidRPr="00772548" w:rsidDel="000B4AB3" w:rsidRDefault="00116F16" w:rsidP="00584223">
            <w:pPr>
              <w:pStyle w:val="TableText"/>
            </w:pPr>
            <w:r w:rsidRPr="00772548" w:rsidDel="000B4AB3">
              <w:t>Likelihood of establishment</w:t>
            </w:r>
          </w:p>
        </w:tc>
        <w:tc>
          <w:tcPr>
            <w:tcW w:w="1883" w:type="pct"/>
            <w:tcBorders>
              <w:top w:val="nil"/>
              <w:bottom w:val="nil"/>
            </w:tcBorders>
            <w:shd w:val="clear" w:color="auto" w:fill="auto"/>
          </w:tcPr>
          <w:p w14:paraId="1603203B" w14:textId="77777777" w:rsidR="00116F16" w:rsidRPr="00772548" w:rsidDel="000B4AB3" w:rsidRDefault="00116F16" w:rsidP="00584223">
            <w:pPr>
              <w:pStyle w:val="TableText"/>
            </w:pPr>
            <w:r w:rsidRPr="00772548" w:rsidDel="000B4AB3">
              <w:t>High</w:t>
            </w:r>
          </w:p>
        </w:tc>
      </w:tr>
      <w:tr w:rsidR="00116F16" w:rsidRPr="00772548" w:rsidDel="000B4AB3" w14:paraId="75865BCA" w14:textId="77777777" w:rsidTr="00584223">
        <w:tc>
          <w:tcPr>
            <w:tcW w:w="3117" w:type="pct"/>
            <w:tcBorders>
              <w:top w:val="nil"/>
              <w:bottom w:val="nil"/>
            </w:tcBorders>
            <w:shd w:val="clear" w:color="auto" w:fill="auto"/>
          </w:tcPr>
          <w:p w14:paraId="1C8D1311" w14:textId="77777777" w:rsidR="00116F16" w:rsidRPr="00772548" w:rsidDel="000B4AB3" w:rsidRDefault="00116F16" w:rsidP="00584223">
            <w:pPr>
              <w:pStyle w:val="TableText"/>
            </w:pPr>
            <w:r w:rsidRPr="00772548" w:rsidDel="000B4AB3">
              <w:t>Likelihood of spread</w:t>
            </w:r>
          </w:p>
        </w:tc>
        <w:tc>
          <w:tcPr>
            <w:tcW w:w="1883" w:type="pct"/>
            <w:tcBorders>
              <w:top w:val="nil"/>
              <w:bottom w:val="nil"/>
            </w:tcBorders>
            <w:shd w:val="clear" w:color="auto" w:fill="auto"/>
          </w:tcPr>
          <w:p w14:paraId="6B213F4D" w14:textId="77777777" w:rsidR="00116F16" w:rsidRPr="00772548" w:rsidDel="000B4AB3" w:rsidRDefault="00116F16" w:rsidP="00584223">
            <w:pPr>
              <w:pStyle w:val="TableText"/>
            </w:pPr>
            <w:r w:rsidRPr="00772548" w:rsidDel="000B4AB3">
              <w:t>Hig</w:t>
            </w:r>
            <w:r w:rsidDel="000B4AB3">
              <w:t>h</w:t>
            </w:r>
          </w:p>
        </w:tc>
      </w:tr>
      <w:tr w:rsidR="00116F16" w:rsidRPr="00772548" w:rsidDel="000B4AB3" w14:paraId="30502033" w14:textId="77777777" w:rsidTr="00584223">
        <w:tc>
          <w:tcPr>
            <w:tcW w:w="3117" w:type="pct"/>
            <w:tcBorders>
              <w:top w:val="nil"/>
              <w:bottom w:val="nil"/>
            </w:tcBorders>
            <w:shd w:val="clear" w:color="auto" w:fill="auto"/>
            <w:hideMark/>
          </w:tcPr>
          <w:p w14:paraId="3E7C4719" w14:textId="77777777" w:rsidR="00116F16" w:rsidRPr="00772548" w:rsidDel="000B4AB3" w:rsidRDefault="00116F16" w:rsidP="00584223">
            <w:pPr>
              <w:pStyle w:val="TableText"/>
            </w:pPr>
            <w:r w:rsidRPr="00772548" w:rsidDel="000B4AB3">
              <w:t xml:space="preserve">Overall likelihood of entry, establishment and spread </w:t>
            </w:r>
          </w:p>
        </w:tc>
        <w:tc>
          <w:tcPr>
            <w:tcW w:w="1883" w:type="pct"/>
            <w:tcBorders>
              <w:top w:val="nil"/>
              <w:bottom w:val="nil"/>
            </w:tcBorders>
            <w:shd w:val="clear" w:color="auto" w:fill="auto"/>
            <w:hideMark/>
          </w:tcPr>
          <w:p w14:paraId="40C06785" w14:textId="77777777" w:rsidR="00116F16" w:rsidRPr="00772548" w:rsidDel="000B4AB3" w:rsidRDefault="00116F16" w:rsidP="00584223">
            <w:pPr>
              <w:pStyle w:val="TableText"/>
            </w:pPr>
            <w:r w:rsidRPr="00772548" w:rsidDel="000B4AB3">
              <w:t>Moderate</w:t>
            </w:r>
          </w:p>
        </w:tc>
      </w:tr>
      <w:tr w:rsidR="00116F16" w:rsidRPr="00772548" w:rsidDel="000B4AB3" w14:paraId="37423815" w14:textId="77777777" w:rsidTr="00584223">
        <w:tc>
          <w:tcPr>
            <w:tcW w:w="3117" w:type="pct"/>
            <w:tcBorders>
              <w:top w:val="nil"/>
              <w:bottom w:val="nil"/>
            </w:tcBorders>
            <w:shd w:val="clear" w:color="auto" w:fill="auto"/>
            <w:hideMark/>
          </w:tcPr>
          <w:p w14:paraId="0CF017ED" w14:textId="77777777" w:rsidR="00116F16" w:rsidRPr="00772548" w:rsidDel="000B4AB3" w:rsidRDefault="00116F16" w:rsidP="00584223">
            <w:pPr>
              <w:pStyle w:val="TableText"/>
            </w:pPr>
            <w:r w:rsidRPr="00772548" w:rsidDel="000B4AB3">
              <w:t xml:space="preserve">Consequences </w:t>
            </w:r>
          </w:p>
        </w:tc>
        <w:tc>
          <w:tcPr>
            <w:tcW w:w="1883" w:type="pct"/>
            <w:tcBorders>
              <w:top w:val="nil"/>
              <w:bottom w:val="nil"/>
            </w:tcBorders>
            <w:shd w:val="clear" w:color="auto" w:fill="auto"/>
            <w:hideMark/>
          </w:tcPr>
          <w:p w14:paraId="71D298F1" w14:textId="77777777" w:rsidR="00116F16" w:rsidRPr="00772548" w:rsidDel="000B4AB3" w:rsidRDefault="00116F16" w:rsidP="00584223">
            <w:pPr>
              <w:pStyle w:val="TableText"/>
            </w:pPr>
            <w:r w:rsidRPr="00772548" w:rsidDel="000B4AB3">
              <w:t>Low</w:t>
            </w:r>
          </w:p>
        </w:tc>
      </w:tr>
      <w:tr w:rsidR="00116F16" w:rsidRPr="00F30094" w:rsidDel="000B4AB3" w14:paraId="4BC509F7" w14:textId="77777777" w:rsidTr="00584223">
        <w:tc>
          <w:tcPr>
            <w:tcW w:w="3117" w:type="pct"/>
            <w:tcBorders>
              <w:top w:val="nil"/>
            </w:tcBorders>
            <w:shd w:val="clear" w:color="auto" w:fill="auto"/>
            <w:hideMark/>
          </w:tcPr>
          <w:p w14:paraId="026E5214" w14:textId="5AC4B6A3" w:rsidR="00116F16" w:rsidRPr="00F30094" w:rsidDel="000B4AB3" w:rsidRDefault="00116F16" w:rsidP="00584223">
            <w:pPr>
              <w:pStyle w:val="TableText"/>
              <w:rPr>
                <w:rStyle w:val="Strong"/>
              </w:rPr>
            </w:pPr>
            <w:r w:rsidRPr="00F30094" w:rsidDel="000B4AB3">
              <w:rPr>
                <w:rStyle w:val="Strong"/>
              </w:rPr>
              <w:t xml:space="preserve">Unrestricted risk </w:t>
            </w:r>
          </w:p>
        </w:tc>
        <w:tc>
          <w:tcPr>
            <w:tcW w:w="1883" w:type="pct"/>
            <w:tcBorders>
              <w:top w:val="nil"/>
            </w:tcBorders>
            <w:shd w:val="clear" w:color="auto" w:fill="auto"/>
            <w:hideMark/>
          </w:tcPr>
          <w:p w14:paraId="5D4F7193" w14:textId="77777777" w:rsidR="00116F16" w:rsidRPr="00F30094" w:rsidDel="000B4AB3" w:rsidRDefault="00116F16" w:rsidP="00584223">
            <w:pPr>
              <w:pStyle w:val="TableText"/>
              <w:rPr>
                <w:rStyle w:val="Strong"/>
              </w:rPr>
            </w:pPr>
            <w:r w:rsidRPr="00F30094" w:rsidDel="000B4AB3">
              <w:rPr>
                <w:rStyle w:val="Strong"/>
              </w:rPr>
              <w:t>Low</w:t>
            </w:r>
          </w:p>
        </w:tc>
      </w:tr>
    </w:tbl>
    <w:p w14:paraId="611C3959" w14:textId="207C4680" w:rsidR="00116F16" w:rsidDel="000B4AB3" w:rsidRDefault="00116F16" w:rsidP="00116F16">
      <w:pPr>
        <w:spacing w:before="240"/>
      </w:pPr>
      <w:r w:rsidDel="000B4AB3">
        <w:t>As assessed in the scale insects Group PRA, t</w:t>
      </w:r>
      <w:r w:rsidRPr="00772548" w:rsidDel="000B4AB3">
        <w:t xml:space="preserve">he indicative </w:t>
      </w:r>
      <w:r w:rsidDel="000B4AB3">
        <w:t>URE</w:t>
      </w:r>
      <w:r w:rsidRPr="00772548" w:rsidDel="000B4AB3">
        <w:t xml:space="preserve"> for </w:t>
      </w:r>
      <w:r w:rsidDel="000B4AB3">
        <w:t>scale insects</w:t>
      </w:r>
      <w:r w:rsidRPr="00772548" w:rsidDel="000B4AB3">
        <w:t xml:space="preserve"> is Lo</w:t>
      </w:r>
      <w:r w:rsidDel="000B4AB3">
        <w:t>w (</w:t>
      </w:r>
      <w:r w:rsidR="00E11821">
        <w:fldChar w:fldCharType="begin" w:fldLock="1"/>
      </w:r>
      <w:r w:rsidR="00E11821">
        <w:instrText xml:space="preserve"> REF _Ref90380221 \h </w:instrText>
      </w:r>
      <w:r w:rsidR="00E11821">
        <w:fldChar w:fldCharType="separate"/>
      </w:r>
      <w:r w:rsidR="003D2190" w:rsidDel="000B4AB3">
        <w:t xml:space="preserve">Table </w:t>
      </w:r>
      <w:r w:rsidR="003D2190">
        <w:rPr>
          <w:noProof/>
        </w:rPr>
        <w:t>3</w:t>
      </w:r>
      <w:r w:rsidR="003D2190">
        <w:t>.</w:t>
      </w:r>
      <w:r w:rsidR="003D2190">
        <w:rPr>
          <w:noProof/>
        </w:rPr>
        <w:t>4</w:t>
      </w:r>
      <w:r w:rsidR="00E11821">
        <w:fldChar w:fldCharType="end"/>
      </w:r>
      <w:r w:rsidDel="000B4AB3">
        <w:t>)</w:t>
      </w:r>
      <w:r w:rsidR="00804405">
        <w:t>,</w:t>
      </w:r>
      <w:r w:rsidDel="000B4AB3">
        <w:t xml:space="preserve"> </w:t>
      </w:r>
      <w:r w:rsidRPr="00772548" w:rsidDel="000B4AB3">
        <w:t>which does not achieve the ALOP for Australia</w:t>
      </w:r>
      <w:r w:rsidDel="000B4AB3">
        <w:t xml:space="preserve">. </w:t>
      </w:r>
      <w:r w:rsidRPr="00772548" w:rsidDel="000B4AB3">
        <w:t xml:space="preserve">This indicative </w:t>
      </w:r>
      <w:r w:rsidDel="000B4AB3">
        <w:t>URE</w:t>
      </w:r>
      <w:r w:rsidRPr="00772548" w:rsidDel="000B4AB3">
        <w:t xml:space="preserve"> is considered to be applicable for the</w:t>
      </w:r>
      <w:r w:rsidDel="000B4AB3">
        <w:t xml:space="preserve"> quarantine scale insects on the </w:t>
      </w:r>
      <w:r w:rsidDel="000B4AB3">
        <w:rPr>
          <w:color w:val="000000" w:themeColor="text1"/>
        </w:rPr>
        <w:fldChar w:fldCharType="begin" w:fldLock="1"/>
      </w:r>
      <w:r w:rsidDel="000B4AB3">
        <w:rPr>
          <w:color w:val="000000" w:themeColor="text1"/>
        </w:rPr>
        <w:instrText xml:space="preserve"> REF  commodity \* Lower </w:instrText>
      </w:r>
      <w:r w:rsidDel="000B4AB3">
        <w:rPr>
          <w:color w:val="000000" w:themeColor="text1"/>
        </w:rPr>
        <w:fldChar w:fldCharType="separate"/>
      </w:r>
      <w:r w:rsidR="003D2190">
        <w:t>okra</w:t>
      </w:r>
      <w:r w:rsidDel="000B4AB3">
        <w:rPr>
          <w:color w:val="000000" w:themeColor="text1"/>
        </w:rPr>
        <w:fldChar w:fldCharType="end"/>
      </w:r>
      <w:r w:rsidDel="000B4AB3">
        <w:t xml:space="preserve"> from </w:t>
      </w:r>
      <w:r w:rsidR="00145DBA">
        <w:fldChar w:fldCharType="begin" w:fldLock="1"/>
      </w:r>
      <w:r w:rsidR="00145DBA">
        <w:instrText xml:space="preserve"> REF country </w:instrText>
      </w:r>
      <w:r w:rsidR="00145DBA">
        <w:fldChar w:fldCharType="separate"/>
      </w:r>
      <w:r w:rsidR="003D2190">
        <w:t>India</w:t>
      </w:r>
      <w:r w:rsidR="00145DBA">
        <w:fldChar w:fldCharType="end"/>
      </w:r>
      <w:r w:rsidDel="000B4AB3">
        <w:t xml:space="preserve"> p</w:t>
      </w:r>
      <w:r w:rsidRPr="00772548" w:rsidDel="000B4AB3">
        <w:t>athway. Therefore, specific risk management measures are required for the</w:t>
      </w:r>
      <w:r w:rsidDel="000B4AB3">
        <w:t xml:space="preserve"> quarantine scale insect pests on this pathway.</w:t>
      </w:r>
    </w:p>
    <w:p w14:paraId="12D0E566" w14:textId="244D9A0E" w:rsidR="00116F16" w:rsidDel="000B4AB3" w:rsidRDefault="00116F16" w:rsidP="00116F16">
      <w:r w:rsidDel="000B4AB3">
        <w:t>T</w:t>
      </w:r>
      <w:r w:rsidRPr="00772548" w:rsidDel="000B4AB3">
        <w:t xml:space="preserve">his risk assessment, which is based on the </w:t>
      </w:r>
      <w:r w:rsidDel="000B4AB3">
        <w:t xml:space="preserve">scale insects </w:t>
      </w:r>
      <w:r w:rsidRPr="00772548" w:rsidDel="000B4AB3">
        <w:t xml:space="preserve">Group PRA, applies to all quarantine </w:t>
      </w:r>
      <w:r w:rsidDel="000B4AB3">
        <w:t xml:space="preserve">scale insects on the </w:t>
      </w:r>
      <w:r w:rsidDel="000B4AB3">
        <w:rPr>
          <w:color w:val="000000" w:themeColor="text1"/>
        </w:rPr>
        <w:fldChar w:fldCharType="begin" w:fldLock="1"/>
      </w:r>
      <w:r w:rsidDel="000B4AB3">
        <w:rPr>
          <w:color w:val="000000" w:themeColor="text1"/>
        </w:rPr>
        <w:instrText xml:space="preserve"> REF  commodity \* Lower </w:instrText>
      </w:r>
      <w:r w:rsidDel="000B4AB3">
        <w:rPr>
          <w:color w:val="000000" w:themeColor="text1"/>
        </w:rPr>
        <w:fldChar w:fldCharType="separate"/>
      </w:r>
      <w:r w:rsidR="003D2190">
        <w:t>okra</w:t>
      </w:r>
      <w:r w:rsidDel="000B4AB3">
        <w:rPr>
          <w:color w:val="000000" w:themeColor="text1"/>
        </w:rPr>
        <w:fldChar w:fldCharType="end"/>
      </w:r>
      <w:r w:rsidDel="000B4AB3">
        <w:t xml:space="preserve"> from </w:t>
      </w:r>
      <w:r w:rsidR="00145DBA">
        <w:fldChar w:fldCharType="begin" w:fldLock="1"/>
      </w:r>
      <w:r w:rsidR="00145DBA">
        <w:instrText xml:space="preserve"> REF country </w:instrText>
      </w:r>
      <w:r w:rsidR="00145DBA">
        <w:fldChar w:fldCharType="separate"/>
      </w:r>
      <w:r w:rsidR="003D2190">
        <w:t>India</w:t>
      </w:r>
      <w:r w:rsidR="00145DBA">
        <w:fldChar w:fldCharType="end"/>
      </w:r>
      <w:r w:rsidDel="000B4AB3">
        <w:t xml:space="preserve"> p</w:t>
      </w:r>
      <w:r w:rsidRPr="00772548" w:rsidDel="000B4AB3">
        <w:t>athway, irrespective of their specific identification in this document.</w:t>
      </w:r>
      <w:r w:rsidDel="000B4AB3">
        <w:t xml:space="preserve"> This </w:t>
      </w:r>
      <w:r w:rsidR="002F6A52">
        <w:t>process is further described</w:t>
      </w:r>
      <w:r w:rsidDel="000B4AB3">
        <w:t xml:space="preserve"> in </w:t>
      </w:r>
      <w:r w:rsidR="005E2B4D">
        <w:t>s</w:t>
      </w:r>
      <w:r w:rsidDel="000B4AB3">
        <w:t>ection</w:t>
      </w:r>
      <w:r w:rsidR="0036408E">
        <w:t xml:space="preserve"> </w:t>
      </w:r>
      <w:r w:rsidR="0036408E">
        <w:fldChar w:fldCharType="begin" w:fldLock="1"/>
      </w:r>
      <w:r w:rsidR="0036408E">
        <w:instrText xml:space="preserve"> REF _Ref97132135 \n \h </w:instrText>
      </w:r>
      <w:r w:rsidR="0036408E">
        <w:fldChar w:fldCharType="separate"/>
      </w:r>
      <w:r w:rsidR="003D2190">
        <w:t>A2.7</w:t>
      </w:r>
      <w:r w:rsidR="0036408E">
        <w:fldChar w:fldCharType="end"/>
      </w:r>
      <w:r w:rsidDel="000B4AB3">
        <w:t>.</w:t>
      </w:r>
    </w:p>
    <w:p w14:paraId="0787BF9E" w14:textId="73003BC1" w:rsidR="00172401" w:rsidRDefault="00116F16" w:rsidP="00342CCD">
      <w:pPr>
        <w:spacing w:after="160" w:line="259" w:lineRule="auto"/>
      </w:pPr>
      <w:r>
        <w:br w:type="page"/>
      </w:r>
    </w:p>
    <w:p w14:paraId="7D2161DF" w14:textId="2522B13C" w:rsidR="00172401" w:rsidRDefault="00AC422B" w:rsidP="006D7775">
      <w:pPr>
        <w:pStyle w:val="Heading3"/>
        <w:pageBreakBefore/>
        <w:numPr>
          <w:ilvl w:val="1"/>
          <w:numId w:val="4"/>
        </w:numPr>
      </w:pPr>
      <w:bookmarkStart w:id="159" w:name="_Toc94628546"/>
      <w:bookmarkStart w:id="160" w:name="_Toc94628547"/>
      <w:bookmarkStart w:id="161" w:name="_Toc94628548"/>
      <w:bookmarkStart w:id="162" w:name="_Toc94628549"/>
      <w:bookmarkStart w:id="163" w:name="_Toc94628550"/>
      <w:bookmarkStart w:id="164" w:name="_Toc94628551"/>
      <w:bookmarkStart w:id="165" w:name="_Toc94628552"/>
      <w:bookmarkStart w:id="166" w:name="_Toc94628553"/>
      <w:bookmarkStart w:id="167" w:name="_Toc94628554"/>
      <w:bookmarkStart w:id="168" w:name="_Toc94628555"/>
      <w:bookmarkStart w:id="169" w:name="_Toc100304089"/>
      <w:bookmarkStart w:id="170" w:name="_Toc128398690"/>
      <w:bookmarkStart w:id="171" w:name="_Hlk74168677"/>
      <w:bookmarkEnd w:id="159"/>
      <w:bookmarkEnd w:id="160"/>
      <w:bookmarkEnd w:id="161"/>
      <w:bookmarkEnd w:id="162"/>
      <w:bookmarkEnd w:id="163"/>
      <w:bookmarkEnd w:id="164"/>
      <w:bookmarkEnd w:id="165"/>
      <w:bookmarkEnd w:id="166"/>
      <w:bookmarkEnd w:id="167"/>
      <w:bookmarkEnd w:id="168"/>
      <w:r>
        <w:t>Eurasian f</w:t>
      </w:r>
      <w:r w:rsidR="00172401">
        <w:t>lower thrips, chilli thrips and melon thrips</w:t>
      </w:r>
      <w:bookmarkEnd w:id="169"/>
      <w:bookmarkEnd w:id="170"/>
    </w:p>
    <w:p w14:paraId="04B4A200" w14:textId="77777777" w:rsidR="00172401" w:rsidRPr="006823EE" w:rsidRDefault="00172401" w:rsidP="00584223">
      <w:pPr>
        <w:spacing w:before="120"/>
        <w:rPr>
          <w:b/>
          <w:bCs/>
          <w:i/>
          <w:color w:val="000000" w:themeColor="text1"/>
        </w:rPr>
      </w:pPr>
      <w:r>
        <w:rPr>
          <w:rStyle w:val="Emphasis"/>
          <w:b/>
          <w:bCs/>
        </w:rPr>
        <w:t xml:space="preserve">Frankliniella intonsa </w:t>
      </w:r>
      <w:r>
        <w:rPr>
          <w:rStyle w:val="Emphasis"/>
          <w:b/>
          <w:bCs/>
          <w:i w:val="0"/>
          <w:iCs w:val="0"/>
        </w:rPr>
        <w:t xml:space="preserve">(GP), </w:t>
      </w:r>
      <w:r>
        <w:rPr>
          <w:rStyle w:val="Emphasis"/>
          <w:b/>
          <w:bCs/>
        </w:rPr>
        <w:t xml:space="preserve">Scirtothrips dorsalis </w:t>
      </w:r>
      <w:r>
        <w:rPr>
          <w:rStyle w:val="Emphasis"/>
          <w:b/>
          <w:bCs/>
          <w:i w:val="0"/>
          <w:iCs w:val="0"/>
        </w:rPr>
        <w:t xml:space="preserve">(GP, RA) and </w:t>
      </w:r>
      <w:r>
        <w:rPr>
          <w:rStyle w:val="Emphasis"/>
          <w:b/>
          <w:bCs/>
        </w:rPr>
        <w:t xml:space="preserve">Thrips palmi </w:t>
      </w:r>
      <w:r>
        <w:rPr>
          <w:rStyle w:val="Emphasis"/>
          <w:b/>
          <w:bCs/>
          <w:i w:val="0"/>
          <w:iCs w:val="0"/>
        </w:rPr>
        <w:t>(GP, SA, WA)</w:t>
      </w:r>
    </w:p>
    <w:p w14:paraId="20B78263" w14:textId="62C55718" w:rsidR="00172401" w:rsidRDefault="00172401" w:rsidP="00584223">
      <w:r>
        <w:t xml:space="preserve">Three thrips species were identified on the </w:t>
      </w:r>
      <w:r>
        <w:fldChar w:fldCharType="begin" w:fldLock="1"/>
      </w:r>
      <w:r>
        <w:instrText xml:space="preserve"> REF  commodity \* Lower \h  \* MERGEFORMAT </w:instrText>
      </w:r>
      <w:r>
        <w:fldChar w:fldCharType="separate"/>
      </w:r>
      <w:r w:rsidR="003D2190">
        <w:t>okra</w:t>
      </w:r>
      <w:r>
        <w:fldChar w:fldCharType="end"/>
      </w:r>
      <w:r>
        <w:t xml:space="preserve"> from </w:t>
      </w:r>
      <w:r>
        <w:fldChar w:fldCharType="begin" w:fldLock="1"/>
      </w:r>
      <w:r>
        <w:instrText xml:space="preserve"> REF country \h  \* MERGEFORMAT </w:instrText>
      </w:r>
      <w:r>
        <w:fldChar w:fldCharType="separate"/>
      </w:r>
      <w:r w:rsidR="003D2190">
        <w:t>India</w:t>
      </w:r>
      <w:r>
        <w:fldChar w:fldCharType="end"/>
      </w:r>
      <w:r>
        <w:t xml:space="preserve"> pathway as quarantine pests and/or regulated articles for Australia: </w:t>
      </w:r>
      <w:r>
        <w:rPr>
          <w:i/>
          <w:iCs/>
        </w:rPr>
        <w:t xml:space="preserve">Frankliniella intonsa, Scirtothrips dorsalis </w:t>
      </w:r>
      <w:r>
        <w:t xml:space="preserve">and </w:t>
      </w:r>
      <w:r>
        <w:rPr>
          <w:i/>
          <w:iCs/>
        </w:rPr>
        <w:t>Thrips palmi</w:t>
      </w:r>
      <w:r w:rsidR="00E46978">
        <w:rPr>
          <w:i/>
          <w:iCs/>
        </w:rPr>
        <w:t xml:space="preserve"> </w:t>
      </w:r>
      <w:r w:rsidR="00E46978">
        <w:t>(</w:t>
      </w:r>
      <w:r w:rsidR="00E46978">
        <w:fldChar w:fldCharType="begin" w:fldLock="1"/>
      </w:r>
      <w:r w:rsidR="00E46978">
        <w:instrText xml:space="preserve"> REF _Ref86760400 \h </w:instrText>
      </w:r>
      <w:r w:rsidR="00E46978">
        <w:fldChar w:fldCharType="separate"/>
      </w:r>
      <w:r w:rsidR="003D2190" w:rsidRPr="00332522">
        <w:t xml:space="preserve">Table </w:t>
      </w:r>
      <w:r w:rsidR="003D2190">
        <w:rPr>
          <w:noProof/>
        </w:rPr>
        <w:t>3</w:t>
      </w:r>
      <w:r w:rsidR="003D2190">
        <w:t>.</w:t>
      </w:r>
      <w:r w:rsidR="003D2190">
        <w:rPr>
          <w:noProof/>
        </w:rPr>
        <w:t>5</w:t>
      </w:r>
      <w:r w:rsidR="00E46978">
        <w:fldChar w:fldCharType="end"/>
      </w:r>
      <w:r w:rsidR="00E46978">
        <w:t>)</w:t>
      </w:r>
      <w:r>
        <w:t>.</w:t>
      </w:r>
    </w:p>
    <w:p w14:paraId="3B11E622" w14:textId="77777777" w:rsidR="00172401" w:rsidRPr="00305417" w:rsidRDefault="00172401" w:rsidP="00584223">
      <w:r>
        <w:rPr>
          <w:i/>
          <w:iCs/>
        </w:rPr>
        <w:t xml:space="preserve">Frankliniella intonsa </w:t>
      </w:r>
      <w:r>
        <w:t>has not been recorded from Australia and is a quarantine pest for all of Australia.</w:t>
      </w:r>
    </w:p>
    <w:p w14:paraId="38B67BD8" w14:textId="7ED15DEC" w:rsidR="00172401" w:rsidRPr="00305417" w:rsidRDefault="00172401" w:rsidP="00584223">
      <w:r>
        <w:rPr>
          <w:i/>
          <w:iCs/>
        </w:rPr>
        <w:t>Thrips palmi</w:t>
      </w:r>
      <w:r>
        <w:t xml:space="preserve"> is not present in South Australia and is assessed as a regional </w:t>
      </w:r>
      <w:r w:rsidR="00174BFB">
        <w:t xml:space="preserve">quarantine </w:t>
      </w:r>
      <w:r>
        <w:t xml:space="preserve">pest for that state. </w:t>
      </w:r>
      <w:r>
        <w:rPr>
          <w:i/>
          <w:iCs/>
        </w:rPr>
        <w:t xml:space="preserve">Thrips palmi </w:t>
      </w:r>
      <w:r>
        <w:t>is present but not widely distributed in Western Australia and is assessed as a regional quarantine pest for all areas of Western Australia outside the Ord River Irrigation Area (Shire of Wyndham-East Kimberley).</w:t>
      </w:r>
    </w:p>
    <w:p w14:paraId="0F271DE4" w14:textId="69289E33" w:rsidR="00174BFB" w:rsidRDefault="00172401" w:rsidP="00584223">
      <w:r>
        <w:rPr>
          <w:i/>
          <w:iCs/>
        </w:rPr>
        <w:t>Scirtothrips dorsalis</w:t>
      </w:r>
      <w:r>
        <w:t xml:space="preserve"> is present in Australia and is not under official control and, therefore, is not a quarantine pest for Australia.</w:t>
      </w:r>
    </w:p>
    <w:p w14:paraId="4BB9F0F9" w14:textId="3708C4D2" w:rsidR="00172401" w:rsidRDefault="00172401" w:rsidP="00584223">
      <w:r>
        <w:rPr>
          <w:i/>
          <w:iCs/>
        </w:rPr>
        <w:t>Frankliniella intonsa, S</w:t>
      </w:r>
      <w:r w:rsidR="00517959">
        <w:rPr>
          <w:i/>
          <w:iCs/>
        </w:rPr>
        <w:t>.</w:t>
      </w:r>
      <w:r>
        <w:rPr>
          <w:i/>
          <w:iCs/>
        </w:rPr>
        <w:t xml:space="preserve"> dorsalis </w:t>
      </w:r>
      <w:r>
        <w:t xml:space="preserve">and </w:t>
      </w:r>
      <w:r>
        <w:rPr>
          <w:i/>
          <w:iCs/>
        </w:rPr>
        <w:t>T</w:t>
      </w:r>
      <w:r w:rsidR="00517959">
        <w:rPr>
          <w:i/>
          <w:iCs/>
        </w:rPr>
        <w:t>.</w:t>
      </w:r>
      <w:r>
        <w:rPr>
          <w:i/>
          <w:iCs/>
        </w:rPr>
        <w:t xml:space="preserve"> palmi </w:t>
      </w:r>
      <w:r>
        <w:t xml:space="preserve">are identified as regulated articles because they are capable of harbouring and spreading (vectoring) emerging orthotospoviruses that are quarantine pests for Australia, as detailed in the thrips Group PRA </w:t>
      </w:r>
      <w:r w:rsidR="00703A5F">
        <w:fldChar w:fldCharType="begin" w:fldLock="1"/>
      </w:r>
      <w:r w:rsidR="00C92B7C">
        <w:instrText xml:space="preserve"> ADDIN EN.CITE &lt;EndNote&gt;&lt;Cite&gt;&lt;Author&gt;DAWR&lt;/Author&gt;&lt;Year&gt;2017&lt;/Year&gt;&lt;RecNum&gt;29478&lt;/RecNum&gt;&lt;DisplayText&gt;(DAWR 2017)&lt;/DisplayText&gt;&lt;record&gt;&lt;rec-number&gt;29478&lt;/rec-number&gt;&lt;foreign-keys&gt;&lt;key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703A5F">
        <w:fldChar w:fldCharType="separate"/>
      </w:r>
      <w:r w:rsidR="00703A5F">
        <w:rPr>
          <w:noProof/>
        </w:rPr>
        <w:t>(</w:t>
      </w:r>
      <w:hyperlink w:anchor="_ENREF_103" w:tooltip="DAWR, 2017 #29478" w:history="1">
        <w:r w:rsidR="00212F52">
          <w:rPr>
            <w:noProof/>
          </w:rPr>
          <w:t>DAWR 2017</w:t>
        </w:r>
      </w:hyperlink>
      <w:r w:rsidR="00703A5F">
        <w:rPr>
          <w:noProof/>
        </w:rPr>
        <w:t>)</w:t>
      </w:r>
      <w:r w:rsidR="00703A5F">
        <w:fldChar w:fldCharType="end"/>
      </w:r>
      <w:r>
        <w:t>.</w:t>
      </w:r>
    </w:p>
    <w:p w14:paraId="375E62B0" w14:textId="0A9727E7" w:rsidR="00172401" w:rsidRDefault="00172401" w:rsidP="00584223">
      <w:r>
        <w:t>A regulated article is defined by the IPPC as 'any plant, plant product, storage place, packaging, conveyance, container, soil and any other organism, object or material capable of harbouring or spreading pests, deemed to require phytosanitary measures, particularly where international transportation is involved'</w:t>
      </w:r>
      <w:r w:rsidR="00BB6556">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t xml:space="preserve">. For simplicity, thrips identified as a regulated article are </w:t>
      </w:r>
      <w:r w:rsidR="00652445">
        <w:t xml:space="preserve">also </w:t>
      </w:r>
      <w:r>
        <w:t xml:space="preserve">referred to as </w:t>
      </w:r>
      <w:r w:rsidR="00E46978">
        <w:t>'</w:t>
      </w:r>
      <w:r>
        <w:t>regulated thrips</w:t>
      </w:r>
      <w:r w:rsidR="00E46978">
        <w:t>'</w:t>
      </w:r>
      <w:r>
        <w:t>.</w:t>
      </w:r>
    </w:p>
    <w:p w14:paraId="3AFCD8CC" w14:textId="0D0E0E63" w:rsidR="00172401" w:rsidRPr="00772548" w:rsidRDefault="00172401" w:rsidP="00584223">
      <w:r w:rsidRPr="00772548">
        <w:t xml:space="preserve">The indicative likelihood of entry for </w:t>
      </w:r>
      <w:r>
        <w:t xml:space="preserve">all </w:t>
      </w:r>
      <w:r w:rsidR="00E46978">
        <w:t xml:space="preserve">quarantine and regulated </w:t>
      </w:r>
      <w:r w:rsidRPr="00772548">
        <w:t>thrips is assessed in the thrips Group PRA as Moderate</w:t>
      </w:r>
      <w:r>
        <w:t xml:space="preserve"> </w:t>
      </w:r>
      <w:r w:rsidR="00703A5F">
        <w:fldChar w:fldCharType="begin" w:fldLock="1"/>
      </w:r>
      <w:r w:rsidR="00C92B7C">
        <w:instrText xml:space="preserve"> ADDIN EN.CITE &lt;EndNote&gt;&lt;Cite&gt;&lt;Author&gt;DAWR&lt;/Author&gt;&lt;Year&gt;2017&lt;/Year&gt;&lt;RecNum&gt;29478&lt;/RecNum&gt;&lt;DisplayText&gt;(DAWR 2017)&lt;/DisplayText&gt;&lt;record&gt;&lt;rec-number&gt;29478&lt;/rec-number&gt;&lt;foreign-keys&gt;&lt;key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703A5F">
        <w:fldChar w:fldCharType="separate"/>
      </w:r>
      <w:r w:rsidR="00703A5F">
        <w:rPr>
          <w:noProof/>
        </w:rPr>
        <w:t>(</w:t>
      </w:r>
      <w:hyperlink w:anchor="_ENREF_103" w:tooltip="DAWR, 2017 #29478" w:history="1">
        <w:r w:rsidR="00212F52">
          <w:rPr>
            <w:noProof/>
          </w:rPr>
          <w:t>DAWR 2017</w:t>
        </w:r>
      </w:hyperlink>
      <w:r w:rsidR="00703A5F">
        <w:rPr>
          <w:noProof/>
        </w:rPr>
        <w:t>)</w:t>
      </w:r>
      <w:r w:rsidR="00703A5F">
        <w:fldChar w:fldCharType="end"/>
      </w:r>
      <w:r w:rsidRPr="00772548">
        <w:t xml:space="preserve">. </w:t>
      </w:r>
      <w:r>
        <w:rPr>
          <w:i/>
          <w:iCs/>
        </w:rPr>
        <w:t>Frankliniella intonsa</w:t>
      </w:r>
      <w:r>
        <w:t xml:space="preserve">, </w:t>
      </w:r>
      <w:r>
        <w:rPr>
          <w:i/>
          <w:iCs/>
        </w:rPr>
        <w:t>S</w:t>
      </w:r>
      <w:r w:rsidR="00517959">
        <w:rPr>
          <w:i/>
          <w:iCs/>
        </w:rPr>
        <w:t>.</w:t>
      </w:r>
      <w:r>
        <w:rPr>
          <w:i/>
          <w:iCs/>
        </w:rPr>
        <w:t xml:space="preserve"> dorsalis </w:t>
      </w:r>
      <w:r>
        <w:t xml:space="preserve">and </w:t>
      </w:r>
      <w:r>
        <w:rPr>
          <w:i/>
          <w:iCs/>
        </w:rPr>
        <w:t>T</w:t>
      </w:r>
      <w:r w:rsidR="00517959">
        <w:rPr>
          <w:i/>
          <w:iCs/>
        </w:rPr>
        <w:t>.</w:t>
      </w:r>
      <w:r>
        <w:rPr>
          <w:i/>
          <w:iCs/>
        </w:rPr>
        <w:t xml:space="preserve"> palmi </w:t>
      </w:r>
      <w:r>
        <w:t>are reported from India and are associate</w:t>
      </w:r>
      <w:r w:rsidR="00955DCC">
        <w:t>d</w:t>
      </w:r>
      <w:r>
        <w:t xml:space="preserve"> with okra </w:t>
      </w:r>
      <w:r w:rsidR="00703A5F">
        <w:fldChar w:fldCharType="begin" w:fldLock="1">
          <w:fldData xml:space="preserve">PEVuZE5vdGU+PENpdGU+PEF1dGhvcj5DYXBpbmVyYTwvQXV0aG9yPjxZZWFyPjIwMjA8L1llYXI+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</w:fldData>
        </w:fldChar>
      </w:r>
      <w:r w:rsidR="00BD75F2">
        <w:instrText xml:space="preserve"> ADDIN EN.CITE </w:instrText>
      </w:r>
      <w:r w:rsidR="00BD75F2">
        <w:fldChar w:fldCharType="begin">
          <w:fldData xml:space="preserve">PEVuZE5vdGU+PENpdGU+PEF1dGhvcj5DYXBpbmVyYTwvQXV0aG9yPjxZZWFyPjIwMjA8L1llYXI+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</w:fldData>
        </w:fldChar>
      </w:r>
      <w:r w:rsidR="00BD75F2">
        <w:instrText xml:space="preserve"> ADDIN EN.CITE.DATA </w:instrText>
      </w:r>
      <w:r w:rsidR="00BD75F2">
        <w:fldChar w:fldCharType="end"/>
      </w:r>
      <w:r w:rsidR="00703A5F">
        <w:fldChar w:fldCharType="separate"/>
      </w:r>
      <w:r w:rsidR="00703A5F">
        <w:rPr>
          <w:noProof/>
        </w:rPr>
        <w:t>(</w:t>
      </w:r>
      <w:hyperlink w:anchor="_ENREF_61" w:tooltip="CABI, 2022 #45373" w:history="1">
        <w:r w:rsidR="00212F52">
          <w:rPr>
            <w:noProof/>
          </w:rPr>
          <w:t>CABI 2022</w:t>
        </w:r>
      </w:hyperlink>
      <w:r w:rsidR="00703A5F">
        <w:rPr>
          <w:noProof/>
        </w:rPr>
        <w:t xml:space="preserve">; </w:t>
      </w:r>
      <w:hyperlink w:anchor="_ENREF_63" w:tooltip="Capinera, 2020 #40838" w:history="1">
        <w:r w:rsidR="00212F52">
          <w:rPr>
            <w:noProof/>
          </w:rPr>
          <w:t>Capinera 2020</w:t>
        </w:r>
      </w:hyperlink>
      <w:r w:rsidR="00703A5F">
        <w:rPr>
          <w:noProof/>
        </w:rPr>
        <w:t xml:space="preserve">; </w:t>
      </w:r>
      <w:hyperlink w:anchor="_ENREF_167" w:tooltip="Government of India, 2017 #41061" w:history="1">
        <w:r w:rsidR="00212F52">
          <w:rPr>
            <w:noProof/>
          </w:rPr>
          <w:t>Government of India 2017a</w:t>
        </w:r>
      </w:hyperlink>
      <w:r w:rsidR="00703A5F">
        <w:rPr>
          <w:noProof/>
        </w:rPr>
        <w:t xml:space="preserve">, </w:t>
      </w:r>
      <w:hyperlink w:anchor="_ENREF_168" w:tooltip="Government of India, 2017 #34444" w:history="1">
        <w:r w:rsidR="00212F52">
          <w:rPr>
            <w:noProof/>
          </w:rPr>
          <w:t>b</w:t>
        </w:r>
      </w:hyperlink>
      <w:r w:rsidR="00703A5F">
        <w:rPr>
          <w:noProof/>
        </w:rPr>
        <w:t xml:space="preserve">; </w:t>
      </w:r>
      <w:hyperlink w:anchor="_ENREF_453" w:tooltip="Toyota, 1972 #44566" w:history="1">
        <w:r w:rsidR="00212F52">
          <w:rPr>
            <w:noProof/>
          </w:rPr>
          <w:t>Toyota 1972</w:t>
        </w:r>
      </w:hyperlink>
      <w:r w:rsidR="00703A5F">
        <w:rPr>
          <w:noProof/>
        </w:rPr>
        <w:t>)</w:t>
      </w:r>
      <w:r w:rsidR="00703A5F">
        <w:fldChar w:fldCharType="end"/>
      </w:r>
      <w:r w:rsidRPr="00595A2E">
        <w:t>.</w:t>
      </w:r>
      <w:r>
        <w:t xml:space="preserve"> Standard packing house processes and transportation are not expected to eliminate these thrips </w:t>
      </w:r>
      <w:r w:rsidR="002F6A52">
        <w:t xml:space="preserve">from </w:t>
      </w:r>
      <w:r>
        <w:t xml:space="preserve">the pathway. </w:t>
      </w:r>
      <w:r w:rsidRPr="00772548">
        <w:t>After assessment of relevant pathway-specific factors (</w:t>
      </w:r>
      <w:r>
        <w:rPr>
          <w:color w:val="000000" w:themeColor="text1"/>
        </w:rPr>
        <w:t xml:space="preserve">sections </w:t>
      </w:r>
      <w:r w:rsidR="0036408E">
        <w:rPr>
          <w:color w:val="000000" w:themeColor="text1"/>
        </w:rPr>
        <w:fldChar w:fldCharType="begin" w:fldLock="1"/>
      </w:r>
      <w:r w:rsidR="0036408E">
        <w:rPr>
          <w:color w:val="000000" w:themeColor="text1"/>
        </w:rPr>
        <w:instrText xml:space="preserve"> REF _Ref97132088 \n \h </w:instrText>
      </w:r>
      <w:r w:rsidR="0036408E">
        <w:rPr>
          <w:color w:val="000000" w:themeColor="text1"/>
        </w:rPr>
      </w:r>
      <w:r w:rsidR="0036408E">
        <w:rPr>
          <w:color w:val="000000" w:themeColor="text1"/>
        </w:rPr>
        <w:fldChar w:fldCharType="separate"/>
      </w:r>
      <w:r w:rsidR="003D2190">
        <w:rPr>
          <w:color w:val="000000" w:themeColor="text1"/>
        </w:rPr>
        <w:t>A2.6</w:t>
      </w:r>
      <w:r w:rsidR="0036408E">
        <w:rPr>
          <w:color w:val="000000" w:themeColor="text1"/>
        </w:rPr>
        <w:fldChar w:fldCharType="end"/>
      </w:r>
      <w:r w:rsidR="0036408E">
        <w:rPr>
          <w:color w:val="000000" w:themeColor="text1"/>
        </w:rPr>
        <w:t xml:space="preserve"> </w:t>
      </w:r>
      <w:r>
        <w:rPr>
          <w:color w:val="000000" w:themeColor="text1"/>
        </w:rPr>
        <w:t>and</w:t>
      </w:r>
      <w:r w:rsidR="0036408E">
        <w:rPr>
          <w:color w:val="000000" w:themeColor="text1"/>
        </w:rPr>
        <w:t xml:space="preserve"> </w:t>
      </w:r>
      <w:r w:rsidR="0036408E">
        <w:rPr>
          <w:color w:val="000000" w:themeColor="text1"/>
        </w:rPr>
        <w:fldChar w:fldCharType="begin" w:fldLock="1"/>
      </w:r>
      <w:r w:rsidR="0036408E">
        <w:rPr>
          <w:color w:val="000000" w:themeColor="text1"/>
        </w:rPr>
        <w:instrText xml:space="preserve"> REF _Ref97132135 \n \h </w:instrText>
      </w:r>
      <w:r w:rsidR="0036408E">
        <w:rPr>
          <w:color w:val="000000" w:themeColor="text1"/>
        </w:rPr>
      </w:r>
      <w:r w:rsidR="0036408E">
        <w:rPr>
          <w:color w:val="000000" w:themeColor="text1"/>
        </w:rPr>
        <w:fldChar w:fldCharType="separate"/>
      </w:r>
      <w:r w:rsidR="003D2190">
        <w:rPr>
          <w:color w:val="000000" w:themeColor="text1"/>
        </w:rPr>
        <w:t>A2.7</w:t>
      </w:r>
      <w:r w:rsidR="0036408E">
        <w:rPr>
          <w:color w:val="000000" w:themeColor="text1"/>
        </w:rPr>
        <w:fldChar w:fldCharType="end"/>
      </w:r>
      <w:r w:rsidRPr="005618BF">
        <w:rPr>
          <w:color w:val="000000" w:themeColor="text1"/>
        </w:rPr>
        <w:t>)</w:t>
      </w:r>
      <w:r>
        <w:t xml:space="preserve"> for </w:t>
      </w:r>
      <w:r>
        <w:rPr>
          <w:color w:val="000000" w:themeColor="text1"/>
        </w:rPr>
        <w:fldChar w:fldCharType="begin" w:fldLock="1"/>
      </w:r>
      <w:r>
        <w:rPr>
          <w:color w:val="000000" w:themeColor="text1"/>
        </w:rPr>
        <w:instrText xml:space="preserve"> REF  commodity \* Lower </w:instrText>
      </w:r>
      <w:r>
        <w:rPr>
          <w:color w:val="000000" w:themeColor="text1"/>
        </w:rPr>
        <w:fldChar w:fldCharType="separate"/>
      </w:r>
      <w:r w:rsidR="003D2190">
        <w:t>okra</w:t>
      </w:r>
      <w:r>
        <w:rPr>
          <w:color w:val="000000" w:themeColor="text1"/>
        </w:rPr>
        <w:fldChar w:fldCharType="end"/>
      </w:r>
      <w:r>
        <w:t xml:space="preserve"> from </w:t>
      </w:r>
      <w:r w:rsidR="00145DBA">
        <w:fldChar w:fldCharType="begin" w:fldLock="1"/>
      </w:r>
      <w:r w:rsidR="00145DBA">
        <w:instrText xml:space="preserve"> REF Country </w:instrText>
      </w:r>
      <w:r w:rsidR="00145DBA">
        <w:fldChar w:fldCharType="separate"/>
      </w:r>
      <w:r w:rsidR="003D2190">
        <w:t>India</w:t>
      </w:r>
      <w:r w:rsidR="00145DBA">
        <w:fldChar w:fldCharType="end"/>
      </w:r>
      <w:r w:rsidRPr="00772548">
        <w:t xml:space="preserve">, </w:t>
      </w:r>
      <w:r>
        <w:t xml:space="preserve">the </w:t>
      </w:r>
      <w:r w:rsidRPr="00772548">
        <w:t>likelihood of entry of</w:t>
      </w:r>
      <w:r>
        <w:t xml:space="preserve"> Moderate, as assessed in the thrips Group PRA,</w:t>
      </w:r>
      <w:r w:rsidRPr="00772548">
        <w:t xml:space="preserve"> w</w:t>
      </w:r>
      <w:r>
        <w:t>as</w:t>
      </w:r>
      <w:r w:rsidRPr="00772548">
        <w:t xml:space="preserve"> </w:t>
      </w:r>
      <w:r>
        <w:t>verified as appropriate for these thrips species on the okra from India pathway (</w:t>
      </w:r>
      <w:r>
        <w:fldChar w:fldCharType="begin" w:fldLock="1"/>
      </w:r>
      <w:r>
        <w:instrText xml:space="preserve"> REF _Ref86760400 \h </w:instrText>
      </w:r>
      <w:r>
        <w:fldChar w:fldCharType="separate"/>
      </w:r>
      <w:r w:rsidR="003D2190" w:rsidRPr="00332522">
        <w:t xml:space="preserve">Table </w:t>
      </w:r>
      <w:r w:rsidR="003D2190">
        <w:rPr>
          <w:noProof/>
        </w:rPr>
        <w:t>3</w:t>
      </w:r>
      <w:r w:rsidR="003D2190">
        <w:t>.</w:t>
      </w:r>
      <w:r w:rsidR="003D2190">
        <w:rPr>
          <w:noProof/>
        </w:rPr>
        <w:t>5</w:t>
      </w:r>
      <w:r>
        <w:fldChar w:fldCharType="end"/>
      </w:r>
      <w:r w:rsidRPr="00772548">
        <w:t>).</w:t>
      </w:r>
    </w:p>
    <w:p w14:paraId="1115E24E" w14:textId="622B8DD6" w:rsidR="00172401" w:rsidRPr="00332522" w:rsidRDefault="00172401" w:rsidP="00584223">
      <w:pPr>
        <w:pStyle w:val="Tablecaption"/>
      </w:pPr>
      <w:bookmarkStart w:id="172" w:name="_Ref86760400"/>
      <w:bookmarkStart w:id="173" w:name="_Toc100304123"/>
      <w:bookmarkStart w:id="174" w:name="_Toc128461367"/>
      <w:r w:rsidRPr="00332522">
        <w:t xml:space="preserve">Table </w:t>
      </w:r>
      <w:r w:rsidR="00145DBA">
        <w:fldChar w:fldCharType="begin" w:fldLock="1"/>
      </w:r>
      <w:r w:rsidR="00145DBA">
        <w:instrText xml:space="preserve"> STYLEREF 2 \s </w:instrText>
      </w:r>
      <w:r w:rsidR="00145DBA">
        <w:fldChar w:fldCharType="separate"/>
      </w:r>
      <w:r w:rsidR="003D2190">
        <w:rPr>
          <w:noProof/>
        </w:rPr>
        <w:t>3</w:t>
      </w:r>
      <w:r w:rsidR="00145DBA">
        <w:rPr>
          <w:noProof/>
        </w:rPr>
        <w:fldChar w:fldCharType="end"/>
      </w:r>
      <w:r w:rsidR="000A28C1">
        <w:t>.</w:t>
      </w:r>
      <w:r w:rsidR="00145DBA">
        <w:fldChar w:fldCharType="begin" w:fldLock="1"/>
      </w:r>
      <w:r w:rsidR="00145DBA">
        <w:instrText xml:space="preserve"> SEQ Table \* ARABIC \s 2 </w:instrText>
      </w:r>
      <w:r w:rsidR="00145DBA">
        <w:fldChar w:fldCharType="separate"/>
      </w:r>
      <w:r w:rsidR="003D2190">
        <w:rPr>
          <w:noProof/>
        </w:rPr>
        <w:t>5</w:t>
      </w:r>
      <w:r w:rsidR="00145DBA">
        <w:rPr>
          <w:noProof/>
        </w:rPr>
        <w:fldChar w:fldCharType="end"/>
      </w:r>
      <w:bookmarkEnd w:id="172"/>
      <w:r w:rsidRPr="00332522">
        <w:t xml:space="preserve"> Quarantine and regulated thrips species for </w:t>
      </w:r>
      <w:r w:rsidR="00145DBA">
        <w:fldChar w:fldCharType="begin" w:fldLock="1"/>
      </w:r>
      <w:r w:rsidR="00145DBA">
        <w:instrText xml:space="preserve"> REF  commodity \* Lower  \* MERGEFORMAT </w:instrText>
      </w:r>
      <w:r w:rsidR="00145DBA">
        <w:fldChar w:fldCharType="separate"/>
      </w:r>
      <w:r w:rsidR="003D2190">
        <w:t>okra</w:t>
      </w:r>
      <w:r w:rsidR="00145DBA">
        <w:fldChar w:fldCharType="end"/>
      </w:r>
      <w:r w:rsidRPr="00332522">
        <w:t xml:space="preserve"> from </w:t>
      </w:r>
      <w:r w:rsidR="00145DBA">
        <w:fldChar w:fldCharType="begin" w:fldLock="1"/>
      </w:r>
      <w:r w:rsidR="00145DBA">
        <w:instrText xml:space="preserve"> REF country  \* MERGEFORMAT </w:instrText>
      </w:r>
      <w:r w:rsidR="00145DBA">
        <w:fldChar w:fldCharType="separate"/>
      </w:r>
      <w:r w:rsidR="003D2190">
        <w:t>India</w:t>
      </w:r>
      <w:bookmarkEnd w:id="173"/>
      <w:bookmarkEnd w:id="174"/>
      <w:r w:rsidR="00145DBA">
        <w:fldChar w:fldCharType="end"/>
      </w:r>
    </w:p>
    <w:tbl>
      <w:tblPr>
        <w:tblW w:w="5000" w:type="pct"/>
        <w:tblBorders>
          <w:top w:val="single" w:sz="4" w:space="0" w:color="auto"/>
          <w:bottom w:val="single" w:sz="4" w:space="0" w:color="auto"/>
          <w:insideH w:val="single" w:sz="4" w:space="0" w:color="BFBFBF" w:themeColor="background1" w:themeShade="BF"/>
        </w:tblBorders>
        <w:shd w:val="clear" w:color="auto" w:fill="D5DCE4" w:themeFill="text2" w:themeFillTint="33"/>
        <w:tblLook w:val="00A0" w:firstRow="1" w:lastRow="0" w:firstColumn="1" w:lastColumn="0" w:noHBand="0" w:noVBand="0"/>
      </w:tblPr>
      <w:tblGrid>
        <w:gridCol w:w="1808"/>
        <w:gridCol w:w="1326"/>
        <w:gridCol w:w="1232"/>
        <w:gridCol w:w="1355"/>
        <w:gridCol w:w="1658"/>
        <w:gridCol w:w="1691"/>
      </w:tblGrid>
      <w:tr w:rsidR="00172401" w:rsidRPr="00772548" w14:paraId="733B0107" w14:textId="77777777" w:rsidTr="00217097">
        <w:trPr>
          <w:cantSplit/>
        </w:trPr>
        <w:tc>
          <w:tcPr>
            <w:tcW w:w="997" w:type="pct"/>
            <w:tcBorders>
              <w:top w:val="single" w:sz="4" w:space="0" w:color="auto"/>
              <w:bottom w:val="single" w:sz="4" w:space="0" w:color="auto"/>
            </w:tcBorders>
            <w:shd w:val="clear" w:color="auto" w:fill="auto"/>
          </w:tcPr>
          <w:p w14:paraId="0F9775CC" w14:textId="77777777" w:rsidR="00172401" w:rsidRPr="00772548" w:rsidRDefault="00172401" w:rsidP="00584223">
            <w:pPr>
              <w:pStyle w:val="TableHeading"/>
            </w:pPr>
            <w:r w:rsidRPr="00772548">
              <w:t>Pest</w:t>
            </w:r>
          </w:p>
        </w:tc>
        <w:tc>
          <w:tcPr>
            <w:tcW w:w="731" w:type="pct"/>
            <w:tcBorders>
              <w:top w:val="single" w:sz="4" w:space="0" w:color="auto"/>
              <w:bottom w:val="single" w:sz="4" w:space="0" w:color="auto"/>
            </w:tcBorders>
          </w:tcPr>
          <w:p w14:paraId="408ED413" w14:textId="77777777" w:rsidR="00172401" w:rsidRPr="00772548" w:rsidRDefault="00172401" w:rsidP="00584223">
            <w:pPr>
              <w:pStyle w:val="TableHeading"/>
            </w:pPr>
            <w:r w:rsidRPr="00772548">
              <w:t>In thrips Group PRA</w:t>
            </w:r>
          </w:p>
        </w:tc>
        <w:tc>
          <w:tcPr>
            <w:tcW w:w="679" w:type="pct"/>
            <w:tcBorders>
              <w:top w:val="single" w:sz="4" w:space="0" w:color="auto"/>
              <w:bottom w:val="single" w:sz="4" w:space="0" w:color="auto"/>
            </w:tcBorders>
          </w:tcPr>
          <w:p w14:paraId="426AA2E3" w14:textId="77777777" w:rsidR="00172401" w:rsidRPr="00772548" w:rsidRDefault="00172401" w:rsidP="00584223">
            <w:pPr>
              <w:pStyle w:val="TableHeading"/>
            </w:pPr>
            <w:r w:rsidRPr="00772548">
              <w:t>Quarantine pest</w:t>
            </w:r>
          </w:p>
        </w:tc>
        <w:tc>
          <w:tcPr>
            <w:tcW w:w="747" w:type="pct"/>
            <w:tcBorders>
              <w:top w:val="single" w:sz="4" w:space="0" w:color="auto"/>
              <w:bottom w:val="single" w:sz="4" w:space="0" w:color="auto"/>
            </w:tcBorders>
          </w:tcPr>
          <w:p w14:paraId="0FF7AAF8" w14:textId="77777777" w:rsidR="00172401" w:rsidRDefault="00172401" w:rsidP="00584223">
            <w:pPr>
              <w:pStyle w:val="TableHeading"/>
            </w:pPr>
            <w:r>
              <w:t>Regulated thrips</w:t>
            </w:r>
          </w:p>
        </w:tc>
        <w:tc>
          <w:tcPr>
            <w:tcW w:w="914" w:type="pct"/>
            <w:tcBorders>
              <w:top w:val="single" w:sz="4" w:space="0" w:color="auto"/>
              <w:bottom w:val="single" w:sz="4" w:space="0" w:color="auto"/>
            </w:tcBorders>
          </w:tcPr>
          <w:p w14:paraId="2B66B108" w14:textId="6FC40D20" w:rsidR="00172401" w:rsidRPr="00772548" w:rsidRDefault="00172401" w:rsidP="00584223">
            <w:pPr>
              <w:pStyle w:val="TableHeading"/>
            </w:pPr>
            <w:r>
              <w:t xml:space="preserve">On </w:t>
            </w:r>
            <w:r w:rsidR="00145DBA">
              <w:fldChar w:fldCharType="begin" w:fldLock="1"/>
            </w:r>
            <w:r w:rsidR="00145DBA">
              <w:instrText xml:space="preserve"> REF  commodity \* Lower  \* MERGEFORMAT </w:instrText>
            </w:r>
            <w:r w:rsidR="00145DBA">
              <w:fldChar w:fldCharType="separate"/>
            </w:r>
            <w:r w:rsidR="003D2190">
              <w:t>okra</w:t>
            </w:r>
            <w:r w:rsidR="00145DBA">
              <w:fldChar w:fldCharType="end"/>
            </w:r>
            <w:r>
              <w:t xml:space="preserve"> p</w:t>
            </w:r>
            <w:r w:rsidRPr="00772548">
              <w:t>athway</w:t>
            </w:r>
          </w:p>
        </w:tc>
        <w:tc>
          <w:tcPr>
            <w:tcW w:w="932" w:type="pct"/>
            <w:tcBorders>
              <w:top w:val="single" w:sz="4" w:space="0" w:color="auto"/>
              <w:bottom w:val="single" w:sz="4" w:space="0" w:color="auto"/>
            </w:tcBorders>
          </w:tcPr>
          <w:p w14:paraId="1DA23795" w14:textId="77777777" w:rsidR="00172401" w:rsidRPr="00772548" w:rsidRDefault="00172401" w:rsidP="00584223">
            <w:pPr>
              <w:pStyle w:val="TableHeading"/>
            </w:pPr>
            <w:r>
              <w:t>Likelihood of entry</w:t>
            </w:r>
          </w:p>
        </w:tc>
      </w:tr>
      <w:tr w:rsidR="00172401" w:rsidRPr="00635FB9" w14:paraId="44380C62" w14:textId="77777777" w:rsidTr="00217097">
        <w:trPr>
          <w:cantSplit/>
          <w:trHeight w:val="75"/>
        </w:trPr>
        <w:tc>
          <w:tcPr>
            <w:tcW w:w="997" w:type="pct"/>
            <w:tcBorders>
              <w:top w:val="single" w:sz="4" w:space="0" w:color="auto"/>
              <w:bottom w:val="nil"/>
            </w:tcBorders>
            <w:shd w:val="clear" w:color="auto" w:fill="auto"/>
          </w:tcPr>
          <w:p w14:paraId="39A368B2" w14:textId="77777777" w:rsidR="00172401" w:rsidRPr="00B05393" w:rsidRDefault="00172401" w:rsidP="00584223">
            <w:pPr>
              <w:pStyle w:val="TableText"/>
              <w:rPr>
                <w:i/>
                <w:color w:val="000000" w:themeColor="text1"/>
                <w:lang w:val="en-US"/>
              </w:rPr>
            </w:pPr>
            <w:r>
              <w:rPr>
                <w:i/>
                <w:color w:val="000000" w:themeColor="text1"/>
                <w:lang w:val="en-US"/>
              </w:rPr>
              <w:t>Frankliniella intonsa</w:t>
            </w:r>
          </w:p>
        </w:tc>
        <w:tc>
          <w:tcPr>
            <w:tcW w:w="731" w:type="pct"/>
            <w:tcBorders>
              <w:top w:val="single" w:sz="4" w:space="0" w:color="auto"/>
              <w:bottom w:val="nil"/>
            </w:tcBorders>
          </w:tcPr>
          <w:p w14:paraId="4CF457F2" w14:textId="77777777" w:rsidR="00172401" w:rsidRPr="00B05393" w:rsidRDefault="00172401" w:rsidP="00584223">
            <w:pPr>
              <w:pStyle w:val="TableText"/>
              <w:rPr>
                <w:color w:val="000000" w:themeColor="text1"/>
                <w:lang w:val="en-US"/>
              </w:rPr>
            </w:pPr>
            <w:r>
              <w:rPr>
                <w:color w:val="000000" w:themeColor="text1"/>
                <w:lang w:val="en-US"/>
              </w:rPr>
              <w:t>Yes</w:t>
            </w:r>
          </w:p>
        </w:tc>
        <w:tc>
          <w:tcPr>
            <w:tcW w:w="679" w:type="pct"/>
            <w:tcBorders>
              <w:top w:val="single" w:sz="4" w:space="0" w:color="auto"/>
              <w:bottom w:val="nil"/>
            </w:tcBorders>
          </w:tcPr>
          <w:p w14:paraId="54DEAC3D" w14:textId="77777777" w:rsidR="00172401" w:rsidRPr="00B05393" w:rsidRDefault="00172401" w:rsidP="00584223">
            <w:pPr>
              <w:pStyle w:val="TableText"/>
              <w:rPr>
                <w:color w:val="000000" w:themeColor="text1"/>
                <w:lang w:val="en-US"/>
              </w:rPr>
            </w:pPr>
            <w:r>
              <w:rPr>
                <w:color w:val="000000" w:themeColor="text1"/>
                <w:lang w:val="en-US"/>
              </w:rPr>
              <w:t>Yes</w:t>
            </w:r>
          </w:p>
        </w:tc>
        <w:tc>
          <w:tcPr>
            <w:tcW w:w="747" w:type="pct"/>
            <w:tcBorders>
              <w:top w:val="single" w:sz="4" w:space="0" w:color="auto"/>
              <w:bottom w:val="nil"/>
            </w:tcBorders>
          </w:tcPr>
          <w:p w14:paraId="7D828B61" w14:textId="77777777" w:rsidR="00172401" w:rsidRDefault="00172401" w:rsidP="00584223">
            <w:pPr>
              <w:pStyle w:val="TableText"/>
              <w:rPr>
                <w:color w:val="000000" w:themeColor="text1"/>
                <w:lang w:val="en-US"/>
              </w:rPr>
            </w:pPr>
            <w:r>
              <w:rPr>
                <w:color w:val="000000" w:themeColor="text1"/>
                <w:lang w:val="en-US"/>
              </w:rPr>
              <w:t>Yes</w:t>
            </w:r>
          </w:p>
        </w:tc>
        <w:tc>
          <w:tcPr>
            <w:tcW w:w="914" w:type="pct"/>
            <w:tcBorders>
              <w:top w:val="single" w:sz="4" w:space="0" w:color="auto"/>
              <w:bottom w:val="nil"/>
            </w:tcBorders>
          </w:tcPr>
          <w:p w14:paraId="142A05AC" w14:textId="77777777" w:rsidR="00172401" w:rsidRPr="00B05393" w:rsidRDefault="00172401" w:rsidP="00584223">
            <w:pPr>
              <w:pStyle w:val="TableText"/>
              <w:rPr>
                <w:color w:val="000000" w:themeColor="text1"/>
                <w:lang w:val="en-US"/>
              </w:rPr>
            </w:pPr>
            <w:r>
              <w:rPr>
                <w:color w:val="000000" w:themeColor="text1"/>
                <w:lang w:val="en-US"/>
              </w:rPr>
              <w:t>Yes</w:t>
            </w:r>
          </w:p>
        </w:tc>
        <w:tc>
          <w:tcPr>
            <w:tcW w:w="932" w:type="pct"/>
            <w:tcBorders>
              <w:top w:val="single" w:sz="4" w:space="0" w:color="auto"/>
              <w:bottom w:val="nil"/>
            </w:tcBorders>
          </w:tcPr>
          <w:p w14:paraId="2B284DA9" w14:textId="77777777" w:rsidR="00172401" w:rsidRPr="00B05393" w:rsidRDefault="00172401" w:rsidP="00584223">
            <w:pPr>
              <w:pStyle w:val="TableText"/>
              <w:rPr>
                <w:color w:val="000000" w:themeColor="text1"/>
                <w:lang w:val="en-US"/>
              </w:rPr>
            </w:pPr>
            <w:r>
              <w:t>Moderate</w:t>
            </w:r>
          </w:p>
        </w:tc>
      </w:tr>
      <w:tr w:rsidR="00172401" w:rsidRPr="00635FB9" w14:paraId="5B842872" w14:textId="77777777" w:rsidTr="00584223">
        <w:trPr>
          <w:cantSplit/>
          <w:trHeight w:val="75"/>
        </w:trPr>
        <w:tc>
          <w:tcPr>
            <w:tcW w:w="997" w:type="pct"/>
            <w:tcBorders>
              <w:top w:val="nil"/>
              <w:bottom w:val="nil"/>
            </w:tcBorders>
            <w:shd w:val="clear" w:color="auto" w:fill="auto"/>
          </w:tcPr>
          <w:p w14:paraId="353FEA16" w14:textId="77777777" w:rsidR="00172401" w:rsidRPr="00B05393" w:rsidRDefault="00172401" w:rsidP="00584223">
            <w:pPr>
              <w:pStyle w:val="TableText"/>
              <w:rPr>
                <w:i/>
                <w:color w:val="000000" w:themeColor="text1"/>
                <w:lang w:val="en-US"/>
              </w:rPr>
            </w:pPr>
            <w:r>
              <w:rPr>
                <w:i/>
                <w:color w:val="000000" w:themeColor="text1"/>
                <w:lang w:val="en-US"/>
              </w:rPr>
              <w:t>Thrips palmi</w:t>
            </w:r>
          </w:p>
        </w:tc>
        <w:tc>
          <w:tcPr>
            <w:tcW w:w="731" w:type="pct"/>
            <w:tcBorders>
              <w:top w:val="nil"/>
              <w:bottom w:val="nil"/>
            </w:tcBorders>
          </w:tcPr>
          <w:p w14:paraId="700429B4" w14:textId="77777777" w:rsidR="00172401" w:rsidRPr="00B05393" w:rsidRDefault="00172401" w:rsidP="00584223">
            <w:pPr>
              <w:pStyle w:val="TableText"/>
              <w:rPr>
                <w:color w:val="000000" w:themeColor="text1"/>
                <w:lang w:val="en-US"/>
              </w:rPr>
            </w:pPr>
            <w:r>
              <w:rPr>
                <w:color w:val="000000" w:themeColor="text1"/>
                <w:lang w:val="en-US"/>
              </w:rPr>
              <w:t>Yes</w:t>
            </w:r>
          </w:p>
        </w:tc>
        <w:tc>
          <w:tcPr>
            <w:tcW w:w="679" w:type="pct"/>
            <w:tcBorders>
              <w:top w:val="nil"/>
              <w:bottom w:val="nil"/>
            </w:tcBorders>
          </w:tcPr>
          <w:p w14:paraId="6AC0C4D1" w14:textId="77777777" w:rsidR="00172401" w:rsidRPr="00B05393" w:rsidRDefault="00172401" w:rsidP="00584223">
            <w:pPr>
              <w:pStyle w:val="TableText"/>
              <w:rPr>
                <w:color w:val="000000" w:themeColor="text1"/>
                <w:lang w:val="en-US"/>
              </w:rPr>
            </w:pPr>
            <w:r>
              <w:rPr>
                <w:color w:val="000000" w:themeColor="text1"/>
                <w:lang w:val="en-US"/>
              </w:rPr>
              <w:t>Yes (SA, WA)</w:t>
            </w:r>
          </w:p>
        </w:tc>
        <w:tc>
          <w:tcPr>
            <w:tcW w:w="747" w:type="pct"/>
            <w:tcBorders>
              <w:top w:val="nil"/>
              <w:bottom w:val="nil"/>
            </w:tcBorders>
          </w:tcPr>
          <w:p w14:paraId="004B6B75" w14:textId="77777777" w:rsidR="00172401" w:rsidRDefault="00172401" w:rsidP="00584223">
            <w:pPr>
              <w:pStyle w:val="TableText"/>
              <w:rPr>
                <w:color w:val="000000" w:themeColor="text1"/>
                <w:lang w:val="en-US"/>
              </w:rPr>
            </w:pPr>
            <w:r>
              <w:rPr>
                <w:color w:val="000000" w:themeColor="text1"/>
                <w:lang w:val="en-US"/>
              </w:rPr>
              <w:t>Yes</w:t>
            </w:r>
          </w:p>
        </w:tc>
        <w:tc>
          <w:tcPr>
            <w:tcW w:w="914" w:type="pct"/>
            <w:tcBorders>
              <w:top w:val="nil"/>
              <w:bottom w:val="nil"/>
            </w:tcBorders>
          </w:tcPr>
          <w:p w14:paraId="68661FB3" w14:textId="77777777" w:rsidR="00172401" w:rsidRPr="00B05393" w:rsidRDefault="00172401" w:rsidP="00584223">
            <w:pPr>
              <w:pStyle w:val="TableText"/>
              <w:rPr>
                <w:color w:val="000000" w:themeColor="text1"/>
                <w:lang w:val="en-US"/>
              </w:rPr>
            </w:pPr>
            <w:r>
              <w:rPr>
                <w:color w:val="000000" w:themeColor="text1"/>
                <w:lang w:val="en-US"/>
              </w:rPr>
              <w:t>Yes</w:t>
            </w:r>
          </w:p>
        </w:tc>
        <w:tc>
          <w:tcPr>
            <w:tcW w:w="932" w:type="pct"/>
            <w:tcBorders>
              <w:top w:val="nil"/>
              <w:bottom w:val="nil"/>
            </w:tcBorders>
          </w:tcPr>
          <w:p w14:paraId="30DAF8B6" w14:textId="77777777" w:rsidR="00172401" w:rsidRPr="00B05393" w:rsidRDefault="00172401" w:rsidP="00584223">
            <w:pPr>
              <w:pStyle w:val="TableText"/>
              <w:rPr>
                <w:color w:val="000000" w:themeColor="text1"/>
                <w:lang w:val="en-US"/>
              </w:rPr>
            </w:pPr>
            <w:r>
              <w:t>Moderate</w:t>
            </w:r>
          </w:p>
        </w:tc>
      </w:tr>
      <w:tr w:rsidR="00172401" w:rsidRPr="00635FB9" w14:paraId="3C223B29" w14:textId="77777777" w:rsidTr="00584223">
        <w:trPr>
          <w:cantSplit/>
          <w:trHeight w:val="75"/>
        </w:trPr>
        <w:tc>
          <w:tcPr>
            <w:tcW w:w="997" w:type="pct"/>
            <w:tcBorders>
              <w:top w:val="nil"/>
            </w:tcBorders>
            <w:shd w:val="clear" w:color="auto" w:fill="auto"/>
          </w:tcPr>
          <w:p w14:paraId="78107E71" w14:textId="77777777" w:rsidR="00172401" w:rsidRPr="00B05393" w:rsidRDefault="00172401" w:rsidP="00584223">
            <w:pPr>
              <w:pStyle w:val="TableText"/>
              <w:rPr>
                <w:i/>
                <w:color w:val="000000" w:themeColor="text1"/>
                <w:lang w:val="en-US"/>
              </w:rPr>
            </w:pPr>
            <w:r>
              <w:rPr>
                <w:i/>
                <w:color w:val="000000" w:themeColor="text1"/>
                <w:lang w:val="en-US"/>
              </w:rPr>
              <w:t>Scirtothrips dorsalis</w:t>
            </w:r>
          </w:p>
        </w:tc>
        <w:tc>
          <w:tcPr>
            <w:tcW w:w="731" w:type="pct"/>
            <w:tcBorders>
              <w:top w:val="nil"/>
            </w:tcBorders>
          </w:tcPr>
          <w:p w14:paraId="2BCFBDDF" w14:textId="77777777" w:rsidR="00172401" w:rsidRPr="00B05393" w:rsidRDefault="00172401" w:rsidP="00584223">
            <w:pPr>
              <w:pStyle w:val="TableText"/>
              <w:rPr>
                <w:color w:val="000000" w:themeColor="text1"/>
                <w:lang w:val="en-US"/>
              </w:rPr>
            </w:pPr>
            <w:r>
              <w:rPr>
                <w:color w:val="000000" w:themeColor="text1"/>
                <w:lang w:val="en-US"/>
              </w:rPr>
              <w:t>Yes</w:t>
            </w:r>
          </w:p>
        </w:tc>
        <w:tc>
          <w:tcPr>
            <w:tcW w:w="679" w:type="pct"/>
            <w:tcBorders>
              <w:top w:val="nil"/>
            </w:tcBorders>
          </w:tcPr>
          <w:p w14:paraId="5BB3E190" w14:textId="77777777" w:rsidR="00172401" w:rsidRPr="00B05393" w:rsidRDefault="00172401" w:rsidP="00584223">
            <w:pPr>
              <w:pStyle w:val="TableText"/>
              <w:rPr>
                <w:color w:val="000000" w:themeColor="text1"/>
                <w:lang w:val="en-US"/>
              </w:rPr>
            </w:pPr>
            <w:r>
              <w:rPr>
                <w:color w:val="000000" w:themeColor="text1"/>
                <w:lang w:val="en-US"/>
              </w:rPr>
              <w:t>No</w:t>
            </w:r>
          </w:p>
        </w:tc>
        <w:tc>
          <w:tcPr>
            <w:tcW w:w="747" w:type="pct"/>
            <w:tcBorders>
              <w:top w:val="nil"/>
            </w:tcBorders>
          </w:tcPr>
          <w:p w14:paraId="1EE12B14" w14:textId="77777777" w:rsidR="00172401" w:rsidRDefault="00172401" w:rsidP="00584223">
            <w:pPr>
              <w:pStyle w:val="TableText"/>
              <w:rPr>
                <w:color w:val="000000" w:themeColor="text1"/>
                <w:lang w:val="en-US"/>
              </w:rPr>
            </w:pPr>
            <w:r>
              <w:rPr>
                <w:color w:val="000000" w:themeColor="text1"/>
                <w:lang w:val="en-US"/>
              </w:rPr>
              <w:t>Yes</w:t>
            </w:r>
          </w:p>
        </w:tc>
        <w:tc>
          <w:tcPr>
            <w:tcW w:w="914" w:type="pct"/>
            <w:tcBorders>
              <w:top w:val="nil"/>
            </w:tcBorders>
          </w:tcPr>
          <w:p w14:paraId="3F3E68F8" w14:textId="77777777" w:rsidR="00172401" w:rsidRPr="00B05393" w:rsidRDefault="00172401" w:rsidP="00584223">
            <w:pPr>
              <w:pStyle w:val="TableText"/>
              <w:rPr>
                <w:color w:val="000000" w:themeColor="text1"/>
                <w:lang w:val="en-US"/>
              </w:rPr>
            </w:pPr>
            <w:r>
              <w:rPr>
                <w:color w:val="000000" w:themeColor="text1"/>
                <w:lang w:val="en-US"/>
              </w:rPr>
              <w:t>Yes</w:t>
            </w:r>
          </w:p>
        </w:tc>
        <w:tc>
          <w:tcPr>
            <w:tcW w:w="932" w:type="pct"/>
            <w:tcBorders>
              <w:top w:val="nil"/>
            </w:tcBorders>
          </w:tcPr>
          <w:p w14:paraId="584DCF9A" w14:textId="77777777" w:rsidR="00172401" w:rsidRPr="00B05393" w:rsidRDefault="00172401" w:rsidP="00584223">
            <w:pPr>
              <w:pStyle w:val="TableText"/>
              <w:rPr>
                <w:color w:val="000000" w:themeColor="text1"/>
                <w:lang w:val="en-US"/>
              </w:rPr>
            </w:pPr>
            <w:r>
              <w:t>Moderate</w:t>
            </w:r>
          </w:p>
        </w:tc>
      </w:tr>
    </w:tbl>
    <w:p w14:paraId="0844632C" w14:textId="2AD5F822" w:rsidR="00172401" w:rsidRPr="00772548" w:rsidRDefault="00172401" w:rsidP="00584223">
      <w:pPr>
        <w:pStyle w:val="FigureTableNoteSource"/>
      </w:pPr>
      <w:r w:rsidRPr="008116FF">
        <w:rPr>
          <w:b/>
        </w:rPr>
        <w:t>SA</w:t>
      </w:r>
      <w:r w:rsidRPr="00FD21B9">
        <w:rPr>
          <w:bCs/>
        </w:rPr>
        <w:t xml:space="preserve">: </w:t>
      </w:r>
      <w:r w:rsidR="00971121">
        <w:rPr>
          <w:bCs/>
        </w:rPr>
        <w:t>Regional quarantine pest</w:t>
      </w:r>
      <w:r w:rsidRPr="00772548">
        <w:t xml:space="preserve"> for </w:t>
      </w:r>
      <w:r>
        <w:t>South Australia</w:t>
      </w:r>
      <w:r w:rsidRPr="00772548">
        <w:t>.</w:t>
      </w:r>
      <w:r>
        <w:t xml:space="preserve"> </w:t>
      </w:r>
      <w:r w:rsidRPr="008116FF">
        <w:rPr>
          <w:b/>
          <w:bCs/>
        </w:rPr>
        <w:t>WA</w:t>
      </w:r>
      <w:r>
        <w:t xml:space="preserve">: </w:t>
      </w:r>
      <w:r w:rsidR="00971121">
        <w:t>Regional quarantine pest</w:t>
      </w:r>
      <w:r>
        <w:t xml:space="preserve"> for Western Australia.</w:t>
      </w:r>
    </w:p>
    <w:p w14:paraId="429D4934" w14:textId="613D7CE9" w:rsidR="00172401" w:rsidRPr="00772548" w:rsidRDefault="00172401" w:rsidP="00584223">
      <w:pPr>
        <w:spacing w:before="240"/>
      </w:pPr>
      <w:r w:rsidRPr="00772548">
        <w:t>A summary of the risk assessment for qu</w:t>
      </w:r>
      <w:r>
        <w:t xml:space="preserve">arantine thrips is presented in </w:t>
      </w:r>
      <w:r>
        <w:fldChar w:fldCharType="begin" w:fldLock="1"/>
      </w:r>
      <w:r>
        <w:instrText xml:space="preserve"> REF _Ref86760440 \h </w:instrText>
      </w:r>
      <w:r>
        <w:fldChar w:fldCharType="separate"/>
      </w:r>
      <w:r w:rsidR="003D2190">
        <w:t xml:space="preserve">Table </w:t>
      </w:r>
      <w:r w:rsidR="003D2190">
        <w:rPr>
          <w:noProof/>
        </w:rPr>
        <w:t>3</w:t>
      </w:r>
      <w:r w:rsidR="003D2190">
        <w:t>.</w:t>
      </w:r>
      <w:r w:rsidR="003D2190">
        <w:rPr>
          <w:noProof/>
        </w:rPr>
        <w:t>6</w:t>
      </w:r>
      <w:r>
        <w:fldChar w:fldCharType="end"/>
      </w:r>
      <w:r>
        <w:t xml:space="preserve"> </w:t>
      </w:r>
      <w:r w:rsidRPr="00772548">
        <w:t>for convenience.</w:t>
      </w:r>
    </w:p>
    <w:p w14:paraId="270E2EE7" w14:textId="7D9D5AA0" w:rsidR="00172401" w:rsidRPr="00772548" w:rsidRDefault="00172401" w:rsidP="00584223">
      <w:pPr>
        <w:pStyle w:val="Tablecaption"/>
      </w:pPr>
      <w:bookmarkStart w:id="175" w:name="_Ref86760440"/>
      <w:bookmarkStart w:id="176" w:name="_Toc100304124"/>
      <w:bookmarkStart w:id="177" w:name="_Toc128461368"/>
      <w:r>
        <w:t xml:space="preserve">Table </w:t>
      </w:r>
      <w:r w:rsidR="00145DBA">
        <w:fldChar w:fldCharType="begin" w:fldLock="1"/>
      </w:r>
      <w:r w:rsidR="00145DBA">
        <w:instrText xml:space="preserve"> STYLEREF 2 \s </w:instrText>
      </w:r>
      <w:r w:rsidR="00145DBA">
        <w:fldChar w:fldCharType="separate"/>
      </w:r>
      <w:r w:rsidR="003D2190">
        <w:rPr>
          <w:noProof/>
        </w:rPr>
        <w:t>3</w:t>
      </w:r>
      <w:r w:rsidR="00145DBA">
        <w:rPr>
          <w:noProof/>
        </w:rPr>
        <w:fldChar w:fldCharType="end"/>
      </w:r>
      <w:r w:rsidR="000A28C1">
        <w:t>.</w:t>
      </w:r>
      <w:r w:rsidR="00145DBA">
        <w:fldChar w:fldCharType="begin" w:fldLock="1"/>
      </w:r>
      <w:r w:rsidR="00145DBA">
        <w:instrText xml:space="preserve"> SEQ Table \* ARABI</w:instrText>
      </w:r>
      <w:r w:rsidR="00145DBA">
        <w:instrText xml:space="preserve">C \s 2 </w:instrText>
      </w:r>
      <w:r w:rsidR="00145DBA">
        <w:fldChar w:fldCharType="separate"/>
      </w:r>
      <w:r w:rsidR="003D2190">
        <w:rPr>
          <w:noProof/>
        </w:rPr>
        <w:t>6</w:t>
      </w:r>
      <w:r w:rsidR="00145DBA">
        <w:rPr>
          <w:noProof/>
        </w:rPr>
        <w:fldChar w:fldCharType="end"/>
      </w:r>
      <w:bookmarkEnd w:id="175"/>
      <w:r>
        <w:t xml:space="preserve"> </w:t>
      </w:r>
      <w:r w:rsidR="00403D5C">
        <w:t>R</w:t>
      </w:r>
      <w:r w:rsidRPr="00772548">
        <w:t>isk estimates for quarantine thrips</w:t>
      </w:r>
      <w:bookmarkEnd w:id="176"/>
      <w:bookmarkEnd w:id="177"/>
    </w:p>
    <w:tbl>
      <w:tblPr>
        <w:tblW w:w="5000" w:type="pct"/>
        <w:tblBorders>
          <w:top w:val="single" w:sz="4" w:space="0" w:color="auto"/>
          <w:bottom w:val="single" w:sz="4" w:space="0" w:color="auto"/>
          <w:insideH w:val="single" w:sz="4" w:space="0" w:color="BFBFBF" w:themeColor="background1" w:themeShade="BF"/>
        </w:tblBorders>
        <w:tblLook w:val="01E0" w:firstRow="1" w:lastRow="1" w:firstColumn="1" w:lastColumn="1" w:noHBand="0" w:noVBand="0"/>
      </w:tblPr>
      <w:tblGrid>
        <w:gridCol w:w="5654"/>
        <w:gridCol w:w="3416"/>
      </w:tblGrid>
      <w:tr w:rsidR="00172401" w:rsidRPr="00772548" w14:paraId="36C0C23F" w14:textId="77777777" w:rsidTr="00217097">
        <w:tc>
          <w:tcPr>
            <w:tcW w:w="3117" w:type="pct"/>
            <w:tcBorders>
              <w:top w:val="single" w:sz="4" w:space="0" w:color="auto"/>
              <w:bottom w:val="single" w:sz="4" w:space="0" w:color="auto"/>
            </w:tcBorders>
            <w:shd w:val="clear" w:color="auto" w:fill="auto"/>
          </w:tcPr>
          <w:p w14:paraId="662A13AE" w14:textId="77777777" w:rsidR="00172401" w:rsidRPr="00772548" w:rsidRDefault="00172401" w:rsidP="00584223">
            <w:pPr>
              <w:pStyle w:val="TableHeading"/>
            </w:pPr>
            <w:r w:rsidRPr="00772548">
              <w:t xml:space="preserve">Risk component </w:t>
            </w:r>
          </w:p>
        </w:tc>
        <w:tc>
          <w:tcPr>
            <w:tcW w:w="1883" w:type="pct"/>
            <w:tcBorders>
              <w:top w:val="single" w:sz="4" w:space="0" w:color="auto"/>
              <w:bottom w:val="single" w:sz="4" w:space="0" w:color="auto"/>
            </w:tcBorders>
            <w:shd w:val="clear" w:color="auto" w:fill="auto"/>
          </w:tcPr>
          <w:p w14:paraId="7741EA27" w14:textId="77777777" w:rsidR="00172401" w:rsidRPr="00772548" w:rsidRDefault="00172401" w:rsidP="00584223">
            <w:pPr>
              <w:pStyle w:val="TableHeading"/>
            </w:pPr>
            <w:r w:rsidRPr="00772548">
              <w:t>Rating for quarantine thrips</w:t>
            </w:r>
          </w:p>
        </w:tc>
      </w:tr>
      <w:tr w:rsidR="00172401" w:rsidRPr="00772548" w14:paraId="4B22400E" w14:textId="77777777" w:rsidTr="00217097">
        <w:tc>
          <w:tcPr>
            <w:tcW w:w="3117" w:type="pct"/>
            <w:tcBorders>
              <w:top w:val="single" w:sz="4" w:space="0" w:color="auto"/>
              <w:bottom w:val="nil"/>
            </w:tcBorders>
            <w:shd w:val="clear" w:color="auto" w:fill="auto"/>
          </w:tcPr>
          <w:p w14:paraId="1BE8A9E7" w14:textId="24061B95" w:rsidR="00172401" w:rsidRPr="00772548" w:rsidRDefault="00172401" w:rsidP="00584223">
            <w:pPr>
              <w:pStyle w:val="TableText"/>
            </w:pPr>
            <w:r w:rsidRPr="00772548">
              <w:t>Likelihood of entry (importation x distribution)</w:t>
            </w:r>
          </w:p>
        </w:tc>
        <w:tc>
          <w:tcPr>
            <w:tcW w:w="1883" w:type="pct"/>
            <w:tcBorders>
              <w:top w:val="single" w:sz="4" w:space="0" w:color="auto"/>
              <w:bottom w:val="nil"/>
            </w:tcBorders>
            <w:shd w:val="clear" w:color="auto" w:fill="auto"/>
          </w:tcPr>
          <w:p w14:paraId="47CAD38A" w14:textId="29C995C2" w:rsidR="00172401" w:rsidRPr="00772548" w:rsidRDefault="00172401" w:rsidP="00584223">
            <w:pPr>
              <w:pStyle w:val="TableText"/>
            </w:pPr>
            <w:r w:rsidRPr="00772548">
              <w:t>Moderate (High x Moderate)</w:t>
            </w:r>
            <w:r w:rsidR="000B62BD">
              <w:t xml:space="preserve"> </w:t>
            </w:r>
          </w:p>
        </w:tc>
      </w:tr>
      <w:tr w:rsidR="00172401" w:rsidRPr="00772548" w14:paraId="55BD1CC5" w14:textId="77777777" w:rsidTr="00584223">
        <w:tc>
          <w:tcPr>
            <w:tcW w:w="3117" w:type="pct"/>
            <w:tcBorders>
              <w:top w:val="nil"/>
              <w:bottom w:val="nil"/>
            </w:tcBorders>
            <w:shd w:val="clear" w:color="auto" w:fill="auto"/>
          </w:tcPr>
          <w:p w14:paraId="7C003AA4" w14:textId="77777777" w:rsidR="00172401" w:rsidRPr="00772548" w:rsidRDefault="00172401" w:rsidP="00584223">
            <w:pPr>
              <w:pStyle w:val="TableText"/>
            </w:pPr>
            <w:r w:rsidRPr="00772548">
              <w:t>Likelihood of establishment</w:t>
            </w:r>
          </w:p>
        </w:tc>
        <w:tc>
          <w:tcPr>
            <w:tcW w:w="1883" w:type="pct"/>
            <w:tcBorders>
              <w:top w:val="nil"/>
              <w:bottom w:val="nil"/>
            </w:tcBorders>
            <w:shd w:val="clear" w:color="auto" w:fill="auto"/>
          </w:tcPr>
          <w:p w14:paraId="2FD69273" w14:textId="77777777" w:rsidR="00172401" w:rsidRPr="00772548" w:rsidRDefault="00172401" w:rsidP="00584223">
            <w:pPr>
              <w:pStyle w:val="TableText"/>
            </w:pPr>
            <w:r w:rsidRPr="00772548">
              <w:t>High</w:t>
            </w:r>
          </w:p>
        </w:tc>
      </w:tr>
      <w:tr w:rsidR="00172401" w:rsidRPr="00772548" w14:paraId="3D7861FB" w14:textId="77777777" w:rsidTr="00584223">
        <w:tc>
          <w:tcPr>
            <w:tcW w:w="3117" w:type="pct"/>
            <w:tcBorders>
              <w:top w:val="nil"/>
              <w:bottom w:val="nil"/>
            </w:tcBorders>
            <w:shd w:val="clear" w:color="auto" w:fill="auto"/>
          </w:tcPr>
          <w:p w14:paraId="530586FC" w14:textId="77777777" w:rsidR="00172401" w:rsidRPr="00772548" w:rsidRDefault="00172401" w:rsidP="00584223">
            <w:pPr>
              <w:pStyle w:val="TableText"/>
            </w:pPr>
            <w:r w:rsidRPr="00772548">
              <w:t>Likelihood of spread</w:t>
            </w:r>
          </w:p>
        </w:tc>
        <w:tc>
          <w:tcPr>
            <w:tcW w:w="1883" w:type="pct"/>
            <w:tcBorders>
              <w:top w:val="nil"/>
              <w:bottom w:val="nil"/>
            </w:tcBorders>
            <w:shd w:val="clear" w:color="auto" w:fill="auto"/>
          </w:tcPr>
          <w:p w14:paraId="16184E16" w14:textId="77777777" w:rsidR="00172401" w:rsidRPr="00772548" w:rsidRDefault="00172401" w:rsidP="00584223">
            <w:pPr>
              <w:pStyle w:val="TableText"/>
            </w:pPr>
            <w:r w:rsidRPr="00772548">
              <w:t>Hig</w:t>
            </w:r>
            <w:r>
              <w:t>h</w:t>
            </w:r>
          </w:p>
        </w:tc>
      </w:tr>
      <w:tr w:rsidR="00172401" w:rsidRPr="00772548" w14:paraId="44FCF8CE" w14:textId="77777777" w:rsidTr="00584223">
        <w:tc>
          <w:tcPr>
            <w:tcW w:w="3117" w:type="pct"/>
            <w:tcBorders>
              <w:top w:val="nil"/>
              <w:bottom w:val="nil"/>
            </w:tcBorders>
            <w:shd w:val="clear" w:color="auto" w:fill="auto"/>
            <w:hideMark/>
          </w:tcPr>
          <w:p w14:paraId="4E53B8AB" w14:textId="77777777" w:rsidR="00172401" w:rsidRPr="00772548" w:rsidRDefault="00172401" w:rsidP="00584223">
            <w:pPr>
              <w:pStyle w:val="TableText"/>
            </w:pPr>
            <w:r w:rsidRPr="00772548">
              <w:t xml:space="preserve">Overall likelihood of entry, establishment and spread </w:t>
            </w:r>
          </w:p>
        </w:tc>
        <w:tc>
          <w:tcPr>
            <w:tcW w:w="1883" w:type="pct"/>
            <w:tcBorders>
              <w:top w:val="nil"/>
              <w:bottom w:val="nil"/>
            </w:tcBorders>
            <w:shd w:val="clear" w:color="auto" w:fill="auto"/>
            <w:hideMark/>
          </w:tcPr>
          <w:p w14:paraId="7CE053D4" w14:textId="77777777" w:rsidR="00172401" w:rsidRPr="00772548" w:rsidRDefault="00172401" w:rsidP="00584223">
            <w:pPr>
              <w:pStyle w:val="TableText"/>
            </w:pPr>
            <w:r w:rsidRPr="00772548">
              <w:t>Moderate</w:t>
            </w:r>
          </w:p>
        </w:tc>
      </w:tr>
      <w:tr w:rsidR="00172401" w:rsidRPr="00772548" w14:paraId="322CA4A7" w14:textId="77777777" w:rsidTr="00584223">
        <w:tc>
          <w:tcPr>
            <w:tcW w:w="3117" w:type="pct"/>
            <w:tcBorders>
              <w:top w:val="nil"/>
              <w:bottom w:val="nil"/>
            </w:tcBorders>
            <w:shd w:val="clear" w:color="auto" w:fill="auto"/>
            <w:hideMark/>
          </w:tcPr>
          <w:p w14:paraId="37E1DC5D" w14:textId="77777777" w:rsidR="00172401" w:rsidRPr="00772548" w:rsidRDefault="00172401" w:rsidP="00584223">
            <w:pPr>
              <w:pStyle w:val="TableText"/>
            </w:pPr>
            <w:r w:rsidRPr="00772548">
              <w:t xml:space="preserve">Consequences </w:t>
            </w:r>
          </w:p>
        </w:tc>
        <w:tc>
          <w:tcPr>
            <w:tcW w:w="1883" w:type="pct"/>
            <w:tcBorders>
              <w:top w:val="nil"/>
              <w:bottom w:val="nil"/>
            </w:tcBorders>
            <w:shd w:val="clear" w:color="auto" w:fill="auto"/>
            <w:hideMark/>
          </w:tcPr>
          <w:p w14:paraId="6ECFBA58" w14:textId="77777777" w:rsidR="00172401" w:rsidRPr="00772548" w:rsidRDefault="00172401" w:rsidP="00584223">
            <w:pPr>
              <w:pStyle w:val="TableText"/>
            </w:pPr>
            <w:r w:rsidRPr="00772548">
              <w:t>Low</w:t>
            </w:r>
          </w:p>
        </w:tc>
      </w:tr>
      <w:tr w:rsidR="00172401" w:rsidRPr="000C6A42" w14:paraId="3DD66076" w14:textId="77777777" w:rsidTr="00584223">
        <w:tc>
          <w:tcPr>
            <w:tcW w:w="3117" w:type="pct"/>
            <w:tcBorders>
              <w:top w:val="nil"/>
            </w:tcBorders>
            <w:shd w:val="clear" w:color="auto" w:fill="auto"/>
            <w:hideMark/>
          </w:tcPr>
          <w:p w14:paraId="75B556AF" w14:textId="3D9E22BA" w:rsidR="00172401" w:rsidRPr="000C6A42" w:rsidRDefault="00172401" w:rsidP="00584223">
            <w:pPr>
              <w:pStyle w:val="TableText"/>
              <w:rPr>
                <w:rStyle w:val="Strong"/>
              </w:rPr>
            </w:pPr>
            <w:r w:rsidRPr="000C6A42">
              <w:rPr>
                <w:rStyle w:val="Strong"/>
              </w:rPr>
              <w:t>Unrestricted risk</w:t>
            </w:r>
          </w:p>
        </w:tc>
        <w:tc>
          <w:tcPr>
            <w:tcW w:w="1883" w:type="pct"/>
            <w:tcBorders>
              <w:top w:val="nil"/>
            </w:tcBorders>
            <w:shd w:val="clear" w:color="auto" w:fill="auto"/>
            <w:hideMark/>
          </w:tcPr>
          <w:p w14:paraId="48CB645F" w14:textId="77777777" w:rsidR="00172401" w:rsidRPr="000C6A42" w:rsidRDefault="00172401" w:rsidP="00584223">
            <w:pPr>
              <w:pStyle w:val="TableText"/>
              <w:rPr>
                <w:rStyle w:val="Strong"/>
              </w:rPr>
            </w:pPr>
            <w:r w:rsidRPr="000C6A42">
              <w:rPr>
                <w:rStyle w:val="Strong"/>
              </w:rPr>
              <w:t>Low</w:t>
            </w:r>
          </w:p>
        </w:tc>
      </w:tr>
    </w:tbl>
    <w:p w14:paraId="643F6170" w14:textId="224AE136" w:rsidR="00172401" w:rsidRDefault="00172401" w:rsidP="00584223">
      <w:pPr>
        <w:spacing w:before="240"/>
      </w:pPr>
      <w:bookmarkStart w:id="178" w:name="_Hlk86749317"/>
      <w:r>
        <w:t>As assessed in the thrips Group PRA, t</w:t>
      </w:r>
      <w:r w:rsidRPr="00772548">
        <w:t xml:space="preserve">he indicative </w:t>
      </w:r>
      <w:r w:rsidR="00403D5C">
        <w:t>URE</w:t>
      </w:r>
      <w:r w:rsidRPr="00772548">
        <w:t xml:space="preserve"> for </w:t>
      </w:r>
      <w:r>
        <w:t>thrips</w:t>
      </w:r>
      <w:r w:rsidRPr="00772548">
        <w:t xml:space="preserve"> is Low</w:t>
      </w:r>
      <w:r>
        <w:t xml:space="preserve"> (</w:t>
      </w:r>
      <w:r>
        <w:fldChar w:fldCharType="begin" w:fldLock="1"/>
      </w:r>
      <w:r>
        <w:instrText xml:space="preserve"> REF _Ref86760440 \h </w:instrText>
      </w:r>
      <w:r>
        <w:fldChar w:fldCharType="separate"/>
      </w:r>
      <w:r w:rsidR="003D2190">
        <w:t xml:space="preserve">Table </w:t>
      </w:r>
      <w:r w:rsidR="003D2190">
        <w:rPr>
          <w:noProof/>
        </w:rPr>
        <w:t>3</w:t>
      </w:r>
      <w:r w:rsidR="003D2190">
        <w:t>.</w:t>
      </w:r>
      <w:r w:rsidR="003D2190">
        <w:rPr>
          <w:noProof/>
        </w:rPr>
        <w:t>6</w:t>
      </w:r>
      <w:r>
        <w:fldChar w:fldCharType="end"/>
      </w:r>
      <w:r>
        <w:t>)</w:t>
      </w:r>
      <w:r w:rsidR="005E172E">
        <w:t>,</w:t>
      </w:r>
      <w:r w:rsidRPr="00772548">
        <w:t xml:space="preserve"> which does not achieve the ALOP for Australia</w:t>
      </w:r>
      <w:r>
        <w:t xml:space="preserve">. </w:t>
      </w:r>
      <w:r w:rsidRPr="00772548">
        <w:t xml:space="preserve">This indicative </w:t>
      </w:r>
      <w:r w:rsidR="00254828">
        <w:t>URE</w:t>
      </w:r>
      <w:r w:rsidRPr="00772548">
        <w:t xml:space="preserve"> is considered to be applicable for the</w:t>
      </w:r>
      <w:r>
        <w:t xml:space="preserve"> quarantine thrips species present on the </w:t>
      </w:r>
      <w:r>
        <w:rPr>
          <w:color w:val="000000" w:themeColor="text1"/>
        </w:rPr>
        <w:fldChar w:fldCharType="begin" w:fldLock="1"/>
      </w:r>
      <w:r>
        <w:rPr>
          <w:color w:val="000000" w:themeColor="text1"/>
        </w:rPr>
        <w:instrText xml:space="preserve"> REF  commodity \* Lower </w:instrText>
      </w:r>
      <w:r>
        <w:rPr>
          <w:color w:val="000000" w:themeColor="text1"/>
        </w:rPr>
        <w:fldChar w:fldCharType="separate"/>
      </w:r>
      <w:r w:rsidR="003D2190">
        <w:t>okra</w:t>
      </w:r>
      <w:r>
        <w:rPr>
          <w:color w:val="000000" w:themeColor="text1"/>
        </w:rPr>
        <w:fldChar w:fldCharType="end"/>
      </w:r>
      <w:r>
        <w:t xml:space="preserve"> from </w:t>
      </w:r>
      <w:r w:rsidR="00145DBA">
        <w:fldChar w:fldCharType="begin" w:fldLock="1"/>
      </w:r>
      <w:r w:rsidR="00145DBA">
        <w:instrText xml:space="preserve"> REF country </w:instrText>
      </w:r>
      <w:r w:rsidR="00145DBA">
        <w:fldChar w:fldCharType="separate"/>
      </w:r>
      <w:r w:rsidR="003D2190">
        <w:t>India</w:t>
      </w:r>
      <w:r w:rsidR="00145DBA">
        <w:fldChar w:fldCharType="end"/>
      </w:r>
      <w:r>
        <w:t xml:space="preserve"> p</w:t>
      </w:r>
      <w:r w:rsidRPr="00772548">
        <w:t>athway. Therefore, specific risk management measures are required for the</w:t>
      </w:r>
      <w:r>
        <w:t xml:space="preserve"> quarantine thrips on this pathway.</w:t>
      </w:r>
      <w:bookmarkEnd w:id="178"/>
    </w:p>
    <w:p w14:paraId="6E89E5F8" w14:textId="49072574" w:rsidR="00172401" w:rsidRPr="00772548" w:rsidRDefault="00172401" w:rsidP="00584223">
      <w:pPr>
        <w:spacing w:before="240"/>
      </w:pPr>
      <w:r w:rsidRPr="00772548">
        <w:t>A</w:t>
      </w:r>
      <w:r>
        <w:t>s the regulated thrips</w:t>
      </w:r>
      <w:r>
        <w:rPr>
          <w:i/>
          <w:iCs/>
        </w:rPr>
        <w:t xml:space="preserve"> F</w:t>
      </w:r>
      <w:r w:rsidR="00517959">
        <w:rPr>
          <w:i/>
          <w:iCs/>
        </w:rPr>
        <w:t>.</w:t>
      </w:r>
      <w:r>
        <w:rPr>
          <w:i/>
          <w:iCs/>
        </w:rPr>
        <w:t xml:space="preserve"> intonsa</w:t>
      </w:r>
      <w:r>
        <w:t xml:space="preserve">, </w:t>
      </w:r>
      <w:r>
        <w:rPr>
          <w:i/>
          <w:iCs/>
        </w:rPr>
        <w:t>S</w:t>
      </w:r>
      <w:r w:rsidR="00517959">
        <w:rPr>
          <w:i/>
          <w:iCs/>
        </w:rPr>
        <w:t>.</w:t>
      </w:r>
      <w:r>
        <w:rPr>
          <w:i/>
          <w:iCs/>
        </w:rPr>
        <w:t xml:space="preserve"> dorsalis </w:t>
      </w:r>
      <w:r>
        <w:t xml:space="preserve">and </w:t>
      </w:r>
      <w:r>
        <w:rPr>
          <w:i/>
          <w:iCs/>
        </w:rPr>
        <w:t>T</w:t>
      </w:r>
      <w:r w:rsidR="00517959">
        <w:rPr>
          <w:i/>
          <w:iCs/>
        </w:rPr>
        <w:t>.</w:t>
      </w:r>
      <w:r>
        <w:rPr>
          <w:i/>
          <w:iCs/>
        </w:rPr>
        <w:t xml:space="preserve"> palmi</w:t>
      </w:r>
      <w:r w:rsidRPr="00772548">
        <w:t xml:space="preserve"> </w:t>
      </w:r>
      <w:r w:rsidR="002F6A52">
        <w:t xml:space="preserve">can </w:t>
      </w:r>
      <w:r>
        <w:t xml:space="preserve">vector orthotospoviruses </w:t>
      </w:r>
      <w:r w:rsidR="00C9444D">
        <w:t>that are quarantine pests for</w:t>
      </w:r>
      <w:r>
        <w:t xml:space="preserve"> Australia, a </w:t>
      </w:r>
      <w:r w:rsidRPr="00772548">
        <w:t>summary of the risk assessment for quarantine orthotospoviruses transm</w:t>
      </w:r>
      <w:r>
        <w:t xml:space="preserve">itted by thrips is presented in </w:t>
      </w:r>
      <w:r>
        <w:fldChar w:fldCharType="begin" w:fldLock="1"/>
      </w:r>
      <w:r>
        <w:instrText xml:space="preserve"> REF _Ref86760484 \h </w:instrText>
      </w:r>
      <w:r>
        <w:fldChar w:fldCharType="separate"/>
      </w:r>
      <w:r w:rsidR="003D2190">
        <w:t xml:space="preserve">Table </w:t>
      </w:r>
      <w:r w:rsidR="003D2190">
        <w:rPr>
          <w:noProof/>
        </w:rPr>
        <w:t>3</w:t>
      </w:r>
      <w:r w:rsidR="003D2190">
        <w:t>.</w:t>
      </w:r>
      <w:r w:rsidR="003D2190">
        <w:rPr>
          <w:noProof/>
        </w:rPr>
        <w:t>7</w:t>
      </w:r>
      <w:r>
        <w:fldChar w:fldCharType="end"/>
      </w:r>
      <w:r>
        <w:t>.</w:t>
      </w:r>
    </w:p>
    <w:p w14:paraId="3B484498" w14:textId="2E0FD505" w:rsidR="00172401" w:rsidRPr="00772548" w:rsidRDefault="00172401" w:rsidP="00584223">
      <w:pPr>
        <w:pStyle w:val="Tablecaption"/>
      </w:pPr>
      <w:bookmarkStart w:id="179" w:name="_Ref86760484"/>
      <w:bookmarkStart w:id="180" w:name="_Toc100304125"/>
      <w:bookmarkStart w:id="181" w:name="_Toc128461369"/>
      <w:r>
        <w:t xml:space="preserve">Table </w:t>
      </w:r>
      <w:r w:rsidR="00145DBA">
        <w:fldChar w:fldCharType="begin" w:fldLock="1"/>
      </w:r>
      <w:r w:rsidR="00145DBA">
        <w:instrText xml:space="preserve"> </w:instrText>
      </w:r>
      <w:r w:rsidR="00145DBA">
        <w:instrText xml:space="preserve">STYLEREF 2 \s </w:instrText>
      </w:r>
      <w:r w:rsidR="00145DBA">
        <w:fldChar w:fldCharType="separate"/>
      </w:r>
      <w:r w:rsidR="003D2190">
        <w:rPr>
          <w:noProof/>
        </w:rPr>
        <w:t>3</w:t>
      </w:r>
      <w:r w:rsidR="00145DBA">
        <w:rPr>
          <w:noProof/>
        </w:rPr>
        <w:fldChar w:fldCharType="end"/>
      </w:r>
      <w:r w:rsidR="000A28C1">
        <w:t>.</w:t>
      </w:r>
      <w:r w:rsidR="00145DBA">
        <w:fldChar w:fldCharType="begin" w:fldLock="1"/>
      </w:r>
      <w:r w:rsidR="00145DBA">
        <w:instrText xml:space="preserve"> SEQ Table \* ARABIC \s 2 </w:instrText>
      </w:r>
      <w:r w:rsidR="00145DBA">
        <w:fldChar w:fldCharType="separate"/>
      </w:r>
      <w:r w:rsidR="003D2190">
        <w:rPr>
          <w:noProof/>
        </w:rPr>
        <w:t>7</w:t>
      </w:r>
      <w:r w:rsidR="00145DBA">
        <w:rPr>
          <w:noProof/>
        </w:rPr>
        <w:fldChar w:fldCharType="end"/>
      </w:r>
      <w:bookmarkEnd w:id="179"/>
      <w:r>
        <w:t xml:space="preserve"> </w:t>
      </w:r>
      <w:r w:rsidRPr="00772548">
        <w:t>Risk estimates for emerging quarantine orthotospoviruses vectored by regulated thrips</w:t>
      </w:r>
      <w:bookmarkEnd w:id="180"/>
      <w:bookmarkEnd w:id="181"/>
    </w:p>
    <w:tbl>
      <w:tblPr>
        <w:tblW w:w="5000" w:type="pct"/>
        <w:tblBorders>
          <w:top w:val="single" w:sz="4" w:space="0" w:color="auto"/>
          <w:bottom w:val="single" w:sz="4" w:space="0" w:color="auto"/>
          <w:insideH w:val="single" w:sz="4" w:space="0" w:color="BFBFBF" w:themeColor="background1" w:themeShade="BF"/>
        </w:tblBorders>
        <w:tblLook w:val="01E0" w:firstRow="1" w:lastRow="1" w:firstColumn="1" w:lastColumn="1" w:noHBand="0" w:noVBand="0"/>
      </w:tblPr>
      <w:tblGrid>
        <w:gridCol w:w="5388"/>
        <w:gridCol w:w="3682"/>
      </w:tblGrid>
      <w:tr w:rsidR="00172401" w:rsidRPr="00772548" w14:paraId="6E3B76A5" w14:textId="77777777" w:rsidTr="00217097">
        <w:tc>
          <w:tcPr>
            <w:tcW w:w="2970" w:type="pct"/>
            <w:tcBorders>
              <w:top w:val="single" w:sz="4" w:space="0" w:color="auto"/>
              <w:bottom w:val="single" w:sz="4" w:space="0" w:color="auto"/>
            </w:tcBorders>
            <w:shd w:val="clear" w:color="auto" w:fill="auto"/>
          </w:tcPr>
          <w:p w14:paraId="5E7C4B77" w14:textId="77777777" w:rsidR="00172401" w:rsidRPr="00772548" w:rsidRDefault="00172401" w:rsidP="00584223">
            <w:pPr>
              <w:pStyle w:val="TableHeading"/>
            </w:pPr>
            <w:r w:rsidRPr="00772548">
              <w:t xml:space="preserve">Risk component </w:t>
            </w:r>
          </w:p>
        </w:tc>
        <w:tc>
          <w:tcPr>
            <w:tcW w:w="2030" w:type="pct"/>
            <w:tcBorders>
              <w:top w:val="single" w:sz="4" w:space="0" w:color="auto"/>
              <w:bottom w:val="single" w:sz="4" w:space="0" w:color="auto"/>
            </w:tcBorders>
            <w:shd w:val="clear" w:color="auto" w:fill="auto"/>
          </w:tcPr>
          <w:p w14:paraId="616802AC" w14:textId="77777777" w:rsidR="00172401" w:rsidRPr="00772548" w:rsidRDefault="00172401" w:rsidP="00584223">
            <w:pPr>
              <w:pStyle w:val="TableHeading"/>
            </w:pPr>
            <w:r w:rsidRPr="00772548">
              <w:t xml:space="preserve">Rating for emerging quarantine orthotospoviruses </w:t>
            </w:r>
            <w:r w:rsidRPr="0001762E">
              <w:rPr>
                <w:b w:val="0"/>
                <w:bCs/>
              </w:rPr>
              <w:t>(a)</w:t>
            </w:r>
          </w:p>
        </w:tc>
      </w:tr>
      <w:tr w:rsidR="00172401" w:rsidRPr="00772548" w14:paraId="10FE43F2" w14:textId="77777777" w:rsidTr="00217097">
        <w:tc>
          <w:tcPr>
            <w:tcW w:w="2970" w:type="pct"/>
            <w:tcBorders>
              <w:top w:val="single" w:sz="4" w:space="0" w:color="auto"/>
              <w:bottom w:val="nil"/>
            </w:tcBorders>
            <w:shd w:val="clear" w:color="auto" w:fill="auto"/>
          </w:tcPr>
          <w:p w14:paraId="7A4382F0" w14:textId="50CAE8CF" w:rsidR="00172401" w:rsidRPr="00772548" w:rsidRDefault="00172401" w:rsidP="00584223">
            <w:pPr>
              <w:pStyle w:val="TableText"/>
            </w:pPr>
            <w:r w:rsidRPr="00772548">
              <w:t>Likelihood of entry (importation x distribution)</w:t>
            </w:r>
          </w:p>
        </w:tc>
        <w:tc>
          <w:tcPr>
            <w:tcW w:w="2030" w:type="pct"/>
            <w:tcBorders>
              <w:top w:val="single" w:sz="4" w:space="0" w:color="auto"/>
              <w:bottom w:val="nil"/>
            </w:tcBorders>
            <w:shd w:val="clear" w:color="auto" w:fill="auto"/>
          </w:tcPr>
          <w:p w14:paraId="0B0319B7" w14:textId="77777777" w:rsidR="00172401" w:rsidRPr="00772548" w:rsidRDefault="00172401" w:rsidP="00584223">
            <w:pPr>
              <w:pStyle w:val="TableText"/>
            </w:pPr>
            <w:r w:rsidRPr="00772548">
              <w:t>Low (Moderate x Moderate)</w:t>
            </w:r>
          </w:p>
        </w:tc>
      </w:tr>
      <w:tr w:rsidR="00172401" w:rsidRPr="00772548" w14:paraId="7A1154EF" w14:textId="77777777" w:rsidTr="00584223">
        <w:tc>
          <w:tcPr>
            <w:tcW w:w="2970" w:type="pct"/>
            <w:tcBorders>
              <w:top w:val="nil"/>
              <w:bottom w:val="nil"/>
            </w:tcBorders>
            <w:shd w:val="clear" w:color="auto" w:fill="auto"/>
          </w:tcPr>
          <w:p w14:paraId="058152D1" w14:textId="77777777" w:rsidR="00172401" w:rsidRPr="00772548" w:rsidRDefault="00172401" w:rsidP="00584223">
            <w:pPr>
              <w:pStyle w:val="TableText"/>
            </w:pPr>
            <w:r w:rsidRPr="00772548">
              <w:t>Likelihood of establishment</w:t>
            </w:r>
          </w:p>
        </w:tc>
        <w:tc>
          <w:tcPr>
            <w:tcW w:w="2030" w:type="pct"/>
            <w:tcBorders>
              <w:top w:val="nil"/>
              <w:bottom w:val="nil"/>
            </w:tcBorders>
            <w:shd w:val="clear" w:color="auto" w:fill="auto"/>
          </w:tcPr>
          <w:p w14:paraId="4D52BC5F" w14:textId="77777777" w:rsidR="00172401" w:rsidRPr="00772548" w:rsidRDefault="00172401" w:rsidP="00584223">
            <w:pPr>
              <w:pStyle w:val="TableText"/>
            </w:pPr>
            <w:r w:rsidRPr="00772548">
              <w:t>Moderate</w:t>
            </w:r>
          </w:p>
        </w:tc>
      </w:tr>
      <w:tr w:rsidR="00172401" w:rsidRPr="00772548" w14:paraId="472F42EF" w14:textId="77777777" w:rsidTr="00584223">
        <w:tc>
          <w:tcPr>
            <w:tcW w:w="2970" w:type="pct"/>
            <w:tcBorders>
              <w:top w:val="nil"/>
              <w:bottom w:val="nil"/>
            </w:tcBorders>
            <w:shd w:val="clear" w:color="auto" w:fill="auto"/>
          </w:tcPr>
          <w:p w14:paraId="05F45F85" w14:textId="77777777" w:rsidR="00172401" w:rsidRPr="00772548" w:rsidRDefault="00172401" w:rsidP="00584223">
            <w:pPr>
              <w:pStyle w:val="TableText"/>
            </w:pPr>
            <w:r w:rsidRPr="00772548">
              <w:t>Likelihood of spread</w:t>
            </w:r>
          </w:p>
        </w:tc>
        <w:tc>
          <w:tcPr>
            <w:tcW w:w="2030" w:type="pct"/>
            <w:tcBorders>
              <w:top w:val="nil"/>
              <w:bottom w:val="nil"/>
            </w:tcBorders>
            <w:shd w:val="clear" w:color="auto" w:fill="auto"/>
          </w:tcPr>
          <w:p w14:paraId="0B012D30" w14:textId="77777777" w:rsidR="00172401" w:rsidRPr="00772548" w:rsidRDefault="00172401" w:rsidP="00584223">
            <w:pPr>
              <w:pStyle w:val="TableText"/>
            </w:pPr>
            <w:r w:rsidRPr="00772548">
              <w:t>High</w:t>
            </w:r>
          </w:p>
        </w:tc>
      </w:tr>
      <w:tr w:rsidR="00172401" w:rsidRPr="00772548" w14:paraId="7F4F3EC1" w14:textId="77777777" w:rsidTr="00584223">
        <w:tc>
          <w:tcPr>
            <w:tcW w:w="2970" w:type="pct"/>
            <w:tcBorders>
              <w:top w:val="nil"/>
              <w:bottom w:val="nil"/>
            </w:tcBorders>
            <w:shd w:val="clear" w:color="auto" w:fill="auto"/>
            <w:hideMark/>
          </w:tcPr>
          <w:p w14:paraId="7B27A303" w14:textId="77777777" w:rsidR="00172401" w:rsidRPr="00772548" w:rsidRDefault="00172401" w:rsidP="00584223">
            <w:pPr>
              <w:pStyle w:val="TableText"/>
            </w:pPr>
            <w:r w:rsidRPr="00772548">
              <w:t xml:space="preserve">Overall likelihood of entry, establishment and spread </w:t>
            </w:r>
          </w:p>
        </w:tc>
        <w:tc>
          <w:tcPr>
            <w:tcW w:w="2030" w:type="pct"/>
            <w:tcBorders>
              <w:top w:val="nil"/>
              <w:bottom w:val="nil"/>
            </w:tcBorders>
            <w:shd w:val="clear" w:color="auto" w:fill="auto"/>
          </w:tcPr>
          <w:p w14:paraId="3AA5A247" w14:textId="77777777" w:rsidR="00172401" w:rsidRPr="00772548" w:rsidRDefault="00172401" w:rsidP="00584223">
            <w:pPr>
              <w:pStyle w:val="TableText"/>
            </w:pPr>
            <w:r w:rsidRPr="00772548">
              <w:t>Low</w:t>
            </w:r>
          </w:p>
        </w:tc>
      </w:tr>
      <w:tr w:rsidR="00172401" w:rsidRPr="00772548" w14:paraId="5AC43E30" w14:textId="77777777" w:rsidTr="00584223">
        <w:tc>
          <w:tcPr>
            <w:tcW w:w="2970" w:type="pct"/>
            <w:tcBorders>
              <w:top w:val="nil"/>
              <w:bottom w:val="nil"/>
            </w:tcBorders>
            <w:shd w:val="clear" w:color="auto" w:fill="auto"/>
            <w:hideMark/>
          </w:tcPr>
          <w:p w14:paraId="1E275E76" w14:textId="77777777" w:rsidR="00172401" w:rsidRPr="00772548" w:rsidRDefault="00172401" w:rsidP="00584223">
            <w:pPr>
              <w:pStyle w:val="TableText"/>
            </w:pPr>
            <w:r w:rsidRPr="00772548">
              <w:t xml:space="preserve">Consequences </w:t>
            </w:r>
          </w:p>
        </w:tc>
        <w:tc>
          <w:tcPr>
            <w:tcW w:w="2030" w:type="pct"/>
            <w:tcBorders>
              <w:top w:val="nil"/>
              <w:bottom w:val="nil"/>
            </w:tcBorders>
            <w:shd w:val="clear" w:color="auto" w:fill="auto"/>
          </w:tcPr>
          <w:p w14:paraId="675FA184" w14:textId="77777777" w:rsidR="00172401" w:rsidRPr="00772548" w:rsidRDefault="00172401" w:rsidP="00584223">
            <w:pPr>
              <w:pStyle w:val="TableText"/>
            </w:pPr>
            <w:r w:rsidRPr="00772548">
              <w:t>Moderate</w:t>
            </w:r>
          </w:p>
        </w:tc>
      </w:tr>
      <w:tr w:rsidR="00172401" w:rsidRPr="00772548" w14:paraId="1F48B287" w14:textId="77777777" w:rsidTr="00584223">
        <w:tc>
          <w:tcPr>
            <w:tcW w:w="2970" w:type="pct"/>
            <w:tcBorders>
              <w:top w:val="nil"/>
            </w:tcBorders>
            <w:shd w:val="clear" w:color="auto" w:fill="auto"/>
            <w:hideMark/>
          </w:tcPr>
          <w:p w14:paraId="35928D3B" w14:textId="38850742" w:rsidR="00172401" w:rsidRPr="00772548" w:rsidRDefault="00172401" w:rsidP="00584223">
            <w:pPr>
              <w:pStyle w:val="TableHeading"/>
            </w:pPr>
            <w:r w:rsidRPr="00772548">
              <w:t xml:space="preserve">Unrestricted risk </w:t>
            </w:r>
          </w:p>
        </w:tc>
        <w:tc>
          <w:tcPr>
            <w:tcW w:w="2030" w:type="pct"/>
            <w:tcBorders>
              <w:top w:val="nil"/>
            </w:tcBorders>
            <w:shd w:val="clear" w:color="auto" w:fill="auto"/>
          </w:tcPr>
          <w:p w14:paraId="5240E973" w14:textId="77777777" w:rsidR="00172401" w:rsidRPr="00772548" w:rsidRDefault="00172401" w:rsidP="00584223">
            <w:pPr>
              <w:pStyle w:val="TableHeading"/>
            </w:pPr>
            <w:r w:rsidRPr="00772548">
              <w:t>Low</w:t>
            </w:r>
          </w:p>
        </w:tc>
      </w:tr>
    </w:tbl>
    <w:p w14:paraId="42F59F0A" w14:textId="597131EE" w:rsidR="00172401" w:rsidRPr="00772548" w:rsidRDefault="00172401" w:rsidP="00584223">
      <w:pPr>
        <w:pStyle w:val="FigureTableNoteSource"/>
      </w:pPr>
      <w:r w:rsidRPr="00956E6C">
        <w:rPr>
          <w:b/>
          <w:bCs/>
        </w:rPr>
        <w:t>a</w:t>
      </w:r>
      <w:r>
        <w:t>:</w:t>
      </w:r>
      <w:r w:rsidRPr="00772548">
        <w:t xml:space="preserve"> </w:t>
      </w:r>
      <w:r>
        <w:t xml:space="preserve">Risk estimates </w:t>
      </w:r>
      <w:r w:rsidR="003754A3">
        <w:t xml:space="preserve">for orthotospoviruses </w:t>
      </w:r>
      <w:r>
        <w:t xml:space="preserve">adopted from the thrips Group PRA </w:t>
      </w:r>
      <w:r w:rsidR="00703A5F">
        <w:fldChar w:fldCharType="begin" w:fldLock="1"/>
      </w:r>
      <w:r w:rsidR="00C92B7C">
        <w:instrText xml:space="preserve"> ADDIN EN.CITE &lt;EndNote&gt;&lt;Cite&gt;&lt;Author&gt;DAWR&lt;/Author&gt;&lt;Year&gt;2017&lt;/Year&gt;&lt;RecNum&gt;29478&lt;/RecNum&gt;&lt;DisplayText&gt;(DAWR 2017)&lt;/DisplayText&gt;&lt;record&gt;&lt;rec-number&gt;29478&lt;/rec-number&gt;&lt;foreign-keys&gt;&lt;key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703A5F">
        <w:fldChar w:fldCharType="separate"/>
      </w:r>
      <w:r w:rsidR="00703A5F">
        <w:rPr>
          <w:noProof/>
        </w:rPr>
        <w:t>(</w:t>
      </w:r>
      <w:hyperlink w:anchor="_ENREF_103" w:tooltip="DAWR, 2017 #29478" w:history="1">
        <w:r w:rsidR="00212F52">
          <w:rPr>
            <w:noProof/>
          </w:rPr>
          <w:t>DAWR 2017</w:t>
        </w:r>
      </w:hyperlink>
      <w:r w:rsidR="00703A5F">
        <w:rPr>
          <w:noProof/>
        </w:rPr>
        <w:t>)</w:t>
      </w:r>
      <w:r w:rsidR="00703A5F">
        <w:fldChar w:fldCharType="end"/>
      </w:r>
      <w:r>
        <w:t>.</w:t>
      </w:r>
    </w:p>
    <w:p w14:paraId="63E30CBC" w14:textId="60543C8C" w:rsidR="00172401" w:rsidRPr="00772548" w:rsidRDefault="00172401" w:rsidP="00584223">
      <w:pPr>
        <w:spacing w:before="240"/>
      </w:pPr>
      <w:r>
        <w:t>As assessed in the thrips Group PRA, t</w:t>
      </w:r>
      <w:r w:rsidRPr="00772548">
        <w:t xml:space="preserve">he </w:t>
      </w:r>
      <w:r w:rsidR="002A456A">
        <w:t>URE</w:t>
      </w:r>
      <w:r w:rsidRPr="00772548">
        <w:t xml:space="preserve"> for emerging quarantine orthotospoviruses transmitted by regulated thrips is Low</w:t>
      </w:r>
      <w:r>
        <w:t xml:space="preserve"> (</w:t>
      </w:r>
      <w:r>
        <w:fldChar w:fldCharType="begin" w:fldLock="1"/>
      </w:r>
      <w:r>
        <w:instrText xml:space="preserve"> REF _Ref86760484 \h </w:instrText>
      </w:r>
      <w:r>
        <w:fldChar w:fldCharType="separate"/>
      </w:r>
      <w:r w:rsidR="003D2190">
        <w:t xml:space="preserve">Table </w:t>
      </w:r>
      <w:r w:rsidR="003D2190">
        <w:rPr>
          <w:noProof/>
        </w:rPr>
        <w:t>3</w:t>
      </w:r>
      <w:r w:rsidR="003D2190">
        <w:t>.</w:t>
      </w:r>
      <w:r w:rsidR="003D2190">
        <w:rPr>
          <w:noProof/>
        </w:rPr>
        <w:t>7</w:t>
      </w:r>
      <w:r>
        <w:fldChar w:fldCharType="end"/>
      </w:r>
      <w:r>
        <w:t>)</w:t>
      </w:r>
      <w:r w:rsidRPr="00772548">
        <w:t>, which does not achieve the ALOP for Australia.</w:t>
      </w:r>
    </w:p>
    <w:p w14:paraId="186C7ACA" w14:textId="79BC9D9A" w:rsidR="00172401" w:rsidRPr="00772548" w:rsidRDefault="00172401" w:rsidP="00584223">
      <w:pPr>
        <w:spacing w:before="240"/>
      </w:pPr>
      <w:r w:rsidRPr="00772548">
        <w:t xml:space="preserve">This </w:t>
      </w:r>
      <w:r w:rsidR="002A456A">
        <w:t>URE</w:t>
      </w:r>
      <w:r w:rsidRPr="00772548">
        <w:t xml:space="preserve"> is considered to be applicable for the emerging orthotospoviruses known to be vectored by th</w:t>
      </w:r>
      <w:r>
        <w:t xml:space="preserve">e thrips species present on the </w:t>
      </w:r>
      <w:r>
        <w:rPr>
          <w:color w:val="000000" w:themeColor="text1"/>
        </w:rPr>
        <w:fldChar w:fldCharType="begin" w:fldLock="1"/>
      </w:r>
      <w:r>
        <w:rPr>
          <w:color w:val="000000" w:themeColor="text1"/>
        </w:rPr>
        <w:instrText xml:space="preserve"> REF  commodity \* Lower </w:instrText>
      </w:r>
      <w:r>
        <w:rPr>
          <w:color w:val="000000" w:themeColor="text1"/>
        </w:rPr>
        <w:fldChar w:fldCharType="separate"/>
      </w:r>
      <w:r w:rsidR="003D2190">
        <w:t>okra</w:t>
      </w:r>
      <w:r>
        <w:rPr>
          <w:color w:val="000000" w:themeColor="text1"/>
        </w:rPr>
        <w:fldChar w:fldCharType="end"/>
      </w:r>
      <w:r>
        <w:t xml:space="preserve"> from </w:t>
      </w:r>
      <w:r w:rsidR="00145DBA">
        <w:fldChar w:fldCharType="begin" w:fldLock="1"/>
      </w:r>
      <w:r w:rsidR="00145DBA">
        <w:instrText xml:space="preserve"> REF country </w:instrText>
      </w:r>
      <w:r w:rsidR="00145DBA">
        <w:fldChar w:fldCharType="separate"/>
      </w:r>
      <w:r w:rsidR="003D2190">
        <w:t>India</w:t>
      </w:r>
      <w:r w:rsidR="00145DBA">
        <w:fldChar w:fldCharType="end"/>
      </w:r>
      <w:r>
        <w:t xml:space="preserve"> p</w:t>
      </w:r>
      <w:r w:rsidRPr="00772548">
        <w:t>athway. Therefore, specific risk management measures are required for the regulated thrips to mitigate the risks posed by emerging quarantine orthotospoviruses.</w:t>
      </w:r>
    </w:p>
    <w:p w14:paraId="14AF5FD7" w14:textId="1A1ADE4A" w:rsidR="00172401" w:rsidRDefault="00172401" w:rsidP="00584223">
      <w:pPr>
        <w:spacing w:before="240"/>
      </w:pPr>
      <w:r>
        <w:t>T</w:t>
      </w:r>
      <w:r w:rsidRPr="00772548">
        <w:t>his risk assessment, which is based on the thrips Group PRA, applies to all phytophagous quarantine thr</w:t>
      </w:r>
      <w:r>
        <w:t xml:space="preserve">ips and regulated thrips on the </w:t>
      </w:r>
      <w:r>
        <w:rPr>
          <w:color w:val="000000" w:themeColor="text1"/>
        </w:rPr>
        <w:fldChar w:fldCharType="begin" w:fldLock="1"/>
      </w:r>
      <w:r>
        <w:rPr>
          <w:color w:val="000000" w:themeColor="text1"/>
        </w:rPr>
        <w:instrText xml:space="preserve"> REF  commodity \* Lower </w:instrText>
      </w:r>
      <w:r>
        <w:rPr>
          <w:color w:val="000000" w:themeColor="text1"/>
        </w:rPr>
        <w:fldChar w:fldCharType="separate"/>
      </w:r>
      <w:r w:rsidR="003D2190">
        <w:t>okra</w:t>
      </w:r>
      <w:r>
        <w:rPr>
          <w:color w:val="000000" w:themeColor="text1"/>
        </w:rPr>
        <w:fldChar w:fldCharType="end"/>
      </w:r>
      <w:r>
        <w:t xml:space="preserve"> from </w:t>
      </w:r>
      <w:r w:rsidR="00145DBA">
        <w:fldChar w:fldCharType="begin" w:fldLock="1"/>
      </w:r>
      <w:r w:rsidR="00145DBA">
        <w:instrText xml:space="preserve"> REF country </w:instrText>
      </w:r>
      <w:r w:rsidR="00145DBA">
        <w:fldChar w:fldCharType="separate"/>
      </w:r>
      <w:r w:rsidR="003D2190">
        <w:t>India</w:t>
      </w:r>
      <w:r w:rsidR="00145DBA">
        <w:fldChar w:fldCharType="end"/>
      </w:r>
      <w:r>
        <w:t xml:space="preserve"> p</w:t>
      </w:r>
      <w:r w:rsidRPr="00772548">
        <w:t>athway, irrespective of their specific identification in this document.</w:t>
      </w:r>
      <w:r>
        <w:t xml:space="preserve"> This </w:t>
      </w:r>
      <w:r w:rsidR="002F6A52">
        <w:t>process is further described</w:t>
      </w:r>
      <w:r>
        <w:t xml:space="preserve"> in section</w:t>
      </w:r>
      <w:r w:rsidR="0036408E">
        <w:t xml:space="preserve"> </w:t>
      </w:r>
      <w:r w:rsidR="0036408E">
        <w:fldChar w:fldCharType="begin" w:fldLock="1"/>
      </w:r>
      <w:r w:rsidR="0036408E">
        <w:instrText xml:space="preserve"> REF _Ref97132135 \n \h </w:instrText>
      </w:r>
      <w:r w:rsidR="0036408E">
        <w:fldChar w:fldCharType="separate"/>
      </w:r>
      <w:r w:rsidR="003D2190">
        <w:t>A2.7</w:t>
      </w:r>
      <w:r w:rsidR="0036408E">
        <w:fldChar w:fldCharType="end"/>
      </w:r>
      <w:r>
        <w:t>.</w:t>
      </w:r>
      <w:bookmarkStart w:id="182" w:name="_Hlk86062712"/>
      <w:bookmarkEnd w:id="171"/>
    </w:p>
    <w:p w14:paraId="12AA215A" w14:textId="20EC8C07" w:rsidR="00B03CAC" w:rsidRDefault="00B03CAC" w:rsidP="00584223">
      <w:pPr>
        <w:spacing w:before="240"/>
      </w:pPr>
    </w:p>
    <w:p w14:paraId="2DC4BA11" w14:textId="77777777" w:rsidR="00B03CAC" w:rsidRDefault="00B03CAC" w:rsidP="00584223">
      <w:pPr>
        <w:spacing w:before="240"/>
      </w:pPr>
    </w:p>
    <w:p w14:paraId="666193F0" w14:textId="77777777" w:rsidR="00B03CAC" w:rsidRDefault="00B03CAC" w:rsidP="006D7775">
      <w:pPr>
        <w:pStyle w:val="Heading3"/>
        <w:pageBreakBefore/>
        <w:numPr>
          <w:ilvl w:val="1"/>
          <w:numId w:val="4"/>
        </w:numPr>
      </w:pPr>
      <w:bookmarkStart w:id="183" w:name="_Toc100304090"/>
      <w:bookmarkStart w:id="184" w:name="_Toc128398691"/>
      <w:r>
        <w:t>Okra spider mite and okra mite</w:t>
      </w:r>
      <w:bookmarkEnd w:id="183"/>
      <w:bookmarkEnd w:id="184"/>
    </w:p>
    <w:p w14:paraId="48754823" w14:textId="409E891A" w:rsidR="00B03CAC" w:rsidRPr="00982E04" w:rsidRDefault="00B03CAC" w:rsidP="00B03CAC">
      <w:pPr>
        <w:rPr>
          <w:b/>
          <w:bCs/>
          <w:iCs/>
        </w:rPr>
      </w:pPr>
      <w:r>
        <w:rPr>
          <w:rStyle w:val="DefaultParagraphFontwithitalics"/>
          <w:b/>
          <w:bCs/>
        </w:rPr>
        <w:t xml:space="preserve">Tetranychus macfarlanei </w:t>
      </w:r>
      <w:r w:rsidR="00982E04">
        <w:rPr>
          <w:rStyle w:val="DefaultParagraphFontwithitalics"/>
          <w:b/>
          <w:bCs/>
          <w:i w:val="0"/>
          <w:iCs/>
        </w:rPr>
        <w:t xml:space="preserve">(EP) </w:t>
      </w:r>
      <w:r>
        <w:rPr>
          <w:rStyle w:val="DefaultParagraphFontwithitalics"/>
          <w:b/>
          <w:bCs/>
          <w:i w:val="0"/>
          <w:iCs/>
        </w:rPr>
        <w:t xml:space="preserve">and </w:t>
      </w:r>
      <w:r>
        <w:rPr>
          <w:rStyle w:val="DefaultParagraphFontwithitalics"/>
          <w:b/>
          <w:bCs/>
        </w:rPr>
        <w:t>Tetranychus truncatus</w:t>
      </w:r>
      <w:r w:rsidR="00982E04">
        <w:rPr>
          <w:rStyle w:val="DefaultParagraphFontwithitalics"/>
          <w:b/>
          <w:bCs/>
        </w:rPr>
        <w:t xml:space="preserve"> </w:t>
      </w:r>
      <w:r w:rsidR="00982E04">
        <w:rPr>
          <w:rStyle w:val="DefaultParagraphFontwithitalics"/>
          <w:b/>
          <w:bCs/>
          <w:i w:val="0"/>
          <w:iCs/>
        </w:rPr>
        <w:t>(EP)</w:t>
      </w:r>
    </w:p>
    <w:p w14:paraId="573B1993" w14:textId="08DB3CB5" w:rsidR="00C55460" w:rsidRDefault="00B03CAC" w:rsidP="00B03CAC">
      <w:r w:rsidRPr="00D13238">
        <w:rPr>
          <w:i/>
          <w:iCs/>
        </w:rPr>
        <w:t>Tetranychus macfarlanei</w:t>
      </w:r>
      <w:r w:rsidRPr="00D13238">
        <w:t xml:space="preserve"> and </w:t>
      </w:r>
      <w:r w:rsidRPr="00D13238">
        <w:rPr>
          <w:i/>
          <w:iCs/>
        </w:rPr>
        <w:t>Tetranychus truncatus</w:t>
      </w:r>
      <w:r w:rsidRPr="00D13238">
        <w:t xml:space="preserve"> belong to the family Tetranychidae, which comprises more than 1</w:t>
      </w:r>
      <w:r>
        <w:t>,</w:t>
      </w:r>
      <w:r w:rsidRPr="00D13238">
        <w:t xml:space="preserve">200 described species in </w:t>
      </w:r>
      <w:r w:rsidR="00254828">
        <w:t>6</w:t>
      </w:r>
      <w:r w:rsidR="00254828" w:rsidRPr="00D13238">
        <w:t xml:space="preserve"> </w:t>
      </w:r>
      <w:r w:rsidRPr="00D13238">
        <w:t xml:space="preserve">tribes and 71 genera </w:t>
      </w:r>
      <w:r>
        <w:fldChar w:fldCharType="begin" w:fldLock="1">
          <w:fldData xml:space="preserve">PEVuZE5vdGU+PENpdGU+PEF1dGhvcj5TZWVtYW48L0F1dGhvcj48WWVhcj4yMDExPC9ZZWFyPjxS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</w:fldData>
        </w:fldChar>
      </w:r>
      <w:r w:rsidR="00C92B7C">
        <w:instrText xml:space="preserve"> ADDIN EN.CITE </w:instrText>
      </w:r>
      <w:r w:rsidR="00C92B7C">
        <w:fldChar w:fldCharType="begin">
          <w:fldData xml:space="preserve">PEVuZE5vdGU+PENpdGU+PEF1dGhvcj5TZWVtYW48L0F1dGhvcj48WWVhcj4yMDExPC9ZZWFyPjxS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</w:fldData>
        </w:fldChar>
      </w:r>
      <w:r w:rsidR="00C92B7C">
        <w:instrText xml:space="preserve"> ADDIN EN.CITE.DATA </w:instrText>
      </w:r>
      <w:r w:rsidR="00C92B7C">
        <w:fldChar w:fldCharType="end"/>
      </w:r>
      <w:r>
        <w:fldChar w:fldCharType="separate"/>
      </w:r>
      <w:r>
        <w:rPr>
          <w:noProof/>
        </w:rPr>
        <w:t>(</w:t>
      </w:r>
      <w:hyperlink w:anchor="_ENREF_44" w:tooltip="Bolland, 1998 #3296" w:history="1">
        <w:r w:rsidR="00212F52">
          <w:rPr>
            <w:noProof/>
          </w:rPr>
          <w:t>Bolland, Gutierrez &amp; Flechtmann 1998</w:t>
        </w:r>
      </w:hyperlink>
      <w:r>
        <w:rPr>
          <w:noProof/>
        </w:rPr>
        <w:t xml:space="preserve">; </w:t>
      </w:r>
      <w:hyperlink w:anchor="_ENREF_397" w:tooltip="Seeman, 2011 #14566" w:history="1">
        <w:r w:rsidR="00212F52">
          <w:rPr>
            <w:noProof/>
          </w:rPr>
          <w:t>Seeman &amp; Beard 2011</w:t>
        </w:r>
      </w:hyperlink>
      <w:r>
        <w:rPr>
          <w:noProof/>
        </w:rPr>
        <w:t>)</w:t>
      </w:r>
      <w:r>
        <w:fldChar w:fldCharType="end"/>
      </w:r>
      <w:r w:rsidRPr="00D13238">
        <w:t xml:space="preserve">. </w:t>
      </w:r>
      <w:r w:rsidRPr="00D13238">
        <w:rPr>
          <w:i/>
          <w:iCs/>
        </w:rPr>
        <w:t>Tetranychus</w:t>
      </w:r>
      <w:r w:rsidRPr="00D13238">
        <w:t xml:space="preserve"> is one of the largest genera of the Tetranychidae, representing more than 100 known species, and considered one of the most economically important genera of mites </w:t>
      </w:r>
      <w:r>
        <w:fldChar w:fldCharType="begin" w:fldLock="1">
          <w:fldData xml:space="preserve">PEVuZE5vdGU+PENpdGU+PEF1dGhvcj5TZWVtYW48L0F1dGhvcj48WWVhcj4yMDExPC9ZZWFyPjxS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</w:fldData>
        </w:fldChar>
      </w:r>
      <w:r w:rsidR="00C92B7C">
        <w:instrText xml:space="preserve"> ADDIN EN.CITE </w:instrText>
      </w:r>
      <w:r w:rsidR="00C92B7C">
        <w:fldChar w:fldCharType="begin">
          <w:fldData xml:space="preserve">PEVuZE5vdGU+PENpdGU+PEF1dGhvcj5TZWVtYW48L0F1dGhvcj48WWVhcj4yMDExPC9ZZWFyPjxS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</w:fldData>
        </w:fldChar>
      </w:r>
      <w:r w:rsidR="00C92B7C">
        <w:instrText xml:space="preserve"> ADDIN EN.CITE.DATA </w:instrText>
      </w:r>
      <w:r w:rsidR="00C92B7C">
        <w:fldChar w:fldCharType="end"/>
      </w:r>
      <w:r>
        <w:fldChar w:fldCharType="separate"/>
      </w:r>
      <w:r>
        <w:rPr>
          <w:noProof/>
        </w:rPr>
        <w:t>(</w:t>
      </w:r>
      <w:hyperlink w:anchor="_ENREF_397" w:tooltip="Seeman, 2011 #14566" w:history="1">
        <w:r w:rsidR="00212F52">
          <w:rPr>
            <w:noProof/>
          </w:rPr>
          <w:t>Seeman &amp; Beard 2011</w:t>
        </w:r>
      </w:hyperlink>
      <w:r>
        <w:rPr>
          <w:noProof/>
        </w:rPr>
        <w:t xml:space="preserve">; </w:t>
      </w:r>
      <w:hyperlink w:anchor="_ENREF_484" w:tooltip="Walter, 2006 #15745" w:history="1">
        <w:r w:rsidR="00212F52">
          <w:rPr>
            <w:noProof/>
          </w:rPr>
          <w:t>Walter 2006</w:t>
        </w:r>
      </w:hyperlink>
      <w:r>
        <w:rPr>
          <w:noProof/>
        </w:rPr>
        <w:t>)</w:t>
      </w:r>
      <w:r>
        <w:fldChar w:fldCharType="end"/>
      </w:r>
      <w:r w:rsidRPr="00D13238">
        <w:t xml:space="preserve">. </w:t>
      </w:r>
    </w:p>
    <w:p w14:paraId="5196A3DD" w14:textId="77F9ACA2" w:rsidR="00B03CAC" w:rsidRPr="00D13238" w:rsidRDefault="00B03CAC" w:rsidP="00B03CAC">
      <w:r w:rsidRPr="00D13238">
        <w:t>The spider mite species</w:t>
      </w:r>
      <w:r w:rsidR="00C55460">
        <w:t>,</w:t>
      </w:r>
      <w:r w:rsidR="002F6A52">
        <w:t xml:space="preserve"> </w:t>
      </w:r>
      <w:r w:rsidR="002F6A52">
        <w:rPr>
          <w:i/>
          <w:iCs/>
        </w:rPr>
        <w:t xml:space="preserve">T. macfarlanei </w:t>
      </w:r>
      <w:r w:rsidR="002F6A52">
        <w:t xml:space="preserve">and </w:t>
      </w:r>
      <w:r w:rsidR="002F6A52">
        <w:rPr>
          <w:i/>
          <w:iCs/>
        </w:rPr>
        <w:t>T. truncatus</w:t>
      </w:r>
      <w:r w:rsidR="00C55460">
        <w:t>,</w:t>
      </w:r>
      <w:r w:rsidRPr="00D13238">
        <w:t xml:space="preserve"> have not been reported in Australia and therefore are quarantine pests for all of Australia.</w:t>
      </w:r>
      <w:r w:rsidR="00C55460">
        <w:t xml:space="preserve"> </w:t>
      </w:r>
      <w:r w:rsidRPr="00D13238">
        <w:t>These species have been grouped together in this assessment as they have common biological characteristics and are considered to pose similar risks. In this assessment, the term ‘spider mites’ is used to refer to both species. The scientific name is used when the information relates to specific species.</w:t>
      </w:r>
    </w:p>
    <w:p w14:paraId="1B192756" w14:textId="07CEBC11" w:rsidR="00B03CAC" w:rsidRPr="00D13238" w:rsidRDefault="00B03CAC" w:rsidP="00B03CAC">
      <w:r w:rsidRPr="00D13238">
        <w:rPr>
          <w:i/>
          <w:iCs/>
        </w:rPr>
        <w:t xml:space="preserve">Tetranychus macfarlanei </w:t>
      </w:r>
      <w:r w:rsidRPr="00D13238">
        <w:t xml:space="preserve">has been reported from India, Bangladesh, Madagascar, Mauritius and the Canary Islands </w:t>
      </w:r>
      <w:r>
        <w:fldChar w:fldCharType="begin" w:fldLock="1">
          <w:fldData xml:space="preserve">PEVuZE5vdGU+PENpdGU+PEF1dGhvcj5WYWNhbnRlPC9BdXRob3I+PFllYXI+MjAxNjwvWWVhcj48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</w:fldData>
        </w:fldChar>
      </w:r>
      <w:r w:rsidR="00C92B7C">
        <w:instrText xml:space="preserve"> ADDIN EN.CITE </w:instrText>
      </w:r>
      <w:r w:rsidR="00C92B7C">
        <w:fldChar w:fldCharType="begin">
          <w:fldData xml:space="preserve">PEVuZE5vdGU+PENpdGU+PEF1dGhvcj5WYWNhbnRlPC9BdXRob3I+PFllYXI+MjAxNjwvWWVhcj48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</w:fldData>
        </w:fldChar>
      </w:r>
      <w:r w:rsidR="00C92B7C">
        <w:instrText xml:space="preserve"> ADDIN EN.CITE.DATA </w:instrText>
      </w:r>
      <w:r w:rsidR="00C92B7C">
        <w:fldChar w:fldCharType="end"/>
      </w:r>
      <w:r>
        <w:fldChar w:fldCharType="separate"/>
      </w:r>
      <w:r>
        <w:rPr>
          <w:noProof/>
        </w:rPr>
        <w:t>(</w:t>
      </w:r>
      <w:hyperlink w:anchor="_ENREF_44" w:tooltip="Bolland, 1998 #3296" w:history="1">
        <w:r w:rsidR="00212F52">
          <w:rPr>
            <w:noProof/>
          </w:rPr>
          <w:t>Bolland, Gutierrez &amp; Flechtmann 1998</w:t>
        </w:r>
      </w:hyperlink>
      <w:r>
        <w:rPr>
          <w:noProof/>
        </w:rPr>
        <w:t xml:space="preserve">; </w:t>
      </w:r>
      <w:hyperlink w:anchor="_ENREF_212" w:tooltip="Jeppson, 1975 #1504" w:history="1">
        <w:r w:rsidR="00212F52">
          <w:rPr>
            <w:noProof/>
          </w:rPr>
          <w:t>Jeppson, Keifer &amp; Baker 1975</w:t>
        </w:r>
      </w:hyperlink>
      <w:r>
        <w:rPr>
          <w:noProof/>
        </w:rPr>
        <w:t xml:space="preserve">; </w:t>
      </w:r>
      <w:hyperlink w:anchor="_ENREF_458" w:tooltip="Ullah, 2012 #42902" w:history="1">
        <w:r w:rsidR="00212F52">
          <w:rPr>
            <w:noProof/>
          </w:rPr>
          <w:t>Ullah et al. 2012</w:t>
        </w:r>
      </w:hyperlink>
      <w:r>
        <w:rPr>
          <w:noProof/>
        </w:rPr>
        <w:t xml:space="preserve">; </w:t>
      </w:r>
      <w:hyperlink w:anchor="_ENREF_460" w:tooltip="Vacante, 2016 #25012" w:history="1">
        <w:r w:rsidR="00212F52">
          <w:rPr>
            <w:noProof/>
          </w:rPr>
          <w:t>Vacante 2016</w:t>
        </w:r>
      </w:hyperlink>
      <w:r>
        <w:rPr>
          <w:noProof/>
        </w:rPr>
        <w:t>)</w:t>
      </w:r>
      <w:r>
        <w:fldChar w:fldCharType="end"/>
      </w:r>
      <w:r w:rsidRPr="00D13238">
        <w:t xml:space="preserve">. </w:t>
      </w:r>
      <w:r w:rsidRPr="00D13238">
        <w:rPr>
          <w:i/>
          <w:iCs/>
        </w:rPr>
        <w:t>Tetranychus truncatus</w:t>
      </w:r>
      <w:r w:rsidRPr="00D13238">
        <w:t xml:space="preserve"> is widely distributed in Southeast Asia, including India </w:t>
      </w:r>
      <w:r>
        <w:fldChar w:fldCharType="begin" w:fldLock="1">
          <w:fldData xml:space="preserve">PEVuZE5vdGU+PENpdGU+PEF1dGhvcj5CYWNoaGFyPC9BdXRob3I+PFllYXI+MjAxOTwvWWVhcj48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</w:fldData>
        </w:fldChar>
      </w:r>
      <w:r w:rsidR="00C92B7C">
        <w:instrText xml:space="preserve"> ADDIN EN.CITE </w:instrText>
      </w:r>
      <w:r w:rsidR="00C92B7C">
        <w:fldChar w:fldCharType="begin">
          <w:fldData xml:space="preserve">PEVuZE5vdGU+PENpdGU+PEF1dGhvcj5CYWNoaGFyPC9BdXRob3I+PFllYXI+MjAxOTwvWWVhcj48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</w:fldData>
        </w:fldChar>
      </w:r>
      <w:r w:rsidR="00C92B7C">
        <w:instrText xml:space="preserve"> ADDIN EN.CITE.DATA </w:instrText>
      </w:r>
      <w:r w:rsidR="00C92B7C">
        <w:fldChar w:fldCharType="end"/>
      </w:r>
      <w:r>
        <w:fldChar w:fldCharType="separate"/>
      </w:r>
      <w:r>
        <w:rPr>
          <w:noProof/>
        </w:rPr>
        <w:t>(</w:t>
      </w:r>
      <w:hyperlink w:anchor="_ENREF_24" w:tooltip="Bachhar, 2019 #40008" w:history="1">
        <w:r w:rsidR="00212F52">
          <w:rPr>
            <w:noProof/>
          </w:rPr>
          <w:t>Bachhar et al. 2019</w:t>
        </w:r>
      </w:hyperlink>
      <w:r>
        <w:rPr>
          <w:noProof/>
        </w:rPr>
        <w:t xml:space="preserve">; </w:t>
      </w:r>
      <w:hyperlink w:anchor="_ENREF_433" w:tooltip="Srinivasan, 2012 #18602" w:history="1">
        <w:r w:rsidR="00212F52">
          <w:rPr>
            <w:noProof/>
          </w:rPr>
          <w:t>Srinivasan et al. 2012</w:t>
        </w:r>
      </w:hyperlink>
      <w:r>
        <w:rPr>
          <w:noProof/>
        </w:rPr>
        <w:t>)</w:t>
      </w:r>
      <w:r>
        <w:fldChar w:fldCharType="end"/>
      </w:r>
      <w:r w:rsidRPr="00D13238">
        <w:t xml:space="preserve"> and Indonesia, and extends to Japan and Korea in the east, and to Iran in the west </w:t>
      </w:r>
      <w:r>
        <w:fldChar w:fldCharType="begin" w:fldLock="1">
          <w:fldData xml:space="preserve">PEVuZE5vdGU+PENpdGU+PEF1dGhvcj5WYWNhbnRlPC9BdXRob3I+PFllYXI+MjAxNjwvWWVhcj48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</w:fldData>
        </w:fldChar>
      </w:r>
      <w:r w:rsidR="00C92B7C">
        <w:instrText xml:space="preserve"> ADDIN EN.CITE </w:instrText>
      </w:r>
      <w:r w:rsidR="00C92B7C">
        <w:fldChar w:fldCharType="begin">
          <w:fldData xml:space="preserve">PEVuZE5vdGU+PENpdGU+PEF1dGhvcj5WYWNhbnRlPC9BdXRob3I+PFllYXI+MjAxNjwvWWVhcj48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</w:fldData>
        </w:fldChar>
      </w:r>
      <w:r w:rsidR="00C92B7C">
        <w:instrText xml:space="preserve"> ADDIN EN.CITE.DATA </w:instrText>
      </w:r>
      <w:r w:rsidR="00C92B7C">
        <w:fldChar w:fldCharType="end"/>
      </w:r>
      <w:r>
        <w:fldChar w:fldCharType="separate"/>
      </w:r>
      <w:r>
        <w:rPr>
          <w:noProof/>
        </w:rPr>
        <w:t>(</w:t>
      </w:r>
      <w:hyperlink w:anchor="_ENREF_44" w:tooltip="Bolland, 1998 #3296" w:history="1">
        <w:r w:rsidR="00212F52">
          <w:rPr>
            <w:noProof/>
          </w:rPr>
          <w:t>Bolland, Gutierrez &amp; Flechtmann 1998</w:t>
        </w:r>
      </w:hyperlink>
      <w:r>
        <w:rPr>
          <w:noProof/>
        </w:rPr>
        <w:t xml:space="preserve">; </w:t>
      </w:r>
      <w:hyperlink w:anchor="_ENREF_460" w:tooltip="Vacante, 2016 #25012" w:history="1">
        <w:r w:rsidR="00212F52">
          <w:rPr>
            <w:noProof/>
          </w:rPr>
          <w:t>Vacante 2016</w:t>
        </w:r>
      </w:hyperlink>
      <w:r>
        <w:rPr>
          <w:noProof/>
        </w:rPr>
        <w:t>)</w:t>
      </w:r>
      <w:r>
        <w:fldChar w:fldCharType="end"/>
      </w:r>
      <w:r w:rsidRPr="00D13238">
        <w:t>.</w:t>
      </w:r>
    </w:p>
    <w:p w14:paraId="2F06BDC0" w14:textId="2C255AAE" w:rsidR="00B03CAC" w:rsidRPr="00D13238" w:rsidRDefault="00B03CAC" w:rsidP="00B03CAC">
      <w:r w:rsidRPr="00D13238">
        <w:t xml:space="preserve">Tetranychid mites have </w:t>
      </w:r>
      <w:r w:rsidR="00254828">
        <w:t>5</w:t>
      </w:r>
      <w:r w:rsidR="00254828" w:rsidRPr="00D13238">
        <w:t xml:space="preserve"> </w:t>
      </w:r>
      <w:r w:rsidRPr="00D13238">
        <w:t xml:space="preserve">distinct life stages: egg, larva, protonymph, deutonymph and adult. At the end of the active larval stage there is a quiescent phase called nymphochrysalis, and at the completion of each nymphal stage, the quiescent phases are deutochrysalis and teliochrysalis </w:t>
      </w:r>
      <w:r>
        <w:fldChar w:fldCharType="begin" w:fldLock="1"/>
      </w:r>
      <w:r w:rsidR="00C92B7C">
        <w:instrText xml:space="preserve"> ADDIN EN.CITE &lt;EndNote&gt;&lt;Cite&gt;&lt;Author&gt;Sakunwarin&lt;/Author&gt;&lt;Year&gt;2003&lt;/Year&gt;&lt;RecNum&gt;15563&lt;/RecNum&gt;&lt;DisplayText&gt;(Sakunwarin, Chandrapatya &amp;amp; Baker 2003)&lt;/DisplayText&gt;&lt;record&gt;&lt;rec-number&gt;15563&lt;/rec-number&gt;&lt;foreign-keys&gt;&lt;key app="EN" db-id="pxwxw0er9zv2fxezxdk5tt5utz5p5vtrwdv0" timestamp="1451972715"&gt;15563&lt;/key&gt;&lt;/foreign-keys&gt;&lt;ref-type name="Journal Articles"&gt;17&lt;/ref-type&gt;&lt;contributors&gt;&lt;authors&gt;&lt;author&gt;Sakunwarin,S.&lt;/author&gt;&lt;author&gt;Chandrapatya,A.&lt;/author&gt;&lt;author&gt;Baker,G.T.&lt;/author&gt;&lt;/authors&gt;&lt;/contributors&gt;&lt;titles&gt;&lt;title&gt;&lt;style face="normal" font="default" size="100%"&gt;Biology and life table of the cassava mite, &lt;/style&gt;&lt;style face="italic" font="default" size="100%"&gt;Tetranychus truncatus&lt;/style&gt;&lt;style face="normal" font="default" size="100%"&gt; Ehara (Acari: Tetranychidae)&lt;/style&gt;&lt;/title&gt;&lt;secondary-title&gt;Systematic and Applied Acarology&lt;/secondary-title&gt;&lt;/titles&gt;&lt;periodical&gt;&lt;full-title&gt;Systematic and Applied Acarology&lt;/full-title&gt;&lt;/periodical&gt;&lt;pages&gt;13-24&lt;/pages&gt;&lt;volume&gt;8&lt;/volume&gt;&lt;keywords&gt;&lt;keyword&gt;Acari&lt;/keyword&gt;&lt;keyword&gt;Biology&lt;/keyword&gt;&lt;keyword&gt;Cassava&lt;/keyword&gt;&lt;keyword&gt;Tetranychidae&lt;/keyword&gt;&lt;keyword&gt;Tetranychus&lt;/keyword&gt;&lt;/keywords&gt;&lt;dates&gt;&lt;year&gt;2003&lt;/year&gt;&lt;/dates&gt;&lt;orig-pub&gt;&lt;style face="underline" font="default" size="100%"&gt;J:\E Library\Plant Catalogue\S&lt;/style&gt;&lt;/orig-pub&gt;&lt;label&gt;79725&lt;/label&gt;&lt;urls&gt;&lt;/urls&gt;&lt;custom1&gt;sp&lt;/custom1&gt;&lt;/record&gt;&lt;/Cite&gt;&lt;/EndNote&gt;</w:instrText>
      </w:r>
      <w:r>
        <w:fldChar w:fldCharType="separate"/>
      </w:r>
      <w:r>
        <w:rPr>
          <w:noProof/>
        </w:rPr>
        <w:t>(</w:t>
      </w:r>
      <w:hyperlink w:anchor="_ENREF_385" w:tooltip="Sakunwarin, 2003 #15563" w:history="1">
        <w:r w:rsidR="00212F52">
          <w:rPr>
            <w:noProof/>
          </w:rPr>
          <w:t>Sakunwarin, Chandrapatya &amp; Baker 2003</w:t>
        </w:r>
      </w:hyperlink>
      <w:r>
        <w:rPr>
          <w:noProof/>
        </w:rPr>
        <w:t>)</w:t>
      </w:r>
      <w:r>
        <w:fldChar w:fldCharType="end"/>
      </w:r>
      <w:r w:rsidRPr="00D13238">
        <w:t>. After the teleiochrysalis quiescent phase, the deutonymph moults into the adult stage.</w:t>
      </w:r>
    </w:p>
    <w:p w14:paraId="30AA285F" w14:textId="3CEFACB1" w:rsidR="00B03CAC" w:rsidRPr="00D13238" w:rsidRDefault="00B03CAC" w:rsidP="00B03CAC">
      <w:r w:rsidRPr="00D13238">
        <w:t xml:space="preserve">Spider mites typically colonise the under-surface of leaves. Eggs are laid on the under-surface of leaves and on the silk webbing produced during their feeding activity </w:t>
      </w:r>
      <w:r>
        <w:fldChar w:fldCharType="begin" w:fldLock="1"/>
      </w:r>
      <w:r w:rsidR="00C92B7C">
        <w:instrText xml:space="preserve"> ADDIN EN.CITE &lt;EndNote&gt;&lt;Cite&gt;&lt;Author&gt;Sarma&lt;/Author&gt;&lt;Year&gt;2010&lt;/Year&gt;&lt;RecNum&gt;42903&lt;/RecNum&gt;&lt;DisplayText&gt;(Sarma 2010)&lt;/DisplayText&gt;&lt;record&gt;&lt;rec-number&gt;42903&lt;/rec-number&gt;&lt;foreign-keys&gt;&lt;key app="EN" db-id="pxwxw0er9zv2fxezxdk5tt5utz5p5vtrwdv0" timestamp="1616982443"&gt;42903&lt;/key&gt;&lt;/foreign-keys&gt;&lt;ref-type name="Thesis/Dissertations"&gt;32&lt;/ref-type&gt;&lt;contributors&gt;&lt;authors&gt;&lt;author&gt;Sarma, A.S.&lt;/author&gt;&lt;/authors&gt;&lt;/contributors&gt;&lt;titles&gt;&lt;title&gt;&lt;style face="normal" font="default" size="100%"&gt;Seasonal Incidence and management of brinjal mite&lt;/style&gt;&lt;style face="italic" font="default" size="100%"&gt; Tetranychus&lt;/style&gt;&lt;style face="normal" font="default" size="100%"&gt; spp.&lt;/style&gt;&lt;/title&gt;&lt;/titles&gt;&lt;volume&gt;Doctor of Philosophy in Agricultural Entomology&lt;/volume&gt;&lt;keywords&gt;&lt;keyword&gt;Tetranychus&lt;/keyword&gt;&lt;keyword&gt;Tetranychidae&lt;/keyword&gt;&lt;keyword&gt;Incidence&lt;/keyword&gt;&lt;keyword&gt;Management&lt;/keyword&gt;&lt;/keywords&gt;&lt;dates&gt;&lt;year&gt;2010&lt;/year&gt;&lt;/dates&gt;&lt;publisher&gt;University of Agricultural Sciences, Dharwad&lt;/publisher&gt;&lt;work-type&gt;Thesis&lt;/work-type&gt;&lt;urls&gt;&lt;related-urls&gt;&lt;url&gt;http://krishikosh.egranth.ac.in/handle/1/69520&lt;/url&gt;&lt;/related-urls&gt;&lt;pdf-urls&gt;&lt;url&gt;file://J:\E Library\Plant Catalogue\S\Sarma 2010 EN42903.pdf&lt;/url&gt;&lt;/pdf-urls&gt;&lt;/urls&gt;&lt;custom1&gt;Okra from India_GA&lt;/custom1&gt;&lt;/record&gt;&lt;/Cite&gt;&lt;/EndNote&gt;</w:instrText>
      </w:r>
      <w:r>
        <w:fldChar w:fldCharType="separate"/>
      </w:r>
      <w:r>
        <w:rPr>
          <w:noProof/>
        </w:rPr>
        <w:t>(</w:t>
      </w:r>
      <w:hyperlink w:anchor="_ENREF_391" w:tooltip="Sarma, 2010 #42903" w:history="1">
        <w:r w:rsidR="00212F52">
          <w:rPr>
            <w:noProof/>
          </w:rPr>
          <w:t>Sarma 2010</w:t>
        </w:r>
      </w:hyperlink>
      <w:r>
        <w:rPr>
          <w:noProof/>
        </w:rPr>
        <w:t>)</w:t>
      </w:r>
      <w:r>
        <w:fldChar w:fldCharType="end"/>
      </w:r>
      <w:r w:rsidRPr="00D13238">
        <w:t xml:space="preserve">. Larvae are highly mobile, compared to the more sedentary nymphal stages, and crawl for some time immediately after hatching before settling to feed on the cell </w:t>
      </w:r>
      <w:r w:rsidR="002F6A52">
        <w:t>contents</w:t>
      </w:r>
      <w:r w:rsidR="002F6A52" w:rsidRPr="00D13238">
        <w:t xml:space="preserve"> </w:t>
      </w:r>
      <w:r w:rsidRPr="00D13238">
        <w:t>of leaves</w:t>
      </w:r>
      <w:r w:rsidR="00C11B41">
        <w:t xml:space="preserve"> </w:t>
      </w:r>
      <w:r w:rsidR="005B487B">
        <w:fldChar w:fldCharType="begin" w:fldLock="1"/>
      </w:r>
      <w:r w:rsidR="00C92B7C">
        <w:instrText xml:space="preserve"> ADDIN EN.CITE &lt;EndNote&gt;&lt;Cite&gt;&lt;Author&gt;Colt&lt;/Author&gt;&lt;Year&gt;2001&lt;/Year&gt;&lt;RecNum&gt;6128&lt;/RecNum&gt;&lt;DisplayText&gt;(Colt et al. 2001)&lt;/DisplayText&gt;&lt;record&gt;&lt;rec-number&gt;6128&lt;/rec-number&gt;&lt;foreign-keys&gt;&lt;key app="EN" db-id="pxwxw0er9zv2fxezxdk5tt5utz5p5vtrwdv0" timestamp="1451972517"&gt;6128&lt;/key&gt;&lt;/foreign-keys&gt;&lt;ref-type name="Reports"&gt;27&lt;/ref-type&gt;&lt;contributors&gt;&lt;authors&gt;&lt;author&gt;Colt,M.&lt;/author&gt;&lt;author&gt;Fallahi,E.&lt;/author&gt;&lt;author&gt;Himyck,R.&lt;/author&gt;&lt;author&gt;Lyon,T.&lt;/author&gt;&lt;/authors&gt;&lt;/contributors&gt;&lt;titles&gt;&lt;title&gt;Idaho crop profiles: apples&lt;/title&gt;&lt;secondary-title&gt;College of Agricultural and Life Sciences, University of Idaho, USA&lt;/secondary-title&gt;&lt;/titles&gt;&lt;number&gt;CIS 1090&lt;/number&gt;&lt;keywords&gt;&lt;keyword&gt;America&lt;/keyword&gt;&lt;keyword&gt;Apple&lt;/keyword&gt;&lt;keyword&gt;Apples&lt;/keyword&gt;&lt;keyword&gt;Idaho&lt;/keyword&gt;&lt;keyword&gt;profiles&lt;/keyword&gt;&lt;keyword&gt;United States of America&lt;/keyword&gt;&lt;/keywords&gt;&lt;dates&gt;&lt;year&gt;2001&lt;/year&gt;&lt;pub-dates&gt;&lt;date&gt;1/22/2009&lt;/date&gt;&lt;/pub-dates&gt;&lt;/dates&gt;&lt;orig-pub&gt;&lt;style face="underline" font="default" size="100%"&gt;J:\E Library\Plant Catalogue\C&lt;/style&gt;&lt;/orig-pub&gt;&lt;label&gt;69525&lt;/label&gt;&lt;urls&gt;&lt;pdf-urls&gt;&lt;url&gt;file://J:\E Library\Plant Catalogue\C\Colt et al 2001 EN6128 ID69525.pdf&lt;/url&gt;&lt;/pdf-urls&gt;&lt;/urls&gt;&lt;custom1&gt;US apples as&lt;/custom1&gt;&lt;/record&gt;&lt;/Cite&gt;&lt;/EndNote&gt;</w:instrText>
      </w:r>
      <w:r w:rsidR="005B487B">
        <w:fldChar w:fldCharType="separate"/>
      </w:r>
      <w:r w:rsidR="00CC7A43">
        <w:rPr>
          <w:noProof/>
        </w:rPr>
        <w:t>(</w:t>
      </w:r>
      <w:hyperlink w:anchor="_ENREF_78" w:tooltip="Colt, 2001 #6128" w:history="1">
        <w:r w:rsidR="00212F52">
          <w:rPr>
            <w:noProof/>
          </w:rPr>
          <w:t>Colt et al. 2001</w:t>
        </w:r>
      </w:hyperlink>
      <w:r w:rsidR="00CC7A43">
        <w:rPr>
          <w:noProof/>
        </w:rPr>
        <w:t>)</w:t>
      </w:r>
      <w:r w:rsidR="005B487B">
        <w:fldChar w:fldCharType="end"/>
      </w:r>
      <w:r w:rsidRPr="00D13238">
        <w:t xml:space="preserve">. </w:t>
      </w:r>
      <w:r w:rsidR="005E172E">
        <w:t>When larvae are fully</w:t>
      </w:r>
      <w:r w:rsidRPr="00D13238">
        <w:t xml:space="preserve"> develop</w:t>
      </w:r>
      <w:r w:rsidR="005E172E">
        <w:t>ed</w:t>
      </w:r>
      <w:r w:rsidRPr="00D13238">
        <w:t xml:space="preserve">, </w:t>
      </w:r>
      <w:r w:rsidR="003E6871">
        <w:t>they</w:t>
      </w:r>
      <w:r w:rsidRPr="00D13238">
        <w:t xml:space="preserve"> cease to feed and enter the </w:t>
      </w:r>
      <w:r w:rsidR="003E6871" w:rsidRPr="00D13238">
        <w:t xml:space="preserve">nymphochrysalis </w:t>
      </w:r>
      <w:r w:rsidRPr="00D13238">
        <w:t xml:space="preserve">quiescent phases </w:t>
      </w:r>
      <w:r>
        <w:fldChar w:fldCharType="begin" w:fldLock="1"/>
      </w:r>
      <w:r w:rsidR="00C92B7C">
        <w:instrText xml:space="preserve"> ADDIN EN.CITE &lt;EndNote&gt;&lt;Cite&gt;&lt;Author&gt;Jadhav&lt;/Author&gt;&lt;Year&gt;2017&lt;/Year&gt;&lt;RecNum&gt;41741&lt;/RecNum&gt;&lt;DisplayText&gt;(Jadhav, Bhosale &amp;amp; Barkade 2017)&lt;/DisplayText&gt;&lt;record&gt;&lt;rec-number&gt;41741&lt;/rec-number&gt;&lt;foreign-keys&gt;&lt;key app="EN" db-id="pxwxw0er9zv2fxezxdk5tt5utz5p5vtrwdv0" timestamp="1610507582"&gt;41741&lt;/key&gt;&lt;/foreign-keys&gt;&lt;ref-type name="Journal Articles"&gt;17&lt;/ref-type&gt;&lt;contributors&gt;&lt;authors&gt;&lt;author&gt;Jadhav, Y.T.&lt;/author&gt;&lt;author&gt;Bhosale, B.B.&lt;/author&gt;&lt;author&gt;Barkade, D.P.&lt;/author&gt;&lt;/authors&gt;&lt;/contributors&gt;&lt;titles&gt;&lt;title&gt;Study on identification and biology of okra mites sp.&lt;/title&gt;&lt;secondary-title&gt;International Journal of Current Microbiology and Applied Sciences&lt;/secondary-title&gt;&lt;/titles&gt;&lt;periodical&gt;&lt;full-title&gt;International Journal of Current Microbiology and Applied Sciences&lt;/full-title&gt;&lt;/periodical&gt;&lt;pages&gt;2538-2546&lt;/pages&gt;&lt;volume&gt;66&lt;/volume&gt;&lt;number&gt;3&lt;/number&gt;&lt;keywords&gt;&lt;keyword&gt;Okra,&lt;/keyword&gt;&lt;keyword&gt;Abelmoschus esculentus,&lt;/keyword&gt;&lt;keyword&gt;two spotted spider mite,&lt;/keyword&gt;&lt;keyword&gt;Tetranychus urticae Koch&lt;/keyword&gt;&lt;keyword&gt;spider mite,&lt;/keyword&gt;&lt;keyword&gt;Tetranychus cinnabarinus (Biosduval)&lt;/keyword&gt;&lt;keyword&gt;Tetranychus macfarlanei Baker and Pritchard&lt;/keyword&gt;&lt;/keywords&gt;&lt;dates&gt;&lt;year&gt;2017&lt;/year&gt;&lt;/dates&gt;&lt;urls&gt;&lt;pdf-urls&gt;&lt;url&gt;file://J:\E Library\Plant Catalogue\J\Jadhav et al 2017 EN41741.pdf&lt;/url&gt;&lt;/pdf-urls&gt;&lt;/urls&gt;&lt;custom1&gt;Fresh Okra from India MH&lt;/custom1&gt;&lt;electronic-resource-num&gt;https://doi.org/10.20546/ijcmas.2017.603.287&lt;/electronic-resource-num&gt;&lt;/record&gt;&lt;/Cite&gt;&lt;/EndNote&gt;</w:instrText>
      </w:r>
      <w:r>
        <w:fldChar w:fldCharType="separate"/>
      </w:r>
      <w:r>
        <w:rPr>
          <w:noProof/>
        </w:rPr>
        <w:t>(</w:t>
      </w:r>
      <w:hyperlink w:anchor="_ENREF_207" w:tooltip="Jadhav, 2017 #41741" w:history="1">
        <w:r w:rsidR="00212F52">
          <w:rPr>
            <w:noProof/>
          </w:rPr>
          <w:t>Jadhav, Bhosale &amp; Barkade 2017</w:t>
        </w:r>
      </w:hyperlink>
      <w:r>
        <w:rPr>
          <w:noProof/>
        </w:rPr>
        <w:t>)</w:t>
      </w:r>
      <w:r>
        <w:fldChar w:fldCharType="end"/>
      </w:r>
      <w:r w:rsidRPr="00D13238">
        <w:t>. Larval and nymphal development stages, and the quiescent phases are short in duration.</w:t>
      </w:r>
    </w:p>
    <w:p w14:paraId="0ADB9224" w14:textId="096D92A8" w:rsidR="00B03CAC" w:rsidRPr="00D13238" w:rsidRDefault="00B03CAC" w:rsidP="00B03CAC">
      <w:r w:rsidRPr="00D13238">
        <w:t xml:space="preserve">The development time, fecundity and longevity of </w:t>
      </w:r>
      <w:r w:rsidRPr="00D13238">
        <w:rPr>
          <w:i/>
          <w:iCs/>
        </w:rPr>
        <w:t>T. macfarlanei</w:t>
      </w:r>
      <w:r w:rsidRPr="00D13238">
        <w:t xml:space="preserve"> and </w:t>
      </w:r>
      <w:r w:rsidRPr="00D13238">
        <w:rPr>
          <w:i/>
          <w:iCs/>
        </w:rPr>
        <w:t>T. truncatus</w:t>
      </w:r>
      <w:r w:rsidRPr="00D13238">
        <w:t xml:space="preserve"> are known to vary with temperature, humidity and host plant type </w:t>
      </w:r>
      <w:r>
        <w:fldChar w:fldCharType="begin" w:fldLock="1">
          <w:fldData xml:space="preserve">PEVuZE5vdGU+PENpdGU+PEF1dGhvcj5MYXRoYTwvQXV0aG9yPjxZZWFyPjIwMTk8L1llYXI+PFJl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</w:fldData>
        </w:fldChar>
      </w:r>
      <w:r w:rsidR="00C92B7C">
        <w:instrText xml:space="preserve"> ADDIN EN.CITE </w:instrText>
      </w:r>
      <w:r w:rsidR="00C92B7C">
        <w:fldChar w:fldCharType="begin">
          <w:fldData xml:space="preserve">PEVuZE5vdGU+PENpdGU+PEF1dGhvcj5MYXRoYTwvQXV0aG9yPjxZZWFyPjIwMTk8L1llYXI+PFJl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</w:fldData>
        </w:fldChar>
      </w:r>
      <w:r w:rsidR="00C92B7C">
        <w:instrText xml:space="preserve"> ADDIN EN.CITE.DATA </w:instrText>
      </w:r>
      <w:r w:rsidR="00C92B7C">
        <w:fldChar w:fldCharType="end"/>
      </w:r>
      <w:r>
        <w:fldChar w:fldCharType="separate"/>
      </w:r>
      <w:r>
        <w:rPr>
          <w:noProof/>
        </w:rPr>
        <w:t>(</w:t>
      </w:r>
      <w:hyperlink w:anchor="_ENREF_206" w:tooltip="Islam, 2017 #33856" w:history="1">
        <w:r w:rsidR="00212F52">
          <w:rPr>
            <w:noProof/>
          </w:rPr>
          <w:t>Islam et al. 2017</w:t>
        </w:r>
      </w:hyperlink>
      <w:r>
        <w:rPr>
          <w:noProof/>
        </w:rPr>
        <w:t xml:space="preserve">; </w:t>
      </w:r>
      <w:hyperlink w:anchor="_ENREF_261" w:tooltip="Latha, 2019 #41730" w:history="1">
        <w:r w:rsidR="00212F52">
          <w:rPr>
            <w:noProof/>
          </w:rPr>
          <w:t>Latha et al. 2019</w:t>
        </w:r>
      </w:hyperlink>
      <w:r>
        <w:rPr>
          <w:noProof/>
        </w:rPr>
        <w:t>)</w:t>
      </w:r>
      <w:r>
        <w:fldChar w:fldCharType="end"/>
      </w:r>
      <w:r w:rsidRPr="00D13238">
        <w:t>. Over the course of a female spider mite</w:t>
      </w:r>
      <w:r w:rsidR="003E6871">
        <w:t>’s</w:t>
      </w:r>
      <w:r w:rsidRPr="00D13238">
        <w:t xml:space="preserve"> lifespan, up to 65 eggs are laid </w:t>
      </w:r>
      <w:r>
        <w:fldChar w:fldCharType="begin" w:fldLock="1">
          <w:fldData xml:space="preserve">PEVuZE5vdGU+PENpdGU+PEF1dGhvcj5Cb3JrYXI8L0F1dGhvcj48WWVhcj4yMDIwPC9ZZWFyPjxS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</w:fldData>
        </w:fldChar>
      </w:r>
      <w:r w:rsidR="00C92B7C">
        <w:instrText xml:space="preserve"> ADDIN EN.CITE </w:instrText>
      </w:r>
      <w:r w:rsidR="00C92B7C">
        <w:fldChar w:fldCharType="begin">
          <w:fldData xml:space="preserve">PEVuZE5vdGU+PENpdGU+PEF1dGhvcj5Cb3JrYXI8L0F1dGhvcj48WWVhcj4yMDIwPC9ZZWFyPjxS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</w:fldData>
        </w:fldChar>
      </w:r>
      <w:r w:rsidR="00C92B7C">
        <w:instrText xml:space="preserve"> ADDIN EN.CITE.DATA </w:instrText>
      </w:r>
      <w:r w:rsidR="00C92B7C">
        <w:fldChar w:fldCharType="end"/>
      </w:r>
      <w:r>
        <w:fldChar w:fldCharType="separate"/>
      </w:r>
      <w:r>
        <w:rPr>
          <w:noProof/>
        </w:rPr>
        <w:t>(</w:t>
      </w:r>
      <w:hyperlink w:anchor="_ENREF_47" w:tooltip="Borkar, 2020 #43137" w:history="1">
        <w:r w:rsidR="00212F52">
          <w:rPr>
            <w:noProof/>
          </w:rPr>
          <w:t>Borkar, Kolhe &amp; Undirwade 2020</w:t>
        </w:r>
      </w:hyperlink>
      <w:r>
        <w:rPr>
          <w:noProof/>
        </w:rPr>
        <w:t xml:space="preserve">; </w:t>
      </w:r>
      <w:hyperlink w:anchor="_ENREF_261" w:tooltip="Latha, 2019 #41730" w:history="1">
        <w:r w:rsidR="00212F52">
          <w:rPr>
            <w:noProof/>
          </w:rPr>
          <w:t>Latha et al. 2019</w:t>
        </w:r>
      </w:hyperlink>
      <w:r>
        <w:rPr>
          <w:noProof/>
        </w:rPr>
        <w:t xml:space="preserve">; </w:t>
      </w:r>
      <w:hyperlink w:anchor="_ENREF_385" w:tooltip="Sakunwarin, 2003 #15563" w:history="1">
        <w:r w:rsidR="00212F52">
          <w:rPr>
            <w:noProof/>
          </w:rPr>
          <w:t>Sakunwarin, Chandrapatya &amp; Baker 2003</w:t>
        </w:r>
      </w:hyperlink>
      <w:r>
        <w:rPr>
          <w:noProof/>
        </w:rPr>
        <w:t>)</w:t>
      </w:r>
      <w:r>
        <w:fldChar w:fldCharType="end"/>
      </w:r>
      <w:r w:rsidRPr="00D13238">
        <w:t xml:space="preserve">. The optimal temperature ranges for development are 28°C to 35°C and 24°C to 31°C for </w:t>
      </w:r>
      <w:r w:rsidRPr="00D13238">
        <w:rPr>
          <w:i/>
          <w:iCs/>
        </w:rPr>
        <w:t xml:space="preserve">T. macfarlanei </w:t>
      </w:r>
      <w:r w:rsidRPr="00D13238">
        <w:t xml:space="preserve">and </w:t>
      </w:r>
      <w:r w:rsidRPr="00D13238">
        <w:rPr>
          <w:i/>
          <w:iCs/>
        </w:rPr>
        <w:t>T. truncatus</w:t>
      </w:r>
      <w:r w:rsidRPr="00D13238">
        <w:t xml:space="preserve">, respectively </w:t>
      </w:r>
      <w:r>
        <w:fldChar w:fldCharType="begin" w:fldLock="1">
          <w:fldData xml:space="preserve">PEVuZE5vdGU+PENpdGU+PEF1dGhvcj5Cb3JrYXI8L0F1dGhvcj48WWVhcj4yMDIwPC9ZZWFyPjxS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</w:fldData>
        </w:fldChar>
      </w:r>
      <w:r w:rsidR="00C92B7C">
        <w:instrText xml:space="preserve"> ADDIN EN.CITE </w:instrText>
      </w:r>
      <w:r w:rsidR="00C92B7C">
        <w:fldChar w:fldCharType="begin">
          <w:fldData xml:space="preserve">PEVuZE5vdGU+PENpdGU+PEF1dGhvcj5Cb3JrYXI8L0F1dGhvcj48WWVhcj4yMDIwPC9ZZWFyPjxS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</w:fldData>
        </w:fldChar>
      </w:r>
      <w:r w:rsidR="00C92B7C">
        <w:instrText xml:space="preserve"> ADDIN EN.CITE.DATA </w:instrText>
      </w:r>
      <w:r w:rsidR="00C92B7C">
        <w:fldChar w:fldCharType="end"/>
      </w:r>
      <w:r>
        <w:fldChar w:fldCharType="separate"/>
      </w:r>
      <w:r>
        <w:rPr>
          <w:noProof/>
        </w:rPr>
        <w:t>(</w:t>
      </w:r>
      <w:hyperlink w:anchor="_ENREF_47" w:tooltip="Borkar, 2020 #43137" w:history="1">
        <w:r w:rsidR="00212F52">
          <w:rPr>
            <w:noProof/>
          </w:rPr>
          <w:t>Borkar, Kolhe &amp; Undirwade 2020</w:t>
        </w:r>
      </w:hyperlink>
      <w:r>
        <w:rPr>
          <w:noProof/>
        </w:rPr>
        <w:t xml:space="preserve">; </w:t>
      </w:r>
      <w:hyperlink w:anchor="_ENREF_261" w:tooltip="Latha, 2019 #41730" w:history="1">
        <w:r w:rsidR="00212F52">
          <w:rPr>
            <w:noProof/>
          </w:rPr>
          <w:t>Latha et al. 2019</w:t>
        </w:r>
      </w:hyperlink>
      <w:r>
        <w:rPr>
          <w:noProof/>
        </w:rPr>
        <w:t>)</w:t>
      </w:r>
      <w:r>
        <w:fldChar w:fldCharType="end"/>
      </w:r>
      <w:r w:rsidRPr="00D13238">
        <w:t xml:space="preserve">. Development time shortens in tetranychid mites as temperatures increase, but longevity and fecundity are sharply reduced once temperatures increase beyond optimal ranges </w:t>
      </w:r>
      <w:r>
        <w:fldChar w:fldCharType="begin" w:fldLock="1">
          <w:fldData xml:space="preserve">PEVuZE5vdGU+PENpdGU+PEF1dGhvcj5MaW48L0F1dGhvcj48WWVhcj4yMDIwPC9ZZWFyPjxSZWNO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</w:fldData>
        </w:fldChar>
      </w:r>
      <w:r w:rsidR="00C92B7C">
        <w:instrText xml:space="preserve"> ADDIN EN.CITE </w:instrText>
      </w:r>
      <w:r w:rsidR="00C92B7C">
        <w:fldChar w:fldCharType="begin">
          <w:fldData xml:space="preserve">PEVuZE5vdGU+PENpdGU+PEF1dGhvcj5MaW48L0F1dGhvcj48WWVhcj4yMDIwPC9ZZWFyPjxSZWNO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</w:fldData>
        </w:fldChar>
      </w:r>
      <w:r w:rsidR="00C92B7C">
        <w:instrText xml:space="preserve"> ADDIN EN.CITE.DATA </w:instrText>
      </w:r>
      <w:r w:rsidR="00C92B7C">
        <w:fldChar w:fldCharType="end"/>
      </w:r>
      <w:r>
        <w:fldChar w:fldCharType="separate"/>
      </w:r>
      <w:r>
        <w:rPr>
          <w:noProof/>
        </w:rPr>
        <w:t>(</w:t>
      </w:r>
      <w:hyperlink w:anchor="_ENREF_271" w:tooltip="Lin, 2020 #40395" w:history="1">
        <w:r w:rsidR="00212F52">
          <w:rPr>
            <w:noProof/>
          </w:rPr>
          <w:t>Lin et al. 2020</w:t>
        </w:r>
      </w:hyperlink>
      <w:r>
        <w:rPr>
          <w:noProof/>
        </w:rPr>
        <w:t xml:space="preserve">; </w:t>
      </w:r>
      <w:hyperlink w:anchor="_ENREF_391" w:tooltip="Sarma, 2010 #42903" w:history="1">
        <w:r w:rsidR="00212F52">
          <w:rPr>
            <w:noProof/>
          </w:rPr>
          <w:t>Sarma 2010</w:t>
        </w:r>
      </w:hyperlink>
      <w:r>
        <w:rPr>
          <w:noProof/>
        </w:rPr>
        <w:t xml:space="preserve">; </w:t>
      </w:r>
      <w:hyperlink w:anchor="_ENREF_458" w:tooltip="Ullah, 2012 #42902" w:history="1">
        <w:r w:rsidR="00212F52">
          <w:rPr>
            <w:noProof/>
          </w:rPr>
          <w:t>Ullah et al. 2012</w:t>
        </w:r>
      </w:hyperlink>
      <w:r>
        <w:rPr>
          <w:noProof/>
        </w:rPr>
        <w:t>)</w:t>
      </w:r>
      <w:r>
        <w:fldChar w:fldCharType="end"/>
      </w:r>
      <w:r w:rsidRPr="00D13238">
        <w:t xml:space="preserve">. Under optimal conditions, the lifespan of male and female spider mites ranges from 11 to 19 days and 12 to 26 days, respectively </w:t>
      </w:r>
      <w:r>
        <w:fldChar w:fldCharType="begin" w:fldLock="1">
          <w:fldData xml:space="preserve">PEVuZE5vdGU+PENpdGU+PEF1dGhvcj5Cb3JrYXI8L0F1dGhvcj48WWVhcj4yMDIwPC9ZZWFyPjxS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</w:fldData>
        </w:fldChar>
      </w:r>
      <w:r w:rsidR="00C92B7C">
        <w:instrText xml:space="preserve"> ADDIN EN.CITE </w:instrText>
      </w:r>
      <w:r w:rsidR="00C92B7C">
        <w:fldChar w:fldCharType="begin">
          <w:fldData xml:space="preserve">PEVuZE5vdGU+PENpdGU+PEF1dGhvcj5Cb3JrYXI8L0F1dGhvcj48WWVhcj4yMDIwPC9ZZWFyPjxS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</w:fldData>
        </w:fldChar>
      </w:r>
      <w:r w:rsidR="00C92B7C">
        <w:instrText xml:space="preserve"> ADDIN EN.CITE.DATA </w:instrText>
      </w:r>
      <w:r w:rsidR="00C92B7C">
        <w:fldChar w:fldCharType="end"/>
      </w:r>
      <w:r>
        <w:fldChar w:fldCharType="separate"/>
      </w:r>
      <w:r>
        <w:rPr>
          <w:noProof/>
        </w:rPr>
        <w:t>(</w:t>
      </w:r>
      <w:hyperlink w:anchor="_ENREF_47" w:tooltip="Borkar, 2020 #43137" w:history="1">
        <w:r w:rsidR="00212F52">
          <w:rPr>
            <w:noProof/>
          </w:rPr>
          <w:t>Borkar, Kolhe &amp; Undirwade 2020</w:t>
        </w:r>
      </w:hyperlink>
      <w:r>
        <w:rPr>
          <w:noProof/>
        </w:rPr>
        <w:t xml:space="preserve">; </w:t>
      </w:r>
      <w:hyperlink w:anchor="_ENREF_391" w:tooltip="Sarma, 2010 #42903" w:history="1">
        <w:r w:rsidR="00212F52">
          <w:rPr>
            <w:noProof/>
          </w:rPr>
          <w:t>Sarma 2010</w:t>
        </w:r>
      </w:hyperlink>
      <w:r>
        <w:rPr>
          <w:noProof/>
        </w:rPr>
        <w:t>)</w:t>
      </w:r>
      <w:r>
        <w:fldChar w:fldCharType="end"/>
      </w:r>
      <w:r w:rsidRPr="00D13238">
        <w:t>.</w:t>
      </w:r>
    </w:p>
    <w:p w14:paraId="24822973" w14:textId="3B8734BC" w:rsidR="00B03CAC" w:rsidRPr="00D13238" w:rsidRDefault="00B03CAC" w:rsidP="00B03CAC">
      <w:r w:rsidRPr="00D13238">
        <w:t xml:space="preserve">Adults of </w:t>
      </w:r>
      <w:r w:rsidRPr="00D13238">
        <w:rPr>
          <w:i/>
          <w:iCs/>
        </w:rPr>
        <w:t>T. macfarlanei</w:t>
      </w:r>
      <w:r w:rsidRPr="00D13238">
        <w:t xml:space="preserve"> and </w:t>
      </w:r>
      <w:r w:rsidRPr="00D13238">
        <w:rPr>
          <w:i/>
          <w:iCs/>
        </w:rPr>
        <w:t>T. truncatus</w:t>
      </w:r>
      <w:r w:rsidRPr="00D13238">
        <w:t xml:space="preserve"> reproduce sexually and parthenogenetically </w:t>
      </w:r>
      <w:r>
        <w:fldChar w:fldCharType="begin" w:fldLock="1">
          <w:fldData xml:space="preserve">PEVuZE5vdGU+PENpdGU+PEF1dGhvcj5KYWRoYXY8L0F1dGhvcj48WWVhcj4yMDE3PC9ZZWFyPjxS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==
</w:fldData>
        </w:fldChar>
      </w:r>
      <w:r w:rsidR="00C92B7C">
        <w:instrText xml:space="preserve"> ADDIN EN.CITE </w:instrText>
      </w:r>
      <w:r w:rsidR="00C92B7C">
        <w:fldChar w:fldCharType="begin">
          <w:fldData xml:space="preserve">PEVuZE5vdGU+PENpdGU+PEF1dGhvcj5KYWRoYXY8L0F1dGhvcj48WWVhcj4yMDE3PC9ZZWFyPjxS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==
</w:fldData>
        </w:fldChar>
      </w:r>
      <w:r w:rsidR="00C92B7C">
        <w:instrText xml:space="preserve"> ADDIN EN.CITE.DATA </w:instrText>
      </w:r>
      <w:r w:rsidR="00C92B7C">
        <w:fldChar w:fldCharType="end"/>
      </w:r>
      <w:r>
        <w:fldChar w:fldCharType="separate"/>
      </w:r>
      <w:r>
        <w:rPr>
          <w:noProof/>
        </w:rPr>
        <w:t>(</w:t>
      </w:r>
      <w:hyperlink w:anchor="_ENREF_207" w:tooltip="Jadhav, 2017 #41741" w:history="1">
        <w:r w:rsidR="00212F52">
          <w:rPr>
            <w:noProof/>
          </w:rPr>
          <w:t>Jadhav, Bhosale &amp; Barkade 2017</w:t>
        </w:r>
      </w:hyperlink>
      <w:r>
        <w:rPr>
          <w:noProof/>
        </w:rPr>
        <w:t xml:space="preserve">; </w:t>
      </w:r>
      <w:hyperlink w:anchor="_ENREF_385" w:tooltip="Sakunwarin, 2003 #15563" w:history="1">
        <w:r w:rsidR="00212F52">
          <w:rPr>
            <w:noProof/>
          </w:rPr>
          <w:t>Sakunwarin, Chandrapatya &amp; Baker 2003</w:t>
        </w:r>
      </w:hyperlink>
      <w:r>
        <w:rPr>
          <w:noProof/>
        </w:rPr>
        <w:t>)</w:t>
      </w:r>
      <w:r>
        <w:fldChar w:fldCharType="end"/>
      </w:r>
      <w:r w:rsidRPr="00D13238">
        <w:t xml:space="preserve">. Similar to most </w:t>
      </w:r>
      <w:r w:rsidRPr="00D13238">
        <w:rPr>
          <w:i/>
          <w:iCs/>
        </w:rPr>
        <w:t>Tetranychus</w:t>
      </w:r>
      <w:r w:rsidRPr="00D13238">
        <w:t xml:space="preserve"> species, unfertilised females produce only male offspring </w:t>
      </w:r>
      <w:r>
        <w:fldChar w:fldCharType="begin" w:fldLock="1"/>
      </w:r>
      <w:r>
        <w:instrText xml:space="preserve"> ADDIN EN.CITE &lt;EndNote&gt;&lt;Cite&gt;&lt;Author&gt;Helle&lt;/Author&gt;&lt;Year&gt;1985&lt;/Year&gt;&lt;RecNum&gt;11926&lt;/RecNum&gt;&lt;DisplayText&gt;(Helle &amp;amp; Pijnacker 1985)&lt;/DisplayText&gt;&lt;record&gt;&lt;rec-number&gt;11926&lt;/rec-number&gt;&lt;foreign-keys&gt;&lt;key app="EN" db-id="pxwxw0er9zv2fxezxdk5tt5utz5p5vtrwdv0" timestamp="1451972640"&gt;11926&lt;/key&gt;&lt;/foreign-keys&gt;&lt;ref-type name="Chapters"&gt;5&lt;/ref-type&gt;&lt;contributors&gt;&lt;authors&gt;&lt;author&gt;Helle,W.&lt;/author&gt;&lt;author&gt;Pijnacker,L.P.&lt;/author&gt;&lt;/authors&gt;&lt;secondary-authors&gt;&lt;author&gt;Helle,W.&lt;/author&gt;&lt;author&gt;Sabelis,M.W.&lt;/author&gt;&lt;/secondary-authors&gt;&lt;tertiary-authors&gt;&lt;author&gt;Helle,W.&lt;/author&gt;&lt;/tertiary-authors&gt;&lt;/contributors&gt;&lt;titles&gt;&lt;title&gt;Parthenogenesis, chromosomes and sex&lt;/title&gt;&lt;secondary-title&gt;Spider mites: their biology, natural enemies and control. Vol. 1A&lt;/secondary-title&gt;&lt;tertiary-title&gt;World crop pests&lt;/tertiary-title&gt;&lt;/titles&gt;&lt;pages&gt;129-139&lt;/pages&gt;&lt;keywords&gt;&lt;keyword&gt;Biology&lt;/keyword&gt;&lt;keyword&gt;Chromosomes&lt;/keyword&gt;&lt;keyword&gt;control&lt;/keyword&gt;&lt;keyword&gt;Controls&lt;/keyword&gt;&lt;keyword&gt;Enemies&lt;/keyword&gt;&lt;keyword&gt;Mites&lt;/keyword&gt;&lt;keyword&gt;Natural enemies&lt;/keyword&gt;&lt;keyword&gt;Parthenogenesis&lt;/keyword&gt;&lt;keyword&gt;pest&lt;/keyword&gt;&lt;keyword&gt;Pests&lt;/keyword&gt;&lt;keyword&gt;Sex&lt;/keyword&gt;&lt;keyword&gt;Spider mites&lt;/keyword&gt;&lt;keyword&gt;World&lt;/keyword&gt;&lt;/keywords&gt;&lt;dates&gt;&lt;year&gt;1985&lt;/year&gt;&lt;/dates&gt;&lt;pub-location&gt;Amsterdam&lt;/pub-location&gt;&lt;publisher&gt;Elsevier Science Publishers B.V.&lt;/publisher&gt;&lt;orig-pub&gt;&lt;style face="underline" font="default" size="100%"&gt;J:\E Library\Plant Catalogue\H&lt;/style&gt;&lt;/orig-pub&gt;&lt;label&gt;75921&lt;/label&gt;&lt;urls&gt;&lt;/urls&gt;&lt;custom1&gt;US apples sp&lt;/custom1&gt;&lt;/record&gt;&lt;/Cite&gt;&lt;/EndNote&gt;</w:instrText>
      </w:r>
      <w:r>
        <w:fldChar w:fldCharType="separate"/>
      </w:r>
      <w:r>
        <w:rPr>
          <w:noProof/>
        </w:rPr>
        <w:t>(</w:t>
      </w:r>
      <w:hyperlink w:anchor="_ENREF_188" w:tooltip="Helle, 1985 #11926" w:history="1">
        <w:r w:rsidR="00212F52">
          <w:rPr>
            <w:noProof/>
          </w:rPr>
          <w:t>Helle &amp; Pijnacker 1985</w:t>
        </w:r>
      </w:hyperlink>
      <w:r>
        <w:rPr>
          <w:noProof/>
        </w:rPr>
        <w:t>)</w:t>
      </w:r>
      <w:r>
        <w:fldChar w:fldCharType="end"/>
      </w:r>
      <w:r w:rsidRPr="00D13238">
        <w:t>.</w:t>
      </w:r>
    </w:p>
    <w:p w14:paraId="307CE75C" w14:textId="703E799B" w:rsidR="00B03CAC" w:rsidRPr="00D13238" w:rsidRDefault="00B03CAC" w:rsidP="00B03CAC">
      <w:r w:rsidRPr="00D13238">
        <w:t>Spider mite</w:t>
      </w:r>
      <w:r w:rsidR="00B00F8A">
        <w:t>s</w:t>
      </w:r>
      <w:r w:rsidRPr="00D13238">
        <w:t xml:space="preserve"> feeding o</w:t>
      </w:r>
      <w:r>
        <w:t>n</w:t>
      </w:r>
      <w:r w:rsidRPr="00D13238">
        <w:t xml:space="preserve"> leaf cell </w:t>
      </w:r>
      <w:r w:rsidR="002F6A52">
        <w:t>contents</w:t>
      </w:r>
      <w:r w:rsidRPr="00D13238">
        <w:t xml:space="preserve"> results in characteristic speckled appearance of leaves, with gradual coalescence of chlorotic spots producing a pronounced yellowish hue and bronzing of leaves </w:t>
      </w:r>
      <w:r>
        <w:fldChar w:fldCharType="begin" w:fldLock="1"/>
      </w:r>
      <w:r w:rsidR="00C92B7C">
        <w:instrText xml:space="preserve"> ADDIN EN.CITE &lt;EndNote&gt;&lt;Cite&gt;&lt;Author&gt;Seeman&lt;/Author&gt;&lt;Year&gt;2011&lt;/Year&gt;&lt;RecNum&gt;14566&lt;/RecNum&gt;&lt;DisplayText&gt;(Seeman &amp;amp; Beard 2011)&lt;/DisplayText&gt;&lt;record&gt;&lt;rec-number&gt;14566&lt;/rec-number&gt;&lt;foreign-keys&gt;&lt;key app="EN" db-id="pxwxw0er9zv2fxezxdk5tt5utz5p5vtrwdv0" timestamp="1451972694"&gt;14566&lt;/key&gt;&lt;/foreign-keys&gt;&lt;ref-type name="Journal Articles"&gt;17&lt;/ref-type&gt;&lt;contributors&gt;&lt;authors&gt;&lt;author&gt;Seeman,O.D.&lt;/author&gt;&lt;author&gt;Beard,J.J.&lt;/author&gt;&lt;/authors&gt;&lt;/contributors&gt;&lt;titles&gt;&lt;title&gt;&lt;style face="normal" font="default" size="100%"&gt;Identification of exotic pest and Australian native and naturalised species of &lt;/style&gt;&lt;style face="italic" font="default" size="100%"&gt;Tetranychus &lt;/style&gt;&lt;style face="normal" font="default" size="100%"&gt;(Acari: Tetranychidae)&lt;/style&gt;&lt;/title&gt;&lt;secondary-title&gt;Zootaxa&lt;/secondary-title&gt;&lt;/titles&gt;&lt;periodical&gt;&lt;full-title&gt;Zootaxa&lt;/full-title&gt;&lt;/periodical&gt;&lt;pages&gt;1-72&lt;/pages&gt;&lt;volume&gt;2961&lt;/volume&gt;&lt;keywords&gt;&lt;keyword&gt;Acari&lt;/keyword&gt;&lt;keyword&gt;Identification&lt;/keyword&gt;&lt;keyword&gt;pest&lt;/keyword&gt;&lt;keyword&gt;Species&lt;/keyword&gt;&lt;keyword&gt;Tetranychidae&lt;/keyword&gt;&lt;keyword&gt;Tetranychus&lt;/keyword&gt;&lt;/keywords&gt;&lt;dates&gt;&lt;year&gt;2011&lt;/year&gt;&lt;/dates&gt;&lt;orig-pub&gt;&lt;style face="underline" font="default" size="100%"&gt;J:\E Library\Plant Catalogue\S&lt;/style&gt;&lt;/orig-pub&gt;&lt;label&gt;78685&lt;/label&gt;&lt;urls&gt;&lt;pdf-urls&gt;&lt;url&gt;file://J:\E Library\Plant Catalogue\S\Seeman and Beard 2011 EN14566 ID78685.pdf&lt;/url&gt;&lt;/pdf-urls&gt;&lt;/urls&gt;&lt;custom1&gt;Mexico avocado as jc&lt;/custom1&gt;&lt;/record&gt;&lt;/Cite&gt;&lt;/EndNote&gt;</w:instrText>
      </w:r>
      <w:r>
        <w:fldChar w:fldCharType="separate"/>
      </w:r>
      <w:r>
        <w:rPr>
          <w:noProof/>
        </w:rPr>
        <w:t>(</w:t>
      </w:r>
      <w:hyperlink w:anchor="_ENREF_397" w:tooltip="Seeman, 2011 #14566" w:history="1">
        <w:r w:rsidR="00212F52">
          <w:rPr>
            <w:noProof/>
          </w:rPr>
          <w:t>Seeman &amp; Beard 2011</w:t>
        </w:r>
      </w:hyperlink>
      <w:r>
        <w:rPr>
          <w:noProof/>
        </w:rPr>
        <w:t>)</w:t>
      </w:r>
      <w:r>
        <w:fldChar w:fldCharType="end"/>
      </w:r>
      <w:r w:rsidRPr="00D13238">
        <w:t xml:space="preserve">. </w:t>
      </w:r>
      <w:r w:rsidR="003E6871">
        <w:t>The f</w:t>
      </w:r>
      <w:r w:rsidRPr="00D13238">
        <w:t xml:space="preserve">eeding </w:t>
      </w:r>
      <w:r w:rsidR="003E6871">
        <w:t xml:space="preserve">activity of spider mites </w:t>
      </w:r>
      <w:r w:rsidRPr="00D13238">
        <w:t>result</w:t>
      </w:r>
      <w:r w:rsidR="00180C9A">
        <w:t>s</w:t>
      </w:r>
      <w:r w:rsidRPr="00D13238">
        <w:t xml:space="preserve"> in reduced ability of the plant to photosynthesise and reduced vitality and fruit setting </w:t>
      </w:r>
      <w:r>
        <w:fldChar w:fldCharType="begin" w:fldLock="1">
          <w:fldData xml:space="preserve">PEVuZE5vdGU+PENpdGU+PEF1dGhvcj5VbGxhaDwvQXV0aG9yPjxZZWFyPjIwMTI8L1llYXI+PFJl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==
</w:fldData>
        </w:fldChar>
      </w:r>
      <w:r w:rsidR="00C92B7C">
        <w:instrText xml:space="preserve"> ADDIN EN.CITE </w:instrText>
      </w:r>
      <w:r w:rsidR="00C92B7C">
        <w:fldChar w:fldCharType="begin">
          <w:fldData xml:space="preserve">PEVuZE5vdGU+PENpdGU+PEF1dGhvcj5VbGxhaDwvQXV0aG9yPjxZZWFyPjIwMTI8L1llYXI+PFJl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==
</w:fldData>
        </w:fldChar>
      </w:r>
      <w:r w:rsidR="00C92B7C">
        <w:instrText xml:space="preserve"> ADDIN EN.CITE.DATA </w:instrText>
      </w:r>
      <w:r w:rsidR="00C92B7C">
        <w:fldChar w:fldCharType="end"/>
      </w:r>
      <w:r>
        <w:fldChar w:fldCharType="separate"/>
      </w:r>
      <w:r>
        <w:rPr>
          <w:noProof/>
        </w:rPr>
        <w:t>(</w:t>
      </w:r>
      <w:hyperlink w:anchor="_ENREF_212" w:tooltip="Jeppson, 1975 #1504" w:history="1">
        <w:r w:rsidR="00212F52">
          <w:rPr>
            <w:noProof/>
          </w:rPr>
          <w:t>Jeppson, Keifer &amp; Baker 1975</w:t>
        </w:r>
      </w:hyperlink>
      <w:r>
        <w:rPr>
          <w:noProof/>
        </w:rPr>
        <w:t xml:space="preserve">; </w:t>
      </w:r>
      <w:hyperlink w:anchor="_ENREF_391" w:tooltip="Sarma, 2010 #42903" w:history="1">
        <w:r w:rsidR="00212F52">
          <w:rPr>
            <w:noProof/>
          </w:rPr>
          <w:t>Sarma 2010</w:t>
        </w:r>
      </w:hyperlink>
      <w:r>
        <w:rPr>
          <w:noProof/>
        </w:rPr>
        <w:t xml:space="preserve">; </w:t>
      </w:r>
      <w:hyperlink w:anchor="_ENREF_458" w:tooltip="Ullah, 2012 #42902" w:history="1">
        <w:r w:rsidR="00212F52">
          <w:rPr>
            <w:noProof/>
          </w:rPr>
          <w:t>Ullah et al. 2012</w:t>
        </w:r>
      </w:hyperlink>
      <w:r>
        <w:rPr>
          <w:noProof/>
        </w:rPr>
        <w:t>)</w:t>
      </w:r>
      <w:r>
        <w:fldChar w:fldCharType="end"/>
      </w:r>
      <w:r w:rsidRPr="00D13238">
        <w:t>.</w:t>
      </w:r>
    </w:p>
    <w:p w14:paraId="42C4924F" w14:textId="4ACC7787" w:rsidR="00B03CAC" w:rsidRDefault="00B03CAC" w:rsidP="00B03CAC">
      <w:bookmarkStart w:id="185" w:name="_Hlk94795139"/>
      <w:r w:rsidRPr="00D13238">
        <w:rPr>
          <w:i/>
          <w:iCs/>
        </w:rPr>
        <w:t xml:space="preserve">Tetranychus </w:t>
      </w:r>
      <w:bookmarkEnd w:id="185"/>
      <w:r w:rsidRPr="00D13238">
        <w:rPr>
          <w:i/>
          <w:iCs/>
        </w:rPr>
        <w:t xml:space="preserve">macfarlanei </w:t>
      </w:r>
      <w:r w:rsidRPr="00D13238">
        <w:t xml:space="preserve">and </w:t>
      </w:r>
      <w:r w:rsidRPr="00D13238">
        <w:rPr>
          <w:i/>
          <w:iCs/>
        </w:rPr>
        <w:t xml:space="preserve">T. truncatus </w:t>
      </w:r>
      <w:r w:rsidRPr="00D13238">
        <w:t>have not been previously assessed by the department.</w:t>
      </w:r>
      <w:r>
        <w:t xml:space="preserve"> However, </w:t>
      </w:r>
      <w:r w:rsidR="00982E04">
        <w:t xml:space="preserve">a pest group of </w:t>
      </w:r>
      <w:r w:rsidR="00F5401B">
        <w:t>t</w:t>
      </w:r>
      <w:r w:rsidR="00982E04" w:rsidRPr="00F5401B">
        <w:t>etranych</w:t>
      </w:r>
      <w:r w:rsidR="00652445" w:rsidRPr="00F5401B">
        <w:t>id</w:t>
      </w:r>
      <w:r w:rsidR="00982E04">
        <w:t xml:space="preserve"> mites has previously been assessed by the department and import policies for </w:t>
      </w:r>
      <w:r w:rsidR="00F5401B">
        <w:t>t</w:t>
      </w:r>
      <w:r w:rsidR="00982E04" w:rsidRPr="00F5401B">
        <w:t>etranych</w:t>
      </w:r>
      <w:r w:rsidR="00652445" w:rsidRPr="00F5401B">
        <w:t>id</w:t>
      </w:r>
      <w:r w:rsidR="00982E04">
        <w:t xml:space="preserve"> mites already exist. </w:t>
      </w:r>
      <w:r w:rsidR="00C455DC" w:rsidRPr="00D13238">
        <w:rPr>
          <w:i/>
          <w:iCs/>
        </w:rPr>
        <w:t>Tetranychus</w:t>
      </w:r>
      <w:r w:rsidRPr="00F12955">
        <w:rPr>
          <w:i/>
          <w:iCs/>
        </w:rPr>
        <w:t xml:space="preserve"> ca</w:t>
      </w:r>
      <w:r w:rsidR="00416EE4">
        <w:rPr>
          <w:i/>
          <w:iCs/>
        </w:rPr>
        <w:t>nad</w:t>
      </w:r>
      <w:r w:rsidRPr="00F12955">
        <w:rPr>
          <w:i/>
          <w:iCs/>
        </w:rPr>
        <w:t>ensis</w:t>
      </w:r>
      <w:r>
        <w:t xml:space="preserve">, </w:t>
      </w:r>
      <w:r w:rsidR="00C455DC" w:rsidRPr="00D13238">
        <w:rPr>
          <w:i/>
          <w:iCs/>
        </w:rPr>
        <w:t>T</w:t>
      </w:r>
      <w:r w:rsidR="00C455DC">
        <w:rPr>
          <w:i/>
          <w:iCs/>
        </w:rPr>
        <w:t>.</w:t>
      </w:r>
      <w:r w:rsidR="00DF0AFE">
        <w:rPr>
          <w:i/>
          <w:iCs/>
        </w:rPr>
        <w:t> </w:t>
      </w:r>
      <w:r w:rsidRPr="00F12955">
        <w:rPr>
          <w:i/>
          <w:iCs/>
        </w:rPr>
        <w:t>mcdanieli</w:t>
      </w:r>
      <w:r>
        <w:t xml:space="preserve">, </w:t>
      </w:r>
      <w:r w:rsidR="00C455DC" w:rsidRPr="00D13238">
        <w:rPr>
          <w:i/>
          <w:iCs/>
        </w:rPr>
        <w:t>T</w:t>
      </w:r>
      <w:r w:rsidR="00C455DC">
        <w:rPr>
          <w:i/>
          <w:iCs/>
        </w:rPr>
        <w:t>.</w:t>
      </w:r>
      <w:r w:rsidR="00E953BF">
        <w:rPr>
          <w:i/>
          <w:iCs/>
        </w:rPr>
        <w:t> </w:t>
      </w:r>
      <w:r w:rsidRPr="00F12955">
        <w:rPr>
          <w:i/>
          <w:iCs/>
        </w:rPr>
        <w:t>pacificus</w:t>
      </w:r>
      <w:r>
        <w:t xml:space="preserve"> and </w:t>
      </w:r>
      <w:r w:rsidR="00C455DC" w:rsidRPr="00D13238">
        <w:rPr>
          <w:i/>
          <w:iCs/>
        </w:rPr>
        <w:t>T</w:t>
      </w:r>
      <w:r w:rsidR="00C455DC">
        <w:rPr>
          <w:i/>
          <w:iCs/>
        </w:rPr>
        <w:t xml:space="preserve">. </w:t>
      </w:r>
      <w:r w:rsidRPr="00F12955">
        <w:rPr>
          <w:i/>
          <w:iCs/>
        </w:rPr>
        <w:t>turkestani</w:t>
      </w:r>
      <w:r>
        <w:t xml:space="preserve"> have been assessed in the final import risk analysis report for stone fruit from California, Idaho, Oregon and Washington (stone fruit from the USA) </w:t>
      </w:r>
      <w:r w:rsidR="00674833">
        <w:fldChar w:fldCharType="begin"/>
      </w:r>
      <w:r w:rsidR="00C92B7C">
        <w:instrText xml:space="preserve"> ADDIN EN.CITE &lt;EndNote&gt;&lt;Cite&gt;&lt;Author&gt;Biosecurity Australia&lt;/Author&gt;&lt;Year&gt;2010&lt;/Year&gt;&lt;RecNum&gt;11301&lt;/RecNum&gt;&lt;DisplayText&gt;(Biosecurity Australia 2010)&lt;/DisplayText&gt;&lt;record&gt;&lt;rec-number&gt;11301&lt;/rec-number&gt;&lt;foreign-keys&gt;&lt;key app="EN" db-id="pxwxw0er9zv2fxezxdk5tt5utz5p5vtrwdv0" timestamp="1451972627"&gt;11301&lt;/key&gt;&lt;/foreign-keys&gt;&lt;ref-type name="Reports"&gt;27&lt;/ref-type&gt;&lt;contributors&gt;&lt;authors&gt;&lt;author&gt;Biosecurity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Catalogue\B&lt;/style&gt;&lt;/orig-pub&gt;&lt;label&gt;75243&lt;/label&gt;&lt;urls&gt;&lt;related-urls&gt;&lt;url&gt;https://www.agriculture.gov.au/biosecurity-trade/policy/risk-analysis/plant/stonefruit-usa&lt;/url&gt;&lt;/related-urls&gt;&lt;/urls&gt;&lt;custom1&gt;China table grapes sp Mexican avocado lm&lt;/custom1&gt;&lt;custom2&gt;1.4 mb&lt;/custom2&gt;&lt;custom3&gt;pdf&lt;/custom3&gt;&lt;/record&gt;&lt;/Cite&gt;&lt;/EndNote&gt;</w:instrText>
      </w:r>
      <w:r w:rsidR="00674833">
        <w:fldChar w:fldCharType="separate"/>
      </w:r>
      <w:r w:rsidR="00674833">
        <w:rPr>
          <w:noProof/>
        </w:rPr>
        <w:t>(</w:t>
      </w:r>
      <w:hyperlink w:anchor="_ENREF_40" w:tooltip="Biosecurity Australia, 2010 #11301" w:history="1">
        <w:r w:rsidR="00212F52">
          <w:rPr>
            <w:noProof/>
          </w:rPr>
          <w:t>Biosecurity Australia 2010</w:t>
        </w:r>
      </w:hyperlink>
      <w:r w:rsidR="00674833">
        <w:rPr>
          <w:noProof/>
        </w:rPr>
        <w:t>)</w:t>
      </w:r>
      <w:r w:rsidR="00674833">
        <w:fldChar w:fldCharType="end"/>
      </w:r>
      <w:r>
        <w:t>.</w:t>
      </w:r>
    </w:p>
    <w:p w14:paraId="0A2DAB08" w14:textId="581ED22D" w:rsidR="00B03CAC" w:rsidRDefault="00C455DC" w:rsidP="00B03CAC">
      <w:r w:rsidRPr="00D13238">
        <w:rPr>
          <w:i/>
          <w:iCs/>
        </w:rPr>
        <w:t>Tetranychus</w:t>
      </w:r>
      <w:r w:rsidR="00B03CAC" w:rsidRPr="00D13238">
        <w:rPr>
          <w:i/>
          <w:iCs/>
        </w:rPr>
        <w:t xml:space="preserve"> macfarlanei</w:t>
      </w:r>
      <w:r w:rsidR="00B03CAC" w:rsidRPr="00D13238">
        <w:t xml:space="preserve"> and </w:t>
      </w:r>
      <w:r w:rsidR="00B03CAC" w:rsidRPr="00D13238">
        <w:rPr>
          <w:i/>
          <w:iCs/>
        </w:rPr>
        <w:t>T. truncatus</w:t>
      </w:r>
      <w:r w:rsidR="00B03CAC" w:rsidRPr="00D13238">
        <w:t xml:space="preserve"> have similar biological characteristics to </w:t>
      </w:r>
      <w:r w:rsidR="00AD4254">
        <w:t xml:space="preserve">2 </w:t>
      </w:r>
      <w:r w:rsidR="00B03CAC">
        <w:t>of th</w:t>
      </w:r>
      <w:r w:rsidR="002F6A52">
        <w:t>ose</w:t>
      </w:r>
      <w:r w:rsidR="00B03CAC">
        <w:t xml:space="preserve"> spider mite species</w:t>
      </w:r>
      <w:r w:rsidR="002F6A52">
        <w:t xml:space="preserve"> -</w:t>
      </w:r>
      <w:r w:rsidR="00B03CAC">
        <w:t xml:space="preserve"> </w:t>
      </w:r>
      <w:r w:rsidR="00B03CAC" w:rsidRPr="00D13238">
        <w:rPr>
          <w:i/>
          <w:iCs/>
        </w:rPr>
        <w:t>T. pacificus</w:t>
      </w:r>
      <w:r w:rsidR="00B03CAC" w:rsidRPr="00D13238">
        <w:t xml:space="preserve"> and </w:t>
      </w:r>
      <w:r w:rsidR="00B03CAC" w:rsidRPr="00D13238">
        <w:rPr>
          <w:i/>
          <w:iCs/>
        </w:rPr>
        <w:t>T.</w:t>
      </w:r>
      <w:r w:rsidR="00DF0AFE">
        <w:rPr>
          <w:i/>
          <w:iCs/>
        </w:rPr>
        <w:t> </w:t>
      </w:r>
      <w:r w:rsidR="00B03CAC" w:rsidRPr="00275B26">
        <w:rPr>
          <w:i/>
          <w:iCs/>
        </w:rPr>
        <w:t>turkestani</w:t>
      </w:r>
      <w:r w:rsidR="002F6A52">
        <w:t xml:space="preserve"> -</w:t>
      </w:r>
      <w:r w:rsidR="00B03CAC" w:rsidRPr="00D13238">
        <w:t xml:space="preserve"> </w:t>
      </w:r>
      <w:r w:rsidR="00B03CAC">
        <w:t>including:</w:t>
      </w:r>
    </w:p>
    <w:p w14:paraId="787DD36A" w14:textId="4BD803ED" w:rsidR="004E0E43" w:rsidRPr="004E0E43" w:rsidRDefault="004E0E43" w:rsidP="004E0E43">
      <w:pPr>
        <w:pStyle w:val="ListBullet"/>
      </w:pPr>
      <w:r w:rsidRPr="004E0E43">
        <w:rPr>
          <w:lang w:val="en-US"/>
        </w:rPr>
        <w:t xml:space="preserve">highly </w:t>
      </w:r>
      <w:r w:rsidR="00C455DC" w:rsidRPr="004E0E43">
        <w:rPr>
          <w:lang w:val="en-US"/>
        </w:rPr>
        <w:t>polyphagous</w:t>
      </w:r>
      <w:r w:rsidR="002F6A52">
        <w:rPr>
          <w:lang w:val="en-US"/>
        </w:rPr>
        <w:t xml:space="preserve"> habits</w:t>
      </w:r>
      <w:r w:rsidR="00C455DC" w:rsidRPr="004E0E43">
        <w:rPr>
          <w:lang w:val="en-US"/>
        </w:rPr>
        <w:t>,</w:t>
      </w:r>
      <w:r w:rsidRPr="004E0E43">
        <w:rPr>
          <w:lang w:val="en-US"/>
        </w:rPr>
        <w:t xml:space="preserve"> and wide</w:t>
      </w:r>
      <w:r w:rsidR="00B06141">
        <w:rPr>
          <w:lang w:val="en-US"/>
        </w:rPr>
        <w:t xml:space="preserve"> distribution</w:t>
      </w:r>
      <w:r w:rsidR="00E16830">
        <w:rPr>
          <w:lang w:val="en-US"/>
        </w:rPr>
        <w:t xml:space="preserve"> </w:t>
      </w:r>
      <w:r w:rsidRPr="004E0E43">
        <w:rPr>
          <w:lang w:val="en-US"/>
        </w:rPr>
        <w:t>across</w:t>
      </w:r>
      <w:r w:rsidRPr="004E0E43">
        <w:t xml:space="preserve"> subtropical climatic areas in countries where they are endemic. </w:t>
      </w:r>
      <w:r w:rsidRPr="004E0E43">
        <w:rPr>
          <w:i/>
          <w:iCs/>
        </w:rPr>
        <w:t>Tetranychus macfarlanei</w:t>
      </w:r>
      <w:r w:rsidRPr="004E0E43">
        <w:t xml:space="preserve"> and </w:t>
      </w:r>
      <w:r w:rsidRPr="004E0E43">
        <w:rPr>
          <w:i/>
          <w:iCs/>
        </w:rPr>
        <w:t>T. truncatus</w:t>
      </w:r>
      <w:r w:rsidRPr="004E0E43">
        <w:t xml:space="preserve"> also occur in tropical zones in countries where they are present.</w:t>
      </w:r>
    </w:p>
    <w:p w14:paraId="4A7A45DC" w14:textId="53B5EF47" w:rsidR="00B03CAC" w:rsidRPr="00965879" w:rsidRDefault="0044145B" w:rsidP="00B03CAC">
      <w:pPr>
        <w:pStyle w:val="ListBullet"/>
        <w:rPr>
          <w:lang w:val="en-US"/>
        </w:rPr>
      </w:pPr>
      <w:r>
        <w:t>distribution of</w:t>
      </w:r>
      <w:r w:rsidR="00B03CAC">
        <w:t xml:space="preserve"> </w:t>
      </w:r>
      <w:r w:rsidR="00B03CAC">
        <w:rPr>
          <w:i/>
          <w:iCs/>
        </w:rPr>
        <w:t>T. truncatus</w:t>
      </w:r>
      <w:r>
        <w:rPr>
          <w:i/>
          <w:iCs/>
        </w:rPr>
        <w:t xml:space="preserve"> </w:t>
      </w:r>
      <w:r w:rsidR="00B03CAC">
        <w:t xml:space="preserve">can extend to temperate regions because females can overwinter in </w:t>
      </w:r>
      <w:r w:rsidR="00B06141">
        <w:t xml:space="preserve">those </w:t>
      </w:r>
      <w:r w:rsidR="00B03CAC">
        <w:t xml:space="preserve">climates, a characteristic shared by </w:t>
      </w:r>
      <w:r w:rsidR="00B03CAC" w:rsidRPr="00965879">
        <w:rPr>
          <w:i/>
          <w:iCs/>
          <w:lang w:val="en-US"/>
        </w:rPr>
        <w:t>T. pacificus</w:t>
      </w:r>
      <w:r w:rsidR="00B03CAC">
        <w:rPr>
          <w:i/>
          <w:iCs/>
          <w:lang w:val="en-US"/>
        </w:rPr>
        <w:t xml:space="preserve"> </w:t>
      </w:r>
      <w:r w:rsidR="00B03CAC">
        <w:rPr>
          <w:lang w:val="en-US"/>
        </w:rPr>
        <w:t>and</w:t>
      </w:r>
      <w:r w:rsidR="00B03CAC" w:rsidRPr="00965879">
        <w:rPr>
          <w:i/>
          <w:iCs/>
          <w:lang w:val="en-US"/>
        </w:rPr>
        <w:t xml:space="preserve"> T</w:t>
      </w:r>
      <w:r w:rsidR="00C455DC">
        <w:rPr>
          <w:i/>
          <w:iCs/>
          <w:lang w:val="en-US"/>
        </w:rPr>
        <w:t>. </w:t>
      </w:r>
      <w:r w:rsidR="00B03CAC" w:rsidRPr="00965879">
        <w:rPr>
          <w:i/>
          <w:iCs/>
          <w:lang w:val="en-US"/>
        </w:rPr>
        <w:t>turkestani</w:t>
      </w:r>
      <w:r w:rsidR="00B03CAC" w:rsidRPr="00965879">
        <w:rPr>
          <w:lang w:val="en-US"/>
        </w:rPr>
        <w:t xml:space="preserve"> (</w:t>
      </w:r>
      <w:hyperlink w:anchor="_ENREF_407" w:tooltip="Seeman, 2011 #14566" w:history="1">
        <w:r w:rsidR="00B03CAC" w:rsidRPr="00965879">
          <w:rPr>
            <w:rStyle w:val="Hyperlink"/>
            <w:color w:val="auto"/>
            <w:u w:val="none"/>
          </w:rPr>
          <w:t>Seeman &amp; Beard 2011</w:t>
        </w:r>
      </w:hyperlink>
      <w:r w:rsidR="00B03CAC" w:rsidRPr="005D6B42">
        <w:t xml:space="preserve">; </w:t>
      </w:r>
      <w:hyperlink w:anchor="_ENREF_73" w:tooltip="Chen, 1996 #42300" w:history="1">
        <w:r w:rsidR="00B03CAC" w:rsidRPr="00965879">
          <w:rPr>
            <w:rStyle w:val="Hyperlink"/>
            <w:color w:val="auto"/>
            <w:u w:val="none"/>
          </w:rPr>
          <w:t>Chen, Zhou &amp; Li 1996</w:t>
        </w:r>
      </w:hyperlink>
      <w:r w:rsidR="00B03CAC" w:rsidRPr="005D6B42">
        <w:t>)</w:t>
      </w:r>
      <w:r w:rsidR="00B03CAC" w:rsidRPr="00965879">
        <w:rPr>
          <w:lang w:val="en-US"/>
        </w:rPr>
        <w:t xml:space="preserve">. </w:t>
      </w:r>
      <w:r w:rsidR="00B03CAC" w:rsidRPr="00965879">
        <w:rPr>
          <w:i/>
          <w:iCs/>
        </w:rPr>
        <w:t>Tetranychus macfarlanei</w:t>
      </w:r>
      <w:r w:rsidR="00B03CAC" w:rsidRPr="005D6B42">
        <w:t xml:space="preserve"> has no known diapause capacity </w:t>
      </w:r>
      <w:r w:rsidR="00B03CAC">
        <w:t>at</w:t>
      </w:r>
      <w:r w:rsidR="00B03CAC" w:rsidRPr="005D6B42">
        <w:t xml:space="preserve"> low temperature</w:t>
      </w:r>
      <w:r w:rsidR="00B03CAC">
        <w:t>s</w:t>
      </w:r>
      <w:r w:rsidR="00B03CAC" w:rsidRPr="005D6B42">
        <w:t xml:space="preserve"> and </w:t>
      </w:r>
      <w:r w:rsidR="00B03CAC">
        <w:t xml:space="preserve">hence </w:t>
      </w:r>
      <w:r w:rsidR="00B03CAC" w:rsidRPr="005D6B42">
        <w:t>temperate regions are unsuitable for the development of this species (</w:t>
      </w:r>
      <w:hyperlink w:anchor="_ENREF_469" w:tooltip="Ullah, 2012 #42902" w:history="1">
        <w:r w:rsidR="00B03CAC" w:rsidRPr="00965879">
          <w:rPr>
            <w:rStyle w:val="Hyperlink"/>
            <w:color w:val="auto"/>
            <w:u w:val="none"/>
          </w:rPr>
          <w:t>Ullah et al. 2012</w:t>
        </w:r>
      </w:hyperlink>
      <w:r w:rsidR="00B03CAC" w:rsidRPr="005D6B42">
        <w:t xml:space="preserve">). However, </w:t>
      </w:r>
      <w:r w:rsidR="00B03CAC" w:rsidRPr="00965879">
        <w:rPr>
          <w:i/>
          <w:iCs/>
        </w:rPr>
        <w:t>T. macfarlanei</w:t>
      </w:r>
      <w:r w:rsidR="00B03CAC" w:rsidRPr="005D6B42">
        <w:t xml:space="preserve"> has established in highly diverse subtropical </w:t>
      </w:r>
      <w:r w:rsidR="00B03CAC">
        <w:t xml:space="preserve">and tropical </w:t>
      </w:r>
      <w:r w:rsidR="00B03CAC" w:rsidRPr="005D6B42">
        <w:t xml:space="preserve">climates. Australia has a variety of </w:t>
      </w:r>
      <w:r w:rsidR="00B03CAC" w:rsidRPr="00434D03">
        <w:t>climat</w:t>
      </w:r>
      <w:r w:rsidR="00445AC2" w:rsidRPr="00434D03">
        <w:t>e</w:t>
      </w:r>
      <w:r w:rsidR="00B95527">
        <w:t>s</w:t>
      </w:r>
      <w:r w:rsidR="00B03CAC" w:rsidRPr="00434D03">
        <w:t>, including</w:t>
      </w:r>
      <w:r w:rsidR="00B03CAC" w:rsidRPr="005D6B42">
        <w:t xml:space="preserve"> tropical, sub-tropical and temperate climates that would facilitate the survival and development of these </w:t>
      </w:r>
      <w:r w:rsidR="00B03CAC" w:rsidRPr="00965879">
        <w:rPr>
          <w:i/>
          <w:iCs/>
        </w:rPr>
        <w:t>Tetranychus</w:t>
      </w:r>
      <w:r w:rsidR="00B03CAC" w:rsidRPr="005D6B42">
        <w:t xml:space="preserve"> species</w:t>
      </w:r>
      <w:r w:rsidR="00B03CAC" w:rsidRPr="00965879">
        <w:rPr>
          <w:i/>
          <w:iCs/>
        </w:rPr>
        <w:t>.</w:t>
      </w:r>
    </w:p>
    <w:p w14:paraId="4FD6D652" w14:textId="254EFE65" w:rsidR="00B03CAC" w:rsidRPr="005D6B42" w:rsidRDefault="00B06141" w:rsidP="004536FB">
      <w:r>
        <w:t xml:space="preserve">On the basis </w:t>
      </w:r>
      <w:r w:rsidR="00B03CAC">
        <w:t>of these similarities</w:t>
      </w:r>
      <w:r w:rsidR="00B03CAC" w:rsidRPr="005D6B42">
        <w:rPr>
          <w:lang w:val="en-US"/>
        </w:rPr>
        <w:t xml:space="preserve">, </w:t>
      </w:r>
      <w:r w:rsidR="00B03CAC" w:rsidRPr="005D6B42">
        <w:t xml:space="preserve">outcomes of previous risk assessments for </w:t>
      </w:r>
      <w:r w:rsidR="00B03CAC" w:rsidRPr="005D6B42">
        <w:rPr>
          <w:i/>
          <w:iCs/>
        </w:rPr>
        <w:t xml:space="preserve">T. pacificus </w:t>
      </w:r>
      <w:r w:rsidR="00B03CAC" w:rsidRPr="005D6B42">
        <w:t xml:space="preserve">and </w:t>
      </w:r>
      <w:r w:rsidR="00B03CAC" w:rsidRPr="005D6B42">
        <w:rPr>
          <w:i/>
          <w:iCs/>
          <w:lang w:val="en-US"/>
        </w:rPr>
        <w:t>T. turkestani</w:t>
      </w:r>
      <w:r w:rsidR="00B03CAC" w:rsidRPr="005D6B42">
        <w:t xml:space="preserve"> on stone fruit from the USA (</w:t>
      </w:r>
      <w:hyperlink w:anchor="_ENREF_39" w:tooltip="Biosecurity Australia, 2010 #11301" w:history="1">
        <w:r w:rsidR="00B03CAC" w:rsidRPr="005D6B42">
          <w:rPr>
            <w:rStyle w:val="Hyperlink"/>
            <w:color w:val="auto"/>
            <w:u w:val="none"/>
          </w:rPr>
          <w:t>Biosecurity Australia 2010</w:t>
        </w:r>
      </w:hyperlink>
      <w:r w:rsidR="00B03CAC" w:rsidRPr="005D6B42">
        <w:t xml:space="preserve">) have been </w:t>
      </w:r>
      <w:r>
        <w:t>reviewed</w:t>
      </w:r>
      <w:r w:rsidRPr="005D6B42">
        <w:t xml:space="preserve"> </w:t>
      </w:r>
      <w:r w:rsidR="00B03CAC" w:rsidRPr="005D6B42">
        <w:t xml:space="preserve">in this risk assessment for </w:t>
      </w:r>
      <w:r w:rsidR="00B03CAC" w:rsidRPr="005D6B42">
        <w:rPr>
          <w:i/>
          <w:iCs/>
        </w:rPr>
        <w:t>T. macfarlanei</w:t>
      </w:r>
      <w:r w:rsidR="00B03CAC" w:rsidRPr="005D6B42">
        <w:t xml:space="preserve"> and </w:t>
      </w:r>
      <w:r w:rsidR="00B03CAC" w:rsidRPr="005D6B42">
        <w:rPr>
          <w:i/>
          <w:iCs/>
        </w:rPr>
        <w:t>T. truncatus</w:t>
      </w:r>
      <w:r w:rsidR="00B03CAC" w:rsidRPr="005D6B42">
        <w:t xml:space="preserve"> on okra from India. Where the risk profile is assessed as comparable to</w:t>
      </w:r>
      <w:r>
        <w:t xml:space="preserve"> those</w:t>
      </w:r>
      <w:r w:rsidR="00B03CAC" w:rsidRPr="005D6B42">
        <w:t xml:space="preserve"> previously assessed situations, outcomes of previous risk assessments have been adopted in this assessment. For each of the risk components, the comparisons and </w:t>
      </w:r>
      <w:r>
        <w:t>bases</w:t>
      </w:r>
      <w:r w:rsidRPr="005D6B42">
        <w:t xml:space="preserve"> </w:t>
      </w:r>
      <w:r w:rsidR="00B03CAC" w:rsidRPr="005D6B42">
        <w:t>for adopting previous assessments for spider mites on stone fruit from the USA</w:t>
      </w:r>
      <w:r>
        <w:t>,</w:t>
      </w:r>
      <w:r w:rsidR="00B03CAC" w:rsidRPr="005D6B42">
        <w:t xml:space="preserve"> or</w:t>
      </w:r>
      <w:r>
        <w:t xml:space="preserve"> further</w:t>
      </w:r>
      <w:r w:rsidR="00B03CAC" w:rsidRPr="005D6B42">
        <w:t xml:space="preserve"> assessing the risk for spider mites on okra from India</w:t>
      </w:r>
      <w:r w:rsidR="003E6871">
        <w:t>,</w:t>
      </w:r>
      <w:r w:rsidR="00B03CAC" w:rsidRPr="005D6B42">
        <w:t xml:space="preserve"> are outlined below.</w:t>
      </w:r>
    </w:p>
    <w:p w14:paraId="7FE8F9FA" w14:textId="32274BFF" w:rsidR="00B03CAC" w:rsidRPr="005D6B42" w:rsidRDefault="00B03CAC" w:rsidP="00B03CAC">
      <w:r w:rsidRPr="005D6B42">
        <w:t xml:space="preserve">There are differences in </w:t>
      </w:r>
      <w:r w:rsidR="00652445">
        <w:t>commercial production</w:t>
      </w:r>
      <w:r w:rsidRPr="005D6B42">
        <w:t xml:space="preserve"> practices, climatic conditions, fruit biology and pest prevalence between the previously assessed US</w:t>
      </w:r>
      <w:r w:rsidR="00C455DC">
        <w:t>A</w:t>
      </w:r>
      <w:r w:rsidRPr="005D6B42">
        <w:t xml:space="preserve"> stone fruit pathway and</w:t>
      </w:r>
      <w:r w:rsidR="00B06141">
        <w:t xml:space="preserve"> the</w:t>
      </w:r>
      <w:r w:rsidRPr="005D6B42">
        <w:t xml:space="preserve"> okra from India pathway. These differences make it necessary to</w:t>
      </w:r>
      <w:r w:rsidR="00B06141">
        <w:t xml:space="preserve"> specifically</w:t>
      </w:r>
      <w:r w:rsidRPr="005D6B42">
        <w:t xml:space="preserve"> assess the likelihood that </w:t>
      </w:r>
      <w:r w:rsidR="00652445">
        <w:t xml:space="preserve">the assessed </w:t>
      </w:r>
      <w:r w:rsidRPr="005D6B42">
        <w:t>spider mites will be imported into Australia with okra from India.</w:t>
      </w:r>
    </w:p>
    <w:p w14:paraId="27CAE522" w14:textId="4840A036" w:rsidR="00B03CAC" w:rsidRPr="00D13238" w:rsidRDefault="00B03CAC" w:rsidP="00B03CAC">
      <w:r w:rsidRPr="005D6B42">
        <w:t>The assessment of spider mites on stone fruit from the USA (</w:t>
      </w:r>
      <w:hyperlink w:anchor="_ENREF_39" w:tooltip="Biosecurity Australia, 2010 #11301" w:history="1">
        <w:r w:rsidRPr="005D6B42">
          <w:rPr>
            <w:rStyle w:val="Hyperlink"/>
            <w:color w:val="auto"/>
            <w:u w:val="none"/>
          </w:rPr>
          <w:t>Biosecurity Australia 2010</w:t>
        </w:r>
      </w:hyperlink>
      <w:r w:rsidRPr="005D6B42">
        <w:t xml:space="preserve">) rated the likelihood of distribution as Moderate. Okra fruit </w:t>
      </w:r>
      <w:r w:rsidR="000A64D4">
        <w:t>are</w:t>
      </w:r>
      <w:r w:rsidR="000A64D4" w:rsidRPr="005D6B42">
        <w:t xml:space="preserve"> </w:t>
      </w:r>
      <w:r w:rsidRPr="005D6B42">
        <w:t>expected to be distributed in Australia as a result of the processing, sale or disposal of the imported produce in a similar way to stone fruit from the USA. Fruit that are unmarketable are likely to be disposed of as municipal waste</w:t>
      </w:r>
      <w:r w:rsidR="00B06141">
        <w:t>, from</w:t>
      </w:r>
      <w:r w:rsidRPr="005D6B42">
        <w:t xml:space="preserve"> where it is unlikely </w:t>
      </w:r>
      <w:r w:rsidR="00B06141">
        <w:t>that spider mites will be</w:t>
      </w:r>
      <w:r w:rsidR="00B06141" w:rsidRPr="005D6B42">
        <w:t xml:space="preserve"> </w:t>
      </w:r>
      <w:r w:rsidRPr="005D6B42">
        <w:t>distribute</w:t>
      </w:r>
      <w:r w:rsidR="00B06141">
        <w:t>d</w:t>
      </w:r>
      <w:r w:rsidRPr="005D6B42">
        <w:t xml:space="preserve"> into the environment</w:t>
      </w:r>
      <w:r w:rsidRPr="00D13238">
        <w:t>. From domestic situations, fruit waste disposed of as litter may be deposited into urban or peri-urban situations, as well as areas of natural vegetation.</w:t>
      </w:r>
      <w:r>
        <w:t xml:space="preserve"> </w:t>
      </w:r>
      <w:r w:rsidRPr="00D13238">
        <w:t>Spider mites on both pathways</w:t>
      </w:r>
      <w:r w:rsidRPr="00D13238">
        <w:rPr>
          <w:i/>
          <w:iCs/>
        </w:rPr>
        <w:t xml:space="preserve"> </w:t>
      </w:r>
      <w:r w:rsidRPr="00D13238">
        <w:t>have a polyphagous habit</w:t>
      </w:r>
      <w:r w:rsidR="00652445">
        <w:t>.</w:t>
      </w:r>
      <w:r w:rsidRPr="00D13238">
        <w:t xml:space="preserve"> </w:t>
      </w:r>
      <w:r w:rsidR="00652445">
        <w:t>They</w:t>
      </w:r>
      <w:r w:rsidRPr="00D13238">
        <w:t xml:space="preserve"> can infest a wide range of agricultural and horticultural crops and hosts that can be found in domestic gardens, as well as in urban environments as amenity plants or weeds. Therefore, the time of year when importation occurs will not affect the likelihood of distribution for these spider mites. On the basis outlined, the likelihood of distribution of Moderate previously assessed for spider mites on </w:t>
      </w:r>
      <w:r w:rsidR="000A64D4">
        <w:t xml:space="preserve">the </w:t>
      </w:r>
      <w:r w:rsidRPr="00D13238">
        <w:t>stone fruit from the USA</w:t>
      </w:r>
      <w:r>
        <w:t xml:space="preserve"> </w:t>
      </w:r>
      <w:r w:rsidRPr="00D13238">
        <w:t>pathway has been adopted for spider mites on the okra fruit from India pathway.</w:t>
      </w:r>
    </w:p>
    <w:p w14:paraId="2DC4FFD3" w14:textId="779037CD" w:rsidR="00B03CAC" w:rsidRPr="00D13238" w:rsidRDefault="00B03CAC" w:rsidP="00B03CAC">
      <w:pPr>
        <w:numPr>
          <w:ilvl w:val="1"/>
          <w:numId w:val="0"/>
        </w:numPr>
      </w:pPr>
      <w:r w:rsidRPr="00D13238">
        <w:t xml:space="preserve">The likelihoods of establishment and spread of spider mites on okra from India will be comparable with spider mites on stone fruit from the USA because these likelihoods relate specifically to events that occur in Australia and are independent of the import pathway. The consequences of entry, establishment and spread of spider mites in Australia are also independent of the import pathway. </w:t>
      </w:r>
      <w:r w:rsidR="00326BFC">
        <w:t>T</w:t>
      </w:r>
      <w:r w:rsidRPr="00D13238">
        <w:t xml:space="preserve">he existing ratings for the likelihoods of establishment and spread, and the rating for the overall consequences for spider mites on </w:t>
      </w:r>
      <w:r>
        <w:t xml:space="preserve">the </w:t>
      </w:r>
      <w:r w:rsidRPr="00D13238">
        <w:t xml:space="preserve">stone fruit from the USA pathway have been adopted for spider mites on the </w:t>
      </w:r>
      <w:r w:rsidRPr="00D13238">
        <w:rPr>
          <w:color w:val="000000" w:themeColor="text1"/>
        </w:rPr>
        <w:fldChar w:fldCharType="begin" w:fldLock="1"/>
      </w:r>
      <w:r w:rsidRPr="00D13238">
        <w:rPr>
          <w:color w:val="000000" w:themeColor="text1"/>
        </w:rPr>
        <w:instrText xml:space="preserve"> REF  commodity \* Lower </w:instrText>
      </w:r>
      <w:r>
        <w:rPr>
          <w:color w:val="000000" w:themeColor="text1"/>
        </w:rPr>
        <w:instrText xml:space="preserve"> \* MERGEFORMAT </w:instrText>
      </w:r>
      <w:r w:rsidRPr="00D13238">
        <w:rPr>
          <w:color w:val="000000" w:themeColor="text1"/>
        </w:rPr>
        <w:fldChar w:fldCharType="separate"/>
      </w:r>
      <w:r w:rsidRPr="00D13238">
        <w:t>okra</w:t>
      </w:r>
      <w:r w:rsidRPr="00D13238">
        <w:rPr>
          <w:color w:val="000000" w:themeColor="text1"/>
        </w:rPr>
        <w:fldChar w:fldCharType="end"/>
      </w:r>
      <w:r w:rsidRPr="00D13238">
        <w:t xml:space="preserve"> from </w:t>
      </w:r>
      <w:r w:rsidRPr="00D13238">
        <w:fldChar w:fldCharType="begin" w:fldLock="1"/>
      </w:r>
      <w:r w:rsidRPr="00D13238">
        <w:instrText xml:space="preserve"> REF Country </w:instrText>
      </w:r>
      <w:r>
        <w:instrText xml:space="preserve"> \* MERGEFORMAT </w:instrText>
      </w:r>
      <w:r w:rsidRPr="00D13238">
        <w:fldChar w:fldCharType="separate"/>
      </w:r>
      <w:r w:rsidRPr="00D13238">
        <w:t>India</w:t>
      </w:r>
      <w:r w:rsidRPr="00D13238">
        <w:fldChar w:fldCharType="end"/>
      </w:r>
      <w:r w:rsidRPr="00D13238">
        <w:t xml:space="preserve"> pathway.</w:t>
      </w:r>
    </w:p>
    <w:p w14:paraId="79971D83" w14:textId="08BCF35F" w:rsidR="00B03CAC" w:rsidRPr="00D13238" w:rsidRDefault="00B03CAC" w:rsidP="00B03CAC">
      <w:pPr>
        <w:numPr>
          <w:ilvl w:val="1"/>
          <w:numId w:val="0"/>
        </w:numPr>
      </w:pPr>
      <w:r w:rsidRPr="00D13238">
        <w:t>In addition, the department has reviewed the latest literature</w:t>
      </w:r>
      <w:r>
        <w:t xml:space="preserve">—for example, </w:t>
      </w:r>
      <w:r w:rsidR="00CC7A43">
        <w:fldChar w:fldCharType="begin" w:fldLock="1">
          <w:fldData xml:space="preserve">PEVuZE5vdGU+PENpdGUgQXV0aG9yWWVhcj0iMSI+PEF1dGhvcj5Cb3JrYXI8L0F1dGhvcj48WWVh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</w:fldData>
        </w:fldChar>
      </w:r>
      <w:r w:rsidR="00C92B7C">
        <w:instrText xml:space="preserve"> ADDIN EN.CITE </w:instrText>
      </w:r>
      <w:r w:rsidR="00C92B7C">
        <w:fldChar w:fldCharType="begin">
          <w:fldData xml:space="preserve">PEVuZE5vdGU+PENpdGUgQXV0aG9yWWVhcj0iMSI+PEF1dGhvcj5Cb3JrYXI8L0F1dGhvcj48WWVh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</w:fldData>
        </w:fldChar>
      </w:r>
      <w:r w:rsidR="00C92B7C">
        <w:instrText xml:space="preserve"> ADDIN EN.CITE.DATA </w:instrText>
      </w:r>
      <w:r w:rsidR="00C92B7C">
        <w:fldChar w:fldCharType="end"/>
      </w:r>
      <w:r w:rsidR="00CC7A43">
        <w:fldChar w:fldCharType="separate"/>
      </w:r>
      <w:hyperlink w:anchor="_ENREF_47" w:tooltip="Borkar, 2020 #43137" w:history="1">
        <w:r w:rsidR="00212F52">
          <w:rPr>
            <w:noProof/>
          </w:rPr>
          <w:t>Borkar, Kolhe and Undirwade (2020)</w:t>
        </w:r>
      </w:hyperlink>
      <w:r w:rsidR="00CC7A43">
        <w:rPr>
          <w:noProof/>
        </w:rPr>
        <w:t xml:space="preserve">; </w:t>
      </w:r>
      <w:hyperlink w:anchor="_ENREF_206" w:tooltip="Islam, 2017 #33856" w:history="1">
        <w:r w:rsidR="00212F52">
          <w:rPr>
            <w:noProof/>
          </w:rPr>
          <w:t>Islam et al. (2017)</w:t>
        </w:r>
      </w:hyperlink>
      <w:r w:rsidR="00CC7A43">
        <w:rPr>
          <w:noProof/>
        </w:rPr>
        <w:t xml:space="preserve">; </w:t>
      </w:r>
      <w:hyperlink w:anchor="_ENREF_207" w:tooltip="Jadhav, 2017 #41741" w:history="1">
        <w:r w:rsidR="00212F52">
          <w:rPr>
            <w:noProof/>
          </w:rPr>
          <w:t>Jadhav, Bhosale and Barkade (2017)</w:t>
        </w:r>
      </w:hyperlink>
      <w:r w:rsidR="00CC7A43">
        <w:rPr>
          <w:noProof/>
        </w:rPr>
        <w:t xml:space="preserve">; </w:t>
      </w:r>
      <w:hyperlink w:anchor="_ENREF_213" w:tooltip="Jin, 2018 #33855" w:history="1">
        <w:r w:rsidR="00212F52">
          <w:rPr>
            <w:noProof/>
          </w:rPr>
          <w:t>Jin et al. (2018)</w:t>
        </w:r>
      </w:hyperlink>
      <w:r w:rsidR="00CC7A43">
        <w:rPr>
          <w:noProof/>
        </w:rPr>
        <w:t xml:space="preserve">; </w:t>
      </w:r>
      <w:hyperlink w:anchor="_ENREF_261" w:tooltip="Latha, 2019 #41730" w:history="1">
        <w:r w:rsidR="00212F52">
          <w:rPr>
            <w:noProof/>
          </w:rPr>
          <w:t>Latha et al. (2019)</w:t>
        </w:r>
      </w:hyperlink>
      <w:r w:rsidR="00CC7A43">
        <w:rPr>
          <w:noProof/>
        </w:rPr>
        <w:t xml:space="preserve">; </w:t>
      </w:r>
      <w:hyperlink w:anchor="_ENREF_393" w:tooltip="Satish, 2018 #41719" w:history="1">
        <w:r w:rsidR="00212F52">
          <w:rPr>
            <w:noProof/>
          </w:rPr>
          <w:t>Satish et al. (2018)</w:t>
        </w:r>
      </w:hyperlink>
      <w:r w:rsidR="00CC7A43">
        <w:rPr>
          <w:noProof/>
        </w:rPr>
        <w:t xml:space="preserve">; </w:t>
      </w:r>
      <w:hyperlink w:anchor="_ENREF_493" w:tooltip="Win, 2018 #44617" w:history="1">
        <w:r w:rsidR="00212F52">
          <w:rPr>
            <w:noProof/>
          </w:rPr>
          <w:t>Win et al. (2018)</w:t>
        </w:r>
      </w:hyperlink>
      <w:r w:rsidR="00CC7A43">
        <w:rPr>
          <w:noProof/>
        </w:rPr>
        <w:t xml:space="preserve">; </w:t>
      </w:r>
      <w:hyperlink w:anchor="_ENREF_502" w:tooltip="Zeity, 2017 #41720" w:history="1">
        <w:r w:rsidR="00212F52">
          <w:rPr>
            <w:noProof/>
          </w:rPr>
          <w:t>Zeity, Srinivasa and Gowda (2017)</w:t>
        </w:r>
      </w:hyperlink>
      <w:r w:rsidR="00CC7A43">
        <w:fldChar w:fldCharType="end"/>
      </w:r>
      <w:r w:rsidR="00497E41">
        <w:t xml:space="preserve">. </w:t>
      </w:r>
      <w:r w:rsidR="00AD4254">
        <w:t>N</w:t>
      </w:r>
      <w:r w:rsidRPr="00D13238">
        <w:t xml:space="preserve">o new information has been identified that would significantly change the risk ratings for distribution, establishment, spread </w:t>
      </w:r>
      <w:r w:rsidR="00B06141">
        <w:t>or</w:t>
      </w:r>
      <w:r w:rsidR="00B06141" w:rsidRPr="00D13238">
        <w:t xml:space="preserve"> </w:t>
      </w:r>
      <w:r w:rsidRPr="00D13238">
        <w:t>consequences as set out in previous assessments for spider mites.</w:t>
      </w:r>
    </w:p>
    <w:p w14:paraId="35541EF4" w14:textId="65826EA9" w:rsidR="00B03CAC" w:rsidRDefault="00D66021" w:rsidP="00B03CAC">
      <w:r>
        <w:t>The risk scenario of biosecurity concern</w:t>
      </w:r>
      <w:r w:rsidR="00B06141">
        <w:t xml:space="preserve"> considered here</w:t>
      </w:r>
      <w:r>
        <w:t xml:space="preserve"> is </w:t>
      </w:r>
      <w:r w:rsidR="00B06141">
        <w:t>the potential presence of adults, juveniles or eggs</w:t>
      </w:r>
      <w:r w:rsidR="00E16830">
        <w:t xml:space="preserve"> of</w:t>
      </w:r>
      <w:r>
        <w:t xml:space="preserve"> </w:t>
      </w:r>
      <w:r w:rsidRPr="00D13238">
        <w:rPr>
          <w:i/>
          <w:iCs/>
        </w:rPr>
        <w:t>T.</w:t>
      </w:r>
      <w:r>
        <w:rPr>
          <w:i/>
          <w:iCs/>
        </w:rPr>
        <w:t> </w:t>
      </w:r>
      <w:r w:rsidRPr="00D13238">
        <w:rPr>
          <w:i/>
          <w:iCs/>
        </w:rPr>
        <w:t>macfarlanei</w:t>
      </w:r>
      <w:r w:rsidRPr="00D13238">
        <w:t xml:space="preserve"> and </w:t>
      </w:r>
      <w:r w:rsidRPr="00D13238">
        <w:rPr>
          <w:i/>
          <w:iCs/>
        </w:rPr>
        <w:t>T. truncatus</w:t>
      </w:r>
      <w:r w:rsidRPr="00D13238">
        <w:t xml:space="preserve"> </w:t>
      </w:r>
      <w:r w:rsidR="00B06141">
        <w:t>on</w:t>
      </w:r>
      <w:r>
        <w:t xml:space="preserve"> </w:t>
      </w:r>
      <w:r w:rsidRPr="00D13238">
        <w:t>okra from India imported into Australia</w:t>
      </w:r>
      <w:r>
        <w:t>.</w:t>
      </w:r>
    </w:p>
    <w:p w14:paraId="773453EC" w14:textId="77777777" w:rsidR="00B03CAC" w:rsidRPr="00A53192" w:rsidRDefault="00B03CAC" w:rsidP="00B03CAC">
      <w:pPr>
        <w:pStyle w:val="Heading4"/>
        <w:numPr>
          <w:ilvl w:val="2"/>
          <w:numId w:val="4"/>
        </w:numPr>
      </w:pPr>
      <w:r w:rsidRPr="00A53192">
        <w:t>Likelihood of entry</w:t>
      </w:r>
    </w:p>
    <w:p w14:paraId="2D848A68" w14:textId="2243E628" w:rsidR="00B03CAC" w:rsidRPr="00D13238" w:rsidRDefault="00B03CAC" w:rsidP="00B03CAC">
      <w:r w:rsidRPr="00D13238">
        <w:t xml:space="preserve">The likelihood of entry is considered in </w:t>
      </w:r>
      <w:r w:rsidR="00AD4254">
        <w:t>2</w:t>
      </w:r>
      <w:r w:rsidR="00AD4254" w:rsidRPr="00D13238">
        <w:t xml:space="preserve"> </w:t>
      </w:r>
      <w:r w:rsidRPr="00D13238">
        <w:t>parts: the likelihood of importation and the likelihood of distribution, which consider pre-border and post-border issues, respectively.</w:t>
      </w:r>
    </w:p>
    <w:p w14:paraId="50BE936B" w14:textId="77777777" w:rsidR="00B03CAC" w:rsidRPr="00D13238" w:rsidRDefault="00B03CAC" w:rsidP="00B03CAC">
      <w:pPr>
        <w:rPr>
          <w:rStyle w:val="Strong"/>
        </w:rPr>
      </w:pPr>
      <w:r w:rsidRPr="00D13238">
        <w:rPr>
          <w:rStyle w:val="Strong"/>
        </w:rPr>
        <w:t>Likelihood of importation</w:t>
      </w:r>
    </w:p>
    <w:p w14:paraId="3A2A4F55" w14:textId="01ED2457" w:rsidR="00B03CAC" w:rsidRPr="00D13238" w:rsidRDefault="00B03CAC" w:rsidP="00B03CAC">
      <w:r w:rsidRPr="00D13238">
        <w:t xml:space="preserve">The likelihood that </w:t>
      </w:r>
      <w:r w:rsidR="00A76804">
        <w:t xml:space="preserve">the assessed </w:t>
      </w:r>
      <w:r w:rsidRPr="00D13238">
        <w:t xml:space="preserve">spider mites will arrive in Australia in a viable state with the importation of </w:t>
      </w:r>
      <w:r>
        <w:t xml:space="preserve">okra </w:t>
      </w:r>
      <w:r w:rsidRPr="00D13238">
        <w:t xml:space="preserve">from </w:t>
      </w:r>
      <w:r>
        <w:t xml:space="preserve">India </w:t>
      </w:r>
      <w:r w:rsidRPr="00D13238">
        <w:t xml:space="preserve">is assessed as </w:t>
      </w:r>
      <w:r w:rsidRPr="00D13238">
        <w:rPr>
          <w:b/>
        </w:rPr>
        <w:t>High</w:t>
      </w:r>
      <w:r w:rsidRPr="00D13238">
        <w:t>.</w:t>
      </w:r>
    </w:p>
    <w:p w14:paraId="04323318" w14:textId="3F0469DD" w:rsidR="00B03CAC" w:rsidRPr="00D13238" w:rsidRDefault="00B03CAC" w:rsidP="00B03CAC">
      <w:r w:rsidRPr="00D13238">
        <w:t xml:space="preserve">The likelihood of importation is assessed as High because </w:t>
      </w:r>
      <w:r w:rsidRPr="00D13238">
        <w:rPr>
          <w:i/>
          <w:iCs/>
        </w:rPr>
        <w:t>T. macfarlanei</w:t>
      </w:r>
      <w:r w:rsidRPr="00D13238">
        <w:t xml:space="preserve"> and </w:t>
      </w:r>
      <w:r w:rsidRPr="00D13238">
        <w:rPr>
          <w:i/>
          <w:iCs/>
        </w:rPr>
        <w:t>T. truncatus</w:t>
      </w:r>
      <w:r w:rsidRPr="00D13238">
        <w:t xml:space="preserve"> are present in India and t</w:t>
      </w:r>
      <w:r>
        <w:t xml:space="preserve">he </w:t>
      </w:r>
      <w:r w:rsidRPr="00D13238">
        <w:t>okra plant is known to be a viable host for completion of development.</w:t>
      </w:r>
      <w:r w:rsidR="00124205">
        <w:t xml:space="preserve"> </w:t>
      </w:r>
      <w:r w:rsidRPr="00D13238">
        <w:t xml:space="preserve">Okra is a perishable fruit that requires careful handling during post-harvest processing to avoid damage to the fruit surface. Therefore, spider mite </w:t>
      </w:r>
      <w:r w:rsidR="00485BEA">
        <w:t>adults</w:t>
      </w:r>
      <w:r w:rsidR="00756119">
        <w:t xml:space="preserve">, </w:t>
      </w:r>
      <w:r w:rsidR="00367D97">
        <w:t>juvenile</w:t>
      </w:r>
      <w:r w:rsidR="00756119">
        <w:t xml:space="preserve">s or </w:t>
      </w:r>
      <w:r w:rsidR="00485BEA">
        <w:t>eggs</w:t>
      </w:r>
      <w:r w:rsidRPr="00D13238">
        <w:t xml:space="preserve"> residing on the fruit surface may not be dislodged during postharvest handling. Sorting and grading procedures in packing houses </w:t>
      </w:r>
      <w:r w:rsidR="00E07208">
        <w:t xml:space="preserve">may not detect and remove </w:t>
      </w:r>
      <w:r w:rsidR="00196BD6">
        <w:t xml:space="preserve">these development stages </w:t>
      </w:r>
      <w:r w:rsidRPr="00D13238">
        <w:t xml:space="preserve">as they are small and difficult to </w:t>
      </w:r>
      <w:r w:rsidR="00E07208">
        <w:t xml:space="preserve">observe </w:t>
      </w:r>
      <w:r w:rsidRPr="00D13238">
        <w:t xml:space="preserve">without a magnification device such as a hand lens. Some </w:t>
      </w:r>
      <w:r w:rsidR="00485BEA">
        <w:t>adults</w:t>
      </w:r>
      <w:r w:rsidR="00756119">
        <w:t xml:space="preserve">, </w:t>
      </w:r>
      <w:r w:rsidRPr="00D13238">
        <w:t xml:space="preserve">nymphs </w:t>
      </w:r>
      <w:r w:rsidR="00756119">
        <w:t xml:space="preserve">or </w:t>
      </w:r>
      <w:r w:rsidR="00485BEA">
        <w:t>eggs</w:t>
      </w:r>
      <w:r w:rsidR="00756119">
        <w:t xml:space="preserve"> </w:t>
      </w:r>
      <w:r w:rsidRPr="00D13238">
        <w:t xml:space="preserve">may survive the low temperatures during storage and transportation of okra. </w:t>
      </w:r>
      <w:r w:rsidR="00416EE4">
        <w:t xml:space="preserve">Various spider mite </w:t>
      </w:r>
      <w:r w:rsidR="00C455DC">
        <w:t xml:space="preserve">species </w:t>
      </w:r>
      <w:r w:rsidRPr="00D13238">
        <w:t xml:space="preserve">have been intercepted </w:t>
      </w:r>
      <w:r>
        <w:t>numerous</w:t>
      </w:r>
      <w:r w:rsidRPr="00D13238">
        <w:t xml:space="preserve"> times </w:t>
      </w:r>
      <w:r w:rsidR="00416EE4">
        <w:t xml:space="preserve">on imported fresh produce </w:t>
      </w:r>
      <w:r w:rsidRPr="00D13238">
        <w:t>on</w:t>
      </w:r>
      <w:r w:rsidR="00E16830">
        <w:t xml:space="preserve"> </w:t>
      </w:r>
      <w:r w:rsidRPr="00D13238">
        <w:t>arrival in Australia.</w:t>
      </w:r>
    </w:p>
    <w:p w14:paraId="14DED093" w14:textId="77777777" w:rsidR="00B03CAC" w:rsidRDefault="00B03CAC" w:rsidP="00B03CAC">
      <w:r w:rsidRPr="00D13238">
        <w:t>The following information provides supporting evidence for this assessment.</w:t>
      </w:r>
    </w:p>
    <w:p w14:paraId="42F45B5D" w14:textId="77777777" w:rsidR="00B03CAC" w:rsidRPr="009B4060" w:rsidRDefault="00B03CAC" w:rsidP="00B03CAC">
      <w:r>
        <w:t>Spider mites are present in India and okra is a host.</w:t>
      </w:r>
    </w:p>
    <w:p w14:paraId="3361CEF6" w14:textId="05B18454" w:rsidR="00B03CAC" w:rsidRPr="00D13238" w:rsidRDefault="00B03CAC" w:rsidP="00B03CAC">
      <w:pPr>
        <w:pStyle w:val="ListBullet"/>
      </w:pPr>
      <w:r w:rsidRPr="00D13238">
        <w:rPr>
          <w:i/>
          <w:iCs/>
        </w:rPr>
        <w:t>Tetranychus macfarlanei</w:t>
      </w:r>
      <w:r w:rsidRPr="00D13238">
        <w:t xml:space="preserve"> and </w:t>
      </w:r>
      <w:r w:rsidRPr="00D13238">
        <w:rPr>
          <w:i/>
          <w:iCs/>
        </w:rPr>
        <w:t>T. truncatus</w:t>
      </w:r>
      <w:r w:rsidRPr="00D13238">
        <w:t xml:space="preserve"> are</w:t>
      </w:r>
      <w:r w:rsidR="00B06141">
        <w:t xml:space="preserve"> reported to be</w:t>
      </w:r>
      <w:r w:rsidRPr="00D13238">
        <w:t xml:space="preserve"> present in India</w:t>
      </w:r>
      <w:r w:rsidR="00B06141">
        <w:t xml:space="preserve"> by many authors</w:t>
      </w:r>
      <w:r w:rsidRPr="00D13238">
        <w:t xml:space="preserve"> </w:t>
      </w:r>
      <w:r>
        <w:fldChar w:fldCharType="begin" w:fldLock="1">
          <w:fldData xml:space="preserve">PEVuZE5vdGU+PENpdGU+PEF1dGhvcj5MYXRoYTwvQXV0aG9yPjxZZWFyPjIwMTk8L1llYXI+PFJl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</w:fldData>
        </w:fldChar>
      </w:r>
      <w:r w:rsidR="00C92B7C">
        <w:instrText xml:space="preserve"> ADDIN EN.CITE </w:instrText>
      </w:r>
      <w:r w:rsidR="00C92B7C">
        <w:fldChar w:fldCharType="begin">
          <w:fldData xml:space="preserve">PEVuZE5vdGU+PENpdGU+PEF1dGhvcj5MYXRoYTwvQXV0aG9yPjxZZWFyPjIwMTk8L1llYXI+PFJl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</w:fldData>
        </w:fldChar>
      </w:r>
      <w:r w:rsidR="00C92B7C">
        <w:instrText xml:space="preserve"> ADDIN EN.CITE.DATA </w:instrText>
      </w:r>
      <w:r w:rsidR="00C92B7C">
        <w:fldChar w:fldCharType="end"/>
      </w:r>
      <w:r>
        <w:fldChar w:fldCharType="separate"/>
      </w:r>
      <w:r>
        <w:rPr>
          <w:noProof/>
        </w:rPr>
        <w:t>(</w:t>
      </w:r>
      <w:hyperlink w:anchor="_ENREF_247" w:tooltip="Kumar, 2013 #43107" w:history="1">
        <w:r w:rsidR="00212F52">
          <w:rPr>
            <w:noProof/>
          </w:rPr>
          <w:t>Kumar et al. 2013a</w:t>
        </w:r>
      </w:hyperlink>
      <w:r>
        <w:rPr>
          <w:noProof/>
        </w:rPr>
        <w:t xml:space="preserve">; </w:t>
      </w:r>
      <w:hyperlink w:anchor="_ENREF_261" w:tooltip="Latha, 2019 #41730" w:history="1">
        <w:r w:rsidR="00212F52">
          <w:rPr>
            <w:noProof/>
          </w:rPr>
          <w:t>Latha et al. 2019</w:t>
        </w:r>
      </w:hyperlink>
      <w:r>
        <w:rPr>
          <w:noProof/>
        </w:rPr>
        <w:t xml:space="preserve">; </w:t>
      </w:r>
      <w:hyperlink w:anchor="_ENREF_319" w:tooltip="Nandini, 2018 #40000" w:history="1">
        <w:r w:rsidR="00212F52">
          <w:rPr>
            <w:noProof/>
          </w:rPr>
          <w:t>Nandini &amp; Srinivasa 2018</w:t>
        </w:r>
      </w:hyperlink>
      <w:r>
        <w:rPr>
          <w:noProof/>
        </w:rPr>
        <w:t xml:space="preserve">; </w:t>
      </w:r>
      <w:hyperlink w:anchor="_ENREF_339" w:tooltip="Patel, 2015 #43108" w:history="1">
        <w:r w:rsidR="00212F52">
          <w:rPr>
            <w:noProof/>
          </w:rPr>
          <w:t>Patel, Patel &amp; Patel 2015</w:t>
        </w:r>
      </w:hyperlink>
      <w:r>
        <w:rPr>
          <w:noProof/>
        </w:rPr>
        <w:t xml:space="preserve">; </w:t>
      </w:r>
      <w:hyperlink w:anchor="_ENREF_460" w:tooltip="Vacante, 2016 #25012" w:history="1">
        <w:r w:rsidR="00212F52">
          <w:rPr>
            <w:noProof/>
          </w:rPr>
          <w:t>Vacante 2016</w:t>
        </w:r>
      </w:hyperlink>
      <w:r>
        <w:rPr>
          <w:noProof/>
        </w:rPr>
        <w:t xml:space="preserve">; </w:t>
      </w:r>
      <w:hyperlink w:anchor="_ENREF_500" w:tooltip="Zeity, 2015 #42904" w:history="1">
        <w:r w:rsidR="00212F52">
          <w:rPr>
            <w:noProof/>
          </w:rPr>
          <w:t>Zeity 2015</w:t>
        </w:r>
      </w:hyperlink>
      <w:r>
        <w:rPr>
          <w:noProof/>
        </w:rPr>
        <w:t>)</w:t>
      </w:r>
      <w:r>
        <w:fldChar w:fldCharType="end"/>
      </w:r>
      <w:r w:rsidRPr="00D13238">
        <w:t>.</w:t>
      </w:r>
      <w:r w:rsidR="00C455DC">
        <w:t xml:space="preserve"> </w:t>
      </w:r>
      <w:r w:rsidRPr="00D13238">
        <w:t xml:space="preserve">Okra has been reported to be a viable host for </w:t>
      </w:r>
      <w:r w:rsidRPr="00D13238">
        <w:rPr>
          <w:i/>
          <w:iCs/>
        </w:rPr>
        <w:t>T.</w:t>
      </w:r>
      <w:r w:rsidR="00391DDE">
        <w:rPr>
          <w:i/>
          <w:iCs/>
        </w:rPr>
        <w:t> </w:t>
      </w:r>
      <w:r w:rsidRPr="00D13238">
        <w:rPr>
          <w:i/>
          <w:iCs/>
        </w:rPr>
        <w:t>macfarlanei</w:t>
      </w:r>
      <w:r w:rsidRPr="00D13238">
        <w:t xml:space="preserve"> </w:t>
      </w:r>
      <w:r>
        <w:fldChar w:fldCharType="begin" w:fldLock="1">
          <w:fldData xml:space="preserve">PEVuZE5vdGU+PENpdGU+PEF1dGhvcj5Cb3JrYXI8L0F1dGhvcj48WWVhcj4yMDIwPC9ZZWFyPjxS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</w:fldData>
        </w:fldChar>
      </w:r>
      <w:r w:rsidR="00C92B7C">
        <w:instrText xml:space="preserve"> ADDIN EN.CITE </w:instrText>
      </w:r>
      <w:r w:rsidR="00C92B7C">
        <w:fldChar w:fldCharType="begin">
          <w:fldData xml:space="preserve">PEVuZE5vdGU+PENpdGU+PEF1dGhvcj5Cb3JrYXI8L0F1dGhvcj48WWVhcj4yMDIwPC9ZZWFyPjxS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</w:fldData>
        </w:fldChar>
      </w:r>
      <w:r w:rsidR="00C92B7C">
        <w:instrText xml:space="preserve"> ADDIN EN.CITE.DATA </w:instrText>
      </w:r>
      <w:r w:rsidR="00C92B7C">
        <w:fldChar w:fldCharType="end"/>
      </w:r>
      <w:r>
        <w:fldChar w:fldCharType="separate"/>
      </w:r>
      <w:r>
        <w:rPr>
          <w:noProof/>
        </w:rPr>
        <w:t>(</w:t>
      </w:r>
      <w:hyperlink w:anchor="_ENREF_47" w:tooltip="Borkar, 2020 #43137" w:history="1">
        <w:r w:rsidR="00212F52">
          <w:rPr>
            <w:noProof/>
          </w:rPr>
          <w:t>Borkar, Kolhe &amp; Undirwade 2020</w:t>
        </w:r>
      </w:hyperlink>
      <w:r>
        <w:rPr>
          <w:noProof/>
        </w:rPr>
        <w:t xml:space="preserve">; </w:t>
      </w:r>
      <w:hyperlink w:anchor="_ENREF_178" w:tooltip="Gupta, 1994 #40096" w:history="1">
        <w:r w:rsidR="00212F52">
          <w:rPr>
            <w:noProof/>
          </w:rPr>
          <w:t>Gupta &amp; Gupta 1994</w:t>
        </w:r>
      </w:hyperlink>
      <w:r>
        <w:rPr>
          <w:noProof/>
        </w:rPr>
        <w:t xml:space="preserve">; </w:t>
      </w:r>
      <w:hyperlink w:anchor="_ENREF_500" w:tooltip="Zeity, 2015 #42904" w:history="1">
        <w:r w:rsidR="00212F52">
          <w:rPr>
            <w:noProof/>
          </w:rPr>
          <w:t>Zeity 2015</w:t>
        </w:r>
      </w:hyperlink>
      <w:r>
        <w:rPr>
          <w:noProof/>
        </w:rPr>
        <w:t>)</w:t>
      </w:r>
      <w:r>
        <w:fldChar w:fldCharType="end"/>
      </w:r>
      <w:r w:rsidRPr="00D13238">
        <w:t xml:space="preserve"> and </w:t>
      </w:r>
      <w:r w:rsidRPr="00D13238">
        <w:rPr>
          <w:i/>
          <w:iCs/>
        </w:rPr>
        <w:t>T.</w:t>
      </w:r>
      <w:r w:rsidR="003E6871">
        <w:rPr>
          <w:i/>
          <w:iCs/>
        </w:rPr>
        <w:t> </w:t>
      </w:r>
      <w:r w:rsidRPr="00D13238">
        <w:rPr>
          <w:i/>
          <w:iCs/>
        </w:rPr>
        <w:t>truncatus</w:t>
      </w:r>
      <w:r w:rsidRPr="00D13238">
        <w:t xml:space="preserve"> </w:t>
      </w:r>
      <w:r>
        <w:fldChar w:fldCharType="begin" w:fldLock="1"/>
      </w:r>
      <w:r w:rsidR="00C92B7C">
        <w:instrText xml:space="preserve"> ADDIN EN.CITE &lt;EndNote&gt;&lt;Cite&gt;&lt;Author&gt;Bachhar&lt;/Author&gt;&lt;Year&gt;2019&lt;/Year&gt;&lt;RecNum&gt;40008&lt;/RecNum&gt;&lt;DisplayText&gt;(Bachhar et al. 2019)&lt;/DisplayText&gt;&lt;record&gt;&lt;rec-number&gt;40008&lt;/rec-number&gt;&lt;foreign-keys&gt;&lt;key app="EN" db-id="pxwxw0er9zv2fxezxdk5tt5utz5p5vtrwdv0" timestamp="1600652496"&gt;40008&lt;/key&gt;&lt;/foreign-keys&gt;&lt;ref-type name="Journal Articles"&gt;17&lt;/ref-type&gt;&lt;contributors&gt;&lt;authors&gt;&lt;author&gt;Bachhar, A.&lt;/author&gt;&lt;author&gt;Bhaskar, H.&lt;/author&gt;&lt;author&gt;Pathrose, B.&lt;/author&gt;&lt;author&gt;Shylaja, M.R.&lt;/author&gt;&lt;/authors&gt;&lt;/contributors&gt;&lt;titles&gt;&lt;title&gt;&lt;style face="normal" font="default" size="100%"&gt;Status of Acaricide resistance in &lt;/style&gt;&lt;style face="italic" font="default" size="100%"&gt;Tetranychus truncatus &lt;/style&gt;&lt;style face="normal" font="default" size="100%"&gt;Ehara (Prostigmata: Tetranychidae) on vegetable crops on Thrissur district, Kerala&lt;/style&gt;&lt;/title&gt;&lt;secondary-title&gt;Indian Journal of Entomology&lt;/secondary-title&gt;&lt;/titles&gt;&lt;periodical&gt;&lt;full-title&gt;Indian Journal of Entomology&lt;/full-title&gt;&lt;/periodical&gt;&lt;pages&gt;130-133&lt;/pages&gt;&lt;volume&gt;81&lt;/volume&gt;&lt;number&gt;1&lt;/number&gt;&lt;keywords&gt;&lt;keyword&gt;Acaricide resistance,&lt;/keyword&gt;&lt;keyword&gt;Tetranychus truncatus,&lt;/keyword&gt;&lt;keyword&gt;novel acaricides,&lt;/keyword&gt;&lt;keyword&gt;spiromesifen,&lt;/keyword&gt;&lt;keyword&gt;fenazaquin,&lt;/keyword&gt;&lt;keyword&gt;diafenthiuron,&lt;/keyword&gt;&lt;keyword&gt;LC50,&lt;/keyword&gt;&lt;keyword&gt;okra&lt;/keyword&gt;&lt;/keywords&gt;&lt;dates&gt;&lt;year&gt;2019&lt;/year&gt;&lt;/dates&gt;&lt;urls&gt;&lt;pdf-urls&gt;&lt;url&gt;file://J:\E Library\Plant Catalogue\B\Bachhar et al 2019 EN40008.pdf&lt;/url&gt;&lt;/pdf-urls&gt;&lt;/urls&gt;&lt;custom1&gt;Fresh Okra from India MH&lt;/custom1&gt;&lt;electronic-resource-num&gt;DOI: 10.5958/0974-8172.2019.00018.X&lt;/electronic-resource-num&gt;&lt;/record&gt;&lt;/Cite&gt;&lt;/EndNote&gt;</w:instrText>
      </w:r>
      <w:r>
        <w:fldChar w:fldCharType="separate"/>
      </w:r>
      <w:r>
        <w:rPr>
          <w:noProof/>
        </w:rPr>
        <w:t>(</w:t>
      </w:r>
      <w:hyperlink w:anchor="_ENREF_24" w:tooltip="Bachhar, 2019 #40008" w:history="1">
        <w:r w:rsidR="00212F52">
          <w:rPr>
            <w:noProof/>
          </w:rPr>
          <w:t>Bachhar et al. 2019</w:t>
        </w:r>
      </w:hyperlink>
      <w:r>
        <w:rPr>
          <w:noProof/>
        </w:rPr>
        <w:t>)</w:t>
      </w:r>
      <w:r>
        <w:fldChar w:fldCharType="end"/>
      </w:r>
      <w:r w:rsidRPr="00D13238">
        <w:t xml:space="preserve">. </w:t>
      </w:r>
    </w:p>
    <w:p w14:paraId="4A4D747B" w14:textId="07C348AA" w:rsidR="00B03CAC" w:rsidRPr="00D13238" w:rsidRDefault="00B03CAC" w:rsidP="00B03CAC">
      <w:pPr>
        <w:pStyle w:val="ListBullet"/>
      </w:pPr>
      <w:r w:rsidRPr="00D13238">
        <w:rPr>
          <w:i/>
          <w:iCs/>
        </w:rPr>
        <w:t>Tetranychus macfarlanei</w:t>
      </w:r>
      <w:r w:rsidRPr="00D13238">
        <w:t xml:space="preserve"> is a highly polyphagous pest that has been reported to cause severe damage to okra crops </w:t>
      </w:r>
      <w:r>
        <w:fldChar w:fldCharType="begin" w:fldLock="1">
          <w:fldData xml:space="preserve">PEVuZE5vdGU+PENpdGU+PEF1dGhvcj5aZWl0eTwvQXV0aG9yPjxZZWFyPjIwMTc8L1llYXI+PFJl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==
</w:fldData>
        </w:fldChar>
      </w:r>
      <w:r w:rsidR="00C92B7C">
        <w:instrText xml:space="preserve"> ADDIN EN.CITE </w:instrText>
      </w:r>
      <w:r w:rsidR="00C92B7C">
        <w:fldChar w:fldCharType="begin">
          <w:fldData xml:space="preserve">PEVuZE5vdGU+PENpdGU+PEF1dGhvcj5aZWl0eTwvQXV0aG9yPjxZZWFyPjIwMTc8L1llYXI+PFJl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==
</w:fldData>
        </w:fldChar>
      </w:r>
      <w:r w:rsidR="00C92B7C">
        <w:instrText xml:space="preserve"> ADDIN EN.CITE.DATA </w:instrText>
      </w:r>
      <w:r w:rsidR="00C92B7C">
        <w:fldChar w:fldCharType="end"/>
      </w:r>
      <w:r>
        <w:fldChar w:fldCharType="separate"/>
      </w:r>
      <w:r>
        <w:rPr>
          <w:noProof/>
        </w:rPr>
        <w:t>(</w:t>
      </w:r>
      <w:hyperlink w:anchor="_ENREF_38" w:tooltip="Bhanderi, 1991 #44577" w:history="1">
        <w:r w:rsidR="00212F52">
          <w:rPr>
            <w:noProof/>
          </w:rPr>
          <w:t>Bhanderi 1991</w:t>
        </w:r>
      </w:hyperlink>
      <w:r>
        <w:rPr>
          <w:noProof/>
        </w:rPr>
        <w:t xml:space="preserve">; </w:t>
      </w:r>
      <w:hyperlink w:anchor="_ENREF_365" w:tooltip="Rajgopal, 2017 #40071" w:history="1">
        <w:r w:rsidR="00212F52">
          <w:rPr>
            <w:noProof/>
          </w:rPr>
          <w:t>Rajgopal &amp; Srinivasa 2017</w:t>
        </w:r>
      </w:hyperlink>
      <w:r>
        <w:rPr>
          <w:noProof/>
        </w:rPr>
        <w:t xml:space="preserve">; </w:t>
      </w:r>
      <w:hyperlink w:anchor="_ENREF_502" w:tooltip="Zeity, 2017 #41720" w:history="1">
        <w:r w:rsidR="00212F52">
          <w:rPr>
            <w:noProof/>
          </w:rPr>
          <w:t>Zeity, Srinivasa &amp; Gowda 2017</w:t>
        </w:r>
      </w:hyperlink>
      <w:r>
        <w:rPr>
          <w:noProof/>
        </w:rPr>
        <w:t>)</w:t>
      </w:r>
      <w:r>
        <w:fldChar w:fldCharType="end"/>
      </w:r>
      <w:r w:rsidRPr="00D13238">
        <w:t xml:space="preserve">. In India, </w:t>
      </w:r>
      <w:r w:rsidRPr="00D13238">
        <w:rPr>
          <w:i/>
          <w:iCs/>
        </w:rPr>
        <w:t>T. truncatus</w:t>
      </w:r>
      <w:r w:rsidRPr="00D13238">
        <w:t xml:space="preserve"> attacks several important economic crop plants, including okra </w:t>
      </w:r>
      <w:r>
        <w:fldChar w:fldCharType="begin" w:fldLock="1">
          <w:fldData xml:space="preserve">PEVuZE5vdGU+PENpdGU+PEF1dGhvcj5Nb25kYWw8L0F1dGhvcj48WWVhcj4yMDIwPC9ZZWFyPjxS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</w:fldData>
        </w:fldChar>
      </w:r>
      <w:r w:rsidR="00C92B7C">
        <w:instrText xml:space="preserve"> ADDIN EN.CITE </w:instrText>
      </w:r>
      <w:r w:rsidR="00C92B7C">
        <w:fldChar w:fldCharType="begin">
          <w:fldData xml:space="preserve">PEVuZE5vdGU+PENpdGU+PEF1dGhvcj5Nb25kYWw8L0F1dGhvcj48WWVhcj4yMDIwPC9ZZWFyPjxS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</w:fldData>
        </w:fldChar>
      </w:r>
      <w:r w:rsidR="00C92B7C">
        <w:instrText xml:space="preserve"> ADDIN EN.CITE.DATA </w:instrText>
      </w:r>
      <w:r w:rsidR="00C92B7C">
        <w:fldChar w:fldCharType="end"/>
      </w:r>
      <w:r>
        <w:fldChar w:fldCharType="separate"/>
      </w:r>
      <w:r>
        <w:rPr>
          <w:noProof/>
        </w:rPr>
        <w:t>(</w:t>
      </w:r>
      <w:hyperlink w:anchor="_ENREF_24" w:tooltip="Bachhar, 2019 #40008" w:history="1">
        <w:r w:rsidR="00212F52">
          <w:rPr>
            <w:noProof/>
          </w:rPr>
          <w:t>Bachhar et al. 2019</w:t>
        </w:r>
      </w:hyperlink>
      <w:r>
        <w:rPr>
          <w:noProof/>
        </w:rPr>
        <w:t xml:space="preserve">; </w:t>
      </w:r>
      <w:hyperlink w:anchor="_ENREF_302" w:tooltip="Mondal, 2020 #44598" w:history="1">
        <w:r w:rsidR="00212F52">
          <w:rPr>
            <w:noProof/>
          </w:rPr>
          <w:t>Mondal, Gowda &amp; Srinivasa 2020</w:t>
        </w:r>
      </w:hyperlink>
      <w:r>
        <w:rPr>
          <w:noProof/>
        </w:rPr>
        <w:t>)</w:t>
      </w:r>
      <w:r>
        <w:fldChar w:fldCharType="end"/>
      </w:r>
      <w:r w:rsidRPr="00D13238">
        <w:t>.</w:t>
      </w:r>
    </w:p>
    <w:p w14:paraId="187A669B" w14:textId="116344A2" w:rsidR="00B03CAC" w:rsidRPr="00D13238" w:rsidRDefault="00B03CAC" w:rsidP="00B03CAC">
      <w:pPr>
        <w:pStyle w:val="ListBullet"/>
      </w:pPr>
      <w:r w:rsidRPr="00D13238">
        <w:t>Okra grows best at temperatures of 22°C to 35°C, which cover</w:t>
      </w:r>
      <w:r w:rsidR="00B06141">
        <w:t>s</w:t>
      </w:r>
      <w:r w:rsidRPr="00D13238">
        <w:t xml:space="preserve"> the optimal temperature range</w:t>
      </w:r>
      <w:r w:rsidR="00B06141">
        <w:t>s</w:t>
      </w:r>
      <w:r w:rsidRPr="00D13238">
        <w:t xml:space="preserve"> for development of </w:t>
      </w:r>
      <w:r w:rsidRPr="00D13238">
        <w:rPr>
          <w:i/>
          <w:iCs/>
        </w:rPr>
        <w:t>T. macfarlanei</w:t>
      </w:r>
      <w:r w:rsidRPr="00D13238">
        <w:t xml:space="preserve"> </w:t>
      </w:r>
      <w:r>
        <w:fldChar w:fldCharType="begin" w:fldLock="1">
          <w:fldData xml:space="preserve">PEVuZE5vdGU+PENpdGU+PEF1dGhvcj5Cb3JrYXI8L0F1dGhvcj48WWVhcj4yMDIwPC9ZZWFyPjxS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</w:fldData>
        </w:fldChar>
      </w:r>
      <w:r w:rsidR="00C92B7C">
        <w:instrText xml:space="preserve"> ADDIN EN.CITE </w:instrText>
      </w:r>
      <w:r w:rsidR="00C92B7C">
        <w:fldChar w:fldCharType="begin">
          <w:fldData xml:space="preserve">PEVuZE5vdGU+PENpdGU+PEF1dGhvcj5Cb3JrYXI8L0F1dGhvcj48WWVhcj4yMDIwPC9ZZWFyPjxS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</w:fldData>
        </w:fldChar>
      </w:r>
      <w:r w:rsidR="00C92B7C">
        <w:instrText xml:space="preserve"> ADDIN EN.CITE.DATA </w:instrText>
      </w:r>
      <w:r w:rsidR="00C92B7C">
        <w:fldChar w:fldCharType="end"/>
      </w:r>
      <w:r>
        <w:fldChar w:fldCharType="separate"/>
      </w:r>
      <w:r>
        <w:rPr>
          <w:noProof/>
        </w:rPr>
        <w:t>(</w:t>
      </w:r>
      <w:hyperlink w:anchor="_ENREF_47" w:tooltip="Borkar, 2020 #43137" w:history="1">
        <w:r w:rsidR="00212F52">
          <w:rPr>
            <w:noProof/>
          </w:rPr>
          <w:t>Borkar, Kolhe &amp; Undirwade 2020</w:t>
        </w:r>
      </w:hyperlink>
      <w:r>
        <w:rPr>
          <w:noProof/>
        </w:rPr>
        <w:t xml:space="preserve">; </w:t>
      </w:r>
      <w:hyperlink w:anchor="_ENREF_261" w:tooltip="Latha, 2019 #41730" w:history="1">
        <w:r w:rsidR="00212F52">
          <w:rPr>
            <w:noProof/>
          </w:rPr>
          <w:t>Latha et al. 2019</w:t>
        </w:r>
      </w:hyperlink>
      <w:r>
        <w:rPr>
          <w:noProof/>
        </w:rPr>
        <w:t xml:space="preserve">; </w:t>
      </w:r>
      <w:hyperlink w:anchor="_ENREF_458" w:tooltip="Ullah, 2012 #42902" w:history="1">
        <w:r w:rsidR="00212F52">
          <w:rPr>
            <w:noProof/>
          </w:rPr>
          <w:t>Ullah et al. 2012</w:t>
        </w:r>
      </w:hyperlink>
      <w:r>
        <w:rPr>
          <w:noProof/>
        </w:rPr>
        <w:t>)</w:t>
      </w:r>
      <w:r>
        <w:fldChar w:fldCharType="end"/>
      </w:r>
      <w:r w:rsidRPr="00D13238">
        <w:t xml:space="preserve"> and </w:t>
      </w:r>
      <w:r w:rsidRPr="00D13238">
        <w:rPr>
          <w:i/>
          <w:iCs/>
        </w:rPr>
        <w:t>T. truncatus</w:t>
      </w:r>
      <w:r w:rsidRPr="00D13238">
        <w:t xml:space="preserve"> </w:t>
      </w:r>
      <w:r>
        <w:fldChar w:fldCharType="begin" w:fldLock="1">
          <w:fldData xml:space="preserve">PEVuZE5vdGU+PENpdGU+PEF1dGhvcj5XaW48L0F1dGhvcj48WWVhcj4yMDE4PC9ZZWFyPjxSZWNO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==
</w:fldData>
        </w:fldChar>
      </w:r>
      <w:r w:rsidR="00C92B7C">
        <w:instrText xml:space="preserve"> ADDIN EN.CITE </w:instrText>
      </w:r>
      <w:r w:rsidR="00C92B7C">
        <w:fldChar w:fldCharType="begin">
          <w:fldData xml:space="preserve">PEVuZE5vdGU+PENpdGU+PEF1dGhvcj5XaW48L0F1dGhvcj48WWVhcj4yMDE4PC9ZZWFyPjxSZWNO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==
</w:fldData>
        </w:fldChar>
      </w:r>
      <w:r w:rsidR="00C92B7C">
        <w:instrText xml:space="preserve"> ADDIN EN.CITE.DATA </w:instrText>
      </w:r>
      <w:r w:rsidR="00C92B7C">
        <w:fldChar w:fldCharType="end"/>
      </w:r>
      <w:r>
        <w:fldChar w:fldCharType="separate"/>
      </w:r>
      <w:r>
        <w:rPr>
          <w:noProof/>
        </w:rPr>
        <w:t>(</w:t>
      </w:r>
      <w:hyperlink w:anchor="_ENREF_385" w:tooltip="Sakunwarin, 2003 #15563" w:history="1">
        <w:r w:rsidR="00212F52">
          <w:rPr>
            <w:noProof/>
          </w:rPr>
          <w:t>Sakunwarin, Chandrapatya &amp; Baker 2003</w:t>
        </w:r>
      </w:hyperlink>
      <w:r>
        <w:rPr>
          <w:noProof/>
        </w:rPr>
        <w:t xml:space="preserve">; </w:t>
      </w:r>
      <w:hyperlink w:anchor="_ENREF_493" w:tooltip="Win, 2018 #44617" w:history="1">
        <w:r w:rsidR="00212F52">
          <w:rPr>
            <w:noProof/>
          </w:rPr>
          <w:t>Win et al. 2018</w:t>
        </w:r>
      </w:hyperlink>
      <w:r>
        <w:rPr>
          <w:noProof/>
        </w:rPr>
        <w:t>)</w:t>
      </w:r>
      <w:r>
        <w:fldChar w:fldCharType="end"/>
      </w:r>
      <w:r w:rsidRPr="00D13238">
        <w:t xml:space="preserve">. All </w:t>
      </w:r>
      <w:r>
        <w:t>immature</w:t>
      </w:r>
      <w:r w:rsidRPr="00D13238">
        <w:t xml:space="preserve"> stages and adults would likely be present in okra fields during pod development and harvest.</w:t>
      </w:r>
    </w:p>
    <w:p w14:paraId="2ABF0C92" w14:textId="51D05F8E" w:rsidR="00B03CAC" w:rsidRPr="00D13238" w:rsidRDefault="00B03CAC" w:rsidP="00B03CAC">
      <w:r w:rsidRPr="00D13238">
        <w:t xml:space="preserve">Spider mites are primarily pests of leaves but can also be found on fruit. </w:t>
      </w:r>
      <w:r w:rsidR="00367D97">
        <w:t>S</w:t>
      </w:r>
      <w:r w:rsidR="00367D97" w:rsidRPr="00D13238">
        <w:t xml:space="preserve">pider mite </w:t>
      </w:r>
      <w:r w:rsidR="00462C35">
        <w:t>adults,</w:t>
      </w:r>
      <w:r w:rsidR="00756119">
        <w:t xml:space="preserve"> </w:t>
      </w:r>
      <w:r w:rsidR="00367D97">
        <w:t>juvenile</w:t>
      </w:r>
      <w:r w:rsidR="00756119">
        <w:t xml:space="preserve">s or </w:t>
      </w:r>
      <w:r w:rsidR="00462C35">
        <w:t xml:space="preserve">eggs </w:t>
      </w:r>
      <w:r w:rsidRPr="00D13238">
        <w:t>present on fruit are unlikely to be</w:t>
      </w:r>
      <w:r w:rsidR="00B06141">
        <w:t xml:space="preserve"> completely</w:t>
      </w:r>
      <w:r w:rsidRPr="00D13238">
        <w:t xml:space="preserve"> removed during harvesting and post-harvest processes.</w:t>
      </w:r>
    </w:p>
    <w:p w14:paraId="7E5202B8" w14:textId="7BDBCA0D" w:rsidR="00B03CAC" w:rsidRPr="00D13238" w:rsidRDefault="002C693D" w:rsidP="00B03CAC">
      <w:pPr>
        <w:pStyle w:val="ListBullet"/>
        <w:numPr>
          <w:ilvl w:val="0"/>
          <w:numId w:val="9"/>
        </w:numPr>
      </w:pPr>
      <w:r>
        <w:t>D</w:t>
      </w:r>
      <w:r w:rsidR="00B03CAC" w:rsidRPr="00D13238">
        <w:t xml:space="preserve">amage to host plants is mainly caused by </w:t>
      </w:r>
      <w:r w:rsidR="00B06141">
        <w:t>feeding of all developmental stages of</w:t>
      </w:r>
      <w:r w:rsidR="00B03CAC" w:rsidRPr="00D13238">
        <w:t xml:space="preserve"> mites on leaves </w:t>
      </w:r>
      <w:r w:rsidR="00B03CAC">
        <w:fldChar w:fldCharType="begin" w:fldLock="1"/>
      </w:r>
      <w:r w:rsidR="00C92B7C">
        <w:instrText xml:space="preserve"> ADDIN EN.CITE &lt;EndNote&gt;&lt;Cite&gt;&lt;Author&gt;Sakunwarin&lt;/Author&gt;&lt;Year&gt;2003&lt;/Year&gt;&lt;RecNum&gt;15563&lt;/RecNum&gt;&lt;DisplayText&gt;(Sakunwarin, Chandrapatya &amp;amp; Baker 2003)&lt;/DisplayText&gt;&lt;record&gt;&lt;rec-number&gt;15563&lt;/rec-number&gt;&lt;foreign-keys&gt;&lt;key app="EN" db-id="pxwxw0er9zv2fxezxdk5tt5utz5p5vtrwdv0" timestamp="1451972715"&gt;15563&lt;/key&gt;&lt;/foreign-keys&gt;&lt;ref-type name="Journal Articles"&gt;17&lt;/ref-type&gt;&lt;contributors&gt;&lt;authors&gt;&lt;author&gt;Sakunwarin,S.&lt;/author&gt;&lt;author&gt;Chandrapatya,A.&lt;/author&gt;&lt;author&gt;Baker,G.T.&lt;/author&gt;&lt;/authors&gt;&lt;/contributors&gt;&lt;titles&gt;&lt;title&gt;&lt;style face="normal" font="default" size="100%"&gt;Biology and life table of the cassava mite, &lt;/style&gt;&lt;style face="italic" font="default" size="100%"&gt;Tetranychus truncatus&lt;/style&gt;&lt;style face="normal" font="default" size="100%"&gt; Ehara (Acari: Tetranychidae)&lt;/style&gt;&lt;/title&gt;&lt;secondary-title&gt;Systematic and Applied Acarology&lt;/secondary-title&gt;&lt;/titles&gt;&lt;periodical&gt;&lt;full-title&gt;Systematic and Applied Acarology&lt;/full-title&gt;&lt;/periodical&gt;&lt;pages&gt;13-24&lt;/pages&gt;&lt;volume&gt;8&lt;/volume&gt;&lt;keywords&gt;&lt;keyword&gt;Acari&lt;/keyword&gt;&lt;keyword&gt;Biology&lt;/keyword&gt;&lt;keyword&gt;Cassava&lt;/keyword&gt;&lt;keyword&gt;Tetranychidae&lt;/keyword&gt;&lt;keyword&gt;Tetranychus&lt;/keyword&gt;&lt;/keywords&gt;&lt;dates&gt;&lt;year&gt;2003&lt;/year&gt;&lt;/dates&gt;&lt;orig-pub&gt;&lt;style face="underline" font="default" size="100%"&gt;J:\E Library\Plant Catalogue\S&lt;/style&gt;&lt;/orig-pub&gt;&lt;label&gt;79725&lt;/label&gt;&lt;urls&gt;&lt;/urls&gt;&lt;custom1&gt;sp&lt;/custom1&gt;&lt;/record&gt;&lt;/Cite&gt;&lt;/EndNote&gt;</w:instrText>
      </w:r>
      <w:r w:rsidR="00B03CAC">
        <w:fldChar w:fldCharType="separate"/>
      </w:r>
      <w:r w:rsidR="00B03CAC">
        <w:rPr>
          <w:noProof/>
        </w:rPr>
        <w:t>(</w:t>
      </w:r>
      <w:hyperlink w:anchor="_ENREF_385" w:tooltip="Sakunwarin, 2003 #15563" w:history="1">
        <w:r w:rsidR="00212F52">
          <w:rPr>
            <w:noProof/>
          </w:rPr>
          <w:t>Sakunwarin, Chandrapatya &amp; Baker 2003</w:t>
        </w:r>
      </w:hyperlink>
      <w:r w:rsidR="00B03CAC">
        <w:rPr>
          <w:noProof/>
        </w:rPr>
        <w:t>)</w:t>
      </w:r>
      <w:r w:rsidR="00B03CAC">
        <w:fldChar w:fldCharType="end"/>
      </w:r>
      <w:r w:rsidR="00B03CAC" w:rsidRPr="00D13238">
        <w:t>.</w:t>
      </w:r>
      <w:r w:rsidR="00B06141">
        <w:t xml:space="preserve"> Secondary impacts accrue from resultant effects on photosynthetic capabilities of host plants</w:t>
      </w:r>
      <w:r w:rsidR="00391DDE">
        <w:t xml:space="preserve"> </w:t>
      </w:r>
      <w:r w:rsidR="005B487B">
        <w:fldChar w:fldCharType="begin" w:fldLock="1">
          <w:fldData xml:space="preserve">PEVuZE5vdGU+PENpdGU+PEF1dGhvcj5Db2x0PC9BdXRob3I+PFllYXI+MjAwMTwvWWVhcj48UmVj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</w:fldData>
        </w:fldChar>
      </w:r>
      <w:r w:rsidR="00C92B7C">
        <w:instrText xml:space="preserve"> ADDIN EN.CITE </w:instrText>
      </w:r>
      <w:r w:rsidR="00C92B7C">
        <w:fldChar w:fldCharType="begin">
          <w:fldData xml:space="preserve">PEVuZE5vdGU+PENpdGU+PEF1dGhvcj5Db2x0PC9BdXRob3I+PFllYXI+MjAwMTwvWWVhcj48UmVj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</w:fldData>
        </w:fldChar>
      </w:r>
      <w:r w:rsidR="00C92B7C">
        <w:instrText xml:space="preserve"> ADDIN EN.CITE.DATA </w:instrText>
      </w:r>
      <w:r w:rsidR="00C92B7C">
        <w:fldChar w:fldCharType="end"/>
      </w:r>
      <w:r w:rsidR="005B487B">
        <w:fldChar w:fldCharType="separate"/>
      </w:r>
      <w:r w:rsidR="00CC7A43">
        <w:rPr>
          <w:noProof/>
        </w:rPr>
        <w:t>(</w:t>
      </w:r>
      <w:hyperlink w:anchor="_ENREF_78" w:tooltip="Colt, 2001 #6128" w:history="1">
        <w:r w:rsidR="00212F52">
          <w:rPr>
            <w:noProof/>
          </w:rPr>
          <w:t>Colt et al. 2001</w:t>
        </w:r>
      </w:hyperlink>
      <w:r w:rsidR="00CC7A43">
        <w:rPr>
          <w:noProof/>
        </w:rPr>
        <w:t xml:space="preserve">; </w:t>
      </w:r>
      <w:hyperlink w:anchor="_ENREF_195" w:tooltip="Hollingsworth, 2008 #11906" w:history="1">
        <w:r w:rsidR="00212F52">
          <w:rPr>
            <w:noProof/>
          </w:rPr>
          <w:t>Hollingsworth 2008</w:t>
        </w:r>
      </w:hyperlink>
      <w:r w:rsidR="00CC7A43">
        <w:rPr>
          <w:noProof/>
        </w:rPr>
        <w:t>)</w:t>
      </w:r>
      <w:r w:rsidR="005B487B">
        <w:fldChar w:fldCharType="end"/>
      </w:r>
      <w:r w:rsidR="00B06141">
        <w:t>.</w:t>
      </w:r>
    </w:p>
    <w:p w14:paraId="2B3F4A33" w14:textId="68EF2078" w:rsidR="00B03CAC" w:rsidRPr="00434D03" w:rsidRDefault="00B03CAC" w:rsidP="00B03CAC">
      <w:pPr>
        <w:pStyle w:val="ListBullet"/>
        <w:numPr>
          <w:ilvl w:val="0"/>
          <w:numId w:val="9"/>
        </w:numPr>
      </w:pPr>
      <w:r w:rsidRPr="00D13238">
        <w:t xml:space="preserve">Large colonies of spider mites produce fine webbing around the leaves and flowers in which they feed and move toward the apices of plants where they tend to congregate </w:t>
      </w:r>
      <w:r w:rsidRPr="00434D03">
        <w:fldChar w:fldCharType="begin" w:fldLock="1"/>
      </w:r>
      <w:r w:rsidR="00C92B7C" w:rsidRPr="00434D03">
        <w:instrText xml:space="preserve"> ADDIN EN.CITE &lt;EndNote&gt;&lt;Cite&gt;&lt;Author&gt;Borkar&lt;/Author&gt;&lt;Year&gt;2020&lt;/Year&gt;&lt;RecNum&gt;43137&lt;/RecNum&gt;&lt;DisplayText&gt;(Borkar, Kolhe &amp;amp; Undirwade 2020)&lt;/DisplayText&gt;&lt;record&gt;&lt;rec-number&gt;43137&lt;/rec-number&gt;&lt;foreign-keys&gt;&lt;key app="EN" db-id="pxwxw0er9zv2fxezxdk5tt5utz5p5vtrwdv0" timestamp="1617770501"&gt;43137&lt;/key&gt;&lt;/foreign-keys&gt;&lt;ref-type name="Journal Articles"&gt;17&lt;/ref-type&gt;&lt;contributors&gt;&lt;authors&gt;&lt;author&gt;Borkar, A.N.&lt;/author&gt;&lt;author&gt;Kolhe, A.V.&lt;/author&gt;&lt;author&gt;Undirwade, D.B.&lt;/author&gt;&lt;/authors&gt;&lt;/contributors&gt;&lt;titles&gt;&lt;title&gt;&lt;style face="normal" font="default" size="100%"&gt;Biology and life studies of &lt;/style&gt;&lt;style face="italic" font="default" size="100%"&gt;Tetranychus macfarlanei&lt;/style&gt;&lt;style face="normal" font="default" size="100%"&gt; on okra&lt;/style&gt;&lt;/title&gt;&lt;secondary-title&gt;Journal of Entomology and Zoological Studies&lt;/secondary-title&gt;&lt;/titles&gt;&lt;periodical&gt;&lt;full-title&gt;Journal of Entomology and Zoological Studies&lt;/full-title&gt;&lt;/periodical&gt;&lt;pages&gt;2411-2415&lt;/pages&gt;&lt;volume&gt;8&lt;/volume&gt;&lt;number&gt;5&lt;/number&gt;&lt;keywords&gt;&lt;keyword&gt;Tetranychus macfarlanei&lt;/keyword&gt;&lt;keyword&gt;Biology&lt;/keyword&gt;&lt;keyword&gt;Life studies&lt;/keyword&gt;&lt;keyword&gt;Okra&lt;/keyword&gt;&lt;/keywords&gt;&lt;dates&gt;&lt;year&gt;2020&lt;/year&gt;&lt;/dates&gt;&lt;urls&gt;&lt;pdf-urls&gt;&lt;url&gt;file://J:\E Library\Plant Catalogue\B\Borkar et al 2020 EN43137 .pdf&lt;/url&gt;&lt;/pdf-urls&gt;&lt;/urls&gt;&lt;custom1&gt;Okra from India - MH&lt;/custom1&gt;&lt;electronic-resource-num&gt;https://doi.org/10.22271/j.ento.2020.v8.i5ag.7833&lt;/electronic-resource-num&gt;&lt;/record&gt;&lt;/Cite&gt;&lt;/EndNote&gt;</w:instrText>
      </w:r>
      <w:r w:rsidRPr="00434D03">
        <w:fldChar w:fldCharType="separate"/>
      </w:r>
      <w:r w:rsidRPr="00434D03">
        <w:rPr>
          <w:noProof/>
        </w:rPr>
        <w:t>(</w:t>
      </w:r>
      <w:hyperlink w:anchor="_ENREF_47" w:tooltip="Borkar, 2020 #43137" w:history="1">
        <w:r w:rsidR="00212F52" w:rsidRPr="00434D03">
          <w:rPr>
            <w:noProof/>
          </w:rPr>
          <w:t>Borkar, Kolhe &amp; Undirwade 2020</w:t>
        </w:r>
      </w:hyperlink>
      <w:r w:rsidRPr="00434D03">
        <w:rPr>
          <w:noProof/>
        </w:rPr>
        <w:t>)</w:t>
      </w:r>
      <w:r w:rsidRPr="00434D03">
        <w:fldChar w:fldCharType="end"/>
      </w:r>
      <w:r w:rsidRPr="00434D03">
        <w:t>. While principally found on the leaves of host plants, spider mites may also be present on</w:t>
      </w:r>
      <w:r w:rsidR="00143F83" w:rsidRPr="00434D03">
        <w:t xml:space="preserve"> other parts of plants</w:t>
      </w:r>
      <w:r w:rsidR="00B95527">
        <w:t>,</w:t>
      </w:r>
      <w:r w:rsidR="00143F83" w:rsidRPr="00434D03">
        <w:t xml:space="preserve"> including</w:t>
      </w:r>
      <w:r w:rsidR="00F627BB" w:rsidRPr="00434D03">
        <w:t xml:space="preserve"> the </w:t>
      </w:r>
      <w:r w:rsidRPr="00434D03">
        <w:t xml:space="preserve">fruit, especially when </w:t>
      </w:r>
      <w:r w:rsidR="00B06141" w:rsidRPr="00434D03">
        <w:t>mite</w:t>
      </w:r>
      <w:r w:rsidRPr="00434D03">
        <w:t xml:space="preserve"> densities are </w:t>
      </w:r>
      <w:r w:rsidR="0072714A" w:rsidRPr="00434D03">
        <w:t xml:space="preserve">high </w:t>
      </w:r>
      <w:r w:rsidRPr="00434D03">
        <w:fldChar w:fldCharType="begin" w:fldLock="1">
          <w:fldData xml:space="preserve">PEVuZE5vdGU+PENpdGU+PEF1dGhvcj5TYXR5YWdvcGFsPC9BdXRob3I+PFllYXI+MjAxNDwvWWVh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</w:fldData>
        </w:fldChar>
      </w:r>
      <w:r w:rsidR="00C92B7C" w:rsidRPr="00434D03">
        <w:instrText xml:space="preserve"> ADDIN EN.CITE </w:instrText>
      </w:r>
      <w:r w:rsidR="00C92B7C" w:rsidRPr="00434D03">
        <w:fldChar w:fldCharType="begin">
          <w:fldData xml:space="preserve">PEVuZE5vdGU+PENpdGU+PEF1dGhvcj5TYXR5YWdvcGFsPC9BdXRob3I+PFllYXI+MjAxNDwvWWVh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</w:fldData>
        </w:fldChar>
      </w:r>
      <w:r w:rsidR="00C92B7C" w:rsidRPr="00434D03">
        <w:instrText xml:space="preserve"> ADDIN EN.CITE.DATA </w:instrText>
      </w:r>
      <w:r w:rsidR="00C92B7C" w:rsidRPr="00434D03">
        <w:fldChar w:fldCharType="end"/>
      </w:r>
      <w:r w:rsidRPr="00434D03">
        <w:fldChar w:fldCharType="separate"/>
      </w:r>
      <w:r w:rsidRPr="00434D03">
        <w:rPr>
          <w:noProof/>
        </w:rPr>
        <w:t>(</w:t>
      </w:r>
      <w:hyperlink w:anchor="_ENREF_394" w:tooltip="Satyagopal, 2014 #39101" w:history="1">
        <w:r w:rsidR="00212F52" w:rsidRPr="00434D03">
          <w:rPr>
            <w:noProof/>
          </w:rPr>
          <w:t>Satyagopal et al. 2014</w:t>
        </w:r>
      </w:hyperlink>
      <w:r w:rsidRPr="00434D03">
        <w:rPr>
          <w:noProof/>
        </w:rPr>
        <w:t xml:space="preserve">; </w:t>
      </w:r>
      <w:hyperlink w:anchor="_ENREF_397" w:tooltip="Seeman, 2011 #14566" w:history="1">
        <w:r w:rsidR="00212F52" w:rsidRPr="00434D03">
          <w:rPr>
            <w:noProof/>
          </w:rPr>
          <w:t>Seeman &amp; Beard 2011</w:t>
        </w:r>
      </w:hyperlink>
      <w:r w:rsidRPr="00434D03">
        <w:rPr>
          <w:noProof/>
        </w:rPr>
        <w:t>)</w:t>
      </w:r>
      <w:r w:rsidRPr="00434D03">
        <w:fldChar w:fldCharType="end"/>
      </w:r>
      <w:r w:rsidRPr="00434D03">
        <w:t>.</w:t>
      </w:r>
    </w:p>
    <w:p w14:paraId="360E5C05" w14:textId="599CFB23" w:rsidR="00B03CAC" w:rsidRPr="00434D03" w:rsidRDefault="00B03CAC" w:rsidP="00B03CAC">
      <w:pPr>
        <w:pStyle w:val="ListBullet"/>
        <w:numPr>
          <w:ilvl w:val="0"/>
          <w:numId w:val="9"/>
        </w:numPr>
      </w:pPr>
      <w:r w:rsidRPr="00434D03">
        <w:t xml:space="preserve">There is no evidence of spider mites feeding directly on okra fruit. The presence of </w:t>
      </w:r>
      <w:r w:rsidR="00416EE4" w:rsidRPr="00434D03">
        <w:t xml:space="preserve">larval, </w:t>
      </w:r>
      <w:r w:rsidRPr="00434D03">
        <w:t xml:space="preserve">nymphal or adult stages on okra fruit may be considered incidental, as the mouthparts of spider mites are highly adapted for feeding </w:t>
      </w:r>
      <w:r w:rsidR="00B06141" w:rsidRPr="00434D03">
        <w:t>by</w:t>
      </w:r>
      <w:r w:rsidRPr="00434D03">
        <w:t xml:space="preserve"> punctur</w:t>
      </w:r>
      <w:r w:rsidR="00B06141" w:rsidRPr="00434D03">
        <w:t>ing</w:t>
      </w:r>
      <w:r w:rsidRPr="00434D03">
        <w:t xml:space="preserve"> the parenchyma cells of leaves </w:t>
      </w:r>
      <w:r w:rsidRPr="00434D03">
        <w:fldChar w:fldCharType="begin" w:fldLock="1"/>
      </w:r>
      <w:r w:rsidR="00C92B7C" w:rsidRPr="00434D03">
        <w:instrText xml:space="preserve"> ADDIN EN.CITE &lt;EndNote&gt;&lt;Cite&gt;&lt;Author&gt;Zeity&lt;/Author&gt;&lt;Year&gt;2015&lt;/Year&gt;&lt;RecNum&gt;42904&lt;/RecNum&gt;&lt;DisplayText&gt;(Zeity 2015)&lt;/DisplayText&gt;&lt;record&gt;&lt;rec-number&gt;42904&lt;/rec-number&gt;&lt;foreign-keys&gt;&lt;key app="EN" db-id="pxwxw0er9zv2fxezxdk5tt5utz5p5vtrwdv0" timestamp="1616982443"&gt;42904&lt;/key&gt;&lt;/foreign-keys&gt;&lt;ref-type name="Thesis/Dissertations"&gt;32&lt;/ref-type&gt;&lt;contributors&gt;&lt;authors&gt;&lt;author&gt;Zeity, M.&lt;/author&gt;&lt;/authors&gt;&lt;/contributors&gt;&lt;titles&gt;&lt;title&gt;Tetranychid mite fauna of major agro-ecosystems in Karnataka and some aspects of molecular characterisation of selected genera of spider mites&lt;/title&gt;&lt;/titles&gt;&lt;volume&gt;Doctor of Philosophy in Agricultural Entomology&lt;/volume&gt;&lt;keywords&gt;&lt;keyword&gt;Tetranychidae&lt;/keyword&gt;&lt;keyword&gt;Tetranychid mite&lt;/keyword&gt;&lt;keyword&gt;molecular characteristics&lt;/keyword&gt;&lt;keyword&gt;Karnataka&lt;/keyword&gt;&lt;/keywords&gt;&lt;dates&gt;&lt;year&gt;2015&lt;/year&gt;&lt;/dates&gt;&lt;pub-location&gt;Department of Agricultural Entomology, UAS, GKVK, Bangalore&lt;/pub-location&gt;&lt;publisher&gt;University of Agricultural Science, Bangalore&lt;/publisher&gt;&lt;work-type&gt;Thesis&lt;/work-type&gt;&lt;urls&gt;&lt;related-urls&gt;&lt;url&gt;http://krishikosh.egranth.ac.in/handle/1/5810027982&lt;/url&gt;&lt;/related-urls&gt;&lt;pdf-urls&gt;&lt;url&gt;file://J:\E Library\Plant Catalogue\Z\Zeity 2015 EN42904.pdf&lt;/url&gt;&lt;/pdf-urls&gt;&lt;/urls&gt;&lt;custom1&gt;Okra from India_GA&lt;/custom1&gt;&lt;/record&gt;&lt;/Cite&gt;&lt;/EndNote&gt;</w:instrText>
      </w:r>
      <w:r w:rsidRPr="00434D03">
        <w:fldChar w:fldCharType="separate"/>
      </w:r>
      <w:r w:rsidRPr="00434D03">
        <w:rPr>
          <w:noProof/>
        </w:rPr>
        <w:t>(</w:t>
      </w:r>
      <w:hyperlink w:anchor="_ENREF_500" w:tooltip="Zeity, 2015 #42904" w:history="1">
        <w:r w:rsidR="00212F52" w:rsidRPr="00434D03">
          <w:rPr>
            <w:noProof/>
          </w:rPr>
          <w:t>Zeity 2015</w:t>
        </w:r>
      </w:hyperlink>
      <w:r w:rsidRPr="00434D03">
        <w:rPr>
          <w:noProof/>
        </w:rPr>
        <w:t>)</w:t>
      </w:r>
      <w:r w:rsidRPr="00434D03">
        <w:fldChar w:fldCharType="end"/>
      </w:r>
      <w:r w:rsidRPr="00434D03">
        <w:t>.</w:t>
      </w:r>
    </w:p>
    <w:p w14:paraId="5FED0F52" w14:textId="6B4C6D84" w:rsidR="00B03CAC" w:rsidRPr="00434D03" w:rsidRDefault="00B03CAC" w:rsidP="00B03CAC">
      <w:pPr>
        <w:pStyle w:val="ListBullet"/>
        <w:numPr>
          <w:ilvl w:val="0"/>
          <w:numId w:val="9"/>
        </w:numPr>
      </w:pPr>
      <w:r w:rsidRPr="00434D03">
        <w:t>Okra is</w:t>
      </w:r>
      <w:r w:rsidR="00B06141" w:rsidRPr="00434D03">
        <w:t xml:space="preserve"> </w:t>
      </w:r>
      <w:r w:rsidRPr="00434D03">
        <w:t>a perishable fruit that requires careful handling</w:t>
      </w:r>
      <w:r w:rsidR="00A24497" w:rsidRPr="00434D03">
        <w:t xml:space="preserve"> </w:t>
      </w:r>
      <w:r w:rsidR="00DF73F1" w:rsidRPr="00434D03">
        <w:t xml:space="preserve">to avoid damage </w:t>
      </w:r>
      <w:r w:rsidR="00A24497" w:rsidRPr="00434D03">
        <w:t>and does not undergo a surface cleaning process such as washing</w:t>
      </w:r>
      <w:r w:rsidRPr="00434D03">
        <w:t xml:space="preserve"> during postharvest processing</w:t>
      </w:r>
      <w:r w:rsidR="00DF73F1" w:rsidRPr="00434D03">
        <w:t xml:space="preserve">. </w:t>
      </w:r>
      <w:r w:rsidRPr="00434D03">
        <w:t>Therefore</w:t>
      </w:r>
      <w:r w:rsidR="00A24497" w:rsidRPr="00434D03">
        <w:t>,</w:t>
      </w:r>
      <w:r w:rsidRPr="00434D03">
        <w:t xml:space="preserve"> </w:t>
      </w:r>
      <w:r w:rsidR="00462C35" w:rsidRPr="00434D03">
        <w:t>adults</w:t>
      </w:r>
      <w:r w:rsidR="001865D4" w:rsidRPr="00434D03">
        <w:t xml:space="preserve">, juveniles or </w:t>
      </w:r>
      <w:r w:rsidR="00462C35" w:rsidRPr="00434D03">
        <w:t xml:space="preserve">eggs of </w:t>
      </w:r>
      <w:r w:rsidRPr="00434D03">
        <w:t xml:space="preserve">spider mites on the fruit surface may not be dislodged during </w:t>
      </w:r>
      <w:r w:rsidR="00A24497" w:rsidRPr="00434D03">
        <w:t>packing house processes</w:t>
      </w:r>
      <w:r w:rsidRPr="00434D03">
        <w:t>.</w:t>
      </w:r>
      <w:r w:rsidR="000410F8" w:rsidRPr="00434D03">
        <w:t xml:space="preserve"> </w:t>
      </w:r>
    </w:p>
    <w:p w14:paraId="24719F06" w14:textId="26A0CCAC" w:rsidR="00B03CAC" w:rsidRPr="00434D03" w:rsidRDefault="00B03CAC" w:rsidP="00B03CAC">
      <w:pPr>
        <w:pStyle w:val="ListBullet"/>
        <w:numPr>
          <w:ilvl w:val="0"/>
          <w:numId w:val="9"/>
        </w:numPr>
      </w:pPr>
      <w:r w:rsidRPr="00434D03">
        <w:t xml:space="preserve">Okra fruit provide </w:t>
      </w:r>
      <w:r w:rsidR="00B06141" w:rsidRPr="00434D03">
        <w:t xml:space="preserve">some </w:t>
      </w:r>
      <w:r w:rsidRPr="00434D03">
        <w:t xml:space="preserve">points, such as the remnant of the peduncle, and </w:t>
      </w:r>
      <w:r w:rsidR="0037584F" w:rsidRPr="00434D03">
        <w:t xml:space="preserve">base of </w:t>
      </w:r>
      <w:r w:rsidRPr="00434D03">
        <w:t xml:space="preserve">ridges and spines/hairs on the surface (often present on heirloom varieties), where spider mites may reside. </w:t>
      </w:r>
    </w:p>
    <w:p w14:paraId="35EE61AD" w14:textId="77777777" w:rsidR="00B03CAC" w:rsidRPr="00434D03" w:rsidRDefault="00B03CAC" w:rsidP="00B03CAC">
      <w:r w:rsidRPr="00434D03">
        <w:t>Storage and transport conditions are unlikely to kill all life stages of spider mites.</w:t>
      </w:r>
    </w:p>
    <w:p w14:paraId="1526020B" w14:textId="28A05E5B" w:rsidR="00B03CAC" w:rsidRPr="00434D03" w:rsidRDefault="00B03CAC" w:rsidP="00B03CAC">
      <w:pPr>
        <w:pStyle w:val="ListBullet"/>
      </w:pPr>
      <w:r w:rsidRPr="00434D03">
        <w:t>Okra</w:t>
      </w:r>
      <w:r w:rsidR="000410F8" w:rsidRPr="00434D03">
        <w:t xml:space="preserve"> fruit</w:t>
      </w:r>
      <w:r w:rsidRPr="00434D03">
        <w:t xml:space="preserve"> </w:t>
      </w:r>
      <w:r w:rsidR="00551034" w:rsidRPr="00434D03">
        <w:t xml:space="preserve">are </w:t>
      </w:r>
      <w:r w:rsidRPr="00434D03">
        <w:t xml:space="preserve">stored in cool rooms at 7°C to 10°C </w:t>
      </w:r>
      <w:r w:rsidR="00416EE4" w:rsidRPr="00434D03">
        <w:t xml:space="preserve">and relative humidity of 90 to </w:t>
      </w:r>
      <w:r w:rsidRPr="00434D03">
        <w:t xml:space="preserve">95% </w:t>
      </w:r>
      <w:r w:rsidRPr="00434D03">
        <w:fldChar w:fldCharType="begin" w:fldLock="1"/>
      </w:r>
      <w:r w:rsidR="00C92B7C" w:rsidRPr="00434D03">
        <w:instrText xml:space="preserve"> ADDIN EN.CITE &lt;EndNote&gt;&lt;Cite&gt;&lt;Author&gt;National Horticulture Board&lt;/Author&gt;&lt;Year&gt;2019&lt;/Year&gt;&lt;RecNum&gt;44600&lt;/RecNum&gt;&lt;DisplayText&gt;(National Horticulture Board 2019)&lt;/DisplayText&gt;&lt;record&gt;&lt;rec-number&gt;44600&lt;/rec-number&gt;&lt;foreign-keys&gt;&lt;key app="EN" db-id="pxwxw0er9zv2fxezxdk5tt5utz5p5vtrwdv0" timestamp="1630205751"&gt;44600&lt;/key&gt;&lt;/foreign-keys&gt;&lt;ref-type name="Reports"&gt;27&lt;/ref-type&gt;&lt;contributors&gt;&lt;authors&gt;&lt;author&gt;National Horticulture Board,&lt;/author&gt;&lt;/authors&gt;&lt;/contributors&gt;&lt;titles&gt;&lt;title&gt;Okra post harvest technology&lt;/title&gt;&lt;/titles&gt;&lt;keywords&gt;&lt;keyword&gt;India&lt;/keyword&gt;&lt;keyword&gt;Government&lt;/keyword&gt;&lt;keyword&gt;National Horticulture Board&lt;/keyword&gt;&lt;keyword&gt;Okra&lt;/keyword&gt;&lt;keyword&gt;Postharvest&lt;/keyword&gt;&lt;keyword&gt;Post-harvest&lt;/keyword&gt;&lt;keyword&gt;Abelmoschus esculentus&lt;/keyword&gt;&lt;keyword&gt;Export&lt;/keyword&gt;&lt;keyword&gt;Market&lt;/keyword&gt;&lt;keyword&gt;Storage&lt;/keyword&gt;&lt;keyword&gt;Packaging&lt;/keyword&gt;&lt;keyword&gt;Cold storage&lt;/keyword&gt;&lt;keyword&gt;Temperature&lt;/keyword&gt;&lt;/keywords&gt;&lt;dates&gt;&lt;year&gt;2019&lt;/year&gt;&lt;/dates&gt;&lt;pub-location&gt;Gurugram, Haryana, India&lt;/pub-location&gt;&lt;publisher&gt;Government of India&lt;/publisher&gt;&lt;urls&gt;&lt;related-urls&gt;&lt;url&gt;http://nhb.gov.in/pdf/vegetable/okra/okr008.pdf&lt;/url&gt;&lt;/related-urls&gt;&lt;pdf-urls&gt;&lt;url&gt;file://J:\E Library\Plant Catalogue\N\National Horticulture Board 2019 EN44600.pdf&lt;/url&gt;&lt;/pdf-urls&gt;&lt;/urls&gt;&lt;custom1&gt;Okra from India_GA&lt;/custom1&gt;&lt;custom2&gt;21 kb&lt;/custom2&gt;&lt;custom3&gt;pdf&lt;/custom3&gt;&lt;/record&gt;&lt;/Cite&gt;&lt;/EndNote&gt;</w:instrText>
      </w:r>
      <w:r w:rsidRPr="00434D03">
        <w:fldChar w:fldCharType="separate"/>
      </w:r>
      <w:r w:rsidRPr="00434D03">
        <w:rPr>
          <w:noProof/>
        </w:rPr>
        <w:t>(</w:t>
      </w:r>
      <w:hyperlink w:anchor="_ENREF_320" w:tooltip="National Horticulture Board, 2019 #44600" w:history="1">
        <w:r w:rsidR="00212F52" w:rsidRPr="00434D03">
          <w:rPr>
            <w:noProof/>
          </w:rPr>
          <w:t>National Horticulture Board 2019</w:t>
        </w:r>
      </w:hyperlink>
      <w:r w:rsidRPr="00434D03">
        <w:rPr>
          <w:noProof/>
        </w:rPr>
        <w:t>)</w:t>
      </w:r>
      <w:r w:rsidRPr="00434D03">
        <w:fldChar w:fldCharType="end"/>
      </w:r>
      <w:r w:rsidRPr="00434D03">
        <w:t xml:space="preserve">, and can retain quality under optimal conditions for </w:t>
      </w:r>
      <w:r w:rsidR="00BB661D" w:rsidRPr="00434D03">
        <w:t xml:space="preserve">7 </w:t>
      </w:r>
      <w:r w:rsidR="00EE0226" w:rsidRPr="00434D03">
        <w:t>t</w:t>
      </w:r>
      <w:r w:rsidRPr="00434D03">
        <w:t xml:space="preserve">o </w:t>
      </w:r>
      <w:r w:rsidR="00BB661D" w:rsidRPr="00434D03">
        <w:t xml:space="preserve">10 </w:t>
      </w:r>
      <w:r w:rsidRPr="00434D03">
        <w:t xml:space="preserve">days </w:t>
      </w:r>
      <w:r w:rsidRPr="00434D03">
        <w:fldChar w:fldCharType="begin" w:fldLock="1"/>
      </w:r>
      <w:r w:rsidR="00C92B7C" w:rsidRPr="00434D03">
        <w:instrText xml:space="preserve"> ADDIN EN.CITE &lt;EndNote&gt;&lt;Cite&gt;&lt;Author&gt;Government of India&lt;/Author&gt;&lt;Year&gt;2017&lt;/Year&gt;&lt;RecNum&gt;41061&lt;/RecNum&gt;&lt;DisplayText&gt;(Government of India 2017a)&lt;/DisplayText&gt;&lt;record&gt;&lt;rec-number&gt;41061&lt;/rec-number&gt;&lt;foreign-keys&gt;&lt;key app="EN" db-id="pxwxw0er9zv2fxezxdk5tt5utz5p5vtrwdv0" timestamp="1605754951"&gt;41061&lt;/key&gt;&lt;/foreign-keys&gt;&lt;ref-type name="Reports"&gt;27&lt;/ref-type&gt;&lt;contributors&gt;&lt;authors&gt;&lt;author&gt;Government of India,&lt;/author&gt;&lt;/authors&gt;&lt;/contributors&gt;&lt;titles&gt;&lt;title&gt;&lt;style face="normal" font="default" size="100%"&gt;Technical information on okra (&lt;/style&gt;&lt;style face="italic" font="default" size="100%"&gt;Abelmoschus esculentum&lt;/style&gt;&lt;style face="normal" font="default" size="100%"&gt; L.) for export to Australia&lt;/style&gt;&lt;/title&gt;&lt;/titles&gt;&lt;pages&gt;35&lt;/pages&gt;&lt;keywords&gt;&lt;keyword&gt;Okra,&lt;/keyword&gt;&lt;keyword&gt;Abelmoschus esculentum,&lt;/keyword&gt;&lt;keyword&gt;Earias vittella&lt;/keyword&gt;&lt;keyword&gt;Earias insulana&lt;/keyword&gt;&lt;keyword&gt;Helicoverpa armigera&lt;/keyword&gt;&lt;keyword&gt;Pectinophora gossypiella&lt;/keyword&gt;&lt;keyword&gt;Spodoptera litura&lt;/keyword&gt;&lt;keyword&gt;Scirtothrips dorsalis&lt;/keyword&gt;&lt;keyword&gt;Bemisia tabaci&lt;/keyword&gt;&lt;keyword&gt;Phenacoccus solenopsis&lt;/keyword&gt;&lt;keyword&gt;Maconellicoccus hirsutus&lt;/keyword&gt;&lt;keyword&gt;Ferrisia virgata&lt;/keyword&gt;&lt;keyword&gt;Pathogens&lt;/keyword&gt;&lt;keyword&gt;Macrophomina phaseolina&lt;/keyword&gt;&lt;keyword&gt;Pythium aphanidermatum&lt;/keyword&gt;&lt;keyword&gt;Pseudomonas syringae pv. syringae&lt;/keyword&gt;&lt;keyword&gt;production&lt;/keyword&gt;&lt;keyword&gt;variety,&lt;/keyword&gt;&lt;keyword&gt;crop proptection,&lt;/keyword&gt;&lt;keyword&gt;harvesting&lt;/keyword&gt;&lt;keyword&gt;Post harvest handling and storage&lt;/keyword&gt;&lt;/keywords&gt;&lt;dates&gt;&lt;year&gt;2017&lt;/year&gt;&lt;/dates&gt;&lt;pub-location&gt;New Delhi, India&lt;/pub-location&gt;&lt;publisher&gt;Ministry of Agriculture and Farmers Welfare&lt;/publisher&gt;&lt;urls&gt;&lt;pdf-urls&gt;&lt;url&gt;file://J:\E Library\Plant Catalogue\G\Government of India 2017 EN41061.pdf&lt;/url&gt;&lt;/pdf-urls&gt;&lt;/urls&gt;&lt;custom1&gt;Fresh Okra from India MH&lt;/custom1&gt;&lt;/record&gt;&lt;/Cite&gt;&lt;/EndNote&gt;</w:instrText>
      </w:r>
      <w:r w:rsidRPr="00434D03">
        <w:fldChar w:fldCharType="separate"/>
      </w:r>
      <w:r w:rsidRPr="00434D03">
        <w:rPr>
          <w:noProof/>
        </w:rPr>
        <w:t>(</w:t>
      </w:r>
      <w:hyperlink w:anchor="_ENREF_167" w:tooltip="Government of India, 2017 #41061" w:history="1">
        <w:r w:rsidR="00212F52" w:rsidRPr="00434D03">
          <w:rPr>
            <w:noProof/>
          </w:rPr>
          <w:t>Government of India 2017a</w:t>
        </w:r>
      </w:hyperlink>
      <w:r w:rsidRPr="00434D03">
        <w:rPr>
          <w:noProof/>
        </w:rPr>
        <w:t>)</w:t>
      </w:r>
      <w:r w:rsidRPr="00434D03">
        <w:fldChar w:fldCharType="end"/>
      </w:r>
      <w:r w:rsidRPr="00434D03">
        <w:t>.</w:t>
      </w:r>
    </w:p>
    <w:p w14:paraId="6E290B74" w14:textId="5F7CF8FE" w:rsidR="00B03CAC" w:rsidRPr="00D13238" w:rsidRDefault="00B03CAC" w:rsidP="00B03CAC">
      <w:pPr>
        <w:pStyle w:val="ListBullet"/>
      </w:pPr>
      <w:r w:rsidRPr="00D13238">
        <w:t xml:space="preserve">Under favourable conditions, the lifespan of male and female spider mites ranges from 11 to 19 days and 12 to 26 days, respectively </w:t>
      </w:r>
      <w:r>
        <w:fldChar w:fldCharType="begin" w:fldLock="1">
          <w:fldData xml:space="preserve">PEVuZE5vdGU+PENpdGU+PEF1dGhvcj5Cb3JrYXI8L0F1dGhvcj48WWVhcj4yMDIwPC9ZZWFyPjxS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</w:fldData>
        </w:fldChar>
      </w:r>
      <w:r w:rsidR="00C92B7C">
        <w:instrText xml:space="preserve"> ADDIN EN.CITE </w:instrText>
      </w:r>
      <w:r w:rsidR="00C92B7C">
        <w:fldChar w:fldCharType="begin">
          <w:fldData xml:space="preserve">PEVuZE5vdGU+PENpdGU+PEF1dGhvcj5Cb3JrYXI8L0F1dGhvcj48WWVhcj4yMDIwPC9ZZWFyPjxS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</w:fldData>
        </w:fldChar>
      </w:r>
      <w:r w:rsidR="00C92B7C">
        <w:instrText xml:space="preserve"> ADDIN EN.CITE.DATA </w:instrText>
      </w:r>
      <w:r w:rsidR="00C92B7C">
        <w:fldChar w:fldCharType="end"/>
      </w:r>
      <w:r>
        <w:fldChar w:fldCharType="separate"/>
      </w:r>
      <w:r>
        <w:rPr>
          <w:noProof/>
        </w:rPr>
        <w:t>(</w:t>
      </w:r>
      <w:hyperlink w:anchor="_ENREF_47" w:tooltip="Borkar, 2020 #43137" w:history="1">
        <w:r w:rsidR="00212F52">
          <w:rPr>
            <w:noProof/>
          </w:rPr>
          <w:t>Borkar, Kolhe &amp; Undirwade 2020</w:t>
        </w:r>
      </w:hyperlink>
      <w:r>
        <w:rPr>
          <w:noProof/>
        </w:rPr>
        <w:t xml:space="preserve">; </w:t>
      </w:r>
      <w:hyperlink w:anchor="_ENREF_261" w:tooltip="Latha, 2019 #41730" w:history="1">
        <w:r w:rsidR="00212F52">
          <w:rPr>
            <w:noProof/>
          </w:rPr>
          <w:t>Latha et al. 2019</w:t>
        </w:r>
      </w:hyperlink>
      <w:r>
        <w:rPr>
          <w:noProof/>
        </w:rPr>
        <w:t xml:space="preserve">; </w:t>
      </w:r>
      <w:hyperlink w:anchor="_ENREF_391" w:tooltip="Sarma, 2010 #42903" w:history="1">
        <w:r w:rsidR="00212F52">
          <w:rPr>
            <w:noProof/>
          </w:rPr>
          <w:t>Sarma 2010</w:t>
        </w:r>
      </w:hyperlink>
      <w:r>
        <w:rPr>
          <w:noProof/>
        </w:rPr>
        <w:t>)</w:t>
      </w:r>
      <w:r>
        <w:fldChar w:fldCharType="end"/>
      </w:r>
      <w:r w:rsidRPr="00D13238">
        <w:t>.</w:t>
      </w:r>
    </w:p>
    <w:p w14:paraId="37A94878" w14:textId="38E18BF5" w:rsidR="00B03CAC" w:rsidRPr="00D13238" w:rsidRDefault="00B03CAC" w:rsidP="00584223">
      <w:pPr>
        <w:pStyle w:val="ListBullet"/>
      </w:pPr>
      <w:r w:rsidRPr="00D13238">
        <w:t xml:space="preserve">For </w:t>
      </w:r>
      <w:r w:rsidRPr="00D66021">
        <w:rPr>
          <w:i/>
          <w:iCs/>
        </w:rPr>
        <w:t>T. macfarlanei</w:t>
      </w:r>
      <w:r w:rsidRPr="00D13238">
        <w:t xml:space="preserve">, the lower thermal development threshold is estimated at 12.9°C to 13.0°C </w:t>
      </w:r>
      <w:r>
        <w:fldChar w:fldCharType="begin" w:fldLock="1"/>
      </w:r>
      <w:r w:rsidR="00C92B7C">
        <w:instrText xml:space="preserve"> ADDIN EN.CITE &lt;EndNote&gt;&lt;Cite&gt;&lt;Author&gt;Ullah&lt;/Author&gt;&lt;Year&gt;2012&lt;/Year&gt;&lt;RecNum&gt;42902&lt;/RecNum&gt;&lt;DisplayText&gt;(Ullah et al. 2012)&lt;/DisplayText&gt;&lt;record&gt;&lt;rec-number&gt;42902&lt;/rec-number&gt;&lt;foreign-keys&gt;&lt;key app="EN" db-id="pxwxw0er9zv2fxezxdk5tt5utz5p5vtrwdv0" timestamp="1616982443"&gt;42902&lt;/key&gt;&lt;/foreign-keys&gt;&lt;ref-type name="Journal Articles"&gt;17&lt;/ref-type&gt;&lt;contributors&gt;&lt;authors&gt;&lt;author&gt;Ullah, M.S.&lt;/author&gt;&lt;author&gt;Haque, M.A.&lt;/author&gt;&lt;author&gt;Nachman, G.&lt;/author&gt;&lt;author&gt;Gotoh, T.&lt;/author&gt;&lt;/authors&gt;&lt;/contributors&gt;&lt;titles&gt;&lt;title&gt;&lt;style face="normal" font="default" size="100%"&gt;Temperature-dependent development and reproductive traits of &lt;/style&gt;&lt;style face="italic" font="default" size="100%"&gt;Tetranychus macfarlanei&lt;/style&gt;&lt;style face="normal" font="default" size="100%"&gt; (Acari: Tetranychidae)&lt;/style&gt;&lt;/title&gt;&lt;secondary-title&gt;Experimental and Applied Acarology&lt;/secondary-title&gt;&lt;/titles&gt;&lt;periodical&gt;&lt;full-title&gt;Experimental and Applied Acarology&lt;/full-title&gt;&lt;/periodical&gt;&lt;pages&gt;327-344&lt;/pages&gt;&lt;volume&gt;56&lt;/volume&gt;&lt;keywords&gt;&lt;keyword&gt;Tetranychus macfarlanei&lt;/keyword&gt;&lt;keyword&gt;Development&lt;/keyword&gt;&lt;keyword&gt;Demographic parameter  &lt;/keyword&gt;&lt;keyword&gt;Degree-day  &lt;/keyword&gt;&lt;keyword&gt;Intrinsic rate of natural increase&lt;/keyword&gt;&lt;/keywords&gt;&lt;dates&gt;&lt;year&gt;2012&lt;/year&gt;&lt;/dates&gt;&lt;urls&gt;&lt;pdf-urls&gt;&lt;url&gt;file://J:\E Library\Plant Catalogue\U\Ullah et al 2012 EN42902.pdf&lt;/url&gt;&lt;/pdf-urls&gt;&lt;/urls&gt;&lt;electronic-resource-num&gt;DOI 10.1007/s10493-012-9523-3&lt;/electronic-resource-num&gt;&lt;/record&gt;&lt;/Cite&gt;&lt;/EndNote&gt;</w:instrText>
      </w:r>
      <w:r>
        <w:fldChar w:fldCharType="separate"/>
      </w:r>
      <w:r>
        <w:rPr>
          <w:noProof/>
        </w:rPr>
        <w:t>(</w:t>
      </w:r>
      <w:hyperlink w:anchor="_ENREF_458" w:tooltip="Ullah, 2012 #42902" w:history="1">
        <w:r w:rsidR="00212F52">
          <w:rPr>
            <w:noProof/>
          </w:rPr>
          <w:t>Ullah et al. 2012</w:t>
        </w:r>
      </w:hyperlink>
      <w:r>
        <w:rPr>
          <w:noProof/>
        </w:rPr>
        <w:t>)</w:t>
      </w:r>
      <w:r>
        <w:fldChar w:fldCharType="end"/>
      </w:r>
      <w:r w:rsidRPr="00D13238">
        <w:t xml:space="preserve">. Egg development and larval development duration is prolonged at lower temperatures: at 17.5°C, eggs take up to 12.6 days to hatch and larvae take up to 2.4 days before entering nymphochrysalis. At 15°C, the viability of eggs is low and mortality rates of emerging larvae is high </w:t>
      </w:r>
      <w:r>
        <w:fldChar w:fldCharType="begin" w:fldLock="1"/>
      </w:r>
      <w:r w:rsidR="00C92B7C">
        <w:instrText xml:space="preserve"> ADDIN EN.CITE &lt;EndNote&gt;&lt;Cite&gt;&lt;Author&gt;Ullah&lt;/Author&gt;&lt;Year&gt;2012&lt;/Year&gt;&lt;RecNum&gt;42902&lt;/RecNum&gt;&lt;DisplayText&gt;(Ullah et al. 2012)&lt;/DisplayText&gt;&lt;record&gt;&lt;rec-number&gt;42902&lt;/rec-number&gt;&lt;foreign-keys&gt;&lt;key app="EN" db-id="pxwxw0er9zv2fxezxdk5tt5utz5p5vtrwdv0" timestamp="1616982443"&gt;42902&lt;/key&gt;&lt;/foreign-keys&gt;&lt;ref-type name="Journal Articles"&gt;17&lt;/ref-type&gt;&lt;contributors&gt;&lt;authors&gt;&lt;author&gt;Ullah, M.S.&lt;/author&gt;&lt;author&gt;Haque, M.A.&lt;/author&gt;&lt;author&gt;Nachman, G.&lt;/author&gt;&lt;author&gt;Gotoh, T.&lt;/author&gt;&lt;/authors&gt;&lt;/contributors&gt;&lt;titles&gt;&lt;title&gt;&lt;style face="normal" font="default" size="100%"&gt;Temperature-dependent development and reproductive traits of &lt;/style&gt;&lt;style face="italic" font="default" size="100%"&gt;Tetranychus macfarlanei&lt;/style&gt;&lt;style face="normal" font="default" size="100%"&gt; (Acari: Tetranychidae)&lt;/style&gt;&lt;/title&gt;&lt;secondary-title&gt;Experimental and Applied Acarology&lt;/secondary-title&gt;&lt;/titles&gt;&lt;periodical&gt;&lt;full-title&gt;Experimental and Applied Acarology&lt;/full-title&gt;&lt;/periodical&gt;&lt;pages&gt;327-344&lt;/pages&gt;&lt;volume&gt;56&lt;/volume&gt;&lt;keywords&gt;&lt;keyword&gt;Tetranychus macfarlanei&lt;/keyword&gt;&lt;keyword&gt;Development&lt;/keyword&gt;&lt;keyword&gt;Demographic parameter  &lt;/keyword&gt;&lt;keyword&gt;Degree-day  &lt;/keyword&gt;&lt;keyword&gt;Intrinsic rate of natural increase&lt;/keyword&gt;&lt;/keywords&gt;&lt;dates&gt;&lt;year&gt;2012&lt;/year&gt;&lt;/dates&gt;&lt;urls&gt;&lt;pdf-urls&gt;&lt;url&gt;file://J:\E Library\Plant Catalogue\U\Ullah et al 2012 EN42902.pdf&lt;/url&gt;&lt;/pdf-urls&gt;&lt;/urls&gt;&lt;electronic-resource-num&gt;DOI 10.1007/s10493-012-9523-3&lt;/electronic-resource-num&gt;&lt;/record&gt;&lt;/Cite&gt;&lt;/EndNote&gt;</w:instrText>
      </w:r>
      <w:r>
        <w:fldChar w:fldCharType="separate"/>
      </w:r>
      <w:r>
        <w:rPr>
          <w:noProof/>
        </w:rPr>
        <w:t>(</w:t>
      </w:r>
      <w:hyperlink w:anchor="_ENREF_458" w:tooltip="Ullah, 2012 #42902" w:history="1">
        <w:r w:rsidR="00212F52">
          <w:rPr>
            <w:noProof/>
          </w:rPr>
          <w:t>Ullah et al. 2012</w:t>
        </w:r>
      </w:hyperlink>
      <w:r>
        <w:rPr>
          <w:noProof/>
        </w:rPr>
        <w:t>)</w:t>
      </w:r>
      <w:r>
        <w:fldChar w:fldCharType="end"/>
      </w:r>
      <w:r w:rsidRPr="00D13238">
        <w:t>.</w:t>
      </w:r>
    </w:p>
    <w:p w14:paraId="4F9BF46F" w14:textId="72EA12C5" w:rsidR="00AE0F59" w:rsidRDefault="00B03CAC" w:rsidP="00AD5A32">
      <w:pPr>
        <w:pStyle w:val="ListBullet"/>
      </w:pPr>
      <w:r w:rsidRPr="00D13238">
        <w:t xml:space="preserve">The lower threshold temperature for development of </w:t>
      </w:r>
      <w:r w:rsidRPr="00D66021">
        <w:rPr>
          <w:i/>
          <w:iCs/>
        </w:rPr>
        <w:t>T. truncatus</w:t>
      </w:r>
      <w:r w:rsidRPr="00D13238">
        <w:t xml:space="preserve"> is reported to be 10.9°C </w:t>
      </w:r>
      <w:r>
        <w:fldChar w:fldCharType="begin" w:fldLock="1"/>
      </w:r>
      <w:r w:rsidR="00C92B7C">
        <w:instrText xml:space="preserve"> ADDIN EN.CITE &lt;EndNote&gt;&lt;Cite&gt;&lt;Author&gt;Gotoh&lt;/Author&gt;&lt;Year&gt;2015&lt;/Year&gt;&lt;RecNum&gt;44584&lt;/RecNum&gt;&lt;DisplayText&gt;(Gotoh, Moriya &amp;amp; Nachman 2015)&lt;/DisplayText&gt;&lt;record&gt;&lt;rec-number&gt;44584&lt;/rec-number&gt;&lt;foreign-keys&gt;&lt;key app="EN" db-id="pxwxw0er9zv2fxezxdk5tt5utz5p5vtrwdv0" timestamp="1630150103"&gt;44584&lt;/key&gt;&lt;/foreign-keys&gt;&lt;ref-type name="Journal Articles"&gt;17&lt;/ref-type&gt;&lt;contributors&gt;&lt;authors&gt;&lt;author&gt;Gotoh, T.&lt;/author&gt;&lt;author&gt;Moriya, D.&lt;/author&gt;&lt;author&gt;Nachman, G.&lt;/author&gt;&lt;/authors&gt;&lt;/contributors&gt;&lt;titles&gt;&lt;title&gt;&lt;style face="normal" font="default" size="100%"&gt;Development and reproduction of five&lt;/style&gt;&lt;style face="italic" font="default" size="100%"&gt; Tetranychus&lt;/style&gt;&lt;style face="normal" font="default" size="100%"&gt; species (Acari: Tetranychidae): do they all have the potential to become major pests?&lt;/style&gt;&lt;/title&gt;&lt;secondary-title&gt;Experimental and Applied Acarology&lt;/secondary-title&gt;&lt;/titles&gt;&lt;periodical&gt;&lt;full-title&gt;Experimental and Applied Acarology&lt;/full-title&gt;&lt;/periodical&gt;&lt;pages&gt;453-479&lt;/pages&gt;&lt;volume&gt;66&lt;/volume&gt;&lt;keywords&gt;&lt;keyword&gt;Tetranychus ludeni&lt;/keyword&gt;&lt;keyword&gt;T. phaselus  &lt;/keyword&gt;&lt;keyword&gt;T. piercei  &lt;/keyword&gt;&lt;keyword&gt;T. truncatus  &lt;/keyword&gt;&lt;keyword&gt;T. urticae  &lt;/keyword&gt;&lt;keyword&gt;Thermal threshold  &lt;/keyword&gt;&lt;keyword&gt;Intrinsic rate of natural increase&lt;/keyword&gt;&lt;/keywords&gt;&lt;dates&gt;&lt;year&gt;2015&lt;/year&gt;&lt;/dates&gt;&lt;isbn&gt;Print ISSN: 0168-8162;&amp;#xD;Electronic ISSN: 1572-9702&lt;/isbn&gt;&lt;urls&gt;&lt;pdf-urls&gt;&lt;url&gt;file://J:\E Library\Plant Catalogue\G\Gotoh et al 2015 EN44584.pdf&lt;/url&gt;&lt;/pdf-urls&gt;&lt;/urls&gt;&lt;custom1&gt;Okra from India_GA&lt;/custom1&gt;&lt;electronic-resource-num&gt;DOI 10.1007/s10493-015-9919-y&lt;/electronic-resource-num&gt;&lt;/record&gt;&lt;/Cite&gt;&lt;/EndNote&gt;</w:instrText>
      </w:r>
      <w:r>
        <w:fldChar w:fldCharType="separate"/>
      </w:r>
      <w:r>
        <w:rPr>
          <w:noProof/>
        </w:rPr>
        <w:t>(</w:t>
      </w:r>
      <w:hyperlink w:anchor="_ENREF_165" w:tooltip="Gotoh, 2015 #44584" w:history="1">
        <w:r w:rsidR="00212F52">
          <w:rPr>
            <w:noProof/>
          </w:rPr>
          <w:t>Gotoh, Moriya &amp; Nachman 2015</w:t>
        </w:r>
      </w:hyperlink>
      <w:r>
        <w:rPr>
          <w:noProof/>
        </w:rPr>
        <w:t>)</w:t>
      </w:r>
      <w:r>
        <w:fldChar w:fldCharType="end"/>
      </w:r>
      <w:r w:rsidRPr="00D13238">
        <w:t xml:space="preserve">. The duration of egg and larval development is prolonged at lower temperatures: at 20°C, eggs take up to 6.5 days to hatch and larvae take up to 1.8 days before entering the </w:t>
      </w:r>
      <w:r w:rsidR="008B58DE" w:rsidRPr="00D13238">
        <w:t xml:space="preserve">nymphochrysalis </w:t>
      </w:r>
      <w:r w:rsidRPr="00D13238">
        <w:t xml:space="preserve">quiescent stage. Mortality rates of 40% (mainly egg and larval stages) were observed during development at 20°C </w:t>
      </w:r>
      <w:r>
        <w:fldChar w:fldCharType="begin" w:fldLock="1"/>
      </w:r>
      <w:r w:rsidR="00C92B7C">
        <w:instrText xml:space="preserve"> ADDIN EN.CITE &lt;EndNote&gt;&lt;Cite&gt;&lt;Author&gt;Sakunwarin&lt;/Author&gt;&lt;Year&gt;2003&lt;/Year&gt;&lt;RecNum&gt;15563&lt;/RecNum&gt;&lt;DisplayText&gt;(Sakunwarin, Chandrapatya &amp;amp; Baker 2003)&lt;/DisplayText&gt;&lt;record&gt;&lt;rec-number&gt;15563&lt;/rec-number&gt;&lt;foreign-keys&gt;&lt;key app="EN" db-id="pxwxw0er9zv2fxezxdk5tt5utz5p5vtrwdv0" timestamp="1451972715"&gt;15563&lt;/key&gt;&lt;/foreign-keys&gt;&lt;ref-type name="Journal Articles"&gt;17&lt;/ref-type&gt;&lt;contributors&gt;&lt;authors&gt;&lt;author&gt;Sakunwarin,S.&lt;/author&gt;&lt;author&gt;Chandrapatya,A.&lt;/author&gt;&lt;author&gt;Baker,G.T.&lt;/author&gt;&lt;/authors&gt;&lt;/contributors&gt;&lt;titles&gt;&lt;title&gt;&lt;style face="normal" font="default" size="100%"&gt;Biology and life table of the cassava mite, &lt;/style&gt;&lt;style face="italic" font="default" size="100%"&gt;Tetranychus truncatus&lt;/style&gt;&lt;style face="normal" font="default" size="100%"&gt; Ehara (Acari: Tetranychidae)&lt;/style&gt;&lt;/title&gt;&lt;secondary-title&gt;Systematic and Applied Acarology&lt;/secondary-title&gt;&lt;/titles&gt;&lt;periodical&gt;&lt;full-title&gt;Systematic and Applied Acarology&lt;/full-title&gt;&lt;/periodical&gt;&lt;pages&gt;13-24&lt;/pages&gt;&lt;volume&gt;8&lt;/volume&gt;&lt;keywords&gt;&lt;keyword&gt;Acari&lt;/keyword&gt;&lt;keyword&gt;Biology&lt;/keyword&gt;&lt;keyword&gt;Cassava&lt;/keyword&gt;&lt;keyword&gt;Tetranychidae&lt;/keyword&gt;&lt;keyword&gt;Tetranychus&lt;/keyword&gt;&lt;/keywords&gt;&lt;dates&gt;&lt;year&gt;2003&lt;/year&gt;&lt;/dates&gt;&lt;orig-pub&gt;&lt;style face="underline" font="default" size="100%"&gt;J:\E Library\Plant Catalogue\S&lt;/style&gt;&lt;/orig-pub&gt;&lt;label&gt;79725&lt;/label&gt;&lt;urls&gt;&lt;/urls&gt;&lt;custom1&gt;sp&lt;/custom1&gt;&lt;/record&gt;&lt;/Cite&gt;&lt;/EndNote&gt;</w:instrText>
      </w:r>
      <w:r>
        <w:fldChar w:fldCharType="separate"/>
      </w:r>
      <w:r>
        <w:rPr>
          <w:noProof/>
        </w:rPr>
        <w:t>(</w:t>
      </w:r>
      <w:hyperlink w:anchor="_ENREF_385" w:tooltip="Sakunwarin, 2003 #15563" w:history="1">
        <w:r w:rsidR="00212F52">
          <w:rPr>
            <w:noProof/>
          </w:rPr>
          <w:t>Sakunwarin, Chandrapatya &amp; Baker 2003</w:t>
        </w:r>
      </w:hyperlink>
      <w:r>
        <w:rPr>
          <w:noProof/>
        </w:rPr>
        <w:t>)</w:t>
      </w:r>
      <w:r>
        <w:fldChar w:fldCharType="end"/>
      </w:r>
      <w:r w:rsidRPr="00D13238">
        <w:t>.</w:t>
      </w:r>
    </w:p>
    <w:p w14:paraId="06F78A5D" w14:textId="7B1F8290" w:rsidR="005513DD" w:rsidRDefault="00B03CAC" w:rsidP="00B03CAC">
      <w:pPr>
        <w:pStyle w:val="ListBullet"/>
      </w:pPr>
      <w:r w:rsidRPr="00D13238">
        <w:t xml:space="preserve">The larval period is relatively short, up to </w:t>
      </w:r>
      <w:r w:rsidR="00164CA6">
        <w:t>2</w:t>
      </w:r>
      <w:r w:rsidR="00164CA6" w:rsidRPr="00D13238">
        <w:t xml:space="preserve"> </w:t>
      </w:r>
      <w:r w:rsidRPr="00D13238">
        <w:t xml:space="preserve">days </w:t>
      </w:r>
      <w:r>
        <w:fldChar w:fldCharType="begin" w:fldLock="1">
          <w:fldData xml:space="preserve">PEVuZE5vdGU+PENpdGU+PEF1dGhvcj5Cb3JrYXI8L0F1dGhvcj48WWVhcj4yMDIwPC9ZZWFyPjxS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</w:fldData>
        </w:fldChar>
      </w:r>
      <w:r w:rsidR="00C92B7C">
        <w:instrText xml:space="preserve"> ADDIN EN.CITE </w:instrText>
      </w:r>
      <w:r w:rsidR="00C92B7C">
        <w:fldChar w:fldCharType="begin">
          <w:fldData xml:space="preserve">PEVuZE5vdGU+PENpdGU+PEF1dGhvcj5Cb3JrYXI8L0F1dGhvcj48WWVhcj4yMDIwPC9ZZWFyPjxS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</w:fldData>
        </w:fldChar>
      </w:r>
      <w:r w:rsidR="00C92B7C">
        <w:instrText xml:space="preserve"> ADDIN EN.CITE.DATA </w:instrText>
      </w:r>
      <w:r w:rsidR="00C92B7C">
        <w:fldChar w:fldCharType="end"/>
      </w:r>
      <w:r>
        <w:fldChar w:fldCharType="separate"/>
      </w:r>
      <w:r w:rsidR="00CC7A43">
        <w:rPr>
          <w:noProof/>
        </w:rPr>
        <w:t>(</w:t>
      </w:r>
      <w:hyperlink w:anchor="_ENREF_47" w:tooltip="Borkar, 2020 #43137" w:history="1">
        <w:r w:rsidR="00212F52">
          <w:rPr>
            <w:noProof/>
          </w:rPr>
          <w:t>Borkar, Kolhe &amp; Undirwade 2020</w:t>
        </w:r>
      </w:hyperlink>
      <w:r w:rsidR="00CC7A43">
        <w:rPr>
          <w:noProof/>
        </w:rPr>
        <w:t xml:space="preserve">; </w:t>
      </w:r>
      <w:hyperlink w:anchor="_ENREF_335" w:tooltip="Pang, 2004 #43289" w:history="1">
        <w:r w:rsidR="00212F52">
          <w:rPr>
            <w:noProof/>
          </w:rPr>
          <w:t>Pang et al. 2004</w:t>
        </w:r>
      </w:hyperlink>
      <w:r w:rsidR="00CC7A43">
        <w:rPr>
          <w:noProof/>
        </w:rPr>
        <w:t xml:space="preserve">; </w:t>
      </w:r>
      <w:hyperlink w:anchor="_ENREF_385" w:tooltip="Sakunwarin, 2003 #15563" w:history="1">
        <w:r w:rsidR="00212F52">
          <w:rPr>
            <w:noProof/>
          </w:rPr>
          <w:t>Sakunwarin, Chandrapatya &amp; Baker 2003</w:t>
        </w:r>
      </w:hyperlink>
      <w:r w:rsidR="00CC7A43">
        <w:rPr>
          <w:noProof/>
        </w:rPr>
        <w:t>)</w:t>
      </w:r>
      <w:r>
        <w:fldChar w:fldCharType="end"/>
      </w:r>
      <w:r w:rsidRPr="00D13238">
        <w:t xml:space="preserve">, and larvae enter the </w:t>
      </w:r>
      <w:r w:rsidR="002C693D" w:rsidRPr="00D13238">
        <w:t xml:space="preserve">nymphochrysalis </w:t>
      </w:r>
      <w:r w:rsidRPr="00D13238">
        <w:t xml:space="preserve">quiescent stage in a shorter time as ambient temperatures increase </w:t>
      </w:r>
      <w:r>
        <w:fldChar w:fldCharType="begin" w:fldLock="1">
          <w:fldData xml:space="preserve">PEVuZE5vdGU+PENpdGU+PEF1dGhvcj5XaW48L0F1dGhvcj48WWVhcj4yMDE4PC9ZZWFyPjxSZWNO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</w:fldData>
        </w:fldChar>
      </w:r>
      <w:r w:rsidR="00C92B7C">
        <w:instrText xml:space="preserve"> ADDIN EN.CITE </w:instrText>
      </w:r>
      <w:r w:rsidR="00C92B7C">
        <w:fldChar w:fldCharType="begin">
          <w:fldData xml:space="preserve">PEVuZE5vdGU+PENpdGU+PEF1dGhvcj5XaW48L0F1dGhvcj48WWVhcj4yMDE4PC9ZZWFyPjxSZWNO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</w:fldData>
        </w:fldChar>
      </w:r>
      <w:r w:rsidR="00C92B7C">
        <w:instrText xml:space="preserve"> ADDIN EN.CITE.DATA </w:instrText>
      </w:r>
      <w:r w:rsidR="00C92B7C">
        <w:fldChar w:fldCharType="end"/>
      </w:r>
      <w:r>
        <w:fldChar w:fldCharType="separate"/>
      </w:r>
      <w:r w:rsidR="00CC7A43">
        <w:rPr>
          <w:noProof/>
        </w:rPr>
        <w:t>(</w:t>
      </w:r>
      <w:hyperlink w:anchor="_ENREF_458" w:tooltip="Ullah, 2012 #42902" w:history="1">
        <w:r w:rsidR="00212F52">
          <w:rPr>
            <w:noProof/>
          </w:rPr>
          <w:t>Ullah et al. 2012</w:t>
        </w:r>
      </w:hyperlink>
      <w:r w:rsidR="00CC7A43">
        <w:rPr>
          <w:noProof/>
        </w:rPr>
        <w:t xml:space="preserve">; </w:t>
      </w:r>
      <w:hyperlink w:anchor="_ENREF_493" w:tooltip="Win, 2018 #44617" w:history="1">
        <w:r w:rsidR="00212F52">
          <w:rPr>
            <w:noProof/>
          </w:rPr>
          <w:t>Win et al. 2018</w:t>
        </w:r>
      </w:hyperlink>
      <w:r w:rsidR="00CC7A43">
        <w:rPr>
          <w:noProof/>
        </w:rPr>
        <w:t>)</w:t>
      </w:r>
      <w:r>
        <w:fldChar w:fldCharType="end"/>
      </w:r>
      <w:r w:rsidRPr="00D13238">
        <w:t xml:space="preserve">. </w:t>
      </w:r>
      <w:r w:rsidR="0064570C">
        <w:t xml:space="preserve">Following their emergence from eggs on the leaves, larvae </w:t>
      </w:r>
      <w:r w:rsidR="0064570C" w:rsidRPr="00D13238">
        <w:t>need to migrate to fruit and are unlikely to survive an extended period of cool conditions during postharvest storage.</w:t>
      </w:r>
      <w:r w:rsidR="0064570C">
        <w:t xml:space="preserve"> </w:t>
      </w:r>
    </w:p>
    <w:p w14:paraId="5FEC8111" w14:textId="54F6C292" w:rsidR="005513DD" w:rsidRPr="00D13238" w:rsidRDefault="00B03CAC" w:rsidP="005513DD">
      <w:pPr>
        <w:pStyle w:val="ListBullet"/>
      </w:pPr>
      <w:r w:rsidRPr="00D13238">
        <w:t>Eggs are not reported to be laid on okra fruit</w:t>
      </w:r>
      <w:r w:rsidR="00367D97">
        <w:t xml:space="preserve">. However, at high population densities, adult females may </w:t>
      </w:r>
      <w:r w:rsidR="00A42D19">
        <w:t xml:space="preserve">disperse to the fruit and incidental egg laying may occur. </w:t>
      </w:r>
      <w:r w:rsidR="005513DD" w:rsidRPr="00D13238">
        <w:t xml:space="preserve">At </w:t>
      </w:r>
      <w:r w:rsidR="005513DD">
        <w:t>low temperatures</w:t>
      </w:r>
      <w:r w:rsidR="00185A37">
        <w:t xml:space="preserve"> (7</w:t>
      </w:r>
      <w:r w:rsidR="00185A37" w:rsidRPr="00D13238">
        <w:t>°C to 1</w:t>
      </w:r>
      <w:r w:rsidR="00185A37">
        <w:t>0</w:t>
      </w:r>
      <w:r w:rsidR="00185A37" w:rsidRPr="00D13238">
        <w:t>°C</w:t>
      </w:r>
      <w:r w:rsidR="00185A37">
        <w:t>)</w:t>
      </w:r>
      <w:r w:rsidR="005513DD">
        <w:t xml:space="preserve">, </w:t>
      </w:r>
      <w:r w:rsidR="005513DD" w:rsidRPr="00D13238">
        <w:t xml:space="preserve">the viability of eggs is low and </w:t>
      </w:r>
      <w:r w:rsidR="00551034">
        <w:t xml:space="preserve">the </w:t>
      </w:r>
      <w:r w:rsidR="005513DD" w:rsidRPr="00D13238">
        <w:t>mortality rate of emerging larvae is high</w:t>
      </w:r>
      <w:r w:rsidR="005513DD">
        <w:t xml:space="preserve"> </w:t>
      </w:r>
      <w:r w:rsidR="005B487B">
        <w:fldChar w:fldCharType="begin" w:fldLock="1">
          <w:fldData xml:space="preserve">PEVuZE5vdGU+PENpdGU+PEF1dGhvcj5VbGxhaDwvQXV0aG9yPjxZZWFyPjIwMTI8L1llYXI+PFJl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</w:fldData>
        </w:fldChar>
      </w:r>
      <w:r w:rsidR="00C92B7C">
        <w:instrText xml:space="preserve"> ADDIN EN.CITE </w:instrText>
      </w:r>
      <w:r w:rsidR="00C92B7C">
        <w:fldChar w:fldCharType="begin">
          <w:fldData xml:space="preserve">PEVuZE5vdGU+PENpdGU+PEF1dGhvcj5VbGxhaDwvQXV0aG9yPjxZZWFyPjIwMTI8L1llYXI+PFJl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</w:fldData>
        </w:fldChar>
      </w:r>
      <w:r w:rsidR="00C92B7C">
        <w:instrText xml:space="preserve"> ADDIN EN.CITE.DATA </w:instrText>
      </w:r>
      <w:r w:rsidR="00C92B7C">
        <w:fldChar w:fldCharType="end"/>
      </w:r>
      <w:r w:rsidR="005B487B">
        <w:fldChar w:fldCharType="separate"/>
      </w:r>
      <w:r w:rsidR="00CC7A43">
        <w:rPr>
          <w:noProof/>
        </w:rPr>
        <w:t>(</w:t>
      </w:r>
      <w:hyperlink w:anchor="_ENREF_385" w:tooltip="Sakunwarin, 2003 #15563" w:history="1">
        <w:r w:rsidR="00212F52">
          <w:rPr>
            <w:noProof/>
          </w:rPr>
          <w:t>Sakunwarin, Chandrapatya &amp; Baker 2003</w:t>
        </w:r>
      </w:hyperlink>
      <w:r w:rsidR="00CC7A43">
        <w:rPr>
          <w:noProof/>
        </w:rPr>
        <w:t xml:space="preserve">; </w:t>
      </w:r>
      <w:hyperlink w:anchor="_ENREF_458" w:tooltip="Ullah, 2012 #42902" w:history="1">
        <w:r w:rsidR="00212F52">
          <w:rPr>
            <w:noProof/>
          </w:rPr>
          <w:t>Ullah et al. 2012</w:t>
        </w:r>
      </w:hyperlink>
      <w:r w:rsidR="00CC7A43">
        <w:rPr>
          <w:noProof/>
        </w:rPr>
        <w:t>)</w:t>
      </w:r>
      <w:r w:rsidR="005B487B">
        <w:fldChar w:fldCharType="end"/>
      </w:r>
      <w:r w:rsidR="004B2BBF">
        <w:t>.</w:t>
      </w:r>
    </w:p>
    <w:p w14:paraId="435F490B" w14:textId="4DBE106F" w:rsidR="00B03CAC" w:rsidRPr="00D13238" w:rsidRDefault="00B03CAC" w:rsidP="00B03CAC">
      <w:pPr>
        <w:pStyle w:val="ListBullet"/>
      </w:pPr>
      <w:r w:rsidRPr="00D13238">
        <w:t xml:space="preserve">Spider mites are unlikely to develop during storage and transport at 7°C to 10°C </w:t>
      </w:r>
      <w:r>
        <w:fldChar w:fldCharType="begin" w:fldLock="1">
          <w:fldData xml:space="preserve">PEVuZE5vdGU+PENpdGU+PEF1dGhvcj5VbGxhaDwvQXV0aG9yPjxZZWFyPjIwMTI8L1llYXI+PFJl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</w:fldData>
        </w:fldChar>
      </w:r>
      <w:r w:rsidR="00C92B7C">
        <w:instrText xml:space="preserve"> ADDIN EN.CITE </w:instrText>
      </w:r>
      <w:r w:rsidR="00C92B7C">
        <w:fldChar w:fldCharType="begin">
          <w:fldData xml:space="preserve">PEVuZE5vdGU+PENpdGU+PEF1dGhvcj5VbGxhaDwvQXV0aG9yPjxZZWFyPjIwMTI8L1llYXI+PFJl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</w:fldData>
        </w:fldChar>
      </w:r>
      <w:r w:rsidR="00C92B7C">
        <w:instrText xml:space="preserve"> ADDIN EN.CITE.DATA </w:instrText>
      </w:r>
      <w:r w:rsidR="00C92B7C">
        <w:fldChar w:fldCharType="end"/>
      </w:r>
      <w:r>
        <w:fldChar w:fldCharType="separate"/>
      </w:r>
      <w:r>
        <w:rPr>
          <w:noProof/>
        </w:rPr>
        <w:t>(</w:t>
      </w:r>
      <w:hyperlink w:anchor="_ENREF_385" w:tooltip="Sakunwarin, 2003 #15563" w:history="1">
        <w:r w:rsidR="00212F52">
          <w:rPr>
            <w:noProof/>
          </w:rPr>
          <w:t>Sakunwarin, Chandrapatya &amp; Baker 2003</w:t>
        </w:r>
      </w:hyperlink>
      <w:r>
        <w:rPr>
          <w:noProof/>
        </w:rPr>
        <w:t xml:space="preserve">; </w:t>
      </w:r>
      <w:hyperlink w:anchor="_ENREF_458" w:tooltip="Ullah, 2012 #42902" w:history="1">
        <w:r w:rsidR="00212F52">
          <w:rPr>
            <w:noProof/>
          </w:rPr>
          <w:t>Ullah et al. 2012</w:t>
        </w:r>
      </w:hyperlink>
      <w:r>
        <w:rPr>
          <w:noProof/>
        </w:rPr>
        <w:t>)</w:t>
      </w:r>
      <w:r>
        <w:fldChar w:fldCharType="end"/>
      </w:r>
      <w:r w:rsidRPr="00D13238">
        <w:t>. Okra is a perishable fruit</w:t>
      </w:r>
      <w:r w:rsidR="00F95D24">
        <w:t xml:space="preserve"> that </w:t>
      </w:r>
      <w:r w:rsidRPr="00D13238">
        <w:t xml:space="preserve">can be stored for </w:t>
      </w:r>
      <w:r w:rsidR="00BB661D">
        <w:t xml:space="preserve">7 </w:t>
      </w:r>
      <w:r w:rsidR="004E0E43">
        <w:t xml:space="preserve">to </w:t>
      </w:r>
      <w:r w:rsidR="00BB661D">
        <w:t xml:space="preserve">10 </w:t>
      </w:r>
      <w:r w:rsidR="0037584F">
        <w:t>d</w:t>
      </w:r>
      <w:r w:rsidRPr="00D13238">
        <w:t>ays under optimal conditions and will be exported by air</w:t>
      </w:r>
      <w:r w:rsidR="008B58DE">
        <w:t xml:space="preserve"> freight</w:t>
      </w:r>
      <w:r w:rsidRPr="00D13238">
        <w:t xml:space="preserve">. </w:t>
      </w:r>
      <w:r w:rsidR="006C5BA7" w:rsidRPr="00D13238">
        <w:t xml:space="preserve">Some </w:t>
      </w:r>
      <w:r w:rsidR="00462C35">
        <w:t>adults</w:t>
      </w:r>
      <w:r w:rsidR="006C5BA7">
        <w:t xml:space="preserve">, </w:t>
      </w:r>
      <w:r w:rsidR="006C5BA7" w:rsidRPr="00D13238">
        <w:t xml:space="preserve">nymphs </w:t>
      </w:r>
      <w:r w:rsidR="006C5BA7">
        <w:t xml:space="preserve">or </w:t>
      </w:r>
      <w:r w:rsidR="00462C35">
        <w:t>eggs</w:t>
      </w:r>
      <w:r w:rsidR="006C5BA7">
        <w:t xml:space="preserve"> </w:t>
      </w:r>
      <w:r w:rsidR="006C5BA7" w:rsidRPr="00D13238">
        <w:t xml:space="preserve">may survive the low temperatures during </w:t>
      </w:r>
      <w:r w:rsidR="006C5BA7">
        <w:t xml:space="preserve">postharvest </w:t>
      </w:r>
      <w:r w:rsidR="006C5BA7" w:rsidRPr="00D13238">
        <w:t>and transportation of okra</w:t>
      </w:r>
      <w:r w:rsidR="006C5BA7">
        <w:t>.</w:t>
      </w:r>
    </w:p>
    <w:p w14:paraId="3981F10E" w14:textId="5C503DF2" w:rsidR="00B03CAC" w:rsidRPr="00D13238" w:rsidRDefault="00B03CAC" w:rsidP="00B03CAC">
      <w:pPr>
        <w:pStyle w:val="ListBullet"/>
      </w:pPr>
      <w:r w:rsidRPr="00D13238">
        <w:t xml:space="preserve">Various spider mites species have been intercepted </w:t>
      </w:r>
      <w:r>
        <w:t xml:space="preserve">on imported fresh </w:t>
      </w:r>
      <w:r w:rsidR="00416EE4">
        <w:t xml:space="preserve">produce </w:t>
      </w:r>
      <w:r w:rsidRPr="00D13238">
        <w:t>on</w:t>
      </w:r>
      <w:r w:rsidR="000410F8">
        <w:t xml:space="preserve"> </w:t>
      </w:r>
      <w:r w:rsidRPr="00D13238">
        <w:t>arrival in Australia, including on commodities that require lower storage and transportation temperatures than okra</w:t>
      </w:r>
      <w:r w:rsidR="000410F8">
        <w:t>,</w:t>
      </w:r>
      <w:r w:rsidRPr="00D13238">
        <w:t xml:space="preserve"> such as stone fruit </w:t>
      </w:r>
      <w:r>
        <w:fldChar w:fldCharType="begin" w:fldLock="1"/>
      </w:r>
      <w:r w:rsidR="00C92B7C">
        <w:instrText xml:space="preserve"> ADDIN EN.CITE &lt;EndNote&gt;&lt;Cite&gt;&lt;Author&gt;DAFF&lt;/Author&gt;&lt;Year&gt;2003&lt;/Year&gt;&lt;RecNum&gt;9516&lt;/RecNum&gt;&lt;DisplayText&gt;(DAFF 2003)&lt;/DisplayText&gt;&lt;record&gt;&lt;rec-number&gt;9516&lt;/rec-number&gt;&lt;foreign-keys&gt;&lt;key app="EN" db-id="pxwxw0er9zv2fxezxdk5tt5utz5p5vtrwdv0" timestamp="1451972589"&gt;9516&lt;/key&gt;&lt;/foreign-keys&gt;&lt;ref-type name="Electronic Publications"&gt;44&lt;/ref-type&gt;&lt;contributors&gt;&lt;authors&gt;&lt;author&gt;DAFF&lt;/author&gt;&lt;/authors&gt;&lt;/contributors&gt;&lt;titles&gt;&lt;title&gt;Pest and Disease Information Database: pest interception records up to 31 December, 2002&lt;/title&gt;&lt;secondary-title&gt;Department of Agriculture, Fisheries and Forestry&lt;/secondary-title&gt;&lt;/titles&gt;&lt;keywords&gt;&lt;keyword&gt;disease&lt;/keyword&gt;&lt;keyword&gt;Information&lt;/keyword&gt;&lt;keyword&gt;pest&lt;/keyword&gt;&lt;keyword&gt;Pests&lt;/keyword&gt;&lt;keyword&gt;Records&lt;/keyword&gt;&lt;/keywords&gt;&lt;dates&gt;&lt;year&gt;2003&lt;/year&gt;&lt;pub-dates&gt;&lt;date&gt;12/31/2003&lt;/date&gt;&lt;/pub-dates&gt;&lt;/dates&gt;&lt;label&gt;73341&lt;/label&gt;&lt;urls&gt;&lt;/urls&gt;&lt;custom1&gt;US apples China table grapes sp Mexican avocados jc as&lt;/custom1&gt;&lt;/record&gt;&lt;/Cite&gt;&lt;/EndNote&gt;</w:instrText>
      </w:r>
      <w:r>
        <w:fldChar w:fldCharType="separate"/>
      </w:r>
      <w:r>
        <w:rPr>
          <w:noProof/>
        </w:rPr>
        <w:t>(</w:t>
      </w:r>
      <w:hyperlink w:anchor="_ENREF_90" w:tooltip="DAFF, 2003 #9516" w:history="1">
        <w:r w:rsidR="00212F52">
          <w:rPr>
            <w:noProof/>
          </w:rPr>
          <w:t>DAFF 2003</w:t>
        </w:r>
      </w:hyperlink>
      <w:r>
        <w:rPr>
          <w:noProof/>
        </w:rPr>
        <w:t>)</w:t>
      </w:r>
      <w:r>
        <w:fldChar w:fldCharType="end"/>
      </w:r>
      <w:r w:rsidRPr="00D13238">
        <w:t>, indicating that spider mites can survive storage and transportation temperatures.</w:t>
      </w:r>
    </w:p>
    <w:p w14:paraId="4909798E" w14:textId="5FDD41E2" w:rsidR="00B03CAC" w:rsidRPr="00D13238" w:rsidRDefault="00B03CAC" w:rsidP="00B03CAC">
      <w:pPr>
        <w:pStyle w:val="ListBullet"/>
        <w:numPr>
          <w:ilvl w:val="0"/>
          <w:numId w:val="0"/>
        </w:numPr>
      </w:pPr>
      <w:r w:rsidRPr="00D13238">
        <w:t xml:space="preserve">For the reasons outlined, the likelihood of importation of </w:t>
      </w:r>
      <w:r w:rsidRPr="00D13238">
        <w:rPr>
          <w:i/>
          <w:iCs/>
        </w:rPr>
        <w:t>T</w:t>
      </w:r>
      <w:r w:rsidR="00C246E3">
        <w:rPr>
          <w:i/>
          <w:iCs/>
        </w:rPr>
        <w:t>.</w:t>
      </w:r>
      <w:r w:rsidRPr="00D13238">
        <w:rPr>
          <w:i/>
          <w:iCs/>
        </w:rPr>
        <w:t xml:space="preserve"> macfarlanei</w:t>
      </w:r>
      <w:r w:rsidRPr="00D13238">
        <w:t xml:space="preserve"> and </w:t>
      </w:r>
      <w:r w:rsidRPr="00D13238">
        <w:rPr>
          <w:i/>
          <w:iCs/>
        </w:rPr>
        <w:t>T</w:t>
      </w:r>
      <w:r w:rsidR="00C246E3">
        <w:rPr>
          <w:i/>
          <w:iCs/>
        </w:rPr>
        <w:t>.</w:t>
      </w:r>
      <w:r w:rsidRPr="00D13238">
        <w:rPr>
          <w:i/>
          <w:iCs/>
        </w:rPr>
        <w:t xml:space="preserve"> truncatus</w:t>
      </w:r>
      <w:r w:rsidRPr="00D13238">
        <w:t xml:space="preserve"> on imported okra from India is assessed as High.</w:t>
      </w:r>
    </w:p>
    <w:p w14:paraId="0B8923C4" w14:textId="77777777" w:rsidR="00B03CAC" w:rsidRPr="00D01703" w:rsidRDefault="00B03CAC" w:rsidP="00B03CAC">
      <w:pPr>
        <w:rPr>
          <w:rStyle w:val="Strong"/>
        </w:rPr>
      </w:pPr>
      <w:r w:rsidRPr="00D01703">
        <w:rPr>
          <w:rStyle w:val="Strong"/>
        </w:rPr>
        <w:t>Likelihood of distribution</w:t>
      </w:r>
    </w:p>
    <w:p w14:paraId="272DCE40" w14:textId="67C01DA6" w:rsidR="00B03CAC" w:rsidRPr="00D13238" w:rsidRDefault="00B03CAC" w:rsidP="00B03CAC">
      <w:pPr>
        <w:autoSpaceDE w:val="0"/>
        <w:autoSpaceDN w:val="0"/>
        <w:adjustRightInd w:val="0"/>
        <w:rPr>
          <w:rFonts w:cstheme="minorHAnsi"/>
          <w:color w:val="000000"/>
        </w:rPr>
      </w:pPr>
      <w:r w:rsidRPr="00D13238">
        <w:rPr>
          <w:rFonts w:cstheme="minorHAnsi"/>
          <w:color w:val="000000"/>
        </w:rPr>
        <w:t xml:space="preserve">The likelihood that the assessed spider mites will be distributed within Australia in a viable state as a result of the processing, sale or disposal of </w:t>
      </w:r>
      <w:r w:rsidRPr="00D13238">
        <w:rPr>
          <w:rFonts w:cstheme="minorHAnsi"/>
          <w:color w:val="000000"/>
        </w:rPr>
        <w:fldChar w:fldCharType="begin" w:fldLock="1"/>
      </w:r>
      <w:r w:rsidRPr="00D13238">
        <w:rPr>
          <w:rFonts w:cstheme="minorHAnsi"/>
          <w:color w:val="000000"/>
        </w:rPr>
        <w:instrText xml:space="preserve"> REF commodity \h </w:instrText>
      </w:r>
      <w:r>
        <w:rPr>
          <w:rFonts w:cstheme="minorHAnsi"/>
          <w:color w:val="000000"/>
        </w:rPr>
        <w:instrText xml:space="preserve"> \* MERGEFORMAT </w:instrText>
      </w:r>
      <w:r w:rsidRPr="00D13238">
        <w:rPr>
          <w:rFonts w:cstheme="minorHAnsi"/>
          <w:color w:val="000000"/>
        </w:rPr>
      </w:r>
      <w:r w:rsidRPr="00D13238">
        <w:rPr>
          <w:rFonts w:cstheme="minorHAnsi"/>
          <w:color w:val="000000"/>
        </w:rPr>
        <w:fldChar w:fldCharType="separate"/>
      </w:r>
      <w:r w:rsidRPr="00D13238">
        <w:t>okra</w:t>
      </w:r>
      <w:r w:rsidRPr="00D13238">
        <w:rPr>
          <w:rFonts w:cstheme="minorHAnsi"/>
          <w:color w:val="000000"/>
        </w:rPr>
        <w:fldChar w:fldCharType="end"/>
      </w:r>
      <w:r w:rsidRPr="00D13238">
        <w:rPr>
          <w:rFonts w:cstheme="minorHAnsi"/>
          <w:color w:val="000000"/>
        </w:rPr>
        <w:t xml:space="preserve"> from </w:t>
      </w:r>
      <w:r w:rsidRPr="00D13238">
        <w:rPr>
          <w:rFonts w:cstheme="minorHAnsi"/>
          <w:color w:val="000000"/>
        </w:rPr>
        <w:fldChar w:fldCharType="begin" w:fldLock="1"/>
      </w:r>
      <w:r w:rsidRPr="00D13238">
        <w:rPr>
          <w:rFonts w:cstheme="minorHAnsi"/>
          <w:color w:val="000000"/>
        </w:rPr>
        <w:instrText xml:space="preserve"> REF country \h </w:instrText>
      </w:r>
      <w:r>
        <w:rPr>
          <w:rFonts w:cstheme="minorHAnsi"/>
          <w:color w:val="000000"/>
        </w:rPr>
        <w:instrText xml:space="preserve"> \* MERGEFORMAT </w:instrText>
      </w:r>
      <w:r w:rsidRPr="00D13238">
        <w:rPr>
          <w:rFonts w:cstheme="minorHAnsi"/>
          <w:color w:val="000000"/>
        </w:rPr>
      </w:r>
      <w:r w:rsidRPr="00D13238">
        <w:rPr>
          <w:rFonts w:cstheme="minorHAnsi"/>
          <w:color w:val="000000"/>
        </w:rPr>
        <w:fldChar w:fldCharType="separate"/>
      </w:r>
      <w:r w:rsidRPr="00D13238">
        <w:t>India</w:t>
      </w:r>
      <w:r w:rsidRPr="00D13238">
        <w:rPr>
          <w:rFonts w:cstheme="minorHAnsi"/>
          <w:color w:val="000000"/>
        </w:rPr>
        <w:fldChar w:fldCharType="end"/>
      </w:r>
      <w:r w:rsidRPr="00D13238">
        <w:rPr>
          <w:rFonts w:cstheme="minorHAnsi"/>
          <w:color w:val="000000"/>
        </w:rPr>
        <w:t xml:space="preserve"> and subsequently transfer to a susceptible part of a host</w:t>
      </w:r>
      <w:r w:rsidR="008B58DE">
        <w:rPr>
          <w:rFonts w:cstheme="minorHAnsi"/>
          <w:color w:val="000000"/>
        </w:rPr>
        <w:t>,</w:t>
      </w:r>
      <w:r w:rsidRPr="00D13238">
        <w:rPr>
          <w:rFonts w:cstheme="minorHAnsi"/>
          <w:color w:val="000000"/>
        </w:rPr>
        <w:t xml:space="preserve"> is likely to be similar to the spider mite species</w:t>
      </w:r>
      <w:r w:rsidRPr="00D13238">
        <w:t xml:space="preserve"> </w:t>
      </w:r>
      <w:r w:rsidR="00B91F64">
        <w:t xml:space="preserve">previously </w:t>
      </w:r>
      <w:r>
        <w:t xml:space="preserve">assessed </w:t>
      </w:r>
      <w:r w:rsidRPr="00D13238">
        <w:t xml:space="preserve">on the stone fruit from </w:t>
      </w:r>
      <w:r>
        <w:t>the USA</w:t>
      </w:r>
      <w:r w:rsidR="00A014BC">
        <w:t xml:space="preserve"> </w:t>
      </w:r>
      <w:r>
        <w:fldChar w:fldCharType="begin" w:fldLock="1"/>
      </w:r>
      <w:r w:rsidR="00C92B7C">
        <w:instrText xml:space="preserve"> ADDIN EN.CITE &lt;EndNote&gt;&lt;Cite&gt;&lt;Author&gt;Biosecurity Australia&lt;/Author&gt;&lt;Year&gt;2010&lt;/Year&gt;&lt;RecNum&gt;11301&lt;/RecNum&gt;&lt;DisplayText&gt;(Biosecurity Australia 2010)&lt;/DisplayText&gt;&lt;record&gt;&lt;rec-number&gt;11301&lt;/rec-number&gt;&lt;foreign-keys&gt;&lt;key app="EN" db-id="pxwxw0er9zv2fxezxdk5tt5utz5p5vtrwdv0" timestamp="1451972627"&gt;11301&lt;/key&gt;&lt;/foreign-keys&gt;&lt;ref-type name="Reports"&gt;27&lt;/ref-type&gt;&lt;contributors&gt;&lt;authors&gt;&lt;author&gt;Biosecurity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Catalogue\B&lt;/style&gt;&lt;/orig-pub&gt;&lt;label&gt;75243&lt;/label&gt;&lt;urls&gt;&lt;related-urls&gt;&lt;url&gt;https://www.agriculture.gov.au/biosecurity-trade/policy/risk-analysis/plant/stonefruit-usa&lt;/url&gt;&lt;/related-urls&gt;&lt;/urls&gt;&lt;custom1&gt;China table grapes sp Mexican avocado lm&lt;/custom1&gt;&lt;custom2&gt;1.4 mb&lt;/custom2&gt;&lt;custom3&gt;pdf&lt;/custom3&gt;&lt;/record&gt;&lt;/Cite&gt;&lt;/EndNote&gt;</w:instrText>
      </w:r>
      <w:r>
        <w:fldChar w:fldCharType="separate"/>
      </w:r>
      <w:r>
        <w:rPr>
          <w:noProof/>
        </w:rPr>
        <w:t>(</w:t>
      </w:r>
      <w:hyperlink w:anchor="_ENREF_40" w:tooltip="Biosecurity Australia, 2010 #11301" w:history="1">
        <w:r w:rsidR="00212F52">
          <w:rPr>
            <w:noProof/>
          </w:rPr>
          <w:t>Biosecurity Australia 2010</w:t>
        </w:r>
      </w:hyperlink>
      <w:r>
        <w:rPr>
          <w:noProof/>
        </w:rPr>
        <w:t>)</w:t>
      </w:r>
      <w:r>
        <w:fldChar w:fldCharType="end"/>
      </w:r>
      <w:r w:rsidRPr="00D13238">
        <w:rPr>
          <w:rFonts w:cstheme="minorHAnsi"/>
          <w:color w:val="000000"/>
        </w:rPr>
        <w:t xml:space="preserve">. </w:t>
      </w:r>
      <w:r w:rsidR="00CF5E07">
        <w:rPr>
          <w:rFonts w:cstheme="minorHAnsi"/>
          <w:color w:val="000000"/>
        </w:rPr>
        <w:t>T</w:t>
      </w:r>
      <w:r w:rsidRPr="00D13238">
        <w:rPr>
          <w:rFonts w:cstheme="minorHAnsi"/>
          <w:color w:val="000000"/>
        </w:rPr>
        <w:t xml:space="preserve">he same rating of </w:t>
      </w:r>
      <w:r w:rsidRPr="00D13238">
        <w:rPr>
          <w:rFonts w:cstheme="minorHAnsi"/>
          <w:b/>
          <w:bCs/>
        </w:rPr>
        <w:t>Moderate</w:t>
      </w:r>
      <w:r w:rsidRPr="00D13238">
        <w:rPr>
          <w:rFonts w:cstheme="minorHAnsi"/>
          <w:color w:val="000000"/>
        </w:rPr>
        <w:t xml:space="preserve"> for the likelihood of distribution </w:t>
      </w:r>
      <w:r>
        <w:rPr>
          <w:rFonts w:cstheme="minorHAnsi"/>
          <w:color w:val="000000"/>
        </w:rPr>
        <w:t xml:space="preserve">for spider mite species </w:t>
      </w:r>
      <w:r w:rsidR="001E4986">
        <w:rPr>
          <w:rFonts w:cstheme="minorHAnsi"/>
          <w:color w:val="000000"/>
        </w:rPr>
        <w:t xml:space="preserve">in </w:t>
      </w:r>
      <w:r w:rsidR="00326BFC">
        <w:rPr>
          <w:rFonts w:cstheme="minorHAnsi"/>
          <w:color w:val="000000"/>
        </w:rPr>
        <w:t xml:space="preserve">the </w:t>
      </w:r>
      <w:r w:rsidR="00734D73">
        <w:rPr>
          <w:rFonts w:cstheme="minorHAnsi"/>
          <w:color w:val="000000"/>
        </w:rPr>
        <w:t>previous assessment</w:t>
      </w:r>
      <w:r w:rsidRPr="00D13238">
        <w:rPr>
          <w:rFonts w:cstheme="minorHAnsi"/>
          <w:color w:val="000000"/>
        </w:rPr>
        <w:t xml:space="preserve"> is adopted for </w:t>
      </w:r>
      <w:r w:rsidR="001E4986">
        <w:rPr>
          <w:rFonts w:cstheme="minorHAnsi"/>
          <w:color w:val="000000"/>
        </w:rPr>
        <w:t xml:space="preserve">the </w:t>
      </w:r>
      <w:r w:rsidR="004B6B99">
        <w:rPr>
          <w:rFonts w:cstheme="minorHAnsi"/>
          <w:color w:val="000000"/>
        </w:rPr>
        <w:t xml:space="preserve">assessed </w:t>
      </w:r>
      <w:r w:rsidRPr="00D13238">
        <w:rPr>
          <w:rFonts w:cstheme="minorHAnsi"/>
          <w:color w:val="000000"/>
        </w:rPr>
        <w:t xml:space="preserve">spider mites for </w:t>
      </w:r>
      <w:r w:rsidRPr="00D13238">
        <w:rPr>
          <w:rFonts w:cstheme="minorHAnsi"/>
          <w:color w:val="000000"/>
        </w:rPr>
        <w:fldChar w:fldCharType="begin" w:fldLock="1"/>
      </w:r>
      <w:r w:rsidRPr="00D13238">
        <w:rPr>
          <w:rFonts w:cstheme="minorHAnsi"/>
          <w:color w:val="000000"/>
        </w:rPr>
        <w:instrText xml:space="preserve"> REF commodity \h </w:instrText>
      </w:r>
      <w:r>
        <w:rPr>
          <w:rFonts w:cstheme="minorHAnsi"/>
          <w:color w:val="000000"/>
        </w:rPr>
        <w:instrText xml:space="preserve"> \* MERGEFORMAT </w:instrText>
      </w:r>
      <w:r w:rsidRPr="00D13238">
        <w:rPr>
          <w:rFonts w:cstheme="minorHAnsi"/>
          <w:color w:val="000000"/>
        </w:rPr>
      </w:r>
      <w:r w:rsidRPr="00D13238">
        <w:rPr>
          <w:rFonts w:cstheme="minorHAnsi"/>
          <w:color w:val="000000"/>
        </w:rPr>
        <w:fldChar w:fldCharType="separate"/>
      </w:r>
      <w:r w:rsidRPr="00D13238">
        <w:t>okra</w:t>
      </w:r>
      <w:r w:rsidRPr="00D13238">
        <w:rPr>
          <w:rFonts w:cstheme="minorHAnsi"/>
          <w:color w:val="000000"/>
        </w:rPr>
        <w:fldChar w:fldCharType="end"/>
      </w:r>
      <w:r w:rsidRPr="00D13238">
        <w:rPr>
          <w:rFonts w:cstheme="minorHAnsi"/>
          <w:color w:val="000000"/>
        </w:rPr>
        <w:t xml:space="preserve"> from </w:t>
      </w:r>
      <w:r w:rsidRPr="00D13238">
        <w:rPr>
          <w:rFonts w:cstheme="minorHAnsi"/>
          <w:color w:val="000000"/>
        </w:rPr>
        <w:fldChar w:fldCharType="begin" w:fldLock="1"/>
      </w:r>
      <w:r w:rsidRPr="00D13238">
        <w:rPr>
          <w:rFonts w:cstheme="minorHAnsi"/>
          <w:color w:val="000000"/>
        </w:rPr>
        <w:instrText xml:space="preserve"> REF country \h </w:instrText>
      </w:r>
      <w:r>
        <w:rPr>
          <w:rFonts w:cstheme="minorHAnsi"/>
          <w:color w:val="000000"/>
        </w:rPr>
        <w:instrText xml:space="preserve"> \* MERGEFORMAT </w:instrText>
      </w:r>
      <w:r w:rsidRPr="00D13238">
        <w:rPr>
          <w:rFonts w:cstheme="minorHAnsi"/>
          <w:color w:val="000000"/>
        </w:rPr>
      </w:r>
      <w:r w:rsidRPr="00D13238">
        <w:rPr>
          <w:rFonts w:cstheme="minorHAnsi"/>
          <w:color w:val="000000"/>
        </w:rPr>
        <w:fldChar w:fldCharType="separate"/>
      </w:r>
      <w:r w:rsidRPr="00D13238">
        <w:t>India</w:t>
      </w:r>
      <w:r w:rsidRPr="00D13238">
        <w:rPr>
          <w:rFonts w:cstheme="minorHAnsi"/>
          <w:color w:val="000000"/>
        </w:rPr>
        <w:fldChar w:fldCharType="end"/>
      </w:r>
      <w:r w:rsidRPr="00D13238">
        <w:rPr>
          <w:rFonts w:cstheme="minorHAnsi"/>
          <w:color w:val="000000"/>
        </w:rPr>
        <w:t>.</w:t>
      </w:r>
    </w:p>
    <w:p w14:paraId="234E41FF" w14:textId="77777777" w:rsidR="00B03CAC" w:rsidRPr="00D01703" w:rsidRDefault="00B03CAC" w:rsidP="00B03CAC">
      <w:pPr>
        <w:rPr>
          <w:rStyle w:val="Strong"/>
        </w:rPr>
      </w:pPr>
      <w:r w:rsidRPr="00D01703">
        <w:rPr>
          <w:rStyle w:val="Strong"/>
        </w:rPr>
        <w:t>Overall likelihood of entry</w:t>
      </w:r>
    </w:p>
    <w:p w14:paraId="0C4697D3" w14:textId="3B3C119D" w:rsidR="00B03CAC" w:rsidRPr="00D13238" w:rsidRDefault="00B03CAC" w:rsidP="00B03CAC">
      <w:pPr>
        <w:autoSpaceDE w:val="0"/>
        <w:autoSpaceDN w:val="0"/>
        <w:adjustRightInd w:val="0"/>
        <w:rPr>
          <w:rFonts w:cstheme="minorHAnsi"/>
          <w:color w:val="000000"/>
        </w:rPr>
      </w:pPr>
      <w:r w:rsidRPr="00D13238">
        <w:rPr>
          <w:rFonts w:cstheme="minorHAnsi"/>
          <w:color w:val="000000"/>
        </w:rPr>
        <w:t xml:space="preserve">The overall likelihood of entry is determined as </w:t>
      </w:r>
      <w:r w:rsidRPr="00AD5A32">
        <w:rPr>
          <w:rFonts w:cstheme="minorHAnsi"/>
          <w:b/>
          <w:bCs/>
          <w:color w:val="000000"/>
        </w:rPr>
        <w:t>Moderate</w:t>
      </w:r>
      <w:r w:rsidRPr="00D13238">
        <w:rPr>
          <w:rFonts w:cstheme="minorHAnsi"/>
          <w:color w:val="000000"/>
        </w:rPr>
        <w:t xml:space="preserve"> by combining the re-assessed likelihood of importation of </w:t>
      </w:r>
      <w:r w:rsidRPr="00D13238">
        <w:rPr>
          <w:rFonts w:cstheme="minorHAnsi"/>
        </w:rPr>
        <w:t>High</w:t>
      </w:r>
      <w:r w:rsidRPr="00D13238">
        <w:rPr>
          <w:rFonts w:cstheme="minorHAnsi"/>
          <w:color w:val="000000"/>
        </w:rPr>
        <w:t xml:space="preserve"> with the adopted likelihood of distribution of </w:t>
      </w:r>
      <w:r w:rsidRPr="00AD5A32">
        <w:rPr>
          <w:rFonts w:cstheme="minorHAnsi"/>
        </w:rPr>
        <w:t>Moderate</w:t>
      </w:r>
      <w:r w:rsidRPr="00D13238">
        <w:rPr>
          <w:rFonts w:cstheme="minorHAnsi"/>
        </w:rPr>
        <w:t>, using the matrix of rules shown in</w:t>
      </w:r>
      <w:r w:rsidR="0036408E">
        <w:rPr>
          <w:rFonts w:cstheme="minorHAnsi"/>
        </w:rPr>
        <w:t xml:space="preserve"> </w:t>
      </w:r>
      <w:r w:rsidR="0036408E">
        <w:rPr>
          <w:rFonts w:cstheme="minorHAnsi"/>
        </w:rPr>
        <w:fldChar w:fldCharType="begin" w:fldLock="1"/>
      </w:r>
      <w:r w:rsidR="0036408E">
        <w:rPr>
          <w:rFonts w:cstheme="minorHAnsi"/>
        </w:rPr>
        <w:instrText xml:space="preserve"> REF _Ref97132244 \h </w:instrText>
      </w:r>
      <w:r w:rsidR="0036408E">
        <w:rPr>
          <w:rFonts w:cstheme="minorHAnsi"/>
        </w:rPr>
      </w:r>
      <w:r w:rsidR="0036408E">
        <w:rPr>
          <w:rFonts w:cstheme="minorHAnsi"/>
        </w:rPr>
        <w:fldChar w:fldCharType="separate"/>
      </w:r>
      <w:r w:rsidR="003D2190" w:rsidRPr="00254112">
        <w:t xml:space="preserve">Table </w:t>
      </w:r>
      <w:r w:rsidR="003D2190">
        <w:rPr>
          <w:noProof/>
        </w:rPr>
        <w:t>A.2</w:t>
      </w:r>
      <w:r w:rsidR="0036408E">
        <w:rPr>
          <w:rFonts w:cstheme="minorHAnsi"/>
        </w:rPr>
        <w:fldChar w:fldCharType="end"/>
      </w:r>
      <w:r w:rsidRPr="00E5511A">
        <w:rPr>
          <w:rFonts w:cstheme="minorHAnsi"/>
          <w:color w:val="000000"/>
        </w:rPr>
        <w:t>.</w:t>
      </w:r>
    </w:p>
    <w:p w14:paraId="0B3B385F" w14:textId="77777777" w:rsidR="00B03CAC" w:rsidRDefault="00B03CAC" w:rsidP="00B03CAC">
      <w:pPr>
        <w:pStyle w:val="Heading4"/>
        <w:numPr>
          <w:ilvl w:val="2"/>
          <w:numId w:val="4"/>
        </w:numPr>
      </w:pPr>
      <w:r>
        <w:t>Likelihoods of establishment and spread</w:t>
      </w:r>
    </w:p>
    <w:p w14:paraId="79EE4942" w14:textId="77777777" w:rsidR="00B03CAC" w:rsidRPr="00D13238" w:rsidRDefault="00B03CAC" w:rsidP="00B03CAC">
      <w:pPr>
        <w:rPr>
          <w:rFonts w:cstheme="minorHAnsi"/>
          <w:color w:val="000000"/>
        </w:rPr>
      </w:pPr>
      <w:r w:rsidRPr="00D13238">
        <w:rPr>
          <w:rFonts w:cstheme="minorHAnsi"/>
          <w:color w:val="000000"/>
        </w:rPr>
        <w:t xml:space="preserve">The likelihoods of establishment and spread for </w:t>
      </w:r>
      <w:r w:rsidRPr="00D13238">
        <w:rPr>
          <w:i/>
          <w:iCs/>
        </w:rPr>
        <w:t>T. macfarlanei</w:t>
      </w:r>
      <w:r w:rsidRPr="00D13238">
        <w:t xml:space="preserve"> and </w:t>
      </w:r>
      <w:r w:rsidRPr="00D13238">
        <w:rPr>
          <w:i/>
          <w:iCs/>
        </w:rPr>
        <w:t>T. truncatus</w:t>
      </w:r>
      <w:r w:rsidRPr="00D13238">
        <w:t xml:space="preserve"> in Australia are independent of the import pathway and are considered to be similar to those in the previous assessment of spider mite species</w:t>
      </w:r>
      <w:r w:rsidRPr="00D13238">
        <w:rPr>
          <w:i/>
          <w:iCs/>
        </w:rPr>
        <w:t xml:space="preserve"> </w:t>
      </w:r>
      <w:r w:rsidRPr="00D13238">
        <w:t xml:space="preserve">on </w:t>
      </w:r>
      <w:r>
        <w:t>stone fruit from the USA</w:t>
      </w:r>
      <w:r w:rsidRPr="00D13238">
        <w:rPr>
          <w:i/>
          <w:iCs/>
        </w:rPr>
        <w:t>.</w:t>
      </w:r>
    </w:p>
    <w:p w14:paraId="457D6462" w14:textId="77777777" w:rsidR="00B03CAC" w:rsidRPr="00D13238" w:rsidRDefault="00B03CAC" w:rsidP="00B03CAC">
      <w:r w:rsidRPr="00434D03">
        <w:rPr>
          <w:rFonts w:cstheme="minorHAnsi"/>
          <w:color w:val="000000"/>
        </w:rPr>
        <w:t xml:space="preserve">Based on the existing import policy for stone fruit from the USA </w:t>
      </w:r>
      <w:r w:rsidRPr="00434D03">
        <w:t>(</w:t>
      </w:r>
      <w:hyperlink w:anchor="_ENREF_39" w:tooltip="Biosecurity Australia, 2010 #11301" w:history="1">
        <w:r w:rsidRPr="00434D03">
          <w:rPr>
            <w:noProof/>
          </w:rPr>
          <w:t>Biosecurity Australia 2010</w:t>
        </w:r>
      </w:hyperlink>
      <w:r w:rsidRPr="00434D03">
        <w:t>)</w:t>
      </w:r>
      <w:r w:rsidRPr="00434D03">
        <w:rPr>
          <w:rFonts w:cstheme="minorHAnsi"/>
          <w:color w:val="000000"/>
        </w:rPr>
        <w:t>,</w:t>
      </w:r>
      <w:r w:rsidRPr="00D13238">
        <w:rPr>
          <w:rFonts w:cstheme="minorHAnsi"/>
          <w:color w:val="000000"/>
        </w:rPr>
        <w:t xml:space="preserve"> </w:t>
      </w:r>
      <w:r w:rsidRPr="00D13238">
        <w:t xml:space="preserve">the likelihoods of establishment and spread are assessed as </w:t>
      </w:r>
      <w:r w:rsidRPr="00D13238">
        <w:rPr>
          <w:b/>
          <w:bCs/>
        </w:rPr>
        <w:t>High</w:t>
      </w:r>
      <w:r w:rsidRPr="00D13238">
        <w:t xml:space="preserve"> and </w:t>
      </w:r>
      <w:r w:rsidRPr="00D13238">
        <w:rPr>
          <w:b/>
          <w:bCs/>
        </w:rPr>
        <w:t>High</w:t>
      </w:r>
      <w:r w:rsidRPr="00D13238">
        <w:t>, respectively.</w:t>
      </w:r>
    </w:p>
    <w:p w14:paraId="7680E3BB" w14:textId="77777777" w:rsidR="00B03CAC" w:rsidRDefault="00B03CAC" w:rsidP="00B03CAC">
      <w:pPr>
        <w:pStyle w:val="Heading4"/>
        <w:numPr>
          <w:ilvl w:val="2"/>
          <w:numId w:val="4"/>
        </w:numPr>
      </w:pPr>
      <w:r>
        <w:t>Overall likelihood of entry, establishment and spread</w:t>
      </w:r>
    </w:p>
    <w:p w14:paraId="49AD7EDC" w14:textId="5F2B9D34" w:rsidR="00B03CAC" w:rsidRPr="00D13238" w:rsidRDefault="00B03CAC" w:rsidP="00B03CAC">
      <w:r w:rsidRPr="00D13238">
        <w:t xml:space="preserve">The overall likelihood of entry, establishment and spread is determined by combining the likelihoods </w:t>
      </w:r>
      <w:r w:rsidRPr="000F48BF">
        <w:t>of entry, of establishment and of spread</w:t>
      </w:r>
      <w:r w:rsidRPr="00D13238">
        <w:t xml:space="preserve"> using the matrix of rules </w:t>
      </w:r>
      <w:r w:rsidRPr="00E5511A">
        <w:t>in</w:t>
      </w:r>
      <w:r w:rsidR="00C620F1">
        <w:t xml:space="preserve"> Table A.2</w:t>
      </w:r>
      <w:r w:rsidRPr="00E5511A">
        <w:t>.</w:t>
      </w:r>
    </w:p>
    <w:p w14:paraId="1FE89690" w14:textId="15BBD1BC" w:rsidR="00B03CAC" w:rsidRPr="00D13238" w:rsidRDefault="00B03CAC" w:rsidP="00B03CAC">
      <w:r w:rsidRPr="00D13238">
        <w:t xml:space="preserve">The overall likelihood that spider mites will enter Australia as a </w:t>
      </w:r>
      <w:r w:rsidRPr="00E5511A">
        <w:t xml:space="preserve">result of trade in </w:t>
      </w:r>
      <w:r w:rsidR="00145DBA">
        <w:fldChar w:fldCharType="begin" w:fldLock="1"/>
      </w:r>
      <w:r w:rsidR="00145DBA">
        <w:instrText xml:space="preserve"> REF  commodity \* Lower  \* MERGEFORMAT </w:instrText>
      </w:r>
      <w:r w:rsidR="00145DBA">
        <w:fldChar w:fldCharType="separate"/>
      </w:r>
      <w:r w:rsidR="003D2190" w:rsidRPr="00AD5A32">
        <w:rPr>
          <w:lang w:val="en-US"/>
        </w:rPr>
        <w:t>okra</w:t>
      </w:r>
      <w:r w:rsidR="00145DBA">
        <w:rPr>
          <w:lang w:val="en-US"/>
        </w:rPr>
        <w:fldChar w:fldCharType="end"/>
      </w:r>
      <w:r w:rsidRPr="00E5511A">
        <w:t xml:space="preserve"> fruit from </w:t>
      </w:r>
      <w:r w:rsidR="00145DBA">
        <w:fldChar w:fldCharType="begin" w:fldLock="1"/>
      </w:r>
      <w:r w:rsidR="00145DBA">
        <w:instrText xml:space="preserve"> REF  country  \* MERGEFORMAT </w:instrText>
      </w:r>
      <w:r w:rsidR="00145DBA">
        <w:fldChar w:fldCharType="separate"/>
      </w:r>
      <w:r w:rsidR="003D2190" w:rsidRPr="00AD5A32">
        <w:rPr>
          <w:lang w:val="en-US"/>
        </w:rPr>
        <w:t>India</w:t>
      </w:r>
      <w:r w:rsidR="00145DBA">
        <w:rPr>
          <w:lang w:val="en-US"/>
        </w:rPr>
        <w:fldChar w:fldCharType="end"/>
      </w:r>
      <w:r w:rsidRPr="00E5511A">
        <w:t>, be distributed in a</w:t>
      </w:r>
      <w:r w:rsidRPr="00D13238">
        <w:t xml:space="preserve"> viable state to a susceptible part of a host, establish in Australia and subsequently spread within Australia is assessed as </w:t>
      </w:r>
      <w:r w:rsidRPr="00D13238">
        <w:rPr>
          <w:b/>
        </w:rPr>
        <w:t>Moderate.</w:t>
      </w:r>
    </w:p>
    <w:p w14:paraId="38E4E795" w14:textId="77777777" w:rsidR="00B03CAC" w:rsidRDefault="00B03CAC" w:rsidP="00B03CAC">
      <w:pPr>
        <w:pStyle w:val="Heading4"/>
        <w:numPr>
          <w:ilvl w:val="2"/>
          <w:numId w:val="4"/>
        </w:numPr>
      </w:pPr>
      <w:r>
        <w:t>Consequences</w:t>
      </w:r>
    </w:p>
    <w:p w14:paraId="40950DBB" w14:textId="6B5A9AD4" w:rsidR="00B03CAC" w:rsidRPr="008C1213" w:rsidRDefault="00B03CAC" w:rsidP="00B03CAC">
      <w:pPr>
        <w:autoSpaceDE w:val="0"/>
        <w:autoSpaceDN w:val="0"/>
        <w:adjustRightInd w:val="0"/>
        <w:rPr>
          <w:rFonts w:cstheme="minorHAnsi"/>
          <w:color w:val="000000"/>
        </w:rPr>
      </w:pPr>
      <w:r>
        <w:t xml:space="preserve">The potential consequences of the entry, establishment and spread of </w:t>
      </w:r>
      <w:r w:rsidRPr="005D1C48">
        <w:rPr>
          <w:i/>
          <w:iCs/>
        </w:rPr>
        <w:t>T. macfarlanei</w:t>
      </w:r>
      <w:r w:rsidRPr="005D1C48">
        <w:t xml:space="preserve"> and </w:t>
      </w:r>
      <w:r w:rsidRPr="005D1C48">
        <w:rPr>
          <w:i/>
          <w:iCs/>
        </w:rPr>
        <w:t>T. truncatus</w:t>
      </w:r>
      <w:r w:rsidRPr="005D1C48">
        <w:t xml:space="preserve"> </w:t>
      </w:r>
      <w:r>
        <w:t>in Australia are similar to those in the previous assessments of spider mite species</w:t>
      </w:r>
      <w:r>
        <w:rPr>
          <w:i/>
          <w:iCs/>
        </w:rPr>
        <w:t xml:space="preserve"> </w:t>
      </w:r>
      <w:r w:rsidRPr="004C0632">
        <w:t>for</w:t>
      </w:r>
      <w:r>
        <w:t xml:space="preserve"> stone fruit from the USA (</w:t>
      </w:r>
      <w:hyperlink w:anchor="_ENREF_39" w:tooltip="Biosecurity Australia, 2010 #11301" w:history="1">
        <w:r w:rsidRPr="00D37D36">
          <w:rPr>
            <w:noProof/>
          </w:rPr>
          <w:t>Biosecurity Australia 2010</w:t>
        </w:r>
      </w:hyperlink>
      <w:r>
        <w:t xml:space="preserve">). The overall consequences in the previous assessments were assessed as </w:t>
      </w:r>
      <w:r>
        <w:rPr>
          <w:rFonts w:cstheme="minorHAnsi"/>
        </w:rPr>
        <w:t>Low</w:t>
      </w:r>
      <w:r>
        <w:t xml:space="preserve">. </w:t>
      </w:r>
      <w:r w:rsidR="00CF5E07">
        <w:t>T</w:t>
      </w:r>
      <w:r>
        <w:t xml:space="preserve">he overall consequences for spider mites on the </w:t>
      </w:r>
      <w:r>
        <w:fldChar w:fldCharType="begin" w:fldLock="1"/>
      </w:r>
      <w:r>
        <w:instrText xml:space="preserve"> REF commodity \h </w:instrText>
      </w:r>
      <w:r>
        <w:fldChar w:fldCharType="separate"/>
      </w:r>
      <w:r>
        <w:t>okra</w:t>
      </w:r>
      <w:r>
        <w:fldChar w:fldCharType="end"/>
      </w:r>
      <w:r>
        <w:t xml:space="preserve"> from </w:t>
      </w:r>
      <w:r>
        <w:fldChar w:fldCharType="begin" w:fldLock="1"/>
      </w:r>
      <w:r>
        <w:instrText xml:space="preserve"> REF country \h </w:instrText>
      </w:r>
      <w:r>
        <w:fldChar w:fldCharType="separate"/>
      </w:r>
      <w:r>
        <w:t>India</w:t>
      </w:r>
      <w:r>
        <w:fldChar w:fldCharType="end"/>
      </w:r>
      <w:r>
        <w:t xml:space="preserve"> pathway are also assessed as </w:t>
      </w:r>
      <w:r w:rsidRPr="00F42781">
        <w:rPr>
          <w:rFonts w:cstheme="minorHAnsi"/>
          <w:b/>
          <w:bCs/>
        </w:rPr>
        <w:t>Low</w:t>
      </w:r>
      <w:r>
        <w:t>.</w:t>
      </w:r>
    </w:p>
    <w:p w14:paraId="313C872A" w14:textId="77777777" w:rsidR="00B03CAC" w:rsidRDefault="00B03CAC" w:rsidP="00B03CAC">
      <w:pPr>
        <w:pStyle w:val="Heading4"/>
        <w:numPr>
          <w:ilvl w:val="2"/>
          <w:numId w:val="4"/>
        </w:numPr>
      </w:pPr>
      <w:r>
        <w:t>Unrestricted risk estimate</w:t>
      </w:r>
    </w:p>
    <w:p w14:paraId="7A1A33FD" w14:textId="5017234C" w:rsidR="00B03CAC" w:rsidRPr="00506479" w:rsidRDefault="00B5492B" w:rsidP="00B03CAC">
      <w:r>
        <w:t xml:space="preserve">Unrestricted risk is the result of combining the </w:t>
      </w:r>
      <w:r w:rsidRPr="00434D03">
        <w:t xml:space="preserve">overall likelihood of entry, establishment and spread with the outcome of overall consequences. The </w:t>
      </w:r>
      <w:r w:rsidRPr="00434D03">
        <w:rPr>
          <w:rFonts w:cstheme="minorHAnsi"/>
          <w:color w:val="000000"/>
        </w:rPr>
        <w:t>likelihood and consequences</w:t>
      </w:r>
      <w:r w:rsidRPr="00434D03">
        <w:t xml:space="preserve"> </w:t>
      </w:r>
      <w:r w:rsidR="00B03CAC" w:rsidRPr="00434D03">
        <w:t xml:space="preserve">are combined </w:t>
      </w:r>
      <w:r w:rsidR="00B03CAC" w:rsidRPr="00434D03">
        <w:rPr>
          <w:rFonts w:cstheme="minorHAnsi"/>
          <w:color w:val="000000"/>
        </w:rPr>
        <w:t>using the risk estimation matrix in</w:t>
      </w:r>
      <w:r w:rsidR="0036408E" w:rsidRPr="00434D03">
        <w:rPr>
          <w:rFonts w:cstheme="minorHAnsi"/>
        </w:rPr>
        <w:t xml:space="preserve"> </w:t>
      </w:r>
      <w:r w:rsidR="0036408E" w:rsidRPr="00434D03">
        <w:rPr>
          <w:rFonts w:cstheme="minorHAnsi"/>
        </w:rPr>
        <w:fldChar w:fldCharType="begin" w:fldLock="1"/>
      </w:r>
      <w:r w:rsidR="0036408E" w:rsidRPr="00434D03">
        <w:rPr>
          <w:rFonts w:cstheme="minorHAnsi"/>
        </w:rPr>
        <w:instrText xml:space="preserve"> REF _Ref97132304 \h </w:instrText>
      </w:r>
      <w:r w:rsidR="0036408E" w:rsidRPr="00434D03">
        <w:rPr>
          <w:rFonts w:cstheme="minorHAnsi"/>
        </w:rPr>
      </w:r>
      <w:r w:rsidR="0036408E" w:rsidRPr="00434D03">
        <w:rPr>
          <w:rFonts w:cstheme="minorHAnsi"/>
        </w:rPr>
        <w:fldChar w:fldCharType="separate"/>
      </w:r>
      <w:r w:rsidR="003D2190" w:rsidRPr="00434D03">
        <w:t xml:space="preserve">Table </w:t>
      </w:r>
      <w:r w:rsidR="003D2190" w:rsidRPr="00434D03">
        <w:rPr>
          <w:noProof/>
        </w:rPr>
        <w:t>A.4</w:t>
      </w:r>
      <w:r w:rsidR="0036408E" w:rsidRPr="00434D03">
        <w:rPr>
          <w:rFonts w:cstheme="minorHAnsi"/>
        </w:rPr>
        <w:fldChar w:fldCharType="end"/>
      </w:r>
      <w:r w:rsidR="00B03CAC" w:rsidRPr="00434D03">
        <w:rPr>
          <w:rFonts w:cstheme="minorHAnsi"/>
          <w:color w:val="000000"/>
        </w:rPr>
        <w:t>.</w:t>
      </w:r>
    </w:p>
    <w:tbl>
      <w:tblPr>
        <w:tblStyle w:val="TableGrid10"/>
        <w:tblW w:w="5000" w:type="pct"/>
        <w:tblBorders>
          <w:left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6198"/>
        <w:gridCol w:w="2872"/>
      </w:tblGrid>
      <w:tr w:rsidR="00B03CAC" w:rsidRPr="001A3E52" w14:paraId="4FDB47F7" w14:textId="77777777" w:rsidTr="00584223">
        <w:trPr>
          <w:trHeight w:val="423"/>
        </w:trPr>
        <w:tc>
          <w:tcPr>
            <w:tcW w:w="5000" w:type="pct"/>
            <w:gridSpan w:val="2"/>
            <w:tcBorders>
              <w:top w:val="single" w:sz="4" w:space="0" w:color="auto"/>
              <w:bottom w:val="single" w:sz="4" w:space="0" w:color="auto"/>
            </w:tcBorders>
            <w:shd w:val="clear" w:color="auto" w:fill="auto"/>
          </w:tcPr>
          <w:p w14:paraId="5A497A07" w14:textId="1B048074" w:rsidR="00B03CAC" w:rsidRPr="001A3E52" w:rsidRDefault="00B03CAC" w:rsidP="00584223">
            <w:pPr>
              <w:pStyle w:val="TableHeading"/>
            </w:pPr>
            <w:r w:rsidRPr="00A17F13">
              <w:t>Unrestricted risk estimate for</w:t>
            </w:r>
            <w:r>
              <w:t xml:space="preserve"> </w:t>
            </w:r>
            <w:r>
              <w:rPr>
                <w:i/>
                <w:iCs/>
              </w:rPr>
              <w:t>T</w:t>
            </w:r>
            <w:r w:rsidR="00C246E3">
              <w:rPr>
                <w:i/>
                <w:iCs/>
              </w:rPr>
              <w:t>.</w:t>
            </w:r>
            <w:r>
              <w:rPr>
                <w:i/>
                <w:iCs/>
              </w:rPr>
              <w:t xml:space="preserve"> macfarlanei </w:t>
            </w:r>
            <w:r>
              <w:t xml:space="preserve">and </w:t>
            </w:r>
            <w:r>
              <w:rPr>
                <w:i/>
                <w:iCs/>
              </w:rPr>
              <w:t>T. truncatus</w:t>
            </w:r>
          </w:p>
        </w:tc>
      </w:tr>
      <w:tr w:rsidR="00B03CAC" w:rsidRPr="006D45AB" w14:paraId="68490FB0" w14:textId="77777777" w:rsidTr="00584223">
        <w:trPr>
          <w:trHeight w:val="273"/>
        </w:trPr>
        <w:tc>
          <w:tcPr>
            <w:tcW w:w="3417" w:type="pct"/>
            <w:tcBorders>
              <w:top w:val="single" w:sz="4" w:space="0" w:color="auto"/>
              <w:bottom w:val="nil"/>
            </w:tcBorders>
            <w:shd w:val="clear" w:color="auto" w:fill="auto"/>
          </w:tcPr>
          <w:p w14:paraId="2A64BE60" w14:textId="77777777" w:rsidR="00B03CAC" w:rsidRPr="00BC5B72" w:rsidRDefault="00B03CAC" w:rsidP="00584223">
            <w:pPr>
              <w:pStyle w:val="TableText"/>
            </w:pPr>
            <w:r>
              <w:t>Overall likelihood of entry, establishment and spread</w:t>
            </w:r>
          </w:p>
        </w:tc>
        <w:tc>
          <w:tcPr>
            <w:tcW w:w="1583" w:type="pct"/>
            <w:tcBorders>
              <w:top w:val="single" w:sz="4" w:space="0" w:color="auto"/>
              <w:bottom w:val="nil"/>
            </w:tcBorders>
            <w:shd w:val="clear" w:color="auto" w:fill="auto"/>
          </w:tcPr>
          <w:p w14:paraId="75E83513" w14:textId="77777777" w:rsidR="00B03CAC" w:rsidRDefault="00B03CAC" w:rsidP="00584223">
            <w:pPr>
              <w:pStyle w:val="TableText"/>
            </w:pPr>
            <w:r>
              <w:t>Moderate</w:t>
            </w:r>
          </w:p>
        </w:tc>
      </w:tr>
      <w:tr w:rsidR="00B03CAC" w:rsidRPr="006D45AB" w14:paraId="79D149F1" w14:textId="77777777" w:rsidTr="00584223">
        <w:trPr>
          <w:trHeight w:val="284"/>
        </w:trPr>
        <w:tc>
          <w:tcPr>
            <w:tcW w:w="3417" w:type="pct"/>
            <w:tcBorders>
              <w:top w:val="nil"/>
              <w:bottom w:val="nil"/>
            </w:tcBorders>
            <w:shd w:val="clear" w:color="auto" w:fill="auto"/>
          </w:tcPr>
          <w:p w14:paraId="55EBC175" w14:textId="77777777" w:rsidR="00B03CAC" w:rsidRPr="00BC5B72" w:rsidRDefault="00B03CAC" w:rsidP="00584223">
            <w:pPr>
              <w:pStyle w:val="TableText"/>
            </w:pPr>
            <w:r>
              <w:t>Consequences</w:t>
            </w:r>
          </w:p>
        </w:tc>
        <w:tc>
          <w:tcPr>
            <w:tcW w:w="1583" w:type="pct"/>
            <w:tcBorders>
              <w:top w:val="nil"/>
              <w:bottom w:val="nil"/>
            </w:tcBorders>
            <w:shd w:val="clear" w:color="auto" w:fill="auto"/>
          </w:tcPr>
          <w:p w14:paraId="50697C45" w14:textId="77777777" w:rsidR="00B03CAC" w:rsidRDefault="00B03CAC" w:rsidP="00584223">
            <w:pPr>
              <w:pStyle w:val="TableText"/>
            </w:pPr>
            <w:r>
              <w:t>Low</w:t>
            </w:r>
          </w:p>
        </w:tc>
      </w:tr>
      <w:tr w:rsidR="00B03CAC" w:rsidRPr="006D45AB" w14:paraId="7FEF2F7C" w14:textId="77777777" w:rsidTr="00584223">
        <w:trPr>
          <w:trHeight w:val="284"/>
        </w:trPr>
        <w:tc>
          <w:tcPr>
            <w:tcW w:w="3417" w:type="pct"/>
            <w:tcBorders>
              <w:top w:val="nil"/>
            </w:tcBorders>
            <w:shd w:val="clear" w:color="auto" w:fill="auto"/>
          </w:tcPr>
          <w:p w14:paraId="6D0E8B73" w14:textId="77777777" w:rsidR="00B03CAC" w:rsidRPr="00AD5A32" w:rsidRDefault="00B03CAC" w:rsidP="00584223">
            <w:pPr>
              <w:pStyle w:val="TableText"/>
              <w:rPr>
                <w:b/>
                <w:bCs/>
              </w:rPr>
            </w:pPr>
            <w:r w:rsidRPr="00AD5A32">
              <w:rPr>
                <w:b/>
                <w:bCs/>
              </w:rPr>
              <w:t>Unrestricted risk</w:t>
            </w:r>
          </w:p>
        </w:tc>
        <w:tc>
          <w:tcPr>
            <w:tcW w:w="1583" w:type="pct"/>
            <w:tcBorders>
              <w:top w:val="nil"/>
            </w:tcBorders>
            <w:shd w:val="clear" w:color="auto" w:fill="auto"/>
          </w:tcPr>
          <w:p w14:paraId="6208A001" w14:textId="77777777" w:rsidR="00B03CAC" w:rsidRPr="00AD5A32" w:rsidRDefault="00B03CAC" w:rsidP="00584223">
            <w:pPr>
              <w:pStyle w:val="TableText"/>
              <w:rPr>
                <w:b/>
                <w:bCs/>
              </w:rPr>
            </w:pPr>
            <w:r w:rsidRPr="00AD5A32">
              <w:rPr>
                <w:b/>
                <w:bCs/>
              </w:rPr>
              <w:t>Low</w:t>
            </w:r>
          </w:p>
        </w:tc>
      </w:tr>
    </w:tbl>
    <w:p w14:paraId="15FDA22F" w14:textId="6AA90A9F" w:rsidR="00B03CAC" w:rsidRDefault="00B03CAC" w:rsidP="00B03CAC">
      <w:pPr>
        <w:spacing w:before="200"/>
      </w:pPr>
      <w:r>
        <w:t xml:space="preserve">The URE for </w:t>
      </w:r>
      <w:r>
        <w:rPr>
          <w:i/>
          <w:iCs/>
        </w:rPr>
        <w:t xml:space="preserve">T. macfarlanei </w:t>
      </w:r>
      <w:r>
        <w:t xml:space="preserve">and </w:t>
      </w:r>
      <w:r>
        <w:rPr>
          <w:i/>
          <w:iCs/>
        </w:rPr>
        <w:t>T. truncatus</w:t>
      </w:r>
      <w:r>
        <w:t xml:space="preserve"> on </w:t>
      </w:r>
      <w:r w:rsidRPr="00E5511A">
        <w:t xml:space="preserve">the </w:t>
      </w:r>
      <w:r w:rsidRPr="00E5511A">
        <w:rPr>
          <w:color w:val="000000" w:themeColor="text1"/>
        </w:rPr>
        <w:fldChar w:fldCharType="begin" w:fldLock="1"/>
      </w:r>
      <w:r w:rsidRPr="00E5511A">
        <w:rPr>
          <w:color w:val="000000" w:themeColor="text1"/>
        </w:rPr>
        <w:instrText xml:space="preserve"> REF  commodity \* Lower  \* MERGEFORMAT </w:instrText>
      </w:r>
      <w:r w:rsidRPr="00E5511A">
        <w:rPr>
          <w:color w:val="000000" w:themeColor="text1"/>
        </w:rPr>
        <w:fldChar w:fldCharType="separate"/>
      </w:r>
      <w:r w:rsidR="003D2190" w:rsidRPr="00AD5A32">
        <w:rPr>
          <w:color w:val="000000" w:themeColor="text1"/>
          <w:lang w:val="en-US"/>
        </w:rPr>
        <w:t>okra</w:t>
      </w:r>
      <w:r w:rsidRPr="00E5511A">
        <w:rPr>
          <w:color w:val="000000" w:themeColor="text1"/>
        </w:rPr>
        <w:fldChar w:fldCharType="end"/>
      </w:r>
      <w:r w:rsidRPr="00E5511A">
        <w:t xml:space="preserve"> from </w:t>
      </w:r>
      <w:r w:rsidR="00145DBA">
        <w:fldChar w:fldCharType="begin" w:fldLock="1"/>
      </w:r>
      <w:r w:rsidR="00145DBA">
        <w:instrText xml:space="preserve"> REF Country  \* MERGEFORMAT </w:instrText>
      </w:r>
      <w:r w:rsidR="00145DBA">
        <w:fldChar w:fldCharType="separate"/>
      </w:r>
      <w:r w:rsidR="003D2190" w:rsidRPr="00AD5A32">
        <w:rPr>
          <w:lang w:val="en-US"/>
        </w:rPr>
        <w:t>India</w:t>
      </w:r>
      <w:r w:rsidR="00145DBA">
        <w:rPr>
          <w:lang w:val="en-US"/>
        </w:rPr>
        <w:fldChar w:fldCharType="end"/>
      </w:r>
      <w:r w:rsidRPr="00E5511A">
        <w:t xml:space="preserve"> pathway</w:t>
      </w:r>
      <w:r>
        <w:t xml:space="preserve"> is assessed as </w:t>
      </w:r>
      <w:r w:rsidRPr="00D0388C">
        <w:rPr>
          <w:b/>
          <w:bCs/>
        </w:rPr>
        <w:t>Low</w:t>
      </w:r>
      <w:r>
        <w:t>, which does not achieve the ALOP for Australia. Therefore, specific risk management measures are required for these spider mites on the okra from India pathway.</w:t>
      </w:r>
    </w:p>
    <w:p w14:paraId="3E439B8C" w14:textId="77777777" w:rsidR="00B03CAC" w:rsidRDefault="00B03CAC" w:rsidP="00B03CAC">
      <w:pPr>
        <w:spacing w:after="160" w:line="259" w:lineRule="auto"/>
      </w:pPr>
      <w:r>
        <w:br w:type="page"/>
      </w:r>
    </w:p>
    <w:p w14:paraId="40E290FF" w14:textId="77777777" w:rsidR="00172401" w:rsidRDefault="00172401" w:rsidP="006D7775">
      <w:pPr>
        <w:pStyle w:val="Heading3"/>
        <w:pageBreakBefore/>
        <w:numPr>
          <w:ilvl w:val="1"/>
          <w:numId w:val="4"/>
        </w:numPr>
      </w:pPr>
      <w:bookmarkStart w:id="186" w:name="_Toc100304091"/>
      <w:bookmarkStart w:id="187" w:name="_Toc128398692"/>
      <w:r>
        <w:t>Pest risk assessment conclusions</w:t>
      </w:r>
      <w:bookmarkEnd w:id="186"/>
      <w:bookmarkEnd w:id="187"/>
    </w:p>
    <w:p w14:paraId="2420C983" w14:textId="61A5AC46" w:rsidR="00F42781" w:rsidRDefault="00F42781" w:rsidP="00F42781">
      <w:pPr>
        <w:spacing w:after="160" w:line="256" w:lineRule="auto"/>
      </w:pPr>
      <w:r w:rsidRPr="00F42781">
        <w:t xml:space="preserve">Likelihood ratings and consequences estimate for individual quarantine pests and regulated articles are set out in </w:t>
      </w:r>
      <w:r w:rsidR="00E11821">
        <w:fldChar w:fldCharType="begin" w:fldLock="1"/>
      </w:r>
      <w:r w:rsidR="00E11821">
        <w:instrText xml:space="preserve"> REF _Ref88808645 \h </w:instrText>
      </w:r>
      <w:r w:rsidR="00E11821">
        <w:fldChar w:fldCharType="separate"/>
      </w:r>
      <w:r w:rsidR="003D2190">
        <w:t xml:space="preserve">Table </w:t>
      </w:r>
      <w:r w:rsidR="003D2190">
        <w:rPr>
          <w:noProof/>
        </w:rPr>
        <w:t>3</w:t>
      </w:r>
      <w:r w:rsidR="003D2190">
        <w:t>.</w:t>
      </w:r>
      <w:r w:rsidR="003D2190">
        <w:rPr>
          <w:noProof/>
        </w:rPr>
        <w:t>8</w:t>
      </w:r>
      <w:r w:rsidR="00E11821">
        <w:fldChar w:fldCharType="end"/>
      </w:r>
      <w:r w:rsidRPr="00F42781">
        <w:t>.</w:t>
      </w:r>
    </w:p>
    <w:p w14:paraId="4EE14AAC" w14:textId="1843FA38" w:rsidR="00172401" w:rsidRDefault="00172401" w:rsidP="00584223">
      <w:pPr>
        <w:spacing w:after="160" w:line="259" w:lineRule="auto"/>
      </w:pPr>
      <w:r>
        <w:t xml:space="preserve">Of the </w:t>
      </w:r>
      <w:r w:rsidRPr="00FB3333">
        <w:t>1</w:t>
      </w:r>
      <w:r w:rsidR="00716941" w:rsidRPr="00FB3333">
        <w:t>0</w:t>
      </w:r>
      <w:r w:rsidRPr="00FB3333">
        <w:t xml:space="preserve"> quarantine</w:t>
      </w:r>
      <w:r>
        <w:t xml:space="preserve"> pests</w:t>
      </w:r>
      <w:r>
        <w:rPr>
          <w:color w:val="000000" w:themeColor="text1"/>
        </w:rPr>
        <w:t xml:space="preserve"> and regulated articles</w:t>
      </w:r>
      <w:r>
        <w:t xml:space="preserve"> for which a further</w:t>
      </w:r>
      <w:r w:rsidR="000410F8">
        <w:t xml:space="preserve"> full</w:t>
      </w:r>
      <w:r>
        <w:t xml:space="preserve"> pest risk assessment was conducted:</w:t>
      </w:r>
    </w:p>
    <w:p w14:paraId="33FA7FA1" w14:textId="78BD376C" w:rsidR="00172401" w:rsidRDefault="008E58A5" w:rsidP="00172401">
      <w:pPr>
        <w:pStyle w:val="ListBullet"/>
        <w:numPr>
          <w:ilvl w:val="0"/>
          <w:numId w:val="9"/>
        </w:numPr>
      </w:pPr>
      <w:r>
        <w:t>T</w:t>
      </w:r>
      <w:r w:rsidR="00172401">
        <w:t>he URE</w:t>
      </w:r>
      <w:r w:rsidR="001C07B1">
        <w:t>s</w:t>
      </w:r>
      <w:r w:rsidR="00172401">
        <w:t xml:space="preserve"> for </w:t>
      </w:r>
      <w:r w:rsidR="00172401" w:rsidRPr="00FB3333">
        <w:t xml:space="preserve">the </w:t>
      </w:r>
      <w:r w:rsidR="00716941" w:rsidRPr="00FB3333">
        <w:t>9</w:t>
      </w:r>
      <w:r w:rsidR="00B2797A" w:rsidRPr="00FB3333">
        <w:t xml:space="preserve"> </w:t>
      </w:r>
      <w:r w:rsidR="00172401" w:rsidRPr="00FB3333">
        <w:t>quarantine</w:t>
      </w:r>
      <w:r w:rsidR="00172401">
        <w:t xml:space="preserve"> pests were assessed as not achieving the ALOP for Australia, and thus specific risk management measures are required for these quarantine pests on this pathway. These pests are:</w:t>
      </w:r>
    </w:p>
    <w:p w14:paraId="70C242FA" w14:textId="77777777" w:rsidR="00172401" w:rsidRDefault="00172401" w:rsidP="00172401">
      <w:pPr>
        <w:pStyle w:val="ListBullet2"/>
        <w:numPr>
          <w:ilvl w:val="1"/>
          <w:numId w:val="9"/>
        </w:numPr>
        <w:ind w:left="794" w:hanging="397"/>
      </w:pPr>
      <w:r>
        <w:t>peach fruit fly (</w:t>
      </w:r>
      <w:r>
        <w:rPr>
          <w:i/>
          <w:iCs/>
        </w:rPr>
        <w:t>Bactrocera zonata</w:t>
      </w:r>
      <w:r>
        <w:t>)</w:t>
      </w:r>
    </w:p>
    <w:p w14:paraId="0A31638F" w14:textId="4B807748" w:rsidR="00116F16" w:rsidRDefault="00172401" w:rsidP="00116F16">
      <w:pPr>
        <w:pStyle w:val="ListBullet2"/>
        <w:numPr>
          <w:ilvl w:val="1"/>
          <w:numId w:val="9"/>
        </w:numPr>
        <w:ind w:left="794" w:hanging="397"/>
      </w:pPr>
      <w:r>
        <w:t>melon fly (</w:t>
      </w:r>
      <w:r>
        <w:rPr>
          <w:i/>
          <w:iCs/>
        </w:rPr>
        <w:t>Zeugodacus cucurbitae</w:t>
      </w:r>
      <w:r>
        <w:t>)</w:t>
      </w:r>
    </w:p>
    <w:p w14:paraId="2789D02D" w14:textId="77777777" w:rsidR="00172401" w:rsidRDefault="00172401" w:rsidP="00172401">
      <w:pPr>
        <w:pStyle w:val="ListBullet2"/>
        <w:numPr>
          <w:ilvl w:val="1"/>
          <w:numId w:val="9"/>
        </w:numPr>
        <w:ind w:left="794" w:hanging="397"/>
      </w:pPr>
      <w:r>
        <w:t>papaya mealybug (</w:t>
      </w:r>
      <w:r>
        <w:rPr>
          <w:i/>
          <w:iCs/>
        </w:rPr>
        <w:t>Paracoccus marginatus</w:t>
      </w:r>
      <w:r>
        <w:t>)</w:t>
      </w:r>
    </w:p>
    <w:p w14:paraId="6D042736" w14:textId="42B71A78" w:rsidR="00172401" w:rsidRDefault="00B5019F" w:rsidP="00172401">
      <w:pPr>
        <w:pStyle w:val="ListBullet2"/>
        <w:numPr>
          <w:ilvl w:val="1"/>
          <w:numId w:val="9"/>
        </w:numPr>
        <w:ind w:left="794" w:hanging="397"/>
      </w:pPr>
      <w:r>
        <w:t>M</w:t>
      </w:r>
      <w:r w:rsidR="00172401">
        <w:t>adeira mealybug (</w:t>
      </w:r>
      <w:r w:rsidR="00172401">
        <w:rPr>
          <w:i/>
          <w:iCs/>
        </w:rPr>
        <w:t>Phenacoccus madeirensis</w:t>
      </w:r>
      <w:r w:rsidR="00172401">
        <w:t>)</w:t>
      </w:r>
    </w:p>
    <w:p w14:paraId="2E187DDE" w14:textId="78570349" w:rsidR="00116F16" w:rsidRPr="00F03B5D" w:rsidRDefault="00116F16" w:rsidP="00116F16">
      <w:pPr>
        <w:pStyle w:val="ListBullet2"/>
        <w:numPr>
          <w:ilvl w:val="1"/>
          <w:numId w:val="9"/>
        </w:numPr>
        <w:ind w:left="794" w:hanging="397"/>
      </w:pPr>
      <w:r>
        <w:t>mulberry scale (</w:t>
      </w:r>
      <w:r>
        <w:rPr>
          <w:i/>
          <w:iCs/>
        </w:rPr>
        <w:t>Pseudaulacaspis pentagona</w:t>
      </w:r>
    </w:p>
    <w:p w14:paraId="5699933D" w14:textId="77777777" w:rsidR="00F03B5D" w:rsidRDefault="00F03B5D" w:rsidP="00F03B5D">
      <w:pPr>
        <w:pStyle w:val="ListBullet2"/>
        <w:numPr>
          <w:ilvl w:val="1"/>
          <w:numId w:val="9"/>
        </w:numPr>
        <w:ind w:left="794" w:hanging="397"/>
      </w:pPr>
      <w:r>
        <w:t>Eurasian flower thrips (</w:t>
      </w:r>
      <w:r>
        <w:rPr>
          <w:i/>
          <w:iCs/>
        </w:rPr>
        <w:t>Frankliniella intonsa</w:t>
      </w:r>
      <w:r>
        <w:t>)</w:t>
      </w:r>
    </w:p>
    <w:p w14:paraId="3D25F511" w14:textId="0C06FD6B" w:rsidR="00F03B5D" w:rsidRPr="00C754B6" w:rsidRDefault="00F03B5D" w:rsidP="00F03B5D">
      <w:pPr>
        <w:pStyle w:val="ListBullet2"/>
        <w:numPr>
          <w:ilvl w:val="1"/>
          <w:numId w:val="9"/>
        </w:numPr>
        <w:ind w:left="794" w:hanging="397"/>
      </w:pPr>
      <w:r>
        <w:t>melon thrips (</w:t>
      </w:r>
      <w:r>
        <w:rPr>
          <w:i/>
          <w:iCs/>
        </w:rPr>
        <w:t>Thrips palmi</w:t>
      </w:r>
      <w:r>
        <w:t>)</w:t>
      </w:r>
    </w:p>
    <w:p w14:paraId="31FCCFFF" w14:textId="77777777" w:rsidR="00C754B6" w:rsidRDefault="00C754B6" w:rsidP="00C754B6">
      <w:pPr>
        <w:pStyle w:val="ListBullet2"/>
        <w:numPr>
          <w:ilvl w:val="1"/>
          <w:numId w:val="9"/>
        </w:numPr>
        <w:ind w:left="794" w:hanging="397"/>
      </w:pPr>
      <w:r>
        <w:t>okra red spider mite (</w:t>
      </w:r>
      <w:r>
        <w:rPr>
          <w:i/>
          <w:iCs/>
        </w:rPr>
        <w:t>Tetranychus macfarlanei</w:t>
      </w:r>
      <w:r>
        <w:t>)</w:t>
      </w:r>
    </w:p>
    <w:p w14:paraId="328880C6" w14:textId="7CCF60CC" w:rsidR="00C754B6" w:rsidRDefault="00C754B6" w:rsidP="00C754B6">
      <w:pPr>
        <w:pStyle w:val="ListBullet2"/>
        <w:numPr>
          <w:ilvl w:val="1"/>
          <w:numId w:val="9"/>
        </w:numPr>
        <w:ind w:left="794" w:hanging="397"/>
      </w:pPr>
      <w:r>
        <w:t>okra mite (</w:t>
      </w:r>
      <w:r>
        <w:rPr>
          <w:i/>
          <w:iCs/>
        </w:rPr>
        <w:t>Tetranychus truncatus</w:t>
      </w:r>
      <w:r>
        <w:t>)</w:t>
      </w:r>
      <w:r w:rsidR="006427B4">
        <w:t>.</w:t>
      </w:r>
    </w:p>
    <w:p w14:paraId="1967EA2B" w14:textId="6DBFC874" w:rsidR="00172401" w:rsidRPr="006203C3" w:rsidRDefault="00172401" w:rsidP="00172401">
      <w:pPr>
        <w:pStyle w:val="ListBullet"/>
        <w:numPr>
          <w:ilvl w:val="0"/>
          <w:numId w:val="9"/>
        </w:numPr>
      </w:pPr>
      <w:r>
        <w:t>Chilli thrips (</w:t>
      </w:r>
      <w:r>
        <w:rPr>
          <w:i/>
          <w:iCs/>
          <w:color w:val="000000" w:themeColor="text1"/>
        </w:rPr>
        <w:t>Scirtothrips dorsalis</w:t>
      </w:r>
      <w:r>
        <w:rPr>
          <w:color w:val="000000" w:themeColor="text1"/>
        </w:rPr>
        <w:t xml:space="preserve">), as well as the </w:t>
      </w:r>
      <w:r w:rsidR="00B2797A">
        <w:rPr>
          <w:color w:val="000000" w:themeColor="text1"/>
        </w:rPr>
        <w:t xml:space="preserve">2 </w:t>
      </w:r>
      <w:r>
        <w:rPr>
          <w:color w:val="000000" w:themeColor="text1"/>
        </w:rPr>
        <w:t>quarantine thrips (</w:t>
      </w:r>
      <w:r w:rsidRPr="00453F0C">
        <w:rPr>
          <w:i/>
          <w:iCs/>
          <w:color w:val="000000" w:themeColor="text1"/>
        </w:rPr>
        <w:t>F. intonsa</w:t>
      </w:r>
      <w:r>
        <w:rPr>
          <w:color w:val="000000" w:themeColor="text1"/>
        </w:rPr>
        <w:t xml:space="preserve"> and </w:t>
      </w:r>
      <w:r w:rsidRPr="00453F0C">
        <w:rPr>
          <w:i/>
          <w:iCs/>
          <w:color w:val="000000" w:themeColor="text1"/>
        </w:rPr>
        <w:t>T. palmi</w:t>
      </w:r>
      <w:r>
        <w:rPr>
          <w:color w:val="000000" w:themeColor="text1"/>
        </w:rPr>
        <w:t xml:space="preserve">), </w:t>
      </w:r>
      <w:r>
        <w:t xml:space="preserve">were identified as regulated articles </w:t>
      </w:r>
      <w:r w:rsidR="00715FC8">
        <w:t xml:space="preserve">for Australia </w:t>
      </w:r>
      <w:r>
        <w:t>due to their potential to introduce emerging quarantine orthotospoviruses into Australia. The URE for quarantine orthotospoviruses was assessed in the thrips Group PRA (</w:t>
      </w:r>
      <w:hyperlink w:anchor="_ENREF_112" w:tooltip="DAWR, 2017 #29478" w:history="1">
        <w:r>
          <w:rPr>
            <w:noProof/>
            <w:color w:val="000000" w:themeColor="text1"/>
          </w:rPr>
          <w:t>DAWR 2017a</w:t>
        </w:r>
      </w:hyperlink>
      <w:r>
        <w:t>) as not achieving the ALOP for Australia, and thus specific risk management measures are required for these regulated articles on this pathway.</w:t>
      </w:r>
    </w:p>
    <w:p w14:paraId="0D5C67E6" w14:textId="2F188D7F" w:rsidR="00172401" w:rsidRDefault="00172401" w:rsidP="00584223">
      <w:bookmarkStart w:id="188" w:name="_Hlk88569122"/>
      <w:r>
        <w:t xml:space="preserve">An overview of the decision process at the initiation, pest categorisation and pest risk assessment stages of the </w:t>
      </w:r>
      <w:r w:rsidR="00867E7D">
        <w:t xml:space="preserve">pest risk analysis for </w:t>
      </w:r>
      <w:r w:rsidR="00CF6688">
        <w:t xml:space="preserve">okra </w:t>
      </w:r>
      <w:r>
        <w:t xml:space="preserve">from </w:t>
      </w:r>
      <w:r w:rsidR="00145DBA">
        <w:fldChar w:fldCharType="begin" w:fldLock="1"/>
      </w:r>
      <w:r w:rsidR="00145DBA">
        <w:instrText xml:space="preserve"> REF country </w:instrText>
      </w:r>
      <w:r w:rsidR="00145DBA">
        <w:fldChar w:fldCharType="separate"/>
      </w:r>
      <w:r w:rsidR="003D2190">
        <w:t>India</w:t>
      </w:r>
      <w:r w:rsidR="00145DBA">
        <w:fldChar w:fldCharType="end"/>
      </w:r>
      <w:r>
        <w:t xml:space="preserve"> is presented diagrammatically in </w:t>
      </w:r>
      <w:r w:rsidR="00132526">
        <w:fldChar w:fldCharType="begin" w:fldLock="1"/>
      </w:r>
      <w:r w:rsidR="00132526">
        <w:instrText xml:space="preserve"> REF _Ref87368785 \h </w:instrText>
      </w:r>
      <w:r w:rsidR="00132526">
        <w:fldChar w:fldCharType="separate"/>
      </w:r>
      <w:r w:rsidR="003D2190">
        <w:t xml:space="preserve">Figure </w:t>
      </w:r>
      <w:r w:rsidR="003D2190">
        <w:rPr>
          <w:noProof/>
        </w:rPr>
        <w:t>3</w:t>
      </w:r>
      <w:r w:rsidR="003D2190">
        <w:t>.</w:t>
      </w:r>
      <w:r w:rsidR="003D2190">
        <w:rPr>
          <w:noProof/>
        </w:rPr>
        <w:t>1</w:t>
      </w:r>
      <w:r w:rsidR="00132526">
        <w:fldChar w:fldCharType="end"/>
      </w:r>
      <w:r>
        <w:t>.</w:t>
      </w:r>
    </w:p>
    <w:bookmarkEnd w:id="182"/>
    <w:p w14:paraId="2D0A92A9" w14:textId="77777777" w:rsidR="00172401" w:rsidRDefault="00172401" w:rsidP="00584223">
      <w:pPr>
        <w:sectPr w:rsidR="00172401" w:rsidSect="00CD1B1A">
          <w:headerReference w:type="even" r:id="rId57"/>
          <w:headerReference w:type="default" r:id="rId58"/>
          <w:footerReference w:type="even" r:id="rId59"/>
          <w:footerReference w:type="default" r:id="rId60"/>
          <w:headerReference w:type="first" r:id="rId61"/>
          <w:pgSz w:w="11906" w:h="16838"/>
          <w:pgMar w:top="1418" w:right="1418" w:bottom="1418" w:left="1418" w:header="567" w:footer="454" w:gutter="0"/>
          <w:cols w:space="708"/>
          <w:docGrid w:linePitch="360"/>
        </w:sectPr>
      </w:pPr>
    </w:p>
    <w:p w14:paraId="397FA413" w14:textId="43588F2C" w:rsidR="00172401" w:rsidRDefault="00172401" w:rsidP="0009043C">
      <w:pPr>
        <w:pStyle w:val="Tablecaption"/>
        <w:pageBreakBefore/>
      </w:pPr>
      <w:bookmarkStart w:id="189" w:name="_Ref88808645"/>
      <w:bookmarkStart w:id="190" w:name="_Toc100304126"/>
      <w:bookmarkStart w:id="191" w:name="_Toc128461370"/>
      <w:bookmarkEnd w:id="188"/>
      <w:r>
        <w:t xml:space="preserve">Table </w:t>
      </w:r>
      <w:r w:rsidR="00145DBA">
        <w:fldChar w:fldCharType="begin" w:fldLock="1"/>
      </w:r>
      <w:r w:rsidR="00145DBA">
        <w:instrText xml:space="preserve"> STYLEREF 2 \s </w:instrText>
      </w:r>
      <w:r w:rsidR="00145DBA">
        <w:fldChar w:fldCharType="separate"/>
      </w:r>
      <w:r w:rsidR="003D2190">
        <w:rPr>
          <w:noProof/>
        </w:rPr>
        <w:t>3</w:t>
      </w:r>
      <w:r w:rsidR="00145DBA">
        <w:rPr>
          <w:noProof/>
        </w:rPr>
        <w:fldChar w:fldCharType="end"/>
      </w:r>
      <w:r w:rsidR="000A28C1">
        <w:t>.</w:t>
      </w:r>
      <w:r w:rsidR="00145DBA">
        <w:fldChar w:fldCharType="begin" w:fldLock="1"/>
      </w:r>
      <w:r w:rsidR="00145DBA">
        <w:instrText xml:space="preserve"> SEQ Table \* ARABIC \s 2 </w:instrText>
      </w:r>
      <w:r w:rsidR="00145DBA">
        <w:fldChar w:fldCharType="separate"/>
      </w:r>
      <w:r w:rsidR="003D2190">
        <w:rPr>
          <w:noProof/>
        </w:rPr>
        <w:t>8</w:t>
      </w:r>
      <w:r w:rsidR="00145DBA">
        <w:rPr>
          <w:noProof/>
        </w:rPr>
        <w:fldChar w:fldCharType="end"/>
      </w:r>
      <w:bookmarkEnd w:id="189"/>
      <w:r>
        <w:t xml:space="preserve"> Pest risk assessment conclusions for pests, and pest groups, associated with the pathway of </w:t>
      </w:r>
      <w:r w:rsidR="00CF6688">
        <w:t xml:space="preserve">okra </w:t>
      </w:r>
      <w:r>
        <w:t xml:space="preserve">from </w:t>
      </w:r>
      <w:r w:rsidR="00145DBA">
        <w:fldChar w:fldCharType="begin" w:fldLock="1"/>
      </w:r>
      <w:r w:rsidR="00145DBA">
        <w:instrText xml:space="preserve"> REF country  \* MERGEFORMAT</w:instrText>
      </w:r>
      <w:r w:rsidR="00145DBA">
        <w:instrText xml:space="preserve"> </w:instrText>
      </w:r>
      <w:r w:rsidR="00145DBA">
        <w:fldChar w:fldCharType="separate"/>
      </w:r>
      <w:r w:rsidR="003D2190">
        <w:t>India</w:t>
      </w:r>
      <w:bookmarkEnd w:id="190"/>
      <w:bookmarkEnd w:id="191"/>
      <w:r w:rsidR="00145DBA">
        <w:fldChar w:fldCharType="end"/>
      </w:r>
      <w:bookmarkStart w:id="192" w:name="_Hlk87458256"/>
    </w:p>
    <w:tbl>
      <w:tblPr>
        <w:tblStyle w:val="TableGrid"/>
        <w:tblW w:w="0" w:type="auto"/>
        <w:tblLayout w:type="fixed"/>
        <w:tblLook w:val="04A0" w:firstRow="1" w:lastRow="0" w:firstColumn="1" w:lastColumn="0" w:noHBand="0" w:noVBand="1"/>
      </w:tblPr>
      <w:tblGrid>
        <w:gridCol w:w="4253"/>
        <w:gridCol w:w="1276"/>
        <w:gridCol w:w="1417"/>
        <w:gridCol w:w="1276"/>
        <w:gridCol w:w="1417"/>
        <w:gridCol w:w="993"/>
        <w:gridCol w:w="1075"/>
        <w:gridCol w:w="1634"/>
        <w:gridCol w:w="661"/>
      </w:tblGrid>
      <w:tr w:rsidR="00172401" w:rsidRPr="00DD0FFD" w14:paraId="45B0B454" w14:textId="77777777" w:rsidTr="00584223">
        <w:trPr>
          <w:tblHeader/>
        </w:trPr>
        <w:tc>
          <w:tcPr>
            <w:tcW w:w="4253" w:type="dxa"/>
            <w:tcBorders>
              <w:left w:val="nil"/>
              <w:bottom w:val="nil"/>
              <w:right w:val="nil"/>
            </w:tcBorders>
          </w:tcPr>
          <w:p w14:paraId="70C650A1" w14:textId="77777777" w:rsidR="00172401" w:rsidRPr="00DD0FFD" w:rsidRDefault="00172401" w:rsidP="00584223">
            <w:pPr>
              <w:pStyle w:val="TableHeading"/>
            </w:pPr>
          </w:p>
        </w:tc>
        <w:tc>
          <w:tcPr>
            <w:tcW w:w="1276" w:type="dxa"/>
            <w:tcBorders>
              <w:left w:val="nil"/>
              <w:bottom w:val="single" w:sz="4" w:space="0" w:color="BFBFBF" w:themeColor="background1" w:themeShade="BF"/>
              <w:right w:val="nil"/>
            </w:tcBorders>
          </w:tcPr>
          <w:p w14:paraId="031027A1" w14:textId="77777777" w:rsidR="00172401" w:rsidRPr="00DD0FFD" w:rsidRDefault="00172401" w:rsidP="00584223">
            <w:pPr>
              <w:pStyle w:val="TableHeading"/>
            </w:pPr>
          </w:p>
        </w:tc>
        <w:tc>
          <w:tcPr>
            <w:tcW w:w="1417" w:type="dxa"/>
            <w:tcBorders>
              <w:left w:val="nil"/>
              <w:bottom w:val="single" w:sz="4" w:space="0" w:color="BFBFBF" w:themeColor="background1" w:themeShade="BF"/>
              <w:right w:val="nil"/>
            </w:tcBorders>
          </w:tcPr>
          <w:p w14:paraId="1DCCF7C6" w14:textId="77777777" w:rsidR="00172401" w:rsidRPr="00DD0FFD" w:rsidRDefault="00172401" w:rsidP="00584223">
            <w:pPr>
              <w:pStyle w:val="TableHeading"/>
            </w:pPr>
            <w:r w:rsidRPr="00DD0FFD">
              <w:t>Likelihood of</w:t>
            </w:r>
          </w:p>
        </w:tc>
        <w:tc>
          <w:tcPr>
            <w:tcW w:w="1276" w:type="dxa"/>
            <w:tcBorders>
              <w:left w:val="nil"/>
              <w:bottom w:val="single" w:sz="4" w:space="0" w:color="BFBFBF" w:themeColor="background1" w:themeShade="BF"/>
              <w:right w:val="nil"/>
            </w:tcBorders>
          </w:tcPr>
          <w:p w14:paraId="5B4A27D2" w14:textId="77777777" w:rsidR="00172401" w:rsidRPr="00DD0FFD" w:rsidRDefault="00172401" w:rsidP="00584223">
            <w:pPr>
              <w:pStyle w:val="TableHeading"/>
            </w:pPr>
          </w:p>
        </w:tc>
        <w:tc>
          <w:tcPr>
            <w:tcW w:w="1417" w:type="dxa"/>
            <w:tcBorders>
              <w:left w:val="nil"/>
              <w:bottom w:val="single" w:sz="4" w:space="0" w:color="BFBFBF" w:themeColor="background1" w:themeShade="BF"/>
              <w:right w:val="nil"/>
            </w:tcBorders>
          </w:tcPr>
          <w:p w14:paraId="46E6794F" w14:textId="77777777" w:rsidR="00172401" w:rsidRPr="00DD0FFD" w:rsidRDefault="00172401" w:rsidP="00584223">
            <w:pPr>
              <w:pStyle w:val="TableHeading"/>
            </w:pPr>
          </w:p>
        </w:tc>
        <w:tc>
          <w:tcPr>
            <w:tcW w:w="993" w:type="dxa"/>
            <w:tcBorders>
              <w:left w:val="nil"/>
              <w:bottom w:val="single" w:sz="4" w:space="0" w:color="BFBFBF" w:themeColor="background1" w:themeShade="BF"/>
              <w:right w:val="nil"/>
            </w:tcBorders>
          </w:tcPr>
          <w:p w14:paraId="12C89342" w14:textId="77777777" w:rsidR="00172401" w:rsidRPr="00DD0FFD" w:rsidRDefault="00172401" w:rsidP="00584223">
            <w:pPr>
              <w:pStyle w:val="TableHeading"/>
            </w:pPr>
          </w:p>
        </w:tc>
        <w:tc>
          <w:tcPr>
            <w:tcW w:w="1075" w:type="dxa"/>
            <w:tcBorders>
              <w:left w:val="nil"/>
              <w:bottom w:val="single" w:sz="4" w:space="0" w:color="BFBFBF" w:themeColor="background1" w:themeShade="BF"/>
              <w:right w:val="nil"/>
            </w:tcBorders>
          </w:tcPr>
          <w:p w14:paraId="33C6105C" w14:textId="77777777" w:rsidR="00172401" w:rsidRPr="00DD0FFD" w:rsidRDefault="00172401" w:rsidP="00584223">
            <w:pPr>
              <w:pStyle w:val="TableHeading"/>
            </w:pPr>
          </w:p>
        </w:tc>
        <w:tc>
          <w:tcPr>
            <w:tcW w:w="1634" w:type="dxa"/>
            <w:tcBorders>
              <w:left w:val="nil"/>
              <w:bottom w:val="nil"/>
              <w:right w:val="nil"/>
            </w:tcBorders>
          </w:tcPr>
          <w:p w14:paraId="506E7AE7" w14:textId="77777777" w:rsidR="00172401" w:rsidRPr="00DD0FFD" w:rsidRDefault="00172401" w:rsidP="00584223">
            <w:pPr>
              <w:pStyle w:val="TableHeading"/>
            </w:pPr>
            <w:r w:rsidRPr="00DD0FFD">
              <w:t>Consequences</w:t>
            </w:r>
          </w:p>
        </w:tc>
        <w:tc>
          <w:tcPr>
            <w:tcW w:w="661" w:type="dxa"/>
            <w:tcBorders>
              <w:left w:val="nil"/>
              <w:bottom w:val="nil"/>
              <w:right w:val="nil"/>
            </w:tcBorders>
          </w:tcPr>
          <w:p w14:paraId="396DD5D2" w14:textId="77777777" w:rsidR="00172401" w:rsidRPr="00DD0FFD" w:rsidRDefault="00172401" w:rsidP="00584223">
            <w:pPr>
              <w:pStyle w:val="TableHeading"/>
            </w:pPr>
            <w:r w:rsidRPr="00DD0FFD">
              <w:t>URE</w:t>
            </w:r>
          </w:p>
        </w:tc>
      </w:tr>
      <w:tr w:rsidR="00172401" w:rsidRPr="00DD0FFD" w14:paraId="11F2A679" w14:textId="77777777" w:rsidTr="00584223">
        <w:trPr>
          <w:tblHeader/>
        </w:trPr>
        <w:tc>
          <w:tcPr>
            <w:tcW w:w="4253" w:type="dxa"/>
            <w:tcBorders>
              <w:top w:val="nil"/>
              <w:left w:val="nil"/>
              <w:bottom w:val="nil"/>
              <w:right w:val="nil"/>
            </w:tcBorders>
          </w:tcPr>
          <w:p w14:paraId="2702C898" w14:textId="77777777" w:rsidR="00172401" w:rsidRPr="00DD0FFD" w:rsidRDefault="00172401" w:rsidP="00584223">
            <w:pPr>
              <w:pStyle w:val="TableHeading"/>
            </w:pPr>
            <w:r w:rsidRPr="00DD0FFD">
              <w:t>Pest name</w:t>
            </w:r>
          </w:p>
        </w:tc>
        <w:tc>
          <w:tcPr>
            <w:tcW w:w="1276" w:type="dxa"/>
            <w:tcBorders>
              <w:top w:val="single" w:sz="4" w:space="0" w:color="BFBFBF" w:themeColor="background1" w:themeShade="BF"/>
              <w:left w:val="nil"/>
              <w:bottom w:val="single" w:sz="4" w:space="0" w:color="BFBFBF" w:themeColor="background1" w:themeShade="BF"/>
              <w:right w:val="nil"/>
            </w:tcBorders>
          </w:tcPr>
          <w:p w14:paraId="30D62D09" w14:textId="77777777" w:rsidR="00172401" w:rsidRPr="00DD0FFD" w:rsidRDefault="00172401" w:rsidP="00584223">
            <w:pPr>
              <w:pStyle w:val="TableHeading"/>
            </w:pPr>
            <w:r w:rsidRPr="00DD0FFD">
              <w:t>Entry</w:t>
            </w:r>
          </w:p>
        </w:tc>
        <w:tc>
          <w:tcPr>
            <w:tcW w:w="1417" w:type="dxa"/>
            <w:tcBorders>
              <w:top w:val="single" w:sz="4" w:space="0" w:color="BFBFBF" w:themeColor="background1" w:themeShade="BF"/>
              <w:left w:val="nil"/>
              <w:bottom w:val="single" w:sz="4" w:space="0" w:color="BFBFBF" w:themeColor="background1" w:themeShade="BF"/>
              <w:right w:val="nil"/>
            </w:tcBorders>
          </w:tcPr>
          <w:p w14:paraId="238A867E" w14:textId="77777777" w:rsidR="00172401" w:rsidRPr="00DD0FFD" w:rsidRDefault="00172401" w:rsidP="00584223">
            <w:pPr>
              <w:pStyle w:val="TableHeading"/>
            </w:pPr>
          </w:p>
        </w:tc>
        <w:tc>
          <w:tcPr>
            <w:tcW w:w="1276" w:type="dxa"/>
            <w:tcBorders>
              <w:top w:val="single" w:sz="4" w:space="0" w:color="BFBFBF" w:themeColor="background1" w:themeShade="BF"/>
              <w:left w:val="nil"/>
              <w:bottom w:val="single" w:sz="4" w:space="0" w:color="BFBFBF" w:themeColor="background1" w:themeShade="BF"/>
              <w:right w:val="nil"/>
            </w:tcBorders>
          </w:tcPr>
          <w:p w14:paraId="1456498C" w14:textId="77777777" w:rsidR="00172401" w:rsidRPr="00DD0FFD" w:rsidRDefault="00172401" w:rsidP="00584223">
            <w:pPr>
              <w:pStyle w:val="TableHeading"/>
            </w:pPr>
          </w:p>
        </w:tc>
        <w:tc>
          <w:tcPr>
            <w:tcW w:w="1417" w:type="dxa"/>
            <w:tcBorders>
              <w:top w:val="single" w:sz="4" w:space="0" w:color="BFBFBF" w:themeColor="background1" w:themeShade="BF"/>
              <w:left w:val="nil"/>
              <w:bottom w:val="nil"/>
              <w:right w:val="nil"/>
            </w:tcBorders>
          </w:tcPr>
          <w:p w14:paraId="4D50350F" w14:textId="77777777" w:rsidR="00172401" w:rsidRPr="00DD0FFD" w:rsidRDefault="00172401" w:rsidP="00584223">
            <w:pPr>
              <w:pStyle w:val="TableHeading"/>
            </w:pPr>
            <w:r w:rsidRPr="00DD0FFD">
              <w:t>Establishment</w:t>
            </w:r>
          </w:p>
        </w:tc>
        <w:tc>
          <w:tcPr>
            <w:tcW w:w="993" w:type="dxa"/>
            <w:tcBorders>
              <w:top w:val="single" w:sz="4" w:space="0" w:color="BFBFBF" w:themeColor="background1" w:themeShade="BF"/>
              <w:left w:val="nil"/>
              <w:bottom w:val="nil"/>
              <w:right w:val="nil"/>
            </w:tcBorders>
          </w:tcPr>
          <w:p w14:paraId="191058F1" w14:textId="77777777" w:rsidR="00172401" w:rsidRPr="00DD0FFD" w:rsidRDefault="00172401" w:rsidP="00584223">
            <w:pPr>
              <w:pStyle w:val="TableHeading"/>
            </w:pPr>
            <w:r w:rsidRPr="00DD0FFD">
              <w:t>Spread</w:t>
            </w:r>
          </w:p>
        </w:tc>
        <w:tc>
          <w:tcPr>
            <w:tcW w:w="1075" w:type="dxa"/>
            <w:tcBorders>
              <w:top w:val="single" w:sz="4" w:space="0" w:color="BFBFBF" w:themeColor="background1" w:themeShade="BF"/>
              <w:left w:val="nil"/>
              <w:bottom w:val="nil"/>
              <w:right w:val="nil"/>
            </w:tcBorders>
          </w:tcPr>
          <w:p w14:paraId="2330DCE2" w14:textId="77777777" w:rsidR="00172401" w:rsidRPr="00DD0FFD" w:rsidRDefault="00172401" w:rsidP="00584223">
            <w:pPr>
              <w:pStyle w:val="TableHeading"/>
            </w:pPr>
            <w:r w:rsidRPr="00DD0FFD">
              <w:t>EES</w:t>
            </w:r>
          </w:p>
        </w:tc>
        <w:tc>
          <w:tcPr>
            <w:tcW w:w="1634" w:type="dxa"/>
            <w:tcBorders>
              <w:top w:val="nil"/>
              <w:left w:val="nil"/>
              <w:bottom w:val="nil"/>
              <w:right w:val="nil"/>
            </w:tcBorders>
          </w:tcPr>
          <w:p w14:paraId="2496A0F2" w14:textId="77777777" w:rsidR="00172401" w:rsidRPr="00DD0FFD" w:rsidRDefault="00172401" w:rsidP="00584223">
            <w:pPr>
              <w:pStyle w:val="TableHeading"/>
            </w:pPr>
          </w:p>
        </w:tc>
        <w:tc>
          <w:tcPr>
            <w:tcW w:w="661" w:type="dxa"/>
            <w:tcBorders>
              <w:top w:val="nil"/>
              <w:left w:val="nil"/>
              <w:bottom w:val="nil"/>
              <w:right w:val="nil"/>
            </w:tcBorders>
          </w:tcPr>
          <w:p w14:paraId="41A92B65" w14:textId="77777777" w:rsidR="00172401" w:rsidRPr="00DD0FFD" w:rsidRDefault="00172401" w:rsidP="00584223">
            <w:pPr>
              <w:pStyle w:val="TableHeading"/>
            </w:pPr>
          </w:p>
        </w:tc>
      </w:tr>
      <w:tr w:rsidR="00172401" w:rsidRPr="00DD0FFD" w14:paraId="6ECFF083" w14:textId="77777777" w:rsidTr="00584223">
        <w:trPr>
          <w:tblHeader/>
        </w:trPr>
        <w:tc>
          <w:tcPr>
            <w:tcW w:w="4253" w:type="dxa"/>
            <w:tcBorders>
              <w:top w:val="nil"/>
              <w:left w:val="nil"/>
              <w:bottom w:val="single" w:sz="4" w:space="0" w:color="BFBFBF" w:themeColor="background1" w:themeShade="BF"/>
              <w:right w:val="nil"/>
            </w:tcBorders>
          </w:tcPr>
          <w:p w14:paraId="24E92F33" w14:textId="77777777" w:rsidR="00172401" w:rsidRPr="00DD0FFD" w:rsidRDefault="00172401" w:rsidP="00584223">
            <w:pPr>
              <w:pStyle w:val="TableHeading"/>
            </w:pPr>
          </w:p>
        </w:tc>
        <w:tc>
          <w:tcPr>
            <w:tcW w:w="1276" w:type="dxa"/>
            <w:tcBorders>
              <w:top w:val="single" w:sz="4" w:space="0" w:color="BFBFBF" w:themeColor="background1" w:themeShade="BF"/>
              <w:left w:val="nil"/>
              <w:bottom w:val="single" w:sz="4" w:space="0" w:color="BFBFBF" w:themeColor="background1" w:themeShade="BF"/>
              <w:right w:val="nil"/>
            </w:tcBorders>
          </w:tcPr>
          <w:p w14:paraId="20C476B2" w14:textId="77777777" w:rsidR="00172401" w:rsidRPr="00DD0FFD" w:rsidRDefault="00172401" w:rsidP="00584223">
            <w:pPr>
              <w:pStyle w:val="TableHeading"/>
              <w:rPr>
                <w:rStyle w:val="Strong"/>
              </w:rPr>
            </w:pPr>
            <w:r w:rsidRPr="00DD0FFD">
              <w:rPr>
                <w:rStyle w:val="Strong"/>
              </w:rPr>
              <w:t>Importation</w:t>
            </w:r>
          </w:p>
        </w:tc>
        <w:tc>
          <w:tcPr>
            <w:tcW w:w="1417" w:type="dxa"/>
            <w:tcBorders>
              <w:top w:val="single" w:sz="4" w:space="0" w:color="BFBFBF" w:themeColor="background1" w:themeShade="BF"/>
              <w:left w:val="nil"/>
              <w:bottom w:val="single" w:sz="4" w:space="0" w:color="BFBFBF" w:themeColor="background1" w:themeShade="BF"/>
              <w:right w:val="nil"/>
            </w:tcBorders>
          </w:tcPr>
          <w:p w14:paraId="2C0A42DD" w14:textId="77777777" w:rsidR="00172401" w:rsidRPr="00DD0FFD" w:rsidRDefault="00172401" w:rsidP="00584223">
            <w:pPr>
              <w:pStyle w:val="TableHeading"/>
              <w:rPr>
                <w:rStyle w:val="Strong"/>
              </w:rPr>
            </w:pPr>
            <w:r w:rsidRPr="00DD0FFD">
              <w:rPr>
                <w:rStyle w:val="Strong"/>
              </w:rPr>
              <w:t>Distribution</w:t>
            </w:r>
          </w:p>
        </w:tc>
        <w:tc>
          <w:tcPr>
            <w:tcW w:w="1276" w:type="dxa"/>
            <w:tcBorders>
              <w:top w:val="single" w:sz="4" w:space="0" w:color="BFBFBF" w:themeColor="background1" w:themeShade="BF"/>
              <w:left w:val="nil"/>
              <w:bottom w:val="single" w:sz="4" w:space="0" w:color="BFBFBF" w:themeColor="background1" w:themeShade="BF"/>
              <w:right w:val="nil"/>
            </w:tcBorders>
          </w:tcPr>
          <w:p w14:paraId="20B3D49B" w14:textId="77777777" w:rsidR="00172401" w:rsidRPr="00DD0FFD" w:rsidRDefault="00172401" w:rsidP="00584223">
            <w:pPr>
              <w:pStyle w:val="TableHeading"/>
            </w:pPr>
            <w:r w:rsidRPr="00DD0FFD">
              <w:t>Overall</w:t>
            </w:r>
          </w:p>
        </w:tc>
        <w:tc>
          <w:tcPr>
            <w:tcW w:w="1417" w:type="dxa"/>
            <w:tcBorders>
              <w:top w:val="nil"/>
              <w:left w:val="nil"/>
              <w:bottom w:val="single" w:sz="4" w:space="0" w:color="BFBFBF" w:themeColor="background1" w:themeShade="BF"/>
              <w:right w:val="nil"/>
            </w:tcBorders>
          </w:tcPr>
          <w:p w14:paraId="2DEFFA41" w14:textId="77777777" w:rsidR="00172401" w:rsidRPr="00DD0FFD" w:rsidRDefault="00172401" w:rsidP="00584223">
            <w:pPr>
              <w:pStyle w:val="TableHeading"/>
            </w:pPr>
          </w:p>
        </w:tc>
        <w:tc>
          <w:tcPr>
            <w:tcW w:w="993" w:type="dxa"/>
            <w:tcBorders>
              <w:top w:val="nil"/>
              <w:left w:val="nil"/>
              <w:bottom w:val="single" w:sz="4" w:space="0" w:color="BFBFBF" w:themeColor="background1" w:themeShade="BF"/>
              <w:right w:val="nil"/>
            </w:tcBorders>
          </w:tcPr>
          <w:p w14:paraId="6A604F13" w14:textId="77777777" w:rsidR="00172401" w:rsidRPr="00DD0FFD" w:rsidRDefault="00172401" w:rsidP="00584223">
            <w:pPr>
              <w:pStyle w:val="TableHeading"/>
            </w:pPr>
          </w:p>
        </w:tc>
        <w:tc>
          <w:tcPr>
            <w:tcW w:w="1075" w:type="dxa"/>
            <w:tcBorders>
              <w:top w:val="nil"/>
              <w:left w:val="nil"/>
              <w:bottom w:val="single" w:sz="4" w:space="0" w:color="BFBFBF" w:themeColor="background1" w:themeShade="BF"/>
              <w:right w:val="nil"/>
            </w:tcBorders>
          </w:tcPr>
          <w:p w14:paraId="0BC68657" w14:textId="77777777" w:rsidR="00172401" w:rsidRPr="00DD0FFD" w:rsidRDefault="00172401" w:rsidP="00584223">
            <w:pPr>
              <w:pStyle w:val="TableHeading"/>
            </w:pPr>
          </w:p>
        </w:tc>
        <w:tc>
          <w:tcPr>
            <w:tcW w:w="1634" w:type="dxa"/>
            <w:tcBorders>
              <w:top w:val="nil"/>
              <w:left w:val="nil"/>
              <w:bottom w:val="single" w:sz="4" w:space="0" w:color="BFBFBF" w:themeColor="background1" w:themeShade="BF"/>
              <w:right w:val="nil"/>
            </w:tcBorders>
          </w:tcPr>
          <w:p w14:paraId="5A1C6370" w14:textId="77777777" w:rsidR="00172401" w:rsidRPr="00DD0FFD" w:rsidRDefault="00172401" w:rsidP="00584223">
            <w:pPr>
              <w:pStyle w:val="TableHeading"/>
            </w:pPr>
          </w:p>
        </w:tc>
        <w:tc>
          <w:tcPr>
            <w:tcW w:w="661" w:type="dxa"/>
            <w:tcBorders>
              <w:top w:val="nil"/>
              <w:left w:val="nil"/>
              <w:bottom w:val="single" w:sz="4" w:space="0" w:color="BFBFBF" w:themeColor="background1" w:themeShade="BF"/>
              <w:right w:val="nil"/>
            </w:tcBorders>
          </w:tcPr>
          <w:p w14:paraId="0E1FA37F" w14:textId="77777777" w:rsidR="00172401" w:rsidRPr="00DD0FFD" w:rsidRDefault="00172401" w:rsidP="00584223">
            <w:pPr>
              <w:pStyle w:val="TableHeading"/>
            </w:pPr>
          </w:p>
        </w:tc>
      </w:tr>
      <w:tr w:rsidR="00172401" w:rsidRPr="00391F51" w14:paraId="1D4177EE" w14:textId="77777777" w:rsidTr="00584223">
        <w:tc>
          <w:tcPr>
            <w:tcW w:w="4253" w:type="dxa"/>
            <w:tcBorders>
              <w:top w:val="single" w:sz="4" w:space="0" w:color="BFBFBF" w:themeColor="background1" w:themeShade="BF"/>
              <w:left w:val="nil"/>
              <w:bottom w:val="nil"/>
              <w:right w:val="nil"/>
            </w:tcBorders>
          </w:tcPr>
          <w:p w14:paraId="18930EA6" w14:textId="77777777" w:rsidR="00172401" w:rsidRPr="00391F51" w:rsidRDefault="00172401" w:rsidP="00584223">
            <w:pPr>
              <w:pStyle w:val="TableText"/>
              <w:rPr>
                <w:rStyle w:val="Strong"/>
              </w:rPr>
            </w:pPr>
            <w:r>
              <w:rPr>
                <w:rStyle w:val="Strong"/>
              </w:rPr>
              <w:t>Fruit flies (Diptera: Tephritidae)</w:t>
            </w:r>
          </w:p>
        </w:tc>
        <w:tc>
          <w:tcPr>
            <w:tcW w:w="1276" w:type="dxa"/>
            <w:tcBorders>
              <w:top w:val="single" w:sz="4" w:space="0" w:color="BFBFBF" w:themeColor="background1" w:themeShade="BF"/>
              <w:left w:val="nil"/>
              <w:bottom w:val="nil"/>
              <w:right w:val="nil"/>
            </w:tcBorders>
          </w:tcPr>
          <w:p w14:paraId="5CA5C14E" w14:textId="77777777" w:rsidR="00172401" w:rsidRPr="00391F51" w:rsidRDefault="00172401" w:rsidP="00584223">
            <w:pPr>
              <w:pStyle w:val="TableText"/>
              <w:rPr>
                <w:rStyle w:val="Strong"/>
              </w:rPr>
            </w:pPr>
          </w:p>
        </w:tc>
        <w:tc>
          <w:tcPr>
            <w:tcW w:w="1417" w:type="dxa"/>
            <w:tcBorders>
              <w:top w:val="single" w:sz="4" w:space="0" w:color="BFBFBF" w:themeColor="background1" w:themeShade="BF"/>
              <w:left w:val="nil"/>
              <w:bottom w:val="nil"/>
              <w:right w:val="nil"/>
            </w:tcBorders>
          </w:tcPr>
          <w:p w14:paraId="5DF5C6B8" w14:textId="77777777" w:rsidR="00172401" w:rsidRPr="00391F51" w:rsidRDefault="00172401" w:rsidP="00584223">
            <w:pPr>
              <w:pStyle w:val="TableText"/>
              <w:rPr>
                <w:rStyle w:val="Strong"/>
              </w:rPr>
            </w:pPr>
          </w:p>
        </w:tc>
        <w:tc>
          <w:tcPr>
            <w:tcW w:w="1276" w:type="dxa"/>
            <w:tcBorders>
              <w:top w:val="single" w:sz="4" w:space="0" w:color="BFBFBF" w:themeColor="background1" w:themeShade="BF"/>
              <w:left w:val="nil"/>
              <w:bottom w:val="nil"/>
              <w:right w:val="nil"/>
            </w:tcBorders>
          </w:tcPr>
          <w:p w14:paraId="38D56493" w14:textId="77777777" w:rsidR="00172401" w:rsidRPr="00391F51" w:rsidRDefault="00172401" w:rsidP="00584223">
            <w:pPr>
              <w:pStyle w:val="TableText"/>
              <w:rPr>
                <w:rStyle w:val="Strong"/>
              </w:rPr>
            </w:pPr>
          </w:p>
        </w:tc>
        <w:tc>
          <w:tcPr>
            <w:tcW w:w="1417" w:type="dxa"/>
            <w:tcBorders>
              <w:top w:val="single" w:sz="4" w:space="0" w:color="BFBFBF" w:themeColor="background1" w:themeShade="BF"/>
              <w:left w:val="nil"/>
              <w:bottom w:val="nil"/>
              <w:right w:val="nil"/>
            </w:tcBorders>
          </w:tcPr>
          <w:p w14:paraId="6D802C2C" w14:textId="77777777" w:rsidR="00172401" w:rsidRPr="00391F51" w:rsidRDefault="00172401" w:rsidP="00584223">
            <w:pPr>
              <w:pStyle w:val="TableText"/>
              <w:rPr>
                <w:rStyle w:val="Strong"/>
              </w:rPr>
            </w:pPr>
          </w:p>
        </w:tc>
        <w:tc>
          <w:tcPr>
            <w:tcW w:w="993" w:type="dxa"/>
            <w:tcBorders>
              <w:top w:val="single" w:sz="4" w:space="0" w:color="BFBFBF" w:themeColor="background1" w:themeShade="BF"/>
              <w:left w:val="nil"/>
              <w:bottom w:val="nil"/>
              <w:right w:val="nil"/>
            </w:tcBorders>
          </w:tcPr>
          <w:p w14:paraId="692B8CD7" w14:textId="77777777" w:rsidR="00172401" w:rsidRPr="00391F51" w:rsidRDefault="00172401" w:rsidP="00584223">
            <w:pPr>
              <w:pStyle w:val="TableText"/>
              <w:rPr>
                <w:rStyle w:val="Strong"/>
              </w:rPr>
            </w:pPr>
          </w:p>
        </w:tc>
        <w:tc>
          <w:tcPr>
            <w:tcW w:w="1075" w:type="dxa"/>
            <w:tcBorders>
              <w:top w:val="single" w:sz="4" w:space="0" w:color="BFBFBF" w:themeColor="background1" w:themeShade="BF"/>
              <w:left w:val="nil"/>
              <w:bottom w:val="nil"/>
              <w:right w:val="nil"/>
            </w:tcBorders>
          </w:tcPr>
          <w:p w14:paraId="46C713DC" w14:textId="77777777" w:rsidR="00172401" w:rsidRPr="00391F51" w:rsidRDefault="00172401" w:rsidP="00584223">
            <w:pPr>
              <w:pStyle w:val="TableText"/>
              <w:rPr>
                <w:rStyle w:val="Strong"/>
              </w:rPr>
            </w:pPr>
          </w:p>
        </w:tc>
        <w:tc>
          <w:tcPr>
            <w:tcW w:w="1634" w:type="dxa"/>
            <w:tcBorders>
              <w:top w:val="single" w:sz="4" w:space="0" w:color="BFBFBF" w:themeColor="background1" w:themeShade="BF"/>
              <w:left w:val="nil"/>
              <w:bottom w:val="nil"/>
              <w:right w:val="nil"/>
            </w:tcBorders>
          </w:tcPr>
          <w:p w14:paraId="5E51AD25" w14:textId="77777777" w:rsidR="00172401" w:rsidRPr="00391F51" w:rsidRDefault="00172401" w:rsidP="00584223">
            <w:pPr>
              <w:pStyle w:val="TableText"/>
              <w:rPr>
                <w:rStyle w:val="Strong"/>
              </w:rPr>
            </w:pPr>
          </w:p>
        </w:tc>
        <w:tc>
          <w:tcPr>
            <w:tcW w:w="661" w:type="dxa"/>
            <w:tcBorders>
              <w:top w:val="single" w:sz="4" w:space="0" w:color="BFBFBF" w:themeColor="background1" w:themeShade="BF"/>
              <w:left w:val="nil"/>
              <w:bottom w:val="nil"/>
              <w:right w:val="nil"/>
            </w:tcBorders>
          </w:tcPr>
          <w:p w14:paraId="7E6C568E" w14:textId="77777777" w:rsidR="00172401" w:rsidRPr="00391F51" w:rsidRDefault="00172401" w:rsidP="00584223">
            <w:pPr>
              <w:pStyle w:val="TableText"/>
              <w:rPr>
                <w:rStyle w:val="Strong"/>
              </w:rPr>
            </w:pPr>
          </w:p>
        </w:tc>
      </w:tr>
      <w:tr w:rsidR="00172401" w:rsidRPr="003D1017" w14:paraId="6E334916" w14:textId="77777777" w:rsidTr="00584223">
        <w:tc>
          <w:tcPr>
            <w:tcW w:w="4253" w:type="dxa"/>
            <w:tcBorders>
              <w:top w:val="nil"/>
              <w:left w:val="nil"/>
              <w:bottom w:val="nil"/>
              <w:right w:val="nil"/>
            </w:tcBorders>
          </w:tcPr>
          <w:p w14:paraId="73A2A021" w14:textId="77777777" w:rsidR="00172401" w:rsidRPr="00E4598E" w:rsidRDefault="00172401" w:rsidP="00584223">
            <w:pPr>
              <w:pStyle w:val="TableText"/>
              <w:rPr>
                <w:rStyle w:val="Emphasis"/>
                <w:i w:val="0"/>
                <w:iCs w:val="0"/>
              </w:rPr>
            </w:pPr>
            <w:r>
              <w:rPr>
                <w:rStyle w:val="Emphasis"/>
              </w:rPr>
              <w:t xml:space="preserve">Bactrocera zonata </w:t>
            </w:r>
            <w:r>
              <w:rPr>
                <w:rStyle w:val="Emphasis"/>
                <w:i w:val="0"/>
                <w:iCs w:val="0"/>
              </w:rPr>
              <w:t>(EP)</w:t>
            </w:r>
          </w:p>
        </w:tc>
        <w:tc>
          <w:tcPr>
            <w:tcW w:w="1276" w:type="dxa"/>
            <w:tcBorders>
              <w:top w:val="nil"/>
              <w:left w:val="nil"/>
              <w:bottom w:val="nil"/>
              <w:right w:val="nil"/>
            </w:tcBorders>
          </w:tcPr>
          <w:p w14:paraId="40E5F472" w14:textId="77777777" w:rsidR="00172401" w:rsidRPr="00FA4DD5" w:rsidRDefault="00172401" w:rsidP="00584223">
            <w:pPr>
              <w:pStyle w:val="TableText"/>
              <w:rPr>
                <w:color w:val="000000" w:themeColor="text1"/>
              </w:rPr>
            </w:pPr>
            <w:r>
              <w:rPr>
                <w:color w:val="000000" w:themeColor="text1"/>
              </w:rPr>
              <w:t>Very Low</w:t>
            </w:r>
          </w:p>
        </w:tc>
        <w:tc>
          <w:tcPr>
            <w:tcW w:w="1417" w:type="dxa"/>
            <w:tcBorders>
              <w:top w:val="nil"/>
              <w:left w:val="nil"/>
              <w:bottom w:val="nil"/>
              <w:right w:val="nil"/>
            </w:tcBorders>
          </w:tcPr>
          <w:p w14:paraId="50DF86F7" w14:textId="77777777" w:rsidR="00172401" w:rsidRPr="00FA4DD5" w:rsidRDefault="00172401" w:rsidP="00584223">
            <w:pPr>
              <w:pStyle w:val="TableText"/>
              <w:rPr>
                <w:color w:val="000000" w:themeColor="text1"/>
              </w:rPr>
            </w:pPr>
            <w:r>
              <w:rPr>
                <w:color w:val="000000" w:themeColor="text1"/>
              </w:rPr>
              <w:t>High</w:t>
            </w:r>
          </w:p>
        </w:tc>
        <w:tc>
          <w:tcPr>
            <w:tcW w:w="1276" w:type="dxa"/>
            <w:tcBorders>
              <w:top w:val="nil"/>
              <w:left w:val="nil"/>
              <w:bottom w:val="nil"/>
              <w:right w:val="nil"/>
            </w:tcBorders>
          </w:tcPr>
          <w:p w14:paraId="2A498B7F" w14:textId="77777777" w:rsidR="00172401" w:rsidRPr="00AD1686" w:rsidRDefault="00172401" w:rsidP="00584223">
            <w:pPr>
              <w:pStyle w:val="TableText"/>
              <w:rPr>
                <w:b/>
                <w:bCs/>
                <w:color w:val="000000" w:themeColor="text1"/>
              </w:rPr>
            </w:pPr>
            <w:r>
              <w:rPr>
                <w:b/>
                <w:bCs/>
                <w:color w:val="000000" w:themeColor="text1"/>
              </w:rPr>
              <w:t>Very Low</w:t>
            </w:r>
          </w:p>
        </w:tc>
        <w:tc>
          <w:tcPr>
            <w:tcW w:w="1417" w:type="dxa"/>
            <w:tcBorders>
              <w:top w:val="nil"/>
              <w:left w:val="nil"/>
              <w:bottom w:val="nil"/>
              <w:right w:val="nil"/>
            </w:tcBorders>
          </w:tcPr>
          <w:p w14:paraId="627951D7" w14:textId="77777777" w:rsidR="00172401" w:rsidRPr="00AD1686" w:rsidRDefault="00172401" w:rsidP="00584223">
            <w:pPr>
              <w:pStyle w:val="TableText"/>
              <w:rPr>
                <w:color w:val="000000" w:themeColor="text1"/>
              </w:rPr>
            </w:pPr>
            <w:r>
              <w:rPr>
                <w:color w:val="000000" w:themeColor="text1"/>
              </w:rPr>
              <w:t>High</w:t>
            </w:r>
          </w:p>
        </w:tc>
        <w:tc>
          <w:tcPr>
            <w:tcW w:w="993" w:type="dxa"/>
            <w:tcBorders>
              <w:top w:val="nil"/>
              <w:left w:val="nil"/>
              <w:bottom w:val="nil"/>
              <w:right w:val="nil"/>
            </w:tcBorders>
          </w:tcPr>
          <w:p w14:paraId="6345829D" w14:textId="77777777" w:rsidR="00172401" w:rsidRPr="00AD1686" w:rsidRDefault="00172401" w:rsidP="00584223">
            <w:pPr>
              <w:pStyle w:val="TableText"/>
              <w:rPr>
                <w:color w:val="000000" w:themeColor="text1"/>
              </w:rPr>
            </w:pPr>
            <w:r>
              <w:rPr>
                <w:color w:val="000000" w:themeColor="text1"/>
              </w:rPr>
              <w:t>High</w:t>
            </w:r>
          </w:p>
        </w:tc>
        <w:tc>
          <w:tcPr>
            <w:tcW w:w="1075" w:type="dxa"/>
            <w:tcBorders>
              <w:top w:val="nil"/>
              <w:left w:val="nil"/>
              <w:bottom w:val="nil"/>
              <w:right w:val="nil"/>
            </w:tcBorders>
          </w:tcPr>
          <w:p w14:paraId="7CB0B53F" w14:textId="77777777" w:rsidR="00172401" w:rsidRPr="00AD1686" w:rsidRDefault="00172401" w:rsidP="00584223">
            <w:pPr>
              <w:pStyle w:val="TableText"/>
              <w:rPr>
                <w:color w:val="000000" w:themeColor="text1"/>
              </w:rPr>
            </w:pPr>
            <w:r>
              <w:rPr>
                <w:color w:val="000000" w:themeColor="text1"/>
              </w:rPr>
              <w:t>Very Low</w:t>
            </w:r>
          </w:p>
        </w:tc>
        <w:tc>
          <w:tcPr>
            <w:tcW w:w="1634" w:type="dxa"/>
            <w:tcBorders>
              <w:top w:val="nil"/>
              <w:left w:val="nil"/>
              <w:bottom w:val="nil"/>
              <w:right w:val="nil"/>
            </w:tcBorders>
          </w:tcPr>
          <w:p w14:paraId="22262787" w14:textId="77777777" w:rsidR="00172401" w:rsidRPr="00AD1686" w:rsidRDefault="00172401" w:rsidP="00584223">
            <w:pPr>
              <w:pStyle w:val="TableText"/>
              <w:rPr>
                <w:color w:val="000000" w:themeColor="text1"/>
              </w:rPr>
            </w:pPr>
            <w:r>
              <w:rPr>
                <w:color w:val="000000" w:themeColor="text1"/>
              </w:rPr>
              <w:t>High</w:t>
            </w:r>
          </w:p>
        </w:tc>
        <w:tc>
          <w:tcPr>
            <w:tcW w:w="661" w:type="dxa"/>
            <w:tcBorders>
              <w:top w:val="nil"/>
              <w:left w:val="nil"/>
              <w:bottom w:val="nil"/>
              <w:right w:val="nil"/>
            </w:tcBorders>
          </w:tcPr>
          <w:p w14:paraId="2CC7206A" w14:textId="77777777" w:rsidR="00172401" w:rsidRPr="00AD1686" w:rsidRDefault="00172401" w:rsidP="00584223">
            <w:pPr>
              <w:pStyle w:val="TableText"/>
              <w:rPr>
                <w:b/>
                <w:color w:val="000000" w:themeColor="text1"/>
              </w:rPr>
            </w:pPr>
            <w:r>
              <w:rPr>
                <w:b/>
                <w:color w:val="000000" w:themeColor="text1"/>
              </w:rPr>
              <w:t>Low</w:t>
            </w:r>
          </w:p>
        </w:tc>
      </w:tr>
      <w:tr w:rsidR="00172401" w:rsidRPr="003D1017" w14:paraId="020531B7" w14:textId="77777777" w:rsidTr="00584223">
        <w:tc>
          <w:tcPr>
            <w:tcW w:w="4253" w:type="dxa"/>
            <w:tcBorders>
              <w:top w:val="nil"/>
              <w:left w:val="nil"/>
              <w:bottom w:val="single" w:sz="4" w:space="0" w:color="BFBFBF" w:themeColor="background1" w:themeShade="BF"/>
              <w:right w:val="nil"/>
            </w:tcBorders>
          </w:tcPr>
          <w:p w14:paraId="4087D53E" w14:textId="77777777" w:rsidR="00172401" w:rsidRPr="00383EA5" w:rsidRDefault="00172401" w:rsidP="00584223">
            <w:pPr>
              <w:pStyle w:val="TableText"/>
              <w:rPr>
                <w:rStyle w:val="Emphasis"/>
                <w:i w:val="0"/>
                <w:iCs w:val="0"/>
              </w:rPr>
            </w:pPr>
            <w:r>
              <w:rPr>
                <w:rStyle w:val="Emphasis"/>
              </w:rPr>
              <w:t xml:space="preserve">Zeugodacus cucurbitae </w:t>
            </w:r>
            <w:r>
              <w:rPr>
                <w:rStyle w:val="Emphasis"/>
                <w:i w:val="0"/>
                <w:iCs w:val="0"/>
              </w:rPr>
              <w:t>(EP)</w:t>
            </w:r>
          </w:p>
        </w:tc>
        <w:tc>
          <w:tcPr>
            <w:tcW w:w="1276" w:type="dxa"/>
            <w:tcBorders>
              <w:top w:val="nil"/>
              <w:left w:val="nil"/>
              <w:bottom w:val="single" w:sz="4" w:space="0" w:color="BFBFBF" w:themeColor="background1" w:themeShade="BF"/>
              <w:right w:val="nil"/>
            </w:tcBorders>
          </w:tcPr>
          <w:p w14:paraId="360C75EE" w14:textId="77777777" w:rsidR="00172401" w:rsidRDefault="00172401" w:rsidP="00584223">
            <w:pPr>
              <w:pStyle w:val="TableText"/>
              <w:rPr>
                <w:color w:val="000000" w:themeColor="text1"/>
              </w:rPr>
            </w:pPr>
            <w:r>
              <w:rPr>
                <w:color w:val="000000" w:themeColor="text1"/>
              </w:rPr>
              <w:t>Very Low</w:t>
            </w:r>
          </w:p>
        </w:tc>
        <w:tc>
          <w:tcPr>
            <w:tcW w:w="1417" w:type="dxa"/>
            <w:tcBorders>
              <w:top w:val="nil"/>
              <w:left w:val="nil"/>
              <w:bottom w:val="single" w:sz="4" w:space="0" w:color="BFBFBF" w:themeColor="background1" w:themeShade="BF"/>
              <w:right w:val="nil"/>
            </w:tcBorders>
          </w:tcPr>
          <w:p w14:paraId="1714ED1A" w14:textId="77777777" w:rsidR="00172401" w:rsidRDefault="00172401" w:rsidP="00584223">
            <w:pPr>
              <w:pStyle w:val="TableText"/>
              <w:rPr>
                <w:color w:val="000000" w:themeColor="text1"/>
              </w:rPr>
            </w:pPr>
            <w:r>
              <w:rPr>
                <w:color w:val="000000" w:themeColor="text1"/>
              </w:rPr>
              <w:t>High</w:t>
            </w:r>
          </w:p>
        </w:tc>
        <w:tc>
          <w:tcPr>
            <w:tcW w:w="1276" w:type="dxa"/>
            <w:tcBorders>
              <w:top w:val="nil"/>
              <w:left w:val="nil"/>
              <w:bottom w:val="single" w:sz="4" w:space="0" w:color="BFBFBF" w:themeColor="background1" w:themeShade="BF"/>
              <w:right w:val="nil"/>
            </w:tcBorders>
          </w:tcPr>
          <w:p w14:paraId="18D8B66B" w14:textId="77777777" w:rsidR="00172401" w:rsidRDefault="00172401" w:rsidP="00584223">
            <w:pPr>
              <w:pStyle w:val="TableText"/>
              <w:rPr>
                <w:b/>
                <w:bCs/>
                <w:color w:val="000000" w:themeColor="text1"/>
              </w:rPr>
            </w:pPr>
            <w:r>
              <w:rPr>
                <w:b/>
                <w:bCs/>
                <w:color w:val="000000" w:themeColor="text1"/>
              </w:rPr>
              <w:t>Very Low</w:t>
            </w:r>
          </w:p>
        </w:tc>
        <w:tc>
          <w:tcPr>
            <w:tcW w:w="1417" w:type="dxa"/>
            <w:tcBorders>
              <w:top w:val="nil"/>
              <w:left w:val="nil"/>
              <w:bottom w:val="single" w:sz="4" w:space="0" w:color="BFBFBF" w:themeColor="background1" w:themeShade="BF"/>
              <w:right w:val="nil"/>
            </w:tcBorders>
          </w:tcPr>
          <w:p w14:paraId="4CDAF4A5" w14:textId="77777777" w:rsidR="00172401" w:rsidRDefault="00172401" w:rsidP="00584223">
            <w:pPr>
              <w:pStyle w:val="TableText"/>
              <w:rPr>
                <w:color w:val="000000" w:themeColor="text1"/>
              </w:rPr>
            </w:pPr>
            <w:r>
              <w:rPr>
                <w:color w:val="000000" w:themeColor="text1"/>
              </w:rPr>
              <w:t>High</w:t>
            </w:r>
          </w:p>
        </w:tc>
        <w:tc>
          <w:tcPr>
            <w:tcW w:w="993" w:type="dxa"/>
            <w:tcBorders>
              <w:top w:val="nil"/>
              <w:left w:val="nil"/>
              <w:bottom w:val="single" w:sz="4" w:space="0" w:color="BFBFBF" w:themeColor="background1" w:themeShade="BF"/>
              <w:right w:val="nil"/>
            </w:tcBorders>
          </w:tcPr>
          <w:p w14:paraId="06E84C9D" w14:textId="77777777" w:rsidR="00172401" w:rsidRDefault="00172401" w:rsidP="00584223">
            <w:pPr>
              <w:pStyle w:val="TableText"/>
              <w:rPr>
                <w:color w:val="000000" w:themeColor="text1"/>
              </w:rPr>
            </w:pPr>
            <w:r>
              <w:rPr>
                <w:color w:val="000000" w:themeColor="text1"/>
              </w:rPr>
              <w:t>High</w:t>
            </w:r>
          </w:p>
        </w:tc>
        <w:tc>
          <w:tcPr>
            <w:tcW w:w="1075" w:type="dxa"/>
            <w:tcBorders>
              <w:top w:val="nil"/>
              <w:left w:val="nil"/>
              <w:bottom w:val="single" w:sz="4" w:space="0" w:color="BFBFBF" w:themeColor="background1" w:themeShade="BF"/>
              <w:right w:val="nil"/>
            </w:tcBorders>
          </w:tcPr>
          <w:p w14:paraId="18CFE161" w14:textId="77777777" w:rsidR="00172401" w:rsidRDefault="00172401" w:rsidP="00584223">
            <w:pPr>
              <w:pStyle w:val="TableText"/>
              <w:rPr>
                <w:color w:val="000000" w:themeColor="text1"/>
              </w:rPr>
            </w:pPr>
            <w:r>
              <w:rPr>
                <w:color w:val="000000" w:themeColor="text1"/>
              </w:rPr>
              <w:t>Very Low</w:t>
            </w:r>
          </w:p>
        </w:tc>
        <w:tc>
          <w:tcPr>
            <w:tcW w:w="1634" w:type="dxa"/>
            <w:tcBorders>
              <w:top w:val="nil"/>
              <w:left w:val="nil"/>
              <w:bottom w:val="single" w:sz="4" w:space="0" w:color="BFBFBF" w:themeColor="background1" w:themeShade="BF"/>
              <w:right w:val="nil"/>
            </w:tcBorders>
          </w:tcPr>
          <w:p w14:paraId="7A05FE82" w14:textId="77777777" w:rsidR="00172401" w:rsidRDefault="00172401" w:rsidP="00584223">
            <w:pPr>
              <w:pStyle w:val="TableText"/>
              <w:rPr>
                <w:color w:val="000000" w:themeColor="text1"/>
              </w:rPr>
            </w:pPr>
            <w:r>
              <w:rPr>
                <w:color w:val="000000" w:themeColor="text1"/>
              </w:rPr>
              <w:t>High</w:t>
            </w:r>
          </w:p>
        </w:tc>
        <w:tc>
          <w:tcPr>
            <w:tcW w:w="661" w:type="dxa"/>
            <w:tcBorders>
              <w:top w:val="nil"/>
              <w:left w:val="nil"/>
              <w:bottom w:val="single" w:sz="4" w:space="0" w:color="BFBFBF" w:themeColor="background1" w:themeShade="BF"/>
              <w:right w:val="nil"/>
            </w:tcBorders>
          </w:tcPr>
          <w:p w14:paraId="5301AAE0" w14:textId="77777777" w:rsidR="00172401" w:rsidRDefault="00172401" w:rsidP="00584223">
            <w:pPr>
              <w:pStyle w:val="TableText"/>
              <w:rPr>
                <w:b/>
                <w:color w:val="000000" w:themeColor="text1"/>
              </w:rPr>
            </w:pPr>
            <w:r>
              <w:rPr>
                <w:b/>
                <w:color w:val="000000" w:themeColor="text1"/>
              </w:rPr>
              <w:t>Low</w:t>
            </w:r>
          </w:p>
        </w:tc>
      </w:tr>
      <w:tr w:rsidR="00172401" w:rsidRPr="00391F51" w14:paraId="782B473A" w14:textId="77777777" w:rsidTr="00584223">
        <w:tc>
          <w:tcPr>
            <w:tcW w:w="4253" w:type="dxa"/>
            <w:tcBorders>
              <w:top w:val="single" w:sz="4" w:space="0" w:color="BFBFBF" w:themeColor="background1" w:themeShade="BF"/>
              <w:left w:val="nil"/>
              <w:bottom w:val="nil"/>
              <w:right w:val="nil"/>
            </w:tcBorders>
          </w:tcPr>
          <w:p w14:paraId="1C50E0E5" w14:textId="77777777" w:rsidR="00172401" w:rsidRPr="00391F51" w:rsidRDefault="00172401" w:rsidP="00584223">
            <w:pPr>
              <w:pStyle w:val="TableText"/>
              <w:rPr>
                <w:rStyle w:val="Strong"/>
              </w:rPr>
            </w:pPr>
            <w:r>
              <w:rPr>
                <w:rStyle w:val="Strong"/>
              </w:rPr>
              <w:t>Mealybugs (Hemiptera: Pseudococcidae)</w:t>
            </w:r>
          </w:p>
        </w:tc>
        <w:tc>
          <w:tcPr>
            <w:tcW w:w="1276" w:type="dxa"/>
            <w:tcBorders>
              <w:top w:val="single" w:sz="4" w:space="0" w:color="BFBFBF" w:themeColor="background1" w:themeShade="BF"/>
              <w:left w:val="nil"/>
              <w:bottom w:val="nil"/>
              <w:right w:val="nil"/>
            </w:tcBorders>
          </w:tcPr>
          <w:p w14:paraId="65D0797F" w14:textId="77777777" w:rsidR="00172401" w:rsidRPr="00391F51" w:rsidRDefault="00172401" w:rsidP="00584223">
            <w:pPr>
              <w:pStyle w:val="TableText"/>
              <w:rPr>
                <w:rStyle w:val="Strong"/>
              </w:rPr>
            </w:pPr>
          </w:p>
        </w:tc>
        <w:tc>
          <w:tcPr>
            <w:tcW w:w="1417" w:type="dxa"/>
            <w:tcBorders>
              <w:top w:val="single" w:sz="4" w:space="0" w:color="BFBFBF" w:themeColor="background1" w:themeShade="BF"/>
              <w:left w:val="nil"/>
              <w:bottom w:val="nil"/>
              <w:right w:val="nil"/>
            </w:tcBorders>
          </w:tcPr>
          <w:p w14:paraId="09D1F8D9" w14:textId="77777777" w:rsidR="00172401" w:rsidRPr="00391F51" w:rsidRDefault="00172401" w:rsidP="00584223">
            <w:pPr>
              <w:pStyle w:val="TableText"/>
              <w:rPr>
                <w:rStyle w:val="Strong"/>
              </w:rPr>
            </w:pPr>
          </w:p>
        </w:tc>
        <w:tc>
          <w:tcPr>
            <w:tcW w:w="1276" w:type="dxa"/>
            <w:tcBorders>
              <w:top w:val="single" w:sz="4" w:space="0" w:color="BFBFBF" w:themeColor="background1" w:themeShade="BF"/>
              <w:left w:val="nil"/>
              <w:bottom w:val="nil"/>
              <w:right w:val="nil"/>
            </w:tcBorders>
          </w:tcPr>
          <w:p w14:paraId="57444C09" w14:textId="77777777" w:rsidR="00172401" w:rsidRPr="00391F51" w:rsidRDefault="00172401" w:rsidP="00584223">
            <w:pPr>
              <w:pStyle w:val="TableText"/>
              <w:rPr>
                <w:rStyle w:val="Strong"/>
              </w:rPr>
            </w:pPr>
          </w:p>
        </w:tc>
        <w:tc>
          <w:tcPr>
            <w:tcW w:w="1417" w:type="dxa"/>
            <w:tcBorders>
              <w:top w:val="single" w:sz="4" w:space="0" w:color="BFBFBF" w:themeColor="background1" w:themeShade="BF"/>
              <w:left w:val="nil"/>
              <w:bottom w:val="nil"/>
              <w:right w:val="nil"/>
            </w:tcBorders>
          </w:tcPr>
          <w:p w14:paraId="7225DFBD" w14:textId="77777777" w:rsidR="00172401" w:rsidRPr="00391F51" w:rsidRDefault="00172401" w:rsidP="00584223">
            <w:pPr>
              <w:pStyle w:val="TableText"/>
              <w:rPr>
                <w:rStyle w:val="Strong"/>
              </w:rPr>
            </w:pPr>
          </w:p>
        </w:tc>
        <w:tc>
          <w:tcPr>
            <w:tcW w:w="993" w:type="dxa"/>
            <w:tcBorders>
              <w:top w:val="single" w:sz="4" w:space="0" w:color="BFBFBF" w:themeColor="background1" w:themeShade="BF"/>
              <w:left w:val="nil"/>
              <w:bottom w:val="nil"/>
              <w:right w:val="nil"/>
            </w:tcBorders>
          </w:tcPr>
          <w:p w14:paraId="32055A22" w14:textId="77777777" w:rsidR="00172401" w:rsidRPr="00391F51" w:rsidRDefault="00172401" w:rsidP="00584223">
            <w:pPr>
              <w:pStyle w:val="TableText"/>
              <w:rPr>
                <w:rStyle w:val="Strong"/>
              </w:rPr>
            </w:pPr>
          </w:p>
        </w:tc>
        <w:tc>
          <w:tcPr>
            <w:tcW w:w="1075" w:type="dxa"/>
            <w:tcBorders>
              <w:top w:val="single" w:sz="4" w:space="0" w:color="BFBFBF" w:themeColor="background1" w:themeShade="BF"/>
              <w:left w:val="nil"/>
              <w:bottom w:val="nil"/>
              <w:right w:val="nil"/>
            </w:tcBorders>
          </w:tcPr>
          <w:p w14:paraId="125FA997" w14:textId="77777777" w:rsidR="00172401" w:rsidRPr="00391F51" w:rsidRDefault="00172401" w:rsidP="00584223">
            <w:pPr>
              <w:pStyle w:val="TableText"/>
              <w:rPr>
                <w:rStyle w:val="Strong"/>
              </w:rPr>
            </w:pPr>
          </w:p>
        </w:tc>
        <w:tc>
          <w:tcPr>
            <w:tcW w:w="1634" w:type="dxa"/>
            <w:tcBorders>
              <w:top w:val="single" w:sz="4" w:space="0" w:color="BFBFBF" w:themeColor="background1" w:themeShade="BF"/>
              <w:left w:val="nil"/>
              <w:bottom w:val="nil"/>
              <w:right w:val="nil"/>
            </w:tcBorders>
          </w:tcPr>
          <w:p w14:paraId="7AF9B428" w14:textId="77777777" w:rsidR="00172401" w:rsidRPr="00391F51" w:rsidRDefault="00172401" w:rsidP="00584223">
            <w:pPr>
              <w:pStyle w:val="TableText"/>
              <w:rPr>
                <w:rStyle w:val="Strong"/>
              </w:rPr>
            </w:pPr>
          </w:p>
        </w:tc>
        <w:tc>
          <w:tcPr>
            <w:tcW w:w="661" w:type="dxa"/>
            <w:tcBorders>
              <w:top w:val="single" w:sz="4" w:space="0" w:color="BFBFBF" w:themeColor="background1" w:themeShade="BF"/>
              <w:left w:val="nil"/>
              <w:bottom w:val="nil"/>
              <w:right w:val="nil"/>
            </w:tcBorders>
          </w:tcPr>
          <w:p w14:paraId="58816C79" w14:textId="77777777" w:rsidR="00172401" w:rsidRPr="00391F51" w:rsidRDefault="00172401" w:rsidP="00584223">
            <w:pPr>
              <w:pStyle w:val="TableText"/>
              <w:rPr>
                <w:rStyle w:val="Strong"/>
              </w:rPr>
            </w:pPr>
          </w:p>
        </w:tc>
      </w:tr>
      <w:tr w:rsidR="00172401" w:rsidRPr="003D1017" w14:paraId="0CBD739B" w14:textId="77777777" w:rsidTr="00584223">
        <w:tc>
          <w:tcPr>
            <w:tcW w:w="4253" w:type="dxa"/>
            <w:tcBorders>
              <w:top w:val="nil"/>
              <w:left w:val="nil"/>
              <w:bottom w:val="nil"/>
              <w:right w:val="nil"/>
            </w:tcBorders>
          </w:tcPr>
          <w:p w14:paraId="2F588424" w14:textId="77777777" w:rsidR="00172401" w:rsidRPr="00102071" w:rsidRDefault="00172401" w:rsidP="00584223">
            <w:pPr>
              <w:pStyle w:val="TableText"/>
              <w:rPr>
                <w:rStyle w:val="Emphasis"/>
                <w:i w:val="0"/>
                <w:iCs w:val="0"/>
              </w:rPr>
            </w:pPr>
            <w:r>
              <w:rPr>
                <w:rStyle w:val="Emphasis"/>
              </w:rPr>
              <w:t xml:space="preserve">Paracoccus marginatus </w:t>
            </w:r>
            <w:r>
              <w:rPr>
                <w:rStyle w:val="Emphasis"/>
                <w:i w:val="0"/>
                <w:iCs w:val="0"/>
              </w:rPr>
              <w:t>(GP)</w:t>
            </w:r>
          </w:p>
        </w:tc>
        <w:tc>
          <w:tcPr>
            <w:tcW w:w="1276" w:type="dxa"/>
            <w:tcBorders>
              <w:top w:val="nil"/>
              <w:left w:val="nil"/>
              <w:bottom w:val="nil"/>
              <w:right w:val="nil"/>
            </w:tcBorders>
          </w:tcPr>
          <w:p w14:paraId="71D22D85" w14:textId="77777777" w:rsidR="00172401" w:rsidRPr="009814BD" w:rsidRDefault="00172401" w:rsidP="00584223">
            <w:pPr>
              <w:pStyle w:val="TableText"/>
              <w:rPr>
                <w:color w:val="000000" w:themeColor="text1"/>
              </w:rPr>
            </w:pPr>
            <w:r>
              <w:rPr>
                <w:color w:val="000000" w:themeColor="text1"/>
              </w:rPr>
              <w:t>High</w:t>
            </w:r>
          </w:p>
        </w:tc>
        <w:tc>
          <w:tcPr>
            <w:tcW w:w="1417" w:type="dxa"/>
            <w:tcBorders>
              <w:top w:val="nil"/>
              <w:left w:val="nil"/>
              <w:bottom w:val="nil"/>
              <w:right w:val="nil"/>
            </w:tcBorders>
          </w:tcPr>
          <w:p w14:paraId="27293C5B" w14:textId="77777777" w:rsidR="00172401" w:rsidRPr="009814BD" w:rsidRDefault="00172401" w:rsidP="00584223">
            <w:pPr>
              <w:pStyle w:val="TableText"/>
              <w:rPr>
                <w:color w:val="000000" w:themeColor="text1"/>
              </w:rPr>
            </w:pPr>
            <w:r>
              <w:rPr>
                <w:color w:val="000000" w:themeColor="text1"/>
              </w:rPr>
              <w:t>Moderate</w:t>
            </w:r>
          </w:p>
        </w:tc>
        <w:tc>
          <w:tcPr>
            <w:tcW w:w="1276" w:type="dxa"/>
            <w:tcBorders>
              <w:top w:val="nil"/>
              <w:left w:val="nil"/>
              <w:bottom w:val="nil"/>
              <w:right w:val="nil"/>
            </w:tcBorders>
          </w:tcPr>
          <w:p w14:paraId="73FD3E68" w14:textId="77777777" w:rsidR="00172401" w:rsidRPr="009814BD" w:rsidRDefault="00172401" w:rsidP="00584223">
            <w:pPr>
              <w:pStyle w:val="TableText"/>
              <w:rPr>
                <w:b/>
                <w:bCs/>
                <w:color w:val="000000" w:themeColor="text1"/>
              </w:rPr>
            </w:pPr>
            <w:r>
              <w:rPr>
                <w:b/>
                <w:bCs/>
                <w:color w:val="000000" w:themeColor="text1"/>
              </w:rPr>
              <w:t>Moderate</w:t>
            </w:r>
          </w:p>
        </w:tc>
        <w:tc>
          <w:tcPr>
            <w:tcW w:w="1417" w:type="dxa"/>
            <w:tcBorders>
              <w:top w:val="nil"/>
              <w:left w:val="nil"/>
              <w:bottom w:val="nil"/>
              <w:right w:val="nil"/>
            </w:tcBorders>
          </w:tcPr>
          <w:p w14:paraId="55500355" w14:textId="77777777" w:rsidR="00172401" w:rsidRPr="009814BD" w:rsidRDefault="00172401" w:rsidP="00584223">
            <w:pPr>
              <w:pStyle w:val="TableText"/>
              <w:rPr>
                <w:color w:val="000000" w:themeColor="text1"/>
              </w:rPr>
            </w:pPr>
            <w:r>
              <w:rPr>
                <w:color w:val="000000" w:themeColor="text1"/>
              </w:rPr>
              <w:t>High</w:t>
            </w:r>
          </w:p>
        </w:tc>
        <w:tc>
          <w:tcPr>
            <w:tcW w:w="993" w:type="dxa"/>
            <w:tcBorders>
              <w:top w:val="nil"/>
              <w:left w:val="nil"/>
              <w:bottom w:val="nil"/>
              <w:right w:val="nil"/>
            </w:tcBorders>
          </w:tcPr>
          <w:p w14:paraId="799CAEEA" w14:textId="77777777" w:rsidR="00172401" w:rsidRPr="009814BD" w:rsidRDefault="00172401" w:rsidP="00584223">
            <w:pPr>
              <w:pStyle w:val="TableText"/>
              <w:rPr>
                <w:color w:val="000000" w:themeColor="text1"/>
              </w:rPr>
            </w:pPr>
            <w:r>
              <w:rPr>
                <w:color w:val="000000" w:themeColor="text1"/>
              </w:rPr>
              <w:t>High</w:t>
            </w:r>
          </w:p>
        </w:tc>
        <w:tc>
          <w:tcPr>
            <w:tcW w:w="1075" w:type="dxa"/>
            <w:tcBorders>
              <w:top w:val="nil"/>
              <w:left w:val="nil"/>
              <w:bottom w:val="nil"/>
              <w:right w:val="nil"/>
            </w:tcBorders>
          </w:tcPr>
          <w:p w14:paraId="0AEF3B73" w14:textId="77777777" w:rsidR="00172401" w:rsidRPr="009814BD" w:rsidRDefault="00172401" w:rsidP="00584223">
            <w:pPr>
              <w:pStyle w:val="TableText"/>
              <w:rPr>
                <w:color w:val="000000" w:themeColor="text1"/>
              </w:rPr>
            </w:pPr>
            <w:r>
              <w:rPr>
                <w:color w:val="000000" w:themeColor="text1"/>
              </w:rPr>
              <w:t>Moderate</w:t>
            </w:r>
          </w:p>
        </w:tc>
        <w:tc>
          <w:tcPr>
            <w:tcW w:w="1634" w:type="dxa"/>
            <w:tcBorders>
              <w:top w:val="nil"/>
              <w:left w:val="nil"/>
              <w:bottom w:val="nil"/>
              <w:right w:val="nil"/>
            </w:tcBorders>
          </w:tcPr>
          <w:p w14:paraId="16C868BF" w14:textId="77777777" w:rsidR="00172401" w:rsidRPr="009814BD" w:rsidRDefault="00172401" w:rsidP="00584223">
            <w:pPr>
              <w:pStyle w:val="TableText"/>
              <w:rPr>
                <w:color w:val="000000" w:themeColor="text1"/>
              </w:rPr>
            </w:pPr>
            <w:r>
              <w:rPr>
                <w:color w:val="000000" w:themeColor="text1"/>
              </w:rPr>
              <w:t>Low</w:t>
            </w:r>
          </w:p>
        </w:tc>
        <w:tc>
          <w:tcPr>
            <w:tcW w:w="661" w:type="dxa"/>
            <w:tcBorders>
              <w:top w:val="nil"/>
              <w:left w:val="nil"/>
              <w:bottom w:val="nil"/>
              <w:right w:val="nil"/>
            </w:tcBorders>
          </w:tcPr>
          <w:p w14:paraId="2167232F" w14:textId="77777777" w:rsidR="00172401" w:rsidRPr="009814BD" w:rsidRDefault="00172401" w:rsidP="00584223">
            <w:pPr>
              <w:pStyle w:val="TableText"/>
              <w:rPr>
                <w:b/>
                <w:color w:val="000000" w:themeColor="text1"/>
              </w:rPr>
            </w:pPr>
            <w:r>
              <w:rPr>
                <w:b/>
                <w:color w:val="000000" w:themeColor="text1"/>
              </w:rPr>
              <w:t>Low</w:t>
            </w:r>
          </w:p>
        </w:tc>
      </w:tr>
      <w:tr w:rsidR="00172401" w:rsidRPr="003D1017" w14:paraId="7E97CED0" w14:textId="77777777" w:rsidTr="00584223">
        <w:tc>
          <w:tcPr>
            <w:tcW w:w="4253" w:type="dxa"/>
            <w:tcBorders>
              <w:top w:val="nil"/>
              <w:left w:val="nil"/>
              <w:bottom w:val="nil"/>
              <w:right w:val="nil"/>
            </w:tcBorders>
          </w:tcPr>
          <w:p w14:paraId="5B08B741" w14:textId="77777777" w:rsidR="00172401" w:rsidRPr="00102071" w:rsidRDefault="00172401" w:rsidP="00584223">
            <w:pPr>
              <w:pStyle w:val="TableText"/>
              <w:rPr>
                <w:rStyle w:val="Emphasis"/>
                <w:i w:val="0"/>
                <w:iCs w:val="0"/>
              </w:rPr>
            </w:pPr>
            <w:r>
              <w:rPr>
                <w:rStyle w:val="Emphasis"/>
              </w:rPr>
              <w:t xml:space="preserve">Phenacoccus madeirensis </w:t>
            </w:r>
            <w:r>
              <w:rPr>
                <w:rStyle w:val="Emphasis"/>
                <w:i w:val="0"/>
                <w:iCs w:val="0"/>
              </w:rPr>
              <w:t>(GP)</w:t>
            </w:r>
          </w:p>
        </w:tc>
        <w:tc>
          <w:tcPr>
            <w:tcW w:w="1276" w:type="dxa"/>
            <w:tcBorders>
              <w:top w:val="nil"/>
              <w:left w:val="nil"/>
              <w:bottom w:val="nil"/>
              <w:right w:val="nil"/>
            </w:tcBorders>
          </w:tcPr>
          <w:p w14:paraId="786B306C" w14:textId="77777777" w:rsidR="00172401" w:rsidRPr="009814BD" w:rsidRDefault="00172401" w:rsidP="00584223">
            <w:pPr>
              <w:pStyle w:val="TableText"/>
              <w:rPr>
                <w:color w:val="000000" w:themeColor="text1"/>
              </w:rPr>
            </w:pPr>
            <w:r>
              <w:rPr>
                <w:color w:val="000000" w:themeColor="text1"/>
              </w:rPr>
              <w:t>High</w:t>
            </w:r>
          </w:p>
        </w:tc>
        <w:tc>
          <w:tcPr>
            <w:tcW w:w="1417" w:type="dxa"/>
            <w:tcBorders>
              <w:top w:val="nil"/>
              <w:left w:val="nil"/>
              <w:bottom w:val="nil"/>
              <w:right w:val="nil"/>
            </w:tcBorders>
          </w:tcPr>
          <w:p w14:paraId="432D8A15" w14:textId="77777777" w:rsidR="00172401" w:rsidRPr="009814BD" w:rsidRDefault="00172401" w:rsidP="00584223">
            <w:pPr>
              <w:pStyle w:val="TableText"/>
              <w:rPr>
                <w:color w:val="000000" w:themeColor="text1"/>
              </w:rPr>
            </w:pPr>
            <w:r>
              <w:rPr>
                <w:color w:val="000000" w:themeColor="text1"/>
              </w:rPr>
              <w:t>Moderate</w:t>
            </w:r>
          </w:p>
        </w:tc>
        <w:tc>
          <w:tcPr>
            <w:tcW w:w="1276" w:type="dxa"/>
            <w:tcBorders>
              <w:top w:val="nil"/>
              <w:left w:val="nil"/>
              <w:bottom w:val="nil"/>
              <w:right w:val="nil"/>
            </w:tcBorders>
          </w:tcPr>
          <w:p w14:paraId="4517225E" w14:textId="77777777" w:rsidR="00172401" w:rsidRPr="009814BD" w:rsidRDefault="00172401" w:rsidP="00584223">
            <w:pPr>
              <w:pStyle w:val="TableText"/>
              <w:rPr>
                <w:b/>
                <w:bCs/>
                <w:color w:val="000000" w:themeColor="text1"/>
              </w:rPr>
            </w:pPr>
            <w:r>
              <w:rPr>
                <w:b/>
                <w:bCs/>
                <w:color w:val="000000" w:themeColor="text1"/>
              </w:rPr>
              <w:t>Moderate</w:t>
            </w:r>
          </w:p>
        </w:tc>
        <w:tc>
          <w:tcPr>
            <w:tcW w:w="1417" w:type="dxa"/>
            <w:tcBorders>
              <w:top w:val="nil"/>
              <w:left w:val="nil"/>
              <w:bottom w:val="nil"/>
              <w:right w:val="nil"/>
            </w:tcBorders>
          </w:tcPr>
          <w:p w14:paraId="238E48B7" w14:textId="77777777" w:rsidR="00172401" w:rsidRPr="009814BD" w:rsidRDefault="00172401" w:rsidP="00584223">
            <w:pPr>
              <w:pStyle w:val="TableText"/>
              <w:rPr>
                <w:color w:val="000000" w:themeColor="text1"/>
              </w:rPr>
            </w:pPr>
            <w:r>
              <w:rPr>
                <w:color w:val="000000" w:themeColor="text1"/>
              </w:rPr>
              <w:t>High</w:t>
            </w:r>
          </w:p>
        </w:tc>
        <w:tc>
          <w:tcPr>
            <w:tcW w:w="993" w:type="dxa"/>
            <w:tcBorders>
              <w:top w:val="nil"/>
              <w:left w:val="nil"/>
              <w:bottom w:val="nil"/>
              <w:right w:val="nil"/>
            </w:tcBorders>
          </w:tcPr>
          <w:p w14:paraId="248862C8" w14:textId="77777777" w:rsidR="00172401" w:rsidRPr="009814BD" w:rsidRDefault="00172401" w:rsidP="00584223">
            <w:pPr>
              <w:pStyle w:val="TableText"/>
              <w:rPr>
                <w:color w:val="000000" w:themeColor="text1"/>
              </w:rPr>
            </w:pPr>
            <w:r>
              <w:rPr>
                <w:color w:val="000000" w:themeColor="text1"/>
              </w:rPr>
              <w:t>High</w:t>
            </w:r>
          </w:p>
        </w:tc>
        <w:tc>
          <w:tcPr>
            <w:tcW w:w="1075" w:type="dxa"/>
            <w:tcBorders>
              <w:top w:val="nil"/>
              <w:left w:val="nil"/>
              <w:bottom w:val="nil"/>
              <w:right w:val="nil"/>
            </w:tcBorders>
          </w:tcPr>
          <w:p w14:paraId="1F426561" w14:textId="77777777" w:rsidR="00172401" w:rsidRPr="009814BD" w:rsidRDefault="00172401" w:rsidP="00584223">
            <w:pPr>
              <w:pStyle w:val="TableText"/>
              <w:rPr>
                <w:color w:val="000000" w:themeColor="text1"/>
              </w:rPr>
            </w:pPr>
            <w:r>
              <w:rPr>
                <w:color w:val="000000" w:themeColor="text1"/>
              </w:rPr>
              <w:t>Moderate</w:t>
            </w:r>
          </w:p>
        </w:tc>
        <w:tc>
          <w:tcPr>
            <w:tcW w:w="1634" w:type="dxa"/>
            <w:tcBorders>
              <w:top w:val="nil"/>
              <w:left w:val="nil"/>
              <w:bottom w:val="nil"/>
              <w:right w:val="nil"/>
            </w:tcBorders>
          </w:tcPr>
          <w:p w14:paraId="51380218" w14:textId="77777777" w:rsidR="00172401" w:rsidRPr="009814BD" w:rsidRDefault="00172401" w:rsidP="00584223">
            <w:pPr>
              <w:pStyle w:val="TableText"/>
              <w:rPr>
                <w:color w:val="000000" w:themeColor="text1"/>
              </w:rPr>
            </w:pPr>
            <w:r>
              <w:rPr>
                <w:color w:val="000000" w:themeColor="text1"/>
              </w:rPr>
              <w:t>Low</w:t>
            </w:r>
          </w:p>
        </w:tc>
        <w:tc>
          <w:tcPr>
            <w:tcW w:w="661" w:type="dxa"/>
            <w:tcBorders>
              <w:top w:val="nil"/>
              <w:left w:val="nil"/>
              <w:bottom w:val="nil"/>
              <w:right w:val="nil"/>
            </w:tcBorders>
          </w:tcPr>
          <w:p w14:paraId="6CB533F9" w14:textId="77777777" w:rsidR="00172401" w:rsidRPr="009814BD" w:rsidRDefault="00172401" w:rsidP="00584223">
            <w:pPr>
              <w:pStyle w:val="TableText"/>
              <w:rPr>
                <w:b/>
                <w:color w:val="000000" w:themeColor="text1"/>
              </w:rPr>
            </w:pPr>
            <w:r>
              <w:rPr>
                <w:b/>
                <w:color w:val="000000" w:themeColor="text1"/>
              </w:rPr>
              <w:t>Low</w:t>
            </w:r>
          </w:p>
        </w:tc>
      </w:tr>
      <w:tr w:rsidR="00116F16" w:rsidRPr="00391F51" w:rsidDel="00116F16" w14:paraId="14F45993" w14:textId="77777777" w:rsidTr="00584223">
        <w:tc>
          <w:tcPr>
            <w:tcW w:w="4253" w:type="dxa"/>
            <w:tcBorders>
              <w:top w:val="single" w:sz="4" w:space="0" w:color="BFBFBF" w:themeColor="background1" w:themeShade="BF"/>
              <w:left w:val="nil"/>
              <w:bottom w:val="nil"/>
              <w:right w:val="nil"/>
            </w:tcBorders>
          </w:tcPr>
          <w:p w14:paraId="346B5A9E" w14:textId="54A4300C" w:rsidR="00116F16" w:rsidRPr="00391F51" w:rsidDel="00116F16" w:rsidRDefault="00116F16" w:rsidP="00584223">
            <w:pPr>
              <w:pStyle w:val="TableText"/>
              <w:rPr>
                <w:rStyle w:val="Strong"/>
              </w:rPr>
            </w:pPr>
            <w:r w:rsidDel="00116F16">
              <w:rPr>
                <w:rStyle w:val="Strong"/>
              </w:rPr>
              <w:t>Scale insect (Hemiptera: Diaspididae)</w:t>
            </w:r>
          </w:p>
        </w:tc>
        <w:tc>
          <w:tcPr>
            <w:tcW w:w="1276" w:type="dxa"/>
            <w:tcBorders>
              <w:top w:val="single" w:sz="4" w:space="0" w:color="BFBFBF" w:themeColor="background1" w:themeShade="BF"/>
              <w:left w:val="nil"/>
              <w:bottom w:val="nil"/>
              <w:right w:val="nil"/>
            </w:tcBorders>
          </w:tcPr>
          <w:p w14:paraId="15802BFA" w14:textId="77777777" w:rsidR="00116F16" w:rsidRPr="00391F51" w:rsidDel="00116F16" w:rsidRDefault="00116F16" w:rsidP="00584223">
            <w:pPr>
              <w:pStyle w:val="TableText"/>
              <w:rPr>
                <w:rStyle w:val="Strong"/>
              </w:rPr>
            </w:pPr>
          </w:p>
        </w:tc>
        <w:tc>
          <w:tcPr>
            <w:tcW w:w="1417" w:type="dxa"/>
            <w:tcBorders>
              <w:top w:val="single" w:sz="4" w:space="0" w:color="BFBFBF" w:themeColor="background1" w:themeShade="BF"/>
              <w:left w:val="nil"/>
              <w:bottom w:val="nil"/>
              <w:right w:val="nil"/>
            </w:tcBorders>
          </w:tcPr>
          <w:p w14:paraId="7123E1B8" w14:textId="77777777" w:rsidR="00116F16" w:rsidRPr="00391F51" w:rsidDel="00116F16" w:rsidRDefault="00116F16" w:rsidP="00584223">
            <w:pPr>
              <w:pStyle w:val="TableText"/>
              <w:rPr>
                <w:rStyle w:val="Strong"/>
              </w:rPr>
            </w:pPr>
          </w:p>
        </w:tc>
        <w:tc>
          <w:tcPr>
            <w:tcW w:w="1276" w:type="dxa"/>
            <w:tcBorders>
              <w:top w:val="single" w:sz="4" w:space="0" w:color="BFBFBF" w:themeColor="background1" w:themeShade="BF"/>
              <w:left w:val="nil"/>
              <w:bottom w:val="nil"/>
              <w:right w:val="nil"/>
            </w:tcBorders>
          </w:tcPr>
          <w:p w14:paraId="08975020" w14:textId="77777777" w:rsidR="00116F16" w:rsidRPr="00391F51" w:rsidDel="00116F16" w:rsidRDefault="00116F16" w:rsidP="00584223">
            <w:pPr>
              <w:pStyle w:val="TableText"/>
              <w:rPr>
                <w:rStyle w:val="Strong"/>
              </w:rPr>
            </w:pPr>
          </w:p>
        </w:tc>
        <w:tc>
          <w:tcPr>
            <w:tcW w:w="1417" w:type="dxa"/>
            <w:tcBorders>
              <w:top w:val="single" w:sz="4" w:space="0" w:color="BFBFBF" w:themeColor="background1" w:themeShade="BF"/>
              <w:left w:val="nil"/>
              <w:bottom w:val="nil"/>
              <w:right w:val="nil"/>
            </w:tcBorders>
          </w:tcPr>
          <w:p w14:paraId="2FE98DE7" w14:textId="77777777" w:rsidR="00116F16" w:rsidRPr="00391F51" w:rsidDel="00116F16" w:rsidRDefault="00116F16" w:rsidP="00584223">
            <w:pPr>
              <w:pStyle w:val="TableText"/>
              <w:rPr>
                <w:rStyle w:val="Strong"/>
              </w:rPr>
            </w:pPr>
          </w:p>
        </w:tc>
        <w:tc>
          <w:tcPr>
            <w:tcW w:w="993" w:type="dxa"/>
            <w:tcBorders>
              <w:top w:val="single" w:sz="4" w:space="0" w:color="BFBFBF" w:themeColor="background1" w:themeShade="BF"/>
              <w:left w:val="nil"/>
              <w:bottom w:val="nil"/>
              <w:right w:val="nil"/>
            </w:tcBorders>
          </w:tcPr>
          <w:p w14:paraId="2DF5AC30" w14:textId="77777777" w:rsidR="00116F16" w:rsidRPr="00391F51" w:rsidDel="00116F16" w:rsidRDefault="00116F16" w:rsidP="00584223">
            <w:pPr>
              <w:pStyle w:val="TableText"/>
              <w:rPr>
                <w:rStyle w:val="Strong"/>
              </w:rPr>
            </w:pPr>
          </w:p>
        </w:tc>
        <w:tc>
          <w:tcPr>
            <w:tcW w:w="1075" w:type="dxa"/>
            <w:tcBorders>
              <w:top w:val="single" w:sz="4" w:space="0" w:color="BFBFBF" w:themeColor="background1" w:themeShade="BF"/>
              <w:left w:val="nil"/>
              <w:bottom w:val="nil"/>
              <w:right w:val="nil"/>
            </w:tcBorders>
          </w:tcPr>
          <w:p w14:paraId="44DB7C0A" w14:textId="77777777" w:rsidR="00116F16" w:rsidRPr="00391F51" w:rsidDel="00116F16" w:rsidRDefault="00116F16" w:rsidP="00584223">
            <w:pPr>
              <w:pStyle w:val="TableText"/>
              <w:rPr>
                <w:rStyle w:val="Strong"/>
              </w:rPr>
            </w:pPr>
          </w:p>
        </w:tc>
        <w:tc>
          <w:tcPr>
            <w:tcW w:w="1634" w:type="dxa"/>
            <w:tcBorders>
              <w:top w:val="single" w:sz="4" w:space="0" w:color="BFBFBF" w:themeColor="background1" w:themeShade="BF"/>
              <w:left w:val="nil"/>
              <w:bottom w:val="nil"/>
              <w:right w:val="nil"/>
            </w:tcBorders>
          </w:tcPr>
          <w:p w14:paraId="333253DD" w14:textId="77777777" w:rsidR="00116F16" w:rsidRPr="00391F51" w:rsidDel="00116F16" w:rsidRDefault="00116F16" w:rsidP="00584223">
            <w:pPr>
              <w:pStyle w:val="TableText"/>
              <w:rPr>
                <w:rStyle w:val="Strong"/>
              </w:rPr>
            </w:pPr>
          </w:p>
        </w:tc>
        <w:tc>
          <w:tcPr>
            <w:tcW w:w="661" w:type="dxa"/>
            <w:tcBorders>
              <w:top w:val="single" w:sz="4" w:space="0" w:color="BFBFBF" w:themeColor="background1" w:themeShade="BF"/>
              <w:left w:val="nil"/>
              <w:bottom w:val="nil"/>
              <w:right w:val="nil"/>
            </w:tcBorders>
          </w:tcPr>
          <w:p w14:paraId="2CC82306" w14:textId="77777777" w:rsidR="00116F16" w:rsidRPr="00391F51" w:rsidDel="00116F16" w:rsidRDefault="00116F16" w:rsidP="00584223">
            <w:pPr>
              <w:pStyle w:val="TableText"/>
              <w:rPr>
                <w:rStyle w:val="Strong"/>
              </w:rPr>
            </w:pPr>
          </w:p>
        </w:tc>
      </w:tr>
      <w:tr w:rsidR="00116F16" w:rsidRPr="003D1017" w:rsidDel="00116F16" w14:paraId="0826EEEF" w14:textId="77777777" w:rsidTr="00584223">
        <w:tc>
          <w:tcPr>
            <w:tcW w:w="4253" w:type="dxa"/>
            <w:tcBorders>
              <w:top w:val="nil"/>
              <w:left w:val="nil"/>
              <w:bottom w:val="single" w:sz="4" w:space="0" w:color="BFBFBF" w:themeColor="background1" w:themeShade="BF"/>
              <w:right w:val="nil"/>
            </w:tcBorders>
          </w:tcPr>
          <w:p w14:paraId="7D1D1F4F" w14:textId="77777777" w:rsidR="00116F16" w:rsidRPr="00E4598E" w:rsidDel="00116F16" w:rsidRDefault="00116F16" w:rsidP="00584223">
            <w:pPr>
              <w:pStyle w:val="TableText"/>
              <w:rPr>
                <w:rStyle w:val="Emphasis"/>
                <w:i w:val="0"/>
                <w:iCs w:val="0"/>
              </w:rPr>
            </w:pPr>
            <w:r w:rsidDel="00116F16">
              <w:rPr>
                <w:rStyle w:val="Emphasis"/>
              </w:rPr>
              <w:t xml:space="preserve">Pseudaulacaspis pentagona </w:t>
            </w:r>
            <w:r w:rsidDel="00116F16">
              <w:rPr>
                <w:rStyle w:val="Emphasis"/>
                <w:i w:val="0"/>
                <w:iCs w:val="0"/>
              </w:rPr>
              <w:t>(GP, WA)</w:t>
            </w:r>
          </w:p>
        </w:tc>
        <w:tc>
          <w:tcPr>
            <w:tcW w:w="1276" w:type="dxa"/>
            <w:tcBorders>
              <w:top w:val="nil"/>
              <w:left w:val="nil"/>
              <w:bottom w:val="single" w:sz="4" w:space="0" w:color="BFBFBF" w:themeColor="background1" w:themeShade="BF"/>
              <w:right w:val="nil"/>
            </w:tcBorders>
          </w:tcPr>
          <w:p w14:paraId="614721C4" w14:textId="77777777" w:rsidR="00116F16" w:rsidRPr="00AD1686" w:rsidDel="00116F16" w:rsidRDefault="00116F16" w:rsidP="00584223">
            <w:pPr>
              <w:pStyle w:val="TableText"/>
              <w:rPr>
                <w:color w:val="000000" w:themeColor="text1"/>
              </w:rPr>
            </w:pPr>
            <w:r w:rsidDel="00116F16">
              <w:rPr>
                <w:color w:val="000000" w:themeColor="text1"/>
              </w:rPr>
              <w:t>High</w:t>
            </w:r>
          </w:p>
        </w:tc>
        <w:tc>
          <w:tcPr>
            <w:tcW w:w="1417" w:type="dxa"/>
            <w:tcBorders>
              <w:top w:val="nil"/>
              <w:left w:val="nil"/>
              <w:bottom w:val="single" w:sz="4" w:space="0" w:color="BFBFBF" w:themeColor="background1" w:themeShade="BF"/>
              <w:right w:val="nil"/>
            </w:tcBorders>
          </w:tcPr>
          <w:p w14:paraId="00E75704" w14:textId="77777777" w:rsidR="00116F16" w:rsidRPr="00AD1686" w:rsidDel="00116F16" w:rsidRDefault="00116F16" w:rsidP="00584223">
            <w:pPr>
              <w:pStyle w:val="TableText"/>
              <w:rPr>
                <w:color w:val="000000" w:themeColor="text1"/>
              </w:rPr>
            </w:pPr>
            <w:r w:rsidDel="00116F16">
              <w:rPr>
                <w:color w:val="000000" w:themeColor="text1"/>
              </w:rPr>
              <w:t>Moderate</w:t>
            </w:r>
          </w:p>
        </w:tc>
        <w:tc>
          <w:tcPr>
            <w:tcW w:w="1276" w:type="dxa"/>
            <w:tcBorders>
              <w:top w:val="nil"/>
              <w:left w:val="nil"/>
              <w:bottom w:val="single" w:sz="4" w:space="0" w:color="BFBFBF" w:themeColor="background1" w:themeShade="BF"/>
              <w:right w:val="nil"/>
            </w:tcBorders>
          </w:tcPr>
          <w:p w14:paraId="4601DCC4" w14:textId="77777777" w:rsidR="00116F16" w:rsidRPr="00AD1686" w:rsidDel="00116F16" w:rsidRDefault="00116F16" w:rsidP="00584223">
            <w:pPr>
              <w:pStyle w:val="TableText"/>
              <w:rPr>
                <w:b/>
                <w:bCs/>
                <w:color w:val="000000" w:themeColor="text1"/>
              </w:rPr>
            </w:pPr>
            <w:r w:rsidDel="00116F16">
              <w:rPr>
                <w:b/>
                <w:bCs/>
                <w:color w:val="000000" w:themeColor="text1"/>
              </w:rPr>
              <w:t>Moderate</w:t>
            </w:r>
          </w:p>
        </w:tc>
        <w:tc>
          <w:tcPr>
            <w:tcW w:w="1417" w:type="dxa"/>
            <w:tcBorders>
              <w:top w:val="nil"/>
              <w:left w:val="nil"/>
              <w:bottom w:val="single" w:sz="4" w:space="0" w:color="BFBFBF" w:themeColor="background1" w:themeShade="BF"/>
              <w:right w:val="nil"/>
            </w:tcBorders>
          </w:tcPr>
          <w:p w14:paraId="507F1A67" w14:textId="77777777" w:rsidR="00116F16" w:rsidRPr="00AD1686" w:rsidDel="00116F16" w:rsidRDefault="00116F16" w:rsidP="00584223">
            <w:pPr>
              <w:pStyle w:val="TableText"/>
              <w:rPr>
                <w:color w:val="000000" w:themeColor="text1"/>
              </w:rPr>
            </w:pPr>
            <w:r w:rsidDel="00116F16">
              <w:rPr>
                <w:color w:val="000000" w:themeColor="text1"/>
              </w:rPr>
              <w:t>High</w:t>
            </w:r>
          </w:p>
        </w:tc>
        <w:tc>
          <w:tcPr>
            <w:tcW w:w="993" w:type="dxa"/>
            <w:tcBorders>
              <w:top w:val="nil"/>
              <w:left w:val="nil"/>
              <w:bottom w:val="single" w:sz="4" w:space="0" w:color="BFBFBF" w:themeColor="background1" w:themeShade="BF"/>
              <w:right w:val="nil"/>
            </w:tcBorders>
          </w:tcPr>
          <w:p w14:paraId="3724C67F" w14:textId="77777777" w:rsidR="00116F16" w:rsidRPr="00AD1686" w:rsidDel="00116F16" w:rsidRDefault="00116F16" w:rsidP="00584223">
            <w:pPr>
              <w:pStyle w:val="TableText"/>
              <w:rPr>
                <w:color w:val="000000" w:themeColor="text1"/>
              </w:rPr>
            </w:pPr>
            <w:r w:rsidDel="00116F16">
              <w:rPr>
                <w:color w:val="000000" w:themeColor="text1"/>
              </w:rPr>
              <w:t>High</w:t>
            </w:r>
          </w:p>
        </w:tc>
        <w:tc>
          <w:tcPr>
            <w:tcW w:w="1075" w:type="dxa"/>
            <w:tcBorders>
              <w:top w:val="nil"/>
              <w:left w:val="nil"/>
              <w:bottom w:val="single" w:sz="4" w:space="0" w:color="BFBFBF" w:themeColor="background1" w:themeShade="BF"/>
              <w:right w:val="nil"/>
            </w:tcBorders>
          </w:tcPr>
          <w:p w14:paraId="18DFD141" w14:textId="77777777" w:rsidR="00116F16" w:rsidRPr="00AD1686" w:rsidDel="00116F16" w:rsidRDefault="00116F16" w:rsidP="00584223">
            <w:pPr>
              <w:pStyle w:val="TableText"/>
              <w:rPr>
                <w:color w:val="000000" w:themeColor="text1"/>
              </w:rPr>
            </w:pPr>
            <w:r w:rsidDel="00116F16">
              <w:rPr>
                <w:color w:val="000000" w:themeColor="text1"/>
              </w:rPr>
              <w:t>Moderate</w:t>
            </w:r>
          </w:p>
        </w:tc>
        <w:tc>
          <w:tcPr>
            <w:tcW w:w="1634" w:type="dxa"/>
            <w:tcBorders>
              <w:top w:val="nil"/>
              <w:left w:val="nil"/>
              <w:bottom w:val="single" w:sz="4" w:space="0" w:color="BFBFBF" w:themeColor="background1" w:themeShade="BF"/>
              <w:right w:val="nil"/>
            </w:tcBorders>
          </w:tcPr>
          <w:p w14:paraId="5D6B594B" w14:textId="77777777" w:rsidR="00116F16" w:rsidRPr="00AD1686" w:rsidDel="00116F16" w:rsidRDefault="00116F16" w:rsidP="00584223">
            <w:pPr>
              <w:pStyle w:val="TableText"/>
              <w:rPr>
                <w:color w:val="000000" w:themeColor="text1"/>
              </w:rPr>
            </w:pPr>
            <w:r w:rsidDel="00116F16">
              <w:rPr>
                <w:color w:val="000000" w:themeColor="text1"/>
              </w:rPr>
              <w:t>Low</w:t>
            </w:r>
          </w:p>
        </w:tc>
        <w:tc>
          <w:tcPr>
            <w:tcW w:w="661" w:type="dxa"/>
            <w:tcBorders>
              <w:top w:val="nil"/>
              <w:left w:val="nil"/>
              <w:bottom w:val="single" w:sz="4" w:space="0" w:color="BFBFBF" w:themeColor="background1" w:themeShade="BF"/>
              <w:right w:val="nil"/>
            </w:tcBorders>
          </w:tcPr>
          <w:p w14:paraId="7A4D724D" w14:textId="77777777" w:rsidR="00116F16" w:rsidRPr="00AD1686" w:rsidDel="00116F16" w:rsidRDefault="00116F16" w:rsidP="00584223">
            <w:pPr>
              <w:pStyle w:val="TableText"/>
              <w:rPr>
                <w:b/>
                <w:color w:val="000000" w:themeColor="text1"/>
              </w:rPr>
            </w:pPr>
            <w:r w:rsidDel="00116F16">
              <w:rPr>
                <w:b/>
                <w:color w:val="000000" w:themeColor="text1"/>
              </w:rPr>
              <w:t>Low</w:t>
            </w:r>
          </w:p>
        </w:tc>
      </w:tr>
      <w:tr w:rsidR="00F03B5D" w:rsidRPr="003D1017" w14:paraId="6B56BD3D" w14:textId="77777777" w:rsidTr="00584223">
        <w:tc>
          <w:tcPr>
            <w:tcW w:w="4253" w:type="dxa"/>
            <w:tcBorders>
              <w:top w:val="nil"/>
              <w:left w:val="nil"/>
              <w:bottom w:val="nil"/>
              <w:right w:val="nil"/>
            </w:tcBorders>
          </w:tcPr>
          <w:p w14:paraId="346CBBBF" w14:textId="77777777" w:rsidR="00F03B5D" w:rsidRPr="00B72B10" w:rsidRDefault="00F03B5D" w:rsidP="00584223">
            <w:pPr>
              <w:pStyle w:val="TableText"/>
              <w:rPr>
                <w:rStyle w:val="Emphasis"/>
                <w:b/>
                <w:bCs/>
                <w:i w:val="0"/>
                <w:iCs w:val="0"/>
              </w:rPr>
            </w:pPr>
            <w:r>
              <w:rPr>
                <w:rStyle w:val="Emphasis"/>
                <w:b/>
                <w:bCs/>
                <w:i w:val="0"/>
                <w:iCs w:val="0"/>
              </w:rPr>
              <w:t>Thrips (Thysanoptera: Thripidae)</w:t>
            </w:r>
          </w:p>
        </w:tc>
        <w:tc>
          <w:tcPr>
            <w:tcW w:w="1276" w:type="dxa"/>
            <w:tcBorders>
              <w:top w:val="nil"/>
              <w:left w:val="nil"/>
              <w:bottom w:val="nil"/>
              <w:right w:val="nil"/>
            </w:tcBorders>
          </w:tcPr>
          <w:p w14:paraId="4A6B5591" w14:textId="77777777" w:rsidR="00F03B5D" w:rsidRDefault="00F03B5D" w:rsidP="00584223">
            <w:pPr>
              <w:pStyle w:val="TableText"/>
              <w:rPr>
                <w:bCs/>
                <w:color w:val="000000" w:themeColor="text1"/>
              </w:rPr>
            </w:pPr>
          </w:p>
        </w:tc>
        <w:tc>
          <w:tcPr>
            <w:tcW w:w="1417" w:type="dxa"/>
            <w:tcBorders>
              <w:top w:val="nil"/>
              <w:left w:val="nil"/>
              <w:bottom w:val="nil"/>
              <w:right w:val="nil"/>
            </w:tcBorders>
          </w:tcPr>
          <w:p w14:paraId="12BE8AF3" w14:textId="77777777" w:rsidR="00F03B5D" w:rsidRDefault="00F03B5D" w:rsidP="00584223">
            <w:pPr>
              <w:pStyle w:val="TableText"/>
              <w:rPr>
                <w:bCs/>
                <w:color w:val="000000" w:themeColor="text1"/>
              </w:rPr>
            </w:pPr>
          </w:p>
        </w:tc>
        <w:tc>
          <w:tcPr>
            <w:tcW w:w="1276" w:type="dxa"/>
            <w:tcBorders>
              <w:top w:val="nil"/>
              <w:left w:val="nil"/>
              <w:bottom w:val="nil"/>
              <w:right w:val="nil"/>
            </w:tcBorders>
          </w:tcPr>
          <w:p w14:paraId="32E535A4" w14:textId="77777777" w:rsidR="00F03B5D" w:rsidRDefault="00F03B5D" w:rsidP="00584223">
            <w:pPr>
              <w:pStyle w:val="TableText"/>
              <w:rPr>
                <w:rStyle w:val="Strong"/>
              </w:rPr>
            </w:pPr>
          </w:p>
        </w:tc>
        <w:tc>
          <w:tcPr>
            <w:tcW w:w="1417" w:type="dxa"/>
            <w:tcBorders>
              <w:top w:val="nil"/>
              <w:left w:val="nil"/>
              <w:bottom w:val="nil"/>
              <w:right w:val="nil"/>
            </w:tcBorders>
          </w:tcPr>
          <w:p w14:paraId="1E47923F" w14:textId="77777777" w:rsidR="00F03B5D" w:rsidRDefault="00F03B5D" w:rsidP="00584223">
            <w:pPr>
              <w:pStyle w:val="TableText"/>
              <w:rPr>
                <w:bCs/>
                <w:color w:val="000000" w:themeColor="text1"/>
              </w:rPr>
            </w:pPr>
          </w:p>
        </w:tc>
        <w:tc>
          <w:tcPr>
            <w:tcW w:w="993" w:type="dxa"/>
            <w:tcBorders>
              <w:top w:val="nil"/>
              <w:left w:val="nil"/>
              <w:bottom w:val="nil"/>
              <w:right w:val="nil"/>
            </w:tcBorders>
          </w:tcPr>
          <w:p w14:paraId="3AC2412C" w14:textId="77777777" w:rsidR="00F03B5D" w:rsidRDefault="00F03B5D" w:rsidP="00584223">
            <w:pPr>
              <w:pStyle w:val="TableText"/>
              <w:rPr>
                <w:bCs/>
                <w:color w:val="000000" w:themeColor="text1"/>
              </w:rPr>
            </w:pPr>
          </w:p>
        </w:tc>
        <w:tc>
          <w:tcPr>
            <w:tcW w:w="1075" w:type="dxa"/>
            <w:tcBorders>
              <w:top w:val="nil"/>
              <w:left w:val="nil"/>
              <w:bottom w:val="nil"/>
              <w:right w:val="nil"/>
            </w:tcBorders>
          </w:tcPr>
          <w:p w14:paraId="494AF6FF" w14:textId="77777777" w:rsidR="00F03B5D" w:rsidRDefault="00F03B5D" w:rsidP="00584223">
            <w:pPr>
              <w:pStyle w:val="TableText"/>
              <w:rPr>
                <w:bCs/>
                <w:color w:val="000000" w:themeColor="text1"/>
              </w:rPr>
            </w:pPr>
          </w:p>
        </w:tc>
        <w:tc>
          <w:tcPr>
            <w:tcW w:w="1634" w:type="dxa"/>
            <w:tcBorders>
              <w:top w:val="nil"/>
              <w:left w:val="nil"/>
              <w:bottom w:val="nil"/>
              <w:right w:val="nil"/>
            </w:tcBorders>
          </w:tcPr>
          <w:p w14:paraId="5BF26F73" w14:textId="77777777" w:rsidR="00F03B5D" w:rsidRDefault="00F03B5D" w:rsidP="00584223">
            <w:pPr>
              <w:pStyle w:val="TableText"/>
              <w:rPr>
                <w:bCs/>
                <w:color w:val="000000" w:themeColor="text1"/>
              </w:rPr>
            </w:pPr>
          </w:p>
        </w:tc>
        <w:tc>
          <w:tcPr>
            <w:tcW w:w="661" w:type="dxa"/>
            <w:tcBorders>
              <w:top w:val="nil"/>
              <w:left w:val="nil"/>
              <w:bottom w:val="nil"/>
              <w:right w:val="nil"/>
            </w:tcBorders>
          </w:tcPr>
          <w:p w14:paraId="7EAA6E4F" w14:textId="77777777" w:rsidR="00F03B5D" w:rsidRDefault="00F03B5D" w:rsidP="00584223">
            <w:pPr>
              <w:pStyle w:val="TableText"/>
              <w:rPr>
                <w:rStyle w:val="Strong"/>
              </w:rPr>
            </w:pPr>
          </w:p>
        </w:tc>
      </w:tr>
      <w:tr w:rsidR="00F03B5D" w:rsidRPr="003D1017" w14:paraId="42BDF357" w14:textId="77777777" w:rsidTr="00584223">
        <w:tc>
          <w:tcPr>
            <w:tcW w:w="4253" w:type="dxa"/>
            <w:tcBorders>
              <w:top w:val="nil"/>
              <w:left w:val="nil"/>
              <w:bottom w:val="nil"/>
              <w:right w:val="nil"/>
            </w:tcBorders>
          </w:tcPr>
          <w:p w14:paraId="79A6C6C4" w14:textId="1F646967" w:rsidR="00F03B5D" w:rsidRPr="00B72B10" w:rsidRDefault="00F03B5D" w:rsidP="00584223">
            <w:pPr>
              <w:pStyle w:val="TableText"/>
              <w:rPr>
                <w:rStyle w:val="Emphasis"/>
                <w:i w:val="0"/>
                <w:iCs w:val="0"/>
              </w:rPr>
            </w:pPr>
            <w:r>
              <w:rPr>
                <w:rStyle w:val="Emphasis"/>
              </w:rPr>
              <w:t xml:space="preserve">Frankliniella intonsa </w:t>
            </w:r>
            <w:r>
              <w:rPr>
                <w:rStyle w:val="Emphasis"/>
                <w:i w:val="0"/>
                <w:iCs w:val="0"/>
              </w:rPr>
              <w:t xml:space="preserve">(GP) </w:t>
            </w:r>
            <w:r w:rsidRPr="00561C3E">
              <w:rPr>
                <w:rStyle w:val="Emphasis"/>
                <w:b/>
                <w:bCs/>
                <w:i w:val="0"/>
                <w:iCs w:val="0"/>
              </w:rPr>
              <w:t>a</w:t>
            </w:r>
          </w:p>
        </w:tc>
        <w:tc>
          <w:tcPr>
            <w:tcW w:w="1276" w:type="dxa"/>
            <w:tcBorders>
              <w:top w:val="nil"/>
              <w:left w:val="nil"/>
              <w:bottom w:val="nil"/>
              <w:right w:val="nil"/>
            </w:tcBorders>
          </w:tcPr>
          <w:p w14:paraId="0E2445EA" w14:textId="77777777" w:rsidR="00F03B5D" w:rsidRDefault="00F03B5D" w:rsidP="00584223">
            <w:pPr>
              <w:pStyle w:val="TableText"/>
              <w:rPr>
                <w:bCs/>
                <w:color w:val="000000" w:themeColor="text1"/>
              </w:rPr>
            </w:pPr>
            <w:r>
              <w:rPr>
                <w:bCs/>
                <w:color w:val="000000" w:themeColor="text1"/>
              </w:rPr>
              <w:t>High</w:t>
            </w:r>
          </w:p>
        </w:tc>
        <w:tc>
          <w:tcPr>
            <w:tcW w:w="1417" w:type="dxa"/>
            <w:tcBorders>
              <w:top w:val="nil"/>
              <w:left w:val="nil"/>
              <w:bottom w:val="nil"/>
              <w:right w:val="nil"/>
            </w:tcBorders>
          </w:tcPr>
          <w:p w14:paraId="209AED76" w14:textId="77777777" w:rsidR="00F03B5D" w:rsidRDefault="00F03B5D" w:rsidP="00584223">
            <w:pPr>
              <w:pStyle w:val="TableText"/>
              <w:rPr>
                <w:bCs/>
                <w:color w:val="000000" w:themeColor="text1"/>
              </w:rPr>
            </w:pPr>
            <w:r>
              <w:rPr>
                <w:bCs/>
                <w:color w:val="000000" w:themeColor="text1"/>
              </w:rPr>
              <w:t>Moderate</w:t>
            </w:r>
          </w:p>
        </w:tc>
        <w:tc>
          <w:tcPr>
            <w:tcW w:w="1276" w:type="dxa"/>
            <w:tcBorders>
              <w:top w:val="nil"/>
              <w:left w:val="nil"/>
              <w:bottom w:val="nil"/>
              <w:right w:val="nil"/>
            </w:tcBorders>
          </w:tcPr>
          <w:p w14:paraId="72949E55" w14:textId="77777777" w:rsidR="00F03B5D" w:rsidRDefault="00F03B5D" w:rsidP="00584223">
            <w:pPr>
              <w:pStyle w:val="TableText"/>
              <w:rPr>
                <w:rStyle w:val="Strong"/>
              </w:rPr>
            </w:pPr>
            <w:r>
              <w:rPr>
                <w:rStyle w:val="Strong"/>
              </w:rPr>
              <w:t>Moderate</w:t>
            </w:r>
          </w:p>
        </w:tc>
        <w:tc>
          <w:tcPr>
            <w:tcW w:w="1417" w:type="dxa"/>
            <w:tcBorders>
              <w:top w:val="nil"/>
              <w:left w:val="nil"/>
              <w:bottom w:val="nil"/>
              <w:right w:val="nil"/>
            </w:tcBorders>
          </w:tcPr>
          <w:p w14:paraId="4A8B143F" w14:textId="77777777" w:rsidR="00F03B5D" w:rsidRDefault="00F03B5D" w:rsidP="00584223">
            <w:pPr>
              <w:pStyle w:val="TableText"/>
              <w:rPr>
                <w:bCs/>
                <w:color w:val="000000" w:themeColor="text1"/>
              </w:rPr>
            </w:pPr>
            <w:r>
              <w:rPr>
                <w:bCs/>
                <w:color w:val="000000" w:themeColor="text1"/>
              </w:rPr>
              <w:t>High</w:t>
            </w:r>
          </w:p>
        </w:tc>
        <w:tc>
          <w:tcPr>
            <w:tcW w:w="993" w:type="dxa"/>
            <w:tcBorders>
              <w:top w:val="nil"/>
              <w:left w:val="nil"/>
              <w:bottom w:val="nil"/>
              <w:right w:val="nil"/>
            </w:tcBorders>
          </w:tcPr>
          <w:p w14:paraId="549487FB" w14:textId="77777777" w:rsidR="00F03B5D" w:rsidRDefault="00F03B5D" w:rsidP="00584223">
            <w:pPr>
              <w:pStyle w:val="TableText"/>
              <w:rPr>
                <w:bCs/>
                <w:color w:val="000000" w:themeColor="text1"/>
              </w:rPr>
            </w:pPr>
            <w:r>
              <w:rPr>
                <w:bCs/>
                <w:color w:val="000000" w:themeColor="text1"/>
              </w:rPr>
              <w:t>High</w:t>
            </w:r>
          </w:p>
        </w:tc>
        <w:tc>
          <w:tcPr>
            <w:tcW w:w="1075" w:type="dxa"/>
            <w:tcBorders>
              <w:top w:val="nil"/>
              <w:left w:val="nil"/>
              <w:bottom w:val="nil"/>
              <w:right w:val="nil"/>
            </w:tcBorders>
          </w:tcPr>
          <w:p w14:paraId="613192E1" w14:textId="77777777" w:rsidR="00F03B5D" w:rsidRDefault="00F03B5D" w:rsidP="00584223">
            <w:pPr>
              <w:pStyle w:val="TableText"/>
              <w:rPr>
                <w:bCs/>
                <w:color w:val="000000" w:themeColor="text1"/>
              </w:rPr>
            </w:pPr>
            <w:r>
              <w:rPr>
                <w:bCs/>
                <w:color w:val="000000" w:themeColor="text1"/>
              </w:rPr>
              <w:t>Moderate</w:t>
            </w:r>
          </w:p>
        </w:tc>
        <w:tc>
          <w:tcPr>
            <w:tcW w:w="1634" w:type="dxa"/>
            <w:tcBorders>
              <w:top w:val="nil"/>
              <w:left w:val="nil"/>
              <w:bottom w:val="nil"/>
              <w:right w:val="nil"/>
            </w:tcBorders>
          </w:tcPr>
          <w:p w14:paraId="45DCB4C1" w14:textId="77777777" w:rsidR="00F03B5D" w:rsidRDefault="00F03B5D" w:rsidP="00584223">
            <w:pPr>
              <w:pStyle w:val="TableText"/>
              <w:rPr>
                <w:bCs/>
                <w:color w:val="000000" w:themeColor="text1"/>
              </w:rPr>
            </w:pPr>
            <w:r>
              <w:rPr>
                <w:bCs/>
                <w:color w:val="000000" w:themeColor="text1"/>
              </w:rPr>
              <w:t>Low</w:t>
            </w:r>
          </w:p>
        </w:tc>
        <w:tc>
          <w:tcPr>
            <w:tcW w:w="661" w:type="dxa"/>
            <w:tcBorders>
              <w:top w:val="nil"/>
              <w:left w:val="nil"/>
              <w:bottom w:val="nil"/>
              <w:right w:val="nil"/>
            </w:tcBorders>
          </w:tcPr>
          <w:p w14:paraId="3F0F22FC" w14:textId="77777777" w:rsidR="00F03B5D" w:rsidRDefault="00F03B5D" w:rsidP="00584223">
            <w:pPr>
              <w:pStyle w:val="TableText"/>
              <w:rPr>
                <w:rStyle w:val="Strong"/>
              </w:rPr>
            </w:pPr>
            <w:r>
              <w:rPr>
                <w:rStyle w:val="Strong"/>
              </w:rPr>
              <w:t>Low</w:t>
            </w:r>
          </w:p>
        </w:tc>
      </w:tr>
      <w:tr w:rsidR="00F03B5D" w:rsidRPr="003D1017" w14:paraId="4DE0C8E4" w14:textId="77777777" w:rsidTr="00584223">
        <w:tc>
          <w:tcPr>
            <w:tcW w:w="4253" w:type="dxa"/>
            <w:tcBorders>
              <w:top w:val="nil"/>
              <w:left w:val="nil"/>
              <w:bottom w:val="nil"/>
              <w:right w:val="nil"/>
            </w:tcBorders>
          </w:tcPr>
          <w:p w14:paraId="0C2D29A0" w14:textId="77777777" w:rsidR="00F03B5D" w:rsidRPr="00B72B10" w:rsidRDefault="00F03B5D" w:rsidP="00584223">
            <w:pPr>
              <w:pStyle w:val="TableText"/>
              <w:rPr>
                <w:rStyle w:val="Emphasis"/>
                <w:i w:val="0"/>
                <w:iCs w:val="0"/>
              </w:rPr>
            </w:pPr>
            <w:r>
              <w:rPr>
                <w:rStyle w:val="Emphasis"/>
              </w:rPr>
              <w:t xml:space="preserve">Scirtothrips dorsalis </w:t>
            </w:r>
            <w:r>
              <w:rPr>
                <w:rStyle w:val="Emphasis"/>
                <w:i w:val="0"/>
                <w:iCs w:val="0"/>
              </w:rPr>
              <w:t>(GP, RA)</w:t>
            </w:r>
          </w:p>
        </w:tc>
        <w:tc>
          <w:tcPr>
            <w:tcW w:w="1276" w:type="dxa"/>
            <w:tcBorders>
              <w:top w:val="nil"/>
              <w:left w:val="nil"/>
              <w:bottom w:val="nil"/>
              <w:right w:val="nil"/>
            </w:tcBorders>
          </w:tcPr>
          <w:p w14:paraId="3BA28A82" w14:textId="77777777" w:rsidR="00F03B5D" w:rsidRDefault="00F03B5D" w:rsidP="00584223">
            <w:pPr>
              <w:pStyle w:val="TableText"/>
              <w:rPr>
                <w:bCs/>
                <w:color w:val="000000" w:themeColor="text1"/>
              </w:rPr>
            </w:pPr>
            <w:r>
              <w:rPr>
                <w:bCs/>
                <w:color w:val="000000" w:themeColor="text1"/>
              </w:rPr>
              <w:t>High</w:t>
            </w:r>
          </w:p>
        </w:tc>
        <w:tc>
          <w:tcPr>
            <w:tcW w:w="1417" w:type="dxa"/>
            <w:tcBorders>
              <w:top w:val="nil"/>
              <w:left w:val="nil"/>
              <w:bottom w:val="nil"/>
              <w:right w:val="nil"/>
            </w:tcBorders>
          </w:tcPr>
          <w:p w14:paraId="65A87D95" w14:textId="77777777" w:rsidR="00F03B5D" w:rsidRDefault="00F03B5D" w:rsidP="00584223">
            <w:pPr>
              <w:pStyle w:val="TableText"/>
              <w:rPr>
                <w:bCs/>
                <w:color w:val="000000" w:themeColor="text1"/>
              </w:rPr>
            </w:pPr>
            <w:r>
              <w:rPr>
                <w:bCs/>
                <w:color w:val="000000" w:themeColor="text1"/>
              </w:rPr>
              <w:t>Moderate</w:t>
            </w:r>
          </w:p>
        </w:tc>
        <w:tc>
          <w:tcPr>
            <w:tcW w:w="1276" w:type="dxa"/>
            <w:tcBorders>
              <w:top w:val="nil"/>
              <w:left w:val="nil"/>
              <w:bottom w:val="nil"/>
              <w:right w:val="nil"/>
            </w:tcBorders>
          </w:tcPr>
          <w:p w14:paraId="0BE6AD9A" w14:textId="77777777" w:rsidR="00F03B5D" w:rsidRDefault="00F03B5D" w:rsidP="00584223">
            <w:pPr>
              <w:pStyle w:val="TableText"/>
              <w:rPr>
                <w:rStyle w:val="Strong"/>
              </w:rPr>
            </w:pPr>
            <w:r>
              <w:rPr>
                <w:rStyle w:val="Strong"/>
              </w:rPr>
              <w:t>Moderate</w:t>
            </w:r>
          </w:p>
        </w:tc>
        <w:tc>
          <w:tcPr>
            <w:tcW w:w="1417" w:type="dxa"/>
            <w:tcBorders>
              <w:top w:val="nil"/>
              <w:left w:val="nil"/>
              <w:bottom w:val="nil"/>
              <w:right w:val="nil"/>
            </w:tcBorders>
          </w:tcPr>
          <w:p w14:paraId="2B9E92B6" w14:textId="77777777" w:rsidR="00F03B5D" w:rsidRDefault="00F03B5D" w:rsidP="00584223">
            <w:pPr>
              <w:pStyle w:val="TableText"/>
              <w:rPr>
                <w:bCs/>
                <w:color w:val="000000" w:themeColor="text1"/>
              </w:rPr>
            </w:pPr>
            <w:r>
              <w:rPr>
                <w:bCs/>
                <w:color w:val="000000" w:themeColor="text1"/>
              </w:rPr>
              <w:t>N/A</w:t>
            </w:r>
          </w:p>
        </w:tc>
        <w:tc>
          <w:tcPr>
            <w:tcW w:w="993" w:type="dxa"/>
            <w:tcBorders>
              <w:top w:val="nil"/>
              <w:left w:val="nil"/>
              <w:bottom w:val="nil"/>
              <w:right w:val="nil"/>
            </w:tcBorders>
          </w:tcPr>
          <w:p w14:paraId="7D6F1892" w14:textId="77777777" w:rsidR="00F03B5D" w:rsidRDefault="00F03B5D" w:rsidP="00584223">
            <w:pPr>
              <w:pStyle w:val="TableText"/>
              <w:rPr>
                <w:bCs/>
                <w:color w:val="000000" w:themeColor="text1"/>
              </w:rPr>
            </w:pPr>
            <w:r>
              <w:rPr>
                <w:bCs/>
                <w:color w:val="000000" w:themeColor="text1"/>
              </w:rPr>
              <w:t>N/A</w:t>
            </w:r>
          </w:p>
        </w:tc>
        <w:tc>
          <w:tcPr>
            <w:tcW w:w="1075" w:type="dxa"/>
            <w:tcBorders>
              <w:top w:val="nil"/>
              <w:left w:val="nil"/>
              <w:bottom w:val="nil"/>
              <w:right w:val="nil"/>
            </w:tcBorders>
          </w:tcPr>
          <w:p w14:paraId="2A0E8BAE" w14:textId="77777777" w:rsidR="00F03B5D" w:rsidRDefault="00F03B5D" w:rsidP="00584223">
            <w:pPr>
              <w:pStyle w:val="TableText"/>
              <w:rPr>
                <w:bCs/>
                <w:color w:val="000000" w:themeColor="text1"/>
              </w:rPr>
            </w:pPr>
            <w:r>
              <w:rPr>
                <w:bCs/>
                <w:color w:val="000000" w:themeColor="text1"/>
              </w:rPr>
              <w:t>N/A</w:t>
            </w:r>
          </w:p>
        </w:tc>
        <w:tc>
          <w:tcPr>
            <w:tcW w:w="1634" w:type="dxa"/>
            <w:tcBorders>
              <w:top w:val="nil"/>
              <w:left w:val="nil"/>
              <w:bottom w:val="nil"/>
              <w:right w:val="nil"/>
            </w:tcBorders>
          </w:tcPr>
          <w:p w14:paraId="0B1168C2" w14:textId="77777777" w:rsidR="00F03B5D" w:rsidRDefault="00F03B5D" w:rsidP="00584223">
            <w:pPr>
              <w:pStyle w:val="TableText"/>
              <w:rPr>
                <w:bCs/>
                <w:color w:val="000000" w:themeColor="text1"/>
              </w:rPr>
            </w:pPr>
            <w:r>
              <w:rPr>
                <w:bCs/>
                <w:color w:val="000000" w:themeColor="text1"/>
              </w:rPr>
              <w:t>N/A</w:t>
            </w:r>
          </w:p>
        </w:tc>
        <w:tc>
          <w:tcPr>
            <w:tcW w:w="661" w:type="dxa"/>
            <w:tcBorders>
              <w:top w:val="nil"/>
              <w:left w:val="nil"/>
              <w:bottom w:val="nil"/>
              <w:right w:val="nil"/>
            </w:tcBorders>
          </w:tcPr>
          <w:p w14:paraId="35EC8616" w14:textId="77777777" w:rsidR="00F03B5D" w:rsidRDefault="00F03B5D" w:rsidP="00584223">
            <w:pPr>
              <w:pStyle w:val="TableText"/>
              <w:rPr>
                <w:rStyle w:val="Strong"/>
              </w:rPr>
            </w:pPr>
            <w:r>
              <w:rPr>
                <w:rStyle w:val="Strong"/>
              </w:rPr>
              <w:t>N/A</w:t>
            </w:r>
          </w:p>
        </w:tc>
      </w:tr>
      <w:tr w:rsidR="00F03B5D" w:rsidRPr="003D1017" w14:paraId="651C994D" w14:textId="77777777" w:rsidTr="00584223">
        <w:tc>
          <w:tcPr>
            <w:tcW w:w="4253" w:type="dxa"/>
            <w:tcBorders>
              <w:top w:val="nil"/>
              <w:left w:val="nil"/>
              <w:bottom w:val="single" w:sz="4" w:space="0" w:color="BFBFBF" w:themeColor="background1" w:themeShade="BF"/>
              <w:right w:val="nil"/>
            </w:tcBorders>
          </w:tcPr>
          <w:p w14:paraId="4387B6EF" w14:textId="62EA3505" w:rsidR="00F03B5D" w:rsidRPr="00B72B10" w:rsidRDefault="00F03B5D" w:rsidP="00584223">
            <w:pPr>
              <w:pStyle w:val="TableText"/>
              <w:rPr>
                <w:rStyle w:val="Emphasis"/>
                <w:i w:val="0"/>
                <w:iCs w:val="0"/>
              </w:rPr>
            </w:pPr>
            <w:r>
              <w:rPr>
                <w:rStyle w:val="Emphasis"/>
              </w:rPr>
              <w:t xml:space="preserve">Thrips palmi </w:t>
            </w:r>
            <w:r>
              <w:rPr>
                <w:rStyle w:val="Emphasis"/>
                <w:i w:val="0"/>
                <w:iCs w:val="0"/>
              </w:rPr>
              <w:t xml:space="preserve">(GP, SA, WA) </w:t>
            </w:r>
            <w:r w:rsidRPr="00561C3E">
              <w:rPr>
                <w:rStyle w:val="Emphasis"/>
                <w:b/>
                <w:bCs/>
                <w:i w:val="0"/>
                <w:iCs w:val="0"/>
              </w:rPr>
              <w:t>a</w:t>
            </w:r>
          </w:p>
        </w:tc>
        <w:tc>
          <w:tcPr>
            <w:tcW w:w="1276" w:type="dxa"/>
            <w:tcBorders>
              <w:top w:val="nil"/>
              <w:left w:val="nil"/>
              <w:bottom w:val="single" w:sz="4" w:space="0" w:color="BFBFBF" w:themeColor="background1" w:themeShade="BF"/>
              <w:right w:val="nil"/>
            </w:tcBorders>
          </w:tcPr>
          <w:p w14:paraId="4881BC13" w14:textId="77777777" w:rsidR="00F03B5D" w:rsidRDefault="00F03B5D" w:rsidP="00584223">
            <w:pPr>
              <w:pStyle w:val="TableText"/>
              <w:rPr>
                <w:bCs/>
                <w:color w:val="000000" w:themeColor="text1"/>
              </w:rPr>
            </w:pPr>
            <w:r>
              <w:rPr>
                <w:bCs/>
                <w:color w:val="000000" w:themeColor="text1"/>
              </w:rPr>
              <w:t>High</w:t>
            </w:r>
          </w:p>
        </w:tc>
        <w:tc>
          <w:tcPr>
            <w:tcW w:w="1417" w:type="dxa"/>
            <w:tcBorders>
              <w:top w:val="nil"/>
              <w:left w:val="nil"/>
              <w:bottom w:val="single" w:sz="4" w:space="0" w:color="BFBFBF" w:themeColor="background1" w:themeShade="BF"/>
              <w:right w:val="nil"/>
            </w:tcBorders>
          </w:tcPr>
          <w:p w14:paraId="34190928" w14:textId="77777777" w:rsidR="00F03B5D" w:rsidRDefault="00F03B5D" w:rsidP="00584223">
            <w:pPr>
              <w:pStyle w:val="TableText"/>
              <w:rPr>
                <w:bCs/>
                <w:color w:val="000000" w:themeColor="text1"/>
              </w:rPr>
            </w:pPr>
            <w:r>
              <w:rPr>
                <w:bCs/>
                <w:color w:val="000000" w:themeColor="text1"/>
              </w:rPr>
              <w:t>Moderate</w:t>
            </w:r>
          </w:p>
        </w:tc>
        <w:tc>
          <w:tcPr>
            <w:tcW w:w="1276" w:type="dxa"/>
            <w:tcBorders>
              <w:top w:val="nil"/>
              <w:left w:val="nil"/>
              <w:bottom w:val="single" w:sz="4" w:space="0" w:color="BFBFBF" w:themeColor="background1" w:themeShade="BF"/>
              <w:right w:val="nil"/>
            </w:tcBorders>
          </w:tcPr>
          <w:p w14:paraId="3F811EB8" w14:textId="77777777" w:rsidR="00F03B5D" w:rsidRDefault="00F03B5D" w:rsidP="00584223">
            <w:pPr>
              <w:pStyle w:val="TableText"/>
              <w:rPr>
                <w:rStyle w:val="Strong"/>
              </w:rPr>
            </w:pPr>
            <w:r>
              <w:rPr>
                <w:rStyle w:val="Strong"/>
              </w:rPr>
              <w:t>Moderate</w:t>
            </w:r>
          </w:p>
        </w:tc>
        <w:tc>
          <w:tcPr>
            <w:tcW w:w="1417" w:type="dxa"/>
            <w:tcBorders>
              <w:top w:val="nil"/>
              <w:left w:val="nil"/>
              <w:bottom w:val="single" w:sz="4" w:space="0" w:color="BFBFBF" w:themeColor="background1" w:themeShade="BF"/>
              <w:right w:val="nil"/>
            </w:tcBorders>
          </w:tcPr>
          <w:p w14:paraId="578454DB" w14:textId="77777777" w:rsidR="00F03B5D" w:rsidRDefault="00F03B5D" w:rsidP="00584223">
            <w:pPr>
              <w:pStyle w:val="TableText"/>
              <w:rPr>
                <w:bCs/>
                <w:color w:val="000000" w:themeColor="text1"/>
              </w:rPr>
            </w:pPr>
            <w:r>
              <w:rPr>
                <w:bCs/>
                <w:color w:val="000000" w:themeColor="text1"/>
              </w:rPr>
              <w:t>High</w:t>
            </w:r>
          </w:p>
        </w:tc>
        <w:tc>
          <w:tcPr>
            <w:tcW w:w="993" w:type="dxa"/>
            <w:tcBorders>
              <w:top w:val="nil"/>
              <w:left w:val="nil"/>
              <w:bottom w:val="single" w:sz="4" w:space="0" w:color="BFBFBF" w:themeColor="background1" w:themeShade="BF"/>
              <w:right w:val="nil"/>
            </w:tcBorders>
          </w:tcPr>
          <w:p w14:paraId="0AB83180" w14:textId="77777777" w:rsidR="00F03B5D" w:rsidRDefault="00F03B5D" w:rsidP="00584223">
            <w:pPr>
              <w:pStyle w:val="TableText"/>
              <w:rPr>
                <w:bCs/>
                <w:color w:val="000000" w:themeColor="text1"/>
              </w:rPr>
            </w:pPr>
            <w:r>
              <w:rPr>
                <w:bCs/>
                <w:color w:val="000000" w:themeColor="text1"/>
              </w:rPr>
              <w:t>High</w:t>
            </w:r>
          </w:p>
        </w:tc>
        <w:tc>
          <w:tcPr>
            <w:tcW w:w="1075" w:type="dxa"/>
            <w:tcBorders>
              <w:top w:val="nil"/>
              <w:left w:val="nil"/>
              <w:bottom w:val="single" w:sz="4" w:space="0" w:color="BFBFBF" w:themeColor="background1" w:themeShade="BF"/>
              <w:right w:val="nil"/>
            </w:tcBorders>
          </w:tcPr>
          <w:p w14:paraId="574FAA1B" w14:textId="77777777" w:rsidR="00F03B5D" w:rsidRDefault="00F03B5D" w:rsidP="00584223">
            <w:pPr>
              <w:pStyle w:val="TableText"/>
              <w:rPr>
                <w:bCs/>
                <w:color w:val="000000" w:themeColor="text1"/>
              </w:rPr>
            </w:pPr>
            <w:r>
              <w:rPr>
                <w:bCs/>
                <w:color w:val="000000" w:themeColor="text1"/>
              </w:rPr>
              <w:t>Moderate</w:t>
            </w:r>
          </w:p>
        </w:tc>
        <w:tc>
          <w:tcPr>
            <w:tcW w:w="1634" w:type="dxa"/>
            <w:tcBorders>
              <w:top w:val="nil"/>
              <w:left w:val="nil"/>
              <w:bottom w:val="single" w:sz="4" w:space="0" w:color="BFBFBF" w:themeColor="background1" w:themeShade="BF"/>
              <w:right w:val="nil"/>
            </w:tcBorders>
          </w:tcPr>
          <w:p w14:paraId="263DA6E6" w14:textId="77777777" w:rsidR="00F03B5D" w:rsidRDefault="00F03B5D" w:rsidP="00584223">
            <w:pPr>
              <w:pStyle w:val="TableText"/>
              <w:rPr>
                <w:bCs/>
                <w:color w:val="000000" w:themeColor="text1"/>
              </w:rPr>
            </w:pPr>
            <w:r>
              <w:rPr>
                <w:bCs/>
                <w:color w:val="000000" w:themeColor="text1"/>
              </w:rPr>
              <w:t>Low</w:t>
            </w:r>
          </w:p>
        </w:tc>
        <w:tc>
          <w:tcPr>
            <w:tcW w:w="661" w:type="dxa"/>
            <w:tcBorders>
              <w:top w:val="nil"/>
              <w:left w:val="nil"/>
              <w:bottom w:val="single" w:sz="4" w:space="0" w:color="BFBFBF" w:themeColor="background1" w:themeShade="BF"/>
              <w:right w:val="nil"/>
            </w:tcBorders>
          </w:tcPr>
          <w:p w14:paraId="26389E46" w14:textId="77777777" w:rsidR="00F03B5D" w:rsidRDefault="00F03B5D" w:rsidP="00584223">
            <w:pPr>
              <w:pStyle w:val="TableText"/>
              <w:rPr>
                <w:rStyle w:val="Strong"/>
              </w:rPr>
            </w:pPr>
            <w:r>
              <w:rPr>
                <w:rStyle w:val="Strong"/>
              </w:rPr>
              <w:t>Low</w:t>
            </w:r>
          </w:p>
        </w:tc>
      </w:tr>
      <w:tr w:rsidR="00C754B6" w:rsidRPr="003D1017" w14:paraId="7CD5DED6" w14:textId="77777777" w:rsidTr="00584223">
        <w:tc>
          <w:tcPr>
            <w:tcW w:w="4253" w:type="dxa"/>
            <w:tcBorders>
              <w:top w:val="single" w:sz="4" w:space="0" w:color="BFBFBF" w:themeColor="background1" w:themeShade="BF"/>
              <w:left w:val="nil"/>
              <w:bottom w:val="nil"/>
              <w:right w:val="nil"/>
            </w:tcBorders>
          </w:tcPr>
          <w:p w14:paraId="1F723566" w14:textId="77777777" w:rsidR="00C754B6" w:rsidRPr="00391F51" w:rsidRDefault="00C754B6" w:rsidP="00584223">
            <w:pPr>
              <w:pStyle w:val="TableText"/>
              <w:rPr>
                <w:rStyle w:val="Strong"/>
              </w:rPr>
            </w:pPr>
            <w:r>
              <w:rPr>
                <w:rStyle w:val="Strong"/>
              </w:rPr>
              <w:t>Spider mites (Trombidiformes: Tetranychidae)</w:t>
            </w:r>
          </w:p>
        </w:tc>
        <w:tc>
          <w:tcPr>
            <w:tcW w:w="1276" w:type="dxa"/>
            <w:tcBorders>
              <w:top w:val="single" w:sz="4" w:space="0" w:color="BFBFBF" w:themeColor="background1" w:themeShade="BF"/>
              <w:left w:val="nil"/>
              <w:bottom w:val="nil"/>
              <w:right w:val="nil"/>
            </w:tcBorders>
          </w:tcPr>
          <w:p w14:paraId="7B774ADD" w14:textId="77777777" w:rsidR="00C754B6" w:rsidRPr="003D1017" w:rsidRDefault="00C754B6" w:rsidP="00584223">
            <w:pPr>
              <w:pStyle w:val="TableText"/>
              <w:rPr>
                <w:bCs/>
                <w:color w:val="000000" w:themeColor="text1"/>
              </w:rPr>
            </w:pPr>
          </w:p>
        </w:tc>
        <w:tc>
          <w:tcPr>
            <w:tcW w:w="1417" w:type="dxa"/>
            <w:tcBorders>
              <w:top w:val="single" w:sz="4" w:space="0" w:color="BFBFBF" w:themeColor="background1" w:themeShade="BF"/>
              <w:left w:val="nil"/>
              <w:bottom w:val="nil"/>
              <w:right w:val="nil"/>
            </w:tcBorders>
          </w:tcPr>
          <w:p w14:paraId="2A80050F" w14:textId="77777777" w:rsidR="00C754B6" w:rsidRPr="003D1017" w:rsidRDefault="00C754B6" w:rsidP="00584223">
            <w:pPr>
              <w:pStyle w:val="TableText"/>
              <w:rPr>
                <w:bCs/>
                <w:color w:val="000000" w:themeColor="text1"/>
              </w:rPr>
            </w:pPr>
          </w:p>
        </w:tc>
        <w:tc>
          <w:tcPr>
            <w:tcW w:w="1276" w:type="dxa"/>
            <w:tcBorders>
              <w:top w:val="single" w:sz="4" w:space="0" w:color="BFBFBF" w:themeColor="background1" w:themeShade="BF"/>
              <w:left w:val="nil"/>
              <w:bottom w:val="nil"/>
              <w:right w:val="nil"/>
            </w:tcBorders>
          </w:tcPr>
          <w:p w14:paraId="0C4EE532" w14:textId="77777777" w:rsidR="00C754B6" w:rsidRPr="003E7770" w:rsidRDefault="00C754B6" w:rsidP="00584223">
            <w:pPr>
              <w:pStyle w:val="TableText"/>
              <w:rPr>
                <w:rStyle w:val="Strong"/>
              </w:rPr>
            </w:pPr>
          </w:p>
        </w:tc>
        <w:tc>
          <w:tcPr>
            <w:tcW w:w="1417" w:type="dxa"/>
            <w:tcBorders>
              <w:top w:val="single" w:sz="4" w:space="0" w:color="BFBFBF" w:themeColor="background1" w:themeShade="BF"/>
              <w:left w:val="nil"/>
              <w:bottom w:val="nil"/>
              <w:right w:val="nil"/>
            </w:tcBorders>
          </w:tcPr>
          <w:p w14:paraId="49BB7359" w14:textId="77777777" w:rsidR="00C754B6" w:rsidRPr="003D1017" w:rsidRDefault="00C754B6" w:rsidP="00584223">
            <w:pPr>
              <w:pStyle w:val="TableText"/>
              <w:rPr>
                <w:bCs/>
                <w:color w:val="000000" w:themeColor="text1"/>
              </w:rPr>
            </w:pPr>
          </w:p>
        </w:tc>
        <w:tc>
          <w:tcPr>
            <w:tcW w:w="993" w:type="dxa"/>
            <w:tcBorders>
              <w:top w:val="single" w:sz="4" w:space="0" w:color="BFBFBF" w:themeColor="background1" w:themeShade="BF"/>
              <w:left w:val="nil"/>
              <w:bottom w:val="nil"/>
              <w:right w:val="nil"/>
            </w:tcBorders>
          </w:tcPr>
          <w:p w14:paraId="37450269" w14:textId="77777777" w:rsidR="00C754B6" w:rsidRPr="003D1017" w:rsidRDefault="00C754B6" w:rsidP="00584223">
            <w:pPr>
              <w:pStyle w:val="TableText"/>
              <w:rPr>
                <w:bCs/>
                <w:color w:val="000000" w:themeColor="text1"/>
              </w:rPr>
            </w:pPr>
          </w:p>
        </w:tc>
        <w:tc>
          <w:tcPr>
            <w:tcW w:w="1075" w:type="dxa"/>
            <w:tcBorders>
              <w:top w:val="single" w:sz="4" w:space="0" w:color="BFBFBF" w:themeColor="background1" w:themeShade="BF"/>
              <w:left w:val="nil"/>
              <w:bottom w:val="nil"/>
              <w:right w:val="nil"/>
            </w:tcBorders>
          </w:tcPr>
          <w:p w14:paraId="6D7A5141" w14:textId="77777777" w:rsidR="00C754B6" w:rsidRPr="003D1017" w:rsidRDefault="00C754B6" w:rsidP="00584223">
            <w:pPr>
              <w:pStyle w:val="TableText"/>
              <w:rPr>
                <w:bCs/>
                <w:color w:val="000000" w:themeColor="text1"/>
              </w:rPr>
            </w:pPr>
          </w:p>
        </w:tc>
        <w:tc>
          <w:tcPr>
            <w:tcW w:w="1634" w:type="dxa"/>
            <w:tcBorders>
              <w:top w:val="single" w:sz="4" w:space="0" w:color="BFBFBF" w:themeColor="background1" w:themeShade="BF"/>
              <w:left w:val="nil"/>
              <w:bottom w:val="nil"/>
              <w:right w:val="nil"/>
            </w:tcBorders>
          </w:tcPr>
          <w:p w14:paraId="088C2606" w14:textId="77777777" w:rsidR="00C754B6" w:rsidRPr="003D1017" w:rsidRDefault="00C754B6" w:rsidP="00584223">
            <w:pPr>
              <w:pStyle w:val="TableText"/>
              <w:rPr>
                <w:bCs/>
                <w:color w:val="000000" w:themeColor="text1"/>
              </w:rPr>
            </w:pPr>
          </w:p>
        </w:tc>
        <w:tc>
          <w:tcPr>
            <w:tcW w:w="661" w:type="dxa"/>
            <w:tcBorders>
              <w:top w:val="single" w:sz="4" w:space="0" w:color="BFBFBF" w:themeColor="background1" w:themeShade="BF"/>
              <w:left w:val="nil"/>
              <w:bottom w:val="nil"/>
              <w:right w:val="nil"/>
            </w:tcBorders>
          </w:tcPr>
          <w:p w14:paraId="039B6DF4" w14:textId="77777777" w:rsidR="00C754B6" w:rsidRPr="003E7770" w:rsidRDefault="00C754B6" w:rsidP="00584223">
            <w:pPr>
              <w:pStyle w:val="TableText"/>
              <w:rPr>
                <w:rStyle w:val="Strong"/>
              </w:rPr>
            </w:pPr>
          </w:p>
        </w:tc>
      </w:tr>
      <w:tr w:rsidR="00C754B6" w:rsidRPr="003D1017" w14:paraId="6B0B3AF3" w14:textId="77777777" w:rsidTr="00584223">
        <w:tc>
          <w:tcPr>
            <w:tcW w:w="4253" w:type="dxa"/>
            <w:tcBorders>
              <w:top w:val="nil"/>
              <w:left w:val="nil"/>
              <w:bottom w:val="nil"/>
              <w:right w:val="nil"/>
            </w:tcBorders>
          </w:tcPr>
          <w:p w14:paraId="33D2B699" w14:textId="25375481" w:rsidR="00C754B6" w:rsidRPr="00102071" w:rsidRDefault="00C754B6" w:rsidP="00584223">
            <w:pPr>
              <w:pStyle w:val="TableText"/>
              <w:rPr>
                <w:rStyle w:val="Emphasis"/>
                <w:i w:val="0"/>
                <w:iCs w:val="0"/>
              </w:rPr>
            </w:pPr>
            <w:r>
              <w:rPr>
                <w:rStyle w:val="Emphasis"/>
              </w:rPr>
              <w:t xml:space="preserve">Tetranychus macfarlanei </w:t>
            </w:r>
          </w:p>
        </w:tc>
        <w:tc>
          <w:tcPr>
            <w:tcW w:w="1276" w:type="dxa"/>
            <w:tcBorders>
              <w:top w:val="nil"/>
              <w:left w:val="nil"/>
              <w:bottom w:val="nil"/>
              <w:right w:val="nil"/>
            </w:tcBorders>
          </w:tcPr>
          <w:p w14:paraId="35B3D2FD" w14:textId="77777777" w:rsidR="00C754B6" w:rsidRPr="003D1017" w:rsidRDefault="00C754B6" w:rsidP="00584223">
            <w:pPr>
              <w:pStyle w:val="TableText"/>
              <w:rPr>
                <w:bCs/>
                <w:color w:val="000000" w:themeColor="text1"/>
              </w:rPr>
            </w:pPr>
            <w:r>
              <w:rPr>
                <w:bCs/>
                <w:color w:val="000000" w:themeColor="text1"/>
              </w:rPr>
              <w:t>High</w:t>
            </w:r>
          </w:p>
        </w:tc>
        <w:tc>
          <w:tcPr>
            <w:tcW w:w="1417" w:type="dxa"/>
            <w:tcBorders>
              <w:top w:val="nil"/>
              <w:left w:val="nil"/>
              <w:bottom w:val="nil"/>
              <w:right w:val="nil"/>
            </w:tcBorders>
          </w:tcPr>
          <w:p w14:paraId="4EB211B8" w14:textId="77777777" w:rsidR="00C754B6" w:rsidRPr="003D1017" w:rsidRDefault="00C754B6" w:rsidP="00584223">
            <w:pPr>
              <w:pStyle w:val="TableText"/>
              <w:rPr>
                <w:bCs/>
                <w:color w:val="000000" w:themeColor="text1"/>
              </w:rPr>
            </w:pPr>
            <w:r>
              <w:rPr>
                <w:bCs/>
                <w:color w:val="000000" w:themeColor="text1"/>
              </w:rPr>
              <w:t>Moderate</w:t>
            </w:r>
          </w:p>
        </w:tc>
        <w:tc>
          <w:tcPr>
            <w:tcW w:w="1276" w:type="dxa"/>
            <w:tcBorders>
              <w:top w:val="nil"/>
              <w:left w:val="nil"/>
              <w:bottom w:val="nil"/>
              <w:right w:val="nil"/>
            </w:tcBorders>
          </w:tcPr>
          <w:p w14:paraId="205EA992" w14:textId="77777777" w:rsidR="00C754B6" w:rsidRPr="003E7770" w:rsidRDefault="00C754B6" w:rsidP="00584223">
            <w:pPr>
              <w:pStyle w:val="TableText"/>
              <w:rPr>
                <w:rStyle w:val="Strong"/>
              </w:rPr>
            </w:pPr>
            <w:r>
              <w:rPr>
                <w:rStyle w:val="Strong"/>
              </w:rPr>
              <w:t>Moderate</w:t>
            </w:r>
          </w:p>
        </w:tc>
        <w:tc>
          <w:tcPr>
            <w:tcW w:w="1417" w:type="dxa"/>
            <w:tcBorders>
              <w:top w:val="nil"/>
              <w:left w:val="nil"/>
              <w:bottom w:val="nil"/>
              <w:right w:val="nil"/>
            </w:tcBorders>
          </w:tcPr>
          <w:p w14:paraId="6A9C04D4" w14:textId="77777777" w:rsidR="00C754B6" w:rsidRPr="003D1017" w:rsidRDefault="00C754B6" w:rsidP="00584223">
            <w:pPr>
              <w:pStyle w:val="TableText"/>
              <w:rPr>
                <w:bCs/>
                <w:color w:val="000000" w:themeColor="text1"/>
              </w:rPr>
            </w:pPr>
            <w:r>
              <w:rPr>
                <w:bCs/>
                <w:color w:val="000000" w:themeColor="text1"/>
              </w:rPr>
              <w:t>High</w:t>
            </w:r>
          </w:p>
        </w:tc>
        <w:tc>
          <w:tcPr>
            <w:tcW w:w="993" w:type="dxa"/>
            <w:tcBorders>
              <w:top w:val="nil"/>
              <w:left w:val="nil"/>
              <w:bottom w:val="nil"/>
              <w:right w:val="nil"/>
            </w:tcBorders>
          </w:tcPr>
          <w:p w14:paraId="7E721B18" w14:textId="77777777" w:rsidR="00C754B6" w:rsidRPr="003D1017" w:rsidRDefault="00C754B6" w:rsidP="00584223">
            <w:pPr>
              <w:pStyle w:val="TableText"/>
              <w:rPr>
                <w:bCs/>
                <w:color w:val="000000" w:themeColor="text1"/>
              </w:rPr>
            </w:pPr>
            <w:r>
              <w:rPr>
                <w:bCs/>
                <w:color w:val="000000" w:themeColor="text1"/>
              </w:rPr>
              <w:t>High</w:t>
            </w:r>
          </w:p>
        </w:tc>
        <w:tc>
          <w:tcPr>
            <w:tcW w:w="1075" w:type="dxa"/>
            <w:tcBorders>
              <w:top w:val="nil"/>
              <w:left w:val="nil"/>
              <w:bottom w:val="nil"/>
              <w:right w:val="nil"/>
            </w:tcBorders>
          </w:tcPr>
          <w:p w14:paraId="7A865F00" w14:textId="77777777" w:rsidR="00C754B6" w:rsidRPr="003D1017" w:rsidRDefault="00C754B6" w:rsidP="00584223">
            <w:pPr>
              <w:pStyle w:val="TableText"/>
              <w:rPr>
                <w:bCs/>
                <w:color w:val="000000" w:themeColor="text1"/>
              </w:rPr>
            </w:pPr>
            <w:r>
              <w:rPr>
                <w:bCs/>
                <w:color w:val="000000" w:themeColor="text1"/>
              </w:rPr>
              <w:t>Moderate</w:t>
            </w:r>
          </w:p>
        </w:tc>
        <w:tc>
          <w:tcPr>
            <w:tcW w:w="1634" w:type="dxa"/>
            <w:tcBorders>
              <w:top w:val="nil"/>
              <w:left w:val="nil"/>
              <w:bottom w:val="nil"/>
              <w:right w:val="nil"/>
            </w:tcBorders>
          </w:tcPr>
          <w:p w14:paraId="0FF789CD" w14:textId="77777777" w:rsidR="00C754B6" w:rsidRPr="003D1017" w:rsidRDefault="00C754B6" w:rsidP="00584223">
            <w:pPr>
              <w:pStyle w:val="TableText"/>
              <w:rPr>
                <w:bCs/>
                <w:color w:val="000000" w:themeColor="text1"/>
              </w:rPr>
            </w:pPr>
            <w:r>
              <w:rPr>
                <w:bCs/>
                <w:color w:val="000000" w:themeColor="text1"/>
              </w:rPr>
              <w:t>Low</w:t>
            </w:r>
          </w:p>
        </w:tc>
        <w:tc>
          <w:tcPr>
            <w:tcW w:w="661" w:type="dxa"/>
            <w:tcBorders>
              <w:top w:val="nil"/>
              <w:left w:val="nil"/>
              <w:bottom w:val="nil"/>
              <w:right w:val="nil"/>
            </w:tcBorders>
          </w:tcPr>
          <w:p w14:paraId="266E2842" w14:textId="77777777" w:rsidR="00C754B6" w:rsidRPr="003E7770" w:rsidRDefault="00C754B6" w:rsidP="00584223">
            <w:pPr>
              <w:pStyle w:val="TableText"/>
              <w:rPr>
                <w:rStyle w:val="Strong"/>
              </w:rPr>
            </w:pPr>
            <w:r>
              <w:rPr>
                <w:rStyle w:val="Strong"/>
              </w:rPr>
              <w:t>Low</w:t>
            </w:r>
          </w:p>
        </w:tc>
      </w:tr>
      <w:tr w:rsidR="00C754B6" w:rsidRPr="003D1017" w14:paraId="44297B34" w14:textId="77777777" w:rsidTr="00584223">
        <w:tc>
          <w:tcPr>
            <w:tcW w:w="4253" w:type="dxa"/>
            <w:tcBorders>
              <w:top w:val="nil"/>
              <w:left w:val="nil"/>
              <w:bottom w:val="single" w:sz="4" w:space="0" w:color="BFBFBF" w:themeColor="background1" w:themeShade="BF"/>
              <w:right w:val="nil"/>
            </w:tcBorders>
          </w:tcPr>
          <w:p w14:paraId="28E1675A" w14:textId="671DF92C" w:rsidR="00C754B6" w:rsidRPr="00B72B10" w:rsidRDefault="00C754B6" w:rsidP="00584223">
            <w:pPr>
              <w:pStyle w:val="TableText"/>
              <w:rPr>
                <w:rStyle w:val="Emphasis"/>
                <w:i w:val="0"/>
                <w:iCs w:val="0"/>
              </w:rPr>
            </w:pPr>
            <w:r>
              <w:rPr>
                <w:rStyle w:val="Emphasis"/>
              </w:rPr>
              <w:t xml:space="preserve">Tetranychus truncatus </w:t>
            </w:r>
          </w:p>
        </w:tc>
        <w:tc>
          <w:tcPr>
            <w:tcW w:w="1276" w:type="dxa"/>
            <w:tcBorders>
              <w:top w:val="nil"/>
              <w:left w:val="nil"/>
              <w:bottom w:val="single" w:sz="4" w:space="0" w:color="BFBFBF" w:themeColor="background1" w:themeShade="BF"/>
              <w:right w:val="nil"/>
            </w:tcBorders>
          </w:tcPr>
          <w:p w14:paraId="6A46B0E6" w14:textId="77777777" w:rsidR="00C754B6" w:rsidRPr="003D1017" w:rsidRDefault="00C754B6" w:rsidP="00584223">
            <w:pPr>
              <w:pStyle w:val="TableText"/>
              <w:rPr>
                <w:bCs/>
                <w:color w:val="000000" w:themeColor="text1"/>
              </w:rPr>
            </w:pPr>
            <w:r>
              <w:rPr>
                <w:bCs/>
                <w:color w:val="000000" w:themeColor="text1"/>
              </w:rPr>
              <w:t>High</w:t>
            </w:r>
          </w:p>
        </w:tc>
        <w:tc>
          <w:tcPr>
            <w:tcW w:w="1417" w:type="dxa"/>
            <w:tcBorders>
              <w:top w:val="nil"/>
              <w:left w:val="nil"/>
              <w:bottom w:val="single" w:sz="4" w:space="0" w:color="BFBFBF" w:themeColor="background1" w:themeShade="BF"/>
              <w:right w:val="nil"/>
            </w:tcBorders>
          </w:tcPr>
          <w:p w14:paraId="34FD5327" w14:textId="77777777" w:rsidR="00C754B6" w:rsidRPr="003D1017" w:rsidRDefault="00C754B6" w:rsidP="00584223">
            <w:pPr>
              <w:pStyle w:val="TableText"/>
              <w:rPr>
                <w:bCs/>
                <w:color w:val="000000" w:themeColor="text1"/>
              </w:rPr>
            </w:pPr>
            <w:r>
              <w:rPr>
                <w:bCs/>
                <w:color w:val="000000" w:themeColor="text1"/>
              </w:rPr>
              <w:t>Moderate</w:t>
            </w:r>
          </w:p>
        </w:tc>
        <w:tc>
          <w:tcPr>
            <w:tcW w:w="1276" w:type="dxa"/>
            <w:tcBorders>
              <w:top w:val="nil"/>
              <w:left w:val="nil"/>
              <w:bottom w:val="single" w:sz="4" w:space="0" w:color="BFBFBF" w:themeColor="background1" w:themeShade="BF"/>
              <w:right w:val="nil"/>
            </w:tcBorders>
          </w:tcPr>
          <w:p w14:paraId="756BD2B6" w14:textId="77777777" w:rsidR="00C754B6" w:rsidRPr="003E7770" w:rsidRDefault="00C754B6" w:rsidP="00584223">
            <w:pPr>
              <w:pStyle w:val="TableText"/>
              <w:rPr>
                <w:rStyle w:val="Strong"/>
              </w:rPr>
            </w:pPr>
            <w:r>
              <w:rPr>
                <w:rStyle w:val="Strong"/>
              </w:rPr>
              <w:t>Moderate</w:t>
            </w:r>
          </w:p>
        </w:tc>
        <w:tc>
          <w:tcPr>
            <w:tcW w:w="1417" w:type="dxa"/>
            <w:tcBorders>
              <w:top w:val="nil"/>
              <w:left w:val="nil"/>
              <w:bottom w:val="single" w:sz="4" w:space="0" w:color="BFBFBF" w:themeColor="background1" w:themeShade="BF"/>
              <w:right w:val="nil"/>
            </w:tcBorders>
          </w:tcPr>
          <w:p w14:paraId="447F7E43" w14:textId="77777777" w:rsidR="00C754B6" w:rsidRPr="003D1017" w:rsidRDefault="00C754B6" w:rsidP="00584223">
            <w:pPr>
              <w:pStyle w:val="TableText"/>
              <w:rPr>
                <w:bCs/>
                <w:color w:val="000000" w:themeColor="text1"/>
              </w:rPr>
            </w:pPr>
            <w:r>
              <w:rPr>
                <w:bCs/>
                <w:color w:val="000000" w:themeColor="text1"/>
              </w:rPr>
              <w:t>High</w:t>
            </w:r>
          </w:p>
        </w:tc>
        <w:tc>
          <w:tcPr>
            <w:tcW w:w="993" w:type="dxa"/>
            <w:tcBorders>
              <w:top w:val="nil"/>
              <w:left w:val="nil"/>
              <w:bottom w:val="single" w:sz="4" w:space="0" w:color="BFBFBF" w:themeColor="background1" w:themeShade="BF"/>
              <w:right w:val="nil"/>
            </w:tcBorders>
          </w:tcPr>
          <w:p w14:paraId="6A1BAAC7" w14:textId="77777777" w:rsidR="00C754B6" w:rsidRPr="003D1017" w:rsidRDefault="00C754B6" w:rsidP="00584223">
            <w:pPr>
              <w:pStyle w:val="TableText"/>
              <w:rPr>
                <w:bCs/>
                <w:color w:val="000000" w:themeColor="text1"/>
              </w:rPr>
            </w:pPr>
            <w:r>
              <w:rPr>
                <w:bCs/>
                <w:color w:val="000000" w:themeColor="text1"/>
              </w:rPr>
              <w:t>High</w:t>
            </w:r>
          </w:p>
        </w:tc>
        <w:tc>
          <w:tcPr>
            <w:tcW w:w="1075" w:type="dxa"/>
            <w:tcBorders>
              <w:top w:val="nil"/>
              <w:left w:val="nil"/>
              <w:bottom w:val="single" w:sz="4" w:space="0" w:color="BFBFBF" w:themeColor="background1" w:themeShade="BF"/>
              <w:right w:val="nil"/>
            </w:tcBorders>
          </w:tcPr>
          <w:p w14:paraId="42737759" w14:textId="77777777" w:rsidR="00C754B6" w:rsidRPr="003D1017" w:rsidRDefault="00C754B6" w:rsidP="00584223">
            <w:pPr>
              <w:pStyle w:val="TableText"/>
              <w:rPr>
                <w:bCs/>
                <w:color w:val="000000" w:themeColor="text1"/>
              </w:rPr>
            </w:pPr>
            <w:r>
              <w:rPr>
                <w:bCs/>
                <w:color w:val="000000" w:themeColor="text1"/>
              </w:rPr>
              <w:t>Moderate</w:t>
            </w:r>
          </w:p>
        </w:tc>
        <w:tc>
          <w:tcPr>
            <w:tcW w:w="1634" w:type="dxa"/>
            <w:tcBorders>
              <w:top w:val="nil"/>
              <w:left w:val="nil"/>
              <w:bottom w:val="single" w:sz="4" w:space="0" w:color="BFBFBF" w:themeColor="background1" w:themeShade="BF"/>
              <w:right w:val="nil"/>
            </w:tcBorders>
          </w:tcPr>
          <w:p w14:paraId="62B6701D" w14:textId="77777777" w:rsidR="00C754B6" w:rsidRPr="003D1017" w:rsidRDefault="00C754B6" w:rsidP="00584223">
            <w:pPr>
              <w:pStyle w:val="TableText"/>
              <w:rPr>
                <w:bCs/>
                <w:color w:val="000000" w:themeColor="text1"/>
              </w:rPr>
            </w:pPr>
            <w:r>
              <w:rPr>
                <w:bCs/>
                <w:color w:val="000000" w:themeColor="text1"/>
              </w:rPr>
              <w:t>Low</w:t>
            </w:r>
          </w:p>
        </w:tc>
        <w:tc>
          <w:tcPr>
            <w:tcW w:w="661" w:type="dxa"/>
            <w:tcBorders>
              <w:top w:val="nil"/>
              <w:left w:val="nil"/>
              <w:bottom w:val="single" w:sz="4" w:space="0" w:color="BFBFBF" w:themeColor="background1" w:themeShade="BF"/>
              <w:right w:val="nil"/>
            </w:tcBorders>
          </w:tcPr>
          <w:p w14:paraId="0BF80020" w14:textId="77777777" w:rsidR="00C754B6" w:rsidRPr="003E7770" w:rsidRDefault="00C754B6" w:rsidP="00584223">
            <w:pPr>
              <w:pStyle w:val="TableText"/>
              <w:rPr>
                <w:rStyle w:val="Strong"/>
              </w:rPr>
            </w:pPr>
            <w:r>
              <w:rPr>
                <w:rStyle w:val="Strong"/>
              </w:rPr>
              <w:t>Low</w:t>
            </w:r>
          </w:p>
        </w:tc>
      </w:tr>
      <w:tr w:rsidR="00172401" w:rsidRPr="00AD1686" w14:paraId="09DEB230" w14:textId="77777777" w:rsidTr="00584223">
        <w:tc>
          <w:tcPr>
            <w:tcW w:w="14002" w:type="dxa"/>
            <w:gridSpan w:val="9"/>
            <w:tcBorders>
              <w:top w:val="single" w:sz="4" w:space="0" w:color="BFBFBF" w:themeColor="background1" w:themeShade="BF"/>
              <w:left w:val="nil"/>
              <w:bottom w:val="nil"/>
              <w:right w:val="nil"/>
            </w:tcBorders>
          </w:tcPr>
          <w:p w14:paraId="5CFA5012" w14:textId="30F6019C" w:rsidR="00172401" w:rsidRPr="00EF7401" w:rsidRDefault="00172401" w:rsidP="00584223">
            <w:pPr>
              <w:pStyle w:val="TableText"/>
              <w:rPr>
                <w:rStyle w:val="Strong"/>
              </w:rPr>
            </w:pPr>
            <w:r w:rsidRPr="00EF7401">
              <w:rPr>
                <w:rStyle w:val="Strong"/>
              </w:rPr>
              <w:t xml:space="preserve">Orthotospoviruses [Bunyavirales: Tospoviridae] vectored by </w:t>
            </w:r>
            <w:r>
              <w:rPr>
                <w:rStyle w:val="Strong"/>
                <w:i/>
                <w:iCs/>
              </w:rPr>
              <w:t xml:space="preserve">Frankliniella intonsa </w:t>
            </w:r>
            <w:r>
              <w:rPr>
                <w:rStyle w:val="Strong"/>
              </w:rPr>
              <w:t xml:space="preserve">(a), </w:t>
            </w:r>
            <w:r>
              <w:rPr>
                <w:rStyle w:val="Strong"/>
                <w:i/>
                <w:iCs/>
              </w:rPr>
              <w:t>Scirtothrips dorsalis</w:t>
            </w:r>
            <w:r>
              <w:rPr>
                <w:rStyle w:val="Strong"/>
              </w:rPr>
              <w:t xml:space="preserve"> (</w:t>
            </w:r>
            <w:r w:rsidR="00F42781">
              <w:rPr>
                <w:rStyle w:val="Strong"/>
              </w:rPr>
              <w:t>RA</w:t>
            </w:r>
            <w:r>
              <w:rPr>
                <w:rStyle w:val="Strong"/>
              </w:rPr>
              <w:t xml:space="preserve">) and </w:t>
            </w:r>
            <w:r>
              <w:rPr>
                <w:rStyle w:val="Strong"/>
                <w:i/>
                <w:iCs/>
              </w:rPr>
              <w:t>Thrips palmi</w:t>
            </w:r>
            <w:r w:rsidRPr="00EF7401">
              <w:rPr>
                <w:rStyle w:val="Strong"/>
              </w:rPr>
              <w:t xml:space="preserve"> (a)</w:t>
            </w:r>
          </w:p>
        </w:tc>
      </w:tr>
      <w:tr w:rsidR="00172401" w:rsidRPr="003D1017" w14:paraId="659E184C" w14:textId="77777777" w:rsidTr="00584223">
        <w:tc>
          <w:tcPr>
            <w:tcW w:w="4253" w:type="dxa"/>
            <w:tcBorders>
              <w:top w:val="nil"/>
              <w:left w:val="nil"/>
              <w:bottom w:val="single" w:sz="4" w:space="0" w:color="000000" w:themeColor="text1"/>
              <w:right w:val="nil"/>
            </w:tcBorders>
          </w:tcPr>
          <w:p w14:paraId="3F668147" w14:textId="77777777" w:rsidR="00172401" w:rsidRPr="00513EB2" w:rsidRDefault="00172401" w:rsidP="00584223">
            <w:pPr>
              <w:pStyle w:val="TableText"/>
              <w:rPr>
                <w:b/>
                <w:bCs/>
                <w:iCs/>
                <w:color w:val="000000" w:themeColor="text1"/>
              </w:rPr>
            </w:pPr>
            <w:r>
              <w:rPr>
                <w:bCs/>
                <w:iCs/>
                <w:color w:val="000000" w:themeColor="text1"/>
              </w:rPr>
              <w:t>Listed in the thrips group PRA (GP)</w:t>
            </w:r>
          </w:p>
        </w:tc>
        <w:tc>
          <w:tcPr>
            <w:tcW w:w="1276" w:type="dxa"/>
            <w:tcBorders>
              <w:top w:val="nil"/>
              <w:left w:val="nil"/>
              <w:bottom w:val="single" w:sz="4" w:space="0" w:color="000000" w:themeColor="text1"/>
              <w:right w:val="nil"/>
            </w:tcBorders>
          </w:tcPr>
          <w:p w14:paraId="5A7A5037" w14:textId="77777777" w:rsidR="00172401" w:rsidRPr="003D1017" w:rsidRDefault="00172401" w:rsidP="00584223">
            <w:pPr>
              <w:pStyle w:val="TableText"/>
              <w:rPr>
                <w:bCs/>
                <w:color w:val="000000" w:themeColor="text1"/>
              </w:rPr>
            </w:pPr>
            <w:r>
              <w:rPr>
                <w:bCs/>
                <w:color w:val="000000" w:themeColor="text1"/>
              </w:rPr>
              <w:t>Moderate</w:t>
            </w:r>
          </w:p>
        </w:tc>
        <w:tc>
          <w:tcPr>
            <w:tcW w:w="1417" w:type="dxa"/>
            <w:tcBorders>
              <w:top w:val="nil"/>
              <w:left w:val="nil"/>
              <w:bottom w:val="single" w:sz="4" w:space="0" w:color="000000" w:themeColor="text1"/>
              <w:right w:val="nil"/>
            </w:tcBorders>
          </w:tcPr>
          <w:p w14:paraId="21643C80" w14:textId="77777777" w:rsidR="00172401" w:rsidRPr="003D1017" w:rsidRDefault="00172401" w:rsidP="00584223">
            <w:pPr>
              <w:pStyle w:val="TableText"/>
              <w:rPr>
                <w:bCs/>
                <w:color w:val="000000" w:themeColor="text1"/>
              </w:rPr>
            </w:pPr>
            <w:r>
              <w:rPr>
                <w:bCs/>
                <w:color w:val="000000" w:themeColor="text1"/>
              </w:rPr>
              <w:t>Moderate</w:t>
            </w:r>
          </w:p>
        </w:tc>
        <w:tc>
          <w:tcPr>
            <w:tcW w:w="1276" w:type="dxa"/>
            <w:tcBorders>
              <w:top w:val="nil"/>
              <w:left w:val="nil"/>
              <w:bottom w:val="single" w:sz="4" w:space="0" w:color="000000" w:themeColor="text1"/>
              <w:right w:val="nil"/>
            </w:tcBorders>
          </w:tcPr>
          <w:p w14:paraId="1D71D145" w14:textId="77777777" w:rsidR="00172401" w:rsidRPr="00B911DF" w:rsidRDefault="00172401" w:rsidP="00584223">
            <w:pPr>
              <w:pStyle w:val="TableText"/>
              <w:rPr>
                <w:b/>
                <w:bCs/>
                <w:color w:val="000000" w:themeColor="text1"/>
              </w:rPr>
            </w:pPr>
            <w:r w:rsidRPr="00B911DF">
              <w:rPr>
                <w:b/>
                <w:bCs/>
                <w:color w:val="000000" w:themeColor="text1"/>
              </w:rPr>
              <w:t>Low</w:t>
            </w:r>
          </w:p>
        </w:tc>
        <w:tc>
          <w:tcPr>
            <w:tcW w:w="1417" w:type="dxa"/>
            <w:tcBorders>
              <w:top w:val="nil"/>
              <w:left w:val="nil"/>
              <w:bottom w:val="single" w:sz="4" w:space="0" w:color="000000" w:themeColor="text1"/>
              <w:right w:val="nil"/>
            </w:tcBorders>
          </w:tcPr>
          <w:p w14:paraId="32760495" w14:textId="77777777" w:rsidR="00172401" w:rsidRPr="003D1017" w:rsidRDefault="00172401" w:rsidP="00584223">
            <w:pPr>
              <w:pStyle w:val="TableText"/>
              <w:rPr>
                <w:bCs/>
                <w:color w:val="000000" w:themeColor="text1"/>
              </w:rPr>
            </w:pPr>
            <w:r>
              <w:rPr>
                <w:bCs/>
                <w:color w:val="000000" w:themeColor="text1"/>
              </w:rPr>
              <w:t>Moderate</w:t>
            </w:r>
          </w:p>
        </w:tc>
        <w:tc>
          <w:tcPr>
            <w:tcW w:w="993" w:type="dxa"/>
            <w:tcBorders>
              <w:top w:val="nil"/>
              <w:left w:val="nil"/>
              <w:bottom w:val="single" w:sz="4" w:space="0" w:color="000000" w:themeColor="text1"/>
              <w:right w:val="nil"/>
            </w:tcBorders>
          </w:tcPr>
          <w:p w14:paraId="749A8AAA" w14:textId="77777777" w:rsidR="00172401" w:rsidRPr="003D1017" w:rsidRDefault="00172401" w:rsidP="00584223">
            <w:pPr>
              <w:pStyle w:val="TableText"/>
              <w:rPr>
                <w:bCs/>
                <w:color w:val="000000" w:themeColor="text1"/>
              </w:rPr>
            </w:pPr>
            <w:r>
              <w:rPr>
                <w:bCs/>
                <w:color w:val="000000" w:themeColor="text1"/>
              </w:rPr>
              <w:t>High</w:t>
            </w:r>
          </w:p>
        </w:tc>
        <w:tc>
          <w:tcPr>
            <w:tcW w:w="1075" w:type="dxa"/>
            <w:tcBorders>
              <w:top w:val="nil"/>
              <w:left w:val="nil"/>
              <w:bottom w:val="single" w:sz="4" w:space="0" w:color="000000" w:themeColor="text1"/>
              <w:right w:val="nil"/>
            </w:tcBorders>
          </w:tcPr>
          <w:p w14:paraId="67C680FC" w14:textId="77777777" w:rsidR="00172401" w:rsidRPr="003D1017" w:rsidRDefault="00172401" w:rsidP="00584223">
            <w:pPr>
              <w:pStyle w:val="TableText"/>
              <w:rPr>
                <w:bCs/>
                <w:color w:val="000000" w:themeColor="text1"/>
              </w:rPr>
            </w:pPr>
            <w:r w:rsidRPr="00952698">
              <w:rPr>
                <w:bCs/>
                <w:color w:val="000000" w:themeColor="text1"/>
              </w:rPr>
              <w:t>Low</w:t>
            </w:r>
          </w:p>
        </w:tc>
        <w:tc>
          <w:tcPr>
            <w:tcW w:w="1634" w:type="dxa"/>
            <w:tcBorders>
              <w:top w:val="nil"/>
              <w:left w:val="nil"/>
              <w:bottom w:val="single" w:sz="4" w:space="0" w:color="000000" w:themeColor="text1"/>
              <w:right w:val="nil"/>
            </w:tcBorders>
          </w:tcPr>
          <w:p w14:paraId="454F2CAC" w14:textId="77777777" w:rsidR="00172401" w:rsidRPr="00641801" w:rsidRDefault="00172401" w:rsidP="00584223">
            <w:pPr>
              <w:pStyle w:val="TableText"/>
              <w:rPr>
                <w:b/>
                <w:bCs/>
                <w:color w:val="000000" w:themeColor="text1"/>
              </w:rPr>
            </w:pPr>
            <w:r>
              <w:rPr>
                <w:bCs/>
                <w:color w:val="000000" w:themeColor="text1"/>
              </w:rPr>
              <w:t>Moderate</w:t>
            </w:r>
          </w:p>
        </w:tc>
        <w:tc>
          <w:tcPr>
            <w:tcW w:w="661" w:type="dxa"/>
            <w:tcBorders>
              <w:top w:val="nil"/>
              <w:left w:val="nil"/>
              <w:bottom w:val="single" w:sz="4" w:space="0" w:color="000000" w:themeColor="text1"/>
              <w:right w:val="nil"/>
            </w:tcBorders>
          </w:tcPr>
          <w:p w14:paraId="09719642" w14:textId="77777777" w:rsidR="00172401" w:rsidRPr="00B911DF" w:rsidRDefault="00172401" w:rsidP="00584223">
            <w:pPr>
              <w:pStyle w:val="TableText"/>
              <w:rPr>
                <w:b/>
                <w:color w:val="000000" w:themeColor="text1"/>
              </w:rPr>
            </w:pPr>
            <w:r w:rsidRPr="00B911DF">
              <w:rPr>
                <w:b/>
                <w:color w:val="000000" w:themeColor="text1"/>
              </w:rPr>
              <w:t>Low</w:t>
            </w:r>
          </w:p>
        </w:tc>
      </w:tr>
    </w:tbl>
    <w:p w14:paraId="54E5C6D7" w14:textId="60CBC34D" w:rsidR="00F42781" w:rsidRDefault="00F42781" w:rsidP="00F42781">
      <w:pPr>
        <w:pStyle w:val="FigureTableNoteSource"/>
      </w:pPr>
      <w:r>
        <w:rPr>
          <w:b/>
        </w:rPr>
        <w:t>EP:</w:t>
      </w:r>
      <w:r>
        <w:t xml:space="preserve"> Species has been assessed previously and import policy already exists. </w:t>
      </w:r>
      <w:r>
        <w:rPr>
          <w:b/>
        </w:rPr>
        <w:t>GP:</w:t>
      </w:r>
      <w:r>
        <w:t xml:space="preserve"> Species has been assessed previously in</w:t>
      </w:r>
      <w:r w:rsidR="00132526">
        <w:t xml:space="preserve"> a</w:t>
      </w:r>
      <w:r>
        <w:t xml:space="preserve"> Group PRA and the Group PRA ha</w:t>
      </w:r>
      <w:r w:rsidR="00132526">
        <w:t>s</w:t>
      </w:r>
      <w:r>
        <w:t xml:space="preserve"> been applied. </w:t>
      </w:r>
      <w:r>
        <w:rPr>
          <w:b/>
          <w:bCs/>
        </w:rPr>
        <w:t xml:space="preserve">RA: </w:t>
      </w:r>
      <w:r>
        <w:t xml:space="preserve">Regulated article. </w:t>
      </w:r>
      <w:r>
        <w:rPr>
          <w:b/>
        </w:rPr>
        <w:t>WA:</w:t>
      </w:r>
      <w:r>
        <w:t xml:space="preserve"> Regional quarantine pest for Western Australia.</w:t>
      </w:r>
      <w:r>
        <w:rPr>
          <w:b/>
        </w:rPr>
        <w:t xml:space="preserve"> SA:</w:t>
      </w:r>
      <w:r>
        <w:t xml:space="preserve"> Regional quarantine pest for South Australia. </w:t>
      </w:r>
      <w:r>
        <w:rPr>
          <w:b/>
        </w:rPr>
        <w:t>EES</w:t>
      </w:r>
      <w:r>
        <w:t xml:space="preserve">: Overall likelihood of entry, establishment and spread. </w:t>
      </w:r>
      <w:r>
        <w:rPr>
          <w:b/>
        </w:rPr>
        <w:t>URE</w:t>
      </w:r>
      <w:r>
        <w:t>: Unrestricted risk estimat</w:t>
      </w:r>
      <w:r w:rsidRPr="00AC422B">
        <w:t xml:space="preserve">e. </w:t>
      </w:r>
      <w:r w:rsidRPr="00342CCD">
        <w:rPr>
          <w:b/>
        </w:rPr>
        <w:t>a</w:t>
      </w:r>
      <w:r w:rsidRPr="00AC422B">
        <w:rPr>
          <w:bCs/>
        </w:rPr>
        <w:t>:</w:t>
      </w:r>
      <w:r w:rsidRPr="00AC422B">
        <w:t> </w:t>
      </w:r>
      <w:r w:rsidR="00072892" w:rsidRPr="00434D03">
        <w:t>Quarantine</w:t>
      </w:r>
      <w:r w:rsidR="00072892">
        <w:t xml:space="preserve"> t</w:t>
      </w:r>
      <w:r w:rsidRPr="00AC422B">
        <w:t xml:space="preserve">hrips species </w:t>
      </w:r>
      <w:r w:rsidR="00D1497E">
        <w:t xml:space="preserve">that </w:t>
      </w:r>
      <w:r w:rsidRPr="00AC422B">
        <w:t xml:space="preserve">is also identified as </w:t>
      </w:r>
      <w:r w:rsidR="00D1497E">
        <w:t xml:space="preserve">a </w:t>
      </w:r>
      <w:r w:rsidRPr="00AC422B">
        <w:t xml:space="preserve">regulated </w:t>
      </w:r>
      <w:r w:rsidR="00D1497E">
        <w:t>article</w:t>
      </w:r>
      <w:r w:rsidRPr="00AC422B">
        <w:t xml:space="preserve"> for Australia as it</w:t>
      </w:r>
      <w:r w:rsidR="000410F8">
        <w:t xml:space="preserve"> can</w:t>
      </w:r>
      <w:r w:rsidRPr="00AC422B">
        <w:t xml:space="preserve"> vector emerging quarantine orthotospoviruses</w:t>
      </w:r>
      <w:r w:rsidR="00D1497E">
        <w:t>, and t</w:t>
      </w:r>
      <w:r w:rsidRPr="00AC422B">
        <w:t xml:space="preserve">his table presents the risk estimates for these viruses from the thrips Group PRA </w:t>
      </w:r>
      <w:r w:rsidRPr="00AC422B">
        <w:rPr>
          <w:noProof/>
        </w:rPr>
        <w:t>(DAWR 2017a)</w:t>
      </w:r>
      <w:r w:rsidRPr="00AC422B">
        <w:t>.</w:t>
      </w:r>
      <w:r w:rsidR="00D0388C">
        <w:t xml:space="preserve"> N/A:</w:t>
      </w:r>
      <w:r w:rsidR="00DE31EE">
        <w:t xml:space="preserve"> </w:t>
      </w:r>
      <w:r w:rsidR="00DE31EE" w:rsidRPr="00DE31EE">
        <w:t xml:space="preserve">not applicable, as </w:t>
      </w:r>
      <w:r w:rsidR="00DE31EE" w:rsidRPr="003F53CE">
        <w:rPr>
          <w:i/>
          <w:iCs/>
        </w:rPr>
        <w:t>S. dorsalis</w:t>
      </w:r>
      <w:r w:rsidR="00DE31EE" w:rsidRPr="00DE31EE">
        <w:t xml:space="preserve"> is present in Australia and is not a quarantine pest.</w:t>
      </w:r>
      <w:r w:rsidR="00D0388C">
        <w:t xml:space="preserve"> </w:t>
      </w:r>
    </w:p>
    <w:p w14:paraId="7568565E" w14:textId="48CEC474" w:rsidR="00172401" w:rsidRPr="008E2964" w:rsidRDefault="00D0388C" w:rsidP="00584223">
      <w:pPr>
        <w:pStyle w:val="Caption"/>
      </w:pPr>
      <w:r>
        <w:t xml:space="preserve"> </w:t>
      </w:r>
      <w:bookmarkStart w:id="193" w:name="_Ref87368785"/>
      <w:bookmarkStart w:id="194" w:name="_Toc100304113"/>
      <w:bookmarkStart w:id="195" w:name="_Toc128461357"/>
      <w:bookmarkStart w:id="196" w:name="_Hlk81488565"/>
      <w:r w:rsidR="00172401">
        <w:t xml:space="preserve">Figure </w:t>
      </w:r>
      <w:r w:rsidR="00145DBA">
        <w:fldChar w:fldCharType="begin" w:fldLock="1"/>
      </w:r>
      <w:r w:rsidR="00145DBA">
        <w:instrText xml:space="preserve"> STYLER</w:instrText>
      </w:r>
      <w:r w:rsidR="00145DBA">
        <w:instrText xml:space="preserve">EF 2 \s </w:instrText>
      </w:r>
      <w:r w:rsidR="00145DBA">
        <w:fldChar w:fldCharType="separate"/>
      </w:r>
      <w:r w:rsidR="003D2190">
        <w:rPr>
          <w:noProof/>
        </w:rPr>
        <w:t>3</w:t>
      </w:r>
      <w:r w:rsidR="00145DBA">
        <w:rPr>
          <w:noProof/>
        </w:rPr>
        <w:fldChar w:fldCharType="end"/>
      </w:r>
      <w:r w:rsidR="000A28C1">
        <w:t>.</w:t>
      </w:r>
      <w:r w:rsidR="00145DBA">
        <w:fldChar w:fldCharType="begin" w:fldLock="1"/>
      </w:r>
      <w:r w:rsidR="00145DBA">
        <w:instrText xml:space="preserve"> SEQ Figure \* ARABIC \s 2 </w:instrText>
      </w:r>
      <w:r w:rsidR="00145DBA">
        <w:fldChar w:fldCharType="separate"/>
      </w:r>
      <w:r w:rsidR="003D2190">
        <w:rPr>
          <w:noProof/>
        </w:rPr>
        <w:t>1</w:t>
      </w:r>
      <w:r w:rsidR="00145DBA">
        <w:rPr>
          <w:noProof/>
        </w:rPr>
        <w:fldChar w:fldCharType="end"/>
      </w:r>
      <w:bookmarkEnd w:id="193"/>
      <w:r w:rsidR="00172401" w:rsidRPr="008E2964">
        <w:t xml:space="preserve"> Overview of the PRA decision process for </w:t>
      </w:r>
      <w:r w:rsidR="00145DBA">
        <w:fldChar w:fldCharType="begin" w:fldLock="1"/>
      </w:r>
      <w:r w:rsidR="00145DBA">
        <w:instrText xml:space="preserve"> REF  commodity \* Lower  \* MERGEFORMAT </w:instrText>
      </w:r>
      <w:r w:rsidR="00145DBA">
        <w:fldChar w:fldCharType="separate"/>
      </w:r>
      <w:r w:rsidR="003D2190">
        <w:t>okra</w:t>
      </w:r>
      <w:r w:rsidR="00145DBA">
        <w:fldChar w:fldCharType="end"/>
      </w:r>
      <w:r w:rsidR="00172401" w:rsidRPr="008E2964">
        <w:t xml:space="preserve"> from </w:t>
      </w:r>
      <w:r w:rsidR="00145DBA">
        <w:fldChar w:fldCharType="begin" w:fldLock="1"/>
      </w:r>
      <w:r w:rsidR="00145DBA">
        <w:instrText xml:space="preserve"> REF  Country  \* MERGEFORMAT </w:instrText>
      </w:r>
      <w:r w:rsidR="00145DBA">
        <w:fldChar w:fldCharType="separate"/>
      </w:r>
      <w:r w:rsidR="003D2190">
        <w:t>India</w:t>
      </w:r>
      <w:bookmarkEnd w:id="194"/>
      <w:bookmarkEnd w:id="195"/>
      <w:r w:rsidR="00145DBA">
        <w:fldChar w:fldCharType="end"/>
      </w:r>
    </w:p>
    <w:p w14:paraId="3EC639AD" w14:textId="6F203380" w:rsidR="00172401" w:rsidRPr="000338ED" w:rsidRDefault="002009C6" w:rsidP="00584223">
      <w:pPr>
        <w:sectPr w:rsidR="00172401" w:rsidRPr="000338ED" w:rsidSect="00CD1B1A">
          <w:headerReference w:type="even" r:id="rId62"/>
          <w:headerReference w:type="default" r:id="rId63"/>
          <w:footerReference w:type="default" r:id="rId64"/>
          <w:headerReference w:type="first" r:id="rId65"/>
          <w:pgSz w:w="16838" w:h="11906" w:orient="landscape"/>
          <w:pgMar w:top="1418" w:right="1418" w:bottom="1418" w:left="1418" w:header="567" w:footer="454" w:gutter="0"/>
          <w:cols w:space="708"/>
          <w:docGrid w:linePitch="360"/>
        </w:sectPr>
      </w:pPr>
      <w:r>
        <w:object w:dxaOrig="21157" w:dyaOrig="11452" w14:anchorId="2923F33F">
          <v:shape id="_x0000_i1026" type="#_x0000_t75" alt="A diagrammatic representation of the outcomes of pest initiation and categorisation, as described in section 3.1" style="width:704.4pt;height:370.8pt" o:ole="">
            <v:imagedata r:id="rId66" o:title=""/>
            <o:lock v:ext="edit" aspectratio="f"/>
          </v:shape>
          <o:OLEObject Type="Embed" ProgID="Visio.Drawing.15" ShapeID="_x0000_i1026" DrawAspect="Content" ObjectID="_1739693920" r:id="rId67"/>
        </w:object>
      </w:r>
    </w:p>
    <w:p w14:paraId="3F0B1AB8" w14:textId="77777777" w:rsidR="00172401" w:rsidRPr="00BB2EE2" w:rsidRDefault="00172401" w:rsidP="00172401">
      <w:pPr>
        <w:pStyle w:val="Heading2"/>
        <w:numPr>
          <w:ilvl w:val="0"/>
          <w:numId w:val="4"/>
        </w:numPr>
      </w:pPr>
      <w:bookmarkStart w:id="197" w:name="_Toc100304092"/>
      <w:bookmarkStart w:id="198" w:name="_Toc128398693"/>
      <w:bookmarkStart w:id="199" w:name="_Hlk45280817"/>
      <w:bookmarkStart w:id="200" w:name="_Hlk87453703"/>
      <w:bookmarkEnd w:id="192"/>
      <w:bookmarkEnd w:id="196"/>
      <w:r w:rsidRPr="00BB2EE2">
        <w:t>Pest risk management</w:t>
      </w:r>
      <w:bookmarkEnd w:id="197"/>
      <w:bookmarkEnd w:id="198"/>
    </w:p>
    <w:p w14:paraId="280CCC41" w14:textId="6BB4184C" w:rsidR="00172401" w:rsidRDefault="00172401" w:rsidP="00584223">
      <w:bookmarkStart w:id="201" w:name="_Hlk95232088"/>
      <w:r>
        <w:t xml:space="preserve">Pest risk management evaluates and selects options for measures for quarantine pests and regulated articles identified in Chapter 3 as </w:t>
      </w:r>
      <w:r w:rsidR="0071711B">
        <w:t xml:space="preserve">having </w:t>
      </w:r>
      <w:r w:rsidR="005E1FFD">
        <w:t>a</w:t>
      </w:r>
      <w:r w:rsidR="0071711B">
        <w:t xml:space="preserve"> </w:t>
      </w:r>
      <w:r w:rsidR="00867E7D">
        <w:t>URE</w:t>
      </w:r>
      <w:r>
        <w:t xml:space="preserve"> that does not achieve the ALOP for Australia</w:t>
      </w:r>
      <w:bookmarkEnd w:id="201"/>
      <w:r>
        <w:t xml:space="preserve">. This chapter </w:t>
      </w:r>
      <w:r w:rsidR="002F382A">
        <w:t>recommends</w:t>
      </w:r>
      <w:r>
        <w:t xml:space="preserve"> </w:t>
      </w:r>
      <w:r w:rsidR="00B16063">
        <w:t xml:space="preserve">specific </w:t>
      </w:r>
      <w:r>
        <w:t>risk management measures for th</w:t>
      </w:r>
      <w:r w:rsidR="00910225">
        <w:t xml:space="preserve">ose </w:t>
      </w:r>
      <w:r>
        <w:t xml:space="preserve">quarantine pests and regulated articles (section </w:t>
      </w:r>
      <w:r w:rsidR="00C44471">
        <w:fldChar w:fldCharType="begin" w:fldLock="1"/>
      </w:r>
      <w:r w:rsidR="00C44471">
        <w:instrText xml:space="preserve"> REF _Ref94621895 \n \h </w:instrText>
      </w:r>
      <w:r w:rsidR="00C44471">
        <w:fldChar w:fldCharType="separate"/>
      </w:r>
      <w:r w:rsidR="003D2190">
        <w:t>4.1</w:t>
      </w:r>
      <w:r w:rsidR="00C44471">
        <w:fldChar w:fldCharType="end"/>
      </w:r>
      <w:r>
        <w:t>)</w:t>
      </w:r>
      <w:r w:rsidR="00E4113E">
        <w:t xml:space="preserve">. It also </w:t>
      </w:r>
      <w:r w:rsidR="002F382A">
        <w:t>recommends</w:t>
      </w:r>
      <w:r w:rsidR="00E4113E">
        <w:t xml:space="preserve"> an</w:t>
      </w:r>
      <w:r w:rsidRPr="002C3542">
        <w:t xml:space="preserve"> operational system</w:t>
      </w:r>
      <w:r>
        <w:t xml:space="preserve"> for the</w:t>
      </w:r>
      <w:r w:rsidR="002311F2">
        <w:t xml:space="preserve"> assurance,</w:t>
      </w:r>
      <w:r>
        <w:t xml:space="preserve"> maintenance and verification of phytosanitary status (section </w:t>
      </w:r>
      <w:r w:rsidR="00C44471">
        <w:fldChar w:fldCharType="begin" w:fldLock="1"/>
      </w:r>
      <w:r w:rsidR="00C44471">
        <w:instrText xml:space="preserve"> REF _Ref94621907 \n \h </w:instrText>
      </w:r>
      <w:r w:rsidR="00C44471">
        <w:fldChar w:fldCharType="separate"/>
      </w:r>
      <w:r w:rsidR="003D2190">
        <w:t>4.2</w:t>
      </w:r>
      <w:r w:rsidR="00C44471">
        <w:fldChar w:fldCharType="end"/>
      </w:r>
      <w:r>
        <w:t>)</w:t>
      </w:r>
      <w:r w:rsidR="00E4113E">
        <w:t>.</w:t>
      </w:r>
      <w:r w:rsidR="002F2940">
        <w:t xml:space="preserve"> </w:t>
      </w:r>
      <w:r w:rsidR="00B16063">
        <w:t xml:space="preserve">Both specific risk management measures (section 4.1) and the operational system (section 4.2) </w:t>
      </w:r>
      <w:r w:rsidR="00A34A99">
        <w:t>are</w:t>
      </w:r>
      <w:r w:rsidR="00EE013B">
        <w:t xml:space="preserve"> </w:t>
      </w:r>
      <w:r>
        <w:t xml:space="preserve">required </w:t>
      </w:r>
      <w:r w:rsidR="00B16063">
        <w:t xml:space="preserve">to reduce the risk of introduction of these quarantine pests and regulated articles </w:t>
      </w:r>
      <w:r w:rsidR="00360747">
        <w:t>to achieve the ALOP for Australia</w:t>
      </w:r>
      <w:r w:rsidR="00B16063">
        <w:t xml:space="preserve">. These measures are </w:t>
      </w:r>
      <w:r>
        <w:t xml:space="preserve">in addition to existing commercial production practices for okra in India, as described in Chapter 2, as these practices have been considered in assessing the </w:t>
      </w:r>
      <w:r w:rsidR="00E4113E">
        <w:t>URE</w:t>
      </w:r>
      <w:r>
        <w:t>.</w:t>
      </w:r>
    </w:p>
    <w:p w14:paraId="0E049110" w14:textId="77777777" w:rsidR="00172401" w:rsidRDefault="00172401" w:rsidP="00172401">
      <w:pPr>
        <w:pStyle w:val="Heading3"/>
        <w:numPr>
          <w:ilvl w:val="1"/>
          <w:numId w:val="4"/>
        </w:numPr>
      </w:pPr>
      <w:bookmarkStart w:id="202" w:name="_Ref94621895"/>
      <w:bookmarkStart w:id="203" w:name="_Toc100304093"/>
      <w:bookmarkStart w:id="204" w:name="_Toc128398694"/>
      <w:r>
        <w:t>Pest risk management measures and phytosanitary procedures</w:t>
      </w:r>
      <w:bookmarkEnd w:id="202"/>
      <w:bookmarkEnd w:id="203"/>
      <w:bookmarkEnd w:id="204"/>
    </w:p>
    <w:p w14:paraId="3C445A0D" w14:textId="74212271" w:rsidR="0087368C" w:rsidRDefault="0087368C" w:rsidP="0087368C">
      <w:r w:rsidRPr="0087368C">
        <w:t xml:space="preserve">This section describes the </w:t>
      </w:r>
      <w:r w:rsidR="002F382A">
        <w:t xml:space="preserve">recommended </w:t>
      </w:r>
      <w:r w:rsidRPr="0087368C">
        <w:t xml:space="preserve">risk management measures for </w:t>
      </w:r>
      <w:r w:rsidR="00C44471">
        <w:t xml:space="preserve">the </w:t>
      </w:r>
      <w:r w:rsidR="00E4113E">
        <w:t xml:space="preserve">10 </w:t>
      </w:r>
      <w:r w:rsidRPr="0087368C">
        <w:t xml:space="preserve">quarantine pests and </w:t>
      </w:r>
      <w:r w:rsidR="00547B33">
        <w:t>one</w:t>
      </w:r>
      <w:r w:rsidR="008B04F1">
        <w:t xml:space="preserve"> </w:t>
      </w:r>
      <w:r w:rsidRPr="0087368C">
        <w:t xml:space="preserve">regulated article </w:t>
      </w:r>
      <w:r w:rsidR="00C44471">
        <w:t>assessed</w:t>
      </w:r>
      <w:r w:rsidRPr="0087368C">
        <w:t xml:space="preserve"> in </w:t>
      </w:r>
      <w:r w:rsidR="00C44471">
        <w:t>C</w:t>
      </w:r>
      <w:r w:rsidRPr="0087368C">
        <w:t>hapter 3</w:t>
      </w:r>
      <w:r w:rsidR="00E9342F">
        <w:t>,</w:t>
      </w:r>
      <w:r w:rsidRPr="0087368C">
        <w:t xml:space="preserve"> as posing </w:t>
      </w:r>
      <w:r w:rsidR="00C9444D">
        <w:t>a URE</w:t>
      </w:r>
      <w:r w:rsidRPr="0087368C">
        <w:t xml:space="preserve"> that does not achieve the ALOP for Australia.</w:t>
      </w:r>
    </w:p>
    <w:p w14:paraId="373F8FCC" w14:textId="7403873F" w:rsidR="00172401" w:rsidRPr="00434D03" w:rsidRDefault="00172401" w:rsidP="00584223">
      <w:r>
        <w:t>Historical trade and pest interception data</w:t>
      </w:r>
      <w:r w:rsidR="00D6264F">
        <w:t xml:space="preserve"> of other similar pathways</w:t>
      </w:r>
      <w:r>
        <w:t xml:space="preserve">, as described in section </w:t>
      </w:r>
      <w:r w:rsidR="00C44471">
        <w:fldChar w:fldCharType="begin" w:fldLock="1"/>
      </w:r>
      <w:r w:rsidR="00C44471">
        <w:instrText xml:space="preserve"> REF _Ref94621963 \n \h </w:instrText>
      </w:r>
      <w:r w:rsidR="00C44471">
        <w:fldChar w:fldCharType="separate"/>
      </w:r>
      <w:r w:rsidR="003D2190">
        <w:t>4.1.1</w:t>
      </w:r>
      <w:r w:rsidR="00C44471">
        <w:fldChar w:fldCharType="end"/>
      </w:r>
      <w:r>
        <w:t xml:space="preserve">, have been considered in determining the appropriate risk management measures for the importation of </w:t>
      </w:r>
      <w:r w:rsidR="00145DBA">
        <w:fldChar w:fldCharType="begin" w:fldLock="1"/>
      </w:r>
      <w:r w:rsidR="00145DBA">
        <w:instrText xml:space="preserve"> REF  commodity \* Lower  \* MERGEFORMAT </w:instrText>
      </w:r>
      <w:r w:rsidR="00145DBA">
        <w:fldChar w:fldCharType="separate"/>
      </w:r>
      <w:r w:rsidR="003D2190">
        <w:t>okra</w:t>
      </w:r>
      <w:r w:rsidR="00145DBA">
        <w:fldChar w:fldCharType="end"/>
      </w:r>
      <w:r>
        <w:t xml:space="preserve"> from </w:t>
      </w:r>
      <w:r>
        <w:fldChar w:fldCharType="begin" w:fldLock="1"/>
      </w:r>
      <w:r>
        <w:instrText xml:space="preserve"> REF country \h  \* MERGEFORMAT </w:instrText>
      </w:r>
      <w:r>
        <w:fldChar w:fldCharType="separate"/>
      </w:r>
      <w:r w:rsidR="003D2190">
        <w:t>India</w:t>
      </w:r>
      <w:r>
        <w:fldChar w:fldCharType="end"/>
      </w:r>
      <w:r>
        <w:t>.</w:t>
      </w:r>
    </w:p>
    <w:p w14:paraId="1C7C5609" w14:textId="77777777" w:rsidR="00172401" w:rsidRDefault="00172401" w:rsidP="00172401">
      <w:pPr>
        <w:pStyle w:val="Heading4"/>
        <w:numPr>
          <w:ilvl w:val="2"/>
          <w:numId w:val="4"/>
        </w:numPr>
      </w:pPr>
      <w:bookmarkStart w:id="205" w:name="_Ref94621963"/>
      <w:r>
        <w:t>Analysis of pest interception data</w:t>
      </w:r>
      <w:bookmarkEnd w:id="205"/>
    </w:p>
    <w:p w14:paraId="68FD5156" w14:textId="2BBC5B77" w:rsidR="00172401" w:rsidRDefault="00172401" w:rsidP="00584223">
      <w:r w:rsidRPr="00403569">
        <w:t xml:space="preserve">Australia currently allows imports of </w:t>
      </w:r>
      <w:r>
        <w:t>fresh okra</w:t>
      </w:r>
      <w:r w:rsidRPr="00403569">
        <w:t xml:space="preserve"> fruit from </w:t>
      </w:r>
      <w:r>
        <w:t>Fiji</w:t>
      </w:r>
      <w:r w:rsidRPr="00403569">
        <w:t xml:space="preserve">. However, </w:t>
      </w:r>
      <w:r>
        <w:t xml:space="preserve">there have been </w:t>
      </w:r>
      <w:r w:rsidRPr="00403569">
        <w:t xml:space="preserve">no imports of </w:t>
      </w:r>
      <w:r>
        <w:t xml:space="preserve">okra </w:t>
      </w:r>
      <w:r w:rsidRPr="00403569">
        <w:t xml:space="preserve">from </w:t>
      </w:r>
      <w:r>
        <w:t xml:space="preserve">Fiji since 2018. Between 2013 and 2017, Fiji exported a total of 3.6 t of okra to Australia. </w:t>
      </w:r>
      <w:r w:rsidRPr="00D76E58">
        <w:t xml:space="preserve">Interception data of okra from Fiji showed </w:t>
      </w:r>
      <w:r w:rsidR="00164CA6">
        <w:t>2</w:t>
      </w:r>
      <w:r w:rsidR="00164CA6" w:rsidRPr="00D76E58">
        <w:t xml:space="preserve"> </w:t>
      </w:r>
      <w:r w:rsidRPr="00D76E58">
        <w:t>detection</w:t>
      </w:r>
      <w:r w:rsidR="000532BC">
        <w:t>s</w:t>
      </w:r>
      <w:r w:rsidRPr="00D76E58">
        <w:t xml:space="preserve"> of larvae of noctuid moths, which were appropriately actioned.</w:t>
      </w:r>
    </w:p>
    <w:p w14:paraId="13DFDD92" w14:textId="079BFE08" w:rsidR="00BF645E" w:rsidRDefault="00E604C0" w:rsidP="00584223">
      <w:r>
        <w:t>India has access to the Australian market for imported fresh fruit that present a similar risk pathway to okra fruit, including mango</w:t>
      </w:r>
      <w:r w:rsidR="008C72B7">
        <w:t>es</w:t>
      </w:r>
      <w:r>
        <w:t>.</w:t>
      </w:r>
    </w:p>
    <w:p w14:paraId="00275783" w14:textId="53D4ED7C" w:rsidR="00E604C0" w:rsidRDefault="007732BB" w:rsidP="00584223">
      <w:r>
        <w:t xml:space="preserve">Since 2017, 297.9 t of mangoes have been imported. Of the </w:t>
      </w:r>
      <w:r w:rsidR="00E005DA">
        <w:t>185</w:t>
      </w:r>
      <w:r>
        <w:t xml:space="preserve"> consignments, pests were detected on </w:t>
      </w:r>
      <w:r w:rsidR="00E005DA">
        <w:t>35</w:t>
      </w:r>
      <w:r w:rsidR="000555C0">
        <w:t xml:space="preserve"> consignments</w:t>
      </w:r>
      <w:r>
        <w:t xml:space="preserve">, </w:t>
      </w:r>
      <w:r w:rsidR="000555C0">
        <w:t xml:space="preserve">with only </w:t>
      </w:r>
      <w:r w:rsidR="00AE04DF">
        <w:t xml:space="preserve">2 </w:t>
      </w:r>
      <w:r w:rsidR="00416EE4">
        <w:t xml:space="preserve">consignments </w:t>
      </w:r>
      <w:r>
        <w:t xml:space="preserve">requiring </w:t>
      </w:r>
      <w:r w:rsidR="000555C0">
        <w:t xml:space="preserve">remedial </w:t>
      </w:r>
      <w:r>
        <w:t xml:space="preserve">treatment. </w:t>
      </w:r>
      <w:r w:rsidR="009F5B1F">
        <w:t>All other consignments were cleared at the Australian border.</w:t>
      </w:r>
    </w:p>
    <w:p w14:paraId="592647AD" w14:textId="00D099ED" w:rsidR="00172401" w:rsidRDefault="00172401" w:rsidP="00172401">
      <w:pPr>
        <w:pStyle w:val="Heading4"/>
        <w:numPr>
          <w:ilvl w:val="2"/>
          <w:numId w:val="4"/>
        </w:numPr>
      </w:pPr>
      <w:r>
        <w:t xml:space="preserve">Risk management measures for quarantine pests and regulated articles associated with </w:t>
      </w:r>
      <w:r w:rsidR="000532BC">
        <w:t>okra</w:t>
      </w:r>
      <w:r>
        <w:t xml:space="preserve"> from </w:t>
      </w:r>
      <w:r w:rsidR="00145DBA">
        <w:fldChar w:fldCharType="begin" w:fldLock="1"/>
      </w:r>
      <w:r w:rsidR="00145DBA">
        <w:instrText xml:space="preserve"> REF country  \* MERGEFORMAT </w:instrText>
      </w:r>
      <w:r w:rsidR="00145DBA">
        <w:fldChar w:fldCharType="separate"/>
      </w:r>
      <w:r w:rsidR="003D2190">
        <w:t>India</w:t>
      </w:r>
      <w:r w:rsidR="00145DBA">
        <w:fldChar w:fldCharType="end"/>
      </w:r>
    </w:p>
    <w:p w14:paraId="3A5B69C5" w14:textId="7EC84DB5" w:rsidR="0087368C" w:rsidRPr="00E76DDE" w:rsidRDefault="002F382A" w:rsidP="0087368C">
      <w:bookmarkStart w:id="206" w:name="_Ref86935434"/>
      <w:bookmarkStart w:id="207" w:name="_Toc531000364"/>
      <w:bookmarkStart w:id="208" w:name="_Hlk87427539"/>
      <w:r>
        <w:t xml:space="preserve">Recommended </w:t>
      </w:r>
      <w:r w:rsidR="0087368C" w:rsidRPr="0087368C">
        <w:t xml:space="preserve">specific risk management measures for the </w:t>
      </w:r>
      <w:r w:rsidR="00AE04DF">
        <w:t xml:space="preserve">10 </w:t>
      </w:r>
      <w:r w:rsidR="0087368C" w:rsidRPr="0087368C">
        <w:t>quarantine pests (</w:t>
      </w:r>
      <w:r w:rsidR="00AE04DF">
        <w:t>2</w:t>
      </w:r>
      <w:r w:rsidR="00AE04DF" w:rsidRPr="0087368C">
        <w:t xml:space="preserve"> </w:t>
      </w:r>
      <w:r w:rsidR="0087368C" w:rsidRPr="0087368C">
        <w:t xml:space="preserve">of which are also regulated articles) and </w:t>
      </w:r>
      <w:r w:rsidR="00547B33">
        <w:t>one</w:t>
      </w:r>
      <w:r w:rsidR="0087368C" w:rsidRPr="0087368C">
        <w:t xml:space="preserve"> regulated article associated with okra from India are listed in</w:t>
      </w:r>
      <w:r w:rsidR="00021AF5">
        <w:t xml:space="preserve"> </w:t>
      </w:r>
      <w:r w:rsidR="00E11821">
        <w:fldChar w:fldCharType="begin" w:fldLock="1"/>
      </w:r>
      <w:r w:rsidR="00E11821">
        <w:instrText xml:space="preserve"> REF _Ref90380089 \h </w:instrText>
      </w:r>
      <w:r w:rsidR="00E11821">
        <w:fldChar w:fldCharType="separate"/>
      </w:r>
      <w:r w:rsidR="003D2190">
        <w:t xml:space="preserve">Table </w:t>
      </w:r>
      <w:r w:rsidR="003D2190">
        <w:rPr>
          <w:noProof/>
        </w:rPr>
        <w:t>4</w:t>
      </w:r>
      <w:r w:rsidR="003D2190">
        <w:t>.</w:t>
      </w:r>
      <w:r w:rsidR="003D2190">
        <w:rPr>
          <w:noProof/>
        </w:rPr>
        <w:t>1</w:t>
      </w:r>
      <w:r w:rsidR="00E11821">
        <w:fldChar w:fldCharType="end"/>
      </w:r>
      <w:r w:rsidR="0087368C" w:rsidRPr="0087368C">
        <w:t>.</w:t>
      </w:r>
      <w:bookmarkStart w:id="209" w:name="_Hlk89168457"/>
    </w:p>
    <w:p w14:paraId="772D7B2C" w14:textId="3844F357" w:rsidR="00172401" w:rsidRPr="00635971" w:rsidRDefault="00172401" w:rsidP="0009043C">
      <w:pPr>
        <w:pStyle w:val="Tablecaption"/>
        <w:pageBreakBefore/>
      </w:pPr>
      <w:bookmarkStart w:id="210" w:name="_Ref90380089"/>
      <w:bookmarkStart w:id="211" w:name="_Toc100304127"/>
      <w:bookmarkStart w:id="212" w:name="_Toc128461371"/>
      <w:bookmarkEnd w:id="209"/>
      <w:r>
        <w:t xml:space="preserve">Table </w:t>
      </w:r>
      <w:r w:rsidR="00145DBA">
        <w:fldChar w:fldCharType="begin" w:fldLock="1"/>
      </w:r>
      <w:r w:rsidR="00145DBA">
        <w:instrText xml:space="preserve"> STYLEREF 2 \s </w:instrText>
      </w:r>
      <w:r w:rsidR="00145DBA">
        <w:fldChar w:fldCharType="separate"/>
      </w:r>
      <w:r w:rsidR="003D2190">
        <w:rPr>
          <w:noProof/>
        </w:rPr>
        <w:t>4</w:t>
      </w:r>
      <w:r w:rsidR="00145DBA">
        <w:rPr>
          <w:noProof/>
        </w:rPr>
        <w:fldChar w:fldCharType="end"/>
      </w:r>
      <w:r w:rsidR="000A28C1">
        <w:t>.</w:t>
      </w:r>
      <w:r w:rsidR="00145DBA">
        <w:fldChar w:fldCharType="begin" w:fldLock="1"/>
      </w:r>
      <w:r w:rsidR="00145DBA">
        <w:instrText xml:space="preserve"> SEQ Table \* ARABI</w:instrText>
      </w:r>
      <w:r w:rsidR="00145DBA">
        <w:instrText xml:space="preserve">C \s 2 </w:instrText>
      </w:r>
      <w:r w:rsidR="00145DBA">
        <w:fldChar w:fldCharType="separate"/>
      </w:r>
      <w:r w:rsidR="003D2190">
        <w:rPr>
          <w:noProof/>
        </w:rPr>
        <w:t>1</w:t>
      </w:r>
      <w:r w:rsidR="00145DBA">
        <w:rPr>
          <w:noProof/>
        </w:rPr>
        <w:fldChar w:fldCharType="end"/>
      </w:r>
      <w:bookmarkEnd w:id="206"/>
      <w:bookmarkEnd w:id="210"/>
      <w:r>
        <w:t xml:space="preserve"> </w:t>
      </w:r>
      <w:r w:rsidR="002F382A">
        <w:t>Recommended</w:t>
      </w:r>
      <w:r>
        <w:t xml:space="preserve"> ri</w:t>
      </w:r>
      <w:r w:rsidRPr="00635971">
        <w:t xml:space="preserve">sk management measures for quarantine pests </w:t>
      </w:r>
      <w:r>
        <w:t xml:space="preserve">and regulated articles </w:t>
      </w:r>
      <w:r w:rsidRPr="00635971">
        <w:t>associated with</w:t>
      </w:r>
      <w:r>
        <w:t xml:space="preserve"> </w:t>
      </w:r>
      <w:r w:rsidR="00145DBA">
        <w:fldChar w:fldCharType="begin" w:fldLock="1"/>
      </w:r>
      <w:r w:rsidR="00145DBA">
        <w:instrText xml:space="preserve"> REF  commodity \* Lower  \* MERGEFORMAT </w:instrText>
      </w:r>
      <w:r w:rsidR="00145DBA">
        <w:fldChar w:fldCharType="separate"/>
      </w:r>
      <w:r w:rsidR="003D2190">
        <w:t>okra</w:t>
      </w:r>
      <w:r w:rsidR="00145DBA">
        <w:fldChar w:fldCharType="end"/>
      </w:r>
      <w:r>
        <w:t xml:space="preserve"> fro</w:t>
      </w:r>
      <w:bookmarkEnd w:id="207"/>
      <w:r>
        <w:t xml:space="preserve">m </w:t>
      </w:r>
      <w:r w:rsidR="00145DBA">
        <w:fldChar w:fldCharType="begin" w:fldLock="1"/>
      </w:r>
      <w:r w:rsidR="00145DBA">
        <w:instrText xml:space="preserve"> REF country  \* MERGEFORMAT </w:instrText>
      </w:r>
      <w:r w:rsidR="00145DBA">
        <w:fldChar w:fldCharType="separate"/>
      </w:r>
      <w:r w:rsidR="003D2190">
        <w:t>India</w:t>
      </w:r>
      <w:r w:rsidR="00145DBA">
        <w:fldChar w:fldCharType="end"/>
      </w:r>
      <w:r>
        <w:t>.</w:t>
      </w:r>
      <w:bookmarkEnd w:id="211"/>
      <w:bookmarkEnd w:id="212"/>
    </w:p>
    <w:tbl>
      <w:tblPr>
        <w:tblStyle w:val="TableGrid10"/>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128"/>
        <w:gridCol w:w="2835"/>
        <w:gridCol w:w="1700"/>
        <w:gridCol w:w="2407"/>
      </w:tblGrid>
      <w:tr w:rsidR="00172401" w:rsidRPr="006D45AB" w14:paraId="2D0A3CF5" w14:textId="77777777" w:rsidTr="00584223">
        <w:trPr>
          <w:cantSplit/>
          <w:tblHeader/>
        </w:trPr>
        <w:tc>
          <w:tcPr>
            <w:tcW w:w="1173" w:type="pct"/>
            <w:tcBorders>
              <w:bottom w:val="single" w:sz="4" w:space="0" w:color="auto"/>
            </w:tcBorders>
          </w:tcPr>
          <w:p w14:paraId="26DB361B" w14:textId="77777777" w:rsidR="00172401" w:rsidRDefault="00172401" w:rsidP="00584223">
            <w:pPr>
              <w:pStyle w:val="TableHeading"/>
            </w:pPr>
            <w:r>
              <w:t>Pest/pest group</w:t>
            </w:r>
          </w:p>
        </w:tc>
        <w:tc>
          <w:tcPr>
            <w:tcW w:w="1563" w:type="pct"/>
            <w:tcBorders>
              <w:bottom w:val="single" w:sz="4" w:space="0" w:color="auto"/>
            </w:tcBorders>
            <w:shd w:val="clear" w:color="auto" w:fill="auto"/>
          </w:tcPr>
          <w:p w14:paraId="42B76BAC" w14:textId="77777777" w:rsidR="00172401" w:rsidRPr="006D45AB" w:rsidRDefault="00172401" w:rsidP="00584223">
            <w:pPr>
              <w:pStyle w:val="TableHeading"/>
            </w:pPr>
            <w:r>
              <w:t>Scientific name</w:t>
            </w:r>
          </w:p>
        </w:tc>
        <w:tc>
          <w:tcPr>
            <w:tcW w:w="937" w:type="pct"/>
            <w:tcBorders>
              <w:bottom w:val="single" w:sz="4" w:space="0" w:color="auto"/>
            </w:tcBorders>
            <w:shd w:val="clear" w:color="auto" w:fill="auto"/>
          </w:tcPr>
          <w:p w14:paraId="11AA725D" w14:textId="77777777" w:rsidR="00172401" w:rsidRPr="006D45AB" w:rsidRDefault="00172401" w:rsidP="00584223">
            <w:pPr>
              <w:pStyle w:val="TableHeading"/>
            </w:pPr>
            <w:r>
              <w:t>Common name</w:t>
            </w:r>
          </w:p>
        </w:tc>
        <w:tc>
          <w:tcPr>
            <w:tcW w:w="1327" w:type="pct"/>
            <w:tcBorders>
              <w:bottom w:val="single" w:sz="4" w:space="0" w:color="auto"/>
            </w:tcBorders>
            <w:shd w:val="clear" w:color="auto" w:fill="auto"/>
          </w:tcPr>
          <w:p w14:paraId="52F21B32" w14:textId="77777777" w:rsidR="00172401" w:rsidRDefault="00172401" w:rsidP="00584223">
            <w:pPr>
              <w:pStyle w:val="TableHeading"/>
            </w:pPr>
            <w:r>
              <w:t>Measures</w:t>
            </w:r>
          </w:p>
        </w:tc>
      </w:tr>
      <w:tr w:rsidR="00172401" w:rsidRPr="006D45AB" w14:paraId="4D8148B2" w14:textId="77777777" w:rsidTr="00584223">
        <w:tc>
          <w:tcPr>
            <w:tcW w:w="1173" w:type="pct"/>
            <w:vMerge w:val="restart"/>
            <w:tcBorders>
              <w:top w:val="single" w:sz="4" w:space="0" w:color="auto"/>
              <w:bottom w:val="single" w:sz="4" w:space="0" w:color="BFBFBF" w:themeColor="background1" w:themeShade="BF"/>
            </w:tcBorders>
          </w:tcPr>
          <w:p w14:paraId="6130B316" w14:textId="77777777" w:rsidR="00172401" w:rsidRDefault="00172401" w:rsidP="00584223">
            <w:pPr>
              <w:pStyle w:val="TableText"/>
              <w:rPr>
                <w:color w:val="000000" w:themeColor="text1"/>
              </w:rPr>
            </w:pPr>
            <w:r>
              <w:rPr>
                <w:color w:val="000000" w:themeColor="text1"/>
              </w:rPr>
              <w:t xml:space="preserve">Fruit </w:t>
            </w:r>
            <w:r w:rsidR="008B04F1">
              <w:rPr>
                <w:color w:val="000000" w:themeColor="text1"/>
              </w:rPr>
              <w:t>f</w:t>
            </w:r>
            <w:r>
              <w:rPr>
                <w:color w:val="000000" w:themeColor="text1"/>
              </w:rPr>
              <w:t>lies</w:t>
            </w:r>
          </w:p>
          <w:p w14:paraId="7CD15D24" w14:textId="3236E27A" w:rsidR="008D4611" w:rsidRPr="006016A2" w:rsidRDefault="008D4611" w:rsidP="00584223">
            <w:pPr>
              <w:pStyle w:val="TableText"/>
              <w:rPr>
                <w:color w:val="000000" w:themeColor="text1"/>
              </w:rPr>
            </w:pPr>
            <w:r w:rsidRPr="00F874D6">
              <w:t>[</w:t>
            </w:r>
            <w:r>
              <w:t>Diptera</w:t>
            </w:r>
            <w:r w:rsidRPr="00F874D6">
              <w:t xml:space="preserve">: </w:t>
            </w:r>
            <w:r>
              <w:t>Tephritidae</w:t>
            </w:r>
            <w:r w:rsidRPr="00F874D6">
              <w:t>]</w:t>
            </w:r>
          </w:p>
        </w:tc>
        <w:tc>
          <w:tcPr>
            <w:tcW w:w="1563" w:type="pct"/>
            <w:tcBorders>
              <w:top w:val="single" w:sz="4" w:space="0" w:color="auto"/>
              <w:bottom w:val="single" w:sz="4" w:space="0" w:color="BFBFBF" w:themeColor="background1" w:themeShade="BF"/>
            </w:tcBorders>
            <w:shd w:val="clear" w:color="auto" w:fill="auto"/>
          </w:tcPr>
          <w:p w14:paraId="06EF1BA1" w14:textId="77777777" w:rsidR="00172401" w:rsidRPr="00967D21" w:rsidRDefault="00172401" w:rsidP="00584223">
            <w:pPr>
              <w:pStyle w:val="TableText"/>
              <w:rPr>
                <w:rStyle w:val="Emphasis"/>
              </w:rPr>
            </w:pPr>
            <w:r>
              <w:rPr>
                <w:rStyle w:val="Emphasis"/>
              </w:rPr>
              <w:t xml:space="preserve">Bactrocera zonata </w:t>
            </w:r>
            <w:r>
              <w:rPr>
                <w:rStyle w:val="Emphasis"/>
                <w:i w:val="0"/>
                <w:iCs w:val="0"/>
              </w:rPr>
              <w:t>(EP)</w:t>
            </w:r>
          </w:p>
        </w:tc>
        <w:tc>
          <w:tcPr>
            <w:tcW w:w="937" w:type="pct"/>
            <w:tcBorders>
              <w:top w:val="single" w:sz="4" w:space="0" w:color="auto"/>
              <w:bottom w:val="single" w:sz="4" w:space="0" w:color="BFBFBF" w:themeColor="background1" w:themeShade="BF"/>
            </w:tcBorders>
            <w:shd w:val="clear" w:color="auto" w:fill="auto"/>
          </w:tcPr>
          <w:p w14:paraId="1E03922F" w14:textId="77777777" w:rsidR="00172401" w:rsidRPr="006C1854" w:rsidRDefault="00172401" w:rsidP="00584223">
            <w:pPr>
              <w:pStyle w:val="TableText"/>
            </w:pPr>
            <w:r>
              <w:rPr>
                <w:color w:val="000000" w:themeColor="text1"/>
              </w:rPr>
              <w:t>Peach fruit fly</w:t>
            </w:r>
          </w:p>
        </w:tc>
        <w:tc>
          <w:tcPr>
            <w:tcW w:w="1327" w:type="pct"/>
            <w:vMerge w:val="restart"/>
            <w:tcBorders>
              <w:top w:val="single" w:sz="4" w:space="0" w:color="auto"/>
              <w:bottom w:val="single" w:sz="4" w:space="0" w:color="BFBFBF" w:themeColor="background1" w:themeShade="BF"/>
            </w:tcBorders>
            <w:shd w:val="clear" w:color="auto" w:fill="auto"/>
          </w:tcPr>
          <w:p w14:paraId="0A0BCC60" w14:textId="5D767E27" w:rsidR="00172401" w:rsidRDefault="00172401" w:rsidP="00584223">
            <w:pPr>
              <w:pStyle w:val="TableText"/>
              <w:rPr>
                <w:color w:val="000000" w:themeColor="text1"/>
              </w:rPr>
            </w:pPr>
            <w:r>
              <w:rPr>
                <w:color w:val="000000" w:themeColor="text1"/>
              </w:rPr>
              <w:t xml:space="preserve">PFA, PFPP </w:t>
            </w:r>
            <w:r w:rsidR="00FB0C0E">
              <w:rPr>
                <w:color w:val="000000" w:themeColor="text1"/>
              </w:rPr>
              <w:t>or</w:t>
            </w:r>
            <w:r>
              <w:rPr>
                <w:color w:val="000000" w:themeColor="text1"/>
              </w:rPr>
              <w:t xml:space="preserve"> PFPS </w:t>
            </w:r>
            <w:r w:rsidRPr="00AD5A32">
              <w:rPr>
                <w:b/>
                <w:bCs/>
                <w:color w:val="000000" w:themeColor="text1"/>
              </w:rPr>
              <w:t>a</w:t>
            </w:r>
          </w:p>
          <w:p w14:paraId="01AC344E" w14:textId="77777777" w:rsidR="00172401" w:rsidRDefault="00172401" w:rsidP="00584223">
            <w:pPr>
              <w:pStyle w:val="TableText"/>
            </w:pPr>
            <w:r>
              <w:t>OR</w:t>
            </w:r>
          </w:p>
          <w:p w14:paraId="465F3501" w14:textId="17DCB569" w:rsidR="00172401" w:rsidRPr="006C1854" w:rsidRDefault="00172401" w:rsidP="00584223">
            <w:pPr>
              <w:pStyle w:val="TableText"/>
            </w:pPr>
            <w:r w:rsidRPr="00434D03">
              <w:t xml:space="preserve">Fruit treatment </w:t>
            </w:r>
            <w:r w:rsidR="00AF2E59" w:rsidRPr="00434D03">
              <w:t xml:space="preserve">such as irradiation </w:t>
            </w:r>
            <w:r w:rsidRPr="00434D03">
              <w:t>known to be effective against fruit fly species</w:t>
            </w:r>
          </w:p>
        </w:tc>
      </w:tr>
      <w:tr w:rsidR="00172401" w:rsidRPr="006D45AB" w14:paraId="4A13EB12" w14:textId="77777777" w:rsidTr="00CD1B1A">
        <w:tc>
          <w:tcPr>
            <w:tcW w:w="1173" w:type="pct"/>
            <w:vMerge/>
            <w:tcBorders>
              <w:top w:val="single" w:sz="4" w:space="0" w:color="BFBFBF" w:themeColor="background1" w:themeShade="BF"/>
              <w:bottom w:val="single" w:sz="4" w:space="0" w:color="BFBFBF" w:themeColor="background1" w:themeShade="BF"/>
            </w:tcBorders>
          </w:tcPr>
          <w:p w14:paraId="73CEC3A1" w14:textId="77777777" w:rsidR="00172401" w:rsidRPr="00F022F1" w:rsidRDefault="00172401" w:rsidP="00584223">
            <w:pPr>
              <w:pStyle w:val="TableText"/>
            </w:pPr>
          </w:p>
        </w:tc>
        <w:tc>
          <w:tcPr>
            <w:tcW w:w="1563" w:type="pct"/>
            <w:tcBorders>
              <w:top w:val="single" w:sz="4" w:space="0" w:color="BFBFBF" w:themeColor="background1" w:themeShade="BF"/>
              <w:bottom w:val="single" w:sz="4" w:space="0" w:color="BFBFBF" w:themeColor="background1" w:themeShade="BF"/>
            </w:tcBorders>
            <w:shd w:val="clear" w:color="auto" w:fill="auto"/>
          </w:tcPr>
          <w:p w14:paraId="5E33F810" w14:textId="77777777" w:rsidR="00172401" w:rsidRPr="00967D21" w:rsidRDefault="00172401" w:rsidP="00584223">
            <w:pPr>
              <w:pStyle w:val="TableText"/>
              <w:rPr>
                <w:rStyle w:val="Emphasis"/>
              </w:rPr>
            </w:pPr>
            <w:r>
              <w:rPr>
                <w:rStyle w:val="Emphasis"/>
              </w:rPr>
              <w:t xml:space="preserve">Zeugodacus cucurbitae </w:t>
            </w:r>
            <w:r>
              <w:rPr>
                <w:rStyle w:val="Emphasis"/>
                <w:i w:val="0"/>
                <w:iCs w:val="0"/>
              </w:rPr>
              <w:t>(EP)</w:t>
            </w:r>
          </w:p>
        </w:tc>
        <w:tc>
          <w:tcPr>
            <w:tcW w:w="937" w:type="pct"/>
            <w:tcBorders>
              <w:top w:val="single" w:sz="4" w:space="0" w:color="BFBFBF" w:themeColor="background1" w:themeShade="BF"/>
              <w:bottom w:val="single" w:sz="4" w:space="0" w:color="BFBFBF" w:themeColor="background1" w:themeShade="BF"/>
            </w:tcBorders>
            <w:shd w:val="clear" w:color="auto" w:fill="auto"/>
          </w:tcPr>
          <w:p w14:paraId="0AC07254" w14:textId="6073079D" w:rsidR="00172401" w:rsidRPr="006C1854" w:rsidRDefault="00172401" w:rsidP="00584223">
            <w:pPr>
              <w:pStyle w:val="TableText"/>
            </w:pPr>
            <w:r>
              <w:rPr>
                <w:color w:val="000000" w:themeColor="text1"/>
              </w:rPr>
              <w:t>Melon fly</w:t>
            </w:r>
          </w:p>
        </w:tc>
        <w:tc>
          <w:tcPr>
            <w:tcW w:w="1327" w:type="pct"/>
            <w:vMerge/>
            <w:tcBorders>
              <w:top w:val="single" w:sz="4" w:space="0" w:color="BFBFBF" w:themeColor="background1" w:themeShade="BF"/>
              <w:bottom w:val="single" w:sz="4" w:space="0" w:color="BFBFBF" w:themeColor="background1" w:themeShade="BF"/>
            </w:tcBorders>
            <w:shd w:val="clear" w:color="auto" w:fill="auto"/>
          </w:tcPr>
          <w:p w14:paraId="13EEC54E" w14:textId="77777777" w:rsidR="00172401" w:rsidRPr="006C1854" w:rsidRDefault="00172401" w:rsidP="00584223">
            <w:pPr>
              <w:pStyle w:val="TableText"/>
            </w:pPr>
          </w:p>
        </w:tc>
      </w:tr>
      <w:tr w:rsidR="00116F16" w:rsidRPr="006D45AB" w14:paraId="6C539644" w14:textId="77777777" w:rsidTr="00584223">
        <w:tc>
          <w:tcPr>
            <w:tcW w:w="1173" w:type="pct"/>
            <w:vMerge w:val="restart"/>
            <w:tcBorders>
              <w:top w:val="single" w:sz="4" w:space="0" w:color="BFBFBF" w:themeColor="background1" w:themeShade="BF"/>
            </w:tcBorders>
          </w:tcPr>
          <w:p w14:paraId="29904B13" w14:textId="77777777" w:rsidR="00116F16" w:rsidRDefault="00116F16" w:rsidP="00584223">
            <w:pPr>
              <w:pStyle w:val="TableText"/>
            </w:pPr>
            <w:bookmarkStart w:id="213" w:name="_Hlk90363178"/>
            <w:r>
              <w:t>Mealybugs</w:t>
            </w:r>
          </w:p>
          <w:p w14:paraId="78AB3CB5" w14:textId="4AC381FD" w:rsidR="008D4611" w:rsidRPr="00A37DCC" w:rsidRDefault="008D4611" w:rsidP="00584223">
            <w:pPr>
              <w:pStyle w:val="TableText"/>
            </w:pPr>
            <w:r w:rsidRPr="00F874D6">
              <w:t>[</w:t>
            </w:r>
            <w:r>
              <w:t>Hemiptera</w:t>
            </w:r>
            <w:r w:rsidRPr="00F874D6">
              <w:t xml:space="preserve">: </w:t>
            </w:r>
            <w:r>
              <w:t>Pseudococcidae</w:t>
            </w:r>
            <w:r w:rsidRPr="00F874D6">
              <w:t>]</w:t>
            </w:r>
          </w:p>
        </w:tc>
        <w:tc>
          <w:tcPr>
            <w:tcW w:w="1563" w:type="pct"/>
            <w:tcBorders>
              <w:top w:val="single" w:sz="4" w:space="0" w:color="BFBFBF" w:themeColor="background1" w:themeShade="BF"/>
              <w:bottom w:val="single" w:sz="4" w:space="0" w:color="BFBFBF" w:themeColor="background1" w:themeShade="BF"/>
            </w:tcBorders>
            <w:shd w:val="clear" w:color="auto" w:fill="auto"/>
          </w:tcPr>
          <w:p w14:paraId="5C44DBC5" w14:textId="77777777" w:rsidR="00116F16" w:rsidRPr="00154970" w:rsidRDefault="00116F16" w:rsidP="00584223">
            <w:pPr>
              <w:pStyle w:val="TableText"/>
              <w:rPr>
                <w:rStyle w:val="Emphasis"/>
                <w:i w:val="0"/>
                <w:iCs w:val="0"/>
              </w:rPr>
            </w:pPr>
            <w:r>
              <w:rPr>
                <w:rStyle w:val="Emphasis"/>
              </w:rPr>
              <w:t xml:space="preserve">Paracoccus marginatus </w:t>
            </w:r>
            <w:r>
              <w:rPr>
                <w:rStyle w:val="Emphasis"/>
                <w:i w:val="0"/>
                <w:iCs w:val="0"/>
              </w:rPr>
              <w:t>(GP)</w:t>
            </w:r>
          </w:p>
        </w:tc>
        <w:tc>
          <w:tcPr>
            <w:tcW w:w="937" w:type="pct"/>
            <w:tcBorders>
              <w:top w:val="single" w:sz="4" w:space="0" w:color="BFBFBF" w:themeColor="background1" w:themeShade="BF"/>
              <w:bottom w:val="single" w:sz="4" w:space="0" w:color="BFBFBF" w:themeColor="background1" w:themeShade="BF"/>
            </w:tcBorders>
            <w:shd w:val="clear" w:color="auto" w:fill="auto"/>
          </w:tcPr>
          <w:p w14:paraId="58B003AF" w14:textId="77777777" w:rsidR="00116F16" w:rsidRPr="006C1854" w:rsidRDefault="00116F16" w:rsidP="00584223">
            <w:pPr>
              <w:pStyle w:val="TableText"/>
            </w:pPr>
            <w:r>
              <w:t>Papaya mealybug</w:t>
            </w:r>
          </w:p>
        </w:tc>
        <w:tc>
          <w:tcPr>
            <w:tcW w:w="1327" w:type="pct"/>
            <w:vMerge w:val="restart"/>
            <w:tcBorders>
              <w:top w:val="single" w:sz="4" w:space="0" w:color="BFBFBF" w:themeColor="background1" w:themeShade="BF"/>
            </w:tcBorders>
            <w:shd w:val="clear" w:color="auto" w:fill="auto"/>
          </w:tcPr>
          <w:p w14:paraId="738A38B9" w14:textId="5C173D31" w:rsidR="00116F16" w:rsidRDefault="00116F16" w:rsidP="00584223">
            <w:pPr>
              <w:pStyle w:val="TableText"/>
            </w:pPr>
            <w:r>
              <w:t xml:space="preserve">Pre-export visual inspection and, if found, remedial action </w:t>
            </w:r>
            <w:r w:rsidRPr="00AD5A32">
              <w:rPr>
                <w:b/>
                <w:bCs/>
              </w:rPr>
              <w:t>b</w:t>
            </w:r>
          </w:p>
          <w:p w14:paraId="0C3F1D4C" w14:textId="46F6C594" w:rsidR="00116F16" w:rsidRPr="00154970" w:rsidRDefault="00116F16" w:rsidP="00584223">
            <w:pPr>
              <w:pStyle w:val="TableText"/>
            </w:pPr>
          </w:p>
        </w:tc>
      </w:tr>
      <w:bookmarkEnd w:id="213"/>
      <w:tr w:rsidR="00116F16" w:rsidRPr="006D45AB" w14:paraId="6C4364D4" w14:textId="77777777" w:rsidTr="00CD1B1A">
        <w:tc>
          <w:tcPr>
            <w:tcW w:w="1173" w:type="pct"/>
            <w:vMerge/>
            <w:tcBorders>
              <w:bottom w:val="single" w:sz="4" w:space="0" w:color="BFBFBF" w:themeColor="background1" w:themeShade="BF"/>
            </w:tcBorders>
          </w:tcPr>
          <w:p w14:paraId="5DB8AE9B" w14:textId="77777777" w:rsidR="00116F16" w:rsidRPr="00A37DCC" w:rsidRDefault="00116F16" w:rsidP="00584223">
            <w:pPr>
              <w:pStyle w:val="TableText"/>
            </w:pPr>
          </w:p>
        </w:tc>
        <w:tc>
          <w:tcPr>
            <w:tcW w:w="1563" w:type="pct"/>
            <w:tcBorders>
              <w:top w:val="single" w:sz="4" w:space="0" w:color="BFBFBF" w:themeColor="background1" w:themeShade="BF"/>
              <w:bottom w:val="single" w:sz="4" w:space="0" w:color="BFBFBF" w:themeColor="background1" w:themeShade="BF"/>
            </w:tcBorders>
            <w:shd w:val="clear" w:color="auto" w:fill="auto"/>
          </w:tcPr>
          <w:p w14:paraId="110F4C8C" w14:textId="77777777" w:rsidR="00116F16" w:rsidRPr="00154970" w:rsidRDefault="00116F16" w:rsidP="00584223">
            <w:pPr>
              <w:pStyle w:val="TableText"/>
              <w:rPr>
                <w:rStyle w:val="Emphasis"/>
                <w:i w:val="0"/>
                <w:iCs w:val="0"/>
              </w:rPr>
            </w:pPr>
            <w:r>
              <w:rPr>
                <w:rStyle w:val="Emphasis"/>
              </w:rPr>
              <w:t xml:space="preserve">Phenacoccus madeirensis </w:t>
            </w:r>
            <w:r>
              <w:rPr>
                <w:rStyle w:val="Emphasis"/>
                <w:i w:val="0"/>
                <w:iCs w:val="0"/>
              </w:rPr>
              <w:t>(GP)</w:t>
            </w:r>
          </w:p>
        </w:tc>
        <w:tc>
          <w:tcPr>
            <w:tcW w:w="937" w:type="pct"/>
            <w:tcBorders>
              <w:top w:val="single" w:sz="4" w:space="0" w:color="BFBFBF" w:themeColor="background1" w:themeShade="BF"/>
              <w:bottom w:val="single" w:sz="4" w:space="0" w:color="BFBFBF" w:themeColor="background1" w:themeShade="BF"/>
            </w:tcBorders>
            <w:shd w:val="clear" w:color="auto" w:fill="auto"/>
          </w:tcPr>
          <w:p w14:paraId="12F86157" w14:textId="77777777" w:rsidR="00116F16" w:rsidRPr="006C1854" w:rsidRDefault="00116F16" w:rsidP="00584223">
            <w:pPr>
              <w:pStyle w:val="TableText"/>
            </w:pPr>
            <w:r>
              <w:t>Madeira mealybug</w:t>
            </w:r>
          </w:p>
        </w:tc>
        <w:tc>
          <w:tcPr>
            <w:tcW w:w="1327" w:type="pct"/>
            <w:vMerge/>
            <w:tcBorders>
              <w:bottom w:val="single" w:sz="4" w:space="0" w:color="BFBFBF" w:themeColor="background1" w:themeShade="BF"/>
            </w:tcBorders>
            <w:shd w:val="clear" w:color="auto" w:fill="auto"/>
          </w:tcPr>
          <w:p w14:paraId="5DBB0F36" w14:textId="77777777" w:rsidR="00116F16" w:rsidRPr="006C1854" w:rsidRDefault="00116F16" w:rsidP="00584223">
            <w:pPr>
              <w:pStyle w:val="TableText"/>
            </w:pPr>
          </w:p>
        </w:tc>
      </w:tr>
      <w:tr w:rsidR="00172401" w:rsidRPr="006D45AB" w14:paraId="3A16CA1D" w14:textId="77777777" w:rsidTr="00F03B5D">
        <w:tc>
          <w:tcPr>
            <w:tcW w:w="1173" w:type="pct"/>
            <w:tcBorders>
              <w:top w:val="single" w:sz="4" w:space="0" w:color="BFBFBF" w:themeColor="background1" w:themeShade="BF"/>
              <w:bottom w:val="single" w:sz="4" w:space="0" w:color="BFBFBF" w:themeColor="background1" w:themeShade="BF"/>
            </w:tcBorders>
          </w:tcPr>
          <w:p w14:paraId="7636E09E" w14:textId="2DB73A1C" w:rsidR="00172401" w:rsidRDefault="00172401" w:rsidP="00584223">
            <w:pPr>
              <w:pStyle w:val="TableText"/>
              <w:rPr>
                <w:color w:val="000000" w:themeColor="text1"/>
              </w:rPr>
            </w:pPr>
            <w:r>
              <w:rPr>
                <w:color w:val="000000" w:themeColor="text1"/>
              </w:rPr>
              <w:t>Scale insect</w:t>
            </w:r>
          </w:p>
          <w:p w14:paraId="792DF20B" w14:textId="1809D770" w:rsidR="008D4611" w:rsidRPr="00F022F1" w:rsidRDefault="008D4611" w:rsidP="00584223">
            <w:pPr>
              <w:pStyle w:val="TableText"/>
            </w:pPr>
            <w:r w:rsidRPr="00F874D6" w:rsidDel="00E12358">
              <w:t>[</w:t>
            </w:r>
            <w:r w:rsidDel="00E12358">
              <w:t>Hemiptera</w:t>
            </w:r>
            <w:r w:rsidRPr="00F874D6" w:rsidDel="00E12358">
              <w:t xml:space="preserve">: </w:t>
            </w:r>
            <w:r w:rsidDel="00E12358">
              <w:t>Diaspididae</w:t>
            </w:r>
            <w:r w:rsidRPr="00F874D6" w:rsidDel="00E12358">
              <w:t>]</w:t>
            </w:r>
          </w:p>
        </w:tc>
        <w:tc>
          <w:tcPr>
            <w:tcW w:w="1563" w:type="pct"/>
            <w:tcBorders>
              <w:top w:val="single" w:sz="4" w:space="0" w:color="BFBFBF" w:themeColor="background1" w:themeShade="BF"/>
              <w:bottom w:val="single" w:sz="4" w:space="0" w:color="BFBFBF" w:themeColor="background1" w:themeShade="BF"/>
            </w:tcBorders>
            <w:shd w:val="clear" w:color="auto" w:fill="auto"/>
          </w:tcPr>
          <w:p w14:paraId="72AB8E66" w14:textId="77777777" w:rsidR="00172401" w:rsidRPr="00967D21" w:rsidRDefault="00172401" w:rsidP="00584223">
            <w:pPr>
              <w:pStyle w:val="TableText"/>
              <w:rPr>
                <w:rStyle w:val="Emphasis"/>
              </w:rPr>
            </w:pPr>
            <w:r>
              <w:rPr>
                <w:rStyle w:val="Emphasis"/>
              </w:rPr>
              <w:t xml:space="preserve">Pseudaulacaspis pentagona </w:t>
            </w:r>
            <w:r>
              <w:rPr>
                <w:rStyle w:val="Emphasis"/>
                <w:i w:val="0"/>
                <w:iCs w:val="0"/>
              </w:rPr>
              <w:t>(GP, WA)</w:t>
            </w:r>
          </w:p>
        </w:tc>
        <w:tc>
          <w:tcPr>
            <w:tcW w:w="937" w:type="pct"/>
            <w:tcBorders>
              <w:top w:val="single" w:sz="4" w:space="0" w:color="BFBFBF" w:themeColor="background1" w:themeShade="BF"/>
              <w:bottom w:val="single" w:sz="4" w:space="0" w:color="BFBFBF" w:themeColor="background1" w:themeShade="BF"/>
            </w:tcBorders>
            <w:shd w:val="clear" w:color="auto" w:fill="auto"/>
          </w:tcPr>
          <w:p w14:paraId="3A82C961" w14:textId="77777777" w:rsidR="00172401" w:rsidRPr="006C1854" w:rsidRDefault="00172401" w:rsidP="00584223">
            <w:pPr>
              <w:pStyle w:val="TableText"/>
            </w:pPr>
            <w:r>
              <w:rPr>
                <w:color w:val="000000" w:themeColor="text1"/>
              </w:rPr>
              <w:t>Mulberry scale</w:t>
            </w:r>
          </w:p>
        </w:tc>
        <w:tc>
          <w:tcPr>
            <w:tcW w:w="1327" w:type="pct"/>
            <w:tcBorders>
              <w:top w:val="single" w:sz="4" w:space="0" w:color="BFBFBF" w:themeColor="background1" w:themeShade="BF"/>
              <w:bottom w:val="single" w:sz="4" w:space="0" w:color="BFBFBF" w:themeColor="background1" w:themeShade="BF"/>
            </w:tcBorders>
            <w:shd w:val="clear" w:color="auto" w:fill="auto"/>
          </w:tcPr>
          <w:p w14:paraId="46745E7D" w14:textId="3A7DFD22" w:rsidR="00172401" w:rsidRDefault="00172401" w:rsidP="00584223">
            <w:pPr>
              <w:pStyle w:val="TableText"/>
              <w:rPr>
                <w:color w:val="000000" w:themeColor="text1"/>
              </w:rPr>
            </w:pPr>
            <w:r>
              <w:rPr>
                <w:color w:val="000000" w:themeColor="text1"/>
              </w:rPr>
              <w:t xml:space="preserve">Pre-export visual inspection and, if found, remedial action </w:t>
            </w:r>
            <w:r w:rsidRPr="00AD5A32">
              <w:rPr>
                <w:b/>
                <w:bCs/>
                <w:color w:val="000000" w:themeColor="text1"/>
              </w:rPr>
              <w:t>b</w:t>
            </w:r>
          </w:p>
          <w:p w14:paraId="7FC81692" w14:textId="6421615F" w:rsidR="00172401" w:rsidRPr="00CC364C" w:rsidRDefault="00172401" w:rsidP="00584223">
            <w:pPr>
              <w:pStyle w:val="TableText"/>
              <w:rPr>
                <w:color w:val="000000" w:themeColor="text1"/>
              </w:rPr>
            </w:pPr>
          </w:p>
        </w:tc>
      </w:tr>
      <w:tr w:rsidR="00F03B5D" w:rsidRPr="006D45AB" w14:paraId="23B863BA" w14:textId="77777777" w:rsidTr="00584223">
        <w:tc>
          <w:tcPr>
            <w:tcW w:w="1173" w:type="pct"/>
            <w:vMerge w:val="restart"/>
            <w:tcBorders>
              <w:top w:val="single" w:sz="4" w:space="0" w:color="BFBFBF" w:themeColor="background1" w:themeShade="BF"/>
              <w:bottom w:val="single" w:sz="4" w:space="0" w:color="BFBFBF" w:themeColor="background1" w:themeShade="BF"/>
            </w:tcBorders>
          </w:tcPr>
          <w:p w14:paraId="51DE0374" w14:textId="77777777" w:rsidR="00F03B5D" w:rsidRDefault="00F03B5D" w:rsidP="00584223">
            <w:pPr>
              <w:pStyle w:val="TableText"/>
              <w:rPr>
                <w:color w:val="000000" w:themeColor="text1"/>
              </w:rPr>
            </w:pPr>
            <w:r>
              <w:rPr>
                <w:color w:val="000000" w:themeColor="text1"/>
              </w:rPr>
              <w:t>Thrips</w:t>
            </w:r>
          </w:p>
          <w:p w14:paraId="524B6C11" w14:textId="75890981" w:rsidR="008D4611" w:rsidRPr="00F022F1" w:rsidRDefault="008D4611" w:rsidP="00584223">
            <w:pPr>
              <w:pStyle w:val="TableText"/>
            </w:pPr>
            <w:r w:rsidRPr="00F874D6">
              <w:t>[</w:t>
            </w:r>
            <w:r>
              <w:t>Thysanoptera</w:t>
            </w:r>
            <w:r w:rsidRPr="00F874D6">
              <w:t xml:space="preserve">: </w:t>
            </w:r>
            <w:r>
              <w:t>Thripidae</w:t>
            </w:r>
            <w:r w:rsidRPr="00F874D6">
              <w:t>]</w:t>
            </w:r>
          </w:p>
        </w:tc>
        <w:tc>
          <w:tcPr>
            <w:tcW w:w="1563" w:type="pct"/>
            <w:tcBorders>
              <w:top w:val="single" w:sz="4" w:space="0" w:color="BFBFBF" w:themeColor="background1" w:themeShade="BF"/>
              <w:bottom w:val="single" w:sz="4" w:space="0" w:color="BFBFBF" w:themeColor="background1" w:themeShade="BF"/>
            </w:tcBorders>
            <w:shd w:val="clear" w:color="auto" w:fill="auto"/>
          </w:tcPr>
          <w:p w14:paraId="327DB8F2" w14:textId="315800D8" w:rsidR="00F03B5D" w:rsidRPr="00967D21" w:rsidRDefault="00F03B5D" w:rsidP="00584223">
            <w:pPr>
              <w:pStyle w:val="TableText"/>
              <w:rPr>
                <w:rStyle w:val="Emphasis"/>
              </w:rPr>
            </w:pPr>
            <w:r>
              <w:rPr>
                <w:rStyle w:val="Emphasis"/>
              </w:rPr>
              <w:t xml:space="preserve">Frankliniella intonsa </w:t>
            </w:r>
            <w:r>
              <w:rPr>
                <w:rStyle w:val="Emphasis"/>
                <w:i w:val="0"/>
                <w:iCs w:val="0"/>
              </w:rPr>
              <w:t xml:space="preserve">(GP) </w:t>
            </w:r>
            <w:r w:rsidRPr="00561C3E">
              <w:rPr>
                <w:rStyle w:val="Emphasis"/>
                <w:b/>
                <w:bCs/>
                <w:i w:val="0"/>
                <w:iCs w:val="0"/>
              </w:rPr>
              <w:t>c</w:t>
            </w:r>
          </w:p>
        </w:tc>
        <w:tc>
          <w:tcPr>
            <w:tcW w:w="937" w:type="pct"/>
            <w:tcBorders>
              <w:top w:val="single" w:sz="4" w:space="0" w:color="BFBFBF" w:themeColor="background1" w:themeShade="BF"/>
              <w:bottom w:val="single" w:sz="4" w:space="0" w:color="BFBFBF" w:themeColor="background1" w:themeShade="BF"/>
            </w:tcBorders>
            <w:shd w:val="clear" w:color="auto" w:fill="auto"/>
          </w:tcPr>
          <w:p w14:paraId="1C2CDD8E" w14:textId="77777777" w:rsidR="00F03B5D" w:rsidRPr="006C1854" w:rsidRDefault="00F03B5D" w:rsidP="00584223">
            <w:pPr>
              <w:pStyle w:val="TableText"/>
            </w:pPr>
            <w:r>
              <w:rPr>
                <w:color w:val="000000" w:themeColor="text1"/>
              </w:rPr>
              <w:t>Eurasian flower thrips</w:t>
            </w:r>
          </w:p>
        </w:tc>
        <w:tc>
          <w:tcPr>
            <w:tcW w:w="1327" w:type="pct"/>
            <w:vMerge w:val="restart"/>
            <w:tcBorders>
              <w:top w:val="single" w:sz="4" w:space="0" w:color="BFBFBF" w:themeColor="background1" w:themeShade="BF"/>
              <w:bottom w:val="single" w:sz="4" w:space="0" w:color="BFBFBF" w:themeColor="background1" w:themeShade="BF"/>
            </w:tcBorders>
            <w:shd w:val="clear" w:color="auto" w:fill="auto"/>
          </w:tcPr>
          <w:p w14:paraId="003C4890" w14:textId="1E19483B" w:rsidR="00F03B5D" w:rsidRPr="006C1854" w:rsidRDefault="00F03B5D" w:rsidP="00584223">
            <w:pPr>
              <w:pStyle w:val="TableText"/>
            </w:pPr>
            <w:r>
              <w:rPr>
                <w:color w:val="000000" w:themeColor="text1"/>
              </w:rPr>
              <w:t xml:space="preserve">Pre-export visual inspection and, if found, remedial action </w:t>
            </w:r>
            <w:r w:rsidRPr="00AD5A32">
              <w:rPr>
                <w:b/>
                <w:bCs/>
                <w:color w:val="000000" w:themeColor="text1"/>
              </w:rPr>
              <w:t>b</w:t>
            </w:r>
          </w:p>
        </w:tc>
      </w:tr>
      <w:tr w:rsidR="00F03B5D" w:rsidRPr="006D45AB" w14:paraId="176BDE02" w14:textId="77777777" w:rsidTr="00584223">
        <w:tc>
          <w:tcPr>
            <w:tcW w:w="1173" w:type="pct"/>
            <w:vMerge/>
            <w:tcBorders>
              <w:bottom w:val="single" w:sz="4" w:space="0" w:color="BFBFBF" w:themeColor="background1" w:themeShade="BF"/>
            </w:tcBorders>
          </w:tcPr>
          <w:p w14:paraId="73D69EE0" w14:textId="77777777" w:rsidR="00F03B5D" w:rsidRPr="00F022F1" w:rsidRDefault="00F03B5D" w:rsidP="00584223">
            <w:pPr>
              <w:pStyle w:val="TableText"/>
            </w:pPr>
          </w:p>
        </w:tc>
        <w:tc>
          <w:tcPr>
            <w:tcW w:w="1563" w:type="pct"/>
            <w:tcBorders>
              <w:top w:val="single" w:sz="4" w:space="0" w:color="BFBFBF" w:themeColor="background1" w:themeShade="BF"/>
              <w:bottom w:val="single" w:sz="4" w:space="0" w:color="BFBFBF" w:themeColor="background1" w:themeShade="BF"/>
            </w:tcBorders>
            <w:shd w:val="clear" w:color="auto" w:fill="auto"/>
          </w:tcPr>
          <w:p w14:paraId="0B99EA78" w14:textId="14B22F35" w:rsidR="00F03B5D" w:rsidRPr="00967D21" w:rsidRDefault="00F03B5D" w:rsidP="00584223">
            <w:pPr>
              <w:pStyle w:val="TableText"/>
              <w:rPr>
                <w:rStyle w:val="Emphasis"/>
              </w:rPr>
            </w:pPr>
            <w:r>
              <w:rPr>
                <w:rStyle w:val="Emphasis"/>
              </w:rPr>
              <w:t xml:space="preserve">Scirtothrips </w:t>
            </w:r>
            <w:r w:rsidR="00B35A73">
              <w:rPr>
                <w:rStyle w:val="Emphasis"/>
              </w:rPr>
              <w:t>dorsalis</w:t>
            </w:r>
            <w:r>
              <w:rPr>
                <w:rStyle w:val="Emphasis"/>
              </w:rPr>
              <w:t xml:space="preserve"> </w:t>
            </w:r>
            <w:r>
              <w:rPr>
                <w:rStyle w:val="Emphasis"/>
                <w:i w:val="0"/>
                <w:iCs w:val="0"/>
              </w:rPr>
              <w:t>(GP, RA)</w:t>
            </w:r>
          </w:p>
        </w:tc>
        <w:tc>
          <w:tcPr>
            <w:tcW w:w="937" w:type="pct"/>
            <w:tcBorders>
              <w:top w:val="single" w:sz="4" w:space="0" w:color="BFBFBF" w:themeColor="background1" w:themeShade="BF"/>
              <w:bottom w:val="single" w:sz="4" w:space="0" w:color="BFBFBF" w:themeColor="background1" w:themeShade="BF"/>
            </w:tcBorders>
            <w:shd w:val="clear" w:color="auto" w:fill="auto"/>
          </w:tcPr>
          <w:p w14:paraId="2AC4B112" w14:textId="77777777" w:rsidR="00F03B5D" w:rsidRPr="006C1854" w:rsidRDefault="00F03B5D" w:rsidP="00584223">
            <w:pPr>
              <w:pStyle w:val="TableText"/>
            </w:pPr>
            <w:r>
              <w:rPr>
                <w:color w:val="000000" w:themeColor="text1"/>
              </w:rPr>
              <w:t>Chilli thrips</w:t>
            </w:r>
          </w:p>
        </w:tc>
        <w:tc>
          <w:tcPr>
            <w:tcW w:w="1327" w:type="pct"/>
            <w:vMerge/>
            <w:tcBorders>
              <w:bottom w:val="single" w:sz="4" w:space="0" w:color="BFBFBF" w:themeColor="background1" w:themeShade="BF"/>
            </w:tcBorders>
            <w:shd w:val="clear" w:color="auto" w:fill="auto"/>
          </w:tcPr>
          <w:p w14:paraId="56C9D136" w14:textId="77777777" w:rsidR="00F03B5D" w:rsidRPr="006C1854" w:rsidRDefault="00F03B5D" w:rsidP="00584223">
            <w:pPr>
              <w:pStyle w:val="TableText"/>
            </w:pPr>
          </w:p>
        </w:tc>
      </w:tr>
      <w:tr w:rsidR="00F03B5D" w:rsidRPr="006D45AB" w14:paraId="79B741E1" w14:textId="77777777" w:rsidTr="00F03B5D">
        <w:tc>
          <w:tcPr>
            <w:tcW w:w="1173" w:type="pct"/>
            <w:vMerge/>
            <w:tcBorders>
              <w:bottom w:val="single" w:sz="4" w:space="0" w:color="BFBFBF" w:themeColor="background1" w:themeShade="BF"/>
            </w:tcBorders>
          </w:tcPr>
          <w:p w14:paraId="2030C0F4" w14:textId="77777777" w:rsidR="00F03B5D" w:rsidRPr="00F022F1" w:rsidRDefault="00F03B5D" w:rsidP="00584223">
            <w:pPr>
              <w:pStyle w:val="TableText"/>
            </w:pPr>
          </w:p>
        </w:tc>
        <w:tc>
          <w:tcPr>
            <w:tcW w:w="1563" w:type="pct"/>
            <w:tcBorders>
              <w:top w:val="single" w:sz="4" w:space="0" w:color="BFBFBF" w:themeColor="background1" w:themeShade="BF"/>
              <w:bottom w:val="single" w:sz="4" w:space="0" w:color="BFBFBF" w:themeColor="background1" w:themeShade="BF"/>
            </w:tcBorders>
            <w:shd w:val="clear" w:color="auto" w:fill="auto"/>
          </w:tcPr>
          <w:p w14:paraId="09671C66" w14:textId="53006F04" w:rsidR="00F03B5D" w:rsidRPr="0087368C" w:rsidRDefault="00F03B5D" w:rsidP="00584223">
            <w:pPr>
              <w:pStyle w:val="TableText"/>
              <w:rPr>
                <w:rStyle w:val="Emphasis"/>
                <w:i w:val="0"/>
                <w:iCs w:val="0"/>
              </w:rPr>
            </w:pPr>
            <w:r>
              <w:rPr>
                <w:rStyle w:val="Emphasis"/>
              </w:rPr>
              <w:t xml:space="preserve">Thrips palmi </w:t>
            </w:r>
            <w:r>
              <w:rPr>
                <w:rStyle w:val="Emphasis"/>
                <w:i w:val="0"/>
                <w:iCs w:val="0"/>
              </w:rPr>
              <w:t xml:space="preserve">(GP, SA, WA) </w:t>
            </w:r>
            <w:r w:rsidRPr="00561C3E">
              <w:rPr>
                <w:rStyle w:val="Emphasis"/>
                <w:b/>
                <w:bCs/>
                <w:i w:val="0"/>
                <w:iCs w:val="0"/>
              </w:rPr>
              <w:t>c</w:t>
            </w:r>
          </w:p>
        </w:tc>
        <w:tc>
          <w:tcPr>
            <w:tcW w:w="937" w:type="pct"/>
            <w:tcBorders>
              <w:top w:val="single" w:sz="4" w:space="0" w:color="BFBFBF" w:themeColor="background1" w:themeShade="BF"/>
              <w:bottom w:val="single" w:sz="4" w:space="0" w:color="BFBFBF" w:themeColor="background1" w:themeShade="BF"/>
            </w:tcBorders>
            <w:shd w:val="clear" w:color="auto" w:fill="auto"/>
          </w:tcPr>
          <w:p w14:paraId="53B91AAB" w14:textId="77777777" w:rsidR="00F03B5D" w:rsidRPr="006C1854" w:rsidRDefault="00F03B5D" w:rsidP="00584223">
            <w:pPr>
              <w:pStyle w:val="TableText"/>
            </w:pPr>
            <w:r>
              <w:rPr>
                <w:color w:val="000000" w:themeColor="text1"/>
              </w:rPr>
              <w:t>Melon thrips</w:t>
            </w:r>
          </w:p>
        </w:tc>
        <w:tc>
          <w:tcPr>
            <w:tcW w:w="1327" w:type="pct"/>
            <w:vMerge/>
            <w:tcBorders>
              <w:bottom w:val="single" w:sz="4" w:space="0" w:color="BFBFBF" w:themeColor="background1" w:themeShade="BF"/>
            </w:tcBorders>
            <w:shd w:val="clear" w:color="auto" w:fill="auto"/>
          </w:tcPr>
          <w:p w14:paraId="7F40F300" w14:textId="77777777" w:rsidR="00F03B5D" w:rsidRPr="006C1854" w:rsidRDefault="00F03B5D" w:rsidP="00584223">
            <w:pPr>
              <w:pStyle w:val="TableText"/>
            </w:pPr>
          </w:p>
        </w:tc>
      </w:tr>
      <w:tr w:rsidR="00C754B6" w:rsidRPr="006D45AB" w14:paraId="486BF842" w14:textId="77777777" w:rsidTr="00F03B5D">
        <w:tc>
          <w:tcPr>
            <w:tcW w:w="1173" w:type="pct"/>
            <w:vMerge w:val="restart"/>
            <w:tcBorders>
              <w:top w:val="single" w:sz="4" w:space="0" w:color="BFBFBF" w:themeColor="background1" w:themeShade="BF"/>
              <w:bottom w:val="single" w:sz="4" w:space="0" w:color="BFBFBF" w:themeColor="background1" w:themeShade="BF"/>
            </w:tcBorders>
          </w:tcPr>
          <w:p w14:paraId="046AF500" w14:textId="77777777" w:rsidR="00C754B6" w:rsidRDefault="00C754B6" w:rsidP="00584223">
            <w:pPr>
              <w:pStyle w:val="TableText"/>
              <w:rPr>
                <w:color w:val="000000" w:themeColor="text1"/>
              </w:rPr>
            </w:pPr>
            <w:r>
              <w:rPr>
                <w:color w:val="000000" w:themeColor="text1"/>
              </w:rPr>
              <w:t>Spider mites</w:t>
            </w:r>
          </w:p>
          <w:p w14:paraId="6430C11E" w14:textId="538DBF8D" w:rsidR="008D4611" w:rsidRPr="006016A2" w:rsidRDefault="008D4611" w:rsidP="00584223">
            <w:pPr>
              <w:pStyle w:val="TableText"/>
              <w:rPr>
                <w:color w:val="000000" w:themeColor="text1"/>
              </w:rPr>
            </w:pPr>
            <w:r w:rsidRPr="00F874D6">
              <w:t>[</w:t>
            </w:r>
            <w:r>
              <w:t>Acariformes</w:t>
            </w:r>
            <w:r w:rsidRPr="00F874D6">
              <w:t xml:space="preserve">: </w:t>
            </w:r>
            <w:r>
              <w:t>Tetranychidae</w:t>
            </w:r>
            <w:r w:rsidRPr="00F874D6">
              <w:t>]</w:t>
            </w:r>
          </w:p>
        </w:tc>
        <w:tc>
          <w:tcPr>
            <w:tcW w:w="1563" w:type="pct"/>
            <w:tcBorders>
              <w:top w:val="single" w:sz="4" w:space="0" w:color="BFBFBF" w:themeColor="background1" w:themeShade="BF"/>
              <w:bottom w:val="single" w:sz="4" w:space="0" w:color="BFBFBF" w:themeColor="background1" w:themeShade="BF"/>
            </w:tcBorders>
            <w:shd w:val="clear" w:color="auto" w:fill="auto"/>
          </w:tcPr>
          <w:p w14:paraId="3D6D7583" w14:textId="167357E3" w:rsidR="00C754B6" w:rsidRPr="00967D21" w:rsidRDefault="00C754B6" w:rsidP="00584223">
            <w:pPr>
              <w:pStyle w:val="TableText"/>
              <w:rPr>
                <w:rStyle w:val="Emphasis"/>
              </w:rPr>
            </w:pPr>
            <w:r>
              <w:rPr>
                <w:rStyle w:val="Emphasis"/>
              </w:rPr>
              <w:t xml:space="preserve">Tetranychus macfarlanei </w:t>
            </w:r>
          </w:p>
        </w:tc>
        <w:tc>
          <w:tcPr>
            <w:tcW w:w="937" w:type="pct"/>
            <w:tcBorders>
              <w:top w:val="single" w:sz="4" w:space="0" w:color="BFBFBF" w:themeColor="background1" w:themeShade="BF"/>
              <w:bottom w:val="single" w:sz="4" w:space="0" w:color="BFBFBF" w:themeColor="background1" w:themeShade="BF"/>
            </w:tcBorders>
            <w:shd w:val="clear" w:color="auto" w:fill="auto"/>
          </w:tcPr>
          <w:p w14:paraId="2B4205B9" w14:textId="77777777" w:rsidR="00C754B6" w:rsidRPr="006C1854" w:rsidRDefault="00C754B6" w:rsidP="00584223">
            <w:pPr>
              <w:pStyle w:val="TableText"/>
            </w:pPr>
            <w:r>
              <w:t>Okra red spider mite</w:t>
            </w:r>
          </w:p>
        </w:tc>
        <w:tc>
          <w:tcPr>
            <w:tcW w:w="1327" w:type="pct"/>
            <w:vMerge w:val="restart"/>
            <w:tcBorders>
              <w:top w:val="single" w:sz="4" w:space="0" w:color="BFBFBF" w:themeColor="background1" w:themeShade="BF"/>
              <w:bottom w:val="single" w:sz="4" w:space="0" w:color="BFBFBF" w:themeColor="background1" w:themeShade="BF"/>
            </w:tcBorders>
            <w:shd w:val="clear" w:color="auto" w:fill="auto"/>
          </w:tcPr>
          <w:p w14:paraId="1EE24999" w14:textId="74D69353" w:rsidR="00C754B6" w:rsidRDefault="00C754B6" w:rsidP="00584223">
            <w:pPr>
              <w:pStyle w:val="TableText"/>
              <w:rPr>
                <w:color w:val="000000" w:themeColor="text1"/>
              </w:rPr>
            </w:pPr>
            <w:r>
              <w:rPr>
                <w:color w:val="000000" w:themeColor="text1"/>
              </w:rPr>
              <w:t xml:space="preserve">Pre-export visual inspection and, if found, remedial action </w:t>
            </w:r>
            <w:r w:rsidRPr="00AD5A32">
              <w:rPr>
                <w:b/>
                <w:bCs/>
                <w:color w:val="000000" w:themeColor="text1"/>
              </w:rPr>
              <w:t>b</w:t>
            </w:r>
          </w:p>
          <w:p w14:paraId="0B4DF2E5" w14:textId="7D4EE5FD" w:rsidR="00C754B6" w:rsidRPr="006C1854" w:rsidRDefault="00C754B6" w:rsidP="00584223">
            <w:pPr>
              <w:pStyle w:val="TableText"/>
            </w:pPr>
          </w:p>
        </w:tc>
      </w:tr>
      <w:tr w:rsidR="00C754B6" w:rsidRPr="006D45AB" w14:paraId="71323B2C" w14:textId="77777777" w:rsidTr="00F03B5D">
        <w:tc>
          <w:tcPr>
            <w:tcW w:w="1173" w:type="pct"/>
            <w:vMerge/>
            <w:tcBorders>
              <w:top w:val="single" w:sz="4" w:space="0" w:color="BFBFBF" w:themeColor="background1" w:themeShade="BF"/>
              <w:bottom w:val="single" w:sz="4" w:space="0" w:color="auto"/>
            </w:tcBorders>
          </w:tcPr>
          <w:p w14:paraId="711FD73D" w14:textId="77777777" w:rsidR="00C754B6" w:rsidRPr="00F022F1" w:rsidRDefault="00C754B6" w:rsidP="00584223">
            <w:pPr>
              <w:pStyle w:val="TableText"/>
            </w:pPr>
          </w:p>
        </w:tc>
        <w:tc>
          <w:tcPr>
            <w:tcW w:w="1563" w:type="pct"/>
            <w:tcBorders>
              <w:top w:val="single" w:sz="4" w:space="0" w:color="BFBFBF" w:themeColor="background1" w:themeShade="BF"/>
              <w:bottom w:val="single" w:sz="4" w:space="0" w:color="auto"/>
            </w:tcBorders>
            <w:shd w:val="clear" w:color="auto" w:fill="auto"/>
          </w:tcPr>
          <w:p w14:paraId="6D912223" w14:textId="5E4641F7" w:rsidR="00C754B6" w:rsidRPr="00967D21" w:rsidRDefault="00C754B6" w:rsidP="00584223">
            <w:pPr>
              <w:pStyle w:val="TableText"/>
              <w:rPr>
                <w:rStyle w:val="Emphasis"/>
              </w:rPr>
            </w:pPr>
            <w:r>
              <w:rPr>
                <w:rStyle w:val="Emphasis"/>
              </w:rPr>
              <w:t xml:space="preserve">Tetranychus truncatus </w:t>
            </w:r>
          </w:p>
        </w:tc>
        <w:tc>
          <w:tcPr>
            <w:tcW w:w="937" w:type="pct"/>
            <w:tcBorders>
              <w:top w:val="single" w:sz="4" w:space="0" w:color="BFBFBF" w:themeColor="background1" w:themeShade="BF"/>
              <w:bottom w:val="single" w:sz="4" w:space="0" w:color="auto"/>
            </w:tcBorders>
            <w:shd w:val="clear" w:color="auto" w:fill="auto"/>
          </w:tcPr>
          <w:p w14:paraId="73D796F7" w14:textId="77777777" w:rsidR="00C754B6" w:rsidRPr="006C1854" w:rsidRDefault="00C754B6" w:rsidP="00584223">
            <w:pPr>
              <w:pStyle w:val="TableText"/>
            </w:pPr>
            <w:r>
              <w:t>Okra mite</w:t>
            </w:r>
          </w:p>
        </w:tc>
        <w:tc>
          <w:tcPr>
            <w:tcW w:w="1327" w:type="pct"/>
            <w:vMerge/>
            <w:tcBorders>
              <w:top w:val="single" w:sz="4" w:space="0" w:color="BFBFBF" w:themeColor="background1" w:themeShade="BF"/>
              <w:bottom w:val="single" w:sz="4" w:space="0" w:color="auto"/>
            </w:tcBorders>
            <w:shd w:val="clear" w:color="auto" w:fill="auto"/>
          </w:tcPr>
          <w:p w14:paraId="30C7847B" w14:textId="77777777" w:rsidR="00C754B6" w:rsidRPr="006C1854" w:rsidRDefault="00C754B6" w:rsidP="00584223">
            <w:pPr>
              <w:pStyle w:val="TableText"/>
            </w:pPr>
          </w:p>
        </w:tc>
      </w:tr>
    </w:tbl>
    <w:p w14:paraId="0B6C0435" w14:textId="23540D11" w:rsidR="00172401" w:rsidRDefault="00172401" w:rsidP="00584223">
      <w:pPr>
        <w:pStyle w:val="FigureTableNoteSource"/>
        <w:rPr>
          <w:rFonts w:asciiTheme="minorHAnsi" w:hAnsiTheme="minorHAnsi"/>
        </w:rPr>
      </w:pPr>
      <w:r w:rsidRPr="0087368C">
        <w:rPr>
          <w:rStyle w:val="Strong"/>
        </w:rPr>
        <w:t>a:</w:t>
      </w:r>
      <w:r>
        <w:rPr>
          <w:rStyle w:val="Strong"/>
        </w:rPr>
        <w:t> </w:t>
      </w:r>
      <w:r>
        <w:t xml:space="preserve">PFA is </w:t>
      </w:r>
      <w:r w:rsidRPr="00772548">
        <w:t xml:space="preserve">pest free area, </w:t>
      </w:r>
      <w:r>
        <w:t xml:space="preserve">PFPP is </w:t>
      </w:r>
      <w:r w:rsidRPr="00772548">
        <w:t xml:space="preserve">pest free place of production </w:t>
      </w:r>
      <w:r w:rsidR="005F14EC">
        <w:t>and</w:t>
      </w:r>
      <w:r w:rsidRPr="00772548">
        <w:t xml:space="preserve"> </w:t>
      </w:r>
      <w:r>
        <w:t xml:space="preserve">PFPS is </w:t>
      </w:r>
      <w:r w:rsidRPr="00772548">
        <w:t>pest free productio</w:t>
      </w:r>
      <w:r w:rsidRPr="0087368C">
        <w:t xml:space="preserve">n site. </w:t>
      </w:r>
      <w:r w:rsidRPr="0087368C">
        <w:rPr>
          <w:rStyle w:val="Strong"/>
        </w:rPr>
        <w:t>b:</w:t>
      </w:r>
      <w:r w:rsidRPr="0087368C">
        <w:t> Remedial</w:t>
      </w:r>
      <w:r w:rsidRPr="00772548">
        <w:t xml:space="preserve"> action may include treatment of the consignment to ensure that the pest is no longer viable</w:t>
      </w:r>
      <w:r w:rsidR="00AB137D">
        <w:t>,</w:t>
      </w:r>
      <w:r w:rsidRPr="00772548">
        <w:t xml:space="preserve"> or withdrawal of the consig</w:t>
      </w:r>
      <w:r>
        <w:t>nment from export to Australia.</w:t>
      </w:r>
      <w:r w:rsidR="0087368C">
        <w:t xml:space="preserve"> </w:t>
      </w:r>
      <w:r w:rsidR="0087368C" w:rsidRPr="0087368C">
        <w:rPr>
          <w:rFonts w:asciiTheme="minorHAnsi" w:hAnsiTheme="minorHAnsi"/>
          <w:b/>
          <w:bCs/>
        </w:rPr>
        <w:t>c:</w:t>
      </w:r>
      <w:r w:rsidR="0087368C" w:rsidRPr="0087368C">
        <w:rPr>
          <w:rFonts w:asciiTheme="minorHAnsi" w:hAnsiTheme="minorHAnsi"/>
        </w:rPr>
        <w:t xml:space="preserve"> </w:t>
      </w:r>
      <w:r w:rsidR="00072892" w:rsidRPr="00434D03">
        <w:rPr>
          <w:rFonts w:asciiTheme="minorHAnsi" w:hAnsiTheme="minorHAnsi"/>
        </w:rPr>
        <w:t>Quarantine</w:t>
      </w:r>
      <w:r w:rsidR="00072892">
        <w:rPr>
          <w:rFonts w:asciiTheme="minorHAnsi" w:hAnsiTheme="minorHAnsi"/>
        </w:rPr>
        <w:t xml:space="preserve"> t</w:t>
      </w:r>
      <w:r w:rsidR="0087368C" w:rsidRPr="0087368C">
        <w:t xml:space="preserve">hrips species that is also identified as </w:t>
      </w:r>
      <w:r w:rsidR="00AB137D">
        <w:t xml:space="preserve">a </w:t>
      </w:r>
      <w:r w:rsidR="0087368C" w:rsidRPr="0087368C">
        <w:t xml:space="preserve">regulated </w:t>
      </w:r>
      <w:r w:rsidR="00D70F52">
        <w:t>article</w:t>
      </w:r>
      <w:r w:rsidR="00D70F52" w:rsidRPr="0087368C">
        <w:t xml:space="preserve"> </w:t>
      </w:r>
      <w:r w:rsidR="0087368C" w:rsidRPr="0087368C">
        <w:t xml:space="preserve">for Australia as it vectors emerging quarantine orthotospoviruses, assessed in the thrips Group PRA </w:t>
      </w:r>
      <w:r w:rsidR="00B5266C">
        <w:fldChar w:fldCharType="begin"/>
      </w:r>
      <w:r w:rsidR="00C92B7C">
        <w:instrText xml:space="preserve"> ADDIN EN.CITE &lt;EndNote&gt;&lt;Cite&gt;&lt;Author&gt;DAWR&lt;/Author&gt;&lt;Year&gt;2017&lt;/Year&gt;&lt;RecNum&gt;29478&lt;/RecNum&gt;&lt;DisplayText&gt;(DAWR 2017)&lt;/DisplayText&gt;&lt;record&gt;&lt;rec-number&gt;29478&lt;/rec-number&gt;&lt;foreign-keys&gt;&lt;key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B5266C">
        <w:fldChar w:fldCharType="separate"/>
      </w:r>
      <w:r w:rsidR="00B5266C">
        <w:rPr>
          <w:noProof/>
        </w:rPr>
        <w:t>(</w:t>
      </w:r>
      <w:hyperlink w:anchor="_ENREF_103" w:tooltip="DAWR, 2017 #29478" w:history="1">
        <w:r w:rsidR="00212F52">
          <w:rPr>
            <w:noProof/>
          </w:rPr>
          <w:t>DAWR 2017</w:t>
        </w:r>
      </w:hyperlink>
      <w:r w:rsidR="00B5266C">
        <w:rPr>
          <w:noProof/>
        </w:rPr>
        <w:t>)</w:t>
      </w:r>
      <w:r w:rsidR="00B5266C">
        <w:fldChar w:fldCharType="end"/>
      </w:r>
      <w:r w:rsidR="0087368C" w:rsidRPr="0087368C">
        <w:rPr>
          <w:noProof/>
        </w:rPr>
        <w:t xml:space="preserve"> as </w:t>
      </w:r>
      <w:r w:rsidR="0087368C" w:rsidRPr="0087368C">
        <w:t xml:space="preserve">posing </w:t>
      </w:r>
      <w:r w:rsidR="008B04F1">
        <w:t>an</w:t>
      </w:r>
      <w:r w:rsidR="0087368C" w:rsidRPr="0087368C">
        <w:t xml:space="preserve"> unrestricted risk that does not achieve the ALOP for Australia.</w:t>
      </w:r>
      <w:r w:rsidRPr="0087368C">
        <w:t xml:space="preserve"> </w:t>
      </w:r>
      <w:r w:rsidRPr="0087368C">
        <w:rPr>
          <w:rStyle w:val="Strong"/>
        </w:rPr>
        <w:t>EP</w:t>
      </w:r>
      <w:r>
        <w:rPr>
          <w:rStyle w:val="Strong"/>
        </w:rPr>
        <w:t>: </w:t>
      </w:r>
      <w:r w:rsidRPr="00772548">
        <w:t>Species has been assessed previously and import policy already exists</w:t>
      </w:r>
      <w:r>
        <w:t xml:space="preserve">. </w:t>
      </w:r>
      <w:r>
        <w:rPr>
          <w:b/>
          <w:bCs/>
        </w:rPr>
        <w:t>RA: </w:t>
      </w:r>
      <w:r>
        <w:t xml:space="preserve">Regulated article. </w:t>
      </w:r>
      <w:r>
        <w:rPr>
          <w:rStyle w:val="Strong"/>
        </w:rPr>
        <w:t>GP: </w:t>
      </w:r>
      <w:r w:rsidRPr="00376E7F">
        <w:rPr>
          <w:rFonts w:asciiTheme="minorHAnsi" w:hAnsiTheme="minorHAnsi"/>
        </w:rPr>
        <w:t>Species has been assessed previously in a Group PRA and the Group PRA has been applied.</w:t>
      </w:r>
      <w:r>
        <w:rPr>
          <w:rFonts w:asciiTheme="minorHAnsi" w:hAnsiTheme="minorHAnsi"/>
        </w:rPr>
        <w:t xml:space="preserve"> </w:t>
      </w:r>
      <w:r>
        <w:rPr>
          <w:rStyle w:val="Strong"/>
        </w:rPr>
        <w:t>SA: </w:t>
      </w:r>
      <w:r>
        <w:rPr>
          <w:rFonts w:asciiTheme="minorHAnsi" w:hAnsiTheme="minorHAnsi"/>
        </w:rPr>
        <w:t xml:space="preserve">Regional quarantine pest for South Australia. </w:t>
      </w:r>
      <w:r>
        <w:rPr>
          <w:rStyle w:val="Strong"/>
        </w:rPr>
        <w:t>WA: </w:t>
      </w:r>
      <w:r>
        <w:rPr>
          <w:rFonts w:asciiTheme="minorHAnsi" w:hAnsiTheme="minorHAnsi"/>
        </w:rPr>
        <w:t>Regional quarantine pest for Western Australia.</w:t>
      </w:r>
    </w:p>
    <w:bookmarkEnd w:id="208"/>
    <w:p w14:paraId="49EA2E75" w14:textId="4E062138" w:rsidR="00172401" w:rsidRPr="00434D03" w:rsidRDefault="00AB1C66" w:rsidP="00584223">
      <w:r w:rsidRPr="00434D03">
        <w:t xml:space="preserve">The </w:t>
      </w:r>
      <w:r w:rsidR="00D922FE" w:rsidRPr="00434D03">
        <w:t xml:space="preserve">department </w:t>
      </w:r>
      <w:r w:rsidR="007562C4" w:rsidRPr="00434D03">
        <w:t>recommends</w:t>
      </w:r>
      <w:r w:rsidR="00A07501" w:rsidRPr="00434D03">
        <w:t xml:space="preserve"> the</w:t>
      </w:r>
      <w:r w:rsidR="00F05220" w:rsidRPr="00434D03">
        <w:t xml:space="preserve"> following specific risk management measures for the identified quarantine pest and regulated articles</w:t>
      </w:r>
      <w:r w:rsidR="00172401" w:rsidRPr="00434D03">
        <w:t>:</w:t>
      </w:r>
    </w:p>
    <w:p w14:paraId="39606ABA" w14:textId="46C7E819" w:rsidR="00D6264F" w:rsidRPr="00434D03" w:rsidRDefault="00D6264F" w:rsidP="00172401">
      <w:pPr>
        <w:pStyle w:val="ListBullet"/>
        <w:numPr>
          <w:ilvl w:val="0"/>
          <w:numId w:val="9"/>
        </w:numPr>
      </w:pPr>
      <w:r w:rsidRPr="00434D03">
        <w:t>for fruit flies</w:t>
      </w:r>
    </w:p>
    <w:p w14:paraId="4F0E455D" w14:textId="0599A8B4" w:rsidR="00E37B0D" w:rsidRPr="00434D03" w:rsidRDefault="00172401" w:rsidP="00D6264F">
      <w:pPr>
        <w:pStyle w:val="ListBullet2"/>
      </w:pPr>
      <w:r w:rsidRPr="00434D03">
        <w:t>pest free area, pest free place of production or pest free production site, or</w:t>
      </w:r>
    </w:p>
    <w:p w14:paraId="38052A1A" w14:textId="22B8990D" w:rsidR="00172401" w:rsidRPr="00434D03" w:rsidRDefault="00172401" w:rsidP="00D6264F">
      <w:pPr>
        <w:pStyle w:val="ListBullet2"/>
      </w:pPr>
      <w:r w:rsidRPr="00434D03">
        <w:t xml:space="preserve">fruit treatment </w:t>
      </w:r>
      <w:r w:rsidR="00E37B0D" w:rsidRPr="00434D03">
        <w:t xml:space="preserve">considered to be effective against fruit flies </w:t>
      </w:r>
      <w:r w:rsidRPr="00434D03">
        <w:t>(such as irradiation)</w:t>
      </w:r>
    </w:p>
    <w:p w14:paraId="3E1F0DB2" w14:textId="04B6A670" w:rsidR="00D6264F" w:rsidRPr="00434D03" w:rsidRDefault="00D6264F" w:rsidP="001C07B1">
      <w:pPr>
        <w:pStyle w:val="ListBullet"/>
      </w:pPr>
      <w:r w:rsidRPr="00434D03">
        <w:t>for mealybugs, scale insects, thrips and spider mites</w:t>
      </w:r>
    </w:p>
    <w:p w14:paraId="392CFAFE" w14:textId="24734CDD" w:rsidR="00172401" w:rsidRPr="00434D03" w:rsidRDefault="00172401" w:rsidP="001C07B1">
      <w:pPr>
        <w:pStyle w:val="ListBullet2"/>
      </w:pPr>
      <w:r w:rsidRPr="00434D03">
        <w:t>pre-export visual inspection and, if detected, remedial action</w:t>
      </w:r>
      <w:r w:rsidR="00C754B6" w:rsidRPr="00434D03">
        <w:t>.</w:t>
      </w:r>
    </w:p>
    <w:p w14:paraId="2779B560" w14:textId="77777777" w:rsidR="00172401" w:rsidRPr="00434D03" w:rsidRDefault="00172401" w:rsidP="00584223">
      <w:pPr>
        <w:pStyle w:val="Heading5"/>
        <w:rPr>
          <w:rFonts w:asciiTheme="minorHAnsi" w:hAnsiTheme="minorHAnsi"/>
        </w:rPr>
      </w:pPr>
      <w:r w:rsidRPr="00434D03">
        <w:rPr>
          <w:rFonts w:asciiTheme="minorHAnsi" w:hAnsiTheme="minorHAnsi"/>
        </w:rPr>
        <w:t>Measures for fruit flies</w:t>
      </w:r>
    </w:p>
    <w:p w14:paraId="032FF8FF" w14:textId="5FFABC77" w:rsidR="00172401" w:rsidRDefault="00AE04DF" w:rsidP="00584223">
      <w:r w:rsidRPr="00434D03">
        <w:t xml:space="preserve">For the fruit flies </w:t>
      </w:r>
      <w:r w:rsidRPr="00434D03">
        <w:rPr>
          <w:i/>
          <w:iCs/>
        </w:rPr>
        <w:t>B. zonata</w:t>
      </w:r>
      <w:r w:rsidRPr="00434D03">
        <w:t xml:space="preserve"> and </w:t>
      </w:r>
      <w:r w:rsidRPr="00434D03">
        <w:rPr>
          <w:i/>
          <w:iCs/>
        </w:rPr>
        <w:t>Z. cucurbitae</w:t>
      </w:r>
      <w:r w:rsidR="00F05220" w:rsidRPr="00434D03">
        <w:t>,</w:t>
      </w:r>
      <w:r w:rsidRPr="00434D03">
        <w:t xml:space="preserve"> </w:t>
      </w:r>
      <w:r w:rsidR="00F05220" w:rsidRPr="00434D03">
        <w:t>the department</w:t>
      </w:r>
      <w:r w:rsidR="00172401" w:rsidRPr="00434D03">
        <w:t xml:space="preserve"> </w:t>
      </w:r>
      <w:r w:rsidR="007562C4" w:rsidRPr="00434D03">
        <w:t>recommends</w:t>
      </w:r>
      <w:r w:rsidR="00172401" w:rsidRPr="00434D03">
        <w:t xml:space="preserve"> </w:t>
      </w:r>
      <w:r w:rsidRPr="00434D03">
        <w:t xml:space="preserve">the </w:t>
      </w:r>
      <w:r w:rsidR="00172401" w:rsidRPr="00434D03">
        <w:t>options of pest free areas, pest free places of production or pest free production sites</w:t>
      </w:r>
      <w:r w:rsidR="00B95527">
        <w:t>,</w:t>
      </w:r>
      <w:r w:rsidR="00172401" w:rsidRPr="00434D03">
        <w:t xml:space="preserve"> or fruit treatment</w:t>
      </w:r>
      <w:r w:rsidR="00AF2E59" w:rsidRPr="00434D03">
        <w:t xml:space="preserve"> such as irradiation</w:t>
      </w:r>
      <w:r w:rsidR="00172401" w:rsidRPr="00434D03">
        <w:t xml:space="preserve"> </w:t>
      </w:r>
      <w:r w:rsidR="00E37B0D" w:rsidRPr="00434D03">
        <w:t xml:space="preserve">considered to be effective against all life stages </w:t>
      </w:r>
      <w:r w:rsidR="00315A69" w:rsidRPr="00434D03">
        <w:t>associated with okra fruit</w:t>
      </w:r>
      <w:r w:rsidR="00172401" w:rsidRPr="00434D03">
        <w:t xml:space="preserve">. </w:t>
      </w:r>
      <w:r w:rsidR="00E37B0D" w:rsidRPr="00434D03">
        <w:t xml:space="preserve">The objective of each </w:t>
      </w:r>
      <w:r w:rsidR="007562C4" w:rsidRPr="00434D03">
        <w:t>recommended</w:t>
      </w:r>
      <w:r w:rsidR="00E37B0D" w:rsidRPr="00434D03">
        <w:t xml:space="preserve"> measure is to reduce the risk associated with these fruit</w:t>
      </w:r>
      <w:r w:rsidR="00E37B0D">
        <w:t xml:space="preserve"> fly species to achieve the ALOP for Australia when applied in combination with the operational system outlined in section </w:t>
      </w:r>
      <w:r w:rsidR="008B04F1">
        <w:fldChar w:fldCharType="begin" w:fldLock="1"/>
      </w:r>
      <w:r w:rsidR="008B04F1">
        <w:instrText xml:space="preserve"> REF _Ref94622830 \n \h </w:instrText>
      </w:r>
      <w:r w:rsidR="008B04F1">
        <w:fldChar w:fldCharType="separate"/>
      </w:r>
      <w:r w:rsidR="003D2190">
        <w:t>4.2</w:t>
      </w:r>
      <w:r w:rsidR="008B04F1">
        <w:fldChar w:fldCharType="end"/>
      </w:r>
      <w:r w:rsidR="00E37B0D">
        <w:t>.</w:t>
      </w:r>
    </w:p>
    <w:p w14:paraId="62700F4C" w14:textId="67DD314B" w:rsidR="00172401" w:rsidRPr="00A247D2" w:rsidRDefault="007562C4" w:rsidP="00584223">
      <w:pPr>
        <w:pStyle w:val="Heading6"/>
      </w:pPr>
      <w:bookmarkStart w:id="214" w:name="_Hlk75339795"/>
      <w:r>
        <w:t>Recommended</w:t>
      </w:r>
      <w:r w:rsidR="00172401" w:rsidRPr="00A247D2">
        <w:t xml:space="preserve"> measure </w:t>
      </w:r>
      <w:r w:rsidR="00172401" w:rsidRPr="009F29C9">
        <w:t>1</w:t>
      </w:r>
      <w:r w:rsidR="00172401" w:rsidRPr="00A247D2">
        <w:t xml:space="preserve">: </w:t>
      </w:r>
      <w:r w:rsidR="00172401">
        <w:t xml:space="preserve">Pest free area, pest free place of </w:t>
      </w:r>
      <w:r w:rsidR="00172401" w:rsidRPr="00D07E3C">
        <w:t xml:space="preserve">production or pest free production </w:t>
      </w:r>
      <w:r w:rsidR="00172401">
        <w:t>site</w:t>
      </w:r>
    </w:p>
    <w:p w14:paraId="0007CD74" w14:textId="77FDFFC4" w:rsidR="00172401" w:rsidRPr="00FD37B0" w:rsidRDefault="00172401" w:rsidP="00D765A5">
      <w:r w:rsidRPr="0050555C">
        <w:t>The requirements for establishing pest free areas</w:t>
      </w:r>
      <w:r>
        <w:t xml:space="preserve"> (PFA)</w:t>
      </w:r>
      <w:r w:rsidRPr="0050555C">
        <w:t xml:space="preserve"> are set out in ISPM 4: </w:t>
      </w:r>
      <w:r w:rsidRPr="0050555C">
        <w:rPr>
          <w:i/>
        </w:rPr>
        <w:t>Requirements for the establishment of pest free areas</w:t>
      </w:r>
      <w:r w:rsidRPr="0050555C">
        <w:t xml:space="preserve"> </w:t>
      </w:r>
      <w:r w:rsidR="00516817">
        <w:fldChar w:fldCharType="begin"/>
      </w:r>
      <w:r w:rsidR="00C92B7C">
        <w:instrText xml:space="preserve"> ADDIN EN.CITE &lt;EndNote&gt;&lt;Cite&gt;&lt;Author&gt;FAO&lt;/Author&gt;&lt;Year&gt;2017&lt;/Year&gt;&lt;RecNum&gt;44266&lt;/RecNum&gt;&lt;DisplayText&gt;(FAO 2017a)&lt;/DisplayText&gt;&lt;record&gt;&lt;rec-number&gt;44266&lt;/rec-number&gt;&lt;foreign-keys&gt;&lt;key app="EN" db-id="pxwxw0er9zv2fxezxdk5tt5utz5p5vtrwdv0" timestamp="1626330473"&gt;44266&lt;/key&gt;&lt;/foreign-keys&gt;&lt;ref-type name="Reports"&gt;27&lt;/ref-type&gt;&lt;contributors&gt;&lt;authors&gt;&lt;author&gt;FAO,&lt;/author&gt;&lt;/authors&gt;&lt;/contributors&gt;&lt;titles&gt;&lt;title&gt;International Standards for Phytosanitary Measures (ISPM) no. 4: Requirements for the establishment of pest free areas&lt;/title&gt;&lt;/titles&gt;&lt;keywords&gt;&lt;keyword&gt;Analysis&lt;/keyword&gt;&lt;keyword&gt;Framework&lt;/keyword&gt;&lt;keyword&gt;Measures&lt;/keyword&gt;&lt;keyword&gt;pest&lt;/keyword&gt;&lt;keyword&gt;Pest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EN44266.pdf&lt;/url&gt;&lt;/pdf-urls&gt;&lt;/urls&gt;&lt;custom1&gt;updated_WW&lt;/custom1&gt;&lt;/record&gt;&lt;/Cite&gt;&lt;/EndNote&gt;</w:instrText>
      </w:r>
      <w:r w:rsidR="00516817">
        <w:fldChar w:fldCharType="separate"/>
      </w:r>
      <w:r w:rsidR="00516817">
        <w:rPr>
          <w:noProof/>
        </w:rPr>
        <w:t>(</w:t>
      </w:r>
      <w:hyperlink w:anchor="_ENREF_134" w:tooltip="FAO, 2017 #44266" w:history="1">
        <w:r w:rsidR="00212F52">
          <w:rPr>
            <w:noProof/>
          </w:rPr>
          <w:t>FAO 2017a</w:t>
        </w:r>
      </w:hyperlink>
      <w:r w:rsidR="00516817">
        <w:rPr>
          <w:noProof/>
        </w:rPr>
        <w:t>)</w:t>
      </w:r>
      <w:r w:rsidR="00516817">
        <w:fldChar w:fldCharType="end"/>
      </w:r>
      <w:r>
        <w:t xml:space="preserve"> </w:t>
      </w:r>
      <w:r>
        <w:rPr>
          <w:noProof/>
        </w:rPr>
        <w:t xml:space="preserve">and, more specifically, ISPM 26: </w:t>
      </w:r>
      <w:r w:rsidRPr="000F2928">
        <w:rPr>
          <w:i/>
          <w:iCs/>
          <w:noProof/>
        </w:rPr>
        <w:t>Establishment of pest free areas for fruit flies (Tephritidae)</w:t>
      </w:r>
      <w:r w:rsidR="00D765A5" w:rsidRPr="00D765A5">
        <w:t xml:space="preserve"> </w:t>
      </w:r>
      <w:r w:rsidR="00516817">
        <w:rPr>
          <w:noProof/>
        </w:rPr>
        <w:fldChar w:fldCharType="begin"/>
      </w:r>
      <w:r w:rsidR="00C92B7C">
        <w:rPr>
          <w:noProof/>
        </w:rPr>
        <w:instrText xml:space="preserve"> ADDIN EN.CITE &lt;EndNote&gt;&lt;Cite&gt;&lt;Author&gt;FAO&lt;/Author&gt;&lt;Year&gt;2018&lt;/Year&gt;&lt;RecNum&gt;44285&lt;/RecNum&gt;&lt;DisplayText&gt;(FAO 2018)&lt;/DisplayText&gt;&lt;record&gt;&lt;rec-number&gt;44285&lt;/rec-number&gt;&lt;foreign-keys&gt;&lt;key app="EN" db-id="pxwxw0er9zv2fxezxdk5tt5utz5p5vtrwdv0" timestamp="1626332589"&gt;44285&lt;/key&gt;&lt;/foreign-keys&gt;&lt;ref-type name="Reports"&gt;27&lt;/ref-type&gt;&lt;contributors&gt;&lt;authors&gt;&lt;author&gt;FAO,&lt;/author&gt;&lt;/authors&gt;&lt;/contributors&gt;&lt;titles&gt;&lt;title&gt;International Standards for Phytosanitary Measures (ISPM) no. 26: Establishment of pest free areas for fruit flies (Tephritidae)&lt;/title&gt;&lt;/titles&gt;&lt;keywords&gt;&lt;keyword&gt;Establishment&lt;/keyword&gt;&lt;keyword&gt;Flies&lt;/keyword&gt;&lt;keyword&gt;fruit&lt;/keyword&gt;&lt;keyword&gt;Fruit flies&lt;/keyword&gt;&lt;keyword&gt;fruit fly&lt;/keyword&gt;&lt;keyword&gt;Fruits&lt;/keyword&gt;&lt;keyword&gt;Measures&lt;/keyword&gt;&lt;keyword&gt;pest&lt;/keyword&gt;&lt;keyword&gt;Pests&lt;/keyword&gt;&lt;keyword&gt;Phytosanitary&lt;/keyword&gt;&lt;keyword&gt;Phytosanitary measures&lt;/keyword&gt;&lt;keyword&gt;Standards&lt;/keyword&gt;&lt;keyword&gt;Tephritidae&lt;/keyword&gt;&lt;/keywords&gt;&lt;dates&gt;&lt;year&gt;2018&lt;/year&gt;&lt;/dates&gt;&lt;pub-location&gt;Rome,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2018 EN44285.pdf&lt;/url&gt;&lt;/pdf-urls&gt;&lt;/urls&gt;&lt;custom1&gt;Updated_WW&lt;/custom1&gt;&lt;/record&gt;&lt;/Cite&gt;&lt;/EndNote&gt;</w:instrText>
      </w:r>
      <w:r w:rsidR="00516817">
        <w:rPr>
          <w:noProof/>
        </w:rPr>
        <w:fldChar w:fldCharType="separate"/>
      </w:r>
      <w:r w:rsidR="00516817">
        <w:rPr>
          <w:noProof/>
        </w:rPr>
        <w:t>(</w:t>
      </w:r>
      <w:hyperlink w:anchor="_ENREF_136" w:tooltip="FAO, 2018 #44285" w:history="1">
        <w:r w:rsidR="00212F52">
          <w:rPr>
            <w:noProof/>
          </w:rPr>
          <w:t>FAO 2018</w:t>
        </w:r>
      </w:hyperlink>
      <w:r w:rsidR="00516817">
        <w:rPr>
          <w:noProof/>
        </w:rPr>
        <w:t>)</w:t>
      </w:r>
      <w:r w:rsidR="00516817">
        <w:rPr>
          <w:noProof/>
        </w:rPr>
        <w:fldChar w:fldCharType="end"/>
      </w:r>
      <w:r w:rsidRPr="00D765A5">
        <w:rPr>
          <w:noProof/>
        </w:rPr>
        <w:t xml:space="preserve">. </w:t>
      </w:r>
      <w:r>
        <w:t xml:space="preserve">The requirements for establishing pest free places of production (PFPP) and pest free production sites (PFPS) are set out in </w:t>
      </w:r>
      <w:r w:rsidRPr="0050555C">
        <w:t xml:space="preserve">ISPM 10: </w:t>
      </w:r>
      <w:r w:rsidRPr="0050555C">
        <w:rPr>
          <w:i/>
        </w:rPr>
        <w:t>Requirements for the establishment of pest free places of production and pest free production sites</w:t>
      </w:r>
      <w:r w:rsidR="00BD1588">
        <w:t xml:space="preserve"> </w:t>
      </w:r>
      <w:r w:rsidR="00516817">
        <w:fldChar w:fldCharType="begin"/>
      </w:r>
      <w:r w:rsidR="00C92B7C">
        <w:instrText xml:space="preserve"> ADDIN EN.CITE &lt;EndNote&gt;&lt;Cite&gt;&lt;Author&gt;FAO&lt;/Author&gt;&lt;Year&gt;2016&lt;/Year&gt;&lt;RecNum&gt;44271&lt;/RecNum&gt;&lt;DisplayText&gt;(FAO 2016a)&lt;/DisplayText&gt;&lt;record&gt;&lt;rec-number&gt;44271&lt;/rec-number&gt;&lt;foreign-keys&gt;&lt;key app="EN" db-id="pxwxw0er9zv2fxezxdk5tt5utz5p5vtrwdv0" timestamp="1626331031"&gt;44271&lt;/key&gt;&lt;/foreign-keys&gt;&lt;ref-type name="Reports"&gt;27&lt;/ref-type&gt;&lt;contributors&gt;&lt;authors&gt;&lt;author&gt;FAO,&lt;/author&gt;&lt;/authors&gt;&lt;/contributors&gt;&lt;titles&gt;&lt;title&gt;International Standards for Phytosanitary Measures (ISPM) no. 10: Requirements for the establishment of pest free places of production and pest free production sites&lt;/title&gt;&lt;/titles&gt;&lt;keywords&gt;&lt;keyword&gt;Analysis&lt;/keyword&gt;&lt;keyword&gt;Framework&lt;/keyword&gt;&lt;keyword&gt;Measures&lt;/keyword&gt;&lt;keyword&gt;pest&lt;/keyword&gt;&lt;keyword&gt;Pest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EN44271.pdf&lt;/url&gt;&lt;/pdf-urls&gt;&lt;/urls&gt;&lt;custom1&gt;annual update_WW&lt;/custom1&gt;&lt;/record&gt;&lt;/Cite&gt;&lt;/EndNote&gt;</w:instrText>
      </w:r>
      <w:r w:rsidR="00516817">
        <w:fldChar w:fldCharType="separate"/>
      </w:r>
      <w:r w:rsidR="00516817">
        <w:rPr>
          <w:noProof/>
        </w:rPr>
        <w:t>(</w:t>
      </w:r>
      <w:hyperlink w:anchor="_ENREF_132" w:tooltip="FAO, 2016 #44271" w:history="1">
        <w:r w:rsidR="00212F52">
          <w:rPr>
            <w:noProof/>
          </w:rPr>
          <w:t>FAO 2016a</w:t>
        </w:r>
      </w:hyperlink>
      <w:r w:rsidR="00516817">
        <w:rPr>
          <w:noProof/>
        </w:rPr>
        <w:t>)</w:t>
      </w:r>
      <w:r w:rsidR="00516817">
        <w:fldChar w:fldCharType="end"/>
      </w:r>
      <w:r>
        <w:t>.</w:t>
      </w:r>
    </w:p>
    <w:p w14:paraId="46618267" w14:textId="731A37DC" w:rsidR="00172401" w:rsidRDefault="00172401" w:rsidP="00584223">
      <w:r w:rsidRPr="00FD37B0">
        <w:t>Monitoring and trapping of fruit flies in the specified export farms and packing houses would be required, consistent with the procedures recommended in ISPM 26</w:t>
      </w:r>
      <w:r w:rsidR="00D765A5">
        <w:rPr>
          <w:noProof/>
        </w:rPr>
        <w:t xml:space="preserve"> </w:t>
      </w:r>
      <w:r w:rsidR="00516817">
        <w:rPr>
          <w:noProof/>
        </w:rPr>
        <w:fldChar w:fldCharType="begin"/>
      </w:r>
      <w:r w:rsidR="00C92B7C">
        <w:rPr>
          <w:noProof/>
        </w:rPr>
        <w:instrText xml:space="preserve"> ADDIN EN.CITE &lt;EndNote&gt;&lt;Cite&gt;&lt;Author&gt;FAO&lt;/Author&gt;&lt;Year&gt;2018&lt;/Year&gt;&lt;RecNum&gt;44285&lt;/RecNum&gt;&lt;DisplayText&gt;(FAO 2018)&lt;/DisplayText&gt;&lt;record&gt;&lt;rec-number&gt;44285&lt;/rec-number&gt;&lt;foreign-keys&gt;&lt;key app="EN" db-id="pxwxw0er9zv2fxezxdk5tt5utz5p5vtrwdv0" timestamp="1626332589"&gt;44285&lt;/key&gt;&lt;/foreign-keys&gt;&lt;ref-type name="Reports"&gt;27&lt;/ref-type&gt;&lt;contributors&gt;&lt;authors&gt;&lt;author&gt;FAO,&lt;/author&gt;&lt;/authors&gt;&lt;/contributors&gt;&lt;titles&gt;&lt;title&gt;International Standards for Phytosanitary Measures (ISPM) no. 26: Establishment of pest free areas for fruit flies (Tephritidae)&lt;/title&gt;&lt;/titles&gt;&lt;keywords&gt;&lt;keyword&gt;Establishment&lt;/keyword&gt;&lt;keyword&gt;Flies&lt;/keyword&gt;&lt;keyword&gt;fruit&lt;/keyword&gt;&lt;keyword&gt;Fruit flies&lt;/keyword&gt;&lt;keyword&gt;fruit fly&lt;/keyword&gt;&lt;keyword&gt;Fruits&lt;/keyword&gt;&lt;keyword&gt;Measures&lt;/keyword&gt;&lt;keyword&gt;pest&lt;/keyword&gt;&lt;keyword&gt;Pests&lt;/keyword&gt;&lt;keyword&gt;Phytosanitary&lt;/keyword&gt;&lt;keyword&gt;Phytosanitary measures&lt;/keyword&gt;&lt;keyword&gt;Standards&lt;/keyword&gt;&lt;keyword&gt;Tephritidae&lt;/keyword&gt;&lt;/keywords&gt;&lt;dates&gt;&lt;year&gt;2018&lt;/year&gt;&lt;/dates&gt;&lt;pub-location&gt;Rome,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2018 EN44285.pdf&lt;/url&gt;&lt;/pdf-urls&gt;&lt;/urls&gt;&lt;custom1&gt;Updated_WW&lt;/custom1&gt;&lt;/record&gt;&lt;/Cite&gt;&lt;/EndNote&gt;</w:instrText>
      </w:r>
      <w:r w:rsidR="00516817">
        <w:rPr>
          <w:noProof/>
        </w:rPr>
        <w:fldChar w:fldCharType="separate"/>
      </w:r>
      <w:r w:rsidR="00516817">
        <w:rPr>
          <w:noProof/>
        </w:rPr>
        <w:t>(</w:t>
      </w:r>
      <w:hyperlink w:anchor="_ENREF_136" w:tooltip="FAO, 2018 #44285" w:history="1">
        <w:r w:rsidR="00212F52">
          <w:rPr>
            <w:noProof/>
          </w:rPr>
          <w:t>FAO 2018</w:t>
        </w:r>
      </w:hyperlink>
      <w:r w:rsidR="00516817">
        <w:rPr>
          <w:noProof/>
        </w:rPr>
        <w:t>)</w:t>
      </w:r>
      <w:r w:rsidR="00516817">
        <w:rPr>
          <w:noProof/>
        </w:rPr>
        <w:fldChar w:fldCharType="end"/>
      </w:r>
      <w:r w:rsidRPr="00FD37B0">
        <w:t xml:space="preserve">. In the event of the detection of any fruit fly species of economic importance in the identified </w:t>
      </w:r>
      <w:r>
        <w:t>PFA</w:t>
      </w:r>
      <w:r w:rsidRPr="00FD37B0">
        <w:t xml:space="preserve">, </w:t>
      </w:r>
      <w:r>
        <w:t>PFPP</w:t>
      </w:r>
      <w:r w:rsidRPr="00FD37B0">
        <w:t xml:space="preserve"> or </w:t>
      </w:r>
      <w:r>
        <w:t>PFPS</w:t>
      </w:r>
      <w:r w:rsidRPr="00FD37B0">
        <w:t xml:space="preserve">, </w:t>
      </w:r>
      <w:r w:rsidRPr="00E22CB7">
        <w:t>the Indian Government Department of Agriculture and Farmers Welfare (DAFW)</w:t>
      </w:r>
      <w:r w:rsidRPr="00FD37B0">
        <w:t xml:space="preserve"> would be required to notify the department within 48 hours of detection. The department would then assess the pest species</w:t>
      </w:r>
      <w:r>
        <w:t>,</w:t>
      </w:r>
      <w:r w:rsidRPr="00FD37B0">
        <w:t xml:space="preserve"> number of </w:t>
      </w:r>
      <w:r>
        <w:t xml:space="preserve">flies and specific information on </w:t>
      </w:r>
      <w:r w:rsidRPr="00FD37B0">
        <w:t>individual flies</w:t>
      </w:r>
      <w:r>
        <w:t xml:space="preserve"> </w:t>
      </w:r>
      <w:r w:rsidR="00A678CD">
        <w:t xml:space="preserve">detected, </w:t>
      </w:r>
      <w:r>
        <w:t>such as life stage</w:t>
      </w:r>
      <w:r w:rsidR="00740CC1">
        <w:t xml:space="preserve">, </w:t>
      </w:r>
      <w:r>
        <w:t>sex</w:t>
      </w:r>
      <w:r w:rsidR="00740CC1">
        <w:t xml:space="preserve"> and gravidity of females</w:t>
      </w:r>
      <w:r w:rsidR="00A678CD">
        <w:t xml:space="preserve">, </w:t>
      </w:r>
      <w:r w:rsidRPr="00FD37B0">
        <w:t xml:space="preserve">and the circumstances of the detection before advising DAFW of any action to be taken. </w:t>
      </w:r>
      <w:r w:rsidRPr="00BF23B6">
        <w:t xml:space="preserve">If fruit flies were detected during pre-export inspection or during on-arrival inspection, trade under the </w:t>
      </w:r>
      <w:r w:rsidR="00E37B0D" w:rsidRPr="00BF23B6">
        <w:t xml:space="preserve">PFA, PFPP or PFPS </w:t>
      </w:r>
      <w:r w:rsidRPr="00BF23B6">
        <w:t>pathway would be suspended immediately, pending the outcome of an investigation.</w:t>
      </w:r>
      <w:r w:rsidRPr="00177C5E">
        <w:t xml:space="preserve"> </w:t>
      </w:r>
    </w:p>
    <w:p w14:paraId="25D48A27" w14:textId="34452A0A" w:rsidR="00172401" w:rsidRDefault="00172401" w:rsidP="00584223">
      <w:r w:rsidRPr="0050555C">
        <w:t xml:space="preserve">Should </w:t>
      </w:r>
      <w:r w:rsidR="00145DBA">
        <w:fldChar w:fldCharType="begin" w:fldLock="1"/>
      </w:r>
      <w:r w:rsidR="00145DBA">
        <w:instrText xml:space="preserve"> REF Country </w:instrText>
      </w:r>
      <w:r w:rsidR="00145DBA">
        <w:fldChar w:fldCharType="separate"/>
      </w:r>
      <w:r>
        <w:t>India</w:t>
      </w:r>
      <w:r w:rsidR="00145DBA">
        <w:fldChar w:fldCharType="end"/>
      </w:r>
      <w:r w:rsidRPr="00E67519">
        <w:t xml:space="preserve"> </w:t>
      </w:r>
      <w:r w:rsidRPr="0050555C">
        <w:t xml:space="preserve">wish to use </w:t>
      </w:r>
      <w:r>
        <w:t xml:space="preserve">PFA, </w:t>
      </w:r>
      <w:r w:rsidRPr="00D07E3C">
        <w:t xml:space="preserve">PFPP or PFPS as </w:t>
      </w:r>
      <w:r w:rsidRPr="0050555C">
        <w:t xml:space="preserve">a measure to manage the risk posed </w:t>
      </w:r>
      <w:r>
        <w:t xml:space="preserve">by </w:t>
      </w:r>
      <w:r w:rsidRPr="00761072">
        <w:t>fruit</w:t>
      </w:r>
      <w:r>
        <w:t xml:space="preserve"> flies</w:t>
      </w:r>
      <w:r w:rsidRPr="0050555C">
        <w:t xml:space="preserve">, </w:t>
      </w:r>
      <w:r>
        <w:t>DAFW</w:t>
      </w:r>
      <w:r w:rsidRPr="00775941">
        <w:t xml:space="preserve"> </w:t>
      </w:r>
      <w:r w:rsidRPr="0050555C">
        <w:t xml:space="preserve">would need to provide a submission demonstrating </w:t>
      </w:r>
      <w:r>
        <w:t>the establishment of these</w:t>
      </w:r>
      <w:r w:rsidRPr="0050555C">
        <w:t xml:space="preserve"> to </w:t>
      </w:r>
      <w:r>
        <w:t>the department</w:t>
      </w:r>
      <w:r w:rsidRPr="0050555C">
        <w:t xml:space="preserve">. The submission demonstrating </w:t>
      </w:r>
      <w:r>
        <w:t>PFA</w:t>
      </w:r>
      <w:r w:rsidRPr="0050555C">
        <w:t xml:space="preserve"> must fulfil requirements as set out in ISPM 4 </w:t>
      </w:r>
      <w:r w:rsidR="00516817">
        <w:fldChar w:fldCharType="begin"/>
      </w:r>
      <w:r w:rsidR="00C92B7C">
        <w:instrText xml:space="preserve"> ADDIN EN.CITE &lt;EndNote&gt;&lt;Cite&gt;&lt;Author&gt;FAO&lt;/Author&gt;&lt;Year&gt;2017&lt;/Year&gt;&lt;RecNum&gt;44266&lt;/RecNum&gt;&lt;DisplayText&gt;(FAO 2017a)&lt;/DisplayText&gt;&lt;record&gt;&lt;rec-number&gt;44266&lt;/rec-number&gt;&lt;foreign-keys&gt;&lt;key app="EN" db-id="pxwxw0er9zv2fxezxdk5tt5utz5p5vtrwdv0" timestamp="1626330473"&gt;44266&lt;/key&gt;&lt;/foreign-keys&gt;&lt;ref-type name="Reports"&gt;27&lt;/ref-type&gt;&lt;contributors&gt;&lt;authors&gt;&lt;author&gt;FAO,&lt;/author&gt;&lt;/authors&gt;&lt;/contributors&gt;&lt;titles&gt;&lt;title&gt;International Standards for Phytosanitary Measures (ISPM) no. 4: Requirements for the establishment of pest free areas&lt;/title&gt;&lt;/titles&gt;&lt;keywords&gt;&lt;keyword&gt;Analysis&lt;/keyword&gt;&lt;keyword&gt;Framework&lt;/keyword&gt;&lt;keyword&gt;Measures&lt;/keyword&gt;&lt;keyword&gt;pest&lt;/keyword&gt;&lt;keyword&gt;Pest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EN44266.pdf&lt;/url&gt;&lt;/pdf-urls&gt;&lt;/urls&gt;&lt;custom1&gt;updated_WW&lt;/custom1&gt;&lt;/record&gt;&lt;/Cite&gt;&lt;/EndNote&gt;</w:instrText>
      </w:r>
      <w:r w:rsidR="00516817">
        <w:fldChar w:fldCharType="separate"/>
      </w:r>
      <w:r w:rsidR="00516817">
        <w:rPr>
          <w:noProof/>
        </w:rPr>
        <w:t>(</w:t>
      </w:r>
      <w:hyperlink w:anchor="_ENREF_134" w:tooltip="FAO, 2017 #44266" w:history="1">
        <w:r w:rsidR="00212F52">
          <w:rPr>
            <w:noProof/>
          </w:rPr>
          <w:t>FAO 2017a</w:t>
        </w:r>
      </w:hyperlink>
      <w:r w:rsidR="00516817">
        <w:rPr>
          <w:noProof/>
        </w:rPr>
        <w:t>)</w:t>
      </w:r>
      <w:r w:rsidR="00516817">
        <w:fldChar w:fldCharType="end"/>
      </w:r>
      <w:r w:rsidRPr="00516817">
        <w:t xml:space="preserve"> and</w:t>
      </w:r>
      <w:r w:rsidRPr="0050555C">
        <w:t xml:space="preserve"> ISPM 26</w:t>
      </w:r>
      <w:r w:rsidR="00D765A5">
        <w:rPr>
          <w:noProof/>
        </w:rPr>
        <w:t xml:space="preserve"> </w:t>
      </w:r>
      <w:r w:rsidR="00516817">
        <w:rPr>
          <w:noProof/>
        </w:rPr>
        <w:fldChar w:fldCharType="begin"/>
      </w:r>
      <w:r w:rsidR="00C92B7C">
        <w:rPr>
          <w:noProof/>
        </w:rPr>
        <w:instrText xml:space="preserve"> ADDIN EN.CITE &lt;EndNote&gt;&lt;Cite&gt;&lt;Author&gt;FAO&lt;/Author&gt;&lt;Year&gt;2018&lt;/Year&gt;&lt;RecNum&gt;44285&lt;/RecNum&gt;&lt;DisplayText&gt;(FAO 2018)&lt;/DisplayText&gt;&lt;record&gt;&lt;rec-number&gt;44285&lt;/rec-number&gt;&lt;foreign-keys&gt;&lt;key app="EN" db-id="pxwxw0er9zv2fxezxdk5tt5utz5p5vtrwdv0" timestamp="1626332589"&gt;44285&lt;/key&gt;&lt;/foreign-keys&gt;&lt;ref-type name="Reports"&gt;27&lt;/ref-type&gt;&lt;contributors&gt;&lt;authors&gt;&lt;author&gt;FAO,&lt;/author&gt;&lt;/authors&gt;&lt;/contributors&gt;&lt;titles&gt;&lt;title&gt;International Standards for Phytosanitary Measures (ISPM) no. 26: Establishment of pest free areas for fruit flies (Tephritidae)&lt;/title&gt;&lt;/titles&gt;&lt;keywords&gt;&lt;keyword&gt;Establishment&lt;/keyword&gt;&lt;keyword&gt;Flies&lt;/keyword&gt;&lt;keyword&gt;fruit&lt;/keyword&gt;&lt;keyword&gt;Fruit flies&lt;/keyword&gt;&lt;keyword&gt;fruit fly&lt;/keyword&gt;&lt;keyword&gt;Fruits&lt;/keyword&gt;&lt;keyword&gt;Measures&lt;/keyword&gt;&lt;keyword&gt;pest&lt;/keyword&gt;&lt;keyword&gt;Pests&lt;/keyword&gt;&lt;keyword&gt;Phytosanitary&lt;/keyword&gt;&lt;keyword&gt;Phytosanitary measures&lt;/keyword&gt;&lt;keyword&gt;Standards&lt;/keyword&gt;&lt;keyword&gt;Tephritidae&lt;/keyword&gt;&lt;/keywords&gt;&lt;dates&gt;&lt;year&gt;2018&lt;/year&gt;&lt;/dates&gt;&lt;pub-location&gt;Rome,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2018 EN44285.pdf&lt;/url&gt;&lt;/pdf-urls&gt;&lt;/urls&gt;&lt;custom1&gt;Updated_WW&lt;/custom1&gt;&lt;/record&gt;&lt;/Cite&gt;&lt;/EndNote&gt;</w:instrText>
      </w:r>
      <w:r w:rsidR="00516817">
        <w:rPr>
          <w:noProof/>
        </w:rPr>
        <w:fldChar w:fldCharType="separate"/>
      </w:r>
      <w:r w:rsidR="00516817">
        <w:rPr>
          <w:noProof/>
        </w:rPr>
        <w:t>(</w:t>
      </w:r>
      <w:hyperlink w:anchor="_ENREF_136" w:tooltip="FAO, 2018 #44285" w:history="1">
        <w:r w:rsidR="00212F52">
          <w:rPr>
            <w:noProof/>
          </w:rPr>
          <w:t>FAO 2018</w:t>
        </w:r>
      </w:hyperlink>
      <w:r w:rsidR="00516817">
        <w:rPr>
          <w:noProof/>
        </w:rPr>
        <w:t>)</w:t>
      </w:r>
      <w:r w:rsidR="00516817">
        <w:rPr>
          <w:noProof/>
        </w:rPr>
        <w:fldChar w:fldCharType="end"/>
      </w:r>
      <w:r>
        <w:rPr>
          <w:noProof/>
        </w:rPr>
        <w:t xml:space="preserve">, and the submission demonstrating </w:t>
      </w:r>
      <w:r w:rsidRPr="00D07E3C">
        <w:rPr>
          <w:noProof/>
        </w:rPr>
        <w:t>PFPP or PF</w:t>
      </w:r>
      <w:r>
        <w:rPr>
          <w:noProof/>
        </w:rPr>
        <w:t xml:space="preserve">PS </w:t>
      </w:r>
      <w:r w:rsidRPr="0050555C">
        <w:t>must fulfil requirements as set out in ISPM 10</w:t>
      </w:r>
      <w:r w:rsidR="00BD1588">
        <w:rPr>
          <w:noProof/>
        </w:rPr>
        <w:t xml:space="preserve"> </w:t>
      </w:r>
      <w:r w:rsidR="00516817">
        <w:rPr>
          <w:noProof/>
        </w:rPr>
        <w:fldChar w:fldCharType="begin"/>
      </w:r>
      <w:r w:rsidR="00C92B7C">
        <w:rPr>
          <w:noProof/>
        </w:rPr>
        <w:instrText xml:space="preserve"> ADDIN EN.CITE &lt;EndNote&gt;&lt;Cite&gt;&lt;Author&gt;FAO&lt;/Author&gt;&lt;Year&gt;2016&lt;/Year&gt;&lt;RecNum&gt;44271&lt;/RecNum&gt;&lt;DisplayText&gt;(FAO 2016a)&lt;/DisplayText&gt;&lt;record&gt;&lt;rec-number&gt;44271&lt;/rec-number&gt;&lt;foreign-keys&gt;&lt;key app="EN" db-id="pxwxw0er9zv2fxezxdk5tt5utz5p5vtrwdv0" timestamp="1626331031"&gt;44271&lt;/key&gt;&lt;/foreign-keys&gt;&lt;ref-type name="Reports"&gt;27&lt;/ref-type&gt;&lt;contributors&gt;&lt;authors&gt;&lt;author&gt;FAO,&lt;/author&gt;&lt;/authors&gt;&lt;/contributors&gt;&lt;titles&gt;&lt;title&gt;International Standards for Phytosanitary Measures (ISPM) no. 10: Requirements for the establishment of pest free places of production and pest free production sites&lt;/title&gt;&lt;/titles&gt;&lt;keywords&gt;&lt;keyword&gt;Analysis&lt;/keyword&gt;&lt;keyword&gt;Framework&lt;/keyword&gt;&lt;keyword&gt;Measures&lt;/keyword&gt;&lt;keyword&gt;pest&lt;/keyword&gt;&lt;keyword&gt;Pest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EN44271.pdf&lt;/url&gt;&lt;/pdf-urls&gt;&lt;/urls&gt;&lt;custom1&gt;annual update_WW&lt;/custom1&gt;&lt;/record&gt;&lt;/Cite&gt;&lt;/EndNote&gt;</w:instrText>
      </w:r>
      <w:r w:rsidR="00516817">
        <w:rPr>
          <w:noProof/>
        </w:rPr>
        <w:fldChar w:fldCharType="separate"/>
      </w:r>
      <w:r w:rsidR="00516817">
        <w:rPr>
          <w:noProof/>
        </w:rPr>
        <w:t>(</w:t>
      </w:r>
      <w:hyperlink w:anchor="_ENREF_132" w:tooltip="FAO, 2016 #44271" w:history="1">
        <w:r w:rsidR="00212F52">
          <w:rPr>
            <w:noProof/>
          </w:rPr>
          <w:t>FAO 2016a</w:t>
        </w:r>
      </w:hyperlink>
      <w:r w:rsidR="00516817">
        <w:rPr>
          <w:noProof/>
        </w:rPr>
        <w:t>)</w:t>
      </w:r>
      <w:r w:rsidR="00516817">
        <w:rPr>
          <w:noProof/>
        </w:rPr>
        <w:fldChar w:fldCharType="end"/>
      </w:r>
      <w:r>
        <w:rPr>
          <w:noProof/>
        </w:rPr>
        <w:t xml:space="preserve">. </w:t>
      </w:r>
      <w:r>
        <w:t>The submission</w:t>
      </w:r>
      <w:r w:rsidRPr="0050555C">
        <w:t xml:space="preserve"> is subject to approval by </w:t>
      </w:r>
      <w:r>
        <w:t>the department</w:t>
      </w:r>
      <w:r w:rsidRPr="0050555C">
        <w:t>.</w:t>
      </w:r>
      <w:bookmarkEnd w:id="214"/>
    </w:p>
    <w:p w14:paraId="65C4CE63" w14:textId="67B71545" w:rsidR="00172401" w:rsidRPr="00A247D2" w:rsidRDefault="007562C4" w:rsidP="00584223">
      <w:pPr>
        <w:pStyle w:val="Heading6"/>
      </w:pPr>
      <w:bookmarkStart w:id="215" w:name="_Hlk75351945"/>
      <w:r>
        <w:t>Recommended</w:t>
      </w:r>
      <w:r w:rsidR="00172401" w:rsidRPr="00A247D2">
        <w:t xml:space="preserve"> measure </w:t>
      </w:r>
      <w:r w:rsidR="00172401" w:rsidRPr="009F29C9">
        <w:t>2</w:t>
      </w:r>
      <w:r w:rsidR="00172401" w:rsidRPr="00A247D2">
        <w:t xml:space="preserve">: </w:t>
      </w:r>
      <w:r w:rsidR="00172401">
        <w:t>Fruit treatment such as i</w:t>
      </w:r>
      <w:r w:rsidR="00172401" w:rsidRPr="00A247D2">
        <w:t>rradiation</w:t>
      </w:r>
    </w:p>
    <w:bookmarkEnd w:id="215"/>
    <w:p w14:paraId="4A2E8C19" w14:textId="70B3D678" w:rsidR="00172401" w:rsidRDefault="00172401" w:rsidP="00584223">
      <w:r>
        <w:t xml:space="preserve">Fruit treatment known to be effective for all life stages of fruit flies such as irradiation applied pre-export may be used as a phytosanitary measure for </w:t>
      </w:r>
      <w:r w:rsidRPr="0021706D">
        <w:rPr>
          <w:i/>
          <w:iCs/>
        </w:rPr>
        <w:t>B. zonata</w:t>
      </w:r>
      <w:r>
        <w:t xml:space="preserve"> and </w:t>
      </w:r>
      <w:r w:rsidRPr="0021706D">
        <w:rPr>
          <w:i/>
          <w:iCs/>
        </w:rPr>
        <w:t>Z. cucurbitae</w:t>
      </w:r>
      <w:r>
        <w:t xml:space="preserve">. The requirements for using irradiation as a phytosanitary measure are set out in ISPM 18: </w:t>
      </w:r>
      <w:r>
        <w:rPr>
          <w:i/>
        </w:rPr>
        <w:t>Guidelines for the use of irradiation as a phytosanitary measure</w:t>
      </w:r>
      <w:r w:rsidR="00BD1588">
        <w:rPr>
          <w:noProof/>
        </w:rPr>
        <w:t xml:space="preserve"> </w:t>
      </w:r>
      <w:r w:rsidR="00516817">
        <w:rPr>
          <w:noProof/>
        </w:rPr>
        <w:fldChar w:fldCharType="begin"/>
      </w:r>
      <w:r w:rsidR="00C92B7C">
        <w:rPr>
          <w:noProof/>
        </w:rPr>
        <w:instrText xml:space="preserve"> ADDIN EN.CITE &lt;EndNote&gt;&lt;Cite&gt;&lt;Author&gt;FAO&lt;/Author&gt;&lt;Year&gt;2019&lt;/Year&gt;&lt;RecNum&gt;44278&lt;/RecNum&gt;&lt;DisplayText&gt;(FAO 2019c)&lt;/DisplayText&gt;&lt;record&gt;&lt;rec-number&gt;44278&lt;/rec-number&gt;&lt;foreign-keys&gt;&lt;key app="EN" db-id="pxwxw0er9zv2fxezxdk5tt5utz5p5vtrwdv0" timestamp="1626331924"&gt;44278&lt;/key&gt;&lt;/foreign-keys&gt;&lt;ref-type name="Reports"&gt;27&lt;/ref-type&gt;&lt;contributors&gt;&lt;authors&gt;&lt;author&gt;FAO,&lt;/author&gt;&lt;/authors&gt;&lt;/contributors&gt;&lt;titles&gt;&lt;title&gt;International Standards for Phytosanitary Measures (ISPM) no. 18: Guidelines for the use of irradiation as a phytosanitary measure&lt;/title&gt;&lt;/titles&gt;&lt;keywords&gt;&lt;keyword&gt;Analysis&lt;/keyword&gt;&lt;keyword&gt;Framework&lt;/keyword&gt;&lt;keyword&gt;Measures&lt;/keyword&gt;&lt;keyword&gt;pest&lt;/keyword&gt;&lt;keyword&gt;Pest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EN44278.pdf&lt;/url&gt;&lt;/pdf-urls&gt;&lt;/urls&gt;&lt;custom1&gt;annual update_WW&lt;/custom1&gt;&lt;/record&gt;&lt;/Cite&gt;&lt;/EndNote&gt;</w:instrText>
      </w:r>
      <w:r w:rsidR="00516817">
        <w:rPr>
          <w:noProof/>
        </w:rPr>
        <w:fldChar w:fldCharType="separate"/>
      </w:r>
      <w:r w:rsidR="00516817">
        <w:rPr>
          <w:noProof/>
        </w:rPr>
        <w:t>(</w:t>
      </w:r>
      <w:hyperlink w:anchor="_ENREF_139" w:tooltip="FAO, 2019 #44278" w:history="1">
        <w:r w:rsidR="00212F52">
          <w:rPr>
            <w:noProof/>
          </w:rPr>
          <w:t>FAO 2019c</w:t>
        </w:r>
      </w:hyperlink>
      <w:r w:rsidR="00516817">
        <w:rPr>
          <w:noProof/>
        </w:rPr>
        <w:t>)</w:t>
      </w:r>
      <w:r w:rsidR="00516817">
        <w:rPr>
          <w:noProof/>
        </w:rPr>
        <w:fldChar w:fldCharType="end"/>
      </w:r>
      <w:r>
        <w:t xml:space="preserve">. Irradiation is recognised as an effective method for pest risk management when performed in approved facilities and at specific dose rates recognised as effective for target pest groups. Food Standards Australia New Zealand permits irradiation dose rates up to a maximum of 1000 gray for quarantine purposes for fresh fruits and vegetables including </w:t>
      </w:r>
      <w:r>
        <w:rPr>
          <w:color w:val="000000" w:themeColor="text1"/>
        </w:rPr>
        <w:fldChar w:fldCharType="begin" w:fldLock="1"/>
      </w:r>
      <w:r>
        <w:rPr>
          <w:color w:val="000000" w:themeColor="text1"/>
        </w:rPr>
        <w:instrText xml:space="preserve"> REF  commodity \* Lower </w:instrText>
      </w:r>
      <w:r>
        <w:rPr>
          <w:color w:val="000000" w:themeColor="text1"/>
        </w:rPr>
        <w:fldChar w:fldCharType="separate"/>
      </w:r>
      <w:r>
        <w:t>okra</w:t>
      </w:r>
      <w:r>
        <w:rPr>
          <w:color w:val="000000" w:themeColor="text1"/>
        </w:rPr>
        <w:fldChar w:fldCharType="end"/>
      </w:r>
      <w:r>
        <w:rPr>
          <w:color w:val="000000" w:themeColor="text1"/>
        </w:rPr>
        <w:t xml:space="preserve"> </w:t>
      </w:r>
      <w:r w:rsidR="00674833">
        <w:rPr>
          <w:color w:val="000000" w:themeColor="text1"/>
        </w:rPr>
        <w:fldChar w:fldCharType="begin"/>
      </w:r>
      <w:r w:rsidR="00C92B7C">
        <w:rPr>
          <w:color w:val="000000" w:themeColor="text1"/>
        </w:rPr>
        <w:instrText xml:space="preserve"> ADDIN EN.CITE &lt;EndNote&gt;&lt;Cite&gt;&lt;Author&gt;FSANZ&lt;/Author&gt;&lt;Year&gt;2017&lt;/Year&gt;&lt;RecNum&gt;32398&lt;/RecNum&gt;&lt;DisplayText&gt;(FSANZ 2017)&lt;/DisplayText&gt;&lt;record&gt;&lt;rec-number&gt;32398&lt;/rec-number&gt;&lt;foreign-keys&gt;&lt;key app="EN" db-id="pxwxw0er9zv2fxezxdk5tt5utz5p5vtrwdv0" timestamp="1538604674"&gt;32398&lt;/key&gt;&lt;/foreign-keys&gt;&lt;ref-type name="Reports"&gt;27&lt;/ref-type&gt;&lt;contributors&gt;&lt;authors&gt;&lt;author&gt;FSANZ,&lt;/author&gt;&lt;/authors&gt;&lt;/contributors&gt;&lt;titles&gt;&lt;title&gt;Australia New Zealand Food Standards Code: standard 1.5.3: irradiation of food&lt;/title&gt;&lt;/titles&gt;&lt;keywords&gt;&lt;keyword&gt;Australia&lt;/keyword&gt;&lt;keyword&gt;Food&lt;/keyword&gt;&lt;keyword&gt;Irradiation&lt;/keyword&gt;&lt;keyword&gt;New Zealand&lt;/keyword&gt;&lt;keyword&gt;Standards&lt;/keyword&gt;&lt;/keywords&gt;&lt;dates&gt;&lt;year&gt;2017&lt;/year&gt;&lt;pub-dates&gt;&lt;date&gt;2018&lt;/date&gt;&lt;/pub-dates&gt;&lt;/dates&gt;&lt;publisher&gt;Food Standards Australia New Zealand (FSANZ)&lt;/publisher&gt;&lt;urls&gt;&lt;related-urls&gt;&lt;url&gt;https://www.legislation.gov.au/Details/F2017C00053&lt;/url&gt;&lt;/related-urls&gt;&lt;pdf-urls&gt;&lt;url&gt;file://J:\E Library\Plant Catalogue\F\FSANZ 2017 EN32398.pdf&lt;/url&gt;&lt;/pdf-urls&gt;&lt;/urls&gt;&lt;/record&gt;&lt;/Cite&gt;&lt;/EndNote&gt;</w:instrText>
      </w:r>
      <w:r w:rsidR="00674833">
        <w:rPr>
          <w:color w:val="000000" w:themeColor="text1"/>
        </w:rPr>
        <w:fldChar w:fldCharType="separate"/>
      </w:r>
      <w:r w:rsidR="00674833">
        <w:rPr>
          <w:noProof/>
          <w:color w:val="000000" w:themeColor="text1"/>
        </w:rPr>
        <w:t>(</w:t>
      </w:r>
      <w:hyperlink w:anchor="_ENREF_151" w:tooltip="FSANZ, 2017 #32398" w:history="1">
        <w:r w:rsidR="00212F52">
          <w:rPr>
            <w:noProof/>
            <w:color w:val="000000" w:themeColor="text1"/>
          </w:rPr>
          <w:t>FSANZ 2017</w:t>
        </w:r>
      </w:hyperlink>
      <w:r w:rsidR="00674833">
        <w:rPr>
          <w:noProof/>
          <w:color w:val="000000" w:themeColor="text1"/>
        </w:rPr>
        <w:t>)</w:t>
      </w:r>
      <w:r w:rsidR="00674833">
        <w:rPr>
          <w:color w:val="000000" w:themeColor="text1"/>
        </w:rPr>
        <w:fldChar w:fldCharType="end"/>
      </w:r>
      <w:r>
        <w:t>.</w:t>
      </w:r>
    </w:p>
    <w:p w14:paraId="76C176A4" w14:textId="5352ADD9" w:rsidR="00172401" w:rsidRDefault="00172401" w:rsidP="00584223">
      <w:pPr>
        <w:rPr>
          <w:iCs/>
          <w:color w:val="000000"/>
        </w:rPr>
      </w:pPr>
      <w:r>
        <w:t xml:space="preserve">The department </w:t>
      </w:r>
      <w:r w:rsidR="007562C4">
        <w:t>recommends</w:t>
      </w:r>
      <w:r>
        <w:t xml:space="preserve"> a treatment schedule of 150 gray minimum absorbed dose, consistent with ISPM 28 Annex 7: </w:t>
      </w:r>
      <w:r w:rsidRPr="00405D1C">
        <w:rPr>
          <w:i/>
          <w:iCs/>
        </w:rPr>
        <w:t>Irradiation treatment for fruit flies of the family Tephritidae (generic)</w:t>
      </w:r>
      <w:r>
        <w:t xml:space="preserve"> </w:t>
      </w:r>
      <w:r w:rsidR="00516817">
        <w:fldChar w:fldCharType="begin"/>
      </w:r>
      <w:r w:rsidR="00C92B7C">
        <w:instrText xml:space="preserve"> ADDIN EN.CITE &lt;EndNote&gt;&lt;Cite&gt;&lt;Author&gt;FAO&lt;/Author&gt;&lt;Year&gt;2017&lt;/Year&gt;&lt;RecNum&gt;30171&lt;/RecNum&gt;&lt;DisplayText&gt;(FAO 2017b)&lt;/DisplayText&gt;&lt;record&gt;&lt;rec-number&gt;30171&lt;/rec-number&gt;&lt;foreign-keys&gt;&lt;key app="EN" db-id="pxwxw0er9zv2fxezxdk5tt5utz5p5vtrwdv0" timestamp="1516766216"&gt;30171&lt;/key&gt;&lt;/foreign-keys&gt;&lt;ref-type name="Reports"&gt;27&lt;/ref-type&gt;&lt;contributors&gt;&lt;authors&gt;&lt;author&gt;FAO,&lt;/author&gt;&lt;/authors&gt;&lt;/contributors&gt;&lt;titles&gt;&lt;title&gt;International Standards for Phytosanitary Measures (ISPM) no. 28 Annex 7: Irradiation treatment for fruit flies of the family Tephritidae (generic)&lt;/title&gt;&lt;/titles&gt;&lt;keywords&gt;&lt;keyword&gt;Treatment&lt;/keyword&gt;&lt;keyword&gt;Tephritid fly&lt;/keyword&gt;&lt;keyword&gt;Fruit flies&lt;/keyword&gt;&lt;keyword&gt;Irradiation&lt;/keyword&gt;&lt;keyword&gt;Standards&lt;/keyword&gt;&lt;/keywords&gt;&lt;dates&gt;&lt;year&gt;2017&lt;/year&gt;&lt;/dates&gt;&lt;pub-location&gt;Rome,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EN30171.pdf&lt;/url&gt;&lt;/pdf-urls&gt;&lt;/urls&gt;&lt;custom1&gt;Persian limes from Mexico_RG&lt;/custom1&gt;&lt;/record&gt;&lt;/Cite&gt;&lt;/EndNote&gt;</w:instrText>
      </w:r>
      <w:r w:rsidR="00516817">
        <w:fldChar w:fldCharType="separate"/>
      </w:r>
      <w:r w:rsidR="00516817">
        <w:rPr>
          <w:noProof/>
        </w:rPr>
        <w:t>(</w:t>
      </w:r>
      <w:hyperlink w:anchor="_ENREF_135" w:tooltip="FAO, 2017 #30171" w:history="1">
        <w:r w:rsidR="00212F52">
          <w:rPr>
            <w:noProof/>
          </w:rPr>
          <w:t>FAO 2017b</w:t>
        </w:r>
      </w:hyperlink>
      <w:r w:rsidR="00516817">
        <w:rPr>
          <w:noProof/>
        </w:rPr>
        <w:t>)</w:t>
      </w:r>
      <w:r w:rsidR="00516817">
        <w:fldChar w:fldCharType="end"/>
      </w:r>
      <w:r w:rsidR="00D765A5">
        <w:t xml:space="preserve"> </w:t>
      </w:r>
      <w:r w:rsidR="00405D1C">
        <w:t xml:space="preserve">for </w:t>
      </w:r>
      <w:r w:rsidR="00405D1C">
        <w:rPr>
          <w:i/>
          <w:iCs/>
        </w:rPr>
        <w:t>B</w:t>
      </w:r>
      <w:r w:rsidR="004B4C0F">
        <w:rPr>
          <w:i/>
          <w:iCs/>
        </w:rPr>
        <w:t>.</w:t>
      </w:r>
      <w:r w:rsidR="00405D1C">
        <w:rPr>
          <w:i/>
          <w:iCs/>
        </w:rPr>
        <w:t xml:space="preserve"> zonata </w:t>
      </w:r>
      <w:r w:rsidR="00405D1C">
        <w:t xml:space="preserve">and </w:t>
      </w:r>
      <w:r w:rsidR="00405D1C">
        <w:rPr>
          <w:i/>
          <w:iCs/>
        </w:rPr>
        <w:t>Z</w:t>
      </w:r>
      <w:r w:rsidR="004B4C0F">
        <w:rPr>
          <w:i/>
          <w:iCs/>
        </w:rPr>
        <w:t>.</w:t>
      </w:r>
      <w:r w:rsidR="00405D1C">
        <w:rPr>
          <w:i/>
          <w:iCs/>
        </w:rPr>
        <w:t xml:space="preserve"> cucurbitae</w:t>
      </w:r>
      <w:r>
        <w:rPr>
          <w:iCs/>
          <w:color w:val="000000"/>
        </w:rPr>
        <w:t>.</w:t>
      </w:r>
    </w:p>
    <w:p w14:paraId="76F1706E" w14:textId="765FF8D1" w:rsidR="00172401" w:rsidRDefault="00172401" w:rsidP="00584223">
      <w:pPr>
        <w:rPr>
          <w:iCs/>
        </w:rPr>
      </w:pPr>
      <w:r>
        <w:rPr>
          <w:iCs/>
          <w:color w:val="000000"/>
        </w:rPr>
        <w:t>The use of irradiation as a phytosanitary measure is subject to the department’s approval of the irradiation facilities identified by</w:t>
      </w:r>
      <w:r>
        <w:t xml:space="preserve"> DAFW</w:t>
      </w:r>
      <w:r>
        <w:rPr>
          <w:iCs/>
          <w:color w:val="000000"/>
        </w:rPr>
        <w:t xml:space="preserve">. Should </w:t>
      </w:r>
      <w:r w:rsidR="00145DBA">
        <w:fldChar w:fldCharType="begin" w:fldLock="1"/>
      </w:r>
      <w:r w:rsidR="00145DBA">
        <w:instrText xml:space="preserve"> REF Country </w:instrText>
      </w:r>
      <w:r w:rsidR="00145DBA">
        <w:fldChar w:fldCharType="separate"/>
      </w:r>
      <w:r>
        <w:t>India</w:t>
      </w:r>
      <w:r w:rsidR="00145DBA">
        <w:fldChar w:fldCharType="end"/>
      </w:r>
      <w:r>
        <w:t xml:space="preserve"> </w:t>
      </w:r>
      <w:r>
        <w:rPr>
          <w:iCs/>
          <w:color w:val="000000"/>
        </w:rPr>
        <w:t>wish to use irradiation as a phytosanitary measure,</w:t>
      </w:r>
      <w:r>
        <w:t xml:space="preserve"> DAFW </w:t>
      </w:r>
      <w:r>
        <w:rPr>
          <w:iCs/>
          <w:color w:val="000000"/>
        </w:rPr>
        <w:t>would need to provide a submission to the department</w:t>
      </w:r>
      <w:r>
        <w:rPr>
          <w:iCs/>
        </w:rPr>
        <w:t>. The submission must fulfil requirements as set out in ISPM 18</w:t>
      </w:r>
      <w:r w:rsidR="00BD1588">
        <w:rPr>
          <w:iCs/>
        </w:rPr>
        <w:t xml:space="preserve"> </w:t>
      </w:r>
      <w:r w:rsidR="00516817">
        <w:rPr>
          <w:iCs/>
        </w:rPr>
        <w:fldChar w:fldCharType="begin"/>
      </w:r>
      <w:r w:rsidR="00C92B7C">
        <w:rPr>
          <w:iCs/>
        </w:rPr>
        <w:instrText xml:space="preserve"> ADDIN EN.CITE &lt;EndNote&gt;&lt;Cite&gt;&lt;Author&gt;FAO&lt;/Author&gt;&lt;Year&gt;2019&lt;/Year&gt;&lt;RecNum&gt;44278&lt;/RecNum&gt;&lt;DisplayText&gt;(FAO 2019c)&lt;/DisplayText&gt;&lt;record&gt;&lt;rec-number&gt;44278&lt;/rec-number&gt;&lt;foreign-keys&gt;&lt;key app="EN" db-id="pxwxw0er9zv2fxezxdk5tt5utz5p5vtrwdv0" timestamp="1626331924"&gt;44278&lt;/key&gt;&lt;/foreign-keys&gt;&lt;ref-type name="Reports"&gt;27&lt;/ref-type&gt;&lt;contributors&gt;&lt;authors&gt;&lt;author&gt;FAO,&lt;/author&gt;&lt;/authors&gt;&lt;/contributors&gt;&lt;titles&gt;&lt;title&gt;International Standards for Phytosanitary Measures (ISPM) no. 18: Guidelines for the use of irradiation as a phytosanitary measure&lt;/title&gt;&lt;/titles&gt;&lt;keywords&gt;&lt;keyword&gt;Analysis&lt;/keyword&gt;&lt;keyword&gt;Framework&lt;/keyword&gt;&lt;keyword&gt;Measures&lt;/keyword&gt;&lt;keyword&gt;pest&lt;/keyword&gt;&lt;keyword&gt;Pest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EN44278.pdf&lt;/url&gt;&lt;/pdf-urls&gt;&lt;/urls&gt;&lt;custom1&gt;annual update_WW&lt;/custom1&gt;&lt;/record&gt;&lt;/Cite&gt;&lt;/EndNote&gt;</w:instrText>
      </w:r>
      <w:r w:rsidR="00516817">
        <w:rPr>
          <w:iCs/>
        </w:rPr>
        <w:fldChar w:fldCharType="separate"/>
      </w:r>
      <w:r w:rsidR="00516817">
        <w:rPr>
          <w:iCs/>
          <w:noProof/>
        </w:rPr>
        <w:t>(</w:t>
      </w:r>
      <w:hyperlink w:anchor="_ENREF_139" w:tooltip="FAO, 2019 #44278" w:history="1">
        <w:r w:rsidR="00212F52">
          <w:rPr>
            <w:iCs/>
            <w:noProof/>
          </w:rPr>
          <w:t>FAO 2019c</w:t>
        </w:r>
      </w:hyperlink>
      <w:r w:rsidR="00516817">
        <w:rPr>
          <w:iCs/>
          <w:noProof/>
        </w:rPr>
        <w:t>)</w:t>
      </w:r>
      <w:r w:rsidR="00516817">
        <w:rPr>
          <w:iCs/>
        </w:rPr>
        <w:fldChar w:fldCharType="end"/>
      </w:r>
      <w:r>
        <w:rPr>
          <w:iCs/>
        </w:rPr>
        <w:t>.</w:t>
      </w:r>
    </w:p>
    <w:p w14:paraId="5B1D9E6A" w14:textId="69F6BEA8" w:rsidR="00172401" w:rsidRPr="00174832" w:rsidRDefault="00172401" w:rsidP="00584223">
      <w:pPr>
        <w:pStyle w:val="Heading5"/>
        <w:rPr>
          <w:rFonts w:asciiTheme="minorHAnsi" w:hAnsiTheme="minorHAnsi"/>
        </w:rPr>
      </w:pPr>
      <w:bookmarkStart w:id="216" w:name="_Hlk75341299"/>
      <w:r w:rsidRPr="00174832">
        <w:rPr>
          <w:rFonts w:asciiTheme="minorHAnsi" w:hAnsiTheme="minorHAnsi"/>
        </w:rPr>
        <w:t xml:space="preserve">Measures for </w:t>
      </w:r>
      <w:r>
        <w:rPr>
          <w:rFonts w:asciiTheme="minorHAnsi" w:hAnsiTheme="minorHAnsi"/>
        </w:rPr>
        <w:t xml:space="preserve">mealybugs, </w:t>
      </w:r>
      <w:r w:rsidRPr="00174832">
        <w:rPr>
          <w:rFonts w:asciiTheme="minorHAnsi" w:hAnsiTheme="minorHAnsi"/>
        </w:rPr>
        <w:t>scale insects</w:t>
      </w:r>
      <w:r w:rsidR="00C754B6">
        <w:rPr>
          <w:rFonts w:asciiTheme="minorHAnsi" w:hAnsiTheme="minorHAnsi"/>
        </w:rPr>
        <w:t>,</w:t>
      </w:r>
      <w:r w:rsidR="00F03B5D">
        <w:rPr>
          <w:rFonts w:asciiTheme="minorHAnsi" w:hAnsiTheme="minorHAnsi"/>
        </w:rPr>
        <w:t xml:space="preserve"> thrips and</w:t>
      </w:r>
      <w:r w:rsidR="00C754B6">
        <w:rPr>
          <w:rFonts w:asciiTheme="minorHAnsi" w:hAnsiTheme="minorHAnsi"/>
        </w:rPr>
        <w:t xml:space="preserve"> spider mites</w:t>
      </w:r>
    </w:p>
    <w:p w14:paraId="1A533C46" w14:textId="26DEB58B" w:rsidR="00172401" w:rsidRPr="00174832" w:rsidRDefault="00172401" w:rsidP="00584223">
      <w:r w:rsidRPr="00174832">
        <w:t xml:space="preserve">The department </w:t>
      </w:r>
      <w:r w:rsidR="007562C4">
        <w:t>recommends</w:t>
      </w:r>
      <w:r w:rsidR="00D22B36">
        <w:t xml:space="preserve"> the</w:t>
      </w:r>
      <w:r w:rsidRPr="00174832">
        <w:t xml:space="preserve"> option of pre-export visual inspection and, if found, remedial action</w:t>
      </w:r>
      <w:r w:rsidR="0065586B">
        <w:t xml:space="preserve"> </w:t>
      </w:r>
      <w:r>
        <w:t>for the species of mealybugs, scale insects</w:t>
      </w:r>
      <w:r w:rsidR="0094601F">
        <w:t>, thrips</w:t>
      </w:r>
      <w:r>
        <w:t xml:space="preserve"> and spider mites on the okra from India pathway</w:t>
      </w:r>
      <w:r w:rsidRPr="00174832">
        <w:t>.</w:t>
      </w:r>
      <w:r w:rsidR="00AC3699">
        <w:t xml:space="preserve"> The method used for visual inspection must be able to detect all life stages of these pests, for example by using visual aids such as hand lens, where necessary. The inspection should be consistent with ISPM 23: </w:t>
      </w:r>
      <w:r w:rsidR="00AC3699" w:rsidRPr="000F2928">
        <w:rPr>
          <w:i/>
          <w:iCs/>
        </w:rPr>
        <w:t>Guidelines for inspection</w:t>
      </w:r>
      <w:r w:rsidR="00AC3699">
        <w:t xml:space="preserve"> </w:t>
      </w:r>
      <w:r w:rsidR="00516817">
        <w:fldChar w:fldCharType="begin"/>
      </w:r>
      <w:r w:rsidR="00C92B7C">
        <w:instrText xml:space="preserve"> ADDIN EN.CITE &lt;EndNote&gt;&lt;Cite&gt;&lt;Author&gt;FAO&lt;/Author&gt;&lt;Year&gt;2019&lt;/Year&gt;&lt;RecNum&gt;44283&lt;/RecNum&gt;&lt;DisplayText&gt;(FAO 2019d)&lt;/DisplayText&gt;&lt;record&gt;&lt;rec-number&gt;44283&lt;/rec-number&gt;&lt;foreign-keys&gt;&lt;key app="EN" db-id="pxwxw0er9zv2fxezxdk5tt5utz5p5vtrwdv0" timestamp="1626332374"&gt;44283&lt;/key&gt;&lt;/foreign-keys&gt;&lt;ref-type name="Reports"&gt;27&lt;/ref-type&gt;&lt;contributors&gt;&lt;authors&gt;&lt;author&gt;FAO,&lt;/author&gt;&lt;/authors&gt;&lt;/contributors&gt;&lt;titles&gt;&lt;title&gt;International Standards for Phytosanitary Measures (ISPM) no. 23: Guidelines for inspection&lt;/title&gt;&lt;/titles&gt;&lt;keywords&gt;&lt;keyword&gt;Analysis&lt;/keyword&gt;&lt;keyword&gt;Framework&lt;/keyword&gt;&lt;keyword&gt;Measures&lt;/keyword&gt;&lt;keyword&gt;pest&lt;/keyword&gt;&lt;keyword&gt;Pest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EN44283.pdf&lt;/url&gt;&lt;/pdf-urls&gt;&lt;/urls&gt;&lt;custom1&gt;Updated_WW&lt;/custom1&gt;&lt;/record&gt;&lt;/Cite&gt;&lt;/EndNote&gt;</w:instrText>
      </w:r>
      <w:r w:rsidR="00516817">
        <w:fldChar w:fldCharType="separate"/>
      </w:r>
      <w:r w:rsidR="00516817">
        <w:rPr>
          <w:noProof/>
        </w:rPr>
        <w:t>(</w:t>
      </w:r>
      <w:hyperlink w:anchor="_ENREF_140" w:tooltip="FAO, 2019 #44283" w:history="1">
        <w:r w:rsidR="00212F52">
          <w:rPr>
            <w:noProof/>
          </w:rPr>
          <w:t>FAO 2019d</w:t>
        </w:r>
      </w:hyperlink>
      <w:r w:rsidR="00516817">
        <w:rPr>
          <w:noProof/>
        </w:rPr>
        <w:t>)</w:t>
      </w:r>
      <w:r w:rsidR="00516817">
        <w:fldChar w:fldCharType="end"/>
      </w:r>
      <w:r w:rsidR="00AC3699">
        <w:t xml:space="preserve"> and ISPM 31: </w:t>
      </w:r>
      <w:r w:rsidR="00AC3699" w:rsidRPr="000F2928">
        <w:rPr>
          <w:i/>
          <w:iCs/>
        </w:rPr>
        <w:t>Methodologies for sampling of consignments</w:t>
      </w:r>
      <w:r w:rsidR="00AC3699">
        <w:t xml:space="preserve"> </w:t>
      </w:r>
      <w:r w:rsidR="00516817">
        <w:fldChar w:fldCharType="begin"/>
      </w:r>
      <w:r w:rsidR="00C92B7C">
        <w:instrText xml:space="preserve"> ADDIN EN.CITE &lt;EndNote&gt;&lt;Cite&gt;&lt;Author&gt;FAO&lt;/Author&gt;&lt;Year&gt;2016&lt;/Year&gt;&lt;RecNum&gt;44364&lt;/RecNum&gt;&lt;DisplayText&gt;(FAO 2016b)&lt;/DisplayText&gt;&lt;record&gt;&lt;rec-number&gt;44364&lt;/rec-number&gt;&lt;foreign-keys&gt;&lt;key app="EN" db-id="pxwxw0er9zv2fxezxdk5tt5utz5p5vtrwdv0" timestamp="1626935916"&gt;44364&lt;/key&gt;&lt;/foreign-keys&gt;&lt;ref-type name="Reports"&gt;27&lt;/ref-type&gt;&lt;contributors&gt;&lt;authors&gt;&lt;author&gt;FAO,&lt;/author&gt;&lt;/authors&gt;&lt;/contributors&gt;&lt;titles&gt;&lt;title&gt;International Standards for Phytosanitary Measures (ISPM) no. 31: Methodologies for sampling of consignments&lt;/title&gt;&lt;/titles&gt;&lt;keywords&gt;&lt;keyword&gt;Analysis&lt;/keyword&gt;&lt;keyword&gt;Framework&lt;/keyword&gt;&lt;keyword&gt;Measures&lt;/keyword&gt;&lt;keyword&gt;pest&lt;/keyword&gt;&lt;keyword&gt;Pest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EN44364.pdf&lt;/url&gt;&lt;/pdf-urls&gt;&lt;/urls&gt;&lt;custom1&gt;Update_WW&lt;/custom1&gt;&lt;/record&gt;&lt;/Cite&gt;&lt;/EndNote&gt;</w:instrText>
      </w:r>
      <w:r w:rsidR="00516817">
        <w:fldChar w:fldCharType="separate"/>
      </w:r>
      <w:r w:rsidR="00516817">
        <w:rPr>
          <w:noProof/>
        </w:rPr>
        <w:t>(</w:t>
      </w:r>
      <w:hyperlink w:anchor="_ENREF_133" w:tooltip="FAO, 2016 #44364" w:history="1">
        <w:r w:rsidR="00212F52">
          <w:rPr>
            <w:noProof/>
          </w:rPr>
          <w:t>FAO 2016b</w:t>
        </w:r>
      </w:hyperlink>
      <w:r w:rsidR="00516817">
        <w:rPr>
          <w:noProof/>
        </w:rPr>
        <w:t>)</w:t>
      </w:r>
      <w:r w:rsidR="00516817">
        <w:fldChar w:fldCharType="end"/>
      </w:r>
      <w:r w:rsidR="00AC3699">
        <w:t xml:space="preserve"> and provide a 95% level of confidence that infestation greater than 0.5% will be detected.</w:t>
      </w:r>
      <w:r w:rsidRPr="00174832">
        <w:t xml:space="preserve"> The objective of this </w:t>
      </w:r>
      <w:r w:rsidR="007562C4">
        <w:t>recommended</w:t>
      </w:r>
      <w:r w:rsidRPr="00174832">
        <w:t xml:space="preserve"> measure is to reduce the risk associated with these pests to achieve the ALOP for Australia</w:t>
      </w:r>
      <w:r>
        <w:t xml:space="preserve"> when applied in combination with the operational system outlined in section 4.2</w:t>
      </w:r>
      <w:r w:rsidRPr="00174832">
        <w:t>.</w:t>
      </w:r>
    </w:p>
    <w:p w14:paraId="063C1543" w14:textId="4DF17D09" w:rsidR="00172401" w:rsidRPr="00174832" w:rsidRDefault="007562C4" w:rsidP="00584223">
      <w:pPr>
        <w:pStyle w:val="Heading6"/>
      </w:pPr>
      <w:r>
        <w:t>Recommended</w:t>
      </w:r>
      <w:r w:rsidR="00172401" w:rsidRPr="00174832">
        <w:t xml:space="preserve"> measure: Pre-export visual inspection and, if found, remedial action</w:t>
      </w:r>
    </w:p>
    <w:p w14:paraId="4A0857EC" w14:textId="51556542" w:rsidR="00172401" w:rsidRPr="00174832" w:rsidRDefault="00172401" w:rsidP="00F7424F">
      <w:r w:rsidRPr="00434D03">
        <w:t xml:space="preserve">All </w:t>
      </w:r>
      <w:r w:rsidRPr="00434D03">
        <w:rPr>
          <w:color w:val="000000" w:themeColor="text1"/>
        </w:rPr>
        <w:fldChar w:fldCharType="begin" w:fldLock="1"/>
      </w:r>
      <w:r w:rsidRPr="00434D03">
        <w:rPr>
          <w:color w:val="000000" w:themeColor="text1"/>
        </w:rPr>
        <w:instrText xml:space="preserve"> REF  commodity \* Lower  \* MERGEFORMAT </w:instrText>
      </w:r>
      <w:r w:rsidRPr="00434D03">
        <w:rPr>
          <w:color w:val="000000" w:themeColor="text1"/>
        </w:rPr>
        <w:fldChar w:fldCharType="separate"/>
      </w:r>
      <w:r w:rsidRPr="00434D03">
        <w:t>okra</w:t>
      </w:r>
      <w:r w:rsidRPr="00434D03">
        <w:rPr>
          <w:color w:val="000000" w:themeColor="text1"/>
        </w:rPr>
        <w:fldChar w:fldCharType="end"/>
      </w:r>
      <w:r w:rsidRPr="00434D03">
        <w:t xml:space="preserve"> consignments for export to Australia must be inspected by DAFW</w:t>
      </w:r>
      <w:r w:rsidR="00405D1C" w:rsidRPr="00434D03">
        <w:t xml:space="preserve"> in accordance with </w:t>
      </w:r>
      <w:r w:rsidR="004A752A" w:rsidRPr="00434D03">
        <w:t xml:space="preserve">ISPM 23 </w:t>
      </w:r>
      <w:r w:rsidR="00516817" w:rsidRPr="00434D03">
        <w:fldChar w:fldCharType="begin"/>
      </w:r>
      <w:r w:rsidR="00C92B7C" w:rsidRPr="00434D03">
        <w:instrText xml:space="preserve"> ADDIN EN.CITE &lt;EndNote&gt;&lt;Cite&gt;&lt;Author&gt;FAO&lt;/Author&gt;&lt;Year&gt;2019&lt;/Year&gt;&lt;RecNum&gt;44283&lt;/RecNum&gt;&lt;DisplayText&gt;(FAO 2019d)&lt;/DisplayText&gt;&lt;record&gt;&lt;rec-number&gt;44283&lt;/rec-number&gt;&lt;foreign-keys&gt;&lt;key app="EN" db-id="pxwxw0er9zv2fxezxdk5tt5utz5p5vtrwdv0" timestamp="1626332374"&gt;44283&lt;/key&gt;&lt;/foreign-keys&gt;&lt;ref-type name="Reports"&gt;27&lt;/ref-type&gt;&lt;contributors&gt;&lt;authors&gt;&lt;author&gt;FAO,&lt;/author&gt;&lt;/authors&gt;&lt;/contributors&gt;&lt;titles&gt;&lt;title&gt;International Standards for Phytosanitary Measures (ISPM) no. 23: Guidelines for inspection&lt;/title&gt;&lt;/titles&gt;&lt;keywords&gt;&lt;keyword&gt;Analysis&lt;/keyword&gt;&lt;keyword&gt;Framework&lt;/keyword&gt;&lt;keyword&gt;Measures&lt;/keyword&gt;&lt;keyword&gt;pest&lt;/keyword&gt;&lt;keyword&gt;Pest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EN44283.pdf&lt;/url&gt;&lt;/pdf-urls&gt;&lt;/urls&gt;&lt;custom1&gt;Updated_WW&lt;/custom1&gt;&lt;/record&gt;&lt;/Cite&gt;&lt;/EndNote&gt;</w:instrText>
      </w:r>
      <w:r w:rsidR="00516817" w:rsidRPr="00434D03">
        <w:fldChar w:fldCharType="separate"/>
      </w:r>
      <w:r w:rsidR="00516817" w:rsidRPr="00434D03">
        <w:rPr>
          <w:noProof/>
        </w:rPr>
        <w:t>(</w:t>
      </w:r>
      <w:hyperlink w:anchor="_ENREF_140" w:tooltip="FAO, 2019 #44283" w:history="1">
        <w:r w:rsidR="00212F52" w:rsidRPr="00434D03">
          <w:rPr>
            <w:noProof/>
          </w:rPr>
          <w:t>FAO 2019d</w:t>
        </w:r>
      </w:hyperlink>
      <w:r w:rsidR="00516817" w:rsidRPr="00434D03">
        <w:rPr>
          <w:noProof/>
        </w:rPr>
        <w:t>)</w:t>
      </w:r>
      <w:r w:rsidR="00516817" w:rsidRPr="00434D03">
        <w:fldChar w:fldCharType="end"/>
      </w:r>
      <w:r w:rsidR="004A752A" w:rsidRPr="00434D03">
        <w:t xml:space="preserve"> and </w:t>
      </w:r>
      <w:r w:rsidR="00405D1C" w:rsidRPr="00434D03">
        <w:t>ISPM 31</w:t>
      </w:r>
      <w:r w:rsidR="00BD1588" w:rsidRPr="00434D03">
        <w:t xml:space="preserve"> </w:t>
      </w:r>
      <w:r w:rsidR="00516817" w:rsidRPr="00434D03">
        <w:fldChar w:fldCharType="begin"/>
      </w:r>
      <w:r w:rsidR="00C92B7C" w:rsidRPr="00434D03">
        <w:instrText xml:space="preserve"> ADDIN EN.CITE &lt;EndNote&gt;&lt;Cite&gt;&lt;Author&gt;FAO&lt;/Author&gt;&lt;Year&gt;2016&lt;/Year&gt;&lt;RecNum&gt;44364&lt;/RecNum&gt;&lt;DisplayText&gt;(FAO 2016b)&lt;/DisplayText&gt;&lt;record&gt;&lt;rec-number&gt;44364&lt;/rec-number&gt;&lt;foreign-keys&gt;&lt;key app="EN" db-id="pxwxw0er9zv2fxezxdk5tt5utz5p5vtrwdv0" timestamp="1626935916"&gt;44364&lt;/key&gt;&lt;/foreign-keys&gt;&lt;ref-type name="Reports"&gt;27&lt;/ref-type&gt;&lt;contributors&gt;&lt;authors&gt;&lt;author&gt;FAO,&lt;/author&gt;&lt;/authors&gt;&lt;/contributors&gt;&lt;titles&gt;&lt;title&gt;International Standards for Phytosanitary Measures (ISPM) no. 31: Methodologies for sampling of consignments&lt;/title&gt;&lt;/titles&gt;&lt;keywords&gt;&lt;keyword&gt;Analysis&lt;/keyword&gt;&lt;keyword&gt;Framework&lt;/keyword&gt;&lt;keyword&gt;Measures&lt;/keyword&gt;&lt;keyword&gt;pest&lt;/keyword&gt;&lt;keyword&gt;Pest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EN44364.pdf&lt;/url&gt;&lt;/pdf-urls&gt;&lt;/urls&gt;&lt;custom1&gt;Update_WW&lt;/custom1&gt;&lt;/record&gt;&lt;/Cite&gt;&lt;/EndNote&gt;</w:instrText>
      </w:r>
      <w:r w:rsidR="00516817" w:rsidRPr="00434D03">
        <w:fldChar w:fldCharType="separate"/>
      </w:r>
      <w:r w:rsidR="00516817" w:rsidRPr="00434D03">
        <w:rPr>
          <w:noProof/>
        </w:rPr>
        <w:t>(</w:t>
      </w:r>
      <w:hyperlink w:anchor="_ENREF_133" w:tooltip="FAO, 2016 #44364" w:history="1">
        <w:r w:rsidR="00212F52" w:rsidRPr="00434D03">
          <w:rPr>
            <w:noProof/>
          </w:rPr>
          <w:t>FAO 2016b</w:t>
        </w:r>
      </w:hyperlink>
      <w:r w:rsidR="00516817" w:rsidRPr="00434D03">
        <w:rPr>
          <w:noProof/>
        </w:rPr>
        <w:t>)</w:t>
      </w:r>
      <w:r w:rsidR="00516817" w:rsidRPr="00434D03">
        <w:fldChar w:fldCharType="end"/>
      </w:r>
      <w:r w:rsidR="007944A6" w:rsidRPr="00434D03">
        <w:t xml:space="preserve">. </w:t>
      </w:r>
      <w:r w:rsidR="00315A69" w:rsidRPr="00434D03">
        <w:t xml:space="preserve">The inspection technique must be capable of detecting all life stages of these pests. Each </w:t>
      </w:r>
      <w:r w:rsidR="00AF2E59" w:rsidRPr="00434D03">
        <w:t>consignment</w:t>
      </w:r>
      <w:r w:rsidR="00B95527">
        <w:t xml:space="preserve"> </w:t>
      </w:r>
      <w:r w:rsidR="007944A6" w:rsidRPr="00434D03">
        <w:t>must be</w:t>
      </w:r>
      <w:r w:rsidRPr="00434D03">
        <w:t xml:space="preserve"> found free of the </w:t>
      </w:r>
      <w:r w:rsidR="002E124D" w:rsidRPr="00434D03">
        <w:t>spider mites</w:t>
      </w:r>
      <w:r w:rsidR="002E124D" w:rsidRPr="00434D03">
        <w:rPr>
          <w:i/>
          <w:iCs/>
        </w:rPr>
        <w:t xml:space="preserve"> Tetranychus macfarlanei </w:t>
      </w:r>
      <w:r w:rsidR="002E124D" w:rsidRPr="00434D03">
        <w:t xml:space="preserve">and </w:t>
      </w:r>
      <w:r w:rsidR="002E124D" w:rsidRPr="00434D03">
        <w:rPr>
          <w:i/>
          <w:iCs/>
        </w:rPr>
        <w:t>Tetranychus truncatus</w:t>
      </w:r>
      <w:r w:rsidR="002E124D" w:rsidRPr="00434D03">
        <w:t xml:space="preserve">, the </w:t>
      </w:r>
      <w:r w:rsidRPr="00434D03">
        <w:t xml:space="preserve">mealybugs </w:t>
      </w:r>
      <w:r w:rsidRPr="00434D03">
        <w:rPr>
          <w:i/>
          <w:iCs/>
        </w:rPr>
        <w:t xml:space="preserve">Paracoccus marginatus </w:t>
      </w:r>
      <w:r w:rsidR="00716941">
        <w:t xml:space="preserve">and </w:t>
      </w:r>
      <w:r w:rsidRPr="00434D03">
        <w:rPr>
          <w:i/>
          <w:iCs/>
        </w:rPr>
        <w:t>Phenacoccus madeirensis</w:t>
      </w:r>
      <w:r w:rsidR="002E124D" w:rsidRPr="00716941">
        <w:t>,</w:t>
      </w:r>
      <w:r w:rsidRPr="00434D03">
        <w:t xml:space="preserve"> the scale insect </w:t>
      </w:r>
      <w:r w:rsidRPr="00434D03">
        <w:rPr>
          <w:i/>
          <w:iCs/>
        </w:rPr>
        <w:t>Pseudaulacaspis pentagona</w:t>
      </w:r>
      <w:r w:rsidRPr="00434D03">
        <w:t>;</w:t>
      </w:r>
      <w:r w:rsidR="00F03B5D" w:rsidRPr="00434D03">
        <w:t xml:space="preserve"> </w:t>
      </w:r>
      <w:r w:rsidR="002E124D" w:rsidRPr="00434D03">
        <w:t xml:space="preserve">and </w:t>
      </w:r>
      <w:r w:rsidR="00F03B5D" w:rsidRPr="00434D03">
        <w:t xml:space="preserve">the thrips </w:t>
      </w:r>
      <w:r w:rsidR="00F03B5D" w:rsidRPr="00434D03">
        <w:rPr>
          <w:i/>
          <w:iCs/>
        </w:rPr>
        <w:t xml:space="preserve">Frankliniella intonsa, Scirtothrips dorsalis </w:t>
      </w:r>
      <w:r w:rsidR="00F03B5D" w:rsidRPr="00434D03">
        <w:t xml:space="preserve">and </w:t>
      </w:r>
      <w:r w:rsidR="00F03B5D" w:rsidRPr="00434D03">
        <w:rPr>
          <w:i/>
          <w:iCs/>
        </w:rPr>
        <w:t>Thrips palmi</w:t>
      </w:r>
      <w:r w:rsidR="00F627BB" w:rsidRPr="00434D03">
        <w:t xml:space="preserve">. This requirement also applies to </w:t>
      </w:r>
      <w:r w:rsidR="00F7424F" w:rsidRPr="00434D03">
        <w:t xml:space="preserve">any other quarantine </w:t>
      </w:r>
      <w:r w:rsidR="00D62C2C" w:rsidRPr="00434D03">
        <w:t xml:space="preserve">or regulated </w:t>
      </w:r>
      <w:r w:rsidR="00F7424F" w:rsidRPr="00434D03">
        <w:t>mealybugs, scale insects or thrips not specifically identified in the import risk analysis</w:t>
      </w:r>
      <w:r w:rsidRPr="00434D03">
        <w:t>. Export</w:t>
      </w:r>
      <w:r w:rsidRPr="00174832">
        <w:t xml:space="preserve"> consignments found to contain any of these pests must be subjected to remedial action. Remedial action may include withdrawing the consignment from export to Australia, or application of an approved treatment to ensure that the pest is no longer viable.</w:t>
      </w:r>
    </w:p>
    <w:bookmarkEnd w:id="216"/>
    <w:p w14:paraId="69C04E9F" w14:textId="77777777" w:rsidR="00172401" w:rsidRPr="00775941" w:rsidRDefault="00172401" w:rsidP="00172401">
      <w:pPr>
        <w:pStyle w:val="Heading4"/>
        <w:numPr>
          <w:ilvl w:val="2"/>
          <w:numId w:val="4"/>
        </w:numPr>
      </w:pPr>
      <w:r w:rsidRPr="00775941">
        <w:t>Consideration of alternative measures</w:t>
      </w:r>
    </w:p>
    <w:p w14:paraId="11952878" w14:textId="746B5644" w:rsidR="00172401" w:rsidRDefault="00172401" w:rsidP="00584223">
      <w:r w:rsidRPr="00775941">
        <w:t>Consistent with the principle of equivalen</w:t>
      </w:r>
      <w:r>
        <w:t>ce detailed in ISPM </w:t>
      </w:r>
      <w:r w:rsidRPr="00775941">
        <w:t xml:space="preserve">11: </w:t>
      </w:r>
      <w:r w:rsidRPr="002D4DF4">
        <w:rPr>
          <w:rStyle w:val="StyleItalic"/>
        </w:rPr>
        <w:t>Pest risk analysis for quarantine pests</w:t>
      </w:r>
      <w:r w:rsidR="00D765A5">
        <w:t xml:space="preserve"> </w:t>
      </w:r>
      <w:r w:rsidR="00516817">
        <w:rPr>
          <w:rFonts w:ascii="Calibri" w:hAnsi="Calibri" w:cs="Calibri"/>
          <w:color w:val="000000"/>
          <w:shd w:val="clear" w:color="auto" w:fill="FFFFFF"/>
        </w:rPr>
        <w:fldChar w:fldCharType="begin"/>
      </w:r>
      <w:r w:rsidR="00C92B7C">
        <w:rPr>
          <w:rFonts w:ascii="Calibri" w:hAnsi="Calibri" w:cs="Calibri"/>
          <w:color w:val="000000"/>
          <w:shd w:val="clear" w:color="auto" w:fill="FFFFFF"/>
        </w:rPr>
        <w:instrText xml:space="preserve"> ADDIN EN.CITE &lt;EndNote&gt;&lt;Cite&gt;&lt;Author&gt;FAO&lt;/Author&gt;&lt;Year&gt;2019&lt;/Year&gt;&lt;RecNum&gt;44319&lt;/RecNum&gt;&lt;DisplayText&gt;(FAO 2019b)&lt;/DisplayText&gt;&lt;record&gt;&lt;rec-number&gt;44319&lt;/rec-number&gt;&lt;foreign-keys&gt;&lt;key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2019 EN44319.pdf&lt;/url&gt;&lt;/pdf-urls&gt;&lt;/urls&gt;&lt;custom1&gt;Updated_RG&lt;/custom1&gt;&lt;/record&gt;&lt;/Cite&gt;&lt;/EndNote&gt;</w:instrText>
      </w:r>
      <w:r w:rsidR="00516817">
        <w:rPr>
          <w:rFonts w:ascii="Calibri" w:hAnsi="Calibri" w:cs="Calibri"/>
          <w:color w:val="000000"/>
          <w:shd w:val="clear" w:color="auto" w:fill="FFFFFF"/>
        </w:rPr>
        <w:fldChar w:fldCharType="separate"/>
      </w:r>
      <w:r w:rsidR="00516817">
        <w:rPr>
          <w:rFonts w:ascii="Calibri" w:hAnsi="Calibri" w:cs="Calibri"/>
          <w:noProof/>
          <w:color w:val="000000"/>
          <w:shd w:val="clear" w:color="auto" w:fill="FFFFFF"/>
        </w:rPr>
        <w:t>(</w:t>
      </w:r>
      <w:hyperlink w:anchor="_ENREF_138" w:tooltip="FAO, 2019 #44319" w:history="1">
        <w:r w:rsidR="00212F52" w:rsidRPr="003E376A">
          <w:rPr>
            <w:rFonts w:cs="Calibri"/>
            <w:noProof/>
            <w:color w:val="000000"/>
            <w:shd w:val="clear" w:color="auto" w:fill="FFFFFF"/>
          </w:rPr>
          <w:t>FAO 2019b</w:t>
        </w:r>
      </w:hyperlink>
      <w:r w:rsidR="00516817">
        <w:rPr>
          <w:rFonts w:ascii="Calibri" w:hAnsi="Calibri" w:cs="Calibri"/>
          <w:noProof/>
          <w:color w:val="000000"/>
          <w:shd w:val="clear" w:color="auto" w:fill="FFFFFF"/>
        </w:rPr>
        <w:t>)</w:t>
      </w:r>
      <w:r w:rsidR="00516817">
        <w:rPr>
          <w:rFonts w:ascii="Calibri" w:hAnsi="Calibri" w:cs="Calibri"/>
          <w:color w:val="000000"/>
          <w:shd w:val="clear" w:color="auto" w:fill="FFFFFF"/>
        </w:rPr>
        <w:fldChar w:fldCharType="end"/>
      </w:r>
      <w:r>
        <w:t xml:space="preserve">, the department </w:t>
      </w:r>
      <w:r w:rsidRPr="00775941">
        <w:t>will consider any alt</w:t>
      </w:r>
      <w:r>
        <w:t xml:space="preserve">ernative measure </w:t>
      </w:r>
      <w:r w:rsidR="007562C4" w:rsidRPr="00434D03">
        <w:t>recommended</w:t>
      </w:r>
      <w:r w:rsidRPr="00434D03">
        <w:t xml:space="preserve"> </w:t>
      </w:r>
      <w:r>
        <w:t xml:space="preserve">by </w:t>
      </w:r>
      <w:bookmarkStart w:id="217" w:name="exportingNPPO"/>
      <w:r>
        <w:t>DAFW</w:t>
      </w:r>
      <w:bookmarkEnd w:id="217"/>
      <w:r w:rsidR="007944A6">
        <w:t xml:space="preserve">. Alternative measures must </w:t>
      </w:r>
      <w:r w:rsidRPr="00775941">
        <w:t>demonstrably manage the target pests to achieve the ALOP for Australia. Evaluation of any such measure will require</w:t>
      </w:r>
      <w:r>
        <w:t xml:space="preserve"> a technical submission from </w:t>
      </w:r>
      <w:r>
        <w:fldChar w:fldCharType="begin" w:fldLock="1"/>
      </w:r>
      <w:r>
        <w:instrText xml:space="preserve"> REF exportingNPPO \h  \* MERGEFORMAT </w:instrText>
      </w:r>
      <w:r>
        <w:fldChar w:fldCharType="separate"/>
      </w:r>
      <w:r w:rsidR="003D2190">
        <w:t>DAFW</w:t>
      </w:r>
      <w:r>
        <w:fldChar w:fldCharType="end"/>
      </w:r>
      <w:r>
        <w:t xml:space="preserve"> th</w:t>
      </w:r>
      <w:r w:rsidRPr="00775941">
        <w:t xml:space="preserve">at details the proposed measure, including suitable information to support the claimed efficacy, for consideration by the </w:t>
      </w:r>
      <w:r>
        <w:t>department</w:t>
      </w:r>
      <w:r w:rsidRPr="00775941">
        <w:t>.</w:t>
      </w:r>
    </w:p>
    <w:p w14:paraId="223E3CFE" w14:textId="597EBDEB" w:rsidR="00172401" w:rsidRPr="00772548" w:rsidRDefault="00172401" w:rsidP="00172401">
      <w:pPr>
        <w:pStyle w:val="Heading3"/>
        <w:numPr>
          <w:ilvl w:val="1"/>
          <w:numId w:val="4"/>
        </w:numPr>
      </w:pPr>
      <w:bookmarkStart w:id="218" w:name="_Toc524598960"/>
      <w:bookmarkStart w:id="219" w:name="_Ref94621907"/>
      <w:bookmarkStart w:id="220" w:name="_Ref94622767"/>
      <w:bookmarkStart w:id="221" w:name="_Ref94622830"/>
      <w:bookmarkStart w:id="222" w:name="_Toc100304094"/>
      <w:bookmarkStart w:id="223" w:name="_Toc128398695"/>
      <w:r w:rsidRPr="00772548">
        <w:t>Operational system for the</w:t>
      </w:r>
      <w:r w:rsidR="002311F2">
        <w:t xml:space="preserve"> assurance,</w:t>
      </w:r>
      <w:r w:rsidRPr="00772548">
        <w:t xml:space="preserve"> </w:t>
      </w:r>
      <w:r>
        <w:t xml:space="preserve">maintenance and verification of </w:t>
      </w:r>
      <w:r w:rsidRPr="00772548">
        <w:t>phytosanitary status</w:t>
      </w:r>
      <w:bookmarkEnd w:id="218"/>
      <w:bookmarkEnd w:id="219"/>
      <w:bookmarkEnd w:id="220"/>
      <w:bookmarkEnd w:id="221"/>
      <w:bookmarkEnd w:id="222"/>
      <w:bookmarkEnd w:id="223"/>
    </w:p>
    <w:p w14:paraId="48B694FE" w14:textId="65838E70" w:rsidR="00172401" w:rsidRDefault="00172401" w:rsidP="00584223">
      <w:r w:rsidRPr="00772548">
        <w:t xml:space="preserve">A system of operational procedures is necessary to </w:t>
      </w:r>
      <w:r w:rsidR="002311F2">
        <w:t xml:space="preserve">ensure </w:t>
      </w:r>
      <w:r w:rsidR="007562C4">
        <w:t>recommended</w:t>
      </w:r>
      <w:r w:rsidR="002311F2">
        <w:t xml:space="preserve"> specific risk management measures (section 4.1) are effectively applied, the phytosanitary status of okra from India is maintained, and these can be verified</w:t>
      </w:r>
      <w:r>
        <w:t>.</w:t>
      </w:r>
    </w:p>
    <w:p w14:paraId="1F7EC15F" w14:textId="77777777" w:rsidR="00172401" w:rsidRPr="00772548" w:rsidRDefault="00172401" w:rsidP="00172401">
      <w:pPr>
        <w:pStyle w:val="Heading4"/>
        <w:numPr>
          <w:ilvl w:val="2"/>
          <w:numId w:val="4"/>
        </w:numPr>
      </w:pPr>
      <w:r>
        <w:t>A s</w:t>
      </w:r>
      <w:r w:rsidRPr="00772548">
        <w:t>ystem of traceability to source</w:t>
      </w:r>
      <w:r>
        <w:t xml:space="preserve"> farms</w:t>
      </w:r>
    </w:p>
    <w:p w14:paraId="5CCD1EF8" w14:textId="15182D55" w:rsidR="00172401" w:rsidRDefault="00172401" w:rsidP="00584223">
      <w:pPr>
        <w:keepNext/>
      </w:pPr>
      <w:r w:rsidRPr="008E4086">
        <w:t xml:space="preserve">The objectives of </w:t>
      </w:r>
      <w:r>
        <w:t>this</w:t>
      </w:r>
      <w:r w:rsidR="00625D06">
        <w:t xml:space="preserve"> </w:t>
      </w:r>
      <w:r w:rsidR="00527F60">
        <w:t xml:space="preserve">recommended </w:t>
      </w:r>
      <w:r w:rsidR="00625D06">
        <w:t>proce</w:t>
      </w:r>
      <w:r>
        <w:t>du</w:t>
      </w:r>
      <w:r w:rsidRPr="008E4086">
        <w:t>re are to ensure that:</w:t>
      </w:r>
    </w:p>
    <w:p w14:paraId="4429F88B" w14:textId="35F79E15" w:rsidR="00172401" w:rsidRDefault="00145DBA" w:rsidP="00172401">
      <w:pPr>
        <w:pStyle w:val="ListBullet"/>
        <w:numPr>
          <w:ilvl w:val="0"/>
          <w:numId w:val="9"/>
        </w:numPr>
      </w:pPr>
      <w:r>
        <w:fldChar w:fldCharType="begin" w:fldLock="1"/>
      </w:r>
      <w:r>
        <w:instrText xml:space="preserve"> REF  commodity \* Lower  \* MERGEFORMAT </w:instrText>
      </w:r>
      <w:r>
        <w:fldChar w:fldCharType="separate"/>
      </w:r>
      <w:r w:rsidR="003D2190">
        <w:t>okra</w:t>
      </w:r>
      <w:r>
        <w:fldChar w:fldCharType="end"/>
      </w:r>
      <w:r w:rsidR="00172401">
        <w:t xml:space="preserve"> are sourced only from farms pro</w:t>
      </w:r>
      <w:r w:rsidR="00172401" w:rsidRPr="008E4086">
        <w:t>ducing comme</w:t>
      </w:r>
      <w:r w:rsidR="00172401">
        <w:t>rcial quality fruit</w:t>
      </w:r>
    </w:p>
    <w:p w14:paraId="1930CE48" w14:textId="68E385E5" w:rsidR="00172401" w:rsidRDefault="00172401" w:rsidP="00172401">
      <w:pPr>
        <w:pStyle w:val="ListBullet"/>
        <w:numPr>
          <w:ilvl w:val="0"/>
          <w:numId w:val="9"/>
        </w:numPr>
      </w:pPr>
      <w:r>
        <w:t>farms</w:t>
      </w:r>
      <w:r w:rsidRPr="008E4086">
        <w:t xml:space="preserve"> </w:t>
      </w:r>
      <w:r>
        <w:t xml:space="preserve">from which </w:t>
      </w:r>
      <w:r w:rsidR="00145DBA">
        <w:fldChar w:fldCharType="begin" w:fldLock="1"/>
      </w:r>
      <w:r w:rsidR="00145DBA">
        <w:instrText xml:space="preserve"> REF  commodity \* Lower  \* MERGEFORMAT </w:instrText>
      </w:r>
      <w:r w:rsidR="00145DBA">
        <w:fldChar w:fldCharType="separate"/>
      </w:r>
      <w:r w:rsidR="003D2190">
        <w:t>okra</w:t>
      </w:r>
      <w:r w:rsidR="00145DBA">
        <w:fldChar w:fldCharType="end"/>
      </w:r>
      <w:r>
        <w:t xml:space="preserve"> are sourced can </w:t>
      </w:r>
      <w:r w:rsidRPr="008E4086">
        <w:t>be identified, so that any investigation and corrective action can be targeted</w:t>
      </w:r>
      <w:r w:rsidR="006067A5">
        <w:t xml:space="preserve"> in the event that pests of biosecurity concern to Australia</w:t>
      </w:r>
      <w:r>
        <w:t xml:space="preserve"> are intercepted</w:t>
      </w:r>
    </w:p>
    <w:p w14:paraId="00665536" w14:textId="76A7D657" w:rsidR="00172401" w:rsidRDefault="006067A5" w:rsidP="00172401">
      <w:pPr>
        <w:pStyle w:val="ListBullet"/>
        <w:numPr>
          <w:ilvl w:val="0"/>
          <w:numId w:val="9"/>
        </w:numPr>
      </w:pPr>
      <w:r>
        <w:t xml:space="preserve">where okra </w:t>
      </w:r>
      <w:r w:rsidR="003100E5">
        <w:t>are</w:t>
      </w:r>
      <w:r>
        <w:t xml:space="preserve"> </w:t>
      </w:r>
      <w:r w:rsidRPr="000A6EDC">
        <w:t>grown/produced</w:t>
      </w:r>
      <w:r>
        <w:t xml:space="preserve"> in an approved PFA, PFPP or</w:t>
      </w:r>
      <w:r w:rsidR="00011836">
        <w:t xml:space="preserve"> </w:t>
      </w:r>
      <w:r>
        <w:t>PFPS, it can be verified that all fruit w</w:t>
      </w:r>
      <w:r w:rsidR="003100E5">
        <w:t>ere</w:t>
      </w:r>
      <w:r>
        <w:t xml:space="preserve"> sourced from the approved area, place or site and produced and exported under the conditions for that pathway</w:t>
      </w:r>
      <w:r w:rsidR="00172401">
        <w:t>.</w:t>
      </w:r>
    </w:p>
    <w:p w14:paraId="60AEA571" w14:textId="450DA542" w:rsidR="00AA1AD2" w:rsidRDefault="00AA1AD2" w:rsidP="00AA1AD2">
      <w:pPr>
        <w:keepNext/>
        <w:pBdr>
          <w:top w:val="single" w:sz="12" w:space="1" w:color="auto"/>
          <w:left w:val="single" w:sz="12" w:space="4" w:color="auto"/>
          <w:bottom w:val="single" w:sz="12" w:space="1" w:color="auto"/>
          <w:right w:val="single" w:sz="12" w:space="4" w:color="auto"/>
        </w:pBdr>
      </w:pPr>
      <w:r>
        <w:t xml:space="preserve">DAFW must establish a system to enable traceability to where okra for export to Australia are sourced. DAFW must ensure that export okra growers are aware of pests of biosecurity concern for Australia and have systems in place to produce export quality fruit that meet Australia’s requirements. </w:t>
      </w:r>
    </w:p>
    <w:p w14:paraId="6E429A76" w14:textId="5F1728EC" w:rsidR="00AC3699" w:rsidRPr="008E4086" w:rsidRDefault="00AC3699" w:rsidP="00584223">
      <w:pPr>
        <w:keepNext/>
        <w:pBdr>
          <w:top w:val="single" w:sz="12" w:space="1" w:color="auto"/>
          <w:left w:val="single" w:sz="12" w:space="4" w:color="auto"/>
          <w:bottom w:val="single" w:sz="12" w:space="1" w:color="auto"/>
          <w:right w:val="single" w:sz="12" w:space="4" w:color="auto"/>
        </w:pBdr>
      </w:pPr>
      <w:r>
        <w:t xml:space="preserve">Where a pest risk management measure involving pest monitoring and controls during production and at harvest (such as PFA, PFPP, PFPS or systems approach) is used, export farms must be registered with DAFW before commencement of each harvest season. Records of registered farms and DAFW audits must be kept by DAFW and must be made available to the department upon request.  </w:t>
      </w:r>
    </w:p>
    <w:p w14:paraId="4D8F80C6" w14:textId="77777777" w:rsidR="00172401" w:rsidRPr="008E4086" w:rsidRDefault="00172401" w:rsidP="00172401">
      <w:pPr>
        <w:pStyle w:val="Heading4"/>
        <w:numPr>
          <w:ilvl w:val="2"/>
          <w:numId w:val="4"/>
        </w:numPr>
      </w:pPr>
      <w:r w:rsidRPr="00EC6777">
        <w:t>Registration of</w:t>
      </w:r>
      <w:r>
        <w:t xml:space="preserve"> packing houses</w:t>
      </w:r>
      <w:r w:rsidRPr="00EC6777">
        <w:t xml:space="preserve"> </w:t>
      </w:r>
      <w:r>
        <w:t xml:space="preserve">and treatment providers, </w:t>
      </w:r>
      <w:r w:rsidRPr="00EC6777">
        <w:t>and auditing of procedures</w:t>
      </w:r>
    </w:p>
    <w:p w14:paraId="154C1069" w14:textId="0E3466ED" w:rsidR="00172401" w:rsidRPr="008E4086" w:rsidRDefault="00172401" w:rsidP="00584223">
      <w:r w:rsidRPr="008E4086">
        <w:t xml:space="preserve">The objectives of </w:t>
      </w:r>
      <w:r w:rsidR="00625D06">
        <w:t>this</w:t>
      </w:r>
      <w:r w:rsidR="00527F60">
        <w:t xml:space="preserve"> recommended</w:t>
      </w:r>
      <w:r w:rsidR="00625D06">
        <w:t xml:space="preserve"> procedure</w:t>
      </w:r>
      <w:r>
        <w:t xml:space="preserve"> are to ensure that:</w:t>
      </w:r>
    </w:p>
    <w:p w14:paraId="221E55E0" w14:textId="20D384C0" w:rsidR="00172401" w:rsidRDefault="00172401" w:rsidP="00172401">
      <w:pPr>
        <w:pStyle w:val="ListBullet"/>
        <w:numPr>
          <w:ilvl w:val="0"/>
          <w:numId w:val="38"/>
        </w:numPr>
      </w:pPr>
      <w:r w:rsidRPr="00086AA9">
        <w:t>commercial quality</w:t>
      </w:r>
      <w:r>
        <w:t xml:space="preserve"> </w:t>
      </w:r>
      <w:r w:rsidR="00145DBA">
        <w:fldChar w:fldCharType="begin" w:fldLock="1"/>
      </w:r>
      <w:r w:rsidR="00145DBA">
        <w:instrText xml:space="preserve"> REF  commodity \* Lower  \* MERGEFORMAT </w:instrText>
      </w:r>
      <w:r w:rsidR="00145DBA">
        <w:fldChar w:fldCharType="separate"/>
      </w:r>
      <w:r w:rsidR="003D2190">
        <w:t>okra</w:t>
      </w:r>
      <w:r w:rsidR="00145DBA">
        <w:fldChar w:fldCharType="end"/>
      </w:r>
      <w:r>
        <w:t xml:space="preserve"> </w:t>
      </w:r>
      <w:r w:rsidRPr="00086AA9">
        <w:t xml:space="preserve">are sourced only </w:t>
      </w:r>
      <w:r w:rsidRPr="00C9635A">
        <w:t>fro</w:t>
      </w:r>
      <w:r>
        <w:t xml:space="preserve">m packing houses that are </w:t>
      </w:r>
      <w:r w:rsidRPr="00B96F8E">
        <w:t>approv</w:t>
      </w:r>
      <w:r>
        <w:t xml:space="preserve">ed by </w:t>
      </w:r>
      <w:r w:rsidR="00145DBA">
        <w:fldChar w:fldCharType="begin" w:fldLock="1"/>
      </w:r>
      <w:r w:rsidR="00145DBA">
        <w:instrText xml:space="preserve"> REF exportingNPPO  \* MERGEFORMAT </w:instrText>
      </w:r>
      <w:r w:rsidR="00145DBA">
        <w:fldChar w:fldCharType="separate"/>
      </w:r>
      <w:r w:rsidR="003D2190">
        <w:t>DAFW</w:t>
      </w:r>
      <w:r w:rsidR="00145DBA">
        <w:fldChar w:fldCharType="end"/>
      </w:r>
    </w:p>
    <w:p w14:paraId="00D14207" w14:textId="47349F03" w:rsidR="00172401" w:rsidRPr="00D13ECE" w:rsidRDefault="00003732" w:rsidP="00172401">
      <w:pPr>
        <w:pStyle w:val="ListBullet"/>
        <w:numPr>
          <w:ilvl w:val="0"/>
          <w:numId w:val="38"/>
        </w:numPr>
      </w:pPr>
      <w:r>
        <w:t xml:space="preserve">where applicable, </w:t>
      </w:r>
      <w:r w:rsidR="00172401">
        <w:t>t</w:t>
      </w:r>
      <w:r w:rsidR="00172401" w:rsidRPr="0097060D">
        <w:rPr>
          <w:color w:val="000000"/>
        </w:rPr>
        <w:t xml:space="preserve">reatment providers are approved by </w:t>
      </w:r>
      <w:r w:rsidR="00172401" w:rsidRPr="0097060D">
        <w:rPr>
          <w:color w:val="000000"/>
        </w:rPr>
        <w:fldChar w:fldCharType="begin" w:fldLock="1"/>
      </w:r>
      <w:r w:rsidR="00172401" w:rsidRPr="0097060D">
        <w:rPr>
          <w:color w:val="000000"/>
        </w:rPr>
        <w:instrText xml:space="preserve"> REF exportingNPPO </w:instrText>
      </w:r>
      <w:r w:rsidR="00172401">
        <w:rPr>
          <w:color w:val="000000"/>
        </w:rPr>
        <w:instrText xml:space="preserve"> \* MERGEFORMAT </w:instrText>
      </w:r>
      <w:r w:rsidR="00172401" w:rsidRPr="0097060D">
        <w:rPr>
          <w:color w:val="000000"/>
        </w:rPr>
        <w:fldChar w:fldCharType="separate"/>
      </w:r>
      <w:r w:rsidR="003D2190">
        <w:t>DAFW</w:t>
      </w:r>
      <w:r w:rsidR="00172401" w:rsidRPr="0097060D">
        <w:rPr>
          <w:color w:val="000000"/>
        </w:rPr>
        <w:fldChar w:fldCharType="end"/>
      </w:r>
      <w:r w:rsidR="00172401" w:rsidRPr="0097060D">
        <w:rPr>
          <w:color w:val="000000"/>
        </w:rPr>
        <w:t xml:space="preserve"> and capable of applying a treatment that suitably manages the target pests.</w:t>
      </w:r>
    </w:p>
    <w:p w14:paraId="76DEBD3D" w14:textId="5600ED8C" w:rsidR="00172401" w:rsidRDefault="00145DBA" w:rsidP="00D61D15">
      <w:pPr>
        <w:pBdr>
          <w:top w:val="single" w:sz="12" w:space="1" w:color="000000" w:themeColor="text1"/>
          <w:left w:val="single" w:sz="12" w:space="1" w:color="000000" w:themeColor="text1"/>
          <w:bottom w:val="single" w:sz="12" w:space="1" w:color="000000" w:themeColor="text1"/>
          <w:right w:val="single" w:sz="12" w:space="1" w:color="000000" w:themeColor="text1"/>
        </w:pBdr>
      </w:pPr>
      <w:r>
        <w:fldChar w:fldCharType="begin" w:fldLock="1"/>
      </w:r>
      <w:r>
        <w:instrText xml:space="preserve"> REF  commodity \* FirstCap  \* MERGEFORMAT </w:instrText>
      </w:r>
      <w:r>
        <w:fldChar w:fldCharType="separate"/>
      </w:r>
      <w:r w:rsidR="003D2190">
        <w:t>Okra</w:t>
      </w:r>
      <w:r>
        <w:fldChar w:fldCharType="end"/>
      </w:r>
      <w:r w:rsidR="00172401">
        <w:t xml:space="preserve"> export packing houses are to be registered with </w:t>
      </w:r>
      <w:r>
        <w:fldChar w:fldCharType="begin" w:fldLock="1"/>
      </w:r>
      <w:r>
        <w:instrText xml:space="preserve"> REF exportingNPPO  \* MERGEFORMAT </w:instrText>
      </w:r>
      <w:r>
        <w:fldChar w:fldCharType="separate"/>
      </w:r>
      <w:r w:rsidR="003D2190">
        <w:t>DAFW</w:t>
      </w:r>
      <w:r>
        <w:fldChar w:fldCharType="end"/>
      </w:r>
      <w:r w:rsidR="00172401">
        <w:t xml:space="preserve"> before the commencement of each harvest season. </w:t>
      </w:r>
      <w:r>
        <w:fldChar w:fldCharType="begin" w:fldLock="1"/>
      </w:r>
      <w:r>
        <w:instrText xml:space="preserve"> REF exportingNPPO  \* MERGEFORMAT </w:instrText>
      </w:r>
      <w:r>
        <w:fldChar w:fldCharType="separate"/>
      </w:r>
      <w:r w:rsidR="003D2190">
        <w:t>DAFW</w:t>
      </w:r>
      <w:r>
        <w:fldChar w:fldCharType="end"/>
      </w:r>
      <w:r w:rsidR="00172401">
        <w:t xml:space="preserve"> is required to ensure that the registered packing houses are suitably equipped and have a system in place to carry out the specified phytosanitary activities. The list of registered packing houses and records of </w:t>
      </w:r>
      <w:r>
        <w:fldChar w:fldCharType="begin" w:fldLock="1"/>
      </w:r>
      <w:r>
        <w:instrText xml:space="preserve"> REF exportingNPPO  \* MERGEFORMAT </w:instrText>
      </w:r>
      <w:r>
        <w:fldChar w:fldCharType="separate"/>
      </w:r>
      <w:r w:rsidR="003D2190">
        <w:t>DAFW</w:t>
      </w:r>
      <w:r>
        <w:fldChar w:fldCharType="end"/>
      </w:r>
      <w:r w:rsidR="00172401">
        <w:t xml:space="preserve"> audits must be </w:t>
      </w:r>
      <w:r w:rsidR="00D61D15">
        <w:t xml:space="preserve">kept by DAFW and must be </w:t>
      </w:r>
      <w:r w:rsidR="00172401">
        <w:t>made available to the department upon request.</w:t>
      </w:r>
    </w:p>
    <w:p w14:paraId="1346EB2A" w14:textId="67FD58A7" w:rsidR="00E67F82" w:rsidRDefault="00E67F82" w:rsidP="00D61D15">
      <w:pPr>
        <w:pBdr>
          <w:top w:val="single" w:sz="12" w:space="1" w:color="000000" w:themeColor="text1"/>
          <w:left w:val="single" w:sz="12" w:space="1" w:color="000000" w:themeColor="text1"/>
          <w:bottom w:val="single" w:sz="12" w:space="1" w:color="000000" w:themeColor="text1"/>
          <w:right w:val="single" w:sz="12" w:space="1" w:color="000000" w:themeColor="text1"/>
        </w:pBdr>
      </w:pPr>
      <w:r w:rsidRPr="00E67F82">
        <w:t>In circumstances where okra undergo pre-export treatment, this process must be undertaken by treatment providers that have been registered with and audited by DAFW for that purpose. Records of DAFW registration requirements and audits are to be made available to the department upon request.</w:t>
      </w:r>
    </w:p>
    <w:p w14:paraId="7C13B6C4" w14:textId="1E94668D" w:rsidR="00E67F82" w:rsidRPr="00E67F82" w:rsidRDefault="00E67F82" w:rsidP="00E67F82">
      <w:pPr>
        <w:pBdr>
          <w:top w:val="single" w:sz="12" w:space="1" w:color="000000" w:themeColor="text1"/>
          <w:left w:val="single" w:sz="12" w:space="1" w:color="000000" w:themeColor="text1"/>
          <w:bottom w:val="single" w:sz="12" w:space="1" w:color="000000" w:themeColor="text1"/>
          <w:right w:val="single" w:sz="12" w:space="1" w:color="000000" w:themeColor="text1"/>
        </w:pBdr>
      </w:pPr>
      <w:r w:rsidRPr="00E67F82">
        <w:t xml:space="preserve">The approval of treatment providers by </w:t>
      </w:r>
      <w:r w:rsidR="00145DBA">
        <w:fldChar w:fldCharType="begin" w:fldLock="1"/>
      </w:r>
      <w:r w:rsidR="00145DBA">
        <w:instrText xml:space="preserve"> REF exportingNPPO  \* MERGEFORMAT </w:instrText>
      </w:r>
      <w:r w:rsidR="00145DBA">
        <w:fldChar w:fldCharType="separate"/>
      </w:r>
      <w:r w:rsidR="003D2190">
        <w:t>DAFW</w:t>
      </w:r>
      <w:r w:rsidR="00145DBA">
        <w:fldChar w:fldCharType="end"/>
      </w:r>
      <w:r w:rsidRPr="00E67F82">
        <w:t xml:space="preserve"> must include verification that suitable systems are in place to ensure compliance with treatment requirements. This may include:</w:t>
      </w:r>
    </w:p>
    <w:p w14:paraId="1B576595" w14:textId="3849826A" w:rsidR="00E67F82" w:rsidRPr="00E67F82" w:rsidRDefault="00E67F82" w:rsidP="00E67F82">
      <w:pPr>
        <w:numPr>
          <w:ilvl w:val="0"/>
          <w:numId w:val="48"/>
        </w:numPr>
        <w:pBdr>
          <w:top w:val="single" w:sz="12" w:space="1" w:color="000000" w:themeColor="text1"/>
          <w:left w:val="single" w:sz="12" w:space="1" w:color="000000" w:themeColor="text1"/>
          <w:bottom w:val="single" w:sz="12" w:space="1" w:color="000000" w:themeColor="text1"/>
          <w:right w:val="single" w:sz="12" w:space="1" w:color="000000" w:themeColor="text1"/>
        </w:pBdr>
      </w:pPr>
      <w:r w:rsidRPr="00E67F82">
        <w:t xml:space="preserve">documented procedures to ensure </w:t>
      </w:r>
      <w:r w:rsidR="00145DBA">
        <w:fldChar w:fldCharType="begin" w:fldLock="1"/>
      </w:r>
      <w:r w:rsidR="00145DBA">
        <w:instrText xml:space="preserve"> REF  commodity \* Lower  \* MERGEFORMAT </w:instrText>
      </w:r>
      <w:r w:rsidR="00145DBA">
        <w:fldChar w:fldCharType="separate"/>
      </w:r>
      <w:r w:rsidR="003D2190">
        <w:t>okra</w:t>
      </w:r>
      <w:r w:rsidR="00145DBA">
        <w:fldChar w:fldCharType="end"/>
      </w:r>
      <w:r w:rsidRPr="00E67F82">
        <w:t xml:space="preserve"> are appropriately treated and safeguarded post treatment</w:t>
      </w:r>
    </w:p>
    <w:p w14:paraId="02E0B9A8" w14:textId="77777777" w:rsidR="00E67F82" w:rsidRPr="00E67F82" w:rsidRDefault="00E67F82" w:rsidP="00E67F82">
      <w:pPr>
        <w:numPr>
          <w:ilvl w:val="0"/>
          <w:numId w:val="48"/>
        </w:numPr>
        <w:pBdr>
          <w:top w:val="single" w:sz="12" w:space="1" w:color="000000" w:themeColor="text1"/>
          <w:left w:val="single" w:sz="12" w:space="1" w:color="000000" w:themeColor="text1"/>
          <w:bottom w:val="single" w:sz="12" w:space="1" w:color="000000" w:themeColor="text1"/>
          <w:right w:val="single" w:sz="12" w:space="1" w:color="000000" w:themeColor="text1"/>
        </w:pBdr>
      </w:pPr>
      <w:r w:rsidRPr="00E67F82">
        <w:t>staff training to ensure compliance with procedures</w:t>
      </w:r>
    </w:p>
    <w:p w14:paraId="023F222D" w14:textId="77777777" w:rsidR="00E67F82" w:rsidRPr="00E67F82" w:rsidRDefault="00E67F82" w:rsidP="00E67F82">
      <w:pPr>
        <w:numPr>
          <w:ilvl w:val="0"/>
          <w:numId w:val="48"/>
        </w:numPr>
        <w:pBdr>
          <w:top w:val="single" w:sz="12" w:space="1" w:color="000000" w:themeColor="text1"/>
          <w:left w:val="single" w:sz="12" w:space="1" w:color="000000" w:themeColor="text1"/>
          <w:bottom w:val="single" w:sz="12" w:space="1" w:color="000000" w:themeColor="text1"/>
          <w:right w:val="single" w:sz="12" w:space="1" w:color="000000" w:themeColor="text1"/>
        </w:pBdr>
      </w:pPr>
      <w:r w:rsidRPr="00E67F82">
        <w:t>record-keeping procedures</w:t>
      </w:r>
    </w:p>
    <w:p w14:paraId="4B0EB80B" w14:textId="77777777" w:rsidR="00E67F82" w:rsidRPr="00E67F82" w:rsidRDefault="00E67F82" w:rsidP="00E67F82">
      <w:pPr>
        <w:numPr>
          <w:ilvl w:val="0"/>
          <w:numId w:val="48"/>
        </w:numPr>
        <w:pBdr>
          <w:top w:val="single" w:sz="12" w:space="1" w:color="000000" w:themeColor="text1"/>
          <w:left w:val="single" w:sz="12" w:space="1" w:color="000000" w:themeColor="text1"/>
          <w:bottom w:val="single" w:sz="12" w:space="1" w:color="000000" w:themeColor="text1"/>
          <w:right w:val="single" w:sz="12" w:space="1" w:color="000000" w:themeColor="text1"/>
        </w:pBdr>
      </w:pPr>
      <w:r w:rsidRPr="00E67F82">
        <w:t>suitability of facilities and equipment</w:t>
      </w:r>
    </w:p>
    <w:p w14:paraId="0EB76878" w14:textId="23CFE4ED" w:rsidR="00E67F82" w:rsidRPr="00E67F82" w:rsidRDefault="00145DBA" w:rsidP="00E67F82">
      <w:pPr>
        <w:numPr>
          <w:ilvl w:val="0"/>
          <w:numId w:val="48"/>
        </w:numPr>
        <w:pBdr>
          <w:top w:val="single" w:sz="12" w:space="1" w:color="000000" w:themeColor="text1"/>
          <w:left w:val="single" w:sz="12" w:space="1" w:color="000000" w:themeColor="text1"/>
          <w:bottom w:val="single" w:sz="12" w:space="1" w:color="000000" w:themeColor="text1"/>
          <w:right w:val="single" w:sz="12" w:space="1" w:color="000000" w:themeColor="text1"/>
        </w:pBdr>
      </w:pPr>
      <w:r>
        <w:fldChar w:fldCharType="begin" w:fldLock="1"/>
      </w:r>
      <w:r>
        <w:instrText xml:space="preserve"> REF exportingNPPO  \* MERGEFORMAT </w:instrText>
      </w:r>
      <w:r>
        <w:fldChar w:fldCharType="separate"/>
      </w:r>
      <w:r w:rsidR="003D2190">
        <w:t>DAFW</w:t>
      </w:r>
      <w:r>
        <w:fldChar w:fldCharType="end"/>
      </w:r>
      <w:r w:rsidR="00E67F82" w:rsidRPr="00E67F82">
        <w:t>'s system of oversight of treatment application.</w:t>
      </w:r>
    </w:p>
    <w:p w14:paraId="179B829D" w14:textId="45B36F5A" w:rsidR="00E67F82" w:rsidRDefault="00E67F82" w:rsidP="00D61D15">
      <w:pPr>
        <w:pBdr>
          <w:top w:val="single" w:sz="12" w:space="1" w:color="000000" w:themeColor="text1"/>
          <w:left w:val="single" w:sz="12" w:space="1" w:color="000000" w:themeColor="text1"/>
          <w:bottom w:val="single" w:sz="12" w:space="1" w:color="000000" w:themeColor="text1"/>
          <w:right w:val="single" w:sz="12" w:space="1" w:color="000000" w:themeColor="text1"/>
        </w:pBdr>
      </w:pPr>
      <w:r w:rsidRPr="00E67F82">
        <w:t>The department provides final approval of facilities, following review of regulatory oversight provided by DAFW and the capability demonstrated by the facility. Site visits may be required for the department to have assurance that treatment can be applied accurately and consistently.</w:t>
      </w:r>
    </w:p>
    <w:p w14:paraId="0FC3B287" w14:textId="6D99AD1C" w:rsidR="005516BE" w:rsidRPr="00434D03" w:rsidRDefault="005516BE" w:rsidP="00D61D15">
      <w:pPr>
        <w:pBdr>
          <w:top w:val="single" w:sz="12" w:space="1" w:color="000000" w:themeColor="text1"/>
          <w:left w:val="single" w:sz="12" w:space="1" w:color="000000" w:themeColor="text1"/>
          <w:bottom w:val="single" w:sz="12" w:space="1" w:color="000000" w:themeColor="text1"/>
          <w:right w:val="single" w:sz="12" w:space="1" w:color="000000" w:themeColor="text1"/>
        </w:pBdr>
      </w:pPr>
      <w:r w:rsidRPr="00434D03">
        <w:t xml:space="preserve">The department requires final approval for irradiation facilities. </w:t>
      </w:r>
    </w:p>
    <w:p w14:paraId="757E1910" w14:textId="77777777" w:rsidR="00172401" w:rsidRPr="00584A08" w:rsidRDefault="00172401" w:rsidP="00172401">
      <w:pPr>
        <w:pStyle w:val="Heading4"/>
        <w:numPr>
          <w:ilvl w:val="2"/>
          <w:numId w:val="4"/>
        </w:numPr>
      </w:pPr>
      <w:r>
        <w:t xml:space="preserve">Packaging, </w:t>
      </w:r>
      <w:r w:rsidRPr="00584A08">
        <w:t>labelling</w:t>
      </w:r>
      <w:r>
        <w:t xml:space="preserve"> and containers</w:t>
      </w:r>
    </w:p>
    <w:p w14:paraId="019472ED" w14:textId="0149C35A" w:rsidR="00172401" w:rsidRPr="00584A08" w:rsidRDefault="00172401" w:rsidP="00584223">
      <w:r w:rsidRPr="00584A08">
        <w:t xml:space="preserve">The objectives of </w:t>
      </w:r>
      <w:r w:rsidR="00625D06">
        <w:t>this</w:t>
      </w:r>
      <w:r w:rsidR="00527F60">
        <w:t xml:space="preserve"> recommended</w:t>
      </w:r>
      <w:r w:rsidR="00625D06">
        <w:t xml:space="preserve"> procedure </w:t>
      </w:r>
      <w:r w:rsidRPr="00584A08">
        <w:t>are to ensure that:</w:t>
      </w:r>
    </w:p>
    <w:p w14:paraId="3709A82B" w14:textId="2F4BE745" w:rsidR="00172401" w:rsidRPr="00584A08" w:rsidRDefault="00145DBA" w:rsidP="00172401">
      <w:pPr>
        <w:pStyle w:val="ListBullet"/>
        <w:numPr>
          <w:ilvl w:val="0"/>
          <w:numId w:val="9"/>
        </w:numPr>
      </w:pPr>
      <w:r>
        <w:fldChar w:fldCharType="begin" w:fldLock="1"/>
      </w:r>
      <w:r>
        <w:instrText xml:space="preserve"> REF  commodity \* Lower  \* MERGEFORMAT </w:instrText>
      </w:r>
      <w:r>
        <w:fldChar w:fldCharType="separate"/>
      </w:r>
      <w:r w:rsidR="003D2190">
        <w:t>okra</w:t>
      </w:r>
      <w:r>
        <w:fldChar w:fldCharType="end"/>
      </w:r>
      <w:r w:rsidR="00172401">
        <w:rPr>
          <w:color w:val="000000" w:themeColor="text1"/>
        </w:rPr>
        <w:t xml:space="preserve"> inte</w:t>
      </w:r>
      <w:r w:rsidR="00172401">
        <w:t>nded</w:t>
      </w:r>
      <w:r w:rsidR="00172401" w:rsidRPr="00584A08">
        <w:t xml:space="preserve"> for export </w:t>
      </w:r>
      <w:r w:rsidR="00172401">
        <w:t>to Australia, and associated packaging,</w:t>
      </w:r>
      <w:r w:rsidR="00172401" w:rsidRPr="00584A08">
        <w:t xml:space="preserve"> are not contaminated by quarantine pests or regulat</w:t>
      </w:r>
      <w:r w:rsidR="00172401">
        <w:t xml:space="preserve">ed articles (as defined in ISPM </w:t>
      </w:r>
      <w:r w:rsidR="00172401" w:rsidRPr="00584A08">
        <w:t xml:space="preserve">5: </w:t>
      </w:r>
      <w:r w:rsidR="00172401" w:rsidRPr="002D4DF4">
        <w:rPr>
          <w:rStyle w:val="StyleItalic"/>
        </w:rPr>
        <w:t>Glossary of phytosanitary terms</w:t>
      </w:r>
      <w:r w:rsidR="00BD1588">
        <w:t xml:space="preserve"> </w:t>
      </w:r>
      <w:r w:rsidR="00516817">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516817">
        <w:fldChar w:fldCharType="separate"/>
      </w:r>
      <w:r w:rsidR="00516817">
        <w:rPr>
          <w:noProof/>
        </w:rPr>
        <w:t>(</w:t>
      </w:r>
      <w:hyperlink w:anchor="_ENREF_141" w:tooltip="FAO, 2022 #47207" w:history="1">
        <w:r w:rsidR="00212F52">
          <w:rPr>
            <w:noProof/>
          </w:rPr>
          <w:t>FAO 2022</w:t>
        </w:r>
      </w:hyperlink>
      <w:r w:rsidR="00516817">
        <w:rPr>
          <w:noProof/>
        </w:rPr>
        <w:t>)</w:t>
      </w:r>
      <w:r w:rsidR="00516817">
        <w:fldChar w:fldCharType="end"/>
      </w:r>
      <w:r w:rsidR="008D6C1A">
        <w:t>)</w:t>
      </w:r>
    </w:p>
    <w:p w14:paraId="08854AB3" w14:textId="3AC15FD0" w:rsidR="00172401" w:rsidRPr="00584A08" w:rsidRDefault="00172401" w:rsidP="00172401">
      <w:pPr>
        <w:pStyle w:val="ListBullet"/>
        <w:numPr>
          <w:ilvl w:val="0"/>
          <w:numId w:val="9"/>
        </w:numPr>
      </w:pPr>
      <w:r>
        <w:t>unprocessed packaging material</w:t>
      </w:r>
      <w:r w:rsidR="00C87F9C" w:rsidRPr="00C87F9C">
        <w:t xml:space="preserve"> </w:t>
      </w:r>
      <w:r w:rsidR="00C87F9C">
        <w:t xml:space="preserve">is not imported with </w:t>
      </w:r>
      <w:r w:rsidR="00145DBA">
        <w:fldChar w:fldCharType="begin" w:fldLock="1"/>
      </w:r>
      <w:r w:rsidR="00145DBA">
        <w:instrText xml:space="preserve"> REF  com</w:instrText>
      </w:r>
      <w:r w:rsidR="00145DBA">
        <w:instrText xml:space="preserve">modity \* Lower  \* MERGEFORMAT </w:instrText>
      </w:r>
      <w:r w:rsidR="00145DBA">
        <w:fldChar w:fldCharType="separate"/>
      </w:r>
      <w:r w:rsidR="003D2190">
        <w:t>okra</w:t>
      </w:r>
      <w:r w:rsidR="00145DBA">
        <w:fldChar w:fldCharType="end"/>
      </w:r>
      <w:r w:rsidR="00C87F9C">
        <w:t xml:space="preserve"> from </w:t>
      </w:r>
      <w:r w:rsidR="00145DBA">
        <w:fldChar w:fldCharType="begin" w:fldLock="1"/>
      </w:r>
      <w:r w:rsidR="00145DBA">
        <w:instrText xml:space="preserve"> REF country  \* MERGEFORMAT </w:instrText>
      </w:r>
      <w:r w:rsidR="00145DBA">
        <w:fldChar w:fldCharType="separate"/>
      </w:r>
      <w:r w:rsidR="003D2190">
        <w:t>India</w:t>
      </w:r>
      <w:r w:rsidR="00145DBA">
        <w:fldChar w:fldCharType="end"/>
      </w:r>
      <w:r w:rsidR="00C87F9C">
        <w:t>. Unprocessed packaging material</w:t>
      </w:r>
      <w:r w:rsidR="000A6EDC">
        <w:t xml:space="preserve"> </w:t>
      </w:r>
      <w:r>
        <w:t xml:space="preserve">is </w:t>
      </w:r>
      <w:r w:rsidRPr="00584A08">
        <w:t>not permitted</w:t>
      </w:r>
      <w:r>
        <w:t xml:space="preserve"> as it may vector pests identified as not being on the pathway or pests not known to be associated with </w:t>
      </w:r>
      <w:r w:rsidR="00145DBA">
        <w:fldChar w:fldCharType="begin" w:fldLock="1"/>
      </w:r>
      <w:r w:rsidR="00145DBA">
        <w:instrText xml:space="preserve"> REF  commodity \* Lo</w:instrText>
      </w:r>
      <w:r w:rsidR="00145DBA">
        <w:instrText xml:space="preserve">wer  \* MERGEFORMAT </w:instrText>
      </w:r>
      <w:r w:rsidR="00145DBA">
        <w:fldChar w:fldCharType="separate"/>
      </w:r>
      <w:r w:rsidR="003D2190">
        <w:t>okra</w:t>
      </w:r>
      <w:r w:rsidR="00145DBA">
        <w:fldChar w:fldCharType="end"/>
      </w:r>
      <w:r>
        <w:t xml:space="preserve"> </w:t>
      </w:r>
    </w:p>
    <w:p w14:paraId="7C8F6221" w14:textId="5A83DB6E" w:rsidR="00172401" w:rsidRDefault="00172401" w:rsidP="00172401">
      <w:pPr>
        <w:pStyle w:val="ListBullet"/>
        <w:numPr>
          <w:ilvl w:val="0"/>
          <w:numId w:val="9"/>
        </w:numPr>
      </w:pPr>
      <w:r w:rsidRPr="00584A08">
        <w:t>all wood material</w:t>
      </w:r>
      <w:r>
        <w:t xml:space="preserve"> associated with the consignment used in packaging and transport of </w:t>
      </w:r>
      <w:r w:rsidR="00145DBA">
        <w:fldChar w:fldCharType="begin" w:fldLock="1"/>
      </w:r>
      <w:r w:rsidR="00145DBA">
        <w:instrText xml:space="preserve"> REF  commodity \* Lower  \* MERGEFORMAT </w:instrText>
      </w:r>
      <w:r w:rsidR="00145DBA">
        <w:fldChar w:fldCharType="separate"/>
      </w:r>
      <w:r w:rsidR="003D2190">
        <w:t>okra</w:t>
      </w:r>
      <w:r w:rsidR="00145DBA">
        <w:fldChar w:fldCharType="end"/>
      </w:r>
      <w:r>
        <w:t xml:space="preserve"> co</w:t>
      </w:r>
      <w:r w:rsidRPr="00584A08">
        <w:t xml:space="preserve">mplies with the </w:t>
      </w:r>
      <w:r>
        <w:t xml:space="preserve">department’s import conditions, as published on </w:t>
      </w:r>
      <w:r w:rsidR="000D304F" w:rsidRPr="00AD5A32">
        <w:t>BICON</w:t>
      </w:r>
    </w:p>
    <w:p w14:paraId="23B49988" w14:textId="0A86318D" w:rsidR="00172401" w:rsidRDefault="00172401" w:rsidP="00172401">
      <w:pPr>
        <w:pStyle w:val="ListBullet"/>
        <w:numPr>
          <w:ilvl w:val="0"/>
          <w:numId w:val="9"/>
        </w:numPr>
      </w:pPr>
      <w:r w:rsidRPr="00373D35">
        <w:t>secure packaging i</w:t>
      </w:r>
      <w:r>
        <w:t xml:space="preserve">s used for export of </w:t>
      </w:r>
      <w:r w:rsidR="00145DBA">
        <w:fldChar w:fldCharType="begin" w:fldLock="1"/>
      </w:r>
      <w:r w:rsidR="00145DBA">
        <w:instrText xml:space="preserve"> REF  commodity \* Lower  \* MERGEFORMAT </w:instrText>
      </w:r>
      <w:r w:rsidR="00145DBA">
        <w:fldChar w:fldCharType="separate"/>
      </w:r>
      <w:r w:rsidR="003D2190">
        <w:t>okra</w:t>
      </w:r>
      <w:r w:rsidR="00145DBA">
        <w:fldChar w:fldCharType="end"/>
      </w:r>
      <w:r>
        <w:t xml:space="preserve"> from </w:t>
      </w:r>
      <w:r w:rsidR="00145DBA">
        <w:fldChar w:fldCharType="begin" w:fldLock="1"/>
      </w:r>
      <w:r w:rsidR="00145DBA">
        <w:instrText xml:space="preserve"> REF country  \* MERGEFORMAT </w:instrText>
      </w:r>
      <w:r w:rsidR="00145DBA">
        <w:fldChar w:fldCharType="separate"/>
      </w:r>
      <w:r w:rsidR="003D2190">
        <w:t>India</w:t>
      </w:r>
      <w:r w:rsidR="00145DBA">
        <w:fldChar w:fldCharType="end"/>
      </w:r>
      <w:r>
        <w:t xml:space="preserve"> to Aus</w:t>
      </w:r>
      <w:r w:rsidRPr="00373D35">
        <w:t>tralia to prevent re-infestation during storage and transport and prevent escape of pests during clearance procedures on arrival in Australia.</w:t>
      </w:r>
      <w:r>
        <w:t xml:space="preserve"> Packaging must meet Australia’s secure packing options published on </w:t>
      </w:r>
      <w:r w:rsidR="000D304F" w:rsidRPr="00AD5A32">
        <w:t>BICON</w:t>
      </w:r>
    </w:p>
    <w:p w14:paraId="6272AE87" w14:textId="079BA24E" w:rsidR="00172401" w:rsidRPr="006A29CD" w:rsidRDefault="00AC3699" w:rsidP="00172401">
      <w:pPr>
        <w:pStyle w:val="ListBullet"/>
        <w:numPr>
          <w:ilvl w:val="0"/>
          <w:numId w:val="9"/>
        </w:numPr>
      </w:pPr>
      <w:r>
        <w:t>consignments are made insect</w:t>
      </w:r>
      <w:r w:rsidR="00054A09">
        <w:t>-</w:t>
      </w:r>
      <w:r>
        <w:t xml:space="preserve">proof and secure by using at least one of the following secure </w:t>
      </w:r>
      <w:r w:rsidR="00024588">
        <w:t xml:space="preserve">consignment </w:t>
      </w:r>
      <w:r>
        <w:t>options:</w:t>
      </w:r>
    </w:p>
    <w:p w14:paraId="649E4CC1" w14:textId="64A36F1A" w:rsidR="00172401" w:rsidRPr="00835F05" w:rsidRDefault="00172401" w:rsidP="00172401">
      <w:pPr>
        <w:pStyle w:val="ListBullet2"/>
        <w:numPr>
          <w:ilvl w:val="1"/>
          <w:numId w:val="9"/>
        </w:numPr>
        <w:ind w:left="794" w:hanging="397"/>
        <w:rPr>
          <w:lang w:val="en"/>
        </w:rPr>
      </w:pPr>
      <w:r w:rsidRPr="00835F05">
        <w:rPr>
          <w:b/>
          <w:bCs/>
          <w:lang w:val="en"/>
        </w:rPr>
        <w:t>integral cartons</w:t>
      </w:r>
      <w:r w:rsidRPr="00835F05">
        <w:rPr>
          <w:bCs/>
          <w:lang w:val="en"/>
        </w:rPr>
        <w:t xml:space="preserve">: </w:t>
      </w:r>
      <w:r w:rsidRPr="00835F05">
        <w:rPr>
          <w:lang w:val="en"/>
        </w:rPr>
        <w:t>produce may be packed in integral (fully enclosed) cartons (packages) with boxes having no ventilation holes and lids tightly fixed to the bases</w:t>
      </w:r>
    </w:p>
    <w:p w14:paraId="27F36E8B" w14:textId="0FFAA60B" w:rsidR="00172401" w:rsidRPr="00835F05" w:rsidRDefault="00172401" w:rsidP="00172401">
      <w:pPr>
        <w:pStyle w:val="ListBullet2"/>
        <w:numPr>
          <w:ilvl w:val="1"/>
          <w:numId w:val="9"/>
        </w:numPr>
        <w:ind w:left="794" w:hanging="397"/>
        <w:rPr>
          <w:lang w:val="en"/>
        </w:rPr>
      </w:pPr>
      <w:r w:rsidRPr="00835F05">
        <w:rPr>
          <w:b/>
          <w:bCs/>
          <w:lang w:val="en"/>
        </w:rPr>
        <w:t xml:space="preserve">ventilation holes of cartons covered: </w:t>
      </w:r>
      <w:r w:rsidRPr="00835F05">
        <w:rPr>
          <w:lang w:val="en"/>
        </w:rPr>
        <w:t>cartons (packages) with ventilation holes must have the holes covered/sealed with a mesh/screen of no more than 1.6</w:t>
      </w:r>
      <w:r>
        <w:rPr>
          <w:lang w:val="en"/>
        </w:rPr>
        <w:t> </w:t>
      </w:r>
      <w:r w:rsidRPr="00835F05">
        <w:rPr>
          <w:lang w:val="en"/>
        </w:rPr>
        <w:t>mm pore size and not less than 0.16</w:t>
      </w:r>
      <w:r>
        <w:rPr>
          <w:lang w:val="en"/>
        </w:rPr>
        <w:t> </w:t>
      </w:r>
      <w:r w:rsidRPr="00835F05">
        <w:rPr>
          <w:lang w:val="en"/>
        </w:rPr>
        <w:t>mm strand thickness. Alternatively, the vent holes may be taped over</w:t>
      </w:r>
    </w:p>
    <w:p w14:paraId="40E48996" w14:textId="63BA524B" w:rsidR="00172401" w:rsidRPr="00835F05" w:rsidRDefault="00172401" w:rsidP="00172401">
      <w:pPr>
        <w:pStyle w:val="ListBullet2"/>
        <w:numPr>
          <w:ilvl w:val="1"/>
          <w:numId w:val="9"/>
        </w:numPr>
        <w:ind w:left="794" w:hanging="397"/>
        <w:rPr>
          <w:lang w:val="en"/>
        </w:rPr>
      </w:pPr>
      <w:r w:rsidRPr="00835F05">
        <w:rPr>
          <w:b/>
          <w:bCs/>
          <w:lang w:val="en"/>
        </w:rPr>
        <w:t xml:space="preserve">polythene liners: </w:t>
      </w:r>
      <w:r w:rsidRPr="00835F05">
        <w:rPr>
          <w:lang w:val="en"/>
        </w:rPr>
        <w:t>vented cartons (packages) with sealed polythene liners/bags within are acceptable (folded polythene bags are acceptable)</w:t>
      </w:r>
    </w:p>
    <w:p w14:paraId="1A7F1716" w14:textId="745FCFD1" w:rsidR="00172401" w:rsidRPr="00835F05" w:rsidRDefault="00172401" w:rsidP="00172401">
      <w:pPr>
        <w:pStyle w:val="ListBullet2"/>
        <w:numPr>
          <w:ilvl w:val="1"/>
          <w:numId w:val="9"/>
        </w:numPr>
        <w:ind w:left="794" w:hanging="397"/>
        <w:rPr>
          <w:lang w:val="en"/>
        </w:rPr>
      </w:pPr>
      <w:r w:rsidRPr="00835F05">
        <w:rPr>
          <w:b/>
          <w:bCs/>
          <w:lang w:val="en"/>
        </w:rPr>
        <w:t>meshed or shrink</w:t>
      </w:r>
      <w:r>
        <w:rPr>
          <w:b/>
          <w:bCs/>
          <w:lang w:val="en"/>
        </w:rPr>
        <w:t>-</w:t>
      </w:r>
      <w:r w:rsidRPr="00835F05">
        <w:rPr>
          <w:b/>
          <w:bCs/>
          <w:lang w:val="en"/>
        </w:rPr>
        <w:t xml:space="preserve">wrapped pallets or Unit Load Devices (ULDs): </w:t>
      </w:r>
      <w:r w:rsidRPr="00835F05">
        <w:rPr>
          <w:lang w:val="en"/>
        </w:rPr>
        <w:t>ULDs transporting cartons with open ventilation holes/gaps, or palletised cartons with ventilation holes/gaps</w:t>
      </w:r>
      <w:r w:rsidR="000F2928">
        <w:rPr>
          <w:lang w:val="en"/>
        </w:rPr>
        <w:t>,</w:t>
      </w:r>
      <w:r w:rsidRPr="00835F05">
        <w:rPr>
          <w:lang w:val="en"/>
        </w:rPr>
        <w:t xml:space="preserve"> must be fully covered or wrapped with polyethylene/plastic/foil sheet or mesh/screen of no more than 1.6</w:t>
      </w:r>
      <w:r>
        <w:rPr>
          <w:lang w:val="en"/>
        </w:rPr>
        <w:t> </w:t>
      </w:r>
      <w:r w:rsidRPr="00835F05">
        <w:rPr>
          <w:lang w:val="en"/>
        </w:rPr>
        <w:t>mm diameter pore size</w:t>
      </w:r>
      <w:r w:rsidR="001944F3">
        <w:rPr>
          <w:lang w:val="en"/>
        </w:rPr>
        <w:t xml:space="preserve"> and not less than 0.16 mm strand thickness</w:t>
      </w:r>
    </w:p>
    <w:p w14:paraId="18A5676F" w14:textId="77777777" w:rsidR="00172401" w:rsidRPr="00835F05" w:rsidRDefault="00172401" w:rsidP="00172401">
      <w:pPr>
        <w:pStyle w:val="ListBullet2"/>
        <w:numPr>
          <w:ilvl w:val="1"/>
          <w:numId w:val="9"/>
        </w:numPr>
        <w:ind w:left="794" w:hanging="397"/>
        <w:rPr>
          <w:lang w:val="en"/>
        </w:rPr>
      </w:pPr>
      <w:r w:rsidRPr="00835F05">
        <w:rPr>
          <w:b/>
          <w:bCs/>
          <w:lang w:val="en"/>
        </w:rPr>
        <w:t xml:space="preserve">produce transported in fully enclosed containers: </w:t>
      </w:r>
      <w:r w:rsidRPr="00835F05">
        <w:rPr>
          <w:lang w:val="en"/>
        </w:rPr>
        <w:t>cartons (packages) with holes as loose boxes or on pallets may be transported in fully enclosed containers. Enclosed containers include 6-sided containers with solid sides, or ULDs with tarpaulin sides that have no holes or gaps. The container must be transported to the inspection point intact.</w:t>
      </w:r>
    </w:p>
    <w:p w14:paraId="1C7DC8E5" w14:textId="3212C865" w:rsidR="00172401" w:rsidRDefault="000A3D67" w:rsidP="00172401">
      <w:pPr>
        <w:pStyle w:val="ListBullet"/>
        <w:numPr>
          <w:ilvl w:val="0"/>
          <w:numId w:val="9"/>
        </w:numPr>
      </w:pPr>
      <w:r>
        <w:t>p</w:t>
      </w:r>
      <w:r w:rsidR="00172401">
        <w:t xml:space="preserve">ackaged </w:t>
      </w:r>
      <w:r w:rsidR="00145DBA">
        <w:fldChar w:fldCharType="begin" w:fldLock="1"/>
      </w:r>
      <w:r w:rsidR="00145DBA">
        <w:instrText xml:space="preserve"> REF  commodity \* Lower  \* MERGEFORMAT </w:instrText>
      </w:r>
      <w:r w:rsidR="00145DBA">
        <w:fldChar w:fldCharType="separate"/>
      </w:r>
      <w:r w:rsidR="003D2190">
        <w:t>okra</w:t>
      </w:r>
      <w:r w:rsidR="00145DBA">
        <w:fldChar w:fldCharType="end"/>
      </w:r>
      <w:r w:rsidR="00172401">
        <w:t xml:space="preserve"> from </w:t>
      </w:r>
      <w:r w:rsidR="00145DBA">
        <w:fldChar w:fldCharType="begin" w:fldLock="1"/>
      </w:r>
      <w:r w:rsidR="00145DBA">
        <w:instrText xml:space="preserve"> REF country  \* MERGEFORMAT </w:instrText>
      </w:r>
      <w:r w:rsidR="00145DBA">
        <w:fldChar w:fldCharType="separate"/>
      </w:r>
      <w:r w:rsidR="003D2190">
        <w:t>India</w:t>
      </w:r>
      <w:r w:rsidR="00145DBA">
        <w:fldChar w:fldCharType="end"/>
      </w:r>
      <w:r w:rsidR="00172401">
        <w:t xml:space="preserve"> must be l</w:t>
      </w:r>
      <w:r w:rsidR="00172401" w:rsidRPr="00584A08">
        <w:t>abelled with s</w:t>
      </w:r>
      <w:r w:rsidR="00172401">
        <w:t>ufficient identification for</w:t>
      </w:r>
      <w:r w:rsidR="00172401" w:rsidRPr="00584A08">
        <w:t xml:space="preserve"> </w:t>
      </w:r>
      <w:r w:rsidR="00172401">
        <w:t xml:space="preserve">the </w:t>
      </w:r>
      <w:r w:rsidR="00172401" w:rsidRPr="00584A08">
        <w:t>purposes of traceability.</w:t>
      </w:r>
      <w:r w:rsidR="00172401">
        <w:t xml:space="preserve"> This may include:</w:t>
      </w:r>
    </w:p>
    <w:p w14:paraId="2090BC2E" w14:textId="77777777" w:rsidR="00172401" w:rsidRPr="00A82CDB" w:rsidRDefault="00172401" w:rsidP="00172401">
      <w:pPr>
        <w:pStyle w:val="ListBullet2"/>
        <w:numPr>
          <w:ilvl w:val="1"/>
          <w:numId w:val="9"/>
        </w:numPr>
        <w:ind w:left="794" w:hanging="397"/>
      </w:pPr>
      <w:r w:rsidRPr="00A82CDB">
        <w:t>for treated product: the treatment facility name/number and treatment identification reference/number</w:t>
      </w:r>
    </w:p>
    <w:p w14:paraId="6B8FF305" w14:textId="524EF9A8" w:rsidR="00172401" w:rsidRPr="00A82CDB" w:rsidRDefault="00172401" w:rsidP="00172401">
      <w:pPr>
        <w:pStyle w:val="ListBullet2"/>
        <w:numPr>
          <w:ilvl w:val="1"/>
          <w:numId w:val="9"/>
        </w:numPr>
        <w:ind w:left="794" w:hanging="397"/>
      </w:pPr>
      <w:r w:rsidRPr="00A82CDB">
        <w:t xml:space="preserve">for </w:t>
      </w:r>
      <w:r w:rsidR="00145DBA">
        <w:fldChar w:fldCharType="begin" w:fldLock="1"/>
      </w:r>
      <w:r w:rsidR="00145DBA">
        <w:instrText xml:space="preserve"> REF  commodity \* Lower  \* MERGEFORMAT </w:instrText>
      </w:r>
      <w:r w:rsidR="00145DBA">
        <w:fldChar w:fldCharType="separate"/>
      </w:r>
      <w:r w:rsidR="003D2190">
        <w:t>okra</w:t>
      </w:r>
      <w:r w:rsidR="00145DBA">
        <w:fldChar w:fldCharType="end"/>
      </w:r>
      <w:r w:rsidRPr="00A82CDB">
        <w:t xml:space="preserve"> where the measures include </w:t>
      </w:r>
      <w:r w:rsidR="001944F3">
        <w:t>pre-harvest</w:t>
      </w:r>
      <w:r w:rsidRPr="00A82CDB">
        <w:t xml:space="preserve"> controls/</w:t>
      </w:r>
      <w:r>
        <w:t>area</w:t>
      </w:r>
      <w:r w:rsidRPr="00A82CDB">
        <w:t xml:space="preserve"> freedom: the </w:t>
      </w:r>
      <w:r>
        <w:t>farm</w:t>
      </w:r>
      <w:r w:rsidRPr="00A82CDB">
        <w:t xml:space="preserve"> reference number</w:t>
      </w:r>
    </w:p>
    <w:p w14:paraId="0C6AFD82" w14:textId="684ED57C" w:rsidR="00172401" w:rsidRDefault="00172401" w:rsidP="00172401">
      <w:pPr>
        <w:pStyle w:val="ListBullet2"/>
        <w:numPr>
          <w:ilvl w:val="1"/>
          <w:numId w:val="9"/>
        </w:numPr>
        <w:ind w:left="794" w:hanging="397"/>
      </w:pPr>
      <w:r w:rsidRPr="00A82CDB">
        <w:t xml:space="preserve">for </w:t>
      </w:r>
      <w:r w:rsidR="00145DBA">
        <w:fldChar w:fldCharType="begin" w:fldLock="1"/>
      </w:r>
      <w:r w:rsidR="00145DBA">
        <w:instrText xml:space="preserve"> REF  commodity \* Lower  \* MERGEFORMAT </w:instrText>
      </w:r>
      <w:r w:rsidR="00145DBA">
        <w:fldChar w:fldCharType="separate"/>
      </w:r>
      <w:r w:rsidR="003D2190">
        <w:t>okra</w:t>
      </w:r>
      <w:r w:rsidR="00145DBA">
        <w:fldChar w:fldCharType="end"/>
      </w:r>
      <w:r w:rsidRPr="00A82CDB">
        <w:t xml:space="preserve"> where phytosanitary measures are applied at the packing house: the packing house reference/number.</w:t>
      </w:r>
    </w:p>
    <w:p w14:paraId="3360DB20" w14:textId="5967D52B" w:rsidR="00AC3699" w:rsidRPr="00A82CDB" w:rsidRDefault="000A3D67" w:rsidP="00AD5A32">
      <w:pPr>
        <w:pStyle w:val="ListBullet"/>
      </w:pPr>
      <w:r>
        <w:t>where applicable, p</w:t>
      </w:r>
      <w:r w:rsidR="00AC3699">
        <w:t>ackaged okra from India that ha</w:t>
      </w:r>
      <w:r w:rsidR="00165EAE">
        <w:t>ve</w:t>
      </w:r>
      <w:r w:rsidR="00AC3699">
        <w:t xml:space="preserve"> undergone irradiation treatment </w:t>
      </w:r>
      <w:r w:rsidR="00165EAE">
        <w:t>are</w:t>
      </w:r>
      <w:r w:rsidR="00AC3699">
        <w:t xml:space="preserve"> labelled with a statement that </w:t>
      </w:r>
      <w:r w:rsidR="00607704" w:rsidRPr="00363B2C">
        <w:t>okra ha</w:t>
      </w:r>
      <w:r w:rsidR="00363B2C">
        <w:t>ve</w:t>
      </w:r>
      <w:r w:rsidR="00607704">
        <w:t xml:space="preserve"> </w:t>
      </w:r>
      <w:r w:rsidR="00AC3699">
        <w:t xml:space="preserve">been treated with ionising radiation. </w:t>
      </w:r>
    </w:p>
    <w:p w14:paraId="7F8C0CE9" w14:textId="5C0309E6" w:rsidR="00172401" w:rsidRDefault="00172401" w:rsidP="00584223">
      <w:pPr>
        <w:pBdr>
          <w:top w:val="single" w:sz="12" w:space="1" w:color="auto"/>
          <w:left w:val="single" w:sz="12" w:space="4" w:color="auto"/>
          <w:bottom w:val="single" w:sz="12" w:space="1" w:color="auto"/>
          <w:right w:val="single" w:sz="12" w:space="4" w:color="auto"/>
        </w:pBdr>
      </w:pPr>
      <w:r w:rsidRPr="00584A08">
        <w:t>Export packing houses and treatment providers (where applicable)</w:t>
      </w:r>
      <w:r>
        <w:t xml:space="preserve"> </w:t>
      </w:r>
      <w:r w:rsidR="000A3D67">
        <w:t xml:space="preserve">must </w:t>
      </w:r>
      <w:r>
        <w:t>ensure</w:t>
      </w:r>
      <w:r w:rsidRPr="00584A08">
        <w:t xml:space="preserve"> </w:t>
      </w:r>
      <w:r>
        <w:t>packaging and labelling are suitable</w:t>
      </w:r>
      <w:r w:rsidRPr="00584A08">
        <w:t xml:space="preserve"> to maintain phytosanitary status of the export consignments.</w:t>
      </w:r>
    </w:p>
    <w:p w14:paraId="3AD838B0" w14:textId="77777777" w:rsidR="00172401" w:rsidRPr="00FF3368" w:rsidRDefault="00172401" w:rsidP="00172401">
      <w:pPr>
        <w:pStyle w:val="Heading4"/>
        <w:numPr>
          <w:ilvl w:val="2"/>
          <w:numId w:val="4"/>
        </w:numPr>
      </w:pPr>
      <w:r w:rsidRPr="00FF3368">
        <w:t>Specific conditions for storage and movement</w:t>
      </w:r>
    </w:p>
    <w:p w14:paraId="14037D19" w14:textId="5F506405" w:rsidR="00172401" w:rsidRPr="00275591" w:rsidRDefault="00172401" w:rsidP="00584223">
      <w:r w:rsidRPr="00275591">
        <w:t xml:space="preserve">The objective of </w:t>
      </w:r>
      <w:r w:rsidR="00625D06">
        <w:t xml:space="preserve">this </w:t>
      </w:r>
      <w:r w:rsidR="00607704" w:rsidRPr="00434D03">
        <w:t xml:space="preserve">recommended </w:t>
      </w:r>
      <w:r w:rsidR="00625D06">
        <w:t xml:space="preserve">procedure </w:t>
      </w:r>
      <w:r w:rsidRPr="00275591">
        <w:t>is to ensure that the quarantine integrity of the</w:t>
      </w:r>
      <w:r>
        <w:t xml:space="preserve"> </w:t>
      </w:r>
      <w:r w:rsidR="00145DBA">
        <w:fldChar w:fldCharType="begin" w:fldLock="1"/>
      </w:r>
      <w:r w:rsidR="00145DBA">
        <w:instrText xml:space="preserve"> REF  commodity \* Lower  \* MERGEFORMAT </w:instrText>
      </w:r>
      <w:r w:rsidR="00145DBA">
        <w:fldChar w:fldCharType="separate"/>
      </w:r>
      <w:r w:rsidR="003D2190">
        <w:t>okra</w:t>
      </w:r>
      <w:r w:rsidR="00145DBA">
        <w:fldChar w:fldCharType="end"/>
      </w:r>
      <w:r>
        <w:t xml:space="preserve"> </w:t>
      </w:r>
      <w:r w:rsidRPr="00275591">
        <w:t>is maintained during storage and movement.</w:t>
      </w:r>
    </w:p>
    <w:p w14:paraId="1B8C3A6F" w14:textId="31E9DFD0" w:rsidR="00D11E30" w:rsidRDefault="00D11E30" w:rsidP="00D11E30">
      <w:pPr>
        <w:pBdr>
          <w:top w:val="single" w:sz="12" w:space="1" w:color="auto"/>
          <w:left w:val="single" w:sz="12" w:space="4" w:color="auto"/>
          <w:bottom w:val="single" w:sz="12" w:space="1" w:color="auto"/>
          <w:right w:val="single" w:sz="12" w:space="4" w:color="auto"/>
        </w:pBdr>
      </w:pPr>
      <w:r>
        <w:rPr>
          <w:color w:val="000000" w:themeColor="text1"/>
        </w:rPr>
        <w:t xml:space="preserve">Treated and/or inspected </w:t>
      </w:r>
      <w:r>
        <w:rPr>
          <w:color w:val="000000" w:themeColor="text1"/>
        </w:rPr>
        <w:fldChar w:fldCharType="begin" w:fldLock="1"/>
      </w:r>
      <w:r>
        <w:rPr>
          <w:color w:val="000000" w:themeColor="text1"/>
        </w:rPr>
        <w:instrText xml:space="preserve"> REF  commodity \* Lower  \* MERGEFORMAT </w:instrText>
      </w:r>
      <w:r>
        <w:rPr>
          <w:color w:val="000000" w:themeColor="text1"/>
        </w:rPr>
        <w:fldChar w:fldCharType="separate"/>
      </w:r>
      <w:r w:rsidR="003D2190">
        <w:t>okra</w:t>
      </w:r>
      <w:r>
        <w:rPr>
          <w:color w:val="000000" w:themeColor="text1"/>
        </w:rPr>
        <w:fldChar w:fldCharType="end"/>
      </w:r>
      <w:r>
        <w:rPr>
          <w:color w:val="000000" w:themeColor="text1"/>
        </w:rPr>
        <w:t xml:space="preserve"> f</w:t>
      </w:r>
      <w:r w:rsidRPr="00275591">
        <w:t xml:space="preserve">or export to Australia must be kept secure and segregated at all times from any fruit for domestic or other markets, </w:t>
      </w:r>
      <w:r>
        <w:t xml:space="preserve">and from </w:t>
      </w:r>
      <w:r w:rsidRPr="00275591">
        <w:t>untreated/</w:t>
      </w:r>
      <w:r>
        <w:t>un</w:t>
      </w:r>
      <w:r w:rsidRPr="00275591">
        <w:t>-inspected product</w:t>
      </w:r>
      <w:r>
        <w:t>,</w:t>
      </w:r>
      <w:r w:rsidRPr="00275591">
        <w:t xml:space="preserve"> to prevent mixing or cross-contamination.</w:t>
      </w:r>
      <w:r>
        <w:t xml:space="preserve"> The area set aside for goods to Australia must be clearly identified with signage.</w:t>
      </w:r>
    </w:p>
    <w:p w14:paraId="05DD3153" w14:textId="77777777" w:rsidR="00172401" w:rsidRPr="00772548" w:rsidRDefault="00172401" w:rsidP="00172401">
      <w:pPr>
        <w:pStyle w:val="Heading4"/>
        <w:numPr>
          <w:ilvl w:val="2"/>
          <w:numId w:val="4"/>
        </w:numPr>
      </w:pPr>
      <w:r w:rsidRPr="00772548">
        <w:t>Freedom from trash</w:t>
      </w:r>
    </w:p>
    <w:p w14:paraId="11B9EC23" w14:textId="791DBAD7" w:rsidR="00172401" w:rsidRPr="00772548" w:rsidRDefault="00172401" w:rsidP="00584223">
      <w:r w:rsidRPr="00772548">
        <w:t>The objective o</w:t>
      </w:r>
      <w:r>
        <w:t xml:space="preserve">f </w:t>
      </w:r>
      <w:r w:rsidR="00625D06">
        <w:t xml:space="preserve">this </w:t>
      </w:r>
      <w:r w:rsidR="00607704" w:rsidRPr="00434D03">
        <w:t xml:space="preserve">recommended </w:t>
      </w:r>
      <w:r w:rsidR="00625D06">
        <w:t xml:space="preserve">procedure </w:t>
      </w:r>
      <w:r w:rsidRPr="00772548">
        <w:t>is to ensure t</w:t>
      </w:r>
      <w:r>
        <w:t xml:space="preserve">hat </w:t>
      </w:r>
      <w:r w:rsidR="00145DBA">
        <w:fldChar w:fldCharType="begin" w:fldLock="1"/>
      </w:r>
      <w:r w:rsidR="00145DBA">
        <w:instrText xml:space="preserve"> REF  commodity \* Lower  \* MERGEFORMAT </w:instrText>
      </w:r>
      <w:r w:rsidR="00145DBA">
        <w:fldChar w:fldCharType="separate"/>
      </w:r>
      <w:r w:rsidR="003D2190">
        <w:t>okra</w:t>
      </w:r>
      <w:r w:rsidR="00145DBA">
        <w:fldChar w:fldCharType="end"/>
      </w:r>
      <w:r>
        <w:t xml:space="preserve"> fo</w:t>
      </w:r>
      <w:r w:rsidRPr="00772548">
        <w:t xml:space="preserve">r export are free from trash </w:t>
      </w:r>
      <w:r w:rsidRPr="00321551">
        <w:t xml:space="preserve">(for example, </w:t>
      </w:r>
      <w:r>
        <w:t xml:space="preserve">loose </w:t>
      </w:r>
      <w:r w:rsidRPr="00321551">
        <w:t>stem and leaf material, seeds, soil, animal matter/parts or other extraneous material)</w:t>
      </w:r>
      <w:r>
        <w:t xml:space="preserve"> and foreign matter</w:t>
      </w:r>
      <w:r w:rsidRPr="00772548">
        <w:t>.</w:t>
      </w:r>
    </w:p>
    <w:p w14:paraId="24A4A9EC" w14:textId="5B3CE8FB" w:rsidR="00172401" w:rsidRDefault="00172401" w:rsidP="00584223">
      <w:pPr>
        <w:pBdr>
          <w:top w:val="single" w:sz="12" w:space="1" w:color="auto"/>
          <w:left w:val="single" w:sz="12" w:space="4" w:color="auto"/>
          <w:bottom w:val="single" w:sz="12" w:space="1" w:color="auto"/>
          <w:right w:val="single" w:sz="12" w:space="4" w:color="auto"/>
        </w:pBdr>
      </w:pPr>
      <w:r>
        <w:t>Freedom from trash will</w:t>
      </w:r>
      <w:r w:rsidRPr="00772548">
        <w:t xml:space="preserve"> be confirmed by the inspection procedures. Export lots or consignments found to contain trash or foreign matter </w:t>
      </w:r>
      <w:r w:rsidR="000B14EF">
        <w:t>must</w:t>
      </w:r>
      <w:r w:rsidRPr="00772548">
        <w:t xml:space="preserve"> be withdrawn from export unless approved remedial action</w:t>
      </w:r>
      <w:r>
        <w:t>,</w:t>
      </w:r>
      <w:r w:rsidRPr="00772548">
        <w:t xml:space="preserve"> such as reconditioning</w:t>
      </w:r>
      <w:r>
        <w:t>,</w:t>
      </w:r>
      <w:r w:rsidRPr="00772548">
        <w:t xml:space="preserve"> is available and applied to the export consignment</w:t>
      </w:r>
      <w:r>
        <w:t xml:space="preserve"> and then </w:t>
      </w:r>
      <w:r w:rsidRPr="00772548">
        <w:t>re-inspected.</w:t>
      </w:r>
    </w:p>
    <w:p w14:paraId="5C1786D8" w14:textId="77777777" w:rsidR="00172401" w:rsidRDefault="00172401" w:rsidP="00172401">
      <w:pPr>
        <w:pStyle w:val="Heading4"/>
        <w:numPr>
          <w:ilvl w:val="2"/>
          <w:numId w:val="4"/>
        </w:numPr>
      </w:pPr>
      <w:bookmarkStart w:id="224" w:name="_Ref94600975"/>
      <w:r w:rsidRPr="00FF3368">
        <w:t>Pre-export phytosanitary</w:t>
      </w:r>
      <w:r>
        <w:t xml:space="preserve"> inspection and certification by the Indian Government Department of Agriculture and Farmers Welfare</w:t>
      </w:r>
      <w:bookmarkEnd w:id="224"/>
    </w:p>
    <w:p w14:paraId="0D9CEA95" w14:textId="46F2B9F7" w:rsidR="00172401" w:rsidRPr="00FC4AFB" w:rsidRDefault="00172401" w:rsidP="00584223">
      <w:r>
        <w:t>T</w:t>
      </w:r>
      <w:r w:rsidRPr="00FC4AFB">
        <w:t xml:space="preserve">he objectives of </w:t>
      </w:r>
      <w:r w:rsidR="00625D06">
        <w:t>this</w:t>
      </w:r>
      <w:r w:rsidR="00527F60">
        <w:t xml:space="preserve"> recommended</w:t>
      </w:r>
      <w:r w:rsidR="00625D06">
        <w:t xml:space="preserve"> procedure </w:t>
      </w:r>
      <w:r w:rsidRPr="00FC4AFB">
        <w:t>are to ensure that Australia’s import conditions have been met.</w:t>
      </w:r>
      <w:r w:rsidR="006D594A">
        <w:t xml:space="preserve"> </w:t>
      </w:r>
      <w:r w:rsidR="006D594A" w:rsidRPr="00E76DDE">
        <w:t xml:space="preserve">All consignments of </w:t>
      </w:r>
      <w:r w:rsidR="000F2928">
        <w:t xml:space="preserve">okra </w:t>
      </w:r>
      <w:r w:rsidR="006D594A">
        <w:t xml:space="preserve">from </w:t>
      </w:r>
      <w:r w:rsidR="00145DBA">
        <w:fldChar w:fldCharType="begin" w:fldLock="1"/>
      </w:r>
      <w:r w:rsidR="00145DBA">
        <w:instrText xml:space="preserve"> REF country </w:instrText>
      </w:r>
      <w:r w:rsidR="00145DBA">
        <w:fldChar w:fldCharType="separate"/>
      </w:r>
      <w:r w:rsidR="003D2190">
        <w:t>India</w:t>
      </w:r>
      <w:r w:rsidR="00145DBA">
        <w:fldChar w:fldCharType="end"/>
      </w:r>
      <w:r w:rsidR="006D594A">
        <w:t xml:space="preserve"> </w:t>
      </w:r>
      <w:r w:rsidR="006D594A" w:rsidRPr="00E76DDE">
        <w:t xml:space="preserve">for export to Australia must be inspected by </w:t>
      </w:r>
      <w:r w:rsidR="00145DBA">
        <w:fldChar w:fldCharType="begin" w:fldLock="1"/>
      </w:r>
      <w:r w:rsidR="00145DBA">
        <w:instrText xml:space="preserve"> REF exportingNPPO </w:instrText>
      </w:r>
      <w:r w:rsidR="00145DBA">
        <w:fldChar w:fldCharType="separate"/>
      </w:r>
      <w:r w:rsidR="003D2190">
        <w:t>DAFW</w:t>
      </w:r>
      <w:r w:rsidR="00145DBA">
        <w:fldChar w:fldCharType="end"/>
      </w:r>
      <w:r w:rsidR="006D594A" w:rsidRPr="00E76DDE">
        <w:t xml:space="preserve"> and found free of pests of biosecurity concern for Australia. Pre-export visual inspection must be undertaken by</w:t>
      </w:r>
      <w:r w:rsidR="006D594A">
        <w:t xml:space="preserve"> </w:t>
      </w:r>
      <w:r w:rsidR="00145DBA">
        <w:fldChar w:fldCharType="begin" w:fldLock="1"/>
      </w:r>
      <w:r w:rsidR="00145DBA">
        <w:instrText xml:space="preserve"> REF exportingNPPO </w:instrText>
      </w:r>
      <w:r w:rsidR="00145DBA">
        <w:fldChar w:fldCharType="separate"/>
      </w:r>
      <w:r w:rsidR="003D2190">
        <w:t>DAFW</w:t>
      </w:r>
      <w:r w:rsidR="00145DBA">
        <w:fldChar w:fldCharType="end"/>
      </w:r>
      <w:r w:rsidR="006D594A" w:rsidRPr="00E76DDE">
        <w:t xml:space="preserve"> in accordance with ISPM 23: </w:t>
      </w:r>
      <w:r w:rsidR="006D594A" w:rsidRPr="00E76DDE">
        <w:rPr>
          <w:i/>
          <w:iCs/>
        </w:rPr>
        <w:t>Guidelines for inspection</w:t>
      </w:r>
      <w:r w:rsidR="006D594A" w:rsidRPr="00E76DDE">
        <w:t xml:space="preserve"> </w:t>
      </w:r>
      <w:r w:rsidR="00516817">
        <w:fldChar w:fldCharType="begin"/>
      </w:r>
      <w:r w:rsidR="00C92B7C">
        <w:instrText xml:space="preserve"> ADDIN EN.CITE &lt;EndNote&gt;&lt;Cite&gt;&lt;Author&gt;FAO&lt;/Author&gt;&lt;Year&gt;2019&lt;/Year&gt;&lt;RecNum&gt;44283&lt;/RecNum&gt;&lt;DisplayText&gt;(FAO 2019d)&lt;/DisplayText&gt;&lt;record&gt;&lt;rec-number&gt;44283&lt;/rec-number&gt;&lt;foreign-keys&gt;&lt;key app="EN" db-id="pxwxw0er9zv2fxezxdk5tt5utz5p5vtrwdv0" timestamp="1626332374"&gt;44283&lt;/key&gt;&lt;/foreign-keys&gt;&lt;ref-type name="Reports"&gt;27&lt;/ref-type&gt;&lt;contributors&gt;&lt;authors&gt;&lt;author&gt;FAO,&lt;/author&gt;&lt;/authors&gt;&lt;/contributors&gt;&lt;titles&gt;&lt;title&gt;International Standards for Phytosanitary Measures (ISPM) no. 23: Guidelines for inspection&lt;/title&gt;&lt;/titles&gt;&lt;keywords&gt;&lt;keyword&gt;Analysis&lt;/keyword&gt;&lt;keyword&gt;Framework&lt;/keyword&gt;&lt;keyword&gt;Measures&lt;/keyword&gt;&lt;keyword&gt;pest&lt;/keyword&gt;&lt;keyword&gt;Pest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EN44283.pdf&lt;/url&gt;&lt;/pdf-urls&gt;&lt;/urls&gt;&lt;custom1&gt;Updated_WW&lt;/custom1&gt;&lt;/record&gt;&lt;/Cite&gt;&lt;/EndNote&gt;</w:instrText>
      </w:r>
      <w:r w:rsidR="00516817">
        <w:fldChar w:fldCharType="separate"/>
      </w:r>
      <w:r w:rsidR="00516817">
        <w:rPr>
          <w:noProof/>
        </w:rPr>
        <w:t>(</w:t>
      </w:r>
      <w:hyperlink w:anchor="_ENREF_140" w:tooltip="FAO, 2019 #44283" w:history="1">
        <w:r w:rsidR="00212F52">
          <w:rPr>
            <w:noProof/>
          </w:rPr>
          <w:t>FAO 2019d</w:t>
        </w:r>
      </w:hyperlink>
      <w:r w:rsidR="00516817">
        <w:rPr>
          <w:noProof/>
        </w:rPr>
        <w:t>)</w:t>
      </w:r>
      <w:r w:rsidR="00516817">
        <w:fldChar w:fldCharType="end"/>
      </w:r>
      <w:r w:rsidR="006D594A" w:rsidRPr="00E76DDE">
        <w:t xml:space="preserve"> and consistent with the principles of ISPM 31: </w:t>
      </w:r>
      <w:r w:rsidR="006D594A" w:rsidRPr="00E76DDE">
        <w:rPr>
          <w:i/>
          <w:iCs/>
        </w:rPr>
        <w:t>Methodologies for sampling of consignments</w:t>
      </w:r>
      <w:r w:rsidR="00BD1588">
        <w:t xml:space="preserve"> </w:t>
      </w:r>
      <w:r w:rsidR="00516817">
        <w:fldChar w:fldCharType="begin"/>
      </w:r>
      <w:r w:rsidR="00C92B7C">
        <w:instrText xml:space="preserve"> ADDIN EN.CITE &lt;EndNote&gt;&lt;Cite&gt;&lt;Author&gt;FAO&lt;/Author&gt;&lt;Year&gt;2016&lt;/Year&gt;&lt;RecNum&gt;44364&lt;/RecNum&gt;&lt;DisplayText&gt;(FAO 2016b)&lt;/DisplayText&gt;&lt;record&gt;&lt;rec-number&gt;44364&lt;/rec-number&gt;&lt;foreign-keys&gt;&lt;key app="EN" db-id="pxwxw0er9zv2fxezxdk5tt5utz5p5vtrwdv0" timestamp="1626935916"&gt;44364&lt;/key&gt;&lt;/foreign-keys&gt;&lt;ref-type name="Reports"&gt;27&lt;/ref-type&gt;&lt;contributors&gt;&lt;authors&gt;&lt;author&gt;FAO,&lt;/author&gt;&lt;/authors&gt;&lt;/contributors&gt;&lt;titles&gt;&lt;title&gt;International Standards for Phytosanitary Measures (ISPM) no. 31: Methodologies for sampling of consignments&lt;/title&gt;&lt;/titles&gt;&lt;keywords&gt;&lt;keyword&gt;Analysis&lt;/keyword&gt;&lt;keyword&gt;Framework&lt;/keyword&gt;&lt;keyword&gt;Measures&lt;/keyword&gt;&lt;keyword&gt;pest&lt;/keyword&gt;&lt;keyword&gt;Pest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EN44364.pdf&lt;/url&gt;&lt;/pdf-urls&gt;&lt;/urls&gt;&lt;custom1&gt;Update_WW&lt;/custom1&gt;&lt;/record&gt;&lt;/Cite&gt;&lt;/EndNote&gt;</w:instrText>
      </w:r>
      <w:r w:rsidR="00516817">
        <w:fldChar w:fldCharType="separate"/>
      </w:r>
      <w:r w:rsidR="00516817">
        <w:rPr>
          <w:noProof/>
        </w:rPr>
        <w:t>(</w:t>
      </w:r>
      <w:hyperlink w:anchor="_ENREF_133" w:tooltip="FAO, 2016 #44364" w:history="1">
        <w:r w:rsidR="00212F52">
          <w:rPr>
            <w:noProof/>
          </w:rPr>
          <w:t>FAO 2016b</w:t>
        </w:r>
      </w:hyperlink>
      <w:r w:rsidR="00516817">
        <w:rPr>
          <w:noProof/>
        </w:rPr>
        <w:t>)</w:t>
      </w:r>
      <w:r w:rsidR="00516817">
        <w:fldChar w:fldCharType="end"/>
      </w:r>
      <w:r w:rsidR="00003DB5">
        <w:t>.</w:t>
      </w:r>
      <w:r w:rsidR="006D594A" w:rsidRPr="00E76DDE">
        <w:t xml:space="preserve"> </w:t>
      </w:r>
      <w:r w:rsidR="00003DB5">
        <w:t>A</w:t>
      </w:r>
      <w:r w:rsidR="006D594A" w:rsidRPr="00E76DDE">
        <w:t>ny netting or artificial wrapping material</w:t>
      </w:r>
      <w:r w:rsidR="00003DB5">
        <w:t xml:space="preserve"> must</w:t>
      </w:r>
      <w:r w:rsidR="006D594A" w:rsidRPr="00E76DDE">
        <w:t xml:space="preserve"> be removed during the inspection.</w:t>
      </w:r>
    </w:p>
    <w:p w14:paraId="188CD341" w14:textId="0BEE49EA" w:rsidR="00AE2E68" w:rsidRPr="00FC4AFB" w:rsidRDefault="00AE2E68" w:rsidP="00AE2E68">
      <w:pPr>
        <w:pBdr>
          <w:top w:val="single" w:sz="12" w:space="1" w:color="auto"/>
          <w:left w:val="single" w:sz="12" w:space="4" w:color="auto"/>
          <w:bottom w:val="single" w:sz="12" w:space="1" w:color="auto"/>
          <w:right w:val="single" w:sz="12" w:space="4" w:color="auto"/>
        </w:pBdr>
      </w:pPr>
      <w:r>
        <w:t>All consignments must be</w:t>
      </w:r>
      <w:r w:rsidRPr="00FC4AFB">
        <w:t xml:space="preserve"> inspected </w:t>
      </w:r>
      <w:r>
        <w:t xml:space="preserve">prior to export </w:t>
      </w:r>
      <w:r w:rsidRPr="00FC4AFB">
        <w:t>in accordance w</w:t>
      </w:r>
      <w:r>
        <w:t xml:space="preserve">ith official procedures for all </w:t>
      </w:r>
      <w:r w:rsidRPr="00FC4AFB">
        <w:t>visually-detectable quarantine pests and regulated articles (including</w:t>
      </w:r>
      <w:r>
        <w:t xml:space="preserve"> trash). Sampling and inspection methods should be consistent with ISPM 23 </w:t>
      </w:r>
      <w:r w:rsidR="0025406D">
        <w:fldChar w:fldCharType="begin"/>
      </w:r>
      <w:r w:rsidR="00C92B7C">
        <w:instrText xml:space="preserve"> ADDIN EN.CITE &lt;EndNote&gt;&lt;Cite&gt;&lt;Author&gt;FAO&lt;/Author&gt;&lt;Year&gt;2019&lt;/Year&gt;&lt;RecNum&gt;44283&lt;/RecNum&gt;&lt;DisplayText&gt;(FAO 2019d)&lt;/DisplayText&gt;&lt;record&gt;&lt;rec-number&gt;44283&lt;/rec-number&gt;&lt;foreign-keys&gt;&lt;key app="EN" db-id="pxwxw0er9zv2fxezxdk5tt5utz5p5vtrwdv0" timestamp="1626332374"&gt;44283&lt;/key&gt;&lt;/foreign-keys&gt;&lt;ref-type name="Reports"&gt;27&lt;/ref-type&gt;&lt;contributors&gt;&lt;authors&gt;&lt;author&gt;FAO,&lt;/author&gt;&lt;/authors&gt;&lt;/contributors&gt;&lt;titles&gt;&lt;title&gt;International Standards for Phytosanitary Measures (ISPM) no. 23: Guidelines for inspection&lt;/title&gt;&lt;/titles&gt;&lt;keywords&gt;&lt;keyword&gt;Analysis&lt;/keyword&gt;&lt;keyword&gt;Framework&lt;/keyword&gt;&lt;keyword&gt;Measures&lt;/keyword&gt;&lt;keyword&gt;pest&lt;/keyword&gt;&lt;keyword&gt;Pest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EN44283.pdf&lt;/url&gt;&lt;/pdf-urls&gt;&lt;/urls&gt;&lt;custom1&gt;Updated_WW&lt;/custom1&gt;&lt;/record&gt;&lt;/Cite&gt;&lt;/EndNote&gt;</w:instrText>
      </w:r>
      <w:r w:rsidR="0025406D">
        <w:fldChar w:fldCharType="separate"/>
      </w:r>
      <w:r w:rsidR="0025406D">
        <w:rPr>
          <w:noProof/>
        </w:rPr>
        <w:t>(</w:t>
      </w:r>
      <w:hyperlink w:anchor="_ENREF_140" w:tooltip="FAO, 2019 #44283" w:history="1">
        <w:r w:rsidR="00212F52">
          <w:rPr>
            <w:noProof/>
          </w:rPr>
          <w:t>FAO 2019d</w:t>
        </w:r>
      </w:hyperlink>
      <w:r w:rsidR="0025406D">
        <w:rPr>
          <w:noProof/>
        </w:rPr>
        <w:t>)</w:t>
      </w:r>
      <w:r w:rsidR="0025406D">
        <w:fldChar w:fldCharType="end"/>
      </w:r>
      <w:r w:rsidR="008E23BC">
        <w:t xml:space="preserve"> </w:t>
      </w:r>
      <w:r>
        <w:t xml:space="preserve">and ISPM 31 </w:t>
      </w:r>
      <w:r w:rsidR="0025406D">
        <w:fldChar w:fldCharType="begin"/>
      </w:r>
      <w:r w:rsidR="00C92B7C">
        <w:instrText xml:space="preserve"> ADDIN EN.CITE &lt;EndNote&gt;&lt;Cite&gt;&lt;Author&gt;FAO&lt;/Author&gt;&lt;Year&gt;2016&lt;/Year&gt;&lt;RecNum&gt;44364&lt;/RecNum&gt;&lt;DisplayText&gt;(FAO 2016b)&lt;/DisplayText&gt;&lt;record&gt;&lt;rec-number&gt;44364&lt;/rec-number&gt;&lt;foreign-keys&gt;&lt;key app="EN" db-id="pxwxw0er9zv2fxezxdk5tt5utz5p5vtrwdv0" timestamp="1626935916"&gt;44364&lt;/key&gt;&lt;/foreign-keys&gt;&lt;ref-type name="Reports"&gt;27&lt;/ref-type&gt;&lt;contributors&gt;&lt;authors&gt;&lt;author&gt;FAO,&lt;/author&gt;&lt;/authors&gt;&lt;/contributors&gt;&lt;titles&gt;&lt;title&gt;International Standards for Phytosanitary Measures (ISPM) no. 31: Methodologies for sampling of consignments&lt;/title&gt;&lt;/titles&gt;&lt;keywords&gt;&lt;keyword&gt;Analysis&lt;/keyword&gt;&lt;keyword&gt;Framework&lt;/keyword&gt;&lt;keyword&gt;Measures&lt;/keyword&gt;&lt;keyword&gt;pest&lt;/keyword&gt;&lt;keyword&gt;Pest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EN44364.pdf&lt;/url&gt;&lt;/pdf-urls&gt;&lt;/urls&gt;&lt;custom1&gt;Update_WW&lt;/custom1&gt;&lt;/record&gt;&lt;/Cite&gt;&lt;/EndNote&gt;</w:instrText>
      </w:r>
      <w:r w:rsidR="0025406D">
        <w:fldChar w:fldCharType="separate"/>
      </w:r>
      <w:r w:rsidR="0025406D">
        <w:rPr>
          <w:noProof/>
        </w:rPr>
        <w:t>(</w:t>
      </w:r>
      <w:hyperlink w:anchor="_ENREF_133" w:tooltip="FAO, 2016 #44364" w:history="1">
        <w:r w:rsidR="00212F52">
          <w:rPr>
            <w:noProof/>
          </w:rPr>
          <w:t>FAO 2016b</w:t>
        </w:r>
      </w:hyperlink>
      <w:r w:rsidR="0025406D">
        <w:rPr>
          <w:noProof/>
        </w:rPr>
        <w:t>)</w:t>
      </w:r>
      <w:r w:rsidR="0025406D">
        <w:fldChar w:fldCharType="end"/>
      </w:r>
      <w:r w:rsidR="008E23BC">
        <w:t xml:space="preserve"> </w:t>
      </w:r>
      <w:r>
        <w:t>and provide a 95% level of confidence that infestation greater than 0.5% will be detected. For a consignment equal to or greater than 1</w:t>
      </w:r>
      <w:r w:rsidR="0012363A">
        <w:t xml:space="preserve"> </w:t>
      </w:r>
      <w:r>
        <w:t>000 units (one unit being</w:t>
      </w:r>
      <w:r>
        <w:rPr>
          <w:color w:val="000000" w:themeColor="text1"/>
        </w:rPr>
        <w:t xml:space="preserve"> </w:t>
      </w:r>
      <w:sdt>
        <w:sdtPr>
          <w:rPr>
            <w:color w:val="000000" w:themeColor="text1"/>
          </w:rPr>
          <w:id w:val="1160500251"/>
          <w:placeholder>
            <w:docPart w:val="C077ECDEA5C14CB6B1751F70D8D37688"/>
          </w:placeholder>
        </w:sdtPr>
        <w:sdtEndPr/>
        <w:sdtContent>
          <w:r w:rsidR="00965C5F">
            <w:rPr>
              <w:color w:val="000000" w:themeColor="text1"/>
            </w:rPr>
            <w:t>a single okra fruit</w:t>
          </w:r>
        </w:sdtContent>
      </w:sdt>
      <w:r>
        <w:rPr>
          <w:color w:val="000000" w:themeColor="text1"/>
        </w:rPr>
        <w:t>), this is equivalent to a 600</w:t>
      </w:r>
      <w:r w:rsidR="00EE6CCF">
        <w:rPr>
          <w:color w:val="000000" w:themeColor="text1"/>
        </w:rPr>
        <w:t>-</w:t>
      </w:r>
      <w:r>
        <w:rPr>
          <w:color w:val="000000" w:themeColor="text1"/>
        </w:rPr>
        <w:t xml:space="preserve">unit </w:t>
      </w:r>
      <w:r w:rsidRPr="00434D03">
        <w:rPr>
          <w:color w:val="000000" w:themeColor="text1"/>
        </w:rPr>
        <w:t>sample randomly selected across the consignment. Any netting or artificial wrapping material must be removed during the inspection.</w:t>
      </w:r>
      <w:r w:rsidR="00054A09" w:rsidRPr="00434D03">
        <w:rPr>
          <w:color w:val="000000" w:themeColor="text1"/>
        </w:rPr>
        <w:t xml:space="preserve"> The inspection technique must be capable of detecting all life stages of quarantine pests.</w:t>
      </w:r>
    </w:p>
    <w:p w14:paraId="49AC47AB" w14:textId="440E8404" w:rsidR="00172401" w:rsidRDefault="00172401" w:rsidP="001C07B1">
      <w:pPr>
        <w:pBdr>
          <w:top w:val="single" w:sz="12" w:space="1" w:color="auto"/>
          <w:left w:val="single" w:sz="12" w:space="4" w:color="auto"/>
          <w:bottom w:val="single" w:sz="12" w:space="1" w:color="auto"/>
          <w:right w:val="single" w:sz="12" w:space="4" w:color="auto"/>
        </w:pBdr>
      </w:pPr>
      <w:r w:rsidRPr="00FC4AFB">
        <w:t xml:space="preserve">A phytosanitary certificate </w:t>
      </w:r>
      <w:r>
        <w:t>must be</w:t>
      </w:r>
      <w:r w:rsidRPr="00FC4AFB">
        <w:t xml:space="preserve"> issued for each consignment upon completion of pre-export inspection </w:t>
      </w:r>
      <w:r>
        <w:t>and treatment to verify that the required risk management measures have been undertaken prior to export and that the consignment meets Australia’s import requirements.</w:t>
      </w:r>
      <w:r w:rsidR="00054A09">
        <w:t xml:space="preserve"> </w:t>
      </w:r>
    </w:p>
    <w:p w14:paraId="71464EB3" w14:textId="77777777" w:rsidR="00172401" w:rsidRPr="00FC4AFB" w:rsidRDefault="00172401" w:rsidP="001C07B1">
      <w:pPr>
        <w:pBdr>
          <w:top w:val="single" w:sz="12" w:space="1" w:color="auto"/>
          <w:left w:val="single" w:sz="12" w:space="4" w:color="auto"/>
          <w:bottom w:val="single" w:sz="12" w:space="1" w:color="auto"/>
          <w:right w:val="single" w:sz="12" w:space="4" w:color="auto"/>
        </w:pBdr>
      </w:pPr>
      <w:r w:rsidRPr="00FC4AFB">
        <w:t xml:space="preserve">Each </w:t>
      </w:r>
      <w:r>
        <w:t>phytosanitary certificate must include</w:t>
      </w:r>
      <w:r w:rsidRPr="00FC4AFB">
        <w:t>:</w:t>
      </w:r>
    </w:p>
    <w:p w14:paraId="095D4816" w14:textId="77777777" w:rsidR="00AE2E68" w:rsidRPr="00FC4AFB" w:rsidRDefault="00AE2E68" w:rsidP="00AE2E68">
      <w:pPr>
        <w:pStyle w:val="ListBullet"/>
        <w:numPr>
          <w:ilvl w:val="0"/>
          <w:numId w:val="40"/>
        </w:numPr>
        <w:pBdr>
          <w:top w:val="single" w:sz="12" w:space="1" w:color="auto"/>
          <w:left w:val="single" w:sz="12" w:space="4" w:color="auto"/>
          <w:bottom w:val="single" w:sz="12" w:space="1" w:color="auto"/>
          <w:right w:val="single" w:sz="12" w:space="4" w:color="auto"/>
        </w:pBdr>
      </w:pPr>
      <w:r w:rsidRPr="00FC4AFB">
        <w:t>a description of the consignment (incl</w:t>
      </w:r>
      <w:r>
        <w:t>uding traceability information)</w:t>
      </w:r>
    </w:p>
    <w:p w14:paraId="5AA338C6" w14:textId="77777777" w:rsidR="00AE2E68" w:rsidRDefault="00AE2E68" w:rsidP="00454008">
      <w:pPr>
        <w:pStyle w:val="ListBullet"/>
        <w:numPr>
          <w:ilvl w:val="0"/>
          <w:numId w:val="40"/>
        </w:numPr>
        <w:pBdr>
          <w:top w:val="single" w:sz="12" w:space="1" w:color="auto"/>
          <w:left w:val="single" w:sz="12" w:space="4" w:color="auto"/>
          <w:bottom w:val="single" w:sz="12" w:space="1" w:color="auto"/>
          <w:right w:val="single" w:sz="12" w:space="4" w:color="auto"/>
        </w:pBdr>
      </w:pPr>
      <w:r w:rsidRPr="00FC4AFB">
        <w:t xml:space="preserve">details of disinfestation treatments </w:t>
      </w:r>
      <w:r w:rsidRPr="00325B1C">
        <w:t>(</w:t>
      </w:r>
      <w:r>
        <w:t>if required</w:t>
      </w:r>
      <w:r w:rsidRPr="00325B1C">
        <w:t xml:space="preserve">) which includes </w:t>
      </w:r>
      <w:r>
        <w:t>approved facility name and address, date of treatment and, where irradiation is used, absorbed dose (target and measured)</w:t>
      </w:r>
    </w:p>
    <w:p w14:paraId="42C5FA64" w14:textId="77777777" w:rsidR="00AE2E68" w:rsidRDefault="00AE2E68">
      <w:pPr>
        <w:pStyle w:val="ListBullet"/>
        <w:numPr>
          <w:ilvl w:val="0"/>
          <w:numId w:val="40"/>
        </w:numPr>
        <w:pBdr>
          <w:top w:val="single" w:sz="12" w:space="1" w:color="auto"/>
          <w:left w:val="single" w:sz="12" w:space="4" w:color="auto"/>
          <w:bottom w:val="single" w:sz="12" w:space="1" w:color="auto"/>
          <w:right w:val="single" w:sz="12" w:space="4" w:color="auto"/>
        </w:pBdr>
      </w:pPr>
      <w:r>
        <w:t>additional declarations that may be required such as identification of the consignment as being sourced from a recognised pest free area, pest free place of production or pest free production site.</w:t>
      </w:r>
    </w:p>
    <w:p w14:paraId="4023AED6" w14:textId="77777777" w:rsidR="00AE2E68" w:rsidRDefault="00AE2E68">
      <w:pPr>
        <w:pBdr>
          <w:top w:val="single" w:sz="12" w:space="1" w:color="auto"/>
          <w:left w:val="single" w:sz="12" w:space="4" w:color="auto"/>
          <w:bottom w:val="single" w:sz="12" w:space="1" w:color="auto"/>
          <w:right w:val="single" w:sz="12" w:space="4" w:color="auto"/>
        </w:pBdr>
      </w:pPr>
      <w:r>
        <w:t>Some treatments (such as irradiation) may also require treatment certificates that accompany the phytosanitary certificate. BICON will describe where treatment certificates are required.</w:t>
      </w:r>
    </w:p>
    <w:p w14:paraId="6F306EA8" w14:textId="454A6D06" w:rsidR="00172401" w:rsidRPr="00772548" w:rsidRDefault="00172401" w:rsidP="00172401">
      <w:pPr>
        <w:pStyle w:val="Heading4"/>
        <w:numPr>
          <w:ilvl w:val="2"/>
          <w:numId w:val="4"/>
        </w:numPr>
      </w:pPr>
      <w:r w:rsidRPr="00772548">
        <w:t xml:space="preserve">Phytosanitary inspection by the </w:t>
      </w:r>
      <w:r w:rsidR="005209A1" w:rsidRPr="005209A1">
        <w:t>Department of Agriculture, Fisheries and Forestry</w:t>
      </w:r>
    </w:p>
    <w:p w14:paraId="30121838" w14:textId="79D2B0AE" w:rsidR="00172401" w:rsidRPr="00086AA9" w:rsidRDefault="00172401" w:rsidP="00584223">
      <w:pPr>
        <w:keepNext/>
      </w:pPr>
      <w:r w:rsidRPr="00086AA9">
        <w:t xml:space="preserve">The objectives of </w:t>
      </w:r>
      <w:r w:rsidR="00625D06">
        <w:t>this</w:t>
      </w:r>
      <w:r w:rsidR="00527F60">
        <w:t xml:space="preserve"> recommended</w:t>
      </w:r>
      <w:r w:rsidR="00625D06">
        <w:t xml:space="preserve"> procedure </w:t>
      </w:r>
      <w:r w:rsidRPr="00086AA9">
        <w:t>are to ensure that:</w:t>
      </w:r>
    </w:p>
    <w:p w14:paraId="4137F97B" w14:textId="77777777" w:rsidR="00172401" w:rsidRPr="00086AA9" w:rsidRDefault="00172401" w:rsidP="00172401">
      <w:pPr>
        <w:pStyle w:val="ListBullet"/>
        <w:numPr>
          <w:ilvl w:val="0"/>
          <w:numId w:val="38"/>
        </w:numPr>
      </w:pPr>
      <w:r w:rsidRPr="00086AA9">
        <w:t>consignments comply with Australian import requirements</w:t>
      </w:r>
    </w:p>
    <w:p w14:paraId="1B6AB50F" w14:textId="60E7E405" w:rsidR="00172401" w:rsidRDefault="00172401" w:rsidP="00172401">
      <w:pPr>
        <w:pStyle w:val="ListBullet"/>
        <w:numPr>
          <w:ilvl w:val="0"/>
          <w:numId w:val="38"/>
        </w:numPr>
      </w:pPr>
      <w:r w:rsidRPr="00086AA9">
        <w:t>consignments are as described on the phytosanitary certificate</w:t>
      </w:r>
    </w:p>
    <w:p w14:paraId="67B0BDF7" w14:textId="77777777" w:rsidR="00172401" w:rsidRPr="00086AA9" w:rsidRDefault="00172401" w:rsidP="00172401">
      <w:pPr>
        <w:pStyle w:val="ListBullet"/>
        <w:numPr>
          <w:ilvl w:val="0"/>
          <w:numId w:val="38"/>
        </w:numPr>
      </w:pPr>
      <w:r w:rsidRPr="00086AA9">
        <w:t>quarantine integrity has been maintained.</w:t>
      </w:r>
    </w:p>
    <w:p w14:paraId="02748B72" w14:textId="6DABDB05" w:rsidR="00172401" w:rsidRPr="00425C28" w:rsidRDefault="00172401" w:rsidP="00584223">
      <w:pPr>
        <w:pBdr>
          <w:top w:val="single" w:sz="12" w:space="1" w:color="auto"/>
          <w:left w:val="single" w:sz="12" w:space="4" w:color="auto"/>
          <w:bottom w:val="single" w:sz="12" w:space="1" w:color="auto"/>
          <w:right w:val="single" w:sz="12" w:space="4" w:color="auto"/>
        </w:pBdr>
        <w:rPr>
          <w:color w:val="000000"/>
        </w:rPr>
      </w:pPr>
      <w:r w:rsidRPr="00425C28">
        <w:t xml:space="preserve">On arrival in Australia, the </w:t>
      </w:r>
      <w:r>
        <w:rPr>
          <w:color w:val="000000"/>
        </w:rPr>
        <w:t xml:space="preserve">department </w:t>
      </w:r>
      <w:r w:rsidRPr="00425C28">
        <w:rPr>
          <w:color w:val="000000"/>
        </w:rPr>
        <w:t>will:</w:t>
      </w:r>
    </w:p>
    <w:p w14:paraId="4C16384E" w14:textId="77777777" w:rsidR="00172401" w:rsidRPr="00086AA9" w:rsidRDefault="00172401" w:rsidP="00172401">
      <w:pPr>
        <w:pStyle w:val="ListBullet"/>
        <w:numPr>
          <w:ilvl w:val="0"/>
          <w:numId w:val="39"/>
        </w:numPr>
        <w:pBdr>
          <w:top w:val="single" w:sz="12" w:space="1" w:color="auto"/>
          <w:left w:val="single" w:sz="12" w:space="4" w:color="auto"/>
          <w:bottom w:val="single" w:sz="12" w:space="1" w:color="auto"/>
          <w:right w:val="single" w:sz="12" w:space="4" w:color="auto"/>
        </w:pBdr>
      </w:pPr>
      <w:r w:rsidRPr="00086AA9">
        <w:t>assess documentation to verify that the consignment is as described on the phytosanitary certificate, that required phytosanitary actions have been undertaken, and that product security has been maintained</w:t>
      </w:r>
    </w:p>
    <w:p w14:paraId="0B7AE268" w14:textId="591F4784" w:rsidR="00172401" w:rsidRPr="003F3CE1" w:rsidRDefault="00172401" w:rsidP="00172401">
      <w:pPr>
        <w:pStyle w:val="ListBullet"/>
        <w:numPr>
          <w:ilvl w:val="0"/>
          <w:numId w:val="39"/>
        </w:numPr>
        <w:pBdr>
          <w:top w:val="single" w:sz="12" w:space="1" w:color="auto"/>
          <w:left w:val="single" w:sz="12" w:space="4" w:color="auto"/>
          <w:bottom w:val="single" w:sz="12" w:space="1" w:color="auto"/>
          <w:right w:val="single" w:sz="12" w:space="4" w:color="auto"/>
        </w:pBdr>
        <w:rPr>
          <w:color w:val="000000" w:themeColor="text1"/>
        </w:rPr>
      </w:pPr>
      <w:r>
        <w:t xml:space="preserve">verify that the </w:t>
      </w:r>
      <w:r w:rsidRPr="00086AA9">
        <w:t>biosecurity status of consignment</w:t>
      </w:r>
      <w:r>
        <w:t xml:space="preserve">s of </w:t>
      </w:r>
      <w:r w:rsidR="00145DBA">
        <w:fldChar w:fldCharType="begin" w:fldLock="1"/>
      </w:r>
      <w:r w:rsidR="00145DBA">
        <w:instrText xml:space="preserve"> REF  commodity \* Lower  \* MERGEFORMAT </w:instrText>
      </w:r>
      <w:r w:rsidR="00145DBA">
        <w:fldChar w:fldCharType="separate"/>
      </w:r>
      <w:r w:rsidR="003D2190">
        <w:t>okra</w:t>
      </w:r>
      <w:r w:rsidR="00145DBA">
        <w:fldChar w:fldCharType="end"/>
      </w:r>
      <w:r>
        <w:t xml:space="preserve"> from </w:t>
      </w:r>
      <w:r w:rsidR="00145DBA">
        <w:fldChar w:fldCharType="begin" w:fldLock="1"/>
      </w:r>
      <w:r w:rsidR="00145DBA">
        <w:instrText xml:space="preserve"> REF country  \* MERGEFORMAT </w:instrText>
      </w:r>
      <w:r w:rsidR="00145DBA">
        <w:fldChar w:fldCharType="separate"/>
      </w:r>
      <w:r w:rsidR="003D2190">
        <w:t>India</w:t>
      </w:r>
      <w:r w:rsidR="00145DBA">
        <w:fldChar w:fldCharType="end"/>
      </w:r>
      <w:r>
        <w:t xml:space="preserve"> meet </w:t>
      </w:r>
      <w:r w:rsidRPr="00086AA9">
        <w:t xml:space="preserve">Australia’s import </w:t>
      </w:r>
      <w:r w:rsidR="00717907">
        <w:t>requirements</w:t>
      </w:r>
      <w:r w:rsidRPr="00086AA9">
        <w:t xml:space="preserve">. When inspecting consignments, the </w:t>
      </w:r>
      <w:r w:rsidRPr="00086AA9">
        <w:rPr>
          <w:color w:val="000000"/>
        </w:rPr>
        <w:t xml:space="preserve">department </w:t>
      </w:r>
      <w:r w:rsidRPr="00086AA9">
        <w:t>will use random samples of 600 units</w:t>
      </w:r>
      <w:r>
        <w:t>, or equivalent</w:t>
      </w:r>
      <w:r w:rsidRPr="00086AA9">
        <w:t xml:space="preserve"> per phytosanitary certificate</w:t>
      </w:r>
      <w:r>
        <w:t xml:space="preserve"> </w:t>
      </w:r>
      <w:r w:rsidRPr="007E041A">
        <w:rPr>
          <w:color w:val="000000" w:themeColor="text1"/>
        </w:rPr>
        <w:t xml:space="preserve">and </w:t>
      </w:r>
      <w:r>
        <w:rPr>
          <w:color w:val="000000" w:themeColor="text1"/>
        </w:rPr>
        <w:t xml:space="preserve">an </w:t>
      </w:r>
      <w:r w:rsidRPr="007E041A">
        <w:rPr>
          <w:color w:val="000000" w:themeColor="text1"/>
        </w:rPr>
        <w:t>inspection method suitable for the commodity.</w:t>
      </w:r>
    </w:p>
    <w:p w14:paraId="044C60A3" w14:textId="77777777" w:rsidR="00172401" w:rsidRPr="00177F48" w:rsidRDefault="00172401" w:rsidP="00172401">
      <w:pPr>
        <w:pStyle w:val="Heading4"/>
        <w:numPr>
          <w:ilvl w:val="2"/>
          <w:numId w:val="4"/>
        </w:numPr>
      </w:pPr>
      <w:r w:rsidRPr="00177F48">
        <w:t>Remedial action(s) for non-compliance</w:t>
      </w:r>
    </w:p>
    <w:p w14:paraId="0124112E" w14:textId="77777777" w:rsidR="00172401" w:rsidRPr="00086AA9" w:rsidRDefault="00172401" w:rsidP="00584223">
      <w:r w:rsidRPr="00086AA9">
        <w:t>The objectives of remedial action(s) for non-compliance are to ensure that:</w:t>
      </w:r>
    </w:p>
    <w:p w14:paraId="5FB3BB85" w14:textId="77777777" w:rsidR="00172401" w:rsidRPr="00086AA9" w:rsidRDefault="00172401" w:rsidP="00172401">
      <w:pPr>
        <w:pStyle w:val="ListBullet"/>
        <w:numPr>
          <w:ilvl w:val="0"/>
          <w:numId w:val="38"/>
        </w:numPr>
      </w:pPr>
      <w:r w:rsidRPr="00086AA9">
        <w:t>any quarantine pest or regulated article, including trash, is addressed by remedial action, as appropriate</w:t>
      </w:r>
    </w:p>
    <w:p w14:paraId="0D2DC4CC" w14:textId="77777777" w:rsidR="00172401" w:rsidRPr="00086AA9" w:rsidRDefault="00172401" w:rsidP="00172401">
      <w:pPr>
        <w:pStyle w:val="ListBullet"/>
        <w:numPr>
          <w:ilvl w:val="0"/>
          <w:numId w:val="38"/>
        </w:numPr>
      </w:pPr>
      <w:r w:rsidRPr="00086AA9">
        <w:t>non-compliance with import requirement</w:t>
      </w:r>
      <w:r>
        <w:t>s</w:t>
      </w:r>
      <w:r w:rsidRPr="00086AA9">
        <w:t xml:space="preserve"> is addressed, as appropriate.</w:t>
      </w:r>
    </w:p>
    <w:p w14:paraId="2FE37F22" w14:textId="41B34449" w:rsidR="00172401" w:rsidRPr="00086AA9" w:rsidRDefault="00172401" w:rsidP="00584223">
      <w:pPr>
        <w:pBdr>
          <w:top w:val="single" w:sz="12" w:space="1" w:color="auto"/>
          <w:left w:val="single" w:sz="12" w:space="4" w:color="auto"/>
          <w:bottom w:val="single" w:sz="12" w:space="1" w:color="auto"/>
          <w:right w:val="single" w:sz="12" w:space="4" w:color="auto"/>
        </w:pBdr>
      </w:pPr>
      <w:r w:rsidRPr="00086AA9">
        <w:t>Any consignment that fails to meet Australia’s import conditions will be subject to suitable remedial treatment where an effective treatment is available</w:t>
      </w:r>
      <w:r w:rsidR="000B14EF">
        <w:t xml:space="preserve"> for</w:t>
      </w:r>
      <w:r w:rsidRPr="00086AA9">
        <w:t xml:space="preserve"> </w:t>
      </w:r>
      <w:r w:rsidR="000B14EF">
        <w:t>the identified</w:t>
      </w:r>
      <w:r w:rsidRPr="00086AA9">
        <w:t xml:space="preserve"> biosecurity risks</w:t>
      </w:r>
      <w:r w:rsidR="000B14EF">
        <w:t>.</w:t>
      </w:r>
      <w:r w:rsidRPr="00086AA9">
        <w:t xml:space="preserve"> </w:t>
      </w:r>
      <w:r w:rsidR="000B14EF">
        <w:t>Where an effective treatment is not available,</w:t>
      </w:r>
      <w:r w:rsidRPr="00086AA9">
        <w:t xml:space="preserve"> the imported consignment will be exported or destroyed.</w:t>
      </w:r>
    </w:p>
    <w:p w14:paraId="4590F798" w14:textId="792EC2A6" w:rsidR="00172401" w:rsidRPr="00772548" w:rsidRDefault="00172401" w:rsidP="00584223">
      <w:r w:rsidRPr="00772548">
        <w:t>Other actions</w:t>
      </w:r>
      <w:r>
        <w:t>,</w:t>
      </w:r>
      <w:r w:rsidRPr="00772548">
        <w:t xml:space="preserve"> </w:t>
      </w:r>
      <w:r>
        <w:t xml:space="preserve">including partial or complete suspension of the import pathway, </w:t>
      </w:r>
      <w:r w:rsidRPr="00772548">
        <w:t xml:space="preserve">may be taken depending on the </w:t>
      </w:r>
      <w:r>
        <w:t>identity and/or importance of the pest intercepted</w:t>
      </w:r>
      <w:r w:rsidR="00D12481">
        <w:t>,</w:t>
      </w:r>
      <w:r w:rsidR="00003DB5">
        <w:t xml:space="preserve"> </w:t>
      </w:r>
      <w:r w:rsidR="00D12481">
        <w:t>f</w:t>
      </w:r>
      <w:r>
        <w:t xml:space="preserve">or example, </w:t>
      </w:r>
      <w:r>
        <w:rPr>
          <w:iCs/>
        </w:rPr>
        <w:t>fruit flies</w:t>
      </w:r>
      <w:r>
        <w:t xml:space="preserve"> of economic importance or pests for which </w:t>
      </w:r>
      <w:r w:rsidR="000D304F">
        <w:t>PFAs</w:t>
      </w:r>
      <w:r w:rsidR="00165EAE">
        <w:t xml:space="preserve">, </w:t>
      </w:r>
      <w:r w:rsidR="000D304F">
        <w:t>PFPPs or</w:t>
      </w:r>
      <w:r w:rsidR="00FB0C0E">
        <w:t xml:space="preserve"> </w:t>
      </w:r>
      <w:r w:rsidR="000D304F">
        <w:t xml:space="preserve">PFPSs </w:t>
      </w:r>
      <w:r w:rsidR="00717907" w:rsidRPr="00717907">
        <w:t>are</w:t>
      </w:r>
      <w:r w:rsidRPr="00717907">
        <w:t xml:space="preserve"> established.</w:t>
      </w:r>
    </w:p>
    <w:p w14:paraId="65775D8E" w14:textId="5A3B412C" w:rsidR="00172401" w:rsidRDefault="00172401" w:rsidP="00584223">
      <w:r>
        <w:t>In the event that</w:t>
      </w:r>
      <w:r>
        <w:rPr>
          <w:color w:val="000000" w:themeColor="text1"/>
        </w:rPr>
        <w:t xml:space="preserve"> </w:t>
      </w:r>
      <w:r w:rsidRPr="00772548">
        <w:t>consignmen</w:t>
      </w:r>
      <w:r>
        <w:t xml:space="preserve">ts of </w:t>
      </w:r>
      <w:r w:rsidR="00145DBA">
        <w:fldChar w:fldCharType="begin" w:fldLock="1"/>
      </w:r>
      <w:r w:rsidR="00145DBA">
        <w:instrText xml:space="preserve"> REF  commodity \* Lower  \*</w:instrText>
      </w:r>
      <w:r w:rsidR="00145DBA">
        <w:instrText xml:space="preserve"> MERGEFORMAT </w:instrText>
      </w:r>
      <w:r w:rsidR="00145DBA">
        <w:fldChar w:fldCharType="separate"/>
      </w:r>
      <w:r w:rsidR="003D2190">
        <w:t>okra</w:t>
      </w:r>
      <w:r w:rsidR="00145DBA">
        <w:fldChar w:fldCharType="end"/>
      </w:r>
      <w:r>
        <w:t xml:space="preserve"> from </w:t>
      </w:r>
      <w:r w:rsidR="00145DBA">
        <w:fldChar w:fldCharType="begin" w:fldLock="1"/>
      </w:r>
      <w:r w:rsidR="00145DBA">
        <w:instrText xml:space="preserve"> REF country  \* MERGEFORMAT </w:instrText>
      </w:r>
      <w:r w:rsidR="00145DBA">
        <w:fldChar w:fldCharType="separate"/>
      </w:r>
      <w:r w:rsidR="003D2190">
        <w:t>India</w:t>
      </w:r>
      <w:r w:rsidR="00145DBA">
        <w:fldChar w:fldCharType="end"/>
      </w:r>
      <w:r>
        <w:t xml:space="preserve"> are rep</w:t>
      </w:r>
      <w:r w:rsidRPr="00772548">
        <w:t xml:space="preserve">eatedly non-compliant, </w:t>
      </w:r>
      <w:r w:rsidR="00AE2E68">
        <w:t>the department may require enhanced risk management measures, including mandatory phytosanitary treatment. T</w:t>
      </w:r>
      <w:r w:rsidRPr="00772548">
        <w:t xml:space="preserve">he </w:t>
      </w:r>
      <w:r>
        <w:t>department</w:t>
      </w:r>
      <w:r w:rsidRPr="00772548">
        <w:t xml:space="preserve"> reserves the right to suspend imports (either</w:t>
      </w:r>
      <w:r>
        <w:t xml:space="preserve"> </w:t>
      </w:r>
      <w:r w:rsidRPr="00772548">
        <w:t>all imports, o</w:t>
      </w:r>
      <w:r>
        <w:t>r imports from specific pathways</w:t>
      </w:r>
      <w:r w:rsidRPr="00772548">
        <w:t xml:space="preserve">) and </w:t>
      </w:r>
      <w:r>
        <w:t xml:space="preserve">to </w:t>
      </w:r>
      <w:r w:rsidRPr="00772548">
        <w:t xml:space="preserve">conduct an audit of the risk management systems. Imports will </w:t>
      </w:r>
      <w:r>
        <w:t xml:space="preserve">be allowed to </w:t>
      </w:r>
      <w:r w:rsidRPr="00772548">
        <w:t>recommence only whe</w:t>
      </w:r>
      <w:r>
        <w:t xml:space="preserve">n the department </w:t>
      </w:r>
      <w:r w:rsidRPr="00772548">
        <w:t>is satisfied that appropriate corrective action has been undertaken.</w:t>
      </w:r>
    </w:p>
    <w:p w14:paraId="2F4CFA89" w14:textId="77777777" w:rsidR="00172401" w:rsidRPr="00772548" w:rsidRDefault="00172401" w:rsidP="00172401">
      <w:pPr>
        <w:pStyle w:val="Heading3"/>
        <w:numPr>
          <w:ilvl w:val="1"/>
          <w:numId w:val="4"/>
        </w:numPr>
      </w:pPr>
      <w:bookmarkStart w:id="225" w:name="_Toc389741459"/>
      <w:bookmarkStart w:id="226" w:name="_Toc524598961"/>
      <w:bookmarkStart w:id="227" w:name="_Toc100304095"/>
      <w:bookmarkStart w:id="228" w:name="_Toc128398696"/>
      <w:r w:rsidRPr="00772548">
        <w:t>Uncategorised pests</w:t>
      </w:r>
      <w:bookmarkEnd w:id="225"/>
      <w:bookmarkEnd w:id="226"/>
      <w:bookmarkEnd w:id="227"/>
      <w:bookmarkEnd w:id="228"/>
    </w:p>
    <w:p w14:paraId="37342D77" w14:textId="087E915A" w:rsidR="00172401" w:rsidRPr="00772548" w:rsidRDefault="00172401" w:rsidP="00584223">
      <w:r w:rsidRPr="00772548">
        <w:t>If an organism that has not been categorised, including</w:t>
      </w:r>
      <w:r>
        <w:t xml:space="preserve"> a contaminant pest, is detected on </w:t>
      </w:r>
      <w:r w:rsidR="00145DBA">
        <w:fldChar w:fldCharType="begin" w:fldLock="1"/>
      </w:r>
      <w:r w:rsidR="00145DBA">
        <w:instrText xml:space="preserve"> REF  commodity \* Lower  \* MERGEFORMAT </w:instrText>
      </w:r>
      <w:r w:rsidR="00145DBA">
        <w:fldChar w:fldCharType="separate"/>
      </w:r>
      <w:r w:rsidR="003D2190">
        <w:t>okra</w:t>
      </w:r>
      <w:r w:rsidR="00145DBA">
        <w:fldChar w:fldCharType="end"/>
      </w:r>
      <w:r>
        <w:t xml:space="preserve"> on ar</w:t>
      </w:r>
      <w:r w:rsidRPr="00772548">
        <w:t xml:space="preserve">rival in Australia, it will </w:t>
      </w:r>
      <w:r>
        <w:t xml:space="preserve">require assessment </w:t>
      </w:r>
      <w:r w:rsidRPr="00772548">
        <w:t xml:space="preserve">by the </w:t>
      </w:r>
      <w:r>
        <w:t>department</w:t>
      </w:r>
      <w:r w:rsidRPr="00772548">
        <w:t xml:space="preserve"> to dete</w:t>
      </w:r>
      <w:r>
        <w:t xml:space="preserve">rmine its quarantine status and </w:t>
      </w:r>
      <w:r w:rsidRPr="00772548">
        <w:t>whether phytosanitary action is required.</w:t>
      </w:r>
    </w:p>
    <w:p w14:paraId="16774B13" w14:textId="7112AB3E" w:rsidR="00AE2E68" w:rsidRDefault="00AE2E68" w:rsidP="00AE2E68">
      <w:bookmarkStart w:id="229" w:name="_Toc524598962"/>
      <w:r w:rsidRPr="00E76DDE">
        <w:t xml:space="preserve">Assessment is also required if the detected species was categorised as not </w:t>
      </w:r>
      <w:r w:rsidR="00E4696B">
        <w:t>having the potential to be</w:t>
      </w:r>
      <w:r w:rsidRPr="00E76DDE">
        <w:t xml:space="preserve"> on the import pathway. If the detected species was categorised as on the pathway but assessed as having an unrestricted risk that achieves the ALOP for Australia, then it may require reassessment.</w:t>
      </w:r>
      <w:r w:rsidR="00172401">
        <w:t xml:space="preserve"> The detection of any pests of biosecurity concern that were not identified in the analysis may result in remedial action and/or temporary suspension of trade while a review is conducted to ensure that existing measures </w:t>
      </w:r>
      <w:r w:rsidRPr="00E76DDE">
        <w:t xml:space="preserve">continue to provide </w:t>
      </w:r>
      <w:r>
        <w:t xml:space="preserve">the ALOP for </w:t>
      </w:r>
      <w:r w:rsidRPr="00772548">
        <w:t>Australia.</w:t>
      </w:r>
    </w:p>
    <w:p w14:paraId="72C15352" w14:textId="77777777" w:rsidR="00172401" w:rsidRPr="00772548" w:rsidRDefault="00172401" w:rsidP="00AE2E68">
      <w:pPr>
        <w:pStyle w:val="Heading3"/>
      </w:pPr>
      <w:bookmarkStart w:id="230" w:name="_Toc100304096"/>
      <w:bookmarkStart w:id="231" w:name="_Toc128398697"/>
      <w:r w:rsidRPr="00772548">
        <w:t>Review of processes</w:t>
      </w:r>
      <w:bookmarkEnd w:id="229"/>
      <w:bookmarkEnd w:id="230"/>
      <w:bookmarkEnd w:id="231"/>
    </w:p>
    <w:p w14:paraId="7DA66D04" w14:textId="77777777" w:rsidR="00172401" w:rsidRPr="00772548" w:rsidRDefault="00172401" w:rsidP="00172401">
      <w:pPr>
        <w:pStyle w:val="Heading4"/>
        <w:numPr>
          <w:ilvl w:val="2"/>
          <w:numId w:val="4"/>
        </w:numPr>
      </w:pPr>
      <w:r w:rsidRPr="00772548">
        <w:t>Verification of protocol</w:t>
      </w:r>
    </w:p>
    <w:p w14:paraId="74B138F2" w14:textId="7EDB684B" w:rsidR="00172401" w:rsidRPr="00772548" w:rsidRDefault="00172401" w:rsidP="00584223">
      <w:pPr>
        <w:rPr>
          <w:shd w:val="clear" w:color="auto" w:fill="DEEAF6" w:themeFill="accent1" w:themeFillTint="33"/>
        </w:rPr>
      </w:pPr>
      <w:r w:rsidRPr="00772548">
        <w:t xml:space="preserve">Prior to or during the first season of trade, the </w:t>
      </w:r>
      <w:r>
        <w:t xml:space="preserve">department </w:t>
      </w:r>
      <w:r w:rsidRPr="00772548">
        <w:t>will ver</w:t>
      </w:r>
      <w:r>
        <w:t>ify the implementation of the required</w:t>
      </w:r>
      <w:r w:rsidRPr="00772548">
        <w:t xml:space="preserve"> import </w:t>
      </w:r>
      <w:r w:rsidR="002079F2">
        <w:t>requirements</w:t>
      </w:r>
      <w:r w:rsidRPr="00772548">
        <w:t xml:space="preserve"> including registration, operational procedures and treatment providers, where applicable. This may involve representatives from the </w:t>
      </w:r>
      <w:r>
        <w:t>department</w:t>
      </w:r>
      <w:r w:rsidRPr="00772548">
        <w:t xml:space="preserve"> </w:t>
      </w:r>
      <w:r>
        <w:t xml:space="preserve">visiting areas in </w:t>
      </w:r>
      <w:r w:rsidR="00145DBA">
        <w:fldChar w:fldCharType="begin" w:fldLock="1"/>
      </w:r>
      <w:r w:rsidR="00145DBA">
        <w:instrText xml:space="preserve"> REF country  \* MERGEFORMAT </w:instrText>
      </w:r>
      <w:r w:rsidR="00145DBA">
        <w:fldChar w:fldCharType="separate"/>
      </w:r>
      <w:r w:rsidR="003D2190">
        <w:t>India</w:t>
      </w:r>
      <w:r w:rsidR="00145DBA">
        <w:fldChar w:fldCharType="end"/>
      </w:r>
      <w:r>
        <w:t xml:space="preserve"> that produce </w:t>
      </w:r>
      <w:r w:rsidR="00145DBA">
        <w:fldChar w:fldCharType="begin" w:fldLock="1"/>
      </w:r>
      <w:r w:rsidR="00145DBA">
        <w:instrText xml:space="preserve"> REF  commodity \* Lower  \* MERGEFORMAT </w:instrText>
      </w:r>
      <w:r w:rsidR="00145DBA">
        <w:fldChar w:fldCharType="separate"/>
      </w:r>
      <w:r w:rsidR="003D2190">
        <w:t>okra</w:t>
      </w:r>
      <w:r w:rsidR="00145DBA">
        <w:fldChar w:fldCharType="end"/>
      </w:r>
      <w:r>
        <w:t xml:space="preserve"> for </w:t>
      </w:r>
      <w:r w:rsidRPr="00772548">
        <w:t>export to Australia.</w:t>
      </w:r>
    </w:p>
    <w:p w14:paraId="4DE29DEA" w14:textId="77777777" w:rsidR="00172401" w:rsidRPr="00772548" w:rsidRDefault="00172401" w:rsidP="00172401">
      <w:pPr>
        <w:pStyle w:val="Heading4"/>
        <w:numPr>
          <w:ilvl w:val="2"/>
          <w:numId w:val="4"/>
        </w:numPr>
      </w:pPr>
      <w:r w:rsidRPr="00772548">
        <w:t>Review of policy</w:t>
      </w:r>
    </w:p>
    <w:p w14:paraId="09D0F98C" w14:textId="27EFCD4F" w:rsidR="00172401" w:rsidRDefault="00172401" w:rsidP="00584223">
      <w:r w:rsidRPr="00D947B0">
        <w:t xml:space="preserve">The department will review the import policy after a suitable volume of trade has been achieved to ensure import requirements continue to be appropriate to </w:t>
      </w:r>
      <w:r>
        <w:t xml:space="preserve">manage </w:t>
      </w:r>
      <w:r w:rsidRPr="00D947B0">
        <w:t>the biosecurity risk of the pathway. In addition, the department reserves the right to review the import policy as deemed necessary</w:t>
      </w:r>
      <w:r w:rsidR="00E96FCB">
        <w:t>. This may</w:t>
      </w:r>
      <w:r w:rsidRPr="00D947B0">
        <w:t xml:space="preserve"> includ</w:t>
      </w:r>
      <w:r w:rsidR="00E96FCB">
        <w:t>e</w:t>
      </w:r>
      <w:r w:rsidRPr="00D947B0">
        <w:t xml:space="preserve"> if there is reason to believe that the pest or phytosanitary status i</w:t>
      </w:r>
      <w:r>
        <w:t xml:space="preserve">n </w:t>
      </w:r>
      <w:r w:rsidR="00145DBA">
        <w:fldChar w:fldCharType="begin" w:fldLock="1"/>
      </w:r>
      <w:r w:rsidR="00145DBA">
        <w:instrText xml:space="preserve"> REF country  \* MERGEFORMAT </w:instrText>
      </w:r>
      <w:r w:rsidR="00145DBA">
        <w:fldChar w:fldCharType="separate"/>
      </w:r>
      <w:r w:rsidR="003D2190">
        <w:t>India</w:t>
      </w:r>
      <w:r w:rsidR="00145DBA">
        <w:fldChar w:fldCharType="end"/>
      </w:r>
      <w:r>
        <w:t xml:space="preserve"> h</w:t>
      </w:r>
      <w:r w:rsidRPr="00D947B0">
        <w:t>as changed, or where alternative risk management or compliance</w:t>
      </w:r>
      <w:r>
        <w:t>-</w:t>
      </w:r>
      <w:r w:rsidRPr="00D947B0">
        <w:t>based intervention options become available.</w:t>
      </w:r>
    </w:p>
    <w:p w14:paraId="310213AD" w14:textId="71A4012E" w:rsidR="00172401" w:rsidRDefault="00172401" w:rsidP="00584223">
      <w:r>
        <w:t>DAFW m</w:t>
      </w:r>
      <w:r w:rsidRPr="00772548">
        <w:t xml:space="preserve">ust inform the </w:t>
      </w:r>
      <w:r>
        <w:t>department</w:t>
      </w:r>
      <w:r w:rsidRPr="00772548">
        <w:t xml:space="preserve"> immedia</w:t>
      </w:r>
      <w:r>
        <w:t xml:space="preserve">tely on the detection of any new pests of </w:t>
      </w:r>
      <w:r w:rsidR="00145DBA">
        <w:fldChar w:fldCharType="begin" w:fldLock="1"/>
      </w:r>
      <w:r w:rsidR="00145DBA">
        <w:instrText xml:space="preserve"> REF  commodity \* Lower  \* MERGEFORMAT </w:instrText>
      </w:r>
      <w:r w:rsidR="00145DBA">
        <w:fldChar w:fldCharType="separate"/>
      </w:r>
      <w:r w:rsidR="003D2190">
        <w:t>okra</w:t>
      </w:r>
      <w:r w:rsidR="00145DBA">
        <w:fldChar w:fldCharType="end"/>
      </w:r>
      <w:r>
        <w:t xml:space="preserve"> in </w:t>
      </w:r>
      <w:r w:rsidR="00145DBA">
        <w:fldChar w:fldCharType="begin" w:fldLock="1"/>
      </w:r>
      <w:r w:rsidR="00145DBA">
        <w:instrText xml:space="preserve"> REF country  \* MERGEFORMAT </w:instrText>
      </w:r>
      <w:r w:rsidR="00145DBA">
        <w:fldChar w:fldCharType="separate"/>
      </w:r>
      <w:r w:rsidR="003D2190">
        <w:t>India</w:t>
      </w:r>
      <w:r w:rsidR="00145DBA">
        <w:fldChar w:fldCharType="end"/>
      </w:r>
      <w:r>
        <w:t xml:space="preserve"> that might be</w:t>
      </w:r>
      <w:r w:rsidRPr="00772548">
        <w:t xml:space="preserve"> of potential biosecurity concern to</w:t>
      </w:r>
      <w:r>
        <w:t xml:space="preserve"> Australia.</w:t>
      </w:r>
      <w:bookmarkStart w:id="232" w:name="_Toc524598963"/>
    </w:p>
    <w:p w14:paraId="37B9A6F2" w14:textId="2DDF4B4F" w:rsidR="00172401" w:rsidRPr="00772548" w:rsidRDefault="00172401" w:rsidP="00717907">
      <w:pPr>
        <w:pStyle w:val="Heading3"/>
        <w:numPr>
          <w:ilvl w:val="1"/>
          <w:numId w:val="4"/>
        </w:numPr>
      </w:pPr>
      <w:bookmarkStart w:id="233" w:name="_Toc100304097"/>
      <w:bookmarkStart w:id="234" w:name="_Toc128398698"/>
      <w:r>
        <w:t xml:space="preserve">Meeting Australia’s </w:t>
      </w:r>
      <w:bookmarkEnd w:id="232"/>
      <w:r w:rsidR="00717907" w:rsidRPr="00370ABD">
        <w:t>food laws</w:t>
      </w:r>
      <w:bookmarkEnd w:id="233"/>
      <w:bookmarkEnd w:id="234"/>
    </w:p>
    <w:p w14:paraId="62362E05" w14:textId="6B5FDCEA" w:rsidR="00F55CCE" w:rsidRDefault="00F55CCE" w:rsidP="00F55CCE">
      <w:r>
        <w:t xml:space="preserve">In addition to meeting Australia’s biosecurity laws, imported food for human consumption must comply with the requirements of the </w:t>
      </w:r>
      <w:r>
        <w:rPr>
          <w:i/>
          <w:iCs/>
        </w:rPr>
        <w:t>Imported Food Control Act 1992</w:t>
      </w:r>
      <w:r>
        <w:t xml:space="preserve">, as well as Australian state and territory food laws. Among other things, these laws require all food, including imported food, to meet the standards set out in the </w:t>
      </w:r>
      <w:r w:rsidR="00571A5E" w:rsidRPr="00E519CE">
        <w:t>Australia New Zealand Food Standards Code</w:t>
      </w:r>
      <w:r>
        <w:t xml:space="preserve"> (the Code).</w:t>
      </w:r>
    </w:p>
    <w:p w14:paraId="62CB2C03" w14:textId="3D3EEACF" w:rsidR="00F55CCE" w:rsidRDefault="00F55CCE" w:rsidP="00F55CCE">
      <w:r>
        <w:t xml:space="preserve">Food Standards Australia New Zealand (FSANZ) is responsible for developing and maintaining the Code. The Code is available at </w:t>
      </w:r>
      <w:hyperlink r:id="rId68" w:history="1">
        <w:r w:rsidRPr="00A14967">
          <w:rPr>
            <w:rStyle w:val="Hyperlink"/>
          </w:rPr>
          <w:t>foodstandards.gov.au/code/Pages/default.aspx</w:t>
        </w:r>
      </w:hyperlink>
      <w:r>
        <w:t xml:space="preserve">. </w:t>
      </w:r>
    </w:p>
    <w:p w14:paraId="4ECFD2CD" w14:textId="739A0334" w:rsidR="00F55CCE" w:rsidRDefault="00F55CCE" w:rsidP="00F55CCE">
      <w:r>
        <w:t xml:space="preserve">The department administers the </w:t>
      </w:r>
      <w:r>
        <w:rPr>
          <w:i/>
          <w:iCs/>
        </w:rPr>
        <w:t>Imported Food Control Act 1992</w:t>
      </w:r>
      <w:r w:rsidR="00922176">
        <w:t>,</w:t>
      </w:r>
      <w:r>
        <w:t xml:space="preserve"> which supports the inspection and testing of imported food to verify its safety and compliance with Australia’s food standards, including the Code. This is undertaken through a risk-based border inspection program, the Imported Food Inspection Scheme. More information about this scheme is available at </w:t>
      </w:r>
      <w:hyperlink r:id="rId69" w:history="1">
        <w:r w:rsidR="00AD618A" w:rsidRPr="00AD618A">
          <w:rPr>
            <w:rStyle w:val="Hyperlink"/>
          </w:rPr>
          <w:t>agriculture.gov.au/biosecurity-trade/import/goods/food/inspection-testing/ifis</w:t>
        </w:r>
      </w:hyperlink>
      <w:r>
        <w:t>.</w:t>
      </w:r>
    </w:p>
    <w:p w14:paraId="2B843038" w14:textId="6BA0AD0B" w:rsidR="00280F4C" w:rsidRDefault="00280F4C" w:rsidP="00F55CCE">
      <w:r>
        <w:t>Standards 1.1.1, 1.1.2 and 1.4.4 of the code specify that a food for sale must not consist of, or have as an ingredient or component, a prohibited or restricted plant or fungus; unless expressly permitted by the code. The prohibited and restricted plants and fungi are listed in Schedules 23 and 24 of the Code, respectively.</w:t>
      </w:r>
    </w:p>
    <w:p w14:paraId="7238936B" w14:textId="2A5F77D0" w:rsidR="00F55CCE" w:rsidRPr="00D156A0" w:rsidRDefault="00F55CCE" w:rsidP="00F55CCE">
      <w:r w:rsidRPr="00D156A0">
        <w:t>Standard 1.4.2 and Schedules 20, 21 and 22 of the Code set out the maximum residue limits and extraneous residue limits for agricultural or veterinary chemicals that are permitted in foods for sale, including imported food. Standard 1.1.1 of the Code specifies that a food must not have, as an ingredient or a component, a detectable amount of an agvet chemical, or a metabolite or a degradation product of the agvet chemical, unless expressly permitted by the Code.</w:t>
      </w:r>
    </w:p>
    <w:p w14:paraId="19813B1B" w14:textId="601EB224" w:rsidR="00172401" w:rsidRDefault="00F55CCE" w:rsidP="00584223">
      <w:r>
        <w:t xml:space="preserve">Certain imported food, including some minimally processed horticulture products, must be covered by a food safety management certificate to be imported into Australia. </w:t>
      </w:r>
      <w:r w:rsidRPr="00CB42AC">
        <w:rPr>
          <w:lang w:val="en"/>
        </w:rPr>
        <w:t xml:space="preserve">The certificate </w:t>
      </w:r>
      <w:r>
        <w:rPr>
          <w:lang w:val="en"/>
        </w:rPr>
        <w:t>provides</w:t>
      </w:r>
      <w:r w:rsidRPr="00CB42AC">
        <w:rPr>
          <w:lang w:val="en"/>
        </w:rPr>
        <w:t xml:space="preserve"> evidence that a food has been produced through a food safety management system. This system must have appropriate controls in place to manage food safety hazards. </w:t>
      </w:r>
      <w:r>
        <w:t xml:space="preserve">More information about the foods that require a food safety management certificate and how to comply is available at </w:t>
      </w:r>
      <w:hyperlink r:id="rId70" w:history="1">
        <w:r w:rsidR="00AD618A" w:rsidRPr="00AD618A">
          <w:rPr>
            <w:rStyle w:val="Hyperlink"/>
          </w:rPr>
          <w:t>agriculture.gov.au/biosecurity-trade/import/goods/food/lodge/safety-management-certificates</w:t>
        </w:r>
      </w:hyperlink>
      <w:r>
        <w:t>.</w:t>
      </w:r>
    </w:p>
    <w:p w14:paraId="0DC54451" w14:textId="77777777" w:rsidR="00172401" w:rsidRPr="00986F1A" w:rsidRDefault="00172401" w:rsidP="00584223">
      <w:pPr>
        <w:sectPr w:rsidR="00172401" w:rsidRPr="00986F1A" w:rsidSect="00CD1B1A">
          <w:headerReference w:type="default" r:id="rId71"/>
          <w:footerReference w:type="default" r:id="rId72"/>
          <w:pgSz w:w="11906" w:h="16838"/>
          <w:pgMar w:top="1418" w:right="1418" w:bottom="1418" w:left="1418" w:header="567" w:footer="454" w:gutter="0"/>
          <w:cols w:space="708"/>
          <w:docGrid w:linePitch="360"/>
        </w:sectPr>
      </w:pPr>
    </w:p>
    <w:p w14:paraId="58093DFD" w14:textId="2DEB4095" w:rsidR="003E52DA" w:rsidRDefault="003E52DA" w:rsidP="003E52DA">
      <w:pPr>
        <w:pStyle w:val="Heading2"/>
        <w:numPr>
          <w:ilvl w:val="0"/>
          <w:numId w:val="4"/>
        </w:numPr>
      </w:pPr>
      <w:bookmarkStart w:id="235" w:name="_Toc100304098"/>
      <w:bookmarkStart w:id="236" w:name="_Toc128398699"/>
      <w:bookmarkEnd w:id="199"/>
      <w:bookmarkEnd w:id="200"/>
      <w:r>
        <w:t>Conclusion</w:t>
      </w:r>
      <w:bookmarkEnd w:id="235"/>
      <w:bookmarkEnd w:id="236"/>
    </w:p>
    <w:p w14:paraId="364EF857" w14:textId="00110BA2" w:rsidR="00F46175" w:rsidRDefault="00F46175" w:rsidP="00F46175">
      <w:pPr>
        <w:rPr>
          <w:color w:val="000000" w:themeColor="text1"/>
        </w:rPr>
      </w:pPr>
      <w:r>
        <w:t xml:space="preserve">This </w:t>
      </w:r>
      <w:r w:rsidR="002F382A">
        <w:t>final</w:t>
      </w:r>
      <w:r>
        <w:t xml:space="preserve"> risk analysis report was conducted to </w:t>
      </w:r>
      <w:r w:rsidRPr="00945121">
        <w:rPr>
          <w:color w:val="000000" w:themeColor="text1"/>
        </w:rPr>
        <w:t xml:space="preserve">assess the proposal by </w:t>
      </w:r>
      <w:r>
        <w:rPr>
          <w:color w:val="000000" w:themeColor="text1"/>
        </w:rPr>
        <w:t>India</w:t>
      </w:r>
      <w:r w:rsidRPr="00945121">
        <w:rPr>
          <w:color w:val="000000" w:themeColor="text1"/>
        </w:rPr>
        <w:t xml:space="preserve"> for market access to Australia for </w:t>
      </w:r>
      <w:r>
        <w:rPr>
          <w:color w:val="000000" w:themeColor="text1"/>
        </w:rPr>
        <w:t>fresh okra fruit for human</w:t>
      </w:r>
      <w:r w:rsidRPr="009D006C">
        <w:rPr>
          <w:color w:val="000000" w:themeColor="text1"/>
        </w:rPr>
        <w:t xml:space="preserve"> consumption</w:t>
      </w:r>
      <w:r w:rsidRPr="00945121">
        <w:rPr>
          <w:color w:val="000000" w:themeColor="text1"/>
        </w:rPr>
        <w:t>.</w:t>
      </w:r>
    </w:p>
    <w:p w14:paraId="0E9A03C4" w14:textId="44127F0A" w:rsidR="00F46175" w:rsidRPr="00A50BAC" w:rsidRDefault="00F46175" w:rsidP="00F46175">
      <w:r w:rsidRPr="00A50BAC">
        <w:t>The risk analysis was conducted in accordance with Australia’s method for pest risk analysis (</w:t>
      </w:r>
      <w:r w:rsidR="00024FB9">
        <w:fldChar w:fldCharType="begin"/>
      </w:r>
      <w:r w:rsidR="00024FB9">
        <w:instrText xml:space="preserve"> REF _Ref110411607 \h </w:instrText>
      </w:r>
      <w:r w:rsidR="00024FB9">
        <w:fldChar w:fldCharType="separate"/>
      </w:r>
      <w:r w:rsidR="00024FB9">
        <w:t>Appendix A</w:t>
      </w:r>
      <w:r w:rsidR="00024FB9">
        <w:fldChar w:fldCharType="end"/>
      </w:r>
      <w:r w:rsidRPr="00A50BAC">
        <w:t xml:space="preserve">), which is consistent with the International Standards for Phytosanitary Measures (ISPMs), including ISPM 2: </w:t>
      </w:r>
      <w:r w:rsidRPr="00A50BAC">
        <w:rPr>
          <w:i/>
        </w:rPr>
        <w:t>Framework for pest risk analysis</w:t>
      </w:r>
      <w:r w:rsidRPr="00A50BAC">
        <w:t xml:space="preserve"> </w:t>
      </w:r>
      <w:r w:rsidR="00516817">
        <w:rPr>
          <w:rFonts w:ascii="Calibri" w:hAnsi="Calibri" w:cs="Calibri"/>
          <w:color w:val="000000"/>
          <w:shd w:val="clear" w:color="auto" w:fill="FFFFFF"/>
        </w:rPr>
        <w:fldChar w:fldCharType="begin"/>
      </w:r>
      <w:r w:rsidR="00C92B7C">
        <w:rPr>
          <w:rFonts w:ascii="Calibri" w:hAnsi="Calibri" w:cs="Calibri"/>
          <w:color w:val="000000"/>
          <w:shd w:val="clear" w:color="auto" w:fill="FFFFFF"/>
        </w:rPr>
        <w:instrText xml:space="preserve"> ADDIN EN.CITE &lt;EndNote&gt;&lt;Cite&gt;&lt;Author&gt;FAO&lt;/Author&gt;&lt;Year&gt;2019&lt;/Year&gt;&lt;RecNum&gt;44264&lt;/RecNum&gt;&lt;DisplayText&gt;(FAO 2019a)&lt;/DisplayText&gt;&lt;record&gt;&lt;rec-number&gt;44264&lt;/rec-number&gt;&lt;foreign-keys&gt;&lt;key app="EN" db-id="pxwxw0er9zv2fxezxdk5tt5utz5p5vtrwdv0" timestamp="1626330145"&gt;44264&lt;/key&gt;&lt;/foreign-keys&gt;&lt;ref-type name="Reports"&gt;27&lt;/ref-type&gt;&lt;contributors&gt;&lt;authors&gt;&lt;author&gt;FAO,&lt;/author&gt;&lt;/authors&gt;&lt;/contributors&gt;&lt;titles&gt;&lt;title&gt;International Standards for Phytosanitary Measures (ISPM) no. 2: Framework for pest risk analysis&lt;/title&gt;&lt;/titles&gt;&lt;pages&gt;1-15&lt;/pages&gt;&lt;keywords&gt;&lt;keyword&gt;ISPM 2&lt;/keyword&gt;&lt;keyword&gt;Analysis&lt;/keyword&gt;&lt;keyword&gt;Framework&lt;/keyword&gt;&lt;keyword&gt;Measures&lt;/keyword&gt;&lt;keyword&gt;pest&lt;/keyword&gt;&lt;keyword&gt;Pest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EN44264.pdf&lt;/url&gt;&lt;/pdf-urls&gt;&lt;/urls&gt;&lt;custom1&gt;updated_WW&lt;/custom1&gt;&lt;/record&gt;&lt;/Cite&gt;&lt;/EndNote&gt;</w:instrText>
      </w:r>
      <w:r w:rsidR="00516817">
        <w:rPr>
          <w:rFonts w:ascii="Calibri" w:hAnsi="Calibri" w:cs="Calibri"/>
          <w:color w:val="000000"/>
          <w:shd w:val="clear" w:color="auto" w:fill="FFFFFF"/>
        </w:rPr>
        <w:fldChar w:fldCharType="separate"/>
      </w:r>
      <w:r w:rsidR="00516817">
        <w:rPr>
          <w:rFonts w:ascii="Calibri" w:hAnsi="Calibri" w:cs="Calibri"/>
          <w:noProof/>
          <w:color w:val="000000"/>
          <w:shd w:val="clear" w:color="auto" w:fill="FFFFFF"/>
        </w:rPr>
        <w:t>(</w:t>
      </w:r>
      <w:hyperlink w:anchor="_ENREF_137" w:tooltip="FAO, 2019 #44264" w:history="1">
        <w:r w:rsidR="00212F52" w:rsidRPr="003E376A">
          <w:rPr>
            <w:rFonts w:cs="Calibri"/>
            <w:noProof/>
            <w:color w:val="000000"/>
            <w:shd w:val="clear" w:color="auto" w:fill="FFFFFF"/>
          </w:rPr>
          <w:t>FAO 2019a</w:t>
        </w:r>
      </w:hyperlink>
      <w:r w:rsidR="00516817">
        <w:rPr>
          <w:rFonts w:ascii="Calibri" w:hAnsi="Calibri" w:cs="Calibri"/>
          <w:noProof/>
          <w:color w:val="000000"/>
          <w:shd w:val="clear" w:color="auto" w:fill="FFFFFF"/>
        </w:rPr>
        <w:t>)</w:t>
      </w:r>
      <w:r w:rsidR="00516817">
        <w:rPr>
          <w:rFonts w:ascii="Calibri" w:hAnsi="Calibri" w:cs="Calibri"/>
          <w:color w:val="000000"/>
          <w:shd w:val="clear" w:color="auto" w:fill="FFFFFF"/>
        </w:rPr>
        <w:fldChar w:fldCharType="end"/>
      </w:r>
      <w:r w:rsidRPr="00A50BAC">
        <w:t xml:space="preserve"> and ISPM 11: </w:t>
      </w:r>
      <w:r w:rsidRPr="00A50BAC">
        <w:rPr>
          <w:i/>
        </w:rPr>
        <w:t>Pest risk analysis for quarantine pests</w:t>
      </w:r>
      <w:r w:rsidR="00D765A5">
        <w:t xml:space="preserve"> </w:t>
      </w:r>
      <w:r w:rsidR="00516817">
        <w:rPr>
          <w:rFonts w:ascii="Calibri" w:hAnsi="Calibri" w:cs="Calibri"/>
          <w:color w:val="000000"/>
          <w:shd w:val="clear" w:color="auto" w:fill="FFFFFF"/>
        </w:rPr>
        <w:fldChar w:fldCharType="begin"/>
      </w:r>
      <w:r w:rsidR="00C92B7C">
        <w:rPr>
          <w:rFonts w:ascii="Calibri" w:hAnsi="Calibri" w:cs="Calibri"/>
          <w:color w:val="000000"/>
          <w:shd w:val="clear" w:color="auto" w:fill="FFFFFF"/>
        </w:rPr>
        <w:instrText xml:space="preserve"> ADDIN EN.CITE &lt;EndNote&gt;&lt;Cite&gt;&lt;Author&gt;FAO&lt;/Author&gt;&lt;Year&gt;2019&lt;/Year&gt;&lt;RecNum&gt;44319&lt;/RecNum&gt;&lt;DisplayText&gt;(FAO 2019b)&lt;/DisplayText&gt;&lt;record&gt;&lt;rec-number&gt;44319&lt;/rec-number&gt;&lt;foreign-keys&gt;&lt;key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2019 EN44319.pdf&lt;/url&gt;&lt;/pdf-urls&gt;&lt;/urls&gt;&lt;custom1&gt;Updated_RG&lt;/custom1&gt;&lt;/record&gt;&lt;/Cite&gt;&lt;/EndNote&gt;</w:instrText>
      </w:r>
      <w:r w:rsidR="00516817">
        <w:rPr>
          <w:rFonts w:ascii="Calibri" w:hAnsi="Calibri" w:cs="Calibri"/>
          <w:color w:val="000000"/>
          <w:shd w:val="clear" w:color="auto" w:fill="FFFFFF"/>
        </w:rPr>
        <w:fldChar w:fldCharType="separate"/>
      </w:r>
      <w:r w:rsidR="00516817">
        <w:rPr>
          <w:rFonts w:ascii="Calibri" w:hAnsi="Calibri" w:cs="Calibri"/>
          <w:noProof/>
          <w:color w:val="000000"/>
          <w:shd w:val="clear" w:color="auto" w:fill="FFFFFF"/>
        </w:rPr>
        <w:t>(</w:t>
      </w:r>
      <w:hyperlink w:anchor="_ENREF_138" w:tooltip="FAO, 2019 #44319" w:history="1">
        <w:r w:rsidR="00212F52" w:rsidRPr="003E376A">
          <w:rPr>
            <w:rFonts w:cs="Calibri"/>
            <w:noProof/>
            <w:color w:val="000000"/>
            <w:shd w:val="clear" w:color="auto" w:fill="FFFFFF"/>
          </w:rPr>
          <w:t>FAO 2019b</w:t>
        </w:r>
      </w:hyperlink>
      <w:r w:rsidR="00516817">
        <w:rPr>
          <w:rFonts w:ascii="Calibri" w:hAnsi="Calibri" w:cs="Calibri"/>
          <w:noProof/>
          <w:color w:val="000000"/>
          <w:shd w:val="clear" w:color="auto" w:fill="FFFFFF"/>
        </w:rPr>
        <w:t>)</w:t>
      </w:r>
      <w:r w:rsidR="00516817">
        <w:rPr>
          <w:rFonts w:ascii="Calibri" w:hAnsi="Calibri" w:cs="Calibri"/>
          <w:color w:val="000000"/>
          <w:shd w:val="clear" w:color="auto" w:fill="FFFFFF"/>
        </w:rPr>
        <w:fldChar w:fldCharType="end"/>
      </w:r>
      <w:r w:rsidRPr="00A50BAC">
        <w:t xml:space="preserve">, and the </w:t>
      </w:r>
      <w:r w:rsidRPr="00A50BAC">
        <w:rPr>
          <w:rFonts w:cstheme="minorHAnsi"/>
          <w:lang w:eastAsia="ja-JP"/>
        </w:rPr>
        <w:t xml:space="preserve">WTO Agreement on the Application of Sanitary and Phytosanitary Measures </w:t>
      </w:r>
      <w:r w:rsidR="00674833">
        <w:rPr>
          <w:rFonts w:cstheme="minorHAnsi"/>
          <w:lang w:eastAsia="ja-JP"/>
        </w:rPr>
        <w:fldChar w:fldCharType="begin"/>
      </w:r>
      <w:r w:rsidR="00C92B7C">
        <w:rPr>
          <w:rFonts w:cstheme="minorHAnsi"/>
          <w:lang w:eastAsia="ja-JP"/>
        </w:rPr>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Catalogue\W&lt;/style&gt;&lt;/orig-pub&gt;&lt;label&gt;70051&lt;/label&gt;&lt;urls&gt;&lt;related-urls&gt;&lt;url&gt;https://www.wto.org/english/docs_e/legal_e/15-sps.pdf&lt;/url&gt;&lt;/related-urls&gt;&lt;pdf-urls&gt;&lt;url&gt;file://J:\E Library\Plant Catalogue\W\WTO 1995 EN6557 ID70051.pdf&lt;/url&gt;&lt;/pdf-urls&gt;&lt;/urls&gt;&lt;custom1&gt;&lt;style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sp&lt;/style&gt;&lt;/custom1&gt;&lt;custom2&gt;91 kb&lt;/custom2&gt;&lt;custom3&gt;pdf&lt;/custom3&gt;&lt;/record&gt;&lt;/Cite&gt;&lt;/EndNote&gt;</w:instrText>
      </w:r>
      <w:r w:rsidR="00674833">
        <w:rPr>
          <w:rFonts w:cstheme="minorHAnsi"/>
          <w:lang w:eastAsia="ja-JP"/>
        </w:rPr>
        <w:fldChar w:fldCharType="separate"/>
      </w:r>
      <w:r w:rsidR="00674833">
        <w:rPr>
          <w:rFonts w:cstheme="minorHAnsi"/>
          <w:noProof/>
          <w:lang w:eastAsia="ja-JP"/>
        </w:rPr>
        <w:t>(</w:t>
      </w:r>
      <w:hyperlink w:anchor="_ENREF_495" w:tooltip="WTO, 1995 #6557" w:history="1">
        <w:r w:rsidR="00212F52">
          <w:rPr>
            <w:rFonts w:cstheme="minorHAnsi"/>
            <w:noProof/>
            <w:lang w:eastAsia="ja-JP"/>
          </w:rPr>
          <w:t>WTO 1995</w:t>
        </w:r>
      </w:hyperlink>
      <w:r w:rsidR="00674833">
        <w:rPr>
          <w:rFonts w:cstheme="minorHAnsi"/>
          <w:noProof/>
          <w:lang w:eastAsia="ja-JP"/>
        </w:rPr>
        <w:t>)</w:t>
      </w:r>
      <w:r w:rsidR="00674833">
        <w:rPr>
          <w:rFonts w:cstheme="minorHAnsi"/>
          <w:lang w:eastAsia="ja-JP"/>
        </w:rPr>
        <w:fldChar w:fldCharType="end"/>
      </w:r>
      <w:r w:rsidRPr="00A50BAC">
        <w:t>.</w:t>
      </w:r>
    </w:p>
    <w:p w14:paraId="3464784F" w14:textId="00D1B327" w:rsidR="00F46175" w:rsidRDefault="00F46175" w:rsidP="00F46175">
      <w:r>
        <w:t xml:space="preserve">In conclusion, this </w:t>
      </w:r>
      <w:r w:rsidR="002F382A">
        <w:t>final</w:t>
      </w:r>
      <w:r>
        <w:t xml:space="preserve"> report </w:t>
      </w:r>
      <w:r w:rsidR="007562C4">
        <w:rPr>
          <w:color w:val="000000" w:themeColor="text1"/>
        </w:rPr>
        <w:t>recommends</w:t>
      </w:r>
      <w:r w:rsidRPr="00945121">
        <w:rPr>
          <w:color w:val="000000" w:themeColor="text1"/>
        </w:rPr>
        <w:t xml:space="preserve"> that the importation of commercially produced </w:t>
      </w:r>
      <w:r>
        <w:rPr>
          <w:color w:val="000000" w:themeColor="text1"/>
        </w:rPr>
        <w:t>fresh</w:t>
      </w:r>
      <w:r w:rsidRPr="00945121">
        <w:rPr>
          <w:color w:val="000000" w:themeColor="text1"/>
        </w:rPr>
        <w:t xml:space="preserve"> </w:t>
      </w:r>
      <w:r>
        <w:rPr>
          <w:color w:val="000000" w:themeColor="text1"/>
        </w:rPr>
        <w:t>okra fruit to</w:t>
      </w:r>
      <w:r w:rsidRPr="00945121">
        <w:rPr>
          <w:color w:val="000000" w:themeColor="text1"/>
        </w:rPr>
        <w:t xml:space="preserve"> Australia from all commercial production areas of </w:t>
      </w:r>
      <w:r>
        <w:rPr>
          <w:color w:val="000000" w:themeColor="text1"/>
        </w:rPr>
        <w:t xml:space="preserve">India </w:t>
      </w:r>
      <w:r w:rsidRPr="00945121">
        <w:rPr>
          <w:color w:val="000000" w:themeColor="text1"/>
        </w:rPr>
        <w:t xml:space="preserve">be permitted, </w:t>
      </w:r>
      <w:r w:rsidRPr="009D006C">
        <w:rPr>
          <w:color w:val="000000" w:themeColor="text1"/>
        </w:rPr>
        <w:t>subject to a range of biosecurity requirements outlined in Chapter 4</w:t>
      </w:r>
      <w:r w:rsidRPr="00945121">
        <w:rPr>
          <w:color w:val="000000" w:themeColor="text1"/>
        </w:rPr>
        <w:t>.</w:t>
      </w:r>
      <w:r>
        <w:t xml:space="preserve">  </w:t>
      </w:r>
    </w:p>
    <w:p w14:paraId="0D684745" w14:textId="5934D93B" w:rsidR="00F46175" w:rsidRDefault="00F46175" w:rsidP="00F46175">
      <w:r w:rsidRPr="00945121">
        <w:t xml:space="preserve">The findings of this </w:t>
      </w:r>
      <w:r w:rsidR="002F382A">
        <w:t>final</w:t>
      </w:r>
      <w:r w:rsidRPr="00945121">
        <w:t xml:space="preserve"> </w:t>
      </w:r>
      <w:r>
        <w:t xml:space="preserve">report </w:t>
      </w:r>
      <w:r w:rsidRPr="00945121">
        <w:t xml:space="preserve">are based on a comprehensive </w:t>
      </w:r>
      <w:r>
        <w:t xml:space="preserve">analysis of </w:t>
      </w:r>
      <w:r w:rsidRPr="00945121">
        <w:t>scientific literature</w:t>
      </w:r>
      <w:r>
        <w:t xml:space="preserve"> and other relevant information</w:t>
      </w:r>
      <w:r w:rsidRPr="00945121">
        <w:t>.</w:t>
      </w:r>
      <w:r>
        <w:t xml:space="preserve"> </w:t>
      </w:r>
    </w:p>
    <w:p w14:paraId="7482CA00" w14:textId="2307E64D" w:rsidR="00F46175" w:rsidRDefault="00F46175" w:rsidP="00F46175">
      <w:pPr>
        <w:rPr>
          <w:lang w:val="en-US"/>
        </w:rPr>
      </w:pPr>
      <w:r w:rsidRPr="00945121">
        <w:t>Th</w:t>
      </w:r>
      <w:r w:rsidRPr="003C3E54">
        <w:t xml:space="preserve">e </w:t>
      </w:r>
      <w:r w:rsidR="00D922FE" w:rsidRPr="003C3E54">
        <w:t xml:space="preserve">department </w:t>
      </w:r>
      <w:r w:rsidRPr="003C3E54">
        <w:t>conside</w:t>
      </w:r>
      <w:r w:rsidRPr="00945121">
        <w:t xml:space="preserve">rs that the risk management measures </w:t>
      </w:r>
      <w:r w:rsidR="007562C4">
        <w:t>recommended</w:t>
      </w:r>
      <w:r w:rsidRPr="00945121">
        <w:t xml:space="preserve"> in this report will provide an appropriate level of protection against the quarantine pests and regulated articles identified as associated with the trade of fresh</w:t>
      </w:r>
      <w:r>
        <w:t xml:space="preserve"> okra fruit </w:t>
      </w:r>
      <w:r w:rsidRPr="00945121">
        <w:t>from</w:t>
      </w:r>
      <w:r>
        <w:t xml:space="preserve"> India</w:t>
      </w:r>
      <w:r>
        <w:rPr>
          <w:lang w:val="en-US"/>
        </w:rPr>
        <w:t xml:space="preserve">. </w:t>
      </w:r>
    </w:p>
    <w:p w14:paraId="588C5B15" w14:textId="56393825" w:rsidR="00F46175" w:rsidRDefault="00F46175" w:rsidP="00F46175">
      <w:pPr>
        <w:pStyle w:val="CommentText"/>
        <w:rPr>
          <w:sz w:val="22"/>
          <w:szCs w:val="22"/>
          <w:lang w:val="en-US"/>
        </w:rPr>
      </w:pPr>
      <w:r w:rsidRPr="00D4506C">
        <w:rPr>
          <w:sz w:val="22"/>
          <w:szCs w:val="22"/>
          <w:lang w:val="en-US"/>
        </w:rPr>
        <w:t xml:space="preserve">All fresh fruit, including </w:t>
      </w:r>
      <w:r>
        <w:rPr>
          <w:sz w:val="22"/>
          <w:szCs w:val="22"/>
          <w:lang w:val="en-US"/>
        </w:rPr>
        <w:t>okra</w:t>
      </w:r>
      <w:r w:rsidRPr="00D4506C">
        <w:rPr>
          <w:sz w:val="22"/>
          <w:szCs w:val="22"/>
          <w:lang w:val="en-US"/>
        </w:rPr>
        <w:t xml:space="preserve"> fruit from </w:t>
      </w:r>
      <w:r>
        <w:rPr>
          <w:sz w:val="22"/>
          <w:szCs w:val="22"/>
          <w:lang w:val="en-US"/>
        </w:rPr>
        <w:t>India</w:t>
      </w:r>
      <w:r w:rsidRPr="00D4506C">
        <w:rPr>
          <w:sz w:val="22"/>
          <w:szCs w:val="22"/>
          <w:lang w:val="en-US"/>
        </w:rPr>
        <w:t xml:space="preserve">, have been determined by the Director of Biosecurity to be conditionally non-prohibited goods under s174 of the </w:t>
      </w:r>
      <w:r w:rsidRPr="00D4506C">
        <w:rPr>
          <w:i/>
          <w:iCs/>
          <w:sz w:val="22"/>
          <w:szCs w:val="22"/>
          <w:lang w:val="en-US"/>
        </w:rPr>
        <w:t>Biosecurity Act 2015</w:t>
      </w:r>
      <w:r w:rsidRPr="00D4506C">
        <w:rPr>
          <w:sz w:val="22"/>
          <w:szCs w:val="22"/>
          <w:lang w:val="en-US"/>
        </w:rPr>
        <w:t>. Conditionally non-prohibited goods cannot be brought or imported into Australia unless</w:t>
      </w:r>
      <w:r>
        <w:rPr>
          <w:sz w:val="22"/>
          <w:szCs w:val="22"/>
          <w:lang w:val="en-US"/>
        </w:rPr>
        <w:t xml:space="preserve"> they meet specific import conditions.</w:t>
      </w:r>
    </w:p>
    <w:p w14:paraId="67730876" w14:textId="359A34F1" w:rsidR="00F46175" w:rsidRDefault="00F46175" w:rsidP="00F46175">
      <w:bookmarkStart w:id="237" w:name="_Hlk95401118"/>
      <w:bookmarkStart w:id="238" w:name="_Hlk95402564"/>
      <w:r>
        <w:rPr>
          <w:rFonts w:cstheme="minorHAnsi"/>
        </w:rPr>
        <w:t xml:space="preserve">This report, upon its finalisation, provides the basis for import conditions for fresh okra fruit from India for human consumption. The import conditions will be communicated on BICON. The publication of import conditions on BICON is subject to India being able to demonstrate that </w:t>
      </w:r>
      <w:r w:rsidRPr="00360030">
        <w:t xml:space="preserve">processes and procedures are in place to implement the </w:t>
      </w:r>
      <w:r>
        <w:t xml:space="preserve">required </w:t>
      </w:r>
      <w:r w:rsidRPr="00360030">
        <w:t>risk management measures</w:t>
      </w:r>
      <w:r>
        <w:t>.</w:t>
      </w:r>
      <w:bookmarkEnd w:id="237"/>
      <w:bookmarkEnd w:id="238"/>
    </w:p>
    <w:p w14:paraId="2DBD0AE8" w14:textId="77777777" w:rsidR="008B2023" w:rsidRPr="007B2812" w:rsidRDefault="008B2023">
      <w:pPr>
        <w:pStyle w:val="Heading2"/>
        <w:numPr>
          <w:ilvl w:val="0"/>
          <w:numId w:val="0"/>
        </w:numPr>
      </w:pPr>
      <w:bookmarkStart w:id="239" w:name="_Toc100304099"/>
      <w:bookmarkStart w:id="240" w:name="_Ref110411607"/>
      <w:bookmarkStart w:id="241" w:name="_Toc128398700"/>
      <w:r>
        <w:t>A</w:t>
      </w:r>
      <w:bookmarkStart w:id="242" w:name="AppendixA"/>
      <w:r>
        <w:t>ppendix A</w:t>
      </w:r>
      <w:bookmarkEnd w:id="242"/>
      <w:r>
        <w:t>: Method for pest risk analysis</w:t>
      </w:r>
      <w:bookmarkEnd w:id="239"/>
      <w:bookmarkEnd w:id="240"/>
      <w:bookmarkEnd w:id="241"/>
    </w:p>
    <w:p w14:paraId="48583FD2" w14:textId="7C6BA36A" w:rsidR="008B2023" w:rsidRPr="002D3C98" w:rsidRDefault="008B2023" w:rsidP="008B2023">
      <w:pPr>
        <w:rPr>
          <w:strike/>
          <w:color w:val="000000" w:themeColor="text1"/>
        </w:rPr>
      </w:pPr>
      <w:r w:rsidRPr="002D3C98">
        <w:rPr>
          <w:color w:val="000000" w:themeColor="text1"/>
        </w:rPr>
        <w:t xml:space="preserve">This section sets out the method for the pest risk analysis (PRA) </w:t>
      </w:r>
      <w:r w:rsidRPr="005A72D4">
        <w:rPr>
          <w:color w:val="000000" w:themeColor="text1"/>
        </w:rPr>
        <w:t xml:space="preserve">used by the </w:t>
      </w:r>
      <w:r w:rsidR="007B1B9D">
        <w:rPr>
          <w:color w:val="000000" w:themeColor="text1"/>
        </w:rPr>
        <w:t>department</w:t>
      </w:r>
      <w:r w:rsidRPr="002D3C98">
        <w:rPr>
          <w:color w:val="000000" w:themeColor="text1"/>
        </w:rPr>
        <w:t xml:space="preserve">. This method is consistent with the International Standards for Phytosanitary Measures (ISPMs), </w:t>
      </w:r>
      <w:r w:rsidRPr="005C0E8C">
        <w:rPr>
          <w:color w:val="000000" w:themeColor="text1"/>
        </w:rPr>
        <w:t>including</w:t>
      </w:r>
      <w:r w:rsidRPr="002D3C98">
        <w:rPr>
          <w:color w:val="000000" w:themeColor="text1"/>
        </w:rPr>
        <w:t xml:space="preserve"> ISPM 2: </w:t>
      </w:r>
      <w:r w:rsidRPr="002D3C98">
        <w:rPr>
          <w:i/>
          <w:iCs/>
          <w:color w:val="000000" w:themeColor="text1"/>
        </w:rPr>
        <w:t>Framework for pest risk analysis</w:t>
      </w:r>
      <w:r w:rsidRPr="002D3C98">
        <w:rPr>
          <w:color w:val="000000" w:themeColor="text1"/>
        </w:rPr>
        <w:t xml:space="preserve"> </w:t>
      </w:r>
      <w:r w:rsidR="00516817">
        <w:rPr>
          <w:rFonts w:ascii="Calibri" w:hAnsi="Calibri" w:cs="Calibri"/>
          <w:color w:val="000000"/>
          <w:shd w:val="clear" w:color="auto" w:fill="FFFFFF"/>
        </w:rPr>
        <w:fldChar w:fldCharType="begin"/>
      </w:r>
      <w:r w:rsidR="00C92B7C">
        <w:rPr>
          <w:rFonts w:ascii="Calibri" w:hAnsi="Calibri" w:cs="Calibri"/>
          <w:color w:val="000000"/>
          <w:shd w:val="clear" w:color="auto" w:fill="FFFFFF"/>
        </w:rPr>
        <w:instrText xml:space="preserve"> ADDIN EN.CITE &lt;EndNote&gt;&lt;Cite&gt;&lt;Author&gt;FAO&lt;/Author&gt;&lt;Year&gt;2019&lt;/Year&gt;&lt;RecNum&gt;44264&lt;/RecNum&gt;&lt;DisplayText&gt;(FAO 2019a)&lt;/DisplayText&gt;&lt;record&gt;&lt;rec-number&gt;44264&lt;/rec-number&gt;&lt;foreign-keys&gt;&lt;key app="EN" db-id="pxwxw0er9zv2fxezxdk5tt5utz5p5vtrwdv0" timestamp="1626330145"&gt;44264&lt;/key&gt;&lt;/foreign-keys&gt;&lt;ref-type name="Reports"&gt;27&lt;/ref-type&gt;&lt;contributors&gt;&lt;authors&gt;&lt;author&gt;FAO,&lt;/author&gt;&lt;/authors&gt;&lt;/contributors&gt;&lt;titles&gt;&lt;title&gt;International Standards for Phytosanitary Measures (ISPM) no. 2: Framework for pest risk analysis&lt;/title&gt;&lt;/titles&gt;&lt;pages&gt;1-15&lt;/pages&gt;&lt;keywords&gt;&lt;keyword&gt;ISPM 2&lt;/keyword&gt;&lt;keyword&gt;Analysis&lt;/keyword&gt;&lt;keyword&gt;Framework&lt;/keyword&gt;&lt;keyword&gt;Measures&lt;/keyword&gt;&lt;keyword&gt;pest&lt;/keyword&gt;&lt;keyword&gt;Pest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EN44264.pdf&lt;/url&gt;&lt;/pdf-urls&gt;&lt;/urls&gt;&lt;custom1&gt;updated_WW&lt;/custom1&gt;&lt;/record&gt;&lt;/Cite&gt;&lt;/EndNote&gt;</w:instrText>
      </w:r>
      <w:r w:rsidR="00516817">
        <w:rPr>
          <w:rFonts w:ascii="Calibri" w:hAnsi="Calibri" w:cs="Calibri"/>
          <w:color w:val="000000"/>
          <w:shd w:val="clear" w:color="auto" w:fill="FFFFFF"/>
        </w:rPr>
        <w:fldChar w:fldCharType="separate"/>
      </w:r>
      <w:r w:rsidR="00516817">
        <w:rPr>
          <w:rFonts w:ascii="Calibri" w:hAnsi="Calibri" w:cs="Calibri"/>
          <w:noProof/>
          <w:color w:val="000000"/>
          <w:shd w:val="clear" w:color="auto" w:fill="FFFFFF"/>
        </w:rPr>
        <w:t>(</w:t>
      </w:r>
      <w:hyperlink w:anchor="_ENREF_137" w:tooltip="FAO, 2019 #44264" w:history="1">
        <w:r w:rsidR="00212F52" w:rsidRPr="003E376A">
          <w:rPr>
            <w:rFonts w:cs="Calibri"/>
            <w:noProof/>
            <w:color w:val="000000"/>
            <w:shd w:val="clear" w:color="auto" w:fill="FFFFFF"/>
          </w:rPr>
          <w:t>FAO 2019a</w:t>
        </w:r>
      </w:hyperlink>
      <w:r w:rsidR="00516817">
        <w:rPr>
          <w:rFonts w:ascii="Calibri" w:hAnsi="Calibri" w:cs="Calibri"/>
          <w:noProof/>
          <w:color w:val="000000"/>
          <w:shd w:val="clear" w:color="auto" w:fill="FFFFFF"/>
        </w:rPr>
        <w:t>)</w:t>
      </w:r>
      <w:r w:rsidR="00516817">
        <w:rPr>
          <w:rFonts w:ascii="Calibri" w:hAnsi="Calibri" w:cs="Calibri"/>
          <w:color w:val="000000"/>
          <w:shd w:val="clear" w:color="auto" w:fill="FFFFFF"/>
        </w:rPr>
        <w:fldChar w:fldCharType="end"/>
      </w:r>
      <w:r>
        <w:rPr>
          <w:color w:val="000000" w:themeColor="text1"/>
        </w:rPr>
        <w:t xml:space="preserve"> </w:t>
      </w:r>
      <w:r w:rsidRPr="002D3C98">
        <w:rPr>
          <w:color w:val="000000" w:themeColor="text1"/>
        </w:rPr>
        <w:t xml:space="preserve">and ISPM 11: </w:t>
      </w:r>
      <w:r w:rsidRPr="002D3C98">
        <w:rPr>
          <w:i/>
          <w:iCs/>
          <w:color w:val="000000" w:themeColor="text1"/>
        </w:rPr>
        <w:t>Pest risk analysis for quarantine pests</w:t>
      </w:r>
      <w:r w:rsidRPr="002D3C98">
        <w:rPr>
          <w:color w:val="000000" w:themeColor="text1"/>
        </w:rPr>
        <w:t xml:space="preserve"> </w:t>
      </w:r>
      <w:r w:rsidR="00516817">
        <w:rPr>
          <w:rFonts w:ascii="Calibri" w:hAnsi="Calibri" w:cs="Calibri"/>
          <w:color w:val="000000"/>
          <w:shd w:val="clear" w:color="auto" w:fill="FFFFFF"/>
        </w:rPr>
        <w:fldChar w:fldCharType="begin"/>
      </w:r>
      <w:r w:rsidR="00C92B7C">
        <w:rPr>
          <w:rFonts w:ascii="Calibri" w:hAnsi="Calibri" w:cs="Calibri"/>
          <w:color w:val="000000"/>
          <w:shd w:val="clear" w:color="auto" w:fill="FFFFFF"/>
        </w:rPr>
        <w:instrText xml:space="preserve"> ADDIN EN.CITE &lt;EndNote&gt;&lt;Cite&gt;&lt;Author&gt;FAO&lt;/Author&gt;&lt;Year&gt;2019&lt;/Year&gt;&lt;RecNum&gt;44319&lt;/RecNum&gt;&lt;DisplayText&gt;(FAO 2019b)&lt;/DisplayText&gt;&lt;record&gt;&lt;rec-number&gt;44319&lt;/rec-number&gt;&lt;foreign-keys&gt;&lt;key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2019 EN44319.pdf&lt;/url&gt;&lt;/pdf-urls&gt;&lt;/urls&gt;&lt;custom1&gt;Updated_RG&lt;/custom1&gt;&lt;/record&gt;&lt;/Cite&gt;&lt;/EndNote&gt;</w:instrText>
      </w:r>
      <w:r w:rsidR="00516817">
        <w:rPr>
          <w:rFonts w:ascii="Calibri" w:hAnsi="Calibri" w:cs="Calibri"/>
          <w:color w:val="000000"/>
          <w:shd w:val="clear" w:color="auto" w:fill="FFFFFF"/>
        </w:rPr>
        <w:fldChar w:fldCharType="separate"/>
      </w:r>
      <w:r w:rsidR="00516817">
        <w:rPr>
          <w:rFonts w:ascii="Calibri" w:hAnsi="Calibri" w:cs="Calibri"/>
          <w:noProof/>
          <w:color w:val="000000"/>
          <w:shd w:val="clear" w:color="auto" w:fill="FFFFFF"/>
        </w:rPr>
        <w:t>(</w:t>
      </w:r>
      <w:hyperlink w:anchor="_ENREF_138" w:tooltip="FAO, 2019 #44319" w:history="1">
        <w:r w:rsidR="00212F52" w:rsidRPr="003E376A">
          <w:rPr>
            <w:rFonts w:cs="Calibri"/>
            <w:noProof/>
            <w:color w:val="000000"/>
            <w:shd w:val="clear" w:color="auto" w:fill="FFFFFF"/>
          </w:rPr>
          <w:t>FAO 2019b</w:t>
        </w:r>
      </w:hyperlink>
      <w:r w:rsidR="00516817">
        <w:rPr>
          <w:rFonts w:ascii="Calibri" w:hAnsi="Calibri" w:cs="Calibri"/>
          <w:noProof/>
          <w:color w:val="000000"/>
          <w:shd w:val="clear" w:color="auto" w:fill="FFFFFF"/>
        </w:rPr>
        <w:t>)</w:t>
      </w:r>
      <w:r w:rsidR="00516817">
        <w:rPr>
          <w:rFonts w:ascii="Calibri" w:hAnsi="Calibri" w:cs="Calibri"/>
          <w:color w:val="000000"/>
          <w:shd w:val="clear" w:color="auto" w:fill="FFFFFF"/>
        </w:rPr>
        <w:fldChar w:fldCharType="end"/>
      </w:r>
      <w:r w:rsidRPr="002D3C98">
        <w:rPr>
          <w:color w:val="000000" w:themeColor="text1"/>
        </w:rPr>
        <w:t xml:space="preserve"> and the </w:t>
      </w:r>
      <w:r>
        <w:rPr>
          <w:color w:val="000000" w:themeColor="text1"/>
        </w:rPr>
        <w:t>WTO Agreement on the Application of Sanitary and Phytosanitary Measures</w:t>
      </w:r>
      <w:r w:rsidRPr="002D3C98">
        <w:rPr>
          <w:color w:val="000000" w:themeColor="text1"/>
        </w:rPr>
        <w:t xml:space="preserve"> </w:t>
      </w:r>
      <w:r w:rsidR="005B487B">
        <w:rPr>
          <w:color w:val="000000" w:themeColor="text1"/>
        </w:rPr>
        <w:fldChar w:fldCharType="begin" w:fldLock="1"/>
      </w:r>
      <w:r w:rsidR="00C92B7C">
        <w:rPr>
          <w:color w:val="000000" w:themeColor="text1"/>
        </w:rPr>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Catalogue\W&lt;/style&gt;&lt;/orig-pub&gt;&lt;label&gt;70051&lt;/label&gt;&lt;urls&gt;&lt;related-urls&gt;&lt;url&gt;https://www.wto.org/english/docs_e/legal_e/15-sps.pdf&lt;/url&gt;&lt;/related-urls&gt;&lt;pdf-urls&gt;&lt;url&gt;file://J:\E Library\Plant Catalogue\W\WTO 1995 EN6557 ID70051.pdf&lt;/url&gt;&lt;/pdf-urls&gt;&lt;/urls&gt;&lt;custom1&gt;&lt;style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sp&lt;/style&gt;&lt;/custom1&gt;&lt;custom2&gt;91 kb&lt;/custom2&gt;&lt;custom3&gt;pdf&lt;/custom3&gt;&lt;/record&gt;&lt;/Cite&gt;&lt;/EndNote&gt;</w:instrText>
      </w:r>
      <w:r w:rsidR="005B487B">
        <w:rPr>
          <w:color w:val="000000" w:themeColor="text1"/>
        </w:rPr>
        <w:fldChar w:fldCharType="separate"/>
      </w:r>
      <w:r w:rsidR="00CC7A43">
        <w:rPr>
          <w:noProof/>
          <w:color w:val="000000" w:themeColor="text1"/>
        </w:rPr>
        <w:t>(</w:t>
      </w:r>
      <w:hyperlink w:anchor="_ENREF_495" w:tooltip="WTO, 1995 #6557" w:history="1">
        <w:r w:rsidR="00212F52">
          <w:rPr>
            <w:noProof/>
            <w:color w:val="000000" w:themeColor="text1"/>
          </w:rPr>
          <w:t>WTO 1995</w:t>
        </w:r>
      </w:hyperlink>
      <w:r w:rsidR="00CC7A43">
        <w:rPr>
          <w:noProof/>
          <w:color w:val="000000" w:themeColor="text1"/>
        </w:rPr>
        <w:t>)</w:t>
      </w:r>
      <w:r w:rsidR="005B487B">
        <w:rPr>
          <w:color w:val="000000" w:themeColor="text1"/>
        </w:rPr>
        <w:fldChar w:fldCharType="end"/>
      </w:r>
      <w:r w:rsidRPr="002D3C98">
        <w:rPr>
          <w:color w:val="000000" w:themeColor="text1"/>
        </w:rPr>
        <w:t>.</w:t>
      </w:r>
    </w:p>
    <w:p w14:paraId="7C953773" w14:textId="387F295A" w:rsidR="008B2023" w:rsidRPr="002D3C98" w:rsidRDefault="008B2023" w:rsidP="008B2023">
      <w:pPr>
        <w:spacing w:before="120" w:after="120"/>
        <w:rPr>
          <w:color w:val="000000" w:themeColor="text1"/>
        </w:rPr>
      </w:pPr>
      <w:r w:rsidRPr="002D3C98">
        <w:rPr>
          <w:color w:val="000000" w:themeColor="text1"/>
        </w:rPr>
        <w:t xml:space="preserve">A PRA is ‘the process of evaluating biological or other scientific and economic evidence to determine whether an organism is a pest, whether it should be regulated, and the strength of any phytosanitary measures to be taken </w:t>
      </w:r>
      <w:r w:rsidRPr="007B274F">
        <w:rPr>
          <w:color w:val="000000" w:themeColor="text1"/>
        </w:rPr>
        <w:t>against it’</w:t>
      </w:r>
      <w:r w:rsidR="007B274F" w:rsidRPr="007B274F">
        <w:rPr>
          <w:color w:val="000000" w:themeColor="text1"/>
        </w:rPr>
        <w:t xml:space="preserve"> </w:t>
      </w:r>
      <w:r w:rsidR="00516817">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516817">
        <w:fldChar w:fldCharType="separate"/>
      </w:r>
      <w:r w:rsidR="00516817">
        <w:rPr>
          <w:noProof/>
        </w:rPr>
        <w:t>(</w:t>
      </w:r>
      <w:hyperlink w:anchor="_ENREF_141" w:tooltip="FAO, 2022 #47207" w:history="1">
        <w:r w:rsidR="00212F52">
          <w:rPr>
            <w:noProof/>
          </w:rPr>
          <w:t>FAO 2022</w:t>
        </w:r>
      </w:hyperlink>
      <w:r w:rsidR="00516817">
        <w:rPr>
          <w:noProof/>
        </w:rPr>
        <w:t>)</w:t>
      </w:r>
      <w:r w:rsidR="00516817">
        <w:fldChar w:fldCharType="end"/>
      </w:r>
      <w:r w:rsidRPr="007B274F">
        <w:rPr>
          <w:color w:val="000000" w:themeColor="text1"/>
        </w:rPr>
        <w:t>. A pest</w:t>
      </w:r>
      <w:r w:rsidRPr="002D3C98">
        <w:rPr>
          <w:color w:val="000000" w:themeColor="text1"/>
        </w:rPr>
        <w:t xml:space="preserve"> is </w:t>
      </w:r>
      <w:r>
        <w:rPr>
          <w:color w:val="000000" w:themeColor="text1"/>
        </w:rPr>
        <w:t>'</w:t>
      </w:r>
      <w:r w:rsidRPr="002D3C98">
        <w:rPr>
          <w:color w:val="000000" w:themeColor="text1"/>
        </w:rPr>
        <w:t>any species, strain or biotype of plant, animal, or pathogenic agent, injurious to plants or plant products</w:t>
      </w:r>
      <w:r>
        <w:rPr>
          <w:color w:val="000000" w:themeColor="text1"/>
        </w:rPr>
        <w:t>'</w:t>
      </w:r>
      <w:r w:rsidR="007B274F">
        <w:rPr>
          <w:color w:val="000000" w:themeColor="text1"/>
        </w:rPr>
        <w:t xml:space="preserve"> </w:t>
      </w:r>
      <w:r w:rsidR="00516817">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516817">
        <w:fldChar w:fldCharType="separate"/>
      </w:r>
      <w:r w:rsidR="00516817">
        <w:rPr>
          <w:noProof/>
        </w:rPr>
        <w:t>(</w:t>
      </w:r>
      <w:hyperlink w:anchor="_ENREF_141" w:tooltip="FAO, 2022 #47207" w:history="1">
        <w:r w:rsidR="00212F52">
          <w:rPr>
            <w:noProof/>
          </w:rPr>
          <w:t>FAO 2022</w:t>
        </w:r>
      </w:hyperlink>
      <w:r w:rsidR="00516817">
        <w:rPr>
          <w:noProof/>
        </w:rPr>
        <w:t>)</w:t>
      </w:r>
      <w:r w:rsidR="00516817">
        <w:fldChar w:fldCharType="end"/>
      </w:r>
      <w:r w:rsidRPr="007B274F">
        <w:rPr>
          <w:color w:val="000000" w:themeColor="text1"/>
        </w:rPr>
        <w:t>. A ‘quarantine</w:t>
      </w:r>
      <w:r w:rsidRPr="001C04A2">
        <w:rPr>
          <w:color w:val="000000" w:themeColor="text1"/>
        </w:rPr>
        <w:t xml:space="preserve"> pest’ is </w:t>
      </w:r>
      <w:r>
        <w:rPr>
          <w:color w:val="000000" w:themeColor="text1"/>
        </w:rPr>
        <w:t>'</w:t>
      </w:r>
      <w:r w:rsidRPr="001C04A2">
        <w:rPr>
          <w:color w:val="000000" w:themeColor="text1"/>
        </w:rPr>
        <w:t xml:space="preserve">a pest of potential economic importance to the area endangered thereby and not yet present there, or present but not widely distributed and being officially </w:t>
      </w:r>
      <w:r w:rsidRPr="007B274F">
        <w:rPr>
          <w:color w:val="000000" w:themeColor="text1"/>
        </w:rPr>
        <w:t>controlled'</w:t>
      </w:r>
      <w:r w:rsidR="007B274F" w:rsidRPr="007B274F">
        <w:rPr>
          <w:color w:val="000000" w:themeColor="text1"/>
        </w:rPr>
        <w:t xml:space="preserve"> </w:t>
      </w:r>
      <w:r w:rsidR="00516817">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516817">
        <w:fldChar w:fldCharType="separate"/>
      </w:r>
      <w:r w:rsidR="00516817">
        <w:rPr>
          <w:noProof/>
        </w:rPr>
        <w:t>(</w:t>
      </w:r>
      <w:hyperlink w:anchor="_ENREF_141" w:tooltip="FAO, 2022 #47207" w:history="1">
        <w:r w:rsidR="00212F52">
          <w:rPr>
            <w:noProof/>
          </w:rPr>
          <w:t>FAO 2022</w:t>
        </w:r>
      </w:hyperlink>
      <w:r w:rsidR="00516817">
        <w:rPr>
          <w:noProof/>
        </w:rPr>
        <w:t>)</w:t>
      </w:r>
      <w:r w:rsidR="00516817">
        <w:fldChar w:fldCharType="end"/>
      </w:r>
      <w:r w:rsidRPr="007B274F">
        <w:rPr>
          <w:color w:val="000000" w:themeColor="text1"/>
        </w:rPr>
        <w:t>.</w:t>
      </w:r>
    </w:p>
    <w:p w14:paraId="037D20A8" w14:textId="77777777" w:rsidR="008B2023" w:rsidRPr="002D3C98" w:rsidRDefault="008B2023" w:rsidP="008B2023">
      <w:r w:rsidRPr="002D3C98">
        <w:t xml:space="preserve">Biosecurity risk consists of </w:t>
      </w:r>
      <w:r>
        <w:t>2</w:t>
      </w:r>
      <w:r w:rsidRPr="002D3C98">
        <w:t xml:space="preserve"> major components: the likelihood of a pest entering, establishing and spreading in Australia for a defined import pathway; and the consequences should this happen. These </w:t>
      </w:r>
      <w:r>
        <w:t>2</w:t>
      </w:r>
      <w:r w:rsidRPr="002D3C98">
        <w:t xml:space="preserve"> components are combined to give an overall estimate of the pest risk for the defined import pathway.</w:t>
      </w:r>
    </w:p>
    <w:p w14:paraId="725A7377" w14:textId="77777777" w:rsidR="008B2023" w:rsidRPr="002D3C98" w:rsidRDefault="008B2023" w:rsidP="008B2023">
      <w:r w:rsidRPr="002D3C98">
        <w:t>Unrestricted risk is estimated taking into account, where applicable, the existing commercial production practices of the exporting country and procedures that occur on arrival in Australia</w:t>
      </w:r>
      <w:r>
        <w:t xml:space="preserve">. These procedures include </w:t>
      </w:r>
      <w:r w:rsidRPr="002D3C98">
        <w:t>verification by the department that the consignment received is as described on the commercial documents and its integrity has been maintained.</w:t>
      </w:r>
    </w:p>
    <w:p w14:paraId="130CA367" w14:textId="7DB70B56" w:rsidR="008B2023" w:rsidRPr="002D3C98" w:rsidRDefault="008B2023" w:rsidP="008B2023">
      <w:pPr>
        <w:spacing w:before="120" w:after="120"/>
        <w:rPr>
          <w:rFonts w:cstheme="minorHAnsi"/>
          <w:color w:val="000000" w:themeColor="text1"/>
        </w:rPr>
      </w:pPr>
      <w:r w:rsidRPr="002D3C98">
        <w:rPr>
          <w:rFonts w:cstheme="minorHAnsi"/>
          <w:color w:val="000000" w:themeColor="text1"/>
        </w:rPr>
        <w:t>Restricted risk is estimated with phytosanitary measure(s) applied. A phytosanitary measure is ‘any legislation, regulation or official procedure having the purpose to prevent the introduction</w:t>
      </w:r>
      <w:r>
        <w:rPr>
          <w:rFonts w:cstheme="minorHAnsi"/>
          <w:color w:val="000000" w:themeColor="text1"/>
        </w:rPr>
        <w:t xml:space="preserve"> </w:t>
      </w:r>
      <w:r w:rsidRPr="002D3C98">
        <w:rPr>
          <w:rFonts w:cstheme="minorHAnsi"/>
          <w:color w:val="000000" w:themeColor="text1"/>
        </w:rPr>
        <w:t xml:space="preserve">or spread of quarantine pests, or to limit the economic impact of regulated non-quarantine </w:t>
      </w:r>
      <w:r w:rsidRPr="007B274F">
        <w:rPr>
          <w:rFonts w:cstheme="minorHAnsi"/>
          <w:color w:val="000000" w:themeColor="text1"/>
        </w:rPr>
        <w:t>pests’</w:t>
      </w:r>
      <w:r w:rsidR="007B274F" w:rsidRPr="007B274F">
        <w:rPr>
          <w:rFonts w:cstheme="minorHAnsi"/>
          <w:color w:val="000000" w:themeColor="text1"/>
        </w:rPr>
        <w:t xml:space="preserve"> </w:t>
      </w:r>
      <w:r w:rsidR="00516817">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516817">
        <w:fldChar w:fldCharType="separate"/>
      </w:r>
      <w:r w:rsidR="00516817">
        <w:rPr>
          <w:noProof/>
        </w:rPr>
        <w:t>(</w:t>
      </w:r>
      <w:hyperlink w:anchor="_ENREF_141" w:tooltip="FAO, 2022 #47207" w:history="1">
        <w:r w:rsidR="00212F52">
          <w:rPr>
            <w:noProof/>
          </w:rPr>
          <w:t>FAO 2022</w:t>
        </w:r>
      </w:hyperlink>
      <w:r w:rsidR="00516817">
        <w:rPr>
          <w:noProof/>
        </w:rPr>
        <w:t>)</w:t>
      </w:r>
      <w:r w:rsidR="00516817">
        <w:fldChar w:fldCharType="end"/>
      </w:r>
      <w:r w:rsidRPr="007B274F">
        <w:rPr>
          <w:rFonts w:cstheme="minorHAnsi"/>
          <w:color w:val="000000" w:themeColor="text1"/>
        </w:rPr>
        <w:t>.</w:t>
      </w:r>
    </w:p>
    <w:p w14:paraId="66E573F7" w14:textId="77777777" w:rsidR="008B2023" w:rsidRPr="0020782A" w:rsidRDefault="008B2023" w:rsidP="008B2023">
      <w:pPr>
        <w:spacing w:before="120" w:after="120"/>
        <w:rPr>
          <w:color w:val="000000" w:themeColor="text1"/>
        </w:rPr>
      </w:pPr>
      <w:r w:rsidRPr="002D3C98">
        <w:rPr>
          <w:color w:val="000000" w:themeColor="text1"/>
        </w:rPr>
        <w:t xml:space="preserve">A PRA is conducted in </w:t>
      </w:r>
      <w:r>
        <w:rPr>
          <w:color w:val="000000" w:themeColor="text1"/>
        </w:rPr>
        <w:t>3</w:t>
      </w:r>
      <w:r w:rsidRPr="002D3C98">
        <w:rPr>
          <w:color w:val="000000" w:themeColor="text1"/>
        </w:rPr>
        <w:t xml:space="preserve"> consecutive stages: initiation (A1), pest risk assessment (A2) and pest risk management (A3).</w:t>
      </w:r>
    </w:p>
    <w:p w14:paraId="0B9ECADD" w14:textId="77777777" w:rsidR="008B2023" w:rsidRDefault="008B2023" w:rsidP="008B2023">
      <w:pPr>
        <w:pStyle w:val="Heading3-Appendix"/>
      </w:pPr>
      <w:r>
        <w:t>Stage 1: Initiation</w:t>
      </w:r>
    </w:p>
    <w:p w14:paraId="65D924A0" w14:textId="77777777" w:rsidR="008B2023" w:rsidRDefault="008B2023" w:rsidP="008B2023">
      <w:r w:rsidRPr="003B4C03">
        <w:t>Initiation identifies the pest(s) and pathway(s) that are of biosecurity concern and should be considered for risk analysis in relation to the identified PRA area.</w:t>
      </w:r>
    </w:p>
    <w:p w14:paraId="565EEBA2" w14:textId="45CA3A80" w:rsidR="008B2023" w:rsidRPr="002D3C98" w:rsidRDefault="008B2023" w:rsidP="008B2023">
      <w:pPr>
        <w:rPr>
          <w:color w:val="000000" w:themeColor="text1"/>
        </w:rPr>
      </w:pPr>
      <w:r w:rsidRPr="002D3C98">
        <w:rPr>
          <w:color w:val="000000" w:themeColor="text1"/>
        </w:rPr>
        <w:t xml:space="preserve">A pathway is ‘any means that allows the entry or spread of a </w:t>
      </w:r>
      <w:r w:rsidRPr="007B274F">
        <w:rPr>
          <w:color w:val="000000" w:themeColor="text1"/>
        </w:rPr>
        <w:t>pest’</w:t>
      </w:r>
      <w:r w:rsidR="007B274F" w:rsidRPr="007B274F">
        <w:rPr>
          <w:color w:val="000000" w:themeColor="text1"/>
        </w:rPr>
        <w:t xml:space="preserve"> </w:t>
      </w:r>
      <w:r w:rsidR="00516817">
        <w:rPr>
          <w:color w:val="000000" w:themeColor="text1"/>
        </w:rPr>
        <w:fldChar w:fldCharType="begin"/>
      </w:r>
      <w:r w:rsidR="00C92B7C">
        <w:rPr>
          <w:color w:val="000000" w:themeColor="text1"/>
        </w:rPr>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516817">
        <w:rPr>
          <w:color w:val="000000" w:themeColor="text1"/>
        </w:rPr>
        <w:fldChar w:fldCharType="separate"/>
      </w:r>
      <w:r w:rsidR="00516817">
        <w:rPr>
          <w:noProof/>
          <w:color w:val="000000" w:themeColor="text1"/>
        </w:rPr>
        <w:t>(</w:t>
      </w:r>
      <w:hyperlink w:anchor="_ENREF_141" w:tooltip="FAO, 2022 #47207" w:history="1">
        <w:r w:rsidR="00212F52">
          <w:rPr>
            <w:noProof/>
            <w:color w:val="000000" w:themeColor="text1"/>
          </w:rPr>
          <w:t>FAO 2022</w:t>
        </w:r>
      </w:hyperlink>
      <w:r w:rsidR="00516817">
        <w:rPr>
          <w:noProof/>
          <w:color w:val="000000" w:themeColor="text1"/>
        </w:rPr>
        <w:t>)</w:t>
      </w:r>
      <w:r w:rsidR="00516817">
        <w:rPr>
          <w:color w:val="000000" w:themeColor="text1"/>
        </w:rPr>
        <w:fldChar w:fldCharType="end"/>
      </w:r>
      <w:r w:rsidRPr="007B274F">
        <w:rPr>
          <w:color w:val="000000" w:themeColor="text1"/>
        </w:rPr>
        <w:t>. For this</w:t>
      </w:r>
      <w:r w:rsidRPr="002D3C98">
        <w:rPr>
          <w:color w:val="000000" w:themeColor="text1"/>
        </w:rPr>
        <w:t xml:space="preserve"> risk analysis, the ‘pathway’ being assessed is defined in Chapter 1 (</w:t>
      </w:r>
      <w:r>
        <w:rPr>
          <w:color w:val="000000" w:themeColor="text1"/>
        </w:rPr>
        <w:t>s</w:t>
      </w:r>
      <w:r w:rsidRPr="002D3C98">
        <w:rPr>
          <w:color w:val="000000" w:themeColor="text1"/>
        </w:rPr>
        <w:t>ection 1.2.2).</w:t>
      </w:r>
    </w:p>
    <w:p w14:paraId="12829A12" w14:textId="77777777" w:rsidR="008B2023" w:rsidRPr="003B4C03" w:rsidRDefault="008B2023" w:rsidP="008B2023">
      <w:r w:rsidRPr="00347AA4">
        <w:t>For this risk analysis, the ‘PRA area’ is defined as Australia for pests that are absent, or of limited distribution and under official control. For areas with regional freedom from a pest, the ‘PRA area’ may be defined based on a state or territory of Australia or may be defined as a region of Australia consisting of parts of a state or territory or several states or territories.</w:t>
      </w:r>
    </w:p>
    <w:p w14:paraId="375D4D73" w14:textId="068AEA95" w:rsidR="008B2023" w:rsidRPr="002D3C98" w:rsidRDefault="008B2023" w:rsidP="008B2023">
      <w:pPr>
        <w:autoSpaceDE w:val="0"/>
        <w:autoSpaceDN w:val="0"/>
        <w:adjustRightInd w:val="0"/>
        <w:spacing w:line="240" w:lineRule="auto"/>
        <w:rPr>
          <w:rFonts w:cs="Times New Roman"/>
          <w:color w:val="000000" w:themeColor="text1"/>
        </w:rPr>
      </w:pPr>
      <w:r w:rsidRPr="002D3C98">
        <w:rPr>
          <w:rFonts w:cs="Times New Roman"/>
          <w:color w:val="000000" w:themeColor="text1"/>
        </w:rPr>
        <w:t>According to ISPM 11</w:t>
      </w:r>
      <w:r w:rsidR="00D765A5">
        <w:t xml:space="preserve"> </w:t>
      </w:r>
      <w:r w:rsidR="00516817">
        <w:rPr>
          <w:rFonts w:ascii="Calibri" w:hAnsi="Calibri" w:cs="Calibri"/>
          <w:color w:val="000000"/>
          <w:shd w:val="clear" w:color="auto" w:fill="FFFFFF"/>
        </w:rPr>
        <w:fldChar w:fldCharType="begin"/>
      </w:r>
      <w:r w:rsidR="00C92B7C">
        <w:rPr>
          <w:rFonts w:ascii="Calibri" w:hAnsi="Calibri" w:cs="Calibri"/>
          <w:color w:val="000000"/>
          <w:shd w:val="clear" w:color="auto" w:fill="FFFFFF"/>
        </w:rPr>
        <w:instrText xml:space="preserve"> ADDIN EN.CITE &lt;EndNote&gt;&lt;Cite&gt;&lt;Author&gt;FAO&lt;/Author&gt;&lt;Year&gt;2019&lt;/Year&gt;&lt;RecNum&gt;44319&lt;/RecNum&gt;&lt;DisplayText&gt;(FAO 2019b)&lt;/DisplayText&gt;&lt;record&gt;&lt;rec-number&gt;44319&lt;/rec-number&gt;&lt;foreign-keys&gt;&lt;key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2019 EN44319.pdf&lt;/url&gt;&lt;/pdf-urls&gt;&lt;/urls&gt;&lt;custom1&gt;Updated_RG&lt;/custom1&gt;&lt;/record&gt;&lt;/Cite&gt;&lt;/EndNote&gt;</w:instrText>
      </w:r>
      <w:r w:rsidR="00516817">
        <w:rPr>
          <w:rFonts w:ascii="Calibri" w:hAnsi="Calibri" w:cs="Calibri"/>
          <w:color w:val="000000"/>
          <w:shd w:val="clear" w:color="auto" w:fill="FFFFFF"/>
        </w:rPr>
        <w:fldChar w:fldCharType="separate"/>
      </w:r>
      <w:r w:rsidR="00516817">
        <w:rPr>
          <w:rFonts w:ascii="Calibri" w:hAnsi="Calibri" w:cs="Calibri"/>
          <w:noProof/>
          <w:color w:val="000000"/>
          <w:shd w:val="clear" w:color="auto" w:fill="FFFFFF"/>
        </w:rPr>
        <w:t>(</w:t>
      </w:r>
      <w:hyperlink w:anchor="_ENREF_138" w:tooltip="FAO, 2019 #44319" w:history="1">
        <w:r w:rsidR="00212F52" w:rsidRPr="003E376A">
          <w:rPr>
            <w:rFonts w:cs="Calibri"/>
            <w:noProof/>
            <w:color w:val="000000"/>
            <w:shd w:val="clear" w:color="auto" w:fill="FFFFFF"/>
          </w:rPr>
          <w:t>FAO 2019b</w:t>
        </w:r>
      </w:hyperlink>
      <w:r w:rsidR="00516817">
        <w:rPr>
          <w:rFonts w:ascii="Calibri" w:hAnsi="Calibri" w:cs="Calibri"/>
          <w:noProof/>
          <w:color w:val="000000"/>
          <w:shd w:val="clear" w:color="auto" w:fill="FFFFFF"/>
        </w:rPr>
        <w:t>)</w:t>
      </w:r>
      <w:r w:rsidR="00516817">
        <w:rPr>
          <w:rFonts w:ascii="Calibri" w:hAnsi="Calibri" w:cs="Calibri"/>
          <w:color w:val="000000"/>
          <w:shd w:val="clear" w:color="auto" w:fill="FFFFFF"/>
        </w:rPr>
        <w:fldChar w:fldCharType="end"/>
      </w:r>
      <w:r w:rsidRPr="002D3C98">
        <w:rPr>
          <w:rFonts w:cs="Times New Roman"/>
          <w:color w:val="000000" w:themeColor="text1"/>
        </w:rPr>
        <w:t>, the PRA process may be initiated as a result of:</w:t>
      </w:r>
    </w:p>
    <w:p w14:paraId="1171155D" w14:textId="77777777" w:rsidR="008B2023" w:rsidRPr="002D3C98" w:rsidRDefault="008B2023" w:rsidP="008B2023">
      <w:pPr>
        <w:pStyle w:val="ListBullet"/>
        <w:numPr>
          <w:ilvl w:val="0"/>
          <w:numId w:val="9"/>
        </w:numPr>
      </w:pPr>
      <w:r w:rsidRPr="002D3C98">
        <w:t>the identification of a pathway that presents a potential pest hazard</w:t>
      </w:r>
      <w:r>
        <w:t>. F</w:t>
      </w:r>
      <w:r w:rsidRPr="002D3C98">
        <w:t>or example, international trade is requested for a commodity not previously imported into the country or a commodity from a new area or new country of origin</w:t>
      </w:r>
    </w:p>
    <w:p w14:paraId="3A4D496E" w14:textId="77777777" w:rsidR="008B2023" w:rsidRPr="002D3C98" w:rsidRDefault="008B2023" w:rsidP="008B2023">
      <w:pPr>
        <w:pStyle w:val="ListBullet"/>
        <w:numPr>
          <w:ilvl w:val="0"/>
          <w:numId w:val="9"/>
        </w:numPr>
      </w:pPr>
      <w:r w:rsidRPr="002D3C98">
        <w:t>the identification of a pest that may require phytosanitary measures</w:t>
      </w:r>
      <w:r>
        <w:t>. F</w:t>
      </w:r>
      <w:r w:rsidRPr="002D3C98">
        <w:t>or example, a new pest risk is identified by scientific research, a pest is repeatedly intercepted, a request is made to import an organism, or an organism is identified as a vector of other pests</w:t>
      </w:r>
    </w:p>
    <w:p w14:paraId="4206E717" w14:textId="77777777" w:rsidR="008B2023" w:rsidRPr="002D3C98" w:rsidRDefault="008B2023" w:rsidP="008B2023">
      <w:pPr>
        <w:pStyle w:val="ListBullet"/>
        <w:numPr>
          <w:ilvl w:val="0"/>
          <w:numId w:val="9"/>
        </w:numPr>
      </w:pPr>
      <w:r w:rsidRPr="002D3C98">
        <w:t>the review or revision of a policy</w:t>
      </w:r>
      <w:r>
        <w:t>. F</w:t>
      </w:r>
      <w:r w:rsidRPr="002D3C98">
        <w:t>or example, a country’s decision is taken to review phytosanitary regulations, requirements or operations or a new treatment or loss of a treatment system, a new process, or new information impacts on an earlier decision.</w:t>
      </w:r>
    </w:p>
    <w:p w14:paraId="1DDC26F0" w14:textId="77777777" w:rsidR="008B2023" w:rsidRPr="002D3C98" w:rsidRDefault="008B2023" w:rsidP="008B2023">
      <w:pPr>
        <w:rPr>
          <w:color w:val="000000" w:themeColor="text1"/>
        </w:rPr>
      </w:pPr>
      <w:r w:rsidRPr="002D3C98">
        <w:rPr>
          <w:color w:val="000000" w:themeColor="text1"/>
        </w:rPr>
        <w:t>The basis for the initiation of this risk analysis is defined in Chapter 1 (</w:t>
      </w:r>
      <w:r>
        <w:rPr>
          <w:color w:val="000000" w:themeColor="text1"/>
        </w:rPr>
        <w:t>s</w:t>
      </w:r>
      <w:r w:rsidRPr="002D3C98">
        <w:rPr>
          <w:color w:val="000000" w:themeColor="text1"/>
        </w:rPr>
        <w:t>ection 1.2.1).</w:t>
      </w:r>
    </w:p>
    <w:p w14:paraId="21CE86E7" w14:textId="286B60E6" w:rsidR="008B2023" w:rsidRPr="002D3C98" w:rsidRDefault="008B2023" w:rsidP="008B2023">
      <w:pPr>
        <w:spacing w:before="120" w:after="120"/>
        <w:rPr>
          <w:color w:val="000000" w:themeColor="text1"/>
        </w:rPr>
      </w:pPr>
      <w:r w:rsidRPr="002D3C98">
        <w:rPr>
          <w:color w:val="000000" w:themeColor="text1"/>
        </w:rPr>
        <w:t xml:space="preserve">The primary elements </w:t>
      </w:r>
      <w:r w:rsidR="00C75FC5">
        <w:rPr>
          <w:color w:val="000000" w:themeColor="text1"/>
        </w:rPr>
        <w:t xml:space="preserve">considered in the initiation stage </w:t>
      </w:r>
      <w:r w:rsidRPr="003B4C03">
        <w:rPr>
          <w:color w:val="000000" w:themeColor="text1"/>
        </w:rPr>
        <w:t>are</w:t>
      </w:r>
      <w:r w:rsidRPr="002D3C98">
        <w:rPr>
          <w:color w:val="000000" w:themeColor="text1"/>
        </w:rPr>
        <w:t>:</w:t>
      </w:r>
    </w:p>
    <w:p w14:paraId="0B1A0ADC" w14:textId="77777777" w:rsidR="008B2023" w:rsidRPr="002D3C98" w:rsidRDefault="008B2023" w:rsidP="008B2023">
      <w:pPr>
        <w:pStyle w:val="ListBullet"/>
        <w:numPr>
          <w:ilvl w:val="0"/>
          <w:numId w:val="9"/>
        </w:numPr>
      </w:pPr>
      <w:r w:rsidRPr="002D3C98">
        <w:t>identity of the pests</w:t>
      </w:r>
    </w:p>
    <w:p w14:paraId="011F6395" w14:textId="77777777" w:rsidR="008B2023" w:rsidRPr="002D3C98" w:rsidRDefault="008B2023" w:rsidP="008B2023">
      <w:pPr>
        <w:pStyle w:val="ListBullet"/>
        <w:numPr>
          <w:ilvl w:val="0"/>
          <w:numId w:val="9"/>
        </w:numPr>
      </w:pPr>
      <w:r w:rsidRPr="002D3C98">
        <w:t xml:space="preserve">potential association </w:t>
      </w:r>
      <w:r w:rsidRPr="003B4C03">
        <w:rPr>
          <w:color w:val="000000" w:themeColor="text1"/>
        </w:rPr>
        <w:t>of each pest with the pathway being assessed</w:t>
      </w:r>
      <w:r>
        <w:t>.</w:t>
      </w:r>
    </w:p>
    <w:p w14:paraId="2C3BED73" w14:textId="77777777" w:rsidR="008B2023" w:rsidRPr="002D3C98" w:rsidRDefault="008B2023" w:rsidP="008B2023">
      <w:r w:rsidRPr="002D3C98">
        <w:t xml:space="preserve">The identity of the pests is </w:t>
      </w:r>
      <w:r>
        <w:t xml:space="preserve">presented at species level by </w:t>
      </w:r>
      <w:r w:rsidRPr="002D3C98">
        <w:t>the species</w:t>
      </w:r>
      <w:r>
        <w:t>’ scientific</w:t>
      </w:r>
      <w:r w:rsidRPr="002D3C98">
        <w:t xml:space="preserve"> name in most instances, but a lower taxonomic level </w:t>
      </w:r>
      <w:r>
        <w:t>may be</w:t>
      </w:r>
      <w:r w:rsidRPr="002D3C98">
        <w:t xml:space="preserve"> used where appropriate. Synonyms are provided where the current scientific name differs from that provided by the exporting country’s National Plant Protection Organisation (NPPO) or where the cited literature used a different scientific name.</w:t>
      </w:r>
    </w:p>
    <w:p w14:paraId="12110F9A" w14:textId="77777777" w:rsidR="008B2023" w:rsidRDefault="008B2023" w:rsidP="008B2023">
      <w:r w:rsidRPr="003B4C03">
        <w:t>The potential association of each pest with the pathway being assessed considers information on:</w:t>
      </w:r>
    </w:p>
    <w:p w14:paraId="3390361D" w14:textId="77777777" w:rsidR="008B2023" w:rsidRDefault="008B2023" w:rsidP="008B2023">
      <w:pPr>
        <w:pStyle w:val="ListBullet2"/>
        <w:numPr>
          <w:ilvl w:val="1"/>
          <w:numId w:val="9"/>
        </w:numPr>
        <w:ind w:left="794" w:hanging="397"/>
      </w:pPr>
      <w:r w:rsidRPr="009434A8">
        <w:t>association of the pest with the host plant/commodity and</w:t>
      </w:r>
    </w:p>
    <w:p w14:paraId="3E78CA58" w14:textId="77777777" w:rsidR="008B2023" w:rsidRDefault="008B2023" w:rsidP="008B2023">
      <w:pPr>
        <w:pStyle w:val="ListBullet2"/>
        <w:numPr>
          <w:ilvl w:val="1"/>
          <w:numId w:val="9"/>
        </w:numPr>
        <w:ind w:left="794" w:hanging="397"/>
      </w:pPr>
      <w:r w:rsidRPr="009434A8">
        <w:t>the presence or absence of the pest in the exporting country/region relevant to the pathway being assessed.</w:t>
      </w:r>
    </w:p>
    <w:p w14:paraId="3AF75EF5" w14:textId="77777777" w:rsidR="008B2023" w:rsidRDefault="008B2023" w:rsidP="008B2023">
      <w:pPr>
        <w:pStyle w:val="Heading3-Appendix"/>
      </w:pPr>
      <w:r>
        <w:t>Stage 2: Pest risk assessment</w:t>
      </w:r>
    </w:p>
    <w:p w14:paraId="3F02BC03" w14:textId="77777777" w:rsidR="008B2023" w:rsidRDefault="008B2023" w:rsidP="008B2023">
      <w:r w:rsidRPr="009434A8">
        <w:t xml:space="preserve">The process for pest risk assessment includes </w:t>
      </w:r>
      <w:r>
        <w:t>2</w:t>
      </w:r>
      <w:r w:rsidRPr="009434A8">
        <w:t xml:space="preserve"> sequential steps</w:t>
      </w:r>
      <w:r>
        <w:t>:</w:t>
      </w:r>
    </w:p>
    <w:p w14:paraId="66F3A537" w14:textId="77777777" w:rsidR="008B2023" w:rsidRDefault="008B2023" w:rsidP="008B2023">
      <w:pPr>
        <w:pStyle w:val="ListBullet"/>
        <w:numPr>
          <w:ilvl w:val="0"/>
          <w:numId w:val="9"/>
        </w:numPr>
      </w:pPr>
      <w:r w:rsidRPr="009434A8">
        <w:t>pest categorisation (A2.1) and</w:t>
      </w:r>
    </w:p>
    <w:p w14:paraId="2C161EED" w14:textId="77777777" w:rsidR="008B2023" w:rsidRPr="009434A8" w:rsidRDefault="008B2023" w:rsidP="008B2023">
      <w:pPr>
        <w:pStyle w:val="ListBullet"/>
        <w:numPr>
          <w:ilvl w:val="0"/>
          <w:numId w:val="9"/>
        </w:numPr>
      </w:pPr>
      <w:r w:rsidRPr="009434A8">
        <w:t>further pest risk assessment, which includes evaluation of the likelihood of the introduction (entry and establishment) and spread of a pest (A2.2) and evaluation of the magnitude of the associated potential consequences (A2.3).</w:t>
      </w:r>
    </w:p>
    <w:p w14:paraId="67AD2BCF" w14:textId="77777777" w:rsidR="008B2023" w:rsidRDefault="008B2023" w:rsidP="008B2023">
      <w:pPr>
        <w:pStyle w:val="Heading4-Appendix"/>
      </w:pPr>
      <w:r>
        <w:t>Pest categorisation</w:t>
      </w:r>
    </w:p>
    <w:p w14:paraId="79768980" w14:textId="77777777" w:rsidR="008B2023" w:rsidRPr="001C04A2" w:rsidRDefault="008B2023" w:rsidP="008B2023">
      <w:pPr>
        <w:rPr>
          <w:color w:val="000000" w:themeColor="text1"/>
        </w:rPr>
      </w:pPr>
      <w:r w:rsidRPr="001C04A2">
        <w:rPr>
          <w:color w:val="000000" w:themeColor="text1"/>
        </w:rPr>
        <w:t>Pest categorisation examines the pests identified in the initiation stage (A1) to determine which of these pests meet the definition of a quarantine pest and require further pest risk assessment.</w:t>
      </w:r>
    </w:p>
    <w:p w14:paraId="5385E384" w14:textId="442C31FB" w:rsidR="008B2023" w:rsidRPr="001C04A2" w:rsidRDefault="008B2023" w:rsidP="008B2023">
      <w:r w:rsidRPr="001C04A2">
        <w:t xml:space="preserve">ISPM 11 </w:t>
      </w:r>
      <w:r w:rsidR="00516817">
        <w:rPr>
          <w:rFonts w:ascii="Calibri" w:hAnsi="Calibri" w:cs="Calibri"/>
          <w:color w:val="000000"/>
          <w:shd w:val="clear" w:color="auto" w:fill="FFFFFF"/>
        </w:rPr>
        <w:fldChar w:fldCharType="begin"/>
      </w:r>
      <w:r w:rsidR="00C92B7C">
        <w:rPr>
          <w:rFonts w:ascii="Calibri" w:hAnsi="Calibri" w:cs="Calibri"/>
          <w:color w:val="000000"/>
          <w:shd w:val="clear" w:color="auto" w:fill="FFFFFF"/>
        </w:rPr>
        <w:instrText xml:space="preserve"> ADDIN EN.CITE &lt;EndNote&gt;&lt;Cite&gt;&lt;Author&gt;FAO&lt;/Author&gt;&lt;Year&gt;2019&lt;/Year&gt;&lt;RecNum&gt;44319&lt;/RecNum&gt;&lt;DisplayText&gt;(FAO 2019b)&lt;/DisplayText&gt;&lt;record&gt;&lt;rec-number&gt;44319&lt;/rec-number&gt;&lt;foreign-keys&gt;&lt;key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2019 EN44319.pdf&lt;/url&gt;&lt;/pdf-urls&gt;&lt;/urls&gt;&lt;custom1&gt;Updated_RG&lt;/custom1&gt;&lt;/record&gt;&lt;/Cite&gt;&lt;/EndNote&gt;</w:instrText>
      </w:r>
      <w:r w:rsidR="00516817">
        <w:rPr>
          <w:rFonts w:ascii="Calibri" w:hAnsi="Calibri" w:cs="Calibri"/>
          <w:color w:val="000000"/>
          <w:shd w:val="clear" w:color="auto" w:fill="FFFFFF"/>
        </w:rPr>
        <w:fldChar w:fldCharType="separate"/>
      </w:r>
      <w:r w:rsidR="00516817">
        <w:rPr>
          <w:rFonts w:ascii="Calibri" w:hAnsi="Calibri" w:cs="Calibri"/>
          <w:noProof/>
          <w:color w:val="000000"/>
          <w:shd w:val="clear" w:color="auto" w:fill="FFFFFF"/>
        </w:rPr>
        <w:t>(</w:t>
      </w:r>
      <w:hyperlink w:anchor="_ENREF_138" w:tooltip="FAO, 2019 #44319" w:history="1">
        <w:r w:rsidR="00212F52" w:rsidRPr="003E376A">
          <w:rPr>
            <w:rFonts w:cs="Calibri"/>
            <w:noProof/>
            <w:color w:val="000000"/>
            <w:shd w:val="clear" w:color="auto" w:fill="FFFFFF"/>
          </w:rPr>
          <w:t>FAO 2019b</w:t>
        </w:r>
      </w:hyperlink>
      <w:r w:rsidR="00516817">
        <w:rPr>
          <w:rFonts w:ascii="Calibri" w:hAnsi="Calibri" w:cs="Calibri"/>
          <w:noProof/>
          <w:color w:val="000000"/>
          <w:shd w:val="clear" w:color="auto" w:fill="FFFFFF"/>
        </w:rPr>
        <w:t>)</w:t>
      </w:r>
      <w:r w:rsidR="00516817">
        <w:rPr>
          <w:rFonts w:ascii="Calibri" w:hAnsi="Calibri" w:cs="Calibri"/>
          <w:color w:val="000000"/>
          <w:shd w:val="clear" w:color="auto" w:fill="FFFFFF"/>
        </w:rPr>
        <w:fldChar w:fldCharType="end"/>
      </w:r>
      <w:r>
        <w:t xml:space="preserve"> </w:t>
      </w:r>
      <w:r w:rsidRPr="001C04A2">
        <w:t xml:space="preserve">states that </w:t>
      </w:r>
      <w:r>
        <w:t>'</w:t>
      </w:r>
      <w:r w:rsidRPr="001C04A2">
        <w:rPr>
          <w:i/>
          <w:iCs/>
        </w:rPr>
        <w:t>The opportunity to eliminate an organism or organisms from consideration before in-depth examination is undertaken is a valuable characteristic of the categorisation process. An advantage of pest categorisation is that it can be done with relatively little information; however information should be sufficient to adequately carry out the categorisation</w:t>
      </w:r>
      <w:r>
        <w:t>'</w:t>
      </w:r>
      <w:r w:rsidRPr="001C04A2">
        <w:t>. In line with ISPM 11, the department utilises the pest categorisation step to screen out some pests from further consideration where appropriate. For each pest that is not present in Australia, or is present but under official control, the department assesses its potential to enter (importation and distribution) on the pathway being assessed and, if having potential to enter, its potential to establish and spread in the PRA area. For a pest to cause economic consequences, the pest will need to enter, establish and spread in the PRA area. Therefore, pests that do not have potential to enter on the pathway being assessed, or have potential to enter but do not have potential to establish and spread in the PRA area, are not considered further. The potential for economic consequences is then assessed for pests that have potential to enter, establish and spread in the PRA area. Further pest risk assessments are then undertaken for pests that have potential to cause economic consequences, i.e., pests that meet the criteria for a quarantine pest.</w:t>
      </w:r>
    </w:p>
    <w:p w14:paraId="52762E12" w14:textId="1FACD8FA" w:rsidR="008B2023" w:rsidRPr="00347AA4" w:rsidRDefault="008B2023" w:rsidP="008B2023">
      <w:pPr>
        <w:spacing w:before="120" w:after="120"/>
      </w:pPr>
      <w:r w:rsidRPr="001C04A2">
        <w:t xml:space="preserve">Pest categorisation uses the following primary elements to identify the quarantine pests </w:t>
      </w:r>
      <w:r w:rsidRPr="001C04A2">
        <w:rPr>
          <w:color w:val="000000" w:themeColor="text1"/>
        </w:rPr>
        <w:t xml:space="preserve">and to screen out some pests from further consideration where appropriate </w:t>
      </w:r>
      <w:r w:rsidRPr="001C04A2">
        <w:t xml:space="preserve">for the pathway </w:t>
      </w:r>
      <w:r w:rsidRPr="001C04A2">
        <w:rPr>
          <w:color w:val="000000" w:themeColor="text1"/>
        </w:rPr>
        <w:t>being assessed:</w:t>
      </w:r>
    </w:p>
    <w:p w14:paraId="1AD250B1" w14:textId="77777777" w:rsidR="008B2023" w:rsidRPr="00347AA4" w:rsidRDefault="008B2023" w:rsidP="008B2023">
      <w:pPr>
        <w:pStyle w:val="ListBullet"/>
        <w:numPr>
          <w:ilvl w:val="0"/>
          <w:numId w:val="9"/>
        </w:numPr>
      </w:pPr>
      <w:r w:rsidRPr="00347AA4">
        <w:t>presence or absence</w:t>
      </w:r>
      <w:r>
        <w:t xml:space="preserve"> and regulatory status</w:t>
      </w:r>
      <w:r w:rsidRPr="00347AA4">
        <w:t xml:space="preserve"> in the PRA area</w:t>
      </w:r>
    </w:p>
    <w:p w14:paraId="116E5C36" w14:textId="77777777" w:rsidR="008B2023" w:rsidRPr="00347AA4" w:rsidRDefault="008B2023" w:rsidP="008B2023">
      <w:pPr>
        <w:pStyle w:val="ListBullet"/>
        <w:numPr>
          <w:ilvl w:val="0"/>
          <w:numId w:val="9"/>
        </w:numPr>
      </w:pPr>
      <w:r w:rsidRPr="00347AA4">
        <w:t xml:space="preserve">potential for </w:t>
      </w:r>
      <w:r>
        <w:t xml:space="preserve">entry, </w:t>
      </w:r>
      <w:r w:rsidRPr="00347AA4">
        <w:t>establishment and spread in the PRA area</w:t>
      </w:r>
    </w:p>
    <w:p w14:paraId="51D44926" w14:textId="77777777" w:rsidR="008B2023" w:rsidRPr="00295F7E" w:rsidRDefault="008B2023" w:rsidP="008B2023">
      <w:pPr>
        <w:pStyle w:val="ListBullet"/>
        <w:numPr>
          <w:ilvl w:val="0"/>
          <w:numId w:val="9"/>
        </w:numPr>
        <w:rPr>
          <w:color w:val="000000" w:themeColor="text1"/>
        </w:rPr>
      </w:pPr>
      <w:r w:rsidRPr="00F31506">
        <w:rPr>
          <w:color w:val="000000" w:themeColor="text1"/>
        </w:rPr>
        <w:t xml:space="preserve">potential </w:t>
      </w:r>
      <w:r>
        <w:rPr>
          <w:color w:val="000000" w:themeColor="text1"/>
        </w:rPr>
        <w:t xml:space="preserve">for economic </w:t>
      </w:r>
      <w:r w:rsidRPr="00F31506">
        <w:rPr>
          <w:color w:val="000000" w:themeColor="text1"/>
        </w:rPr>
        <w:t>consequences in the PRA area.</w:t>
      </w:r>
    </w:p>
    <w:p w14:paraId="58072639" w14:textId="77777777" w:rsidR="008B2023" w:rsidRDefault="008B2023" w:rsidP="008B2023">
      <w:pPr>
        <w:pStyle w:val="Heading4-Appendix"/>
      </w:pPr>
      <w:r>
        <w:t>Assessment of the likelihood of entry, establishment and spread</w:t>
      </w:r>
    </w:p>
    <w:p w14:paraId="2552365F" w14:textId="58690F93" w:rsidR="008B2023" w:rsidRPr="00347AA4" w:rsidRDefault="008B2023" w:rsidP="008B2023">
      <w:r>
        <w:t xml:space="preserve">ISPM 11 </w:t>
      </w:r>
      <w:r w:rsidR="00516817">
        <w:rPr>
          <w:rFonts w:ascii="Calibri" w:hAnsi="Calibri" w:cs="Calibri"/>
          <w:color w:val="000000"/>
          <w:shd w:val="clear" w:color="auto" w:fill="FFFFFF"/>
        </w:rPr>
        <w:fldChar w:fldCharType="begin"/>
      </w:r>
      <w:r w:rsidR="00C92B7C">
        <w:rPr>
          <w:rFonts w:ascii="Calibri" w:hAnsi="Calibri" w:cs="Calibri"/>
          <w:color w:val="000000"/>
          <w:shd w:val="clear" w:color="auto" w:fill="FFFFFF"/>
        </w:rPr>
        <w:instrText xml:space="preserve"> ADDIN EN.CITE &lt;EndNote&gt;&lt;Cite&gt;&lt;Author&gt;FAO&lt;/Author&gt;&lt;Year&gt;2019&lt;/Year&gt;&lt;RecNum&gt;44319&lt;/RecNum&gt;&lt;DisplayText&gt;(FAO 2019b)&lt;/DisplayText&gt;&lt;record&gt;&lt;rec-number&gt;44319&lt;/rec-number&gt;&lt;foreign-keys&gt;&lt;key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2019 EN44319.pdf&lt;/url&gt;&lt;/pdf-urls&gt;&lt;/urls&gt;&lt;custom1&gt;Updated_RG&lt;/custom1&gt;&lt;/record&gt;&lt;/Cite&gt;&lt;/EndNote&gt;</w:instrText>
      </w:r>
      <w:r w:rsidR="00516817">
        <w:rPr>
          <w:rFonts w:ascii="Calibri" w:hAnsi="Calibri" w:cs="Calibri"/>
          <w:color w:val="000000"/>
          <w:shd w:val="clear" w:color="auto" w:fill="FFFFFF"/>
        </w:rPr>
        <w:fldChar w:fldCharType="separate"/>
      </w:r>
      <w:r w:rsidR="00516817">
        <w:rPr>
          <w:rFonts w:ascii="Calibri" w:hAnsi="Calibri" w:cs="Calibri"/>
          <w:noProof/>
          <w:color w:val="000000"/>
          <w:shd w:val="clear" w:color="auto" w:fill="FFFFFF"/>
        </w:rPr>
        <w:t>(</w:t>
      </w:r>
      <w:hyperlink w:anchor="_ENREF_138" w:tooltip="FAO, 2019 #44319" w:history="1">
        <w:r w:rsidR="00212F52" w:rsidRPr="003E376A">
          <w:rPr>
            <w:rFonts w:cs="Calibri"/>
            <w:noProof/>
            <w:color w:val="000000"/>
            <w:shd w:val="clear" w:color="auto" w:fill="FFFFFF"/>
          </w:rPr>
          <w:t>FAO 2019b</w:t>
        </w:r>
      </w:hyperlink>
      <w:r w:rsidR="00516817">
        <w:rPr>
          <w:rFonts w:ascii="Calibri" w:hAnsi="Calibri" w:cs="Calibri"/>
          <w:noProof/>
          <w:color w:val="000000"/>
          <w:shd w:val="clear" w:color="auto" w:fill="FFFFFF"/>
        </w:rPr>
        <w:t>)</w:t>
      </w:r>
      <w:r w:rsidR="00516817">
        <w:rPr>
          <w:rFonts w:ascii="Calibri" w:hAnsi="Calibri" w:cs="Calibri"/>
          <w:color w:val="000000"/>
          <w:shd w:val="clear" w:color="auto" w:fill="FFFFFF"/>
        </w:rPr>
        <w:fldChar w:fldCharType="end"/>
      </w:r>
      <w:r>
        <w:t xml:space="preserve"> provides d</w:t>
      </w:r>
      <w:r w:rsidRPr="00347AA4">
        <w:t>etails of how to assess the ‘probability of entry’, ‘probability of establishment’ and ‘probability of spread’ of a pest</w:t>
      </w:r>
      <w:r>
        <w:t>.</w:t>
      </w:r>
      <w:r w:rsidRPr="00347AA4">
        <w:t xml:space="preserve"> The SPS Agreement </w:t>
      </w:r>
      <w:r w:rsidR="005B487B">
        <w:fldChar w:fldCharType="begin" w:fldLock="1"/>
      </w:r>
      <w:r w:rsidR="00C92B7C">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Catalogue\W&lt;/style&gt;&lt;/orig-pub&gt;&lt;label&gt;70051&lt;/label&gt;&lt;urls&gt;&lt;related-urls&gt;&lt;url&gt;https://www.wto.org/english/docs_e/legal_e/15-sps.pdf&lt;/url&gt;&lt;/related-urls&gt;&lt;pdf-urls&gt;&lt;url&gt;file://J:\E Library\Plant Catalogue\W\WTO 1995 EN6557 ID70051.pdf&lt;/url&gt;&lt;/pdf-urls&gt;&lt;/urls&gt;&lt;custom1&gt;&lt;style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sp&lt;/style&gt;&lt;/custom1&gt;&lt;custom2&gt;91 kb&lt;/custom2&gt;&lt;custom3&gt;pdf&lt;/custom3&gt;&lt;/record&gt;&lt;/Cite&gt;&lt;/EndNote&gt;</w:instrText>
      </w:r>
      <w:r w:rsidR="005B487B">
        <w:fldChar w:fldCharType="separate"/>
      </w:r>
      <w:r w:rsidR="00CC7A43">
        <w:rPr>
          <w:noProof/>
        </w:rPr>
        <w:t>(</w:t>
      </w:r>
      <w:hyperlink w:anchor="_ENREF_495" w:tooltip="WTO, 1995 #6557" w:history="1">
        <w:r w:rsidR="00212F52">
          <w:rPr>
            <w:noProof/>
          </w:rPr>
          <w:t>WTO 1995</w:t>
        </w:r>
      </w:hyperlink>
      <w:r w:rsidR="00CC7A43">
        <w:rPr>
          <w:noProof/>
        </w:rPr>
        <w:t>)</w:t>
      </w:r>
      <w:r w:rsidR="005B487B">
        <w:fldChar w:fldCharType="end"/>
      </w:r>
      <w:r w:rsidRPr="00347AA4">
        <w:t xml:space="preserve"> uses the term ‘likelihood’ rather than ‘probability’ for these estimates. In qualitative PRAs, the department uses the term ‘likelihood’ </w:t>
      </w:r>
      <w:r>
        <w:t>as</w:t>
      </w:r>
      <w:r w:rsidRPr="00347AA4">
        <w:t xml:space="preserve"> the descriptor</w:t>
      </w:r>
      <w:r>
        <w:t>.</w:t>
      </w:r>
      <w:r w:rsidRPr="00347AA4">
        <w:t xml:space="preserve"> The use of the term ‘probability’ is limited to the direct quotation of ISPM definitions.</w:t>
      </w:r>
    </w:p>
    <w:p w14:paraId="5DFC8FEF" w14:textId="77777777" w:rsidR="008B2023" w:rsidRPr="00347AA4" w:rsidRDefault="008B2023" w:rsidP="008B2023">
      <w:r w:rsidRPr="00347AA4">
        <w:t>A summary of the assessment process is given here, followed by a description of the qualitative methodology used in this risk analysis.</w:t>
      </w:r>
    </w:p>
    <w:p w14:paraId="3D2AB138" w14:textId="77777777" w:rsidR="008B2023" w:rsidRPr="00CA1531" w:rsidRDefault="008B2023" w:rsidP="008B2023">
      <w:pPr>
        <w:pStyle w:val="Heading5-Appendix"/>
      </w:pPr>
      <w:r w:rsidRPr="00CA1531">
        <w:t>Likelihood of entry</w:t>
      </w:r>
    </w:p>
    <w:p w14:paraId="29DD92AD" w14:textId="77777777" w:rsidR="008B2023" w:rsidRPr="00FC5D95" w:rsidRDefault="008B2023" w:rsidP="008B2023">
      <w:r w:rsidRPr="00347AA4">
        <w:t xml:space="preserve">The likelihood of entry describes the likelihood that a quarantine pest will enter Australia </w:t>
      </w:r>
      <w:r w:rsidRPr="00416E28">
        <w:rPr>
          <w:color w:val="000000" w:themeColor="text1"/>
        </w:rPr>
        <w:t>when</w:t>
      </w:r>
      <w:r>
        <w:rPr>
          <w:strike/>
        </w:rPr>
        <w:t xml:space="preserve"> </w:t>
      </w:r>
      <w:r w:rsidRPr="00D25F9B">
        <w:t>a given commodity</w:t>
      </w:r>
      <w:r>
        <w:t xml:space="preserve"> </w:t>
      </w:r>
      <w:r w:rsidRPr="00416E28">
        <w:rPr>
          <w:color w:val="000000" w:themeColor="text1"/>
        </w:rPr>
        <w:t>is imported</w:t>
      </w:r>
      <w:r w:rsidRPr="00347AA4">
        <w:t>, be distributed in a viable state in the PRA area and subsequently be transferred to a host.</w:t>
      </w:r>
    </w:p>
    <w:p w14:paraId="3450CED1" w14:textId="77777777" w:rsidR="008B2023" w:rsidRDefault="008B2023" w:rsidP="008B2023">
      <w:r>
        <w:t>For the purpose of considering the likelihood of entry, the department divides this step into 2 components:</w:t>
      </w:r>
    </w:p>
    <w:p w14:paraId="1B1AE4D8" w14:textId="77777777" w:rsidR="008B2023" w:rsidRDefault="008B2023" w:rsidP="008B2023">
      <w:pPr>
        <w:pStyle w:val="ListBullet"/>
        <w:numPr>
          <w:ilvl w:val="0"/>
          <w:numId w:val="9"/>
        </w:numPr>
        <w:jc w:val="both"/>
      </w:pPr>
      <w:r w:rsidRPr="00901A6E">
        <w:rPr>
          <w:rStyle w:val="Strong"/>
        </w:rPr>
        <w:t>Likelihood of importation</w:t>
      </w:r>
      <w:r>
        <w:t>—the likelihood that a pest will arrive in Australia in a viable state when a given commodity is imported</w:t>
      </w:r>
    </w:p>
    <w:p w14:paraId="71C9FFCB" w14:textId="77777777" w:rsidR="008B2023" w:rsidRDefault="008B2023" w:rsidP="008B2023">
      <w:pPr>
        <w:pStyle w:val="ListBullet"/>
        <w:numPr>
          <w:ilvl w:val="0"/>
          <w:numId w:val="9"/>
        </w:numPr>
        <w:jc w:val="both"/>
      </w:pPr>
      <w:r w:rsidRPr="00901A6E">
        <w:rPr>
          <w:rStyle w:val="Strong"/>
        </w:rPr>
        <w:t>Likelihood of distribution</w:t>
      </w:r>
      <w:r>
        <w:t>— the likelihood that the pest will be distributed in a viable state, as a result of the processing, sale or disposal of the commodity, in the PRA area and subsequently transfer to a susceptible part of a host.</w:t>
      </w:r>
    </w:p>
    <w:p w14:paraId="6D66F9F7" w14:textId="77777777" w:rsidR="008B2023" w:rsidRDefault="008B2023" w:rsidP="008B2023">
      <w:r>
        <w:t>Factors to be considered in the likelihood of importation may include:</w:t>
      </w:r>
    </w:p>
    <w:p w14:paraId="2290763D" w14:textId="77777777" w:rsidR="008B2023" w:rsidRPr="00295F7E" w:rsidRDefault="008B2023" w:rsidP="008B2023">
      <w:pPr>
        <w:pStyle w:val="ListBullet"/>
        <w:numPr>
          <w:ilvl w:val="0"/>
          <w:numId w:val="9"/>
        </w:numPr>
        <w:tabs>
          <w:tab w:val="clear" w:pos="567"/>
        </w:tabs>
        <w:ind w:left="737"/>
      </w:pPr>
      <w:r>
        <w:t>l</w:t>
      </w:r>
      <w:r w:rsidRPr="00295F7E">
        <w:t>ikelihood of the pest being associated with the pathway at origin</w:t>
      </w:r>
    </w:p>
    <w:p w14:paraId="1B14BF3B" w14:textId="77777777" w:rsidR="008B2023" w:rsidRPr="001168CA" w:rsidRDefault="008B2023" w:rsidP="008B2023">
      <w:pPr>
        <w:pStyle w:val="ListBullet2"/>
        <w:numPr>
          <w:ilvl w:val="1"/>
          <w:numId w:val="9"/>
        </w:numPr>
        <w:ind w:left="1077" w:hanging="397"/>
      </w:pPr>
      <w:r>
        <w:t>p</w:t>
      </w:r>
      <w:r w:rsidRPr="001168CA">
        <w:t>revalence of the pest in the source area</w:t>
      </w:r>
    </w:p>
    <w:p w14:paraId="05F8EF56" w14:textId="77777777" w:rsidR="008B2023" w:rsidRPr="001168CA" w:rsidRDefault="008B2023" w:rsidP="008B2023">
      <w:pPr>
        <w:pStyle w:val="ListBullet2"/>
        <w:numPr>
          <w:ilvl w:val="1"/>
          <w:numId w:val="9"/>
        </w:numPr>
        <w:ind w:left="1077" w:hanging="397"/>
      </w:pPr>
      <w:r w:rsidRPr="001168CA">
        <w:t>occurrence of the pest in a life-stage that would be associated with the commodity</w:t>
      </w:r>
    </w:p>
    <w:p w14:paraId="3A0272DC" w14:textId="77777777" w:rsidR="008B2023" w:rsidRPr="001168CA" w:rsidRDefault="008B2023" w:rsidP="008B2023">
      <w:pPr>
        <w:pStyle w:val="ListBullet2"/>
        <w:numPr>
          <w:ilvl w:val="1"/>
          <w:numId w:val="9"/>
        </w:numPr>
        <w:ind w:left="1077" w:hanging="397"/>
      </w:pPr>
      <w:r w:rsidRPr="001168CA">
        <w:t>mode of trade (for example, bulk, packed)</w:t>
      </w:r>
    </w:p>
    <w:p w14:paraId="0AFD39BE" w14:textId="77777777" w:rsidR="008B2023" w:rsidRPr="001168CA" w:rsidRDefault="008B2023" w:rsidP="008B2023">
      <w:pPr>
        <w:pStyle w:val="ListBullet2"/>
        <w:numPr>
          <w:ilvl w:val="1"/>
          <w:numId w:val="9"/>
        </w:numPr>
        <w:ind w:left="1077" w:hanging="397"/>
      </w:pPr>
      <w:r w:rsidRPr="001168CA">
        <w:t>volume and frequency of movement along each pathway</w:t>
      </w:r>
    </w:p>
    <w:p w14:paraId="2F9CDD01" w14:textId="77777777" w:rsidR="008B2023" w:rsidRPr="001168CA" w:rsidRDefault="008B2023" w:rsidP="008B2023">
      <w:pPr>
        <w:pStyle w:val="ListBullet2"/>
        <w:numPr>
          <w:ilvl w:val="1"/>
          <w:numId w:val="9"/>
        </w:numPr>
        <w:ind w:left="1077" w:hanging="397"/>
      </w:pPr>
      <w:r w:rsidRPr="001168CA">
        <w:t>seasonal timing of imports</w:t>
      </w:r>
    </w:p>
    <w:p w14:paraId="2FD744EF" w14:textId="685BE57E" w:rsidR="008B2023" w:rsidRPr="001168CA" w:rsidRDefault="008B2023" w:rsidP="008B2023">
      <w:pPr>
        <w:pStyle w:val="ListBullet2"/>
        <w:numPr>
          <w:ilvl w:val="1"/>
          <w:numId w:val="9"/>
        </w:numPr>
        <w:ind w:left="1077" w:hanging="397"/>
      </w:pPr>
      <w:r w:rsidRPr="001168CA">
        <w:t>pest management, cultural and commercial procedures applied at the place of origin (</w:t>
      </w:r>
      <w:r>
        <w:t xml:space="preserve">for example, </w:t>
      </w:r>
      <w:r w:rsidRPr="001168CA">
        <w:t xml:space="preserve">application of plant protection products, handling, culling, </w:t>
      </w:r>
      <w:r w:rsidR="00CA1AEF">
        <w:t xml:space="preserve">and </w:t>
      </w:r>
      <w:r w:rsidRPr="001168CA">
        <w:t>grading)</w:t>
      </w:r>
    </w:p>
    <w:p w14:paraId="707C48EE" w14:textId="77777777" w:rsidR="008B2023" w:rsidRPr="00295F7E" w:rsidRDefault="008B2023" w:rsidP="008B2023">
      <w:pPr>
        <w:pStyle w:val="ListBullet"/>
        <w:numPr>
          <w:ilvl w:val="0"/>
          <w:numId w:val="9"/>
        </w:numPr>
        <w:tabs>
          <w:tab w:val="clear" w:pos="567"/>
        </w:tabs>
        <w:ind w:left="737"/>
      </w:pPr>
      <w:r>
        <w:t>l</w:t>
      </w:r>
      <w:r w:rsidRPr="00295F7E">
        <w:t>ikelihood of survival of the pest during transport or storage</w:t>
      </w:r>
    </w:p>
    <w:p w14:paraId="6B06D6EF" w14:textId="77777777" w:rsidR="008B2023" w:rsidRPr="001168CA" w:rsidRDefault="008B2023" w:rsidP="008B2023">
      <w:pPr>
        <w:pStyle w:val="ListBullet2"/>
        <w:numPr>
          <w:ilvl w:val="1"/>
          <w:numId w:val="9"/>
        </w:numPr>
        <w:ind w:left="1077" w:hanging="397"/>
      </w:pPr>
      <w:r w:rsidRPr="001168CA">
        <w:t>speed and conditions of transport and duration and conditions of storage compared with the duration of the life cycle of the pest</w:t>
      </w:r>
    </w:p>
    <w:p w14:paraId="00706E10" w14:textId="77777777" w:rsidR="008B2023" w:rsidRPr="001168CA" w:rsidRDefault="008B2023" w:rsidP="008B2023">
      <w:pPr>
        <w:pStyle w:val="ListBullet2"/>
        <w:numPr>
          <w:ilvl w:val="1"/>
          <w:numId w:val="9"/>
        </w:numPr>
        <w:ind w:left="1077" w:hanging="397"/>
      </w:pPr>
      <w:r w:rsidRPr="001168CA">
        <w:t>vulnerability of the life-stages of the pest during transport or storage</w:t>
      </w:r>
    </w:p>
    <w:p w14:paraId="743B0A31" w14:textId="77777777" w:rsidR="008B2023" w:rsidRPr="001168CA" w:rsidRDefault="008B2023" w:rsidP="008B2023">
      <w:pPr>
        <w:pStyle w:val="ListBullet2"/>
        <w:numPr>
          <w:ilvl w:val="1"/>
          <w:numId w:val="9"/>
        </w:numPr>
        <w:ind w:left="1077" w:hanging="397"/>
      </w:pPr>
      <w:r w:rsidRPr="001168CA">
        <w:t>prevalence of the pest likely to be associated with a consignment</w:t>
      </w:r>
    </w:p>
    <w:p w14:paraId="1802E45A" w14:textId="77777777" w:rsidR="008B2023" w:rsidRPr="001168CA" w:rsidRDefault="008B2023" w:rsidP="008B2023">
      <w:pPr>
        <w:pStyle w:val="ListBullet2"/>
        <w:numPr>
          <w:ilvl w:val="1"/>
          <w:numId w:val="9"/>
        </w:numPr>
        <w:ind w:left="1077" w:hanging="397"/>
      </w:pPr>
      <w:r w:rsidRPr="001168CA">
        <w:t>commercial procedures (for example, refrigeration) applied to consignments during transport and storage in the country of origin, and during transport to Australia</w:t>
      </w:r>
    </w:p>
    <w:p w14:paraId="41FF1AF3" w14:textId="77777777" w:rsidR="008B2023" w:rsidRPr="00295F7E" w:rsidRDefault="008B2023" w:rsidP="008B2023">
      <w:pPr>
        <w:pStyle w:val="ListBullet"/>
        <w:numPr>
          <w:ilvl w:val="0"/>
          <w:numId w:val="9"/>
        </w:numPr>
        <w:tabs>
          <w:tab w:val="clear" w:pos="567"/>
        </w:tabs>
        <w:ind w:left="737"/>
      </w:pPr>
      <w:r>
        <w:t>l</w:t>
      </w:r>
      <w:r w:rsidRPr="00295F7E">
        <w:t>ikelihood of pest surviving existing pest management procedures</w:t>
      </w:r>
      <w:r>
        <w:t>.</w:t>
      </w:r>
    </w:p>
    <w:p w14:paraId="72B9B657" w14:textId="77777777" w:rsidR="008B2023" w:rsidRPr="00350304" w:rsidRDefault="008B2023" w:rsidP="008B2023">
      <w:r w:rsidRPr="00350304">
        <w:t>Factors to be considered in the likelihood of distribution may include:</w:t>
      </w:r>
    </w:p>
    <w:p w14:paraId="59950E2E" w14:textId="77777777" w:rsidR="008B2023" w:rsidRPr="00CA1531" w:rsidRDefault="008B2023" w:rsidP="008B2023">
      <w:pPr>
        <w:pStyle w:val="ListBullet"/>
        <w:numPr>
          <w:ilvl w:val="0"/>
          <w:numId w:val="9"/>
        </w:numPr>
        <w:tabs>
          <w:tab w:val="clear" w:pos="567"/>
        </w:tabs>
        <w:ind w:left="737"/>
      </w:pPr>
      <w:r w:rsidRPr="00CA1531">
        <w:t>commercial procedures (for example, refrigeration) applied to consignments during distribution in Australia</w:t>
      </w:r>
    </w:p>
    <w:p w14:paraId="464DEE2D" w14:textId="77777777" w:rsidR="008B2023" w:rsidRPr="00CA1531" w:rsidRDefault="008B2023" w:rsidP="008B2023">
      <w:pPr>
        <w:pStyle w:val="ListBullet"/>
        <w:numPr>
          <w:ilvl w:val="0"/>
          <w:numId w:val="9"/>
        </w:numPr>
        <w:tabs>
          <w:tab w:val="clear" w:pos="567"/>
        </w:tabs>
        <w:ind w:left="737"/>
      </w:pPr>
      <w:r w:rsidRPr="00CA1531">
        <w:t>dispersal mechanisms of the pest, including vectors, to allow movement from the pathway to a suitable host</w:t>
      </w:r>
    </w:p>
    <w:p w14:paraId="36B70AAA" w14:textId="77777777" w:rsidR="008B2023" w:rsidRPr="00CA1531" w:rsidRDefault="008B2023" w:rsidP="008B2023">
      <w:pPr>
        <w:pStyle w:val="ListBullet"/>
        <w:numPr>
          <w:ilvl w:val="0"/>
          <w:numId w:val="9"/>
        </w:numPr>
        <w:tabs>
          <w:tab w:val="clear" w:pos="567"/>
        </w:tabs>
        <w:ind w:left="737"/>
      </w:pPr>
      <w:r w:rsidRPr="00CA1531">
        <w:t>whether the imported commodity is to be sent to a few or many destination points in the PRA area</w:t>
      </w:r>
    </w:p>
    <w:p w14:paraId="2720FF31" w14:textId="77777777" w:rsidR="008B2023" w:rsidRPr="00CA1531" w:rsidRDefault="008B2023" w:rsidP="008B2023">
      <w:pPr>
        <w:pStyle w:val="ListBullet"/>
        <w:numPr>
          <w:ilvl w:val="0"/>
          <w:numId w:val="9"/>
        </w:numPr>
        <w:tabs>
          <w:tab w:val="clear" w:pos="567"/>
        </w:tabs>
        <w:ind w:left="737"/>
      </w:pPr>
      <w:r w:rsidRPr="00CA1531">
        <w:t>proximity of entry, transit and destination points to suitable hosts</w:t>
      </w:r>
    </w:p>
    <w:p w14:paraId="37EAAFB3" w14:textId="77777777" w:rsidR="008B2023" w:rsidRPr="00CA1531" w:rsidRDefault="008B2023" w:rsidP="008B2023">
      <w:pPr>
        <w:pStyle w:val="ListBullet"/>
        <w:numPr>
          <w:ilvl w:val="0"/>
          <w:numId w:val="9"/>
        </w:numPr>
        <w:tabs>
          <w:tab w:val="clear" w:pos="567"/>
        </w:tabs>
        <w:ind w:left="737"/>
      </w:pPr>
      <w:r w:rsidRPr="00CA1531">
        <w:t>time of year at which import takes place</w:t>
      </w:r>
    </w:p>
    <w:p w14:paraId="41634902" w14:textId="77777777" w:rsidR="008B2023" w:rsidRPr="00CA1531" w:rsidRDefault="008B2023" w:rsidP="008B2023">
      <w:pPr>
        <w:pStyle w:val="ListBullet"/>
        <w:numPr>
          <w:ilvl w:val="0"/>
          <w:numId w:val="9"/>
        </w:numPr>
        <w:tabs>
          <w:tab w:val="clear" w:pos="567"/>
        </w:tabs>
        <w:ind w:left="737"/>
      </w:pPr>
      <w:r w:rsidRPr="00CA1531">
        <w:t>intended use of the commodity (for example, for planting, processing or consumption)</w:t>
      </w:r>
    </w:p>
    <w:p w14:paraId="18F4A98C" w14:textId="77777777" w:rsidR="008B2023" w:rsidRPr="00CA1531" w:rsidRDefault="008B2023" w:rsidP="008B2023">
      <w:pPr>
        <w:pStyle w:val="ListBullet"/>
        <w:numPr>
          <w:ilvl w:val="0"/>
          <w:numId w:val="9"/>
        </w:numPr>
        <w:tabs>
          <w:tab w:val="clear" w:pos="567"/>
        </w:tabs>
        <w:ind w:left="737"/>
      </w:pPr>
      <w:r w:rsidRPr="00CA1531">
        <w:t>risks from by-products and waste.</w:t>
      </w:r>
    </w:p>
    <w:p w14:paraId="7D190ED6" w14:textId="77777777" w:rsidR="008B2023" w:rsidRDefault="008B2023" w:rsidP="008B2023">
      <w:pPr>
        <w:pStyle w:val="Heading5-Appendix"/>
      </w:pPr>
      <w:r>
        <w:t>Likelihood of establishment</w:t>
      </w:r>
    </w:p>
    <w:p w14:paraId="455B23AC" w14:textId="32FE200A" w:rsidR="008B2023" w:rsidRDefault="008B2023" w:rsidP="008B2023">
      <w:r>
        <w:t>Establishment is defined as the ‘</w:t>
      </w:r>
      <w:r w:rsidRPr="007B274F">
        <w:t>perpetuation for the foreseeable future, of a pest within an area after entry’</w:t>
      </w:r>
      <w:r w:rsidR="007B274F" w:rsidRPr="007B274F">
        <w:t xml:space="preserve"> </w:t>
      </w:r>
      <w:r w:rsidR="00516817">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516817">
        <w:fldChar w:fldCharType="separate"/>
      </w:r>
      <w:r w:rsidR="00516817">
        <w:rPr>
          <w:noProof/>
        </w:rPr>
        <w:t>(</w:t>
      </w:r>
      <w:hyperlink w:anchor="_ENREF_141" w:tooltip="FAO, 2022 #47207" w:history="1">
        <w:r w:rsidR="00212F52">
          <w:rPr>
            <w:noProof/>
          </w:rPr>
          <w:t>FAO 2022</w:t>
        </w:r>
      </w:hyperlink>
      <w:r w:rsidR="00516817">
        <w:rPr>
          <w:noProof/>
        </w:rPr>
        <w:t>)</w:t>
      </w:r>
      <w:r w:rsidR="00516817">
        <w:fldChar w:fldCharType="end"/>
      </w:r>
      <w:r w:rsidRPr="007B274F">
        <w:t>. In order to estimate the likelihood of establishment of a pest, reliable biological information (for example</w:t>
      </w:r>
      <w:r>
        <w:t>, lifecycle, host range, epidemiology, survival) is obtained from the areas where the pest currently occurs. The situation in the PRA area can then be compared with that in the areas where it currently occurs and expert judgement used to assess the likelihood of establishment.</w:t>
      </w:r>
    </w:p>
    <w:p w14:paraId="5474681B" w14:textId="77777777" w:rsidR="008B2023" w:rsidRDefault="008B2023" w:rsidP="008B2023">
      <w:r>
        <w:t>Factors to be considered in the likelihood of establishment in the PRA area may include:</w:t>
      </w:r>
    </w:p>
    <w:p w14:paraId="10CABFDC" w14:textId="77777777" w:rsidR="008B2023" w:rsidRPr="009B38E7" w:rsidRDefault="008B2023" w:rsidP="008B2023">
      <w:pPr>
        <w:pStyle w:val="ListBullet"/>
        <w:numPr>
          <w:ilvl w:val="0"/>
          <w:numId w:val="9"/>
        </w:numPr>
        <w:tabs>
          <w:tab w:val="clear" w:pos="567"/>
        </w:tabs>
        <w:ind w:left="737"/>
      </w:pPr>
      <w:r>
        <w:t>a</w:t>
      </w:r>
      <w:r w:rsidRPr="009B38E7">
        <w:t>vailability of suitable hosts, alternate hosts and vectors in the PRA areas</w:t>
      </w:r>
    </w:p>
    <w:p w14:paraId="4D2F0B8D" w14:textId="77777777" w:rsidR="008B2023" w:rsidRPr="00195B80" w:rsidRDefault="008B2023" w:rsidP="008B2023">
      <w:pPr>
        <w:pStyle w:val="ListBullet2"/>
        <w:numPr>
          <w:ilvl w:val="1"/>
          <w:numId w:val="9"/>
        </w:numPr>
        <w:ind w:left="1077" w:hanging="397"/>
      </w:pPr>
      <w:r>
        <w:t>p</w:t>
      </w:r>
      <w:r w:rsidRPr="00195B80">
        <w:t>revalence of hosts and alternate hosts in the PRA area</w:t>
      </w:r>
    </w:p>
    <w:p w14:paraId="20DAF5A5" w14:textId="77777777" w:rsidR="008B2023" w:rsidRPr="00195B80" w:rsidRDefault="008B2023" w:rsidP="008B2023">
      <w:pPr>
        <w:pStyle w:val="ListBullet2"/>
        <w:numPr>
          <w:ilvl w:val="1"/>
          <w:numId w:val="9"/>
        </w:numPr>
        <w:ind w:left="1077" w:hanging="397"/>
      </w:pPr>
      <w:r w:rsidRPr="00195B80">
        <w:t>whether hosts and alternate hosts occur within sufficient geographic proximity to allow the pest to complete its life cycle</w:t>
      </w:r>
    </w:p>
    <w:p w14:paraId="0B0E711E" w14:textId="77777777" w:rsidR="008B2023" w:rsidRPr="00195B80" w:rsidRDefault="008B2023" w:rsidP="008B2023">
      <w:pPr>
        <w:pStyle w:val="ListBullet2"/>
        <w:numPr>
          <w:ilvl w:val="1"/>
          <w:numId w:val="9"/>
        </w:numPr>
        <w:ind w:left="1077" w:hanging="397"/>
      </w:pPr>
      <w:r w:rsidRPr="00195B80">
        <w:t>whether there are other plant species, which could prove to be suitable hosts in the absence of usual host species</w:t>
      </w:r>
    </w:p>
    <w:p w14:paraId="44164BE3" w14:textId="77777777" w:rsidR="008B2023" w:rsidRPr="00195B80" w:rsidRDefault="008B2023" w:rsidP="008B2023">
      <w:pPr>
        <w:pStyle w:val="ListBullet2"/>
        <w:numPr>
          <w:ilvl w:val="1"/>
          <w:numId w:val="9"/>
        </w:numPr>
        <w:ind w:left="1077" w:hanging="397"/>
      </w:pPr>
      <w:r w:rsidRPr="00195B80">
        <w:t>whether a vector, if needed for dispersal of the pest, is already present in the PRA area or likely to be introduced</w:t>
      </w:r>
    </w:p>
    <w:p w14:paraId="266A21F4" w14:textId="77777777" w:rsidR="008B2023" w:rsidRPr="009B38E7" w:rsidRDefault="008B2023" w:rsidP="008B2023">
      <w:pPr>
        <w:pStyle w:val="ListBullet"/>
        <w:numPr>
          <w:ilvl w:val="0"/>
          <w:numId w:val="9"/>
        </w:numPr>
        <w:tabs>
          <w:tab w:val="clear" w:pos="567"/>
        </w:tabs>
        <w:ind w:left="737"/>
      </w:pPr>
      <w:r>
        <w:t>s</w:t>
      </w:r>
      <w:r w:rsidRPr="009B38E7">
        <w:t>uitability of environment in the PRA area</w:t>
      </w:r>
    </w:p>
    <w:p w14:paraId="50A542FD" w14:textId="7532CAB5" w:rsidR="008B2023" w:rsidRPr="00195B80" w:rsidRDefault="008B2023" w:rsidP="008B2023">
      <w:pPr>
        <w:pStyle w:val="ListBullet2"/>
        <w:numPr>
          <w:ilvl w:val="1"/>
          <w:numId w:val="9"/>
        </w:numPr>
        <w:ind w:left="1077" w:hanging="397"/>
      </w:pPr>
      <w:r>
        <w:t>f</w:t>
      </w:r>
      <w:r w:rsidRPr="00195B80">
        <w:t>actors in the environment in the PRA area (</w:t>
      </w:r>
      <w:r w:rsidR="009B5067">
        <w:t>for example</w:t>
      </w:r>
      <w:r>
        <w:t>,</w:t>
      </w:r>
      <w:r w:rsidRPr="00195B80">
        <w:t xml:space="preserve"> suitability of climate, soil, pest and host competition) that are critical to the development of the pest, its host and if applicable its vector, and to their ability to survive periods of climatic stress and complete their life cycles</w:t>
      </w:r>
    </w:p>
    <w:p w14:paraId="6F07CA56" w14:textId="77777777" w:rsidR="008B2023" w:rsidRPr="009B38E7" w:rsidRDefault="008B2023" w:rsidP="008B2023">
      <w:pPr>
        <w:pStyle w:val="ListBullet"/>
        <w:numPr>
          <w:ilvl w:val="0"/>
          <w:numId w:val="9"/>
        </w:numPr>
        <w:tabs>
          <w:tab w:val="clear" w:pos="567"/>
        </w:tabs>
        <w:ind w:left="737"/>
      </w:pPr>
      <w:r>
        <w:t>c</w:t>
      </w:r>
      <w:r w:rsidRPr="009B38E7">
        <w:t>ultural practices and control measures in the PRA area that may influence the ability of the pest to establish</w:t>
      </w:r>
    </w:p>
    <w:p w14:paraId="18EA2AB3" w14:textId="77777777" w:rsidR="008B2023" w:rsidRPr="009B38E7" w:rsidRDefault="008B2023" w:rsidP="008B2023">
      <w:pPr>
        <w:pStyle w:val="ListBullet"/>
        <w:numPr>
          <w:ilvl w:val="0"/>
          <w:numId w:val="9"/>
        </w:numPr>
        <w:tabs>
          <w:tab w:val="clear" w:pos="567"/>
        </w:tabs>
        <w:ind w:left="737"/>
      </w:pPr>
      <w:r>
        <w:t>o</w:t>
      </w:r>
      <w:r w:rsidRPr="009B38E7">
        <w:t>ther characteristics of the pest</w:t>
      </w:r>
    </w:p>
    <w:p w14:paraId="6A74C667" w14:textId="77777777" w:rsidR="008B2023" w:rsidRPr="00195B80" w:rsidRDefault="008B2023" w:rsidP="008B2023">
      <w:pPr>
        <w:pStyle w:val="ListBullet2"/>
        <w:numPr>
          <w:ilvl w:val="1"/>
          <w:numId w:val="9"/>
        </w:numPr>
        <w:ind w:left="1077" w:hanging="397"/>
      </w:pPr>
      <w:r w:rsidRPr="00195B80">
        <w:t>reproductive strategy of the pest and method of pest survival</w:t>
      </w:r>
    </w:p>
    <w:p w14:paraId="1CEC5229" w14:textId="77777777" w:rsidR="008B2023" w:rsidRPr="00195B80" w:rsidRDefault="008B2023" w:rsidP="008B2023">
      <w:pPr>
        <w:pStyle w:val="ListBullet2"/>
        <w:numPr>
          <w:ilvl w:val="1"/>
          <w:numId w:val="9"/>
        </w:numPr>
        <w:ind w:left="1077" w:hanging="397"/>
      </w:pPr>
      <w:r w:rsidRPr="00195B80">
        <w:t>potential for adaptation of the pest</w:t>
      </w:r>
    </w:p>
    <w:p w14:paraId="3118A239" w14:textId="77777777" w:rsidR="008B2023" w:rsidRPr="00195B80" w:rsidRDefault="008B2023" w:rsidP="008B2023">
      <w:pPr>
        <w:pStyle w:val="ListBullet2"/>
        <w:numPr>
          <w:ilvl w:val="1"/>
          <w:numId w:val="9"/>
        </w:numPr>
        <w:ind w:left="1077" w:hanging="397"/>
      </w:pPr>
      <w:r w:rsidRPr="00195B80">
        <w:t>minimum population needed for establishment.</w:t>
      </w:r>
    </w:p>
    <w:p w14:paraId="19142872" w14:textId="77777777" w:rsidR="008B2023" w:rsidRDefault="008B2023" w:rsidP="008B2023">
      <w:pPr>
        <w:pStyle w:val="Heading5-Appendix"/>
      </w:pPr>
      <w:r>
        <w:t>Likelihood of spread</w:t>
      </w:r>
    </w:p>
    <w:p w14:paraId="356058AF" w14:textId="711DDC51" w:rsidR="008B2023" w:rsidRDefault="008B2023" w:rsidP="008B2023">
      <w:r>
        <w:t>Spread is defined as ‘the expansion of the geographical distribution of a pest within an area’</w:t>
      </w:r>
      <w:r w:rsidR="007B274F">
        <w:t xml:space="preserve"> </w:t>
      </w:r>
      <w:r w:rsidR="00516817">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516817">
        <w:fldChar w:fldCharType="separate"/>
      </w:r>
      <w:r w:rsidR="00516817">
        <w:rPr>
          <w:noProof/>
        </w:rPr>
        <w:t>(</w:t>
      </w:r>
      <w:hyperlink w:anchor="_ENREF_141" w:tooltip="FAO, 2022 #47207" w:history="1">
        <w:r w:rsidR="00212F52">
          <w:rPr>
            <w:noProof/>
          </w:rPr>
          <w:t>FAO 2022</w:t>
        </w:r>
      </w:hyperlink>
      <w:r w:rsidR="00516817">
        <w:rPr>
          <w:noProof/>
        </w:rPr>
        <w:t>)</w:t>
      </w:r>
      <w:r w:rsidR="00516817">
        <w:fldChar w:fldCharType="end"/>
      </w:r>
      <w:r w:rsidRPr="007B274F">
        <w:t>. The likelihood</w:t>
      </w:r>
      <w:r>
        <w:t xml:space="preserve"> of spread considers the factors relevant to the movement of the pest, after establishment on a host plant or plants, to other susceptible host plants of the same or different species in other areas. In order to estimate the likelihood of spread of the pest, reliable biological information is obtained from areas where the pest currently occurs. The situation in the PRA area is then carefully compared with that in the areas where the pest currently occurs and expert judgement used to assess the likelihood of spread.</w:t>
      </w:r>
    </w:p>
    <w:p w14:paraId="4C36FF0D" w14:textId="77777777" w:rsidR="008B2023" w:rsidRDefault="008B2023" w:rsidP="008B2023">
      <w:r>
        <w:t>Factors to be considered in the likelihood of spread may include:</w:t>
      </w:r>
    </w:p>
    <w:p w14:paraId="74E36884" w14:textId="77777777" w:rsidR="008B2023" w:rsidRDefault="008B2023" w:rsidP="008B2023">
      <w:pPr>
        <w:pStyle w:val="ListBullet"/>
        <w:numPr>
          <w:ilvl w:val="0"/>
          <w:numId w:val="9"/>
        </w:numPr>
        <w:tabs>
          <w:tab w:val="clear" w:pos="567"/>
        </w:tabs>
        <w:ind w:left="737"/>
        <w:jc w:val="both"/>
      </w:pPr>
      <w:r>
        <w:t>suitability of the natural and/or managed environment for natural spread of the pest</w:t>
      </w:r>
    </w:p>
    <w:p w14:paraId="532D8524" w14:textId="77777777" w:rsidR="008B2023" w:rsidRDefault="008B2023" w:rsidP="008B2023">
      <w:pPr>
        <w:pStyle w:val="ListBullet"/>
        <w:numPr>
          <w:ilvl w:val="0"/>
          <w:numId w:val="9"/>
        </w:numPr>
        <w:tabs>
          <w:tab w:val="clear" w:pos="567"/>
        </w:tabs>
        <w:ind w:left="737"/>
        <w:jc w:val="both"/>
      </w:pPr>
      <w:r>
        <w:t>presence of natural barriers</w:t>
      </w:r>
    </w:p>
    <w:p w14:paraId="14599338" w14:textId="77777777" w:rsidR="008B2023" w:rsidRDefault="008B2023" w:rsidP="008B2023">
      <w:pPr>
        <w:pStyle w:val="ListBullet"/>
        <w:numPr>
          <w:ilvl w:val="0"/>
          <w:numId w:val="9"/>
        </w:numPr>
        <w:tabs>
          <w:tab w:val="clear" w:pos="567"/>
        </w:tabs>
        <w:ind w:left="737"/>
        <w:jc w:val="both"/>
      </w:pPr>
      <w:r>
        <w:t>potential for movement with commodities, conveyances or by vectors</w:t>
      </w:r>
    </w:p>
    <w:p w14:paraId="4B71765A" w14:textId="77777777" w:rsidR="008B2023" w:rsidRDefault="008B2023" w:rsidP="008B2023">
      <w:pPr>
        <w:pStyle w:val="ListBullet"/>
        <w:numPr>
          <w:ilvl w:val="0"/>
          <w:numId w:val="9"/>
        </w:numPr>
        <w:tabs>
          <w:tab w:val="clear" w:pos="567"/>
        </w:tabs>
        <w:ind w:left="737"/>
        <w:jc w:val="both"/>
      </w:pPr>
      <w:r>
        <w:t>intended use of the commodity</w:t>
      </w:r>
    </w:p>
    <w:p w14:paraId="5AD63E93" w14:textId="77777777" w:rsidR="008B2023" w:rsidRDefault="008B2023" w:rsidP="008B2023">
      <w:pPr>
        <w:pStyle w:val="ListBullet"/>
        <w:numPr>
          <w:ilvl w:val="0"/>
          <w:numId w:val="9"/>
        </w:numPr>
        <w:tabs>
          <w:tab w:val="clear" w:pos="567"/>
        </w:tabs>
        <w:ind w:left="737"/>
        <w:jc w:val="both"/>
      </w:pPr>
      <w:r>
        <w:t>potential vectors of the pest in the PRA area</w:t>
      </w:r>
    </w:p>
    <w:p w14:paraId="682B6C1C" w14:textId="77777777" w:rsidR="008B2023" w:rsidRDefault="008B2023" w:rsidP="008B2023">
      <w:pPr>
        <w:pStyle w:val="ListBullet"/>
        <w:numPr>
          <w:ilvl w:val="0"/>
          <w:numId w:val="9"/>
        </w:numPr>
        <w:tabs>
          <w:tab w:val="clear" w:pos="567"/>
        </w:tabs>
        <w:ind w:left="737"/>
        <w:jc w:val="both"/>
      </w:pPr>
      <w:r>
        <w:t>potential natural enemies of the pest in the PRA area.</w:t>
      </w:r>
    </w:p>
    <w:p w14:paraId="64DF5ECA" w14:textId="77777777" w:rsidR="008B2023" w:rsidRDefault="008B2023" w:rsidP="008B2023">
      <w:pPr>
        <w:pStyle w:val="Heading5-Appendix"/>
      </w:pPr>
      <w:r>
        <w:t>Assigning likelihoods for entry, establishment and spread</w:t>
      </w:r>
    </w:p>
    <w:p w14:paraId="68444572" w14:textId="427B33B2" w:rsidR="008B2023" w:rsidRPr="00254112" w:rsidRDefault="008B2023" w:rsidP="008B2023">
      <w:r>
        <w:t xml:space="preserve">Likelihoods are assigned to each step of entry, establishment and spread. Six qualitative likelihood descriptors are used: High; Moderate; Low; Very Low; Extremely Low; and Negligible. Definitions for these </w:t>
      </w:r>
      <w:r w:rsidRPr="0075751B">
        <w:t xml:space="preserve">descriptors </w:t>
      </w:r>
      <w:r>
        <w:t xml:space="preserve">and their indicative ranges </w:t>
      </w:r>
      <w:r w:rsidRPr="0075751B">
        <w:t>are</w:t>
      </w:r>
      <w:r>
        <w:t xml:space="preserve"> given in</w:t>
      </w:r>
      <w:r w:rsidR="00CC2A26">
        <w:t xml:space="preserve"> </w:t>
      </w:r>
      <w:r w:rsidR="00CC2A26">
        <w:fldChar w:fldCharType="begin" w:fldLock="1"/>
      </w:r>
      <w:r w:rsidR="00CC2A26">
        <w:instrText xml:space="preserve"> REF _Ref97132678 \h </w:instrText>
      </w:r>
      <w:r w:rsidR="00CC2A26">
        <w:fldChar w:fldCharType="separate"/>
      </w:r>
      <w:r w:rsidR="003D2190" w:rsidRPr="0074640D">
        <w:t>Table A</w:t>
      </w:r>
      <w:r w:rsidR="003D2190">
        <w:t>.</w:t>
      </w:r>
      <w:r w:rsidR="003D2190">
        <w:rPr>
          <w:noProof/>
        </w:rPr>
        <w:t>1</w:t>
      </w:r>
      <w:r w:rsidR="00CC2A26">
        <w:fldChar w:fldCharType="end"/>
      </w:r>
      <w:r w:rsidRPr="004405AB">
        <w:t>. The indicative ranges are only provided to illustrate the boundaries of the descriptors and are not used beyond this purpose in qualitative PRAs. These indicative ranges provide guidance to the risk analyst and promote consistency between different pest risk assessments.</w:t>
      </w:r>
    </w:p>
    <w:p w14:paraId="1E290CFE" w14:textId="6702D609" w:rsidR="008B2023" w:rsidRPr="0074640D" w:rsidRDefault="008B2023" w:rsidP="008B2023">
      <w:pPr>
        <w:pStyle w:val="Tablecaption"/>
      </w:pPr>
      <w:bookmarkStart w:id="243" w:name="_Ref97132678"/>
      <w:bookmarkStart w:id="244" w:name="_Toc100304128"/>
      <w:bookmarkStart w:id="245" w:name="_Toc128461372"/>
      <w:r w:rsidRPr="0074640D">
        <w:t>Table A</w:t>
      </w:r>
      <w:r>
        <w:t>.</w:t>
      </w:r>
      <w:r w:rsidR="00145DBA">
        <w:fldChar w:fldCharType="begin" w:fldLock="1"/>
      </w:r>
      <w:r w:rsidR="00145DBA">
        <w:instrText xml:space="preserve"> SEQ Table \* ARABIC \s 2 </w:instrText>
      </w:r>
      <w:r w:rsidR="00145DBA">
        <w:fldChar w:fldCharType="separate"/>
      </w:r>
      <w:r w:rsidR="003D2190">
        <w:rPr>
          <w:noProof/>
        </w:rPr>
        <w:t>1</w:t>
      </w:r>
      <w:r w:rsidR="00145DBA">
        <w:rPr>
          <w:noProof/>
        </w:rPr>
        <w:fldChar w:fldCharType="end"/>
      </w:r>
      <w:bookmarkEnd w:id="243"/>
      <w:r w:rsidRPr="0074640D">
        <w:t xml:space="preserve"> Nomenclature of likelihoods</w:t>
      </w:r>
      <w:bookmarkEnd w:id="244"/>
      <w:bookmarkEnd w:id="245"/>
    </w:p>
    <w:tbl>
      <w:tblPr>
        <w:tblW w:w="4976" w:type="pct"/>
        <w:tblBorders>
          <w:top w:val="single" w:sz="4" w:space="0" w:color="auto"/>
          <w:bottom w:val="single" w:sz="4" w:space="0" w:color="auto"/>
        </w:tblBorders>
        <w:tblLook w:val="04A0" w:firstRow="1" w:lastRow="0" w:firstColumn="1" w:lastColumn="0" w:noHBand="0" w:noVBand="1"/>
      </w:tblPr>
      <w:tblGrid>
        <w:gridCol w:w="1898"/>
        <w:gridCol w:w="4119"/>
        <w:gridCol w:w="3009"/>
      </w:tblGrid>
      <w:tr w:rsidR="008B2023" w14:paraId="6656AFA4" w14:textId="77777777" w:rsidTr="00584223">
        <w:tc>
          <w:tcPr>
            <w:tcW w:w="1051" w:type="pct"/>
            <w:tcBorders>
              <w:top w:val="single" w:sz="4" w:space="0" w:color="auto"/>
              <w:bottom w:val="single" w:sz="4" w:space="0" w:color="auto"/>
            </w:tcBorders>
          </w:tcPr>
          <w:p w14:paraId="27E4394D" w14:textId="77777777" w:rsidR="008B2023" w:rsidRDefault="008B2023" w:rsidP="00584223">
            <w:pPr>
              <w:pStyle w:val="TableHeading"/>
            </w:pPr>
            <w:r>
              <w:t>Likelihood</w:t>
            </w:r>
          </w:p>
        </w:tc>
        <w:tc>
          <w:tcPr>
            <w:tcW w:w="2282" w:type="pct"/>
            <w:tcBorders>
              <w:top w:val="single" w:sz="4" w:space="0" w:color="auto"/>
              <w:bottom w:val="single" w:sz="4" w:space="0" w:color="auto"/>
            </w:tcBorders>
          </w:tcPr>
          <w:p w14:paraId="79770E52" w14:textId="77777777" w:rsidR="008B2023" w:rsidRDefault="008B2023" w:rsidP="00584223">
            <w:pPr>
              <w:pStyle w:val="TableHeading"/>
            </w:pPr>
            <w:r>
              <w:t>Descriptive definition</w:t>
            </w:r>
          </w:p>
        </w:tc>
        <w:tc>
          <w:tcPr>
            <w:tcW w:w="1667" w:type="pct"/>
            <w:tcBorders>
              <w:top w:val="single" w:sz="4" w:space="0" w:color="auto"/>
              <w:bottom w:val="single" w:sz="4" w:space="0" w:color="auto"/>
            </w:tcBorders>
          </w:tcPr>
          <w:p w14:paraId="676D4757" w14:textId="77777777" w:rsidR="008B2023" w:rsidRPr="004405AB" w:rsidRDefault="008B2023" w:rsidP="00584223">
            <w:pPr>
              <w:pStyle w:val="TableHeading"/>
            </w:pPr>
            <w:r w:rsidRPr="004405AB">
              <w:t>Indicative range</w:t>
            </w:r>
          </w:p>
        </w:tc>
      </w:tr>
      <w:tr w:rsidR="008B2023" w14:paraId="2E960DAC" w14:textId="77777777" w:rsidTr="00584223">
        <w:tc>
          <w:tcPr>
            <w:tcW w:w="1051" w:type="pct"/>
            <w:tcBorders>
              <w:top w:val="single" w:sz="4" w:space="0" w:color="auto"/>
            </w:tcBorders>
          </w:tcPr>
          <w:p w14:paraId="269D1B05" w14:textId="77777777" w:rsidR="008B2023" w:rsidRDefault="008B2023" w:rsidP="00584223">
            <w:pPr>
              <w:pStyle w:val="TableText"/>
            </w:pPr>
            <w:r>
              <w:t>High</w:t>
            </w:r>
          </w:p>
        </w:tc>
        <w:tc>
          <w:tcPr>
            <w:tcW w:w="2282" w:type="pct"/>
            <w:tcBorders>
              <w:top w:val="single" w:sz="4" w:space="0" w:color="auto"/>
            </w:tcBorders>
          </w:tcPr>
          <w:p w14:paraId="74224CA1" w14:textId="77777777" w:rsidR="008B2023" w:rsidRDefault="008B2023" w:rsidP="00584223">
            <w:pPr>
              <w:pStyle w:val="TableText"/>
            </w:pPr>
            <w:r>
              <w:t>The event would be very likely to occur</w:t>
            </w:r>
          </w:p>
        </w:tc>
        <w:tc>
          <w:tcPr>
            <w:tcW w:w="1667" w:type="pct"/>
            <w:tcBorders>
              <w:top w:val="single" w:sz="4" w:space="0" w:color="auto"/>
            </w:tcBorders>
          </w:tcPr>
          <w:p w14:paraId="62E2B712" w14:textId="77777777" w:rsidR="008B2023" w:rsidRPr="004405AB" w:rsidRDefault="008B2023" w:rsidP="00584223">
            <w:pPr>
              <w:pStyle w:val="TableText"/>
            </w:pPr>
            <w:r w:rsidRPr="004405AB">
              <w:t>0.7 &lt; to ≤ 1</w:t>
            </w:r>
          </w:p>
        </w:tc>
      </w:tr>
      <w:tr w:rsidR="008B2023" w14:paraId="672F06E2" w14:textId="77777777" w:rsidTr="00584223">
        <w:tc>
          <w:tcPr>
            <w:tcW w:w="1051" w:type="pct"/>
          </w:tcPr>
          <w:p w14:paraId="4D975B0C" w14:textId="77777777" w:rsidR="008B2023" w:rsidRDefault="008B2023" w:rsidP="00584223">
            <w:pPr>
              <w:pStyle w:val="TableText"/>
            </w:pPr>
            <w:r>
              <w:t>Moderate</w:t>
            </w:r>
          </w:p>
        </w:tc>
        <w:tc>
          <w:tcPr>
            <w:tcW w:w="2282" w:type="pct"/>
          </w:tcPr>
          <w:p w14:paraId="428CB3DA" w14:textId="77777777" w:rsidR="008B2023" w:rsidRDefault="008B2023" w:rsidP="00584223">
            <w:pPr>
              <w:pStyle w:val="TableText"/>
            </w:pPr>
            <w:r>
              <w:t>The event would occur with an even likelihood</w:t>
            </w:r>
          </w:p>
        </w:tc>
        <w:tc>
          <w:tcPr>
            <w:tcW w:w="1667" w:type="pct"/>
          </w:tcPr>
          <w:p w14:paraId="2ADC7987" w14:textId="77777777" w:rsidR="008B2023" w:rsidRPr="004405AB" w:rsidRDefault="008B2023" w:rsidP="00584223">
            <w:pPr>
              <w:pStyle w:val="TableText"/>
            </w:pPr>
            <w:r w:rsidRPr="004405AB">
              <w:t>0.3 &lt; to ≤ 0.7</w:t>
            </w:r>
          </w:p>
        </w:tc>
      </w:tr>
      <w:tr w:rsidR="008B2023" w14:paraId="1ED3A773" w14:textId="77777777" w:rsidTr="00584223">
        <w:tc>
          <w:tcPr>
            <w:tcW w:w="1051" w:type="pct"/>
          </w:tcPr>
          <w:p w14:paraId="1227F9F3" w14:textId="77777777" w:rsidR="008B2023" w:rsidRDefault="008B2023" w:rsidP="00584223">
            <w:pPr>
              <w:pStyle w:val="TableText"/>
            </w:pPr>
            <w:r>
              <w:t>Low</w:t>
            </w:r>
          </w:p>
        </w:tc>
        <w:tc>
          <w:tcPr>
            <w:tcW w:w="2282" w:type="pct"/>
          </w:tcPr>
          <w:p w14:paraId="22AC9DB2" w14:textId="77777777" w:rsidR="008B2023" w:rsidRDefault="008B2023" w:rsidP="00584223">
            <w:pPr>
              <w:pStyle w:val="TableText"/>
            </w:pPr>
            <w:r>
              <w:t>The event would be unlikely to occur</w:t>
            </w:r>
          </w:p>
        </w:tc>
        <w:tc>
          <w:tcPr>
            <w:tcW w:w="1667" w:type="pct"/>
          </w:tcPr>
          <w:p w14:paraId="532A74E7" w14:textId="77777777" w:rsidR="008B2023" w:rsidRPr="004405AB" w:rsidRDefault="008B2023" w:rsidP="00584223">
            <w:pPr>
              <w:pStyle w:val="TableText"/>
            </w:pPr>
            <w:r w:rsidRPr="004405AB">
              <w:t>0.05 &lt; to ≤ 0.3</w:t>
            </w:r>
          </w:p>
        </w:tc>
      </w:tr>
      <w:tr w:rsidR="008B2023" w14:paraId="0204C3A6" w14:textId="77777777" w:rsidTr="00584223">
        <w:tc>
          <w:tcPr>
            <w:tcW w:w="1051" w:type="pct"/>
          </w:tcPr>
          <w:p w14:paraId="38CB9EF9" w14:textId="77777777" w:rsidR="008B2023" w:rsidRDefault="008B2023" w:rsidP="00584223">
            <w:pPr>
              <w:pStyle w:val="TableText"/>
            </w:pPr>
            <w:r>
              <w:t>Very Low</w:t>
            </w:r>
          </w:p>
        </w:tc>
        <w:tc>
          <w:tcPr>
            <w:tcW w:w="2282" w:type="pct"/>
          </w:tcPr>
          <w:p w14:paraId="769E9922" w14:textId="77777777" w:rsidR="008B2023" w:rsidRDefault="008B2023" w:rsidP="00584223">
            <w:pPr>
              <w:pStyle w:val="TableText"/>
            </w:pPr>
            <w:r>
              <w:t>The event would be very unlikely to occur</w:t>
            </w:r>
          </w:p>
        </w:tc>
        <w:tc>
          <w:tcPr>
            <w:tcW w:w="1667" w:type="pct"/>
          </w:tcPr>
          <w:p w14:paraId="3D65B605" w14:textId="77777777" w:rsidR="008B2023" w:rsidRPr="004405AB" w:rsidRDefault="008B2023" w:rsidP="00584223">
            <w:pPr>
              <w:pStyle w:val="TableText"/>
            </w:pPr>
            <w:r w:rsidRPr="004405AB">
              <w:t>0.001 &lt; to ≤ 0.05</w:t>
            </w:r>
          </w:p>
        </w:tc>
      </w:tr>
      <w:tr w:rsidR="008B2023" w14:paraId="5D0B8E37" w14:textId="77777777" w:rsidTr="00584223">
        <w:tc>
          <w:tcPr>
            <w:tcW w:w="1051" w:type="pct"/>
          </w:tcPr>
          <w:p w14:paraId="0BD26504" w14:textId="77777777" w:rsidR="008B2023" w:rsidRDefault="008B2023" w:rsidP="00584223">
            <w:pPr>
              <w:pStyle w:val="TableText"/>
            </w:pPr>
            <w:r>
              <w:t>Extremely Low</w:t>
            </w:r>
          </w:p>
        </w:tc>
        <w:tc>
          <w:tcPr>
            <w:tcW w:w="2282" w:type="pct"/>
          </w:tcPr>
          <w:p w14:paraId="2179F64A" w14:textId="77777777" w:rsidR="008B2023" w:rsidRDefault="008B2023" w:rsidP="00584223">
            <w:pPr>
              <w:pStyle w:val="TableText"/>
            </w:pPr>
            <w:r>
              <w:t>The event would be extremely unlikely to occur</w:t>
            </w:r>
          </w:p>
        </w:tc>
        <w:tc>
          <w:tcPr>
            <w:tcW w:w="1667" w:type="pct"/>
          </w:tcPr>
          <w:p w14:paraId="5EEA4951" w14:textId="77777777" w:rsidR="008B2023" w:rsidRPr="004405AB" w:rsidRDefault="008B2023" w:rsidP="00584223">
            <w:pPr>
              <w:pStyle w:val="TableText"/>
            </w:pPr>
            <w:r w:rsidRPr="004405AB">
              <w:t>0.000001 &lt; to ≤ 0.001</w:t>
            </w:r>
          </w:p>
        </w:tc>
      </w:tr>
      <w:tr w:rsidR="008B2023" w14:paraId="657F5BAB" w14:textId="77777777" w:rsidTr="00584223">
        <w:tc>
          <w:tcPr>
            <w:tcW w:w="1051" w:type="pct"/>
          </w:tcPr>
          <w:p w14:paraId="1F5BB7CA" w14:textId="77777777" w:rsidR="008B2023" w:rsidRDefault="008B2023" w:rsidP="00584223">
            <w:pPr>
              <w:pStyle w:val="TableText"/>
            </w:pPr>
            <w:r>
              <w:t>Negligible</w:t>
            </w:r>
          </w:p>
        </w:tc>
        <w:tc>
          <w:tcPr>
            <w:tcW w:w="2282" w:type="pct"/>
          </w:tcPr>
          <w:p w14:paraId="1CA671C3" w14:textId="77777777" w:rsidR="008B2023" w:rsidRDefault="008B2023" w:rsidP="00584223">
            <w:pPr>
              <w:pStyle w:val="TableText"/>
            </w:pPr>
            <w:r>
              <w:t>The event would almost certainly not occur</w:t>
            </w:r>
          </w:p>
        </w:tc>
        <w:tc>
          <w:tcPr>
            <w:tcW w:w="1667" w:type="pct"/>
          </w:tcPr>
          <w:p w14:paraId="38671437" w14:textId="77777777" w:rsidR="008B2023" w:rsidRPr="004405AB" w:rsidRDefault="008B2023" w:rsidP="00584223">
            <w:pPr>
              <w:pStyle w:val="TableText"/>
            </w:pPr>
            <w:r w:rsidRPr="004405AB">
              <w:t>0 &lt; to ≤ 0.000001</w:t>
            </w:r>
          </w:p>
        </w:tc>
      </w:tr>
    </w:tbl>
    <w:p w14:paraId="61EC9938" w14:textId="77777777" w:rsidR="008B2023" w:rsidRDefault="008B2023" w:rsidP="008B2023">
      <w:pPr>
        <w:pStyle w:val="Heading5-Appendix"/>
      </w:pPr>
      <w:r>
        <w:t>Combining likelihoods</w:t>
      </w:r>
    </w:p>
    <w:p w14:paraId="4CBEDAFA" w14:textId="4AE25139" w:rsidR="008B2023" w:rsidRDefault="008B2023" w:rsidP="008B2023">
      <w:r>
        <w:t>The likelihood of entry is determined by combining the likelihood that the pest will be imported into the PRA area and the likelihood that the pest will be distributed within the PRA area, using a matrix of rules (</w:t>
      </w:r>
      <w:r w:rsidR="00CC2A26">
        <w:fldChar w:fldCharType="begin" w:fldLock="1"/>
      </w:r>
      <w:r w:rsidR="00CC2A26">
        <w:instrText xml:space="preserve"> REF _Ref97132244 \h </w:instrText>
      </w:r>
      <w:r w:rsidR="00CC2A26">
        <w:fldChar w:fldCharType="separate"/>
      </w:r>
      <w:r w:rsidR="003D2190" w:rsidRPr="00254112">
        <w:t xml:space="preserve">Table </w:t>
      </w:r>
      <w:r w:rsidR="003D2190">
        <w:rPr>
          <w:noProof/>
        </w:rPr>
        <w:t>A.2</w:t>
      </w:r>
      <w:r w:rsidR="00CC2A26">
        <w:fldChar w:fldCharType="end"/>
      </w:r>
      <w:r w:rsidRPr="00254112">
        <w:t>).</w:t>
      </w:r>
      <w:r>
        <w:t xml:space="preserve"> This matrix is then used to combine the likelihood of entry and the likelihood of establishment, and the likelihood of entry and establishment is then combined with the likelihood of spread to determine the overall likelihood of entry, establishment and spread.</w:t>
      </w:r>
    </w:p>
    <w:p w14:paraId="50E3764C" w14:textId="77777777" w:rsidR="008B2023" w:rsidRDefault="008B2023" w:rsidP="008B2023">
      <w:r>
        <w:t>For example, if a descriptor of Low is assigned for the likelihood of importation, Moderate for the likelihood of distribution, High for the likelihood of establishment and Very Low for the likelihood of spread, then the likelihood of importation of Low and the likelihood of distribution of Moderate are combined to give a likelihood of Low for entry. The likelihood for entry is then combined with the likelihood assigned for establishment of High to give a likelihood for entry and establishment of Low. The likelihood for entry and establishment is then combined with the likelihood assigned for spread of Very Low to give the overall likelihood for entry, establishment and spread of Very Low. This can be summarised as:</w:t>
      </w:r>
    </w:p>
    <w:p w14:paraId="413E1468" w14:textId="77777777" w:rsidR="008B2023" w:rsidRDefault="008B2023" w:rsidP="008B2023">
      <w:pPr>
        <w:tabs>
          <w:tab w:val="left" w:pos="4395"/>
        </w:tabs>
      </w:pPr>
      <w:r>
        <w:t>importation x distribution = entry [E]</w:t>
      </w:r>
      <w:r>
        <w:tab/>
      </w:r>
      <w:r>
        <w:rPr>
          <w:rStyle w:val="Strong"/>
        </w:rPr>
        <w:t>L</w:t>
      </w:r>
      <w:r w:rsidRPr="00901A6E">
        <w:rPr>
          <w:rStyle w:val="Strong"/>
        </w:rPr>
        <w:t xml:space="preserve">ow x </w:t>
      </w:r>
      <w:r>
        <w:rPr>
          <w:rStyle w:val="Strong"/>
        </w:rPr>
        <w:t>M</w:t>
      </w:r>
      <w:r w:rsidRPr="00901A6E">
        <w:rPr>
          <w:rStyle w:val="Strong"/>
        </w:rPr>
        <w:t xml:space="preserve">oderate = </w:t>
      </w:r>
      <w:r>
        <w:rPr>
          <w:rStyle w:val="Strong"/>
        </w:rPr>
        <w:t>L</w:t>
      </w:r>
      <w:r w:rsidRPr="00901A6E">
        <w:rPr>
          <w:rStyle w:val="Strong"/>
        </w:rPr>
        <w:t>ow</w:t>
      </w:r>
    </w:p>
    <w:p w14:paraId="05A1A89C" w14:textId="77777777" w:rsidR="008B2023" w:rsidRDefault="008B2023" w:rsidP="008B2023">
      <w:pPr>
        <w:tabs>
          <w:tab w:val="left" w:pos="4395"/>
        </w:tabs>
      </w:pPr>
      <w:r>
        <w:t>entry x establishment = [EE]</w:t>
      </w:r>
      <w:r>
        <w:tab/>
      </w:r>
      <w:r>
        <w:rPr>
          <w:rStyle w:val="Strong"/>
        </w:rPr>
        <w:t>L</w:t>
      </w:r>
      <w:r w:rsidRPr="00901A6E">
        <w:rPr>
          <w:rStyle w:val="Strong"/>
        </w:rPr>
        <w:t xml:space="preserve">ow x </w:t>
      </w:r>
      <w:r>
        <w:rPr>
          <w:rStyle w:val="Strong"/>
        </w:rPr>
        <w:t>H</w:t>
      </w:r>
      <w:r w:rsidRPr="00901A6E">
        <w:rPr>
          <w:rStyle w:val="Strong"/>
        </w:rPr>
        <w:t xml:space="preserve">igh = </w:t>
      </w:r>
      <w:r>
        <w:rPr>
          <w:rStyle w:val="Strong"/>
        </w:rPr>
        <w:t>L</w:t>
      </w:r>
      <w:r w:rsidRPr="00901A6E">
        <w:rPr>
          <w:rStyle w:val="Strong"/>
        </w:rPr>
        <w:t>ow</w:t>
      </w:r>
    </w:p>
    <w:p w14:paraId="25CE1F72" w14:textId="77777777" w:rsidR="008B2023" w:rsidRPr="00901A6E" w:rsidRDefault="008B2023" w:rsidP="008B2023">
      <w:pPr>
        <w:tabs>
          <w:tab w:val="left" w:pos="4395"/>
        </w:tabs>
        <w:rPr>
          <w:rStyle w:val="Strong"/>
        </w:rPr>
      </w:pPr>
      <w:r>
        <w:t>[EE] x spread = [EES]</w:t>
      </w:r>
      <w:r>
        <w:tab/>
      </w:r>
      <w:r>
        <w:rPr>
          <w:rStyle w:val="Strong"/>
        </w:rPr>
        <w:t>L</w:t>
      </w:r>
      <w:r w:rsidRPr="00901A6E">
        <w:rPr>
          <w:rStyle w:val="Strong"/>
        </w:rPr>
        <w:t xml:space="preserve">ow x </w:t>
      </w:r>
      <w:r>
        <w:rPr>
          <w:rStyle w:val="Strong"/>
        </w:rPr>
        <w:t>V</w:t>
      </w:r>
      <w:r w:rsidRPr="00901A6E">
        <w:rPr>
          <w:rStyle w:val="Strong"/>
        </w:rPr>
        <w:t xml:space="preserve">ery </w:t>
      </w:r>
      <w:r>
        <w:rPr>
          <w:rStyle w:val="Strong"/>
        </w:rPr>
        <w:t>L</w:t>
      </w:r>
      <w:r w:rsidRPr="00901A6E">
        <w:rPr>
          <w:rStyle w:val="Strong"/>
        </w:rPr>
        <w:t xml:space="preserve">ow = </w:t>
      </w:r>
      <w:r>
        <w:rPr>
          <w:rStyle w:val="Strong"/>
        </w:rPr>
        <w:t>V</w:t>
      </w:r>
      <w:r w:rsidRPr="00901A6E">
        <w:rPr>
          <w:rStyle w:val="Strong"/>
        </w:rPr>
        <w:t xml:space="preserve">ery </w:t>
      </w:r>
      <w:r>
        <w:rPr>
          <w:rStyle w:val="Strong"/>
        </w:rPr>
        <w:t>L</w:t>
      </w:r>
      <w:r w:rsidRPr="00901A6E">
        <w:rPr>
          <w:rStyle w:val="Strong"/>
        </w:rPr>
        <w:t>ow</w:t>
      </w:r>
    </w:p>
    <w:p w14:paraId="6F9929C9" w14:textId="1EDF7440" w:rsidR="008B2023" w:rsidRDefault="008B2023" w:rsidP="008B2023">
      <w:pPr>
        <w:pStyle w:val="Tablecaption"/>
      </w:pPr>
      <w:bookmarkStart w:id="246" w:name="_Ref97132244"/>
      <w:bookmarkStart w:id="247" w:name="_Toc100304129"/>
      <w:bookmarkStart w:id="248" w:name="_Toc128461373"/>
      <w:r w:rsidRPr="00254112">
        <w:t xml:space="preserve">Table </w:t>
      </w:r>
      <w:r>
        <w:rPr>
          <w:noProof/>
        </w:rPr>
        <w:t>A.</w:t>
      </w:r>
      <w:r w:rsidRPr="00254112">
        <w:rPr>
          <w:noProof/>
        </w:rPr>
        <w:fldChar w:fldCharType="begin" w:fldLock="1"/>
      </w:r>
      <w:r w:rsidRPr="00254112">
        <w:rPr>
          <w:noProof/>
        </w:rPr>
        <w:instrText xml:space="preserve"> SEQ Table \* ARABIC \s 2 </w:instrText>
      </w:r>
      <w:r w:rsidRPr="00254112">
        <w:rPr>
          <w:noProof/>
        </w:rPr>
        <w:fldChar w:fldCharType="separate"/>
      </w:r>
      <w:r w:rsidR="003D2190">
        <w:rPr>
          <w:noProof/>
        </w:rPr>
        <w:t>2</w:t>
      </w:r>
      <w:r w:rsidRPr="00254112">
        <w:rPr>
          <w:noProof/>
        </w:rPr>
        <w:fldChar w:fldCharType="end"/>
      </w:r>
      <w:bookmarkEnd w:id="246"/>
      <w:r>
        <w:t xml:space="preserve"> </w:t>
      </w:r>
      <w:r w:rsidRPr="00850893">
        <w:t>Matrix of rules for combining likelihoods</w:t>
      </w:r>
      <w:bookmarkEnd w:id="247"/>
      <w:bookmarkEnd w:id="248"/>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194"/>
        <w:gridCol w:w="1309"/>
        <w:gridCol w:w="1310"/>
        <w:gridCol w:w="1309"/>
        <w:gridCol w:w="1309"/>
        <w:gridCol w:w="1310"/>
        <w:gridCol w:w="1309"/>
      </w:tblGrid>
      <w:tr w:rsidR="008B2023" w14:paraId="7176884D" w14:textId="77777777" w:rsidTr="00584223">
        <w:trPr>
          <w:cantSplit/>
          <w:trHeight w:val="75"/>
        </w:trPr>
        <w:tc>
          <w:tcPr>
            <w:tcW w:w="660" w:type="pct"/>
            <w:tcBorders>
              <w:top w:val="single" w:sz="8" w:space="0" w:color="auto"/>
              <w:left w:val="single" w:sz="8" w:space="0" w:color="auto"/>
              <w:bottom w:val="nil"/>
              <w:right w:val="nil"/>
              <w:tl2br w:val="single" w:sz="4" w:space="0" w:color="C0C0C0"/>
            </w:tcBorders>
            <w:shd w:val="clear" w:color="auto" w:fill="auto"/>
          </w:tcPr>
          <w:p w14:paraId="61E4E7E6" w14:textId="77777777" w:rsidR="008B2023" w:rsidRDefault="008B2023" w:rsidP="00584223">
            <w:pPr>
              <w:pStyle w:val="TableText"/>
            </w:pPr>
          </w:p>
        </w:tc>
        <w:tc>
          <w:tcPr>
            <w:tcW w:w="723" w:type="pct"/>
            <w:tcBorders>
              <w:top w:val="single" w:sz="8" w:space="0" w:color="auto"/>
              <w:left w:val="nil"/>
              <w:bottom w:val="single" w:sz="8" w:space="0" w:color="C0C0C0"/>
            </w:tcBorders>
            <w:shd w:val="clear" w:color="auto" w:fill="auto"/>
          </w:tcPr>
          <w:p w14:paraId="25A14157" w14:textId="77777777" w:rsidR="008B2023" w:rsidRDefault="008B2023" w:rsidP="00584223">
            <w:pPr>
              <w:pStyle w:val="TableText"/>
            </w:pPr>
            <w:r>
              <w:t>High</w:t>
            </w:r>
          </w:p>
        </w:tc>
        <w:tc>
          <w:tcPr>
            <w:tcW w:w="724" w:type="pct"/>
            <w:tcBorders>
              <w:top w:val="single" w:sz="8" w:space="0" w:color="auto"/>
              <w:bottom w:val="single" w:sz="8" w:space="0" w:color="C0C0C0"/>
            </w:tcBorders>
            <w:shd w:val="clear" w:color="auto" w:fill="auto"/>
          </w:tcPr>
          <w:p w14:paraId="365477D4" w14:textId="77777777" w:rsidR="008B2023" w:rsidRDefault="008B2023" w:rsidP="00584223">
            <w:pPr>
              <w:pStyle w:val="TableText"/>
            </w:pPr>
            <w:r>
              <w:t>Moderate</w:t>
            </w:r>
          </w:p>
        </w:tc>
        <w:tc>
          <w:tcPr>
            <w:tcW w:w="723" w:type="pct"/>
            <w:tcBorders>
              <w:top w:val="single" w:sz="8" w:space="0" w:color="auto"/>
              <w:bottom w:val="single" w:sz="8" w:space="0" w:color="C0C0C0"/>
            </w:tcBorders>
            <w:shd w:val="clear" w:color="auto" w:fill="auto"/>
          </w:tcPr>
          <w:p w14:paraId="6185D5F5" w14:textId="77777777" w:rsidR="008B2023" w:rsidRDefault="008B2023" w:rsidP="00584223">
            <w:pPr>
              <w:pStyle w:val="TableText"/>
            </w:pPr>
            <w:r>
              <w:t>Low</w:t>
            </w:r>
          </w:p>
        </w:tc>
        <w:tc>
          <w:tcPr>
            <w:tcW w:w="723" w:type="pct"/>
            <w:tcBorders>
              <w:top w:val="single" w:sz="8" w:space="0" w:color="auto"/>
              <w:bottom w:val="single" w:sz="8" w:space="0" w:color="C0C0C0"/>
            </w:tcBorders>
            <w:shd w:val="clear" w:color="auto" w:fill="auto"/>
          </w:tcPr>
          <w:p w14:paraId="666DFEF4" w14:textId="77777777" w:rsidR="008B2023" w:rsidRDefault="008B2023" w:rsidP="00584223">
            <w:pPr>
              <w:pStyle w:val="TableText"/>
            </w:pPr>
            <w:r>
              <w:t>Very Low</w:t>
            </w:r>
          </w:p>
        </w:tc>
        <w:tc>
          <w:tcPr>
            <w:tcW w:w="724" w:type="pct"/>
            <w:tcBorders>
              <w:top w:val="single" w:sz="8" w:space="0" w:color="auto"/>
              <w:bottom w:val="single" w:sz="8" w:space="0" w:color="C0C0C0"/>
            </w:tcBorders>
            <w:shd w:val="clear" w:color="auto" w:fill="auto"/>
          </w:tcPr>
          <w:p w14:paraId="24DAC683" w14:textId="77777777" w:rsidR="008B2023" w:rsidRDefault="008B2023" w:rsidP="00584223">
            <w:pPr>
              <w:pStyle w:val="TableText"/>
            </w:pPr>
            <w:r>
              <w:t>Extremely Low</w:t>
            </w:r>
          </w:p>
        </w:tc>
        <w:tc>
          <w:tcPr>
            <w:tcW w:w="723" w:type="pct"/>
            <w:tcBorders>
              <w:top w:val="single" w:sz="8" w:space="0" w:color="auto"/>
              <w:bottom w:val="single" w:sz="8" w:space="0" w:color="C0C0C0"/>
              <w:right w:val="single" w:sz="8" w:space="0" w:color="auto"/>
            </w:tcBorders>
            <w:shd w:val="clear" w:color="auto" w:fill="auto"/>
          </w:tcPr>
          <w:p w14:paraId="77FE4A55" w14:textId="77777777" w:rsidR="008B2023" w:rsidRDefault="008B2023" w:rsidP="00584223">
            <w:pPr>
              <w:pStyle w:val="TableText"/>
            </w:pPr>
            <w:r>
              <w:t>Negligible</w:t>
            </w:r>
          </w:p>
        </w:tc>
      </w:tr>
      <w:tr w:rsidR="008B2023" w14:paraId="47AE9FD6" w14:textId="77777777" w:rsidTr="00584223">
        <w:trPr>
          <w:cantSplit/>
        </w:trPr>
        <w:tc>
          <w:tcPr>
            <w:tcW w:w="660" w:type="pct"/>
            <w:tcBorders>
              <w:top w:val="nil"/>
              <w:left w:val="single" w:sz="8" w:space="0" w:color="auto"/>
              <w:bottom w:val="single" w:sz="8" w:space="0" w:color="C0C0C0"/>
            </w:tcBorders>
            <w:vAlign w:val="center"/>
          </w:tcPr>
          <w:p w14:paraId="6B57E1B0" w14:textId="77777777" w:rsidR="008B2023" w:rsidRDefault="008B2023" w:rsidP="00584223">
            <w:pPr>
              <w:pStyle w:val="TableText"/>
            </w:pPr>
            <w:r>
              <w:t>High</w:t>
            </w:r>
          </w:p>
        </w:tc>
        <w:tc>
          <w:tcPr>
            <w:tcW w:w="723" w:type="pct"/>
            <w:tcBorders>
              <w:top w:val="single" w:sz="8" w:space="0" w:color="C0C0C0"/>
              <w:bottom w:val="single" w:sz="8" w:space="0" w:color="C0C0C0"/>
            </w:tcBorders>
            <w:shd w:val="clear" w:color="auto" w:fill="FF99CC"/>
            <w:vAlign w:val="center"/>
          </w:tcPr>
          <w:p w14:paraId="257A168C" w14:textId="77777777" w:rsidR="008B2023" w:rsidRDefault="008B2023" w:rsidP="00584223">
            <w:pPr>
              <w:pStyle w:val="TableText"/>
              <w:rPr>
                <w:snapToGrid w:val="0"/>
              </w:rPr>
            </w:pPr>
            <w:r>
              <w:rPr>
                <w:snapToGrid w:val="0"/>
              </w:rPr>
              <w:t>High</w:t>
            </w:r>
          </w:p>
        </w:tc>
        <w:tc>
          <w:tcPr>
            <w:tcW w:w="724" w:type="pct"/>
            <w:tcBorders>
              <w:top w:val="single" w:sz="8" w:space="0" w:color="C0C0C0"/>
            </w:tcBorders>
            <w:shd w:val="clear" w:color="auto" w:fill="FFCC99"/>
            <w:vAlign w:val="center"/>
          </w:tcPr>
          <w:p w14:paraId="57BFCB34" w14:textId="77777777" w:rsidR="008B2023" w:rsidRDefault="008B2023" w:rsidP="00584223">
            <w:pPr>
              <w:pStyle w:val="TableText"/>
              <w:rPr>
                <w:snapToGrid w:val="0"/>
              </w:rPr>
            </w:pPr>
            <w:r>
              <w:rPr>
                <w:snapToGrid w:val="0"/>
              </w:rPr>
              <w:t>Moderate</w:t>
            </w:r>
          </w:p>
        </w:tc>
        <w:tc>
          <w:tcPr>
            <w:tcW w:w="723" w:type="pct"/>
            <w:tcBorders>
              <w:top w:val="single" w:sz="8" w:space="0" w:color="C0C0C0"/>
            </w:tcBorders>
            <w:shd w:val="clear" w:color="auto" w:fill="FFFF99"/>
            <w:vAlign w:val="center"/>
          </w:tcPr>
          <w:p w14:paraId="73E37BA1" w14:textId="77777777" w:rsidR="008B2023" w:rsidRDefault="008B2023" w:rsidP="00584223">
            <w:pPr>
              <w:pStyle w:val="TableText"/>
              <w:rPr>
                <w:snapToGrid w:val="0"/>
              </w:rPr>
            </w:pPr>
            <w:r>
              <w:rPr>
                <w:snapToGrid w:val="0"/>
              </w:rPr>
              <w:t>Low</w:t>
            </w:r>
          </w:p>
        </w:tc>
        <w:tc>
          <w:tcPr>
            <w:tcW w:w="723" w:type="pct"/>
            <w:tcBorders>
              <w:top w:val="single" w:sz="8" w:space="0" w:color="C0C0C0"/>
            </w:tcBorders>
            <w:shd w:val="clear" w:color="auto" w:fill="CCFFCC"/>
            <w:vAlign w:val="center"/>
          </w:tcPr>
          <w:p w14:paraId="790AC559" w14:textId="77777777" w:rsidR="008B2023" w:rsidRDefault="008B2023" w:rsidP="00584223">
            <w:pPr>
              <w:pStyle w:val="TableText"/>
              <w:rPr>
                <w:snapToGrid w:val="0"/>
              </w:rPr>
            </w:pPr>
            <w:r>
              <w:rPr>
                <w:snapToGrid w:val="0"/>
              </w:rPr>
              <w:t>Very Low</w:t>
            </w:r>
          </w:p>
        </w:tc>
        <w:tc>
          <w:tcPr>
            <w:tcW w:w="724" w:type="pct"/>
            <w:tcBorders>
              <w:top w:val="single" w:sz="8" w:space="0" w:color="C0C0C0"/>
            </w:tcBorders>
            <w:shd w:val="clear" w:color="auto" w:fill="CCFFFF"/>
            <w:vAlign w:val="center"/>
          </w:tcPr>
          <w:p w14:paraId="2D41DCE5" w14:textId="77777777" w:rsidR="008B2023" w:rsidRDefault="008B2023" w:rsidP="00584223">
            <w:pPr>
              <w:pStyle w:val="TableText"/>
              <w:rPr>
                <w:snapToGrid w:val="0"/>
              </w:rPr>
            </w:pPr>
            <w:r>
              <w:rPr>
                <w:snapToGrid w:val="0"/>
              </w:rPr>
              <w:t>Extremely Low</w:t>
            </w:r>
          </w:p>
        </w:tc>
        <w:tc>
          <w:tcPr>
            <w:tcW w:w="723" w:type="pct"/>
            <w:tcBorders>
              <w:top w:val="single" w:sz="8" w:space="0" w:color="C0C0C0"/>
              <w:right w:val="single" w:sz="8" w:space="0" w:color="auto"/>
            </w:tcBorders>
            <w:shd w:val="clear" w:color="auto" w:fill="F2F2F2" w:themeFill="background1" w:themeFillShade="F2"/>
            <w:vAlign w:val="center"/>
          </w:tcPr>
          <w:p w14:paraId="52C416E1" w14:textId="77777777" w:rsidR="008B2023" w:rsidRDefault="008B2023" w:rsidP="00584223">
            <w:pPr>
              <w:pStyle w:val="TableText"/>
              <w:rPr>
                <w:rFonts w:cs="Arial"/>
                <w:snapToGrid w:val="0"/>
                <w:szCs w:val="18"/>
              </w:rPr>
            </w:pPr>
            <w:r>
              <w:rPr>
                <w:rFonts w:cs="Arial"/>
                <w:snapToGrid w:val="0"/>
                <w:szCs w:val="18"/>
              </w:rPr>
              <w:t>Negligible</w:t>
            </w:r>
          </w:p>
        </w:tc>
      </w:tr>
      <w:tr w:rsidR="008B2023" w14:paraId="3B268523" w14:textId="77777777" w:rsidTr="00584223">
        <w:trPr>
          <w:cantSplit/>
        </w:trPr>
        <w:tc>
          <w:tcPr>
            <w:tcW w:w="1382" w:type="pct"/>
            <w:gridSpan w:val="2"/>
            <w:tcBorders>
              <w:top w:val="single" w:sz="8" w:space="0" w:color="C0C0C0"/>
              <w:left w:val="single" w:sz="8" w:space="0" w:color="auto"/>
              <w:bottom w:val="single" w:sz="8" w:space="0" w:color="C0C0C0"/>
            </w:tcBorders>
            <w:vAlign w:val="center"/>
          </w:tcPr>
          <w:p w14:paraId="1136B660" w14:textId="77777777" w:rsidR="008B2023" w:rsidRDefault="008B2023" w:rsidP="00584223">
            <w:pPr>
              <w:pStyle w:val="TableText"/>
            </w:pPr>
            <w:r>
              <w:t>Moderate</w:t>
            </w:r>
          </w:p>
        </w:tc>
        <w:tc>
          <w:tcPr>
            <w:tcW w:w="724" w:type="pct"/>
            <w:tcBorders>
              <w:bottom w:val="single" w:sz="8" w:space="0" w:color="C0C0C0"/>
            </w:tcBorders>
            <w:shd w:val="clear" w:color="auto" w:fill="FFFF99"/>
            <w:vAlign w:val="center"/>
          </w:tcPr>
          <w:p w14:paraId="7AFF4E59" w14:textId="77777777" w:rsidR="008B2023" w:rsidRDefault="008B2023" w:rsidP="00584223">
            <w:pPr>
              <w:pStyle w:val="TableText"/>
              <w:rPr>
                <w:snapToGrid w:val="0"/>
              </w:rPr>
            </w:pPr>
            <w:r>
              <w:rPr>
                <w:snapToGrid w:val="0"/>
              </w:rPr>
              <w:t>Low</w:t>
            </w:r>
          </w:p>
        </w:tc>
        <w:tc>
          <w:tcPr>
            <w:tcW w:w="723" w:type="pct"/>
            <w:shd w:val="clear" w:color="auto" w:fill="FFFF99"/>
            <w:vAlign w:val="center"/>
          </w:tcPr>
          <w:p w14:paraId="2F6DA57E" w14:textId="77777777" w:rsidR="008B2023" w:rsidRDefault="008B2023" w:rsidP="00584223">
            <w:pPr>
              <w:pStyle w:val="TableText"/>
              <w:rPr>
                <w:snapToGrid w:val="0"/>
              </w:rPr>
            </w:pPr>
            <w:r>
              <w:rPr>
                <w:snapToGrid w:val="0"/>
              </w:rPr>
              <w:t>Low</w:t>
            </w:r>
          </w:p>
        </w:tc>
        <w:tc>
          <w:tcPr>
            <w:tcW w:w="723" w:type="pct"/>
            <w:shd w:val="clear" w:color="auto" w:fill="CCFFCC"/>
            <w:vAlign w:val="center"/>
          </w:tcPr>
          <w:p w14:paraId="1C72A1AD" w14:textId="77777777" w:rsidR="008B2023" w:rsidRDefault="008B2023" w:rsidP="00584223">
            <w:pPr>
              <w:pStyle w:val="TableText"/>
              <w:rPr>
                <w:snapToGrid w:val="0"/>
              </w:rPr>
            </w:pPr>
            <w:r>
              <w:rPr>
                <w:snapToGrid w:val="0"/>
              </w:rPr>
              <w:t>Very Low</w:t>
            </w:r>
          </w:p>
        </w:tc>
        <w:tc>
          <w:tcPr>
            <w:tcW w:w="724" w:type="pct"/>
            <w:shd w:val="clear" w:color="auto" w:fill="CCFFFF"/>
            <w:vAlign w:val="center"/>
          </w:tcPr>
          <w:p w14:paraId="74B12796" w14:textId="77777777" w:rsidR="008B2023" w:rsidRDefault="008B2023" w:rsidP="00584223">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14:paraId="4B48991B" w14:textId="77777777" w:rsidR="008B2023" w:rsidRDefault="008B2023" w:rsidP="00584223">
            <w:pPr>
              <w:pStyle w:val="TableText"/>
              <w:rPr>
                <w:rFonts w:cs="Arial"/>
                <w:snapToGrid w:val="0"/>
                <w:szCs w:val="18"/>
              </w:rPr>
            </w:pPr>
            <w:r>
              <w:rPr>
                <w:rFonts w:cs="Arial"/>
                <w:snapToGrid w:val="0"/>
                <w:szCs w:val="18"/>
              </w:rPr>
              <w:t>Negligible</w:t>
            </w:r>
          </w:p>
        </w:tc>
      </w:tr>
      <w:tr w:rsidR="008B2023" w14:paraId="05D2F816" w14:textId="77777777" w:rsidTr="00584223">
        <w:trPr>
          <w:cantSplit/>
        </w:trPr>
        <w:tc>
          <w:tcPr>
            <w:tcW w:w="2106" w:type="pct"/>
            <w:gridSpan w:val="3"/>
            <w:tcBorders>
              <w:top w:val="single" w:sz="8" w:space="0" w:color="C0C0C0"/>
              <w:left w:val="single" w:sz="8" w:space="0" w:color="auto"/>
              <w:bottom w:val="single" w:sz="8" w:space="0" w:color="C0C0C0"/>
            </w:tcBorders>
            <w:vAlign w:val="center"/>
          </w:tcPr>
          <w:p w14:paraId="4FCE71DF" w14:textId="77777777" w:rsidR="008B2023" w:rsidRDefault="008B2023" w:rsidP="00584223">
            <w:pPr>
              <w:pStyle w:val="TableText"/>
            </w:pPr>
            <w:r>
              <w:t>Low</w:t>
            </w:r>
          </w:p>
        </w:tc>
        <w:tc>
          <w:tcPr>
            <w:tcW w:w="723" w:type="pct"/>
            <w:tcBorders>
              <w:bottom w:val="single" w:sz="8" w:space="0" w:color="C0C0C0"/>
            </w:tcBorders>
            <w:shd w:val="clear" w:color="auto" w:fill="CCFFCC"/>
            <w:vAlign w:val="center"/>
          </w:tcPr>
          <w:p w14:paraId="3DF34FE7" w14:textId="77777777" w:rsidR="008B2023" w:rsidRDefault="008B2023" w:rsidP="00584223">
            <w:pPr>
              <w:pStyle w:val="TableText"/>
              <w:rPr>
                <w:snapToGrid w:val="0"/>
              </w:rPr>
            </w:pPr>
            <w:r>
              <w:rPr>
                <w:snapToGrid w:val="0"/>
              </w:rPr>
              <w:t>Very Low</w:t>
            </w:r>
          </w:p>
        </w:tc>
        <w:tc>
          <w:tcPr>
            <w:tcW w:w="723" w:type="pct"/>
            <w:shd w:val="clear" w:color="auto" w:fill="CCFFCC"/>
            <w:vAlign w:val="center"/>
          </w:tcPr>
          <w:p w14:paraId="3A4D2D3B" w14:textId="77777777" w:rsidR="008B2023" w:rsidRDefault="008B2023" w:rsidP="00584223">
            <w:pPr>
              <w:pStyle w:val="TableText"/>
              <w:rPr>
                <w:snapToGrid w:val="0"/>
              </w:rPr>
            </w:pPr>
            <w:r>
              <w:rPr>
                <w:snapToGrid w:val="0"/>
              </w:rPr>
              <w:t>Very Low</w:t>
            </w:r>
          </w:p>
        </w:tc>
        <w:tc>
          <w:tcPr>
            <w:tcW w:w="724" w:type="pct"/>
            <w:shd w:val="clear" w:color="auto" w:fill="CCFFFF"/>
            <w:vAlign w:val="center"/>
          </w:tcPr>
          <w:p w14:paraId="3DCD01E2" w14:textId="77777777" w:rsidR="008B2023" w:rsidRDefault="008B2023" w:rsidP="00584223">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14:paraId="7CCDFF95" w14:textId="77777777" w:rsidR="008B2023" w:rsidRDefault="008B2023" w:rsidP="00584223">
            <w:pPr>
              <w:pStyle w:val="TableText"/>
              <w:rPr>
                <w:rFonts w:cs="Arial"/>
                <w:snapToGrid w:val="0"/>
                <w:szCs w:val="18"/>
              </w:rPr>
            </w:pPr>
            <w:r>
              <w:rPr>
                <w:rFonts w:cs="Arial"/>
                <w:snapToGrid w:val="0"/>
                <w:szCs w:val="18"/>
              </w:rPr>
              <w:t>Negligible</w:t>
            </w:r>
          </w:p>
        </w:tc>
      </w:tr>
      <w:tr w:rsidR="008B2023" w14:paraId="3AB2CF21" w14:textId="77777777" w:rsidTr="00584223">
        <w:trPr>
          <w:cantSplit/>
        </w:trPr>
        <w:tc>
          <w:tcPr>
            <w:tcW w:w="2830" w:type="pct"/>
            <w:gridSpan w:val="4"/>
            <w:tcBorders>
              <w:top w:val="single" w:sz="8" w:space="0" w:color="C0C0C0"/>
              <w:left w:val="single" w:sz="8" w:space="0" w:color="auto"/>
              <w:bottom w:val="single" w:sz="8" w:space="0" w:color="C0C0C0"/>
            </w:tcBorders>
            <w:vAlign w:val="center"/>
          </w:tcPr>
          <w:p w14:paraId="09840856" w14:textId="77777777" w:rsidR="008B2023" w:rsidRDefault="008B2023" w:rsidP="00584223">
            <w:pPr>
              <w:pStyle w:val="TableText"/>
            </w:pPr>
            <w:r>
              <w:t>Very Low</w:t>
            </w:r>
          </w:p>
        </w:tc>
        <w:tc>
          <w:tcPr>
            <w:tcW w:w="723" w:type="pct"/>
            <w:tcBorders>
              <w:bottom w:val="single" w:sz="8" w:space="0" w:color="C0C0C0"/>
            </w:tcBorders>
            <w:shd w:val="clear" w:color="auto" w:fill="CCFFFF"/>
            <w:vAlign w:val="center"/>
          </w:tcPr>
          <w:p w14:paraId="29408264" w14:textId="77777777" w:rsidR="008B2023" w:rsidRDefault="008B2023" w:rsidP="00584223">
            <w:pPr>
              <w:pStyle w:val="TableText"/>
              <w:rPr>
                <w:snapToGrid w:val="0"/>
              </w:rPr>
            </w:pPr>
            <w:r>
              <w:rPr>
                <w:snapToGrid w:val="0"/>
              </w:rPr>
              <w:t>Extremely Low</w:t>
            </w:r>
          </w:p>
        </w:tc>
        <w:tc>
          <w:tcPr>
            <w:tcW w:w="724" w:type="pct"/>
            <w:shd w:val="clear" w:color="auto" w:fill="CCFFFF"/>
            <w:vAlign w:val="center"/>
          </w:tcPr>
          <w:p w14:paraId="2AD7042E" w14:textId="77777777" w:rsidR="008B2023" w:rsidRDefault="008B2023" w:rsidP="00584223">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14:paraId="15C827FD" w14:textId="77777777" w:rsidR="008B2023" w:rsidRDefault="008B2023" w:rsidP="00584223">
            <w:pPr>
              <w:pStyle w:val="TableText"/>
              <w:rPr>
                <w:rFonts w:cs="Arial"/>
                <w:snapToGrid w:val="0"/>
                <w:szCs w:val="18"/>
              </w:rPr>
            </w:pPr>
            <w:r>
              <w:rPr>
                <w:rFonts w:cs="Arial"/>
                <w:snapToGrid w:val="0"/>
                <w:szCs w:val="18"/>
              </w:rPr>
              <w:t>Negligible</w:t>
            </w:r>
          </w:p>
        </w:tc>
      </w:tr>
      <w:tr w:rsidR="008B2023" w14:paraId="5558539A" w14:textId="77777777" w:rsidTr="00584223">
        <w:trPr>
          <w:cantSplit/>
        </w:trPr>
        <w:tc>
          <w:tcPr>
            <w:tcW w:w="3553" w:type="pct"/>
            <w:gridSpan w:val="5"/>
            <w:tcBorders>
              <w:top w:val="single" w:sz="8" w:space="0" w:color="C0C0C0"/>
              <w:left w:val="single" w:sz="8" w:space="0" w:color="auto"/>
              <w:bottom w:val="single" w:sz="8" w:space="0" w:color="C0C0C0"/>
            </w:tcBorders>
            <w:vAlign w:val="center"/>
          </w:tcPr>
          <w:p w14:paraId="78C103FF" w14:textId="77777777" w:rsidR="008B2023" w:rsidRDefault="008B2023" w:rsidP="00584223">
            <w:pPr>
              <w:pStyle w:val="TableText"/>
            </w:pPr>
            <w:r>
              <w:t>Extremely Low</w:t>
            </w:r>
          </w:p>
        </w:tc>
        <w:tc>
          <w:tcPr>
            <w:tcW w:w="724" w:type="pct"/>
            <w:tcBorders>
              <w:bottom w:val="single" w:sz="8" w:space="0" w:color="C0C0C0"/>
            </w:tcBorders>
            <w:shd w:val="clear" w:color="auto" w:fill="F2F2F2" w:themeFill="background1" w:themeFillShade="F2"/>
            <w:vAlign w:val="center"/>
          </w:tcPr>
          <w:p w14:paraId="1FC333C4" w14:textId="77777777" w:rsidR="008B2023" w:rsidRDefault="008B2023" w:rsidP="00584223">
            <w:pPr>
              <w:pStyle w:val="TableText"/>
              <w:rPr>
                <w:snapToGrid w:val="0"/>
              </w:rPr>
            </w:pPr>
            <w:r>
              <w:rPr>
                <w:snapToGrid w:val="0"/>
              </w:rPr>
              <w:t>Negligible</w:t>
            </w:r>
          </w:p>
        </w:tc>
        <w:tc>
          <w:tcPr>
            <w:tcW w:w="723" w:type="pct"/>
            <w:tcBorders>
              <w:right w:val="single" w:sz="8" w:space="0" w:color="auto"/>
            </w:tcBorders>
            <w:shd w:val="clear" w:color="auto" w:fill="F2F2F2" w:themeFill="background1" w:themeFillShade="F2"/>
            <w:vAlign w:val="center"/>
          </w:tcPr>
          <w:p w14:paraId="1EA5AFDC" w14:textId="77777777" w:rsidR="008B2023" w:rsidRDefault="008B2023" w:rsidP="00584223">
            <w:pPr>
              <w:pStyle w:val="TableText"/>
              <w:rPr>
                <w:rFonts w:cs="Arial"/>
                <w:snapToGrid w:val="0"/>
                <w:szCs w:val="18"/>
              </w:rPr>
            </w:pPr>
            <w:r>
              <w:rPr>
                <w:rFonts w:cs="Arial"/>
                <w:snapToGrid w:val="0"/>
                <w:szCs w:val="18"/>
              </w:rPr>
              <w:t>Negligible</w:t>
            </w:r>
          </w:p>
        </w:tc>
      </w:tr>
      <w:tr w:rsidR="008B2023" w14:paraId="4D14CCFA" w14:textId="77777777" w:rsidTr="00584223">
        <w:trPr>
          <w:cantSplit/>
        </w:trPr>
        <w:tc>
          <w:tcPr>
            <w:tcW w:w="4277" w:type="pct"/>
            <w:gridSpan w:val="6"/>
            <w:tcBorders>
              <w:top w:val="single" w:sz="8" w:space="0" w:color="C0C0C0"/>
              <w:left w:val="single" w:sz="8" w:space="0" w:color="auto"/>
              <w:bottom w:val="single" w:sz="8" w:space="0" w:color="auto"/>
            </w:tcBorders>
            <w:vAlign w:val="center"/>
          </w:tcPr>
          <w:p w14:paraId="388C1C21" w14:textId="77777777" w:rsidR="008B2023" w:rsidRDefault="008B2023" w:rsidP="00584223">
            <w:pPr>
              <w:pStyle w:val="TableText"/>
            </w:pPr>
            <w:r>
              <w:t>Negligible</w:t>
            </w:r>
          </w:p>
        </w:tc>
        <w:tc>
          <w:tcPr>
            <w:tcW w:w="723" w:type="pct"/>
            <w:tcBorders>
              <w:bottom w:val="single" w:sz="8" w:space="0" w:color="auto"/>
              <w:right w:val="single" w:sz="8" w:space="0" w:color="auto"/>
            </w:tcBorders>
            <w:shd w:val="clear" w:color="auto" w:fill="F2F2F2" w:themeFill="background1" w:themeFillShade="F2"/>
            <w:vAlign w:val="center"/>
          </w:tcPr>
          <w:p w14:paraId="721FE804" w14:textId="77777777" w:rsidR="008B2023" w:rsidRDefault="008B2023" w:rsidP="00584223">
            <w:pPr>
              <w:pStyle w:val="TableText"/>
              <w:rPr>
                <w:rFonts w:cs="Arial"/>
                <w:szCs w:val="18"/>
              </w:rPr>
            </w:pPr>
            <w:r>
              <w:rPr>
                <w:rFonts w:cs="Arial"/>
                <w:snapToGrid w:val="0"/>
                <w:szCs w:val="18"/>
              </w:rPr>
              <w:t>Negligible</w:t>
            </w:r>
          </w:p>
        </w:tc>
      </w:tr>
    </w:tbl>
    <w:p w14:paraId="32085F79" w14:textId="77777777" w:rsidR="008B2023" w:rsidRDefault="008B2023" w:rsidP="008B2023">
      <w:pPr>
        <w:pStyle w:val="Heading5"/>
      </w:pPr>
      <w:r>
        <w:t>Time and volume of trade</w:t>
      </w:r>
    </w:p>
    <w:p w14:paraId="064377D5" w14:textId="77777777" w:rsidR="008B2023" w:rsidRDefault="008B2023" w:rsidP="008B2023">
      <w:r>
        <w:t>One factor affecting the likelihood of entry is the volume and duration of trade. If all other conditions remain the same, the overall likelihood of entry will increase as time passes and the overall volume of trade increases.</w:t>
      </w:r>
    </w:p>
    <w:p w14:paraId="6558D5CE" w14:textId="77777777" w:rsidR="008B2023" w:rsidRPr="00DA300F" w:rsidRDefault="008B2023" w:rsidP="008B2023">
      <w:r>
        <w:t xml:space="preserve">The </w:t>
      </w:r>
      <w:r w:rsidRPr="00DA300F">
        <w:t>department normally considers the likelihood of entry on the basis of the estimated volume of one year’s trade. This is a convenient value for the analysis that is relatively easy to estimate and allows for expert consideration of seasonal variations in pest presence, incidence and behaviour to be taken into account. The consideration of the likelihood of entry, establishment and spread and subsequent consequences takes into account events that might happen over a number of years even though only one year’s volume of trade is being considered. This difference reflects biological and ecological facts, for example where a pest or disease may establish in the year of import but spread may take many years.</w:t>
      </w:r>
    </w:p>
    <w:p w14:paraId="0FF8F2BB" w14:textId="2C7C68B0" w:rsidR="008B2023" w:rsidRDefault="008B2023" w:rsidP="008B2023">
      <w:r w:rsidRPr="00DA300F">
        <w:t>The use of a one</w:t>
      </w:r>
      <w:r w:rsidR="00165EAE">
        <w:t>-</w:t>
      </w:r>
      <w:r w:rsidRPr="00DA300F">
        <w:t>year volume of trade has been taken into account when setting up the matrix that is used to estimate the risk and therefore any policy based on this analysis does not simply apply to one year of trade. Policy decisions that are based on the department’s method that uses the estimated volume of one year’s trade are consistent with Australia’s policy on appropriate level of protection and meet the Australian Government’s requirement for ongoing quarantine protection. If there are substantial changes in the volume and nature of the trade in specific commodities then the department will review the risk analysis and, if necessary, provide updated policy ad</w:t>
      </w:r>
      <w:r>
        <w:t>vice.</w:t>
      </w:r>
    </w:p>
    <w:p w14:paraId="5C84A9ED" w14:textId="77777777" w:rsidR="008B2023" w:rsidRDefault="008B2023" w:rsidP="008B2023">
      <w:pPr>
        <w:pStyle w:val="Heading4-Appendix"/>
      </w:pPr>
      <w:r>
        <w:t>Assessment of potential consequences</w:t>
      </w:r>
    </w:p>
    <w:p w14:paraId="6877D990" w14:textId="77777777" w:rsidR="008B2023" w:rsidRDefault="008B2023" w:rsidP="008B2023">
      <w:pPr>
        <w:rPr>
          <w:color w:val="000000" w:themeColor="text1"/>
        </w:rPr>
      </w:pPr>
      <w:r w:rsidRPr="006C19D8">
        <w:rPr>
          <w:color w:val="000000" w:themeColor="text1"/>
        </w:rPr>
        <w:t xml:space="preserve">In estimating the potential consequences </w:t>
      </w:r>
      <w:r>
        <w:rPr>
          <w:color w:val="000000" w:themeColor="text1"/>
        </w:rPr>
        <w:t>of a pest if the pest</w:t>
      </w:r>
      <w:r w:rsidRPr="006C19D8">
        <w:rPr>
          <w:color w:val="000000" w:themeColor="text1"/>
        </w:rPr>
        <w:t xml:space="preserve"> were to enter, establish and spread in Australia, the department uses a </w:t>
      </w:r>
      <w:r>
        <w:rPr>
          <w:color w:val="000000" w:themeColor="text1"/>
        </w:rPr>
        <w:t>2</w:t>
      </w:r>
      <w:r w:rsidRPr="006C19D8">
        <w:rPr>
          <w:color w:val="000000" w:themeColor="text1"/>
        </w:rPr>
        <w:t xml:space="preserve">-step process. In the first step, a qualitative descriptor of the impact is assigned to each of the direct and indirect criteria in terms of the </w:t>
      </w:r>
      <w:r w:rsidRPr="006C19D8">
        <w:rPr>
          <w:rStyle w:val="Emphasis"/>
          <w:color w:val="000000" w:themeColor="text1"/>
        </w:rPr>
        <w:t>level of impact</w:t>
      </w:r>
      <w:r w:rsidRPr="006C19D8">
        <w:rPr>
          <w:color w:val="000000" w:themeColor="text1"/>
        </w:rPr>
        <w:t xml:space="preserve"> and the </w:t>
      </w:r>
      <w:r w:rsidRPr="006C19D8">
        <w:rPr>
          <w:rStyle w:val="Emphasis"/>
          <w:color w:val="000000" w:themeColor="text1"/>
        </w:rPr>
        <w:t>magnitude of impact</w:t>
      </w:r>
      <w:r w:rsidRPr="006C19D8">
        <w:rPr>
          <w:color w:val="000000" w:themeColor="text1"/>
        </w:rPr>
        <w:t>. The second step involves combining the impacts for each of the criteria to obtain an ‘overall consequences’ estimation.</w:t>
      </w:r>
    </w:p>
    <w:p w14:paraId="58E25BCD" w14:textId="77777777" w:rsidR="008B2023" w:rsidRPr="00AE3263" w:rsidRDefault="008B2023" w:rsidP="008B2023">
      <w:pPr>
        <w:rPr>
          <w:b/>
          <w:bCs/>
        </w:rPr>
      </w:pPr>
      <w:r>
        <w:rPr>
          <w:rStyle w:val="Strong"/>
        </w:rPr>
        <w:t>Step 1: Assessing direct and indirect impacts</w:t>
      </w:r>
    </w:p>
    <w:p w14:paraId="7EE8B64A" w14:textId="77777777" w:rsidR="008B2023" w:rsidRDefault="008B2023" w:rsidP="008B2023">
      <w:r>
        <w:t>Direct pest impacts are considered in the context of the impacts on:</w:t>
      </w:r>
    </w:p>
    <w:p w14:paraId="40A62786" w14:textId="77777777" w:rsidR="008B2023" w:rsidRDefault="008B2023" w:rsidP="008B2023">
      <w:pPr>
        <w:pStyle w:val="ListBullet"/>
        <w:numPr>
          <w:ilvl w:val="0"/>
          <w:numId w:val="9"/>
        </w:numPr>
      </w:pPr>
      <w:r w:rsidRPr="00AE3263">
        <w:t>the life or health of plants and plant products</w:t>
      </w:r>
    </w:p>
    <w:p w14:paraId="41471639" w14:textId="77777777" w:rsidR="008B2023" w:rsidRPr="003B4C03" w:rsidRDefault="008B2023" w:rsidP="008B2023">
      <w:pPr>
        <w:pStyle w:val="ListBullet"/>
        <w:numPr>
          <w:ilvl w:val="0"/>
          <w:numId w:val="0"/>
        </w:numPr>
        <w:ind w:left="397"/>
      </w:pPr>
      <w:r w:rsidRPr="003B4C03">
        <w:t>This may include pest impacts on the life or health of the plants and production effects (yield or quality) either at harvest or during storage.</w:t>
      </w:r>
    </w:p>
    <w:p w14:paraId="5F2C5AAD" w14:textId="77777777" w:rsidR="008B2023" w:rsidRPr="00AE3263" w:rsidRDefault="008B2023" w:rsidP="008B2023">
      <w:pPr>
        <w:pStyle w:val="ListBullet2"/>
        <w:numPr>
          <w:ilvl w:val="1"/>
          <w:numId w:val="9"/>
        </w:numPr>
        <w:ind w:left="794" w:hanging="397"/>
      </w:pPr>
      <w:r w:rsidRPr="00AE3263">
        <w:t>Where applicable, pest impacts on the life or health of humans or of animals and animal products may also be considered</w:t>
      </w:r>
      <w:r>
        <w:t>.</w:t>
      </w:r>
    </w:p>
    <w:p w14:paraId="439F941C" w14:textId="77777777" w:rsidR="008B2023" w:rsidRPr="00AE3263" w:rsidRDefault="008B2023" w:rsidP="008B2023">
      <w:pPr>
        <w:pStyle w:val="ListBullet"/>
        <w:numPr>
          <w:ilvl w:val="0"/>
          <w:numId w:val="9"/>
        </w:numPr>
      </w:pPr>
      <w:r>
        <w:t xml:space="preserve">other aspects of </w:t>
      </w:r>
      <w:r w:rsidRPr="00AE3263">
        <w:t>the environment</w:t>
      </w:r>
      <w:r>
        <w:t>.</w:t>
      </w:r>
    </w:p>
    <w:p w14:paraId="5C01DA46" w14:textId="77777777" w:rsidR="008B2023" w:rsidRPr="00210393" w:rsidRDefault="008B2023" w:rsidP="008B2023">
      <w:r w:rsidRPr="00210393">
        <w:t xml:space="preserve">Indirect pest </w:t>
      </w:r>
      <w:r w:rsidRPr="00664645">
        <w:rPr>
          <w:color w:val="000000" w:themeColor="text1"/>
        </w:rPr>
        <w:t>impacts</w:t>
      </w:r>
      <w:r w:rsidRPr="00210393">
        <w:t xml:space="preserve"> are considered in the context of the </w:t>
      </w:r>
      <w:r w:rsidRPr="00664645">
        <w:rPr>
          <w:color w:val="000000" w:themeColor="text1"/>
        </w:rPr>
        <w:t>impacts</w:t>
      </w:r>
      <w:r w:rsidRPr="00210393">
        <w:t xml:space="preserve"> on:</w:t>
      </w:r>
    </w:p>
    <w:p w14:paraId="4E1FA30B" w14:textId="77777777" w:rsidR="008B2023" w:rsidRDefault="008B2023" w:rsidP="008B2023">
      <w:pPr>
        <w:pStyle w:val="ListBullet"/>
        <w:numPr>
          <w:ilvl w:val="0"/>
          <w:numId w:val="9"/>
        </w:numPr>
        <w:rPr>
          <w:color w:val="000000" w:themeColor="text1"/>
        </w:rPr>
      </w:pPr>
      <w:r>
        <w:rPr>
          <w:color w:val="000000" w:themeColor="text1"/>
        </w:rPr>
        <w:t>eradication and control</w:t>
      </w:r>
    </w:p>
    <w:p w14:paraId="2EBEC140" w14:textId="77777777" w:rsidR="008B2023" w:rsidRPr="003B4C03" w:rsidRDefault="008B2023" w:rsidP="008B2023">
      <w:pPr>
        <w:pStyle w:val="ListBullet"/>
        <w:numPr>
          <w:ilvl w:val="0"/>
          <w:numId w:val="0"/>
        </w:numPr>
        <w:ind w:left="397"/>
        <w:rPr>
          <w:color w:val="000000" w:themeColor="text1"/>
        </w:rPr>
      </w:pPr>
      <w:r w:rsidRPr="003B4C03">
        <w:rPr>
          <w:color w:val="000000" w:themeColor="text1"/>
        </w:rPr>
        <w:t xml:space="preserve">This may include pest impacts on new or modified </w:t>
      </w:r>
      <w:r w:rsidRPr="003B4C03">
        <w:t>eradication, control</w:t>
      </w:r>
      <w:r w:rsidRPr="003B4C03">
        <w:rPr>
          <w:color w:val="000000" w:themeColor="text1"/>
        </w:rPr>
        <w:t>, surveillance or monitoring and compensation strategies or programs.</w:t>
      </w:r>
    </w:p>
    <w:p w14:paraId="67088F70" w14:textId="77777777" w:rsidR="008B2023" w:rsidRPr="003B4C03" w:rsidRDefault="008B2023" w:rsidP="008B2023">
      <w:pPr>
        <w:pStyle w:val="ListBullet"/>
        <w:numPr>
          <w:ilvl w:val="0"/>
          <w:numId w:val="9"/>
        </w:numPr>
        <w:rPr>
          <w:color w:val="000000" w:themeColor="text1"/>
        </w:rPr>
      </w:pPr>
      <w:r w:rsidRPr="003B4C03">
        <w:t>domestic trade</w:t>
      </w:r>
    </w:p>
    <w:p w14:paraId="4E7397B3" w14:textId="77777777" w:rsidR="008B2023" w:rsidRPr="003B4C03" w:rsidRDefault="008B2023" w:rsidP="008B2023">
      <w:pPr>
        <w:pStyle w:val="ListBullet"/>
        <w:numPr>
          <w:ilvl w:val="0"/>
          <w:numId w:val="0"/>
        </w:numPr>
        <w:ind w:left="397"/>
        <w:rPr>
          <w:color w:val="000000" w:themeColor="text1"/>
        </w:rPr>
      </w:pPr>
      <w:r w:rsidRPr="003B4C03">
        <w:rPr>
          <w:color w:val="000000" w:themeColor="text1"/>
        </w:rPr>
        <w:t xml:space="preserve">This may include pest impacts on domestic trade or industry, including changes in domestic consumer demand </w:t>
      </w:r>
      <w:r w:rsidRPr="003B4C03">
        <w:rPr>
          <w:rFonts w:cs="Times New Roman"/>
        </w:rPr>
        <w:t>for a product resulting from quality changes</w:t>
      </w:r>
      <w:r w:rsidRPr="003B4C03">
        <w:rPr>
          <w:color w:val="538135" w:themeColor="accent6" w:themeShade="BF"/>
        </w:rPr>
        <w:t xml:space="preserve"> </w:t>
      </w:r>
      <w:r w:rsidRPr="003B4C03">
        <w:rPr>
          <w:color w:val="000000" w:themeColor="text1"/>
        </w:rPr>
        <w:t>and effects on other industries supplying inputs to, or using outputs from, directly affected industries.</w:t>
      </w:r>
    </w:p>
    <w:p w14:paraId="438F89F7" w14:textId="77777777" w:rsidR="008B2023" w:rsidRPr="003B4C03" w:rsidRDefault="008B2023" w:rsidP="008B2023">
      <w:pPr>
        <w:pStyle w:val="ListBullet"/>
        <w:numPr>
          <w:ilvl w:val="0"/>
          <w:numId w:val="9"/>
        </w:numPr>
      </w:pPr>
      <w:r w:rsidRPr="003B4C03">
        <w:t>international trade</w:t>
      </w:r>
    </w:p>
    <w:p w14:paraId="74AC9DB2" w14:textId="77777777" w:rsidR="008B2023" w:rsidRPr="003B4C03" w:rsidRDefault="008B2023" w:rsidP="008B2023">
      <w:pPr>
        <w:pStyle w:val="ListBullet"/>
        <w:numPr>
          <w:ilvl w:val="0"/>
          <w:numId w:val="0"/>
        </w:numPr>
        <w:ind w:left="397"/>
      </w:pPr>
      <w:r w:rsidRPr="003B4C03">
        <w:rPr>
          <w:color w:val="000000" w:themeColor="text1"/>
        </w:rPr>
        <w:t>This may include pest impacts on international trade, including loss of markets, meeting new technical requirements to enter or maintain markets and changes in international consumer demand for a product resulting from quality changes.</w:t>
      </w:r>
    </w:p>
    <w:p w14:paraId="1D2AB51F" w14:textId="77777777" w:rsidR="008B2023" w:rsidRPr="003B4C03" w:rsidRDefault="008B2023" w:rsidP="008B2023">
      <w:pPr>
        <w:pStyle w:val="ListBullet"/>
        <w:numPr>
          <w:ilvl w:val="0"/>
          <w:numId w:val="9"/>
        </w:numPr>
        <w:rPr>
          <w:color w:val="000000" w:themeColor="text1"/>
        </w:rPr>
      </w:pPr>
      <w:r w:rsidRPr="003B4C03">
        <w:rPr>
          <w:color w:val="000000" w:themeColor="text1"/>
        </w:rPr>
        <w:t xml:space="preserve">non-commercial and </w:t>
      </w:r>
      <w:r w:rsidRPr="003B4C03">
        <w:t>environment</w:t>
      </w:r>
    </w:p>
    <w:p w14:paraId="0A7318B1" w14:textId="77777777" w:rsidR="008B2023" w:rsidRPr="003B4C03" w:rsidRDefault="008B2023" w:rsidP="008B2023">
      <w:pPr>
        <w:pStyle w:val="ListBullet"/>
        <w:numPr>
          <w:ilvl w:val="0"/>
          <w:numId w:val="0"/>
        </w:numPr>
        <w:ind w:left="397"/>
        <w:rPr>
          <w:color w:val="000000" w:themeColor="text1"/>
        </w:rPr>
      </w:pPr>
      <w:r w:rsidRPr="003B4C03">
        <w:rPr>
          <w:color w:val="000000" w:themeColor="text1"/>
        </w:rPr>
        <w:t>This may include pest impacts on the community and environment, including reduced tourism, reduced rural and regional economic viability, loss of social amenity, and any ‘side effects’ of control measures.</w:t>
      </w:r>
    </w:p>
    <w:p w14:paraId="7C86FB24" w14:textId="77777777" w:rsidR="008B2023" w:rsidRDefault="008B2023" w:rsidP="008B2023">
      <w:r w:rsidRPr="00A734CF">
        <w:t xml:space="preserve">For </w:t>
      </w:r>
      <w:r w:rsidRPr="00A734CF">
        <w:rPr>
          <w:color w:val="000000" w:themeColor="text1"/>
        </w:rPr>
        <w:t>each</w:t>
      </w:r>
      <w:r>
        <w:t xml:space="preserve"> of these </w:t>
      </w:r>
      <w:r w:rsidRPr="00A67D9D">
        <w:rPr>
          <w:color w:val="000000" w:themeColor="text1"/>
        </w:rPr>
        <w:t xml:space="preserve">direct and indirect </w:t>
      </w:r>
      <w:r w:rsidRPr="00A734CF">
        <w:t xml:space="preserve">criteria, the </w:t>
      </w:r>
      <w:r w:rsidRPr="00A67D9D">
        <w:rPr>
          <w:color w:val="000000" w:themeColor="text1"/>
        </w:rPr>
        <w:t xml:space="preserve">level of impact is </w:t>
      </w:r>
      <w:r>
        <w:t>estimated over 4 geographic levels, defined as:</w:t>
      </w:r>
    </w:p>
    <w:p w14:paraId="615D80CC" w14:textId="77777777" w:rsidR="008B2023" w:rsidRDefault="008B2023" w:rsidP="008B2023">
      <w:pPr>
        <w:pStyle w:val="ListBullet"/>
        <w:numPr>
          <w:ilvl w:val="0"/>
          <w:numId w:val="9"/>
        </w:numPr>
      </w:pPr>
      <w:r w:rsidRPr="00A32AD0">
        <w:rPr>
          <w:rStyle w:val="Strong"/>
        </w:rPr>
        <w:t>Local</w:t>
      </w:r>
      <w:r>
        <w:t>–an aggregate of households or enterprises (a rural community, a town or a local government area)</w:t>
      </w:r>
    </w:p>
    <w:p w14:paraId="5B230187" w14:textId="77777777" w:rsidR="008B2023" w:rsidRDefault="008B2023" w:rsidP="008B2023">
      <w:pPr>
        <w:pStyle w:val="ListBullet"/>
        <w:numPr>
          <w:ilvl w:val="0"/>
          <w:numId w:val="9"/>
        </w:numPr>
      </w:pPr>
      <w:r w:rsidRPr="00A32AD0">
        <w:rPr>
          <w:rStyle w:val="Strong"/>
        </w:rPr>
        <w:t>District</w:t>
      </w:r>
      <w:r>
        <w:t>–a geographically or geopolitically associated collection of aggregates (generally a recognised section of a state or territory, such as ‘Far North Queensland’)</w:t>
      </w:r>
    </w:p>
    <w:p w14:paraId="68FE75B3" w14:textId="77777777" w:rsidR="008B2023" w:rsidRDefault="008B2023" w:rsidP="008B2023">
      <w:pPr>
        <w:pStyle w:val="ListBullet"/>
        <w:numPr>
          <w:ilvl w:val="0"/>
          <w:numId w:val="9"/>
        </w:numPr>
      </w:pPr>
      <w:r w:rsidRPr="00A32AD0">
        <w:rPr>
          <w:rStyle w:val="Strong"/>
        </w:rPr>
        <w:t>Regional</w:t>
      </w:r>
      <w:r>
        <w:t>–a geographically or geopolitically associated collection of districts in a geographic area (generally a state or territory, although there may be exceptions with larger states such as Western Australia)</w:t>
      </w:r>
    </w:p>
    <w:p w14:paraId="04F6562F" w14:textId="77777777" w:rsidR="008B2023" w:rsidRDefault="008B2023" w:rsidP="008B2023">
      <w:pPr>
        <w:pStyle w:val="ListBullet"/>
        <w:numPr>
          <w:ilvl w:val="0"/>
          <w:numId w:val="9"/>
        </w:numPr>
      </w:pPr>
      <w:r w:rsidRPr="00A32AD0">
        <w:rPr>
          <w:rStyle w:val="Strong"/>
        </w:rPr>
        <w:t>National</w:t>
      </w:r>
      <w:r>
        <w:t>–Australia wide (Australian mainland states and territories and Tasmania).</w:t>
      </w:r>
    </w:p>
    <w:p w14:paraId="7954E9BD" w14:textId="77777777" w:rsidR="008B2023" w:rsidRDefault="008B2023" w:rsidP="008B2023">
      <w:r>
        <w:t xml:space="preserve">For each criterion, the magnitude of </w:t>
      </w:r>
      <w:r w:rsidRPr="00A67D9D">
        <w:rPr>
          <w:color w:val="000000" w:themeColor="text1"/>
        </w:rPr>
        <w:t xml:space="preserve">impact </w:t>
      </w:r>
      <w:r>
        <w:t xml:space="preserve">at each of these </w:t>
      </w:r>
      <w:r w:rsidRPr="00A67D9D">
        <w:rPr>
          <w:color w:val="000000" w:themeColor="text1"/>
        </w:rPr>
        <w:t>geographic</w:t>
      </w:r>
      <w:r w:rsidRPr="00A734CF">
        <w:rPr>
          <w:color w:val="538135" w:themeColor="accent6" w:themeShade="BF"/>
        </w:rPr>
        <w:t xml:space="preserve"> </w:t>
      </w:r>
      <w:r>
        <w:t>levels is described using 4 categories, defined as:</w:t>
      </w:r>
    </w:p>
    <w:p w14:paraId="4997FF5B" w14:textId="77777777" w:rsidR="008B2023" w:rsidRPr="00A67D9D" w:rsidRDefault="008B2023" w:rsidP="008B2023">
      <w:pPr>
        <w:pStyle w:val="ListBullet"/>
        <w:numPr>
          <w:ilvl w:val="0"/>
          <w:numId w:val="9"/>
        </w:numPr>
        <w:rPr>
          <w:color w:val="000000" w:themeColor="text1"/>
        </w:rPr>
      </w:pPr>
      <w:r w:rsidRPr="00A67D9D">
        <w:rPr>
          <w:rStyle w:val="Strong"/>
          <w:color w:val="000000" w:themeColor="text1"/>
        </w:rPr>
        <w:t xml:space="preserve">Unlikely to be </w:t>
      </w:r>
      <w:r w:rsidRPr="00A32AD0">
        <w:rPr>
          <w:rStyle w:val="Strong"/>
        </w:rPr>
        <w:t>discernible</w:t>
      </w:r>
      <w:r>
        <w:t xml:space="preserve">–pest impact </w:t>
      </w:r>
      <w:r w:rsidRPr="00A67D9D">
        <w:rPr>
          <w:color w:val="000000" w:themeColor="text1"/>
        </w:rPr>
        <w:t>is not usually distinguishable from normal day-to-day variation in the criterion</w:t>
      </w:r>
    </w:p>
    <w:p w14:paraId="672C1E19" w14:textId="77777777" w:rsidR="008B2023" w:rsidRDefault="008B2023" w:rsidP="008B2023">
      <w:pPr>
        <w:pStyle w:val="ListBullet"/>
        <w:numPr>
          <w:ilvl w:val="0"/>
          <w:numId w:val="9"/>
        </w:numPr>
      </w:pPr>
      <w:r w:rsidRPr="00A32AD0">
        <w:rPr>
          <w:rStyle w:val="Strong"/>
        </w:rPr>
        <w:t>Minor significan</w:t>
      </w:r>
      <w:r w:rsidRPr="006304E7">
        <w:rPr>
          <w:rStyle w:val="Strong"/>
        </w:rPr>
        <w:t>ce</w:t>
      </w:r>
      <w:r>
        <w:t>–expected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14:paraId="228B8F55" w14:textId="77777777" w:rsidR="008B2023" w:rsidRDefault="008B2023" w:rsidP="008B2023">
      <w:pPr>
        <w:pStyle w:val="ListBullet"/>
        <w:numPr>
          <w:ilvl w:val="0"/>
          <w:numId w:val="9"/>
        </w:numPr>
      </w:pPr>
      <w:r w:rsidRPr="005F1B70">
        <w:rPr>
          <w:b/>
        </w:rPr>
        <w:t>Significant</w:t>
      </w:r>
      <w:r>
        <w:t>–expected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14:paraId="5F067915" w14:textId="77777777" w:rsidR="008B2023" w:rsidRDefault="008B2023" w:rsidP="008B2023">
      <w:pPr>
        <w:pStyle w:val="ListBullet"/>
        <w:numPr>
          <w:ilvl w:val="0"/>
          <w:numId w:val="9"/>
        </w:numPr>
      </w:pPr>
      <w:r w:rsidRPr="005F1B70">
        <w:rPr>
          <w:b/>
        </w:rPr>
        <w:t>Major significan</w:t>
      </w:r>
      <w:r w:rsidRPr="006304E7">
        <w:rPr>
          <w:b/>
        </w:rPr>
        <w:t>ce</w:t>
      </w:r>
      <w:r>
        <w:t>–expected to threaten the economic viability through a large increase in mortality/morbidity of hosts, or a large decrease in production. Expected to severely or irreversibly damage the intrinsic ‘value’ of non-commercial criteria.</w:t>
      </w:r>
    </w:p>
    <w:p w14:paraId="1660063B" w14:textId="78677604" w:rsidR="008B2023" w:rsidRPr="00A67D9D" w:rsidRDefault="008B2023" w:rsidP="008B2023">
      <w:pPr>
        <w:rPr>
          <w:color w:val="000000" w:themeColor="text1"/>
        </w:rPr>
      </w:pPr>
      <w:r w:rsidRPr="00A67D9D">
        <w:rPr>
          <w:color w:val="000000" w:themeColor="text1"/>
        </w:rPr>
        <w:t xml:space="preserve">Each individual direct or indirect impact is given an </w:t>
      </w:r>
      <w:r w:rsidRPr="003513F9">
        <w:t>impact score (A</w:t>
      </w:r>
      <w:r>
        <w:t>–</w:t>
      </w:r>
      <w:r w:rsidRPr="003513F9">
        <w:t>G) using</w:t>
      </w:r>
      <w:r w:rsidRPr="00D015EC">
        <w:t xml:space="preserve"> </w:t>
      </w:r>
      <w:r w:rsidRPr="00A67D9D">
        <w:rPr>
          <w:color w:val="000000" w:themeColor="text1"/>
        </w:rPr>
        <w:t xml:space="preserve">the </w:t>
      </w:r>
      <w:r>
        <w:rPr>
          <w:color w:val="000000" w:themeColor="text1"/>
        </w:rPr>
        <w:t>decision rules</w:t>
      </w:r>
      <w:r w:rsidRPr="00A67D9D">
        <w:rPr>
          <w:color w:val="000000" w:themeColor="text1"/>
        </w:rPr>
        <w:t xml:space="preserve"> in</w:t>
      </w:r>
      <w:r w:rsidR="00CC2A26">
        <w:rPr>
          <w:color w:val="000000" w:themeColor="text1"/>
        </w:rPr>
        <w:t xml:space="preserve"> </w:t>
      </w:r>
      <w:r w:rsidR="00CC2A26">
        <w:rPr>
          <w:color w:val="000000" w:themeColor="text1"/>
        </w:rPr>
        <w:fldChar w:fldCharType="begin" w:fldLock="1"/>
      </w:r>
      <w:r w:rsidR="00CC2A26">
        <w:rPr>
          <w:color w:val="000000" w:themeColor="text1"/>
        </w:rPr>
        <w:instrText xml:space="preserve"> REF _Ref97132749 \h </w:instrText>
      </w:r>
      <w:r w:rsidR="00CC2A26">
        <w:rPr>
          <w:color w:val="000000" w:themeColor="text1"/>
        </w:rPr>
      </w:r>
      <w:r w:rsidR="00CC2A26">
        <w:rPr>
          <w:color w:val="000000" w:themeColor="text1"/>
        </w:rPr>
        <w:fldChar w:fldCharType="separate"/>
      </w:r>
      <w:r w:rsidR="003D2190">
        <w:t>Figure A.</w:t>
      </w:r>
      <w:r w:rsidR="003D2190">
        <w:rPr>
          <w:noProof/>
        </w:rPr>
        <w:t>1</w:t>
      </w:r>
      <w:r w:rsidR="00CC2A26">
        <w:rPr>
          <w:color w:val="000000" w:themeColor="text1"/>
        </w:rPr>
        <w:fldChar w:fldCharType="end"/>
      </w:r>
      <w:r w:rsidRPr="00A67D9D">
        <w:rPr>
          <w:color w:val="000000" w:themeColor="text1"/>
        </w:rPr>
        <w:t xml:space="preserve">. This is done by determining which of the shaded cells with bold font in </w:t>
      </w:r>
      <w:r w:rsidR="00CC2A26">
        <w:rPr>
          <w:color w:val="000000" w:themeColor="text1"/>
        </w:rPr>
        <w:fldChar w:fldCharType="begin" w:fldLock="1"/>
      </w:r>
      <w:r w:rsidR="00CC2A26">
        <w:rPr>
          <w:color w:val="000000" w:themeColor="text1"/>
        </w:rPr>
        <w:instrText xml:space="preserve"> REF _Ref97132749 \h </w:instrText>
      </w:r>
      <w:r w:rsidR="00CC2A26">
        <w:rPr>
          <w:color w:val="000000" w:themeColor="text1"/>
        </w:rPr>
      </w:r>
      <w:r w:rsidR="00CC2A26">
        <w:rPr>
          <w:color w:val="000000" w:themeColor="text1"/>
        </w:rPr>
        <w:fldChar w:fldCharType="separate"/>
      </w:r>
      <w:r w:rsidR="003D2190">
        <w:t>Figure A.</w:t>
      </w:r>
      <w:r w:rsidR="003D2190">
        <w:rPr>
          <w:noProof/>
        </w:rPr>
        <w:t>1</w:t>
      </w:r>
      <w:r w:rsidR="00CC2A26">
        <w:rPr>
          <w:color w:val="000000" w:themeColor="text1"/>
        </w:rPr>
        <w:fldChar w:fldCharType="end"/>
      </w:r>
      <w:r w:rsidR="00CC2A26">
        <w:rPr>
          <w:color w:val="000000" w:themeColor="text1"/>
        </w:rPr>
        <w:t xml:space="preserve"> </w:t>
      </w:r>
      <w:r w:rsidRPr="00A67D9D">
        <w:rPr>
          <w:color w:val="000000" w:themeColor="text1"/>
        </w:rPr>
        <w:t>correspond to the level and magnitude of the particular impact.</w:t>
      </w:r>
    </w:p>
    <w:p w14:paraId="7CDBB29D" w14:textId="77777777" w:rsidR="008B2023" w:rsidRPr="00A67D9D" w:rsidRDefault="008B2023" w:rsidP="008B2023">
      <w:pPr>
        <w:rPr>
          <w:color w:val="000000" w:themeColor="text1"/>
        </w:rPr>
      </w:pPr>
      <w:r w:rsidRPr="00A67D9D">
        <w:rPr>
          <w:color w:val="000000" w:themeColor="text1"/>
        </w:rPr>
        <w:t>The following are considered during this process:</w:t>
      </w:r>
    </w:p>
    <w:p w14:paraId="13601F2F" w14:textId="77777777" w:rsidR="008B2023" w:rsidRPr="00A67D9D" w:rsidRDefault="008B2023" w:rsidP="008B2023">
      <w:pPr>
        <w:pStyle w:val="ListBullet"/>
        <w:numPr>
          <w:ilvl w:val="0"/>
          <w:numId w:val="9"/>
        </w:numPr>
        <w:rPr>
          <w:color w:val="000000" w:themeColor="text1"/>
        </w:rPr>
      </w:pPr>
      <w:r w:rsidRPr="00A67D9D">
        <w:rPr>
          <w:color w:val="000000" w:themeColor="text1"/>
        </w:rPr>
        <w:t xml:space="preserve">At each geographic level below </w:t>
      </w:r>
      <w:r>
        <w:rPr>
          <w:color w:val="000000" w:themeColor="text1"/>
        </w:rPr>
        <w:t>'N</w:t>
      </w:r>
      <w:r w:rsidRPr="00A67D9D">
        <w:rPr>
          <w:color w:val="000000" w:themeColor="text1"/>
        </w:rPr>
        <w:t>ational</w:t>
      </w:r>
      <w:r>
        <w:rPr>
          <w:color w:val="000000" w:themeColor="text1"/>
        </w:rPr>
        <w:t>'</w:t>
      </w:r>
      <w:r w:rsidRPr="00A67D9D">
        <w:rPr>
          <w:color w:val="000000" w:themeColor="text1"/>
        </w:rPr>
        <w:t>, an impact more serious than ‘</w:t>
      </w:r>
      <w:r>
        <w:rPr>
          <w:color w:val="000000" w:themeColor="text1"/>
        </w:rPr>
        <w:t>M</w:t>
      </w:r>
      <w:r w:rsidRPr="00A67D9D">
        <w:rPr>
          <w:color w:val="000000" w:themeColor="text1"/>
        </w:rPr>
        <w:t>inor</w:t>
      </w:r>
      <w:r>
        <w:rPr>
          <w:color w:val="000000" w:themeColor="text1"/>
        </w:rPr>
        <w:t xml:space="preserve"> significance</w:t>
      </w:r>
      <w:r w:rsidRPr="00A67D9D">
        <w:rPr>
          <w:color w:val="000000" w:themeColor="text1"/>
        </w:rPr>
        <w:t xml:space="preserve">’ is considered at least </w:t>
      </w:r>
      <w:r>
        <w:rPr>
          <w:color w:val="000000" w:themeColor="text1"/>
        </w:rPr>
        <w:t>'M</w:t>
      </w:r>
      <w:r w:rsidRPr="00A67D9D">
        <w:rPr>
          <w:color w:val="000000" w:themeColor="text1"/>
        </w:rPr>
        <w:t>inor</w:t>
      </w:r>
      <w:r>
        <w:rPr>
          <w:color w:val="000000" w:themeColor="text1"/>
        </w:rPr>
        <w:t xml:space="preserve"> significance'</w:t>
      </w:r>
      <w:r w:rsidRPr="00A67D9D">
        <w:rPr>
          <w:color w:val="000000" w:themeColor="text1"/>
        </w:rPr>
        <w:t xml:space="preserve"> at the level above. For example, a ‘</w:t>
      </w:r>
      <w:r>
        <w:rPr>
          <w:color w:val="000000" w:themeColor="text1"/>
        </w:rPr>
        <w:t>S</w:t>
      </w:r>
      <w:r w:rsidRPr="00A67D9D">
        <w:rPr>
          <w:color w:val="000000" w:themeColor="text1"/>
        </w:rPr>
        <w:t>ignificant’ impact at the state or territory level is considered equivalent to at least a ‘</w:t>
      </w:r>
      <w:r>
        <w:rPr>
          <w:color w:val="000000" w:themeColor="text1"/>
        </w:rPr>
        <w:t>M</w:t>
      </w:r>
      <w:r w:rsidRPr="00A67D9D">
        <w:rPr>
          <w:color w:val="000000" w:themeColor="text1"/>
        </w:rPr>
        <w:t>inor</w:t>
      </w:r>
      <w:r>
        <w:rPr>
          <w:color w:val="000000" w:themeColor="text1"/>
        </w:rPr>
        <w:t xml:space="preserve"> significance</w:t>
      </w:r>
      <w:r w:rsidRPr="00A67D9D">
        <w:rPr>
          <w:color w:val="000000" w:themeColor="text1"/>
        </w:rPr>
        <w:t xml:space="preserve">’ impact at the </w:t>
      </w:r>
      <w:r>
        <w:rPr>
          <w:color w:val="000000" w:themeColor="text1"/>
        </w:rPr>
        <w:t>n</w:t>
      </w:r>
      <w:r w:rsidRPr="00A67D9D">
        <w:rPr>
          <w:color w:val="000000" w:themeColor="text1"/>
        </w:rPr>
        <w:t>ational level.</w:t>
      </w:r>
    </w:p>
    <w:p w14:paraId="69990226" w14:textId="77777777" w:rsidR="008B2023" w:rsidRPr="00A67D9D" w:rsidRDefault="008B2023" w:rsidP="008B2023">
      <w:pPr>
        <w:pStyle w:val="ListBullet"/>
        <w:numPr>
          <w:ilvl w:val="0"/>
          <w:numId w:val="9"/>
        </w:numPr>
        <w:rPr>
          <w:color w:val="000000" w:themeColor="text1"/>
        </w:rPr>
      </w:pPr>
      <w:r w:rsidRPr="00A67D9D">
        <w:rPr>
          <w:color w:val="000000" w:themeColor="text1"/>
        </w:rPr>
        <w:t xml:space="preserve">If the impact of a pest at a given level is in </w:t>
      </w:r>
      <w:r>
        <w:rPr>
          <w:color w:val="000000" w:themeColor="text1"/>
        </w:rPr>
        <w:t xml:space="preserve">multiple </w:t>
      </w:r>
      <w:r w:rsidRPr="00A67D9D">
        <w:rPr>
          <w:color w:val="000000" w:themeColor="text1"/>
        </w:rPr>
        <w:t>state</w:t>
      </w:r>
      <w:r>
        <w:rPr>
          <w:color w:val="000000" w:themeColor="text1"/>
        </w:rPr>
        <w:t>s</w:t>
      </w:r>
      <w:r w:rsidRPr="00A67D9D">
        <w:rPr>
          <w:color w:val="000000" w:themeColor="text1"/>
        </w:rPr>
        <w:t xml:space="preserve"> or territor</w:t>
      </w:r>
      <w:r>
        <w:rPr>
          <w:color w:val="000000" w:themeColor="text1"/>
        </w:rPr>
        <w:t>ies</w:t>
      </w:r>
      <w:r w:rsidRPr="00A67D9D">
        <w:rPr>
          <w:color w:val="000000" w:themeColor="text1"/>
        </w:rPr>
        <w:t>, district</w:t>
      </w:r>
      <w:r>
        <w:rPr>
          <w:color w:val="000000" w:themeColor="text1"/>
        </w:rPr>
        <w:t>s</w:t>
      </w:r>
      <w:r w:rsidRPr="00A67D9D">
        <w:rPr>
          <w:color w:val="000000" w:themeColor="text1"/>
        </w:rPr>
        <w:t xml:space="preserve"> or region</w:t>
      </w:r>
      <w:r>
        <w:rPr>
          <w:color w:val="000000" w:themeColor="text1"/>
        </w:rPr>
        <w:t>s</w:t>
      </w:r>
      <w:r w:rsidRPr="00A67D9D">
        <w:rPr>
          <w:color w:val="000000" w:themeColor="text1"/>
        </w:rPr>
        <w:t xml:space="preserve"> or local area</w:t>
      </w:r>
      <w:r>
        <w:rPr>
          <w:color w:val="000000" w:themeColor="text1"/>
        </w:rPr>
        <w:t>s</w:t>
      </w:r>
      <w:r w:rsidRPr="00A67D9D">
        <w:rPr>
          <w:color w:val="000000" w:themeColor="text1"/>
        </w:rPr>
        <w:t>, it is considered to represent at least the same magnitude of impact at the next highest geographic level. For example, a ‘</w:t>
      </w:r>
      <w:r>
        <w:rPr>
          <w:color w:val="000000" w:themeColor="text1"/>
        </w:rPr>
        <w:t>M</w:t>
      </w:r>
      <w:r w:rsidRPr="00A67D9D">
        <w:rPr>
          <w:color w:val="000000" w:themeColor="text1"/>
        </w:rPr>
        <w:t>inor</w:t>
      </w:r>
      <w:r>
        <w:rPr>
          <w:color w:val="000000" w:themeColor="text1"/>
        </w:rPr>
        <w:t xml:space="preserve"> significance</w:t>
      </w:r>
      <w:r w:rsidRPr="00A67D9D">
        <w:rPr>
          <w:color w:val="000000" w:themeColor="text1"/>
        </w:rPr>
        <w:t>’ impact in multiple state</w:t>
      </w:r>
      <w:r>
        <w:rPr>
          <w:color w:val="000000" w:themeColor="text1"/>
        </w:rPr>
        <w:t>s</w:t>
      </w:r>
      <w:r w:rsidRPr="00A67D9D">
        <w:rPr>
          <w:color w:val="000000" w:themeColor="text1"/>
        </w:rPr>
        <w:t xml:space="preserve"> or territories represents a ‘</w:t>
      </w:r>
      <w:r>
        <w:rPr>
          <w:color w:val="000000" w:themeColor="text1"/>
        </w:rPr>
        <w:t>M</w:t>
      </w:r>
      <w:r w:rsidRPr="00A67D9D">
        <w:rPr>
          <w:color w:val="000000" w:themeColor="text1"/>
        </w:rPr>
        <w:t>inor</w:t>
      </w:r>
      <w:r>
        <w:rPr>
          <w:color w:val="000000" w:themeColor="text1"/>
        </w:rPr>
        <w:t xml:space="preserve"> significance</w:t>
      </w:r>
      <w:r w:rsidRPr="00A67D9D">
        <w:rPr>
          <w:color w:val="000000" w:themeColor="text1"/>
        </w:rPr>
        <w:t xml:space="preserve">’ impact at the </w:t>
      </w:r>
      <w:r>
        <w:rPr>
          <w:color w:val="000000" w:themeColor="text1"/>
        </w:rPr>
        <w:t>n</w:t>
      </w:r>
      <w:r w:rsidRPr="00A67D9D">
        <w:rPr>
          <w:color w:val="000000" w:themeColor="text1"/>
        </w:rPr>
        <w:t>ational level.</w:t>
      </w:r>
    </w:p>
    <w:p w14:paraId="2DF44EDC" w14:textId="77777777" w:rsidR="008B2023" w:rsidRDefault="008B2023" w:rsidP="008B2023">
      <w:pPr>
        <w:pStyle w:val="ListBullet"/>
        <w:numPr>
          <w:ilvl w:val="0"/>
          <w:numId w:val="9"/>
        </w:numPr>
        <w:rPr>
          <w:color w:val="000000" w:themeColor="text1"/>
        </w:rPr>
      </w:pPr>
      <w:r w:rsidRPr="00A67D9D">
        <w:rPr>
          <w:color w:val="000000" w:themeColor="text1"/>
        </w:rPr>
        <w:t xml:space="preserve">The geographic distribution of an impact does not necessarily determine the impact. For example, an outbreak could occur on one orchard/farm, but the impact could potentially still be considered at a state or </w:t>
      </w:r>
      <w:r>
        <w:rPr>
          <w:color w:val="000000" w:themeColor="text1"/>
        </w:rPr>
        <w:t>n</w:t>
      </w:r>
      <w:r w:rsidRPr="00A67D9D">
        <w:rPr>
          <w:color w:val="000000" w:themeColor="text1"/>
        </w:rPr>
        <w:t>ational level.</w:t>
      </w:r>
    </w:p>
    <w:p w14:paraId="10822CB6" w14:textId="06889F31" w:rsidR="008B2023" w:rsidRDefault="008B2023" w:rsidP="008B2023">
      <w:pPr>
        <w:pStyle w:val="Caption"/>
      </w:pPr>
      <w:bookmarkStart w:id="249" w:name="_Ref97132749"/>
      <w:bookmarkStart w:id="250" w:name="_Toc100304114"/>
      <w:bookmarkStart w:id="251" w:name="_Toc128461358"/>
      <w:r>
        <w:t>Figure A.</w:t>
      </w:r>
      <w:r w:rsidR="00145DBA">
        <w:fldChar w:fldCharType="begin" w:fldLock="1"/>
      </w:r>
      <w:r w:rsidR="00145DBA">
        <w:instrText xml:space="preserve"> SEQ Figure \* ARABIC \s 2 </w:instrText>
      </w:r>
      <w:r w:rsidR="00145DBA">
        <w:fldChar w:fldCharType="separate"/>
      </w:r>
      <w:r w:rsidR="003D2190">
        <w:rPr>
          <w:noProof/>
        </w:rPr>
        <w:t>1</w:t>
      </w:r>
      <w:r w:rsidR="00145DBA">
        <w:rPr>
          <w:noProof/>
        </w:rPr>
        <w:fldChar w:fldCharType="end"/>
      </w:r>
      <w:bookmarkEnd w:id="249"/>
      <w:r w:rsidRPr="0011237D">
        <w:t xml:space="preserve"> </w:t>
      </w:r>
      <w:r>
        <w:t xml:space="preserve">Decision rules for determining the impact score for each direct and indirect criterion, based on the </w:t>
      </w:r>
      <w:r w:rsidRPr="00356F52">
        <w:rPr>
          <w:i/>
          <w:iCs/>
        </w:rPr>
        <w:t>level of impact</w:t>
      </w:r>
      <w:r>
        <w:t xml:space="preserve"> and the </w:t>
      </w:r>
      <w:r w:rsidRPr="00356F52">
        <w:rPr>
          <w:i/>
          <w:iCs/>
        </w:rPr>
        <w:t>magnitude of impact</w:t>
      </w:r>
      <w:bookmarkEnd w:id="250"/>
      <w:bookmarkEnd w:id="251"/>
    </w:p>
    <w:p w14:paraId="6CF9ECF9" w14:textId="77777777" w:rsidR="008B2023" w:rsidRDefault="008B2023" w:rsidP="008B2023">
      <w:pPr>
        <w:pStyle w:val="FigureTableNoteSource"/>
      </w:pPr>
      <w:r>
        <w:rPr>
          <w:noProof/>
        </w:rPr>
        <w:drawing>
          <wp:inline distT="0" distB="0" distL="0" distR="0" wp14:anchorId="37DB8587" wp14:editId="459C991C">
            <wp:extent cx="5759450" cy="4843145"/>
            <wp:effectExtent l="0" t="0" r="0" b="0"/>
            <wp:docPr id="3" name="Picture 3" descr="Table describing the rules for impact score deter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 describing the rules for impact score determination."/>
                    <pic:cNvPicPr/>
                  </pic:nvPicPr>
                  <pic:blipFill>
                    <a:blip r:embed="rId73"/>
                    <a:stretch>
                      <a:fillRect/>
                    </a:stretch>
                  </pic:blipFill>
                  <pic:spPr>
                    <a:xfrm>
                      <a:off x="0" y="0"/>
                      <a:ext cx="5759450" cy="4843145"/>
                    </a:xfrm>
                    <a:prstGeom prst="rect">
                      <a:avLst/>
                    </a:prstGeom>
                  </pic:spPr>
                </pic:pic>
              </a:graphicData>
            </a:graphic>
          </wp:inline>
        </w:drawing>
      </w:r>
    </w:p>
    <w:p w14:paraId="4B0508C3" w14:textId="77777777" w:rsidR="008B2023" w:rsidRDefault="008B2023" w:rsidP="008B2023">
      <w:pPr>
        <w:pStyle w:val="FigureTableNoteSource"/>
      </w:pPr>
      <w:r>
        <w:t>For each criterion:</w:t>
      </w:r>
    </w:p>
    <w:p w14:paraId="1B2E07DE" w14:textId="77777777" w:rsidR="008B2023" w:rsidRDefault="008B2023" w:rsidP="008B2023">
      <w:pPr>
        <w:pStyle w:val="FigureTableNoteSource"/>
        <w:numPr>
          <w:ilvl w:val="0"/>
          <w:numId w:val="72"/>
        </w:numPr>
        <w:rPr>
          <w:rStyle w:val="Emphasis"/>
          <w:i w:val="0"/>
          <w:iCs w:val="0"/>
        </w:rPr>
      </w:pPr>
      <w:r>
        <w:t xml:space="preserve">the </w:t>
      </w:r>
      <w:r>
        <w:rPr>
          <w:rStyle w:val="Emphasis"/>
        </w:rPr>
        <w:t xml:space="preserve">level of impact </w:t>
      </w:r>
      <w:r>
        <w:rPr>
          <w:rStyle w:val="Emphasis"/>
          <w:i w:val="0"/>
          <w:iCs w:val="0"/>
        </w:rPr>
        <w:t>is estimated over 4 geographic levels: local, district, regional and national</w:t>
      </w:r>
    </w:p>
    <w:p w14:paraId="4FF0A01F" w14:textId="77777777" w:rsidR="008B2023" w:rsidRDefault="008B2023" w:rsidP="008B2023">
      <w:pPr>
        <w:pStyle w:val="FigureTableNoteSource"/>
        <w:numPr>
          <w:ilvl w:val="0"/>
          <w:numId w:val="72"/>
        </w:numPr>
      </w:pPr>
      <w:r>
        <w:t xml:space="preserve">the </w:t>
      </w:r>
      <w:r>
        <w:rPr>
          <w:i/>
          <w:iCs/>
        </w:rPr>
        <w:t xml:space="preserve">magnitude of impact </w:t>
      </w:r>
      <w:r>
        <w:t>at each of the 4 geographic levels is described using 4 categories: unlikely to be discernible, minor significance, significant and major significance</w:t>
      </w:r>
    </w:p>
    <w:p w14:paraId="5D3BA23F" w14:textId="77777777" w:rsidR="008B2023" w:rsidRPr="009E5354" w:rsidRDefault="008B2023" w:rsidP="008B2023">
      <w:pPr>
        <w:pStyle w:val="FigureTableNoteSource"/>
        <w:numPr>
          <w:ilvl w:val="0"/>
          <w:numId w:val="72"/>
        </w:numPr>
      </w:pPr>
      <w:r>
        <w:t>an impact score (A–G) is assigned by determining which of the shaded cells with bold font correspond to the level and magnitude of impact.</w:t>
      </w:r>
    </w:p>
    <w:p w14:paraId="53CC34AF" w14:textId="77777777" w:rsidR="008B2023" w:rsidRDefault="008B2023" w:rsidP="008B2023">
      <w:pPr>
        <w:rPr>
          <w:rStyle w:val="Strong"/>
        </w:rPr>
      </w:pPr>
      <w:r>
        <w:rPr>
          <w:rStyle w:val="Strong"/>
        </w:rPr>
        <w:t>Step2: Combining direct and indirect impacts</w:t>
      </w:r>
    </w:p>
    <w:p w14:paraId="5C0E09B2" w14:textId="3B19EE05" w:rsidR="008B2023" w:rsidRPr="006D1AB5" w:rsidRDefault="008B2023" w:rsidP="008B2023">
      <w:pPr>
        <w:jc w:val="both"/>
        <w:rPr>
          <w:color w:val="000000" w:themeColor="text1"/>
        </w:rPr>
      </w:pPr>
      <w:r w:rsidRPr="005966B6">
        <w:t xml:space="preserve">The overall consequence for each pest </w:t>
      </w:r>
      <w:r w:rsidRPr="00206894">
        <w:rPr>
          <w:color w:val="000000" w:themeColor="text1"/>
        </w:rPr>
        <w:t xml:space="preserve">or each group of pests </w:t>
      </w:r>
      <w:r w:rsidRPr="005966B6">
        <w:t>is achieved by combining the impact scores (A</w:t>
      </w:r>
      <w:r>
        <w:t>–</w:t>
      </w:r>
      <w:r w:rsidRPr="005966B6">
        <w:t xml:space="preserve">G) for each direct and indirect </w:t>
      </w:r>
      <w:r w:rsidRPr="00206894">
        <w:rPr>
          <w:color w:val="000000" w:themeColor="text1"/>
        </w:rPr>
        <w:t>criterion</w:t>
      </w:r>
      <w:r>
        <w:rPr>
          <w:color w:val="538135" w:themeColor="accent6" w:themeShade="BF"/>
        </w:rPr>
        <w:t xml:space="preserve"> </w:t>
      </w:r>
      <w:r w:rsidRPr="005966B6">
        <w:t xml:space="preserve">using </w:t>
      </w:r>
      <w:r w:rsidRPr="00206894">
        <w:rPr>
          <w:color w:val="000000" w:themeColor="text1"/>
        </w:rPr>
        <w:t>the</w:t>
      </w:r>
      <w:r w:rsidRPr="005966B6">
        <w:t xml:space="preserve"> decision rules </w:t>
      </w:r>
      <w:r w:rsidRPr="00206894">
        <w:rPr>
          <w:color w:val="000000" w:themeColor="text1"/>
        </w:rPr>
        <w:t>in</w:t>
      </w:r>
      <w:r w:rsidR="00CC2A26">
        <w:t xml:space="preserve"> </w:t>
      </w:r>
      <w:r w:rsidR="00CC2A26">
        <w:fldChar w:fldCharType="begin" w:fldLock="1"/>
      </w:r>
      <w:r w:rsidR="00CC2A26">
        <w:instrText xml:space="preserve"> REF _Ref97132800 \h </w:instrText>
      </w:r>
      <w:r w:rsidR="00CC2A26">
        <w:fldChar w:fldCharType="separate"/>
      </w:r>
      <w:r w:rsidR="003D2190" w:rsidRPr="00254112">
        <w:t xml:space="preserve">Table </w:t>
      </w:r>
      <w:r w:rsidR="003D2190">
        <w:rPr>
          <w:noProof/>
        </w:rPr>
        <w:t>A.3</w:t>
      </w:r>
      <w:r w:rsidR="00CC2A26">
        <w:fldChar w:fldCharType="end"/>
      </w:r>
      <w:r w:rsidRPr="005966B6">
        <w:t>. These rules are mutually exclusive, and are assessed in numerical order until one applies.</w:t>
      </w:r>
      <w:r>
        <w:t xml:space="preserve"> </w:t>
      </w:r>
      <w:r w:rsidRPr="00206894">
        <w:rPr>
          <w:color w:val="000000" w:themeColor="text1"/>
        </w:rPr>
        <w:t>For example, if the first rule does not apply, the second rule is considered, and so on.</w:t>
      </w:r>
    </w:p>
    <w:p w14:paraId="2196CFA0" w14:textId="4DEF7FC1" w:rsidR="008B2023" w:rsidRDefault="008B2023" w:rsidP="008B2023">
      <w:pPr>
        <w:pStyle w:val="Tablecaption"/>
      </w:pPr>
      <w:bookmarkStart w:id="252" w:name="_Ref97132800"/>
      <w:bookmarkStart w:id="253" w:name="_Toc100304130"/>
      <w:bookmarkStart w:id="254" w:name="_Toc128461374"/>
      <w:r w:rsidRPr="00254112">
        <w:t xml:space="preserve">Table </w:t>
      </w:r>
      <w:r>
        <w:rPr>
          <w:noProof/>
        </w:rPr>
        <w:t>A.</w:t>
      </w:r>
      <w:r w:rsidRPr="00254112">
        <w:rPr>
          <w:noProof/>
        </w:rPr>
        <w:fldChar w:fldCharType="begin" w:fldLock="1"/>
      </w:r>
      <w:r w:rsidRPr="00254112">
        <w:rPr>
          <w:noProof/>
        </w:rPr>
        <w:instrText xml:space="preserve"> SEQ Table \* ARABIC \s 2 </w:instrText>
      </w:r>
      <w:r w:rsidRPr="00254112">
        <w:rPr>
          <w:noProof/>
        </w:rPr>
        <w:fldChar w:fldCharType="separate"/>
      </w:r>
      <w:r w:rsidR="003D2190">
        <w:rPr>
          <w:noProof/>
        </w:rPr>
        <w:t>3</w:t>
      </w:r>
      <w:r w:rsidRPr="00254112">
        <w:rPr>
          <w:noProof/>
        </w:rPr>
        <w:fldChar w:fldCharType="end"/>
      </w:r>
      <w:bookmarkEnd w:id="252"/>
      <w:r>
        <w:t xml:space="preserve"> </w:t>
      </w:r>
      <w:r w:rsidRPr="000F1B7B">
        <w:t>Decision rules for determining the overall consequence rating for each pest</w:t>
      </w:r>
      <w:bookmarkEnd w:id="253"/>
      <w:bookmarkEnd w:id="254"/>
    </w:p>
    <w:tbl>
      <w:tblPr>
        <w:tblW w:w="5000" w:type="pct"/>
        <w:tblBorders>
          <w:top w:val="single" w:sz="4" w:space="0" w:color="auto"/>
          <w:bottom w:val="single" w:sz="4" w:space="0" w:color="auto"/>
        </w:tblBorders>
        <w:tblLook w:val="04A0" w:firstRow="1" w:lastRow="0" w:firstColumn="1" w:lastColumn="0" w:noHBand="0" w:noVBand="1"/>
      </w:tblPr>
      <w:tblGrid>
        <w:gridCol w:w="798"/>
        <w:gridCol w:w="5816"/>
        <w:gridCol w:w="2456"/>
      </w:tblGrid>
      <w:tr w:rsidR="008B2023" w14:paraId="6D7F9F4E" w14:textId="77777777" w:rsidTr="00584223">
        <w:trPr>
          <w:trHeight w:val="414"/>
        </w:trPr>
        <w:tc>
          <w:tcPr>
            <w:tcW w:w="440" w:type="pct"/>
            <w:tcBorders>
              <w:top w:val="single" w:sz="4" w:space="0" w:color="auto"/>
              <w:bottom w:val="single" w:sz="4" w:space="0" w:color="auto"/>
            </w:tcBorders>
          </w:tcPr>
          <w:p w14:paraId="31A7FE6C" w14:textId="77777777" w:rsidR="008B2023" w:rsidRDefault="008B2023" w:rsidP="00584223">
            <w:pPr>
              <w:pStyle w:val="TableHeading"/>
            </w:pPr>
            <w:r>
              <w:t>Rule</w:t>
            </w:r>
          </w:p>
        </w:tc>
        <w:tc>
          <w:tcPr>
            <w:tcW w:w="3206" w:type="pct"/>
            <w:tcBorders>
              <w:top w:val="single" w:sz="4" w:space="0" w:color="auto"/>
              <w:bottom w:val="single" w:sz="4" w:space="0" w:color="auto"/>
            </w:tcBorders>
          </w:tcPr>
          <w:p w14:paraId="14D85226" w14:textId="77777777" w:rsidR="008B2023" w:rsidRDefault="008B2023" w:rsidP="00584223">
            <w:pPr>
              <w:pStyle w:val="TableHeading"/>
            </w:pPr>
            <w:r>
              <w:t>The impact scores for consequences of direct and indirect criteria</w:t>
            </w:r>
          </w:p>
        </w:tc>
        <w:tc>
          <w:tcPr>
            <w:tcW w:w="1354" w:type="pct"/>
            <w:tcBorders>
              <w:top w:val="single" w:sz="4" w:space="0" w:color="auto"/>
              <w:bottom w:val="single" w:sz="4" w:space="0" w:color="auto"/>
            </w:tcBorders>
          </w:tcPr>
          <w:p w14:paraId="49D43846" w14:textId="77777777" w:rsidR="008B2023" w:rsidRDefault="008B2023" w:rsidP="00584223">
            <w:pPr>
              <w:pStyle w:val="TableHeading"/>
            </w:pPr>
            <w:r>
              <w:t>Overall consequence rating</w:t>
            </w:r>
          </w:p>
        </w:tc>
      </w:tr>
      <w:tr w:rsidR="008B2023" w14:paraId="52AA6153" w14:textId="77777777" w:rsidTr="00584223">
        <w:trPr>
          <w:trHeight w:val="414"/>
        </w:trPr>
        <w:tc>
          <w:tcPr>
            <w:tcW w:w="440" w:type="pct"/>
            <w:tcBorders>
              <w:top w:val="single" w:sz="4" w:space="0" w:color="auto"/>
              <w:bottom w:val="nil"/>
            </w:tcBorders>
          </w:tcPr>
          <w:p w14:paraId="540F7749" w14:textId="77777777" w:rsidR="008B2023" w:rsidRDefault="008B2023" w:rsidP="00584223">
            <w:pPr>
              <w:pStyle w:val="TableText"/>
              <w:keepNext/>
            </w:pPr>
            <w:r>
              <w:t>1</w:t>
            </w:r>
          </w:p>
        </w:tc>
        <w:tc>
          <w:tcPr>
            <w:tcW w:w="3206" w:type="pct"/>
            <w:tcBorders>
              <w:top w:val="single" w:sz="4" w:space="0" w:color="auto"/>
              <w:bottom w:val="nil"/>
            </w:tcBorders>
          </w:tcPr>
          <w:p w14:paraId="70600069" w14:textId="77777777" w:rsidR="008B2023" w:rsidRDefault="008B2023" w:rsidP="00584223">
            <w:pPr>
              <w:pStyle w:val="TableText"/>
              <w:keepNext/>
            </w:pPr>
            <w:r>
              <w:t>Any criterion has an impact of ‘G’; or</w:t>
            </w:r>
            <w:r>
              <w:br/>
              <w:t>more than one criterion has an impact of ‘F’; or</w:t>
            </w:r>
            <w:r>
              <w:br/>
              <w:t>a single criterion has an impact of ‘F’ and each remaining criterion an ‘E’.</w:t>
            </w:r>
          </w:p>
        </w:tc>
        <w:tc>
          <w:tcPr>
            <w:tcW w:w="1354" w:type="pct"/>
            <w:tcBorders>
              <w:top w:val="single" w:sz="4" w:space="0" w:color="auto"/>
              <w:bottom w:val="nil"/>
            </w:tcBorders>
          </w:tcPr>
          <w:p w14:paraId="2DFCB4A1" w14:textId="77777777" w:rsidR="008B2023" w:rsidRDefault="008B2023" w:rsidP="00584223">
            <w:pPr>
              <w:pStyle w:val="TableText"/>
              <w:keepNext/>
            </w:pPr>
            <w:r>
              <w:t>Extreme</w:t>
            </w:r>
          </w:p>
        </w:tc>
      </w:tr>
      <w:tr w:rsidR="008B2023" w14:paraId="0703A3E9" w14:textId="77777777" w:rsidTr="00584223">
        <w:trPr>
          <w:trHeight w:val="414"/>
        </w:trPr>
        <w:tc>
          <w:tcPr>
            <w:tcW w:w="440" w:type="pct"/>
            <w:tcBorders>
              <w:top w:val="nil"/>
              <w:bottom w:val="nil"/>
            </w:tcBorders>
          </w:tcPr>
          <w:p w14:paraId="6D648903" w14:textId="77777777" w:rsidR="008B2023" w:rsidRDefault="008B2023" w:rsidP="00584223">
            <w:pPr>
              <w:pStyle w:val="TableText"/>
              <w:keepNext/>
            </w:pPr>
            <w:r>
              <w:t>2</w:t>
            </w:r>
          </w:p>
        </w:tc>
        <w:tc>
          <w:tcPr>
            <w:tcW w:w="3206" w:type="pct"/>
            <w:tcBorders>
              <w:top w:val="nil"/>
              <w:bottom w:val="nil"/>
            </w:tcBorders>
          </w:tcPr>
          <w:p w14:paraId="44E92C74" w14:textId="77777777" w:rsidR="008B2023" w:rsidRDefault="008B2023" w:rsidP="00584223">
            <w:pPr>
              <w:pStyle w:val="TableText"/>
              <w:keepNext/>
            </w:pPr>
            <w:r>
              <w:t>A single criterion has an impact of ‘F’; or</w:t>
            </w:r>
            <w:r>
              <w:br/>
              <w:t>all criteria have an impact of ‘E’.</w:t>
            </w:r>
          </w:p>
        </w:tc>
        <w:tc>
          <w:tcPr>
            <w:tcW w:w="1354" w:type="pct"/>
            <w:tcBorders>
              <w:top w:val="nil"/>
              <w:bottom w:val="nil"/>
            </w:tcBorders>
          </w:tcPr>
          <w:p w14:paraId="405B3B6D" w14:textId="77777777" w:rsidR="008B2023" w:rsidRDefault="008B2023" w:rsidP="00584223">
            <w:pPr>
              <w:pStyle w:val="TableText"/>
              <w:keepNext/>
            </w:pPr>
            <w:r>
              <w:t>High</w:t>
            </w:r>
          </w:p>
        </w:tc>
      </w:tr>
      <w:tr w:rsidR="008B2023" w14:paraId="38E52213" w14:textId="77777777" w:rsidTr="00584223">
        <w:trPr>
          <w:trHeight w:val="414"/>
        </w:trPr>
        <w:tc>
          <w:tcPr>
            <w:tcW w:w="440" w:type="pct"/>
            <w:tcBorders>
              <w:top w:val="nil"/>
              <w:bottom w:val="nil"/>
            </w:tcBorders>
          </w:tcPr>
          <w:p w14:paraId="31B3D6EB" w14:textId="77777777" w:rsidR="008B2023" w:rsidRDefault="008B2023" w:rsidP="00584223">
            <w:pPr>
              <w:pStyle w:val="TableText"/>
              <w:keepNext/>
            </w:pPr>
            <w:r>
              <w:t>3</w:t>
            </w:r>
          </w:p>
        </w:tc>
        <w:tc>
          <w:tcPr>
            <w:tcW w:w="3206" w:type="pct"/>
            <w:tcBorders>
              <w:top w:val="nil"/>
              <w:bottom w:val="nil"/>
            </w:tcBorders>
          </w:tcPr>
          <w:p w14:paraId="5B48D4D4" w14:textId="77777777" w:rsidR="008B2023" w:rsidRDefault="008B2023" w:rsidP="00584223">
            <w:pPr>
              <w:pStyle w:val="TableText"/>
              <w:keepNext/>
            </w:pPr>
            <w:r>
              <w:t>One or more criteria have an impact of ‘E’; or</w:t>
            </w:r>
            <w:r>
              <w:br/>
              <w:t>all criteria have an impact of ‘D’.</w:t>
            </w:r>
          </w:p>
        </w:tc>
        <w:tc>
          <w:tcPr>
            <w:tcW w:w="1354" w:type="pct"/>
            <w:tcBorders>
              <w:top w:val="nil"/>
              <w:bottom w:val="nil"/>
            </w:tcBorders>
          </w:tcPr>
          <w:p w14:paraId="1419B298" w14:textId="77777777" w:rsidR="008B2023" w:rsidRDefault="008B2023" w:rsidP="00584223">
            <w:pPr>
              <w:pStyle w:val="TableText"/>
              <w:keepNext/>
            </w:pPr>
            <w:r>
              <w:t>Moderate</w:t>
            </w:r>
          </w:p>
        </w:tc>
      </w:tr>
      <w:tr w:rsidR="008B2023" w14:paraId="7C6D702D" w14:textId="77777777" w:rsidTr="00584223">
        <w:trPr>
          <w:trHeight w:val="414"/>
        </w:trPr>
        <w:tc>
          <w:tcPr>
            <w:tcW w:w="440" w:type="pct"/>
            <w:tcBorders>
              <w:top w:val="nil"/>
              <w:bottom w:val="nil"/>
            </w:tcBorders>
          </w:tcPr>
          <w:p w14:paraId="4958F6DD" w14:textId="77777777" w:rsidR="008B2023" w:rsidRDefault="008B2023" w:rsidP="00584223">
            <w:pPr>
              <w:pStyle w:val="TableText"/>
              <w:keepNext/>
            </w:pPr>
            <w:r>
              <w:t>4</w:t>
            </w:r>
          </w:p>
        </w:tc>
        <w:tc>
          <w:tcPr>
            <w:tcW w:w="3206" w:type="pct"/>
            <w:tcBorders>
              <w:top w:val="nil"/>
              <w:bottom w:val="nil"/>
            </w:tcBorders>
          </w:tcPr>
          <w:p w14:paraId="75034C75" w14:textId="77777777" w:rsidR="008B2023" w:rsidRDefault="008B2023" w:rsidP="00584223">
            <w:pPr>
              <w:pStyle w:val="TableText"/>
              <w:keepNext/>
            </w:pPr>
            <w:r>
              <w:t>One or more criteria have an impact of ‘D’; or</w:t>
            </w:r>
            <w:r>
              <w:br/>
              <w:t>all criteria have an impact of ‘C’.</w:t>
            </w:r>
          </w:p>
        </w:tc>
        <w:tc>
          <w:tcPr>
            <w:tcW w:w="1354" w:type="pct"/>
            <w:tcBorders>
              <w:top w:val="nil"/>
              <w:bottom w:val="nil"/>
            </w:tcBorders>
          </w:tcPr>
          <w:p w14:paraId="1A990BFC" w14:textId="77777777" w:rsidR="008B2023" w:rsidRDefault="008B2023" w:rsidP="00584223">
            <w:pPr>
              <w:pStyle w:val="TableText"/>
              <w:keepNext/>
            </w:pPr>
            <w:r>
              <w:t>Low</w:t>
            </w:r>
          </w:p>
        </w:tc>
      </w:tr>
      <w:tr w:rsidR="008B2023" w14:paraId="0EEC74F8" w14:textId="77777777" w:rsidTr="00584223">
        <w:trPr>
          <w:trHeight w:val="414"/>
        </w:trPr>
        <w:tc>
          <w:tcPr>
            <w:tcW w:w="440" w:type="pct"/>
            <w:tcBorders>
              <w:top w:val="nil"/>
              <w:bottom w:val="nil"/>
            </w:tcBorders>
          </w:tcPr>
          <w:p w14:paraId="0D755FF1" w14:textId="77777777" w:rsidR="008B2023" w:rsidRDefault="008B2023" w:rsidP="00584223">
            <w:pPr>
              <w:pStyle w:val="TableText"/>
              <w:keepNext/>
            </w:pPr>
            <w:r>
              <w:t>5</w:t>
            </w:r>
          </w:p>
        </w:tc>
        <w:tc>
          <w:tcPr>
            <w:tcW w:w="3206" w:type="pct"/>
            <w:tcBorders>
              <w:top w:val="nil"/>
              <w:bottom w:val="nil"/>
            </w:tcBorders>
          </w:tcPr>
          <w:p w14:paraId="6AEE621C" w14:textId="77777777" w:rsidR="008B2023" w:rsidRDefault="008B2023" w:rsidP="00584223">
            <w:pPr>
              <w:pStyle w:val="TableText"/>
              <w:keepNext/>
            </w:pPr>
            <w:r>
              <w:t>One or more criteria have an impact of ‘C’; or</w:t>
            </w:r>
            <w:r>
              <w:br/>
              <w:t>all criteria have an impact of ‘B’.</w:t>
            </w:r>
          </w:p>
        </w:tc>
        <w:tc>
          <w:tcPr>
            <w:tcW w:w="1354" w:type="pct"/>
            <w:tcBorders>
              <w:top w:val="nil"/>
              <w:bottom w:val="nil"/>
            </w:tcBorders>
          </w:tcPr>
          <w:p w14:paraId="5636C9E7" w14:textId="77777777" w:rsidR="008B2023" w:rsidRDefault="008B2023" w:rsidP="00584223">
            <w:pPr>
              <w:pStyle w:val="TableText"/>
              <w:keepNext/>
            </w:pPr>
            <w:r>
              <w:t>Very Low</w:t>
            </w:r>
          </w:p>
        </w:tc>
      </w:tr>
      <w:tr w:rsidR="008B2023" w14:paraId="6D80B8B4" w14:textId="77777777" w:rsidTr="00584223">
        <w:trPr>
          <w:trHeight w:val="414"/>
        </w:trPr>
        <w:tc>
          <w:tcPr>
            <w:tcW w:w="440" w:type="pct"/>
            <w:tcBorders>
              <w:top w:val="nil"/>
              <w:bottom w:val="single" w:sz="4" w:space="0" w:color="auto"/>
            </w:tcBorders>
          </w:tcPr>
          <w:p w14:paraId="204FFD9A" w14:textId="77777777" w:rsidR="008B2023" w:rsidRDefault="008B2023" w:rsidP="00584223">
            <w:pPr>
              <w:pStyle w:val="TableText"/>
            </w:pPr>
            <w:r>
              <w:t>6</w:t>
            </w:r>
          </w:p>
        </w:tc>
        <w:tc>
          <w:tcPr>
            <w:tcW w:w="3206" w:type="pct"/>
            <w:tcBorders>
              <w:top w:val="nil"/>
              <w:bottom w:val="single" w:sz="4" w:space="0" w:color="auto"/>
            </w:tcBorders>
          </w:tcPr>
          <w:p w14:paraId="37C0B691" w14:textId="67ED0992" w:rsidR="008B2023" w:rsidRDefault="007B274F" w:rsidP="00584223">
            <w:pPr>
              <w:pStyle w:val="TableText"/>
              <w:keepNext/>
            </w:pPr>
            <w:r w:rsidRPr="007B274F">
              <w:t>One or more but not all criteria have an impact of ‘B’, and</w:t>
            </w:r>
            <w:r w:rsidRPr="007B274F">
              <w:br/>
              <w:t>all remaining criteria have an impact of ‘A’; or all criteria have an impact of ‘A’.</w:t>
            </w:r>
          </w:p>
        </w:tc>
        <w:tc>
          <w:tcPr>
            <w:tcW w:w="1354" w:type="pct"/>
            <w:tcBorders>
              <w:top w:val="nil"/>
              <w:bottom w:val="single" w:sz="4" w:space="0" w:color="auto"/>
            </w:tcBorders>
          </w:tcPr>
          <w:p w14:paraId="7728A64C" w14:textId="77777777" w:rsidR="008B2023" w:rsidRDefault="008B2023" w:rsidP="00584223">
            <w:pPr>
              <w:pStyle w:val="TableText"/>
              <w:keepNext/>
            </w:pPr>
            <w:r>
              <w:t>Negligible</w:t>
            </w:r>
          </w:p>
        </w:tc>
      </w:tr>
    </w:tbl>
    <w:p w14:paraId="7E3ABE68" w14:textId="77777777" w:rsidR="008B2023" w:rsidRDefault="008B2023" w:rsidP="008B2023">
      <w:pPr>
        <w:pStyle w:val="Heading4-Appendix"/>
      </w:pPr>
      <w:r>
        <w:t>Estimation of the unrestricted risk</w:t>
      </w:r>
    </w:p>
    <w:p w14:paraId="2EA7A713" w14:textId="498FA42B" w:rsidR="008B2023" w:rsidRDefault="008B2023" w:rsidP="008B2023">
      <w:r>
        <w:t>Once the assessment of the likelihood of entry, establishment and spread and for potential consequences are completed, the unrestricted risk can be determined for each pest or each group of pests. This is determined by using a risk estimation matrix (</w:t>
      </w:r>
      <w:r w:rsidR="00CC2A26">
        <w:fldChar w:fldCharType="begin" w:fldLock="1"/>
      </w:r>
      <w:r w:rsidR="00CC2A26">
        <w:instrText xml:space="preserve"> REF _Ref97132304 \h </w:instrText>
      </w:r>
      <w:r w:rsidR="00CC2A26">
        <w:fldChar w:fldCharType="separate"/>
      </w:r>
      <w:r w:rsidR="003D2190" w:rsidRPr="00254112">
        <w:t xml:space="preserve">Table </w:t>
      </w:r>
      <w:r w:rsidR="003D2190">
        <w:rPr>
          <w:noProof/>
        </w:rPr>
        <w:t>A.4</w:t>
      </w:r>
      <w:r w:rsidR="00CC2A26">
        <w:fldChar w:fldCharType="end"/>
      </w:r>
      <w:r>
        <w:t>) to combine the estimates of the likelihood of entry, establishment and spread and the overall consequences of pest establishment and spread.</w:t>
      </w:r>
    </w:p>
    <w:p w14:paraId="70C15127" w14:textId="77777777" w:rsidR="008B2023" w:rsidRDefault="008B2023" w:rsidP="008B2023">
      <w:r>
        <w:t>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the same as a High likelihood combined with Low consequences—the matrix is not symmetrical. For example, the former combination would give an unrestricted risk rating of Moderate, whereas, the latter would give a Low rating.</w:t>
      </w:r>
    </w:p>
    <w:p w14:paraId="4353296C" w14:textId="7A8C64C8" w:rsidR="008B2023" w:rsidRDefault="008B2023" w:rsidP="008B2023">
      <w:pPr>
        <w:pStyle w:val="Tablecaption"/>
      </w:pPr>
      <w:bookmarkStart w:id="255" w:name="_Ref97132304"/>
      <w:bookmarkStart w:id="256" w:name="_Toc100304131"/>
      <w:bookmarkStart w:id="257" w:name="_Toc128461375"/>
      <w:r w:rsidRPr="00254112">
        <w:t xml:space="preserve">Table </w:t>
      </w:r>
      <w:r>
        <w:rPr>
          <w:noProof/>
        </w:rPr>
        <w:t>A.</w:t>
      </w:r>
      <w:r w:rsidRPr="00254112">
        <w:rPr>
          <w:noProof/>
        </w:rPr>
        <w:fldChar w:fldCharType="begin" w:fldLock="1"/>
      </w:r>
      <w:r w:rsidRPr="00254112">
        <w:rPr>
          <w:noProof/>
        </w:rPr>
        <w:instrText xml:space="preserve"> SEQ Table \* ARABIC \s 2 </w:instrText>
      </w:r>
      <w:r w:rsidRPr="00254112">
        <w:rPr>
          <w:noProof/>
        </w:rPr>
        <w:fldChar w:fldCharType="separate"/>
      </w:r>
      <w:r w:rsidR="003D2190">
        <w:rPr>
          <w:noProof/>
        </w:rPr>
        <w:t>4</w:t>
      </w:r>
      <w:r w:rsidRPr="00254112">
        <w:rPr>
          <w:noProof/>
        </w:rPr>
        <w:fldChar w:fldCharType="end"/>
      </w:r>
      <w:bookmarkEnd w:id="255"/>
      <w:r>
        <w:t xml:space="preserve"> </w:t>
      </w:r>
      <w:r w:rsidRPr="005E099B">
        <w:t>Risk estimation matrix</w:t>
      </w:r>
      <w:bookmarkEnd w:id="256"/>
      <w:bookmarkEnd w:id="257"/>
    </w:p>
    <w:tbl>
      <w:tblPr>
        <w:tblW w:w="5000" w:type="pct"/>
        <w:tblLook w:val="0000" w:firstRow="0" w:lastRow="0" w:firstColumn="0" w:lastColumn="0" w:noHBand="0" w:noVBand="0"/>
      </w:tblPr>
      <w:tblGrid>
        <w:gridCol w:w="1438"/>
        <w:gridCol w:w="1270"/>
        <w:gridCol w:w="1270"/>
        <w:gridCol w:w="1272"/>
        <w:gridCol w:w="1270"/>
        <w:gridCol w:w="1270"/>
        <w:gridCol w:w="1270"/>
      </w:tblGrid>
      <w:tr w:rsidR="007B274F" w14:paraId="2B7AA838" w14:textId="77777777" w:rsidTr="00584223">
        <w:trPr>
          <w:cantSplit/>
          <w:trHeight w:val="551"/>
        </w:trPr>
        <w:tc>
          <w:tcPr>
            <w:tcW w:w="793" w:type="pct"/>
            <w:vMerge w:val="restart"/>
            <w:tcBorders>
              <w:top w:val="single" w:sz="4" w:space="0" w:color="auto"/>
              <w:left w:val="single" w:sz="4" w:space="0" w:color="auto"/>
              <w:bottom w:val="single" w:sz="4" w:space="0" w:color="BFBFBF" w:themeColor="background1" w:themeShade="BF"/>
            </w:tcBorders>
            <w:vAlign w:val="bottom"/>
          </w:tcPr>
          <w:p w14:paraId="397D5686" w14:textId="77777777" w:rsidR="007B274F" w:rsidRDefault="007B274F" w:rsidP="00584223">
            <w:pPr>
              <w:pStyle w:val="TableText"/>
              <w:keepNext/>
            </w:pPr>
            <w:r>
              <w:t>Likelihood of pest entry, establishment and spread</w:t>
            </w:r>
          </w:p>
        </w:tc>
        <w:tc>
          <w:tcPr>
            <w:tcW w:w="4207" w:type="pct"/>
            <w:gridSpan w:val="6"/>
            <w:tcBorders>
              <w:top w:val="single" w:sz="4" w:space="0" w:color="auto"/>
              <w:left w:val="nil"/>
              <w:bottom w:val="single" w:sz="4" w:space="0" w:color="BFBFBF" w:themeColor="background1" w:themeShade="BF"/>
              <w:right w:val="single" w:sz="4" w:space="0" w:color="auto"/>
            </w:tcBorders>
            <w:shd w:val="clear" w:color="auto" w:fill="auto"/>
            <w:vAlign w:val="bottom"/>
          </w:tcPr>
          <w:p w14:paraId="186D12E5" w14:textId="77777777" w:rsidR="007B274F" w:rsidRDefault="007B274F" w:rsidP="00584223">
            <w:pPr>
              <w:pStyle w:val="TableText"/>
              <w:keepNext/>
            </w:pPr>
            <w:r>
              <w:t>Consequences of pest entry, establishment and spread</w:t>
            </w:r>
          </w:p>
        </w:tc>
      </w:tr>
      <w:tr w:rsidR="007B274F" w14:paraId="5EF928C9" w14:textId="77777777" w:rsidTr="00584223">
        <w:trPr>
          <w:cantSplit/>
        </w:trPr>
        <w:tc>
          <w:tcPr>
            <w:tcW w:w="793" w:type="pct"/>
            <w:vMerge/>
            <w:tcBorders>
              <w:top w:val="single" w:sz="4" w:space="0" w:color="BFBFBF" w:themeColor="background1" w:themeShade="BF"/>
              <w:left w:val="single" w:sz="4" w:space="0" w:color="auto"/>
              <w:bottom w:val="single" w:sz="4" w:space="0" w:color="BFBFBF" w:themeColor="background1" w:themeShade="BF"/>
            </w:tcBorders>
          </w:tcPr>
          <w:p w14:paraId="1B943BB2" w14:textId="77777777" w:rsidR="007B274F" w:rsidRDefault="007B274F" w:rsidP="00584223">
            <w:pPr>
              <w:pStyle w:val="TableText"/>
              <w:keepNext/>
              <w:rPr>
                <w:color w:val="FFFFFF" w:themeColor="background1"/>
              </w:rPr>
            </w:pPr>
          </w:p>
        </w:tc>
        <w:tc>
          <w:tcPr>
            <w:tcW w:w="701" w:type="pct"/>
            <w:tcBorders>
              <w:top w:val="single" w:sz="4" w:space="0" w:color="BFBFBF" w:themeColor="background1" w:themeShade="BF"/>
              <w:left w:val="nil"/>
              <w:bottom w:val="single" w:sz="8" w:space="0" w:color="C0C0C0"/>
            </w:tcBorders>
            <w:shd w:val="clear" w:color="auto" w:fill="auto"/>
            <w:vAlign w:val="bottom"/>
          </w:tcPr>
          <w:p w14:paraId="20C2DCDB" w14:textId="77777777" w:rsidR="007B274F" w:rsidRDefault="007B274F" w:rsidP="00584223">
            <w:pPr>
              <w:pStyle w:val="TableText"/>
              <w:keepNext/>
            </w:pPr>
            <w:r>
              <w:t xml:space="preserve">Negligible </w:t>
            </w:r>
          </w:p>
        </w:tc>
        <w:tc>
          <w:tcPr>
            <w:tcW w:w="701" w:type="pct"/>
            <w:tcBorders>
              <w:top w:val="single" w:sz="4" w:space="0" w:color="BFBFBF" w:themeColor="background1" w:themeShade="BF"/>
              <w:bottom w:val="single" w:sz="8" w:space="0" w:color="C0C0C0"/>
            </w:tcBorders>
            <w:shd w:val="clear" w:color="auto" w:fill="auto"/>
            <w:vAlign w:val="bottom"/>
          </w:tcPr>
          <w:p w14:paraId="6E9F7215" w14:textId="77777777" w:rsidR="007B274F" w:rsidRDefault="007B274F" w:rsidP="00584223">
            <w:pPr>
              <w:pStyle w:val="TableText"/>
              <w:keepNext/>
            </w:pPr>
            <w:r>
              <w:t>Very Low</w:t>
            </w:r>
          </w:p>
        </w:tc>
        <w:tc>
          <w:tcPr>
            <w:tcW w:w="702" w:type="pct"/>
            <w:tcBorders>
              <w:top w:val="single" w:sz="4" w:space="0" w:color="BFBFBF" w:themeColor="background1" w:themeShade="BF"/>
              <w:bottom w:val="single" w:sz="8" w:space="0" w:color="C0C0C0"/>
            </w:tcBorders>
            <w:shd w:val="clear" w:color="auto" w:fill="auto"/>
            <w:vAlign w:val="bottom"/>
          </w:tcPr>
          <w:p w14:paraId="75E87621" w14:textId="77777777" w:rsidR="007B274F" w:rsidRDefault="007B274F" w:rsidP="00584223">
            <w:pPr>
              <w:pStyle w:val="TableText"/>
              <w:keepNext/>
            </w:pPr>
            <w:r>
              <w:t xml:space="preserve">Low </w:t>
            </w:r>
          </w:p>
        </w:tc>
        <w:tc>
          <w:tcPr>
            <w:tcW w:w="701" w:type="pct"/>
            <w:tcBorders>
              <w:top w:val="single" w:sz="4" w:space="0" w:color="BFBFBF" w:themeColor="background1" w:themeShade="BF"/>
              <w:bottom w:val="single" w:sz="8" w:space="0" w:color="C0C0C0"/>
            </w:tcBorders>
            <w:shd w:val="clear" w:color="auto" w:fill="auto"/>
            <w:vAlign w:val="bottom"/>
          </w:tcPr>
          <w:p w14:paraId="7208BC68" w14:textId="77777777" w:rsidR="007B274F" w:rsidRDefault="007B274F" w:rsidP="00584223">
            <w:pPr>
              <w:pStyle w:val="TableText"/>
              <w:keepNext/>
            </w:pPr>
            <w:r>
              <w:t>Moderate</w:t>
            </w:r>
          </w:p>
        </w:tc>
        <w:tc>
          <w:tcPr>
            <w:tcW w:w="701" w:type="pct"/>
            <w:tcBorders>
              <w:top w:val="single" w:sz="4" w:space="0" w:color="BFBFBF" w:themeColor="background1" w:themeShade="BF"/>
              <w:bottom w:val="single" w:sz="8" w:space="0" w:color="C0C0C0"/>
            </w:tcBorders>
            <w:shd w:val="clear" w:color="auto" w:fill="auto"/>
            <w:vAlign w:val="bottom"/>
          </w:tcPr>
          <w:p w14:paraId="5430DBB0" w14:textId="77777777" w:rsidR="007B274F" w:rsidRDefault="007B274F" w:rsidP="00584223">
            <w:pPr>
              <w:pStyle w:val="TableText"/>
              <w:keepNext/>
            </w:pPr>
            <w:r>
              <w:t>High</w:t>
            </w:r>
          </w:p>
        </w:tc>
        <w:tc>
          <w:tcPr>
            <w:tcW w:w="701" w:type="pct"/>
            <w:tcBorders>
              <w:top w:val="single" w:sz="4" w:space="0" w:color="BFBFBF" w:themeColor="background1" w:themeShade="BF"/>
              <w:bottom w:val="single" w:sz="8" w:space="0" w:color="C0C0C0"/>
              <w:right w:val="single" w:sz="4" w:space="0" w:color="auto"/>
            </w:tcBorders>
            <w:shd w:val="clear" w:color="auto" w:fill="auto"/>
            <w:vAlign w:val="bottom"/>
          </w:tcPr>
          <w:p w14:paraId="7168DD28" w14:textId="77777777" w:rsidR="007B274F" w:rsidRDefault="007B274F" w:rsidP="00584223">
            <w:pPr>
              <w:pStyle w:val="TableText"/>
              <w:keepNext/>
            </w:pPr>
            <w:r>
              <w:t xml:space="preserve">Extreme </w:t>
            </w:r>
          </w:p>
        </w:tc>
      </w:tr>
      <w:tr w:rsidR="007B274F" w14:paraId="79F42100" w14:textId="77777777" w:rsidTr="00584223">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179E9E88" w14:textId="77777777" w:rsidR="007B274F" w:rsidRDefault="007B274F" w:rsidP="00584223">
            <w:pPr>
              <w:pStyle w:val="TableText"/>
              <w:keepNext/>
            </w:pPr>
            <w:r>
              <w:t xml:space="preserve">High </w:t>
            </w:r>
          </w:p>
        </w:tc>
        <w:tc>
          <w:tcPr>
            <w:tcW w:w="701"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14:paraId="3B349662" w14:textId="77777777" w:rsidR="007B274F" w:rsidRDefault="007B274F" w:rsidP="00584223">
            <w:pPr>
              <w:pStyle w:val="TableText"/>
              <w:keepNext/>
            </w:pPr>
            <w:r>
              <w:t>Negligible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14:paraId="6B79F24F" w14:textId="77777777" w:rsidR="007B274F" w:rsidRDefault="007B274F" w:rsidP="00584223">
            <w:pPr>
              <w:pStyle w:val="TableText"/>
              <w:keepNext/>
              <w:rPr>
                <w:color w:val="FFFFFF"/>
              </w:rPr>
            </w:pPr>
            <w:r>
              <w:rPr>
                <w:color w:val="FFFFFF"/>
              </w:rPr>
              <w:t>Very Low risk</w:t>
            </w:r>
          </w:p>
        </w:tc>
        <w:tc>
          <w:tcPr>
            <w:tcW w:w="702"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14:paraId="4051B031" w14:textId="77777777" w:rsidR="007B274F" w:rsidRDefault="007B274F" w:rsidP="00584223">
            <w:pPr>
              <w:pStyle w:val="TableText"/>
              <w:keepNext/>
            </w:pPr>
            <w:r>
              <w:t>Low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14:paraId="18E12C6F" w14:textId="77777777" w:rsidR="007B274F" w:rsidRDefault="007B274F" w:rsidP="00584223">
            <w:pPr>
              <w:pStyle w:val="TableText"/>
              <w:keepNext/>
            </w:pPr>
            <w:r>
              <w:t>Moderate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14:paraId="11724FA1" w14:textId="77777777" w:rsidR="007B274F" w:rsidRDefault="007B274F" w:rsidP="00584223">
            <w:pPr>
              <w:pStyle w:val="TableText"/>
              <w:keepNext/>
            </w:pPr>
            <w:r>
              <w:t>High risk</w:t>
            </w:r>
          </w:p>
        </w:tc>
        <w:tc>
          <w:tcPr>
            <w:tcW w:w="701"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14:paraId="69659AE5" w14:textId="77777777" w:rsidR="007B274F" w:rsidRDefault="007B274F" w:rsidP="00584223">
            <w:pPr>
              <w:pStyle w:val="TableText"/>
              <w:keepNext/>
            </w:pPr>
            <w:r>
              <w:t>Extreme risk</w:t>
            </w:r>
          </w:p>
        </w:tc>
      </w:tr>
      <w:tr w:rsidR="007B274F" w14:paraId="3FB618D6" w14:textId="77777777" w:rsidTr="00584223">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25A2E6BA" w14:textId="77777777" w:rsidR="007B274F" w:rsidRDefault="007B274F" w:rsidP="00584223">
            <w:pPr>
              <w:pStyle w:val="TableText"/>
              <w:keepNext/>
            </w:pPr>
            <w:r>
              <w:t>Moderate</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757A2C6F" w14:textId="77777777" w:rsidR="007B274F" w:rsidRDefault="007B274F" w:rsidP="00584223">
            <w:pPr>
              <w:pStyle w:val="TableText"/>
              <w:keepN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6B07875F" w14:textId="77777777" w:rsidR="007B274F" w:rsidRDefault="007B274F" w:rsidP="00584223">
            <w:pPr>
              <w:pStyle w:val="TableText"/>
              <w:keepNext/>
              <w:rPr>
                <w:color w:val="FFFFFF"/>
              </w:rPr>
            </w:pPr>
            <w:r>
              <w:rPr>
                <w:color w:val="FFFFFF"/>
              </w:rPr>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14:paraId="1AE13AD4" w14:textId="77777777" w:rsidR="007B274F" w:rsidRDefault="007B274F" w:rsidP="00584223">
            <w:pPr>
              <w:pStyle w:val="TableText"/>
              <w:keepN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4D9A9F79" w14:textId="77777777" w:rsidR="007B274F" w:rsidRDefault="007B274F" w:rsidP="00584223">
            <w:pPr>
              <w:pStyle w:val="TableText"/>
              <w:keepNext/>
            </w:pPr>
            <w: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14:paraId="3FE4B13C" w14:textId="77777777" w:rsidR="007B274F" w:rsidRDefault="007B274F" w:rsidP="00584223">
            <w:pPr>
              <w:pStyle w:val="TableText"/>
              <w:keepNext/>
            </w:pPr>
            <w:r>
              <w:t>High risk</w:t>
            </w:r>
          </w:p>
        </w:tc>
        <w:tc>
          <w:tcPr>
            <w:tcW w:w="701" w:type="pct"/>
            <w:tcBorders>
              <w:top w:val="single" w:sz="8" w:space="0" w:color="C0C0C0"/>
              <w:left w:val="single" w:sz="8" w:space="0" w:color="C0C0C0"/>
              <w:bottom w:val="single" w:sz="8" w:space="0" w:color="C0C0C0"/>
              <w:right w:val="single" w:sz="4" w:space="0" w:color="auto"/>
            </w:tcBorders>
            <w:shd w:val="clear" w:color="auto" w:fill="FF99CC"/>
          </w:tcPr>
          <w:p w14:paraId="43702130" w14:textId="77777777" w:rsidR="007B274F" w:rsidRDefault="007B274F" w:rsidP="00584223">
            <w:pPr>
              <w:pStyle w:val="TableText"/>
              <w:keepNext/>
            </w:pPr>
            <w:r>
              <w:t>Extreme risk</w:t>
            </w:r>
          </w:p>
        </w:tc>
      </w:tr>
      <w:tr w:rsidR="007B274F" w14:paraId="69744493" w14:textId="77777777" w:rsidTr="00584223">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7E3A0E2" w14:textId="77777777" w:rsidR="007B274F" w:rsidRDefault="007B274F" w:rsidP="00584223">
            <w:pPr>
              <w:pStyle w:val="TableText"/>
              <w:keepNext/>
            </w:pPr>
            <w:r>
              <w:t>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029FE176" w14:textId="77777777" w:rsidR="007B274F" w:rsidRDefault="007B274F" w:rsidP="00584223">
            <w:pPr>
              <w:pStyle w:val="TableText"/>
              <w:keepN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A9919CC" w14:textId="77777777" w:rsidR="007B274F" w:rsidRDefault="007B274F" w:rsidP="00584223">
            <w:pPr>
              <w:pStyle w:val="TableText"/>
              <w:keepN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14:paraId="6E7F8E36" w14:textId="77777777" w:rsidR="007B274F" w:rsidRDefault="007B274F" w:rsidP="00584223">
            <w:pPr>
              <w:pStyle w:val="TableText"/>
              <w:keepN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2E7F9C10" w14:textId="77777777" w:rsidR="007B274F" w:rsidRDefault="007B274F" w:rsidP="00584223">
            <w:pPr>
              <w:pStyle w:val="TableText"/>
              <w:keepN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7092E1C2" w14:textId="77777777" w:rsidR="007B274F" w:rsidRDefault="007B274F" w:rsidP="00584223">
            <w:pPr>
              <w:pStyle w:val="TableText"/>
              <w:keepNext/>
            </w:pPr>
            <w:r>
              <w:t>Moderate risk</w:t>
            </w:r>
          </w:p>
        </w:tc>
        <w:tc>
          <w:tcPr>
            <w:tcW w:w="701" w:type="pct"/>
            <w:tcBorders>
              <w:top w:val="single" w:sz="8" w:space="0" w:color="C0C0C0"/>
              <w:left w:val="single" w:sz="8" w:space="0" w:color="C0C0C0"/>
              <w:bottom w:val="single" w:sz="8" w:space="0" w:color="C0C0C0"/>
              <w:right w:val="single" w:sz="4" w:space="0" w:color="auto"/>
            </w:tcBorders>
            <w:shd w:val="clear" w:color="auto" w:fill="FFCC99"/>
          </w:tcPr>
          <w:p w14:paraId="4DEBC869" w14:textId="77777777" w:rsidR="007B274F" w:rsidRDefault="007B274F" w:rsidP="00584223">
            <w:pPr>
              <w:pStyle w:val="TableText"/>
              <w:keepNext/>
            </w:pPr>
            <w:r>
              <w:t>High risk</w:t>
            </w:r>
          </w:p>
        </w:tc>
      </w:tr>
      <w:tr w:rsidR="007B274F" w14:paraId="44FD5E1E" w14:textId="77777777" w:rsidTr="00584223">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2C77B2D7" w14:textId="77777777" w:rsidR="007B274F" w:rsidRDefault="007B274F" w:rsidP="00584223">
            <w:pPr>
              <w:pStyle w:val="TableText"/>
              <w:keepNext/>
            </w:pPr>
            <w:r>
              <w:t>Very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0714AA1E" w14:textId="77777777" w:rsidR="007B274F" w:rsidRDefault="007B274F" w:rsidP="00584223">
            <w:pPr>
              <w:pStyle w:val="TableText"/>
              <w:keepN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3ECEE35E" w14:textId="77777777" w:rsidR="007B274F" w:rsidRDefault="007B274F" w:rsidP="00584223">
            <w:pPr>
              <w:pStyle w:val="TableText"/>
              <w:keepN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21F555E8" w14:textId="77777777" w:rsidR="007B274F" w:rsidRDefault="007B274F" w:rsidP="00584223">
            <w:pPr>
              <w:pStyle w:val="TableText"/>
              <w:keepN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5BED6711" w14:textId="77777777" w:rsidR="007B274F" w:rsidRDefault="007B274F" w:rsidP="00584223">
            <w:pPr>
              <w:pStyle w:val="TableText"/>
              <w:keepN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3D97E373" w14:textId="77777777" w:rsidR="007B274F" w:rsidRDefault="007B274F" w:rsidP="00584223">
            <w:pPr>
              <w:pStyle w:val="TableText"/>
              <w:keepNext/>
            </w:pPr>
            <w:r>
              <w:t>Low risk</w:t>
            </w:r>
          </w:p>
        </w:tc>
        <w:tc>
          <w:tcPr>
            <w:tcW w:w="701" w:type="pct"/>
            <w:tcBorders>
              <w:top w:val="single" w:sz="8" w:space="0" w:color="C0C0C0"/>
              <w:left w:val="single" w:sz="8" w:space="0" w:color="C0C0C0"/>
              <w:bottom w:val="single" w:sz="8" w:space="0" w:color="C0C0C0"/>
              <w:right w:val="single" w:sz="4" w:space="0" w:color="auto"/>
            </w:tcBorders>
            <w:shd w:val="clear" w:color="auto" w:fill="FFFF99"/>
          </w:tcPr>
          <w:p w14:paraId="06FD7851" w14:textId="77777777" w:rsidR="007B274F" w:rsidRDefault="007B274F" w:rsidP="00584223">
            <w:pPr>
              <w:pStyle w:val="TableText"/>
              <w:keepNext/>
            </w:pPr>
            <w:r>
              <w:t>Moderate risk</w:t>
            </w:r>
          </w:p>
        </w:tc>
      </w:tr>
      <w:tr w:rsidR="007B274F" w14:paraId="5D0658FD" w14:textId="77777777" w:rsidTr="00584223">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710828F" w14:textId="77777777" w:rsidR="007B274F" w:rsidRDefault="007B274F" w:rsidP="00584223">
            <w:pPr>
              <w:pStyle w:val="TableText"/>
              <w:keepNext/>
            </w:pPr>
            <w:r>
              <w:t>Extremely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5F6D83BC" w14:textId="77777777" w:rsidR="007B274F" w:rsidRDefault="007B274F" w:rsidP="00584223">
            <w:pPr>
              <w:pStyle w:val="TableText"/>
              <w:keepN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0763B0B2" w14:textId="77777777" w:rsidR="007B274F" w:rsidRDefault="007B274F" w:rsidP="00584223">
            <w:pPr>
              <w:pStyle w:val="TableText"/>
              <w:keepN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167E57A3" w14:textId="77777777" w:rsidR="007B274F" w:rsidRDefault="007B274F" w:rsidP="00584223">
            <w:pPr>
              <w:pStyle w:val="TableText"/>
              <w:keepN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07F4B9D2" w14:textId="77777777" w:rsidR="007B274F" w:rsidRDefault="007B274F" w:rsidP="00584223">
            <w:pPr>
              <w:pStyle w:val="TableText"/>
              <w:keepN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52896A34" w14:textId="77777777" w:rsidR="007B274F" w:rsidRDefault="007B274F" w:rsidP="00584223">
            <w:pPr>
              <w:pStyle w:val="TableText"/>
              <w:keepN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4" w:space="0" w:color="auto"/>
            </w:tcBorders>
            <w:shd w:val="clear" w:color="auto" w:fill="CCFFCC"/>
          </w:tcPr>
          <w:p w14:paraId="7CBC4094" w14:textId="77777777" w:rsidR="007B274F" w:rsidRDefault="007B274F" w:rsidP="00584223">
            <w:pPr>
              <w:pStyle w:val="TableText"/>
              <w:keepNext/>
            </w:pPr>
            <w:r>
              <w:t>Low risk</w:t>
            </w:r>
          </w:p>
        </w:tc>
      </w:tr>
      <w:tr w:rsidR="007B274F" w14:paraId="448B82ED" w14:textId="77777777" w:rsidTr="00584223">
        <w:trPr>
          <w:cantSplit/>
        </w:trPr>
        <w:tc>
          <w:tcPr>
            <w:tcW w:w="793"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14:paraId="5790B90D" w14:textId="77777777" w:rsidR="007B274F" w:rsidRDefault="007B274F" w:rsidP="00584223">
            <w:pPr>
              <w:pStyle w:val="TableText"/>
            </w:pPr>
            <w:r>
              <w:t xml:space="preserve">Negligible </w:t>
            </w:r>
          </w:p>
        </w:tc>
        <w:tc>
          <w:tcPr>
            <w:tcW w:w="701"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14:paraId="66180B13" w14:textId="77777777" w:rsidR="007B274F" w:rsidRDefault="007B274F" w:rsidP="00584223">
            <w:pPr>
              <w:pStyle w:val="TableText"/>
              <w:keepN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436DD28F" w14:textId="77777777" w:rsidR="007B274F" w:rsidRDefault="007B274F" w:rsidP="00584223">
            <w:pPr>
              <w:pStyle w:val="TableText"/>
              <w:keepNext/>
            </w:pPr>
            <w:r>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67339F0C" w14:textId="77777777" w:rsidR="007B274F" w:rsidRDefault="007B274F" w:rsidP="00584223">
            <w:pPr>
              <w:pStyle w:val="TableText"/>
              <w:keepN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42698D2A" w14:textId="77777777" w:rsidR="007B274F" w:rsidRDefault="007B274F" w:rsidP="00584223">
            <w:pPr>
              <w:pStyle w:val="TableText"/>
              <w:keepN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66595D1F" w14:textId="77777777" w:rsidR="007B274F" w:rsidRDefault="007B274F" w:rsidP="00584223">
            <w:pPr>
              <w:pStyle w:val="TableText"/>
              <w:keepNext/>
            </w:pPr>
            <w:r>
              <w:t>Negligible risk</w:t>
            </w:r>
          </w:p>
        </w:tc>
        <w:tc>
          <w:tcPr>
            <w:tcW w:w="701" w:type="pct"/>
            <w:tcBorders>
              <w:top w:val="single" w:sz="8" w:space="0" w:color="C0C0C0"/>
              <w:left w:val="single" w:sz="8" w:space="0" w:color="C0C0C0"/>
              <w:bottom w:val="single" w:sz="4" w:space="0" w:color="auto"/>
              <w:right w:val="single" w:sz="4" w:space="0" w:color="auto"/>
            </w:tcBorders>
            <w:shd w:val="clear" w:color="auto" w:fill="000000"/>
          </w:tcPr>
          <w:p w14:paraId="0D565870" w14:textId="77777777" w:rsidR="007B274F" w:rsidRDefault="007B274F" w:rsidP="00584223">
            <w:pPr>
              <w:pStyle w:val="TableText"/>
              <w:keepNext/>
              <w:rPr>
                <w:color w:val="FFFFFF"/>
              </w:rPr>
            </w:pPr>
            <w:r>
              <w:rPr>
                <w:color w:val="FFFFFF"/>
              </w:rPr>
              <w:t>Very Low risk</w:t>
            </w:r>
          </w:p>
        </w:tc>
      </w:tr>
    </w:tbl>
    <w:p w14:paraId="770338ED" w14:textId="77777777" w:rsidR="007B274F" w:rsidRDefault="007B274F" w:rsidP="008B2023">
      <w:pPr>
        <w:pStyle w:val="Tablecaption"/>
      </w:pPr>
    </w:p>
    <w:p w14:paraId="114B98FE" w14:textId="77777777" w:rsidR="008B2023" w:rsidRDefault="008B2023" w:rsidP="008B2023">
      <w:pPr>
        <w:pStyle w:val="Heading4-Appendix"/>
      </w:pPr>
      <w:r>
        <w:t>The appropriate level of protection (ALOP) for Australia</w:t>
      </w:r>
    </w:p>
    <w:p w14:paraId="1C390B90" w14:textId="77777777" w:rsidR="008B2023" w:rsidRDefault="008B2023" w:rsidP="008B2023">
      <w:r>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14:paraId="537D4B22" w14:textId="6D0C800A" w:rsidR="008B2023" w:rsidRDefault="008B2023" w:rsidP="008B2023">
      <w:r>
        <w:t xml:space="preserve">Like many other countries, Australia expresses its ALOP in qualitative terms. The ALOP for Australia, which reflects community expectations through government policy, is currently expressed as providing a high level of sanitary or phytosanitary protection aimed at reducing risk to a very low level, but not to zero. The band of cells in </w:t>
      </w:r>
      <w:r w:rsidR="00CC2A26">
        <w:fldChar w:fldCharType="begin" w:fldLock="1"/>
      </w:r>
      <w:r w:rsidR="00CC2A26">
        <w:instrText xml:space="preserve"> REF _Ref97132304 \h </w:instrText>
      </w:r>
      <w:r w:rsidR="00CC2A26">
        <w:fldChar w:fldCharType="separate"/>
      </w:r>
      <w:r w:rsidR="003D2190" w:rsidRPr="00254112">
        <w:t xml:space="preserve">Table </w:t>
      </w:r>
      <w:r w:rsidR="003D2190">
        <w:rPr>
          <w:noProof/>
        </w:rPr>
        <w:t>A.4</w:t>
      </w:r>
      <w:r w:rsidR="00CC2A26">
        <w:fldChar w:fldCharType="end"/>
      </w:r>
      <w:r w:rsidR="00CC2A26">
        <w:t xml:space="preserve"> </w:t>
      </w:r>
      <w:r>
        <w:t>marked ‘Very Low risk’ represents the ALOP for Australia.</w:t>
      </w:r>
    </w:p>
    <w:p w14:paraId="08B83D8F" w14:textId="77777777" w:rsidR="008B2023" w:rsidRDefault="008B2023" w:rsidP="008B2023">
      <w:pPr>
        <w:pStyle w:val="Heading4-Appendix"/>
      </w:pPr>
      <w:bookmarkStart w:id="258" w:name="_Ref97132088"/>
      <w:r>
        <w:t>Adoption of outcomes from previous assessments</w:t>
      </w:r>
      <w:bookmarkEnd w:id="258"/>
    </w:p>
    <w:p w14:paraId="1F1E4123" w14:textId="77777777" w:rsidR="008B2023" w:rsidRDefault="008B2023" w:rsidP="008B2023">
      <w:r>
        <w:t>Outcomes of previous risk assessments have been adopted in this assessment for pests for which the risk profile is assessed as comparable to previously assessed situations.</w:t>
      </w:r>
    </w:p>
    <w:p w14:paraId="66B5994E" w14:textId="77777777" w:rsidR="008B2023" w:rsidRDefault="008B2023" w:rsidP="008B2023">
      <w:r>
        <w:t xml:space="preserve">The prospective adoption of previous risk assessment ratings for the likelihood of importation and the likelihood of distribution is considered on a case-by-case basis by comparing factors relevant to the pathway being assessed with those assessed previously. For assessment of the likelihood of importation, factors considered/compared include the commodity type, the prevalence of the pest and commercial production practices in the exporting country/region. For assessment of the likelihood of distribution of a pest the factors considered/compared include the commodity type, </w:t>
      </w:r>
      <w:r w:rsidRPr="00F63C80">
        <w:rPr>
          <w:color w:val="000000" w:themeColor="text1"/>
        </w:rPr>
        <w:t>the ways the imported produce will be distributed within Australia as a result of the processing, sale or disposal of the imported produc</w:t>
      </w:r>
      <w:r w:rsidRPr="00523580">
        <w:t>e, and</w:t>
      </w:r>
      <w:r>
        <w:t xml:space="preserve"> </w:t>
      </w:r>
      <w:r w:rsidRPr="00523580">
        <w:t>the</w:t>
      </w:r>
      <w:r w:rsidRPr="00E97EDD">
        <w:t xml:space="preserve"> time of year when importation </w:t>
      </w:r>
      <w:r w:rsidRPr="00F63C80">
        <w:rPr>
          <w:color w:val="000000" w:themeColor="text1"/>
        </w:rPr>
        <w:t>occurs</w:t>
      </w:r>
      <w:r>
        <w:rPr>
          <w:color w:val="538135" w:themeColor="accent6" w:themeShade="BF"/>
        </w:rPr>
        <w:t xml:space="preserve"> </w:t>
      </w:r>
      <w:r w:rsidRPr="00FE49AB">
        <w:rPr>
          <w:color w:val="000000" w:themeColor="text1"/>
        </w:rPr>
        <w:t>and</w:t>
      </w:r>
      <w:r w:rsidRPr="00E97EDD">
        <w:t xml:space="preserve"> the availability and susceptibility of hosts at that time. </w:t>
      </w:r>
      <w:bookmarkStart w:id="259" w:name="_Hlk99715826"/>
      <w:r w:rsidRPr="00E97EDD">
        <w:t xml:space="preserve">After comparing these factors and reviewing the latest literature, previously determined ratings may be adopted if the department considers the likelihoods </w:t>
      </w:r>
      <w:r>
        <w:t xml:space="preserve">for the pathway being assessed </w:t>
      </w:r>
      <w:r w:rsidRPr="00E97EDD">
        <w:t>to be comparable to those assigned in the previous assessment(s)</w:t>
      </w:r>
      <w:r>
        <w:t>, and there is no new information to suggest that the ratings assigned in the previous assessment(s) have changed.</w:t>
      </w:r>
    </w:p>
    <w:p w14:paraId="5FC72B03" w14:textId="77777777" w:rsidR="008B2023" w:rsidRDefault="008B2023" w:rsidP="008B2023">
      <w:bookmarkStart w:id="260" w:name="_Hlk99715697"/>
      <w:bookmarkEnd w:id="259"/>
      <w:r w:rsidRPr="00E97EDD">
        <w:t xml:space="preserve">The likelihood of establishment and of spread of a pest species in the PRA area will be comparable between risk assessments, regardless of the </w:t>
      </w:r>
      <w:r w:rsidRPr="00F63C80">
        <w:rPr>
          <w:color w:val="000000" w:themeColor="text1"/>
        </w:rPr>
        <w:t xml:space="preserve">import </w:t>
      </w:r>
      <w:r w:rsidRPr="00E97EDD">
        <w:t xml:space="preserve">pathway through which the pest </w:t>
      </w:r>
      <w:r w:rsidRPr="00F63C80">
        <w:rPr>
          <w:color w:val="000000" w:themeColor="text1"/>
        </w:rPr>
        <w:t>has entered the PRA area</w:t>
      </w:r>
      <w:r>
        <w:t>.</w:t>
      </w:r>
      <w:r w:rsidRPr="00E97EDD">
        <w:t xml:space="preserve"> </w:t>
      </w:r>
      <w:r>
        <w:t>This is because</w:t>
      </w:r>
      <w:r w:rsidRPr="00E97EDD">
        <w:t xml:space="preserve"> these likelihoods relate specifically to conditions and events that occur in the PRA area, and are independent of the import pathway. </w:t>
      </w:r>
      <w:bookmarkEnd w:id="260"/>
      <w:r w:rsidRPr="00E97EDD">
        <w:t>Similarly, the estimate of potential consequences associated with a pest species is also independent of the import pathway. Therefore, the likelihoods of establishment and of spread of a pest, and the estimate of potential consequences, are directly comparable between assessments</w:t>
      </w:r>
      <w:r>
        <w:rPr>
          <w:color w:val="538135" w:themeColor="accent6" w:themeShade="BF"/>
        </w:rPr>
        <w:t xml:space="preserve">. </w:t>
      </w:r>
      <w:r w:rsidRPr="00F63C80">
        <w:rPr>
          <w:color w:val="000000" w:themeColor="text1"/>
        </w:rPr>
        <w:t>If there is no new information available that would significantly change the ratings for establishment or spread or the consequences the pests may cause, the ratings assigned in the previous assessments for these components</w:t>
      </w:r>
      <w:r w:rsidRPr="00E97EDD">
        <w:t xml:space="preserve"> may be adopted with confidence.</w:t>
      </w:r>
    </w:p>
    <w:p w14:paraId="76C9FE95" w14:textId="77777777" w:rsidR="008B2023" w:rsidRDefault="008B2023" w:rsidP="008B2023">
      <w:pPr>
        <w:pStyle w:val="Heading4-Appendix"/>
      </w:pPr>
      <w:bookmarkStart w:id="261" w:name="_Ref97132135"/>
      <w:r>
        <w:t xml:space="preserve">Application of Group PRAs </w:t>
      </w:r>
      <w:r w:rsidRPr="00474449">
        <w:t>to this risk analysis</w:t>
      </w:r>
      <w:bookmarkEnd w:id="261"/>
    </w:p>
    <w:p w14:paraId="3E389AEE" w14:textId="77777777" w:rsidR="008B2023" w:rsidRDefault="008B2023" w:rsidP="008B2023">
      <w:r>
        <w:t>The Group PRAs that were applied to this risk analysis are:</w:t>
      </w:r>
    </w:p>
    <w:p w14:paraId="1C9C7F98" w14:textId="390A0EE0" w:rsidR="008B2023" w:rsidRDefault="008B2023" w:rsidP="008B2023">
      <w:pPr>
        <w:pStyle w:val="ListBullet"/>
        <w:numPr>
          <w:ilvl w:val="0"/>
          <w:numId w:val="9"/>
        </w:numPr>
        <w:jc w:val="both"/>
      </w:pPr>
      <w:r w:rsidRPr="00124F90">
        <w:rPr>
          <w:color w:val="000000" w:themeColor="text1"/>
        </w:rPr>
        <w:t xml:space="preserve">the </w:t>
      </w:r>
      <w:r w:rsidRPr="00124F90">
        <w:rPr>
          <w:i/>
          <w:color w:val="000000" w:themeColor="text1"/>
        </w:rPr>
        <w:t>Final group pest risk analysis for thrips and orthotospoviruses on fresh fruit, vegetable, cut-flower and foliage imports</w:t>
      </w:r>
      <w:r w:rsidRPr="00124F90">
        <w:rPr>
          <w:color w:val="000000" w:themeColor="text1"/>
        </w:rPr>
        <w:t xml:space="preserve"> </w:t>
      </w:r>
      <w:r>
        <w:rPr>
          <w:color w:val="000000" w:themeColor="text1"/>
        </w:rPr>
        <w:t xml:space="preserve">(thrips Group PRA) </w:t>
      </w:r>
      <w:r w:rsidR="005B487B">
        <w:rPr>
          <w:color w:val="000000" w:themeColor="text1"/>
        </w:rPr>
        <w:fldChar w:fldCharType="begin" w:fldLock="1"/>
      </w:r>
      <w:r w:rsidR="00C92B7C">
        <w:rPr>
          <w:color w:val="000000" w:themeColor="text1"/>
        </w:rPr>
        <w:instrText xml:space="preserve"> ADDIN EN.CITE &lt;EndNote&gt;&lt;Cite&gt;&lt;Author&gt;DAWR&lt;/Author&gt;&lt;Year&gt;2017&lt;/Year&gt;&lt;RecNum&gt;29478&lt;/RecNum&gt;&lt;DisplayText&gt;(DAWR 2017)&lt;/DisplayText&gt;&lt;record&gt;&lt;rec-number&gt;29478&lt;/rec-number&gt;&lt;foreign-keys&gt;&lt;key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5B487B">
        <w:rPr>
          <w:color w:val="000000" w:themeColor="text1"/>
        </w:rPr>
        <w:fldChar w:fldCharType="separate"/>
      </w:r>
      <w:r w:rsidR="00CC7A43">
        <w:rPr>
          <w:noProof/>
          <w:color w:val="000000" w:themeColor="text1"/>
        </w:rPr>
        <w:t>(</w:t>
      </w:r>
      <w:hyperlink w:anchor="_ENREF_103" w:tooltip="DAWR, 2017 #29478" w:history="1">
        <w:r w:rsidR="00212F52">
          <w:rPr>
            <w:noProof/>
            <w:color w:val="000000" w:themeColor="text1"/>
          </w:rPr>
          <w:t>DAWR 2017</w:t>
        </w:r>
      </w:hyperlink>
      <w:r w:rsidR="00CC7A43">
        <w:rPr>
          <w:noProof/>
          <w:color w:val="000000" w:themeColor="text1"/>
        </w:rPr>
        <w:t>)</w:t>
      </w:r>
      <w:r w:rsidR="005B487B">
        <w:rPr>
          <w:color w:val="000000" w:themeColor="text1"/>
        </w:rPr>
        <w:fldChar w:fldCharType="end"/>
      </w:r>
      <w:r>
        <w:rPr>
          <w:color w:val="000000" w:themeColor="text1"/>
        </w:rPr>
        <w:t>.</w:t>
      </w:r>
    </w:p>
    <w:p w14:paraId="3AD7A99C" w14:textId="64E6F63E" w:rsidR="008B2023" w:rsidRDefault="008B2023" w:rsidP="008B2023">
      <w:pPr>
        <w:pStyle w:val="ListBullet"/>
        <w:numPr>
          <w:ilvl w:val="0"/>
          <w:numId w:val="9"/>
        </w:numPr>
        <w:jc w:val="both"/>
      </w:pPr>
      <w:r w:rsidRPr="00074141">
        <w:t xml:space="preserve">the </w:t>
      </w:r>
      <w:r w:rsidRPr="001101C7">
        <w:rPr>
          <w:i/>
        </w:rPr>
        <w:t>Final group pest risk analysis for mealybugs and the viruses they transmit on fresh fruit, vegetable, cut-flower and foliage imports</w:t>
      </w:r>
      <w:r w:rsidRPr="00074141">
        <w:t xml:space="preserve"> </w:t>
      </w:r>
      <w:r>
        <w:t xml:space="preserve">(mealybugs Group PRA) </w:t>
      </w:r>
      <w:r w:rsidR="005B487B">
        <w:fldChar w:fldCharType="begin" w:fldLock="1"/>
      </w:r>
      <w:r w:rsidR="00C92B7C">
        <w:instrText xml:space="preserve"> ADDIN EN.CITE &lt;EndNote&gt;&lt;Cite&gt;&lt;Author&gt;DAWR&lt;/Author&gt;&lt;Year&gt;2019&lt;/Year&gt;&lt;RecNum&gt;33612&lt;/RecNum&gt;&lt;DisplayText&gt;(DAWR 2019)&lt;/DisplayText&gt;&lt;record&gt;&lt;rec-number&gt;33612&lt;/rec-number&gt;&lt;foreign-keys&gt;&lt;key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5B487B">
        <w:fldChar w:fldCharType="separate"/>
      </w:r>
      <w:r w:rsidR="00CC7A43">
        <w:rPr>
          <w:noProof/>
        </w:rPr>
        <w:t>(</w:t>
      </w:r>
      <w:hyperlink w:anchor="_ENREF_104" w:tooltip="DAWR, 2019 #33612" w:history="1">
        <w:r w:rsidR="00212F52">
          <w:rPr>
            <w:noProof/>
          </w:rPr>
          <w:t>DAWR 2019</w:t>
        </w:r>
      </w:hyperlink>
      <w:r w:rsidR="00CC7A43">
        <w:rPr>
          <w:noProof/>
        </w:rPr>
        <w:t>)</w:t>
      </w:r>
      <w:r w:rsidR="005B487B">
        <w:fldChar w:fldCharType="end"/>
      </w:r>
      <w:r>
        <w:t>.</w:t>
      </w:r>
    </w:p>
    <w:p w14:paraId="7E9292C5" w14:textId="615327C3" w:rsidR="008B2023" w:rsidRDefault="008B2023" w:rsidP="008B2023">
      <w:pPr>
        <w:pStyle w:val="ListBullet"/>
        <w:numPr>
          <w:ilvl w:val="0"/>
          <w:numId w:val="9"/>
        </w:numPr>
        <w:jc w:val="both"/>
      </w:pPr>
      <w:r w:rsidRPr="00074141">
        <w:t xml:space="preserve">the </w:t>
      </w:r>
      <w:r w:rsidRPr="001101C7">
        <w:rPr>
          <w:i/>
        </w:rPr>
        <w:t xml:space="preserve">Final group pest risk analysis for </w:t>
      </w:r>
      <w:r>
        <w:rPr>
          <w:i/>
        </w:rPr>
        <w:t>soft and hard scale insects</w:t>
      </w:r>
      <w:r w:rsidRPr="001101C7">
        <w:rPr>
          <w:i/>
        </w:rPr>
        <w:t xml:space="preserve"> on fresh fruit, vegetable, cut-flower and foliage imports</w:t>
      </w:r>
      <w:r w:rsidRPr="00074141">
        <w:t xml:space="preserve"> </w:t>
      </w:r>
      <w:r>
        <w:t xml:space="preserve">(scales Group PRA) </w:t>
      </w:r>
      <w:r w:rsidR="005B487B">
        <w:fldChar w:fldCharType="begin" w:fldLock="1"/>
      </w:r>
      <w:r w:rsidR="00C92B7C">
        <w:instrText xml:space="preserve"> ADDIN EN.CITE &lt;EndNote&gt;&lt;Cite&gt;&lt;Author&gt;DAWE&lt;/Author&gt;&lt;Year&gt;2021&lt;/Year&gt;&lt;RecNum&gt;44083&lt;/RecNum&gt;&lt;DisplayText&gt;(DAWE 2021)&lt;/DisplayText&gt;&lt;record&gt;&lt;rec-number&gt;44083&lt;/rec-number&gt;&lt;foreign-keys&gt;&lt;key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5B487B">
        <w:fldChar w:fldCharType="separate"/>
      </w:r>
      <w:r w:rsidR="00CC7A43">
        <w:rPr>
          <w:noProof/>
        </w:rPr>
        <w:t>(</w:t>
      </w:r>
      <w:hyperlink w:anchor="_ENREF_100" w:tooltip="DAWE, 2021 #44083" w:history="1">
        <w:r w:rsidR="00212F52">
          <w:rPr>
            <w:noProof/>
          </w:rPr>
          <w:t>DAWE 2021</w:t>
        </w:r>
      </w:hyperlink>
      <w:r w:rsidR="00CC7A43">
        <w:rPr>
          <w:noProof/>
        </w:rPr>
        <w:t>)</w:t>
      </w:r>
      <w:r w:rsidR="005B487B">
        <w:fldChar w:fldCharType="end"/>
      </w:r>
      <w:r>
        <w:t>.</w:t>
      </w:r>
    </w:p>
    <w:p w14:paraId="58158C3F" w14:textId="0A900943" w:rsidR="008B2023" w:rsidRDefault="008B2023" w:rsidP="008B2023">
      <w:r w:rsidRPr="00E809BC">
        <w:t>The Group PRA approach is consistent with relevant international standards and requirements</w:t>
      </w:r>
      <w:r>
        <w:t>–</w:t>
      </w:r>
      <w:r w:rsidRPr="00E809BC">
        <w:t>including ISPM</w:t>
      </w:r>
      <w:r>
        <w:t> </w:t>
      </w:r>
      <w:r w:rsidRPr="00E809BC">
        <w:t xml:space="preserve">2: </w:t>
      </w:r>
      <w:r w:rsidRPr="00E809BC">
        <w:rPr>
          <w:i/>
          <w:iCs/>
        </w:rPr>
        <w:t>Framework for Pest Risk Analysis</w:t>
      </w:r>
      <w:r w:rsidR="00D765A5">
        <w:rPr>
          <w:i/>
          <w:iCs/>
        </w:rPr>
        <w:t xml:space="preserve"> </w:t>
      </w:r>
      <w:r w:rsidR="00516817">
        <w:rPr>
          <w:rFonts w:ascii="Calibri" w:hAnsi="Calibri" w:cs="Calibri"/>
          <w:color w:val="000000"/>
          <w:shd w:val="clear" w:color="auto" w:fill="FFFFFF"/>
        </w:rPr>
        <w:fldChar w:fldCharType="begin"/>
      </w:r>
      <w:r w:rsidR="00C92B7C">
        <w:rPr>
          <w:rFonts w:ascii="Calibri" w:hAnsi="Calibri" w:cs="Calibri"/>
          <w:color w:val="000000"/>
          <w:shd w:val="clear" w:color="auto" w:fill="FFFFFF"/>
        </w:rPr>
        <w:instrText xml:space="preserve"> ADDIN EN.CITE &lt;EndNote&gt;&lt;Cite&gt;&lt;Author&gt;FAO&lt;/Author&gt;&lt;Year&gt;2019&lt;/Year&gt;&lt;RecNum&gt;44264&lt;/RecNum&gt;&lt;DisplayText&gt;(FAO 2019a)&lt;/DisplayText&gt;&lt;record&gt;&lt;rec-number&gt;44264&lt;/rec-number&gt;&lt;foreign-keys&gt;&lt;key app="EN" db-id="pxwxw0er9zv2fxezxdk5tt5utz5p5vtrwdv0" timestamp="1626330145"&gt;44264&lt;/key&gt;&lt;/foreign-keys&gt;&lt;ref-type name="Reports"&gt;27&lt;/ref-type&gt;&lt;contributors&gt;&lt;authors&gt;&lt;author&gt;FAO,&lt;/author&gt;&lt;/authors&gt;&lt;/contributors&gt;&lt;titles&gt;&lt;title&gt;International Standards for Phytosanitary Measures (ISPM) no. 2: Framework for pest risk analysis&lt;/title&gt;&lt;/titles&gt;&lt;pages&gt;1-15&lt;/pages&gt;&lt;keywords&gt;&lt;keyword&gt;ISPM 2&lt;/keyword&gt;&lt;keyword&gt;Analysis&lt;/keyword&gt;&lt;keyword&gt;Framework&lt;/keyword&gt;&lt;keyword&gt;Measures&lt;/keyword&gt;&lt;keyword&gt;pest&lt;/keyword&gt;&lt;keyword&gt;Pest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EN44264.pdf&lt;/url&gt;&lt;/pdf-urls&gt;&lt;/urls&gt;&lt;custom1&gt;updated_WW&lt;/custom1&gt;&lt;/record&gt;&lt;/Cite&gt;&lt;/EndNote&gt;</w:instrText>
      </w:r>
      <w:r w:rsidR="00516817">
        <w:rPr>
          <w:rFonts w:ascii="Calibri" w:hAnsi="Calibri" w:cs="Calibri"/>
          <w:color w:val="000000"/>
          <w:shd w:val="clear" w:color="auto" w:fill="FFFFFF"/>
        </w:rPr>
        <w:fldChar w:fldCharType="separate"/>
      </w:r>
      <w:r w:rsidR="00516817">
        <w:rPr>
          <w:rFonts w:ascii="Calibri" w:hAnsi="Calibri" w:cs="Calibri"/>
          <w:noProof/>
          <w:color w:val="000000"/>
          <w:shd w:val="clear" w:color="auto" w:fill="FFFFFF"/>
        </w:rPr>
        <w:t>(</w:t>
      </w:r>
      <w:hyperlink w:anchor="_ENREF_137" w:tooltip="FAO, 2019 #44264" w:history="1">
        <w:r w:rsidR="00212F52" w:rsidRPr="003E376A">
          <w:rPr>
            <w:rFonts w:cs="Calibri"/>
            <w:noProof/>
            <w:color w:val="000000"/>
            <w:shd w:val="clear" w:color="auto" w:fill="FFFFFF"/>
          </w:rPr>
          <w:t>FAO 2019a</w:t>
        </w:r>
      </w:hyperlink>
      <w:r w:rsidR="00516817">
        <w:rPr>
          <w:rFonts w:ascii="Calibri" w:hAnsi="Calibri" w:cs="Calibri"/>
          <w:noProof/>
          <w:color w:val="000000"/>
          <w:shd w:val="clear" w:color="auto" w:fill="FFFFFF"/>
        </w:rPr>
        <w:t>)</w:t>
      </w:r>
      <w:r w:rsidR="00516817">
        <w:rPr>
          <w:rFonts w:ascii="Calibri" w:hAnsi="Calibri" w:cs="Calibri"/>
          <w:color w:val="000000"/>
          <w:shd w:val="clear" w:color="auto" w:fill="FFFFFF"/>
        </w:rPr>
        <w:fldChar w:fldCharType="end"/>
      </w:r>
      <w:r>
        <w:t xml:space="preserve">, </w:t>
      </w:r>
      <w:r w:rsidRPr="00E809BC">
        <w:t>ISPM</w:t>
      </w:r>
      <w:r>
        <w:t> </w:t>
      </w:r>
      <w:r w:rsidRPr="00E809BC">
        <w:t>11: Pest Risk Analysis for Quarantine Pests</w:t>
      </w:r>
      <w:r>
        <w:t xml:space="preserve"> </w:t>
      </w:r>
      <w:r w:rsidR="00516817">
        <w:rPr>
          <w:rFonts w:ascii="Calibri" w:hAnsi="Calibri" w:cs="Calibri"/>
          <w:color w:val="000000"/>
          <w:shd w:val="clear" w:color="auto" w:fill="FFFFFF"/>
        </w:rPr>
        <w:fldChar w:fldCharType="begin"/>
      </w:r>
      <w:r w:rsidR="00C92B7C">
        <w:rPr>
          <w:rFonts w:ascii="Calibri" w:hAnsi="Calibri" w:cs="Calibri"/>
          <w:color w:val="000000"/>
          <w:shd w:val="clear" w:color="auto" w:fill="FFFFFF"/>
        </w:rPr>
        <w:instrText xml:space="preserve"> ADDIN EN.CITE &lt;EndNote&gt;&lt;Cite&gt;&lt;Author&gt;FAO&lt;/Author&gt;&lt;Year&gt;2019&lt;/Year&gt;&lt;RecNum&gt;44319&lt;/RecNum&gt;&lt;DisplayText&gt;(FAO 2019b)&lt;/DisplayText&gt;&lt;record&gt;&lt;rec-number&gt;44319&lt;/rec-number&gt;&lt;foreign-keys&gt;&lt;key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2019 EN44319.pdf&lt;/url&gt;&lt;/pdf-urls&gt;&lt;/urls&gt;&lt;custom1&gt;Updated_RG&lt;/custom1&gt;&lt;/record&gt;&lt;/Cite&gt;&lt;/EndNote&gt;</w:instrText>
      </w:r>
      <w:r w:rsidR="00516817">
        <w:rPr>
          <w:rFonts w:ascii="Calibri" w:hAnsi="Calibri" w:cs="Calibri"/>
          <w:color w:val="000000"/>
          <w:shd w:val="clear" w:color="auto" w:fill="FFFFFF"/>
        </w:rPr>
        <w:fldChar w:fldCharType="separate"/>
      </w:r>
      <w:r w:rsidR="00516817">
        <w:rPr>
          <w:rFonts w:ascii="Calibri" w:hAnsi="Calibri" w:cs="Calibri"/>
          <w:noProof/>
          <w:color w:val="000000"/>
          <w:shd w:val="clear" w:color="auto" w:fill="FFFFFF"/>
        </w:rPr>
        <w:t>(</w:t>
      </w:r>
      <w:hyperlink w:anchor="_ENREF_138" w:tooltip="FAO, 2019 #44319" w:history="1">
        <w:r w:rsidR="00212F52" w:rsidRPr="003E376A">
          <w:rPr>
            <w:rFonts w:cs="Calibri"/>
            <w:noProof/>
            <w:color w:val="000000"/>
            <w:shd w:val="clear" w:color="auto" w:fill="FFFFFF"/>
          </w:rPr>
          <w:t>FAO 2019b</w:t>
        </w:r>
      </w:hyperlink>
      <w:r w:rsidR="00516817">
        <w:rPr>
          <w:rFonts w:ascii="Calibri" w:hAnsi="Calibri" w:cs="Calibri"/>
          <w:noProof/>
          <w:color w:val="000000"/>
          <w:shd w:val="clear" w:color="auto" w:fill="FFFFFF"/>
        </w:rPr>
        <w:t>)</w:t>
      </w:r>
      <w:r w:rsidR="00516817">
        <w:rPr>
          <w:rFonts w:ascii="Calibri" w:hAnsi="Calibri" w:cs="Calibri"/>
          <w:color w:val="000000"/>
          <w:shd w:val="clear" w:color="auto" w:fill="FFFFFF"/>
        </w:rPr>
        <w:fldChar w:fldCharType="end"/>
      </w:r>
      <w:r>
        <w:t xml:space="preserve"> </w:t>
      </w:r>
      <w:r w:rsidRPr="00E809BC">
        <w:t>and the SPS Agreement</w:t>
      </w:r>
      <w:r>
        <w:t xml:space="preserve"> </w:t>
      </w:r>
      <w:r w:rsidR="005B487B">
        <w:fldChar w:fldCharType="begin" w:fldLock="1"/>
      </w:r>
      <w:r w:rsidR="00C92B7C">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Catalogue\W&lt;/style&gt;&lt;/orig-pub&gt;&lt;label&gt;70051&lt;/label&gt;&lt;urls&gt;&lt;related-urls&gt;&lt;url&gt;https://www.wto.org/english/docs_e/legal_e/15-sps.pdf&lt;/url&gt;&lt;/related-urls&gt;&lt;pdf-urls&gt;&lt;url&gt;file://J:\E Library\Plant Catalogue\W\WTO 1995 EN6557 ID70051.pdf&lt;/url&gt;&lt;/pdf-urls&gt;&lt;/urls&gt;&lt;custom1&gt;&lt;style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sp&lt;/style&gt;&lt;/custom1&gt;&lt;custom2&gt;91 kb&lt;/custom2&gt;&lt;custom3&gt;pdf&lt;/custom3&gt;&lt;/record&gt;&lt;/Cite&gt;&lt;/EndNote&gt;</w:instrText>
      </w:r>
      <w:r w:rsidR="005B487B">
        <w:fldChar w:fldCharType="separate"/>
      </w:r>
      <w:r w:rsidR="00CC7A43">
        <w:rPr>
          <w:noProof/>
        </w:rPr>
        <w:t>(</w:t>
      </w:r>
      <w:hyperlink w:anchor="_ENREF_495" w:tooltip="WTO, 1995 #6557" w:history="1">
        <w:r w:rsidR="00212F52">
          <w:rPr>
            <w:noProof/>
          </w:rPr>
          <w:t>WTO 1995</w:t>
        </w:r>
      </w:hyperlink>
      <w:r w:rsidR="00CC7A43">
        <w:rPr>
          <w:noProof/>
        </w:rPr>
        <w:t>)</w:t>
      </w:r>
      <w:r w:rsidR="005B487B">
        <w:fldChar w:fldCharType="end"/>
      </w:r>
      <w:r>
        <w:t xml:space="preserve">. </w:t>
      </w:r>
      <w:r w:rsidRPr="00E809BC">
        <w:t>ISPM</w:t>
      </w:r>
      <w:r>
        <w:t> </w:t>
      </w:r>
      <w:r w:rsidRPr="00E809BC">
        <w:t>2 states that ‘Specific organisms may … be analysed individually, or in groups where individual species share common biological characteristics.’</w:t>
      </w:r>
    </w:p>
    <w:p w14:paraId="4DB23051" w14:textId="6B9394D7" w:rsidR="008B2023" w:rsidRDefault="008B2023" w:rsidP="008B2023">
      <w:r>
        <w:t>Risk estimates derived from a Group PRA are ‘indicative’ in character. This is because the likelihood of entry (the combined likelihoods of importation and distribution) can be influenced by a range of pathway-specific factors, as explained in s</w:t>
      </w:r>
      <w:r w:rsidRPr="00B53E31">
        <w:t>ection</w:t>
      </w:r>
      <w:r w:rsidR="00CC2A26">
        <w:t xml:space="preserve"> </w:t>
      </w:r>
      <w:r w:rsidR="00CC2A26">
        <w:fldChar w:fldCharType="begin" w:fldLock="1"/>
      </w:r>
      <w:r w:rsidR="00CC2A26">
        <w:instrText xml:space="preserve"> REF _Ref97132088 \n \h </w:instrText>
      </w:r>
      <w:r w:rsidR="00CC2A26">
        <w:fldChar w:fldCharType="separate"/>
      </w:r>
      <w:r w:rsidR="003D2190">
        <w:t>A2.6</w:t>
      </w:r>
      <w:r w:rsidR="00CC2A26">
        <w:fldChar w:fldCharType="end"/>
      </w:r>
      <w:r w:rsidRPr="00B53E31">
        <w:t>.</w:t>
      </w:r>
      <w:r>
        <w:t xml:space="preserve"> Therefore, the indicative likelihood of entry from a Group PRA needs to be verified on a case-by-case basis.</w:t>
      </w:r>
    </w:p>
    <w:p w14:paraId="47F46EB0" w14:textId="0566F224" w:rsidR="008B2023" w:rsidRDefault="008B2023" w:rsidP="008B2023">
      <w:r>
        <w:t>In contrast, and as noted in s</w:t>
      </w:r>
      <w:r w:rsidRPr="00B53E31">
        <w:t>ection</w:t>
      </w:r>
      <w:r w:rsidR="00CC2A26">
        <w:t xml:space="preserve"> </w:t>
      </w:r>
      <w:r w:rsidR="00CC2A26">
        <w:fldChar w:fldCharType="begin" w:fldLock="1"/>
      </w:r>
      <w:r w:rsidR="00CC2A26">
        <w:instrText xml:space="preserve"> REF _Ref97132088 \n \h </w:instrText>
      </w:r>
      <w:r w:rsidR="00CC2A26">
        <w:fldChar w:fldCharType="separate"/>
      </w:r>
      <w:r w:rsidR="003D2190">
        <w:t>A2.6</w:t>
      </w:r>
      <w:r w:rsidR="00CC2A26">
        <w:fldChar w:fldCharType="end"/>
      </w:r>
      <w:r>
        <w:t>, the risk factors considered in the likelihoods of establishment and spread, and the potential consequences associated with a pest species are not pathway-specific, and are therefore comparable across all import pathways within the scope of the Group PRA. This is because at these latter stages of the risk analysis the pest is assumed to have already found a host within Australia at or beyond its point of entry. Therefore, unless there is specific evidence to suggest otherwise, a Group PRA assessment can be applied as the default outcome for any pest species on a plant import pathway once the previously assigned likelihood of entry has been verified.</w:t>
      </w:r>
    </w:p>
    <w:p w14:paraId="074738EC" w14:textId="77777777" w:rsidR="008B2023" w:rsidRDefault="008B2023" w:rsidP="008B2023">
      <w:r>
        <w:t>In a scenario where the likelihood of entry for a pest species on a commodity is assessed as different to the indicative estimate, the Group PRA-derived likelihoods of establishment and spread and the estimate of consequences can still be used, but the overall risk rating (the URE) may change.</w:t>
      </w:r>
    </w:p>
    <w:p w14:paraId="525F6730" w14:textId="77777777" w:rsidR="008B2023" w:rsidRDefault="008B2023" w:rsidP="008B2023">
      <w:r w:rsidRPr="006D0500">
        <w:t xml:space="preserve">Application of </w:t>
      </w:r>
      <w:r>
        <w:t>G</w:t>
      </w:r>
      <w:r w:rsidRPr="006D0500">
        <w:t xml:space="preserve">roup policy involves identification of up to </w:t>
      </w:r>
      <w:r>
        <w:t>3</w:t>
      </w:r>
      <w:r w:rsidRPr="006D0500">
        <w:t xml:space="preserve"> species of each relevant group associated with the </w:t>
      </w:r>
      <w:r>
        <w:t>import</w:t>
      </w:r>
      <w:r w:rsidRPr="006D0500">
        <w:t xml:space="preserve"> pathway. However, if any other quarantine pests or regulated articles not included in this risk analysis and/or in the relevant group policies </w:t>
      </w:r>
      <w:r>
        <w:t>are</w:t>
      </w:r>
      <w:r w:rsidRPr="006D0500">
        <w:t xml:space="preserve"> detected at pre-export or on arrival in Australia, the relevant </w:t>
      </w:r>
      <w:r>
        <w:t>G</w:t>
      </w:r>
      <w:r w:rsidRPr="006D0500">
        <w:t>roup policy will also apply.</w:t>
      </w:r>
    </w:p>
    <w:p w14:paraId="310671C8" w14:textId="77777777" w:rsidR="008B2023" w:rsidRDefault="008B2023" w:rsidP="008B2023">
      <w:pPr>
        <w:pStyle w:val="Heading3-Appendix"/>
      </w:pPr>
      <w:r>
        <w:t>Stage 3: Pest risk management</w:t>
      </w:r>
    </w:p>
    <w:p w14:paraId="5F47DB39" w14:textId="77777777" w:rsidR="008B2023" w:rsidRDefault="008B2023" w:rsidP="008B2023">
      <w:r>
        <w:t>Pest risk management describes the process of identifying and implementing phytosanitary measures to manage risks to achieve the ALOP for Australia, while ensuring that any negative effects on trade are minimised.</w:t>
      </w:r>
    </w:p>
    <w:p w14:paraId="62B2042E" w14:textId="77777777" w:rsidR="008B2023" w:rsidRDefault="008B2023" w:rsidP="008B2023">
      <w:r>
        <w:t>The conclusions from pest risk assessment are used to decide whether risk management is required and if so, the appropriate measures to be used. Where the unrestricted risk estimate does not achieve the ALOP for Australia, risk management measures are required to reduce this risk to a very low level. The guiding principle for risk management is to manage risk to achieve the ALOP for Australia. The effectiveness of any proposed/recommended phytosanitary measures (or combination of measures) is evaluated, using the same approach as used to evaluate the unrestricted risk. This ensures the restricted risk for the relevant pest or pests achieves the ALOP for Australia.</w:t>
      </w:r>
    </w:p>
    <w:p w14:paraId="625736D2" w14:textId="27916837" w:rsidR="008B2023" w:rsidRDefault="008B2023" w:rsidP="008B2023">
      <w:r>
        <w:t xml:space="preserve">ISPM 11 </w:t>
      </w:r>
      <w:r w:rsidR="00516817">
        <w:rPr>
          <w:rFonts w:ascii="Calibri" w:hAnsi="Calibri" w:cs="Calibri"/>
          <w:color w:val="000000"/>
          <w:shd w:val="clear" w:color="auto" w:fill="FFFFFF"/>
        </w:rPr>
        <w:fldChar w:fldCharType="begin"/>
      </w:r>
      <w:r w:rsidR="00C92B7C">
        <w:rPr>
          <w:rFonts w:ascii="Calibri" w:hAnsi="Calibri" w:cs="Calibri"/>
          <w:color w:val="000000"/>
          <w:shd w:val="clear" w:color="auto" w:fill="FFFFFF"/>
        </w:rPr>
        <w:instrText xml:space="preserve"> ADDIN EN.CITE &lt;EndNote&gt;&lt;Cite&gt;&lt;Author&gt;FAO&lt;/Author&gt;&lt;Year&gt;2019&lt;/Year&gt;&lt;RecNum&gt;44319&lt;/RecNum&gt;&lt;DisplayText&gt;(FAO 2019b)&lt;/DisplayText&gt;&lt;record&gt;&lt;rec-number&gt;44319&lt;/rec-number&gt;&lt;foreign-keys&gt;&lt;key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2019 EN44319.pdf&lt;/url&gt;&lt;/pdf-urls&gt;&lt;/urls&gt;&lt;custom1&gt;Updated_RG&lt;/custom1&gt;&lt;/record&gt;&lt;/Cite&gt;&lt;/EndNote&gt;</w:instrText>
      </w:r>
      <w:r w:rsidR="00516817">
        <w:rPr>
          <w:rFonts w:ascii="Calibri" w:hAnsi="Calibri" w:cs="Calibri"/>
          <w:color w:val="000000"/>
          <w:shd w:val="clear" w:color="auto" w:fill="FFFFFF"/>
        </w:rPr>
        <w:fldChar w:fldCharType="separate"/>
      </w:r>
      <w:r w:rsidR="00516817">
        <w:rPr>
          <w:rFonts w:ascii="Calibri" w:hAnsi="Calibri" w:cs="Calibri"/>
          <w:noProof/>
          <w:color w:val="000000"/>
          <w:shd w:val="clear" w:color="auto" w:fill="FFFFFF"/>
        </w:rPr>
        <w:t>(</w:t>
      </w:r>
      <w:hyperlink w:anchor="_ENREF_138" w:tooltip="FAO, 2019 #44319" w:history="1">
        <w:r w:rsidR="00212F52" w:rsidRPr="003E376A">
          <w:rPr>
            <w:rFonts w:cs="Calibri"/>
            <w:noProof/>
            <w:color w:val="000000"/>
            <w:shd w:val="clear" w:color="auto" w:fill="FFFFFF"/>
          </w:rPr>
          <w:t>FAO 2019b</w:t>
        </w:r>
      </w:hyperlink>
      <w:r w:rsidR="00516817">
        <w:rPr>
          <w:rFonts w:ascii="Calibri" w:hAnsi="Calibri" w:cs="Calibri"/>
          <w:noProof/>
          <w:color w:val="000000"/>
          <w:shd w:val="clear" w:color="auto" w:fill="FFFFFF"/>
        </w:rPr>
        <w:t>)</w:t>
      </w:r>
      <w:r w:rsidR="00516817">
        <w:rPr>
          <w:rFonts w:ascii="Calibri" w:hAnsi="Calibri" w:cs="Calibri"/>
          <w:color w:val="000000"/>
          <w:shd w:val="clear" w:color="auto" w:fill="FFFFFF"/>
        </w:rPr>
        <w:fldChar w:fldCharType="end"/>
      </w:r>
      <w:r>
        <w:t xml:space="preserve"> provides details on the identification and selection of appropriate risk management options and notes that the choice of measures should be based on their effectiveness in reducing the likelihood of entry of the pest.</w:t>
      </w:r>
    </w:p>
    <w:p w14:paraId="46DEF586" w14:textId="77777777" w:rsidR="008B2023" w:rsidRDefault="008B2023" w:rsidP="008B2023">
      <w:r>
        <w:t>Examples given of measures commonly applied to traded commodities include:</w:t>
      </w:r>
    </w:p>
    <w:p w14:paraId="727DEA59" w14:textId="77777777" w:rsidR="008B2023" w:rsidRDefault="008B2023" w:rsidP="008B2023">
      <w:pPr>
        <w:pStyle w:val="ListBullet"/>
        <w:numPr>
          <w:ilvl w:val="0"/>
          <w:numId w:val="9"/>
        </w:numPr>
        <w:jc w:val="both"/>
      </w:pPr>
      <w:r>
        <w:t>options for consignments—for example, inspection or testing for freedom from pests, prohibition of parts of the host, a pre-entry or post-entry quarantine system, specified conditions on preparation of the consignment, specified treatment of the consignment, restrictions on end-use, distribution and periods of entry of the commodity</w:t>
      </w:r>
    </w:p>
    <w:p w14:paraId="63943BE9" w14:textId="77777777" w:rsidR="008B2023" w:rsidRDefault="008B2023" w:rsidP="008B2023">
      <w:pPr>
        <w:pStyle w:val="ListBullet"/>
        <w:numPr>
          <w:ilvl w:val="0"/>
          <w:numId w:val="9"/>
        </w:numPr>
        <w:jc w:val="both"/>
      </w:pPr>
      <w:r>
        <w:t>options preventing or reducing infestation in the crop—for example, treatment of the crop, restriction on the composition of a consignment so it is composed of plants belonging to resistant or less susceptible species, harvesting of plants at a certain age or specified time of the year, production in a certification scheme</w:t>
      </w:r>
    </w:p>
    <w:p w14:paraId="48CB42EB" w14:textId="77777777" w:rsidR="008B2023" w:rsidRDefault="008B2023" w:rsidP="008B2023">
      <w:pPr>
        <w:pStyle w:val="ListBullet"/>
        <w:numPr>
          <w:ilvl w:val="0"/>
          <w:numId w:val="9"/>
        </w:numPr>
        <w:jc w:val="both"/>
      </w:pPr>
      <w:r>
        <w:t>options ensuring that the area, place or site of production or crop is free from the pest—for example, pest-free area, pest-free place of production or pest-free production site</w:t>
      </w:r>
    </w:p>
    <w:p w14:paraId="38D31314" w14:textId="77777777" w:rsidR="008B2023" w:rsidRDefault="008B2023" w:rsidP="008B2023">
      <w:pPr>
        <w:pStyle w:val="ListBullet"/>
        <w:numPr>
          <w:ilvl w:val="0"/>
          <w:numId w:val="9"/>
        </w:numPr>
        <w:jc w:val="both"/>
      </w:pPr>
      <w:r>
        <w:t>options for other types of pathways—for example, consider natural spread, measures for human travellers and their baggage, cleaning or disinfestations of contaminated machinery</w:t>
      </w:r>
    </w:p>
    <w:p w14:paraId="148FBAB6" w14:textId="77777777" w:rsidR="008B2023" w:rsidRDefault="008B2023" w:rsidP="008B2023">
      <w:pPr>
        <w:pStyle w:val="ListBullet"/>
        <w:numPr>
          <w:ilvl w:val="0"/>
          <w:numId w:val="9"/>
        </w:numPr>
        <w:jc w:val="both"/>
      </w:pPr>
      <w:r>
        <w:t>options within the importing country—for example, surveillance and eradication programs</w:t>
      </w:r>
    </w:p>
    <w:p w14:paraId="68FAA6CA" w14:textId="77777777" w:rsidR="008B2023" w:rsidRDefault="008B2023" w:rsidP="008B2023">
      <w:pPr>
        <w:pStyle w:val="ListBullet"/>
        <w:numPr>
          <w:ilvl w:val="0"/>
          <w:numId w:val="9"/>
        </w:numPr>
        <w:jc w:val="both"/>
        <w:sectPr w:rsidR="008B2023" w:rsidSect="00584223">
          <w:headerReference w:type="default" r:id="rId74"/>
          <w:footerReference w:type="default" r:id="rId75"/>
          <w:pgSz w:w="11906" w:h="16838"/>
          <w:pgMar w:top="1418" w:right="1418" w:bottom="1418" w:left="1418" w:header="567" w:footer="454" w:gutter="0"/>
          <w:cols w:space="708"/>
          <w:docGrid w:linePitch="360"/>
        </w:sectPr>
      </w:pPr>
      <w:r>
        <w:t>prohibition of commodities—if no satisfactory measure can be found.</w:t>
      </w:r>
    </w:p>
    <w:p w14:paraId="0A4B9B86" w14:textId="20B2A13B" w:rsidR="005271BC" w:rsidRPr="007157B8" w:rsidRDefault="005271BC" w:rsidP="005271BC">
      <w:pPr>
        <w:pStyle w:val="Heading2"/>
        <w:numPr>
          <w:ilvl w:val="0"/>
          <w:numId w:val="0"/>
        </w:numPr>
      </w:pPr>
      <w:bookmarkStart w:id="262" w:name="AppendixB"/>
      <w:bookmarkStart w:id="263" w:name="_Toc100304100"/>
      <w:bookmarkStart w:id="264" w:name="_Toc128398701"/>
      <w:r>
        <w:t>Appendix B</w:t>
      </w:r>
      <w:bookmarkEnd w:id="262"/>
      <w:r>
        <w:t xml:space="preserve">: </w:t>
      </w:r>
      <w:r w:rsidRPr="007157B8">
        <w:t>Initiation and categorisation for pests of</w:t>
      </w:r>
      <w:r>
        <w:t xml:space="preserve"> okra</w:t>
      </w:r>
      <w:r w:rsidRPr="007157B8">
        <w:t xml:space="preserve"> from </w:t>
      </w:r>
      <w:r>
        <w:t>India</w:t>
      </w:r>
      <w:bookmarkEnd w:id="263"/>
      <w:bookmarkEnd w:id="264"/>
    </w:p>
    <w:p w14:paraId="0D0CE137" w14:textId="306C0F04" w:rsidR="00762EDE" w:rsidRDefault="00762EDE" w:rsidP="00584223">
      <w:r>
        <w:t xml:space="preserve">The pest categorisation table does not represent a comprehensive list of all the pests associated with the entire plant of imported okra from India. Reference to soil-borne nematodes, soil-borne pathogens, wood-borer pests, root pests or pathogens, and secondary pests has not been made, as they are not directly related to the export pathway of </w:t>
      </w:r>
      <w:r w:rsidR="00145DBA">
        <w:fldChar w:fldCharType="begin" w:fldLock="1"/>
      </w:r>
      <w:r w:rsidR="00145DBA">
        <w:instrText xml:space="preserve"> REF commodity  \* MERGEFORMAT </w:instrText>
      </w:r>
      <w:r w:rsidR="00145DBA">
        <w:fldChar w:fldCharType="separate"/>
      </w:r>
      <w:r w:rsidR="00315A69">
        <w:t>o</w:t>
      </w:r>
      <w:r w:rsidR="003D2190">
        <w:t>kra</w:t>
      </w:r>
      <w:r w:rsidR="00145DBA">
        <w:fldChar w:fldCharType="end"/>
      </w:r>
      <w:r>
        <w:t xml:space="preserve"> and would be addressed by Australia’s current approach to contaminating pests.</w:t>
      </w:r>
    </w:p>
    <w:p w14:paraId="2CAE2358" w14:textId="38752EF8" w:rsidR="00ED14BB" w:rsidRDefault="00ED14BB" w:rsidP="00ED14BB">
      <w:r>
        <w:t xml:space="preserve">The steps in the initiation and categorisation processes are considered sequentially with the assessment terminating at ‘Yes’ for column 3 (except for pests that are present, but under official control and/or pests of regional concern), or at the first ‘No’ for columns 4, 5, 6 or 7. In the final column of the table (column 8) the acronyms ‘EP’, </w:t>
      </w:r>
      <w:bookmarkStart w:id="265" w:name="_Hlk89353266"/>
      <w:r>
        <w:t>‘GP’</w:t>
      </w:r>
      <w:bookmarkEnd w:id="265"/>
      <w:r>
        <w:t xml:space="preserve">, ‘RA’, ‘SA’, and ‘WA’ are used. The acronym ‘EP’ (existing policy) is used for pests that have been assessed by Australia and for which a policy exists. </w:t>
      </w:r>
      <w:r w:rsidRPr="00ED14BB">
        <w:t>The acronym ‘GP’ (Group policy) is used for pests that have been assessed by Australia in a Group policy. The acronym ‘RA’ (regulated article) is used for pests that are known to vector pathogens of biosecurity concern and are therefore regulated articles. The acronym for the state or territory for which regional pest status is considered, such as ‘SA’ (South Australia) or ‘WA’ (Western Australia) is used to identify organisms that have been recorded in some regions of Australia, and due to interstate quarantine regulations are considered regional quarantine pests.</w:t>
      </w:r>
      <w:r>
        <w:t xml:space="preserve"> </w:t>
      </w:r>
    </w:p>
    <w:p w14:paraId="2E9F85D5" w14:textId="5F4579A1" w:rsidR="00762EDE" w:rsidRPr="00AB5D36" w:rsidRDefault="00762EDE" w:rsidP="00584223">
      <w:r>
        <w:t xml:space="preserve">The </w:t>
      </w:r>
      <w:r>
        <w:rPr>
          <w:i/>
        </w:rPr>
        <w:t>Final group pest risk analysis for thrips and orthotospoviruses on fresh fruit, vegetable, cut-flower and foliage imports</w:t>
      </w:r>
      <w:r>
        <w:t xml:space="preserve"> </w:t>
      </w:r>
      <w:r w:rsidR="00703A5F">
        <w:fldChar w:fldCharType="begin" w:fldLock="1"/>
      </w:r>
      <w:r w:rsidR="00C92B7C">
        <w:instrText xml:space="preserve"> ADDIN EN.CITE &lt;EndNote&gt;&lt;Cite&gt;&lt;Author&gt;DAWR&lt;/Author&gt;&lt;Year&gt;2017&lt;/Year&gt;&lt;RecNum&gt;29478&lt;/RecNum&gt;&lt;DisplayText&gt;(DAWR 2017)&lt;/DisplayText&gt;&lt;record&gt;&lt;rec-number&gt;29478&lt;/rec-number&gt;&lt;foreign-keys&gt;&lt;key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703A5F">
        <w:fldChar w:fldCharType="separate"/>
      </w:r>
      <w:r w:rsidR="00703A5F">
        <w:rPr>
          <w:noProof/>
        </w:rPr>
        <w:t>(</w:t>
      </w:r>
      <w:hyperlink w:anchor="_ENREF_103" w:tooltip="DAWR, 2017 #29478" w:history="1">
        <w:r w:rsidR="00212F52">
          <w:rPr>
            <w:noProof/>
          </w:rPr>
          <w:t>DAWR 2017</w:t>
        </w:r>
      </w:hyperlink>
      <w:r w:rsidR="00703A5F">
        <w:rPr>
          <w:noProof/>
        </w:rPr>
        <w:t>)</w:t>
      </w:r>
      <w:r w:rsidR="00703A5F">
        <w:fldChar w:fldCharType="end"/>
      </w:r>
      <w:r>
        <w:t xml:space="preserve">, the </w:t>
      </w:r>
      <w:r>
        <w:rPr>
          <w:i/>
        </w:rPr>
        <w:t xml:space="preserve">Final group pest risk analysis for mealybugs and the viruses they transmit on fresh fruit, vegetable, cut-flower and foliage imports </w:t>
      </w:r>
      <w:r w:rsidR="00703A5F">
        <w:fldChar w:fldCharType="begin" w:fldLock="1"/>
      </w:r>
      <w:r w:rsidR="00C92B7C">
        <w:instrText xml:space="preserve"> ADDIN EN.CITE &lt;EndNote&gt;&lt;Cite&gt;&lt;Author&gt;DAWR&lt;/Author&gt;&lt;Year&gt;2019&lt;/Year&gt;&lt;RecNum&gt;33612&lt;/RecNum&gt;&lt;DisplayText&gt;(DAWR 2019)&lt;/DisplayText&gt;&lt;record&gt;&lt;rec-number&gt;33612&lt;/rec-number&gt;&lt;foreign-keys&gt;&lt;key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703A5F">
        <w:fldChar w:fldCharType="separate"/>
      </w:r>
      <w:r w:rsidR="00703A5F">
        <w:rPr>
          <w:noProof/>
        </w:rPr>
        <w:t>(</w:t>
      </w:r>
      <w:hyperlink w:anchor="_ENREF_104" w:tooltip="DAWR, 2019 #33612" w:history="1">
        <w:r w:rsidR="00212F52">
          <w:rPr>
            <w:noProof/>
          </w:rPr>
          <w:t>DAWR 2019</w:t>
        </w:r>
      </w:hyperlink>
      <w:r w:rsidR="00703A5F">
        <w:rPr>
          <w:noProof/>
        </w:rPr>
        <w:t>)</w:t>
      </w:r>
      <w:r w:rsidR="00703A5F">
        <w:fldChar w:fldCharType="end"/>
      </w:r>
      <w:r>
        <w:t xml:space="preserve"> and the </w:t>
      </w:r>
      <w:r w:rsidRPr="00F525F7">
        <w:rPr>
          <w:i/>
          <w:iCs/>
        </w:rPr>
        <w:t xml:space="preserve">Final group pest risk analysis for soft and hard scale insects on fresh fruit, vegetable, cut-flower and foliage imports </w:t>
      </w:r>
      <w:r w:rsidR="00703A5F">
        <w:fldChar w:fldCharType="begin" w:fldLock="1"/>
      </w:r>
      <w:r w:rsidR="00C92B7C">
        <w:instrText xml:space="preserve"> ADDIN EN.CITE &lt;EndNote&gt;&lt;Cite&gt;&lt;Author&gt;DAWE&lt;/Author&gt;&lt;Year&gt;2021&lt;/Year&gt;&lt;RecNum&gt;44083&lt;/RecNum&gt;&lt;DisplayText&gt;(DAWE 2021)&lt;/DisplayText&gt;&lt;record&gt;&lt;rec-number&gt;44083&lt;/rec-number&gt;&lt;foreign-keys&gt;&lt;key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703A5F">
        <w:fldChar w:fldCharType="separate"/>
      </w:r>
      <w:r w:rsidR="00703A5F">
        <w:rPr>
          <w:noProof/>
        </w:rPr>
        <w:t>(</w:t>
      </w:r>
      <w:hyperlink w:anchor="_ENREF_100" w:tooltip="DAWE, 2021 #44083" w:history="1">
        <w:r w:rsidR="00212F52">
          <w:rPr>
            <w:noProof/>
          </w:rPr>
          <w:t>DAWE 2021</w:t>
        </w:r>
      </w:hyperlink>
      <w:r w:rsidR="00703A5F">
        <w:rPr>
          <w:noProof/>
        </w:rPr>
        <w:t>)</w:t>
      </w:r>
      <w:r w:rsidR="00703A5F">
        <w:fldChar w:fldCharType="end"/>
      </w:r>
      <w:r w:rsidRPr="00F525F7">
        <w:t xml:space="preserve"> </w:t>
      </w:r>
      <w:r>
        <w:t xml:space="preserve">have been applied in this risk analysis. Application of Group policy involves identification of up to </w:t>
      </w:r>
      <w:r w:rsidR="00BB661D">
        <w:t xml:space="preserve">3 </w:t>
      </w:r>
      <w:r>
        <w:t>species of each relevant group associated with the commodity pathway. However, if any other quarantine pests or regulated articles not included in this risk analysis and/or in the relevant Group policies are detected at pre-export or on-arrival in Australia, the relevant Group policy will also apply.</w:t>
      </w:r>
    </w:p>
    <w:p w14:paraId="38DDFEFE" w14:textId="579C4B1F" w:rsidR="00762EDE" w:rsidRDefault="00762EDE" w:rsidP="00584223">
      <w:r>
        <w:t>The department is aware of the recent changes in fungal nomenclature which ended the separate naming of different states of fungi with a pleomorphic life cycle. However, as the nomenclature for these fungi is in a phase of transition and many priorities of names are still to be resolved, this report uses the generally accepted names and provides alternatively used names as synonyms, where required. The department is also aware of the changes in nomenclature of arthropod species based on the latest morphological and molecular reviews. As official lists of accepted fungus and arthropod names become available, these accepted names will be adopted.</w:t>
      </w:r>
    </w:p>
    <w:p w14:paraId="378C1C1C" w14:textId="4575FC2F" w:rsidR="00762EDE" w:rsidRDefault="00762EDE" w:rsidP="00584223">
      <w:pPr>
        <w:rPr>
          <w:color w:val="000000" w:themeColor="text1"/>
        </w:rPr>
      </w:pPr>
      <w:r>
        <w:t xml:space="preserve">A detailed description of the method used for a pest risk analysis is provided in </w:t>
      </w:r>
      <w:r w:rsidR="00024FB9">
        <w:fldChar w:fldCharType="begin"/>
      </w:r>
      <w:r w:rsidR="00024FB9">
        <w:instrText xml:space="preserve"> REF _Ref110411607 \h </w:instrText>
      </w:r>
      <w:r w:rsidR="00024FB9">
        <w:fldChar w:fldCharType="separate"/>
      </w:r>
      <w:r w:rsidR="00024FB9">
        <w:t>Appendix A</w:t>
      </w:r>
      <w:r w:rsidR="00024FB9">
        <w:fldChar w:fldCharType="end"/>
      </w:r>
      <w:r w:rsidRPr="006D53AA">
        <w:rPr>
          <w:color w:val="000000" w:themeColor="text1"/>
        </w:rPr>
        <w:t>.</w:t>
      </w:r>
    </w:p>
    <w:p w14:paraId="151F1CBD" w14:textId="77777777" w:rsidR="00762EDE" w:rsidRPr="0047313D" w:rsidRDefault="00762EDE" w:rsidP="00584223">
      <w:pPr>
        <w:tabs>
          <w:tab w:val="left" w:pos="2019"/>
        </w:tabs>
        <w:sectPr w:rsidR="00762EDE" w:rsidRPr="0047313D" w:rsidSect="00CD1B1A">
          <w:headerReference w:type="default" r:id="rId76"/>
          <w:footerReference w:type="default" r:id="rId77"/>
          <w:pgSz w:w="11906" w:h="16838" w:code="9"/>
          <w:pgMar w:top="1418" w:right="1418" w:bottom="1418" w:left="1418" w:header="567" w:footer="454" w:gutter="0"/>
          <w:cols w:space="708"/>
          <w:docGrid w:linePitch="360"/>
        </w:sectPr>
      </w:pPr>
    </w:p>
    <w:tbl>
      <w:tblPr>
        <w:tblW w:w="5000" w:type="pct"/>
        <w:jc w:val="center"/>
        <w:tblBorders>
          <w:top w:val="single" w:sz="4" w:space="0" w:color="auto"/>
          <w:bottom w:val="single" w:sz="4" w:space="0" w:color="auto"/>
          <w:insideH w:val="single" w:sz="4" w:space="0" w:color="BFBFBF" w:themeColor="background1" w:themeShade="BF"/>
        </w:tblBorders>
        <w:tblLayout w:type="fixed"/>
        <w:tblLook w:val="00A0" w:firstRow="1" w:lastRow="0" w:firstColumn="1" w:lastColumn="0" w:noHBand="0" w:noVBand="0"/>
      </w:tblPr>
      <w:tblGrid>
        <w:gridCol w:w="1898"/>
        <w:gridCol w:w="218"/>
        <w:gridCol w:w="76"/>
        <w:gridCol w:w="1353"/>
        <w:gridCol w:w="53"/>
        <w:gridCol w:w="1647"/>
        <w:gridCol w:w="70"/>
        <w:gridCol w:w="1969"/>
        <w:gridCol w:w="230"/>
        <w:gridCol w:w="78"/>
        <w:gridCol w:w="1907"/>
        <w:gridCol w:w="11"/>
        <w:gridCol w:w="129"/>
        <w:gridCol w:w="1176"/>
        <w:gridCol w:w="389"/>
        <w:gridCol w:w="1353"/>
        <w:gridCol w:w="202"/>
        <w:gridCol w:w="148"/>
        <w:gridCol w:w="1095"/>
      </w:tblGrid>
      <w:tr w:rsidR="00CD07F8" w:rsidRPr="00CC2E86" w14:paraId="3FE3C7E7" w14:textId="77777777" w:rsidTr="00BA3560">
        <w:trPr>
          <w:tblHeader/>
          <w:jc w:val="center"/>
        </w:trPr>
        <w:tc>
          <w:tcPr>
            <w:tcW w:w="756" w:type="pct"/>
            <w:gridSpan w:val="2"/>
            <w:tcBorders>
              <w:top w:val="single" w:sz="4" w:space="0" w:color="auto"/>
              <w:bottom w:val="nil"/>
            </w:tcBorders>
            <w:shd w:val="clear" w:color="auto" w:fill="auto"/>
          </w:tcPr>
          <w:p w14:paraId="659E4BD6" w14:textId="77777777" w:rsidR="00762EDE" w:rsidRPr="005A5F8E" w:rsidRDefault="00762EDE" w:rsidP="00584223">
            <w:pPr>
              <w:pStyle w:val="TableHeading"/>
            </w:pPr>
          </w:p>
        </w:tc>
        <w:tc>
          <w:tcPr>
            <w:tcW w:w="510" w:type="pct"/>
            <w:gridSpan w:val="2"/>
            <w:tcBorders>
              <w:top w:val="single" w:sz="4" w:space="0" w:color="auto"/>
              <w:bottom w:val="nil"/>
            </w:tcBorders>
            <w:shd w:val="clear" w:color="auto" w:fill="auto"/>
          </w:tcPr>
          <w:p w14:paraId="04D02E08" w14:textId="77777777" w:rsidR="00762EDE" w:rsidRDefault="00762EDE" w:rsidP="00584223">
            <w:pPr>
              <w:pStyle w:val="TableHeading"/>
            </w:pPr>
          </w:p>
        </w:tc>
        <w:tc>
          <w:tcPr>
            <w:tcW w:w="607" w:type="pct"/>
            <w:gridSpan w:val="2"/>
            <w:tcBorders>
              <w:top w:val="single" w:sz="4" w:space="0" w:color="auto"/>
              <w:bottom w:val="nil"/>
            </w:tcBorders>
            <w:shd w:val="clear" w:color="auto" w:fill="auto"/>
          </w:tcPr>
          <w:p w14:paraId="4182A1DA" w14:textId="77777777" w:rsidR="00762EDE" w:rsidRPr="005A5F8E" w:rsidRDefault="00762EDE" w:rsidP="00584223">
            <w:pPr>
              <w:pStyle w:val="TableHeading"/>
            </w:pPr>
          </w:p>
        </w:tc>
        <w:tc>
          <w:tcPr>
            <w:tcW w:w="1523" w:type="pct"/>
            <w:gridSpan w:val="6"/>
            <w:tcBorders>
              <w:top w:val="single" w:sz="4" w:space="0" w:color="auto"/>
              <w:bottom w:val="single" w:sz="4" w:space="0" w:color="auto"/>
            </w:tcBorders>
            <w:shd w:val="clear" w:color="auto" w:fill="auto"/>
          </w:tcPr>
          <w:p w14:paraId="4B8803D5" w14:textId="77777777" w:rsidR="00762EDE" w:rsidRPr="00CC2E86" w:rsidRDefault="00762EDE" w:rsidP="00584223">
            <w:pPr>
              <w:pStyle w:val="TableHeading"/>
            </w:pPr>
            <w:r w:rsidRPr="00CC2E86">
              <w:t>Potential to enter on pathway</w:t>
            </w:r>
          </w:p>
        </w:tc>
        <w:tc>
          <w:tcPr>
            <w:tcW w:w="605" w:type="pct"/>
            <w:gridSpan w:val="3"/>
            <w:tcBorders>
              <w:top w:val="single" w:sz="4" w:space="0" w:color="auto"/>
              <w:bottom w:val="nil"/>
            </w:tcBorders>
            <w:shd w:val="clear" w:color="auto" w:fill="auto"/>
          </w:tcPr>
          <w:p w14:paraId="3C07E1D7" w14:textId="77777777" w:rsidR="00762EDE" w:rsidRPr="00CC2E86" w:rsidRDefault="00762EDE" w:rsidP="00584223">
            <w:pPr>
              <w:pStyle w:val="TableHeading"/>
            </w:pPr>
          </w:p>
        </w:tc>
        <w:tc>
          <w:tcPr>
            <w:tcW w:w="555" w:type="pct"/>
            <w:gridSpan w:val="2"/>
            <w:tcBorders>
              <w:top w:val="single" w:sz="4" w:space="0" w:color="auto"/>
              <w:bottom w:val="nil"/>
            </w:tcBorders>
            <w:shd w:val="clear" w:color="auto" w:fill="auto"/>
          </w:tcPr>
          <w:p w14:paraId="156FB852" w14:textId="77777777" w:rsidR="00762EDE" w:rsidRPr="00CC2E86" w:rsidRDefault="00762EDE" w:rsidP="00584223">
            <w:pPr>
              <w:pStyle w:val="TableHeading"/>
            </w:pPr>
          </w:p>
        </w:tc>
        <w:tc>
          <w:tcPr>
            <w:tcW w:w="444" w:type="pct"/>
            <w:gridSpan w:val="2"/>
            <w:tcBorders>
              <w:top w:val="single" w:sz="4" w:space="0" w:color="auto"/>
              <w:bottom w:val="nil"/>
            </w:tcBorders>
            <w:shd w:val="clear" w:color="auto" w:fill="auto"/>
          </w:tcPr>
          <w:p w14:paraId="79FED2A4" w14:textId="77777777" w:rsidR="00762EDE" w:rsidRPr="00CC2E86" w:rsidRDefault="00762EDE" w:rsidP="00584223">
            <w:pPr>
              <w:pStyle w:val="TableHeading"/>
            </w:pPr>
          </w:p>
        </w:tc>
      </w:tr>
      <w:tr w:rsidR="00CD07F8" w:rsidRPr="00CC2E86" w14:paraId="43500A4F" w14:textId="77777777" w:rsidTr="00BA3560">
        <w:trPr>
          <w:tblHeader/>
          <w:jc w:val="center"/>
        </w:trPr>
        <w:tc>
          <w:tcPr>
            <w:tcW w:w="756" w:type="pct"/>
            <w:gridSpan w:val="2"/>
            <w:tcBorders>
              <w:top w:val="nil"/>
              <w:bottom w:val="single" w:sz="4" w:space="0" w:color="auto"/>
            </w:tcBorders>
            <w:shd w:val="clear" w:color="auto" w:fill="auto"/>
          </w:tcPr>
          <w:p w14:paraId="2078B92B" w14:textId="77777777" w:rsidR="00762EDE" w:rsidRPr="00CC2E86" w:rsidRDefault="00762EDE" w:rsidP="00584223">
            <w:pPr>
              <w:pStyle w:val="TableHeading"/>
            </w:pPr>
            <w:r w:rsidRPr="00CC2E86">
              <w:t>Pest</w:t>
            </w:r>
          </w:p>
        </w:tc>
        <w:tc>
          <w:tcPr>
            <w:tcW w:w="510" w:type="pct"/>
            <w:gridSpan w:val="2"/>
            <w:tcBorders>
              <w:top w:val="nil"/>
              <w:bottom w:val="single" w:sz="4" w:space="0" w:color="auto"/>
            </w:tcBorders>
            <w:shd w:val="clear" w:color="auto" w:fill="auto"/>
          </w:tcPr>
          <w:p w14:paraId="52646EB4" w14:textId="3C6651FA" w:rsidR="00762EDE" w:rsidRPr="00CC2E86" w:rsidRDefault="00762EDE" w:rsidP="00584223">
            <w:pPr>
              <w:pStyle w:val="TableHeading"/>
            </w:pPr>
            <w:r w:rsidRPr="00CC2E86">
              <w:t xml:space="preserve">Present in </w:t>
            </w:r>
            <w:r w:rsidR="00145DBA">
              <w:fldChar w:fldCharType="begin" w:fldLock="1"/>
            </w:r>
            <w:r w:rsidR="00145DBA">
              <w:instrText xml:space="preserve"> REF  Country  \* MERGEFORMAT </w:instrText>
            </w:r>
            <w:r w:rsidR="00145DBA">
              <w:fldChar w:fldCharType="separate"/>
            </w:r>
            <w:r w:rsidR="003D2190">
              <w:t>India</w:t>
            </w:r>
            <w:r w:rsidR="00145DBA">
              <w:fldChar w:fldCharType="end"/>
            </w:r>
          </w:p>
        </w:tc>
        <w:tc>
          <w:tcPr>
            <w:tcW w:w="607" w:type="pct"/>
            <w:gridSpan w:val="2"/>
            <w:tcBorders>
              <w:top w:val="nil"/>
              <w:bottom w:val="single" w:sz="4" w:space="0" w:color="auto"/>
            </w:tcBorders>
            <w:shd w:val="clear" w:color="auto" w:fill="auto"/>
          </w:tcPr>
          <w:p w14:paraId="71F7BF30" w14:textId="77777777" w:rsidR="00762EDE" w:rsidRPr="00CC2E86" w:rsidRDefault="00762EDE" w:rsidP="00584223">
            <w:pPr>
              <w:pStyle w:val="TableHeading"/>
            </w:pPr>
            <w:r w:rsidRPr="00CC2E86">
              <w:t>Present within Australia</w:t>
            </w:r>
          </w:p>
        </w:tc>
        <w:tc>
          <w:tcPr>
            <w:tcW w:w="810" w:type="pct"/>
            <w:gridSpan w:val="3"/>
            <w:tcBorders>
              <w:top w:val="single" w:sz="4" w:space="0" w:color="auto"/>
              <w:bottom w:val="single" w:sz="4" w:space="0" w:color="auto"/>
            </w:tcBorders>
            <w:shd w:val="clear" w:color="auto" w:fill="auto"/>
          </w:tcPr>
          <w:p w14:paraId="486E7F6F" w14:textId="77777777" w:rsidR="00762EDE" w:rsidRPr="00CC2E86" w:rsidRDefault="00762EDE" w:rsidP="00584223">
            <w:pPr>
              <w:pStyle w:val="TableHeading"/>
            </w:pPr>
            <w:r w:rsidRPr="00CC2E86">
              <w:t>Potential for importation</w:t>
            </w:r>
          </w:p>
        </w:tc>
        <w:tc>
          <w:tcPr>
            <w:tcW w:w="713" w:type="pct"/>
            <w:gridSpan w:val="3"/>
            <w:tcBorders>
              <w:top w:val="single" w:sz="4" w:space="0" w:color="auto"/>
              <w:bottom w:val="single" w:sz="4" w:space="0" w:color="auto"/>
            </w:tcBorders>
          </w:tcPr>
          <w:p w14:paraId="521BADD9" w14:textId="77777777" w:rsidR="00762EDE" w:rsidRPr="00CC2E86" w:rsidRDefault="00762EDE" w:rsidP="00584223">
            <w:pPr>
              <w:pStyle w:val="TableHeading"/>
            </w:pPr>
            <w:r w:rsidRPr="00CC2E86">
              <w:t>Potential for distribution</w:t>
            </w:r>
          </w:p>
        </w:tc>
        <w:tc>
          <w:tcPr>
            <w:tcW w:w="605" w:type="pct"/>
            <w:gridSpan w:val="3"/>
            <w:tcBorders>
              <w:top w:val="nil"/>
              <w:bottom w:val="single" w:sz="4" w:space="0" w:color="auto"/>
            </w:tcBorders>
            <w:shd w:val="clear" w:color="auto" w:fill="auto"/>
          </w:tcPr>
          <w:p w14:paraId="0AE94696" w14:textId="77777777" w:rsidR="00762EDE" w:rsidRPr="00CC2E86" w:rsidRDefault="00762EDE" w:rsidP="00584223">
            <w:pPr>
              <w:pStyle w:val="TableHeading"/>
            </w:pPr>
            <w:r w:rsidRPr="00CC2E86">
              <w:t>Potential for establishment and spread</w:t>
            </w:r>
          </w:p>
        </w:tc>
        <w:tc>
          <w:tcPr>
            <w:tcW w:w="555" w:type="pct"/>
            <w:gridSpan w:val="2"/>
            <w:tcBorders>
              <w:top w:val="nil"/>
              <w:bottom w:val="single" w:sz="4" w:space="0" w:color="auto"/>
            </w:tcBorders>
            <w:shd w:val="clear" w:color="auto" w:fill="auto"/>
          </w:tcPr>
          <w:p w14:paraId="3245996C" w14:textId="77777777" w:rsidR="00762EDE" w:rsidRPr="00CC2E86" w:rsidRDefault="00762EDE" w:rsidP="00584223">
            <w:pPr>
              <w:pStyle w:val="TableHeading"/>
            </w:pPr>
            <w:r w:rsidRPr="00CC2E86">
              <w:t>Potential for economic consequences</w:t>
            </w:r>
          </w:p>
        </w:tc>
        <w:tc>
          <w:tcPr>
            <w:tcW w:w="444" w:type="pct"/>
            <w:gridSpan w:val="2"/>
            <w:tcBorders>
              <w:top w:val="nil"/>
              <w:bottom w:val="single" w:sz="4" w:space="0" w:color="auto"/>
            </w:tcBorders>
            <w:shd w:val="clear" w:color="auto" w:fill="auto"/>
          </w:tcPr>
          <w:p w14:paraId="331B8F2A" w14:textId="77777777" w:rsidR="00762EDE" w:rsidRPr="00CC2E86" w:rsidRDefault="00762EDE" w:rsidP="00584223">
            <w:pPr>
              <w:pStyle w:val="TableHeading"/>
            </w:pPr>
            <w:r w:rsidRPr="00CC2E86">
              <w:t>Pest risk assessment required</w:t>
            </w:r>
          </w:p>
        </w:tc>
      </w:tr>
      <w:tr w:rsidR="00762EDE" w:rsidRPr="00CC2E86" w14:paraId="068CD1A0" w14:textId="77777777" w:rsidTr="00BA3560">
        <w:trPr>
          <w:jc w:val="center"/>
        </w:trPr>
        <w:tc>
          <w:tcPr>
            <w:tcW w:w="5000" w:type="pct"/>
            <w:gridSpan w:val="19"/>
            <w:tcBorders>
              <w:top w:val="single" w:sz="4" w:space="0" w:color="auto"/>
            </w:tcBorders>
            <w:shd w:val="clear" w:color="auto" w:fill="auto"/>
          </w:tcPr>
          <w:p w14:paraId="70A8608C" w14:textId="77777777" w:rsidR="00762EDE" w:rsidRPr="00CC2E86" w:rsidRDefault="00762EDE" w:rsidP="00584223">
            <w:pPr>
              <w:pStyle w:val="TableText"/>
              <w:rPr>
                <w:rStyle w:val="Strong"/>
              </w:rPr>
            </w:pPr>
            <w:r w:rsidRPr="00CC2E86">
              <w:rPr>
                <w:rStyle w:val="Strong"/>
              </w:rPr>
              <w:t>ARTHROPODS</w:t>
            </w:r>
          </w:p>
        </w:tc>
      </w:tr>
      <w:tr w:rsidR="00CD07F8" w:rsidRPr="00CC2E86" w14:paraId="5F9A9A91" w14:textId="77777777" w:rsidTr="00BA3560">
        <w:trPr>
          <w:jc w:val="center"/>
        </w:trPr>
        <w:tc>
          <w:tcPr>
            <w:tcW w:w="756" w:type="pct"/>
            <w:gridSpan w:val="2"/>
            <w:shd w:val="clear" w:color="auto" w:fill="auto"/>
          </w:tcPr>
          <w:p w14:paraId="52CF6934" w14:textId="77777777" w:rsidR="00762EDE" w:rsidRPr="00CC2E86" w:rsidRDefault="00762EDE" w:rsidP="00584223">
            <w:pPr>
              <w:pStyle w:val="TableText"/>
              <w:rPr>
                <w:rStyle w:val="Emphasis"/>
                <w:b/>
                <w:bCs/>
                <w:i w:val="0"/>
                <w:iCs w:val="0"/>
              </w:rPr>
            </w:pPr>
            <w:r w:rsidRPr="00CC2E86">
              <w:rPr>
                <w:rStyle w:val="Emphasis"/>
                <w:b/>
                <w:bCs/>
                <w:i w:val="0"/>
                <w:iCs w:val="0"/>
              </w:rPr>
              <w:t>Coleoptera</w:t>
            </w:r>
          </w:p>
        </w:tc>
        <w:tc>
          <w:tcPr>
            <w:tcW w:w="510" w:type="pct"/>
            <w:gridSpan w:val="2"/>
            <w:shd w:val="clear" w:color="auto" w:fill="auto"/>
          </w:tcPr>
          <w:p w14:paraId="7A03CED2" w14:textId="77777777" w:rsidR="00762EDE" w:rsidRPr="00CC2E86" w:rsidRDefault="00762EDE" w:rsidP="00584223">
            <w:pPr>
              <w:pStyle w:val="TableText"/>
            </w:pPr>
          </w:p>
        </w:tc>
        <w:tc>
          <w:tcPr>
            <w:tcW w:w="607" w:type="pct"/>
            <w:gridSpan w:val="2"/>
            <w:shd w:val="clear" w:color="auto" w:fill="auto"/>
          </w:tcPr>
          <w:p w14:paraId="7F2253CF" w14:textId="77777777" w:rsidR="00762EDE" w:rsidRPr="00CC2E86" w:rsidRDefault="00762EDE" w:rsidP="00584223">
            <w:pPr>
              <w:pStyle w:val="TableText"/>
            </w:pPr>
          </w:p>
        </w:tc>
        <w:tc>
          <w:tcPr>
            <w:tcW w:w="810" w:type="pct"/>
            <w:gridSpan w:val="3"/>
            <w:shd w:val="clear" w:color="auto" w:fill="auto"/>
          </w:tcPr>
          <w:p w14:paraId="62F62069" w14:textId="77777777" w:rsidR="00762EDE" w:rsidRPr="00CC2E86" w:rsidRDefault="00762EDE" w:rsidP="00584223">
            <w:pPr>
              <w:pStyle w:val="TableText"/>
            </w:pPr>
          </w:p>
        </w:tc>
        <w:tc>
          <w:tcPr>
            <w:tcW w:w="713" w:type="pct"/>
            <w:gridSpan w:val="3"/>
          </w:tcPr>
          <w:p w14:paraId="174651DC" w14:textId="77777777" w:rsidR="00762EDE" w:rsidRPr="00CC2E86" w:rsidRDefault="00762EDE" w:rsidP="00584223">
            <w:pPr>
              <w:pStyle w:val="TableText"/>
            </w:pPr>
          </w:p>
        </w:tc>
        <w:tc>
          <w:tcPr>
            <w:tcW w:w="605" w:type="pct"/>
            <w:gridSpan w:val="3"/>
            <w:shd w:val="clear" w:color="auto" w:fill="auto"/>
          </w:tcPr>
          <w:p w14:paraId="7FBF261B" w14:textId="77777777" w:rsidR="00762EDE" w:rsidRPr="00CC2E86" w:rsidRDefault="00762EDE" w:rsidP="00584223">
            <w:pPr>
              <w:pStyle w:val="TableText"/>
            </w:pPr>
          </w:p>
        </w:tc>
        <w:tc>
          <w:tcPr>
            <w:tcW w:w="555" w:type="pct"/>
            <w:gridSpan w:val="2"/>
            <w:shd w:val="clear" w:color="auto" w:fill="auto"/>
          </w:tcPr>
          <w:p w14:paraId="6325DB0F" w14:textId="77777777" w:rsidR="00762EDE" w:rsidRPr="00CC2E86" w:rsidRDefault="00762EDE" w:rsidP="00584223">
            <w:pPr>
              <w:pStyle w:val="TableText"/>
            </w:pPr>
          </w:p>
        </w:tc>
        <w:tc>
          <w:tcPr>
            <w:tcW w:w="444" w:type="pct"/>
            <w:gridSpan w:val="2"/>
            <w:shd w:val="clear" w:color="auto" w:fill="auto"/>
          </w:tcPr>
          <w:p w14:paraId="3E51B507" w14:textId="77777777" w:rsidR="00762EDE" w:rsidRPr="00CC2E86" w:rsidRDefault="00762EDE" w:rsidP="00584223">
            <w:pPr>
              <w:pStyle w:val="TableText"/>
            </w:pPr>
          </w:p>
        </w:tc>
      </w:tr>
      <w:tr w:rsidR="00CD07F8" w:rsidRPr="00CC2E86" w14:paraId="0F0E4687" w14:textId="77777777" w:rsidTr="00BA3560">
        <w:trPr>
          <w:jc w:val="center"/>
        </w:trPr>
        <w:tc>
          <w:tcPr>
            <w:tcW w:w="756" w:type="pct"/>
            <w:gridSpan w:val="2"/>
            <w:shd w:val="clear" w:color="auto" w:fill="auto"/>
          </w:tcPr>
          <w:p w14:paraId="4928A263" w14:textId="77777777" w:rsidR="00762EDE" w:rsidRPr="00CC2E86" w:rsidRDefault="00762EDE" w:rsidP="00584223">
            <w:pPr>
              <w:pStyle w:val="TableText"/>
            </w:pPr>
            <w:r w:rsidRPr="00CC2E86">
              <w:rPr>
                <w:i/>
                <w:iCs/>
              </w:rPr>
              <w:t>Adoretus versutus</w:t>
            </w:r>
            <w:r w:rsidRPr="00CC2E86">
              <w:t xml:space="preserve"> Harold, 1869.</w:t>
            </w:r>
          </w:p>
          <w:p w14:paraId="36EA9784" w14:textId="77777777" w:rsidR="00762EDE" w:rsidRPr="00CC2E86" w:rsidRDefault="00762EDE" w:rsidP="00584223">
            <w:pPr>
              <w:pStyle w:val="TableText"/>
            </w:pPr>
            <w:r w:rsidRPr="00CC2E86">
              <w:t xml:space="preserve">Synonym(s): </w:t>
            </w:r>
            <w:r w:rsidRPr="00CC2E86">
              <w:rPr>
                <w:i/>
                <w:iCs/>
              </w:rPr>
              <w:t>Adoretus bangalorensis</w:t>
            </w:r>
            <w:r w:rsidRPr="00CC2E86">
              <w:t xml:space="preserve"> Brenske, 1900</w:t>
            </w:r>
          </w:p>
          <w:p w14:paraId="60C37DD7" w14:textId="77777777" w:rsidR="00762EDE" w:rsidRPr="008163D7" w:rsidRDefault="00762EDE" w:rsidP="00584223">
            <w:pPr>
              <w:pStyle w:val="TableText"/>
              <w:rPr>
                <w:sz w:val="22"/>
              </w:rPr>
            </w:pPr>
            <w:r w:rsidRPr="00CC2E86">
              <w:t>[Scarabaeidae]</w:t>
            </w:r>
          </w:p>
          <w:p w14:paraId="46BF879B" w14:textId="77777777" w:rsidR="00762EDE" w:rsidRPr="00CC2E86" w:rsidRDefault="00762EDE" w:rsidP="00584223">
            <w:pPr>
              <w:pStyle w:val="TableText"/>
              <w:rPr>
                <w:rStyle w:val="Emphasis"/>
              </w:rPr>
            </w:pPr>
            <w:r w:rsidRPr="00CC2E86">
              <w:t>Indian rose beetle</w:t>
            </w:r>
          </w:p>
        </w:tc>
        <w:tc>
          <w:tcPr>
            <w:tcW w:w="510" w:type="pct"/>
            <w:gridSpan w:val="2"/>
            <w:shd w:val="clear" w:color="auto" w:fill="auto"/>
          </w:tcPr>
          <w:p w14:paraId="3CC231BB" w14:textId="2EE81645" w:rsidR="00762EDE" w:rsidRPr="00CC2E86" w:rsidRDefault="00762EDE" w:rsidP="00584223">
            <w:pPr>
              <w:pStyle w:val="TableText"/>
            </w:pPr>
            <w:r w:rsidRPr="00CC2E86">
              <w:t xml:space="preserve">Yes </w:t>
            </w:r>
            <w:r w:rsidR="00703A5F">
              <w:fldChar w:fldCharType="begin" w:fldLock="1">
                <w:fldData xml:space="preserve">PEVuZE5vdGU+PENpdGU+PEF1dGhvcj5DQUJJPC9BdXRob3I+PFllYXI+MjAyMjwvWWVhcj48UmVj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</w:fldData>
              </w:fldChar>
            </w:r>
            <w:r w:rsidR="00C92B7C">
              <w:instrText xml:space="preserve"> ADDIN EN.CITE </w:instrText>
            </w:r>
            <w:r w:rsidR="00C92B7C">
              <w:fldChar w:fldCharType="begin">
                <w:fldData xml:space="preserve">PEVuZE5vdGU+PENpdGU+PEF1dGhvcj5DQUJJPC9BdXRob3I+PFllYXI+MjAyMjwvWWVhcj48UmVj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</w:fldData>
              </w:fldChar>
            </w:r>
            <w:r w:rsidR="00C92B7C">
              <w:instrText xml:space="preserve"> ADDIN EN.CITE.DATA </w:instrText>
            </w:r>
            <w:r w:rsidR="00C92B7C">
              <w:fldChar w:fldCharType="end"/>
            </w:r>
            <w:r w:rsidR="00703A5F">
              <w:fldChar w:fldCharType="separate"/>
            </w:r>
            <w:r w:rsidR="00703A5F">
              <w:rPr>
                <w:noProof/>
              </w:rPr>
              <w:t>(</w:t>
            </w:r>
            <w:hyperlink w:anchor="_ENREF_61" w:tooltip="CABI, 2022 #45373" w:history="1">
              <w:r w:rsidR="00212F52">
                <w:rPr>
                  <w:noProof/>
                </w:rPr>
                <w:t>CABI 2022</w:t>
              </w:r>
            </w:hyperlink>
            <w:r w:rsidR="00703A5F">
              <w:rPr>
                <w:noProof/>
              </w:rPr>
              <w:t xml:space="preserve">; </w:t>
            </w:r>
            <w:hyperlink w:anchor="_ENREF_128" w:tooltip="Emmanuel, 2010 #43079" w:history="1">
              <w:r w:rsidR="00212F52">
                <w:rPr>
                  <w:noProof/>
                </w:rPr>
                <w:t>Emmanuel, Sujatha &amp; Gautam 2010</w:t>
              </w:r>
            </w:hyperlink>
            <w:r w:rsidR="00703A5F">
              <w:rPr>
                <w:noProof/>
              </w:rPr>
              <w:t>)</w:t>
            </w:r>
            <w:r w:rsidR="00703A5F">
              <w:fldChar w:fldCharType="end"/>
            </w:r>
          </w:p>
        </w:tc>
        <w:tc>
          <w:tcPr>
            <w:tcW w:w="607" w:type="pct"/>
            <w:gridSpan w:val="2"/>
            <w:shd w:val="clear" w:color="auto" w:fill="auto"/>
          </w:tcPr>
          <w:p w14:paraId="00FAA668" w14:textId="77777777" w:rsidR="00762EDE" w:rsidRPr="00CC2E86" w:rsidRDefault="00762EDE" w:rsidP="00584223">
            <w:pPr>
              <w:pStyle w:val="TableText"/>
            </w:pPr>
            <w:r w:rsidRPr="00CC2E86">
              <w:t>No records found</w:t>
            </w:r>
          </w:p>
        </w:tc>
        <w:tc>
          <w:tcPr>
            <w:tcW w:w="810" w:type="pct"/>
            <w:gridSpan w:val="3"/>
            <w:shd w:val="clear" w:color="auto" w:fill="auto"/>
          </w:tcPr>
          <w:p w14:paraId="2ACEA499" w14:textId="162AF214" w:rsidR="00762EDE" w:rsidRPr="00CC2E86" w:rsidRDefault="00762EDE" w:rsidP="00584223">
            <w:pPr>
              <w:pStyle w:val="TableText"/>
            </w:pPr>
            <w:r w:rsidRPr="008163D7">
              <w:t xml:space="preserve">No. Adult </w:t>
            </w:r>
            <w:r w:rsidRPr="008163D7">
              <w:rPr>
                <w:i/>
                <w:iCs/>
              </w:rPr>
              <w:t>Adoretus versutus</w:t>
            </w:r>
            <w:r w:rsidRPr="008163D7">
              <w:t xml:space="preserve"> are leaf defoliators, while soil-dwelling larvae feed on</w:t>
            </w:r>
            <w:r w:rsidR="00BB6556">
              <w:t xml:space="preserve"> </w:t>
            </w:r>
            <w:r w:rsidRPr="008163D7">
              <w:t xml:space="preserve">the roots of host plants, humus and detritus </w:t>
            </w:r>
            <w:r w:rsidR="00703A5F">
              <w:fldChar w:fldCharType="begin" w:fldLock="1"/>
            </w:r>
            <w:r w:rsidR="00C92B7C">
              <w:instrText xml:space="preserve"> ADDIN EN.CITE &lt;EndNote&gt;&lt;Cite&gt;&lt;Author&gt;CABI&lt;/Author&gt;&lt;Year&gt;2022&lt;/Year&gt;&lt;RecNum&gt;45373&lt;/RecNum&gt;&lt;DisplayText&gt;(CABI 2022; Waterhouse 1997)&lt;/DisplayText&gt;&lt;record&gt;&lt;rec-number&gt;45373&lt;/rec-number&gt;&lt;foreign-keys&gt;&lt;key app="EN" db-id="pxwxw0er9zv2fxezxdk5tt5utz5p5vtrwdv0" timestamp="1641269490"&gt;45373&lt;/key&gt;&lt;/foreign-keys&gt;&lt;ref-type name="Databases"&gt;45&lt;/ref-type&gt;&lt;contributors&gt;&lt;authors&gt;&lt;author&gt;CABI,&lt;/author&gt;&lt;/authors&gt;&lt;/contributors&gt;&lt;titles&gt;&lt;title&gt;Invasive Species Compendium&lt;/title&gt;&lt;/titles&gt;&lt;keywords&gt;&lt;keyword&gt;Invasive species&lt;/keyword&gt;&lt;keyword&gt;pests&lt;/keyword&gt;&lt;keyword&gt;species&lt;/keyword&gt;&lt;/keywords&gt;&lt;dates&gt;&lt;year&gt;2022&lt;/year&gt;&lt;pub-dates&gt;&lt;date&gt;2022&lt;/date&gt;&lt;/pub-dates&gt;&lt;/dates&gt;&lt;pub-location&gt;Wallingford, UK&lt;/pub-location&gt;&lt;publisher&gt;CAB International&lt;/publisher&gt;&lt;urls&gt;&lt;related-urls&gt;&lt;url&gt;&lt;style face="underline" font="default" size="100%"&gt;http://www.cabi.org/isc&lt;/style&gt;&lt;/url&gt;&lt;/related-urls&gt;&lt;/urls&gt;&lt;custom1&gt;updated_RG&lt;/custom1&gt;&lt;/record&gt;&lt;/Cite&gt;&lt;Cite&gt;&lt;Author&gt;Waterhouse&lt;/Author&gt;&lt;Year&gt;1997&lt;/Year&gt;&lt;RecNum&gt;37913&lt;/RecNum&gt;&lt;record&gt;&lt;rec-number&gt;37913&lt;/rec-number&gt;&lt;foreign-keys&gt;&lt;key app="EN" db-id="pxwxw0er9zv2fxezxdk5tt5utz5p5vtrwdv0" timestamp="1582237122"&gt;37913&lt;/key&gt;&lt;/foreign-keys&gt;&lt;ref-type name="Reports"&gt;27&lt;/ref-type&gt;&lt;contributors&gt;&lt;authors&gt;&lt;author&gt;Waterhouse, D.F.&lt;/author&gt;&lt;/authors&gt;&lt;/contributors&gt;&lt;titles&gt;&lt;title&gt;The major invertebrate pests and weeds of agriculture and plantation forestry in the southern and western Pacific&lt;/title&gt;&lt;/titles&gt;&lt;number&gt;Monograph No. 44&lt;/number&gt;&lt;keywords&gt;&lt;keyword&gt;Pacific&lt;/keyword&gt;&lt;keyword&gt;Major pests&lt;/keyword&gt;&lt;keyword&gt;Invertebrate pests&lt;/keyword&gt;&lt;keyword&gt;Top 10 pests&lt;/keyword&gt;&lt;/keywords&gt;&lt;dates&gt;&lt;year&gt;1997&lt;/year&gt;&lt;/dates&gt;&lt;pub-location&gt;Canberra, Australia&lt;/pub-location&gt;&lt;publisher&gt;The Australian Centre for International Agricultural Research (ACIAR)&lt;/publisher&gt;&lt;orig-pub&gt;J:\E Library\Plant Catalogue\W&lt;/orig-pub&gt;&lt;isbn&gt;1 86320 199 8&lt;/isbn&gt;&lt;urls&gt;&lt;pdf-urls&gt;&lt;url&gt;file://J:\E Library\Plant Catalogue\W\Waterhouse 1997 EN37913.pdf&lt;/url&gt;&lt;/pdf-urls&gt;&lt;/urls&gt;&lt;custom1&gt;Pest assessments - CN&lt;/custom1&gt;&lt;/record&gt;&lt;/Cite&gt;&lt;/EndNote&gt;</w:instrText>
            </w:r>
            <w:r w:rsidR="00703A5F">
              <w:fldChar w:fldCharType="separate"/>
            </w:r>
            <w:r w:rsidR="00703A5F">
              <w:rPr>
                <w:noProof/>
              </w:rPr>
              <w:t>(</w:t>
            </w:r>
            <w:hyperlink w:anchor="_ENREF_61" w:tooltip="CABI, 2022 #45373" w:history="1">
              <w:r w:rsidR="00212F52">
                <w:rPr>
                  <w:noProof/>
                </w:rPr>
                <w:t>CABI 2022</w:t>
              </w:r>
            </w:hyperlink>
            <w:r w:rsidR="00703A5F">
              <w:rPr>
                <w:noProof/>
              </w:rPr>
              <w:t xml:space="preserve">; </w:t>
            </w:r>
            <w:hyperlink w:anchor="_ENREF_488" w:tooltip="Waterhouse, 1997 #37913" w:history="1">
              <w:r w:rsidR="00212F52">
                <w:rPr>
                  <w:noProof/>
                </w:rPr>
                <w:t>Waterhouse 1997</w:t>
              </w:r>
            </w:hyperlink>
            <w:r w:rsidR="00703A5F">
              <w:rPr>
                <w:noProof/>
              </w:rPr>
              <w:t>)</w:t>
            </w:r>
            <w:r w:rsidR="00703A5F">
              <w:fldChar w:fldCharType="end"/>
            </w:r>
            <w:r w:rsidRPr="00CC2E86">
              <w:t>.</w:t>
            </w:r>
          </w:p>
        </w:tc>
        <w:tc>
          <w:tcPr>
            <w:tcW w:w="713" w:type="pct"/>
            <w:gridSpan w:val="3"/>
          </w:tcPr>
          <w:p w14:paraId="548D39A1"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48E8B5BC"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2290C02B"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2629076A" w14:textId="77777777" w:rsidR="00762EDE" w:rsidRPr="00CC2E86" w:rsidRDefault="00762EDE" w:rsidP="00584223">
            <w:pPr>
              <w:pStyle w:val="TableText"/>
            </w:pPr>
            <w:r w:rsidRPr="00CC2E86">
              <w:t>No</w:t>
            </w:r>
          </w:p>
        </w:tc>
      </w:tr>
      <w:tr w:rsidR="00CD07F8" w:rsidRPr="00CC2E86" w14:paraId="36CDB3A7" w14:textId="77777777" w:rsidTr="00BA3560">
        <w:trPr>
          <w:jc w:val="center"/>
        </w:trPr>
        <w:tc>
          <w:tcPr>
            <w:tcW w:w="756" w:type="pct"/>
            <w:gridSpan w:val="2"/>
            <w:shd w:val="clear" w:color="auto" w:fill="auto"/>
          </w:tcPr>
          <w:p w14:paraId="31B4546D" w14:textId="77777777" w:rsidR="00762EDE" w:rsidRPr="00CC2E86" w:rsidRDefault="00762EDE" w:rsidP="00584223">
            <w:pPr>
              <w:pStyle w:val="TableText"/>
            </w:pPr>
            <w:r w:rsidRPr="00CC2E86">
              <w:rPr>
                <w:i/>
                <w:iCs/>
              </w:rPr>
              <w:t xml:space="preserve">Alcidodes affaber </w:t>
            </w:r>
            <w:r w:rsidRPr="00CC2E86">
              <w:t>(Aurivillius)</w:t>
            </w:r>
          </w:p>
          <w:p w14:paraId="6E17B9F4" w14:textId="77777777" w:rsidR="00762EDE" w:rsidRPr="008163D7" w:rsidRDefault="00762EDE" w:rsidP="00584223">
            <w:pPr>
              <w:pStyle w:val="TableText"/>
              <w:rPr>
                <w:sz w:val="22"/>
              </w:rPr>
            </w:pPr>
            <w:r w:rsidRPr="00CC2E86">
              <w:t>[Curculionidae]</w:t>
            </w:r>
          </w:p>
          <w:p w14:paraId="1F45B61C" w14:textId="77777777" w:rsidR="00762EDE" w:rsidRPr="008163D7" w:rsidRDefault="00762EDE" w:rsidP="00584223">
            <w:pPr>
              <w:pStyle w:val="TableText"/>
              <w:rPr>
                <w:rStyle w:val="Emphasis"/>
                <w:i w:val="0"/>
                <w:iCs w:val="0"/>
              </w:rPr>
            </w:pPr>
            <w:r w:rsidRPr="00CC2E86">
              <w:t>Shoot weevil</w:t>
            </w:r>
          </w:p>
        </w:tc>
        <w:tc>
          <w:tcPr>
            <w:tcW w:w="510" w:type="pct"/>
            <w:gridSpan w:val="2"/>
            <w:shd w:val="clear" w:color="auto" w:fill="auto"/>
          </w:tcPr>
          <w:p w14:paraId="50681C60" w14:textId="46CC29D8" w:rsidR="00762EDE" w:rsidRPr="00CC2E86" w:rsidRDefault="00762EDE" w:rsidP="00584223">
            <w:pPr>
              <w:pStyle w:val="TableText"/>
            </w:pPr>
            <w:r w:rsidRPr="00CC2E86">
              <w:t xml:space="preserve">Yes </w:t>
            </w:r>
            <w:r w:rsidR="00703A5F">
              <w:fldChar w:fldCharType="begin" w:fldLock="1"/>
            </w:r>
            <w:r w:rsidR="00C92B7C">
              <w:instrText xml:space="preserve"> ADDIN EN.CITE &lt;EndNote&gt;&lt;Cite&gt;&lt;Author&gt;TNAU-NAIP&lt;/Author&gt;&lt;Year&gt;2020&lt;/Year&gt;&lt;RecNum&gt;39759&lt;/RecNum&gt;&lt;DisplayText&gt;(TNAU-NAIP 2020)&lt;/DisplayText&gt;&lt;record&gt;&lt;rec-number&gt;39759&lt;/rec-number&gt;&lt;foreign-keys&gt;&lt;key app="EN" db-id="pxwxw0er9zv2fxezxdk5tt5utz5p5vtrwdv0" timestamp="1598612548"&gt;39759&lt;/key&gt;&lt;/foreign-keys&gt;&lt;ref-type name="Web Pages/Online Documents"&gt;12&lt;/ref-type&gt;&lt;contributors&gt;&lt;authors&gt;&lt;author&gt;TNAU-NAIP,&lt;/author&gt;&lt;/authors&gt;&lt;/contributors&gt;&lt;titles&gt;&lt;title&gt;Pest of okra&lt;/title&gt;&lt;/titles&gt;&lt;keywords&gt;&lt;keyword&gt;Shoot and fruit borer,&lt;/keyword&gt;&lt;keyword&gt;Earias vitella,&lt;/keyword&gt;&lt;keyword&gt;E. insulana,&lt;/keyword&gt;&lt;keyword&gt;Noctuidae: Lepidoptera,&lt;/keyword&gt;&lt;keyword&gt;Fruit borer,&lt;/keyword&gt;&lt;keyword&gt;Helicoverpa armigera (Noctuidae: Lepidoptera),&lt;/keyword&gt;&lt;keyword&gt;Jassids: Amrasca bigutula bigutula (Cicadellidae: Hemiptera),&lt;/keyword&gt;&lt;keyword&gt;Leaf roller: Sylepta derogata (Pyraustidae: Lepidoptera),&lt;/keyword&gt;&lt;keyword&gt;Semiloopers,&lt;/keyword&gt;&lt;keyword&gt;Anomis flava,&lt;/keyword&gt;&lt;keyword&gt;Xanthodes graelsii,&lt;/keyword&gt;&lt;keyword&gt;Tarache nitidula,&lt;/keyword&gt;&lt;keyword&gt;Whitefly,&lt;/keyword&gt;&lt;keyword&gt;Bemisia tabaci (Aleyrodidae: Hemiptera),&lt;/keyword&gt;&lt;/keywords&gt;&lt;dates&gt;&lt;year&gt;2020&lt;/year&gt;&lt;pub-dates&gt;&lt;date&gt;08/28/2020&lt;/date&gt;&lt;/pub-dates&gt;&lt;/dates&gt;&lt;pub-location&gt;Coimbatore, India&lt;/pub-location&gt;&lt;publisher&gt;Tamil Nadu Agricultural University (TNAU) and National Agricultural Innovation Project (NAIP)&lt;/publisher&gt;&lt;urls&gt;&lt;related-urls&gt;&lt;url&gt;http://eagri.org/eagri50/ENTO331/lecture23/okra/&lt;/url&gt;&lt;/related-urls&gt;&lt;pdf-urls&gt;&lt;url&gt;file://J:\E Library\Plant Catalogue\T\TNAU-NAIP 2020 EN39759.pdf&lt;/url&gt;&lt;/pdf-urls&gt;&lt;/urls&gt;&lt;custom1&gt;Fresh Okra from India MH&lt;/custom1&gt;&lt;/record&gt;&lt;/Cite&gt;&lt;/EndNote&gt;</w:instrText>
            </w:r>
            <w:r w:rsidR="00703A5F">
              <w:fldChar w:fldCharType="separate"/>
            </w:r>
            <w:r w:rsidR="00703A5F">
              <w:rPr>
                <w:noProof/>
              </w:rPr>
              <w:t>(</w:t>
            </w:r>
            <w:hyperlink w:anchor="_ENREF_451" w:tooltip="TNAU-NAIP, 2020 #39759" w:history="1">
              <w:r w:rsidR="00212F52">
                <w:rPr>
                  <w:noProof/>
                </w:rPr>
                <w:t>TNAU-NAIP 2020</w:t>
              </w:r>
            </w:hyperlink>
            <w:r w:rsidR="00703A5F">
              <w:rPr>
                <w:noProof/>
              </w:rPr>
              <w:t>)</w:t>
            </w:r>
            <w:r w:rsidR="00703A5F">
              <w:fldChar w:fldCharType="end"/>
            </w:r>
          </w:p>
        </w:tc>
        <w:tc>
          <w:tcPr>
            <w:tcW w:w="607" w:type="pct"/>
            <w:gridSpan w:val="2"/>
            <w:shd w:val="clear" w:color="auto" w:fill="auto"/>
          </w:tcPr>
          <w:p w14:paraId="45155E4D" w14:textId="77777777" w:rsidR="00762EDE" w:rsidRPr="00CC2E86" w:rsidRDefault="00762EDE" w:rsidP="00584223">
            <w:pPr>
              <w:pStyle w:val="TableText"/>
            </w:pPr>
            <w:r w:rsidRPr="00CC2E86">
              <w:t>No records found</w:t>
            </w:r>
          </w:p>
        </w:tc>
        <w:tc>
          <w:tcPr>
            <w:tcW w:w="810" w:type="pct"/>
            <w:gridSpan w:val="3"/>
            <w:shd w:val="clear" w:color="auto" w:fill="auto"/>
          </w:tcPr>
          <w:p w14:paraId="5FCF7821" w14:textId="1E7E8050" w:rsidR="00762EDE" w:rsidRPr="008163D7" w:rsidRDefault="00762EDE" w:rsidP="00584223">
            <w:pPr>
              <w:pStyle w:val="TableText"/>
            </w:pPr>
            <w:r w:rsidRPr="008163D7">
              <w:t xml:space="preserve">No. Larvae of </w:t>
            </w:r>
            <w:r w:rsidRPr="008163D7">
              <w:rPr>
                <w:i/>
                <w:iCs/>
              </w:rPr>
              <w:t>Alcidodes affaber</w:t>
            </w:r>
            <w:r w:rsidRPr="008163D7">
              <w:t xml:space="preserve"> feed inside the shoot of the okra plant </w:t>
            </w:r>
            <w:r w:rsidR="00703A5F">
              <w:rPr>
                <w:lang w:val="pt-BR"/>
              </w:rPr>
              <w:fldChar w:fldCharType="begin" w:fldLock="1"/>
            </w:r>
            <w:r w:rsidR="00C92B7C" w:rsidRPr="00BC443D">
              <w:instrText xml:space="preserve"> ADDIN EN.CITE &lt;EndNote&gt;&lt;Cite&gt;&lt;Author&gt;Manjunatha&lt;/Author&gt;&lt;Year&gt;2017&lt;/Year&gt;&lt;RecNum&gt;39982&lt;/RecNum&gt;&lt;DisplayText&gt;(Manjunatha et al. 2017)&lt;/DisplayText&gt;&lt;record&gt;&lt;rec-number&gt;39982&lt;/rec-number&gt;&lt;foreign-keys&gt;&lt;key app="EN" db-id="pxwxw0er9zv2fxezxdk5tt5utz5p5vtrwdv0" timestamp="1600317550"&gt;39982&lt;/key&gt;&lt;/foreign-keys&gt;&lt;ref-type name="Journal Articles"&gt;17&lt;/ref-type&gt;&lt;contributors&gt;&lt;authors&gt;&lt;author&gt;Manjunatha, H.A.&lt;/author&gt;&lt;author&gt;Patil, S.B.&lt;/author&gt;&lt;author&gt;Udikeri, S.S.&lt;/author&gt;&lt;author&gt;Jahagirdhar, S.&lt;/author&gt;&lt;/authors&gt;&lt;/contributors&gt;&lt;titles&gt;&lt;title&gt;&lt;style face="normal" font="default" size="100%"&gt;Study on bioefficacy of insecticides against shoot weevil (&lt;/style&gt;&lt;style face="italic" font="default" size="100%"&gt;Alcidodes affaber&lt;/style&gt;&lt;style face="normal" font="default" size="100%"&gt; Aurivillius) in okra (&lt;/style&gt;&lt;style face="italic" font="default" size="100%"&gt;Abelmoschus esculentus&lt;/style&gt;&lt;style face="normal" font="default" size="100%"&gt; Linn.)&lt;/style&gt;&lt;/title&gt;&lt;secondary-title&gt;International Journal of Current Microbiology and Applied Sciences&lt;/secondary-title&gt;&lt;/titles&gt;&lt;periodical&gt;&lt;full-title&gt;International Journal of Current Microbiology and Applied Sciences&lt;/full-title&gt;&lt;/periodical&gt;&lt;pages&gt;3447-3456&lt;/pages&gt;&lt;volume&gt;6&lt;/volume&gt;&lt;number&gt;9&lt;/number&gt;&lt;keywords&gt;&lt;keyword&gt;Bioefficacy,&lt;/keyword&gt;&lt;keyword&gt;Insecticides,&lt;/keyword&gt;&lt;keyword&gt;Okra,&lt;/keyword&gt;&lt;keyword&gt;Shoot weevil&lt;/keyword&gt;&lt;keyword&gt;Alcidodes affaber,&lt;/keyword&gt;&lt;keyword&gt;Yield.&lt;/keyword&gt;&lt;/keywords&gt;&lt;dates&gt;&lt;year&gt;2017&lt;/year&gt;&lt;/dates&gt;&lt;isbn&gt;2319-7706&lt;/isbn&gt;&lt;urls&gt;&lt;related-urls&gt;&lt;url&gt;http://www.ijcmas.com&lt;/url&gt;&lt;/related-urls&gt;&lt;pdf-urls&gt;&lt;url&gt;file://J:\E Library\Plant Catalogue\M\Manjunatha et al 2017 EN39982.pdf&lt;/url&gt;&lt;/pdf-urls&gt;&lt;/urls&gt;&lt;custom1&gt;Fresh Okra from India MH&lt;/custom1&gt;&lt;electronic-resource-num&gt;https://doi.org/10.20546/ijcmas.2017.609.423&lt;/electronic-resource-num&gt;&lt;/record&gt;&lt;/Cite&gt;&lt;/EndNote&gt;</w:instrText>
            </w:r>
            <w:r w:rsidR="00703A5F">
              <w:rPr>
                <w:lang w:val="pt-BR"/>
              </w:rPr>
              <w:fldChar w:fldCharType="separate"/>
            </w:r>
            <w:r w:rsidR="00703A5F" w:rsidRPr="008163D7">
              <w:rPr>
                <w:noProof/>
              </w:rPr>
              <w:t>(</w:t>
            </w:r>
            <w:hyperlink w:anchor="_ENREF_288" w:tooltip="Manjunatha, 2017 #39982" w:history="1">
              <w:r w:rsidR="00212F52" w:rsidRPr="008163D7">
                <w:rPr>
                  <w:noProof/>
                </w:rPr>
                <w:t>Manjunatha et al. 2017</w:t>
              </w:r>
            </w:hyperlink>
            <w:r w:rsidR="00703A5F" w:rsidRPr="008163D7">
              <w:rPr>
                <w:noProof/>
              </w:rPr>
              <w:t>)</w:t>
            </w:r>
            <w:r w:rsidR="00703A5F">
              <w:rPr>
                <w:lang w:val="pt-BR"/>
              </w:rPr>
              <w:fldChar w:fldCharType="end"/>
            </w:r>
            <w:r w:rsidRPr="008163D7">
              <w:t>.</w:t>
            </w:r>
          </w:p>
        </w:tc>
        <w:tc>
          <w:tcPr>
            <w:tcW w:w="713" w:type="pct"/>
            <w:gridSpan w:val="3"/>
          </w:tcPr>
          <w:p w14:paraId="354060C2"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01CCB2FE"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24FB7CD0"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5EEFF66E" w14:textId="77777777" w:rsidR="00762EDE" w:rsidRPr="00CC2E86" w:rsidRDefault="00762EDE" w:rsidP="00584223">
            <w:pPr>
              <w:pStyle w:val="TableText"/>
            </w:pPr>
            <w:r w:rsidRPr="00CC2E86">
              <w:t>No</w:t>
            </w:r>
          </w:p>
        </w:tc>
      </w:tr>
      <w:tr w:rsidR="00CD07F8" w:rsidRPr="00CC2E86" w14:paraId="41FF1EA4" w14:textId="77777777" w:rsidTr="00BA3560">
        <w:trPr>
          <w:jc w:val="center"/>
        </w:trPr>
        <w:tc>
          <w:tcPr>
            <w:tcW w:w="756" w:type="pct"/>
            <w:gridSpan w:val="2"/>
            <w:shd w:val="clear" w:color="auto" w:fill="auto"/>
          </w:tcPr>
          <w:p w14:paraId="0C71D168" w14:textId="77777777" w:rsidR="00762EDE" w:rsidRPr="00CC2E86" w:rsidRDefault="00762EDE" w:rsidP="00584223">
            <w:pPr>
              <w:pStyle w:val="TableText"/>
            </w:pPr>
            <w:r w:rsidRPr="00CC2E86">
              <w:rPr>
                <w:i/>
                <w:iCs/>
              </w:rPr>
              <w:t xml:space="preserve">Aulacophora indica </w:t>
            </w:r>
            <w:r w:rsidRPr="00CC2E86">
              <w:t>(Gmelin, 1790)</w:t>
            </w:r>
          </w:p>
          <w:p w14:paraId="057B3E0E" w14:textId="77777777" w:rsidR="00762EDE" w:rsidRPr="00CC2E86" w:rsidRDefault="00762EDE" w:rsidP="00584223">
            <w:pPr>
              <w:pStyle w:val="TableText"/>
            </w:pPr>
            <w:r w:rsidRPr="00CC2E86">
              <w:t xml:space="preserve">[Chrysomelidae] </w:t>
            </w:r>
          </w:p>
          <w:p w14:paraId="64084632" w14:textId="77777777" w:rsidR="00762EDE" w:rsidRPr="00CC2E86" w:rsidRDefault="00762EDE" w:rsidP="00584223">
            <w:pPr>
              <w:pStyle w:val="TableText"/>
              <w:rPr>
                <w:rStyle w:val="Emphasis"/>
              </w:rPr>
            </w:pPr>
            <w:r w:rsidRPr="00CC2E86">
              <w:t>Pumpkin beetle</w:t>
            </w:r>
          </w:p>
        </w:tc>
        <w:tc>
          <w:tcPr>
            <w:tcW w:w="510" w:type="pct"/>
            <w:gridSpan w:val="2"/>
            <w:shd w:val="clear" w:color="auto" w:fill="auto"/>
          </w:tcPr>
          <w:p w14:paraId="2C79E553" w14:textId="584CF3BB" w:rsidR="00762EDE" w:rsidRPr="00CC2E86" w:rsidRDefault="00762EDE" w:rsidP="00584223">
            <w:pPr>
              <w:pStyle w:val="TableText"/>
            </w:pPr>
            <w:r w:rsidRPr="00CC2E86">
              <w:t xml:space="preserve">Yes </w:t>
            </w:r>
            <w:r w:rsidR="00703A5F">
              <w:fldChar w:fldCharType="begin" w:fldLock="1"/>
            </w:r>
            <w:r w:rsidR="00C92B7C">
              <w:instrText xml:space="preserve"> ADDIN EN.CITE &lt;EndNote&gt;&lt;Cite&gt;&lt;Author&gt;PaDIL&lt;/Author&gt;&lt;Year&gt;2020&lt;/Year&gt;&lt;RecNum&gt;37136&lt;/RecNum&gt;&lt;DisplayText&gt;(CABI-EPPO 1997; PaDIL 2020)&lt;/DisplayText&gt;&lt;record&gt;&lt;rec-number&gt;37136&lt;/rec-number&gt;&lt;foreign-keys&gt;&lt;key app="EN" db-id="pxwxw0er9zv2fxezxdk5tt5utz5p5vtrwdv0" timestamp="1578259903"&gt;37136&lt;/key&gt;&lt;/foreign-keys&gt;&lt;ref-type name="Databases"&gt;45&lt;/ref-type&gt;&lt;contributors&gt;&lt;authors&gt;&lt;author&gt;PaDIL&lt;/author&gt;&lt;/authors&gt;&lt;/contributors&gt;&lt;titles&gt;&lt;title&gt;PaDIL website&lt;/title&gt;&lt;/titles&gt;&lt;keywords&gt;&lt;keyword&gt;Images&lt;/keyword&gt;&lt;keyword&gt;Biosecurity&lt;/keyword&gt;&lt;keyword&gt;Invasive&lt;/keyword&gt;&lt;keyword&gt;Pests&lt;/keyword&gt;&lt;/keywords&gt;&lt;dates&gt;&lt;year&gt;2020&lt;/year&gt;&lt;pub-dates&gt;&lt;date&gt;2020&lt;/date&gt;&lt;/pub-dates&gt;&lt;/dates&gt;&lt;publisher&gt;Australian Governement Department of Agriculture, Water and the Environment&lt;/publisher&gt;&lt;urls&gt;&lt;related-urls&gt;&lt;url&gt;http://www.padil.gov.au&lt;/url&gt;&lt;/related-urls&gt;&lt;/urls&gt;&lt;custom1&gt;updated_RG&lt;/custom1&gt;&lt;/record&gt;&lt;/Cite&gt;&lt;Cite&gt;&lt;Author&gt;CABI-EPPO&lt;/Author&gt;&lt;Year&gt;1997&lt;/Year&gt;&lt;RecNum&gt;40117&lt;/RecNum&gt;&lt;record&gt;&lt;rec-number&gt;40117&lt;/rec-number&gt;&lt;foreign-keys&gt;&lt;key app="EN" db-id="pxwxw0er9zv2fxezxdk5tt5utz5p5vtrwdv0" timestamp="1601619311"&gt;40117&lt;/key&gt;&lt;/foreign-keys&gt;&lt;ref-type name="Web Pages/Online Documents"&gt;12&lt;/ref-type&gt;&lt;contributors&gt;&lt;authors&gt;&lt;author&gt;CABI-EPPO,&lt;/author&gt;&lt;/authors&gt;&lt;/contributors&gt;&lt;titles&gt;&lt;title&gt;&lt;style face="italic" font="default" size="100%"&gt;Aulacophora indica&lt;/style&gt;&lt;style face="normal" font="default" size="100%"&gt; [Distribution map]&lt;/style&gt;&lt;/title&gt;&lt;/titles&gt;&lt;keywords&gt;&lt;keyword&gt;Aulacophora indica,&lt;/keyword&gt;&lt;keyword&gt;Distribution map&lt;/keyword&gt;&lt;/keywords&gt;&lt;dates&gt;&lt;year&gt;1997&lt;/year&gt;&lt;pub-dates&gt;&lt;date&gt;10/02/2020&lt;/date&gt;&lt;/pub-dates&gt;&lt;/dates&gt;&lt;pub-location&gt;Wallingford; UK &amp;#xD;&lt;/pub-location&gt;&lt;publisher&gt;CABI-EPPO&lt;/publisher&gt;&lt;urls&gt;&lt;related-urls&gt;&lt;url&gt;https://www.gbif.org/species/5876578&lt;/url&gt;&lt;/related-urls&gt;&lt;pdf-urls&gt;&lt;url&gt;file://J:\E Library\Plant Catalogue\C\CABI-EPPO 1997 EN40117.pdf&lt;/url&gt;&lt;/pdf-urls&gt;&lt;/urls&gt;&lt;custom1&gt;Fresh Okra from India MH&lt;/custom1&gt;&lt;/record&gt;&lt;/Cite&gt;&lt;/EndNote&gt;</w:instrText>
            </w:r>
            <w:r w:rsidR="00703A5F">
              <w:fldChar w:fldCharType="separate"/>
            </w:r>
            <w:r w:rsidR="00703A5F">
              <w:rPr>
                <w:noProof/>
              </w:rPr>
              <w:t>(</w:t>
            </w:r>
            <w:hyperlink w:anchor="_ENREF_60" w:tooltip="CABI-EPPO, 1997 #40117" w:history="1">
              <w:r w:rsidR="00212F52">
                <w:rPr>
                  <w:noProof/>
                </w:rPr>
                <w:t>CABI-EPPO 1997</w:t>
              </w:r>
            </w:hyperlink>
            <w:r w:rsidR="00703A5F">
              <w:rPr>
                <w:noProof/>
              </w:rPr>
              <w:t xml:space="preserve">; </w:t>
            </w:r>
            <w:hyperlink w:anchor="_ENREF_330" w:tooltip="PaDIL, 2020 #37136" w:history="1">
              <w:r w:rsidR="00212F52">
                <w:rPr>
                  <w:noProof/>
                </w:rPr>
                <w:t>PaDIL 2020</w:t>
              </w:r>
            </w:hyperlink>
            <w:r w:rsidR="00703A5F">
              <w:rPr>
                <w:noProof/>
              </w:rPr>
              <w:t>)</w:t>
            </w:r>
            <w:r w:rsidR="00703A5F">
              <w:fldChar w:fldCharType="end"/>
            </w:r>
          </w:p>
        </w:tc>
        <w:tc>
          <w:tcPr>
            <w:tcW w:w="607" w:type="pct"/>
            <w:gridSpan w:val="2"/>
            <w:shd w:val="clear" w:color="auto" w:fill="auto"/>
          </w:tcPr>
          <w:p w14:paraId="5B5F6FFA" w14:textId="77777777" w:rsidR="00762EDE" w:rsidRPr="00CC2E86" w:rsidRDefault="00762EDE" w:rsidP="00584223">
            <w:pPr>
              <w:pStyle w:val="TableText"/>
            </w:pPr>
            <w:r w:rsidRPr="00CC2E86">
              <w:t>No records found</w:t>
            </w:r>
          </w:p>
        </w:tc>
        <w:tc>
          <w:tcPr>
            <w:tcW w:w="810" w:type="pct"/>
            <w:gridSpan w:val="3"/>
            <w:shd w:val="clear" w:color="auto" w:fill="auto"/>
          </w:tcPr>
          <w:p w14:paraId="7757A6F4" w14:textId="6D3C1878" w:rsidR="00762EDE" w:rsidRPr="00CC2E86" w:rsidRDefault="00762EDE" w:rsidP="00584223">
            <w:pPr>
              <w:pStyle w:val="TableText"/>
            </w:pPr>
            <w:r w:rsidRPr="008163D7">
              <w:rPr>
                <w:szCs w:val="18"/>
              </w:rPr>
              <w:t xml:space="preserve">No. Adult </w:t>
            </w:r>
            <w:r w:rsidRPr="00CC2E86">
              <w:rPr>
                <w:rFonts w:cs="Helvetica"/>
                <w:i/>
                <w:iCs/>
                <w:szCs w:val="18"/>
                <w:lang w:val="en"/>
              </w:rPr>
              <w:t>Aulacophora indica</w:t>
            </w:r>
            <w:r w:rsidRPr="00CC2E86">
              <w:rPr>
                <w:rFonts w:cs="Helvetica"/>
                <w:szCs w:val="18"/>
                <w:lang w:val="en"/>
              </w:rPr>
              <w:t xml:space="preserve"> feeding causes large holes in the leaves and may defoliate host plants. </w:t>
            </w:r>
            <w:r w:rsidRPr="00CC2E86">
              <w:t>The larvae feed exclusively on the roots of host plants</w:t>
            </w:r>
            <w:r w:rsidRPr="00CC2E86">
              <w:rPr>
                <w:rFonts w:cs="Helvetica"/>
                <w:szCs w:val="18"/>
                <w:lang w:val="en"/>
              </w:rPr>
              <w:t xml:space="preserve"> </w:t>
            </w:r>
            <w:r w:rsidR="00703A5F">
              <w:rPr>
                <w:szCs w:val="18"/>
                <w:lang w:val="pt-BR"/>
              </w:rPr>
              <w:fldChar w:fldCharType="begin" w:fldLock="1">
                <w:fldData xml:space="preserve">PEVuZE5vdGU+PENpdGU+PEF1dGhvcj5QbGFudHdpc2U8L0F1dGhvcj48WWVhcj4yMDIzPC9ZZWFy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</w:fldData>
              </w:fldChar>
            </w:r>
            <w:r w:rsidR="00BD75F2" w:rsidRPr="00FB3333">
              <w:rPr>
                <w:szCs w:val="18"/>
              </w:rPr>
              <w:instrText xml:space="preserve"> ADDIN EN.CITE </w:instrText>
            </w:r>
            <w:r w:rsidR="00BD75F2">
              <w:rPr>
                <w:szCs w:val="18"/>
                <w:lang w:val="pt-BR"/>
              </w:rPr>
              <w:fldChar w:fldCharType="begin">
                <w:fldData xml:space="preserve">PEVuZE5vdGU+PENpdGU+PEF1dGhvcj5QbGFudHdpc2U8L0F1dGhvcj48WWVhcj4yMDIzPC9ZZWFy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</w:fldData>
              </w:fldChar>
            </w:r>
            <w:r w:rsidR="00BD75F2" w:rsidRPr="00FB3333">
              <w:rPr>
                <w:szCs w:val="18"/>
              </w:rPr>
              <w:instrText xml:space="preserve"> ADDIN EN.CITE.DATA </w:instrText>
            </w:r>
            <w:r w:rsidR="00BD75F2">
              <w:rPr>
                <w:szCs w:val="18"/>
                <w:lang w:val="pt-BR"/>
              </w:rPr>
            </w:r>
            <w:r w:rsidR="00BD75F2">
              <w:rPr>
                <w:szCs w:val="18"/>
                <w:lang w:val="pt-BR"/>
              </w:rPr>
              <w:fldChar w:fldCharType="end"/>
            </w:r>
            <w:r w:rsidR="00703A5F">
              <w:rPr>
                <w:szCs w:val="18"/>
                <w:lang w:val="pt-BR"/>
              </w:rPr>
            </w:r>
            <w:r w:rsidR="00703A5F">
              <w:rPr>
                <w:szCs w:val="18"/>
                <w:lang w:val="pt-BR"/>
              </w:rPr>
              <w:fldChar w:fldCharType="separate"/>
            </w:r>
            <w:r w:rsidR="006326DD" w:rsidRPr="006326DD">
              <w:rPr>
                <w:noProof/>
                <w:szCs w:val="18"/>
              </w:rPr>
              <w:t>(</w:t>
            </w:r>
            <w:hyperlink w:anchor="_ENREF_350" w:tooltip="Plantwise, 2023 #37146" w:history="1">
              <w:r w:rsidR="00212F52" w:rsidRPr="006326DD">
                <w:rPr>
                  <w:noProof/>
                  <w:szCs w:val="18"/>
                </w:rPr>
                <w:t>Plantwise 2023</w:t>
              </w:r>
            </w:hyperlink>
            <w:r w:rsidR="006326DD" w:rsidRPr="006326DD">
              <w:rPr>
                <w:noProof/>
                <w:szCs w:val="18"/>
              </w:rPr>
              <w:t xml:space="preserve">; </w:t>
            </w:r>
            <w:hyperlink w:anchor="_ENREF_486" w:tooltip="Wang, 2020 #42305" w:history="1">
              <w:r w:rsidR="00212F52" w:rsidRPr="006326DD">
                <w:rPr>
                  <w:noProof/>
                  <w:szCs w:val="18"/>
                </w:rPr>
                <w:t>Wang et al. 2020</w:t>
              </w:r>
            </w:hyperlink>
            <w:r w:rsidR="006326DD" w:rsidRPr="006326DD">
              <w:rPr>
                <w:noProof/>
                <w:szCs w:val="18"/>
              </w:rPr>
              <w:t>)</w:t>
            </w:r>
            <w:r w:rsidR="00703A5F">
              <w:rPr>
                <w:szCs w:val="18"/>
                <w:lang w:val="pt-BR"/>
              </w:rPr>
              <w:fldChar w:fldCharType="end"/>
            </w:r>
            <w:r w:rsidRPr="008163D7">
              <w:rPr>
                <w:szCs w:val="18"/>
              </w:rPr>
              <w:t>.</w:t>
            </w:r>
          </w:p>
        </w:tc>
        <w:tc>
          <w:tcPr>
            <w:tcW w:w="713" w:type="pct"/>
            <w:gridSpan w:val="3"/>
          </w:tcPr>
          <w:p w14:paraId="78ACD65F"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19A904E8"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042DFEA5"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738EA28E" w14:textId="77777777" w:rsidR="00762EDE" w:rsidRPr="00CC2E86" w:rsidRDefault="00762EDE" w:rsidP="00584223">
            <w:pPr>
              <w:pStyle w:val="TableText"/>
            </w:pPr>
            <w:r w:rsidRPr="00CC2E86">
              <w:t>No</w:t>
            </w:r>
          </w:p>
        </w:tc>
      </w:tr>
      <w:tr w:rsidR="00CD07F8" w:rsidRPr="00CC2E86" w14:paraId="6C0D9539" w14:textId="77777777" w:rsidTr="00BA3560">
        <w:trPr>
          <w:jc w:val="center"/>
        </w:trPr>
        <w:tc>
          <w:tcPr>
            <w:tcW w:w="756" w:type="pct"/>
            <w:gridSpan w:val="2"/>
            <w:shd w:val="clear" w:color="auto" w:fill="auto"/>
          </w:tcPr>
          <w:p w14:paraId="7347598F" w14:textId="77777777" w:rsidR="00762EDE" w:rsidRPr="00CC2E86" w:rsidRDefault="00762EDE" w:rsidP="00584223">
            <w:pPr>
              <w:pStyle w:val="TableText"/>
              <w:rPr>
                <w:i/>
                <w:iCs/>
              </w:rPr>
            </w:pPr>
            <w:r w:rsidRPr="00CC2E86">
              <w:rPr>
                <w:i/>
                <w:iCs/>
              </w:rPr>
              <w:t>Aulacophora foveicollis</w:t>
            </w:r>
            <w:r w:rsidRPr="00CC2E86">
              <w:t xml:space="preserve"> (Lucas, 1849)</w:t>
            </w:r>
          </w:p>
          <w:p w14:paraId="1343B6F1" w14:textId="77777777" w:rsidR="00762EDE" w:rsidRPr="00CC2E86" w:rsidRDefault="00762EDE" w:rsidP="00584223">
            <w:pPr>
              <w:pStyle w:val="TableText"/>
            </w:pPr>
            <w:r w:rsidRPr="00CC2E86">
              <w:t xml:space="preserve">[Chrysomelidae] </w:t>
            </w:r>
          </w:p>
          <w:p w14:paraId="27CDF5EC" w14:textId="77777777" w:rsidR="00762EDE" w:rsidRPr="008163D7" w:rsidRDefault="00762EDE" w:rsidP="00584223">
            <w:pPr>
              <w:pStyle w:val="TableText"/>
              <w:rPr>
                <w:rStyle w:val="Emphasis"/>
                <w:i w:val="0"/>
                <w:iCs w:val="0"/>
              </w:rPr>
            </w:pPr>
            <w:r w:rsidRPr="00CC2E86">
              <w:t>Red pumpkin beetle</w:t>
            </w:r>
          </w:p>
        </w:tc>
        <w:tc>
          <w:tcPr>
            <w:tcW w:w="510" w:type="pct"/>
            <w:gridSpan w:val="2"/>
            <w:shd w:val="clear" w:color="auto" w:fill="auto"/>
          </w:tcPr>
          <w:p w14:paraId="23602552" w14:textId="2AB1CB22" w:rsidR="00762EDE" w:rsidRPr="00CC2E86" w:rsidRDefault="00762EDE" w:rsidP="00584223">
            <w:pPr>
              <w:pStyle w:val="TableText"/>
            </w:pPr>
            <w:r w:rsidRPr="00CC2E86">
              <w:t xml:space="preserve">Yes </w:t>
            </w:r>
            <w:r w:rsidR="00703A5F">
              <w:fldChar w:fldCharType="begin" w:fldLock="1">
                <w:fldData xml:space="preserve">PEVuZE5vdGU+PENpdGU+PEF1dGhvcj5SYXNoaWQ8L0F1dGhvcj48WWVhcj4yMDE0PC9ZZWFyPjxS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</w:fldData>
              </w:fldChar>
            </w:r>
            <w:r w:rsidR="00C92B7C">
              <w:instrText xml:space="preserve"> ADDIN EN.CITE </w:instrText>
            </w:r>
            <w:r w:rsidR="00C92B7C">
              <w:fldChar w:fldCharType="begin">
                <w:fldData xml:space="preserve">PEVuZE5vdGU+PENpdGU+PEF1dGhvcj5SYXNoaWQ8L0F1dGhvcj48WWVhcj4yMDE0PC9ZZWFyPjxS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</w:fldData>
              </w:fldChar>
            </w:r>
            <w:r w:rsidR="00C92B7C">
              <w:instrText xml:space="preserve"> ADDIN EN.CITE.DATA </w:instrText>
            </w:r>
            <w:r w:rsidR="00C92B7C">
              <w:fldChar w:fldCharType="end"/>
            </w:r>
            <w:r w:rsidR="00703A5F">
              <w:fldChar w:fldCharType="separate"/>
            </w:r>
            <w:r w:rsidR="00703A5F">
              <w:rPr>
                <w:noProof/>
              </w:rPr>
              <w:t>(</w:t>
            </w:r>
            <w:hyperlink w:anchor="_ENREF_275" w:tooltip="Luna, 2008 #40115" w:history="1">
              <w:r w:rsidR="00212F52">
                <w:rPr>
                  <w:noProof/>
                </w:rPr>
                <w:t>Luna et al. 2008</w:t>
              </w:r>
            </w:hyperlink>
            <w:r w:rsidR="00703A5F">
              <w:rPr>
                <w:noProof/>
              </w:rPr>
              <w:t xml:space="preserve">; </w:t>
            </w:r>
            <w:hyperlink w:anchor="_ENREF_369" w:tooltip="Rashid, 2014 #40116" w:history="1">
              <w:r w:rsidR="00212F52">
                <w:rPr>
                  <w:noProof/>
                </w:rPr>
                <w:t>Rashid et al. 2014</w:t>
              </w:r>
            </w:hyperlink>
            <w:r w:rsidR="00703A5F">
              <w:rPr>
                <w:noProof/>
              </w:rPr>
              <w:t>)</w:t>
            </w:r>
            <w:r w:rsidR="00703A5F">
              <w:fldChar w:fldCharType="end"/>
            </w:r>
          </w:p>
        </w:tc>
        <w:tc>
          <w:tcPr>
            <w:tcW w:w="607" w:type="pct"/>
            <w:gridSpan w:val="2"/>
            <w:shd w:val="clear" w:color="auto" w:fill="auto"/>
          </w:tcPr>
          <w:p w14:paraId="3A847250" w14:textId="77777777" w:rsidR="00762EDE" w:rsidRPr="00CC2E86" w:rsidRDefault="00762EDE" w:rsidP="00584223">
            <w:pPr>
              <w:pStyle w:val="TableText"/>
            </w:pPr>
            <w:r w:rsidRPr="00CC2E86">
              <w:t>No records found</w:t>
            </w:r>
          </w:p>
        </w:tc>
        <w:tc>
          <w:tcPr>
            <w:tcW w:w="810" w:type="pct"/>
            <w:gridSpan w:val="3"/>
            <w:shd w:val="clear" w:color="auto" w:fill="auto"/>
          </w:tcPr>
          <w:p w14:paraId="06223165" w14:textId="7E87AC88" w:rsidR="00762EDE" w:rsidRPr="008163D7" w:rsidRDefault="00762EDE" w:rsidP="00584223">
            <w:pPr>
              <w:pStyle w:val="TableText"/>
            </w:pPr>
            <w:r w:rsidRPr="008163D7">
              <w:t xml:space="preserve">No. Adults are leaf and flower feeders and larvae feed on the roots of the host plant </w:t>
            </w:r>
            <w:r w:rsidR="00703A5F">
              <w:rPr>
                <w:lang w:val="pt-BR"/>
              </w:rPr>
              <w:fldChar w:fldCharType="begin" w:fldLock="1">
                <w:fldData xml:space="preserve">PEVuZE5vdGU+PENpdGU+PEF1dGhvcj5MdW5hPC9BdXRob3I+PFllYXI+MjAwODwvWWVhcj48UmVj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</w:fldData>
              </w:fldChar>
            </w:r>
            <w:r w:rsidR="00BD75F2" w:rsidRPr="00FB3333">
              <w:instrText xml:space="preserve"> ADDIN EN.CITE </w:instrText>
            </w:r>
            <w:r w:rsidR="00BD75F2">
              <w:rPr>
                <w:lang w:val="pt-BR"/>
              </w:rPr>
              <w:fldChar w:fldCharType="begin">
                <w:fldData xml:space="preserve">PEVuZE5vdGU+PENpdGU+PEF1dGhvcj5MdW5hPC9BdXRob3I+PFllYXI+MjAwODwvWWVhcj48UmVj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</w:fldData>
              </w:fldChar>
            </w:r>
            <w:r w:rsidR="00BD75F2" w:rsidRPr="00FB3333">
              <w:instrText xml:space="preserve"> ADDIN EN.CITE.DATA </w:instrText>
            </w:r>
            <w:r w:rsidR="00BD75F2">
              <w:rPr>
                <w:lang w:val="pt-BR"/>
              </w:rPr>
            </w:r>
            <w:r w:rsidR="00BD75F2">
              <w:rPr>
                <w:lang w:val="pt-BR"/>
              </w:rPr>
              <w:fldChar w:fldCharType="end"/>
            </w:r>
            <w:r w:rsidR="00703A5F">
              <w:rPr>
                <w:lang w:val="pt-BR"/>
              </w:rPr>
            </w:r>
            <w:r w:rsidR="00703A5F">
              <w:rPr>
                <w:lang w:val="pt-BR"/>
              </w:rPr>
              <w:fldChar w:fldCharType="separate"/>
            </w:r>
            <w:r w:rsidR="006326DD" w:rsidRPr="006326DD">
              <w:rPr>
                <w:noProof/>
              </w:rPr>
              <w:t>(</w:t>
            </w:r>
            <w:hyperlink w:anchor="_ENREF_275" w:tooltip="Luna, 2008 #40115" w:history="1">
              <w:r w:rsidR="00212F52" w:rsidRPr="006326DD">
                <w:rPr>
                  <w:noProof/>
                </w:rPr>
                <w:t>Luna et al. 2008</w:t>
              </w:r>
            </w:hyperlink>
            <w:r w:rsidR="006326DD" w:rsidRPr="006326DD">
              <w:rPr>
                <w:noProof/>
              </w:rPr>
              <w:t xml:space="preserve">; </w:t>
            </w:r>
            <w:hyperlink w:anchor="_ENREF_350" w:tooltip="Plantwise, 2023 #37146" w:history="1">
              <w:r w:rsidR="00212F52" w:rsidRPr="006326DD">
                <w:rPr>
                  <w:noProof/>
                </w:rPr>
                <w:t>Plantwise 2023</w:t>
              </w:r>
            </w:hyperlink>
            <w:r w:rsidR="006326DD" w:rsidRPr="006326DD">
              <w:rPr>
                <w:noProof/>
              </w:rPr>
              <w:t xml:space="preserve">; </w:t>
            </w:r>
            <w:hyperlink w:anchor="_ENREF_369" w:tooltip="Rashid, 2014 #40116" w:history="1">
              <w:r w:rsidR="00212F52" w:rsidRPr="006326DD">
                <w:rPr>
                  <w:noProof/>
                </w:rPr>
                <w:t>Rashid et al. 2014</w:t>
              </w:r>
            </w:hyperlink>
            <w:r w:rsidR="006326DD" w:rsidRPr="006326DD">
              <w:rPr>
                <w:noProof/>
              </w:rPr>
              <w:t>)</w:t>
            </w:r>
            <w:r w:rsidR="00703A5F">
              <w:rPr>
                <w:lang w:val="pt-BR"/>
              </w:rPr>
              <w:fldChar w:fldCharType="end"/>
            </w:r>
            <w:r w:rsidRPr="008163D7">
              <w:t xml:space="preserve">. </w:t>
            </w:r>
          </w:p>
        </w:tc>
        <w:tc>
          <w:tcPr>
            <w:tcW w:w="713" w:type="pct"/>
            <w:gridSpan w:val="3"/>
          </w:tcPr>
          <w:p w14:paraId="68CDAA5C"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350D6DE1"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5F3D1E23"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46BA16E8" w14:textId="77777777" w:rsidR="00762EDE" w:rsidRPr="00CC2E86" w:rsidRDefault="00762EDE" w:rsidP="00584223">
            <w:pPr>
              <w:pStyle w:val="TableText"/>
            </w:pPr>
            <w:r w:rsidRPr="00CC2E86">
              <w:t>No</w:t>
            </w:r>
          </w:p>
        </w:tc>
      </w:tr>
      <w:tr w:rsidR="00CD07F8" w:rsidRPr="00CC2E86" w14:paraId="1EAE1C49" w14:textId="77777777" w:rsidTr="00BA3560">
        <w:trPr>
          <w:jc w:val="center"/>
        </w:trPr>
        <w:tc>
          <w:tcPr>
            <w:tcW w:w="756" w:type="pct"/>
            <w:gridSpan w:val="2"/>
            <w:shd w:val="clear" w:color="auto" w:fill="auto"/>
          </w:tcPr>
          <w:p w14:paraId="6022AED4" w14:textId="77777777" w:rsidR="00762EDE" w:rsidRPr="00CC2E86" w:rsidRDefault="00762EDE" w:rsidP="00584223">
            <w:pPr>
              <w:pStyle w:val="TableText"/>
            </w:pPr>
            <w:r w:rsidRPr="00CC2E86">
              <w:rPr>
                <w:i/>
                <w:iCs/>
              </w:rPr>
              <w:t xml:space="preserve">Cylas formicarius </w:t>
            </w:r>
            <w:r w:rsidRPr="00CC2E86">
              <w:t>(Fabricius, 1798)</w:t>
            </w:r>
          </w:p>
          <w:p w14:paraId="2D99F66D" w14:textId="77777777" w:rsidR="00762EDE" w:rsidRPr="00CC2E86" w:rsidRDefault="00762EDE" w:rsidP="00584223">
            <w:pPr>
              <w:pStyle w:val="TableText"/>
            </w:pPr>
            <w:r w:rsidRPr="00CC2E86">
              <w:t>[Curculionidae]</w:t>
            </w:r>
          </w:p>
          <w:p w14:paraId="068F6D4C" w14:textId="77777777" w:rsidR="00762EDE" w:rsidRPr="008163D7" w:rsidRDefault="00762EDE" w:rsidP="00584223">
            <w:pPr>
              <w:pStyle w:val="TableText"/>
              <w:rPr>
                <w:rStyle w:val="Emphasis"/>
                <w:i w:val="0"/>
                <w:iCs w:val="0"/>
              </w:rPr>
            </w:pPr>
            <w:r w:rsidRPr="008163D7">
              <w:t>Root</w:t>
            </w:r>
            <w:r w:rsidRPr="00CC2E86">
              <w:t xml:space="preserve"> weevil; Sweet potato weevil</w:t>
            </w:r>
          </w:p>
        </w:tc>
        <w:tc>
          <w:tcPr>
            <w:tcW w:w="510" w:type="pct"/>
            <w:gridSpan w:val="2"/>
            <w:shd w:val="clear" w:color="auto" w:fill="auto"/>
          </w:tcPr>
          <w:p w14:paraId="4760AAD7" w14:textId="7FAD2C6C" w:rsidR="00762EDE" w:rsidRPr="00CC2E86" w:rsidRDefault="00762EDE" w:rsidP="00584223">
            <w:pPr>
              <w:pStyle w:val="TableText"/>
            </w:pPr>
            <w:r w:rsidRPr="00CC2E86">
              <w:t xml:space="preserve">Yes </w:t>
            </w:r>
            <w:r w:rsidR="00703A5F">
              <w:fldChar w:fldCharType="begin" w:fldLock="1">
                <w:fldData xml:space="preserve">PEVuZE5vdGU+PENpdGU+PEF1dGhvcj5DQUJJPC9BdXRob3I+PFllYXI+MjAyMjwvWWVhcj48UmVj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</w:fldData>
              </w:fldChar>
            </w:r>
            <w:r w:rsidR="00C92B7C">
              <w:instrText xml:space="preserve"> ADDIN EN.CITE </w:instrText>
            </w:r>
            <w:r w:rsidR="00C92B7C">
              <w:fldChar w:fldCharType="begin">
                <w:fldData xml:space="preserve">PEVuZE5vdGU+PENpdGU+PEF1dGhvcj5DQUJJPC9BdXRob3I+PFllYXI+MjAyMjwvWWVhcj48UmVj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</w:fldData>
              </w:fldChar>
            </w:r>
            <w:r w:rsidR="00C92B7C">
              <w:instrText xml:space="preserve"> ADDIN EN.CITE.DATA </w:instrText>
            </w:r>
            <w:r w:rsidR="00C92B7C">
              <w:fldChar w:fldCharType="end"/>
            </w:r>
            <w:r w:rsidR="00703A5F">
              <w:fldChar w:fldCharType="separate"/>
            </w:r>
            <w:r w:rsidR="00703A5F">
              <w:rPr>
                <w:noProof/>
              </w:rPr>
              <w:t>(</w:t>
            </w:r>
            <w:hyperlink w:anchor="_ENREF_61" w:tooltip="CABI, 2022 #45373" w:history="1">
              <w:r w:rsidR="00212F52">
                <w:rPr>
                  <w:noProof/>
                </w:rPr>
                <w:t>CABI 2022</w:t>
              </w:r>
            </w:hyperlink>
            <w:r w:rsidR="00703A5F">
              <w:rPr>
                <w:noProof/>
              </w:rPr>
              <w:t xml:space="preserve">; </w:t>
            </w:r>
            <w:hyperlink w:anchor="_ENREF_235" w:tooltip="Korada, 2010 #41740" w:history="1">
              <w:r w:rsidR="00212F52">
                <w:rPr>
                  <w:noProof/>
                </w:rPr>
                <w:t>Korada et al. 2010</w:t>
              </w:r>
            </w:hyperlink>
            <w:r w:rsidR="00703A5F">
              <w:rPr>
                <w:noProof/>
              </w:rPr>
              <w:t>)</w:t>
            </w:r>
            <w:r w:rsidR="00703A5F">
              <w:fldChar w:fldCharType="end"/>
            </w:r>
          </w:p>
        </w:tc>
        <w:tc>
          <w:tcPr>
            <w:tcW w:w="607" w:type="pct"/>
            <w:gridSpan w:val="2"/>
            <w:shd w:val="clear" w:color="auto" w:fill="auto"/>
          </w:tcPr>
          <w:p w14:paraId="6286D6B7" w14:textId="45789368" w:rsidR="00762EDE" w:rsidRPr="00CC2E86" w:rsidRDefault="002722F3" w:rsidP="00584223">
            <w:pPr>
              <w:pStyle w:val="TableText"/>
            </w:pPr>
            <w:r w:rsidRPr="00CC2E86">
              <w:t xml:space="preserve">Yes, Under official control (Regional) for WA </w:t>
            </w:r>
            <w:r w:rsidR="00703A5F">
              <w:fldChar w:fldCharType="begin" w:fldLock="1"/>
            </w:r>
            <w:r w:rsidR="00C92B7C">
              <w:instrText xml:space="preserve"> ADDIN EN.CITE &lt;EndNote&gt;&lt;Cite&gt;&lt;Author&gt;Government of Western Australia&lt;/Author&gt;&lt;Year&gt;2022&lt;/Year&gt;&lt;RecNum&gt;45473&lt;/RecNum&gt;&lt;DisplayText&gt;(Government of Western Australia 2022)&lt;/DisplayText&gt;&lt;record&gt;&lt;rec-number&gt;45473&lt;/rec-number&gt;&lt;foreign-keys&gt;&lt;key app="EN" db-id="pxwxw0er9zv2fxezxdk5tt5utz5p5vtrwdv0" timestamp="1641764055"&gt;45473&lt;/key&gt;&lt;/foreign-keys&gt;&lt;ref-type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Australia&lt;/keyword&gt;&lt;/keywords&gt;&lt;dates&gt;&lt;year&gt;2022&lt;/year&gt;&lt;pub-dates&gt;&lt;date&gt;2022&lt;/date&gt;&lt;/pub-dates&gt;&lt;/dates&gt;&lt;pub-location&gt;Perth, Western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703A5F">
              <w:fldChar w:fldCharType="separate"/>
            </w:r>
            <w:r w:rsidR="00703A5F">
              <w:rPr>
                <w:noProof/>
              </w:rPr>
              <w:t>(</w:t>
            </w:r>
            <w:hyperlink w:anchor="_ENREF_170" w:tooltip="Government of Western Australia, 2022 #45473" w:history="1">
              <w:r w:rsidR="00212F52">
                <w:rPr>
                  <w:noProof/>
                </w:rPr>
                <w:t>Government of Western Australia 2022</w:t>
              </w:r>
            </w:hyperlink>
            <w:r w:rsidR="00703A5F">
              <w:rPr>
                <w:noProof/>
              </w:rPr>
              <w:t>)</w:t>
            </w:r>
            <w:r w:rsidR="00703A5F">
              <w:fldChar w:fldCharType="end"/>
            </w:r>
            <w:r w:rsidR="00E92449" w:rsidRPr="00CC2E86">
              <w:t xml:space="preserve">. </w:t>
            </w:r>
            <w:r w:rsidRPr="00CC2E86">
              <w:t xml:space="preserve">Present in </w:t>
            </w:r>
            <w:r w:rsidRPr="00CC2E86">
              <w:rPr>
                <w:rFonts w:cstheme="minorHAnsi"/>
              </w:rPr>
              <w:t xml:space="preserve">Qld, NSW, Tas., SA, NT </w:t>
            </w:r>
            <w:r w:rsidR="00703A5F">
              <w:rPr>
                <w:rFonts w:cstheme="minorHAnsi"/>
              </w:rPr>
              <w:fldChar w:fldCharType="begin" w:fldLock="1"/>
            </w:r>
            <w:r w:rsidR="00C92B7C">
              <w:rPr>
                <w:rFonts w:cstheme="minorHAnsi"/>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703A5F">
              <w:rPr>
                <w:rFonts w:cstheme="minorHAnsi"/>
              </w:rPr>
              <w:fldChar w:fldCharType="separate"/>
            </w:r>
            <w:r w:rsidR="00703A5F">
              <w:rPr>
                <w:rFonts w:cstheme="minorHAnsi"/>
                <w:noProof/>
              </w:rPr>
              <w:t>(</w:t>
            </w:r>
            <w:hyperlink w:anchor="_ENREF_18" w:tooltip="APPD, 2022 #45363" w:history="1">
              <w:r w:rsidR="00212F52">
                <w:rPr>
                  <w:rFonts w:cstheme="minorHAnsi"/>
                  <w:noProof/>
                </w:rPr>
                <w:t>APPD 2022</w:t>
              </w:r>
            </w:hyperlink>
            <w:r w:rsidR="00703A5F">
              <w:rPr>
                <w:rFonts w:cstheme="minorHAnsi"/>
                <w:noProof/>
              </w:rPr>
              <w:t>)</w:t>
            </w:r>
            <w:r w:rsidR="00703A5F">
              <w:rPr>
                <w:rFonts w:cstheme="minorHAnsi"/>
              </w:rPr>
              <w:fldChar w:fldCharType="end"/>
            </w:r>
            <w:r w:rsidRPr="00CC2E86">
              <w:rPr>
                <w:rFonts w:cstheme="minorHAnsi"/>
              </w:rPr>
              <w:t>.</w:t>
            </w:r>
          </w:p>
        </w:tc>
        <w:tc>
          <w:tcPr>
            <w:tcW w:w="810" w:type="pct"/>
            <w:gridSpan w:val="3"/>
            <w:shd w:val="clear" w:color="auto" w:fill="auto"/>
          </w:tcPr>
          <w:p w14:paraId="69E817CC" w14:textId="3F0F3BF3" w:rsidR="00762EDE" w:rsidRPr="00CC2E86" w:rsidRDefault="00762EDE" w:rsidP="00584223">
            <w:pPr>
              <w:pStyle w:val="TableText"/>
              <w:rPr>
                <w:szCs w:val="18"/>
              </w:rPr>
            </w:pPr>
            <w:r w:rsidRPr="008163D7">
              <w:rPr>
                <w:szCs w:val="18"/>
              </w:rPr>
              <w:t xml:space="preserve">No. </w:t>
            </w:r>
            <w:r w:rsidRPr="00CC2E86">
              <w:rPr>
                <w:i/>
                <w:iCs/>
              </w:rPr>
              <w:t xml:space="preserve">Cylas formicarius </w:t>
            </w:r>
            <w:r w:rsidRPr="008163D7">
              <w:rPr>
                <w:szCs w:val="18"/>
              </w:rPr>
              <w:t xml:space="preserve">adults are reported to feed on okra leaves and larvae feed on roots and tubers </w:t>
            </w:r>
            <w:r w:rsidR="00703A5F">
              <w:rPr>
                <w:szCs w:val="18"/>
              </w:rPr>
              <w:fldChar w:fldCharType="begin" w:fldLock="1">
                <w:fldData xml:space="preserve">PEVuZE5vdGU+PENpdGU+PEF1dGhvcj5DQUJJPC9BdXRob3I+PFllYXI+MjAyMjwvWWVhcj48UmVj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=
</w:fldData>
              </w:fldChar>
            </w:r>
            <w:r w:rsidR="00C92B7C">
              <w:rPr>
                <w:szCs w:val="18"/>
              </w:rPr>
              <w:instrText xml:space="preserve"> ADDIN EN.CITE </w:instrText>
            </w:r>
            <w:r w:rsidR="00C92B7C">
              <w:rPr>
                <w:szCs w:val="18"/>
              </w:rPr>
              <w:fldChar w:fldCharType="begin">
                <w:fldData xml:space="preserve">PEVuZE5vdGU+PENpdGU+PEF1dGhvcj5DQUJJPC9BdXRob3I+PFllYXI+MjAyMjwvWWVhcj48UmVj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=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61" w:tooltip="CABI, 2022 #45373" w:history="1">
              <w:r w:rsidR="00212F52">
                <w:rPr>
                  <w:noProof/>
                  <w:szCs w:val="18"/>
                </w:rPr>
                <w:t>CABI 2022</w:t>
              </w:r>
            </w:hyperlink>
            <w:r w:rsidR="00703A5F">
              <w:rPr>
                <w:noProof/>
                <w:szCs w:val="18"/>
              </w:rPr>
              <w:t xml:space="preserve">; </w:t>
            </w:r>
            <w:hyperlink w:anchor="_ENREF_235" w:tooltip="Korada, 2010 #41740" w:history="1">
              <w:r w:rsidR="00212F52">
                <w:rPr>
                  <w:noProof/>
                  <w:szCs w:val="18"/>
                </w:rPr>
                <w:t>Korada et al. 2010</w:t>
              </w:r>
            </w:hyperlink>
            <w:r w:rsidR="00703A5F">
              <w:rPr>
                <w:noProof/>
                <w:szCs w:val="18"/>
              </w:rPr>
              <w:t xml:space="preserve">; </w:t>
            </w:r>
            <w:hyperlink w:anchor="_ENREF_444" w:tooltip="Tara, 2010 #43194" w:history="1">
              <w:r w:rsidR="00212F52">
                <w:rPr>
                  <w:noProof/>
                  <w:szCs w:val="18"/>
                </w:rPr>
                <w:t>Tara, Sharma &amp; Kour 2010</w:t>
              </w:r>
            </w:hyperlink>
            <w:r w:rsidR="00703A5F">
              <w:rPr>
                <w:noProof/>
                <w:szCs w:val="18"/>
              </w:rPr>
              <w:t>)</w:t>
            </w:r>
            <w:r w:rsidR="00703A5F">
              <w:rPr>
                <w:szCs w:val="18"/>
              </w:rPr>
              <w:fldChar w:fldCharType="end"/>
            </w:r>
            <w:r w:rsidRPr="00CC2E86">
              <w:rPr>
                <w:szCs w:val="18"/>
              </w:rPr>
              <w:t xml:space="preserve">. </w:t>
            </w:r>
          </w:p>
          <w:p w14:paraId="07E5EDD7" w14:textId="77777777" w:rsidR="00762EDE" w:rsidRPr="00CC2E86" w:rsidRDefault="00762EDE" w:rsidP="00584223"/>
        </w:tc>
        <w:tc>
          <w:tcPr>
            <w:tcW w:w="713" w:type="pct"/>
            <w:gridSpan w:val="3"/>
          </w:tcPr>
          <w:p w14:paraId="1AE206D5"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6C2CD5EB"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0F178F96"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15EC20AC" w14:textId="77777777" w:rsidR="00762EDE" w:rsidRPr="00CC2E86" w:rsidRDefault="00762EDE" w:rsidP="00584223">
            <w:pPr>
              <w:pStyle w:val="TableText"/>
            </w:pPr>
            <w:r w:rsidRPr="00CC2E86">
              <w:t>No</w:t>
            </w:r>
          </w:p>
        </w:tc>
      </w:tr>
      <w:tr w:rsidR="00CD07F8" w:rsidRPr="00CC2E86" w14:paraId="5FCFAADC" w14:textId="77777777" w:rsidTr="00BA3560">
        <w:trPr>
          <w:jc w:val="center"/>
        </w:trPr>
        <w:tc>
          <w:tcPr>
            <w:tcW w:w="756" w:type="pct"/>
            <w:gridSpan w:val="2"/>
            <w:shd w:val="clear" w:color="auto" w:fill="auto"/>
          </w:tcPr>
          <w:p w14:paraId="187FE008" w14:textId="77777777" w:rsidR="00762EDE" w:rsidRPr="008163D7" w:rsidRDefault="00762EDE" w:rsidP="00584223">
            <w:pPr>
              <w:pStyle w:val="TableText"/>
              <w:rPr>
                <w:i/>
                <w:iCs/>
                <w:lang w:val="pt-BR"/>
              </w:rPr>
            </w:pPr>
            <w:r w:rsidRPr="008163D7">
              <w:rPr>
                <w:i/>
                <w:iCs/>
                <w:lang w:val="pt-BR"/>
              </w:rPr>
              <w:t xml:space="preserve">Epilachna ocellata </w:t>
            </w:r>
            <w:r w:rsidRPr="008163D7">
              <w:rPr>
                <w:lang w:val="pt-BR"/>
              </w:rPr>
              <w:t>(Redtenbacher, 1844)</w:t>
            </w:r>
          </w:p>
          <w:p w14:paraId="7CC25FA1" w14:textId="77777777" w:rsidR="00762EDE" w:rsidRPr="008163D7" w:rsidRDefault="00762EDE" w:rsidP="00584223">
            <w:pPr>
              <w:pStyle w:val="TableText"/>
              <w:rPr>
                <w:i/>
                <w:iCs/>
                <w:lang w:val="pt-BR"/>
              </w:rPr>
            </w:pPr>
            <w:r w:rsidRPr="008163D7">
              <w:rPr>
                <w:lang w:val="pt-BR"/>
              </w:rPr>
              <w:t xml:space="preserve">Synonym(s): </w:t>
            </w:r>
            <w:r w:rsidRPr="008163D7">
              <w:rPr>
                <w:i/>
                <w:iCs/>
                <w:lang w:val="pt-BR"/>
              </w:rPr>
              <w:t xml:space="preserve">Henosepilachna ocellata </w:t>
            </w:r>
            <w:r w:rsidRPr="008163D7">
              <w:rPr>
                <w:lang w:val="pt-BR"/>
              </w:rPr>
              <w:t>(Redtenbacher, 1844)</w:t>
            </w:r>
          </w:p>
          <w:p w14:paraId="47DBA3B1" w14:textId="77777777" w:rsidR="00762EDE" w:rsidRPr="00CC2E86" w:rsidRDefault="00762EDE" w:rsidP="00584223">
            <w:pPr>
              <w:pStyle w:val="TableText"/>
            </w:pPr>
            <w:r w:rsidRPr="00CC2E86">
              <w:t>[Coccinellidae]</w:t>
            </w:r>
          </w:p>
          <w:p w14:paraId="50238F0C" w14:textId="77777777" w:rsidR="00762EDE" w:rsidRPr="00CC2E86" w:rsidRDefault="00762EDE" w:rsidP="00584223">
            <w:pPr>
              <w:pStyle w:val="TableText"/>
              <w:rPr>
                <w:rStyle w:val="Emphasis"/>
                <w:i w:val="0"/>
                <w:iCs w:val="0"/>
                <w:lang w:val="pt-BR"/>
              </w:rPr>
            </w:pPr>
            <w:r w:rsidRPr="00CC2E86">
              <w:t>Leaf beetle</w:t>
            </w:r>
          </w:p>
        </w:tc>
        <w:tc>
          <w:tcPr>
            <w:tcW w:w="510" w:type="pct"/>
            <w:gridSpan w:val="2"/>
            <w:shd w:val="clear" w:color="auto" w:fill="auto"/>
          </w:tcPr>
          <w:p w14:paraId="7F339FB7" w14:textId="1E5CDA51" w:rsidR="00762EDE" w:rsidRPr="00CC2E86" w:rsidRDefault="00762EDE" w:rsidP="00584223">
            <w:pPr>
              <w:pStyle w:val="TableText"/>
            </w:pPr>
            <w:r w:rsidRPr="00CC2E86">
              <w:t xml:space="preserve">Yes </w:t>
            </w:r>
            <w:r w:rsidR="00703A5F">
              <w:fldChar w:fldCharType="begin" w:fldLock="1">
                <w:fldData xml:space="preserve">PEVuZE5vdGU+PENpdGU+PEF1dGhvcj5DQUJJPC9BdXRob3I+PFllYXI+MjAyMjwvWWVhcj48UmVj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</w:fldData>
              </w:fldChar>
            </w:r>
            <w:r w:rsidR="00C92B7C">
              <w:instrText xml:space="preserve"> ADDIN EN.CITE </w:instrText>
            </w:r>
            <w:r w:rsidR="00C92B7C">
              <w:fldChar w:fldCharType="begin">
                <w:fldData xml:space="preserve">PEVuZE5vdGU+PENpdGU+PEF1dGhvcj5DQUJJPC9BdXRob3I+PFllYXI+MjAyMjwvWWVhcj48UmVj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</w:fldData>
              </w:fldChar>
            </w:r>
            <w:r w:rsidR="00C92B7C">
              <w:instrText xml:space="preserve"> ADDIN EN.CITE.DATA </w:instrText>
            </w:r>
            <w:r w:rsidR="00C92B7C">
              <w:fldChar w:fldCharType="end"/>
            </w:r>
            <w:r w:rsidR="00703A5F">
              <w:fldChar w:fldCharType="separate"/>
            </w:r>
            <w:r w:rsidR="00703A5F">
              <w:rPr>
                <w:noProof/>
              </w:rPr>
              <w:t>(</w:t>
            </w:r>
            <w:hyperlink w:anchor="_ENREF_61" w:tooltip="CABI, 2022 #45373" w:history="1">
              <w:r w:rsidR="00212F52">
                <w:rPr>
                  <w:noProof/>
                </w:rPr>
                <w:t>CABI 2022</w:t>
              </w:r>
            </w:hyperlink>
            <w:r w:rsidR="00703A5F">
              <w:rPr>
                <w:noProof/>
              </w:rPr>
              <w:t xml:space="preserve">; </w:t>
            </w:r>
            <w:hyperlink w:anchor="_ENREF_166" w:tooltip="Government of India, 2007 #41060" w:history="1">
              <w:r w:rsidR="00212F52">
                <w:rPr>
                  <w:noProof/>
                </w:rPr>
                <w:t>Government of India 2007</w:t>
              </w:r>
            </w:hyperlink>
            <w:r w:rsidR="00703A5F">
              <w:rPr>
                <w:noProof/>
              </w:rPr>
              <w:t xml:space="preserve">; </w:t>
            </w:r>
            <w:hyperlink w:anchor="_ENREF_259" w:tooltip="Lal, 1990 #41079" w:history="1">
              <w:r w:rsidR="00212F52">
                <w:rPr>
                  <w:noProof/>
                </w:rPr>
                <w:t>Lal 1990</w:t>
              </w:r>
            </w:hyperlink>
            <w:r w:rsidR="00703A5F">
              <w:rPr>
                <w:noProof/>
              </w:rPr>
              <w:t>)</w:t>
            </w:r>
            <w:r w:rsidR="00703A5F">
              <w:fldChar w:fldCharType="end"/>
            </w:r>
          </w:p>
        </w:tc>
        <w:tc>
          <w:tcPr>
            <w:tcW w:w="607" w:type="pct"/>
            <w:gridSpan w:val="2"/>
            <w:shd w:val="clear" w:color="auto" w:fill="auto"/>
          </w:tcPr>
          <w:p w14:paraId="7A831FF2" w14:textId="77777777" w:rsidR="00762EDE" w:rsidRPr="00CC2E86" w:rsidRDefault="00762EDE" w:rsidP="00584223">
            <w:pPr>
              <w:pStyle w:val="TableText"/>
            </w:pPr>
            <w:r w:rsidRPr="00CC2E86">
              <w:t>No records found</w:t>
            </w:r>
          </w:p>
        </w:tc>
        <w:tc>
          <w:tcPr>
            <w:tcW w:w="810" w:type="pct"/>
            <w:gridSpan w:val="3"/>
            <w:shd w:val="clear" w:color="auto" w:fill="auto"/>
          </w:tcPr>
          <w:p w14:paraId="136D797C" w14:textId="774C4B1B" w:rsidR="00762EDE" w:rsidRPr="00CC2E86" w:rsidRDefault="00762EDE" w:rsidP="00584223">
            <w:pPr>
              <w:pStyle w:val="TableText"/>
            </w:pPr>
            <w:r w:rsidRPr="008163D7">
              <w:t xml:space="preserve">No. </w:t>
            </w:r>
            <w:r w:rsidRPr="00CC2E86">
              <w:rPr>
                <w:i/>
                <w:iCs/>
              </w:rPr>
              <w:t xml:space="preserve">Epilachna ocellata </w:t>
            </w:r>
            <w:r w:rsidRPr="00CC2E86">
              <w:t xml:space="preserve">is polyphagous, with adults and larvae preferably feeding externally on leaves </w:t>
            </w:r>
            <w:r w:rsidR="00703A5F">
              <w:fldChar w:fldCharType="begin" w:fldLock="1"/>
            </w:r>
            <w:r w:rsidR="00C92B7C">
              <w:instrText xml:space="preserve"> ADDIN EN.CITE &lt;EndNote&gt;&lt;Cite&gt;&lt;Author&gt;Lal&lt;/Author&gt;&lt;Year&gt;1990&lt;/Year&gt;&lt;RecNum&gt;41079&lt;/RecNum&gt;&lt;DisplayText&gt;(Lal 1990)&lt;/DisplayText&gt;&lt;record&gt;&lt;rec-number&gt;41079&lt;/rec-number&gt;&lt;foreign-keys&gt;&lt;key app="EN" db-id="pxwxw0er9zv2fxezxdk5tt5utz5p5vtrwdv0" timestamp="1605852605"&gt;41079&lt;/key&gt;&lt;/foreign-keys&gt;&lt;ref-type name="Journal Articles"&gt;17&lt;/ref-type&gt;&lt;contributors&gt;&lt;authors&gt;&lt;author&gt;Lal, O.P.&lt;/author&gt;&lt;/authors&gt;&lt;/contributors&gt;&lt;titles&gt;&lt;title&gt;&lt;style face="normal" font="default" size="100%"&gt;Host preference of &lt;/style&gt;&lt;style face="italic" font="default" size="100%"&gt;Epilachna ocellata&lt;/style&gt;&lt;style face="normal" font="default" size="100%"&gt; Redt. (Coccinellidae: Coleoptera) among different vegetable crops&lt;/style&gt;&lt;/title&gt;&lt;secondary-title&gt;Journal of Entomological Research (New Delhi)&lt;/secondary-title&gt;&lt;/titles&gt;&lt;periodical&gt;&lt;full-title&gt;Journal of Entomological Research (New Delhi)&lt;/full-title&gt;&lt;/periodical&gt;&lt;pages&gt;39-43&lt;/pages&gt;&lt;volume&gt;14&lt;/volume&gt;&lt;number&gt;1&lt;/number&gt;&lt;keywords&gt;&lt;keyword&gt;Epilachna ocellata Redt,&lt;/keyword&gt;&lt;keyword&gt;Potato,&lt;/keyword&gt;&lt;keyword&gt;tomato,&lt;/keyword&gt;&lt;keyword&gt;brinjal,&lt;/keyword&gt;&lt;keyword&gt;okra,&lt;/keyword&gt;&lt;keyword&gt;cucumber,&lt;/keyword&gt;&lt;keyword&gt;bean,&lt;/keyword&gt;&lt;keyword&gt;Gram pod borer,&lt;/keyword&gt;&lt;/keywords&gt;&lt;dates&gt;&lt;year&gt;1990&lt;/year&gt;&lt;pub-dates&gt;&lt;date&gt;1990&lt;/date&gt;&lt;/pub-dates&gt;&lt;/dates&gt;&lt;isbn&gt;0378-9519&lt;/isbn&gt;&lt;accession-num&gt;ZOOREC:ZOOR12800057741&lt;/accession-num&gt;&lt;urls&gt;&lt;related-urls&gt;&lt;url&gt;&amp;lt;Go to ISI&amp;gt;://ZOOREC:ZOOR12800057741&lt;/url&gt;&lt;/related-urls&gt;&lt;pdf-urls&gt;&lt;url&gt;file://J:\E Library\Plant Catalogue\L\Lal 1990 EN41079.pdf&lt;/url&gt;&lt;/pdf-urls&gt;&lt;/urls&gt;&lt;custom1&gt;Fresh Okra from India MH&lt;/custom1&gt;&lt;custom2&gt;Abstract only&lt;/custom2&gt;&lt;/record&gt;&lt;/Cite&gt;&lt;/EndNote&gt;</w:instrText>
            </w:r>
            <w:r w:rsidR="00703A5F">
              <w:fldChar w:fldCharType="separate"/>
            </w:r>
            <w:r w:rsidR="00703A5F">
              <w:rPr>
                <w:noProof/>
              </w:rPr>
              <w:t>(</w:t>
            </w:r>
            <w:hyperlink w:anchor="_ENREF_259" w:tooltip="Lal, 1990 #41079" w:history="1">
              <w:r w:rsidR="00212F52">
                <w:rPr>
                  <w:noProof/>
                </w:rPr>
                <w:t>Lal 1990</w:t>
              </w:r>
            </w:hyperlink>
            <w:r w:rsidR="00703A5F">
              <w:rPr>
                <w:noProof/>
              </w:rPr>
              <w:t>)</w:t>
            </w:r>
            <w:r w:rsidR="00703A5F">
              <w:fldChar w:fldCharType="end"/>
            </w:r>
            <w:r w:rsidRPr="00CC2E86">
              <w:t xml:space="preserve">. Also, okra is reported as a less preferred host whereas tomato and eggplant are reported as preferred hosts </w:t>
            </w:r>
            <w:r w:rsidR="00703A5F">
              <w:fldChar w:fldCharType="begin" w:fldLock="1"/>
            </w:r>
            <w:r w:rsidR="00C92B7C">
              <w:instrText xml:space="preserve"> ADDIN EN.CITE &lt;EndNote&gt;&lt;Cite&gt;&lt;Author&gt;Lal&lt;/Author&gt;&lt;Year&gt;1990&lt;/Year&gt;&lt;RecNum&gt;41079&lt;/RecNum&gt;&lt;DisplayText&gt;(Lal 1990)&lt;/DisplayText&gt;&lt;record&gt;&lt;rec-number&gt;41079&lt;/rec-number&gt;&lt;foreign-keys&gt;&lt;key app="EN" db-id="pxwxw0er9zv2fxezxdk5tt5utz5p5vtrwdv0" timestamp="1605852605"&gt;41079&lt;/key&gt;&lt;/foreign-keys&gt;&lt;ref-type name="Journal Articles"&gt;17&lt;/ref-type&gt;&lt;contributors&gt;&lt;authors&gt;&lt;author&gt;Lal, O.P.&lt;/author&gt;&lt;/authors&gt;&lt;/contributors&gt;&lt;titles&gt;&lt;title&gt;&lt;style face="normal" font="default" size="100%"&gt;Host preference of &lt;/style&gt;&lt;style face="italic" font="default" size="100%"&gt;Epilachna ocellata&lt;/style&gt;&lt;style face="normal" font="default" size="100%"&gt; Redt. (Coccinellidae: Coleoptera) among different vegetable crops&lt;/style&gt;&lt;/title&gt;&lt;secondary-title&gt;Journal of Entomological Research (New Delhi)&lt;/secondary-title&gt;&lt;/titles&gt;&lt;periodical&gt;&lt;full-title&gt;Journal of Entomological Research (New Delhi)&lt;/full-title&gt;&lt;/periodical&gt;&lt;pages&gt;39-43&lt;/pages&gt;&lt;volume&gt;14&lt;/volume&gt;&lt;number&gt;1&lt;/number&gt;&lt;keywords&gt;&lt;keyword&gt;Epilachna ocellata Redt,&lt;/keyword&gt;&lt;keyword&gt;Potato,&lt;/keyword&gt;&lt;keyword&gt;tomato,&lt;/keyword&gt;&lt;keyword&gt;brinjal,&lt;/keyword&gt;&lt;keyword&gt;okra,&lt;/keyword&gt;&lt;keyword&gt;cucumber,&lt;/keyword&gt;&lt;keyword&gt;bean,&lt;/keyword&gt;&lt;keyword&gt;Gram pod borer,&lt;/keyword&gt;&lt;/keywords&gt;&lt;dates&gt;&lt;year&gt;1990&lt;/year&gt;&lt;pub-dates&gt;&lt;date&gt;1990&lt;/date&gt;&lt;/pub-dates&gt;&lt;/dates&gt;&lt;isbn&gt;0378-9519&lt;/isbn&gt;&lt;accession-num&gt;ZOOREC:ZOOR12800057741&lt;/accession-num&gt;&lt;urls&gt;&lt;related-urls&gt;&lt;url&gt;&amp;lt;Go to ISI&amp;gt;://ZOOREC:ZOOR12800057741&lt;/url&gt;&lt;/related-urls&gt;&lt;pdf-urls&gt;&lt;url&gt;file://J:\E Library\Plant Catalogue\L\Lal 1990 EN41079.pdf&lt;/url&gt;&lt;/pdf-urls&gt;&lt;/urls&gt;&lt;custom1&gt;Fresh Okra from India MH&lt;/custom1&gt;&lt;custom2&gt;Abstract only&lt;/custom2&gt;&lt;/record&gt;&lt;/Cite&gt;&lt;/EndNote&gt;</w:instrText>
            </w:r>
            <w:r w:rsidR="00703A5F">
              <w:fldChar w:fldCharType="separate"/>
            </w:r>
            <w:r w:rsidR="00703A5F">
              <w:rPr>
                <w:noProof/>
              </w:rPr>
              <w:t>(</w:t>
            </w:r>
            <w:hyperlink w:anchor="_ENREF_259" w:tooltip="Lal, 1990 #41079" w:history="1">
              <w:r w:rsidR="00212F52">
                <w:rPr>
                  <w:noProof/>
                </w:rPr>
                <w:t>Lal 1990</w:t>
              </w:r>
            </w:hyperlink>
            <w:r w:rsidR="00703A5F">
              <w:rPr>
                <w:noProof/>
              </w:rPr>
              <w:t>)</w:t>
            </w:r>
            <w:r w:rsidR="00703A5F">
              <w:fldChar w:fldCharType="end"/>
            </w:r>
            <w:r w:rsidRPr="00CC2E86">
              <w:t xml:space="preserve">. </w:t>
            </w:r>
          </w:p>
        </w:tc>
        <w:tc>
          <w:tcPr>
            <w:tcW w:w="713" w:type="pct"/>
            <w:gridSpan w:val="3"/>
          </w:tcPr>
          <w:p w14:paraId="69DA332E" w14:textId="77777777" w:rsidR="00762EDE" w:rsidRPr="00CC2E86" w:rsidRDefault="00762EDE" w:rsidP="00584223">
            <w:pPr>
              <w:pStyle w:val="TableText"/>
            </w:pPr>
            <w:r w:rsidRPr="00CC2E86">
              <w:rPr>
                <w:lang w:val="pt-BR"/>
              </w:rPr>
              <w:t>Assessment not required</w:t>
            </w:r>
          </w:p>
          <w:p w14:paraId="72EA6132" w14:textId="77777777" w:rsidR="00762EDE" w:rsidRPr="00CC2E86" w:rsidRDefault="00762EDE" w:rsidP="00584223">
            <w:pPr>
              <w:ind w:firstLine="720"/>
            </w:pPr>
          </w:p>
        </w:tc>
        <w:tc>
          <w:tcPr>
            <w:tcW w:w="605" w:type="pct"/>
            <w:gridSpan w:val="3"/>
            <w:shd w:val="clear" w:color="auto" w:fill="auto"/>
          </w:tcPr>
          <w:p w14:paraId="249FB42D"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1DCFE350"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4B503A0C" w14:textId="77777777" w:rsidR="00762EDE" w:rsidRPr="00CC2E86" w:rsidRDefault="00762EDE" w:rsidP="00584223">
            <w:pPr>
              <w:pStyle w:val="TableText"/>
            </w:pPr>
            <w:r w:rsidRPr="00CC2E86">
              <w:t>No</w:t>
            </w:r>
          </w:p>
        </w:tc>
      </w:tr>
      <w:tr w:rsidR="00CD07F8" w:rsidRPr="00CC2E86" w14:paraId="1B100140" w14:textId="77777777" w:rsidTr="00BA3560">
        <w:trPr>
          <w:jc w:val="center"/>
        </w:trPr>
        <w:tc>
          <w:tcPr>
            <w:tcW w:w="756" w:type="pct"/>
            <w:gridSpan w:val="2"/>
            <w:shd w:val="clear" w:color="auto" w:fill="auto"/>
          </w:tcPr>
          <w:p w14:paraId="3CDAA538" w14:textId="77777777" w:rsidR="00762EDE" w:rsidRPr="00CC2E86" w:rsidRDefault="00762EDE" w:rsidP="00584223">
            <w:pPr>
              <w:pStyle w:val="TableText"/>
              <w:rPr>
                <w:i/>
              </w:rPr>
            </w:pPr>
            <w:r w:rsidRPr="00CC2E86">
              <w:rPr>
                <w:i/>
              </w:rPr>
              <w:t xml:space="preserve">Monolepta signata </w:t>
            </w:r>
            <w:r w:rsidRPr="00CC2E86">
              <w:rPr>
                <w:iCs/>
              </w:rPr>
              <w:t>(Olivier, 1808)</w:t>
            </w:r>
          </w:p>
          <w:p w14:paraId="2B013361" w14:textId="77777777" w:rsidR="00762EDE" w:rsidRPr="00CC2E86" w:rsidRDefault="00762EDE" w:rsidP="00584223">
            <w:pPr>
              <w:pStyle w:val="TableText"/>
              <w:rPr>
                <w:i/>
              </w:rPr>
            </w:pPr>
            <w:r w:rsidRPr="00CC2E86">
              <w:rPr>
                <w:iCs/>
              </w:rPr>
              <w:t>[Chrysomelidae]</w:t>
            </w:r>
          </w:p>
          <w:p w14:paraId="681CE880" w14:textId="77777777" w:rsidR="00762EDE" w:rsidRPr="008163D7" w:rsidRDefault="00762EDE" w:rsidP="00584223">
            <w:pPr>
              <w:pStyle w:val="TableText"/>
              <w:rPr>
                <w:rStyle w:val="Emphasis"/>
                <w:i w:val="0"/>
                <w:iCs w:val="0"/>
              </w:rPr>
            </w:pPr>
            <w:r w:rsidRPr="00CC2E86">
              <w:rPr>
                <w:iCs/>
              </w:rPr>
              <w:t>White-spotted leaf beetle</w:t>
            </w:r>
          </w:p>
        </w:tc>
        <w:tc>
          <w:tcPr>
            <w:tcW w:w="510" w:type="pct"/>
            <w:gridSpan w:val="2"/>
            <w:shd w:val="clear" w:color="auto" w:fill="auto"/>
          </w:tcPr>
          <w:p w14:paraId="381075A7" w14:textId="68862DA6" w:rsidR="00762EDE" w:rsidRPr="00CC2E86" w:rsidRDefault="00762EDE" w:rsidP="00584223">
            <w:pPr>
              <w:pStyle w:val="TableText"/>
            </w:pPr>
            <w:r w:rsidRPr="00CC2E86">
              <w:t xml:space="preserve">Yes </w:t>
            </w:r>
            <w:r w:rsidR="00703A5F">
              <w:fldChar w:fldCharType="begin" w:fldLock="1"/>
            </w:r>
            <w:r w:rsidR="00C92B7C">
              <w:instrText xml:space="preserve"> ADDIN EN.CITE &lt;EndNote&gt;&lt;Cite&gt;&lt;Author&gt;Nair&lt;/Author&gt;&lt;Year&gt;2017&lt;/Year&gt;&lt;RecNum&gt;40001&lt;/RecNum&gt;&lt;DisplayText&gt;(Nair et al. 2017)&lt;/DisplayText&gt;&lt;record&gt;&lt;rec-number&gt;40001&lt;/rec-number&gt;&lt;foreign-keys&gt;&lt;key app="EN" db-id="pxwxw0er9zv2fxezxdk5tt5utz5p5vtrwdv0" timestamp="1600413934"&gt;40001&lt;/key&gt;&lt;/foreign-keys&gt;&lt;ref-type name="Journal Articles"&gt;17&lt;/ref-type&gt;&lt;contributors&gt;&lt;authors&gt;&lt;author&gt;Nair, N.&lt;/author&gt;&lt;author&gt;Giri, U.&lt;/author&gt;&lt;author&gt;Bhattacharjee, T.&lt;/author&gt;&lt;author&gt;Thangjam, B.&lt;/author&gt;&lt;author&gt;Paul, N.&lt;/author&gt;&lt;author&gt;Debnath, M.R.&lt;/author&gt;&lt;/authors&gt;&lt;/contributors&gt;&lt;titles&gt;&lt;title&gt;&lt;style face="normal" font="default" size="100%"&gt;Biodiversity of insect pest complex infesting okra (&lt;/style&gt;&lt;style face="italic" font="default" size="100%"&gt;Abelmoschus esculentus&lt;/style&gt;&lt;style face="normal" font="default" size="100%"&gt;) in Tripura, N.E. India&lt;/style&gt;&lt;/title&gt;&lt;secondary-title&gt;Journal of Entomology and Zoology Studies&lt;/secondary-title&gt;&lt;/titles&gt;&lt;periodical&gt;&lt;full-title&gt;Journal of Entomology and Zoology Studies&lt;/full-title&gt;&lt;/periodical&gt;&lt;pages&gt;1968-1972&lt;/pages&gt;&lt;volume&gt;5&lt;/volume&gt;&lt;number&gt;5&lt;/number&gt;&lt;keywords&gt;&lt;keyword&gt;Leaf hopper,&lt;/keyword&gt;&lt;keyword&gt;Amrasca biguttula biguttula,&lt;/keyword&gt;&lt;keyword&gt;Leaf beetle,&lt;/keyword&gt;&lt;keyword&gt;Podagrica sp.,&lt;/keyword&gt;&lt;keyword&gt;Blister beetle,&lt;/keyword&gt;&lt;keyword&gt;Mylabris pustulata,&lt;/keyword&gt;&lt;keyword&gt;Leaf folder,&lt;/keyword&gt;&lt;keyword&gt;Syllepte derogata,&lt;/keyword&gt;&lt;keyword&gt;Aphid (Aphis gossypii),&lt;/keyword&gt;&lt;keyword&gt;White fly (Bemisia tabaci)&lt;/keyword&gt;&lt;/keywords&gt;&lt;dates&gt;&lt;year&gt;2017&lt;/year&gt;&lt;/dates&gt;&lt;urls&gt;&lt;pdf-urls&gt;&lt;url&gt;file://J:\E Library\Plant Catalogue\N\Nair et al 2017 EN40001.pdf&lt;/url&gt;&lt;/pdf-urls&gt;&lt;/urls&gt;&lt;custom1&gt;Fresh Okra from India MH&lt;/custom1&gt;&lt;/record&gt;&lt;/Cite&gt;&lt;/EndNote&gt;</w:instrText>
            </w:r>
            <w:r w:rsidR="00703A5F">
              <w:fldChar w:fldCharType="separate"/>
            </w:r>
            <w:r w:rsidR="00703A5F">
              <w:rPr>
                <w:noProof/>
              </w:rPr>
              <w:t>(</w:t>
            </w:r>
            <w:hyperlink w:anchor="_ENREF_317" w:tooltip="Nair, 2017 #40001" w:history="1">
              <w:r w:rsidR="00212F52">
                <w:rPr>
                  <w:noProof/>
                </w:rPr>
                <w:t>Nair et al. 2017</w:t>
              </w:r>
            </w:hyperlink>
            <w:r w:rsidR="00703A5F">
              <w:rPr>
                <w:noProof/>
              </w:rPr>
              <w:t>)</w:t>
            </w:r>
            <w:r w:rsidR="00703A5F">
              <w:fldChar w:fldCharType="end"/>
            </w:r>
          </w:p>
        </w:tc>
        <w:tc>
          <w:tcPr>
            <w:tcW w:w="607" w:type="pct"/>
            <w:gridSpan w:val="2"/>
            <w:shd w:val="clear" w:color="auto" w:fill="auto"/>
          </w:tcPr>
          <w:p w14:paraId="6A7E6ADF" w14:textId="77777777" w:rsidR="00762EDE" w:rsidRPr="00CC2E86" w:rsidRDefault="00762EDE" w:rsidP="00584223">
            <w:pPr>
              <w:pStyle w:val="TableText"/>
            </w:pPr>
            <w:r w:rsidRPr="00CC2E86">
              <w:t>No records found</w:t>
            </w:r>
          </w:p>
        </w:tc>
        <w:tc>
          <w:tcPr>
            <w:tcW w:w="810" w:type="pct"/>
            <w:gridSpan w:val="3"/>
            <w:shd w:val="clear" w:color="auto" w:fill="auto"/>
          </w:tcPr>
          <w:p w14:paraId="0ED6D9BC" w14:textId="32C43ED7" w:rsidR="00762EDE" w:rsidRPr="00CC2E86" w:rsidRDefault="00762EDE" w:rsidP="00584223">
            <w:pPr>
              <w:pStyle w:val="TableText"/>
            </w:pPr>
            <w:r w:rsidRPr="00CC2E86">
              <w:rPr>
                <w:iCs/>
              </w:rPr>
              <w:t xml:space="preserve">No. The beetle usually feeds on leaves and flowers </w:t>
            </w:r>
            <w:r w:rsidR="00703A5F">
              <w:rPr>
                <w:iCs/>
              </w:rPr>
              <w:fldChar w:fldCharType="begin" w:fldLock="1"/>
            </w:r>
            <w:r w:rsidR="00C92B7C">
              <w:rPr>
                <w:iCs/>
              </w:rPr>
              <w:instrText xml:space="preserve"> ADDIN EN.CITE &lt;EndNote&gt;&lt;Cite&gt;&lt;Author&gt;Nair&lt;/Author&gt;&lt;Year&gt;2017&lt;/Year&gt;&lt;RecNum&gt;40001&lt;/RecNum&gt;&lt;DisplayText&gt;(Nair et al. 2017)&lt;/DisplayText&gt;&lt;record&gt;&lt;rec-number&gt;40001&lt;/rec-number&gt;&lt;foreign-keys&gt;&lt;key app="EN" db-id="pxwxw0er9zv2fxezxdk5tt5utz5p5vtrwdv0" timestamp="1600413934"&gt;40001&lt;/key&gt;&lt;/foreign-keys&gt;&lt;ref-type name="Journal Articles"&gt;17&lt;/ref-type&gt;&lt;contributors&gt;&lt;authors&gt;&lt;author&gt;Nair, N.&lt;/author&gt;&lt;author&gt;Giri, U.&lt;/author&gt;&lt;author&gt;Bhattacharjee, T.&lt;/author&gt;&lt;author&gt;Thangjam, B.&lt;/author&gt;&lt;author&gt;Paul, N.&lt;/author&gt;&lt;author&gt;Debnath, M.R.&lt;/author&gt;&lt;/authors&gt;&lt;/contributors&gt;&lt;titles&gt;&lt;title&gt;&lt;style face="normal" font="default" size="100%"&gt;Biodiversity of insect pest complex infesting okra (&lt;/style&gt;&lt;style face="italic" font="default" size="100%"&gt;Abelmoschus esculentus&lt;/style&gt;&lt;style face="normal" font="default" size="100%"&gt;) in Tripura, N.E. India&lt;/style&gt;&lt;/title&gt;&lt;secondary-title&gt;Journal of Entomology and Zoology Studies&lt;/secondary-title&gt;&lt;/titles&gt;&lt;periodical&gt;&lt;full-title&gt;Journal of Entomology and Zoology Studies&lt;/full-title&gt;&lt;/periodical&gt;&lt;pages&gt;1968-1972&lt;/pages&gt;&lt;volume&gt;5&lt;/volume&gt;&lt;number&gt;5&lt;/number&gt;&lt;keywords&gt;&lt;keyword&gt;Leaf hopper,&lt;/keyword&gt;&lt;keyword&gt;Amrasca biguttula biguttula,&lt;/keyword&gt;&lt;keyword&gt;Leaf beetle,&lt;/keyword&gt;&lt;keyword&gt;Podagrica sp.,&lt;/keyword&gt;&lt;keyword&gt;Blister beetle,&lt;/keyword&gt;&lt;keyword&gt;Mylabris pustulata,&lt;/keyword&gt;&lt;keyword&gt;Leaf folder,&lt;/keyword&gt;&lt;keyword&gt;Syllepte derogata,&lt;/keyword&gt;&lt;keyword&gt;Aphid (Aphis gossypii),&lt;/keyword&gt;&lt;keyword&gt;White fly (Bemisia tabaci)&lt;/keyword&gt;&lt;/keywords&gt;&lt;dates&gt;&lt;year&gt;2017&lt;/year&gt;&lt;/dates&gt;&lt;urls&gt;&lt;pdf-urls&gt;&lt;url&gt;file://J:\E Library\Plant Catalogue\N\Nair et al 2017 EN40001.pdf&lt;/url&gt;&lt;/pdf-urls&gt;&lt;/urls&gt;&lt;custom1&gt;Fresh Okra from India MH&lt;/custom1&gt;&lt;/record&gt;&lt;/Cite&gt;&lt;/EndNote&gt;</w:instrText>
            </w:r>
            <w:r w:rsidR="00703A5F">
              <w:rPr>
                <w:iCs/>
              </w:rPr>
              <w:fldChar w:fldCharType="separate"/>
            </w:r>
            <w:r w:rsidR="00703A5F">
              <w:rPr>
                <w:iCs/>
                <w:noProof/>
              </w:rPr>
              <w:t>(</w:t>
            </w:r>
            <w:hyperlink w:anchor="_ENREF_317" w:tooltip="Nair, 2017 #40001" w:history="1">
              <w:r w:rsidR="00212F52">
                <w:rPr>
                  <w:iCs/>
                  <w:noProof/>
                </w:rPr>
                <w:t>Nair et al. 2017</w:t>
              </w:r>
            </w:hyperlink>
            <w:r w:rsidR="00703A5F">
              <w:rPr>
                <w:iCs/>
                <w:noProof/>
              </w:rPr>
              <w:t>)</w:t>
            </w:r>
            <w:r w:rsidR="00703A5F">
              <w:rPr>
                <w:iCs/>
              </w:rPr>
              <w:fldChar w:fldCharType="end"/>
            </w:r>
            <w:r w:rsidRPr="00CC2E86">
              <w:rPr>
                <w:iCs/>
              </w:rPr>
              <w:t xml:space="preserve">. </w:t>
            </w:r>
          </w:p>
        </w:tc>
        <w:tc>
          <w:tcPr>
            <w:tcW w:w="713" w:type="pct"/>
            <w:gridSpan w:val="3"/>
          </w:tcPr>
          <w:p w14:paraId="636BCA46"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393BDC7C"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488660F4"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66425DA9" w14:textId="77777777" w:rsidR="00762EDE" w:rsidRPr="00CC2E86" w:rsidRDefault="00762EDE" w:rsidP="00584223">
            <w:pPr>
              <w:pStyle w:val="TableText"/>
            </w:pPr>
            <w:r w:rsidRPr="00CC2E86">
              <w:t>No</w:t>
            </w:r>
          </w:p>
        </w:tc>
      </w:tr>
      <w:tr w:rsidR="00CD07F8" w:rsidRPr="00CC2E86" w14:paraId="6DBBF9A1" w14:textId="77777777" w:rsidTr="00BA3560">
        <w:trPr>
          <w:jc w:val="center"/>
        </w:trPr>
        <w:tc>
          <w:tcPr>
            <w:tcW w:w="756" w:type="pct"/>
            <w:gridSpan w:val="2"/>
            <w:shd w:val="clear" w:color="auto" w:fill="auto"/>
          </w:tcPr>
          <w:p w14:paraId="500CBA75" w14:textId="77777777" w:rsidR="00762EDE" w:rsidRPr="00CC2E86" w:rsidRDefault="00762EDE" w:rsidP="00584223">
            <w:pPr>
              <w:pStyle w:val="TableText"/>
              <w:rPr>
                <w:i/>
              </w:rPr>
            </w:pPr>
            <w:r w:rsidRPr="00CC2E86">
              <w:rPr>
                <w:i/>
              </w:rPr>
              <w:t>Mylabris phalerata</w:t>
            </w:r>
          </w:p>
          <w:p w14:paraId="1359FBEA" w14:textId="77777777" w:rsidR="00762EDE" w:rsidRPr="00CC2E86" w:rsidRDefault="00762EDE" w:rsidP="00584223">
            <w:pPr>
              <w:pStyle w:val="TableText"/>
              <w:rPr>
                <w:iCs/>
              </w:rPr>
            </w:pPr>
            <w:r w:rsidRPr="00CC2E86">
              <w:rPr>
                <w:iCs/>
              </w:rPr>
              <w:t>(Pallas, 1781)</w:t>
            </w:r>
          </w:p>
          <w:p w14:paraId="7E21F893" w14:textId="77777777" w:rsidR="00762EDE" w:rsidRPr="00CC2E86" w:rsidRDefault="00762EDE" w:rsidP="00584223">
            <w:pPr>
              <w:pStyle w:val="TableText"/>
              <w:rPr>
                <w:iCs/>
              </w:rPr>
            </w:pPr>
            <w:r w:rsidRPr="00CC2E86">
              <w:rPr>
                <w:iCs/>
              </w:rPr>
              <w:t>[Meloidae]</w:t>
            </w:r>
          </w:p>
          <w:p w14:paraId="784A24EC" w14:textId="77777777" w:rsidR="00762EDE" w:rsidRPr="008163D7" w:rsidRDefault="00762EDE" w:rsidP="00584223">
            <w:pPr>
              <w:pStyle w:val="TableText"/>
              <w:rPr>
                <w:rStyle w:val="Emphasis"/>
                <w:i w:val="0"/>
                <w:iCs w:val="0"/>
              </w:rPr>
            </w:pPr>
            <w:r w:rsidRPr="00CC2E86">
              <w:rPr>
                <w:iCs/>
              </w:rPr>
              <w:t>Yellow-banded blister beetle</w:t>
            </w:r>
          </w:p>
        </w:tc>
        <w:tc>
          <w:tcPr>
            <w:tcW w:w="510" w:type="pct"/>
            <w:gridSpan w:val="2"/>
            <w:shd w:val="clear" w:color="auto" w:fill="auto"/>
          </w:tcPr>
          <w:p w14:paraId="4F7765F3" w14:textId="77777777" w:rsidR="00762EDE" w:rsidRPr="00CC2E86" w:rsidRDefault="00762EDE" w:rsidP="00584223">
            <w:pPr>
              <w:pStyle w:val="TableText"/>
            </w:pPr>
            <w:r w:rsidRPr="00CC2E86">
              <w:t>Yes</w:t>
            </w:r>
          </w:p>
          <w:p w14:paraId="328EEAA1" w14:textId="54F625BC" w:rsidR="00762EDE" w:rsidRPr="00CC2E86" w:rsidRDefault="00703A5F" w:rsidP="00584223">
            <w:pPr>
              <w:pStyle w:val="TableText"/>
            </w:pPr>
            <w:r>
              <w:fldChar w:fldCharType="begin" w:fldLock="1"/>
            </w:r>
            <w:r w:rsidR="00C92B7C">
              <w:instrText xml:space="preserve"> ADDIN EN.CITE &lt;EndNote&gt;&lt;Cite&gt;&lt;Author&gt;Dattagupta&lt;/Author&gt;&lt;Year&gt;2010&lt;/Year&gt;&lt;RecNum&gt;40991&lt;/RecNum&gt;&lt;DisplayText&gt;(Dattagupta &amp;amp; Nath 2010)&lt;/DisplayText&gt;&lt;record&gt;&lt;rec-number&gt;40991&lt;/rec-number&gt;&lt;foreign-keys&gt;&lt;key app="EN" db-id="pxwxw0er9zv2fxezxdk5tt5utz5p5vtrwdv0" timestamp="1605157182"&gt;40991&lt;/key&gt;&lt;/foreign-keys&gt;&lt;ref-type name="Journal Articles"&gt;17&lt;/ref-type&gt;&lt;contributors&gt;&lt;authors&gt;&lt;author&gt;Dattagupta, A.&lt;/author&gt;&lt;author&gt;Nath, S.&lt;/author&gt;&lt;/authors&gt;&lt;/contributors&gt;&lt;titles&gt;&lt;title&gt;&lt;style face="normal" font="default" size="100%"&gt;Behavioural study of &lt;/style&gt;&lt;style face="italic" font="default" size="100%"&gt;Mylabris phalerata &lt;/style&gt;&lt;style face="normal" font="default" size="100%"&gt;(Meloidae: Coleoptera) in field and laboratory conditions&lt;/style&gt;&lt;/title&gt;&lt;secondary-title&gt;Proceedings of the Zoological Society (Calcutta)&lt;/secondary-title&gt;&lt;/titles&gt;&lt;periodical&gt;&lt;full-title&gt;Proceedings of the Zoological Society (Calcutta)&lt;/full-title&gt;&lt;/periodical&gt;&lt;pages&gt;141-143&lt;/pages&gt;&lt;volume&gt;63&lt;/volume&gt;&lt;number&gt;2&lt;/number&gt;&lt;keywords&gt;&lt;keyword&gt;Mylabris phalerata,&lt;/keyword&gt;&lt;keyword&gt;blister beetle&lt;/keyword&gt;&lt;/keywords&gt;&lt;dates&gt;&lt;year&gt;2010&lt;/year&gt;&lt;pub-dates&gt;&lt;date&gt;Dec&lt;/date&gt;&lt;/pub-dates&gt;&lt;/dates&gt;&lt;isbn&gt;0373-5893&lt;/isbn&gt;&lt;accession-num&gt;ZOOREC:ZOOR14707052252&lt;/accession-num&gt;&lt;urls&gt;&lt;related-urls&gt;&lt;url&gt;&amp;lt;Go to ISI&amp;gt;://ZOOREC:ZOOR14707052252&lt;/url&gt;&lt;/related-urls&gt;&lt;pdf-urls&gt;&lt;url&gt;file://J:\E Library\Plant Catalogue\D\Dattagupta and Nath 2010 EN40991.pdf&lt;/url&gt;&lt;/pdf-urls&gt;&lt;/urls&gt;&lt;custom1&gt;Fresh Okra from India MH&lt;/custom1&gt;&lt;/record&gt;&lt;/Cite&gt;&lt;/EndNote&gt;</w:instrText>
            </w:r>
            <w:r>
              <w:fldChar w:fldCharType="separate"/>
            </w:r>
            <w:r>
              <w:rPr>
                <w:noProof/>
              </w:rPr>
              <w:t>(</w:t>
            </w:r>
            <w:hyperlink w:anchor="_ENREF_98" w:tooltip="Dattagupta, 2010 #40991" w:history="1">
              <w:r w:rsidR="00212F52">
                <w:rPr>
                  <w:noProof/>
                </w:rPr>
                <w:t>Dattagupta &amp; Nath 2010</w:t>
              </w:r>
            </w:hyperlink>
            <w:r>
              <w:rPr>
                <w:noProof/>
              </w:rPr>
              <w:t>)</w:t>
            </w:r>
            <w:r>
              <w:fldChar w:fldCharType="end"/>
            </w:r>
          </w:p>
        </w:tc>
        <w:tc>
          <w:tcPr>
            <w:tcW w:w="607" w:type="pct"/>
            <w:gridSpan w:val="2"/>
            <w:shd w:val="clear" w:color="auto" w:fill="auto"/>
          </w:tcPr>
          <w:p w14:paraId="2FCBE3AD" w14:textId="77777777" w:rsidR="00762EDE" w:rsidRPr="00CC2E86" w:rsidRDefault="00762EDE" w:rsidP="00584223">
            <w:pPr>
              <w:pStyle w:val="TableText"/>
            </w:pPr>
            <w:r w:rsidRPr="00CC2E86">
              <w:t>No records found</w:t>
            </w:r>
          </w:p>
        </w:tc>
        <w:tc>
          <w:tcPr>
            <w:tcW w:w="810" w:type="pct"/>
            <w:gridSpan w:val="3"/>
            <w:shd w:val="clear" w:color="auto" w:fill="auto"/>
          </w:tcPr>
          <w:p w14:paraId="3BEA3EBC" w14:textId="675FD6B3" w:rsidR="00762EDE" w:rsidRPr="00CC2E86" w:rsidRDefault="00762EDE" w:rsidP="00584223">
            <w:pPr>
              <w:pStyle w:val="TableText"/>
            </w:pPr>
            <w:r w:rsidRPr="00CC2E86">
              <w:rPr>
                <w:iCs/>
              </w:rPr>
              <w:t xml:space="preserve">No. Although okra </w:t>
            </w:r>
            <w:r w:rsidRPr="00CC2E86">
              <w:t xml:space="preserve">is reported to be a host plant for </w:t>
            </w:r>
            <w:r w:rsidRPr="00CC2E86">
              <w:rPr>
                <w:i/>
                <w:iCs/>
              </w:rPr>
              <w:t>M. phalerata</w:t>
            </w:r>
            <w:r w:rsidRPr="00CC2E86">
              <w:t xml:space="preserve">, adult beetles only feed on the reproductive parts of the plants such as flowers, preventing the development of pods </w:t>
            </w:r>
            <w:r w:rsidR="00703A5F">
              <w:fldChar w:fldCharType="begin" w:fldLock="1">
                <w:fldData xml:space="preserve">PEVuZE5vdGU+PENpdGU+PEF1dGhvcj5EdXJhaXJhajwvQXV0aG9yPjxZZWFyPjIwMDM8L1llYXI+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</w:fldData>
              </w:fldChar>
            </w:r>
            <w:r w:rsidR="00C92B7C">
              <w:instrText xml:space="preserve"> ADDIN EN.CITE </w:instrText>
            </w:r>
            <w:r w:rsidR="00C92B7C">
              <w:fldChar w:fldCharType="begin">
                <w:fldData xml:space="preserve">PEVuZE5vdGU+PENpdGU+PEF1dGhvcj5EdXJhaXJhajwvQXV0aG9yPjxZZWFyPjIwMDM8L1llYXI+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</w:fldData>
              </w:fldChar>
            </w:r>
            <w:r w:rsidR="00C92B7C">
              <w:instrText xml:space="preserve"> ADDIN EN.CITE.DATA </w:instrText>
            </w:r>
            <w:r w:rsidR="00C92B7C">
              <w:fldChar w:fldCharType="end"/>
            </w:r>
            <w:r w:rsidR="00703A5F">
              <w:fldChar w:fldCharType="separate"/>
            </w:r>
            <w:r w:rsidR="00703A5F">
              <w:rPr>
                <w:noProof/>
              </w:rPr>
              <w:t>(</w:t>
            </w:r>
            <w:hyperlink w:anchor="_ENREF_122" w:tooltip="Durairaj, 2003 #43096" w:history="1">
              <w:r w:rsidR="00212F52">
                <w:rPr>
                  <w:noProof/>
                </w:rPr>
                <w:t>Durairaj &amp; Ganapathy 2003</w:t>
              </w:r>
            </w:hyperlink>
            <w:r w:rsidR="00703A5F">
              <w:rPr>
                <w:noProof/>
              </w:rPr>
              <w:t xml:space="preserve">; </w:t>
            </w:r>
            <w:hyperlink w:anchor="_ENREF_378" w:tooltip="Rolania, 2016 #43069" w:history="1">
              <w:r w:rsidR="00212F52">
                <w:rPr>
                  <w:noProof/>
                </w:rPr>
                <w:t>Rolania, Yadav &amp; Saini 2016</w:t>
              </w:r>
            </w:hyperlink>
            <w:r w:rsidR="00703A5F">
              <w:rPr>
                <w:noProof/>
              </w:rPr>
              <w:t xml:space="preserve">; </w:t>
            </w:r>
            <w:hyperlink w:anchor="_ENREF_404" w:tooltip="Sharma, 2018 #43098" w:history="1">
              <w:r w:rsidR="00212F52">
                <w:rPr>
                  <w:noProof/>
                </w:rPr>
                <w:t>Sharma &amp; Singh 2018</w:t>
              </w:r>
            </w:hyperlink>
            <w:r w:rsidR="00703A5F">
              <w:rPr>
                <w:noProof/>
              </w:rPr>
              <w:t>)</w:t>
            </w:r>
            <w:r w:rsidR="00703A5F">
              <w:fldChar w:fldCharType="end"/>
            </w:r>
            <w:r w:rsidRPr="00CC2E86">
              <w:t xml:space="preserve">. </w:t>
            </w:r>
          </w:p>
        </w:tc>
        <w:tc>
          <w:tcPr>
            <w:tcW w:w="713" w:type="pct"/>
            <w:gridSpan w:val="3"/>
          </w:tcPr>
          <w:p w14:paraId="247598CD"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4E73B688"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482E52E0"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342E428D" w14:textId="77777777" w:rsidR="00762EDE" w:rsidRPr="00CC2E86" w:rsidRDefault="00762EDE" w:rsidP="00584223">
            <w:pPr>
              <w:pStyle w:val="TableText"/>
            </w:pPr>
            <w:r w:rsidRPr="00CC2E86">
              <w:t>No</w:t>
            </w:r>
          </w:p>
        </w:tc>
      </w:tr>
      <w:tr w:rsidR="00CD07F8" w:rsidRPr="00CC2E86" w14:paraId="4F18EE88" w14:textId="77777777" w:rsidTr="00BA3560">
        <w:trPr>
          <w:jc w:val="center"/>
        </w:trPr>
        <w:tc>
          <w:tcPr>
            <w:tcW w:w="756" w:type="pct"/>
            <w:gridSpan w:val="2"/>
            <w:shd w:val="clear" w:color="auto" w:fill="auto"/>
          </w:tcPr>
          <w:p w14:paraId="5F649098" w14:textId="77777777" w:rsidR="00762EDE" w:rsidRPr="00CC2E86" w:rsidRDefault="00762EDE" w:rsidP="00584223">
            <w:pPr>
              <w:pStyle w:val="TableText"/>
              <w:rPr>
                <w:i/>
              </w:rPr>
            </w:pPr>
            <w:r w:rsidRPr="00CC2E86">
              <w:rPr>
                <w:i/>
              </w:rPr>
              <w:t>Mylabris pustulata</w:t>
            </w:r>
            <w:r w:rsidRPr="00CC2E86">
              <w:t xml:space="preserve"> </w:t>
            </w:r>
            <w:r w:rsidRPr="00CC2E86">
              <w:rPr>
                <w:iCs/>
              </w:rPr>
              <w:t>Thunberg, 1791</w:t>
            </w:r>
          </w:p>
          <w:p w14:paraId="300C01D8" w14:textId="77777777" w:rsidR="00762EDE" w:rsidRPr="00CC2E86" w:rsidRDefault="00762EDE" w:rsidP="00584223">
            <w:pPr>
              <w:pStyle w:val="TableText"/>
              <w:rPr>
                <w:iCs/>
              </w:rPr>
            </w:pPr>
            <w:r w:rsidRPr="00CC2E86">
              <w:rPr>
                <w:iCs/>
              </w:rPr>
              <w:t>[Meloidae]</w:t>
            </w:r>
          </w:p>
          <w:p w14:paraId="57AF8127" w14:textId="77777777" w:rsidR="00762EDE" w:rsidRPr="008163D7" w:rsidRDefault="00762EDE" w:rsidP="00584223">
            <w:pPr>
              <w:pStyle w:val="TableText"/>
              <w:rPr>
                <w:rStyle w:val="Emphasis"/>
                <w:i w:val="0"/>
                <w:iCs w:val="0"/>
              </w:rPr>
            </w:pPr>
            <w:r w:rsidRPr="00CC2E86">
              <w:rPr>
                <w:iCs/>
              </w:rPr>
              <w:t>Blister beetle</w:t>
            </w:r>
          </w:p>
        </w:tc>
        <w:tc>
          <w:tcPr>
            <w:tcW w:w="510" w:type="pct"/>
            <w:gridSpan w:val="2"/>
            <w:shd w:val="clear" w:color="auto" w:fill="auto"/>
          </w:tcPr>
          <w:p w14:paraId="02FA8C2A" w14:textId="27283713" w:rsidR="00762EDE" w:rsidRPr="00CC2E86" w:rsidRDefault="00762EDE" w:rsidP="00584223">
            <w:pPr>
              <w:pStyle w:val="TableText"/>
            </w:pPr>
            <w:r w:rsidRPr="00CC2E86">
              <w:t xml:space="preserve">Yes </w:t>
            </w:r>
            <w:r w:rsidR="00703A5F">
              <w:fldChar w:fldCharType="begin" w:fldLock="1">
                <w:fldData xml:space="preserve">PEVuZE5vdGU+PENpdGU+PEF1dGhvcj5Cb29wYXRoaTwvQXV0aG9yPjxZZWFyPjIwMTE8L1llYXI+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</w:fldData>
              </w:fldChar>
            </w:r>
            <w:r w:rsidR="00C92B7C">
              <w:instrText xml:space="preserve"> ADDIN EN.CITE </w:instrText>
            </w:r>
            <w:r w:rsidR="00C92B7C">
              <w:fldChar w:fldCharType="begin">
                <w:fldData xml:space="preserve">PEVuZE5vdGU+PENpdGU+PEF1dGhvcj5Cb29wYXRoaTwvQXV0aG9yPjxZZWFyPjIwMTE8L1llYXI+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</w:fldData>
              </w:fldChar>
            </w:r>
            <w:r w:rsidR="00C92B7C">
              <w:instrText xml:space="preserve"> ADDIN EN.CITE.DATA </w:instrText>
            </w:r>
            <w:r w:rsidR="00C92B7C">
              <w:fldChar w:fldCharType="end"/>
            </w:r>
            <w:r w:rsidR="00703A5F">
              <w:fldChar w:fldCharType="separate"/>
            </w:r>
            <w:r w:rsidR="00703A5F">
              <w:rPr>
                <w:noProof/>
              </w:rPr>
              <w:t>(</w:t>
            </w:r>
            <w:hyperlink w:anchor="_ENREF_46" w:tooltip="Boopathi, 2011 #43095" w:history="1">
              <w:r w:rsidR="00212F52">
                <w:rPr>
                  <w:noProof/>
                </w:rPr>
                <w:t>Boopathi et al. 2011</w:t>
              </w:r>
            </w:hyperlink>
            <w:r w:rsidR="00703A5F">
              <w:rPr>
                <w:noProof/>
              </w:rPr>
              <w:t xml:space="preserve">; </w:t>
            </w:r>
            <w:hyperlink w:anchor="_ENREF_378" w:tooltip="Rolania, 2016 #43069" w:history="1">
              <w:r w:rsidR="00212F52">
                <w:rPr>
                  <w:noProof/>
                </w:rPr>
                <w:t>Rolania, Yadav &amp; Saini 2016</w:t>
              </w:r>
            </w:hyperlink>
            <w:r w:rsidR="00703A5F">
              <w:rPr>
                <w:noProof/>
              </w:rPr>
              <w:t>)</w:t>
            </w:r>
            <w:r w:rsidR="00703A5F">
              <w:fldChar w:fldCharType="end"/>
            </w:r>
          </w:p>
        </w:tc>
        <w:tc>
          <w:tcPr>
            <w:tcW w:w="607" w:type="pct"/>
            <w:gridSpan w:val="2"/>
            <w:shd w:val="clear" w:color="auto" w:fill="auto"/>
          </w:tcPr>
          <w:p w14:paraId="60DFD650" w14:textId="77777777" w:rsidR="00762EDE" w:rsidRPr="00CC2E86" w:rsidRDefault="00762EDE" w:rsidP="00584223">
            <w:pPr>
              <w:pStyle w:val="TableText"/>
            </w:pPr>
            <w:r w:rsidRPr="00CC2E86">
              <w:t>No records found</w:t>
            </w:r>
          </w:p>
        </w:tc>
        <w:tc>
          <w:tcPr>
            <w:tcW w:w="810" w:type="pct"/>
            <w:gridSpan w:val="3"/>
            <w:shd w:val="clear" w:color="auto" w:fill="auto"/>
          </w:tcPr>
          <w:p w14:paraId="1E1DC5F1" w14:textId="74CA4378" w:rsidR="00762EDE" w:rsidRPr="00CC2E86" w:rsidRDefault="00762EDE" w:rsidP="00FD28EC">
            <w:pPr>
              <w:pStyle w:val="TableText"/>
            </w:pPr>
            <w:r w:rsidRPr="008163D7">
              <w:t xml:space="preserve">No. Although </w:t>
            </w:r>
            <w:r w:rsidRPr="00CC2E86">
              <w:t xml:space="preserve">okra is reported to be a host for </w:t>
            </w:r>
            <w:r w:rsidRPr="00CC2E86">
              <w:rPr>
                <w:i/>
                <w:iCs/>
              </w:rPr>
              <w:t>M. pustulata</w:t>
            </w:r>
            <w:r w:rsidRPr="00CC2E86">
              <w:t xml:space="preserve"> </w:t>
            </w:r>
            <w:r w:rsidR="00703A5F">
              <w:fldChar w:fldCharType="begin" w:fldLock="1"/>
            </w:r>
            <w:r w:rsidR="00C92B7C">
              <w:instrText xml:space="preserve"> ADDIN EN.CITE &lt;EndNote&gt;&lt;Cite&gt;&lt;Author&gt;Brice&lt;/Author&gt;&lt;Year&gt;2017&lt;/Year&gt;&lt;RecNum&gt;43094&lt;/RecNum&gt;&lt;DisplayText&gt;(Brice et al. 2017)&lt;/DisplayText&gt;&lt;record&gt;&lt;rec-number&gt;43094&lt;/rec-number&gt;&lt;foreign-keys&gt;&lt;key app="EN" db-id="pxwxw0er9zv2fxezxdk5tt5utz5p5vtrwdv0" timestamp="1617576513"&gt;43094&lt;/key&gt;&lt;/foreign-keys&gt;&lt;ref-type name="Journal Articles"&gt;17&lt;/ref-type&gt;&lt;contributors&gt;&lt;authors&gt;&lt;author&gt;Brice, A.&lt;/author&gt;&lt;author&gt;Verma, S.C.&lt;/author&gt;&lt;author&gt;Sharma, K.C.&lt;/author&gt;&lt;author&gt;Sharma, P.L.&lt;/author&gt;&lt;author&gt;Mehta, D.K.&lt;/author&gt;&lt;/authors&gt;&lt;/contributors&gt;&lt;titles&gt;&lt;title&gt;Effect of sowing dates and IPM modules on jassid and blister beetle in okra under mid hills of Himachal Pradesh&lt;/title&gt;&lt;secondary-title&gt;Journal of Entomology and Zoological Studies&lt;/secondary-title&gt;&lt;/titles&gt;&lt;periodical&gt;&lt;full-title&gt;Journal of Entomology and Zoological Studies&lt;/full-title&gt;&lt;/periodical&gt;&lt;pages&gt;757-61&lt;/pages&gt;&lt;volume&gt;5&lt;/volume&gt;&lt;number&gt;6&lt;/number&gt;&lt;keywords&gt;&lt;keyword&gt;Mylabris&lt;/keyword&gt;&lt;keyword&gt;Amrasca biguttula&lt;/keyword&gt;&lt;keyword&gt;Okra&lt;/keyword&gt;&lt;keyword&gt;Himachal pradesh&lt;/keyword&gt;&lt;keyword&gt;India&lt;/keyword&gt;&lt;/keywords&gt;&lt;dates&gt;&lt;year&gt;2017&lt;/year&gt;&lt;/dates&gt;&lt;orig-pub&gt;https://www.entomoljournal.com/archives/2017/vol5issue6/PartK/5-5-288-942.pdf&lt;/orig-pub&gt;&lt;isbn&gt;2320-7078&lt;/isbn&gt;&lt;urls&gt;&lt;pdf-urls&gt;&lt;url&gt;file://J:\E Library\Plant Catalogue\B\Brice et al 2017 EN43094.pdf&lt;/url&gt;&lt;/pdf-urls&gt;&lt;/urls&gt;&lt;custom1&gt;Okra from India_GA&lt;/custom1&gt;&lt;/record&gt;&lt;/Cite&gt;&lt;/EndNote&gt;</w:instrText>
            </w:r>
            <w:r w:rsidR="00703A5F">
              <w:fldChar w:fldCharType="separate"/>
            </w:r>
            <w:r w:rsidR="00703A5F">
              <w:rPr>
                <w:noProof/>
              </w:rPr>
              <w:t>(</w:t>
            </w:r>
            <w:hyperlink w:anchor="_ENREF_52" w:tooltip="Brice, 2017 #43094" w:history="1">
              <w:r w:rsidR="00212F52">
                <w:rPr>
                  <w:noProof/>
                </w:rPr>
                <w:t>Brice et al. 2017</w:t>
              </w:r>
            </w:hyperlink>
            <w:r w:rsidR="00703A5F">
              <w:rPr>
                <w:noProof/>
              </w:rPr>
              <w:t>)</w:t>
            </w:r>
            <w:r w:rsidR="00703A5F">
              <w:fldChar w:fldCharType="end"/>
            </w:r>
            <w:r w:rsidRPr="00CC2E86">
              <w:t xml:space="preserve">, </w:t>
            </w:r>
            <w:r w:rsidRPr="008163D7">
              <w:t xml:space="preserve">this beetle lays eggs in the soil and upon hatching larvae feed on soil-dwelling insects. Adults are destructive external feeders on the reproductive parts of plants, reducing fruit setting </w:t>
            </w:r>
            <w:r w:rsidR="00703A5F">
              <w:fldChar w:fldCharType="begin" w:fldLock="1">
                <w:fldData xml:space="preserve">PEVuZE5vdGU+PENpdGU+PEF1dGhvcj5LZWRhcjwvQXV0aG9yPjxZZWFyPjIwMTM8L1llYXI+PFJl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</w:fldData>
              </w:fldChar>
            </w:r>
            <w:r w:rsidR="00BD75F2">
              <w:instrText xml:space="preserve"> ADDIN EN.CITE </w:instrText>
            </w:r>
            <w:r w:rsidR="00BD75F2">
              <w:fldChar w:fldCharType="begin">
                <w:fldData xml:space="preserve">PEVuZE5vdGU+PENpdGU+PEF1dGhvcj5LZWRhcjwvQXV0aG9yPjxZZWFyPjIwMTM8L1llYXI+PFJl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</w:fldData>
              </w:fldChar>
            </w:r>
            <w:r w:rsidR="00BD75F2">
              <w:instrText xml:space="preserve"> ADDIN EN.CITE.DATA </w:instrText>
            </w:r>
            <w:r w:rsidR="00BD75F2">
              <w:fldChar w:fldCharType="end"/>
            </w:r>
            <w:r w:rsidR="00703A5F">
              <w:fldChar w:fldCharType="separate"/>
            </w:r>
            <w:r w:rsidR="00703A5F">
              <w:rPr>
                <w:noProof/>
              </w:rPr>
              <w:t>(</w:t>
            </w:r>
            <w:hyperlink w:anchor="_ENREF_226" w:tooltip="Kedar, 2013 #40098" w:history="1">
              <w:r w:rsidR="00212F52">
                <w:rPr>
                  <w:noProof/>
                </w:rPr>
                <w:t>Kedar, Kumerang &amp; Thodsare 2013</w:t>
              </w:r>
            </w:hyperlink>
            <w:r w:rsidR="00703A5F">
              <w:rPr>
                <w:noProof/>
              </w:rPr>
              <w:t xml:space="preserve">; </w:t>
            </w:r>
            <w:hyperlink w:anchor="_ENREF_317" w:tooltip="Nair, 2017 #40001" w:history="1">
              <w:r w:rsidR="00212F52">
                <w:rPr>
                  <w:noProof/>
                </w:rPr>
                <w:t>Nair et al. 2017</w:t>
              </w:r>
            </w:hyperlink>
            <w:r w:rsidR="00703A5F">
              <w:rPr>
                <w:noProof/>
              </w:rPr>
              <w:t>)</w:t>
            </w:r>
            <w:r w:rsidR="00703A5F">
              <w:fldChar w:fldCharType="end"/>
            </w:r>
            <w:r w:rsidRPr="00CC2E86">
              <w:t xml:space="preserve">. </w:t>
            </w:r>
          </w:p>
        </w:tc>
        <w:tc>
          <w:tcPr>
            <w:tcW w:w="713" w:type="pct"/>
            <w:gridSpan w:val="3"/>
          </w:tcPr>
          <w:p w14:paraId="773F5D9A"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54F6DFD8"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1DF647E6"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0C3101A6" w14:textId="77777777" w:rsidR="00762EDE" w:rsidRPr="00CC2E86" w:rsidRDefault="00762EDE" w:rsidP="00584223">
            <w:pPr>
              <w:pStyle w:val="TableText"/>
            </w:pPr>
            <w:r w:rsidRPr="00CC2E86">
              <w:t>No</w:t>
            </w:r>
          </w:p>
        </w:tc>
      </w:tr>
      <w:tr w:rsidR="00CD07F8" w:rsidRPr="00CC2E86" w14:paraId="59DD0DCF" w14:textId="77777777" w:rsidTr="00BA3560">
        <w:trPr>
          <w:jc w:val="center"/>
        </w:trPr>
        <w:tc>
          <w:tcPr>
            <w:tcW w:w="756" w:type="pct"/>
            <w:gridSpan w:val="2"/>
            <w:shd w:val="clear" w:color="auto" w:fill="auto"/>
          </w:tcPr>
          <w:p w14:paraId="0A83BE36" w14:textId="77777777" w:rsidR="00762EDE" w:rsidRPr="00CC2E86" w:rsidRDefault="00762EDE" w:rsidP="00584223">
            <w:pPr>
              <w:pStyle w:val="TableText"/>
              <w:rPr>
                <w:i/>
              </w:rPr>
            </w:pPr>
            <w:r w:rsidRPr="00CC2E86">
              <w:rPr>
                <w:i/>
              </w:rPr>
              <w:t>Myllocerus undecimpustulatus</w:t>
            </w:r>
          </w:p>
          <w:p w14:paraId="7B24D92F" w14:textId="77777777" w:rsidR="00762EDE" w:rsidRPr="00CC2E86" w:rsidRDefault="00762EDE" w:rsidP="00584223">
            <w:pPr>
              <w:pStyle w:val="TableText"/>
              <w:rPr>
                <w:iCs/>
              </w:rPr>
            </w:pPr>
            <w:r w:rsidRPr="00CC2E86">
              <w:rPr>
                <w:iCs/>
              </w:rPr>
              <w:t>Faust, 1891</w:t>
            </w:r>
          </w:p>
          <w:p w14:paraId="4FACC96C" w14:textId="77777777" w:rsidR="00762EDE" w:rsidRPr="00CC2E86" w:rsidRDefault="00762EDE" w:rsidP="00584223">
            <w:pPr>
              <w:pStyle w:val="TableText"/>
              <w:rPr>
                <w:iCs/>
              </w:rPr>
            </w:pPr>
            <w:r w:rsidRPr="00CC2E86">
              <w:rPr>
                <w:iCs/>
              </w:rPr>
              <w:t>[Curculionidae]</w:t>
            </w:r>
          </w:p>
          <w:p w14:paraId="32B81D0F" w14:textId="77777777" w:rsidR="00762EDE" w:rsidRPr="00CC2E86" w:rsidRDefault="00762EDE" w:rsidP="00584223">
            <w:pPr>
              <w:pStyle w:val="TableText"/>
              <w:rPr>
                <w:rStyle w:val="Emphasis"/>
              </w:rPr>
            </w:pPr>
            <w:r w:rsidRPr="00CC2E86">
              <w:rPr>
                <w:iCs/>
              </w:rPr>
              <w:t>Sri Lankan weevil</w:t>
            </w:r>
          </w:p>
        </w:tc>
        <w:tc>
          <w:tcPr>
            <w:tcW w:w="510" w:type="pct"/>
            <w:gridSpan w:val="2"/>
            <w:shd w:val="clear" w:color="auto" w:fill="auto"/>
          </w:tcPr>
          <w:p w14:paraId="5C3FA6B5" w14:textId="51ED64E8" w:rsidR="00762EDE" w:rsidRPr="00CC2E86" w:rsidRDefault="00762EDE" w:rsidP="00584223">
            <w:pPr>
              <w:pStyle w:val="TableText"/>
            </w:pPr>
            <w:r w:rsidRPr="00CC2E86">
              <w:t xml:space="preserve">Yes </w:t>
            </w:r>
            <w:r w:rsidR="00703A5F">
              <w:fldChar w:fldCharType="begin" w:fldLock="1">
                <w:fldData xml:space="preserve">PEVuZE5vdGU+PENpdGU+PEF1dGhvcj5DQUJJPC9BdXRob3I+PFllYXI+MjAyMjwvWWVhcj48UmVj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</w:fldData>
              </w:fldChar>
            </w:r>
            <w:r w:rsidR="00C92B7C">
              <w:instrText xml:space="preserve"> ADDIN EN.CITE </w:instrText>
            </w:r>
            <w:r w:rsidR="00C92B7C">
              <w:fldChar w:fldCharType="begin">
                <w:fldData xml:space="preserve">PEVuZE5vdGU+PENpdGU+PEF1dGhvcj5DQUJJPC9BdXRob3I+PFllYXI+MjAyMjwvWWVhcj48UmVj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</w:fldData>
              </w:fldChar>
            </w:r>
            <w:r w:rsidR="00C92B7C">
              <w:instrText xml:space="preserve"> ADDIN EN.CITE.DATA </w:instrText>
            </w:r>
            <w:r w:rsidR="00C92B7C">
              <w:fldChar w:fldCharType="end"/>
            </w:r>
            <w:r w:rsidR="00703A5F">
              <w:fldChar w:fldCharType="separate"/>
            </w:r>
            <w:r w:rsidR="00703A5F">
              <w:rPr>
                <w:noProof/>
              </w:rPr>
              <w:t>(</w:t>
            </w:r>
            <w:hyperlink w:anchor="_ENREF_61" w:tooltip="CABI, 2022 #45373" w:history="1">
              <w:r w:rsidR="00212F52">
                <w:rPr>
                  <w:noProof/>
                </w:rPr>
                <w:t>CABI 2022</w:t>
              </w:r>
            </w:hyperlink>
            <w:r w:rsidR="00703A5F">
              <w:rPr>
                <w:noProof/>
              </w:rPr>
              <w:t xml:space="preserve">; </w:t>
            </w:r>
            <w:hyperlink w:anchor="_ENREF_112" w:tooltip="Dhamdhere, 1985 #40998" w:history="1">
              <w:r w:rsidR="00212F52">
                <w:rPr>
                  <w:noProof/>
                </w:rPr>
                <w:t>Dhamdhere, Bahadur &amp; Misra 1985</w:t>
              </w:r>
            </w:hyperlink>
            <w:r w:rsidR="00703A5F">
              <w:rPr>
                <w:noProof/>
              </w:rPr>
              <w:t>)</w:t>
            </w:r>
            <w:r w:rsidR="00703A5F">
              <w:fldChar w:fldCharType="end"/>
            </w:r>
          </w:p>
        </w:tc>
        <w:tc>
          <w:tcPr>
            <w:tcW w:w="607" w:type="pct"/>
            <w:gridSpan w:val="2"/>
            <w:shd w:val="clear" w:color="auto" w:fill="auto"/>
          </w:tcPr>
          <w:p w14:paraId="10EB5AED" w14:textId="77777777" w:rsidR="00762EDE" w:rsidRPr="00CC2E86" w:rsidRDefault="00762EDE" w:rsidP="00584223">
            <w:pPr>
              <w:pStyle w:val="TableText"/>
            </w:pPr>
            <w:r w:rsidRPr="00CC2E86">
              <w:t>No records found</w:t>
            </w:r>
          </w:p>
        </w:tc>
        <w:tc>
          <w:tcPr>
            <w:tcW w:w="810" w:type="pct"/>
            <w:gridSpan w:val="3"/>
            <w:shd w:val="clear" w:color="auto" w:fill="auto"/>
          </w:tcPr>
          <w:p w14:paraId="300C0287" w14:textId="601DAE70" w:rsidR="00762EDE" w:rsidRPr="00CC2E86" w:rsidRDefault="00762EDE" w:rsidP="00F602E3">
            <w:pPr>
              <w:pStyle w:val="TableText"/>
            </w:pPr>
            <w:r w:rsidRPr="008163D7">
              <w:t xml:space="preserve">No. </w:t>
            </w:r>
            <w:r w:rsidRPr="00CC2E86">
              <w:rPr>
                <w:i/>
              </w:rPr>
              <w:t>Myllocerus undecimpustulatus</w:t>
            </w:r>
            <w:r w:rsidRPr="008163D7">
              <w:t xml:space="preserve"> adults feed on leaves of host plants and larvae feed on roots </w:t>
            </w:r>
            <w:r w:rsidR="00703A5F">
              <w:rPr>
                <w:lang w:val="pt-BR"/>
              </w:rPr>
              <w:fldChar w:fldCharType="begin" w:fldLock="1"/>
            </w:r>
            <w:r w:rsidR="00C92B7C" w:rsidRPr="00BC443D">
              <w:instrText xml:space="preserve"> ADDIN EN.CITE &lt;EndNote&gt;&lt;Cite&gt;&lt;Author&gt;Neal&lt;/Author&gt;&lt;Year&gt;2017&lt;/Year&gt;&lt;RecNum&gt;40987&lt;/RecNum&gt;&lt;DisplayText&gt;(Neal 2017)&lt;/DisplayText&gt;&lt;record&gt;&lt;rec-number&gt;40987&lt;/rec-number&gt;&lt;foreign-keys&gt;&lt;key app="EN" db-id="pxwxw0er9zv2fxezxdk5tt5utz5p5vtrwdv0" timestamp="1605150956"&gt;40987&lt;/key&gt;&lt;/foreign-keys&gt;&lt;ref-type name="Web Pages/Online Documents"&gt;12&lt;/ref-type&gt;&lt;contributors&gt;&lt;authors&gt;&lt;author&gt;Neal, A.&lt;/author&gt;&lt;/authors&gt;&lt;/contributors&gt;&lt;titles&gt;&lt;title&gt;&lt;style face="normal" font="default" size="100%"&gt;Featured Creatures - Sri Lankan weevil,&lt;/style&gt;&lt;style face="italic" font="default" size="100%"&gt; Myllocerus undecimpustulatus undatus&lt;/style&gt;&lt;style face="normal" font="default" size="100%"&gt; Marshall (Insecta: Coleoptera: Curculionidae: Entiminae)&lt;/style&gt;&lt;/title&gt;&lt;/titles&gt;&lt;keywords&gt;&lt;keyword&gt;Sri Lankan weevil,&lt;/keyword&gt;&lt;keyword&gt;Myllocerus undecimpustulatus undatus Marshall&lt;/keyword&gt;&lt;keyword&gt;Adult feeds on leaves&lt;/keyword&gt;&lt;keyword&gt;Larvae feed on roots&lt;/keyword&gt;&lt;/keywords&gt;&lt;dates&gt;&lt;year&gt;2017&lt;/year&gt;&lt;pub-dates&gt;&lt;date&gt;November&amp;apos; 2020&lt;/date&gt;&lt;/pub-dates&gt;&lt;/dates&gt;&lt;pub-location&gt;Florida, USA&lt;/pub-location&gt;&lt;publisher&gt;University of Florida&lt;/publisher&gt;&lt;urls&gt;&lt;related-urls&gt;&lt;url&gt;http://entnemdept.ufl.edu/creatures/orn/sri_lankan_weevil.htm&lt;/url&gt;&lt;/related-urls&gt;&lt;pdf-urls&gt;&lt;url&gt;file://J:\E Library\Plant Catalogue\N\Neal 2017 EN40987.pdf&lt;/url&gt;&lt;/pdf-urls&gt;&lt;/urls&gt;&lt;custom1&gt;Fresh Okra from India MH&lt;/custom1&gt;&lt;/record&gt;&lt;/Cite&gt;&lt;/EndNote&gt;</w:instrText>
            </w:r>
            <w:r w:rsidR="00703A5F">
              <w:rPr>
                <w:lang w:val="pt-BR"/>
              </w:rPr>
              <w:fldChar w:fldCharType="separate"/>
            </w:r>
            <w:r w:rsidR="00703A5F" w:rsidRPr="008163D7">
              <w:rPr>
                <w:noProof/>
              </w:rPr>
              <w:t>(</w:t>
            </w:r>
            <w:hyperlink w:anchor="_ENREF_323" w:tooltip="Neal, 2017 #40987" w:history="1">
              <w:r w:rsidR="00212F52" w:rsidRPr="008163D7">
                <w:rPr>
                  <w:noProof/>
                </w:rPr>
                <w:t>Neal 2017</w:t>
              </w:r>
            </w:hyperlink>
            <w:r w:rsidR="00703A5F" w:rsidRPr="008163D7">
              <w:rPr>
                <w:noProof/>
              </w:rPr>
              <w:t>)</w:t>
            </w:r>
            <w:r w:rsidR="00703A5F">
              <w:rPr>
                <w:lang w:val="pt-BR"/>
              </w:rPr>
              <w:fldChar w:fldCharType="end"/>
            </w:r>
            <w:r w:rsidRPr="008163D7">
              <w:t xml:space="preserve">. </w:t>
            </w:r>
          </w:p>
        </w:tc>
        <w:tc>
          <w:tcPr>
            <w:tcW w:w="713" w:type="pct"/>
            <w:gridSpan w:val="3"/>
          </w:tcPr>
          <w:p w14:paraId="57C9B302"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6FE535E1"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4750F6FE"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08204AAA" w14:textId="77777777" w:rsidR="00762EDE" w:rsidRPr="00CC2E86" w:rsidRDefault="00762EDE" w:rsidP="00584223">
            <w:pPr>
              <w:pStyle w:val="TableText"/>
            </w:pPr>
            <w:r w:rsidRPr="00CC2E86">
              <w:t>No</w:t>
            </w:r>
          </w:p>
        </w:tc>
      </w:tr>
      <w:tr w:rsidR="00CD07F8" w:rsidRPr="00CC2E86" w14:paraId="75065F12" w14:textId="77777777" w:rsidTr="00BA3560">
        <w:trPr>
          <w:jc w:val="center"/>
        </w:trPr>
        <w:tc>
          <w:tcPr>
            <w:tcW w:w="756" w:type="pct"/>
            <w:gridSpan w:val="2"/>
            <w:shd w:val="clear" w:color="auto" w:fill="auto"/>
          </w:tcPr>
          <w:p w14:paraId="1067A4EE" w14:textId="77777777" w:rsidR="00762EDE" w:rsidRPr="00CC2E86" w:rsidRDefault="00762EDE" w:rsidP="00584223">
            <w:pPr>
              <w:pStyle w:val="TableText"/>
              <w:rPr>
                <w:iCs/>
              </w:rPr>
            </w:pPr>
            <w:r w:rsidRPr="00CC2E86">
              <w:rPr>
                <w:i/>
              </w:rPr>
              <w:t xml:space="preserve">Oxycetonia versicolor </w:t>
            </w:r>
            <w:r w:rsidRPr="00CC2E86">
              <w:rPr>
                <w:iCs/>
              </w:rPr>
              <w:t>(Fabricius, 1775)</w:t>
            </w:r>
          </w:p>
          <w:p w14:paraId="732EF30F" w14:textId="77777777" w:rsidR="00762EDE" w:rsidRPr="00CC2E86" w:rsidRDefault="00762EDE" w:rsidP="00584223">
            <w:pPr>
              <w:pStyle w:val="TableText"/>
              <w:rPr>
                <w:iCs/>
              </w:rPr>
            </w:pPr>
            <w:r w:rsidRPr="00CC2E86">
              <w:rPr>
                <w:iCs/>
              </w:rPr>
              <w:t xml:space="preserve">[Scarabaeidae, subfamily: Cetonidae] </w:t>
            </w:r>
          </w:p>
          <w:p w14:paraId="6B2F73EB" w14:textId="77777777" w:rsidR="00762EDE" w:rsidRPr="00CC2E86" w:rsidRDefault="00762EDE" w:rsidP="00584223">
            <w:pPr>
              <w:pStyle w:val="TableText"/>
              <w:rPr>
                <w:rStyle w:val="Emphasis"/>
              </w:rPr>
            </w:pPr>
            <w:r w:rsidRPr="00CC2E86">
              <w:rPr>
                <w:iCs/>
              </w:rPr>
              <w:t>Chafer beetle</w:t>
            </w:r>
          </w:p>
        </w:tc>
        <w:tc>
          <w:tcPr>
            <w:tcW w:w="510" w:type="pct"/>
            <w:gridSpan w:val="2"/>
            <w:shd w:val="clear" w:color="auto" w:fill="auto"/>
          </w:tcPr>
          <w:p w14:paraId="167EE6C0" w14:textId="015BEA16" w:rsidR="00762EDE" w:rsidRPr="00CC2E86" w:rsidRDefault="00762EDE" w:rsidP="00584223">
            <w:pPr>
              <w:pStyle w:val="TableText"/>
            </w:pPr>
            <w:r w:rsidRPr="00CC2E86">
              <w:t xml:space="preserve">Yes </w:t>
            </w:r>
            <w:r w:rsidR="00703A5F">
              <w:fldChar w:fldCharType="begin" w:fldLock="1"/>
            </w:r>
            <w:r w:rsidR="00C92B7C">
              <w:instrText xml:space="preserve"> ADDIN EN.CITE &lt;EndNote&gt;&lt;Cite&gt;&lt;Author&gt;TNAU-NAIP&lt;/Author&gt;&lt;Year&gt;2020&lt;/Year&gt;&lt;RecNum&gt;39759&lt;/RecNum&gt;&lt;DisplayText&gt;(TNAU-NAIP 2020)&lt;/DisplayText&gt;&lt;record&gt;&lt;rec-number&gt;39759&lt;/rec-number&gt;&lt;foreign-keys&gt;&lt;key app="EN" db-id="pxwxw0er9zv2fxezxdk5tt5utz5p5vtrwdv0" timestamp="1598612548"&gt;39759&lt;/key&gt;&lt;/foreign-keys&gt;&lt;ref-type name="Web Pages/Online Documents"&gt;12&lt;/ref-type&gt;&lt;contributors&gt;&lt;authors&gt;&lt;author&gt;TNAU-NAIP,&lt;/author&gt;&lt;/authors&gt;&lt;/contributors&gt;&lt;titles&gt;&lt;title&gt;Pest of okra&lt;/title&gt;&lt;/titles&gt;&lt;keywords&gt;&lt;keyword&gt;Shoot and fruit borer,&lt;/keyword&gt;&lt;keyword&gt;Earias vitella,&lt;/keyword&gt;&lt;keyword&gt;E. insulana,&lt;/keyword&gt;&lt;keyword&gt;Noctuidae: Lepidoptera,&lt;/keyword&gt;&lt;keyword&gt;Fruit borer,&lt;/keyword&gt;&lt;keyword&gt;Helicoverpa armigera (Noctuidae: Lepidoptera),&lt;/keyword&gt;&lt;keyword&gt;Jassids: Amrasca bigutula bigutula (Cicadellidae: Hemiptera),&lt;/keyword&gt;&lt;keyword&gt;Leaf roller: Sylepta derogata (Pyraustidae: Lepidoptera),&lt;/keyword&gt;&lt;keyword&gt;Semiloopers,&lt;/keyword&gt;&lt;keyword&gt;Anomis flava,&lt;/keyword&gt;&lt;keyword&gt;Xanthodes graelsii,&lt;/keyword&gt;&lt;keyword&gt;Tarache nitidula,&lt;/keyword&gt;&lt;keyword&gt;Whitefly,&lt;/keyword&gt;&lt;keyword&gt;Bemisia tabaci (Aleyrodidae: Hemiptera),&lt;/keyword&gt;&lt;/keywords&gt;&lt;dates&gt;&lt;year&gt;2020&lt;/year&gt;&lt;pub-dates&gt;&lt;date&gt;08/28/2020&lt;/date&gt;&lt;/pub-dates&gt;&lt;/dates&gt;&lt;pub-location&gt;Coimbatore, India&lt;/pub-location&gt;&lt;publisher&gt;Tamil Nadu Agricultural University (TNAU) and National Agricultural Innovation Project (NAIP)&lt;/publisher&gt;&lt;urls&gt;&lt;related-urls&gt;&lt;url&gt;http://eagri.org/eagri50/ENTO331/lecture23/okra/&lt;/url&gt;&lt;/related-urls&gt;&lt;pdf-urls&gt;&lt;url&gt;file://J:\E Library\Plant Catalogue\T\TNAU-NAIP 2020 EN39759.pdf&lt;/url&gt;&lt;/pdf-urls&gt;&lt;/urls&gt;&lt;custom1&gt;Fresh Okra from India MH&lt;/custom1&gt;&lt;/record&gt;&lt;/Cite&gt;&lt;/EndNote&gt;</w:instrText>
            </w:r>
            <w:r w:rsidR="00703A5F">
              <w:fldChar w:fldCharType="separate"/>
            </w:r>
            <w:r w:rsidR="00703A5F">
              <w:rPr>
                <w:noProof/>
              </w:rPr>
              <w:t>(</w:t>
            </w:r>
            <w:hyperlink w:anchor="_ENREF_451" w:tooltip="TNAU-NAIP, 2020 #39759" w:history="1">
              <w:r w:rsidR="00212F52">
                <w:rPr>
                  <w:noProof/>
                </w:rPr>
                <w:t>TNAU-NAIP 2020</w:t>
              </w:r>
            </w:hyperlink>
            <w:r w:rsidR="00703A5F">
              <w:rPr>
                <w:noProof/>
              </w:rPr>
              <w:t>)</w:t>
            </w:r>
            <w:r w:rsidR="00703A5F">
              <w:fldChar w:fldCharType="end"/>
            </w:r>
          </w:p>
        </w:tc>
        <w:tc>
          <w:tcPr>
            <w:tcW w:w="607" w:type="pct"/>
            <w:gridSpan w:val="2"/>
            <w:shd w:val="clear" w:color="auto" w:fill="auto"/>
          </w:tcPr>
          <w:p w14:paraId="1D670847" w14:textId="77777777" w:rsidR="00762EDE" w:rsidRPr="00CC2E86" w:rsidRDefault="00762EDE" w:rsidP="00584223">
            <w:pPr>
              <w:pStyle w:val="TableText"/>
            </w:pPr>
            <w:r w:rsidRPr="00CC2E86">
              <w:t>No records found</w:t>
            </w:r>
          </w:p>
        </w:tc>
        <w:tc>
          <w:tcPr>
            <w:tcW w:w="810" w:type="pct"/>
            <w:gridSpan w:val="3"/>
            <w:shd w:val="clear" w:color="auto" w:fill="auto"/>
          </w:tcPr>
          <w:p w14:paraId="14B54BEF" w14:textId="4F572499" w:rsidR="00762EDE" w:rsidRPr="00CC2E86" w:rsidRDefault="00762EDE" w:rsidP="00584223">
            <w:pPr>
              <w:pStyle w:val="TableText"/>
            </w:pPr>
            <w:r w:rsidRPr="008163D7">
              <w:t xml:space="preserve">No. </w:t>
            </w:r>
            <w:r w:rsidRPr="00CC2E86">
              <w:rPr>
                <w:i/>
              </w:rPr>
              <w:t>Oxycetonia versicolor</w:t>
            </w:r>
            <w:r w:rsidRPr="008163D7">
              <w:t xml:space="preserve"> is reported as a minor pest of okra in India </w:t>
            </w:r>
            <w:r w:rsidR="00703A5F">
              <w:rPr>
                <w:lang w:val="pt-BR"/>
              </w:rPr>
              <w:fldChar w:fldCharType="begin" w:fldLock="1">
                <w:fldData xml:space="preserve">PEVuZE5vdGU+PENpdGU+PEF1dGhvcj5UYWdnYXI8L0F1dGhvcj48WWVhcj4yMDEyPC9ZZWFyPjxS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</w:fldData>
              </w:fldChar>
            </w:r>
            <w:r w:rsidR="00BD75F2" w:rsidRPr="00FB3333">
              <w:instrText xml:space="preserve"> ADDIN EN.CITE </w:instrText>
            </w:r>
            <w:r w:rsidR="00BD75F2">
              <w:rPr>
                <w:lang w:val="pt-BR"/>
              </w:rPr>
              <w:fldChar w:fldCharType="begin">
                <w:fldData xml:space="preserve">PEVuZE5vdGU+PENpdGU+PEF1dGhvcj5UYWdnYXI8L0F1dGhvcj48WWVhcj4yMDEyPC9ZZWFyPjxS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</w:fldData>
              </w:fldChar>
            </w:r>
            <w:r w:rsidR="00BD75F2" w:rsidRPr="00FB3333">
              <w:instrText xml:space="preserve"> ADDIN EN.CITE.DATA </w:instrText>
            </w:r>
            <w:r w:rsidR="00BD75F2">
              <w:rPr>
                <w:lang w:val="pt-BR"/>
              </w:rPr>
            </w:r>
            <w:r w:rsidR="00BD75F2">
              <w:rPr>
                <w:lang w:val="pt-BR"/>
              </w:rPr>
              <w:fldChar w:fldCharType="end"/>
            </w:r>
            <w:r w:rsidR="00703A5F">
              <w:rPr>
                <w:lang w:val="pt-BR"/>
              </w:rPr>
            </w:r>
            <w:r w:rsidR="00703A5F">
              <w:rPr>
                <w:lang w:val="pt-BR"/>
              </w:rPr>
              <w:fldChar w:fldCharType="separate"/>
            </w:r>
            <w:r w:rsidR="00703A5F" w:rsidRPr="008163D7">
              <w:rPr>
                <w:noProof/>
              </w:rPr>
              <w:t>(</w:t>
            </w:r>
            <w:hyperlink w:anchor="_ENREF_95" w:tooltip="Daravath, 2020 #43168" w:history="1">
              <w:r w:rsidR="00212F52" w:rsidRPr="008163D7">
                <w:rPr>
                  <w:noProof/>
                </w:rPr>
                <w:t>Daravath, Kasbe &amp; Musapuri 2020</w:t>
              </w:r>
            </w:hyperlink>
            <w:r w:rsidR="00703A5F" w:rsidRPr="008163D7">
              <w:rPr>
                <w:noProof/>
              </w:rPr>
              <w:t xml:space="preserve">; </w:t>
            </w:r>
            <w:hyperlink w:anchor="_ENREF_439" w:tooltip="Taggar, 2012 #40097" w:history="1">
              <w:r w:rsidR="00212F52" w:rsidRPr="008163D7">
                <w:rPr>
                  <w:noProof/>
                </w:rPr>
                <w:t>Taggar et al. 2012</w:t>
              </w:r>
            </w:hyperlink>
            <w:r w:rsidR="00703A5F" w:rsidRPr="008163D7">
              <w:rPr>
                <w:noProof/>
              </w:rPr>
              <w:t xml:space="preserve">; </w:t>
            </w:r>
            <w:hyperlink w:anchor="_ENREF_451" w:tooltip="TNAU-NAIP, 2020 #39759" w:history="1">
              <w:r w:rsidR="00212F52" w:rsidRPr="008163D7">
                <w:rPr>
                  <w:noProof/>
                </w:rPr>
                <w:t>TNAU-NAIP 2020</w:t>
              </w:r>
            </w:hyperlink>
            <w:r w:rsidR="00703A5F" w:rsidRPr="008163D7">
              <w:rPr>
                <w:noProof/>
              </w:rPr>
              <w:t>)</w:t>
            </w:r>
            <w:r w:rsidR="00703A5F">
              <w:rPr>
                <w:lang w:val="pt-BR"/>
              </w:rPr>
              <w:fldChar w:fldCharType="end"/>
            </w:r>
            <w:r w:rsidRPr="00CC2E86">
              <w:t xml:space="preserve">. Adults and larvae only feed on buds and flowers of host plants </w:t>
            </w:r>
            <w:r w:rsidR="00703A5F">
              <w:fldChar w:fldCharType="begin" w:fldLock="1"/>
            </w:r>
            <w:r w:rsidR="00BD75F2">
              <w:instrText xml:space="preserve"> ADDIN EN.CITE &lt;EndNote&gt;&lt;Cite&gt;&lt;Author&gt;Taggar&lt;/Author&gt;&lt;Year&gt;2012&lt;/Year&gt;&lt;RecNum&gt;40097&lt;/RecNum&gt;&lt;DisplayText&gt;(Taggar et al. 2012)&lt;/DisplayText&gt;&lt;record&gt;&lt;rec-number&gt;40097&lt;/rec-number&gt;&lt;foreign-keys&gt;&lt;key app="EN" db-id="pxwxw0er9zv2fxezxdk5tt5utz5p5vtrwdv0" timestamp="1601525214"&gt;40097&lt;/key&gt;&lt;/foreign-keys&gt;&lt;ref-type name="Journal Articles"&gt;17&lt;/ref-type&gt;&lt;contributors&gt;&lt;authors&gt;&lt;author&gt;Taggar, G.K.&lt;/author&gt;&lt;author&gt;Singh, R.&lt;/author&gt;&lt;author&gt;Kumar, R.&lt;/author&gt;&lt;author&gt;Pathania, P.C.&lt;/author&gt;&lt;/authors&gt;&lt;/contributors&gt;&lt;titles&gt;&lt;title&gt;&lt;style face="normal" font="default" size="100%"&gt;First report of flower chafer beetle, &lt;/style&gt;&lt;style face="italic" font="default" size="100%"&gt;Oxycetonia versicolor&lt;/style&gt;&lt;style face="normal" font="default" size="100%"&gt;, on pigeonpea and mungbean from Punjab, India&lt;/style&gt;&lt;/title&gt;&lt;secondary-title&gt;Phytoparasitica&lt;/secondary-title&gt;&lt;/titles&gt;&lt;periodical&gt;&lt;full-title&gt;Phytoparasitica&lt;/full-title&gt;&lt;/periodical&gt;&lt;pages&gt;207-211&lt;/pages&gt;&lt;volume&gt;40&lt;/volume&gt;&lt;number&gt;3&lt;/number&gt;&lt;keywords&gt;&lt;keyword&gt;flower chafer beetle&lt;/keyword&gt;&lt;keyword&gt;Oxycetonia versicolor&lt;/keyword&gt;&lt;/keywords&gt;&lt;dates&gt;&lt;year&gt;2012&lt;/year&gt;&lt;/dates&gt;&lt;isbn&gt;0334-2123&lt;/isbn&gt;&lt;urls&gt;&lt;/urls&gt;&lt;custom1&gt;Fresh Okra from India MH&lt;/custom1&gt;&lt;custom2&gt;Abstract only&lt;/custom2&gt;&lt;electronic-resource-num&gt;DOI 10.1007/s12600-012-0222-8&lt;/electronic-resource-num&gt;&lt;/record&gt;&lt;/Cite&gt;&lt;/EndNote&gt;</w:instrText>
            </w:r>
            <w:r w:rsidR="00703A5F">
              <w:fldChar w:fldCharType="separate"/>
            </w:r>
            <w:r w:rsidR="00703A5F">
              <w:rPr>
                <w:noProof/>
              </w:rPr>
              <w:t>(</w:t>
            </w:r>
            <w:hyperlink w:anchor="_ENREF_439" w:tooltip="Taggar, 2012 #40097" w:history="1">
              <w:r w:rsidR="00212F52">
                <w:rPr>
                  <w:noProof/>
                </w:rPr>
                <w:t>Taggar et al. 2012</w:t>
              </w:r>
            </w:hyperlink>
            <w:r w:rsidR="00703A5F">
              <w:rPr>
                <w:noProof/>
              </w:rPr>
              <w:t>)</w:t>
            </w:r>
            <w:r w:rsidR="00703A5F">
              <w:fldChar w:fldCharType="end"/>
            </w:r>
            <w:r w:rsidRPr="00CC2E86">
              <w:t>.</w:t>
            </w:r>
          </w:p>
        </w:tc>
        <w:tc>
          <w:tcPr>
            <w:tcW w:w="713" w:type="pct"/>
            <w:gridSpan w:val="3"/>
          </w:tcPr>
          <w:p w14:paraId="0A2ED5E3"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41D01292"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66655237"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580FE664" w14:textId="77777777" w:rsidR="00762EDE" w:rsidRPr="00CC2E86" w:rsidRDefault="00762EDE" w:rsidP="00584223">
            <w:pPr>
              <w:pStyle w:val="TableText"/>
            </w:pPr>
            <w:r w:rsidRPr="00CC2E86">
              <w:t>No</w:t>
            </w:r>
          </w:p>
        </w:tc>
      </w:tr>
      <w:tr w:rsidR="00CD07F8" w:rsidRPr="00CC2E86" w14:paraId="67F52E16" w14:textId="77777777" w:rsidTr="00BA3560">
        <w:trPr>
          <w:jc w:val="center"/>
        </w:trPr>
        <w:tc>
          <w:tcPr>
            <w:tcW w:w="756" w:type="pct"/>
            <w:gridSpan w:val="2"/>
            <w:shd w:val="clear" w:color="auto" w:fill="auto"/>
          </w:tcPr>
          <w:p w14:paraId="107A2017" w14:textId="77777777" w:rsidR="00762EDE" w:rsidRPr="00CC2E86" w:rsidRDefault="00762EDE" w:rsidP="00584223">
            <w:pPr>
              <w:pStyle w:val="TableText"/>
              <w:rPr>
                <w:iCs/>
              </w:rPr>
            </w:pPr>
            <w:r w:rsidRPr="00CC2E86">
              <w:rPr>
                <w:i/>
              </w:rPr>
              <w:t xml:space="preserve">Pempherulus affinis </w:t>
            </w:r>
            <w:r w:rsidRPr="00CC2E86">
              <w:rPr>
                <w:iCs/>
              </w:rPr>
              <w:t>(Faust, 1898)</w:t>
            </w:r>
          </w:p>
          <w:p w14:paraId="382DD139" w14:textId="77777777" w:rsidR="00762EDE" w:rsidRPr="00CC2E86" w:rsidRDefault="00762EDE" w:rsidP="00584223">
            <w:pPr>
              <w:pStyle w:val="TableText"/>
              <w:rPr>
                <w:iCs/>
              </w:rPr>
            </w:pPr>
            <w:r w:rsidRPr="00CC2E86">
              <w:rPr>
                <w:iCs/>
              </w:rPr>
              <w:t xml:space="preserve">[Curculionidae] </w:t>
            </w:r>
          </w:p>
          <w:p w14:paraId="50C03A64" w14:textId="77777777" w:rsidR="00762EDE" w:rsidRPr="008163D7" w:rsidRDefault="00762EDE" w:rsidP="00584223">
            <w:pPr>
              <w:pStyle w:val="TableText"/>
              <w:rPr>
                <w:rStyle w:val="Emphasis"/>
                <w:i w:val="0"/>
                <w:iCs w:val="0"/>
              </w:rPr>
            </w:pPr>
            <w:r w:rsidRPr="00CC2E86">
              <w:rPr>
                <w:iCs/>
              </w:rPr>
              <w:t>Cotton stem weevil</w:t>
            </w:r>
          </w:p>
        </w:tc>
        <w:tc>
          <w:tcPr>
            <w:tcW w:w="510" w:type="pct"/>
            <w:gridSpan w:val="2"/>
            <w:shd w:val="clear" w:color="auto" w:fill="auto"/>
          </w:tcPr>
          <w:p w14:paraId="798D017D" w14:textId="78C532A6" w:rsidR="00762EDE" w:rsidRPr="00CC2E86" w:rsidRDefault="00762EDE" w:rsidP="00584223">
            <w:pPr>
              <w:pStyle w:val="TableText"/>
            </w:pPr>
            <w:r w:rsidRPr="00CC2E86">
              <w:t xml:space="preserve">Yes </w:t>
            </w:r>
            <w:r w:rsidR="00703A5F">
              <w:fldChar w:fldCharType="begin" w:fldLock="1"/>
            </w:r>
            <w:r w:rsidR="00C92B7C">
              <w:instrText xml:space="preserve"> ADDIN EN.CITE &lt;EndNote&gt;&lt;Cite&gt;&lt;Author&gt;TNAU-NAIP&lt;/Author&gt;&lt;Year&gt;2020&lt;/Year&gt;&lt;RecNum&gt;39759&lt;/RecNum&gt;&lt;DisplayText&gt;(TNAU-NAIP 2020)&lt;/DisplayText&gt;&lt;record&gt;&lt;rec-number&gt;39759&lt;/rec-number&gt;&lt;foreign-keys&gt;&lt;key app="EN" db-id="pxwxw0er9zv2fxezxdk5tt5utz5p5vtrwdv0" timestamp="1598612548"&gt;39759&lt;/key&gt;&lt;/foreign-keys&gt;&lt;ref-type name="Web Pages/Online Documents"&gt;12&lt;/ref-type&gt;&lt;contributors&gt;&lt;authors&gt;&lt;author&gt;TNAU-NAIP,&lt;/author&gt;&lt;/authors&gt;&lt;/contributors&gt;&lt;titles&gt;&lt;title&gt;Pest of okra&lt;/title&gt;&lt;/titles&gt;&lt;keywords&gt;&lt;keyword&gt;Shoot and fruit borer,&lt;/keyword&gt;&lt;keyword&gt;Earias vitella,&lt;/keyword&gt;&lt;keyword&gt;E. insulana,&lt;/keyword&gt;&lt;keyword&gt;Noctuidae: Lepidoptera,&lt;/keyword&gt;&lt;keyword&gt;Fruit borer,&lt;/keyword&gt;&lt;keyword&gt;Helicoverpa armigera (Noctuidae: Lepidoptera),&lt;/keyword&gt;&lt;keyword&gt;Jassids: Amrasca bigutula bigutula (Cicadellidae: Hemiptera),&lt;/keyword&gt;&lt;keyword&gt;Leaf roller: Sylepta derogata (Pyraustidae: Lepidoptera),&lt;/keyword&gt;&lt;keyword&gt;Semiloopers,&lt;/keyword&gt;&lt;keyword&gt;Anomis flava,&lt;/keyword&gt;&lt;keyword&gt;Xanthodes graelsii,&lt;/keyword&gt;&lt;keyword&gt;Tarache nitidula,&lt;/keyword&gt;&lt;keyword&gt;Whitefly,&lt;/keyword&gt;&lt;keyword&gt;Bemisia tabaci (Aleyrodidae: Hemiptera),&lt;/keyword&gt;&lt;/keywords&gt;&lt;dates&gt;&lt;year&gt;2020&lt;/year&gt;&lt;pub-dates&gt;&lt;date&gt;08/28/2020&lt;/date&gt;&lt;/pub-dates&gt;&lt;/dates&gt;&lt;pub-location&gt;Coimbatore, India&lt;/pub-location&gt;&lt;publisher&gt;Tamil Nadu Agricultural University (TNAU) and National Agricultural Innovation Project (NAIP)&lt;/publisher&gt;&lt;urls&gt;&lt;related-urls&gt;&lt;url&gt;http://eagri.org/eagri50/ENTO331/lecture23/okra/&lt;/url&gt;&lt;/related-urls&gt;&lt;pdf-urls&gt;&lt;url&gt;file://J:\E Library\Plant Catalogue\T\TNAU-NAIP 2020 EN39759.pdf&lt;/url&gt;&lt;/pdf-urls&gt;&lt;/urls&gt;&lt;custom1&gt;Fresh Okra from India MH&lt;/custom1&gt;&lt;/record&gt;&lt;/Cite&gt;&lt;/EndNote&gt;</w:instrText>
            </w:r>
            <w:r w:rsidR="00703A5F">
              <w:fldChar w:fldCharType="separate"/>
            </w:r>
            <w:r w:rsidR="00703A5F">
              <w:rPr>
                <w:noProof/>
              </w:rPr>
              <w:t>(</w:t>
            </w:r>
            <w:hyperlink w:anchor="_ENREF_451" w:tooltip="TNAU-NAIP, 2020 #39759" w:history="1">
              <w:r w:rsidR="00212F52">
                <w:rPr>
                  <w:noProof/>
                </w:rPr>
                <w:t>TNAU-NAIP 2020</w:t>
              </w:r>
            </w:hyperlink>
            <w:r w:rsidR="00703A5F">
              <w:rPr>
                <w:noProof/>
              </w:rPr>
              <w:t>)</w:t>
            </w:r>
            <w:r w:rsidR="00703A5F">
              <w:fldChar w:fldCharType="end"/>
            </w:r>
          </w:p>
        </w:tc>
        <w:tc>
          <w:tcPr>
            <w:tcW w:w="607" w:type="pct"/>
            <w:gridSpan w:val="2"/>
            <w:shd w:val="clear" w:color="auto" w:fill="auto"/>
          </w:tcPr>
          <w:p w14:paraId="317F1F95" w14:textId="77777777" w:rsidR="00762EDE" w:rsidRPr="00CC2E86" w:rsidRDefault="00762EDE" w:rsidP="00584223">
            <w:pPr>
              <w:pStyle w:val="TableText"/>
            </w:pPr>
            <w:r w:rsidRPr="00CC2E86">
              <w:t>No records found</w:t>
            </w:r>
          </w:p>
        </w:tc>
        <w:tc>
          <w:tcPr>
            <w:tcW w:w="810" w:type="pct"/>
            <w:gridSpan w:val="3"/>
            <w:shd w:val="clear" w:color="auto" w:fill="auto"/>
          </w:tcPr>
          <w:p w14:paraId="74EB64AD" w14:textId="029F2ED0" w:rsidR="00762EDE" w:rsidRPr="00CC2E86" w:rsidRDefault="00762EDE" w:rsidP="00584223">
            <w:pPr>
              <w:pStyle w:val="TableText"/>
            </w:pPr>
            <w:r w:rsidRPr="008163D7">
              <w:t xml:space="preserve">No. </w:t>
            </w:r>
            <w:r w:rsidRPr="00CC2E86">
              <w:rPr>
                <w:i/>
              </w:rPr>
              <w:t>Pempherulus affinis</w:t>
            </w:r>
            <w:r w:rsidRPr="008163D7">
              <w:t xml:space="preserve"> is reported as a pest of okra in India. The larvae </w:t>
            </w:r>
            <w:r w:rsidRPr="00CC2E86">
              <w:t>feed on roots and shoots</w:t>
            </w:r>
            <w:r w:rsidRPr="008163D7">
              <w:t xml:space="preserve"> of okra </w:t>
            </w:r>
            <w:r w:rsidR="00703A5F">
              <w:fldChar w:fldCharType="begin" w:fldLock="1"/>
            </w:r>
            <w:r w:rsidR="00C92B7C">
              <w:instrText xml:space="preserve"> ADDIN EN.CITE &lt;EndNote&gt;&lt;Cite&gt;&lt;Author&gt;TNAU-NAIP&lt;/Author&gt;&lt;Year&gt;2020&lt;/Year&gt;&lt;RecNum&gt;39759&lt;/RecNum&gt;&lt;DisplayText&gt;(TNAU-NAIP 2020)&lt;/DisplayText&gt;&lt;record&gt;&lt;rec-number&gt;39759&lt;/rec-number&gt;&lt;foreign-keys&gt;&lt;key app="EN" db-id="pxwxw0er9zv2fxezxdk5tt5utz5p5vtrwdv0" timestamp="1598612548"&gt;39759&lt;/key&gt;&lt;/foreign-keys&gt;&lt;ref-type name="Web Pages/Online Documents"&gt;12&lt;/ref-type&gt;&lt;contributors&gt;&lt;authors&gt;&lt;author&gt;TNAU-NAIP,&lt;/author&gt;&lt;/authors&gt;&lt;/contributors&gt;&lt;titles&gt;&lt;title&gt;Pest of okra&lt;/title&gt;&lt;/titles&gt;&lt;keywords&gt;&lt;keyword&gt;Shoot and fruit borer,&lt;/keyword&gt;&lt;keyword&gt;Earias vitella,&lt;/keyword&gt;&lt;keyword&gt;E. insulana,&lt;/keyword&gt;&lt;keyword&gt;Noctuidae: Lepidoptera,&lt;/keyword&gt;&lt;keyword&gt;Fruit borer,&lt;/keyword&gt;&lt;keyword&gt;Helicoverpa armigera (Noctuidae: Lepidoptera),&lt;/keyword&gt;&lt;keyword&gt;Jassids: Amrasca bigutula bigutula (Cicadellidae: Hemiptera),&lt;/keyword&gt;&lt;keyword&gt;Leaf roller: Sylepta derogata (Pyraustidae: Lepidoptera),&lt;/keyword&gt;&lt;keyword&gt;Semiloopers,&lt;/keyword&gt;&lt;keyword&gt;Anomis flava,&lt;/keyword&gt;&lt;keyword&gt;Xanthodes graelsii,&lt;/keyword&gt;&lt;keyword&gt;Tarache nitidula,&lt;/keyword&gt;&lt;keyword&gt;Whitefly,&lt;/keyword&gt;&lt;keyword&gt;Bemisia tabaci (Aleyrodidae: Hemiptera),&lt;/keyword&gt;&lt;/keywords&gt;&lt;dates&gt;&lt;year&gt;2020&lt;/year&gt;&lt;pub-dates&gt;&lt;date&gt;08/28/2020&lt;/date&gt;&lt;/pub-dates&gt;&lt;/dates&gt;&lt;pub-location&gt;Coimbatore, India&lt;/pub-location&gt;&lt;publisher&gt;Tamil Nadu Agricultural University (TNAU) and National Agricultural Innovation Project (NAIP)&lt;/publisher&gt;&lt;urls&gt;&lt;related-urls&gt;&lt;url&gt;http://eagri.org/eagri50/ENTO331/lecture23/okra/&lt;/url&gt;&lt;/related-urls&gt;&lt;pdf-urls&gt;&lt;url&gt;file://J:\E Library\Plant Catalogue\T\TNAU-NAIP 2020 EN39759.pdf&lt;/url&gt;&lt;/pdf-urls&gt;&lt;/urls&gt;&lt;custom1&gt;Fresh Okra from India MH&lt;/custom1&gt;&lt;/record&gt;&lt;/Cite&gt;&lt;/EndNote&gt;</w:instrText>
            </w:r>
            <w:r w:rsidR="00703A5F">
              <w:fldChar w:fldCharType="separate"/>
            </w:r>
            <w:r w:rsidR="00703A5F">
              <w:rPr>
                <w:noProof/>
              </w:rPr>
              <w:t>(</w:t>
            </w:r>
            <w:hyperlink w:anchor="_ENREF_451" w:tooltip="TNAU-NAIP, 2020 #39759" w:history="1">
              <w:r w:rsidR="00212F52">
                <w:rPr>
                  <w:noProof/>
                </w:rPr>
                <w:t>TNAU-NAIP 2020</w:t>
              </w:r>
            </w:hyperlink>
            <w:r w:rsidR="00703A5F">
              <w:rPr>
                <w:noProof/>
              </w:rPr>
              <w:t>)</w:t>
            </w:r>
            <w:r w:rsidR="00703A5F">
              <w:fldChar w:fldCharType="end"/>
            </w:r>
            <w:r w:rsidRPr="00CC2E86">
              <w:t>.</w:t>
            </w:r>
          </w:p>
        </w:tc>
        <w:tc>
          <w:tcPr>
            <w:tcW w:w="713" w:type="pct"/>
            <w:gridSpan w:val="3"/>
          </w:tcPr>
          <w:p w14:paraId="058240FB"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710381AC"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2E928EEF"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47822C95" w14:textId="77777777" w:rsidR="00762EDE" w:rsidRPr="00CC2E86" w:rsidRDefault="00762EDE" w:rsidP="00584223">
            <w:pPr>
              <w:pStyle w:val="TableText"/>
            </w:pPr>
            <w:r w:rsidRPr="00CC2E86">
              <w:t>No</w:t>
            </w:r>
          </w:p>
        </w:tc>
      </w:tr>
      <w:tr w:rsidR="00CD07F8" w:rsidRPr="00CC2E86" w14:paraId="4C290469" w14:textId="77777777" w:rsidTr="00BA3560">
        <w:trPr>
          <w:jc w:val="center"/>
        </w:trPr>
        <w:tc>
          <w:tcPr>
            <w:tcW w:w="756" w:type="pct"/>
            <w:gridSpan w:val="2"/>
            <w:shd w:val="clear" w:color="auto" w:fill="auto"/>
          </w:tcPr>
          <w:p w14:paraId="43F5F9A7" w14:textId="77777777" w:rsidR="00762EDE" w:rsidRPr="008163D7" w:rsidRDefault="00762EDE" w:rsidP="00584223">
            <w:pPr>
              <w:pStyle w:val="TableText"/>
              <w:rPr>
                <w:iCs/>
                <w:lang w:val="pt-BR"/>
              </w:rPr>
            </w:pPr>
            <w:r w:rsidRPr="008163D7">
              <w:rPr>
                <w:i/>
                <w:lang w:val="pt-BR"/>
              </w:rPr>
              <w:t xml:space="preserve">Podagrica bowringi </w:t>
            </w:r>
            <w:r w:rsidRPr="008163D7">
              <w:rPr>
                <w:iCs/>
                <w:lang w:val="pt-BR"/>
              </w:rPr>
              <w:t>Baly, 1876</w:t>
            </w:r>
          </w:p>
          <w:p w14:paraId="4E775894" w14:textId="77777777" w:rsidR="00762EDE" w:rsidRPr="008163D7" w:rsidRDefault="00762EDE" w:rsidP="00584223">
            <w:pPr>
              <w:pStyle w:val="TableText"/>
              <w:rPr>
                <w:i/>
                <w:lang w:val="pt-BR"/>
              </w:rPr>
            </w:pPr>
            <w:r w:rsidRPr="008163D7">
              <w:rPr>
                <w:iCs/>
                <w:lang w:val="pt-BR"/>
              </w:rPr>
              <w:t>Synonym(s):</w:t>
            </w:r>
            <w:r w:rsidRPr="008163D7">
              <w:rPr>
                <w:i/>
                <w:lang w:val="pt-BR"/>
              </w:rPr>
              <w:t xml:space="preserve"> Nisotra bowringi </w:t>
            </w:r>
            <w:r w:rsidRPr="008163D7">
              <w:rPr>
                <w:iCs/>
                <w:lang w:val="pt-BR"/>
              </w:rPr>
              <w:t>(Baly, 1876)</w:t>
            </w:r>
          </w:p>
          <w:p w14:paraId="538E0898" w14:textId="77777777" w:rsidR="00762EDE" w:rsidRPr="00CC2E86" w:rsidRDefault="00762EDE" w:rsidP="00584223">
            <w:pPr>
              <w:pStyle w:val="TableText"/>
              <w:rPr>
                <w:iCs/>
              </w:rPr>
            </w:pPr>
            <w:r w:rsidRPr="00CC2E86">
              <w:rPr>
                <w:iCs/>
              </w:rPr>
              <w:t>[Chrysomelidae]</w:t>
            </w:r>
          </w:p>
          <w:p w14:paraId="0AEC9F77" w14:textId="77777777" w:rsidR="00762EDE" w:rsidRPr="00CC2E86" w:rsidRDefault="00762EDE" w:rsidP="00584223">
            <w:pPr>
              <w:pStyle w:val="TableText"/>
              <w:rPr>
                <w:rStyle w:val="Emphasis"/>
              </w:rPr>
            </w:pPr>
            <w:r w:rsidRPr="00CC2E86">
              <w:rPr>
                <w:iCs/>
              </w:rPr>
              <w:t>Okra flea beetle</w:t>
            </w:r>
          </w:p>
        </w:tc>
        <w:tc>
          <w:tcPr>
            <w:tcW w:w="510" w:type="pct"/>
            <w:gridSpan w:val="2"/>
            <w:shd w:val="clear" w:color="auto" w:fill="auto"/>
          </w:tcPr>
          <w:p w14:paraId="32AE4F74" w14:textId="1F1800A0" w:rsidR="00762EDE" w:rsidRPr="00CC2E86" w:rsidRDefault="00762EDE" w:rsidP="00584223">
            <w:pPr>
              <w:pStyle w:val="TableText"/>
            </w:pPr>
            <w:r w:rsidRPr="00CC2E86">
              <w:t xml:space="preserve">Yes </w:t>
            </w:r>
            <w:r w:rsidR="00703A5F">
              <w:fldChar w:fldCharType="begin" w:fldLock="1"/>
            </w:r>
            <w:r w:rsidR="00C92B7C">
              <w:instrText xml:space="preserve"> ADDIN EN.CITE &lt;EndNote&gt;&lt;Cite&gt;&lt;Author&gt;Kelkar&lt;/Author&gt;&lt;Year&gt;2018&lt;/Year&gt;&lt;RecNum&gt;39868&lt;/RecNum&gt;&lt;DisplayText&gt;(Kelkar et al. 2018)&lt;/DisplayText&gt;&lt;record&gt;&lt;rec-number&gt;39868&lt;/rec-number&gt;&lt;foreign-keys&gt;&lt;key app="EN" db-id="pxwxw0er9zv2fxezxdk5tt5utz5p5vtrwdv0" timestamp="1599525499"&gt;39868&lt;/key&gt;&lt;/foreign-keys&gt;&lt;ref-type name="Journal Articles"&gt;17&lt;/ref-type&gt;&lt;contributors&gt;&lt;authors&gt;&lt;author&gt;Kelkar, A.P.&lt;/author&gt;&lt;author&gt;Munj, A.Y.&lt;/author&gt;&lt;author&gt;Desai, V.S.&lt;/author&gt;&lt;author&gt;Golvankar, G.M.&lt;/author&gt;&lt;author&gt;Shinde, P.B.&lt;/author&gt;&lt;/authors&gt;&lt;/contributors&gt;&lt;titles&gt;&lt;title&gt;&lt;style face="normal" font="default" size="100%"&gt;Management of okra flea beetle (&lt;/style&gt;&lt;style face="italic" font="default" size="100%"&gt;Podagrica bowringi)&lt;/style&gt;&lt;style face="normal" font="default" size="100%"&gt; Baly by using different insecticidal dust, botanical and entomopathogenic fungi&lt;/style&gt;&lt;/title&gt;&lt;secondary-title&gt;International Journal of Chemical Studies&lt;/secondary-title&gt;&lt;/titles&gt;&lt;periodical&gt;&lt;full-title&gt;International Journal of Chemical Studies&lt;/full-title&gt;&lt;/periodical&gt;&lt;pages&gt;2038-2041&lt;/pages&gt;&lt;volume&gt;6&lt;/volume&gt;&lt;number&gt;6&lt;/number&gt;&lt;keywords&gt;&lt;keyword&gt;okra flea beetle,&lt;/keyword&gt;&lt;keyword&gt;Podagrica bowringi&lt;/keyword&gt;&lt;/keywords&gt;&lt;dates&gt;&lt;year&gt;2018&lt;/year&gt;&lt;/dates&gt;&lt;isbn&gt;ISSN: 2349–8528 &lt;/isbn&gt;&lt;urls&gt;&lt;pdf-urls&gt;&lt;url&gt;file://J:\E Library\Plant Catalogue\K\Kelkar et al 2018 EN39868.pdf&lt;/url&gt;&lt;/pdf-urls&gt;&lt;/urls&gt;&lt;custom1&gt;Fresh Okra from India MH&lt;/custom1&gt;&lt;/record&gt;&lt;/Cite&gt;&lt;/EndNote&gt;</w:instrText>
            </w:r>
            <w:r w:rsidR="00703A5F">
              <w:fldChar w:fldCharType="separate"/>
            </w:r>
            <w:r w:rsidR="00703A5F">
              <w:rPr>
                <w:noProof/>
              </w:rPr>
              <w:t>(</w:t>
            </w:r>
            <w:hyperlink w:anchor="_ENREF_227" w:tooltip="Kelkar, 2018 #39868" w:history="1">
              <w:r w:rsidR="00212F52">
                <w:rPr>
                  <w:noProof/>
                </w:rPr>
                <w:t>Kelkar et al. 2018</w:t>
              </w:r>
            </w:hyperlink>
            <w:r w:rsidR="00703A5F">
              <w:rPr>
                <w:noProof/>
              </w:rPr>
              <w:t>)</w:t>
            </w:r>
            <w:r w:rsidR="00703A5F">
              <w:fldChar w:fldCharType="end"/>
            </w:r>
          </w:p>
        </w:tc>
        <w:tc>
          <w:tcPr>
            <w:tcW w:w="607" w:type="pct"/>
            <w:gridSpan w:val="2"/>
            <w:shd w:val="clear" w:color="auto" w:fill="auto"/>
          </w:tcPr>
          <w:p w14:paraId="642AE9F5" w14:textId="77777777" w:rsidR="00762EDE" w:rsidRPr="00CC2E86" w:rsidRDefault="00762EDE" w:rsidP="00584223">
            <w:pPr>
              <w:pStyle w:val="TableText"/>
            </w:pPr>
            <w:r w:rsidRPr="00CC2E86">
              <w:t>No records found</w:t>
            </w:r>
          </w:p>
        </w:tc>
        <w:tc>
          <w:tcPr>
            <w:tcW w:w="810" w:type="pct"/>
            <w:gridSpan w:val="3"/>
            <w:shd w:val="clear" w:color="auto" w:fill="auto"/>
          </w:tcPr>
          <w:p w14:paraId="5D5E4D85" w14:textId="6BDA6316" w:rsidR="00762EDE" w:rsidRPr="00CC2E86" w:rsidRDefault="00762EDE" w:rsidP="00584223">
            <w:pPr>
              <w:pStyle w:val="TableText"/>
            </w:pPr>
            <w:r w:rsidRPr="008163D7">
              <w:t xml:space="preserve">No. </w:t>
            </w:r>
            <w:r w:rsidRPr="00CC2E86">
              <w:rPr>
                <w:i/>
              </w:rPr>
              <w:t xml:space="preserve">Podagrica bowringi </w:t>
            </w:r>
            <w:r w:rsidRPr="008163D7">
              <w:t xml:space="preserve">adult beetles feed on leaves, flowers and flower buds, and larvae feed on roots of okra </w:t>
            </w:r>
            <w:r w:rsidR="00703A5F">
              <w:rPr>
                <w:lang w:val="pt-BR"/>
              </w:rPr>
              <w:fldChar w:fldCharType="begin" w:fldLock="1"/>
            </w:r>
            <w:r w:rsidR="00C92B7C" w:rsidRPr="00BC443D">
              <w:instrText xml:space="preserve"> ADDIN EN.CITE &lt;EndNote&gt;&lt;Cite&gt;&lt;Author&gt;Kelkar&lt;/Author&gt;&lt;Year&gt;2018&lt;/Year&gt;&lt;RecNum&gt;39868&lt;/RecNum&gt;&lt;DisplayText&gt;(Kelkar et al. 2018)&lt;/DisplayText&gt;&lt;record&gt;&lt;rec-number&gt;39868&lt;/rec-number&gt;&lt;foreign-keys&gt;&lt;key app="EN" db-id="pxwxw0er9zv2fxezxdk5tt5utz5p5vtrwdv0" timestamp="1599525499"&gt;39868&lt;/key&gt;&lt;/foreign-keys&gt;&lt;ref-type name="Journal Articles"&gt;17&lt;/ref-type&gt;&lt;contributors&gt;&lt;authors&gt;&lt;author&gt;Kelkar, A.P.&lt;/author&gt;&lt;author&gt;Munj, A.Y.&lt;/author&gt;&lt;author&gt;Desai, V.S.&lt;/author&gt;&lt;author&gt;Golvankar, G.M.&lt;/author&gt;&lt;author&gt;Shinde, P.B.&lt;/author&gt;&lt;/authors&gt;&lt;/contributors&gt;&lt;titles&gt;&lt;title&gt;&lt;style face="normal" font="default" size="100%"&gt;Management of okra flea beetle (&lt;/style&gt;&lt;style face="italic" font="default" size="100%"&gt;Podagrica bowringi)&lt;/style&gt;&lt;style face="normal" font="default" size="100%"&gt; Baly by using different insecticidal dust, botanical and entomopathogenic fungi&lt;/style&gt;&lt;/title&gt;&lt;secondary-title&gt;International Journal of Chemical Studies&lt;/secondary-title&gt;&lt;/titles&gt;&lt;periodical&gt;&lt;full-title&gt;International Journal of Chemical Studies&lt;/full-title&gt;&lt;/periodical&gt;&lt;pages&gt;2038-2041&lt;/pages&gt;&lt;volume&gt;6&lt;/volume&gt;&lt;number&gt;6&lt;/number&gt;&lt;keywords&gt;&lt;keyword&gt;okra flea beetle,&lt;/keyword&gt;&lt;keyword&gt;Podagrica bowringi&lt;/keyword&gt;&lt;/keywords&gt;&lt;dates&gt;&lt;year&gt;2018&lt;/year&gt;&lt;/dates&gt;&lt;isbn&gt;ISSN: 2349–8528 &lt;/isbn&gt;&lt;urls&gt;&lt;pdf-urls&gt;&lt;url&gt;file://J:\E Library\Plant Catalogue\K\Kelkar et al 2018 EN39868.pdf&lt;/url&gt;&lt;/pdf-urls&gt;&lt;/urls&gt;&lt;custom1&gt;Fresh Okra from India MH&lt;/custom1&gt;&lt;/record&gt;&lt;/Cite&gt;&lt;/EndNote&gt;</w:instrText>
            </w:r>
            <w:r w:rsidR="00703A5F">
              <w:rPr>
                <w:lang w:val="pt-BR"/>
              </w:rPr>
              <w:fldChar w:fldCharType="separate"/>
            </w:r>
            <w:r w:rsidR="00703A5F" w:rsidRPr="008163D7">
              <w:rPr>
                <w:noProof/>
              </w:rPr>
              <w:t>(</w:t>
            </w:r>
            <w:hyperlink w:anchor="_ENREF_227" w:tooltip="Kelkar, 2018 #39868" w:history="1">
              <w:r w:rsidR="00212F52" w:rsidRPr="008163D7">
                <w:rPr>
                  <w:noProof/>
                </w:rPr>
                <w:t>Kelkar et al. 2018</w:t>
              </w:r>
            </w:hyperlink>
            <w:r w:rsidR="00703A5F" w:rsidRPr="008163D7">
              <w:rPr>
                <w:noProof/>
              </w:rPr>
              <w:t>)</w:t>
            </w:r>
            <w:r w:rsidR="00703A5F">
              <w:rPr>
                <w:lang w:val="pt-BR"/>
              </w:rPr>
              <w:fldChar w:fldCharType="end"/>
            </w:r>
            <w:r w:rsidRPr="008163D7">
              <w:t xml:space="preserve">. </w:t>
            </w:r>
          </w:p>
        </w:tc>
        <w:tc>
          <w:tcPr>
            <w:tcW w:w="713" w:type="pct"/>
            <w:gridSpan w:val="3"/>
          </w:tcPr>
          <w:p w14:paraId="05D0C847"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35A000EB"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565008E4"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577204A5" w14:textId="77777777" w:rsidR="00762EDE" w:rsidRPr="00CC2E86" w:rsidRDefault="00762EDE" w:rsidP="00584223">
            <w:pPr>
              <w:pStyle w:val="TableText"/>
            </w:pPr>
            <w:r w:rsidRPr="00CC2E86">
              <w:t>No</w:t>
            </w:r>
          </w:p>
        </w:tc>
      </w:tr>
      <w:tr w:rsidR="00CD07F8" w:rsidRPr="00CC2E86" w14:paraId="3F73745C" w14:textId="77777777" w:rsidTr="00BA3560">
        <w:trPr>
          <w:jc w:val="center"/>
        </w:trPr>
        <w:tc>
          <w:tcPr>
            <w:tcW w:w="756" w:type="pct"/>
            <w:gridSpan w:val="2"/>
            <w:shd w:val="clear" w:color="auto" w:fill="auto"/>
          </w:tcPr>
          <w:p w14:paraId="5C9AFB25" w14:textId="77777777" w:rsidR="00762EDE" w:rsidRPr="00CC2E86" w:rsidRDefault="00762EDE" w:rsidP="00584223">
            <w:pPr>
              <w:pStyle w:val="TableText"/>
            </w:pPr>
            <w:r w:rsidRPr="00CC2E86">
              <w:rPr>
                <w:i/>
              </w:rPr>
              <w:t xml:space="preserve">Podagrica fuscicornis </w:t>
            </w:r>
            <w:r w:rsidRPr="00CC2E86">
              <w:rPr>
                <w:iCs/>
              </w:rPr>
              <w:t>(Linnaeus, 1767)</w:t>
            </w:r>
          </w:p>
          <w:p w14:paraId="40A1B3D3" w14:textId="77777777" w:rsidR="00762EDE" w:rsidRPr="00CC2E86" w:rsidRDefault="00762EDE" w:rsidP="00584223">
            <w:pPr>
              <w:pStyle w:val="TableText"/>
            </w:pPr>
            <w:r w:rsidRPr="00CC2E86">
              <w:rPr>
                <w:iCs/>
              </w:rPr>
              <w:t xml:space="preserve">Synonym(s): </w:t>
            </w:r>
            <w:r w:rsidRPr="00CC2E86">
              <w:rPr>
                <w:i/>
              </w:rPr>
              <w:t>Chrysomela fuscicornis</w:t>
            </w:r>
            <w:r w:rsidRPr="00CC2E86">
              <w:rPr>
                <w:iCs/>
              </w:rPr>
              <w:t xml:space="preserve"> Linnaeus, 1767</w:t>
            </w:r>
          </w:p>
          <w:p w14:paraId="167C8962" w14:textId="77777777" w:rsidR="00762EDE" w:rsidRPr="00CC2E86" w:rsidRDefault="00762EDE" w:rsidP="00584223">
            <w:pPr>
              <w:pStyle w:val="TableText"/>
              <w:rPr>
                <w:iCs/>
              </w:rPr>
            </w:pPr>
            <w:r w:rsidRPr="00CC2E86">
              <w:rPr>
                <w:iCs/>
              </w:rPr>
              <w:t>[Chrysomelidae]</w:t>
            </w:r>
          </w:p>
          <w:p w14:paraId="42AF4560" w14:textId="77777777" w:rsidR="00762EDE" w:rsidRPr="00CC2E86" w:rsidRDefault="00762EDE" w:rsidP="00584223">
            <w:pPr>
              <w:pStyle w:val="TableText"/>
              <w:rPr>
                <w:rStyle w:val="Emphasis"/>
              </w:rPr>
            </w:pPr>
            <w:r w:rsidRPr="00CC2E86">
              <w:rPr>
                <w:iCs/>
              </w:rPr>
              <w:t>Flea beetle</w:t>
            </w:r>
          </w:p>
        </w:tc>
        <w:tc>
          <w:tcPr>
            <w:tcW w:w="510" w:type="pct"/>
            <w:gridSpan w:val="2"/>
            <w:shd w:val="clear" w:color="auto" w:fill="auto"/>
          </w:tcPr>
          <w:p w14:paraId="5905465F" w14:textId="2D903CC0" w:rsidR="00762EDE" w:rsidRPr="00CC2E86" w:rsidRDefault="00762EDE" w:rsidP="00584223">
            <w:pPr>
              <w:pStyle w:val="TableText"/>
            </w:pPr>
            <w:r w:rsidRPr="00CC2E86">
              <w:t xml:space="preserve">Yes </w:t>
            </w:r>
            <w:r w:rsidR="00703A5F">
              <w:fldChar w:fldCharType="begin" w:fldLock="1"/>
            </w:r>
            <w:r w:rsidR="00C92B7C">
              <w:instrText xml:space="preserve"> ADDIN EN.CITE &lt;EndNote&gt;&lt;Cite&gt;&lt;Author&gt;Singhal&lt;/Author&gt;&lt;Year&gt;2018&lt;/Year&gt;&lt;RecNum&gt;40988&lt;/RecNum&gt;&lt;DisplayText&gt;(Singhal et al. 2018)&lt;/DisplayText&gt;&lt;record&gt;&lt;rec-number&gt;40988&lt;/rec-number&gt;&lt;foreign-keys&gt;&lt;key app="EN" db-id="pxwxw0er9zv2fxezxdk5tt5utz5p5vtrwdv0" timestamp="1605150956"&gt;40988&lt;/key&gt;&lt;/foreign-keys&gt;&lt;ref-type name="Journal Articles (online only)"&gt;43&lt;/ref-type&gt;&lt;contributors&gt;&lt;authors&gt;&lt;author&gt;Singhal, S.&lt;/author&gt;&lt;author&gt;Thakkar, B.&lt;/author&gt;&lt;author&gt;Pandya, P.&lt;/author&gt;&lt;author&gt;Parikh, P.&lt;/author&gt;&lt;/authors&gt;&lt;/contributors&gt;&lt;titles&gt;&lt;title&gt;Unraveling the diversity, phylogeny, and ecological role of cryptic coleopteran species of Vadodara district: a first comparative approach from India&lt;/title&gt;&lt;secondary-title&gt;The Journal of Basic and Applied Zoology&lt;/secondary-title&gt;&lt;/titles&gt;&lt;periodical&gt;&lt;full-title&gt;The Journal of Basic and Applied Zoology&lt;/full-title&gt;&lt;/periodical&gt;&lt;pages&gt;14&lt;/pages&gt;&lt;volume&gt;79&lt;/volume&gt;&lt;keywords&gt;&lt;keyword&gt;Podagrica fuscicornis&lt;/keyword&gt;&lt;keyword&gt;Pest of okra leaves,&lt;/keyword&gt;&lt;/keywords&gt;&lt;dates&gt;&lt;year&gt;2018&lt;/year&gt;&lt;/dates&gt;&lt;urls&gt;&lt;pdf-urls&gt;&lt;url&gt;file://J:\E Library\Plant Catalogue\S\Singhal et al 2018 EN40988.pdf&lt;/url&gt;&lt;/pdf-urls&gt;&lt;/urls&gt;&lt;custom1&gt;Fresh Okra from India MH&lt;/custom1&gt;&lt;custom7&gt;53&lt;/custom7&gt;&lt;electronic-resource-num&gt;https://doi.org/10.1186/s41936-018-0062-2&lt;/electronic-resource-num&gt;&lt;/record&gt;&lt;/Cite&gt;&lt;/EndNote&gt;</w:instrText>
            </w:r>
            <w:r w:rsidR="00703A5F">
              <w:fldChar w:fldCharType="separate"/>
            </w:r>
            <w:r w:rsidR="00703A5F">
              <w:rPr>
                <w:noProof/>
              </w:rPr>
              <w:t>(</w:t>
            </w:r>
            <w:hyperlink w:anchor="_ENREF_422" w:tooltip="Singhal, 2018 #40988" w:history="1">
              <w:r w:rsidR="00212F52">
                <w:rPr>
                  <w:noProof/>
                </w:rPr>
                <w:t>Singhal et al. 2018</w:t>
              </w:r>
            </w:hyperlink>
            <w:r w:rsidR="00703A5F">
              <w:rPr>
                <w:noProof/>
              </w:rPr>
              <w:t>)</w:t>
            </w:r>
            <w:r w:rsidR="00703A5F">
              <w:fldChar w:fldCharType="end"/>
            </w:r>
          </w:p>
        </w:tc>
        <w:tc>
          <w:tcPr>
            <w:tcW w:w="607" w:type="pct"/>
            <w:gridSpan w:val="2"/>
            <w:shd w:val="clear" w:color="auto" w:fill="auto"/>
          </w:tcPr>
          <w:p w14:paraId="3A6983D4" w14:textId="77777777" w:rsidR="00762EDE" w:rsidRPr="00CC2E86" w:rsidRDefault="00762EDE" w:rsidP="00584223">
            <w:pPr>
              <w:pStyle w:val="TableText"/>
            </w:pPr>
            <w:r w:rsidRPr="00CC2E86">
              <w:t>No records found</w:t>
            </w:r>
          </w:p>
        </w:tc>
        <w:tc>
          <w:tcPr>
            <w:tcW w:w="810" w:type="pct"/>
            <w:gridSpan w:val="3"/>
            <w:shd w:val="clear" w:color="auto" w:fill="auto"/>
          </w:tcPr>
          <w:p w14:paraId="7CF32345" w14:textId="05769B26" w:rsidR="00762EDE" w:rsidRPr="00CC2E86" w:rsidRDefault="00762EDE" w:rsidP="00584223">
            <w:pPr>
              <w:pStyle w:val="TableText"/>
            </w:pPr>
            <w:r w:rsidRPr="008163D7">
              <w:t xml:space="preserve">No. </w:t>
            </w:r>
            <w:r w:rsidRPr="00CC2E86">
              <w:rPr>
                <w:i/>
              </w:rPr>
              <w:t>Podagrica fuscicornis</w:t>
            </w:r>
            <w:r w:rsidRPr="008163D7">
              <w:t xml:space="preserve"> is reported to be a leaf feeder of okra </w:t>
            </w:r>
            <w:r w:rsidR="00703A5F">
              <w:fldChar w:fldCharType="begin" w:fldLock="1"/>
            </w:r>
            <w:r w:rsidR="00C92B7C">
              <w:instrText xml:space="preserve"> ADDIN EN.CITE &lt;EndNote&gt;&lt;Cite&gt;&lt;Author&gt;Singhal&lt;/Author&gt;&lt;Year&gt;2018&lt;/Year&gt;&lt;RecNum&gt;40988&lt;/RecNum&gt;&lt;DisplayText&gt;(Singhal et al. 2018)&lt;/DisplayText&gt;&lt;record&gt;&lt;rec-number&gt;40988&lt;/rec-number&gt;&lt;foreign-keys&gt;&lt;key app="EN" db-id="pxwxw0er9zv2fxezxdk5tt5utz5p5vtrwdv0" timestamp="1605150956"&gt;40988&lt;/key&gt;&lt;/foreign-keys&gt;&lt;ref-type name="Journal Articles (online only)"&gt;43&lt;/ref-type&gt;&lt;contributors&gt;&lt;authors&gt;&lt;author&gt;Singhal, S.&lt;/author&gt;&lt;author&gt;Thakkar, B.&lt;/author&gt;&lt;author&gt;Pandya, P.&lt;/author&gt;&lt;author&gt;Parikh, P.&lt;/author&gt;&lt;/authors&gt;&lt;/contributors&gt;&lt;titles&gt;&lt;title&gt;Unraveling the diversity, phylogeny, and ecological role of cryptic coleopteran species of Vadodara district: a first comparative approach from India&lt;/title&gt;&lt;secondary-title&gt;The Journal of Basic and Applied Zoology&lt;/secondary-title&gt;&lt;/titles&gt;&lt;periodical&gt;&lt;full-title&gt;The Journal of Basic and Applied Zoology&lt;/full-title&gt;&lt;/periodical&gt;&lt;pages&gt;14&lt;/pages&gt;&lt;volume&gt;79&lt;/volume&gt;&lt;keywords&gt;&lt;keyword&gt;Podagrica fuscicornis&lt;/keyword&gt;&lt;keyword&gt;Pest of okra leaves,&lt;/keyword&gt;&lt;/keywords&gt;&lt;dates&gt;&lt;year&gt;2018&lt;/year&gt;&lt;/dates&gt;&lt;urls&gt;&lt;pdf-urls&gt;&lt;url&gt;file://J:\E Library\Plant Catalogue\S\Singhal et al 2018 EN40988.pdf&lt;/url&gt;&lt;/pdf-urls&gt;&lt;/urls&gt;&lt;custom1&gt;Fresh Okra from India MH&lt;/custom1&gt;&lt;custom7&gt;53&lt;/custom7&gt;&lt;electronic-resource-num&gt;https://doi.org/10.1186/s41936-018-0062-2&lt;/electronic-resource-num&gt;&lt;/record&gt;&lt;/Cite&gt;&lt;/EndNote&gt;</w:instrText>
            </w:r>
            <w:r w:rsidR="00703A5F">
              <w:fldChar w:fldCharType="separate"/>
            </w:r>
            <w:r w:rsidR="00703A5F">
              <w:rPr>
                <w:noProof/>
              </w:rPr>
              <w:t>(</w:t>
            </w:r>
            <w:hyperlink w:anchor="_ENREF_422" w:tooltip="Singhal, 2018 #40988" w:history="1">
              <w:r w:rsidR="00212F52">
                <w:rPr>
                  <w:noProof/>
                </w:rPr>
                <w:t>Singhal et al. 2018</w:t>
              </w:r>
            </w:hyperlink>
            <w:r w:rsidR="00703A5F">
              <w:rPr>
                <w:noProof/>
              </w:rPr>
              <w:t>)</w:t>
            </w:r>
            <w:r w:rsidR="00703A5F">
              <w:fldChar w:fldCharType="end"/>
            </w:r>
            <w:r w:rsidRPr="008163D7">
              <w:t>.</w:t>
            </w:r>
          </w:p>
        </w:tc>
        <w:tc>
          <w:tcPr>
            <w:tcW w:w="713" w:type="pct"/>
            <w:gridSpan w:val="3"/>
          </w:tcPr>
          <w:p w14:paraId="169D044E"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20BAF017"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3E996E55"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1F2A93C3" w14:textId="77777777" w:rsidR="00762EDE" w:rsidRPr="00CC2E86" w:rsidRDefault="00762EDE" w:rsidP="00584223">
            <w:pPr>
              <w:pStyle w:val="TableText"/>
            </w:pPr>
            <w:r w:rsidRPr="00CC2E86">
              <w:t>No</w:t>
            </w:r>
          </w:p>
        </w:tc>
      </w:tr>
      <w:tr w:rsidR="00CD07F8" w:rsidRPr="00CC2E86" w14:paraId="06ACB730" w14:textId="77777777" w:rsidTr="00BA3560">
        <w:trPr>
          <w:jc w:val="center"/>
        </w:trPr>
        <w:tc>
          <w:tcPr>
            <w:tcW w:w="756" w:type="pct"/>
            <w:gridSpan w:val="2"/>
            <w:shd w:val="clear" w:color="auto" w:fill="auto"/>
          </w:tcPr>
          <w:p w14:paraId="4B43C311" w14:textId="77777777" w:rsidR="00762EDE" w:rsidRPr="00CC2E86" w:rsidRDefault="00762EDE" w:rsidP="00584223">
            <w:pPr>
              <w:pStyle w:val="TableText"/>
              <w:rPr>
                <w:iCs/>
              </w:rPr>
            </w:pPr>
            <w:r w:rsidRPr="00CC2E86">
              <w:rPr>
                <w:i/>
              </w:rPr>
              <w:t>Spermophagus mannarensis</w:t>
            </w:r>
            <w:r w:rsidRPr="00CC2E86">
              <w:rPr>
                <w:i/>
              </w:rPr>
              <w:br/>
            </w:r>
            <w:r w:rsidRPr="00CC2E86">
              <w:rPr>
                <w:iCs/>
              </w:rPr>
              <w:t>(Decelle, 1986)</w:t>
            </w:r>
          </w:p>
          <w:p w14:paraId="019F2E42" w14:textId="77777777" w:rsidR="00762EDE" w:rsidRPr="00CC2E86" w:rsidRDefault="00762EDE" w:rsidP="00584223">
            <w:pPr>
              <w:pStyle w:val="TableText"/>
              <w:rPr>
                <w:rStyle w:val="Emphasis"/>
                <w:i w:val="0"/>
                <w:iCs w:val="0"/>
                <w:sz w:val="22"/>
                <w:lang w:val="pt-BR"/>
              </w:rPr>
            </w:pPr>
            <w:r w:rsidRPr="00CC2E86">
              <w:rPr>
                <w:iCs/>
              </w:rPr>
              <w:t>[Bruchidae]</w:t>
            </w:r>
          </w:p>
        </w:tc>
        <w:tc>
          <w:tcPr>
            <w:tcW w:w="510" w:type="pct"/>
            <w:gridSpan w:val="2"/>
            <w:shd w:val="clear" w:color="auto" w:fill="auto"/>
          </w:tcPr>
          <w:p w14:paraId="52BE4D9A" w14:textId="6A4B041B" w:rsidR="00762EDE" w:rsidRPr="00CC2E86" w:rsidRDefault="00762EDE" w:rsidP="00584223">
            <w:pPr>
              <w:pStyle w:val="TableText"/>
            </w:pPr>
            <w:r w:rsidRPr="00CC2E86">
              <w:rPr>
                <w:lang w:val="pt-BR"/>
              </w:rPr>
              <w:t xml:space="preserve">Yes </w:t>
            </w:r>
            <w:r w:rsidR="00703A5F">
              <w:rPr>
                <w:lang w:val="pt-BR"/>
              </w:rPr>
              <w:fldChar w:fldCharType="begin" w:fldLock="1"/>
            </w:r>
            <w:r w:rsidR="00C92B7C">
              <w:rPr>
                <w:lang w:val="pt-BR"/>
              </w:rPr>
              <w:instrText xml:space="preserve"> ADDIN EN.CITE &lt;EndNote&gt;&lt;Cite&gt;&lt;Author&gt;Borowiec&lt;/Author&gt;&lt;Year&gt;1991&lt;/Year&gt;&lt;RecNum&gt;42863&lt;/RecNum&gt;&lt;DisplayText&gt;(Borowiec 1991)&lt;/DisplayText&gt;&lt;record&gt;&lt;rec-number&gt;42863&lt;/rec-number&gt;&lt;foreign-keys&gt;&lt;key app="EN" db-id="pxwxw0er9zv2fxezxdk5tt5utz5p5vtrwdv0" timestamp="1616733194"&gt;42863&lt;/key&gt;&lt;/foreign-keys&gt;&lt;ref-type name="Books"&gt;6&lt;/ref-type&gt;&lt;contributors&gt;&lt;authors&gt;&lt;author&gt;Borowiec, L.&lt;/author&gt;&lt;/authors&gt;&lt;/contributors&gt;&lt;titles&gt;&lt;title&gt;&lt;style face="normal" font="default" size="100%"&gt;Revision of the genus &lt;/style&gt;&lt;style face="italic" font="default" size="100%"&gt;Spermophagus&lt;/style&gt;&lt;style face="normal" font="default" size="100%"&gt; Schoenherr (Coleoptera, Bruchidae, Amblycerinae)&lt;/style&gt;&lt;/title&gt;&lt;/titles&gt;&lt;pages&gt;66&lt;/pages&gt;&lt;keywords&gt;&lt;keyword&gt;Spermophagus&lt;/keyword&gt;&lt;keyword&gt;Revision&lt;/keyword&gt;&lt;/keywords&gt;&lt;dates&gt;&lt;year&gt;1991&lt;/year&gt;&lt;/dates&gt;&lt;pub-location&gt;&lt;style face="normal" font="default" size="100%"&gt;Wroc&lt;/style&gt;&lt;style face="normal" font="default" charset="238" size="100%"&gt;ł&lt;/style&gt;&lt;style face="normal" font="default" size="100%"&gt;aw, Poland&lt;/style&gt;&lt;/pub-location&gt;&lt;publisher&gt;Biologicae Silesiae&lt;/publisher&gt;&lt;orig-pub&gt;https://www.researchgate.net/publication/338140070_Revision_of_the_genus_Spermophagus_Schoenherr_Coleoptera_Bruchidae_Amblycerinae&lt;/orig-pub&gt;&lt;isbn&gt;83-900021-0-8&lt;/isbn&gt;&lt;urls&gt;&lt;pdf-urls&gt;&lt;url&gt;file://J:\E Library\Plant Catalogue\B\Borowiec 1991 EN42863.pdf&lt;/url&gt;&lt;/pdf-urls&gt;&lt;/urls&gt;&lt;custom1&gt;Okra from India_GA&lt;/custom1&gt;&lt;/record&gt;&lt;/Cite&gt;&lt;/EndNote&gt;</w:instrText>
            </w:r>
            <w:r w:rsidR="00703A5F">
              <w:rPr>
                <w:lang w:val="pt-BR"/>
              </w:rPr>
              <w:fldChar w:fldCharType="separate"/>
            </w:r>
            <w:r w:rsidR="00703A5F">
              <w:rPr>
                <w:noProof/>
                <w:lang w:val="pt-BR"/>
              </w:rPr>
              <w:t>(</w:t>
            </w:r>
            <w:hyperlink w:anchor="_ENREF_49" w:tooltip="Borowiec, 1991 #42863" w:history="1">
              <w:r w:rsidR="00212F52">
                <w:rPr>
                  <w:noProof/>
                  <w:lang w:val="pt-BR"/>
                </w:rPr>
                <w:t>Borowiec 1991</w:t>
              </w:r>
            </w:hyperlink>
            <w:r w:rsidR="00703A5F">
              <w:rPr>
                <w:noProof/>
                <w:lang w:val="pt-BR"/>
              </w:rPr>
              <w:t>)</w:t>
            </w:r>
            <w:r w:rsidR="00703A5F">
              <w:rPr>
                <w:lang w:val="pt-BR"/>
              </w:rPr>
              <w:fldChar w:fldCharType="end"/>
            </w:r>
          </w:p>
        </w:tc>
        <w:tc>
          <w:tcPr>
            <w:tcW w:w="607" w:type="pct"/>
            <w:gridSpan w:val="2"/>
            <w:shd w:val="clear" w:color="auto" w:fill="auto"/>
          </w:tcPr>
          <w:p w14:paraId="69B3EC8E" w14:textId="77777777" w:rsidR="00762EDE" w:rsidRPr="00CC2E86" w:rsidRDefault="00762EDE" w:rsidP="00584223">
            <w:pPr>
              <w:pStyle w:val="TableText"/>
            </w:pPr>
            <w:r w:rsidRPr="00CC2E86">
              <w:t>No records found</w:t>
            </w:r>
          </w:p>
        </w:tc>
        <w:tc>
          <w:tcPr>
            <w:tcW w:w="810" w:type="pct"/>
            <w:gridSpan w:val="3"/>
            <w:shd w:val="clear" w:color="auto" w:fill="auto"/>
          </w:tcPr>
          <w:p w14:paraId="3686E033" w14:textId="77F5BA4B" w:rsidR="00762EDE" w:rsidRPr="00CC2E86" w:rsidRDefault="00762EDE" w:rsidP="00584223">
            <w:pPr>
              <w:pStyle w:val="TableText"/>
            </w:pPr>
            <w:r w:rsidRPr="008163D7">
              <w:t xml:space="preserve">No. </w:t>
            </w:r>
            <w:r w:rsidRPr="008163D7">
              <w:rPr>
                <w:i/>
                <w:iCs/>
              </w:rPr>
              <w:t xml:space="preserve">Spermophagus </w:t>
            </w:r>
            <w:r w:rsidRPr="008163D7">
              <w:t xml:space="preserve">spp. are reported to lay eggs externally on pods of some other host plants </w:t>
            </w:r>
            <w:r w:rsidR="00703A5F">
              <w:rPr>
                <w:lang w:val="pt-BR"/>
              </w:rPr>
              <w:fldChar w:fldCharType="begin" w:fldLock="1">
                <w:fldData xml:space="preserve">PEVuZE5vdGU+PENpdGU+PEF1dGhvcj5Uw7N0aDwvQXV0aG9yPjxZZWFyPjIwMDE8L1llYXI+PFJl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</w:fldData>
              </w:fldChar>
            </w:r>
            <w:r w:rsidR="00C92B7C" w:rsidRPr="00BC443D">
              <w:instrText xml:space="preserve"> ADDIN EN.CITE </w:instrText>
            </w:r>
            <w:r w:rsidR="00C92B7C">
              <w:rPr>
                <w:lang w:val="pt-BR"/>
              </w:rPr>
              <w:fldChar w:fldCharType="begin">
                <w:fldData xml:space="preserve">PEVuZE5vdGU+PENpdGU+PEF1dGhvcj5Uw7N0aDwvQXV0aG9yPjxZZWFyPjIwMDE8L1llYXI+PFJl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</w:fldData>
              </w:fldChar>
            </w:r>
            <w:r w:rsidR="00C92B7C" w:rsidRPr="00BC443D">
              <w:instrText xml:space="preserve"> ADDIN EN.CITE.DATA </w:instrText>
            </w:r>
            <w:r w:rsidR="00C92B7C">
              <w:rPr>
                <w:lang w:val="pt-BR"/>
              </w:rPr>
            </w:r>
            <w:r w:rsidR="00C92B7C">
              <w:rPr>
                <w:lang w:val="pt-BR"/>
              </w:rPr>
              <w:fldChar w:fldCharType="end"/>
            </w:r>
            <w:r w:rsidR="00703A5F">
              <w:rPr>
                <w:lang w:val="pt-BR"/>
              </w:rPr>
            </w:r>
            <w:r w:rsidR="00703A5F">
              <w:rPr>
                <w:lang w:val="pt-BR"/>
              </w:rPr>
              <w:fldChar w:fldCharType="separate"/>
            </w:r>
            <w:r w:rsidR="00703A5F" w:rsidRPr="008163D7">
              <w:rPr>
                <w:noProof/>
              </w:rPr>
              <w:t>(</w:t>
            </w:r>
            <w:hyperlink w:anchor="_ENREF_109" w:tooltip="Delobel, 2011 #42878" w:history="1">
              <w:r w:rsidR="00212F52" w:rsidRPr="008163D7">
                <w:rPr>
                  <w:noProof/>
                </w:rPr>
                <w:t>Delobel &amp; Klaus-Werner 2011</w:t>
              </w:r>
            </w:hyperlink>
            <w:r w:rsidR="00703A5F" w:rsidRPr="008163D7">
              <w:rPr>
                <w:noProof/>
              </w:rPr>
              <w:t xml:space="preserve">; </w:t>
            </w:r>
            <w:hyperlink w:anchor="_ENREF_431" w:tooltip="Southgate, 1979 #21780" w:history="1">
              <w:r w:rsidR="00212F52" w:rsidRPr="008163D7">
                <w:rPr>
                  <w:noProof/>
                </w:rPr>
                <w:t>Southgate 1979</w:t>
              </w:r>
            </w:hyperlink>
            <w:r w:rsidR="00703A5F" w:rsidRPr="008163D7">
              <w:rPr>
                <w:noProof/>
              </w:rPr>
              <w:t xml:space="preserve">; </w:t>
            </w:r>
            <w:hyperlink w:anchor="_ENREF_452" w:tooltip="Tóth, 2001 #42877" w:history="1">
              <w:r w:rsidR="00212F52" w:rsidRPr="008163D7">
                <w:rPr>
                  <w:noProof/>
                </w:rPr>
                <w:t>Tóth, Vráblová &amp; Cagáň 2001</w:t>
              </w:r>
            </w:hyperlink>
            <w:r w:rsidR="00703A5F" w:rsidRPr="008163D7">
              <w:rPr>
                <w:noProof/>
              </w:rPr>
              <w:t>)</w:t>
            </w:r>
            <w:r w:rsidR="00703A5F">
              <w:rPr>
                <w:lang w:val="pt-BR"/>
              </w:rPr>
              <w:fldChar w:fldCharType="end"/>
            </w:r>
            <w:r w:rsidRPr="00CC2E86">
              <w:t xml:space="preserve">. </w:t>
            </w:r>
          </w:p>
          <w:p w14:paraId="6F53CB7B" w14:textId="63B3B170" w:rsidR="00762EDE" w:rsidRPr="00CC2E86" w:rsidRDefault="00762EDE" w:rsidP="00584223">
            <w:pPr>
              <w:pStyle w:val="TableText"/>
            </w:pPr>
            <w:r w:rsidRPr="00CC2E86">
              <w:t xml:space="preserve">While </w:t>
            </w:r>
            <w:hyperlink w:anchor="_ENREF_49" w:tooltip="Borowiec, 1991 #42863" w:history="1">
              <w:r w:rsidR="00212F52">
                <w:fldChar w:fldCharType="begin" w:fldLock="1"/>
              </w:r>
              <w:r w:rsidR="00212F52">
                <w:instrText xml:space="preserve"> ADDIN EN.CITE &lt;EndNote&gt;&lt;Cite AuthorYear="1"&gt;&lt;Author&gt;Borowiec&lt;/Author&gt;&lt;Year&gt;1991&lt;/Year&gt;&lt;RecNum&gt;42863&lt;/RecNum&gt;&lt;DisplayText&gt;Borowiec (1991)&lt;/DisplayText&gt;&lt;record&gt;&lt;rec-number&gt;42863&lt;/rec-number&gt;&lt;foreign-keys&gt;&lt;key app="EN" db-id="pxwxw0er9zv2fxezxdk5tt5utz5p5vtrwdv0" timestamp="1616733194"&gt;42863&lt;/key&gt;&lt;/foreign-keys&gt;&lt;ref-type name="Books"&gt;6&lt;/ref-type&gt;&lt;contributors&gt;&lt;authors&gt;&lt;author&gt;Borowiec, L.&lt;/author&gt;&lt;/authors&gt;&lt;/contributors&gt;&lt;titles&gt;&lt;title&gt;&lt;style face="normal" font="default" size="100%"&gt;Revision of the genus &lt;/style&gt;&lt;style face="italic" font="default" size="100%"&gt;Spermophagus&lt;/style&gt;&lt;style face="normal" font="default" size="100%"&gt; Schoenherr (Coleoptera, Bruchidae, Amblycerinae)&lt;/style&gt;&lt;/title&gt;&lt;/titles&gt;&lt;pages&gt;66&lt;/pages&gt;&lt;keywords&gt;&lt;keyword&gt;Spermophagus&lt;/keyword&gt;&lt;keyword&gt;Revision&lt;/keyword&gt;&lt;/keywords&gt;&lt;dates&gt;&lt;year&gt;1991&lt;/year&gt;&lt;/dates&gt;&lt;pub-location&gt;&lt;style face="normal" font="default" size="100%"&gt;Wroc&lt;/style&gt;&lt;style face="normal" font="default" charset="238" size="100%"&gt;ł&lt;/style&gt;&lt;style face="normal" font="default" size="100%"&gt;aw, Poland&lt;/style&gt;&lt;/pub-location&gt;&lt;publisher&gt;Biologicae Silesiae&lt;/publisher&gt;&lt;orig-pub&gt;https://www.researchgate.net/publication/338140070_Revision_of_the_genus_Spermophagus_Schoenherr_Coleoptera_Bruchidae_Amblycerinae&lt;/orig-pub&gt;&lt;isbn&gt;83-900021-0-8&lt;/isbn&gt;&lt;urls&gt;&lt;pdf-urls&gt;&lt;url&gt;file://J:\E Library\Plant Catalogue\B\Borowiec 1991 EN42863.pdf&lt;/url&gt;&lt;/pdf-urls&gt;&lt;/urls&gt;&lt;custom1&gt;Okra from India_GA&lt;/custom1&gt;&lt;/record&gt;&lt;/Cite&gt;&lt;/EndNote&gt;</w:instrText>
              </w:r>
              <w:r w:rsidR="00212F52">
                <w:fldChar w:fldCharType="separate"/>
              </w:r>
              <w:r w:rsidR="00212F52">
                <w:rPr>
                  <w:noProof/>
                </w:rPr>
                <w:t>Borowiec (1991)</w:t>
              </w:r>
              <w:r w:rsidR="00212F52">
                <w:fldChar w:fldCharType="end"/>
              </w:r>
            </w:hyperlink>
            <w:r w:rsidRPr="00CC2E86">
              <w:t xml:space="preserve"> lists okra as a host for this pest, this appears to be based on a likely contamination of this species with okra seed imported into the United States, as the literature is inconclusive.</w:t>
            </w:r>
            <w:r w:rsidR="00BB6556">
              <w:t xml:space="preserve"> </w:t>
            </w:r>
          </w:p>
          <w:p w14:paraId="7CB22E68" w14:textId="77777777" w:rsidR="00762EDE" w:rsidRPr="00CC2E86" w:rsidRDefault="00762EDE" w:rsidP="00584223">
            <w:pPr>
              <w:pStyle w:val="TableText"/>
            </w:pPr>
            <w:r w:rsidRPr="008163D7">
              <w:t>There is no evidence available for the association between this pest and okra fruit in India.</w:t>
            </w:r>
          </w:p>
        </w:tc>
        <w:tc>
          <w:tcPr>
            <w:tcW w:w="713" w:type="pct"/>
            <w:gridSpan w:val="3"/>
          </w:tcPr>
          <w:p w14:paraId="5AAB4E61"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78EAD027"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63405E1A"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3767080D" w14:textId="77777777" w:rsidR="00762EDE" w:rsidRPr="00CC2E86" w:rsidRDefault="00762EDE" w:rsidP="00584223">
            <w:pPr>
              <w:pStyle w:val="TableText"/>
            </w:pPr>
            <w:r w:rsidRPr="00CC2E86">
              <w:t>No</w:t>
            </w:r>
          </w:p>
        </w:tc>
      </w:tr>
      <w:tr w:rsidR="00CD07F8" w:rsidRPr="00CC2E86" w14:paraId="6FD46FA5" w14:textId="77777777" w:rsidTr="00BA3560">
        <w:trPr>
          <w:jc w:val="center"/>
        </w:trPr>
        <w:tc>
          <w:tcPr>
            <w:tcW w:w="756" w:type="pct"/>
            <w:gridSpan w:val="2"/>
            <w:shd w:val="clear" w:color="auto" w:fill="auto"/>
          </w:tcPr>
          <w:p w14:paraId="2AFC6576" w14:textId="77777777" w:rsidR="00762EDE" w:rsidRPr="00CC2E86" w:rsidRDefault="00762EDE" w:rsidP="00584223">
            <w:pPr>
              <w:pStyle w:val="TableText"/>
              <w:rPr>
                <w:iCs/>
              </w:rPr>
            </w:pPr>
            <w:r w:rsidRPr="00CC2E86">
              <w:rPr>
                <w:i/>
              </w:rPr>
              <w:t xml:space="preserve">Spermophagus kuskai </w:t>
            </w:r>
            <w:r w:rsidRPr="00CC2E86">
              <w:rPr>
                <w:iCs/>
              </w:rPr>
              <w:t>(Borowiec, 1986)</w:t>
            </w:r>
          </w:p>
          <w:p w14:paraId="2FCD1C1C" w14:textId="77777777" w:rsidR="00762EDE" w:rsidRPr="00CC2E86" w:rsidRDefault="00762EDE" w:rsidP="00584223">
            <w:pPr>
              <w:pStyle w:val="TableText"/>
              <w:rPr>
                <w:rStyle w:val="Emphasis"/>
                <w:i w:val="0"/>
                <w:iCs w:val="0"/>
                <w:sz w:val="22"/>
                <w:lang w:val="pt-BR"/>
              </w:rPr>
            </w:pPr>
            <w:r w:rsidRPr="00CC2E86">
              <w:rPr>
                <w:iCs/>
              </w:rPr>
              <w:t>[Bruchidae]</w:t>
            </w:r>
          </w:p>
        </w:tc>
        <w:tc>
          <w:tcPr>
            <w:tcW w:w="510" w:type="pct"/>
            <w:gridSpan w:val="2"/>
            <w:shd w:val="clear" w:color="auto" w:fill="auto"/>
          </w:tcPr>
          <w:p w14:paraId="6ABC3982" w14:textId="6333AD06" w:rsidR="00762EDE" w:rsidRPr="00CC2E86" w:rsidRDefault="00762EDE" w:rsidP="00584223">
            <w:pPr>
              <w:pStyle w:val="TableText"/>
            </w:pPr>
            <w:r w:rsidRPr="00CC2E86">
              <w:rPr>
                <w:lang w:val="pt-BR"/>
              </w:rPr>
              <w:t xml:space="preserve">Yes </w:t>
            </w:r>
            <w:r w:rsidR="00703A5F">
              <w:rPr>
                <w:lang w:val="pt-BR"/>
              </w:rPr>
              <w:fldChar w:fldCharType="begin" w:fldLock="1"/>
            </w:r>
            <w:r w:rsidR="00C92B7C">
              <w:rPr>
                <w:lang w:val="pt-BR"/>
              </w:rPr>
              <w:instrText xml:space="preserve"> ADDIN EN.CITE &lt;EndNote&gt;&lt;Cite&gt;&lt;Author&gt;Borowiec&lt;/Author&gt;&lt;Year&gt;1985&lt;/Year&gt;&lt;RecNum&gt;42864&lt;/RecNum&gt;&lt;DisplayText&gt;(Borowiec 1985)&lt;/DisplayText&gt;&lt;record&gt;&lt;rec-number&gt;42864&lt;/rec-number&gt;&lt;foreign-keys&gt;&lt;key app="EN" db-id="pxwxw0er9zv2fxezxdk5tt5utz5p5vtrwdv0" timestamp="1616733194"&gt;42864&lt;/key&gt;&lt;/foreign-keys&gt;&lt;ref-type name="Journal Articles"&gt;17&lt;/ref-type&gt;&lt;contributors&gt;&lt;authors&gt;&lt;author&gt;Borowiec, L.&lt;/author&gt;&lt;/authors&gt;&lt;/contributors&gt;&lt;titles&gt;&lt;title&gt;&lt;style face="normal" font="default" size="100%"&gt;On the Oriental &lt;/style&gt;&lt;style face="italic" font="default" size="100%"&gt;Spermophagus &lt;/style&gt;&lt;style face="normal" font="default" size="100%"&gt;Schoenherr (Coleoptera, Bruchidae, Amblycerinae), with description of four new species&lt;/style&gt;&lt;/title&gt;&lt;secondary-title&gt;Polskie Pismo Entomologiczne&lt;/secondary-title&gt;&lt;/titles&gt;&lt;periodical&gt;&lt;full-title&gt;Polskie Pismo Entomologiczne&lt;/full-title&gt;&lt;/periodical&gt;&lt;pages&gt;781-790&lt;/pages&gt;&lt;volume&gt;55&lt;/volume&gt;&lt;keywords&gt;&lt;keyword&gt;Spermophagus&lt;/keyword&gt;&lt;keyword&gt;India&lt;/keyword&gt;&lt;keyword&gt;Burma&lt;/keyword&gt;&lt;keyword&gt;Sri Lanka&lt;/keyword&gt;&lt;/keywords&gt;&lt;dates&gt;&lt;year&gt;1985&lt;/year&gt;&lt;pub-dates&gt;&lt;date&gt;12/30&lt;/date&gt;&lt;/pub-dates&gt;&lt;/dates&gt;&lt;orig-pub&gt;https://www.researchgate.net/publication/338169958_On_the_Oriental_Spermophagus_Schoenherr_Coleoptera_Bruchidae_Amblycerinae_with_description_of_four_new_species&lt;/orig-pub&gt;&lt;urls&gt;&lt;pdf-urls&gt;&lt;url&gt;file://J:\E Library\Plant Catalogue\B\Borowiec 1985 EN42864.pdf&lt;/url&gt;&lt;/pdf-urls&gt;&lt;/urls&gt;&lt;custom1&gt;Okra from India_GA&lt;/custom1&gt;&lt;/record&gt;&lt;/Cite&gt;&lt;/EndNote&gt;</w:instrText>
            </w:r>
            <w:r w:rsidR="00703A5F">
              <w:rPr>
                <w:lang w:val="pt-BR"/>
              </w:rPr>
              <w:fldChar w:fldCharType="separate"/>
            </w:r>
            <w:r w:rsidR="00703A5F">
              <w:rPr>
                <w:noProof/>
                <w:lang w:val="pt-BR"/>
              </w:rPr>
              <w:t>(</w:t>
            </w:r>
            <w:hyperlink w:anchor="_ENREF_48" w:tooltip="Borowiec, 1985 #42864" w:history="1">
              <w:r w:rsidR="00212F52">
                <w:rPr>
                  <w:noProof/>
                  <w:lang w:val="pt-BR"/>
                </w:rPr>
                <w:t>Borowiec 1985</w:t>
              </w:r>
            </w:hyperlink>
            <w:r w:rsidR="00703A5F">
              <w:rPr>
                <w:noProof/>
                <w:lang w:val="pt-BR"/>
              </w:rPr>
              <w:t>)</w:t>
            </w:r>
            <w:r w:rsidR="00703A5F">
              <w:rPr>
                <w:lang w:val="pt-BR"/>
              </w:rPr>
              <w:fldChar w:fldCharType="end"/>
            </w:r>
          </w:p>
        </w:tc>
        <w:tc>
          <w:tcPr>
            <w:tcW w:w="607" w:type="pct"/>
            <w:gridSpan w:val="2"/>
            <w:shd w:val="clear" w:color="auto" w:fill="auto"/>
          </w:tcPr>
          <w:p w14:paraId="51F71A2D" w14:textId="77777777" w:rsidR="00762EDE" w:rsidRPr="00CC2E86" w:rsidRDefault="00762EDE" w:rsidP="00584223">
            <w:pPr>
              <w:pStyle w:val="TableText"/>
            </w:pPr>
            <w:r w:rsidRPr="00CC2E86">
              <w:t>No records found</w:t>
            </w:r>
          </w:p>
        </w:tc>
        <w:tc>
          <w:tcPr>
            <w:tcW w:w="810" w:type="pct"/>
            <w:gridSpan w:val="3"/>
            <w:shd w:val="clear" w:color="auto" w:fill="auto"/>
          </w:tcPr>
          <w:p w14:paraId="4CF81187" w14:textId="7CF7EACD" w:rsidR="00762EDE" w:rsidRPr="00CC2E86" w:rsidRDefault="00762EDE" w:rsidP="00FD28EC">
            <w:pPr>
              <w:pStyle w:val="TableText"/>
            </w:pPr>
            <w:r w:rsidRPr="008163D7">
              <w:t xml:space="preserve">No. </w:t>
            </w:r>
            <w:r w:rsidR="00FD28EC" w:rsidRPr="00AD5A32">
              <w:rPr>
                <w:i/>
                <w:iCs/>
              </w:rPr>
              <w:t>Spermophagus</w:t>
            </w:r>
            <w:r w:rsidR="00FD28EC" w:rsidRPr="00FD28EC">
              <w:t xml:space="preserve"> </w:t>
            </w:r>
            <w:r w:rsidR="00FD28EC" w:rsidRPr="00FD28EC">
              <w:rPr>
                <w:i/>
                <w:iCs/>
              </w:rPr>
              <w:t>spp</w:t>
            </w:r>
            <w:r w:rsidR="00FD28EC">
              <w:t>.</w:t>
            </w:r>
            <w:r w:rsidR="00FD28EC" w:rsidRPr="00FD28EC">
              <w:t xml:space="preserve"> are reported to lay eggs externally on pods of </w:t>
            </w:r>
            <w:r w:rsidR="00FD28EC" w:rsidRPr="00674833">
              <w:t xml:space="preserve">host plants </w:t>
            </w:r>
            <w:r w:rsidR="00674833">
              <w:fldChar w:fldCharType="begin">
                <w:fldData xml:space="preserve">PEVuZE5vdGU+PENpdGU+PEF1dGhvcj5EZWxvYmVsPC9BdXRob3I+PFllYXI+MjAxMTwvWWVhcj48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</w:fldData>
              </w:fldChar>
            </w:r>
            <w:r w:rsidR="00C92B7C">
              <w:instrText xml:space="preserve"> ADDIN EN.CITE </w:instrText>
            </w:r>
            <w:r w:rsidR="00C92B7C">
              <w:fldChar w:fldCharType="begin">
                <w:fldData xml:space="preserve">PEVuZE5vdGU+PENpdGU+PEF1dGhvcj5EZWxvYmVsPC9BdXRob3I+PFllYXI+MjAxMTwvWWVhcj48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</w:fldData>
              </w:fldChar>
            </w:r>
            <w:r w:rsidR="00C92B7C">
              <w:instrText xml:space="preserve"> ADDIN EN.CITE.DATA </w:instrText>
            </w:r>
            <w:r w:rsidR="00C92B7C">
              <w:fldChar w:fldCharType="end"/>
            </w:r>
            <w:r w:rsidR="00674833">
              <w:fldChar w:fldCharType="separate"/>
            </w:r>
            <w:r w:rsidR="00674833">
              <w:rPr>
                <w:noProof/>
              </w:rPr>
              <w:t>(</w:t>
            </w:r>
            <w:hyperlink w:anchor="_ENREF_109" w:tooltip="Delobel, 2011 #42878" w:history="1">
              <w:r w:rsidR="00212F52">
                <w:rPr>
                  <w:noProof/>
                </w:rPr>
                <w:t>Delobel &amp; Klaus-Werner 2011</w:t>
              </w:r>
            </w:hyperlink>
            <w:r w:rsidR="00674833">
              <w:rPr>
                <w:noProof/>
              </w:rPr>
              <w:t xml:space="preserve">; </w:t>
            </w:r>
            <w:hyperlink w:anchor="_ENREF_431" w:tooltip="Southgate, 1979 #21780" w:history="1">
              <w:r w:rsidR="00212F52">
                <w:rPr>
                  <w:noProof/>
                </w:rPr>
                <w:t>Southgate 1979</w:t>
              </w:r>
            </w:hyperlink>
            <w:r w:rsidR="00674833">
              <w:rPr>
                <w:noProof/>
              </w:rPr>
              <w:t xml:space="preserve">; </w:t>
            </w:r>
            <w:hyperlink w:anchor="_ENREF_452" w:tooltip="Tóth, 2001 #42877" w:history="1">
              <w:r w:rsidR="00212F52">
                <w:rPr>
                  <w:noProof/>
                </w:rPr>
                <w:t>Tóth, Vráblová &amp; Cagáň 2001</w:t>
              </w:r>
            </w:hyperlink>
            <w:r w:rsidR="00674833">
              <w:rPr>
                <w:noProof/>
              </w:rPr>
              <w:t>)</w:t>
            </w:r>
            <w:r w:rsidR="00674833">
              <w:fldChar w:fldCharType="end"/>
            </w:r>
            <w:r w:rsidR="00FD28EC" w:rsidRPr="00674833">
              <w:t xml:space="preserve">. While </w:t>
            </w:r>
            <w:hyperlink w:anchor="_ENREF_49" w:tooltip="Borowiec, 1991 #42863" w:history="1">
              <w:r w:rsidR="00212F52">
                <w:fldChar w:fldCharType="begin"/>
              </w:r>
              <w:r w:rsidR="00212F52">
                <w:instrText xml:space="preserve"> ADDIN EN.CITE &lt;EndNote&gt;&lt;Cite AuthorYear="1"&gt;&lt;Author&gt;Borowiec&lt;/Author&gt;&lt;Year&gt;1991&lt;/Year&gt;&lt;RecNum&gt;42863&lt;/RecNum&gt;&lt;DisplayText&gt;Borowiec (1991)&lt;/DisplayText&gt;&lt;record&gt;&lt;rec-number&gt;42863&lt;/rec-number&gt;&lt;foreign-keys&gt;&lt;key app="EN" db-id="pxwxw0er9zv2fxezxdk5tt5utz5p5vtrwdv0" timestamp="1616733194"&gt;42863&lt;/key&gt;&lt;/foreign-keys&gt;&lt;ref-type name="Books"&gt;6&lt;/ref-type&gt;&lt;contributors&gt;&lt;authors&gt;&lt;author&gt;Borowiec, L.&lt;/author&gt;&lt;/authors&gt;&lt;/contributors&gt;&lt;titles&gt;&lt;title&gt;&lt;style face="normal" font="default" size="100%"&gt;Revision of the genus &lt;/style&gt;&lt;style face="italic" font="default" size="100%"&gt;Spermophagus&lt;/style&gt;&lt;style face="normal" font="default" size="100%"&gt; Schoenherr (Coleoptera, Bruchidae, Amblycerinae)&lt;/style&gt;&lt;/title&gt;&lt;/titles&gt;&lt;pages&gt;66&lt;/pages&gt;&lt;keywords&gt;&lt;keyword&gt;Spermophagus&lt;/keyword&gt;&lt;keyword&gt;Revision&lt;/keyword&gt;&lt;/keywords&gt;&lt;dates&gt;&lt;year&gt;1991&lt;/year&gt;&lt;/dates&gt;&lt;pub-location&gt;&lt;style face="normal" font="default" size="100%"&gt;Wroc&lt;/style&gt;&lt;style face="normal" font="default" charset="238" size="100%"&gt;ł&lt;/style&gt;&lt;style face="normal" font="default" size="100%"&gt;aw, Poland&lt;/style&gt;&lt;/pub-location&gt;&lt;publisher&gt;Biologicae Silesiae&lt;/publisher&gt;&lt;orig-pub&gt;https://www.researchgate.net/publication/338140070_Revision_of_the_genus_Spermophagus_Schoenherr_Coleoptera_Bruchidae_Amblycerinae&lt;/orig-pub&gt;&lt;isbn&gt;83-900021-0-8&lt;/isbn&gt;&lt;urls&gt;&lt;pdf-urls&gt;&lt;url&gt;file://J:\E Library\Plant Catalogue\B\Borowiec 1991 EN42863.pdf&lt;/url&gt;&lt;/pdf-urls&gt;&lt;/urls&gt;&lt;custom1&gt;Okra from India_GA&lt;/custom1&gt;&lt;/record&gt;&lt;/Cite&gt;&lt;/EndNote&gt;</w:instrText>
              </w:r>
              <w:r w:rsidR="00212F52">
                <w:fldChar w:fldCharType="separate"/>
              </w:r>
              <w:r w:rsidR="00212F52">
                <w:rPr>
                  <w:noProof/>
                </w:rPr>
                <w:t>Borowiec (1991)</w:t>
              </w:r>
              <w:r w:rsidR="00212F52">
                <w:fldChar w:fldCharType="end"/>
              </w:r>
            </w:hyperlink>
            <w:r w:rsidR="009F3D64" w:rsidRPr="00674833">
              <w:t xml:space="preserve"> </w:t>
            </w:r>
            <w:r w:rsidR="00FD28EC" w:rsidRPr="00674833">
              <w:t xml:space="preserve">lists okra as a host plant for </w:t>
            </w:r>
            <w:r w:rsidR="00FD28EC" w:rsidRPr="00674833">
              <w:rPr>
                <w:i/>
                <w:iCs/>
              </w:rPr>
              <w:t>S.</w:t>
            </w:r>
            <w:r w:rsidR="00243622">
              <w:rPr>
                <w:i/>
                <w:iCs/>
              </w:rPr>
              <w:t> </w:t>
            </w:r>
            <w:r w:rsidR="00FD28EC" w:rsidRPr="00674833">
              <w:rPr>
                <w:i/>
                <w:iCs/>
              </w:rPr>
              <w:t>kuskai</w:t>
            </w:r>
            <w:r w:rsidR="00FD28EC" w:rsidRPr="00674833">
              <w:t>, there is no evidence that this pest lays eggs on pods of okra. Additionally, there is</w:t>
            </w:r>
            <w:r w:rsidR="00FD28EC" w:rsidRPr="00FD28EC">
              <w:t xml:space="preserve"> no evidence available for the association between this species and okra fruit in India.</w:t>
            </w:r>
          </w:p>
        </w:tc>
        <w:tc>
          <w:tcPr>
            <w:tcW w:w="713" w:type="pct"/>
            <w:gridSpan w:val="3"/>
          </w:tcPr>
          <w:p w14:paraId="63C53DE9"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20E4F3A1"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0A63351E"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1AF97A45" w14:textId="77777777" w:rsidR="00762EDE" w:rsidRPr="00CC2E86" w:rsidRDefault="00762EDE" w:rsidP="00584223">
            <w:pPr>
              <w:pStyle w:val="TableText"/>
            </w:pPr>
            <w:r w:rsidRPr="00CC2E86">
              <w:t>No</w:t>
            </w:r>
          </w:p>
        </w:tc>
      </w:tr>
      <w:tr w:rsidR="00CD07F8" w:rsidRPr="00CC2E86" w14:paraId="4A955D81" w14:textId="77777777" w:rsidTr="00BA3560">
        <w:trPr>
          <w:jc w:val="center"/>
        </w:trPr>
        <w:tc>
          <w:tcPr>
            <w:tcW w:w="756" w:type="pct"/>
            <w:gridSpan w:val="2"/>
            <w:shd w:val="clear" w:color="auto" w:fill="auto"/>
          </w:tcPr>
          <w:p w14:paraId="43CC1131" w14:textId="77777777" w:rsidR="00762EDE" w:rsidRPr="00CC2E86" w:rsidRDefault="00762EDE" w:rsidP="00584223">
            <w:pPr>
              <w:pStyle w:val="TableText"/>
              <w:rPr>
                <w:i/>
              </w:rPr>
            </w:pPr>
            <w:r w:rsidRPr="00CC2E86">
              <w:rPr>
                <w:i/>
              </w:rPr>
              <w:t xml:space="preserve">Trachys herilla </w:t>
            </w:r>
            <w:r w:rsidRPr="00CC2E86">
              <w:rPr>
                <w:iCs/>
              </w:rPr>
              <w:t>Obenberger, 1916</w:t>
            </w:r>
          </w:p>
          <w:p w14:paraId="06BC4F35" w14:textId="77777777" w:rsidR="00762EDE" w:rsidRPr="00CC2E86" w:rsidRDefault="00762EDE" w:rsidP="00584223">
            <w:pPr>
              <w:pStyle w:val="TableText"/>
              <w:rPr>
                <w:iCs/>
              </w:rPr>
            </w:pPr>
            <w:r w:rsidRPr="00CC2E86">
              <w:rPr>
                <w:iCs/>
              </w:rPr>
              <w:t>[Buprestidae]</w:t>
            </w:r>
          </w:p>
          <w:p w14:paraId="013765E5" w14:textId="77777777" w:rsidR="00762EDE" w:rsidRPr="008163D7" w:rsidRDefault="00762EDE" w:rsidP="00584223">
            <w:pPr>
              <w:pStyle w:val="TableText"/>
              <w:rPr>
                <w:rStyle w:val="Emphasis"/>
                <w:i w:val="0"/>
                <w:iCs w:val="0"/>
              </w:rPr>
            </w:pPr>
            <w:r w:rsidRPr="00CC2E86">
              <w:rPr>
                <w:iCs/>
              </w:rPr>
              <w:t>Leaf miner</w:t>
            </w:r>
          </w:p>
        </w:tc>
        <w:tc>
          <w:tcPr>
            <w:tcW w:w="510" w:type="pct"/>
            <w:gridSpan w:val="2"/>
            <w:shd w:val="clear" w:color="auto" w:fill="auto"/>
          </w:tcPr>
          <w:p w14:paraId="454CBA2A" w14:textId="4AA4815B" w:rsidR="00762EDE" w:rsidRPr="00CC2E86" w:rsidRDefault="00762EDE" w:rsidP="00584223">
            <w:pPr>
              <w:pStyle w:val="TableText"/>
            </w:pPr>
            <w:r w:rsidRPr="00CC2E86">
              <w:t xml:space="preserve">Yes </w:t>
            </w:r>
            <w:r w:rsidR="00703A5F">
              <w:fldChar w:fldCharType="begin" w:fldLock="1"/>
            </w:r>
            <w:r w:rsidR="00C92B7C">
              <w:instrText xml:space="preserve"> ADDIN EN.CITE &lt;EndNote&gt;&lt;Cite&gt;&lt;Author&gt;TNAU-NAIP&lt;/Author&gt;&lt;Year&gt;2020&lt;/Year&gt;&lt;RecNum&gt;39759&lt;/RecNum&gt;&lt;DisplayText&gt;(TNAU-NAIP 2020)&lt;/DisplayText&gt;&lt;record&gt;&lt;rec-number&gt;39759&lt;/rec-number&gt;&lt;foreign-keys&gt;&lt;key app="EN" db-id="pxwxw0er9zv2fxezxdk5tt5utz5p5vtrwdv0" timestamp="1598612548"&gt;39759&lt;/key&gt;&lt;/foreign-keys&gt;&lt;ref-type name="Web Pages/Online Documents"&gt;12&lt;/ref-type&gt;&lt;contributors&gt;&lt;authors&gt;&lt;author&gt;TNAU-NAIP,&lt;/author&gt;&lt;/authors&gt;&lt;/contributors&gt;&lt;titles&gt;&lt;title&gt;Pest of okra&lt;/title&gt;&lt;/titles&gt;&lt;keywords&gt;&lt;keyword&gt;Shoot and fruit borer,&lt;/keyword&gt;&lt;keyword&gt;Earias vitella,&lt;/keyword&gt;&lt;keyword&gt;E. insulana,&lt;/keyword&gt;&lt;keyword&gt;Noctuidae: Lepidoptera,&lt;/keyword&gt;&lt;keyword&gt;Fruit borer,&lt;/keyword&gt;&lt;keyword&gt;Helicoverpa armigera (Noctuidae: Lepidoptera),&lt;/keyword&gt;&lt;keyword&gt;Jassids: Amrasca bigutula bigutula (Cicadellidae: Hemiptera),&lt;/keyword&gt;&lt;keyword&gt;Leaf roller: Sylepta derogata (Pyraustidae: Lepidoptera),&lt;/keyword&gt;&lt;keyword&gt;Semiloopers,&lt;/keyword&gt;&lt;keyword&gt;Anomis flava,&lt;/keyword&gt;&lt;keyword&gt;Xanthodes graelsii,&lt;/keyword&gt;&lt;keyword&gt;Tarache nitidula,&lt;/keyword&gt;&lt;keyword&gt;Whitefly,&lt;/keyword&gt;&lt;keyword&gt;Bemisia tabaci (Aleyrodidae: Hemiptera),&lt;/keyword&gt;&lt;/keywords&gt;&lt;dates&gt;&lt;year&gt;2020&lt;/year&gt;&lt;pub-dates&gt;&lt;date&gt;08/28/2020&lt;/date&gt;&lt;/pub-dates&gt;&lt;/dates&gt;&lt;pub-location&gt;Coimbatore, India&lt;/pub-location&gt;&lt;publisher&gt;Tamil Nadu Agricultural University (TNAU) and National Agricultural Innovation Project (NAIP)&lt;/publisher&gt;&lt;urls&gt;&lt;related-urls&gt;&lt;url&gt;http://eagri.org/eagri50/ENTO331/lecture23/okra/&lt;/url&gt;&lt;/related-urls&gt;&lt;pdf-urls&gt;&lt;url&gt;file://J:\E Library\Plant Catalogue\T\TNAU-NAIP 2020 EN39759.pdf&lt;/url&gt;&lt;/pdf-urls&gt;&lt;/urls&gt;&lt;custom1&gt;Fresh Okra from India MH&lt;/custom1&gt;&lt;/record&gt;&lt;/Cite&gt;&lt;/EndNote&gt;</w:instrText>
            </w:r>
            <w:r w:rsidR="00703A5F">
              <w:fldChar w:fldCharType="separate"/>
            </w:r>
            <w:r w:rsidR="00703A5F">
              <w:rPr>
                <w:noProof/>
              </w:rPr>
              <w:t>(</w:t>
            </w:r>
            <w:hyperlink w:anchor="_ENREF_451" w:tooltip="TNAU-NAIP, 2020 #39759" w:history="1">
              <w:r w:rsidR="00212F52">
                <w:rPr>
                  <w:noProof/>
                </w:rPr>
                <w:t>TNAU-NAIP 2020</w:t>
              </w:r>
            </w:hyperlink>
            <w:r w:rsidR="00703A5F">
              <w:rPr>
                <w:noProof/>
              </w:rPr>
              <w:t>)</w:t>
            </w:r>
            <w:r w:rsidR="00703A5F">
              <w:fldChar w:fldCharType="end"/>
            </w:r>
          </w:p>
        </w:tc>
        <w:tc>
          <w:tcPr>
            <w:tcW w:w="607" w:type="pct"/>
            <w:gridSpan w:val="2"/>
            <w:shd w:val="clear" w:color="auto" w:fill="auto"/>
          </w:tcPr>
          <w:p w14:paraId="2B8EAB09" w14:textId="77777777" w:rsidR="00762EDE" w:rsidRPr="00CC2E86" w:rsidRDefault="00762EDE" w:rsidP="00584223">
            <w:pPr>
              <w:pStyle w:val="TableText"/>
            </w:pPr>
            <w:r w:rsidRPr="00CC2E86">
              <w:t>No records found</w:t>
            </w:r>
          </w:p>
        </w:tc>
        <w:tc>
          <w:tcPr>
            <w:tcW w:w="810" w:type="pct"/>
            <w:gridSpan w:val="3"/>
            <w:shd w:val="clear" w:color="auto" w:fill="auto"/>
          </w:tcPr>
          <w:p w14:paraId="1B444C0B" w14:textId="1E749534" w:rsidR="00762EDE" w:rsidRPr="00CC2E86" w:rsidRDefault="00762EDE" w:rsidP="00584223">
            <w:pPr>
              <w:pStyle w:val="TableText"/>
            </w:pPr>
            <w:r w:rsidRPr="008163D7">
              <w:t xml:space="preserve">No. </w:t>
            </w:r>
            <w:r w:rsidRPr="008163D7">
              <w:rPr>
                <w:i/>
                <w:iCs/>
              </w:rPr>
              <w:t xml:space="preserve">Trachys herilla </w:t>
            </w:r>
            <w:r w:rsidRPr="008163D7">
              <w:t>is a leaf miner</w:t>
            </w:r>
            <w:r w:rsidR="00267250" w:rsidRPr="008163D7">
              <w:t>, primarily associated with the leaves of okra. L</w:t>
            </w:r>
            <w:r w:rsidR="00267250">
              <w:t xml:space="preserve">arvae feed within the leaf mesophyll tissue forming a mine and adults feed on the margins of young okra leaves </w:t>
            </w:r>
            <w:r w:rsidR="00703A5F">
              <w:rPr>
                <w:lang w:val="pt-BR"/>
              </w:rPr>
              <w:fldChar w:fldCharType="begin" w:fldLock="1">
                <w:fldData xml:space="preserve">PEVuZE5vdGU+PENpdGU+PEF1dGhvcj5GZXJuYW5kbzwvQXV0aG9yPjxZZWFyPjE5OTE8L1llYXI+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</w:fldData>
              </w:fldChar>
            </w:r>
            <w:r w:rsidR="00C92B7C" w:rsidRPr="00BC443D">
              <w:instrText xml:space="preserve"> ADDIN EN.CITE </w:instrText>
            </w:r>
            <w:r w:rsidR="00C92B7C">
              <w:rPr>
                <w:lang w:val="pt-BR"/>
              </w:rPr>
              <w:fldChar w:fldCharType="begin">
                <w:fldData xml:space="preserve">PEVuZE5vdGU+PENpdGU+PEF1dGhvcj5GZXJuYW5kbzwvQXV0aG9yPjxZZWFyPjE5OTE8L1llYXI+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</w:fldData>
              </w:fldChar>
            </w:r>
            <w:r w:rsidR="00C92B7C" w:rsidRPr="00BC443D">
              <w:instrText xml:space="preserve"> ADDIN EN.CITE.DATA </w:instrText>
            </w:r>
            <w:r w:rsidR="00C92B7C">
              <w:rPr>
                <w:lang w:val="pt-BR"/>
              </w:rPr>
            </w:r>
            <w:r w:rsidR="00C92B7C">
              <w:rPr>
                <w:lang w:val="pt-BR"/>
              </w:rPr>
              <w:fldChar w:fldCharType="end"/>
            </w:r>
            <w:r w:rsidR="00703A5F">
              <w:rPr>
                <w:lang w:val="pt-BR"/>
              </w:rPr>
            </w:r>
            <w:r w:rsidR="00703A5F">
              <w:rPr>
                <w:lang w:val="pt-BR"/>
              </w:rPr>
              <w:fldChar w:fldCharType="separate"/>
            </w:r>
            <w:r w:rsidR="00703A5F" w:rsidRPr="008163D7">
              <w:rPr>
                <w:noProof/>
              </w:rPr>
              <w:t>(</w:t>
            </w:r>
            <w:hyperlink w:anchor="_ENREF_145" w:tooltip="Fernando, 1991 #42879" w:history="1">
              <w:r w:rsidR="00212F52" w:rsidRPr="008163D7">
                <w:rPr>
                  <w:noProof/>
                </w:rPr>
                <w:t>Fernando &amp; Bandaranayake 1991</w:t>
              </w:r>
            </w:hyperlink>
            <w:r w:rsidR="00703A5F" w:rsidRPr="008163D7">
              <w:rPr>
                <w:noProof/>
              </w:rPr>
              <w:t xml:space="preserve">; </w:t>
            </w:r>
            <w:hyperlink w:anchor="_ENREF_451" w:tooltip="TNAU-NAIP, 2020 #39759" w:history="1">
              <w:r w:rsidR="00212F52" w:rsidRPr="008163D7">
                <w:rPr>
                  <w:noProof/>
                </w:rPr>
                <w:t>TNAU-NAIP 2020</w:t>
              </w:r>
            </w:hyperlink>
            <w:r w:rsidR="00703A5F" w:rsidRPr="008163D7">
              <w:rPr>
                <w:noProof/>
              </w:rPr>
              <w:t>)</w:t>
            </w:r>
            <w:r w:rsidR="00703A5F">
              <w:rPr>
                <w:lang w:val="pt-BR"/>
              </w:rPr>
              <w:fldChar w:fldCharType="end"/>
            </w:r>
            <w:r w:rsidRPr="00CC2E86">
              <w:t xml:space="preserve">. The eggs of </w:t>
            </w:r>
            <w:r w:rsidRPr="00CC2E86">
              <w:rPr>
                <w:i/>
                <w:iCs/>
              </w:rPr>
              <w:t>T</w:t>
            </w:r>
            <w:r w:rsidR="00F602E3">
              <w:rPr>
                <w:i/>
                <w:iCs/>
              </w:rPr>
              <w:t xml:space="preserve">. </w:t>
            </w:r>
            <w:r w:rsidRPr="00CC2E86">
              <w:rPr>
                <w:i/>
                <w:iCs/>
              </w:rPr>
              <w:t xml:space="preserve">herilla </w:t>
            </w:r>
            <w:r w:rsidRPr="00CC2E86">
              <w:t xml:space="preserve">are deposited on the leaf surface </w:t>
            </w:r>
            <w:r w:rsidR="00703A5F">
              <w:fldChar w:fldCharType="begin" w:fldLock="1"/>
            </w:r>
            <w:r w:rsidR="00703A5F">
              <w:instrText xml:space="preserve"> ADDIN EN.CITE &lt;EndNote&gt;&lt;Cite&gt;&lt;Author&gt;Fernando&lt;/Author&gt;&lt;Year&gt;1991&lt;/Year&gt;&lt;RecNum&gt;42879&lt;/RecNum&gt;&lt;DisplayText&gt;(Fernando &amp;amp; Bandaranayake 1991)&lt;/DisplayText&gt;&lt;record&gt;&lt;rec-number&gt;42879&lt;/rec-number&gt;&lt;foreign-keys&gt;&lt;key app="EN" db-id="pxwxw0er9zv2fxezxdk5tt5utz5p5vtrwdv0" timestamp="1616755502"&gt;42879&lt;/key&gt;&lt;/foreign-keys&gt;&lt;ref-type name="Conference Proceedings"&gt;10&lt;/ref-type&gt;&lt;contributors&gt;&lt;authors&gt;&lt;author&gt;Fernando, I.V.S.&lt;/author&gt;&lt;author&gt;Bandaranayake, D.R.&lt;/author&gt;&lt;/authors&gt;&lt;/contributors&gt;&lt;titles&gt;&lt;title&gt;&lt;style face="italic" font="default" size="100%"&gt;Trachys herilla &lt;/style&gt;&lt;style face="normal" font="default" size="100%"&gt;Oben. (Coleoptera: Buprestidae), a leaf-miner of okra&lt;/style&gt;&lt;/title&gt;&lt;tertiary-title&gt;Proceedings of the 47th Annual Sessions of Sri Lanka Association for the Advancement of Science&lt;/tertiary-title&gt;&lt;/titles&gt;&lt;pages&gt;36&lt;/pages&gt;&lt;keywords&gt;&lt;keyword&gt;Okra&lt;/keyword&gt;&lt;keyword&gt;Sri Lanka&lt;/keyword&gt;&lt;keyword&gt;Leaf miner&lt;/keyword&gt;&lt;keyword&gt;Trachys herilla&lt;/keyword&gt;&lt;/keywords&gt;&lt;dates&gt;&lt;year&gt;1991&lt;/year&gt;&lt;/dates&gt;&lt;orig-pub&gt;http://repository.kln.ac.lk/handle/123456789/9547&lt;/orig-pub&gt;&lt;work-type&gt;December 1991&lt;/work-type&gt;&lt;urls&gt;&lt;pdf-urls&gt;&lt;url&gt;file://J:\E Library\Plant Catalogue\F\Fernando and Bandaranayake 1991 EN42879.pdf&lt;/url&gt;&lt;/pdf-urls&gt;&lt;/urls&gt;&lt;custom1&gt;Okra from India_GA&lt;/custom1&gt;&lt;custom2&gt;Colombo, Sri Lanka&lt;/custom2&gt;&lt;/record&gt;&lt;/Cite&gt;&lt;/EndNote&gt;</w:instrText>
            </w:r>
            <w:r w:rsidR="00703A5F">
              <w:fldChar w:fldCharType="separate"/>
            </w:r>
            <w:r w:rsidR="00703A5F">
              <w:rPr>
                <w:noProof/>
              </w:rPr>
              <w:t>(</w:t>
            </w:r>
            <w:hyperlink w:anchor="_ENREF_145" w:tooltip="Fernando, 1991 #42879" w:history="1">
              <w:r w:rsidR="00212F52">
                <w:rPr>
                  <w:noProof/>
                </w:rPr>
                <w:t>Fernando &amp; Bandaranayake 1991</w:t>
              </w:r>
            </w:hyperlink>
            <w:r w:rsidR="00703A5F">
              <w:rPr>
                <w:noProof/>
              </w:rPr>
              <w:t>)</w:t>
            </w:r>
            <w:r w:rsidR="00703A5F">
              <w:fldChar w:fldCharType="end"/>
            </w:r>
            <w:r w:rsidRPr="00CC2E86">
              <w:t>.</w:t>
            </w:r>
          </w:p>
        </w:tc>
        <w:tc>
          <w:tcPr>
            <w:tcW w:w="713" w:type="pct"/>
            <w:gridSpan w:val="3"/>
          </w:tcPr>
          <w:p w14:paraId="2625F852"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19B42FB8"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309755B9"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38C076AB" w14:textId="77777777" w:rsidR="00762EDE" w:rsidRPr="00CC2E86" w:rsidRDefault="00762EDE" w:rsidP="00584223">
            <w:pPr>
              <w:pStyle w:val="TableText"/>
            </w:pPr>
            <w:r w:rsidRPr="00CC2E86">
              <w:t>No</w:t>
            </w:r>
          </w:p>
        </w:tc>
      </w:tr>
      <w:tr w:rsidR="00CD07F8" w:rsidRPr="00CC2E86" w14:paraId="3B4B7660" w14:textId="77777777" w:rsidTr="00BA3560">
        <w:trPr>
          <w:jc w:val="center"/>
        </w:trPr>
        <w:tc>
          <w:tcPr>
            <w:tcW w:w="756" w:type="pct"/>
            <w:gridSpan w:val="2"/>
            <w:shd w:val="clear" w:color="auto" w:fill="auto"/>
          </w:tcPr>
          <w:p w14:paraId="5F310078" w14:textId="77777777" w:rsidR="00762EDE" w:rsidRPr="00CC2E86" w:rsidRDefault="00762EDE" w:rsidP="00584223">
            <w:pPr>
              <w:pStyle w:val="TableText"/>
              <w:rPr>
                <w:iCs/>
              </w:rPr>
            </w:pPr>
            <w:r w:rsidRPr="00CC2E86">
              <w:rPr>
                <w:i/>
              </w:rPr>
              <w:t xml:space="preserve">Urophorus humeralis </w:t>
            </w:r>
            <w:r w:rsidRPr="00CC2E86">
              <w:rPr>
                <w:iCs/>
              </w:rPr>
              <w:t>(Fabricius, 1798)</w:t>
            </w:r>
          </w:p>
          <w:p w14:paraId="75EBD6EE" w14:textId="77777777" w:rsidR="00762EDE" w:rsidRPr="00CC2E86" w:rsidRDefault="00762EDE" w:rsidP="00584223">
            <w:pPr>
              <w:pStyle w:val="TableText"/>
              <w:rPr>
                <w:iCs/>
              </w:rPr>
            </w:pPr>
            <w:r w:rsidRPr="00CC2E86">
              <w:rPr>
                <w:iCs/>
              </w:rPr>
              <w:t>Synonym(s):</w:t>
            </w:r>
            <w:r w:rsidRPr="00CC2E86">
              <w:t xml:space="preserve"> </w:t>
            </w:r>
            <w:r w:rsidRPr="00CC2E86">
              <w:rPr>
                <w:i/>
              </w:rPr>
              <w:t xml:space="preserve">Carpophilus humeralis </w:t>
            </w:r>
            <w:r w:rsidRPr="00CC2E86">
              <w:rPr>
                <w:iCs/>
              </w:rPr>
              <w:t xml:space="preserve">(Fabricius, 1798); </w:t>
            </w:r>
            <w:r w:rsidRPr="00CC2E86">
              <w:rPr>
                <w:i/>
              </w:rPr>
              <w:t>Nitidula humeralis</w:t>
            </w:r>
            <w:r w:rsidRPr="00CC2E86">
              <w:rPr>
                <w:iCs/>
              </w:rPr>
              <w:t xml:space="preserve"> Fabricius, 1798</w:t>
            </w:r>
          </w:p>
          <w:p w14:paraId="73A15268" w14:textId="77777777" w:rsidR="00762EDE" w:rsidRPr="00CC2E86" w:rsidRDefault="00762EDE" w:rsidP="00584223">
            <w:pPr>
              <w:pStyle w:val="TableText"/>
              <w:rPr>
                <w:iCs/>
              </w:rPr>
            </w:pPr>
            <w:r w:rsidRPr="00CC2E86">
              <w:rPr>
                <w:iCs/>
              </w:rPr>
              <w:t>[Nitidulidae]</w:t>
            </w:r>
          </w:p>
          <w:p w14:paraId="0EE359FE" w14:textId="77777777" w:rsidR="00762EDE" w:rsidRPr="00CC2E86" w:rsidRDefault="00762EDE" w:rsidP="00584223">
            <w:pPr>
              <w:pStyle w:val="TableText"/>
              <w:rPr>
                <w:rStyle w:val="Emphasis"/>
              </w:rPr>
            </w:pPr>
            <w:r w:rsidRPr="00CC2E86">
              <w:rPr>
                <w:iCs/>
              </w:rPr>
              <w:t>Dried fruit beetle; Pineapple sap beetle</w:t>
            </w:r>
          </w:p>
        </w:tc>
        <w:tc>
          <w:tcPr>
            <w:tcW w:w="510" w:type="pct"/>
            <w:gridSpan w:val="2"/>
            <w:shd w:val="clear" w:color="auto" w:fill="auto"/>
          </w:tcPr>
          <w:p w14:paraId="430022A4" w14:textId="564B0604" w:rsidR="00762EDE" w:rsidRPr="00CC2E86" w:rsidRDefault="00762EDE" w:rsidP="00584223">
            <w:pPr>
              <w:pStyle w:val="TableText"/>
            </w:pPr>
            <w:r w:rsidRPr="00CC2E86">
              <w:t xml:space="preserve">Yes </w:t>
            </w:r>
            <w:r w:rsidR="00703A5F">
              <w:fldChar w:fldCharType="begin" w:fldLock="1">
                <w:fldData xml:space="preserve">PEVuZE5vdGU+PENpdGU+PEF1dGhvcj5DQUJJPC9BdXRob3I+PFllYXI+MjAyMjwvWWVhcj48UmVj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</w:fldData>
              </w:fldChar>
            </w:r>
            <w:r w:rsidR="00C92B7C">
              <w:instrText xml:space="preserve"> ADDIN EN.CITE </w:instrText>
            </w:r>
            <w:r w:rsidR="00C92B7C">
              <w:fldChar w:fldCharType="begin">
                <w:fldData xml:space="preserve">PEVuZE5vdGU+PENpdGU+PEF1dGhvcj5DQUJJPC9BdXRob3I+PFllYXI+MjAyMjwvWWVhcj48UmVj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</w:fldData>
              </w:fldChar>
            </w:r>
            <w:r w:rsidR="00C92B7C">
              <w:instrText xml:space="preserve"> ADDIN EN.CITE.DATA </w:instrText>
            </w:r>
            <w:r w:rsidR="00C92B7C">
              <w:fldChar w:fldCharType="end"/>
            </w:r>
            <w:r w:rsidR="00703A5F">
              <w:fldChar w:fldCharType="separate"/>
            </w:r>
            <w:r w:rsidR="00703A5F">
              <w:rPr>
                <w:noProof/>
              </w:rPr>
              <w:t>(</w:t>
            </w:r>
            <w:hyperlink w:anchor="_ENREF_61" w:tooltip="CABI, 2022 #45373" w:history="1">
              <w:r w:rsidR="00212F52">
                <w:rPr>
                  <w:noProof/>
                </w:rPr>
                <w:t>CABI 2022</w:t>
              </w:r>
            </w:hyperlink>
            <w:r w:rsidR="00703A5F">
              <w:rPr>
                <w:noProof/>
              </w:rPr>
              <w:t xml:space="preserve">; </w:t>
            </w:r>
            <w:hyperlink w:anchor="_ENREF_97" w:tooltip="Dasgupta, 2019 #40126" w:history="1">
              <w:r w:rsidR="00212F52">
                <w:rPr>
                  <w:noProof/>
                </w:rPr>
                <w:t>Dasgupta &amp; Pal 2019</w:t>
              </w:r>
            </w:hyperlink>
            <w:r w:rsidR="00703A5F">
              <w:rPr>
                <w:noProof/>
              </w:rPr>
              <w:t xml:space="preserve">; </w:t>
            </w:r>
            <w:hyperlink w:anchor="_ENREF_277" w:tooltip="MAF, 1999 #39099" w:history="1">
              <w:r w:rsidR="00212F52">
                <w:rPr>
                  <w:noProof/>
                </w:rPr>
                <w:t>MAF 1999</w:t>
              </w:r>
            </w:hyperlink>
            <w:r w:rsidR="00703A5F">
              <w:rPr>
                <w:noProof/>
              </w:rPr>
              <w:t>)</w:t>
            </w:r>
            <w:r w:rsidR="00703A5F">
              <w:fldChar w:fldCharType="end"/>
            </w:r>
          </w:p>
        </w:tc>
        <w:tc>
          <w:tcPr>
            <w:tcW w:w="607" w:type="pct"/>
            <w:gridSpan w:val="2"/>
            <w:shd w:val="clear" w:color="auto" w:fill="auto"/>
          </w:tcPr>
          <w:p w14:paraId="0C3B1F90" w14:textId="371BA1F0" w:rsidR="00762EDE" w:rsidRPr="00CC2E86" w:rsidRDefault="00762EDE" w:rsidP="00584223">
            <w:pPr>
              <w:pStyle w:val="TableText"/>
            </w:pPr>
            <w:r w:rsidRPr="00CC2E86">
              <w:t xml:space="preserve">Yes. NSW, Qld, NT, Vic., Tas., SA, WA </w:t>
            </w:r>
            <w:r w:rsidR="00703A5F">
              <w:fldChar w:fldCharType="begin" w:fldLock="1">
                <w:fldData xml:space="preserve">PEVuZE5vdGU+PENpdGU+PEF1dGhvcj5BUFBEPC9BdXRob3I+PFllYXI+MjAyMjwvWWVhcj48UmVj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</w:fldData>
              </w:fldChar>
            </w:r>
            <w:r w:rsidR="00C92B7C">
              <w:instrText xml:space="preserve"> ADDIN EN.CITE </w:instrText>
            </w:r>
            <w:r w:rsidR="00C92B7C">
              <w:fldChar w:fldCharType="begin">
                <w:fldData xml:space="preserve">PEVuZE5vdGU+PENpdGU+PEF1dGhvcj5BUFBEPC9BdXRob3I+PFllYXI+MjAyMjwvWWVhcj48UmVj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</w:fldData>
              </w:fldChar>
            </w:r>
            <w:r w:rsidR="00C92B7C">
              <w:instrText xml:space="preserve"> ADDIN EN.CITE.DATA </w:instrText>
            </w:r>
            <w:r w:rsidR="00C92B7C">
              <w:fldChar w:fldCharType="end"/>
            </w:r>
            <w:r w:rsidR="00703A5F">
              <w:fldChar w:fldCharType="separate"/>
            </w:r>
            <w:r w:rsidR="00703A5F">
              <w:rPr>
                <w:noProof/>
              </w:rPr>
              <w:t>(</w:t>
            </w:r>
            <w:hyperlink w:anchor="_ENREF_18" w:tooltip="APPD, 2022 #45363" w:history="1">
              <w:r w:rsidR="00212F52">
                <w:rPr>
                  <w:noProof/>
                </w:rPr>
                <w:t>APPD 2022</w:t>
              </w:r>
            </w:hyperlink>
            <w:r w:rsidR="00703A5F">
              <w:rPr>
                <w:noProof/>
              </w:rPr>
              <w:t xml:space="preserve">; </w:t>
            </w:r>
            <w:hyperlink w:anchor="_ENREF_170" w:tooltip="Government of Western Australia, 2022 #45473" w:history="1">
              <w:r w:rsidR="00212F52">
                <w:rPr>
                  <w:noProof/>
                </w:rPr>
                <w:t>Government of Western Australia 2022</w:t>
              </w:r>
            </w:hyperlink>
            <w:r w:rsidR="00703A5F">
              <w:rPr>
                <w:noProof/>
              </w:rPr>
              <w:t xml:space="preserve">; </w:t>
            </w:r>
            <w:hyperlink w:anchor="_ENREF_210" w:tooltip="James, 1993 #21927" w:history="1">
              <w:r w:rsidR="00212F52">
                <w:rPr>
                  <w:noProof/>
                </w:rPr>
                <w:t>James et al. 1993</w:t>
              </w:r>
            </w:hyperlink>
            <w:r w:rsidR="00703A5F">
              <w:rPr>
                <w:noProof/>
              </w:rPr>
              <w:t>)</w:t>
            </w:r>
            <w:r w:rsidR="00703A5F">
              <w:fldChar w:fldCharType="end"/>
            </w:r>
          </w:p>
          <w:p w14:paraId="51173DDE" w14:textId="77777777" w:rsidR="00CD07F8" w:rsidRPr="00CC2E86" w:rsidRDefault="00CD07F8" w:rsidP="00584223">
            <w:pPr>
              <w:pStyle w:val="TableText"/>
            </w:pPr>
          </w:p>
          <w:p w14:paraId="773DBE59" w14:textId="0CC4F035" w:rsidR="00CD07F8" w:rsidRPr="00CC2E86" w:rsidRDefault="00CD07F8" w:rsidP="00584223">
            <w:pPr>
              <w:pStyle w:val="TableText"/>
            </w:pPr>
          </w:p>
        </w:tc>
        <w:tc>
          <w:tcPr>
            <w:tcW w:w="810" w:type="pct"/>
            <w:gridSpan w:val="3"/>
            <w:shd w:val="clear" w:color="auto" w:fill="auto"/>
          </w:tcPr>
          <w:p w14:paraId="16BC5532" w14:textId="77777777" w:rsidR="00762EDE" w:rsidRPr="00CC2E86" w:rsidRDefault="00762EDE" w:rsidP="00584223">
            <w:pPr>
              <w:pStyle w:val="TableText"/>
            </w:pPr>
            <w:r w:rsidRPr="00CC2E86">
              <w:rPr>
                <w:lang w:val="pt-BR"/>
              </w:rPr>
              <w:t>Assessment not required</w:t>
            </w:r>
          </w:p>
        </w:tc>
        <w:tc>
          <w:tcPr>
            <w:tcW w:w="713" w:type="pct"/>
            <w:gridSpan w:val="3"/>
          </w:tcPr>
          <w:p w14:paraId="521D1231"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404FB007"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4C20C84C"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20B0D797" w14:textId="77777777" w:rsidR="00762EDE" w:rsidRPr="00CC2E86" w:rsidRDefault="00762EDE" w:rsidP="00584223">
            <w:pPr>
              <w:pStyle w:val="TableText"/>
            </w:pPr>
            <w:r w:rsidRPr="00CC2E86">
              <w:t>No</w:t>
            </w:r>
          </w:p>
        </w:tc>
      </w:tr>
      <w:tr w:rsidR="00CD07F8" w:rsidRPr="00CC2E86" w14:paraId="3A70A7C2" w14:textId="77777777" w:rsidTr="00BA3560">
        <w:trPr>
          <w:jc w:val="center"/>
        </w:trPr>
        <w:tc>
          <w:tcPr>
            <w:tcW w:w="756" w:type="pct"/>
            <w:gridSpan w:val="2"/>
            <w:shd w:val="clear" w:color="auto" w:fill="auto"/>
          </w:tcPr>
          <w:p w14:paraId="59091565" w14:textId="77777777" w:rsidR="00762EDE" w:rsidRPr="00CC2E86" w:rsidRDefault="00762EDE" w:rsidP="00781882">
            <w:pPr>
              <w:pStyle w:val="TableText"/>
              <w:pageBreakBefore/>
              <w:rPr>
                <w:rStyle w:val="Emphasis"/>
                <w:b/>
                <w:bCs/>
                <w:i w:val="0"/>
                <w:iCs w:val="0"/>
              </w:rPr>
            </w:pPr>
            <w:r w:rsidRPr="00CC2E86">
              <w:rPr>
                <w:rStyle w:val="Emphasis"/>
                <w:b/>
                <w:bCs/>
                <w:i w:val="0"/>
                <w:iCs w:val="0"/>
              </w:rPr>
              <w:t>Diptera</w:t>
            </w:r>
          </w:p>
        </w:tc>
        <w:tc>
          <w:tcPr>
            <w:tcW w:w="510" w:type="pct"/>
            <w:gridSpan w:val="2"/>
            <w:shd w:val="clear" w:color="auto" w:fill="auto"/>
          </w:tcPr>
          <w:p w14:paraId="4C869956" w14:textId="77777777" w:rsidR="00762EDE" w:rsidRPr="00CC2E86" w:rsidRDefault="00762EDE" w:rsidP="00781882">
            <w:pPr>
              <w:pStyle w:val="TableText"/>
              <w:pageBreakBefore/>
            </w:pPr>
          </w:p>
        </w:tc>
        <w:tc>
          <w:tcPr>
            <w:tcW w:w="607" w:type="pct"/>
            <w:gridSpan w:val="2"/>
            <w:shd w:val="clear" w:color="auto" w:fill="auto"/>
          </w:tcPr>
          <w:p w14:paraId="62B54352" w14:textId="77777777" w:rsidR="00762EDE" w:rsidRPr="00CC2E86" w:rsidRDefault="00762EDE" w:rsidP="00781882">
            <w:pPr>
              <w:pStyle w:val="TableText"/>
              <w:pageBreakBefore/>
            </w:pPr>
          </w:p>
        </w:tc>
        <w:tc>
          <w:tcPr>
            <w:tcW w:w="810" w:type="pct"/>
            <w:gridSpan w:val="3"/>
            <w:shd w:val="clear" w:color="auto" w:fill="auto"/>
          </w:tcPr>
          <w:p w14:paraId="5EE47AC7" w14:textId="77777777" w:rsidR="00762EDE" w:rsidRPr="00CC2E86" w:rsidRDefault="00762EDE" w:rsidP="00781882">
            <w:pPr>
              <w:pStyle w:val="TableText"/>
              <w:pageBreakBefore/>
            </w:pPr>
          </w:p>
        </w:tc>
        <w:tc>
          <w:tcPr>
            <w:tcW w:w="713" w:type="pct"/>
            <w:gridSpan w:val="3"/>
          </w:tcPr>
          <w:p w14:paraId="7E4703E6" w14:textId="77777777" w:rsidR="00762EDE" w:rsidRPr="00CC2E86" w:rsidRDefault="00762EDE" w:rsidP="00781882">
            <w:pPr>
              <w:pStyle w:val="TableText"/>
              <w:pageBreakBefore/>
            </w:pPr>
          </w:p>
        </w:tc>
        <w:tc>
          <w:tcPr>
            <w:tcW w:w="605" w:type="pct"/>
            <w:gridSpan w:val="3"/>
            <w:shd w:val="clear" w:color="auto" w:fill="auto"/>
          </w:tcPr>
          <w:p w14:paraId="056D8612" w14:textId="77777777" w:rsidR="00762EDE" w:rsidRPr="00CC2E86" w:rsidRDefault="00762EDE" w:rsidP="00781882">
            <w:pPr>
              <w:pStyle w:val="TableText"/>
              <w:pageBreakBefore/>
            </w:pPr>
          </w:p>
        </w:tc>
        <w:tc>
          <w:tcPr>
            <w:tcW w:w="555" w:type="pct"/>
            <w:gridSpan w:val="2"/>
            <w:shd w:val="clear" w:color="auto" w:fill="auto"/>
          </w:tcPr>
          <w:p w14:paraId="55BD0939" w14:textId="77777777" w:rsidR="00762EDE" w:rsidRPr="00CC2E86" w:rsidRDefault="00762EDE" w:rsidP="00781882">
            <w:pPr>
              <w:pStyle w:val="TableText"/>
              <w:pageBreakBefore/>
            </w:pPr>
          </w:p>
        </w:tc>
        <w:tc>
          <w:tcPr>
            <w:tcW w:w="444" w:type="pct"/>
            <w:gridSpan w:val="2"/>
            <w:shd w:val="clear" w:color="auto" w:fill="auto"/>
          </w:tcPr>
          <w:p w14:paraId="5017C1BF" w14:textId="77777777" w:rsidR="00762EDE" w:rsidRPr="00CC2E86" w:rsidRDefault="00762EDE" w:rsidP="00781882">
            <w:pPr>
              <w:pStyle w:val="TableText"/>
              <w:pageBreakBefore/>
            </w:pPr>
          </w:p>
        </w:tc>
      </w:tr>
      <w:tr w:rsidR="00CD07F8" w:rsidRPr="00CC2E86" w14:paraId="3172CC21" w14:textId="77777777" w:rsidTr="00BA3560">
        <w:trPr>
          <w:jc w:val="center"/>
        </w:trPr>
        <w:tc>
          <w:tcPr>
            <w:tcW w:w="756" w:type="pct"/>
            <w:gridSpan w:val="2"/>
            <w:shd w:val="clear" w:color="auto" w:fill="auto"/>
          </w:tcPr>
          <w:p w14:paraId="0EE0A27C" w14:textId="77777777" w:rsidR="00762EDE" w:rsidRPr="00CC2E86" w:rsidRDefault="00762EDE" w:rsidP="00584223">
            <w:pPr>
              <w:pStyle w:val="TableText"/>
              <w:rPr>
                <w:i/>
              </w:rPr>
            </w:pPr>
            <w:r w:rsidRPr="00CC2E86">
              <w:rPr>
                <w:i/>
              </w:rPr>
              <w:t xml:space="preserve">Atherigona orientalis </w:t>
            </w:r>
            <w:r w:rsidRPr="00CC2E86">
              <w:rPr>
                <w:iCs/>
              </w:rPr>
              <w:t>Schiner, 1868</w:t>
            </w:r>
          </w:p>
          <w:p w14:paraId="5AC61CD4" w14:textId="77777777" w:rsidR="00762EDE" w:rsidRPr="00CC2E86" w:rsidRDefault="00762EDE" w:rsidP="00584223">
            <w:pPr>
              <w:pStyle w:val="TableText"/>
            </w:pPr>
            <w:r w:rsidRPr="00CC2E86">
              <w:t>[Muscidae]</w:t>
            </w:r>
          </w:p>
          <w:p w14:paraId="7D4CCA2D" w14:textId="77777777" w:rsidR="00762EDE" w:rsidRPr="00CC2E86" w:rsidRDefault="00762EDE" w:rsidP="00584223">
            <w:pPr>
              <w:pStyle w:val="TableText"/>
              <w:rPr>
                <w:rStyle w:val="Emphasis"/>
              </w:rPr>
            </w:pPr>
            <w:r w:rsidRPr="00CC2E86">
              <w:rPr>
                <w:iCs/>
              </w:rPr>
              <w:t>Pepper fruit fly</w:t>
            </w:r>
          </w:p>
        </w:tc>
        <w:tc>
          <w:tcPr>
            <w:tcW w:w="510" w:type="pct"/>
            <w:gridSpan w:val="2"/>
            <w:shd w:val="clear" w:color="auto" w:fill="auto"/>
          </w:tcPr>
          <w:p w14:paraId="05F52666" w14:textId="6D4A1A46" w:rsidR="00762EDE" w:rsidRPr="00CC2E86" w:rsidRDefault="00762EDE" w:rsidP="00584223">
            <w:pPr>
              <w:pStyle w:val="TableText"/>
            </w:pPr>
            <w:r w:rsidRPr="00CC2E86">
              <w:t xml:space="preserve">Yes </w:t>
            </w:r>
            <w:r w:rsidR="00703A5F">
              <w:fldChar w:fldCharType="begin" w:fldLock="1"/>
            </w:r>
            <w:r w:rsidR="00C92B7C">
              <w:instrText xml:space="preserve"> ADDIN EN.CITE &lt;EndNote&gt;&lt;Cite&gt;&lt;Author&gt;Gupta&lt;/Author&gt;&lt;Year&gt;1991&lt;/Year&gt;&lt;RecNum&gt;40132&lt;/RecNum&gt;&lt;DisplayText&gt;(Gupta, Srivastava &amp;amp; Pandey 1991)&lt;/DisplayText&gt;&lt;record&gt;&lt;rec-number&gt;40132&lt;/rec-number&gt;&lt;foreign-keys&gt;&lt;key app="EN" db-id="pxwxw0er9zv2fxezxdk5tt5utz5p5vtrwdv0" timestamp="1601961054"&gt;40132&lt;/key&gt;&lt;/foreign-keys&gt;&lt;ref-type name="Journal Articles"&gt;17&lt;/ref-type&gt;&lt;contributors&gt;&lt;authors&gt;&lt;author&gt;Gupta, R.P.&lt;/author&gt;&lt;author&gt;Srivastava, K.J.&lt;/author&gt;&lt;author&gt;Pandey, U.B.&lt;/author&gt;&lt;/authors&gt;&lt;/contributors&gt;&lt;titles&gt;&lt;title&gt;Management of onion diseases and insect pests in India&lt;/title&gt;&lt;secondary-title&gt;Onion Newsletter for the Tropics&lt;/secondary-title&gt;&lt;/titles&gt;&lt;periodical&gt;&lt;full-title&gt;Onion Newsletter for the Tropics&lt;/full-title&gt;&lt;/periodical&gt;&lt;pages&gt;15-17&lt;/pages&gt;&lt;volume&gt;3&lt;/volume&gt;&lt;keywords&gt;&lt;keyword&gt;Atherigona orientalis&lt;/keyword&gt;&lt;/keywords&gt;&lt;dates&gt;&lt;year&gt;1991&lt;/year&gt;&lt;pub-dates&gt;&lt;date&gt;1991&lt;/date&gt;&lt;/pub-dates&gt;&lt;/dates&gt;&lt;accession-num&gt;CABI:19922322054&lt;/accession-num&gt;&lt;urls&gt;&lt;pdf-urls&gt;&lt;url&gt;file://J:\E Library\Plant Catalogue\G\Gupta et al 1991 EN40132.pdf&lt;/url&gt;&lt;/pdf-urls&gt;&lt;/urls&gt;&lt;custom1&gt;Fresh Okra from India MH&lt;/custom1&gt;&lt;/record&gt;&lt;/Cite&gt;&lt;/EndNote&gt;</w:instrText>
            </w:r>
            <w:r w:rsidR="00703A5F">
              <w:fldChar w:fldCharType="separate"/>
            </w:r>
            <w:r w:rsidR="00703A5F">
              <w:rPr>
                <w:noProof/>
              </w:rPr>
              <w:t>(</w:t>
            </w:r>
            <w:hyperlink w:anchor="_ENREF_175" w:tooltip="Gupta, 1991 #40132" w:history="1">
              <w:r w:rsidR="00212F52">
                <w:rPr>
                  <w:noProof/>
                </w:rPr>
                <w:t>Gupta, Srivastava &amp; Pandey 1991</w:t>
              </w:r>
            </w:hyperlink>
            <w:r w:rsidR="00703A5F">
              <w:rPr>
                <w:noProof/>
              </w:rPr>
              <w:t>)</w:t>
            </w:r>
            <w:r w:rsidR="00703A5F">
              <w:fldChar w:fldCharType="end"/>
            </w:r>
          </w:p>
        </w:tc>
        <w:tc>
          <w:tcPr>
            <w:tcW w:w="607" w:type="pct"/>
            <w:gridSpan w:val="2"/>
            <w:shd w:val="clear" w:color="auto" w:fill="auto"/>
          </w:tcPr>
          <w:p w14:paraId="28CEC8E2" w14:textId="04F0A3ED" w:rsidR="00762EDE" w:rsidRPr="00CC2E86" w:rsidRDefault="00762EDE" w:rsidP="00584223">
            <w:pPr>
              <w:pStyle w:val="TableText"/>
            </w:pPr>
            <w:r w:rsidRPr="00CC2E86">
              <w:t xml:space="preserve">Yes. NSW, NT, Qld, WA </w:t>
            </w:r>
            <w:r w:rsidR="00703A5F">
              <w:fldChar w:fldCharType="begin" w:fldLock="1">
                <w:fldData xml:space="preserve">PEVuZE5vdGU+PENpdGU+PEF1dGhvcj5DQUJJPC9BdXRob3I+PFllYXI+MjAyMjwvWWVhcj48UmVj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</w:fldData>
              </w:fldChar>
            </w:r>
            <w:r w:rsidR="00C92B7C">
              <w:instrText xml:space="preserve"> ADDIN EN.CITE </w:instrText>
            </w:r>
            <w:r w:rsidR="00C92B7C">
              <w:fldChar w:fldCharType="begin">
                <w:fldData xml:space="preserve">PEVuZE5vdGU+PENpdGU+PEF1dGhvcj5DQUJJPC9BdXRob3I+PFllYXI+MjAyMjwvWWVhcj48UmVj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</w:fldData>
              </w:fldChar>
            </w:r>
            <w:r w:rsidR="00C92B7C">
              <w:instrText xml:space="preserve"> ADDIN EN.CITE.DATA </w:instrText>
            </w:r>
            <w:r w:rsidR="00C92B7C">
              <w:fldChar w:fldCharType="end"/>
            </w:r>
            <w:r w:rsidR="00703A5F">
              <w:fldChar w:fldCharType="separate"/>
            </w:r>
            <w:r w:rsidR="00703A5F">
              <w:rPr>
                <w:noProof/>
              </w:rPr>
              <w:t>(</w:t>
            </w:r>
            <w:hyperlink w:anchor="_ENREF_18" w:tooltip="APPD, 2022 #45363" w:history="1">
              <w:r w:rsidR="00212F52">
                <w:rPr>
                  <w:noProof/>
                </w:rPr>
                <w:t>APPD 2022</w:t>
              </w:r>
            </w:hyperlink>
            <w:r w:rsidR="00703A5F">
              <w:rPr>
                <w:noProof/>
              </w:rPr>
              <w:t xml:space="preserve">; </w:t>
            </w:r>
            <w:hyperlink w:anchor="_ENREF_61" w:tooltip="CABI, 2022 #45373" w:history="1">
              <w:r w:rsidR="00212F52">
                <w:rPr>
                  <w:noProof/>
                </w:rPr>
                <w:t>CABI 2022</w:t>
              </w:r>
            </w:hyperlink>
            <w:r w:rsidR="00703A5F">
              <w:rPr>
                <w:noProof/>
              </w:rPr>
              <w:t xml:space="preserve">; </w:t>
            </w:r>
            <w:hyperlink w:anchor="_ENREF_170" w:tooltip="Government of Western Australia, 2022 #45473" w:history="1">
              <w:r w:rsidR="00212F52">
                <w:rPr>
                  <w:noProof/>
                </w:rPr>
                <w:t>Government of Western Australia 2022</w:t>
              </w:r>
            </w:hyperlink>
            <w:r w:rsidR="00703A5F">
              <w:rPr>
                <w:noProof/>
              </w:rPr>
              <w:t xml:space="preserve">; </w:t>
            </w:r>
            <w:hyperlink w:anchor="_ENREF_352" w:tooltip="Pont, 1986 #42880" w:history="1">
              <w:r w:rsidR="00212F52">
                <w:rPr>
                  <w:noProof/>
                </w:rPr>
                <w:t>Pont 1986</w:t>
              </w:r>
            </w:hyperlink>
            <w:r w:rsidR="00703A5F">
              <w:rPr>
                <w:noProof/>
              </w:rPr>
              <w:t>)</w:t>
            </w:r>
            <w:r w:rsidR="00703A5F">
              <w:fldChar w:fldCharType="end"/>
            </w:r>
          </w:p>
        </w:tc>
        <w:tc>
          <w:tcPr>
            <w:tcW w:w="810" w:type="pct"/>
            <w:gridSpan w:val="3"/>
            <w:shd w:val="clear" w:color="auto" w:fill="auto"/>
          </w:tcPr>
          <w:p w14:paraId="1FFD57ED" w14:textId="77777777" w:rsidR="00762EDE" w:rsidRPr="00CC2E86" w:rsidRDefault="00762EDE" w:rsidP="00584223">
            <w:pPr>
              <w:pStyle w:val="TableText"/>
            </w:pPr>
            <w:r w:rsidRPr="00CC2E86">
              <w:rPr>
                <w:lang w:val="pt-BR"/>
              </w:rPr>
              <w:t>Assessment not required</w:t>
            </w:r>
          </w:p>
        </w:tc>
        <w:tc>
          <w:tcPr>
            <w:tcW w:w="713" w:type="pct"/>
            <w:gridSpan w:val="3"/>
          </w:tcPr>
          <w:p w14:paraId="5522E00F"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35FA8BCC"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67D1DD9C"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792F94F7" w14:textId="77777777" w:rsidR="00762EDE" w:rsidRPr="00CC2E86" w:rsidRDefault="00762EDE" w:rsidP="00584223">
            <w:pPr>
              <w:pStyle w:val="TableText"/>
            </w:pPr>
            <w:r w:rsidRPr="00CC2E86">
              <w:t>No</w:t>
            </w:r>
          </w:p>
        </w:tc>
      </w:tr>
      <w:tr w:rsidR="00CD07F8" w:rsidRPr="00CC2E86" w14:paraId="55FE2D6C" w14:textId="77777777" w:rsidTr="00BA3560">
        <w:trPr>
          <w:jc w:val="center"/>
        </w:trPr>
        <w:tc>
          <w:tcPr>
            <w:tcW w:w="756" w:type="pct"/>
            <w:gridSpan w:val="2"/>
            <w:shd w:val="clear" w:color="auto" w:fill="auto"/>
          </w:tcPr>
          <w:p w14:paraId="1C0DE655" w14:textId="77777777" w:rsidR="00762EDE" w:rsidRPr="008163D7" w:rsidRDefault="00762EDE" w:rsidP="00584223">
            <w:pPr>
              <w:pStyle w:val="TableText"/>
              <w:rPr>
                <w:lang w:val="pt-BR"/>
              </w:rPr>
            </w:pPr>
            <w:r w:rsidRPr="008163D7">
              <w:rPr>
                <w:i/>
                <w:lang w:val="pt-BR"/>
              </w:rPr>
              <w:t>Bactrocera</w:t>
            </w:r>
            <w:r w:rsidRPr="008163D7">
              <w:rPr>
                <w:lang w:val="pt-BR"/>
              </w:rPr>
              <w:t xml:space="preserve"> </w:t>
            </w:r>
            <w:r w:rsidRPr="008163D7">
              <w:rPr>
                <w:i/>
                <w:lang w:val="pt-BR"/>
              </w:rPr>
              <w:t xml:space="preserve">dorsalis </w:t>
            </w:r>
            <w:r w:rsidRPr="008163D7">
              <w:rPr>
                <w:lang w:val="pt-BR"/>
              </w:rPr>
              <w:t xml:space="preserve">Hendel 1912 </w:t>
            </w:r>
          </w:p>
          <w:p w14:paraId="5C4A0446" w14:textId="77777777" w:rsidR="00762EDE" w:rsidRPr="008163D7" w:rsidRDefault="00762EDE" w:rsidP="00584223">
            <w:pPr>
              <w:pStyle w:val="TableText"/>
              <w:rPr>
                <w:lang w:val="pt-BR"/>
              </w:rPr>
            </w:pPr>
            <w:r w:rsidRPr="008163D7">
              <w:rPr>
                <w:rFonts w:eastAsia="Cambria" w:cs="TimesNewRoman"/>
                <w:lang w:val="pt-BR" w:eastAsia="en-AU"/>
              </w:rPr>
              <w:t>S</w:t>
            </w:r>
            <w:r w:rsidRPr="008163D7">
              <w:rPr>
                <w:lang w:val="pt-BR"/>
              </w:rPr>
              <w:t xml:space="preserve">ynonym(s): </w:t>
            </w:r>
            <w:r w:rsidRPr="008163D7">
              <w:rPr>
                <w:i/>
                <w:lang w:val="pt-BR"/>
              </w:rPr>
              <w:t>Bactrocera invadens</w:t>
            </w:r>
            <w:r w:rsidRPr="008163D7">
              <w:rPr>
                <w:lang w:val="pt-BR"/>
              </w:rPr>
              <w:t xml:space="preserve"> (Drew, Tsuruta &amp; White, 2005)</w:t>
            </w:r>
          </w:p>
          <w:p w14:paraId="1E92D084" w14:textId="77777777" w:rsidR="00762EDE" w:rsidRPr="00CC2E86" w:rsidRDefault="00762EDE" w:rsidP="00584223">
            <w:pPr>
              <w:pStyle w:val="TableText"/>
            </w:pPr>
            <w:r w:rsidRPr="00CC2E86">
              <w:t>[Tephritidae]</w:t>
            </w:r>
          </w:p>
          <w:p w14:paraId="01561EB1" w14:textId="77777777" w:rsidR="00762EDE" w:rsidRPr="00CC2E86" w:rsidRDefault="00762EDE" w:rsidP="00584223">
            <w:pPr>
              <w:pStyle w:val="TableText"/>
              <w:rPr>
                <w:rStyle w:val="Emphasis"/>
                <w:i w:val="0"/>
                <w:iCs w:val="0"/>
                <w:lang w:val="pt-BR"/>
              </w:rPr>
            </w:pPr>
            <w:r w:rsidRPr="00CC2E86">
              <w:t>Oriental fruit fly</w:t>
            </w:r>
          </w:p>
        </w:tc>
        <w:tc>
          <w:tcPr>
            <w:tcW w:w="510" w:type="pct"/>
            <w:gridSpan w:val="2"/>
            <w:shd w:val="clear" w:color="auto" w:fill="auto"/>
          </w:tcPr>
          <w:p w14:paraId="5FE40B65" w14:textId="19C2FF06" w:rsidR="00762EDE" w:rsidRPr="00CC2E86" w:rsidRDefault="00762EDE" w:rsidP="00584223">
            <w:pPr>
              <w:pStyle w:val="TableText"/>
            </w:pPr>
            <w:r w:rsidRPr="00CC2E86">
              <w:rPr>
                <w:lang w:val="pt-BR"/>
              </w:rPr>
              <w:t xml:space="preserve">Yes </w:t>
            </w:r>
            <w:r w:rsidR="00703A5F">
              <w:rPr>
                <w:lang w:val="pt-BR"/>
              </w:rPr>
              <w:fldChar w:fldCharType="begin" w:fldLock="1">
                <w:fldData xml:space="preserve">PEVuZE5vdGU+PENpdGU+PEF1dGhvcj5CYWxpa2FpPC9BdXRob3I+PFllYXI+MjAwOTwvWWVhcj48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</w:fldData>
              </w:fldChar>
            </w:r>
            <w:r w:rsidR="00C92B7C">
              <w:rPr>
                <w:lang w:val="pt-BR"/>
              </w:rPr>
              <w:instrText xml:space="preserve"> ADDIN EN.CITE </w:instrText>
            </w:r>
            <w:r w:rsidR="00C92B7C">
              <w:rPr>
                <w:lang w:val="pt-BR"/>
              </w:rPr>
              <w:fldChar w:fldCharType="begin">
                <w:fldData xml:space="preserve">PEVuZE5vdGU+PENpdGU+PEF1dGhvcj5CYWxpa2FpPC9BdXRob3I+PFllYXI+MjAwOTwvWWVhcj48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</w:fldData>
              </w:fldChar>
            </w:r>
            <w:r w:rsidR="00C92B7C">
              <w:rPr>
                <w:lang w:val="pt-BR"/>
              </w:rPr>
              <w:instrText xml:space="preserve"> ADDIN EN.CITE.DATA </w:instrText>
            </w:r>
            <w:r w:rsidR="00C92B7C">
              <w:rPr>
                <w:lang w:val="pt-BR"/>
              </w:rPr>
            </w:r>
            <w:r w:rsidR="00C92B7C">
              <w:rPr>
                <w:lang w:val="pt-BR"/>
              </w:rPr>
              <w:fldChar w:fldCharType="end"/>
            </w:r>
            <w:r w:rsidR="00703A5F">
              <w:rPr>
                <w:lang w:val="pt-BR"/>
              </w:rPr>
            </w:r>
            <w:r w:rsidR="00703A5F">
              <w:rPr>
                <w:lang w:val="pt-BR"/>
              </w:rPr>
              <w:fldChar w:fldCharType="separate"/>
            </w:r>
            <w:r w:rsidR="00703A5F">
              <w:rPr>
                <w:noProof/>
                <w:lang w:val="pt-BR"/>
              </w:rPr>
              <w:t>(</w:t>
            </w:r>
            <w:hyperlink w:anchor="_ENREF_28" w:tooltip="Balikai, 2009 #28275" w:history="1">
              <w:r w:rsidR="00212F52">
                <w:rPr>
                  <w:noProof/>
                  <w:lang w:val="pt-BR"/>
                </w:rPr>
                <w:t>Balikai, Kotikal &amp; Prasanna 2009</w:t>
              </w:r>
            </w:hyperlink>
            <w:r w:rsidR="00703A5F">
              <w:rPr>
                <w:noProof/>
                <w:lang w:val="pt-BR"/>
              </w:rPr>
              <w:t>)</w:t>
            </w:r>
            <w:r w:rsidR="00703A5F">
              <w:rPr>
                <w:lang w:val="pt-BR"/>
              </w:rPr>
              <w:fldChar w:fldCharType="end"/>
            </w:r>
          </w:p>
        </w:tc>
        <w:tc>
          <w:tcPr>
            <w:tcW w:w="607" w:type="pct"/>
            <w:gridSpan w:val="2"/>
            <w:shd w:val="clear" w:color="auto" w:fill="auto"/>
          </w:tcPr>
          <w:p w14:paraId="4A960A24" w14:textId="3C4AB080" w:rsidR="00762EDE" w:rsidRPr="00CC2E86" w:rsidRDefault="00762EDE" w:rsidP="00584223">
            <w:pPr>
              <w:pStyle w:val="TableText"/>
            </w:pPr>
            <w:r w:rsidRPr="00CC2E86">
              <w:t xml:space="preserve">No. Eradicated from mainland Australia </w:t>
            </w:r>
            <w:r w:rsidR="00703A5F">
              <w:fldChar w:fldCharType="begin" w:fldLock="1"/>
            </w:r>
            <w:r w:rsidR="00C92B7C">
              <w:instrText xml:space="preserve"> ADDIN EN.CITE &lt;EndNote&gt;&lt;Cite&gt;&lt;Author&gt;Hancock&lt;/Author&gt;&lt;Year&gt;2000&lt;/Year&gt;&lt;RecNum&gt;6487&lt;/RecNum&gt;&lt;DisplayText&gt;(Hancock et al. 2000)&lt;/DisplayText&gt;&lt;record&gt;&lt;rec-number&gt;6487&lt;/rec-number&gt;&lt;foreign-keys&gt;&lt;key app="EN" db-id="pxwxw0er9zv2fxezxdk5tt5utz5p5vtrwdv0" timestamp="1451972524"&gt;6487&lt;/key&gt;&lt;/foreign-keys&gt;&lt;ref-type name="Books"&gt;6&lt;/ref-type&gt;&lt;contributors&gt;&lt;authors&gt;&lt;author&gt;Hancock,D.L.&lt;/author&gt;&lt;author&gt;Hamacek,E.&lt;/author&gt;&lt;author&gt;Lloyd,A.C.&lt;/author&gt;&lt;author&gt;Elson-Harris,M.M.&lt;/author&gt;&lt;/authors&gt;&lt;/contributors&gt;&lt;titles&gt;&lt;title&gt;The distribution and host plants of fruit flies (Diptera: Tephritidae) in Australia&lt;/title&gt;&lt;/titles&gt;&lt;pages&gt;1-75&lt;/pages&gt;&lt;keywords&gt;&lt;keyword&gt;Australia&lt;/keyword&gt;&lt;keyword&gt;Diptera&lt;/keyword&gt;&lt;keyword&gt;Distribution&lt;/keyword&gt;&lt;keyword&gt;Flies&lt;/keyword&gt;&lt;keyword&gt;fruit&lt;/keyword&gt;&lt;keyword&gt;Fruit flies&lt;/keyword&gt;&lt;keyword&gt;fruit fly&lt;/keyword&gt;&lt;keyword&gt;Host plant&lt;/keyword&gt;&lt;keyword&gt;Host plants&lt;/keyword&gt;&lt;keyword&gt;Plants&lt;/keyword&gt;&lt;keyword&gt;Tephritidae&lt;/keyword&gt;&lt;/keywords&gt;&lt;dates&gt;&lt;year&gt;2000&lt;/year&gt;&lt;/dates&gt;&lt;pub-location&gt;Brisbane&lt;/pub-location&gt;&lt;publisher&gt;Department of Primary Industries&lt;/publisher&gt;&lt;orig-pub&gt;&lt;style face="underline" font="default" size="100%"&gt;J:\E Library\Plant Catalogue\H&lt;/style&gt;&lt;/orig-pub&gt;&lt;label&gt;69943&lt;/label&gt;&lt;urls&gt;&lt;/urls&gt;&lt;custom1&gt;sp Lychees to Egypt jd&lt;/custom1&gt;&lt;/record&gt;&lt;/Cite&gt;&lt;/EndNote&gt;</w:instrText>
            </w:r>
            <w:r w:rsidR="00703A5F">
              <w:fldChar w:fldCharType="separate"/>
            </w:r>
            <w:r w:rsidR="00703A5F">
              <w:rPr>
                <w:noProof/>
              </w:rPr>
              <w:t>(</w:t>
            </w:r>
            <w:hyperlink w:anchor="_ENREF_184" w:tooltip="Hancock, 2000 #6487" w:history="1">
              <w:r w:rsidR="00212F52">
                <w:rPr>
                  <w:noProof/>
                </w:rPr>
                <w:t>Hancock et al. 2000</w:t>
              </w:r>
            </w:hyperlink>
            <w:r w:rsidR="00703A5F">
              <w:rPr>
                <w:noProof/>
              </w:rPr>
              <w:t>)</w:t>
            </w:r>
            <w:r w:rsidR="00703A5F">
              <w:fldChar w:fldCharType="end"/>
            </w:r>
          </w:p>
        </w:tc>
        <w:tc>
          <w:tcPr>
            <w:tcW w:w="810" w:type="pct"/>
            <w:gridSpan w:val="3"/>
            <w:shd w:val="clear" w:color="auto" w:fill="auto"/>
          </w:tcPr>
          <w:p w14:paraId="790FF452" w14:textId="32958F3D" w:rsidR="00762EDE" w:rsidRPr="00CC2E86" w:rsidRDefault="00762EDE" w:rsidP="00584223">
            <w:pPr>
              <w:pStyle w:val="TableText"/>
            </w:pPr>
            <w:r w:rsidRPr="00CC2E86">
              <w:t xml:space="preserve">No. Okra has been reported to be a viable host in a no-choice host assay laboratory study </w:t>
            </w:r>
            <w:r w:rsidR="00267250">
              <w:t xml:space="preserve">where the emergence rate in whole fruit was very low </w:t>
            </w:r>
            <w:r w:rsidR="00703A5F">
              <w:fldChar w:fldCharType="begin" w:fldLock="1"/>
            </w:r>
            <w:r w:rsidR="00BD75F2">
              <w:instrText xml:space="preserve"> ADDIN EN.CITE &lt;EndNote&gt;&lt;Cite&gt;&lt;Author&gt;Kumagai&lt;/Author&gt;&lt;Year&gt;1996&lt;/Year&gt;&lt;RecNum&gt;41081&lt;/RecNum&gt;&lt;DisplayText&gt;(Kumagai, Tsuchiya &amp;amp; Katsumata 1996)&lt;/DisplayText&gt;&lt;record&gt;&lt;rec-number&gt;41081&lt;/rec-number&gt;&lt;foreign-keys&gt;&lt;key app="EN" db-id="pxwxw0er9zv2fxezxdk5tt5utz5p5vtrwdv0" timestamp="1605853797"&gt;41081&lt;/key&gt;&lt;/foreign-keys&gt;&lt;ref-type name="Journal Articles"&gt;17&lt;/ref-type&gt;&lt;contributors&gt;&lt;authors&gt;&lt;author&gt;Kumagai, M.&lt;/author&gt;&lt;author&gt;Tsuchiya, T.&lt;/author&gt;&lt;author&gt;Katsumata, H.&lt;/author&gt;&lt;/authors&gt;&lt;/contributors&gt;&lt;titles&gt;&lt;title&gt;&lt;style face="normal" font="default" size="100%"&gt;Larval development of &lt;/style&gt;&lt;style face="italic" font="default" size="100%"&gt;Bactrocera dorsalis &lt;/style&gt;&lt;style face="normal" font="default" size="100%"&gt;(Hendel) and &lt;/style&gt;&lt;style face="italic" font="default" size="100%"&gt;B. cucurbitae&lt;/style&gt;&lt;style face="normal" font="default" size="100%"&gt; (Coquillett) (Diptera: Tephritidae) on okra&lt;/style&gt;&lt;/title&gt;&lt;secondary-title&gt;Research Bulletin of the Plant Protection Service, Japan&lt;/secondary-title&gt;&lt;/titles&gt;&lt;periodical&gt;&lt;full-title&gt;Research Bulletin of the Plant Protection Service, Japan&lt;/full-title&gt;&lt;/periodical&gt;&lt;pages&gt;95-98&lt;/pages&gt;&lt;volume&gt;32&lt;/volume&gt;&lt;keywords&gt;&lt;keyword&gt;host status&lt;/keyword&gt;&lt;keyword&gt;okra&lt;/keyword&gt;&lt;keyword&gt;Abelmoschus esculentus&lt;/keyword&gt;&lt;keyword&gt;Bactrocera dorsalis&lt;/keyword&gt;&lt;keyword&gt;Bactrocera cucurbitae&lt;/keyword&gt;&lt;/keywords&gt;&lt;dates&gt;&lt;year&gt;1996&lt;/year&gt;&lt;pub-dates&gt;&lt;date&gt;1996&lt;/date&gt;&lt;/pub-dates&gt;&lt;/dates&gt;&lt;isbn&gt;0387-0707&lt;/isbn&gt;&lt;accession-num&gt;CABI:19981100975&lt;/accession-num&gt;&lt;urls&gt;&lt;related-urls&gt;&lt;url&gt;&lt;style face="underline" font="default" size="100%"&gt;&amp;lt;Go to ISI&amp;gt;://CABI:19981100975&lt;/style&gt;&lt;/url&gt;&lt;/related-urls&gt;&lt;pdf-urls&gt;&lt;url&gt;file://J:\E Library\Plant Catalogue\K\Kumagai et al 1996 EN41081.pdf&lt;/url&gt;&lt;/pdf-urls&gt;&lt;/urls&gt;&lt;custom1&gt;Fresh Okra from India MH&lt;/custom1&gt;&lt;/record&gt;&lt;/Cite&gt;&lt;/EndNote&gt;</w:instrText>
            </w:r>
            <w:r w:rsidR="00703A5F">
              <w:fldChar w:fldCharType="separate"/>
            </w:r>
            <w:r w:rsidR="00703A5F">
              <w:rPr>
                <w:noProof/>
              </w:rPr>
              <w:t>(</w:t>
            </w:r>
            <w:hyperlink w:anchor="_ENREF_241" w:tooltip="Kumagai, 1996 #41081" w:history="1">
              <w:r w:rsidR="00212F52">
                <w:rPr>
                  <w:noProof/>
                </w:rPr>
                <w:t>Kumagai, Tsuchiya &amp; Katsumata 1996</w:t>
              </w:r>
            </w:hyperlink>
            <w:r w:rsidR="00703A5F">
              <w:rPr>
                <w:noProof/>
              </w:rPr>
              <w:t>)</w:t>
            </w:r>
            <w:r w:rsidR="00703A5F">
              <w:fldChar w:fldCharType="end"/>
            </w:r>
            <w:r w:rsidRPr="00CC2E86">
              <w:t xml:space="preserve">. </w:t>
            </w:r>
            <w:r w:rsidR="00267250">
              <w:t>T</w:t>
            </w:r>
            <w:r w:rsidRPr="00CC2E86">
              <w:t xml:space="preserve">here are no reports available of </w:t>
            </w:r>
            <w:r w:rsidR="00267250">
              <w:rPr>
                <w:i/>
                <w:iCs/>
              </w:rPr>
              <w:t>B.</w:t>
            </w:r>
            <w:r w:rsidR="00823D45">
              <w:rPr>
                <w:i/>
                <w:iCs/>
              </w:rPr>
              <w:t> </w:t>
            </w:r>
            <w:r w:rsidR="00267250">
              <w:rPr>
                <w:i/>
                <w:iCs/>
              </w:rPr>
              <w:t xml:space="preserve">dorsalis </w:t>
            </w:r>
            <w:r w:rsidR="00267250">
              <w:t>infe</w:t>
            </w:r>
            <w:r w:rsidR="00C80BA0">
              <w:t>s</w:t>
            </w:r>
            <w:r w:rsidR="00267250">
              <w:t>ting okra in the field.</w:t>
            </w:r>
          </w:p>
        </w:tc>
        <w:tc>
          <w:tcPr>
            <w:tcW w:w="713" w:type="pct"/>
            <w:gridSpan w:val="3"/>
          </w:tcPr>
          <w:p w14:paraId="741CE78B"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13EBC625"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571D3CA7"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17ACA9E3" w14:textId="77777777" w:rsidR="00762EDE" w:rsidRPr="00CC2E86" w:rsidRDefault="00762EDE" w:rsidP="00584223">
            <w:pPr>
              <w:pStyle w:val="TableText"/>
            </w:pPr>
            <w:r w:rsidRPr="00CC2E86">
              <w:t>No</w:t>
            </w:r>
          </w:p>
        </w:tc>
      </w:tr>
      <w:tr w:rsidR="00CD07F8" w:rsidRPr="00CC2E86" w14:paraId="505301CA" w14:textId="77777777" w:rsidTr="00BA3560">
        <w:trPr>
          <w:jc w:val="center"/>
        </w:trPr>
        <w:tc>
          <w:tcPr>
            <w:tcW w:w="756" w:type="pct"/>
            <w:gridSpan w:val="2"/>
            <w:shd w:val="clear" w:color="auto" w:fill="auto"/>
          </w:tcPr>
          <w:p w14:paraId="13217EC6" w14:textId="77777777" w:rsidR="00762EDE" w:rsidRPr="00CC2E86" w:rsidRDefault="00762EDE" w:rsidP="00584223">
            <w:pPr>
              <w:pStyle w:val="TableText"/>
            </w:pPr>
            <w:r w:rsidRPr="00CC2E86">
              <w:rPr>
                <w:i/>
              </w:rPr>
              <w:t xml:space="preserve">Bactrocera zonata </w:t>
            </w:r>
            <w:r w:rsidRPr="00CC2E86">
              <w:t>Saunders, 1842</w:t>
            </w:r>
          </w:p>
          <w:p w14:paraId="0709330C" w14:textId="77777777" w:rsidR="00762EDE" w:rsidRPr="00CC2E86" w:rsidRDefault="00762EDE" w:rsidP="00584223">
            <w:pPr>
              <w:pStyle w:val="TableText"/>
            </w:pPr>
            <w:r w:rsidRPr="00CC2E86">
              <w:t xml:space="preserve">Synonym(s): </w:t>
            </w:r>
            <w:r w:rsidRPr="00CC2E86">
              <w:rPr>
                <w:i/>
              </w:rPr>
              <w:t>Dacus zonatus</w:t>
            </w:r>
            <w:r w:rsidRPr="00CC2E86">
              <w:t xml:space="preserve"> (Saunders, 1842)</w:t>
            </w:r>
          </w:p>
          <w:p w14:paraId="06F800EB" w14:textId="77777777" w:rsidR="00762EDE" w:rsidRPr="008163D7" w:rsidRDefault="00762EDE" w:rsidP="00584223">
            <w:pPr>
              <w:pStyle w:val="TableText"/>
              <w:rPr>
                <w:sz w:val="22"/>
              </w:rPr>
            </w:pPr>
            <w:r w:rsidRPr="00CC2E86">
              <w:t>[Diptera: Tephritidae]</w:t>
            </w:r>
          </w:p>
          <w:p w14:paraId="7347FBA1" w14:textId="77777777" w:rsidR="00762EDE" w:rsidRPr="008163D7" w:rsidRDefault="00762EDE" w:rsidP="00584223">
            <w:pPr>
              <w:pStyle w:val="TableText"/>
              <w:rPr>
                <w:rStyle w:val="Emphasis"/>
                <w:i w:val="0"/>
                <w:iCs w:val="0"/>
              </w:rPr>
            </w:pPr>
            <w:r w:rsidRPr="00CC2E86">
              <w:t>Peach fruit fly</w:t>
            </w:r>
          </w:p>
        </w:tc>
        <w:tc>
          <w:tcPr>
            <w:tcW w:w="510" w:type="pct"/>
            <w:gridSpan w:val="2"/>
            <w:shd w:val="clear" w:color="auto" w:fill="auto"/>
          </w:tcPr>
          <w:p w14:paraId="2B8D3B89" w14:textId="1B2EC01B" w:rsidR="00762EDE" w:rsidRPr="00CC2E86" w:rsidRDefault="00762EDE" w:rsidP="00584223">
            <w:pPr>
              <w:pStyle w:val="TableText"/>
            </w:pPr>
            <w:r w:rsidRPr="00CC2E86">
              <w:rPr>
                <w:lang w:val="pt-BR"/>
              </w:rPr>
              <w:t xml:space="preserve">Yes </w:t>
            </w:r>
            <w:r w:rsidR="00703A5F">
              <w:rPr>
                <w:lang w:val="pt-BR"/>
              </w:rPr>
              <w:fldChar w:fldCharType="begin" w:fldLock="1"/>
            </w:r>
            <w:r w:rsidR="00C92B7C">
              <w:rPr>
                <w:lang w:val="pt-BR"/>
              </w:rPr>
              <w:instrText xml:space="preserve"> ADDIN EN.CITE &lt;EndNote&gt;&lt;Cite&gt;&lt;Author&gt;Agarwal&lt;/Author&gt;&lt;Year&gt;1999&lt;/Year&gt;&lt;RecNum&gt;42882&lt;/RecNum&gt;&lt;DisplayText&gt;(Agarwal &amp;amp; Kumar 1999)&lt;/DisplayText&gt;&lt;record&gt;&lt;rec-number&gt;42882&lt;/rec-number&gt;&lt;foreign-keys&gt;&lt;key app="EN" db-id="pxwxw0er9zv2fxezxdk5tt5utz5p5vtrwdv0" timestamp="1616755502"&gt;42882&lt;/key&gt;&lt;/foreign-keys&gt;&lt;ref-type name="Journal Articles"&gt;17&lt;/ref-type&gt;&lt;contributors&gt;&lt;authors&gt;&lt;author&gt;Agarwal, M.L.&lt;/author&gt;&lt;author&gt;Kumar, P.&lt;/author&gt;&lt;/authors&gt;&lt;/contributors&gt;&lt;titles&gt;&lt;title&gt;&lt;style face="normal" font="default" size="100%"&gt;Effect of weather parameters on population dynamics of peach fruit fly, &lt;/style&gt;&lt;style face="italic" font="default" size="100%"&gt;Bactrocera zonata &lt;/style&gt;&lt;style face="normal" font="default" size="100%"&gt;(Saunders)&lt;/style&gt;&lt;/title&gt;&lt;secondary-title&gt;Entomon&lt;/secondary-title&gt;&lt;/titles&gt;&lt;periodical&gt;&lt;full-title&gt;Entomon&lt;/full-title&gt;&lt;/periodical&gt;&lt;pages&gt;81-84&lt;/pages&gt;&lt;volume&gt;24&lt;/volume&gt;&lt;number&gt;1&lt;/number&gt;&lt;keywords&gt;&lt;keyword&gt;Bactrocera zonata&lt;/keyword&gt;&lt;keyword&gt;Weather&lt;/keyword&gt;&lt;keyword&gt;India&lt;/keyword&gt;&lt;/keywords&gt;&lt;dates&gt;&lt;year&gt;1999&lt;/year&gt;&lt;/dates&gt;&lt;orig-pub&gt;https://www.cabdirect.org/cabdirect/abstract/19991107970&lt;/orig-pub&gt;&lt;isbn&gt;0377-9335&lt;/isbn&gt;&lt;urls&gt;&lt;pdf-urls&gt;&lt;url&gt;file://J:\E Library\Plant Catalogue\A\Agarwal and Kumar 1999 EN42882.pdf&lt;/url&gt;&lt;/pdf-urls&gt;&lt;/urls&gt;&lt;custom1&gt;Okra from India_GA&lt;/custom1&gt;&lt;remote-database-name&gt;CABDirect&lt;/remote-database-name&gt;&lt;/record&gt;&lt;/Cite&gt;&lt;/EndNote&gt;</w:instrText>
            </w:r>
            <w:r w:rsidR="00703A5F">
              <w:rPr>
                <w:lang w:val="pt-BR"/>
              </w:rPr>
              <w:fldChar w:fldCharType="separate"/>
            </w:r>
            <w:r w:rsidR="00703A5F">
              <w:rPr>
                <w:noProof/>
                <w:lang w:val="pt-BR"/>
              </w:rPr>
              <w:t>(</w:t>
            </w:r>
            <w:hyperlink w:anchor="_ENREF_1" w:tooltip="Agarwal, 1999 #42882" w:history="1">
              <w:r w:rsidR="00212F52">
                <w:rPr>
                  <w:noProof/>
                  <w:lang w:val="pt-BR"/>
                </w:rPr>
                <w:t>Agarwal &amp; Kumar 1999</w:t>
              </w:r>
            </w:hyperlink>
            <w:r w:rsidR="00703A5F">
              <w:rPr>
                <w:noProof/>
                <w:lang w:val="pt-BR"/>
              </w:rPr>
              <w:t>)</w:t>
            </w:r>
            <w:r w:rsidR="00703A5F">
              <w:rPr>
                <w:lang w:val="pt-BR"/>
              </w:rPr>
              <w:fldChar w:fldCharType="end"/>
            </w:r>
          </w:p>
        </w:tc>
        <w:tc>
          <w:tcPr>
            <w:tcW w:w="607" w:type="pct"/>
            <w:gridSpan w:val="2"/>
            <w:shd w:val="clear" w:color="auto" w:fill="auto"/>
          </w:tcPr>
          <w:p w14:paraId="6431CDE9" w14:textId="77777777" w:rsidR="00762EDE" w:rsidRPr="00CC2E86" w:rsidRDefault="00762EDE" w:rsidP="00584223">
            <w:pPr>
              <w:pStyle w:val="TableText"/>
            </w:pPr>
            <w:r w:rsidRPr="00CC2E86">
              <w:t>No records found</w:t>
            </w:r>
          </w:p>
        </w:tc>
        <w:tc>
          <w:tcPr>
            <w:tcW w:w="810" w:type="pct"/>
            <w:gridSpan w:val="3"/>
            <w:shd w:val="clear" w:color="auto" w:fill="auto"/>
          </w:tcPr>
          <w:p w14:paraId="65B546FF" w14:textId="5EC86507" w:rsidR="00762EDE" w:rsidRPr="00CC2E86" w:rsidRDefault="00E078B7" w:rsidP="00584223">
            <w:pPr>
              <w:pStyle w:val="TableText"/>
            </w:pPr>
            <w:r w:rsidRPr="008163D7">
              <w:t>Yes.</w:t>
            </w:r>
            <w:r w:rsidRPr="00CC2E86">
              <w:t xml:space="preserve"> </w:t>
            </w:r>
            <w:r>
              <w:t xml:space="preserve">Okra is reported to be a host of </w:t>
            </w:r>
            <w:r w:rsidRPr="008163D7">
              <w:rPr>
                <w:i/>
                <w:iCs/>
              </w:rPr>
              <w:t xml:space="preserve">B. zonata </w:t>
            </w:r>
            <w:r>
              <w:rPr>
                <w:lang w:val="pt-BR"/>
              </w:rPr>
              <w:fldChar w:fldCharType="begin" w:fldLock="1"/>
            </w:r>
            <w:r w:rsidR="00C92B7C" w:rsidRPr="00BC443D">
              <w:instrText xml:space="preserve"> ADDIN EN.CITE &lt;EndNote&gt;&lt;Cite&gt;&lt;Author&gt;El-Gendy&lt;/Author&gt;&lt;Year&gt;2017&lt;/Year&gt;&lt;RecNum&gt;40985&lt;/RecNum&gt;&lt;DisplayText&gt;(El-Gendy 2017)&lt;/DisplayText&gt;&lt;record&gt;&lt;rec-number&gt;40985&lt;/rec-number&gt;&lt;foreign-keys&gt;&lt;key app="EN" db-id="pxwxw0er9zv2fxezxdk5tt5utz5p5vtrwdv0" timestamp="1605150956"&gt;40985&lt;/key&gt;&lt;/foreign-keys&gt;&lt;ref-type name="Journal Articles"&gt;17&lt;/ref-type&gt;&lt;contributors&gt;&lt;authors&gt;&lt;author&gt;El-Gendy, I.R.&lt;/author&gt;&lt;/authors&gt;&lt;/contributors&gt;&lt;titles&gt;&lt;title&gt;&lt;style face="normal" font="default" size="100%"&gt;Host preference of the peach fruit fly, &lt;/style&gt;&lt;style face="italic" font="default" size="100%"&gt;Bactrocera zonata &lt;/style&gt;&lt;style face="normal" font="default" size="100%"&gt;(Saunders) (Diptera: Tephritidae), under laboratory conditions&lt;/style&gt;&lt;/title&gt;&lt;secondary-title&gt;Journal of Entomology&lt;/secondary-title&gt;&lt;/titles&gt;&lt;periodical&gt;&lt;full-title&gt;Journal of Entomology&lt;/full-title&gt;&lt;/periodical&gt;&lt;pages&gt;160-167&lt;/pages&gt;&lt;volume&gt;14&lt;/volume&gt;&lt;keywords&gt;&lt;keyword&gt;Peach fruit fly (PFF),&lt;/keyword&gt;&lt;keyword&gt;Bactrocera zonata,&lt;/keyword&gt;&lt;keyword&gt;Diptera: Tephritidae,&lt;/keyword&gt;&lt;keyword&gt;Okra, host&lt;/keyword&gt;&lt;/keywords&gt;&lt;dates&gt;&lt;year&gt;2017&lt;/year&gt;&lt;/dates&gt;&lt;isbn&gt;ISSN 1812-5670&lt;/isbn&gt;&lt;urls&gt;&lt;pdf-urls&gt;&lt;url&gt;file://J:\E Library\Plant Catalogue\E\El-Gendy 2017 EN40985.pdf&lt;/url&gt;&lt;/pdf-urls&gt;&lt;/urls&gt;&lt;electronic-resource-num&gt;DOI 10.3923/je.2017.160.167&lt;/electronic-resource-num&gt;&lt;/record&gt;&lt;/Cite&gt;&lt;/EndNote&gt;</w:instrText>
            </w:r>
            <w:r>
              <w:rPr>
                <w:lang w:val="pt-BR"/>
              </w:rPr>
              <w:fldChar w:fldCharType="separate"/>
            </w:r>
            <w:r w:rsidRPr="008163D7">
              <w:rPr>
                <w:noProof/>
              </w:rPr>
              <w:t>(</w:t>
            </w:r>
            <w:hyperlink w:anchor="_ENREF_125" w:tooltip="El-Gendy, 2017 #40985" w:history="1">
              <w:r w:rsidR="00212F52" w:rsidRPr="008163D7">
                <w:rPr>
                  <w:noProof/>
                </w:rPr>
                <w:t>El-Gendy 2017</w:t>
              </w:r>
            </w:hyperlink>
            <w:r w:rsidRPr="008163D7">
              <w:rPr>
                <w:noProof/>
              </w:rPr>
              <w:t>)</w:t>
            </w:r>
            <w:r>
              <w:rPr>
                <w:lang w:val="pt-BR"/>
              </w:rPr>
              <w:fldChar w:fldCharType="end"/>
            </w:r>
            <w:r w:rsidRPr="008163D7">
              <w:t xml:space="preserve">. </w:t>
            </w:r>
            <w:bookmarkStart w:id="266" w:name="_Hlk96002661"/>
            <w:r w:rsidRPr="008163D7">
              <w:rPr>
                <w:i/>
                <w:iCs/>
              </w:rPr>
              <w:t xml:space="preserve">Bactrocera zonata </w:t>
            </w:r>
            <w:r w:rsidRPr="008163D7">
              <w:t xml:space="preserve">has been reared on okra in field situations </w:t>
            </w:r>
            <w:r>
              <w:rPr>
                <w:lang w:val="pt-BR"/>
              </w:rPr>
              <w:fldChar w:fldCharType="begin" w:fldLock="1"/>
            </w:r>
            <w:r w:rsidR="00C92B7C" w:rsidRPr="00BC443D">
              <w:instrText xml:space="preserve"> ADDIN EN.CITE &lt;EndNote&gt;&lt;Cite&gt;&lt;Author&gt;Syed&lt;/Author&gt;&lt;Year&gt;1970&lt;/Year&gt;&lt;RecNum&gt;23902&lt;/RecNum&gt;&lt;DisplayText&gt;(Syed, Ghani &amp;amp; Murtaza 1970)&lt;/DisplayText&gt;&lt;record&gt;&lt;rec-number&gt;23902&lt;/rec-number&gt;&lt;foreign-keys&gt;&lt;key app="EN" db-id="pxwxw0er9zv2fxezxdk5tt5utz5p5vtrwdv0" timestamp="1462756144"&gt;23902&lt;/key&gt;&lt;/foreign-keys&gt;&lt;ref-type name="Journal Articles"&gt;17&lt;/ref-type&gt;&lt;contributors&gt;&lt;authors&gt;&lt;author&gt;Syed, R.A.&lt;/author&gt;&lt;author&gt;Ghani, M.A.&lt;/author&gt;&lt;author&gt;Murtaza, M.&lt;/author&gt;&lt;/authors&gt;&lt;/contributors&gt;&lt;titles&gt;&lt;title&gt;&lt;style face="normal" font="default" size="100%"&gt;Studies on trypetids and their natural enemies in West Pakistan. III. &lt;/style&gt;&lt;style face="italic" font="default" size="100%"&gt;Dacus&lt;/style&gt;&lt;style face="normal" font="default" size="100%"&gt; (&lt;/style&gt;&lt;style face="italic" font="default" size="100%"&gt;Strumeta&lt;/style&gt;&lt;style face="normal" font="default" size="100%"&gt;) &lt;/style&gt;&lt;style face="italic" font="default" size="100%"&gt;zonatus&lt;/style&gt;&lt;style face="normal" font="default" size="100%"&gt; (Saunders)&lt;/style&gt;&lt;/title&gt;&lt;secondary-title&gt;Technical Bulletin, Commonwealth Institute of Biological Control&lt;/secondary-title&gt;&lt;/titles&gt;&lt;periodical&gt;&lt;full-title&gt;Technical Bulletin, Commonwealth Institute of Biological Control&lt;/full-title&gt;&lt;/periodical&gt;&lt;pages&gt;1-16&lt;/pages&gt;&lt;volume&gt;13&lt;/volume&gt;&lt;keywords&gt;&lt;keyword&gt;Trypetids&lt;/keyword&gt;&lt;keyword&gt;West Pakistan&lt;/keyword&gt;&lt;keyword&gt;Dacus (Strumeta) zonatus&lt;/keyword&gt;&lt;keyword&gt;Dates&lt;/keyword&gt;&lt;/keywords&gt;&lt;dates&gt;&lt;year&gt;1970&lt;/year&gt;&lt;/dates&gt;&lt;publisher&gt;Commonwealth Institute of Biological Control&lt;/publisher&gt;&lt;urls&gt;&lt;pdf-urls&gt;&lt;url&gt;file://J:\E Library\Plant Catalogue\S\Syed et al 1970 EN23902.pdf&lt;/url&gt;&lt;/pdf-urls&gt;&lt;/urls&gt;&lt;custom1&gt;MENA fresh dates YGC&lt;/custom1&gt;&lt;/record&gt;&lt;/Cite&gt;&lt;/EndNote&gt;</w:instrText>
            </w:r>
            <w:r>
              <w:rPr>
                <w:lang w:val="pt-BR"/>
              </w:rPr>
              <w:fldChar w:fldCharType="separate"/>
            </w:r>
            <w:r w:rsidRPr="008163D7">
              <w:rPr>
                <w:noProof/>
              </w:rPr>
              <w:t>(</w:t>
            </w:r>
            <w:hyperlink w:anchor="_ENREF_438" w:tooltip="Syed, 1970 #23902" w:history="1">
              <w:r w:rsidR="00212F52" w:rsidRPr="008163D7">
                <w:rPr>
                  <w:noProof/>
                </w:rPr>
                <w:t>Syed, Ghani &amp; Murtaza 1970</w:t>
              </w:r>
            </w:hyperlink>
            <w:r w:rsidRPr="008163D7">
              <w:rPr>
                <w:noProof/>
              </w:rPr>
              <w:t>)</w:t>
            </w:r>
            <w:r>
              <w:rPr>
                <w:lang w:val="pt-BR"/>
              </w:rPr>
              <w:fldChar w:fldCharType="end"/>
            </w:r>
            <w:r w:rsidRPr="008163D7">
              <w:t>.</w:t>
            </w:r>
            <w:bookmarkEnd w:id="266"/>
          </w:p>
        </w:tc>
        <w:tc>
          <w:tcPr>
            <w:tcW w:w="713" w:type="pct"/>
            <w:gridSpan w:val="3"/>
          </w:tcPr>
          <w:p w14:paraId="76719F4B" w14:textId="2395E643" w:rsidR="00762EDE" w:rsidRPr="00CC2E86" w:rsidRDefault="00762EDE" w:rsidP="00584223">
            <w:pPr>
              <w:pStyle w:val="TableText"/>
            </w:pPr>
            <w:r w:rsidRPr="00CC2E86">
              <w:t>Yes. Okra fruit will be distributed across Australia for sale and could potentially carry fruit fly eggs and larvae. Immature stages that could be potentially present in imported okra could pupate and develop into adults and disperse to new hosts available in Australia.</w:t>
            </w:r>
          </w:p>
        </w:tc>
        <w:tc>
          <w:tcPr>
            <w:tcW w:w="605" w:type="pct"/>
            <w:gridSpan w:val="3"/>
            <w:shd w:val="clear" w:color="auto" w:fill="auto"/>
          </w:tcPr>
          <w:p w14:paraId="7FF8E758" w14:textId="484C61A1" w:rsidR="00B33A73" w:rsidRPr="00CC2E86" w:rsidRDefault="00762EDE" w:rsidP="005103C7">
            <w:pPr>
              <w:pStyle w:val="TableText"/>
            </w:pPr>
            <w:r w:rsidRPr="00CC2E86">
              <w:t xml:space="preserve">Yes. </w:t>
            </w:r>
            <w:r w:rsidRPr="00CC2E86">
              <w:rPr>
                <w:i/>
                <w:iCs/>
              </w:rPr>
              <w:t>Bactrocera zonata</w:t>
            </w:r>
            <w:r w:rsidRPr="00CC2E86">
              <w:t xml:space="preserve"> has suitable hosts and environments available</w:t>
            </w:r>
            <w:r w:rsidR="00B26006">
              <w:t xml:space="preserve"> in Australia</w:t>
            </w:r>
            <w:r w:rsidRPr="00CC2E86">
              <w:t xml:space="preserve">. This species has established in areas with a wide range of climatic conditions </w:t>
            </w:r>
            <w:r w:rsidR="00703A5F">
              <w:fldChar w:fldCharType="begin" w:fldLock="1"/>
            </w:r>
            <w:r w:rsidR="00C92B7C">
              <w:instrText xml:space="preserve"> ADDIN EN.CITE &lt;EndNote&gt;&lt;Cite&gt;&lt;Author&gt;Alzubaidy&lt;/Author&gt;&lt;Year&gt;2000&lt;/Year&gt;&lt;RecNum&gt;24368&lt;/RecNum&gt;&lt;DisplayText&gt;(Alzubaidy 2000)&lt;/DisplayText&gt;&lt;record&gt;&lt;rec-number&gt;24368&lt;/rec-number&gt;&lt;foreign-keys&gt;&lt;key app="EN" db-id="pxwxw0er9zv2fxezxdk5tt5utz5p5vtrwdv0" timestamp="1467694873"&gt;24368&lt;/key&gt;&lt;/foreign-keys&gt;&lt;ref-type name="Conference Papers"&gt;47&lt;/ref-type&gt;&lt;contributors&gt;&lt;authors&gt;&lt;author&gt;Alzubaidy, M.&lt;/author&gt;&lt;/authors&gt;&lt;/contributors&gt;&lt;titles&gt;&lt;title&gt;&lt;style face="normal" font="default" size="100%"&gt;Economic importance and control/eradication of peach fruit fly, &lt;/style&gt;&lt;style face="italic" font="default" size="100%"&gt;Bactrocera zonata&lt;/style&gt;&lt;/title&gt;&lt;secondary-title&gt;Seventh Arab Congress of Plant Protection&lt;/secondary-title&gt;&lt;tertiary-title&gt;Symposium on &amp;quot;Biological Control of Insect Pests&amp;quot;&lt;/tertiary-title&gt;&lt;/titles&gt;&lt;pages&gt;139-142&lt;/pages&gt;&lt;volume&gt;18&lt;/volume&gt;&lt;keywords&gt;&lt;keyword&gt;Insect control&lt;/keyword&gt;&lt;keyword&gt;Insect pests&lt;/keyword&gt;&lt;keyword&gt;Monitoring&lt;/keyword&gt;&lt;keyword&gt;Pest control&lt;/keyword&gt;&lt;keyword&gt;Plant pests&lt;/keyword&gt;&lt;keyword&gt;Bactrocera zonata&lt;/keyword&gt;&lt;keyword&gt;Bactrocera correcta&lt;/keyword&gt;&lt;/keywords&gt;&lt;dates&gt;&lt;year&gt;2000&lt;/year&gt;&lt;pub-dates&gt;&lt;date&gt;22-26 October&lt;/date&gt;&lt;/pub-dates&gt;&lt;/dates&gt;&lt;pub-location&gt;Amman, Jordan&lt;/pub-location&gt;&lt;publisher&gt;Arab Journal of Plant Protection&lt;/publisher&gt;&lt;urls&gt;&lt;related-urls&gt;&lt;url&gt;http://www.cabdirect.org/abstracts/20013057503.html;jsessionid=70FF0F38B8A8E67BA3ECB8E1803723EA?freeview=true&lt;/url&gt;&lt;/related-urls&gt;&lt;/urls&gt;&lt;custom1&gt;MENA fresh dates SC&lt;/custom1&gt;&lt;/record&gt;&lt;/Cite&gt;&lt;/EndNote&gt;</w:instrText>
            </w:r>
            <w:r w:rsidR="00703A5F">
              <w:fldChar w:fldCharType="separate"/>
            </w:r>
            <w:r w:rsidR="00703A5F">
              <w:rPr>
                <w:noProof/>
              </w:rPr>
              <w:t>(</w:t>
            </w:r>
            <w:hyperlink w:anchor="_ENREF_10" w:tooltip="Alzubaidy, 2000 #24368" w:history="1">
              <w:r w:rsidR="00212F52">
                <w:rPr>
                  <w:noProof/>
                </w:rPr>
                <w:t>Alzubaidy 2000</w:t>
              </w:r>
            </w:hyperlink>
            <w:r w:rsidR="00703A5F">
              <w:rPr>
                <w:noProof/>
              </w:rPr>
              <w:t>)</w:t>
            </w:r>
            <w:r w:rsidR="00703A5F">
              <w:fldChar w:fldCharType="end"/>
            </w:r>
            <w:r w:rsidRPr="00CC2E86">
              <w:t xml:space="preserve">. </w:t>
            </w:r>
            <w:r w:rsidRPr="00CC2E86">
              <w:rPr>
                <w:i/>
                <w:iCs/>
              </w:rPr>
              <w:t>Bactrocera zonata</w:t>
            </w:r>
            <w:r w:rsidRPr="00CC2E86">
              <w:t xml:space="preserve"> has spread across pan-tropical areas, with a minimum developmental temperature of 13°C </w:t>
            </w:r>
            <w:r w:rsidR="00703A5F">
              <w:fldChar w:fldCharType="begin" w:fldLock="1">
                <w:fldData xml:space="preserve">PEVuZE5vdGU+PENpdGU+PEF1dGhvcj5EdXljazwvQXV0aG9yPjxZZWFyPjIwMDQ8L1llYXI+PFJl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=
</w:fldData>
              </w:fldChar>
            </w:r>
            <w:r w:rsidR="00C92B7C">
              <w:instrText xml:space="preserve"> ADDIN EN.CITE </w:instrText>
            </w:r>
            <w:r w:rsidR="00C92B7C">
              <w:fldChar w:fldCharType="begin">
                <w:fldData xml:space="preserve">PEVuZE5vdGU+PENpdGU+PEF1dGhvcj5EdXljazwvQXV0aG9yPjxZZWFyPjIwMDQ8L1llYXI+PFJl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=
</w:fldData>
              </w:fldChar>
            </w:r>
            <w:r w:rsidR="00C92B7C">
              <w:instrText xml:space="preserve"> ADDIN EN.CITE.DATA </w:instrText>
            </w:r>
            <w:r w:rsidR="00C92B7C">
              <w:fldChar w:fldCharType="end"/>
            </w:r>
            <w:r w:rsidR="00703A5F">
              <w:fldChar w:fldCharType="separate"/>
            </w:r>
            <w:r w:rsidR="00703A5F">
              <w:rPr>
                <w:noProof/>
              </w:rPr>
              <w:t>(</w:t>
            </w:r>
            <w:hyperlink w:anchor="_ENREF_10" w:tooltip="Alzubaidy, 2000 #24368" w:history="1">
              <w:r w:rsidR="00212F52">
                <w:rPr>
                  <w:noProof/>
                </w:rPr>
                <w:t>Alzubaidy 2000</w:t>
              </w:r>
            </w:hyperlink>
            <w:r w:rsidR="00703A5F">
              <w:rPr>
                <w:noProof/>
              </w:rPr>
              <w:t xml:space="preserve">; </w:t>
            </w:r>
            <w:hyperlink w:anchor="_ENREF_123" w:tooltip="Duyck, 2004 #16799" w:history="1">
              <w:r w:rsidR="00212F52">
                <w:rPr>
                  <w:noProof/>
                </w:rPr>
                <w:t>Duyck, Sterlin &amp; Quilici 2004</w:t>
              </w:r>
            </w:hyperlink>
            <w:r w:rsidR="00703A5F">
              <w:rPr>
                <w:noProof/>
              </w:rPr>
              <w:t>)</w:t>
            </w:r>
            <w:r w:rsidR="00703A5F">
              <w:fldChar w:fldCharType="end"/>
            </w:r>
            <w:r w:rsidRPr="00CC2E86">
              <w:t>.</w:t>
            </w:r>
            <w:r w:rsidR="00BB6556">
              <w:t xml:space="preserve"> </w:t>
            </w:r>
            <w:r w:rsidRPr="00CC2E86">
              <w:rPr>
                <w:i/>
                <w:iCs/>
              </w:rPr>
              <w:t>Bactrocera zonata</w:t>
            </w:r>
            <w:r w:rsidRPr="00CC2E86">
              <w:t xml:space="preserve"> </w:t>
            </w:r>
            <w:r w:rsidR="00B26006">
              <w:t>is</w:t>
            </w:r>
            <w:r w:rsidR="00E078B7">
              <w:t xml:space="preserve"> reported to disperse long distances</w:t>
            </w:r>
            <w:r w:rsidR="00C80BA0">
              <w:t xml:space="preserve"> </w:t>
            </w:r>
            <w:r w:rsidR="00703A5F">
              <w:fldChar w:fldCharType="begin" w:fldLock="1"/>
            </w:r>
            <w:r w:rsidR="00703A5F">
              <w:instrText xml:space="preserve"> ADDIN EN.CITE &lt;EndNote&gt;&lt;Cite&gt;&lt;Author&gt;Qureshi&lt;/Author&gt;&lt;Year&gt;1974&lt;/Year&gt;&lt;RecNum&gt;32617&lt;/RecNum&gt;&lt;DisplayText&gt;(Qureshi et al. 1974)&lt;/DisplayText&gt;&lt;record&gt;&lt;rec-number&gt;32617&lt;/rec-number&gt;&lt;foreign-keys&gt;&lt;key app="EN" db-id="pxwxw0er9zv2fxezxdk5tt5utz5p5vtrwdv0" timestamp="1539562453"&gt;32617&lt;/key&gt;&lt;/foreign-keys&gt;&lt;ref-type name="Conference Proceedings"&gt;10&lt;/ref-type&gt;&lt;contributors&gt;&lt;authors&gt;&lt;author&gt;Qureshi,Z.A.&lt;/author&gt;&lt;author&gt;Ashraf,M.&lt;/author&gt;&lt;author&gt;Bughio,A.R.&lt;/author&gt;&lt;author&gt;Siddiqui,Q.H.&lt;/author&gt;&lt;/authors&gt;&lt;/contributors&gt;&lt;titles&gt;&lt;title&gt;&lt;style face="normal" font="default" size="100%"&gt;Population fluctuation and dispersal studies of the fruit fly, &lt;/style&gt;&lt;style face="italic" font="default" size="100%"&gt;Dacus zonatus&lt;/style&gt;&lt;style face="normal" font="default" size="100%"&gt; Saunders&lt;/style&gt;&lt;/title&gt;&lt;secondary-title&gt;Symposium on the sterility principle for insect control&lt;/secondary-title&gt;&lt;tertiary-title&gt;Proceedings of the symposium on the sterility principle for insect control jointly organised by the International Atomic Energy Agency and the Food and Agriculture Organization of the United Nations, and held in Innsbruck, 22-26 July 1974&lt;/tertiary-title&gt;&lt;/titles&gt;&lt;pages&gt;201-207&lt;/pages&gt;&lt;keywords&gt;&lt;keyword&gt;Dacus zonatus&lt;/keyword&gt;&lt;keyword&gt;dispersal&lt;/keyword&gt;&lt;keyword&gt;population&lt;/keyword&gt;&lt;/keywords&gt;&lt;dates&gt;&lt;year&gt;1974&lt;/year&gt;&lt;/dates&gt;&lt;pub-location&gt;Innsbruck&lt;/pub-location&gt;&lt;publisher&gt;International Atomic Energy Agency Vienna&lt;/publisher&gt;&lt;urls&gt;&lt;pdf-urls&gt;&lt;url&gt;file://J:\E Library\Plant Catalogue\Q\Qureshi et al 1974 EN32617.pdf&lt;/url&gt;&lt;/pdf-urls&gt;&lt;/urls&gt;&lt;custom1&gt;Pomegranate from India KP&lt;/custom1&gt;&lt;custom3&gt;Symposium on the Sterility Principle for Insect Control 1974&lt;/custom3&gt;&lt;/record&gt;&lt;/Cite&gt;&lt;/EndNote&gt;</w:instrText>
            </w:r>
            <w:r w:rsidR="00703A5F">
              <w:fldChar w:fldCharType="separate"/>
            </w:r>
            <w:r w:rsidR="00703A5F">
              <w:rPr>
                <w:noProof/>
              </w:rPr>
              <w:t>(</w:t>
            </w:r>
            <w:hyperlink w:anchor="_ENREF_362" w:tooltip="Qureshi, 1974 #32617" w:history="1">
              <w:r w:rsidR="00212F52">
                <w:rPr>
                  <w:noProof/>
                </w:rPr>
                <w:t>Qureshi et al. 1974</w:t>
              </w:r>
            </w:hyperlink>
            <w:r w:rsidR="00703A5F">
              <w:rPr>
                <w:noProof/>
              </w:rPr>
              <w:t>)</w:t>
            </w:r>
            <w:r w:rsidR="00703A5F">
              <w:fldChar w:fldCharType="end"/>
            </w:r>
            <w:r w:rsidR="005103C7">
              <w:t>.</w:t>
            </w:r>
          </w:p>
        </w:tc>
        <w:tc>
          <w:tcPr>
            <w:tcW w:w="555" w:type="pct"/>
            <w:gridSpan w:val="2"/>
            <w:shd w:val="clear" w:color="auto" w:fill="auto"/>
          </w:tcPr>
          <w:p w14:paraId="0AD018C7" w14:textId="2245F14D" w:rsidR="00762EDE" w:rsidRPr="00CC2E86" w:rsidRDefault="00762EDE" w:rsidP="00584223">
            <w:pPr>
              <w:pStyle w:val="TableText"/>
            </w:pPr>
            <w:r w:rsidRPr="00CC2E86">
              <w:t xml:space="preserve">Yes. </w:t>
            </w:r>
            <w:r w:rsidRPr="00CC2E86">
              <w:rPr>
                <w:i/>
                <w:iCs/>
              </w:rPr>
              <w:t>Bactrocera zonata</w:t>
            </w:r>
            <w:r w:rsidRPr="00CC2E86">
              <w:t xml:space="preserve"> is highly polyphagous, feeding on over 50 host plants</w:t>
            </w:r>
            <w:r w:rsidR="00712074">
              <w:t>, some of which are commercial crops of economic importance in Australia</w:t>
            </w:r>
            <w:r w:rsidRPr="00CC2E86">
              <w:t xml:space="preserve"> </w:t>
            </w:r>
            <w:r w:rsidR="00703A5F">
              <w:fldChar w:fldCharType="begin" w:fldLock="1">
                <w:fldData xml:space="preserve">PEVuZE5vdGU+PENpdGU+PEF1dGhvcj5BbHp1YmFpZHk8L0F1dGhvcj48WWVhcj4yMDAwPC9ZZWFy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</w:fldData>
              </w:fldChar>
            </w:r>
            <w:r w:rsidR="00C92B7C">
              <w:instrText xml:space="preserve"> ADDIN EN.CITE </w:instrText>
            </w:r>
            <w:r w:rsidR="00C92B7C">
              <w:fldChar w:fldCharType="begin">
                <w:fldData xml:space="preserve">PEVuZE5vdGU+PENpdGU+PEF1dGhvcj5BbHp1YmFpZHk8L0F1dGhvcj48WWVhcj4yMDAwPC9ZZWFy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</w:fldData>
              </w:fldChar>
            </w:r>
            <w:r w:rsidR="00C92B7C">
              <w:instrText xml:space="preserve"> ADDIN EN.CITE.DATA </w:instrText>
            </w:r>
            <w:r w:rsidR="00C92B7C">
              <w:fldChar w:fldCharType="end"/>
            </w:r>
            <w:r w:rsidR="00703A5F">
              <w:fldChar w:fldCharType="separate"/>
            </w:r>
            <w:r w:rsidR="00703A5F">
              <w:rPr>
                <w:noProof/>
              </w:rPr>
              <w:t>(</w:t>
            </w:r>
            <w:hyperlink w:anchor="_ENREF_10" w:tooltip="Alzubaidy, 2000 #24368" w:history="1">
              <w:r w:rsidR="00212F52">
                <w:rPr>
                  <w:noProof/>
                </w:rPr>
                <w:t>Alzubaidy 2000</w:t>
              </w:r>
            </w:hyperlink>
            <w:r w:rsidR="00703A5F">
              <w:rPr>
                <w:noProof/>
              </w:rPr>
              <w:t xml:space="preserve">; </w:t>
            </w:r>
            <w:hyperlink w:anchor="_ENREF_130" w:tooltip="EPPO, 2015 #32522" w:history="1">
              <w:r w:rsidR="00212F52">
                <w:rPr>
                  <w:noProof/>
                </w:rPr>
                <w:t>EPPO 2015</w:t>
              </w:r>
            </w:hyperlink>
            <w:r w:rsidR="00703A5F">
              <w:rPr>
                <w:noProof/>
              </w:rPr>
              <w:t>)</w:t>
            </w:r>
            <w:r w:rsidR="00703A5F">
              <w:fldChar w:fldCharType="end"/>
            </w:r>
            <w:r w:rsidRPr="00CC2E86">
              <w:t xml:space="preserve">. In heavy infestations, total crop losses have been reported </w:t>
            </w:r>
            <w:r w:rsidR="00703A5F">
              <w:fldChar w:fldCharType="begin" w:fldLock="1">
                <w:fldData xml:space="preserve">PEVuZE5vdGU+PENpdGU+PEF1dGhvcj5BbHp1YmFpZHk8L0F1dGhvcj48WWVhcj4yMDAwPC9ZZWFy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</w:fldData>
              </w:fldChar>
            </w:r>
            <w:r w:rsidR="00C92B7C">
              <w:instrText xml:space="preserve"> ADDIN EN.CITE </w:instrText>
            </w:r>
            <w:r w:rsidR="00C92B7C">
              <w:fldChar w:fldCharType="begin">
                <w:fldData xml:space="preserve">PEVuZE5vdGU+PENpdGU+PEF1dGhvcj5BbHp1YmFpZHk8L0F1dGhvcj48WWVhcj4yMDAwPC9ZZWFy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</w:fldData>
              </w:fldChar>
            </w:r>
            <w:r w:rsidR="00C92B7C">
              <w:instrText xml:space="preserve"> ADDIN EN.CITE.DATA </w:instrText>
            </w:r>
            <w:r w:rsidR="00C92B7C">
              <w:fldChar w:fldCharType="end"/>
            </w:r>
            <w:r w:rsidR="00703A5F">
              <w:fldChar w:fldCharType="separate"/>
            </w:r>
            <w:r w:rsidR="00CC7A43">
              <w:rPr>
                <w:noProof/>
              </w:rPr>
              <w:t>(</w:t>
            </w:r>
            <w:hyperlink w:anchor="_ENREF_10" w:tooltip="Alzubaidy, 2000 #24368" w:history="1">
              <w:r w:rsidR="00212F52">
                <w:rPr>
                  <w:noProof/>
                </w:rPr>
                <w:t>Alzubaidy 2000</w:t>
              </w:r>
            </w:hyperlink>
            <w:r w:rsidR="00CC7A43">
              <w:rPr>
                <w:noProof/>
              </w:rPr>
              <w:t xml:space="preserve">; </w:t>
            </w:r>
            <w:hyperlink w:anchor="_ENREF_280" w:tooltip="Mahmoudi, 2017 #32585" w:history="1">
              <w:r w:rsidR="00212F52">
                <w:rPr>
                  <w:noProof/>
                </w:rPr>
                <w:t>Mahmoudi et al. 2017</w:t>
              </w:r>
            </w:hyperlink>
            <w:r w:rsidR="00CC7A43">
              <w:rPr>
                <w:noProof/>
              </w:rPr>
              <w:t>)</w:t>
            </w:r>
            <w:r w:rsidR="00703A5F">
              <w:fldChar w:fldCharType="end"/>
            </w:r>
            <w:r w:rsidRPr="00CC2E86">
              <w:t xml:space="preserve">. </w:t>
            </w:r>
          </w:p>
        </w:tc>
        <w:tc>
          <w:tcPr>
            <w:tcW w:w="444" w:type="pct"/>
            <w:gridSpan w:val="2"/>
            <w:shd w:val="clear" w:color="auto" w:fill="auto"/>
          </w:tcPr>
          <w:p w14:paraId="6C533CDE" w14:textId="77777777" w:rsidR="00762EDE" w:rsidRPr="00CC2E86" w:rsidRDefault="00762EDE" w:rsidP="00584223">
            <w:pPr>
              <w:pStyle w:val="TableText"/>
            </w:pPr>
            <w:r w:rsidRPr="00CC2E86">
              <w:t>Yes (EP)</w:t>
            </w:r>
          </w:p>
        </w:tc>
      </w:tr>
      <w:tr w:rsidR="00CD07F8" w:rsidRPr="00CC2E86" w14:paraId="5AD16043" w14:textId="77777777" w:rsidTr="00BA3560">
        <w:trPr>
          <w:jc w:val="center"/>
        </w:trPr>
        <w:tc>
          <w:tcPr>
            <w:tcW w:w="756" w:type="pct"/>
            <w:gridSpan w:val="2"/>
            <w:shd w:val="clear" w:color="auto" w:fill="auto"/>
          </w:tcPr>
          <w:p w14:paraId="1B788704" w14:textId="77777777" w:rsidR="00762EDE" w:rsidRPr="00BC0858" w:rsidRDefault="00762EDE" w:rsidP="005103C7">
            <w:pPr>
              <w:pStyle w:val="TableText"/>
              <w:keepNext/>
              <w:pageBreakBefore/>
              <w:widowControl w:val="0"/>
              <w:rPr>
                <w:iCs/>
              </w:rPr>
            </w:pPr>
            <w:r w:rsidRPr="00BC0858">
              <w:rPr>
                <w:i/>
              </w:rPr>
              <w:t xml:space="preserve">Dacus ciliatus </w:t>
            </w:r>
            <w:r w:rsidRPr="00BC0858">
              <w:rPr>
                <w:iCs/>
              </w:rPr>
              <w:t xml:space="preserve">Loew, </w:t>
            </w:r>
          </w:p>
          <w:p w14:paraId="79E055C1" w14:textId="77777777" w:rsidR="00762EDE" w:rsidRPr="00BC0858" w:rsidRDefault="00762EDE" w:rsidP="005103C7">
            <w:pPr>
              <w:pStyle w:val="TableText"/>
              <w:keepNext/>
              <w:pageBreakBefore/>
              <w:widowControl w:val="0"/>
              <w:rPr>
                <w:iCs/>
              </w:rPr>
            </w:pPr>
            <w:r w:rsidRPr="00BC0858">
              <w:rPr>
                <w:iCs/>
              </w:rPr>
              <w:t xml:space="preserve">1862 </w:t>
            </w:r>
          </w:p>
          <w:p w14:paraId="2E46BAE2" w14:textId="77777777" w:rsidR="00762EDE" w:rsidRPr="00BC0858" w:rsidRDefault="00762EDE" w:rsidP="005103C7">
            <w:pPr>
              <w:pStyle w:val="TableText"/>
              <w:keepNext/>
              <w:pageBreakBefore/>
              <w:widowControl w:val="0"/>
              <w:rPr>
                <w:iCs/>
              </w:rPr>
            </w:pPr>
            <w:r w:rsidRPr="00BC0858">
              <w:rPr>
                <w:iCs/>
              </w:rPr>
              <w:t>[Tephritidae]</w:t>
            </w:r>
          </w:p>
          <w:p w14:paraId="6A7C4DFC" w14:textId="77777777" w:rsidR="00762EDE" w:rsidRPr="00BC0858" w:rsidRDefault="00762EDE" w:rsidP="005103C7">
            <w:pPr>
              <w:pStyle w:val="TableText"/>
              <w:keepNext/>
              <w:pageBreakBefore/>
              <w:widowControl w:val="0"/>
              <w:rPr>
                <w:rStyle w:val="Emphasis"/>
              </w:rPr>
            </w:pPr>
            <w:r w:rsidRPr="00BC0858">
              <w:rPr>
                <w:iCs/>
              </w:rPr>
              <w:t>Lesser pumpkin fly</w:t>
            </w:r>
          </w:p>
        </w:tc>
        <w:tc>
          <w:tcPr>
            <w:tcW w:w="510" w:type="pct"/>
            <w:gridSpan w:val="2"/>
            <w:shd w:val="clear" w:color="auto" w:fill="auto"/>
          </w:tcPr>
          <w:p w14:paraId="3DC8AD3D" w14:textId="59417609" w:rsidR="00762EDE" w:rsidRPr="00BC0858" w:rsidRDefault="00762EDE" w:rsidP="005103C7">
            <w:pPr>
              <w:pStyle w:val="TableText"/>
              <w:keepNext/>
              <w:pageBreakBefore/>
              <w:widowControl w:val="0"/>
            </w:pPr>
            <w:r w:rsidRPr="00BC0858">
              <w:t xml:space="preserve">Yes </w:t>
            </w:r>
            <w:r w:rsidR="00703A5F" w:rsidRPr="00BC0858">
              <w:fldChar w:fldCharType="begin" w:fldLock="1"/>
            </w:r>
            <w:r w:rsidR="00703A5F" w:rsidRPr="00BC0858">
              <w:instrText xml:space="preserve"> ADDIN EN.CITE &lt;EndNote&gt;&lt;Cite&gt;&lt;Author&gt;Kapoor&lt;/Author&gt;&lt;Year&gt;2002&lt;/Year&gt;&lt;RecNum&gt;14957&lt;/RecNum&gt;&lt;DisplayText&gt;(Kapoor 2002)&lt;/DisplayText&gt;&lt;record&gt;&lt;rec-number&gt;14957&lt;/rec-number&gt;&lt;foreign-keys&gt;&lt;key app="EN" db-id="pxwxw0er9zv2fxezxdk5tt5utz5p5vtrwdv0" timestamp="1451972702"&gt;14957&lt;/key&gt;&lt;/foreign-keys&gt;&lt;ref-type name="Conference Proceedings"&gt;10&lt;/ref-type&gt;&lt;contributors&gt;&lt;authors&gt;&lt;author&gt;Kapoor,V.C.&lt;/author&gt;&lt;/authors&gt;&lt;/contributors&gt;&lt;titles&gt;&lt;title&gt;Fruit-fly pests and their present status in India&lt;/title&gt;&lt;tertiary-title&gt;Proceedings of 6th International Fruit Fly Symposium&lt;/tertiary-title&gt;&lt;/titles&gt;&lt;pages&gt;23-33&lt;/pages&gt;&lt;keywords&gt;&lt;keyword&gt;Fruit flies&lt;/keyword&gt;&lt;keyword&gt;fruit fly&lt;/keyword&gt;&lt;keyword&gt;India&lt;/keyword&gt;&lt;keyword&gt;pest&lt;/keyword&gt;&lt;keyword&gt;Pests&lt;/keyword&gt;&lt;keyword&gt;Status&lt;/keyword&gt;&lt;/keywords&gt;&lt;dates&gt;&lt;year&gt;2002&lt;/year&gt;&lt;/dates&gt;&lt;orig-pub&gt;&lt;style face="underline" font="default" size="100%"&gt;J:\E Library\Plant Catalogue\K&lt;/style&gt;&lt;/orig-pub&gt;&lt;label&gt;79095&lt;/label&gt;&lt;work-type&gt;6-10 May 2002&lt;/work-type&gt;&lt;urls&gt;&lt;pdf-urls&gt;&lt;url&gt;file://J:\E Library\Plant Catalogue\K\Kapoor 2002 EN14957.pdf&lt;/url&gt;&lt;/pdf-urls&gt;&lt;/urls&gt;&lt;custom1&gt;Table grapes from India jc&lt;/custom1&gt;&lt;custom2&gt;Stellenbosch, South Africa&lt;/custom2&gt;&lt;/record&gt;&lt;/Cite&gt;&lt;/EndNote&gt;</w:instrText>
            </w:r>
            <w:r w:rsidR="00703A5F" w:rsidRPr="00BC0858">
              <w:fldChar w:fldCharType="separate"/>
            </w:r>
            <w:r w:rsidR="00703A5F" w:rsidRPr="00BC0858">
              <w:rPr>
                <w:noProof/>
              </w:rPr>
              <w:t>(</w:t>
            </w:r>
            <w:hyperlink w:anchor="_ENREF_222" w:tooltip="Kapoor, 2002 #14957" w:history="1">
              <w:r w:rsidR="00212F52" w:rsidRPr="00BC0858">
                <w:rPr>
                  <w:noProof/>
                </w:rPr>
                <w:t>Kapoor 2002</w:t>
              </w:r>
            </w:hyperlink>
            <w:r w:rsidR="00703A5F" w:rsidRPr="00BC0858">
              <w:rPr>
                <w:noProof/>
              </w:rPr>
              <w:t>)</w:t>
            </w:r>
            <w:r w:rsidR="00703A5F" w:rsidRPr="00BC0858">
              <w:fldChar w:fldCharType="end"/>
            </w:r>
          </w:p>
        </w:tc>
        <w:tc>
          <w:tcPr>
            <w:tcW w:w="607" w:type="pct"/>
            <w:gridSpan w:val="2"/>
            <w:shd w:val="clear" w:color="auto" w:fill="auto"/>
          </w:tcPr>
          <w:p w14:paraId="56AADE31" w14:textId="77777777" w:rsidR="00762EDE" w:rsidRPr="00BC0858" w:rsidRDefault="00762EDE" w:rsidP="005103C7">
            <w:pPr>
              <w:pStyle w:val="TableText"/>
              <w:keepNext/>
              <w:pageBreakBefore/>
              <w:widowControl w:val="0"/>
            </w:pPr>
            <w:r w:rsidRPr="00BC0858">
              <w:t>No records found</w:t>
            </w:r>
          </w:p>
        </w:tc>
        <w:tc>
          <w:tcPr>
            <w:tcW w:w="810" w:type="pct"/>
            <w:gridSpan w:val="3"/>
            <w:shd w:val="clear" w:color="auto" w:fill="auto"/>
          </w:tcPr>
          <w:p w14:paraId="461A1161" w14:textId="7EBFD27B" w:rsidR="00762EDE" w:rsidRPr="00BC0858" w:rsidRDefault="00762EDE" w:rsidP="005103C7">
            <w:pPr>
              <w:pStyle w:val="TableText"/>
              <w:keepNext/>
              <w:pageBreakBefore/>
              <w:widowControl w:val="0"/>
            </w:pPr>
            <w:r w:rsidRPr="00BC0858">
              <w:t xml:space="preserve">No. </w:t>
            </w:r>
            <w:r w:rsidRPr="00BC0858">
              <w:rPr>
                <w:i/>
                <w:iCs/>
              </w:rPr>
              <w:t xml:space="preserve">Dacus ciliatus </w:t>
            </w:r>
            <w:r w:rsidR="00D8421B" w:rsidRPr="00BC0858">
              <w:t>is a pest of cucurbit crops</w:t>
            </w:r>
            <w:r w:rsidR="00A60051">
              <w:t>.</w:t>
            </w:r>
            <w:r w:rsidR="00D8421B" w:rsidRPr="00BC0858">
              <w:t xml:space="preserve"> </w:t>
            </w:r>
            <w:r w:rsidR="00835CF9">
              <w:t>In a taxonomi</w:t>
            </w:r>
            <w:r w:rsidR="00A60051">
              <w:t>c</w:t>
            </w:r>
            <w:r w:rsidR="00835CF9">
              <w:t xml:space="preserve"> study,</w:t>
            </w:r>
            <w:r w:rsidR="00D8421B" w:rsidRPr="00BC0858">
              <w:t xml:space="preserve"> </w:t>
            </w:r>
            <w:hyperlink w:anchor="_ENREF_310" w:tooltip="Munro, 1984 #43750" w:history="1">
              <w:r w:rsidR="00212F52" w:rsidRPr="00BC0858">
                <w:fldChar w:fldCharType="begin" w:fldLock="1">
                  <w:fldData xml:space="preserve">PEVuZE5vdGU+PENpdGUgQXV0aG9yWWVhcj0iMSI+PEF1dGhvcj5NdW5ybzwvQXV0aG9yPjxZZWFy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</w:fldData>
                </w:fldChar>
              </w:r>
              <w:r w:rsidR="00212F52">
                <w:instrText xml:space="preserve"> ADDIN EN.CITE </w:instrText>
              </w:r>
              <w:r w:rsidR="00212F52">
                <w:fldChar w:fldCharType="begin">
                  <w:fldData xml:space="preserve">PEVuZE5vdGU+PENpdGUgQXV0aG9yWWVhcj0iMSI+PEF1dGhvcj5NdW5ybzwvQXV0aG9yPjxZZWFy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</w:fldData>
                </w:fldChar>
              </w:r>
              <w:r w:rsidR="00212F52">
                <w:instrText xml:space="preserve"> ADDIN EN.CITE.DATA </w:instrText>
              </w:r>
              <w:r w:rsidR="00212F52">
                <w:fldChar w:fldCharType="end"/>
              </w:r>
              <w:r w:rsidR="00212F52" w:rsidRPr="00BC0858">
                <w:fldChar w:fldCharType="separate"/>
              </w:r>
              <w:r w:rsidR="00212F52" w:rsidRPr="00BC0858">
                <w:rPr>
                  <w:noProof/>
                </w:rPr>
                <w:t>Munro (1984)</w:t>
              </w:r>
              <w:r w:rsidR="00212F52" w:rsidRPr="00BC0858">
                <w:fldChar w:fldCharType="end"/>
              </w:r>
            </w:hyperlink>
            <w:r w:rsidR="00C353FA" w:rsidRPr="00BC0858">
              <w:t xml:space="preserve"> </w:t>
            </w:r>
            <w:r w:rsidR="00D07E3C" w:rsidRPr="00BC0858">
              <w:t>listed</w:t>
            </w:r>
            <w:r w:rsidRPr="00BC0858">
              <w:t xml:space="preserve"> </w:t>
            </w:r>
            <w:r w:rsidR="00835CF9">
              <w:t>okra</w:t>
            </w:r>
            <w:r w:rsidR="00C353FA" w:rsidRPr="00BC0858">
              <w:t xml:space="preserve"> </w:t>
            </w:r>
            <w:r w:rsidR="00D07E3C" w:rsidRPr="00BC0858">
              <w:t>as</w:t>
            </w:r>
            <w:r w:rsidR="00835CF9">
              <w:t xml:space="preserve"> </w:t>
            </w:r>
            <w:r w:rsidR="00173030">
              <w:t>a host plant but provided no supporting evidence for the host association</w:t>
            </w:r>
            <w:r w:rsidR="00835CF9">
              <w:t xml:space="preserve">. In a review, </w:t>
            </w:r>
            <w:hyperlink w:anchor="_ENREF_492" w:tooltip="White, 1994 #22801" w:history="1">
              <w:r w:rsidR="00212F52" w:rsidRPr="00BC0858">
                <w:fldChar w:fldCharType="begin" w:fldLock="1"/>
              </w:r>
              <w:r w:rsidR="00212F52">
                <w:instrText xml:space="preserve"> ADDIN EN.CITE &lt;EndNote&gt;&lt;Cite AuthorYear="1"&gt;&lt;Author&gt;White&lt;/Author&gt;&lt;Year&gt;1994&lt;/Year&gt;&lt;RecNum&gt;22801&lt;/RecNum&gt;&lt;DisplayText&gt;White and Elson-Harris (1994)&lt;/DisplayText&gt;&lt;record&gt;&lt;rec-number&gt;22801&lt;/rec-number&gt;&lt;foreign-keys&gt;&lt;key app="EN" db-id="pxwxw0er9zv2fxezxdk5tt5utz5p5vtrwdv0" timestamp="1451972884"&gt;22801&lt;/key&gt;&lt;/foreign-keys&gt;&lt;ref-type name="Books"&gt;6&lt;/ref-type&gt;&lt;contributors&gt;&lt;authors&gt;&lt;author&gt;White,I.M.&lt;/author&gt;&lt;author&gt;Elson-Harris,M.M.&lt;/author&gt;&lt;/authors&gt;&lt;/contributors&gt;&lt;titles&gt;&lt;title&gt;Fruit flies of economic significance: their identification and bionomics&lt;/title&gt;&lt;/titles&gt;&lt;pages&gt;1-601&lt;/pages&gt;&lt;reprint-edition&gt;Not in File&lt;/reprint-edition&gt;&lt;keywords&gt;&lt;keyword&gt;fruit&lt;/keyword&gt;&lt;keyword&gt;Fruit flies&lt;/keyword&gt;&lt;keyword&gt;fruit fly&lt;/keyword&gt;&lt;keyword&gt;Flies&lt;/keyword&gt;&lt;keyword&gt;Significance&lt;/keyword&gt;&lt;keyword&gt;Identification&lt;/keyword&gt;&lt;keyword&gt;Bionomics&lt;/keyword&gt;&lt;keyword&gt;DAFF&lt;/keyword&gt;&lt;/keywords&gt;&lt;dates&gt;&lt;year&gt;1994&lt;/year&gt;&lt;/dates&gt;&lt;pub-location&gt;Wallingford, UK&lt;/pub-location&gt;&lt;publisher&gt;CAB International and ACIAR&lt;/publisher&gt;&lt;isbn&gt;0851987907&lt;/isbn&gt;&lt;label&gt;87670&lt;/label&gt;&lt;urls&gt;&lt;/urls&gt;&lt;custom1&gt;Nectarine China em&lt;/custom1&gt;&lt;/record&gt;&lt;/Cite&gt;&lt;/EndNote&gt;</w:instrText>
              </w:r>
              <w:r w:rsidR="00212F52" w:rsidRPr="00BC0858">
                <w:fldChar w:fldCharType="separate"/>
              </w:r>
              <w:r w:rsidR="00212F52" w:rsidRPr="00BC0858">
                <w:rPr>
                  <w:noProof/>
                </w:rPr>
                <w:t>White and Elson-Harris (1994)</w:t>
              </w:r>
              <w:r w:rsidR="00212F52" w:rsidRPr="00BC0858">
                <w:fldChar w:fldCharType="end"/>
              </w:r>
            </w:hyperlink>
            <w:r w:rsidR="00835CF9">
              <w:t>, citing</w:t>
            </w:r>
            <w:r w:rsidR="00674833">
              <w:t xml:space="preserve"> </w:t>
            </w:r>
            <w:hyperlink w:anchor="_ENREF_310" w:tooltip="Munro, 1984 #43750" w:history="1">
              <w:r w:rsidR="00212F52">
                <w:fldChar w:fldCharType="begin">
                  <w:fldData xml:space="preserve">PEVuZE5vdGU+PENpdGUgQXV0aG9yWWVhcj0iMSI+PEF1dGhvcj5NdW5ybzwvQXV0aG9yPjxZZWFy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</w:fldData>
                </w:fldChar>
              </w:r>
              <w:r w:rsidR="00212F52">
                <w:instrText xml:space="preserve"> ADDIN EN.CITE </w:instrText>
              </w:r>
              <w:r w:rsidR="00212F52">
                <w:fldChar w:fldCharType="begin">
                  <w:fldData xml:space="preserve">PEVuZE5vdGU+PENpdGUgQXV0aG9yWWVhcj0iMSI+PEF1dGhvcj5NdW5ybzwvQXV0aG9yPjxZZWFy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</w:fldData>
                </w:fldChar>
              </w:r>
              <w:r w:rsidR="00212F52">
                <w:instrText xml:space="preserve"> ADDIN EN.CITE.DATA </w:instrText>
              </w:r>
              <w:r w:rsidR="00212F52">
                <w:fldChar w:fldCharType="end"/>
              </w:r>
              <w:r w:rsidR="00212F52">
                <w:fldChar w:fldCharType="separate"/>
              </w:r>
              <w:r w:rsidR="00212F52">
                <w:rPr>
                  <w:noProof/>
                </w:rPr>
                <w:t>Munro (1984)</w:t>
              </w:r>
              <w:r w:rsidR="00212F52">
                <w:fldChar w:fldCharType="end"/>
              </w:r>
            </w:hyperlink>
            <w:r w:rsidR="00835CF9" w:rsidRPr="00674833">
              <w:t>,</w:t>
            </w:r>
            <w:r w:rsidR="00C353FA" w:rsidRPr="00674833">
              <w:t xml:space="preserve"> noted okra as an </w:t>
            </w:r>
            <w:r w:rsidR="00C33514" w:rsidRPr="00674833">
              <w:t>unusual host</w:t>
            </w:r>
            <w:r w:rsidR="00C353FA" w:rsidRPr="00674833">
              <w:t>.</w:t>
            </w:r>
            <w:r w:rsidRPr="00674833">
              <w:t xml:space="preserve"> </w:t>
            </w:r>
            <w:r w:rsidR="00D8421B" w:rsidRPr="00674833">
              <w:rPr>
                <w:iCs/>
              </w:rPr>
              <w:t xml:space="preserve">There </w:t>
            </w:r>
            <w:r w:rsidR="00835CF9" w:rsidRPr="00674833">
              <w:rPr>
                <w:iCs/>
              </w:rPr>
              <w:t>is no</w:t>
            </w:r>
            <w:r w:rsidR="00D07E3C" w:rsidRPr="00674833">
              <w:rPr>
                <w:iCs/>
              </w:rPr>
              <w:t xml:space="preserve"> </w:t>
            </w:r>
            <w:r w:rsidR="00D8421B" w:rsidRPr="00674833">
              <w:rPr>
                <w:iCs/>
              </w:rPr>
              <w:t xml:space="preserve">report available of </w:t>
            </w:r>
            <w:r w:rsidR="00D8421B" w:rsidRPr="00674833">
              <w:rPr>
                <w:i/>
              </w:rPr>
              <w:t>D.</w:t>
            </w:r>
            <w:r w:rsidR="00F602E3">
              <w:rPr>
                <w:i/>
              </w:rPr>
              <w:t> </w:t>
            </w:r>
            <w:r w:rsidR="00D8421B" w:rsidRPr="00674833">
              <w:rPr>
                <w:i/>
              </w:rPr>
              <w:t xml:space="preserve">ciliatus </w:t>
            </w:r>
            <w:r w:rsidR="00D8421B" w:rsidRPr="00674833">
              <w:rPr>
                <w:iCs/>
              </w:rPr>
              <w:t>infesting</w:t>
            </w:r>
            <w:r w:rsidR="00D8421B" w:rsidRPr="00BC0858">
              <w:rPr>
                <w:iCs/>
              </w:rPr>
              <w:t xml:space="preserve"> okra in the field.</w:t>
            </w:r>
            <w:r w:rsidRPr="00BC0858">
              <w:t xml:space="preserve"> </w:t>
            </w:r>
          </w:p>
        </w:tc>
        <w:tc>
          <w:tcPr>
            <w:tcW w:w="713" w:type="pct"/>
            <w:gridSpan w:val="3"/>
          </w:tcPr>
          <w:p w14:paraId="71198223" w14:textId="5EBAFB94" w:rsidR="00762EDE" w:rsidRPr="00CC2E86" w:rsidRDefault="00762EDE" w:rsidP="005103C7">
            <w:pPr>
              <w:pStyle w:val="TableText"/>
              <w:keepNext/>
              <w:pageBreakBefore/>
              <w:widowControl w:val="0"/>
            </w:pPr>
            <w:r w:rsidRPr="00CC2E86">
              <w:rPr>
                <w:lang w:val="pt-BR"/>
              </w:rPr>
              <w:t>Assessment not required</w:t>
            </w:r>
            <w:r w:rsidR="00835CF9">
              <w:rPr>
                <w:lang w:val="pt-BR"/>
              </w:rPr>
              <w:t>.</w:t>
            </w:r>
          </w:p>
        </w:tc>
        <w:tc>
          <w:tcPr>
            <w:tcW w:w="605" w:type="pct"/>
            <w:gridSpan w:val="3"/>
            <w:shd w:val="clear" w:color="auto" w:fill="auto"/>
          </w:tcPr>
          <w:p w14:paraId="7AA278FD" w14:textId="77777777" w:rsidR="00762EDE" w:rsidRPr="00CC2E86" w:rsidRDefault="00762EDE" w:rsidP="005103C7">
            <w:pPr>
              <w:pStyle w:val="TableText"/>
              <w:keepNext/>
              <w:pageBreakBefore/>
              <w:widowControl w:val="0"/>
            </w:pPr>
            <w:r w:rsidRPr="00CC2E86">
              <w:rPr>
                <w:lang w:val="pt-BR"/>
              </w:rPr>
              <w:t>Assessment not required</w:t>
            </w:r>
          </w:p>
        </w:tc>
        <w:tc>
          <w:tcPr>
            <w:tcW w:w="608" w:type="pct"/>
            <w:gridSpan w:val="3"/>
            <w:shd w:val="clear" w:color="auto" w:fill="auto"/>
          </w:tcPr>
          <w:p w14:paraId="460880EA" w14:textId="77777777" w:rsidR="00762EDE" w:rsidRPr="00CC2E86" w:rsidRDefault="00762EDE" w:rsidP="005103C7">
            <w:pPr>
              <w:pStyle w:val="TableText"/>
              <w:keepNext/>
              <w:pageBreakBefore/>
              <w:widowControl w:val="0"/>
            </w:pPr>
            <w:r w:rsidRPr="00CC2E86">
              <w:rPr>
                <w:lang w:val="pt-BR"/>
              </w:rPr>
              <w:t>Assessment not required</w:t>
            </w:r>
          </w:p>
        </w:tc>
        <w:tc>
          <w:tcPr>
            <w:tcW w:w="391" w:type="pct"/>
            <w:shd w:val="clear" w:color="auto" w:fill="auto"/>
          </w:tcPr>
          <w:p w14:paraId="4F46665A" w14:textId="77777777" w:rsidR="00762EDE" w:rsidRPr="00CC2E86" w:rsidRDefault="00762EDE" w:rsidP="005103C7">
            <w:pPr>
              <w:pStyle w:val="TableText"/>
              <w:keepNext/>
              <w:pageBreakBefore/>
              <w:widowControl w:val="0"/>
            </w:pPr>
            <w:r w:rsidRPr="00CC2E86">
              <w:t>No</w:t>
            </w:r>
          </w:p>
        </w:tc>
      </w:tr>
      <w:tr w:rsidR="00CD07F8" w:rsidRPr="00CC2E86" w14:paraId="07C1BC70" w14:textId="77777777" w:rsidTr="00BA3560">
        <w:trPr>
          <w:jc w:val="center"/>
        </w:trPr>
        <w:tc>
          <w:tcPr>
            <w:tcW w:w="756" w:type="pct"/>
            <w:gridSpan w:val="2"/>
            <w:shd w:val="clear" w:color="auto" w:fill="auto"/>
          </w:tcPr>
          <w:p w14:paraId="2D66D4D0" w14:textId="77777777" w:rsidR="00762EDE" w:rsidRPr="008163D7" w:rsidRDefault="00762EDE" w:rsidP="005103C7">
            <w:pPr>
              <w:pStyle w:val="TableText"/>
              <w:keepNext/>
              <w:pageBreakBefore/>
              <w:widowControl w:val="0"/>
              <w:rPr>
                <w:iCs/>
                <w:lang w:val="pt-BR"/>
              </w:rPr>
            </w:pPr>
            <w:r w:rsidRPr="008163D7">
              <w:rPr>
                <w:i/>
                <w:lang w:val="pt-BR"/>
              </w:rPr>
              <w:t xml:space="preserve">Delia radicum </w:t>
            </w:r>
            <w:r w:rsidRPr="008163D7">
              <w:rPr>
                <w:iCs/>
                <w:lang w:val="pt-BR"/>
              </w:rPr>
              <w:t>(Linnaeus. 1758)</w:t>
            </w:r>
          </w:p>
          <w:p w14:paraId="5CFF0DAC" w14:textId="77777777" w:rsidR="00762EDE" w:rsidRPr="008163D7" w:rsidRDefault="00762EDE" w:rsidP="005103C7">
            <w:pPr>
              <w:pStyle w:val="TableText"/>
              <w:keepNext/>
              <w:pageBreakBefore/>
              <w:widowControl w:val="0"/>
              <w:rPr>
                <w:i/>
                <w:lang w:val="pt-BR"/>
              </w:rPr>
            </w:pPr>
            <w:r w:rsidRPr="008163D7">
              <w:rPr>
                <w:iCs/>
                <w:lang w:val="pt-BR"/>
              </w:rPr>
              <w:t>Synonym(s):</w:t>
            </w:r>
            <w:r w:rsidRPr="008163D7">
              <w:rPr>
                <w:i/>
                <w:lang w:val="pt-BR"/>
              </w:rPr>
              <w:t xml:space="preserve"> Anthomyia brassicae </w:t>
            </w:r>
            <w:r w:rsidRPr="008163D7">
              <w:rPr>
                <w:iCs/>
                <w:lang w:val="pt-BR"/>
              </w:rPr>
              <w:t xml:space="preserve">(Bouche. 1833); </w:t>
            </w:r>
            <w:r w:rsidRPr="008163D7">
              <w:rPr>
                <w:i/>
                <w:lang w:val="pt-BR"/>
              </w:rPr>
              <w:t>Musca radicum</w:t>
            </w:r>
            <w:r w:rsidRPr="008163D7">
              <w:rPr>
                <w:iCs/>
                <w:lang w:val="pt-BR"/>
              </w:rPr>
              <w:t xml:space="preserve"> Linnaeus, 1758</w:t>
            </w:r>
          </w:p>
          <w:p w14:paraId="3FBC5EB8" w14:textId="77777777" w:rsidR="00762EDE" w:rsidRPr="00CC2E86" w:rsidRDefault="00762EDE" w:rsidP="005103C7">
            <w:pPr>
              <w:pStyle w:val="TableText"/>
              <w:keepNext/>
              <w:pageBreakBefore/>
              <w:widowControl w:val="0"/>
              <w:rPr>
                <w:iCs/>
              </w:rPr>
            </w:pPr>
            <w:r w:rsidRPr="00CC2E86">
              <w:rPr>
                <w:iCs/>
              </w:rPr>
              <w:t xml:space="preserve">[Anthomyiidae] </w:t>
            </w:r>
          </w:p>
          <w:p w14:paraId="388A8D83" w14:textId="77777777" w:rsidR="00762EDE" w:rsidRPr="00CC2E86" w:rsidRDefault="00762EDE" w:rsidP="005103C7">
            <w:pPr>
              <w:pStyle w:val="TableText"/>
              <w:keepNext/>
              <w:pageBreakBefore/>
              <w:widowControl w:val="0"/>
              <w:rPr>
                <w:rStyle w:val="Emphasis"/>
              </w:rPr>
            </w:pPr>
            <w:r w:rsidRPr="00CC2E86">
              <w:rPr>
                <w:iCs/>
              </w:rPr>
              <w:t>Cabbage root fly</w:t>
            </w:r>
          </w:p>
        </w:tc>
        <w:tc>
          <w:tcPr>
            <w:tcW w:w="510" w:type="pct"/>
            <w:gridSpan w:val="2"/>
            <w:shd w:val="clear" w:color="auto" w:fill="auto"/>
          </w:tcPr>
          <w:p w14:paraId="3663BE2C" w14:textId="51872C8D" w:rsidR="00762EDE" w:rsidRPr="00CC2E86" w:rsidRDefault="00762EDE" w:rsidP="005103C7">
            <w:pPr>
              <w:pStyle w:val="TableText"/>
              <w:keepNext/>
              <w:pageBreakBefore/>
              <w:widowControl w:val="0"/>
            </w:pPr>
            <w:r w:rsidRPr="00CC2E86">
              <w:t xml:space="preserve">Yes </w:t>
            </w:r>
            <w:r w:rsidR="00703A5F">
              <w:fldChar w:fldCharType="begin" w:fldLock="1"/>
            </w:r>
            <w:r w:rsidR="00BD75F2">
              <w:instrText xml:space="preserve"> ADDIN EN.CITE &lt;EndNote&gt;&lt;Cite&gt;&lt;Author&gt;Sharma&lt;/Author&gt;&lt;Year&gt;2012&lt;/Year&gt;&lt;RecNum&gt;40799&lt;/RecNum&gt;&lt;DisplayText&gt;(Sharma &amp;amp; Rao 2012)&lt;/DisplayText&gt;&lt;record&gt;&lt;rec-number&gt;40799&lt;/rec-number&gt;&lt;foreign-keys&gt;&lt;key app="EN" db-id="pxwxw0er9zv2fxezxdk5tt5utz5p5vtrwdv0" timestamp="1604034949"&gt;40799&lt;/key&gt;&lt;/foreign-keys&gt;&lt;ref-type name="Journal Articles"&gt;17&lt;/ref-type&gt;&lt;contributors&gt;&lt;authors&gt;&lt;author&gt;Sharma, D.&lt;/author&gt;&lt;author&gt;Rao, D.V.&lt;/author&gt;&lt;/authors&gt;&lt;/contributors&gt;&lt;titles&gt;&lt;title&gt;A field study of pest of cauliflower, cabbage and okra in some areas of Jaipur&lt;/title&gt;&lt;secondary-title&gt;International Journal of Life Sciences Biotechnology and Pharma Research&lt;/secondary-title&gt;&lt;/titles&gt;&lt;periodical&gt;&lt;full-title&gt;International Journal of Life Sciences Biotechnology and Pharma Research&lt;/full-title&gt;&lt;/periodical&gt;&lt;pages&gt;122-127&lt;/pages&gt;&lt;volume&gt;1&lt;/volume&gt;&lt;number&gt;2&lt;/number&gt;&lt;keywords&gt;&lt;keyword&gt;okra seedlings&lt;/keyword&gt;&lt;keyword&gt;crown feeding&lt;/keyword&gt;&lt;keyword&gt;Delia radicum&lt;/keyword&gt;&lt;keyword&gt;Cabbage maggot&lt;/keyword&gt;&lt;/keywords&gt;&lt;dates&gt;&lt;year&gt;2012&lt;/year&gt;&lt;/dates&gt;&lt;isbn&gt;ISSN 2250 - 3137&lt;/isbn&gt;&lt;urls&gt;&lt;pdf-urls&gt;&lt;url&gt;file://J:\E Library\Plant Catalogue\S\Sharma and Rao 2012 EN40799.pdf&lt;/url&gt;&lt;/pdf-urls&gt;&lt;/urls&gt;&lt;custom1&gt;Fresh Okra from India MH&lt;/custom1&gt;&lt;/record&gt;&lt;/Cite&gt;&lt;/EndNote&gt;</w:instrText>
            </w:r>
            <w:r w:rsidR="00703A5F">
              <w:fldChar w:fldCharType="separate"/>
            </w:r>
            <w:r w:rsidR="00703A5F">
              <w:rPr>
                <w:noProof/>
              </w:rPr>
              <w:t>(</w:t>
            </w:r>
            <w:hyperlink w:anchor="_ENREF_401" w:tooltip="Sharma, 2012 #40799" w:history="1">
              <w:r w:rsidR="00212F52">
                <w:rPr>
                  <w:noProof/>
                </w:rPr>
                <w:t>Sharma &amp; Rao 2012</w:t>
              </w:r>
            </w:hyperlink>
            <w:r w:rsidR="00703A5F">
              <w:rPr>
                <w:noProof/>
              </w:rPr>
              <w:t>)</w:t>
            </w:r>
            <w:r w:rsidR="00703A5F">
              <w:fldChar w:fldCharType="end"/>
            </w:r>
          </w:p>
        </w:tc>
        <w:tc>
          <w:tcPr>
            <w:tcW w:w="607" w:type="pct"/>
            <w:gridSpan w:val="2"/>
            <w:shd w:val="clear" w:color="auto" w:fill="auto"/>
          </w:tcPr>
          <w:p w14:paraId="2B8360D2" w14:textId="77777777" w:rsidR="00762EDE" w:rsidRPr="00CC2E86" w:rsidRDefault="00762EDE" w:rsidP="005103C7">
            <w:pPr>
              <w:pStyle w:val="TableText"/>
              <w:keepNext/>
              <w:pageBreakBefore/>
              <w:widowControl w:val="0"/>
            </w:pPr>
            <w:r w:rsidRPr="00CC2E86">
              <w:t>No records found</w:t>
            </w:r>
          </w:p>
        </w:tc>
        <w:tc>
          <w:tcPr>
            <w:tcW w:w="810" w:type="pct"/>
            <w:gridSpan w:val="3"/>
            <w:shd w:val="clear" w:color="auto" w:fill="auto"/>
          </w:tcPr>
          <w:p w14:paraId="6A263306" w14:textId="51914900" w:rsidR="00762EDE" w:rsidRPr="00CC2E86" w:rsidRDefault="00762EDE" w:rsidP="005103C7">
            <w:pPr>
              <w:pStyle w:val="TableText"/>
              <w:keepNext/>
              <w:pageBreakBefore/>
              <w:widowControl w:val="0"/>
            </w:pPr>
            <w:r w:rsidRPr="008163D7">
              <w:t xml:space="preserve">No. </w:t>
            </w:r>
            <w:r w:rsidRPr="008163D7">
              <w:rPr>
                <w:i/>
                <w:iCs/>
              </w:rPr>
              <w:t>Delia radicum</w:t>
            </w:r>
            <w:r w:rsidRPr="008163D7">
              <w:t xml:space="preserve"> is primarily a pest of </w:t>
            </w:r>
            <w:r w:rsidRPr="008163D7">
              <w:rPr>
                <w:i/>
                <w:iCs/>
              </w:rPr>
              <w:t xml:space="preserve">Brassica </w:t>
            </w:r>
            <w:r w:rsidRPr="008163D7">
              <w:t xml:space="preserve">species. There are reports of this pest feeding on okra seedlings and mature fruit </w:t>
            </w:r>
            <w:r w:rsidR="00703A5F">
              <w:rPr>
                <w:lang w:val="pt-BR"/>
              </w:rPr>
              <w:fldChar w:fldCharType="begin" w:fldLock="1">
                <w:fldData xml:space="preserve">PEVuZE5vdGU+PENpdGU+PEF1dGhvcj5BaG1lZDwvQXV0aG9yPjxZZWFyPjIwMTI8L1llYXI+PFJl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</w:fldData>
              </w:fldChar>
            </w:r>
            <w:r w:rsidR="00BD75F2" w:rsidRPr="00FB3333">
              <w:instrText xml:space="preserve"> ADDIN EN.CITE </w:instrText>
            </w:r>
            <w:r w:rsidR="00BD75F2">
              <w:rPr>
                <w:lang w:val="pt-BR"/>
              </w:rPr>
              <w:fldChar w:fldCharType="begin">
                <w:fldData xml:space="preserve">PEVuZE5vdGU+PENpdGU+PEF1dGhvcj5BaG1lZDwvQXV0aG9yPjxZZWFyPjIwMTI8L1llYXI+PFJl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</w:fldData>
              </w:fldChar>
            </w:r>
            <w:r w:rsidR="00BD75F2" w:rsidRPr="00FB3333">
              <w:instrText xml:space="preserve"> ADDIN EN.CITE.DATA </w:instrText>
            </w:r>
            <w:r w:rsidR="00BD75F2">
              <w:rPr>
                <w:lang w:val="pt-BR"/>
              </w:rPr>
            </w:r>
            <w:r w:rsidR="00BD75F2">
              <w:rPr>
                <w:lang w:val="pt-BR"/>
              </w:rPr>
              <w:fldChar w:fldCharType="end"/>
            </w:r>
            <w:r w:rsidR="00703A5F">
              <w:rPr>
                <w:lang w:val="pt-BR"/>
              </w:rPr>
            </w:r>
            <w:r w:rsidR="00703A5F">
              <w:rPr>
                <w:lang w:val="pt-BR"/>
              </w:rPr>
              <w:fldChar w:fldCharType="separate"/>
            </w:r>
            <w:r w:rsidR="00703A5F" w:rsidRPr="008163D7">
              <w:rPr>
                <w:noProof/>
              </w:rPr>
              <w:t>(</w:t>
            </w:r>
            <w:hyperlink w:anchor="_ENREF_3" w:tooltip="Ahmed, 2012 #44569" w:history="1">
              <w:r w:rsidR="00212F52" w:rsidRPr="008163D7">
                <w:rPr>
                  <w:noProof/>
                </w:rPr>
                <w:t>Ahmed 2012</w:t>
              </w:r>
            </w:hyperlink>
            <w:r w:rsidR="00703A5F" w:rsidRPr="008163D7">
              <w:rPr>
                <w:noProof/>
              </w:rPr>
              <w:t xml:space="preserve">; </w:t>
            </w:r>
            <w:hyperlink w:anchor="_ENREF_401" w:tooltip="Sharma, 2012 #40799" w:history="1">
              <w:r w:rsidR="00212F52" w:rsidRPr="008163D7">
                <w:rPr>
                  <w:noProof/>
                </w:rPr>
                <w:t>Sharma &amp; Rao 2012</w:t>
              </w:r>
            </w:hyperlink>
            <w:r w:rsidR="00703A5F" w:rsidRPr="008163D7">
              <w:rPr>
                <w:noProof/>
              </w:rPr>
              <w:t>)</w:t>
            </w:r>
            <w:r w:rsidR="00703A5F">
              <w:rPr>
                <w:lang w:val="pt-BR"/>
              </w:rPr>
              <w:fldChar w:fldCharType="end"/>
            </w:r>
            <w:r w:rsidRPr="008163D7">
              <w:t xml:space="preserve">. </w:t>
            </w:r>
            <w:r w:rsidRPr="00CC2E86">
              <w:rPr>
                <w:i/>
              </w:rPr>
              <w:t xml:space="preserve">Delia radicum </w:t>
            </w:r>
            <w:r w:rsidRPr="00CC2E86">
              <w:rPr>
                <w:iCs/>
              </w:rPr>
              <w:t>is not reported to be a pest of concern on okra in India, and highly unlikely to be present in commercially grown export quality okra, as the fruit for consumption is harvested several weeks before reaching maturity.</w:t>
            </w:r>
          </w:p>
        </w:tc>
        <w:tc>
          <w:tcPr>
            <w:tcW w:w="713" w:type="pct"/>
            <w:gridSpan w:val="3"/>
          </w:tcPr>
          <w:p w14:paraId="56806C1B" w14:textId="77777777" w:rsidR="00762EDE" w:rsidRPr="00CC2E86" w:rsidRDefault="00762EDE" w:rsidP="005103C7">
            <w:pPr>
              <w:pStyle w:val="TableText"/>
              <w:keepNext/>
              <w:pageBreakBefore/>
              <w:widowControl w:val="0"/>
            </w:pPr>
            <w:r w:rsidRPr="00CC2E86">
              <w:rPr>
                <w:lang w:val="pt-BR"/>
              </w:rPr>
              <w:t>Assessment not required</w:t>
            </w:r>
          </w:p>
        </w:tc>
        <w:tc>
          <w:tcPr>
            <w:tcW w:w="605" w:type="pct"/>
            <w:gridSpan w:val="3"/>
            <w:shd w:val="clear" w:color="auto" w:fill="auto"/>
          </w:tcPr>
          <w:p w14:paraId="17C03C7A" w14:textId="77777777" w:rsidR="00762EDE" w:rsidRPr="00CC2E86" w:rsidRDefault="00762EDE" w:rsidP="005103C7">
            <w:pPr>
              <w:pStyle w:val="TableText"/>
              <w:keepNext/>
              <w:pageBreakBefore/>
              <w:widowControl w:val="0"/>
            </w:pPr>
            <w:r w:rsidRPr="00CC2E86">
              <w:rPr>
                <w:lang w:val="pt-BR"/>
              </w:rPr>
              <w:t>Assessment not required</w:t>
            </w:r>
          </w:p>
        </w:tc>
        <w:tc>
          <w:tcPr>
            <w:tcW w:w="555" w:type="pct"/>
            <w:gridSpan w:val="2"/>
            <w:shd w:val="clear" w:color="auto" w:fill="auto"/>
          </w:tcPr>
          <w:p w14:paraId="44DCC0AE" w14:textId="77777777" w:rsidR="00762EDE" w:rsidRPr="00CC2E86" w:rsidRDefault="00762EDE" w:rsidP="005103C7">
            <w:pPr>
              <w:pStyle w:val="TableText"/>
              <w:keepNext/>
              <w:pageBreakBefore/>
              <w:widowControl w:val="0"/>
            </w:pPr>
            <w:r w:rsidRPr="00CC2E86">
              <w:rPr>
                <w:lang w:val="pt-BR"/>
              </w:rPr>
              <w:t>Assessment not required</w:t>
            </w:r>
          </w:p>
        </w:tc>
        <w:tc>
          <w:tcPr>
            <w:tcW w:w="444" w:type="pct"/>
            <w:gridSpan w:val="2"/>
            <w:shd w:val="clear" w:color="auto" w:fill="auto"/>
          </w:tcPr>
          <w:p w14:paraId="63D89B11" w14:textId="77777777" w:rsidR="00762EDE" w:rsidRPr="00CC2E86" w:rsidRDefault="00762EDE" w:rsidP="005103C7">
            <w:pPr>
              <w:pStyle w:val="TableText"/>
              <w:keepNext/>
              <w:pageBreakBefore/>
              <w:widowControl w:val="0"/>
            </w:pPr>
            <w:r w:rsidRPr="00CC2E86">
              <w:t>No</w:t>
            </w:r>
          </w:p>
        </w:tc>
      </w:tr>
      <w:tr w:rsidR="00CD07F8" w:rsidRPr="00CC2E86" w14:paraId="009FFE8F" w14:textId="77777777" w:rsidTr="00BA3560">
        <w:trPr>
          <w:jc w:val="center"/>
        </w:trPr>
        <w:tc>
          <w:tcPr>
            <w:tcW w:w="756" w:type="pct"/>
            <w:gridSpan w:val="2"/>
            <w:shd w:val="clear" w:color="auto" w:fill="auto"/>
          </w:tcPr>
          <w:p w14:paraId="2E66BF53" w14:textId="77777777" w:rsidR="00762EDE" w:rsidRPr="00CC2E86" w:rsidRDefault="00762EDE" w:rsidP="00584223">
            <w:pPr>
              <w:pStyle w:val="TableText"/>
              <w:rPr>
                <w:i/>
              </w:rPr>
            </w:pPr>
            <w:r w:rsidRPr="00CC2E86">
              <w:rPr>
                <w:i/>
              </w:rPr>
              <w:t xml:space="preserve">Drosophila melanogaster </w:t>
            </w:r>
            <w:r w:rsidRPr="00CC2E86">
              <w:rPr>
                <w:iCs/>
              </w:rPr>
              <w:t>Meigen. 1830</w:t>
            </w:r>
          </w:p>
          <w:p w14:paraId="36C69431" w14:textId="77777777" w:rsidR="00762EDE" w:rsidRPr="00CC2E86" w:rsidRDefault="00762EDE" w:rsidP="00584223">
            <w:pPr>
              <w:pStyle w:val="TableText"/>
              <w:rPr>
                <w:iCs/>
              </w:rPr>
            </w:pPr>
            <w:r w:rsidRPr="00CC2E86">
              <w:rPr>
                <w:iCs/>
              </w:rPr>
              <w:t>[Drosophilidae]</w:t>
            </w:r>
          </w:p>
          <w:p w14:paraId="7B2FE8C0" w14:textId="77777777" w:rsidR="00762EDE" w:rsidRPr="00CC2E86" w:rsidRDefault="00762EDE" w:rsidP="00584223">
            <w:pPr>
              <w:pStyle w:val="TableText"/>
              <w:rPr>
                <w:rStyle w:val="Emphasis"/>
              </w:rPr>
            </w:pPr>
            <w:r w:rsidRPr="00CC2E86">
              <w:rPr>
                <w:iCs/>
              </w:rPr>
              <w:t>Common fruit fly; Vinegar fly</w:t>
            </w:r>
          </w:p>
        </w:tc>
        <w:tc>
          <w:tcPr>
            <w:tcW w:w="510" w:type="pct"/>
            <w:gridSpan w:val="2"/>
            <w:shd w:val="clear" w:color="auto" w:fill="auto"/>
          </w:tcPr>
          <w:p w14:paraId="7800FC7E" w14:textId="14BD8BCA" w:rsidR="00762EDE" w:rsidRPr="00CC2E86" w:rsidRDefault="00762EDE" w:rsidP="00584223">
            <w:pPr>
              <w:pStyle w:val="TableText"/>
            </w:pPr>
            <w:r w:rsidRPr="00CC2E86">
              <w:t xml:space="preserve">Yes </w:t>
            </w:r>
            <w:r w:rsidR="00703A5F">
              <w:fldChar w:fldCharType="begin" w:fldLock="1"/>
            </w:r>
            <w:r w:rsidR="00C92B7C">
              <w:instrText xml:space="preserve"> ADDIN EN.CITE &lt;EndNote&gt;&lt;Cite&gt;&lt;Author&gt;Ramasubbaiah&lt;/Author&gt;&lt;Year&gt;1976&lt;/Year&gt;&lt;RecNum&gt;41001&lt;/RecNum&gt;&lt;DisplayText&gt;(Ramasubbaiah &amp;amp; Lal 1976)&lt;/DisplayText&gt;&lt;record&gt;&lt;rec-number&gt;41001&lt;/rec-number&gt;&lt;foreign-keys&gt;&lt;key app="EN" db-id="pxwxw0er9zv2fxezxdk5tt5utz5p5vtrwdv0" timestamp="1605244546"&gt;41001&lt;/key&gt;&lt;/foreign-keys&gt;&lt;ref-type name="Journal Articles"&gt;17&lt;/ref-type&gt;&lt;contributors&gt;&lt;authors&gt;&lt;author&gt;Ramasubbaiah, K.&lt;/author&gt;&lt;author&gt;Lal, R.&lt;/author&gt;&lt;/authors&gt;&lt;/contributors&gt;&lt;titles&gt;&lt;title&gt;Studies on residues of phosphamidon in okra crop&lt;/title&gt;&lt;secondary-title&gt;Indian Journal of Entomology&lt;/secondary-title&gt;&lt;/titles&gt;&lt;periodical&gt;&lt;full-title&gt;Indian Journal of Entomology&lt;/full-title&gt;&lt;/periodical&gt;&lt;pages&gt;344-351&lt;/pages&gt;&lt;volume&gt;36&lt;/volume&gt;&lt;number&gt;4&lt;/number&gt;&lt;keywords&gt;&lt;keyword&gt;Drosophila melanogaster&lt;/keyword&gt;&lt;keyword&gt;Okra&lt;/keyword&gt;&lt;/keywords&gt;&lt;dates&gt;&lt;year&gt;1976&lt;/year&gt;&lt;pub-dates&gt;&lt;date&gt;1974&lt;/date&gt;&lt;/pub-dates&gt;&lt;/dates&gt;&lt;isbn&gt;0367-8288&lt;/isbn&gt;&lt;accession-num&gt;CABI:19770548738&lt;/accession-num&gt;&lt;urls&gt;&lt;related-urls&gt;&lt;url&gt;&amp;lt;Go to ISI&amp;gt;://CABI:19770548738&lt;/url&gt;&lt;/related-urls&gt;&lt;/urls&gt;&lt;custom1&gt;Fresh Okra from India MH&lt;/custom1&gt;&lt;custom2&gt;Abstract only&lt;/custom2&gt;&lt;/record&gt;&lt;/Cite&gt;&lt;/EndNote&gt;</w:instrText>
            </w:r>
            <w:r w:rsidR="00703A5F">
              <w:fldChar w:fldCharType="separate"/>
            </w:r>
            <w:r w:rsidR="00703A5F">
              <w:rPr>
                <w:noProof/>
              </w:rPr>
              <w:t>(</w:t>
            </w:r>
            <w:hyperlink w:anchor="_ENREF_366" w:tooltip="Ramasubbaiah, 1976 #41001" w:history="1">
              <w:r w:rsidR="00212F52">
                <w:rPr>
                  <w:noProof/>
                </w:rPr>
                <w:t>Ramasubbaiah &amp; Lal 1976</w:t>
              </w:r>
            </w:hyperlink>
            <w:r w:rsidR="00703A5F">
              <w:rPr>
                <w:noProof/>
              </w:rPr>
              <w:t>)</w:t>
            </w:r>
            <w:r w:rsidR="00703A5F">
              <w:fldChar w:fldCharType="end"/>
            </w:r>
          </w:p>
        </w:tc>
        <w:tc>
          <w:tcPr>
            <w:tcW w:w="607" w:type="pct"/>
            <w:gridSpan w:val="2"/>
            <w:shd w:val="clear" w:color="auto" w:fill="auto"/>
          </w:tcPr>
          <w:p w14:paraId="58E35998" w14:textId="3F5AB8C4" w:rsidR="00762EDE" w:rsidRPr="00CC2E86" w:rsidRDefault="00762EDE" w:rsidP="00584223">
            <w:pPr>
              <w:pStyle w:val="TableText"/>
            </w:pPr>
            <w:r w:rsidRPr="00CC2E86">
              <w:t xml:space="preserve">Yes NSW, Vic., Tas., WA </w:t>
            </w:r>
            <w:r w:rsidR="00703A5F">
              <w:fldChar w:fldCharType="begin" w:fldLock="1">
                <w:fldData xml:space="preserve">PEVuZE5vdGU+PENpdGU+PEF1dGhvcj5BUFBEPC9BdXRob3I+PFllYXI+MjAyMjwvWWVhcj48UmVj
TnVtPjQ1MzYzPC9SZWNOdW0+PERpc3BsYXlUZXh0PihBUFBEIDIwMjI7IEdvdmVybm1lbnQgb2Yg
V2VzdGVybiBBdXN0cmFsaWEgMjAyMik8L0Rpc3BsYXlUZXh0PjxyZWNvcmQ+PHJlYy1udW1iZXI+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dGU+PC9FbmROb3RlPgB=
</w:fldData>
              </w:fldChar>
            </w:r>
            <w:r w:rsidR="00C92B7C">
              <w:instrText xml:space="preserve"> ADDIN EN.CITE </w:instrText>
            </w:r>
            <w:r w:rsidR="00C92B7C">
              <w:fldChar w:fldCharType="begin">
                <w:fldData xml:space="preserve">PEVuZE5vdGU+PENpdGU+PEF1dGhvcj5BUFBEPC9BdXRob3I+PFllYXI+MjAyMjwvWWVhcj48UmVj
TnVtPjQ1MzYzPC9SZWNOdW0+PERpc3BsYXlUZXh0PihBUFBEIDIwMjI7IEdvdmVybm1lbnQgb2Yg
V2VzdGVybiBBdXN0cmFsaWEgMjAyMik8L0Rpc3BsYXlUZXh0PjxyZWNvcmQ+PHJlYy1udW1iZXI+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dGU+PC9FbmROb3RlPgB=
</w:fldData>
              </w:fldChar>
            </w:r>
            <w:r w:rsidR="00C92B7C">
              <w:instrText xml:space="preserve"> ADDIN EN.CITE.DATA </w:instrText>
            </w:r>
            <w:r w:rsidR="00C92B7C">
              <w:fldChar w:fldCharType="end"/>
            </w:r>
            <w:r w:rsidR="00703A5F">
              <w:fldChar w:fldCharType="separate"/>
            </w:r>
            <w:r w:rsidR="00703A5F">
              <w:rPr>
                <w:noProof/>
              </w:rPr>
              <w:t>(</w:t>
            </w:r>
            <w:hyperlink w:anchor="_ENREF_18" w:tooltip="APPD, 2022 #45363" w:history="1">
              <w:r w:rsidR="00212F52">
                <w:rPr>
                  <w:noProof/>
                </w:rPr>
                <w:t>APPD 2022</w:t>
              </w:r>
            </w:hyperlink>
            <w:r w:rsidR="00703A5F">
              <w:rPr>
                <w:noProof/>
              </w:rPr>
              <w:t xml:space="preserve">; </w:t>
            </w:r>
            <w:hyperlink w:anchor="_ENREF_170" w:tooltip="Government of Western Australia, 2022 #45473" w:history="1">
              <w:r w:rsidR="00212F52">
                <w:rPr>
                  <w:noProof/>
                </w:rPr>
                <w:t>Government of Western Australia 2022</w:t>
              </w:r>
            </w:hyperlink>
            <w:r w:rsidR="00703A5F">
              <w:rPr>
                <w:noProof/>
              </w:rPr>
              <w:t>)</w:t>
            </w:r>
            <w:r w:rsidR="00703A5F">
              <w:fldChar w:fldCharType="end"/>
            </w:r>
          </w:p>
        </w:tc>
        <w:tc>
          <w:tcPr>
            <w:tcW w:w="810" w:type="pct"/>
            <w:gridSpan w:val="3"/>
            <w:shd w:val="clear" w:color="auto" w:fill="auto"/>
          </w:tcPr>
          <w:p w14:paraId="24F104BF" w14:textId="77777777" w:rsidR="00762EDE" w:rsidRPr="00CC2E86" w:rsidRDefault="00762EDE" w:rsidP="00584223">
            <w:pPr>
              <w:pStyle w:val="TableText"/>
            </w:pPr>
            <w:r w:rsidRPr="00CC2E86">
              <w:rPr>
                <w:lang w:val="pt-BR"/>
              </w:rPr>
              <w:t>Assessment not required</w:t>
            </w:r>
          </w:p>
        </w:tc>
        <w:tc>
          <w:tcPr>
            <w:tcW w:w="713" w:type="pct"/>
            <w:gridSpan w:val="3"/>
          </w:tcPr>
          <w:p w14:paraId="4D4FD5C6"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0AC8E43A"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57E829A2"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00921E45" w14:textId="77777777" w:rsidR="00762EDE" w:rsidRPr="00CC2E86" w:rsidRDefault="00762EDE" w:rsidP="00584223">
            <w:pPr>
              <w:pStyle w:val="TableText"/>
            </w:pPr>
            <w:r w:rsidRPr="00CC2E86">
              <w:t>No</w:t>
            </w:r>
          </w:p>
        </w:tc>
      </w:tr>
      <w:tr w:rsidR="00CD07F8" w:rsidRPr="00CC2E86" w14:paraId="3B30B301" w14:textId="77777777" w:rsidTr="00BA3560">
        <w:trPr>
          <w:jc w:val="center"/>
        </w:trPr>
        <w:tc>
          <w:tcPr>
            <w:tcW w:w="756" w:type="pct"/>
            <w:gridSpan w:val="2"/>
            <w:shd w:val="clear" w:color="auto" w:fill="auto"/>
          </w:tcPr>
          <w:p w14:paraId="14F55DFD" w14:textId="77777777" w:rsidR="00762EDE" w:rsidRPr="00CC2E86" w:rsidRDefault="00762EDE" w:rsidP="00584223">
            <w:pPr>
              <w:pStyle w:val="TableText"/>
            </w:pPr>
            <w:r w:rsidRPr="00CC2E86">
              <w:rPr>
                <w:i/>
                <w:iCs/>
              </w:rPr>
              <w:t>Liriomyza sativae</w:t>
            </w:r>
            <w:r w:rsidRPr="00CC2E86">
              <w:t xml:space="preserve"> Blanchard, 1938</w:t>
            </w:r>
          </w:p>
          <w:p w14:paraId="24236E11" w14:textId="77777777" w:rsidR="00762EDE" w:rsidRPr="00CC2E86" w:rsidRDefault="00762EDE" w:rsidP="00584223">
            <w:pPr>
              <w:pStyle w:val="TableText"/>
            </w:pPr>
            <w:r w:rsidRPr="00CC2E86">
              <w:t>[Agromyzidae]</w:t>
            </w:r>
          </w:p>
          <w:p w14:paraId="7E424160" w14:textId="77777777" w:rsidR="00762EDE" w:rsidRPr="008163D7" w:rsidRDefault="00762EDE" w:rsidP="00584223">
            <w:pPr>
              <w:pStyle w:val="TableText"/>
            </w:pPr>
            <w:r w:rsidRPr="00CC2E86">
              <w:t>Vegetable leaf miner</w:t>
            </w:r>
          </w:p>
          <w:p w14:paraId="4ED2F51A" w14:textId="77777777" w:rsidR="00762EDE" w:rsidRPr="00CC2E86" w:rsidRDefault="00762EDE" w:rsidP="00584223">
            <w:pPr>
              <w:pStyle w:val="TableText"/>
              <w:rPr>
                <w:rStyle w:val="Emphasis"/>
              </w:rPr>
            </w:pPr>
          </w:p>
        </w:tc>
        <w:tc>
          <w:tcPr>
            <w:tcW w:w="510" w:type="pct"/>
            <w:gridSpan w:val="2"/>
            <w:shd w:val="clear" w:color="auto" w:fill="auto"/>
          </w:tcPr>
          <w:p w14:paraId="0E11B400" w14:textId="011ADE2A" w:rsidR="00762EDE" w:rsidRPr="00CC2E86" w:rsidRDefault="00762EDE" w:rsidP="00584223">
            <w:pPr>
              <w:pStyle w:val="TableText"/>
            </w:pPr>
            <w:r w:rsidRPr="00CC2E86">
              <w:t xml:space="preserve">Yes </w:t>
            </w:r>
            <w:r w:rsidR="00703A5F">
              <w:fldChar w:fldCharType="begin" w:fldLock="1">
                <w:fldData xml:space="preserve">PEVuZE5vdGU+PENpdGU+PEF1dGhvcj5DQUJJPC9BdXRob3I+PFllYXI+MjAyMjwvWWVhcj48UmVj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=
</w:fldData>
              </w:fldChar>
            </w:r>
            <w:r w:rsidR="00C92B7C">
              <w:instrText xml:space="preserve"> ADDIN EN.CITE </w:instrText>
            </w:r>
            <w:r w:rsidR="00C92B7C">
              <w:fldChar w:fldCharType="begin">
                <w:fldData xml:space="preserve">PEVuZE5vdGU+PENpdGU+PEF1dGhvcj5DQUJJPC9BdXRob3I+PFllYXI+MjAyMjwvWWVhcj48UmVj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=
</w:fldData>
              </w:fldChar>
            </w:r>
            <w:r w:rsidR="00C92B7C">
              <w:instrText xml:space="preserve"> ADDIN EN.CITE.DATA </w:instrText>
            </w:r>
            <w:r w:rsidR="00C92B7C">
              <w:fldChar w:fldCharType="end"/>
            </w:r>
            <w:r w:rsidR="00703A5F">
              <w:fldChar w:fldCharType="separate"/>
            </w:r>
            <w:r w:rsidR="00703A5F">
              <w:rPr>
                <w:noProof/>
              </w:rPr>
              <w:t>(</w:t>
            </w:r>
            <w:hyperlink w:anchor="_ENREF_61" w:tooltip="CABI, 2022 #45373" w:history="1">
              <w:r w:rsidR="00212F52">
                <w:rPr>
                  <w:noProof/>
                </w:rPr>
                <w:t>CABI 2022</w:t>
              </w:r>
            </w:hyperlink>
            <w:r w:rsidR="00703A5F">
              <w:rPr>
                <w:noProof/>
              </w:rPr>
              <w:t xml:space="preserve">; </w:t>
            </w:r>
            <w:hyperlink w:anchor="_ENREF_147" w:tooltip="Firake, 2018 #42905" w:history="1">
              <w:r w:rsidR="00212F52">
                <w:rPr>
                  <w:noProof/>
                </w:rPr>
                <w:t>Firake et al. 2018</w:t>
              </w:r>
            </w:hyperlink>
            <w:r w:rsidR="00703A5F">
              <w:rPr>
                <w:noProof/>
              </w:rPr>
              <w:t>)</w:t>
            </w:r>
            <w:r w:rsidR="00703A5F">
              <w:fldChar w:fldCharType="end"/>
            </w:r>
          </w:p>
        </w:tc>
        <w:tc>
          <w:tcPr>
            <w:tcW w:w="607" w:type="pct"/>
            <w:gridSpan w:val="2"/>
            <w:shd w:val="clear" w:color="auto" w:fill="auto"/>
          </w:tcPr>
          <w:p w14:paraId="58331766" w14:textId="2140208C" w:rsidR="00762EDE" w:rsidRPr="00CC2E86" w:rsidRDefault="002722F3" w:rsidP="00F602E3">
            <w:pPr>
              <w:autoSpaceDE w:val="0"/>
              <w:autoSpaceDN w:val="0"/>
              <w:spacing w:before="120" w:after="120" w:line="240" w:lineRule="auto"/>
              <w:rPr>
                <w:sz w:val="18"/>
                <w:szCs w:val="18"/>
              </w:rPr>
            </w:pPr>
            <w:r w:rsidRPr="00CC2E86">
              <w:rPr>
                <w:sz w:val="18"/>
                <w:szCs w:val="18"/>
              </w:rPr>
              <w:t xml:space="preserve">Yes, Under official control (National). Restricted distribution and regulated in Qld </w:t>
            </w:r>
            <w:r w:rsidR="00703A5F">
              <w:rPr>
                <w:sz w:val="18"/>
                <w:szCs w:val="18"/>
              </w:rPr>
              <w:fldChar w:fldCharType="begin" w:fldLock="1"/>
            </w:r>
            <w:r w:rsidR="00C92B7C">
              <w:rPr>
                <w:sz w:val="18"/>
                <w:szCs w:val="18"/>
              </w:rPr>
              <w:instrText xml:space="preserve"> ADDIN EN.CITE &lt;EndNote&gt;&lt;Cite&gt;&lt;Author&gt;QDAF&lt;/Author&gt;&lt;Year&gt;2023&lt;/Year&gt;&lt;RecNum&gt;32780&lt;/RecNum&gt;&lt;DisplayText&gt;(QDAF 2023)&lt;/DisplayText&gt;&lt;record&gt;&lt;rec-number&gt;32780&lt;/rec-number&gt;&lt;foreign-keys&gt;&lt;key app="EN" db-id="pxwxw0er9zv2fxezxdk5tt5utz5p5vtrwdv0" timestamp="1540244693"&gt;32780&lt;/key&gt;&lt;/foreign-keys&gt;&lt;ref-type name="Web Pages/Online Documents"&gt;12&lt;/ref-type&gt;&lt;contributors&gt;&lt;authors&gt;&lt;author&gt;QDAF,&lt;/author&gt;&lt;/authors&gt;&lt;/contributors&gt;&lt;titles&gt;&lt;title&gt;Vegetable leaf miner&lt;/title&gt;&lt;/titles&gt;&lt;keywords&gt;&lt;keyword&gt;Vegetable leaf miner&lt;/keyword&gt;&lt;keyword&gt;Liriomyza sativae&lt;/keyword&gt;&lt;/keywords&gt;&lt;dates&gt;&lt;year&gt;2023&lt;/year&gt;&lt;/dates&gt;&lt;pub-location&gt;Brisbane, Australia&lt;/pub-location&gt;&lt;publisher&gt;Queensland Government Department of Agriculture and Fisheries (QDAF)&lt;/publisher&gt;&lt;urls&gt;&lt;related-urls&gt;&lt;url&gt;Https://www.business.qld.gov.au/industries/farms-fishing-forestry/agriculture/biosecurity/plants/priority-pest-disease&lt;/url&gt;&lt;/related-urls&gt;&lt;/urls&gt;&lt;custom1&gt;Latin America scoping study_RG&lt;/custom1&gt;&lt;/record&gt;&lt;/Cite&gt;&lt;/EndNote&gt;</w:instrText>
            </w:r>
            <w:r w:rsidR="00703A5F">
              <w:rPr>
                <w:sz w:val="18"/>
                <w:szCs w:val="18"/>
              </w:rPr>
              <w:fldChar w:fldCharType="separate"/>
            </w:r>
            <w:r w:rsidR="006326DD">
              <w:rPr>
                <w:noProof/>
                <w:sz w:val="18"/>
                <w:szCs w:val="18"/>
              </w:rPr>
              <w:t>(</w:t>
            </w:r>
            <w:hyperlink w:anchor="_ENREF_360" w:tooltip="QDAF, 2023 #32780" w:history="1">
              <w:r w:rsidR="00212F52">
                <w:rPr>
                  <w:noProof/>
                  <w:sz w:val="18"/>
                  <w:szCs w:val="18"/>
                </w:rPr>
                <w:t>QDAF 2023</w:t>
              </w:r>
            </w:hyperlink>
            <w:r w:rsidR="006326DD">
              <w:rPr>
                <w:noProof/>
                <w:sz w:val="18"/>
                <w:szCs w:val="18"/>
              </w:rPr>
              <w:t>)</w:t>
            </w:r>
            <w:r w:rsidR="00703A5F">
              <w:rPr>
                <w:sz w:val="18"/>
                <w:szCs w:val="18"/>
              </w:rPr>
              <w:fldChar w:fldCharType="end"/>
            </w:r>
            <w:r w:rsidRPr="00CC2E86">
              <w:rPr>
                <w:sz w:val="18"/>
                <w:szCs w:val="18"/>
              </w:rPr>
              <w:t xml:space="preserve">.  </w:t>
            </w:r>
          </w:p>
        </w:tc>
        <w:tc>
          <w:tcPr>
            <w:tcW w:w="810" w:type="pct"/>
            <w:gridSpan w:val="3"/>
            <w:shd w:val="clear" w:color="auto" w:fill="auto"/>
          </w:tcPr>
          <w:p w14:paraId="3B15951F" w14:textId="78495160" w:rsidR="00762EDE" w:rsidRPr="00CC2E86" w:rsidRDefault="00762EDE" w:rsidP="00584223">
            <w:pPr>
              <w:pStyle w:val="TableText"/>
            </w:pPr>
            <w:r w:rsidRPr="008163D7">
              <w:t xml:space="preserve">No. </w:t>
            </w:r>
            <w:r w:rsidRPr="00CC2E86">
              <w:rPr>
                <w:i/>
                <w:iCs/>
              </w:rPr>
              <w:t>Liriomyza sativae</w:t>
            </w:r>
            <w:r w:rsidRPr="008163D7">
              <w:t xml:space="preserve"> is a leaf miner that feeds primarily on the leaves of a host plant </w:t>
            </w:r>
            <w:r w:rsidR="00703A5F">
              <w:fldChar w:fldCharType="begin" w:fldLock="1"/>
            </w:r>
            <w:r w:rsidR="00C92B7C">
              <w:instrText xml:space="preserve"> ADDIN EN.CITE &lt;EndNote&gt;&lt;Cite&gt;&lt;Author&gt;CABI&lt;/Author&gt;&lt;Year&gt;2022&lt;/Year&gt;&lt;RecNum&gt;45373&lt;/RecNum&gt;&lt;DisplayText&gt;(CABI 2022; QDAF 2023)&lt;/DisplayText&gt;&lt;record&gt;&lt;rec-number&gt;45373&lt;/rec-number&gt;&lt;foreign-keys&gt;&lt;key app="EN" db-id="pxwxw0er9zv2fxezxdk5tt5utz5p5vtrwdv0" timestamp="1641269490"&gt;45373&lt;/key&gt;&lt;/foreign-keys&gt;&lt;ref-type name="Databases"&gt;45&lt;/ref-type&gt;&lt;contributors&gt;&lt;authors&gt;&lt;author&gt;CABI,&lt;/author&gt;&lt;/authors&gt;&lt;/contributors&gt;&lt;titles&gt;&lt;title&gt;Invasive Species Compendium&lt;/title&gt;&lt;/titles&gt;&lt;keywords&gt;&lt;keyword&gt;Invasive species&lt;/keyword&gt;&lt;keyword&gt;pests&lt;/keyword&gt;&lt;keyword&gt;species&lt;/keyword&gt;&lt;/keywords&gt;&lt;dates&gt;&lt;year&gt;2022&lt;/year&gt;&lt;pub-dates&gt;&lt;date&gt;2022&lt;/date&gt;&lt;/pub-dates&gt;&lt;/dates&gt;&lt;pub-location&gt;Wallingford, UK&lt;/pub-location&gt;&lt;publisher&gt;CAB International&lt;/publisher&gt;&lt;urls&gt;&lt;related-urls&gt;&lt;url&gt;&lt;style face="underline" font="default" size="100%"&gt;http://www.cabi.org/isc&lt;/style&gt;&lt;/url&gt;&lt;/related-urls&gt;&lt;/urls&gt;&lt;custom1&gt;updated_RG&lt;/custom1&gt;&lt;/record&gt;&lt;/Cite&gt;&lt;Cite&gt;&lt;Author&gt;QDAF&lt;/Author&gt;&lt;Year&gt;2023&lt;/Year&gt;&lt;RecNum&gt;32780&lt;/RecNum&gt;&lt;record&gt;&lt;rec-number&gt;32780&lt;/rec-number&gt;&lt;foreign-keys&gt;&lt;key app="EN" db-id="pxwxw0er9zv2fxezxdk5tt5utz5p5vtrwdv0" timestamp="1540244693"&gt;32780&lt;/key&gt;&lt;/foreign-keys&gt;&lt;ref-type name="Web Pages/Online Documents"&gt;12&lt;/ref-type&gt;&lt;contributors&gt;&lt;authors&gt;&lt;author&gt;QDAF,&lt;/author&gt;&lt;/authors&gt;&lt;/contributors&gt;&lt;titles&gt;&lt;title&gt;Vegetable leaf miner&lt;/title&gt;&lt;/titles&gt;&lt;keywords&gt;&lt;keyword&gt;Vegetable leaf miner&lt;/keyword&gt;&lt;keyword&gt;Liriomyza sativae&lt;/keyword&gt;&lt;/keywords&gt;&lt;dates&gt;&lt;year&gt;2023&lt;/year&gt;&lt;/dates&gt;&lt;pub-location&gt;Brisbane, Australia&lt;/pub-location&gt;&lt;publisher&gt;Queensland Government Department of Agriculture and Fisheries (QDAF)&lt;/publisher&gt;&lt;urls&gt;&lt;related-urls&gt;&lt;url&gt;Https://www.business.qld.gov.au/industries/farms-fishing-forestry/agriculture/biosecurity/plants/priority-pest-disease&lt;/url&gt;&lt;/related-urls&gt;&lt;/urls&gt;&lt;custom1&gt;Latin America scoping study_RG&lt;/custom1&gt;&lt;/record&gt;&lt;/Cite&gt;&lt;/EndNote&gt;</w:instrText>
            </w:r>
            <w:r w:rsidR="00703A5F">
              <w:fldChar w:fldCharType="separate"/>
            </w:r>
            <w:r w:rsidR="006326DD">
              <w:rPr>
                <w:noProof/>
              </w:rPr>
              <w:t>(</w:t>
            </w:r>
            <w:hyperlink w:anchor="_ENREF_61" w:tooltip="CABI, 2022 #45373" w:history="1">
              <w:r w:rsidR="00212F52">
                <w:rPr>
                  <w:noProof/>
                </w:rPr>
                <w:t>CABI 2022</w:t>
              </w:r>
            </w:hyperlink>
            <w:r w:rsidR="006326DD">
              <w:rPr>
                <w:noProof/>
              </w:rPr>
              <w:t xml:space="preserve">; </w:t>
            </w:r>
            <w:hyperlink w:anchor="_ENREF_360" w:tooltip="QDAF, 2023 #32780" w:history="1">
              <w:r w:rsidR="00212F52">
                <w:rPr>
                  <w:noProof/>
                </w:rPr>
                <w:t>QDAF 2023</w:t>
              </w:r>
            </w:hyperlink>
            <w:r w:rsidR="006326DD">
              <w:rPr>
                <w:noProof/>
              </w:rPr>
              <w:t>)</w:t>
            </w:r>
            <w:r w:rsidR="00703A5F">
              <w:fldChar w:fldCharType="end"/>
            </w:r>
            <w:r w:rsidRPr="00CC2E86">
              <w:t>.</w:t>
            </w:r>
          </w:p>
        </w:tc>
        <w:tc>
          <w:tcPr>
            <w:tcW w:w="713" w:type="pct"/>
            <w:gridSpan w:val="3"/>
          </w:tcPr>
          <w:p w14:paraId="4606A3C6"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07C5B0C9"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461BB7EE"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306C060B" w14:textId="77777777" w:rsidR="00762EDE" w:rsidRPr="00CC2E86" w:rsidRDefault="00762EDE" w:rsidP="00584223">
            <w:pPr>
              <w:pStyle w:val="TableText"/>
            </w:pPr>
            <w:r w:rsidRPr="00CC2E86">
              <w:t>No</w:t>
            </w:r>
          </w:p>
        </w:tc>
      </w:tr>
      <w:tr w:rsidR="00CD07F8" w:rsidRPr="00CC2E86" w14:paraId="4A11A02C" w14:textId="77777777" w:rsidTr="00BA3560">
        <w:trPr>
          <w:jc w:val="center"/>
        </w:trPr>
        <w:tc>
          <w:tcPr>
            <w:tcW w:w="756" w:type="pct"/>
            <w:gridSpan w:val="2"/>
            <w:shd w:val="clear" w:color="auto" w:fill="auto"/>
          </w:tcPr>
          <w:p w14:paraId="5650137D" w14:textId="77777777" w:rsidR="00762EDE" w:rsidRPr="00CC2E86" w:rsidRDefault="00762EDE" w:rsidP="00584223">
            <w:pPr>
              <w:pStyle w:val="TableText"/>
            </w:pPr>
            <w:r w:rsidRPr="00CC2E86">
              <w:rPr>
                <w:i/>
                <w:iCs/>
              </w:rPr>
              <w:t>Liriomyza trifolii</w:t>
            </w:r>
            <w:r w:rsidRPr="00CC2E86">
              <w:t xml:space="preserve"> Burgess in Comstock, 1880</w:t>
            </w:r>
          </w:p>
          <w:p w14:paraId="5908925A" w14:textId="77777777" w:rsidR="00762EDE" w:rsidRPr="00CC2E86" w:rsidRDefault="00762EDE" w:rsidP="00584223">
            <w:pPr>
              <w:pStyle w:val="TableText"/>
            </w:pPr>
            <w:r w:rsidRPr="00CC2E86">
              <w:t>[Agromyzidae]</w:t>
            </w:r>
          </w:p>
          <w:p w14:paraId="38E36EC5" w14:textId="77777777" w:rsidR="00762EDE" w:rsidRPr="00CC2E86" w:rsidRDefault="00762EDE" w:rsidP="00584223">
            <w:pPr>
              <w:pStyle w:val="TableText"/>
              <w:rPr>
                <w:rStyle w:val="Emphasis"/>
              </w:rPr>
            </w:pPr>
            <w:r w:rsidRPr="00CC2E86">
              <w:t>American serpentine; Leafminer</w:t>
            </w:r>
          </w:p>
        </w:tc>
        <w:tc>
          <w:tcPr>
            <w:tcW w:w="510" w:type="pct"/>
            <w:gridSpan w:val="2"/>
            <w:shd w:val="clear" w:color="auto" w:fill="auto"/>
          </w:tcPr>
          <w:p w14:paraId="081D60E0" w14:textId="14B79068" w:rsidR="00762EDE" w:rsidRPr="00CC2E86" w:rsidRDefault="00762EDE" w:rsidP="00584223">
            <w:pPr>
              <w:pStyle w:val="TableText"/>
            </w:pPr>
            <w:r w:rsidRPr="00CC2E86">
              <w:t xml:space="preserve">Yes </w:t>
            </w:r>
            <w:r w:rsidR="00703A5F">
              <w:fldChar w:fldCharType="begin" w:fldLock="1">
                <w:fldData xml:space="preserve">PEVuZE5vdGU+PENpdGU+PEF1dGhvcj5QYWw8L0F1dGhvcj48WWVhcj4yMDEzPC9ZZWFyPjxSZWNO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</w:fldData>
              </w:fldChar>
            </w:r>
            <w:r w:rsidR="00C92B7C">
              <w:instrText xml:space="preserve"> ADDIN EN.CITE </w:instrText>
            </w:r>
            <w:r w:rsidR="00C92B7C">
              <w:fldChar w:fldCharType="begin">
                <w:fldData xml:space="preserve">PEVuZE5vdGU+PENpdGU+PEF1dGhvcj5QYWw8L0F1dGhvcj48WWVhcj4yMDEzPC9ZZWFyPjxSZWNO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</w:fldData>
              </w:fldChar>
            </w:r>
            <w:r w:rsidR="00C92B7C">
              <w:instrText xml:space="preserve"> ADDIN EN.CITE.DATA </w:instrText>
            </w:r>
            <w:r w:rsidR="00C92B7C">
              <w:fldChar w:fldCharType="end"/>
            </w:r>
            <w:r w:rsidR="00703A5F">
              <w:fldChar w:fldCharType="separate"/>
            </w:r>
            <w:r w:rsidR="00703A5F">
              <w:rPr>
                <w:noProof/>
              </w:rPr>
              <w:t>(</w:t>
            </w:r>
            <w:hyperlink w:anchor="_ENREF_332" w:tooltip="Pal, 2013 #40707" w:history="1">
              <w:r w:rsidR="00212F52">
                <w:rPr>
                  <w:noProof/>
                </w:rPr>
                <w:t>Pal, Maji &amp; Mondal 2013</w:t>
              </w:r>
            </w:hyperlink>
            <w:r w:rsidR="00703A5F">
              <w:rPr>
                <w:noProof/>
              </w:rPr>
              <w:t>)</w:t>
            </w:r>
            <w:r w:rsidR="00703A5F">
              <w:fldChar w:fldCharType="end"/>
            </w:r>
          </w:p>
        </w:tc>
        <w:tc>
          <w:tcPr>
            <w:tcW w:w="607" w:type="pct"/>
            <w:gridSpan w:val="2"/>
            <w:shd w:val="clear" w:color="auto" w:fill="auto"/>
          </w:tcPr>
          <w:p w14:paraId="3C1FDBA1" w14:textId="045CE7A5" w:rsidR="002722F3" w:rsidRPr="00CC2E86" w:rsidRDefault="002722F3" w:rsidP="00584223">
            <w:pPr>
              <w:pStyle w:val="TableText"/>
            </w:pPr>
            <w:r w:rsidRPr="00CC2E86">
              <w:t xml:space="preserve">Yes, Under official control (National) </w:t>
            </w:r>
            <w:r w:rsidR="00703A5F">
              <w:fldChar w:fldCharType="begin" w:fldLock="1"/>
            </w:r>
            <w:r w:rsidR="00C92B7C">
              <w:instrText xml:space="preserve"> ADDIN EN.CITE &lt;EndNote&gt;&lt;Cite&gt;&lt;Author&gt;IPPC&lt;/Author&gt;&lt;Year&gt;2021&lt;/Year&gt;&lt;RecNum&gt;44619&lt;/RecNum&gt;&lt;DisplayText&gt;(IPPC 2021)&lt;/DisplayText&gt;&lt;record&gt;&lt;rec-number&gt;44619&lt;/rec-number&gt;&lt;foreign-keys&gt;&lt;key app="EN" db-id="pxwxw0er9zv2fxezxdk5tt5utz5p5vtrwdv0" timestamp="1630229377"&gt;44619&lt;/key&gt;&lt;/foreign-keys&gt;&lt;ref-type name="Reports"&gt;27&lt;/ref-type&gt;&lt;contributors&gt;&lt;authors&gt;&lt;author&gt;IPPC&lt;/author&gt;&lt;/authors&gt;&lt;/contributors&gt;&lt;titles&gt;&lt;title&gt;&lt;style face="italic" font="default" size="100%"&gt;Liriomyza trifolii &lt;/style&gt;&lt;style face="normal" font="default" size="100%"&gt;(American serpentine leafminer) in Queensland and Western Australia&lt;/style&gt;&lt;/title&gt;&lt;/titles&gt;&lt;number&gt;AUS-104/1&lt;/number&gt;&lt;keywords&gt;&lt;keyword&gt;american serpentine leafminer&lt;/keyword&gt;&lt;keyword&gt;Liriomyza trifolii&lt;/keyword&gt;&lt;keyword&gt;australia&lt;/keyword&gt;&lt;/keywords&gt;&lt;dates&gt;&lt;year&gt;2021&lt;/year&gt;&lt;/dates&gt;&lt;pub-location&gt;Rome, Italy&lt;/pub-location&gt;&lt;publisher&gt;International Plant Protection Convention (IPPC)&lt;/publisher&gt;&lt;urls&gt;&lt;related-urls&gt;&lt;url&gt;https://www.ippc.int/en/countries/australia/pestreports/2021/07/liriomyza-trifolii-american-serpentine-leafminer-in-queensland-and-western-australia/&lt;/url&gt;&lt;/related-urls&gt;&lt;pdf-urls&gt;&lt;url&gt;file://J:\E Library\Plant Catalogue\I\IPPC 2021 EN44619.pdf&lt;/url&gt;&lt;/pdf-urls&gt;&lt;/urls&gt;&lt;custom1&gt;Cucurbits from Korea_RG&lt;/custom1&gt;&lt;/record&gt;&lt;/Cite&gt;&lt;/EndNote&gt;</w:instrText>
            </w:r>
            <w:r w:rsidR="00703A5F">
              <w:fldChar w:fldCharType="separate"/>
            </w:r>
            <w:r w:rsidR="00703A5F">
              <w:rPr>
                <w:noProof/>
              </w:rPr>
              <w:t>(</w:t>
            </w:r>
            <w:hyperlink w:anchor="_ENREF_205" w:tooltip="IPPC, 2021 #44619" w:history="1">
              <w:r w:rsidR="00212F52">
                <w:rPr>
                  <w:noProof/>
                </w:rPr>
                <w:t>IPPC 2021</w:t>
              </w:r>
            </w:hyperlink>
            <w:r w:rsidR="00703A5F">
              <w:rPr>
                <w:noProof/>
              </w:rPr>
              <w:t>)</w:t>
            </w:r>
            <w:r w:rsidR="00703A5F">
              <w:fldChar w:fldCharType="end"/>
            </w:r>
            <w:r w:rsidRPr="00CC2E86">
              <w:t xml:space="preserve">. Present with restricted distribution </w:t>
            </w:r>
            <w:r w:rsidRPr="00CC2E86">
              <w:rPr>
                <w:rFonts w:cstheme="minorHAnsi"/>
              </w:rPr>
              <w:t>in Qld</w:t>
            </w:r>
            <w:r w:rsidR="002E18F7" w:rsidRPr="00CC2E86">
              <w:rPr>
                <w:rFonts w:cstheme="minorHAnsi"/>
              </w:rPr>
              <w:t xml:space="preserve"> and WA</w:t>
            </w:r>
            <w:r w:rsidRPr="00CC2E86">
              <w:rPr>
                <w:rFonts w:cstheme="minorHAnsi"/>
              </w:rPr>
              <w:t xml:space="preserve"> </w:t>
            </w:r>
            <w:r w:rsidR="00703A5F">
              <w:rPr>
                <w:rFonts w:cstheme="minorHAnsi"/>
              </w:rPr>
              <w:fldChar w:fldCharType="begin" w:fldLock="1">
                <w:fldData xml:space="preserve">PEVuZE5vdGU+PENpdGU+PEF1dGhvcj5CdXNpbmVzcyBRdWVlbnNsYW5kPC9BdXRob3I+PFllYXI+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</w:fldData>
              </w:fldChar>
            </w:r>
            <w:r w:rsidR="00C92B7C">
              <w:rPr>
                <w:rFonts w:cstheme="minorHAnsi"/>
              </w:rPr>
              <w:instrText xml:space="preserve"> ADDIN EN.CITE </w:instrText>
            </w:r>
            <w:r w:rsidR="00C92B7C">
              <w:rPr>
                <w:rFonts w:cstheme="minorHAnsi"/>
              </w:rPr>
              <w:fldChar w:fldCharType="begin">
                <w:fldData xml:space="preserve">PEVuZE5vdGU+PENpdGU+PEF1dGhvcj5CdXNpbmVzcyBRdWVlbnNsYW5kPC9BdXRob3I+PFllYXI+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</w:fldData>
              </w:fldChar>
            </w:r>
            <w:r w:rsidR="00C92B7C">
              <w:rPr>
                <w:rFonts w:cstheme="minorHAnsi"/>
              </w:rPr>
              <w:instrText xml:space="preserve"> ADDIN EN.CITE.DATA </w:instrText>
            </w:r>
            <w:r w:rsidR="00C92B7C">
              <w:rPr>
                <w:rFonts w:cstheme="minorHAnsi"/>
              </w:rPr>
            </w:r>
            <w:r w:rsidR="00C92B7C">
              <w:rPr>
                <w:rFonts w:cstheme="minorHAnsi"/>
              </w:rPr>
              <w:fldChar w:fldCharType="end"/>
            </w:r>
            <w:r w:rsidR="00703A5F">
              <w:rPr>
                <w:rFonts w:cstheme="minorHAnsi"/>
              </w:rPr>
            </w:r>
            <w:r w:rsidR="00703A5F">
              <w:rPr>
                <w:rFonts w:cstheme="minorHAnsi"/>
              </w:rPr>
              <w:fldChar w:fldCharType="separate"/>
            </w:r>
            <w:r w:rsidR="00703A5F">
              <w:rPr>
                <w:rFonts w:cstheme="minorHAnsi"/>
                <w:noProof/>
              </w:rPr>
              <w:t>(</w:t>
            </w:r>
            <w:hyperlink w:anchor="_ENREF_58" w:tooltip="Business Queensland, 2021 #45368" w:history="1">
              <w:r w:rsidR="00212F52">
                <w:rPr>
                  <w:rFonts w:cstheme="minorHAnsi"/>
                  <w:noProof/>
                </w:rPr>
                <w:t>Business Queensland 2021</w:t>
              </w:r>
            </w:hyperlink>
            <w:r w:rsidR="00703A5F">
              <w:rPr>
                <w:rFonts w:cstheme="minorHAnsi"/>
                <w:noProof/>
              </w:rPr>
              <w:t xml:space="preserve">; </w:t>
            </w:r>
            <w:hyperlink w:anchor="_ENREF_119" w:tooltip="DPIRD, 2021 #45367" w:history="1">
              <w:r w:rsidR="00212F52">
                <w:rPr>
                  <w:rFonts w:cstheme="minorHAnsi"/>
                  <w:noProof/>
                </w:rPr>
                <w:t>DPIRD 2021</w:t>
              </w:r>
            </w:hyperlink>
            <w:r w:rsidR="00703A5F">
              <w:rPr>
                <w:rFonts w:cstheme="minorHAnsi"/>
                <w:noProof/>
              </w:rPr>
              <w:t>)</w:t>
            </w:r>
            <w:r w:rsidR="00703A5F">
              <w:rPr>
                <w:rFonts w:cstheme="minorHAnsi"/>
              </w:rPr>
              <w:fldChar w:fldCharType="end"/>
            </w:r>
            <w:r w:rsidRPr="00CC2E86">
              <w:rPr>
                <w:rFonts w:cstheme="minorHAnsi"/>
              </w:rPr>
              <w:t>.</w:t>
            </w:r>
          </w:p>
          <w:p w14:paraId="6A1A14AA" w14:textId="0F622082" w:rsidR="00762EDE" w:rsidRPr="00CC2E86" w:rsidRDefault="00762EDE" w:rsidP="00584223">
            <w:pPr>
              <w:pStyle w:val="TableText"/>
            </w:pPr>
          </w:p>
        </w:tc>
        <w:tc>
          <w:tcPr>
            <w:tcW w:w="810" w:type="pct"/>
            <w:gridSpan w:val="3"/>
            <w:shd w:val="clear" w:color="auto" w:fill="auto"/>
          </w:tcPr>
          <w:p w14:paraId="0597ACCE" w14:textId="50532721" w:rsidR="00762EDE" w:rsidRPr="00CC2E86" w:rsidRDefault="00762EDE" w:rsidP="00584223">
            <w:pPr>
              <w:pStyle w:val="TableText"/>
            </w:pPr>
            <w:r w:rsidRPr="008163D7">
              <w:t xml:space="preserve">No. </w:t>
            </w:r>
            <w:r w:rsidRPr="00CC2E86">
              <w:rPr>
                <w:i/>
                <w:iCs/>
              </w:rPr>
              <w:t>Liriomyza trifolii</w:t>
            </w:r>
            <w:r w:rsidRPr="00CC2E86">
              <w:t xml:space="preserve"> </w:t>
            </w:r>
            <w:r w:rsidRPr="008163D7">
              <w:t xml:space="preserve">is a leaf miner, primarily feeding on leaves of host plants, allowing possible secondary fungal and viral infections </w:t>
            </w:r>
            <w:r w:rsidR="00703A5F">
              <w:fldChar w:fldCharType="begin" w:fldLock="1"/>
            </w:r>
            <w:r w:rsidR="00C92B7C">
              <w:instrText xml:space="preserve"> ADDIN EN.CITE &lt;EndNote&gt;&lt;Cite&gt;&lt;Author&gt;Hore&lt;/Author&gt;&lt;Year&gt;2017&lt;/Year&gt;&lt;RecNum&gt;41788&lt;/RecNum&gt;&lt;DisplayText&gt;(Hore, Chakraborty &amp;amp; Banerjee 2017)&lt;/DisplayText&gt;&lt;record&gt;&lt;rec-number&gt;41788&lt;/rec-number&gt;&lt;foreign-keys&gt;&lt;key app="EN" db-id="pxwxw0er9zv2fxezxdk5tt5utz5p5vtrwdv0" timestamp="1610688447"&gt;41788&lt;/key&gt;&lt;/foreign-keys&gt;&lt;ref-type name="Journal Articles"&gt;17&lt;/ref-type&gt;&lt;contributors&gt;&lt;authors&gt;&lt;author&gt;Hore, G.&lt;/author&gt;&lt;author&gt;Chakraborty, A.&lt;/author&gt;&lt;author&gt;Banerjee, D.&lt;/author&gt;&lt;/authors&gt;&lt;/contributors&gt;&lt;titles&gt;&lt;title&gt;&lt;style face="italic" font="default" size="100%"&gt;Liriomyza trifolii&lt;/style&gt;&lt;style face="normal" font="default" size="100%"&gt; (Insecta: Diptera): Agromyzidae) – the invasive alien agricultural pest species of India&lt;/style&gt;&lt;/title&gt;&lt;secondary-title&gt;ENVIS Newsletter&lt;/secondary-title&gt;&lt;/titles&gt;&lt;periodical&gt;&lt;full-title&gt;ENVIS Newsletter&lt;/full-title&gt;&lt;/periodical&gt;&lt;pages&gt;12-15&lt;/pages&gt;&lt;volume&gt;23&lt;/volume&gt;&lt;number&gt;1&lt;/number&gt;&lt;keywords&gt;&lt;keyword&gt;Liriomyza sativae&lt;/keyword&gt;&lt;keyword&gt;Liriomyza trifolii&lt;/keyword&gt;&lt;/keywords&gt;&lt;dates&gt;&lt;year&gt;2017&lt;/year&gt;&lt;/dates&gt;&lt;urls&gt;&lt;pdf-urls&gt;&lt;url&gt;file://J:\E Library\Plant Catalogue\H\Hore et al 2017 EN41788.pdf&lt;/url&gt;&lt;/pdf-urls&gt;&lt;/urls&gt;&lt;custom1&gt;Fresh Okra from India MH&lt;/custom1&gt;&lt;/record&gt;&lt;/Cite&gt;&lt;/EndNote&gt;</w:instrText>
            </w:r>
            <w:r w:rsidR="00703A5F">
              <w:fldChar w:fldCharType="separate"/>
            </w:r>
            <w:r w:rsidR="00703A5F">
              <w:rPr>
                <w:noProof/>
              </w:rPr>
              <w:t>(</w:t>
            </w:r>
            <w:hyperlink w:anchor="_ENREF_196" w:tooltip="Hore, 2017 #41788" w:history="1">
              <w:r w:rsidR="00212F52">
                <w:rPr>
                  <w:noProof/>
                </w:rPr>
                <w:t>Hore, Chakraborty &amp; Banerjee 2017</w:t>
              </w:r>
            </w:hyperlink>
            <w:r w:rsidR="00703A5F">
              <w:rPr>
                <w:noProof/>
              </w:rPr>
              <w:t>)</w:t>
            </w:r>
            <w:r w:rsidR="00703A5F">
              <w:fldChar w:fldCharType="end"/>
            </w:r>
            <w:r w:rsidRPr="008163D7">
              <w:t xml:space="preserve">. </w:t>
            </w:r>
            <w:r w:rsidRPr="00CC2E86">
              <w:t xml:space="preserve"> </w:t>
            </w:r>
          </w:p>
        </w:tc>
        <w:tc>
          <w:tcPr>
            <w:tcW w:w="713" w:type="pct"/>
            <w:gridSpan w:val="3"/>
          </w:tcPr>
          <w:p w14:paraId="26CD15A8"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24C49810"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250A62F9"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1A83B709" w14:textId="77777777" w:rsidR="00762EDE" w:rsidRPr="00CC2E86" w:rsidRDefault="00762EDE" w:rsidP="00584223">
            <w:pPr>
              <w:pStyle w:val="TableText"/>
            </w:pPr>
            <w:r w:rsidRPr="00CC2E86">
              <w:t>No</w:t>
            </w:r>
          </w:p>
        </w:tc>
      </w:tr>
      <w:tr w:rsidR="00CD07F8" w:rsidRPr="00CC2E86" w14:paraId="278FBC63" w14:textId="77777777" w:rsidTr="00BA3560">
        <w:trPr>
          <w:jc w:val="center"/>
        </w:trPr>
        <w:tc>
          <w:tcPr>
            <w:tcW w:w="756" w:type="pct"/>
            <w:gridSpan w:val="2"/>
            <w:shd w:val="clear" w:color="auto" w:fill="auto"/>
          </w:tcPr>
          <w:p w14:paraId="213A91E7" w14:textId="77777777" w:rsidR="00762EDE" w:rsidRPr="00CC2E86" w:rsidRDefault="00762EDE" w:rsidP="00584223">
            <w:pPr>
              <w:pStyle w:val="TableText"/>
            </w:pPr>
            <w:r w:rsidRPr="00CC2E86">
              <w:rPr>
                <w:i/>
                <w:iCs/>
              </w:rPr>
              <w:t xml:space="preserve">Melanagromyza hibisci </w:t>
            </w:r>
            <w:r w:rsidRPr="00CC2E86">
              <w:t>(Spencer. 1961)</w:t>
            </w:r>
          </w:p>
          <w:p w14:paraId="5EFBFD31" w14:textId="77777777" w:rsidR="00762EDE" w:rsidRPr="00CC2E86" w:rsidRDefault="00762EDE" w:rsidP="00584223">
            <w:pPr>
              <w:pStyle w:val="TableText"/>
            </w:pPr>
            <w:r w:rsidRPr="00CC2E86">
              <w:t>[Agromyzidae]</w:t>
            </w:r>
          </w:p>
          <w:p w14:paraId="042D3C70" w14:textId="77777777" w:rsidR="00762EDE" w:rsidRPr="00CC2E86" w:rsidRDefault="00762EDE" w:rsidP="00584223">
            <w:pPr>
              <w:pStyle w:val="TableText"/>
              <w:rPr>
                <w:rStyle w:val="Emphasis"/>
              </w:rPr>
            </w:pPr>
            <w:r w:rsidRPr="00CC2E86">
              <w:t>Okra stemfly; Okra petiole maggot</w:t>
            </w:r>
          </w:p>
        </w:tc>
        <w:tc>
          <w:tcPr>
            <w:tcW w:w="510" w:type="pct"/>
            <w:gridSpan w:val="2"/>
            <w:shd w:val="clear" w:color="auto" w:fill="auto"/>
          </w:tcPr>
          <w:p w14:paraId="56743CEC" w14:textId="43E89F19" w:rsidR="00762EDE" w:rsidRPr="00CC2E86" w:rsidRDefault="00762EDE" w:rsidP="00584223">
            <w:pPr>
              <w:pStyle w:val="TableText"/>
            </w:pPr>
            <w:r w:rsidRPr="00CC2E86">
              <w:t xml:space="preserve">Yes </w:t>
            </w:r>
            <w:r w:rsidR="00703A5F">
              <w:fldChar w:fldCharType="begin" w:fldLock="1"/>
            </w:r>
            <w:r w:rsidR="00C92B7C">
              <w:instrText xml:space="preserve"> ADDIN EN.CITE &lt;EndNote&gt;&lt;Cite&gt;&lt;Author&gt;Kanwar&lt;/Author&gt;&lt;Year&gt;2017&lt;/Year&gt;&lt;RecNum&gt;41000&lt;/RecNum&gt;&lt;DisplayText&gt;(Kanwar 2017)&lt;/DisplayText&gt;&lt;record&gt;&lt;rec-number&gt;41000&lt;/rec-number&gt;&lt;foreign-keys&gt;&lt;key app="EN" db-id="pxwxw0er9zv2fxezxdk5tt5utz5p5vtrwdv0" timestamp="1605244546"&gt;41000&lt;/key&gt;&lt;/foreign-keys&gt;&lt;ref-type name="Thesis/Dissertations"&gt;32&lt;/ref-type&gt;&lt;contributors&gt;&lt;authors&gt;&lt;author&gt;Kanwar, C.S.&lt;/author&gt;&lt;/authors&gt;&lt;/contributors&gt;&lt;titles&gt;&lt;title&gt;&lt;style face="normal" font="default" size="100%"&gt;Studies on seasonal incidence and management of okra petiole maggot, &lt;/style&gt;&lt;style face="italic" font="default" size="100%"&gt;Melanagromyza hibisci &lt;/style&gt;&lt;style face="normal" font="default" size="100%"&gt;Spencer&lt;/style&gt;&lt;/title&gt;&lt;/titles&gt;&lt;pages&gt;102&lt;/pages&gt;&lt;volume&gt;M. Sc. (Ag)&lt;/volume&gt;&lt;keywords&gt;&lt;keyword&gt;Melanagromyza hibisci Spencer,&lt;/keyword&gt;&lt;keyword&gt;okra petiole maggot&lt;/keyword&gt;&lt;/keywords&gt;&lt;dates&gt;&lt;year&gt;2017&lt;/year&gt;&lt;/dates&gt;&lt;pub-location&gt;Raipur, India&lt;/pub-location&gt;&lt;publisher&gt;Department of Entomology, Barrister Thakur Chhedilal College of Agriculture and Research Station, Bilaspur (C.G.), Faculty of Agriculture, Indira Ghandi Krishi Vishwavidylaya&lt;/publisher&gt;&lt;work-type&gt;Thesis&lt;/work-type&gt;&lt;urls&gt;&lt;pdf-urls&gt;&lt;url&gt;file://J:\E Library\Plant Catalogue\K\Kanwar 2017 EN41000.pdf&lt;/url&gt;&lt;/pdf-urls&gt;&lt;/urls&gt;&lt;custom1&gt;Fresh Okra from India MH&lt;/custom1&gt;&lt;/record&gt;&lt;/Cite&gt;&lt;/EndNote&gt;</w:instrText>
            </w:r>
            <w:r w:rsidR="00703A5F">
              <w:fldChar w:fldCharType="separate"/>
            </w:r>
            <w:r w:rsidR="00703A5F">
              <w:rPr>
                <w:noProof/>
              </w:rPr>
              <w:t>(</w:t>
            </w:r>
            <w:hyperlink w:anchor="_ENREF_220" w:tooltip="Kanwar, 2017 #41000" w:history="1">
              <w:r w:rsidR="00212F52">
                <w:rPr>
                  <w:noProof/>
                </w:rPr>
                <w:t>Kanwar 2017</w:t>
              </w:r>
            </w:hyperlink>
            <w:r w:rsidR="00703A5F">
              <w:rPr>
                <w:noProof/>
              </w:rPr>
              <w:t>)</w:t>
            </w:r>
            <w:r w:rsidR="00703A5F">
              <w:fldChar w:fldCharType="end"/>
            </w:r>
          </w:p>
        </w:tc>
        <w:tc>
          <w:tcPr>
            <w:tcW w:w="607" w:type="pct"/>
            <w:gridSpan w:val="2"/>
            <w:shd w:val="clear" w:color="auto" w:fill="auto"/>
          </w:tcPr>
          <w:p w14:paraId="44521854" w14:textId="77777777" w:rsidR="00762EDE" w:rsidRPr="00CC2E86" w:rsidRDefault="00762EDE" w:rsidP="00584223">
            <w:pPr>
              <w:pStyle w:val="TableText"/>
            </w:pPr>
            <w:r w:rsidRPr="00CC2E86">
              <w:t>No records found</w:t>
            </w:r>
          </w:p>
        </w:tc>
        <w:tc>
          <w:tcPr>
            <w:tcW w:w="810" w:type="pct"/>
            <w:gridSpan w:val="3"/>
            <w:shd w:val="clear" w:color="auto" w:fill="auto"/>
          </w:tcPr>
          <w:p w14:paraId="1C7C2C41" w14:textId="71B67FAE" w:rsidR="00762EDE" w:rsidRPr="00CC2E86" w:rsidRDefault="00762EDE" w:rsidP="00584223">
            <w:pPr>
              <w:pStyle w:val="TableText"/>
            </w:pPr>
            <w:r w:rsidRPr="008163D7">
              <w:t xml:space="preserve">No. </w:t>
            </w:r>
            <w:r w:rsidRPr="00CC2E86">
              <w:rPr>
                <w:i/>
                <w:iCs/>
              </w:rPr>
              <w:t>Melanagromyza hibisci</w:t>
            </w:r>
            <w:r w:rsidRPr="008163D7">
              <w:t xml:space="preserve"> damages the petiole of okra plants, infesting stems and feeding on the pith inside the stem </w:t>
            </w:r>
            <w:r w:rsidR="00703A5F">
              <w:rPr>
                <w:lang w:val="pt-BR"/>
              </w:rPr>
              <w:fldChar w:fldCharType="begin" w:fldLock="1"/>
            </w:r>
            <w:r w:rsidR="00C92B7C" w:rsidRPr="00BC443D">
              <w:instrText xml:space="preserve"> ADDIN EN.CITE &lt;EndNote&gt;&lt;Cite&gt;&lt;Author&gt;Kanwar&lt;/Author&gt;&lt;Year&gt;2017&lt;/Year&gt;&lt;RecNum&gt;41000&lt;/RecNum&gt;&lt;DisplayText&gt;(Kanwar 2017)&lt;/DisplayText&gt;&lt;record&gt;&lt;rec-number&gt;41000&lt;/rec-number&gt;&lt;foreign-keys&gt;&lt;key app="EN" db-id="pxwxw0er9zv2fxezxdk5tt5utz5p5vtrwdv0" timestamp="1605244546"&gt;41000&lt;/key&gt;&lt;/foreign-keys&gt;&lt;ref-type name="Thesis/Dissertations"&gt;32&lt;/ref-type&gt;&lt;contributors&gt;&lt;authors&gt;&lt;author&gt;Kanwar, C.S.&lt;/author&gt;&lt;/authors&gt;&lt;/contributors&gt;&lt;titles&gt;&lt;title&gt;&lt;style face="normal" font="default" size="100%"&gt;Studies on seasonal incidence and management of okra petiole maggot, &lt;/style&gt;&lt;style face="italic" font="default" size="100%"&gt;Melanagromyza hibisci &lt;/style&gt;&lt;style face="normal" font="default" size="100%"&gt;Spencer&lt;/style&gt;&lt;/title&gt;&lt;/titles&gt;&lt;pages&gt;102&lt;/pages&gt;&lt;volume&gt;M. Sc. (Ag)&lt;/volume&gt;&lt;keywords&gt;&lt;keyword&gt;Melanagromyza hibisci Spencer,&lt;/keyword&gt;&lt;keyword&gt;okra petiole maggot&lt;/keyword&gt;&lt;/keywords&gt;&lt;dates&gt;&lt;year&gt;2017&lt;/year&gt;&lt;/dates&gt;&lt;pub-location&gt;Raipur, India&lt;/pub-location&gt;&lt;publisher&gt;Department of Entomology, Barrister Thakur Chhedilal College of Agriculture and Research Station, Bilaspur (C.G.), Faculty of Agriculture, Indira Ghandi Krishi Vishwavidylaya&lt;/publisher&gt;&lt;work-type&gt;Thesis&lt;/work-type&gt;&lt;urls&gt;&lt;pdf-urls&gt;&lt;url&gt;file://J:\E Library\Plant Catalogue\K\Kanwar 2017 EN41000.pdf&lt;/url&gt;&lt;/pdf-urls&gt;&lt;/urls&gt;&lt;custom1&gt;Fresh Okra from India MH&lt;/custom1&gt;&lt;/record&gt;&lt;/Cite&gt;&lt;/EndNote&gt;</w:instrText>
            </w:r>
            <w:r w:rsidR="00703A5F">
              <w:rPr>
                <w:lang w:val="pt-BR"/>
              </w:rPr>
              <w:fldChar w:fldCharType="separate"/>
            </w:r>
            <w:r w:rsidR="00703A5F" w:rsidRPr="008163D7">
              <w:rPr>
                <w:noProof/>
              </w:rPr>
              <w:t>(</w:t>
            </w:r>
            <w:hyperlink w:anchor="_ENREF_220" w:tooltip="Kanwar, 2017 #41000" w:history="1">
              <w:r w:rsidR="00212F52" w:rsidRPr="008163D7">
                <w:rPr>
                  <w:noProof/>
                </w:rPr>
                <w:t>Kanwar 2017</w:t>
              </w:r>
            </w:hyperlink>
            <w:r w:rsidR="00703A5F" w:rsidRPr="008163D7">
              <w:rPr>
                <w:noProof/>
              </w:rPr>
              <w:t>)</w:t>
            </w:r>
            <w:r w:rsidR="00703A5F">
              <w:rPr>
                <w:lang w:val="pt-BR"/>
              </w:rPr>
              <w:fldChar w:fldCharType="end"/>
            </w:r>
            <w:r w:rsidRPr="008163D7">
              <w:t xml:space="preserve">. </w:t>
            </w:r>
          </w:p>
        </w:tc>
        <w:tc>
          <w:tcPr>
            <w:tcW w:w="713" w:type="pct"/>
            <w:gridSpan w:val="3"/>
          </w:tcPr>
          <w:p w14:paraId="62BA7601"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264DEDA4"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16A267ED"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6F799D2D" w14:textId="77777777" w:rsidR="00762EDE" w:rsidRPr="00CC2E86" w:rsidRDefault="00762EDE" w:rsidP="00584223">
            <w:pPr>
              <w:pStyle w:val="TableText"/>
            </w:pPr>
            <w:r w:rsidRPr="00CC2E86">
              <w:t>No</w:t>
            </w:r>
          </w:p>
        </w:tc>
      </w:tr>
      <w:tr w:rsidR="00CD07F8" w:rsidRPr="00CC2E86" w14:paraId="72E91BBB" w14:textId="77777777" w:rsidTr="00BA3560">
        <w:trPr>
          <w:jc w:val="center"/>
        </w:trPr>
        <w:tc>
          <w:tcPr>
            <w:tcW w:w="756" w:type="pct"/>
            <w:gridSpan w:val="2"/>
            <w:shd w:val="clear" w:color="auto" w:fill="auto"/>
          </w:tcPr>
          <w:p w14:paraId="503AF150" w14:textId="77777777" w:rsidR="00762EDE" w:rsidRPr="00CC2E86" w:rsidRDefault="00762EDE" w:rsidP="00584223">
            <w:pPr>
              <w:pStyle w:val="TableText"/>
              <w:rPr>
                <w:iCs/>
              </w:rPr>
            </w:pPr>
            <w:r w:rsidRPr="00CC2E86">
              <w:rPr>
                <w:i/>
              </w:rPr>
              <w:t xml:space="preserve">Melanagromyza obtusa </w:t>
            </w:r>
            <w:r w:rsidRPr="00CC2E86">
              <w:rPr>
                <w:iCs/>
              </w:rPr>
              <w:t>(Malloch. 1914)</w:t>
            </w:r>
          </w:p>
          <w:p w14:paraId="0048719E" w14:textId="77777777" w:rsidR="00762EDE" w:rsidRPr="00CC2E86" w:rsidRDefault="00762EDE" w:rsidP="00584223">
            <w:pPr>
              <w:pStyle w:val="TableText"/>
              <w:rPr>
                <w:iCs/>
              </w:rPr>
            </w:pPr>
            <w:r w:rsidRPr="00CC2E86">
              <w:rPr>
                <w:iCs/>
              </w:rPr>
              <w:t>[Agromyzidae]</w:t>
            </w:r>
          </w:p>
          <w:p w14:paraId="763B6EEC" w14:textId="77777777" w:rsidR="00762EDE" w:rsidRPr="00CC2E86" w:rsidRDefault="00762EDE" w:rsidP="00584223">
            <w:pPr>
              <w:pStyle w:val="TableText"/>
              <w:rPr>
                <w:rStyle w:val="Emphasis"/>
                <w:i w:val="0"/>
                <w:iCs w:val="0"/>
                <w:lang w:val="pt-BR"/>
              </w:rPr>
            </w:pPr>
            <w:r w:rsidRPr="00CC2E86">
              <w:rPr>
                <w:iCs/>
              </w:rPr>
              <w:t>Pod fly</w:t>
            </w:r>
          </w:p>
        </w:tc>
        <w:tc>
          <w:tcPr>
            <w:tcW w:w="510" w:type="pct"/>
            <w:gridSpan w:val="2"/>
            <w:shd w:val="clear" w:color="auto" w:fill="auto"/>
          </w:tcPr>
          <w:p w14:paraId="611B3A3C" w14:textId="5201C965" w:rsidR="00762EDE" w:rsidRPr="00CC2E86" w:rsidRDefault="00762EDE" w:rsidP="00584223">
            <w:pPr>
              <w:pStyle w:val="TableText"/>
            </w:pPr>
            <w:r w:rsidRPr="00CC2E86">
              <w:t xml:space="preserve">Yes </w:t>
            </w:r>
            <w:r w:rsidR="00703A5F">
              <w:fldChar w:fldCharType="begin" w:fldLock="1"/>
            </w:r>
            <w:r w:rsidR="00C92B7C">
              <w:instrText xml:space="preserve"> ADDIN EN.CITE &lt;EndNote&gt;&lt;Cite&gt;&lt;Author&gt;TNAU-NAIP&lt;/Author&gt;&lt;Year&gt;2020&lt;/Year&gt;&lt;RecNum&gt;39759&lt;/RecNum&gt;&lt;DisplayText&gt;(TNAU-NAIP 2020)&lt;/DisplayText&gt;&lt;record&gt;&lt;rec-number&gt;39759&lt;/rec-number&gt;&lt;foreign-keys&gt;&lt;key app="EN" db-id="pxwxw0er9zv2fxezxdk5tt5utz5p5vtrwdv0" timestamp="1598612548"&gt;39759&lt;/key&gt;&lt;/foreign-keys&gt;&lt;ref-type name="Web Pages/Online Documents"&gt;12&lt;/ref-type&gt;&lt;contributors&gt;&lt;authors&gt;&lt;author&gt;TNAU-NAIP,&lt;/author&gt;&lt;/authors&gt;&lt;/contributors&gt;&lt;titles&gt;&lt;title&gt;Pest of okra&lt;/title&gt;&lt;/titles&gt;&lt;keywords&gt;&lt;keyword&gt;Shoot and fruit borer,&lt;/keyword&gt;&lt;keyword&gt;Earias vitella,&lt;/keyword&gt;&lt;keyword&gt;E. insulana,&lt;/keyword&gt;&lt;keyword&gt;Noctuidae: Lepidoptera,&lt;/keyword&gt;&lt;keyword&gt;Fruit borer,&lt;/keyword&gt;&lt;keyword&gt;Helicoverpa armigera (Noctuidae: Lepidoptera),&lt;/keyword&gt;&lt;keyword&gt;Jassids: Amrasca bigutula bigutula (Cicadellidae: Hemiptera),&lt;/keyword&gt;&lt;keyword&gt;Leaf roller: Sylepta derogata (Pyraustidae: Lepidoptera),&lt;/keyword&gt;&lt;keyword&gt;Semiloopers,&lt;/keyword&gt;&lt;keyword&gt;Anomis flava,&lt;/keyword&gt;&lt;keyword&gt;Xanthodes graelsii,&lt;/keyword&gt;&lt;keyword&gt;Tarache nitidula,&lt;/keyword&gt;&lt;keyword&gt;Whitefly,&lt;/keyword&gt;&lt;keyword&gt;Bemisia tabaci (Aleyrodidae: Hemiptera),&lt;/keyword&gt;&lt;/keywords&gt;&lt;dates&gt;&lt;year&gt;2020&lt;/year&gt;&lt;pub-dates&gt;&lt;date&gt;08/28/2020&lt;/date&gt;&lt;/pub-dates&gt;&lt;/dates&gt;&lt;pub-location&gt;Coimbatore, India&lt;/pub-location&gt;&lt;publisher&gt;Tamil Nadu Agricultural University (TNAU) and National Agricultural Innovation Project (NAIP)&lt;/publisher&gt;&lt;urls&gt;&lt;related-urls&gt;&lt;url&gt;http://eagri.org/eagri50/ENTO331/lecture23/okra/&lt;/url&gt;&lt;/related-urls&gt;&lt;pdf-urls&gt;&lt;url&gt;file://J:\E Library\Plant Catalogue\T\TNAU-NAIP 2020 EN39759.pdf&lt;/url&gt;&lt;/pdf-urls&gt;&lt;/urls&gt;&lt;custom1&gt;Fresh Okra from India MH&lt;/custom1&gt;&lt;/record&gt;&lt;/Cite&gt;&lt;/EndNote&gt;</w:instrText>
            </w:r>
            <w:r w:rsidR="00703A5F">
              <w:fldChar w:fldCharType="separate"/>
            </w:r>
            <w:r w:rsidR="00703A5F">
              <w:rPr>
                <w:noProof/>
              </w:rPr>
              <w:t>(</w:t>
            </w:r>
            <w:hyperlink w:anchor="_ENREF_451" w:tooltip="TNAU-NAIP, 2020 #39759" w:history="1">
              <w:r w:rsidR="00212F52">
                <w:rPr>
                  <w:noProof/>
                </w:rPr>
                <w:t>TNAU-NAIP 2020</w:t>
              </w:r>
            </w:hyperlink>
            <w:r w:rsidR="00703A5F">
              <w:rPr>
                <w:noProof/>
              </w:rPr>
              <w:t>)</w:t>
            </w:r>
            <w:r w:rsidR="00703A5F">
              <w:fldChar w:fldCharType="end"/>
            </w:r>
          </w:p>
        </w:tc>
        <w:tc>
          <w:tcPr>
            <w:tcW w:w="607" w:type="pct"/>
            <w:gridSpan w:val="2"/>
            <w:shd w:val="clear" w:color="auto" w:fill="auto"/>
          </w:tcPr>
          <w:p w14:paraId="6C960A9A" w14:textId="77777777" w:rsidR="00762EDE" w:rsidRPr="00CC2E86" w:rsidRDefault="00762EDE" w:rsidP="00584223">
            <w:pPr>
              <w:pStyle w:val="TableText"/>
            </w:pPr>
            <w:r w:rsidRPr="00CC2E86">
              <w:t>No records found</w:t>
            </w:r>
          </w:p>
        </w:tc>
        <w:tc>
          <w:tcPr>
            <w:tcW w:w="810" w:type="pct"/>
            <w:gridSpan w:val="3"/>
            <w:shd w:val="clear" w:color="auto" w:fill="auto"/>
          </w:tcPr>
          <w:p w14:paraId="5321AAFC" w14:textId="3676DBF2" w:rsidR="00762EDE" w:rsidRPr="00CC2E86" w:rsidRDefault="00762EDE" w:rsidP="00584223">
            <w:pPr>
              <w:pStyle w:val="TableText"/>
            </w:pPr>
            <w:r w:rsidRPr="008163D7">
              <w:t xml:space="preserve">No. </w:t>
            </w:r>
            <w:r w:rsidRPr="00CC2E86">
              <w:rPr>
                <w:i/>
                <w:iCs/>
              </w:rPr>
              <w:t xml:space="preserve">Melanagromyza obtusa </w:t>
            </w:r>
            <w:r w:rsidRPr="00CC2E86">
              <w:t xml:space="preserve">is reported </w:t>
            </w:r>
            <w:r w:rsidRPr="00CC2E86">
              <w:rPr>
                <w:iCs/>
              </w:rPr>
              <w:t>as a</w:t>
            </w:r>
            <w:r w:rsidRPr="00CC2E86">
              <w:rPr>
                <w:i/>
              </w:rPr>
              <w:t xml:space="preserve"> </w:t>
            </w:r>
            <w:r w:rsidRPr="00CC2E86">
              <w:t xml:space="preserve">minor pest of okra </w:t>
            </w:r>
            <w:r w:rsidR="00703A5F">
              <w:fldChar w:fldCharType="begin" w:fldLock="1"/>
            </w:r>
            <w:r w:rsidR="00C92B7C">
              <w:instrText xml:space="preserve"> ADDIN EN.CITE &lt;EndNote&gt;&lt;Cite&gt;&lt;Author&gt;TNAU-NAIP&lt;/Author&gt;&lt;Year&gt;2020&lt;/Year&gt;&lt;RecNum&gt;39759&lt;/RecNum&gt;&lt;DisplayText&gt;(TNAU-NAIP 2020)&lt;/DisplayText&gt;&lt;record&gt;&lt;rec-number&gt;39759&lt;/rec-number&gt;&lt;foreign-keys&gt;&lt;key app="EN" db-id="pxwxw0er9zv2fxezxdk5tt5utz5p5vtrwdv0" timestamp="1598612548"&gt;39759&lt;/key&gt;&lt;/foreign-keys&gt;&lt;ref-type name="Web Pages/Online Documents"&gt;12&lt;/ref-type&gt;&lt;contributors&gt;&lt;authors&gt;&lt;author&gt;TNAU-NAIP,&lt;/author&gt;&lt;/authors&gt;&lt;/contributors&gt;&lt;titles&gt;&lt;title&gt;Pest of okra&lt;/title&gt;&lt;/titles&gt;&lt;keywords&gt;&lt;keyword&gt;Shoot and fruit borer,&lt;/keyword&gt;&lt;keyword&gt;Earias vitella,&lt;/keyword&gt;&lt;keyword&gt;E. insulana,&lt;/keyword&gt;&lt;keyword&gt;Noctuidae: Lepidoptera,&lt;/keyword&gt;&lt;keyword&gt;Fruit borer,&lt;/keyword&gt;&lt;keyword&gt;Helicoverpa armigera (Noctuidae: Lepidoptera),&lt;/keyword&gt;&lt;keyword&gt;Jassids: Amrasca bigutula bigutula (Cicadellidae: Hemiptera),&lt;/keyword&gt;&lt;keyword&gt;Leaf roller: Sylepta derogata (Pyraustidae: Lepidoptera),&lt;/keyword&gt;&lt;keyword&gt;Semiloopers,&lt;/keyword&gt;&lt;keyword&gt;Anomis flava,&lt;/keyword&gt;&lt;keyword&gt;Xanthodes graelsii,&lt;/keyword&gt;&lt;keyword&gt;Tarache nitidula,&lt;/keyword&gt;&lt;keyword&gt;Whitefly,&lt;/keyword&gt;&lt;keyword&gt;Bemisia tabaci (Aleyrodidae: Hemiptera),&lt;/keyword&gt;&lt;/keywords&gt;&lt;dates&gt;&lt;year&gt;2020&lt;/year&gt;&lt;pub-dates&gt;&lt;date&gt;08/28/2020&lt;/date&gt;&lt;/pub-dates&gt;&lt;/dates&gt;&lt;pub-location&gt;Coimbatore, India&lt;/pub-location&gt;&lt;publisher&gt;Tamil Nadu Agricultural University (TNAU) and National Agricultural Innovation Project (NAIP)&lt;/publisher&gt;&lt;urls&gt;&lt;related-urls&gt;&lt;url&gt;http://eagri.org/eagri50/ENTO331/lecture23/okra/&lt;/url&gt;&lt;/related-urls&gt;&lt;pdf-urls&gt;&lt;url&gt;file://J:\E Library\Plant Catalogue\T\TNAU-NAIP 2020 EN39759.pdf&lt;/url&gt;&lt;/pdf-urls&gt;&lt;/urls&gt;&lt;custom1&gt;Fresh Okra from India MH&lt;/custom1&gt;&lt;/record&gt;&lt;/Cite&gt;&lt;/EndNote&gt;</w:instrText>
            </w:r>
            <w:r w:rsidR="00703A5F">
              <w:fldChar w:fldCharType="separate"/>
            </w:r>
            <w:r w:rsidR="00703A5F">
              <w:rPr>
                <w:noProof/>
              </w:rPr>
              <w:t>(</w:t>
            </w:r>
            <w:hyperlink w:anchor="_ENREF_451" w:tooltip="TNAU-NAIP, 2020 #39759" w:history="1">
              <w:r w:rsidR="00212F52">
                <w:rPr>
                  <w:noProof/>
                </w:rPr>
                <w:t>TNAU-NAIP 2020</w:t>
              </w:r>
            </w:hyperlink>
            <w:r w:rsidR="00703A5F">
              <w:rPr>
                <w:noProof/>
              </w:rPr>
              <w:t>)</w:t>
            </w:r>
            <w:r w:rsidR="00703A5F">
              <w:fldChar w:fldCharType="end"/>
            </w:r>
            <w:r w:rsidRPr="00CC2E86">
              <w:t xml:space="preserve">. The maggot of </w:t>
            </w:r>
            <w:r w:rsidRPr="00CC2E86">
              <w:rPr>
                <w:i/>
                <w:iCs/>
              </w:rPr>
              <w:t>M. obtusa</w:t>
            </w:r>
            <w:r w:rsidRPr="00CC2E86">
              <w:t xml:space="preserve"> bores through the stem tissue, resulting in wilting and death of the affected plants or branches </w:t>
            </w:r>
            <w:r w:rsidR="00703A5F">
              <w:fldChar w:fldCharType="begin" w:fldLock="1"/>
            </w:r>
            <w:r w:rsidR="00C92B7C">
              <w:instrText xml:space="preserve"> ADDIN EN.CITE &lt;EndNote&gt;&lt;Cite&gt;&lt;Author&gt;Venugopal&lt;/Author&gt;&lt;Year&gt;1954&lt;/Year&gt;&lt;RecNum&gt;41014&lt;/RecNum&gt;&lt;DisplayText&gt;(Venugopal &amp;amp; Venkataramani 1954)&lt;/DisplayText&gt;&lt;record&gt;&lt;rec-number&gt;41014&lt;/rec-number&gt;&lt;foreign-keys&gt;&lt;key app="EN" db-id="pxwxw0er9zv2fxezxdk5tt5utz5p5vtrwdv0" timestamp="1605564668"&gt;41014&lt;/key&gt;&lt;/foreign-keys&gt;&lt;ref-type name="Journal Articles"&gt;17&lt;/ref-type&gt;&lt;contributors&gt;&lt;authors&gt;&lt;author&gt;Venugopal, S.&lt;/author&gt;&lt;author&gt;Venkataramani, K.S.&lt;/author&gt;&lt;/authors&gt;&lt;/contributors&gt;&lt;titles&gt;&lt;title&gt;An agromyzid insect pest of &amp;quot;bhendi&amp;quot;&lt;/title&gt;&lt;secondary-title&gt;Journal of the Madras University&lt;/secondary-title&gt;&lt;/titles&gt;&lt;periodical&gt;&lt;full-title&gt;Journal of the Madras University&lt;/full-title&gt;&lt;/periodical&gt;&lt;pages&gt;335-340&lt;/pages&gt;&lt;volume&gt;24&lt;/volume&gt;&lt;number&gt;3&lt;/number&gt;&lt;keywords&gt;&lt;keyword&gt;Agromyza obtusa&lt;/keyword&gt;&lt;keyword&gt;Melanagromyza obtusa&lt;/keyword&gt;&lt;keyword&gt;Hibiscus esculentus&lt;/keyword&gt;&lt;keyword&gt;Abelmoschus esculentus&lt;/keyword&gt;&lt;/keywords&gt;&lt;dates&gt;&lt;year&gt;1954&lt;/year&gt;&lt;pub-dates&gt;&lt;date&gt;1954&lt;/date&gt;&lt;/pub-dates&gt;&lt;/dates&gt;&lt;accession-num&gt;CABI:19570500638&lt;/accession-num&gt;&lt;urls&gt;&lt;related-urls&gt;&lt;url&gt;&amp;lt;Go to ISI&amp;gt;://CABI:19570500638&lt;/url&gt;&lt;/related-urls&gt;&lt;pdf-urls&gt;&lt;url&gt;file://J:\E Library\Plant Catalogue\V\Venugopal and Venkataramani 1954 EN41014.pdf&lt;/url&gt;&lt;/pdf-urls&gt;&lt;/urls&gt;&lt;custom1&gt;Fresh Okra from India MH&lt;/custom1&gt;&lt;/record&gt;&lt;/Cite&gt;&lt;/EndNote&gt;</w:instrText>
            </w:r>
            <w:r w:rsidR="00703A5F">
              <w:fldChar w:fldCharType="separate"/>
            </w:r>
            <w:r w:rsidR="00703A5F">
              <w:rPr>
                <w:noProof/>
              </w:rPr>
              <w:t>(</w:t>
            </w:r>
            <w:hyperlink w:anchor="_ENREF_476" w:tooltip="Venugopal, 1954 #41014" w:history="1">
              <w:r w:rsidR="00212F52">
                <w:rPr>
                  <w:noProof/>
                </w:rPr>
                <w:t>Venugopal &amp; Venkataramani 1954</w:t>
              </w:r>
            </w:hyperlink>
            <w:r w:rsidR="00703A5F">
              <w:rPr>
                <w:noProof/>
              </w:rPr>
              <w:t>)</w:t>
            </w:r>
            <w:r w:rsidR="00703A5F">
              <w:fldChar w:fldCharType="end"/>
            </w:r>
            <w:r w:rsidRPr="00CC2E86">
              <w:t xml:space="preserve">. </w:t>
            </w:r>
          </w:p>
        </w:tc>
        <w:tc>
          <w:tcPr>
            <w:tcW w:w="713" w:type="pct"/>
            <w:gridSpan w:val="3"/>
          </w:tcPr>
          <w:p w14:paraId="4DA954E5"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742ABCBD"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26979FEA"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21DE9439" w14:textId="77777777" w:rsidR="00762EDE" w:rsidRPr="00CC2E86" w:rsidRDefault="00762EDE" w:rsidP="00584223">
            <w:pPr>
              <w:pStyle w:val="TableText"/>
            </w:pPr>
            <w:r w:rsidRPr="00CC2E86">
              <w:t>No</w:t>
            </w:r>
          </w:p>
        </w:tc>
      </w:tr>
      <w:tr w:rsidR="00CD07F8" w:rsidRPr="00CC2E86" w14:paraId="5FF6215D" w14:textId="77777777" w:rsidTr="00BA3560">
        <w:trPr>
          <w:jc w:val="center"/>
        </w:trPr>
        <w:tc>
          <w:tcPr>
            <w:tcW w:w="756" w:type="pct"/>
            <w:gridSpan w:val="2"/>
            <w:shd w:val="clear" w:color="auto" w:fill="auto"/>
          </w:tcPr>
          <w:p w14:paraId="73D9CAA5" w14:textId="77777777" w:rsidR="00762EDE" w:rsidRPr="008163D7" w:rsidRDefault="00762EDE" w:rsidP="00781882">
            <w:pPr>
              <w:pStyle w:val="TableText"/>
              <w:pageBreakBefore/>
              <w:rPr>
                <w:iCs/>
                <w:lang w:val="pt-BR"/>
              </w:rPr>
            </w:pPr>
            <w:r w:rsidRPr="008163D7">
              <w:rPr>
                <w:i/>
                <w:lang w:val="pt-BR"/>
              </w:rPr>
              <w:t xml:space="preserve">Zeugodacus cucurbitae </w:t>
            </w:r>
            <w:r w:rsidRPr="008163D7">
              <w:rPr>
                <w:iCs/>
                <w:lang w:val="pt-BR"/>
              </w:rPr>
              <w:t>(Coquillett, 1899)</w:t>
            </w:r>
          </w:p>
          <w:p w14:paraId="05400392" w14:textId="77777777" w:rsidR="00762EDE" w:rsidRPr="008163D7" w:rsidRDefault="00762EDE" w:rsidP="00781882">
            <w:pPr>
              <w:pStyle w:val="TableText"/>
              <w:pageBreakBefore/>
              <w:rPr>
                <w:lang w:val="pt-BR"/>
              </w:rPr>
            </w:pPr>
            <w:r w:rsidRPr="008163D7">
              <w:rPr>
                <w:lang w:val="pt-BR"/>
              </w:rPr>
              <w:t xml:space="preserve">Synonym(s): </w:t>
            </w:r>
            <w:r w:rsidRPr="008163D7">
              <w:rPr>
                <w:i/>
                <w:iCs/>
                <w:lang w:val="pt-BR"/>
              </w:rPr>
              <w:t>Bactrocera cucurbitae</w:t>
            </w:r>
            <w:r w:rsidRPr="008163D7">
              <w:rPr>
                <w:i/>
                <w:lang w:val="pt-BR"/>
              </w:rPr>
              <w:t xml:space="preserve"> </w:t>
            </w:r>
            <w:r w:rsidRPr="008163D7">
              <w:rPr>
                <w:iCs/>
                <w:lang w:val="pt-BR"/>
              </w:rPr>
              <w:t>(Coquillett, 1899)</w:t>
            </w:r>
          </w:p>
          <w:p w14:paraId="03D5B39C" w14:textId="77777777" w:rsidR="00762EDE" w:rsidRPr="00CC2E86" w:rsidRDefault="00762EDE" w:rsidP="00781882">
            <w:pPr>
              <w:pStyle w:val="TableText"/>
              <w:pageBreakBefore/>
              <w:rPr>
                <w:iCs/>
              </w:rPr>
            </w:pPr>
            <w:r w:rsidRPr="00CC2E86">
              <w:rPr>
                <w:iCs/>
              </w:rPr>
              <w:t>[Tephritidae]</w:t>
            </w:r>
          </w:p>
          <w:p w14:paraId="38582AA9" w14:textId="77777777" w:rsidR="00762EDE" w:rsidRPr="00CC2E86" w:rsidRDefault="00762EDE" w:rsidP="00781882">
            <w:pPr>
              <w:pStyle w:val="TableText"/>
              <w:pageBreakBefore/>
              <w:rPr>
                <w:rStyle w:val="Emphasis"/>
                <w:i w:val="0"/>
                <w:iCs w:val="0"/>
                <w:lang w:val="pt-BR"/>
              </w:rPr>
            </w:pPr>
            <w:r w:rsidRPr="00CC2E86">
              <w:rPr>
                <w:iCs/>
              </w:rPr>
              <w:t>Melon fly</w:t>
            </w:r>
          </w:p>
        </w:tc>
        <w:tc>
          <w:tcPr>
            <w:tcW w:w="510" w:type="pct"/>
            <w:gridSpan w:val="2"/>
            <w:shd w:val="clear" w:color="auto" w:fill="auto"/>
          </w:tcPr>
          <w:p w14:paraId="296957B5" w14:textId="736E5334" w:rsidR="00762EDE" w:rsidRPr="00CC2E86" w:rsidRDefault="00762EDE" w:rsidP="00781882">
            <w:pPr>
              <w:pStyle w:val="TableText"/>
              <w:pageBreakBefore/>
            </w:pPr>
            <w:r w:rsidRPr="00CC2E86">
              <w:rPr>
                <w:szCs w:val="18"/>
              </w:rPr>
              <w:t xml:space="preserve">Yes </w:t>
            </w:r>
            <w:r w:rsidR="00703A5F">
              <w:rPr>
                <w:szCs w:val="18"/>
              </w:rPr>
              <w:fldChar w:fldCharType="begin" w:fldLock="1">
                <w:fldData xml:space="preserve">PEVuZE5vdGU+PENpdGU+PEF1dGhvcj5TYXJhZGE8L0F1dGhvcj48WWVhcj4yMDIwPC9ZZWFyPjxS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</w:fldData>
              </w:fldChar>
            </w:r>
            <w:r w:rsidR="00BD75F2">
              <w:rPr>
                <w:szCs w:val="18"/>
              </w:rPr>
              <w:instrText xml:space="preserve"> ADDIN EN.CITE </w:instrText>
            </w:r>
            <w:r w:rsidR="00BD75F2">
              <w:rPr>
                <w:szCs w:val="18"/>
              </w:rPr>
              <w:fldChar w:fldCharType="begin">
                <w:fldData xml:space="preserve">PEVuZE5vdGU+PENpdGU+PEF1dGhvcj5TYXJhZGE8L0F1dGhvcj48WWVhcj4yMDIwPC9ZZWFyPjxS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</w:fldData>
              </w:fldChar>
            </w:r>
            <w:r w:rsidR="00BD75F2">
              <w:rPr>
                <w:szCs w:val="18"/>
              </w:rPr>
              <w:instrText xml:space="preserve"> ADDIN EN.CITE.DATA </w:instrText>
            </w:r>
            <w:r w:rsidR="00BD75F2">
              <w:rPr>
                <w:szCs w:val="18"/>
              </w:rPr>
            </w:r>
            <w:r w:rsidR="00BD75F2">
              <w:rPr>
                <w:szCs w:val="18"/>
              </w:rPr>
              <w:fldChar w:fldCharType="end"/>
            </w:r>
            <w:r w:rsidR="00703A5F">
              <w:rPr>
                <w:szCs w:val="18"/>
              </w:rPr>
            </w:r>
            <w:r w:rsidR="00703A5F">
              <w:rPr>
                <w:szCs w:val="18"/>
              </w:rPr>
              <w:fldChar w:fldCharType="separate"/>
            </w:r>
            <w:r w:rsidR="00703A5F">
              <w:rPr>
                <w:noProof/>
                <w:szCs w:val="18"/>
              </w:rPr>
              <w:t>(</w:t>
            </w:r>
            <w:hyperlink w:anchor="_ENREF_241" w:tooltip="Kumagai, 1996 #41081" w:history="1">
              <w:r w:rsidR="00212F52">
                <w:rPr>
                  <w:noProof/>
                  <w:szCs w:val="18"/>
                </w:rPr>
                <w:t>Kumagai, Tsuchiya &amp; Katsumata 1996</w:t>
              </w:r>
            </w:hyperlink>
            <w:r w:rsidR="00703A5F">
              <w:rPr>
                <w:noProof/>
                <w:szCs w:val="18"/>
              </w:rPr>
              <w:t xml:space="preserve">; </w:t>
            </w:r>
            <w:hyperlink w:anchor="_ENREF_389" w:tooltip="Sarada, 2020 #40842" w:history="1">
              <w:r w:rsidR="00212F52">
                <w:rPr>
                  <w:noProof/>
                  <w:szCs w:val="18"/>
                </w:rPr>
                <w:t>Sarada et al. 2020</w:t>
              </w:r>
            </w:hyperlink>
            <w:r w:rsidR="00703A5F">
              <w:rPr>
                <w:noProof/>
                <w:szCs w:val="18"/>
              </w:rPr>
              <w:t>)</w:t>
            </w:r>
            <w:r w:rsidR="00703A5F">
              <w:rPr>
                <w:szCs w:val="18"/>
              </w:rPr>
              <w:fldChar w:fldCharType="end"/>
            </w:r>
          </w:p>
        </w:tc>
        <w:tc>
          <w:tcPr>
            <w:tcW w:w="607" w:type="pct"/>
            <w:gridSpan w:val="2"/>
            <w:shd w:val="clear" w:color="auto" w:fill="auto"/>
          </w:tcPr>
          <w:p w14:paraId="49568B14" w14:textId="77777777" w:rsidR="00762EDE" w:rsidRPr="00CC2E86" w:rsidRDefault="00762EDE" w:rsidP="00781882">
            <w:pPr>
              <w:pStyle w:val="TableText"/>
              <w:pageBreakBefore/>
            </w:pPr>
            <w:r w:rsidRPr="00CC2E86">
              <w:rPr>
                <w:szCs w:val="18"/>
              </w:rPr>
              <w:t xml:space="preserve">No records found </w:t>
            </w:r>
          </w:p>
        </w:tc>
        <w:tc>
          <w:tcPr>
            <w:tcW w:w="810" w:type="pct"/>
            <w:gridSpan w:val="3"/>
            <w:shd w:val="clear" w:color="auto" w:fill="auto"/>
          </w:tcPr>
          <w:p w14:paraId="18224D51" w14:textId="0653E3DC" w:rsidR="00762EDE" w:rsidRPr="00CC2E86" w:rsidRDefault="00762EDE" w:rsidP="00781882">
            <w:pPr>
              <w:pStyle w:val="TableText"/>
              <w:pageBreakBefore/>
            </w:pPr>
            <w:r w:rsidRPr="008163D7">
              <w:rPr>
                <w:szCs w:val="18"/>
              </w:rPr>
              <w:t xml:space="preserve">Yes. </w:t>
            </w:r>
            <w:r w:rsidRPr="008163D7">
              <w:rPr>
                <w:i/>
                <w:iCs/>
                <w:szCs w:val="18"/>
              </w:rPr>
              <w:t>Zeugodacus</w:t>
            </w:r>
            <w:r w:rsidRPr="008163D7">
              <w:rPr>
                <w:i/>
                <w:szCs w:val="18"/>
              </w:rPr>
              <w:t xml:space="preserve"> </w:t>
            </w:r>
            <w:r w:rsidRPr="008163D7">
              <w:rPr>
                <w:i/>
                <w:iCs/>
                <w:szCs w:val="18"/>
              </w:rPr>
              <w:t>cucurbitae</w:t>
            </w:r>
            <w:r w:rsidRPr="008163D7">
              <w:rPr>
                <w:szCs w:val="18"/>
              </w:rPr>
              <w:t xml:space="preserve"> has been reported to infest okra fruit </w:t>
            </w:r>
            <w:r w:rsidR="00703A5F">
              <w:rPr>
                <w:szCs w:val="18"/>
                <w:lang w:val="pt-BR"/>
              </w:rPr>
              <w:fldChar w:fldCharType="begin" w:fldLock="1">
                <w:fldData xml:space="preserve">PEVuZE5vdGU+PENpdGU+PEF1dGhvcj5NY1F1YXRlPC9BdXRob3I+PFllYXI+MjAxNzwvWWVhcj48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</w:fldData>
              </w:fldChar>
            </w:r>
            <w:r w:rsidR="00C92B7C" w:rsidRPr="00BC443D">
              <w:rPr>
                <w:szCs w:val="18"/>
              </w:rPr>
              <w:instrText xml:space="preserve"> ADDIN EN.CITE </w:instrText>
            </w:r>
            <w:r w:rsidR="00C92B7C">
              <w:rPr>
                <w:szCs w:val="18"/>
                <w:lang w:val="pt-BR"/>
              </w:rPr>
              <w:fldChar w:fldCharType="begin">
                <w:fldData xml:space="preserve">PEVuZE5vdGU+PENpdGU+PEF1dGhvcj5NY1F1YXRlPC9BdXRob3I+PFllYXI+MjAxNzwvWWVhcj48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</w:fldData>
              </w:fldChar>
            </w:r>
            <w:r w:rsidR="00C92B7C" w:rsidRPr="00BC443D">
              <w:rPr>
                <w:szCs w:val="18"/>
              </w:rPr>
              <w:instrText xml:space="preserve"> ADDIN EN.CITE.DATA </w:instrText>
            </w:r>
            <w:r w:rsidR="00C92B7C">
              <w:rPr>
                <w:szCs w:val="18"/>
                <w:lang w:val="pt-BR"/>
              </w:rPr>
            </w:r>
            <w:r w:rsidR="00C92B7C">
              <w:rPr>
                <w:szCs w:val="18"/>
                <w:lang w:val="pt-BR"/>
              </w:rPr>
              <w:fldChar w:fldCharType="end"/>
            </w:r>
            <w:r w:rsidR="00703A5F">
              <w:rPr>
                <w:szCs w:val="18"/>
                <w:lang w:val="pt-BR"/>
              </w:rPr>
            </w:r>
            <w:r w:rsidR="00703A5F">
              <w:rPr>
                <w:szCs w:val="18"/>
                <w:lang w:val="pt-BR"/>
              </w:rPr>
              <w:fldChar w:fldCharType="separate"/>
            </w:r>
            <w:r w:rsidR="00703A5F" w:rsidRPr="008163D7">
              <w:rPr>
                <w:noProof/>
                <w:szCs w:val="18"/>
              </w:rPr>
              <w:t>(</w:t>
            </w:r>
            <w:hyperlink w:anchor="_ENREF_296" w:tooltip="McQuate, 2017 #28304" w:history="1">
              <w:r w:rsidR="00212F52" w:rsidRPr="008163D7">
                <w:rPr>
                  <w:noProof/>
                  <w:szCs w:val="18"/>
                </w:rPr>
                <w:t>McQuate, Liquido &amp; Nakamichi 2017</w:t>
              </w:r>
            </w:hyperlink>
            <w:r w:rsidR="00703A5F" w:rsidRPr="008163D7">
              <w:rPr>
                <w:noProof/>
                <w:szCs w:val="18"/>
              </w:rPr>
              <w:t xml:space="preserve">; </w:t>
            </w:r>
            <w:hyperlink w:anchor="_ENREF_494" w:tooltip="Wong, 1989 #43398" w:history="1">
              <w:r w:rsidR="00212F52" w:rsidRPr="008163D7">
                <w:rPr>
                  <w:noProof/>
                  <w:szCs w:val="18"/>
                </w:rPr>
                <w:t>Wong et al. 1989</w:t>
              </w:r>
            </w:hyperlink>
            <w:r w:rsidR="00703A5F" w:rsidRPr="008163D7">
              <w:rPr>
                <w:noProof/>
                <w:szCs w:val="18"/>
              </w:rPr>
              <w:t>)</w:t>
            </w:r>
            <w:r w:rsidR="00703A5F">
              <w:rPr>
                <w:szCs w:val="18"/>
                <w:lang w:val="pt-BR"/>
              </w:rPr>
              <w:fldChar w:fldCharType="end"/>
            </w:r>
            <w:r w:rsidRPr="008163D7">
              <w:rPr>
                <w:szCs w:val="18"/>
              </w:rPr>
              <w:t>.</w:t>
            </w:r>
            <w:r w:rsidRPr="008163D7">
              <w:t xml:space="preserve"> </w:t>
            </w:r>
          </w:p>
        </w:tc>
        <w:tc>
          <w:tcPr>
            <w:tcW w:w="713" w:type="pct"/>
            <w:gridSpan w:val="3"/>
          </w:tcPr>
          <w:p w14:paraId="76FCE81A" w14:textId="345B7407" w:rsidR="00762EDE" w:rsidRPr="00CC2E86" w:rsidRDefault="00762EDE" w:rsidP="00781882">
            <w:pPr>
              <w:pStyle w:val="TableText"/>
              <w:pageBreakBefore/>
            </w:pPr>
            <w:r w:rsidRPr="00CC2E86">
              <w:t>Yes. Okra fruit will be distributed across Australia for sale and could potentially carry eggs and larvae. Immature stages that are present in imported okra could pupate and develop into adults and disperse to new hosts available in Australia.</w:t>
            </w:r>
          </w:p>
        </w:tc>
        <w:tc>
          <w:tcPr>
            <w:tcW w:w="605" w:type="pct"/>
            <w:gridSpan w:val="3"/>
            <w:shd w:val="clear" w:color="auto" w:fill="auto"/>
          </w:tcPr>
          <w:p w14:paraId="5F6118D1" w14:textId="21C3550E" w:rsidR="00762EDE" w:rsidRPr="00CC2E86" w:rsidRDefault="00762EDE" w:rsidP="00781882">
            <w:pPr>
              <w:pStyle w:val="TableText"/>
              <w:pageBreakBefore/>
            </w:pPr>
            <w:r w:rsidRPr="00CC2E86">
              <w:rPr>
                <w:szCs w:val="18"/>
              </w:rPr>
              <w:t xml:space="preserve">Yes. </w:t>
            </w:r>
            <w:r w:rsidRPr="008163D7">
              <w:rPr>
                <w:i/>
                <w:iCs/>
                <w:szCs w:val="18"/>
              </w:rPr>
              <w:t>Zeugodacus</w:t>
            </w:r>
            <w:r w:rsidRPr="008163D7">
              <w:rPr>
                <w:i/>
                <w:szCs w:val="18"/>
              </w:rPr>
              <w:t xml:space="preserve"> </w:t>
            </w:r>
            <w:r w:rsidRPr="00CC2E86">
              <w:rPr>
                <w:i/>
                <w:szCs w:val="18"/>
              </w:rPr>
              <w:t>cucurbitae</w:t>
            </w:r>
            <w:r w:rsidRPr="00CC2E86">
              <w:rPr>
                <w:szCs w:val="18"/>
              </w:rPr>
              <w:t xml:space="preserve"> </w:t>
            </w:r>
            <w:r w:rsidRPr="00CC2E86">
              <w:t>has the potential to establish and spread in Australia, as suitable hosts and environments are available</w:t>
            </w:r>
            <w:r w:rsidRPr="00CC2E86">
              <w:rPr>
                <w:szCs w:val="18"/>
              </w:rPr>
              <w:t xml:space="preserve">. It has a wide range of hosts and is found across Asia </w:t>
            </w:r>
            <w:r w:rsidR="00703A5F">
              <w:rPr>
                <w:noProof/>
                <w:szCs w:val="18"/>
              </w:rPr>
              <w:fldChar w:fldCharType="begin" w:fldLock="1">
                <w:fldData xml:space="preserve">PEVuZE5vdGU+PENpdGU+PEF1dGhvcj5DQUJJPC9BdXRob3I+PFllYXI+MjAyMjwvWWVhcj48UmVj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</w:fldData>
              </w:fldChar>
            </w:r>
            <w:r w:rsidR="00BD75F2">
              <w:rPr>
                <w:noProof/>
                <w:szCs w:val="18"/>
              </w:rPr>
              <w:instrText xml:space="preserve"> ADDIN EN.CITE </w:instrText>
            </w:r>
            <w:r w:rsidR="00BD75F2">
              <w:rPr>
                <w:noProof/>
                <w:szCs w:val="18"/>
              </w:rPr>
              <w:fldChar w:fldCharType="begin">
                <w:fldData xml:space="preserve">PEVuZE5vdGU+PENpdGU+PEF1dGhvcj5DQUJJPC9BdXRob3I+PFllYXI+MjAyMjwvWWVhcj48UmVj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</w:fldData>
              </w:fldChar>
            </w:r>
            <w:r w:rsidR="00BD75F2">
              <w:rPr>
                <w:noProof/>
                <w:szCs w:val="18"/>
              </w:rPr>
              <w:instrText xml:space="preserve"> ADDIN EN.CITE.DATA </w:instrText>
            </w:r>
            <w:r w:rsidR="00BD75F2">
              <w:rPr>
                <w:noProof/>
                <w:szCs w:val="18"/>
              </w:rPr>
            </w:r>
            <w:r w:rsidR="00BD75F2">
              <w:rPr>
                <w:noProof/>
                <w:szCs w:val="18"/>
              </w:rPr>
              <w:fldChar w:fldCharType="end"/>
            </w:r>
            <w:r w:rsidR="00703A5F">
              <w:rPr>
                <w:noProof/>
                <w:szCs w:val="18"/>
              </w:rPr>
            </w:r>
            <w:r w:rsidR="00703A5F">
              <w:rPr>
                <w:noProof/>
                <w:szCs w:val="18"/>
              </w:rPr>
              <w:fldChar w:fldCharType="separate"/>
            </w:r>
            <w:r w:rsidR="00703A5F">
              <w:rPr>
                <w:noProof/>
                <w:szCs w:val="18"/>
              </w:rPr>
              <w:t>(</w:t>
            </w:r>
            <w:hyperlink w:anchor="_ENREF_61" w:tooltip="CABI, 2022 #45373" w:history="1">
              <w:r w:rsidR="00212F52">
                <w:rPr>
                  <w:noProof/>
                  <w:szCs w:val="18"/>
                </w:rPr>
                <w:t>CABI 2022</w:t>
              </w:r>
            </w:hyperlink>
            <w:r w:rsidR="00703A5F">
              <w:rPr>
                <w:noProof/>
                <w:szCs w:val="18"/>
              </w:rPr>
              <w:t xml:space="preserve">; </w:t>
            </w:r>
            <w:hyperlink w:anchor="_ENREF_115" w:tooltip="Dhillon, 2005 #1748" w:history="1">
              <w:r w:rsidR="00212F52">
                <w:rPr>
                  <w:noProof/>
                  <w:szCs w:val="18"/>
                </w:rPr>
                <w:t>Dhillon et al. 2005</w:t>
              </w:r>
            </w:hyperlink>
            <w:r w:rsidR="00703A5F">
              <w:rPr>
                <w:noProof/>
                <w:szCs w:val="18"/>
              </w:rPr>
              <w:t xml:space="preserve">; </w:t>
            </w:r>
            <w:hyperlink w:anchor="_ENREF_241" w:tooltip="Kumagai, 1996 #41081" w:history="1">
              <w:r w:rsidR="00212F52">
                <w:rPr>
                  <w:noProof/>
                  <w:szCs w:val="18"/>
                </w:rPr>
                <w:t>Kumagai, Tsuchiya &amp; Katsumata 1996</w:t>
              </w:r>
            </w:hyperlink>
            <w:r w:rsidR="00703A5F">
              <w:rPr>
                <w:noProof/>
                <w:szCs w:val="18"/>
              </w:rPr>
              <w:t>)</w:t>
            </w:r>
            <w:r w:rsidR="00703A5F">
              <w:rPr>
                <w:noProof/>
                <w:szCs w:val="18"/>
              </w:rPr>
              <w:fldChar w:fldCharType="end"/>
            </w:r>
            <w:r w:rsidRPr="00CC2E86">
              <w:rPr>
                <w:szCs w:val="18"/>
              </w:rPr>
              <w:t>. Its hosts and geographic distribution suggest that it could establish and spread in Australia.</w:t>
            </w:r>
          </w:p>
        </w:tc>
        <w:tc>
          <w:tcPr>
            <w:tcW w:w="555" w:type="pct"/>
            <w:gridSpan w:val="2"/>
            <w:shd w:val="clear" w:color="auto" w:fill="auto"/>
          </w:tcPr>
          <w:p w14:paraId="5BC8532F" w14:textId="796AE48B" w:rsidR="00F602E3" w:rsidRDefault="00762EDE" w:rsidP="00781882">
            <w:pPr>
              <w:pStyle w:val="TableText"/>
              <w:pageBreakBefore/>
              <w:rPr>
                <w:noProof/>
                <w:szCs w:val="18"/>
              </w:rPr>
            </w:pPr>
            <w:r w:rsidRPr="00CC2E86">
              <w:rPr>
                <w:szCs w:val="18"/>
              </w:rPr>
              <w:t xml:space="preserve">Yes. </w:t>
            </w:r>
            <w:r w:rsidRPr="008163D7">
              <w:rPr>
                <w:i/>
                <w:iCs/>
                <w:szCs w:val="18"/>
              </w:rPr>
              <w:t>Zeugodacus</w:t>
            </w:r>
            <w:r w:rsidRPr="008163D7">
              <w:rPr>
                <w:i/>
                <w:szCs w:val="18"/>
              </w:rPr>
              <w:t xml:space="preserve"> </w:t>
            </w:r>
            <w:r w:rsidRPr="00CC2E86">
              <w:rPr>
                <w:i/>
                <w:szCs w:val="18"/>
              </w:rPr>
              <w:t>cucurbitae</w:t>
            </w:r>
            <w:r w:rsidRPr="00CC2E86">
              <w:rPr>
                <w:szCs w:val="18"/>
              </w:rPr>
              <w:t xml:space="preserve"> </w:t>
            </w:r>
            <w:r w:rsidR="00B26006">
              <w:rPr>
                <w:szCs w:val="18"/>
              </w:rPr>
              <w:t>has potential</w:t>
            </w:r>
            <w:r w:rsidR="00FC60AF">
              <w:rPr>
                <w:szCs w:val="18"/>
              </w:rPr>
              <w:t xml:space="preserve"> to cause</w:t>
            </w:r>
            <w:r w:rsidR="00B26006">
              <w:rPr>
                <w:szCs w:val="18"/>
              </w:rPr>
              <w:t xml:space="preserve"> economic consequences in Australia. It </w:t>
            </w:r>
            <w:r w:rsidRPr="00CC2E86">
              <w:rPr>
                <w:szCs w:val="18"/>
              </w:rPr>
              <w:t>is reported to damage 81 host plant species</w:t>
            </w:r>
            <w:r w:rsidRPr="00CC2E86">
              <w:rPr>
                <w:i/>
                <w:szCs w:val="18"/>
              </w:rPr>
              <w:t xml:space="preserve"> </w:t>
            </w:r>
            <w:r w:rsidR="00703A5F">
              <w:rPr>
                <w:szCs w:val="18"/>
              </w:rPr>
              <w:fldChar w:fldCharType="begin" w:fldLock="1">
                <w:fldData xml:space="preserve">PEVuZE5vdGU+PENpdGU+PEF1dGhvcj5BbGx3b29kPC9BdXRob3I+PFllYXI+MTk5OTwvWWVhcj48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</w:fldData>
              </w:fldChar>
            </w:r>
            <w:r w:rsidR="00C92B7C">
              <w:rPr>
                <w:szCs w:val="18"/>
              </w:rPr>
              <w:instrText xml:space="preserve"> ADDIN EN.CITE </w:instrText>
            </w:r>
            <w:r w:rsidR="00C92B7C">
              <w:rPr>
                <w:szCs w:val="18"/>
              </w:rPr>
              <w:fldChar w:fldCharType="begin">
                <w:fldData xml:space="preserve">PEVuZE5vdGU+PENpdGU+PEF1dGhvcj5BbGx3b29kPC9BdXRob3I+PFllYXI+MTk5OTwvWWVhcj48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9" w:tooltip="Allwood, 1999 #3204" w:history="1">
              <w:r w:rsidR="00212F52">
                <w:rPr>
                  <w:noProof/>
                  <w:szCs w:val="18"/>
                </w:rPr>
                <w:t>Allwood et al. 1999</w:t>
              </w:r>
            </w:hyperlink>
            <w:r w:rsidR="00703A5F">
              <w:rPr>
                <w:noProof/>
                <w:szCs w:val="18"/>
              </w:rPr>
              <w:t xml:space="preserve">; </w:t>
            </w:r>
            <w:hyperlink w:anchor="_ENREF_61" w:tooltip="CABI, 2022 #45373" w:history="1">
              <w:r w:rsidR="00212F52">
                <w:rPr>
                  <w:noProof/>
                  <w:szCs w:val="18"/>
                </w:rPr>
                <w:t>CABI 2022</w:t>
              </w:r>
            </w:hyperlink>
            <w:r w:rsidR="00703A5F">
              <w:rPr>
                <w:noProof/>
                <w:szCs w:val="18"/>
              </w:rPr>
              <w:t xml:space="preserve">; </w:t>
            </w:r>
            <w:hyperlink w:anchor="_ENREF_115" w:tooltip="Dhillon, 2005 #1748" w:history="1">
              <w:r w:rsidR="00212F52">
                <w:rPr>
                  <w:noProof/>
                  <w:szCs w:val="18"/>
                </w:rPr>
                <w:t>Dhillon et al. 2005</w:t>
              </w:r>
            </w:hyperlink>
            <w:r w:rsidR="00703A5F">
              <w:rPr>
                <w:noProof/>
                <w:szCs w:val="18"/>
              </w:rPr>
              <w:t xml:space="preserve">; </w:t>
            </w:r>
            <w:hyperlink w:anchor="_ENREF_144" w:tooltip="FDACS, 2017 #28249" w:history="1">
              <w:r w:rsidR="00212F52">
                <w:rPr>
                  <w:noProof/>
                  <w:szCs w:val="18"/>
                </w:rPr>
                <w:t>FDACS 2017</w:t>
              </w:r>
            </w:hyperlink>
            <w:r w:rsidR="00703A5F">
              <w:rPr>
                <w:noProof/>
                <w:szCs w:val="18"/>
              </w:rPr>
              <w:t>)</w:t>
            </w:r>
            <w:r w:rsidR="00703A5F">
              <w:rPr>
                <w:szCs w:val="18"/>
              </w:rPr>
              <w:fldChar w:fldCharType="end"/>
            </w:r>
            <w:r w:rsidRPr="00CC2E86">
              <w:rPr>
                <w:szCs w:val="18"/>
              </w:rPr>
              <w:t xml:space="preserve">, causing up to 100% damage depending on host species and the season </w:t>
            </w:r>
            <w:r w:rsidR="00703A5F">
              <w:rPr>
                <w:noProof/>
                <w:szCs w:val="18"/>
              </w:rPr>
              <w:fldChar w:fldCharType="begin" w:fldLock="1">
                <w:fldData xml:space="preserve">PEVuZE5vdGU+PENpdGU+PEF1dGhvcj5DQUJJPC9BdXRob3I+PFllYXI+MjAyMjwvWWVhcj48UmVj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=
</w:fldData>
              </w:fldChar>
            </w:r>
            <w:r w:rsidR="00C92B7C">
              <w:rPr>
                <w:noProof/>
                <w:szCs w:val="18"/>
              </w:rPr>
              <w:instrText xml:space="preserve"> ADDIN EN.CITE </w:instrText>
            </w:r>
            <w:r w:rsidR="00C92B7C">
              <w:rPr>
                <w:noProof/>
                <w:szCs w:val="18"/>
              </w:rPr>
              <w:fldChar w:fldCharType="begin">
                <w:fldData xml:space="preserve">PEVuZE5vdGU+PENpdGU+PEF1dGhvcj5DQUJJPC9BdXRob3I+PFllYXI+MjAyMjwvWWVhcj48UmVj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=
</w:fldData>
              </w:fldChar>
            </w:r>
            <w:r w:rsidR="00C92B7C">
              <w:rPr>
                <w:noProof/>
                <w:szCs w:val="18"/>
              </w:rPr>
              <w:instrText xml:space="preserve"> ADDIN EN.CITE.DATA </w:instrText>
            </w:r>
            <w:r w:rsidR="00C92B7C">
              <w:rPr>
                <w:noProof/>
                <w:szCs w:val="18"/>
              </w:rPr>
            </w:r>
            <w:r w:rsidR="00C92B7C">
              <w:rPr>
                <w:noProof/>
                <w:szCs w:val="18"/>
              </w:rPr>
              <w:fldChar w:fldCharType="end"/>
            </w:r>
            <w:r w:rsidR="00703A5F">
              <w:rPr>
                <w:noProof/>
                <w:szCs w:val="18"/>
              </w:rPr>
            </w:r>
            <w:r w:rsidR="00703A5F">
              <w:rPr>
                <w:noProof/>
                <w:szCs w:val="18"/>
              </w:rPr>
              <w:fldChar w:fldCharType="separate"/>
            </w:r>
            <w:r w:rsidR="00703A5F">
              <w:rPr>
                <w:noProof/>
                <w:szCs w:val="18"/>
              </w:rPr>
              <w:t>(</w:t>
            </w:r>
            <w:hyperlink w:anchor="_ENREF_61" w:tooltip="CABI, 2022 #45373" w:history="1">
              <w:r w:rsidR="00212F52">
                <w:rPr>
                  <w:noProof/>
                  <w:szCs w:val="18"/>
                </w:rPr>
                <w:t>CABI 2022</w:t>
              </w:r>
            </w:hyperlink>
            <w:r w:rsidR="00703A5F">
              <w:rPr>
                <w:noProof/>
                <w:szCs w:val="18"/>
              </w:rPr>
              <w:t xml:space="preserve">; </w:t>
            </w:r>
            <w:hyperlink w:anchor="_ENREF_115" w:tooltip="Dhillon, 2005 #1748" w:history="1">
              <w:r w:rsidR="00212F52">
                <w:rPr>
                  <w:noProof/>
                  <w:szCs w:val="18"/>
                </w:rPr>
                <w:t>Dhillon et al. 2005</w:t>
              </w:r>
            </w:hyperlink>
            <w:r w:rsidR="00703A5F">
              <w:rPr>
                <w:noProof/>
                <w:szCs w:val="18"/>
              </w:rPr>
              <w:t>)</w:t>
            </w:r>
            <w:r w:rsidR="00703A5F">
              <w:rPr>
                <w:noProof/>
                <w:szCs w:val="18"/>
              </w:rPr>
              <w:fldChar w:fldCharType="end"/>
            </w:r>
            <w:r w:rsidRPr="00CC2E86">
              <w:rPr>
                <w:noProof/>
                <w:szCs w:val="18"/>
              </w:rPr>
              <w:t>.</w:t>
            </w:r>
            <w:r w:rsidR="00B26006">
              <w:rPr>
                <w:noProof/>
                <w:szCs w:val="18"/>
              </w:rPr>
              <w:t xml:space="preserve"> </w:t>
            </w:r>
            <w:r w:rsidR="00B26006">
              <w:rPr>
                <w:i/>
                <w:iCs/>
                <w:noProof/>
                <w:szCs w:val="18"/>
              </w:rPr>
              <w:t xml:space="preserve">Zeugodacus cucurbitae </w:t>
            </w:r>
            <w:r w:rsidR="00B26006">
              <w:rPr>
                <w:noProof/>
                <w:szCs w:val="18"/>
              </w:rPr>
              <w:t>is a major pest of cucurbit crops including melons</w:t>
            </w:r>
            <w:r w:rsidR="00FC60AF">
              <w:rPr>
                <w:noProof/>
                <w:szCs w:val="18"/>
              </w:rPr>
              <w:t xml:space="preserve"> and</w:t>
            </w:r>
            <w:r w:rsidR="00B26006">
              <w:rPr>
                <w:noProof/>
                <w:szCs w:val="18"/>
              </w:rPr>
              <w:t xml:space="preserve"> pumpkins</w:t>
            </w:r>
            <w:r w:rsidR="00FC60AF">
              <w:rPr>
                <w:noProof/>
                <w:szCs w:val="18"/>
              </w:rPr>
              <w:t>, as well as</w:t>
            </w:r>
            <w:r w:rsidR="00B26006">
              <w:rPr>
                <w:noProof/>
                <w:szCs w:val="18"/>
              </w:rPr>
              <w:t xml:space="preserve"> beans</w:t>
            </w:r>
            <w:r w:rsidR="00FC60AF">
              <w:rPr>
                <w:noProof/>
                <w:szCs w:val="18"/>
              </w:rPr>
              <w:t>,</w:t>
            </w:r>
            <w:r w:rsidR="00B26006">
              <w:rPr>
                <w:noProof/>
                <w:szCs w:val="18"/>
              </w:rPr>
              <w:t xml:space="preserve"> which are</w:t>
            </w:r>
            <w:r w:rsidR="00FC60AF">
              <w:rPr>
                <w:noProof/>
                <w:szCs w:val="18"/>
              </w:rPr>
              <w:t xml:space="preserve"> all</w:t>
            </w:r>
            <w:r w:rsidR="00B26006">
              <w:rPr>
                <w:noProof/>
                <w:szCs w:val="18"/>
              </w:rPr>
              <w:t xml:space="preserve"> commercial crops of economic</w:t>
            </w:r>
          </w:p>
          <w:p w14:paraId="2B01EF01" w14:textId="66ADD99C" w:rsidR="005D4C1F" w:rsidRPr="00CC2E86" w:rsidRDefault="00B26006" w:rsidP="00781882">
            <w:pPr>
              <w:pStyle w:val="TableText"/>
              <w:pageBreakBefore/>
              <w:rPr>
                <w:rFonts w:cs="Calibri"/>
                <w:shd w:val="clear" w:color="auto" w:fill="FFFFFF"/>
              </w:rPr>
            </w:pPr>
            <w:r>
              <w:rPr>
                <w:noProof/>
                <w:szCs w:val="18"/>
              </w:rPr>
              <w:t>importance to Australia.</w:t>
            </w:r>
            <w:r w:rsidR="00762EDE" w:rsidRPr="00CC2E86">
              <w:rPr>
                <w:noProof/>
                <w:szCs w:val="18"/>
              </w:rPr>
              <w:t xml:space="preserve"> </w:t>
            </w:r>
            <w:bookmarkStart w:id="267" w:name="_Hlk61605707"/>
            <w:r w:rsidR="000159DE">
              <w:rPr>
                <w:rFonts w:cs="Calibri"/>
                <w:shd w:val="clear" w:color="auto" w:fill="FFFFFF"/>
              </w:rPr>
              <w:t>Host</w:t>
            </w:r>
            <w:r w:rsidR="000159DE" w:rsidRPr="00CC2E86">
              <w:rPr>
                <w:rFonts w:cs="Calibri"/>
                <w:shd w:val="clear" w:color="auto" w:fill="FFFFFF"/>
              </w:rPr>
              <w:t xml:space="preserve"> </w:t>
            </w:r>
            <w:r w:rsidR="00762EDE" w:rsidRPr="00CC2E86">
              <w:rPr>
                <w:rFonts w:cs="Calibri"/>
                <w:shd w:val="clear" w:color="auto" w:fill="FFFFFF"/>
              </w:rPr>
              <w:t xml:space="preserve">crops are widely grown in Australia and would be at risk of infestation. </w:t>
            </w:r>
            <w:bookmarkEnd w:id="267"/>
          </w:p>
        </w:tc>
        <w:tc>
          <w:tcPr>
            <w:tcW w:w="444" w:type="pct"/>
            <w:gridSpan w:val="2"/>
            <w:shd w:val="clear" w:color="auto" w:fill="auto"/>
          </w:tcPr>
          <w:p w14:paraId="043AD47B" w14:textId="77777777" w:rsidR="00762EDE" w:rsidRPr="00CC2E86" w:rsidRDefault="00762EDE" w:rsidP="00781882">
            <w:pPr>
              <w:pStyle w:val="TableText"/>
              <w:pageBreakBefore/>
            </w:pPr>
            <w:r w:rsidRPr="00CC2E86">
              <w:t>Yes (EP)</w:t>
            </w:r>
          </w:p>
        </w:tc>
      </w:tr>
      <w:tr w:rsidR="00CD07F8" w:rsidRPr="00CC2E86" w14:paraId="3CFB835B" w14:textId="77777777" w:rsidTr="00BA3560">
        <w:trPr>
          <w:jc w:val="center"/>
        </w:trPr>
        <w:tc>
          <w:tcPr>
            <w:tcW w:w="756" w:type="pct"/>
            <w:gridSpan w:val="2"/>
            <w:shd w:val="clear" w:color="auto" w:fill="auto"/>
          </w:tcPr>
          <w:p w14:paraId="006ACCD9" w14:textId="77777777" w:rsidR="00762EDE" w:rsidRPr="00CC2E86" w:rsidRDefault="00762EDE" w:rsidP="00781882">
            <w:pPr>
              <w:pStyle w:val="TableText"/>
              <w:keepNext/>
              <w:pageBreakBefore/>
              <w:widowControl w:val="0"/>
              <w:rPr>
                <w:rStyle w:val="Emphasis"/>
                <w:b/>
                <w:bCs/>
                <w:i w:val="0"/>
                <w:iCs w:val="0"/>
              </w:rPr>
            </w:pPr>
            <w:r w:rsidRPr="00CC2E86">
              <w:rPr>
                <w:rStyle w:val="Emphasis"/>
                <w:b/>
                <w:bCs/>
                <w:i w:val="0"/>
                <w:iCs w:val="0"/>
              </w:rPr>
              <w:t>Hemiptera</w:t>
            </w:r>
          </w:p>
        </w:tc>
        <w:tc>
          <w:tcPr>
            <w:tcW w:w="510" w:type="pct"/>
            <w:gridSpan w:val="2"/>
            <w:shd w:val="clear" w:color="auto" w:fill="auto"/>
          </w:tcPr>
          <w:p w14:paraId="1C414F11" w14:textId="77777777" w:rsidR="00762EDE" w:rsidRPr="00CC2E86" w:rsidRDefault="00762EDE" w:rsidP="00781882">
            <w:pPr>
              <w:pStyle w:val="TableText"/>
              <w:keepNext/>
              <w:pageBreakBefore/>
              <w:widowControl w:val="0"/>
            </w:pPr>
          </w:p>
        </w:tc>
        <w:tc>
          <w:tcPr>
            <w:tcW w:w="607" w:type="pct"/>
            <w:gridSpan w:val="2"/>
            <w:shd w:val="clear" w:color="auto" w:fill="auto"/>
          </w:tcPr>
          <w:p w14:paraId="1082F56E" w14:textId="77777777" w:rsidR="00762EDE" w:rsidRPr="00CC2E86" w:rsidRDefault="00762EDE" w:rsidP="00781882">
            <w:pPr>
              <w:pStyle w:val="TableText"/>
              <w:keepNext/>
              <w:pageBreakBefore/>
              <w:widowControl w:val="0"/>
            </w:pPr>
          </w:p>
        </w:tc>
        <w:tc>
          <w:tcPr>
            <w:tcW w:w="810" w:type="pct"/>
            <w:gridSpan w:val="3"/>
            <w:shd w:val="clear" w:color="auto" w:fill="auto"/>
          </w:tcPr>
          <w:p w14:paraId="0B0E290F" w14:textId="77777777" w:rsidR="00762EDE" w:rsidRPr="00CC2E86" w:rsidRDefault="00762EDE" w:rsidP="00781882">
            <w:pPr>
              <w:pStyle w:val="TableText"/>
              <w:keepNext/>
              <w:pageBreakBefore/>
              <w:widowControl w:val="0"/>
            </w:pPr>
          </w:p>
        </w:tc>
        <w:tc>
          <w:tcPr>
            <w:tcW w:w="713" w:type="pct"/>
            <w:gridSpan w:val="3"/>
          </w:tcPr>
          <w:p w14:paraId="3949E719" w14:textId="77777777" w:rsidR="00762EDE" w:rsidRPr="00CC2E86" w:rsidRDefault="00762EDE" w:rsidP="00781882">
            <w:pPr>
              <w:pStyle w:val="TableText"/>
              <w:keepNext/>
              <w:pageBreakBefore/>
              <w:widowControl w:val="0"/>
            </w:pPr>
          </w:p>
        </w:tc>
        <w:tc>
          <w:tcPr>
            <w:tcW w:w="605" w:type="pct"/>
            <w:gridSpan w:val="3"/>
            <w:shd w:val="clear" w:color="auto" w:fill="auto"/>
          </w:tcPr>
          <w:p w14:paraId="63338694" w14:textId="77777777" w:rsidR="00762EDE" w:rsidRPr="00CC2E86" w:rsidRDefault="00762EDE" w:rsidP="00781882">
            <w:pPr>
              <w:pStyle w:val="TableText"/>
              <w:keepNext/>
              <w:pageBreakBefore/>
              <w:widowControl w:val="0"/>
            </w:pPr>
          </w:p>
        </w:tc>
        <w:tc>
          <w:tcPr>
            <w:tcW w:w="555" w:type="pct"/>
            <w:gridSpan w:val="2"/>
            <w:shd w:val="clear" w:color="auto" w:fill="auto"/>
          </w:tcPr>
          <w:p w14:paraId="4ABED1DA" w14:textId="77777777" w:rsidR="00762EDE" w:rsidRPr="00CC2E86" w:rsidRDefault="00762EDE" w:rsidP="00781882">
            <w:pPr>
              <w:pStyle w:val="TableText"/>
              <w:keepNext/>
              <w:pageBreakBefore/>
              <w:widowControl w:val="0"/>
            </w:pPr>
          </w:p>
        </w:tc>
        <w:tc>
          <w:tcPr>
            <w:tcW w:w="444" w:type="pct"/>
            <w:gridSpan w:val="2"/>
            <w:shd w:val="clear" w:color="auto" w:fill="auto"/>
          </w:tcPr>
          <w:p w14:paraId="15857C3A" w14:textId="77777777" w:rsidR="00762EDE" w:rsidRPr="00CC2E86" w:rsidRDefault="00762EDE" w:rsidP="00781882">
            <w:pPr>
              <w:pStyle w:val="TableText"/>
              <w:keepNext/>
              <w:pageBreakBefore/>
              <w:widowControl w:val="0"/>
            </w:pPr>
          </w:p>
        </w:tc>
      </w:tr>
      <w:tr w:rsidR="00CD07F8" w:rsidRPr="00CC2E86" w14:paraId="4D03698C" w14:textId="77777777" w:rsidTr="00BA3560">
        <w:trPr>
          <w:jc w:val="center"/>
        </w:trPr>
        <w:tc>
          <w:tcPr>
            <w:tcW w:w="756" w:type="pct"/>
            <w:gridSpan w:val="2"/>
            <w:shd w:val="clear" w:color="auto" w:fill="auto"/>
          </w:tcPr>
          <w:p w14:paraId="17EAFC13" w14:textId="77777777" w:rsidR="00762EDE" w:rsidRPr="008163D7" w:rsidRDefault="00762EDE" w:rsidP="005103C7">
            <w:pPr>
              <w:pStyle w:val="TableText"/>
              <w:keepNext/>
              <w:pageBreakBefore/>
              <w:widowControl w:val="0"/>
              <w:rPr>
                <w:iCs/>
              </w:rPr>
            </w:pPr>
            <w:r w:rsidRPr="008163D7">
              <w:rPr>
                <w:i/>
              </w:rPr>
              <w:t xml:space="preserve">Chinavia hilaris </w:t>
            </w:r>
            <w:r w:rsidRPr="008163D7">
              <w:rPr>
                <w:iCs/>
              </w:rPr>
              <w:t>(Say, 1832)</w:t>
            </w:r>
          </w:p>
          <w:p w14:paraId="2CD5195B" w14:textId="77777777" w:rsidR="00762EDE" w:rsidRPr="008163D7" w:rsidRDefault="00762EDE" w:rsidP="005103C7">
            <w:pPr>
              <w:pStyle w:val="TableText"/>
              <w:keepNext/>
              <w:pageBreakBefore/>
              <w:widowControl w:val="0"/>
              <w:rPr>
                <w:i/>
              </w:rPr>
            </w:pPr>
            <w:r w:rsidRPr="008163D7">
              <w:rPr>
                <w:iCs/>
              </w:rPr>
              <w:t xml:space="preserve">Synonym(s): </w:t>
            </w:r>
            <w:r w:rsidRPr="008163D7">
              <w:rPr>
                <w:i/>
              </w:rPr>
              <w:t xml:space="preserve">Acrosternum hilare </w:t>
            </w:r>
            <w:r w:rsidRPr="008163D7">
              <w:rPr>
                <w:iCs/>
              </w:rPr>
              <w:t>(Say, 1832)</w:t>
            </w:r>
          </w:p>
          <w:p w14:paraId="063A713C" w14:textId="77777777" w:rsidR="00762EDE" w:rsidRPr="00CC2E86" w:rsidRDefault="00762EDE" w:rsidP="005103C7">
            <w:pPr>
              <w:pStyle w:val="TableText"/>
              <w:keepNext/>
              <w:pageBreakBefore/>
              <w:widowControl w:val="0"/>
            </w:pPr>
            <w:r w:rsidRPr="00CC2E86">
              <w:t>[Pentatomidae]</w:t>
            </w:r>
          </w:p>
          <w:p w14:paraId="0B16AE9E" w14:textId="77777777" w:rsidR="00762EDE" w:rsidRPr="00CC2E86" w:rsidRDefault="00762EDE" w:rsidP="005103C7">
            <w:pPr>
              <w:pStyle w:val="TableText"/>
              <w:keepNext/>
              <w:pageBreakBefore/>
              <w:widowControl w:val="0"/>
              <w:rPr>
                <w:rStyle w:val="Emphasis"/>
                <w:i w:val="0"/>
                <w:iCs w:val="0"/>
                <w:lang w:val="pt-BR"/>
              </w:rPr>
            </w:pPr>
            <w:r w:rsidRPr="00CC2E86">
              <w:rPr>
                <w:iCs/>
                <w:lang w:val="pt-BR"/>
              </w:rPr>
              <w:t>Green stink bug</w:t>
            </w:r>
          </w:p>
        </w:tc>
        <w:tc>
          <w:tcPr>
            <w:tcW w:w="510" w:type="pct"/>
            <w:gridSpan w:val="2"/>
            <w:shd w:val="clear" w:color="auto" w:fill="auto"/>
          </w:tcPr>
          <w:p w14:paraId="00359023" w14:textId="381BECE7" w:rsidR="00762EDE" w:rsidRPr="00CC2E86" w:rsidRDefault="00762EDE" w:rsidP="005103C7">
            <w:pPr>
              <w:pStyle w:val="TableText"/>
              <w:keepNext/>
              <w:pageBreakBefore/>
              <w:widowControl w:val="0"/>
            </w:pPr>
            <w:r w:rsidRPr="00CC2E86">
              <w:rPr>
                <w:lang w:val="pt-BR"/>
              </w:rPr>
              <w:t xml:space="preserve">Yes </w:t>
            </w:r>
            <w:r w:rsidR="00703A5F">
              <w:rPr>
                <w:lang w:val="pt-BR"/>
              </w:rPr>
              <w:fldChar w:fldCharType="begin" w:fldLock="1">
                <w:fldData xml:space="preserve">PEVuZE5vdGU+PENpdGU+PEF1dGhvcj5QYWw8L0F1dGhvcj48WWVhcj4yMDEzPC9ZZWFyPjxSZWNO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</w:fldData>
              </w:fldChar>
            </w:r>
            <w:r w:rsidR="00C92B7C">
              <w:rPr>
                <w:lang w:val="pt-BR"/>
              </w:rPr>
              <w:instrText xml:space="preserve"> ADDIN EN.CITE </w:instrText>
            </w:r>
            <w:r w:rsidR="00C92B7C">
              <w:rPr>
                <w:lang w:val="pt-BR"/>
              </w:rPr>
              <w:fldChar w:fldCharType="begin">
                <w:fldData xml:space="preserve">PEVuZE5vdGU+PENpdGU+PEF1dGhvcj5QYWw8L0F1dGhvcj48WWVhcj4yMDEzPC9ZZWFyPjxSZWNO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</w:fldData>
              </w:fldChar>
            </w:r>
            <w:r w:rsidR="00C92B7C">
              <w:rPr>
                <w:lang w:val="pt-BR"/>
              </w:rPr>
              <w:instrText xml:space="preserve"> ADDIN EN.CITE.DATA </w:instrText>
            </w:r>
            <w:r w:rsidR="00C92B7C">
              <w:rPr>
                <w:lang w:val="pt-BR"/>
              </w:rPr>
            </w:r>
            <w:r w:rsidR="00C92B7C">
              <w:rPr>
                <w:lang w:val="pt-BR"/>
              </w:rPr>
              <w:fldChar w:fldCharType="end"/>
            </w:r>
            <w:r w:rsidR="00703A5F">
              <w:rPr>
                <w:lang w:val="pt-BR"/>
              </w:rPr>
            </w:r>
            <w:r w:rsidR="00703A5F">
              <w:rPr>
                <w:lang w:val="pt-BR"/>
              </w:rPr>
              <w:fldChar w:fldCharType="separate"/>
            </w:r>
            <w:r w:rsidR="00703A5F">
              <w:rPr>
                <w:noProof/>
                <w:lang w:val="pt-BR"/>
              </w:rPr>
              <w:t>(</w:t>
            </w:r>
            <w:hyperlink w:anchor="_ENREF_332" w:tooltip="Pal, 2013 #40707" w:history="1">
              <w:r w:rsidR="00212F52">
                <w:rPr>
                  <w:noProof/>
                  <w:lang w:val="pt-BR"/>
                </w:rPr>
                <w:t>Pal, Maji &amp; Mondal 2013</w:t>
              </w:r>
            </w:hyperlink>
            <w:r w:rsidR="00703A5F">
              <w:rPr>
                <w:noProof/>
                <w:lang w:val="pt-BR"/>
              </w:rPr>
              <w:t>)</w:t>
            </w:r>
            <w:r w:rsidR="00703A5F">
              <w:rPr>
                <w:lang w:val="pt-BR"/>
              </w:rPr>
              <w:fldChar w:fldCharType="end"/>
            </w:r>
          </w:p>
        </w:tc>
        <w:tc>
          <w:tcPr>
            <w:tcW w:w="607" w:type="pct"/>
            <w:gridSpan w:val="2"/>
            <w:shd w:val="clear" w:color="auto" w:fill="auto"/>
          </w:tcPr>
          <w:p w14:paraId="21E72CB0" w14:textId="77777777" w:rsidR="00762EDE" w:rsidRPr="00CC2E86" w:rsidRDefault="00762EDE" w:rsidP="005103C7">
            <w:pPr>
              <w:pStyle w:val="TableText"/>
              <w:keepNext/>
              <w:pageBreakBefore/>
              <w:widowControl w:val="0"/>
            </w:pPr>
            <w:r w:rsidRPr="00CC2E86">
              <w:t>No records found</w:t>
            </w:r>
          </w:p>
        </w:tc>
        <w:tc>
          <w:tcPr>
            <w:tcW w:w="810" w:type="pct"/>
            <w:gridSpan w:val="3"/>
            <w:shd w:val="clear" w:color="auto" w:fill="auto"/>
          </w:tcPr>
          <w:p w14:paraId="3CAA2897" w14:textId="759D5F84" w:rsidR="00762EDE" w:rsidRPr="00CC2E86" w:rsidRDefault="00762EDE" w:rsidP="005103C7">
            <w:pPr>
              <w:pStyle w:val="TableText"/>
              <w:keepNext/>
              <w:pageBreakBefore/>
              <w:widowControl w:val="0"/>
            </w:pPr>
            <w:r w:rsidRPr="00CC2E86">
              <w:t xml:space="preserve">No. </w:t>
            </w:r>
            <w:r w:rsidRPr="00CC2E86">
              <w:rPr>
                <w:i/>
                <w:iCs/>
              </w:rPr>
              <w:t>Chinavia hilaris</w:t>
            </w:r>
            <w:r w:rsidRPr="008163D7">
              <w:rPr>
                <w:i/>
              </w:rPr>
              <w:t xml:space="preserve"> </w:t>
            </w:r>
            <w:r w:rsidRPr="008163D7">
              <w:rPr>
                <w:iCs/>
              </w:rPr>
              <w:t>is a m</w:t>
            </w:r>
            <w:r w:rsidRPr="00CC2E86">
              <w:t xml:space="preserve">ember of the family Pentatomidae, </w:t>
            </w:r>
            <w:r w:rsidRPr="008163D7">
              <w:rPr>
                <w:iCs/>
              </w:rPr>
              <w:t>an</w:t>
            </w:r>
            <w:r w:rsidRPr="00CC2E86">
              <w:t xml:space="preserve"> external</w:t>
            </w:r>
            <w:r w:rsidRPr="008163D7">
              <w:rPr>
                <w:iCs/>
              </w:rPr>
              <w:t xml:space="preserve"> </w:t>
            </w:r>
            <w:r w:rsidRPr="00CC2E86">
              <w:t xml:space="preserve">feeder with nymphs and adults sucking sap from fruit of the host plant </w:t>
            </w:r>
            <w:r w:rsidR="00703A5F">
              <w:fldChar w:fldCharType="begin" w:fldLock="1"/>
            </w:r>
            <w:r w:rsidR="00C92B7C">
              <w:instrText xml:space="preserve"> ADDIN EN.CITE &lt;EndNote&gt;&lt;Cite&gt;&lt;Author&gt;Gomez&lt;/Author&gt;&lt;Year&gt;2013&lt;/Year&gt;&lt;RecNum&gt;29634&lt;/RecNum&gt;&lt;DisplayText&gt;(Gomez &amp;amp; Mizell 2013)&lt;/DisplayText&gt;&lt;record&gt;&lt;rec-number&gt;29634&lt;/rec-number&gt;&lt;foreign-keys&gt;&lt;key app="EN" db-id="pxwxw0er9zv2fxezxdk5tt5utz5p5vtrwdv0" timestamp="1510004716"&gt;29634&lt;/key&gt;&lt;/foreign-keys&gt;&lt;ref-type name="Electronic Publications"&gt;44&lt;/ref-type&gt;&lt;contributors&gt;&lt;authors&gt;&lt;author&gt;Gomez,C.&lt;/author&gt;&lt;author&gt;Mizell,R.F., III&lt;/author&gt;&lt;/authors&gt;&lt;/contributors&gt;&lt;titles&gt;&lt;title&gt;&lt;style face="normal" font="default" size="100%"&gt;Featured creatures: green stink bug, &lt;/style&gt;&lt;style face="italic" font="default" size="100%"&gt;Chinavia halaris&lt;/style&gt;&lt;style face="normal" font="default" size="100%"&gt; (Say) (Insecta: Hemiptera: Pentatomidae)&lt;/style&gt;&lt;/title&gt;&lt;secondary-title&gt;University of Florida, Department of Entomology and Nematology&lt;/secondary-title&gt;&lt;/titles&gt;&lt;keywords&gt;&lt;keyword&gt;Acrosternum hilare&lt;/keyword&gt;&lt;keyword&gt;Hemiptera&lt;/keyword&gt;&lt;keyword&gt;Insecta&lt;/keyword&gt;&lt;keyword&gt;Pentatomidae&lt;/keyword&gt;&lt;/keywords&gt;&lt;dates&gt;&lt;year&gt;2013&lt;/year&gt;&lt;pub-dates&gt;&lt;date&gt;11/2017&lt;/date&gt;&lt;/pub-dates&gt;&lt;/dates&gt;&lt;urls&gt;&lt;related-urls&gt;&lt;url&gt;http://entnemdept.ufl.edu/creatures/veg/bean/green_stink_bug.htm&lt;/url&gt;&lt;/related-urls&gt;&lt;pdf-urls&gt;&lt;url&gt;file://J:\E Library\Plant Catalogue\G\Gomez and Mizell 2013 EN29634.pdf&lt;/url&gt;&lt;/pdf-urls&gt;&lt;/urls&gt;&lt;custom1&gt;updated_RG&lt;/custom1&gt;&lt;/record&gt;&lt;/Cite&gt;&lt;/EndNote&gt;</w:instrText>
            </w:r>
            <w:r w:rsidR="00703A5F">
              <w:fldChar w:fldCharType="separate"/>
            </w:r>
            <w:r w:rsidR="00CC7A43">
              <w:rPr>
                <w:noProof/>
              </w:rPr>
              <w:t>(</w:t>
            </w:r>
            <w:hyperlink w:anchor="_ENREF_163" w:tooltip="Gomez, 2013 #29634" w:history="1">
              <w:r w:rsidR="00212F52">
                <w:rPr>
                  <w:noProof/>
                </w:rPr>
                <w:t>Gomez &amp; Mizell 2013</w:t>
              </w:r>
            </w:hyperlink>
            <w:r w:rsidR="00CC7A43">
              <w:rPr>
                <w:noProof/>
              </w:rPr>
              <w:t>)</w:t>
            </w:r>
            <w:r w:rsidR="00703A5F">
              <w:fldChar w:fldCharType="end"/>
            </w:r>
            <w:r w:rsidRPr="00CC2E86">
              <w:t xml:space="preserve">. </w:t>
            </w:r>
            <w:r w:rsidRPr="00CC2E86">
              <w:rPr>
                <w:i/>
                <w:iCs/>
              </w:rPr>
              <w:t>Chinavia hilaris</w:t>
            </w:r>
            <w:r w:rsidRPr="008163D7">
              <w:rPr>
                <w:i/>
              </w:rPr>
              <w:t xml:space="preserve"> </w:t>
            </w:r>
            <w:r w:rsidRPr="00CC2E86">
              <w:t xml:space="preserve">is unlikely to be present in export quality okra as they characteristically drop from their hosts when disturbed, or fly </w:t>
            </w:r>
            <w:r w:rsidR="00FC60AF">
              <w:t>away</w:t>
            </w:r>
            <w:r w:rsidR="00FC60AF" w:rsidRPr="00CC2E86">
              <w:t xml:space="preserve"> </w:t>
            </w:r>
            <w:r w:rsidR="00703A5F">
              <w:fldChar w:fldCharType="begin" w:fldLock="1"/>
            </w:r>
            <w:r w:rsidR="00C92B7C">
              <w:instrText xml:space="preserve"> ADDIN EN.CITE &lt;EndNote&gt;&lt;Cite&gt;&lt;Author&gt;Alcock&lt;/Author&gt;&lt;Year&gt;1971&lt;/Year&gt;&lt;RecNum&gt;9254&lt;/RecNum&gt;&lt;DisplayText&gt;(Alcock 1971)&lt;/DisplayText&gt;&lt;record&gt;&lt;rec-number&gt;9254&lt;/rec-number&gt;&lt;foreign-keys&gt;&lt;key app="EN" db-id="pxwxw0er9zv2fxezxdk5tt5utz5p5vtrwdv0" timestamp="1451972583"&gt;9254&lt;/key&gt;&lt;/foreign-keys&gt;&lt;ref-type name="Journal Articles"&gt;17&lt;/ref-type&gt;&lt;contributors&gt;&lt;authors&gt;&lt;author&gt;Alcock,J.&lt;/author&gt;&lt;/authors&gt;&lt;/contributors&gt;&lt;titles&gt;&lt;title&gt;&lt;style face="normal" font="default" size="100%"&gt;The behavior of a stinkbug, &lt;/style&gt;&lt;style face="italic" font="default" size="100%"&gt;Euschistus conspersus&lt;/style&gt;&lt;style face="normal" font="default" size="100%"&gt; Uhler (Hemiptera: Pentatomidae)&lt;/style&gt;&lt;/title&gt;&lt;secondary-title&gt;Psyche&lt;/secondary-title&gt;&lt;/titles&gt;&lt;periodical&gt;&lt;full-title&gt;Psyche&lt;/full-title&gt;&lt;/periodical&gt;&lt;pages&gt;215-228&lt;/pages&gt;&lt;volume&gt;78&lt;/volume&gt;&lt;number&gt;4&lt;/number&gt;&lt;keywords&gt;&lt;keyword&gt;Euschistus&lt;/keyword&gt;&lt;keyword&gt;Euschistus conspersus&lt;/keyword&gt;&lt;keyword&gt;Hemiptera&lt;/keyword&gt;&lt;keyword&gt;Pentatomidae&lt;/keyword&gt;&lt;/keywords&gt;&lt;dates&gt;&lt;year&gt;1971&lt;/year&gt;&lt;/dates&gt;&lt;orig-pub&gt;&lt;style face="underline" font="default" size="100%"&gt;J:\E Library\Plant Catalogue\A&lt;/style&gt;&lt;/orig-pub&gt;&lt;label&gt;73027&lt;/label&gt;&lt;urls&gt;&lt;related-urls&gt;&lt;url&gt;&lt;style face="underline" font="default" size="100%"&gt;http://psyche.entclub.org/pdf/78/78-215.pdf&lt;/style&gt;&lt;/url&gt;&lt;/related-urls&gt;&lt;/urls&gt;&lt;custom1&gt;China table grapes sp&lt;/custom1&gt;&lt;/record&gt;&lt;/Cite&gt;&lt;/EndNote&gt;</w:instrText>
            </w:r>
            <w:r w:rsidR="00703A5F">
              <w:fldChar w:fldCharType="separate"/>
            </w:r>
            <w:r w:rsidR="00703A5F">
              <w:rPr>
                <w:noProof/>
              </w:rPr>
              <w:t>(</w:t>
            </w:r>
            <w:hyperlink w:anchor="_ENREF_6" w:tooltip="Alcock, 1971 #9254" w:history="1">
              <w:r w:rsidR="00212F52">
                <w:rPr>
                  <w:noProof/>
                </w:rPr>
                <w:t>Alcock 1971</w:t>
              </w:r>
            </w:hyperlink>
            <w:r w:rsidR="00703A5F">
              <w:rPr>
                <w:noProof/>
              </w:rPr>
              <w:t>)</w:t>
            </w:r>
            <w:r w:rsidR="00703A5F">
              <w:fldChar w:fldCharType="end"/>
            </w:r>
            <w:r w:rsidRPr="00CC2E86">
              <w:t xml:space="preserve">. Harvest and packing house practices will likely remove </w:t>
            </w:r>
            <w:r w:rsidRPr="00CC2E86">
              <w:rPr>
                <w:i/>
                <w:iCs/>
              </w:rPr>
              <w:t>C. hilaris</w:t>
            </w:r>
            <w:r w:rsidRPr="00CC2E86">
              <w:t xml:space="preserve"> from the pathway.</w:t>
            </w:r>
          </w:p>
        </w:tc>
        <w:tc>
          <w:tcPr>
            <w:tcW w:w="713" w:type="pct"/>
            <w:gridSpan w:val="3"/>
          </w:tcPr>
          <w:p w14:paraId="66E40A1C" w14:textId="77777777" w:rsidR="00762EDE" w:rsidRPr="00CC2E86" w:rsidRDefault="00762EDE" w:rsidP="005103C7">
            <w:pPr>
              <w:pStyle w:val="TableText"/>
              <w:keepNext/>
              <w:pageBreakBefore/>
              <w:widowControl w:val="0"/>
            </w:pPr>
            <w:r w:rsidRPr="00CC2E86">
              <w:rPr>
                <w:lang w:val="pt-BR"/>
              </w:rPr>
              <w:t>Assessment not required</w:t>
            </w:r>
          </w:p>
        </w:tc>
        <w:tc>
          <w:tcPr>
            <w:tcW w:w="605" w:type="pct"/>
            <w:gridSpan w:val="3"/>
            <w:shd w:val="clear" w:color="auto" w:fill="auto"/>
          </w:tcPr>
          <w:p w14:paraId="5564CB88" w14:textId="77777777" w:rsidR="00762EDE" w:rsidRPr="00CC2E86" w:rsidRDefault="00762EDE" w:rsidP="005103C7">
            <w:pPr>
              <w:pStyle w:val="TableText"/>
              <w:keepNext/>
              <w:pageBreakBefore/>
              <w:widowControl w:val="0"/>
            </w:pPr>
            <w:r w:rsidRPr="00CC2E86">
              <w:rPr>
                <w:lang w:val="pt-BR"/>
              </w:rPr>
              <w:t>Assessment not required</w:t>
            </w:r>
          </w:p>
        </w:tc>
        <w:tc>
          <w:tcPr>
            <w:tcW w:w="555" w:type="pct"/>
            <w:gridSpan w:val="2"/>
            <w:shd w:val="clear" w:color="auto" w:fill="auto"/>
          </w:tcPr>
          <w:p w14:paraId="16E107CF" w14:textId="77777777" w:rsidR="00762EDE" w:rsidRPr="00CC2E86" w:rsidRDefault="00762EDE" w:rsidP="005103C7">
            <w:pPr>
              <w:pStyle w:val="TableText"/>
              <w:keepNext/>
              <w:pageBreakBefore/>
              <w:widowControl w:val="0"/>
            </w:pPr>
            <w:r w:rsidRPr="00CC2E86">
              <w:rPr>
                <w:lang w:val="pt-BR"/>
              </w:rPr>
              <w:t>Assessment not required</w:t>
            </w:r>
          </w:p>
        </w:tc>
        <w:tc>
          <w:tcPr>
            <w:tcW w:w="444" w:type="pct"/>
            <w:gridSpan w:val="2"/>
            <w:shd w:val="clear" w:color="auto" w:fill="auto"/>
          </w:tcPr>
          <w:p w14:paraId="51F55D26" w14:textId="77777777" w:rsidR="00762EDE" w:rsidRPr="00CC2E86" w:rsidRDefault="00762EDE" w:rsidP="005103C7">
            <w:pPr>
              <w:pStyle w:val="TableText"/>
              <w:keepNext/>
              <w:pageBreakBefore/>
              <w:widowControl w:val="0"/>
            </w:pPr>
            <w:r w:rsidRPr="00CC2E86">
              <w:t>No</w:t>
            </w:r>
          </w:p>
        </w:tc>
      </w:tr>
      <w:tr w:rsidR="00CD07F8" w:rsidRPr="00CC2E86" w14:paraId="163CDE4D" w14:textId="77777777" w:rsidTr="00BA3560">
        <w:trPr>
          <w:jc w:val="center"/>
        </w:trPr>
        <w:tc>
          <w:tcPr>
            <w:tcW w:w="756" w:type="pct"/>
            <w:gridSpan w:val="2"/>
            <w:shd w:val="clear" w:color="auto" w:fill="auto"/>
          </w:tcPr>
          <w:p w14:paraId="16F50B89" w14:textId="77777777" w:rsidR="00762EDE" w:rsidRPr="00CC2E86" w:rsidRDefault="00762EDE" w:rsidP="005D4C1F">
            <w:pPr>
              <w:pStyle w:val="TableText"/>
              <w:keepNext/>
              <w:widowControl w:val="0"/>
            </w:pPr>
            <w:r w:rsidRPr="00CC2E86">
              <w:rPr>
                <w:i/>
              </w:rPr>
              <w:t xml:space="preserve">Aleurodicus dispersus </w:t>
            </w:r>
            <w:r w:rsidRPr="00CC2E86">
              <w:rPr>
                <w:iCs/>
              </w:rPr>
              <w:t>Russell 1965</w:t>
            </w:r>
          </w:p>
          <w:p w14:paraId="51C83AEB" w14:textId="77777777" w:rsidR="00762EDE" w:rsidRPr="008163D7" w:rsidRDefault="00762EDE" w:rsidP="005D4C1F">
            <w:pPr>
              <w:pStyle w:val="TableText"/>
              <w:keepNext/>
              <w:widowControl w:val="0"/>
              <w:rPr>
                <w:sz w:val="22"/>
              </w:rPr>
            </w:pPr>
            <w:r w:rsidRPr="00CC2E86">
              <w:rPr>
                <w:iCs/>
              </w:rPr>
              <w:t>[Aleyrodidae]</w:t>
            </w:r>
          </w:p>
          <w:p w14:paraId="09893366" w14:textId="77777777" w:rsidR="00762EDE" w:rsidRPr="008163D7" w:rsidRDefault="00762EDE" w:rsidP="005D4C1F">
            <w:pPr>
              <w:pStyle w:val="TableText"/>
              <w:keepNext/>
              <w:widowControl w:val="0"/>
              <w:rPr>
                <w:rStyle w:val="Emphasis"/>
                <w:i w:val="0"/>
                <w:iCs w:val="0"/>
              </w:rPr>
            </w:pPr>
            <w:r w:rsidRPr="00CC2E86">
              <w:rPr>
                <w:iCs/>
              </w:rPr>
              <w:t>Spiralling white fly</w:t>
            </w:r>
          </w:p>
        </w:tc>
        <w:tc>
          <w:tcPr>
            <w:tcW w:w="510" w:type="pct"/>
            <w:gridSpan w:val="2"/>
            <w:shd w:val="clear" w:color="auto" w:fill="auto"/>
          </w:tcPr>
          <w:p w14:paraId="6F85845A" w14:textId="79309A78" w:rsidR="00762EDE" w:rsidRPr="00CC2E86" w:rsidRDefault="00762EDE" w:rsidP="005D4C1F">
            <w:pPr>
              <w:pStyle w:val="TableText"/>
              <w:keepNext/>
              <w:widowControl w:val="0"/>
            </w:pPr>
            <w:r w:rsidRPr="00CC2E86">
              <w:t xml:space="preserve">Yes </w:t>
            </w:r>
            <w:r w:rsidR="00703A5F">
              <w:fldChar w:fldCharType="begin" w:fldLock="1"/>
            </w:r>
            <w:r w:rsidR="00C92B7C">
              <w:instrText xml:space="preserve"> ADDIN EN.CITE &lt;EndNote&gt;&lt;Cite&gt;&lt;Author&gt;Prathapan&lt;/Author&gt;&lt;Year&gt;1996&lt;/Year&gt;&lt;RecNum&gt;42862&lt;/RecNum&gt;&lt;DisplayText&gt;(Prathapan 1996)&lt;/DisplayText&gt;&lt;record&gt;&lt;rec-number&gt;42862&lt;/rec-number&gt;&lt;foreign-keys&gt;&lt;key app="EN" db-id="pxwxw0er9zv2fxezxdk5tt5utz5p5vtrwdv0" timestamp="1616733194"&gt;42862&lt;/key&gt;&lt;/foreign-keys&gt;&lt;ref-type name="Journal Articles"&gt;17&lt;/ref-type&gt;&lt;contributors&gt;&lt;authors&gt;&lt;author&gt;Prathapan, K.&lt;/author&gt;&lt;/authors&gt;&lt;/contributors&gt;&lt;titles&gt;&lt;title&gt;&lt;style face="normal" font="default" size="100%"&gt;Outbreak of the spiraling whitefly, &lt;/style&gt;&lt;style face="italic" font="default" size="100%"&gt;Aleurodicus dispersus&lt;/style&gt;&lt;style face="normal" font="default" size="100%"&gt; Rusell (Homoptera: Aleurodidae) in Kerala&lt;/style&gt;&lt;/title&gt;&lt;secondary-title&gt;Insect Environment&lt;/secondary-title&gt;&lt;/titles&gt;&lt;periodical&gt;&lt;full-title&gt;Insect Environment&lt;/full-title&gt;&lt;/periodical&gt;&lt;pages&gt;36-38&lt;/pages&gt;&lt;volume&gt;2&lt;/volume&gt;&lt;number&gt;2&lt;/number&gt;&lt;keywords&gt;&lt;keyword&gt;Spiralling whitefly&lt;/keyword&gt;&lt;keyword&gt;Aleurodicus dispersus&lt;/keyword&gt;&lt;keyword&gt;Kerala&lt;/keyword&gt;&lt;keyword&gt;India&lt;/keyword&gt;&lt;/keywords&gt;&lt;dates&gt;&lt;year&gt;1996&lt;/year&gt;&lt;pub-dates&gt;&lt;date&gt;01/01&lt;/date&gt;&lt;/pub-dates&gt;&lt;/dates&gt;&lt;orig-pub&gt;https://www.researchgate.net/publication/262672465_Outbreak_of_the_spiraling_whitefly_Aleurodicus_dispersus_Rusell_Homoptera_Aleurodidae_in_Kerala&lt;/orig-pub&gt;&lt;urls&gt;&lt;pdf-urls&gt;&lt;url&gt;file://J:\E Library\Plant Catalogue\P\Prathapan 1996 EN42862.pdf&lt;/url&gt;&lt;/pdf-urls&gt;&lt;/urls&gt;&lt;custom1&gt;Okra from India_GA&lt;/custom1&gt;&lt;/record&gt;&lt;/Cite&gt;&lt;/EndNote&gt;</w:instrText>
            </w:r>
            <w:r w:rsidR="00703A5F">
              <w:fldChar w:fldCharType="separate"/>
            </w:r>
            <w:r w:rsidR="00703A5F">
              <w:rPr>
                <w:noProof/>
              </w:rPr>
              <w:t>(</w:t>
            </w:r>
            <w:hyperlink w:anchor="_ENREF_358" w:tooltip="Prathapan, 1996 #42862" w:history="1">
              <w:r w:rsidR="00212F52">
                <w:rPr>
                  <w:noProof/>
                </w:rPr>
                <w:t>Prathapan 1996</w:t>
              </w:r>
            </w:hyperlink>
            <w:r w:rsidR="00703A5F">
              <w:rPr>
                <w:noProof/>
              </w:rPr>
              <w:t>)</w:t>
            </w:r>
            <w:r w:rsidR="00703A5F">
              <w:fldChar w:fldCharType="end"/>
            </w:r>
          </w:p>
        </w:tc>
        <w:tc>
          <w:tcPr>
            <w:tcW w:w="607" w:type="pct"/>
            <w:gridSpan w:val="2"/>
            <w:shd w:val="clear" w:color="auto" w:fill="auto"/>
          </w:tcPr>
          <w:p w14:paraId="7F42C786" w14:textId="4D1BC535" w:rsidR="00762EDE" w:rsidRPr="00CC2E86" w:rsidRDefault="00762EDE" w:rsidP="005D4C1F">
            <w:pPr>
              <w:pStyle w:val="TableText"/>
              <w:keepNext/>
              <w:widowControl w:val="0"/>
            </w:pPr>
            <w:r w:rsidRPr="00CC2E86">
              <w:t xml:space="preserve">Yes. </w:t>
            </w:r>
            <w:r w:rsidR="00281A59" w:rsidRPr="00CC2E86">
              <w:t xml:space="preserve">Under official control (Regional) for WA </w:t>
            </w:r>
            <w:r w:rsidR="00703A5F">
              <w:fldChar w:fldCharType="begin" w:fldLock="1"/>
            </w:r>
            <w:r w:rsidR="00C92B7C">
              <w:instrText xml:space="preserve"> ADDIN EN.CITE &lt;EndNote&gt;&lt;Cite&gt;&lt;Author&gt;Government of Western Australia&lt;/Author&gt;&lt;Year&gt;2022&lt;/Year&gt;&lt;RecNum&gt;45473&lt;/RecNum&gt;&lt;DisplayText&gt;(Government of Western Australia 2022)&lt;/DisplayText&gt;&lt;record&gt;&lt;rec-number&gt;45473&lt;/rec-number&gt;&lt;foreign-keys&gt;&lt;key app="EN" db-id="pxwxw0er9zv2fxezxdk5tt5utz5p5vtrwdv0" timestamp="1641764055"&gt;45473&lt;/key&gt;&lt;/foreign-keys&gt;&lt;ref-type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Australia&lt;/keyword&gt;&lt;/keywords&gt;&lt;dates&gt;&lt;year&gt;2022&lt;/year&gt;&lt;pub-dates&gt;&lt;date&gt;2022&lt;/date&gt;&lt;/pub-dates&gt;&lt;/dates&gt;&lt;pub-location&gt;Perth, Western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703A5F">
              <w:fldChar w:fldCharType="separate"/>
            </w:r>
            <w:r w:rsidR="00703A5F">
              <w:rPr>
                <w:noProof/>
              </w:rPr>
              <w:t>(</w:t>
            </w:r>
            <w:hyperlink w:anchor="_ENREF_170" w:tooltip="Government of Western Australia, 2022 #45473" w:history="1">
              <w:r w:rsidR="00212F52">
                <w:rPr>
                  <w:noProof/>
                </w:rPr>
                <w:t>Government of Western Australia 2022</w:t>
              </w:r>
            </w:hyperlink>
            <w:r w:rsidR="00703A5F">
              <w:rPr>
                <w:noProof/>
              </w:rPr>
              <w:t>)</w:t>
            </w:r>
            <w:r w:rsidR="00703A5F">
              <w:fldChar w:fldCharType="end"/>
            </w:r>
            <w:r w:rsidR="00281A59" w:rsidRPr="00CC2E86">
              <w:t xml:space="preserve"> and Tas </w:t>
            </w:r>
            <w:r w:rsidR="00703A5F">
              <w:fldChar w:fldCharType="begin" w:fldLock="1"/>
            </w:r>
            <w:r w:rsidR="00C92B7C">
              <w:instrText xml:space="preserve"> ADDIN EN.CITE &lt;EndNote&gt;&lt;Cite&gt;&lt;Author&gt;DPIPWE Tasmania&lt;/Author&gt;&lt;Year&gt;2021&lt;/Year&gt;&lt;RecNum&gt;40927&lt;/RecNum&gt;&lt;DisplayText&gt;(DPIPWE Tasmania 2021)&lt;/DisplayText&gt;&lt;record&gt;&lt;rec-number&gt;40927&lt;/rec-number&gt;&lt;foreign-keys&gt;&lt;key app="EN" db-id="pxwxw0er9zv2fxezxdk5tt5utz5p5vtrwdv0" timestamp="1605005173"&gt;40927&lt;/key&gt;&lt;/foreign-keys&gt;&lt;ref-type name="Databases"&gt;45&lt;/ref-type&gt;&lt;contributors&gt;&lt;authors&gt;&lt;author&gt;DPIPWE Tasmania,&lt;/author&gt;&lt;/authors&gt;&lt;/contributors&gt;&lt;titles&gt;&lt;title&gt;Tasmanian Plant Biosecurity Pests and Diseases&lt;/title&gt;&lt;/titles&gt;&lt;keywords&gt;&lt;keyword&gt;Pests&lt;/keyword&gt;&lt;keyword&gt;Diseases&lt;/keyword&gt;&lt;keyword&gt;Datasheet&lt;/keyword&gt;&lt;keyword&gt;Tasmania&lt;/keyword&gt;&lt;/keywords&gt;&lt;dates&gt;&lt;year&gt;2021&lt;/year&gt;&lt;pub-dates&gt;&lt;date&gt;2021&lt;/date&gt;&lt;/pub-dates&gt;&lt;/dates&gt;&lt;pub-location&gt;Tasmania, Australia&lt;/pub-location&gt;&lt;publisher&gt;Department of Primary Industries, Parks, Water and Environment (DPIPWE)&lt;/publisher&gt;&lt;urls&gt;&lt;related-urls&gt;&lt;url&gt;https://nre.tas.gov.au/Documents/TasPestDecSummaryList.pdf&lt;/url&gt;&lt;/related-urls&gt;&lt;/urls&gt;&lt;custom1&gt;updated_RG&lt;/custom1&gt;&lt;/record&gt;&lt;/Cite&gt;&lt;/EndNote&gt;</w:instrText>
            </w:r>
            <w:r w:rsidR="00703A5F">
              <w:fldChar w:fldCharType="separate"/>
            </w:r>
            <w:r w:rsidR="00703A5F">
              <w:rPr>
                <w:noProof/>
              </w:rPr>
              <w:t>(</w:t>
            </w:r>
            <w:hyperlink w:anchor="_ENREF_118" w:tooltip="DPIPWE Tasmania, 2021 #40927" w:history="1">
              <w:r w:rsidR="00212F52">
                <w:rPr>
                  <w:noProof/>
                </w:rPr>
                <w:t>DPIPWE Tasmania 2021</w:t>
              </w:r>
            </w:hyperlink>
            <w:r w:rsidR="00703A5F">
              <w:rPr>
                <w:noProof/>
              </w:rPr>
              <w:t>)</w:t>
            </w:r>
            <w:r w:rsidR="00703A5F">
              <w:fldChar w:fldCharType="end"/>
            </w:r>
            <w:r w:rsidR="00281A59" w:rsidRPr="00CC2E86">
              <w:t xml:space="preserve">. Present in </w:t>
            </w:r>
            <w:r w:rsidRPr="00CC2E86">
              <w:t xml:space="preserve">NT, Qld </w:t>
            </w:r>
            <w:r w:rsidR="00703A5F">
              <w:fldChar w:fldCharType="begin" w:fldLock="1">
                <w:fldData xml:space="preserve">PEVuZE5vdGU+PENpdGU+PEF1dGhvcj5BUFBEPC9BdXRob3I+PFllYXI+MjAyMjwvWWVhcj48UmVj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</w:fldData>
              </w:fldChar>
            </w:r>
            <w:r w:rsidR="00C92B7C">
              <w:instrText xml:space="preserve"> ADDIN EN.CITE </w:instrText>
            </w:r>
            <w:r w:rsidR="00C92B7C">
              <w:fldChar w:fldCharType="begin">
                <w:fldData xml:space="preserve">PEVuZE5vdGU+PENpdGU+PEF1dGhvcj5BUFBEPC9BdXRob3I+PFllYXI+MjAyMjwvWWVhcj48UmVj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</w:fldData>
              </w:fldChar>
            </w:r>
            <w:r w:rsidR="00C92B7C">
              <w:instrText xml:space="preserve"> ADDIN EN.CITE.DATA </w:instrText>
            </w:r>
            <w:r w:rsidR="00C92B7C">
              <w:fldChar w:fldCharType="end"/>
            </w:r>
            <w:r w:rsidR="00703A5F">
              <w:fldChar w:fldCharType="separate"/>
            </w:r>
            <w:r w:rsidR="00703A5F">
              <w:rPr>
                <w:noProof/>
              </w:rPr>
              <w:t>(</w:t>
            </w:r>
            <w:hyperlink w:anchor="_ENREF_18" w:tooltip="APPD, 2022 #45363" w:history="1">
              <w:r w:rsidR="00212F52">
                <w:rPr>
                  <w:noProof/>
                </w:rPr>
                <w:t>APPD 2022</w:t>
              </w:r>
            </w:hyperlink>
            <w:r w:rsidR="00703A5F">
              <w:rPr>
                <w:noProof/>
              </w:rPr>
              <w:t xml:space="preserve">; </w:t>
            </w:r>
            <w:hyperlink w:anchor="_ENREF_117" w:tooltip="DJPR, 2019 #38753" w:history="1">
              <w:r w:rsidR="00212F52">
                <w:rPr>
                  <w:noProof/>
                </w:rPr>
                <w:t>DJPR 2019</w:t>
              </w:r>
            </w:hyperlink>
            <w:r w:rsidR="00703A5F">
              <w:rPr>
                <w:noProof/>
              </w:rPr>
              <w:t xml:space="preserve">; </w:t>
            </w:r>
            <w:hyperlink w:anchor="_ENREF_260" w:tooltip="Lambkin, 1999 #42861" w:history="1">
              <w:r w:rsidR="00212F52">
                <w:rPr>
                  <w:noProof/>
                </w:rPr>
                <w:t>Lambkin 1999</w:t>
              </w:r>
            </w:hyperlink>
            <w:r w:rsidR="00703A5F">
              <w:rPr>
                <w:noProof/>
              </w:rPr>
              <w:t>)</w:t>
            </w:r>
            <w:r w:rsidR="00703A5F">
              <w:fldChar w:fldCharType="end"/>
            </w:r>
            <w:r w:rsidR="002E18F7" w:rsidRPr="00CC2E86">
              <w:rPr>
                <w:rStyle w:val="CommentReference"/>
              </w:rPr>
              <w:t xml:space="preserve">. </w:t>
            </w:r>
            <w:r w:rsidRPr="008163D7">
              <w:rPr>
                <w:i/>
                <w:iCs/>
              </w:rPr>
              <w:t xml:space="preserve">Aleurodicus dispersus </w:t>
            </w:r>
            <w:r w:rsidRPr="008163D7">
              <w:t xml:space="preserve">is a suspected vector of at least 25 plant viruses </w:t>
            </w:r>
            <w:r w:rsidR="00703A5F">
              <w:rPr>
                <w:lang w:val="pt-BR"/>
              </w:rPr>
              <w:fldChar w:fldCharType="begin" w:fldLock="1"/>
            </w:r>
            <w:r w:rsidR="00C92B7C" w:rsidRPr="00BC443D">
              <w:instrText xml:space="preserve"> ADDIN EN.CITE &lt;EndNote&gt;&lt;Cite&gt;&lt;Author&gt;Banjo&lt;/Author&gt;&lt;Year&gt;2010&lt;/Year&gt;&lt;RecNum&gt;30369&lt;/RecNum&gt;&lt;DisplayText&gt;(Banjo 2010)&lt;/DisplayText&gt;&lt;record&gt;&lt;rec-number&gt;30369&lt;/rec-number&gt;&lt;foreign-keys&gt;&lt;key app="EN" db-id="pxwxw0er9zv2fxezxdk5tt5utz5p5vtrwdv0" timestamp="1518729902"&gt;30369&lt;/key&gt;&lt;/foreign-keys&gt;&lt;ref-type name="Journal Articles"&gt;17&lt;/ref-type&gt;&lt;contributors&gt;&lt;authors&gt;&lt;author&gt;Banjo, A.D.&lt;/author&gt;&lt;/authors&gt;&lt;/contributors&gt;&lt;titles&gt;&lt;title&gt;&lt;style face="normal" font="default" size="100%"&gt;A review of on &lt;/style&gt;&lt;style face="italic" font="default" size="100%"&gt;Aleurodicus dispersus&lt;/style&gt;&lt;style face="normal" font="default" size="100%"&gt; Russel. (spiralling whitefly) [Hemiptera: Aleyrodidae] in Nigeria&lt;/style&gt;&lt;/title&gt;&lt;secondary-title&gt;Journal of Entomology and Nematology&lt;/secondary-title&gt;&lt;/titles&gt;&lt;periodical&gt;&lt;full-title&gt;Journal of Entomology and Nematology&lt;/full-title&gt;&lt;/periodical&gt;&lt;pages&gt;001-006&lt;/pages&gt;&lt;volume&gt;2&lt;/volume&gt;&lt;number&gt;1&lt;/number&gt;&lt;keywords&gt;&lt;keyword&gt;Aleurodicus dispersus&lt;/keyword&gt;&lt;keyword&gt;Oviposition&lt;/keyword&gt;&lt;keyword&gt;Abaxial surface&lt;/keyword&gt;&lt;keyword&gt;Abundance&lt;/keyword&gt;&lt;keyword&gt;Gramminae&lt;/keyword&gt;&lt;/keywords&gt;&lt;dates&gt;&lt;year&gt;2010&lt;/year&gt;&lt;/dates&gt;&lt;urls&gt;&lt;pdf-urls&gt;&lt;url&gt;file://J:\E Library\Plant Catalogue\B\Banjo 2010 EN30369.pdf&lt;/url&gt;&lt;/pdf-urls&gt;&lt;/urls&gt;&lt;custom1&gt;Chillies from Pacific Islands_RG&lt;/custom1&gt;&lt;/record&gt;&lt;/Cite&gt;&lt;/EndNote&gt;</w:instrText>
            </w:r>
            <w:r w:rsidR="00703A5F">
              <w:rPr>
                <w:lang w:val="pt-BR"/>
              </w:rPr>
              <w:fldChar w:fldCharType="separate"/>
            </w:r>
            <w:r w:rsidR="00703A5F" w:rsidRPr="008163D7">
              <w:rPr>
                <w:noProof/>
              </w:rPr>
              <w:t>(</w:t>
            </w:r>
            <w:hyperlink w:anchor="_ENREF_29" w:tooltip="Banjo, 2010 #30369" w:history="1">
              <w:r w:rsidR="00212F52" w:rsidRPr="008163D7">
                <w:rPr>
                  <w:noProof/>
                </w:rPr>
                <w:t>Banjo 2010</w:t>
              </w:r>
            </w:hyperlink>
            <w:r w:rsidR="00703A5F" w:rsidRPr="008163D7">
              <w:rPr>
                <w:noProof/>
              </w:rPr>
              <w:t>)</w:t>
            </w:r>
            <w:r w:rsidR="00703A5F">
              <w:rPr>
                <w:lang w:val="pt-BR"/>
              </w:rPr>
              <w:fldChar w:fldCharType="end"/>
            </w:r>
            <w:r w:rsidRPr="008163D7">
              <w:t xml:space="preserve">. Therefore, this species is a potential regulated article for Australia. </w:t>
            </w:r>
          </w:p>
        </w:tc>
        <w:tc>
          <w:tcPr>
            <w:tcW w:w="810" w:type="pct"/>
            <w:gridSpan w:val="3"/>
            <w:shd w:val="clear" w:color="auto" w:fill="auto"/>
          </w:tcPr>
          <w:p w14:paraId="3FED5F6F" w14:textId="2BDE66A2" w:rsidR="00762EDE" w:rsidRPr="008163D7" w:rsidRDefault="00762EDE" w:rsidP="005D4C1F">
            <w:pPr>
              <w:pStyle w:val="TableText"/>
              <w:keepNext/>
              <w:widowControl w:val="0"/>
            </w:pPr>
            <w:r w:rsidRPr="008163D7">
              <w:t xml:space="preserve">No. This species is a phloem feeder and females lay eggs on the underside of leaves. Adults superficially feed externally on fruit </w:t>
            </w:r>
            <w:r w:rsidR="00703A5F">
              <w:fldChar w:fldCharType="begin" w:fldLock="1">
                <w:fldData xml:space="preserve">PEVuZE5vdGU+PENpdGU+PEF1dGhvcj5DQUJJPC9BdXRob3I+PFllYXI+MjAyMjwvWWVhcj48UmVj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</w:fldData>
              </w:fldChar>
            </w:r>
            <w:r w:rsidR="00C92B7C">
              <w:instrText xml:space="preserve"> ADDIN EN.CITE </w:instrText>
            </w:r>
            <w:r w:rsidR="00C92B7C">
              <w:fldChar w:fldCharType="begin">
                <w:fldData xml:space="preserve">PEVuZE5vdGU+PENpdGU+PEF1dGhvcj5DQUJJPC9BdXRob3I+PFllYXI+MjAyMjwvWWVhcj48UmVj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</w:fldData>
              </w:fldChar>
            </w:r>
            <w:r w:rsidR="00C92B7C">
              <w:instrText xml:space="preserve"> ADDIN EN.CITE.DATA </w:instrText>
            </w:r>
            <w:r w:rsidR="00C92B7C">
              <w:fldChar w:fldCharType="end"/>
            </w:r>
            <w:r w:rsidR="00703A5F">
              <w:fldChar w:fldCharType="separate"/>
            </w:r>
            <w:r w:rsidR="00703A5F">
              <w:rPr>
                <w:noProof/>
              </w:rPr>
              <w:t>(</w:t>
            </w:r>
            <w:hyperlink w:anchor="_ENREF_29" w:tooltip="Banjo, 2010 #30369" w:history="1">
              <w:r w:rsidR="00212F52">
                <w:rPr>
                  <w:noProof/>
                </w:rPr>
                <w:t>Banjo 2010</w:t>
              </w:r>
            </w:hyperlink>
            <w:r w:rsidR="00703A5F">
              <w:rPr>
                <w:noProof/>
              </w:rPr>
              <w:t xml:space="preserve">; </w:t>
            </w:r>
            <w:hyperlink w:anchor="_ENREF_61" w:tooltip="CABI, 2022 #45373" w:history="1">
              <w:r w:rsidR="00212F52">
                <w:rPr>
                  <w:noProof/>
                </w:rPr>
                <w:t>CABI 2022</w:t>
              </w:r>
            </w:hyperlink>
            <w:r w:rsidR="00703A5F">
              <w:rPr>
                <w:noProof/>
              </w:rPr>
              <w:t xml:space="preserve">; </w:t>
            </w:r>
            <w:hyperlink w:anchor="_ENREF_392" w:tooltip="Sathe, 2015 #40275" w:history="1">
              <w:r w:rsidR="00212F52">
                <w:rPr>
                  <w:noProof/>
                </w:rPr>
                <w:t>Sathe &amp; Gangate Ujjwala 2015</w:t>
              </w:r>
            </w:hyperlink>
            <w:r w:rsidR="00703A5F">
              <w:rPr>
                <w:noProof/>
              </w:rPr>
              <w:t>)</w:t>
            </w:r>
            <w:r w:rsidR="00703A5F">
              <w:fldChar w:fldCharType="end"/>
            </w:r>
            <w:r w:rsidRPr="008163D7">
              <w:t xml:space="preserve">. </w:t>
            </w:r>
          </w:p>
          <w:p w14:paraId="1072F3A1" w14:textId="77777777" w:rsidR="00762EDE" w:rsidRPr="00CC2E86" w:rsidRDefault="00762EDE" w:rsidP="005D4C1F">
            <w:pPr>
              <w:pStyle w:val="TableText"/>
              <w:keepNext/>
              <w:widowControl w:val="0"/>
            </w:pPr>
            <w:r w:rsidRPr="008163D7">
              <w:t>Adult whiteflies are very active and are unlikely to remain on the fruit when disturbed during harvesting and packing house practices.</w:t>
            </w:r>
          </w:p>
        </w:tc>
        <w:tc>
          <w:tcPr>
            <w:tcW w:w="713" w:type="pct"/>
            <w:gridSpan w:val="3"/>
          </w:tcPr>
          <w:p w14:paraId="24F913D9" w14:textId="77777777" w:rsidR="00762EDE" w:rsidRPr="00CC2E86" w:rsidRDefault="00762EDE" w:rsidP="005D4C1F">
            <w:pPr>
              <w:pStyle w:val="TableText"/>
              <w:keepNext/>
              <w:widowControl w:val="0"/>
            </w:pPr>
            <w:r w:rsidRPr="00CC2E86">
              <w:rPr>
                <w:lang w:val="pt-BR"/>
              </w:rPr>
              <w:t>Assessment not required</w:t>
            </w:r>
          </w:p>
        </w:tc>
        <w:tc>
          <w:tcPr>
            <w:tcW w:w="605" w:type="pct"/>
            <w:gridSpan w:val="3"/>
            <w:shd w:val="clear" w:color="auto" w:fill="auto"/>
          </w:tcPr>
          <w:p w14:paraId="027B33B1" w14:textId="77777777" w:rsidR="00762EDE" w:rsidRPr="00CC2E86" w:rsidRDefault="00762EDE" w:rsidP="005D4C1F">
            <w:pPr>
              <w:pStyle w:val="TableText"/>
              <w:keepNext/>
              <w:widowControl w:val="0"/>
            </w:pPr>
            <w:r w:rsidRPr="00CC2E86">
              <w:rPr>
                <w:lang w:val="pt-BR"/>
              </w:rPr>
              <w:t>Assessment not required</w:t>
            </w:r>
          </w:p>
        </w:tc>
        <w:tc>
          <w:tcPr>
            <w:tcW w:w="555" w:type="pct"/>
            <w:gridSpan w:val="2"/>
            <w:shd w:val="clear" w:color="auto" w:fill="auto"/>
          </w:tcPr>
          <w:p w14:paraId="4B7AC832" w14:textId="77777777" w:rsidR="00762EDE" w:rsidRPr="00CC2E86" w:rsidRDefault="00762EDE" w:rsidP="005D4C1F">
            <w:pPr>
              <w:pStyle w:val="TableText"/>
              <w:keepNext/>
              <w:widowControl w:val="0"/>
            </w:pPr>
            <w:r w:rsidRPr="00CC2E86">
              <w:rPr>
                <w:lang w:val="pt-BR"/>
              </w:rPr>
              <w:t>Assessment not required</w:t>
            </w:r>
          </w:p>
        </w:tc>
        <w:tc>
          <w:tcPr>
            <w:tcW w:w="444" w:type="pct"/>
            <w:gridSpan w:val="2"/>
            <w:shd w:val="clear" w:color="auto" w:fill="auto"/>
          </w:tcPr>
          <w:p w14:paraId="405EF72A" w14:textId="77777777" w:rsidR="00762EDE" w:rsidRPr="00CC2E86" w:rsidRDefault="00762EDE" w:rsidP="005D4C1F">
            <w:pPr>
              <w:pStyle w:val="TableText"/>
              <w:keepNext/>
              <w:widowControl w:val="0"/>
            </w:pPr>
            <w:r w:rsidRPr="00CC2E86">
              <w:t>No</w:t>
            </w:r>
          </w:p>
        </w:tc>
      </w:tr>
      <w:tr w:rsidR="00CD07F8" w:rsidRPr="00CC2E86" w14:paraId="6DCD2C1C" w14:textId="77777777" w:rsidTr="00BA3560">
        <w:trPr>
          <w:jc w:val="center"/>
        </w:trPr>
        <w:tc>
          <w:tcPr>
            <w:tcW w:w="756" w:type="pct"/>
            <w:gridSpan w:val="2"/>
            <w:shd w:val="clear" w:color="auto" w:fill="auto"/>
          </w:tcPr>
          <w:p w14:paraId="3828F3DC" w14:textId="77777777" w:rsidR="00762EDE" w:rsidRPr="008163D7" w:rsidRDefault="00762EDE" w:rsidP="00584223">
            <w:pPr>
              <w:pStyle w:val="TableText"/>
              <w:rPr>
                <w:iCs/>
                <w:lang w:val="pt-BR"/>
              </w:rPr>
            </w:pPr>
            <w:r w:rsidRPr="008163D7">
              <w:rPr>
                <w:i/>
                <w:iCs/>
                <w:lang w:val="pt-BR"/>
              </w:rPr>
              <w:t xml:space="preserve">Amrasca biguttula biguttula </w:t>
            </w:r>
            <w:r w:rsidRPr="008163D7">
              <w:rPr>
                <w:iCs/>
                <w:lang w:val="pt-BR"/>
              </w:rPr>
              <w:t>(Ishida, 1912)</w:t>
            </w:r>
          </w:p>
          <w:p w14:paraId="16200821" w14:textId="77777777" w:rsidR="00762EDE" w:rsidRPr="008163D7" w:rsidRDefault="00762EDE" w:rsidP="00584223">
            <w:pPr>
              <w:pStyle w:val="TableText"/>
              <w:rPr>
                <w:iCs/>
                <w:lang w:val="pt-BR"/>
              </w:rPr>
            </w:pPr>
            <w:r w:rsidRPr="008163D7">
              <w:rPr>
                <w:iCs/>
                <w:lang w:val="pt-BR"/>
              </w:rPr>
              <w:t>[Cicadellidae]</w:t>
            </w:r>
          </w:p>
          <w:p w14:paraId="65E49F38" w14:textId="77777777" w:rsidR="00762EDE" w:rsidRPr="00CC2E86" w:rsidRDefault="00762EDE" w:rsidP="00584223">
            <w:pPr>
              <w:pStyle w:val="TableText"/>
              <w:rPr>
                <w:rStyle w:val="Emphasis"/>
                <w:i w:val="0"/>
                <w:iCs w:val="0"/>
              </w:rPr>
            </w:pPr>
            <w:r w:rsidRPr="00CC2E86">
              <w:rPr>
                <w:iCs/>
              </w:rPr>
              <w:t xml:space="preserve">Leafhopper; </w:t>
            </w:r>
            <w:r w:rsidRPr="00CC2E86">
              <w:t>Indian cotton jassid</w:t>
            </w:r>
          </w:p>
        </w:tc>
        <w:tc>
          <w:tcPr>
            <w:tcW w:w="510" w:type="pct"/>
            <w:gridSpan w:val="2"/>
            <w:shd w:val="clear" w:color="auto" w:fill="auto"/>
          </w:tcPr>
          <w:p w14:paraId="0EBD2141" w14:textId="2176DE37" w:rsidR="00762EDE" w:rsidRPr="00CC2E86" w:rsidRDefault="00762EDE" w:rsidP="00584223">
            <w:pPr>
              <w:pStyle w:val="TableText"/>
            </w:pPr>
            <w:r w:rsidRPr="00CC2E86">
              <w:t xml:space="preserve">Yes </w:t>
            </w:r>
            <w:r w:rsidR="00703A5F">
              <w:fldChar w:fldCharType="begin" w:fldLock="1"/>
            </w:r>
            <w:r w:rsidR="00C92B7C">
              <w:instrText xml:space="preserve"> ADDIN EN.CITE &lt;EndNote&gt;&lt;Cite&gt;&lt;Author&gt;TNAU-NAIP&lt;/Author&gt;&lt;Year&gt;2020&lt;/Year&gt;&lt;RecNum&gt;39759&lt;/RecNum&gt;&lt;DisplayText&gt;(TNAU-NAIP 2020)&lt;/DisplayText&gt;&lt;record&gt;&lt;rec-number&gt;39759&lt;/rec-number&gt;&lt;foreign-keys&gt;&lt;key app="EN" db-id="pxwxw0er9zv2fxezxdk5tt5utz5p5vtrwdv0" timestamp="1598612548"&gt;39759&lt;/key&gt;&lt;/foreign-keys&gt;&lt;ref-type name="Web Pages/Online Documents"&gt;12&lt;/ref-type&gt;&lt;contributors&gt;&lt;authors&gt;&lt;author&gt;TNAU-NAIP,&lt;/author&gt;&lt;/authors&gt;&lt;/contributors&gt;&lt;titles&gt;&lt;title&gt;Pest of okra&lt;/title&gt;&lt;/titles&gt;&lt;keywords&gt;&lt;keyword&gt;Shoot and fruit borer,&lt;/keyword&gt;&lt;keyword&gt;Earias vitella,&lt;/keyword&gt;&lt;keyword&gt;E. insulana,&lt;/keyword&gt;&lt;keyword&gt;Noctuidae: Lepidoptera,&lt;/keyword&gt;&lt;keyword&gt;Fruit borer,&lt;/keyword&gt;&lt;keyword&gt;Helicoverpa armigera (Noctuidae: Lepidoptera),&lt;/keyword&gt;&lt;keyword&gt;Jassids: Amrasca bigutula bigutula (Cicadellidae: Hemiptera),&lt;/keyword&gt;&lt;keyword&gt;Leaf roller: Sylepta derogata (Pyraustidae: Lepidoptera),&lt;/keyword&gt;&lt;keyword&gt;Semiloopers,&lt;/keyword&gt;&lt;keyword&gt;Anomis flava,&lt;/keyword&gt;&lt;keyword&gt;Xanthodes graelsii,&lt;/keyword&gt;&lt;keyword&gt;Tarache nitidula,&lt;/keyword&gt;&lt;keyword&gt;Whitefly,&lt;/keyword&gt;&lt;keyword&gt;Bemisia tabaci (Aleyrodidae: Hemiptera),&lt;/keyword&gt;&lt;/keywords&gt;&lt;dates&gt;&lt;year&gt;2020&lt;/year&gt;&lt;pub-dates&gt;&lt;date&gt;08/28/2020&lt;/date&gt;&lt;/pub-dates&gt;&lt;/dates&gt;&lt;pub-location&gt;Coimbatore, India&lt;/pub-location&gt;&lt;publisher&gt;Tamil Nadu Agricultural University (TNAU) and National Agricultural Innovation Project (NAIP)&lt;/publisher&gt;&lt;urls&gt;&lt;related-urls&gt;&lt;url&gt;http://eagri.org/eagri50/ENTO331/lecture23/okra/&lt;/url&gt;&lt;/related-urls&gt;&lt;pdf-urls&gt;&lt;url&gt;file://J:\E Library\Plant Catalogue\T\TNAU-NAIP 2020 EN39759.pdf&lt;/url&gt;&lt;/pdf-urls&gt;&lt;/urls&gt;&lt;custom1&gt;Fresh Okra from India MH&lt;/custom1&gt;&lt;/record&gt;&lt;/Cite&gt;&lt;/EndNote&gt;</w:instrText>
            </w:r>
            <w:r w:rsidR="00703A5F">
              <w:fldChar w:fldCharType="separate"/>
            </w:r>
            <w:r w:rsidR="00703A5F">
              <w:rPr>
                <w:noProof/>
              </w:rPr>
              <w:t>(</w:t>
            </w:r>
            <w:hyperlink w:anchor="_ENREF_451" w:tooltip="TNAU-NAIP, 2020 #39759" w:history="1">
              <w:r w:rsidR="00212F52">
                <w:rPr>
                  <w:noProof/>
                </w:rPr>
                <w:t>TNAU-NAIP 2020</w:t>
              </w:r>
            </w:hyperlink>
            <w:r w:rsidR="00703A5F">
              <w:rPr>
                <w:noProof/>
              </w:rPr>
              <w:t>)</w:t>
            </w:r>
            <w:r w:rsidR="00703A5F">
              <w:fldChar w:fldCharType="end"/>
            </w:r>
          </w:p>
        </w:tc>
        <w:tc>
          <w:tcPr>
            <w:tcW w:w="607" w:type="pct"/>
            <w:gridSpan w:val="2"/>
            <w:shd w:val="clear" w:color="auto" w:fill="auto"/>
          </w:tcPr>
          <w:p w14:paraId="08B18266" w14:textId="6ADFFF7A" w:rsidR="00762EDE" w:rsidRPr="00CC2E86" w:rsidRDefault="00762EDE" w:rsidP="00584223">
            <w:pPr>
              <w:pStyle w:val="TableText"/>
            </w:pPr>
            <w:r w:rsidRPr="00CC2E86">
              <w:t>No records found</w:t>
            </w:r>
            <w:r w:rsidR="00FC60AF">
              <w:t>.</w:t>
            </w:r>
            <w:r w:rsidRPr="00CC2E86">
              <w:t xml:space="preserve"> Leafhoppers can act as vectors for phytoplasmas in the </w:t>
            </w:r>
            <w:r w:rsidRPr="00CC2E86">
              <w:rPr>
                <w:szCs w:val="18"/>
              </w:rPr>
              <w:t xml:space="preserve">16SrI (B) group </w:t>
            </w:r>
            <w:r w:rsidR="00703A5F">
              <w:rPr>
                <w:szCs w:val="18"/>
              </w:rPr>
              <w:fldChar w:fldCharType="begin" w:fldLock="1">
                <w:fldData xml:space="preserve">PEVuZE5vdGU+PENpdGU+PEF1dGhvcj5MZWU8L0F1dGhvcj48WWVhcj4yMDA0PC9ZZWFyPjxSZWNO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==
</w:fldData>
              </w:fldChar>
            </w:r>
            <w:r w:rsidR="00C92B7C">
              <w:rPr>
                <w:szCs w:val="18"/>
              </w:rPr>
              <w:instrText xml:space="preserve"> ADDIN EN.CITE </w:instrText>
            </w:r>
            <w:r w:rsidR="00C92B7C">
              <w:rPr>
                <w:szCs w:val="18"/>
              </w:rPr>
              <w:fldChar w:fldCharType="begin">
                <w:fldData xml:space="preserve">PEVuZE5vdGU+PENpdGU+PEF1dGhvcj5MZWU8L0F1dGhvcj48WWVhcj4yMDA0PC9ZZWFyPjxSZWNO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==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B5266C">
              <w:rPr>
                <w:noProof/>
                <w:szCs w:val="18"/>
              </w:rPr>
              <w:t>(</w:t>
            </w:r>
            <w:hyperlink w:anchor="_ENREF_263" w:tooltip="Lee, 1998 #3102" w:history="1">
              <w:r w:rsidR="00212F52">
                <w:rPr>
                  <w:noProof/>
                  <w:szCs w:val="18"/>
                </w:rPr>
                <w:t>Lee, Gundersen-Rindal &amp; Bertaccini 1998</w:t>
              </w:r>
            </w:hyperlink>
            <w:r w:rsidR="00B5266C">
              <w:rPr>
                <w:noProof/>
                <w:szCs w:val="18"/>
              </w:rPr>
              <w:t xml:space="preserve">; </w:t>
            </w:r>
            <w:hyperlink w:anchor="_ENREF_265" w:tooltip="Lee, 2004 #41652" w:history="1">
              <w:r w:rsidR="00212F52">
                <w:rPr>
                  <w:noProof/>
                  <w:szCs w:val="18"/>
                </w:rPr>
                <w:t>Lee et al. 2004b</w:t>
              </w:r>
            </w:hyperlink>
            <w:r w:rsidR="00B5266C">
              <w:rPr>
                <w:noProof/>
                <w:szCs w:val="18"/>
              </w:rPr>
              <w:t>)</w:t>
            </w:r>
            <w:r w:rsidR="00703A5F">
              <w:rPr>
                <w:szCs w:val="18"/>
              </w:rPr>
              <w:fldChar w:fldCharType="end"/>
            </w:r>
            <w:r w:rsidRPr="00CC2E86">
              <w:rPr>
                <w:szCs w:val="18"/>
              </w:rPr>
              <w:t>. Therefore, this pest is a potential regulated article for Australia.</w:t>
            </w:r>
          </w:p>
        </w:tc>
        <w:tc>
          <w:tcPr>
            <w:tcW w:w="810" w:type="pct"/>
            <w:gridSpan w:val="3"/>
            <w:shd w:val="clear" w:color="auto" w:fill="auto"/>
          </w:tcPr>
          <w:p w14:paraId="1CE436FC" w14:textId="369F32F4" w:rsidR="00762EDE" w:rsidRPr="008163D7" w:rsidRDefault="00762EDE" w:rsidP="00584223">
            <w:pPr>
              <w:pStyle w:val="TableText"/>
            </w:pPr>
            <w:r w:rsidRPr="008163D7">
              <w:t xml:space="preserve">No. The leafhopper </w:t>
            </w:r>
            <w:r w:rsidRPr="008163D7">
              <w:rPr>
                <w:i/>
                <w:iCs/>
              </w:rPr>
              <w:t>Amrasca biguttula biguttula</w:t>
            </w:r>
            <w:r w:rsidRPr="008163D7">
              <w:t xml:space="preserve"> is associated with okra leaves </w:t>
            </w:r>
            <w:r w:rsidR="00703A5F">
              <w:rPr>
                <w:lang w:val="pt-BR"/>
              </w:rPr>
              <w:fldChar w:fldCharType="begin" w:fldLock="1">
                <w:fldData xml:space="preserve">PEVuZE5vdGU+PENpdGU+PEF1dGhvcj5DaGFuZGlvPC9BdXRob3I+PFllYXI+MjAxNzwvWWVhcj48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</w:fldData>
              </w:fldChar>
            </w:r>
            <w:r w:rsidR="00C92B7C" w:rsidRPr="00BC443D">
              <w:instrText xml:space="preserve"> ADDIN EN.CITE </w:instrText>
            </w:r>
            <w:r w:rsidR="00C92B7C">
              <w:rPr>
                <w:lang w:val="pt-BR"/>
              </w:rPr>
              <w:fldChar w:fldCharType="begin">
                <w:fldData xml:space="preserve">PEVuZE5vdGU+PENpdGU+PEF1dGhvcj5DaGFuZGlvPC9BdXRob3I+PFllYXI+MjAxNzwvWWVhcj48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</w:fldData>
              </w:fldChar>
            </w:r>
            <w:r w:rsidR="00C92B7C" w:rsidRPr="00BC443D">
              <w:instrText xml:space="preserve"> ADDIN EN.CITE.DATA </w:instrText>
            </w:r>
            <w:r w:rsidR="00C92B7C">
              <w:rPr>
                <w:lang w:val="pt-BR"/>
              </w:rPr>
            </w:r>
            <w:r w:rsidR="00C92B7C">
              <w:rPr>
                <w:lang w:val="pt-BR"/>
              </w:rPr>
              <w:fldChar w:fldCharType="end"/>
            </w:r>
            <w:r w:rsidR="00703A5F">
              <w:rPr>
                <w:lang w:val="pt-BR"/>
              </w:rPr>
            </w:r>
            <w:r w:rsidR="00703A5F">
              <w:rPr>
                <w:lang w:val="pt-BR"/>
              </w:rPr>
              <w:fldChar w:fldCharType="separate"/>
            </w:r>
            <w:r w:rsidR="00703A5F" w:rsidRPr="008163D7">
              <w:rPr>
                <w:noProof/>
              </w:rPr>
              <w:t>(</w:t>
            </w:r>
            <w:hyperlink w:anchor="_ENREF_61" w:tooltip="CABI, 2022 #45373" w:history="1">
              <w:r w:rsidR="00212F52" w:rsidRPr="008163D7">
                <w:rPr>
                  <w:noProof/>
                </w:rPr>
                <w:t>CABI 2022</w:t>
              </w:r>
            </w:hyperlink>
            <w:r w:rsidR="00703A5F" w:rsidRPr="008163D7">
              <w:rPr>
                <w:noProof/>
              </w:rPr>
              <w:t xml:space="preserve">; </w:t>
            </w:r>
            <w:hyperlink w:anchor="_ENREF_67" w:tooltip="Chandio, 2017 #39804" w:history="1">
              <w:r w:rsidR="00212F52" w:rsidRPr="008163D7">
                <w:rPr>
                  <w:noProof/>
                </w:rPr>
                <w:t>Chandio et al. 2017</w:t>
              </w:r>
            </w:hyperlink>
            <w:r w:rsidR="00703A5F" w:rsidRPr="008163D7">
              <w:rPr>
                <w:noProof/>
              </w:rPr>
              <w:t>)</w:t>
            </w:r>
            <w:r w:rsidR="00703A5F">
              <w:rPr>
                <w:lang w:val="pt-BR"/>
              </w:rPr>
              <w:fldChar w:fldCharType="end"/>
            </w:r>
            <w:r w:rsidRPr="008163D7">
              <w:t>.</w:t>
            </w:r>
          </w:p>
        </w:tc>
        <w:tc>
          <w:tcPr>
            <w:tcW w:w="713" w:type="pct"/>
            <w:gridSpan w:val="3"/>
          </w:tcPr>
          <w:p w14:paraId="7A1E104D"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6E6440FF"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171E6D8D"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055D77E4" w14:textId="77777777" w:rsidR="00762EDE" w:rsidRPr="00CC2E86" w:rsidRDefault="00762EDE" w:rsidP="00584223">
            <w:pPr>
              <w:pStyle w:val="TableText"/>
            </w:pPr>
            <w:r w:rsidRPr="00CC2E86">
              <w:t>No</w:t>
            </w:r>
          </w:p>
        </w:tc>
      </w:tr>
      <w:tr w:rsidR="00CD07F8" w:rsidRPr="00CC2E86" w14:paraId="3F2587B0" w14:textId="77777777" w:rsidTr="00BA3560">
        <w:trPr>
          <w:jc w:val="center"/>
        </w:trPr>
        <w:tc>
          <w:tcPr>
            <w:tcW w:w="756" w:type="pct"/>
            <w:gridSpan w:val="2"/>
            <w:shd w:val="clear" w:color="auto" w:fill="auto"/>
          </w:tcPr>
          <w:p w14:paraId="7322168B" w14:textId="77777777" w:rsidR="00762EDE" w:rsidRPr="00CC2E86" w:rsidRDefault="00762EDE" w:rsidP="00584223">
            <w:pPr>
              <w:pStyle w:val="TableText"/>
            </w:pPr>
            <w:r w:rsidRPr="00CC2E86">
              <w:rPr>
                <w:i/>
                <w:iCs/>
              </w:rPr>
              <w:t xml:space="preserve">Antecerococcus indicus </w:t>
            </w:r>
            <w:r w:rsidRPr="00CC2E86">
              <w:t>(Maskell, 1879)</w:t>
            </w:r>
          </w:p>
          <w:p w14:paraId="7DC7D3BE" w14:textId="77777777" w:rsidR="00762EDE" w:rsidRPr="00CC2E86" w:rsidRDefault="00762EDE" w:rsidP="00584223">
            <w:pPr>
              <w:pStyle w:val="TableText"/>
            </w:pPr>
            <w:r w:rsidRPr="00CC2E86">
              <w:t xml:space="preserve">Synonym(s): </w:t>
            </w:r>
            <w:r w:rsidRPr="00CC2E86">
              <w:rPr>
                <w:i/>
                <w:iCs/>
              </w:rPr>
              <w:t>Cerococcus hibisci</w:t>
            </w:r>
            <w:r w:rsidRPr="00CC2E86">
              <w:t xml:space="preserve"> Green 1908</w:t>
            </w:r>
          </w:p>
          <w:p w14:paraId="76132CF6" w14:textId="77777777" w:rsidR="00762EDE" w:rsidRPr="00CC2E86" w:rsidRDefault="00762EDE" w:rsidP="00584223">
            <w:pPr>
              <w:pStyle w:val="TableText"/>
            </w:pPr>
            <w:r w:rsidRPr="00CC2E86">
              <w:t>[Cerococcidae]</w:t>
            </w:r>
          </w:p>
          <w:p w14:paraId="58B0CCD5" w14:textId="77777777" w:rsidR="00762EDE" w:rsidRPr="00CC2E86" w:rsidRDefault="00762EDE" w:rsidP="00584223">
            <w:pPr>
              <w:pStyle w:val="TableText"/>
              <w:rPr>
                <w:rStyle w:val="Emphasis"/>
              </w:rPr>
            </w:pPr>
            <w:r w:rsidRPr="008163D7">
              <w:rPr>
                <w:iCs/>
              </w:rPr>
              <w:t>Yellow cotton scale</w:t>
            </w:r>
          </w:p>
        </w:tc>
        <w:tc>
          <w:tcPr>
            <w:tcW w:w="510" w:type="pct"/>
            <w:gridSpan w:val="2"/>
            <w:shd w:val="clear" w:color="auto" w:fill="auto"/>
          </w:tcPr>
          <w:p w14:paraId="11AEDDC6" w14:textId="0F3A10AA" w:rsidR="00762EDE" w:rsidRPr="00CC2E86" w:rsidRDefault="00762EDE" w:rsidP="00584223">
            <w:pPr>
              <w:pStyle w:val="TableText"/>
            </w:pPr>
            <w:r w:rsidRPr="00CC2E86">
              <w:t xml:space="preserve">Yes </w:t>
            </w:r>
            <w:r w:rsidR="00703A5F">
              <w:fldChar w:fldCharType="begin" w:fldLock="1"/>
            </w:r>
            <w:r w:rsidR="00C92B7C">
              <w:instrText xml:space="preserve"> ADDIN EN.CITE &lt;EndNote&gt;&lt;Cite&gt;&lt;Author&gt;García Morales&lt;/Author&gt;&lt;Year&gt;2022&lt;/Year&gt;&lt;RecNum&gt;45451&lt;/RecNum&gt;&lt;DisplayText&gt;(García Morales et al. 2022)&lt;/DisplayText&gt;&lt;record&gt;&lt;rec-number&gt;45451&lt;/rec-number&gt;&lt;foreign-keys&gt;&lt;key app="EN" db-id="pxwxw0er9zv2fxezxdk5tt5utz5p5vtrwdv0" timestamp="1641504593"&gt;45451&lt;/key&gt;&lt;/foreign-keys&gt;&lt;ref-type name="Databases"&gt;45&lt;/ref-type&gt;&lt;contributors&gt;&lt;authors&gt;&lt;author&gt;García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keywords&gt;&lt;keyword&gt;Scales&lt;/keyword&gt;&lt;keyword&gt;Mealybugs&lt;/keyword&gt;&lt;keyword&gt;Flatidae&lt;/keyword&gt;&lt;keyword&gt;Coccidae&lt;/keyword&gt;&lt;keyword&gt;Diaspidae&lt;/keyword&gt;&lt;keyword&gt;Pseudococcidae&lt;/keyword&gt;&lt;/keywords&gt;&lt;dates&gt;&lt;year&gt;2022&lt;/year&gt;&lt;pub-dates&gt;&lt;date&gt;2022&lt;/date&gt;&lt;/pub-dates&gt;&lt;/dates&gt;&lt;urls&gt;&lt;related-urls&gt;&lt;url&gt;http://scalenet.info/&lt;/url&gt;&lt;/related-urls&gt;&lt;/urls&gt;&lt;custom1&gt;updated_RG&lt;/custom1&gt;&lt;electronic-resource-num&gt;DOI 10.1093/database/bav118&lt;/electronic-resource-num&gt;&lt;/record&gt;&lt;/Cite&gt;&lt;/EndNote&gt;</w:instrText>
            </w:r>
            <w:r w:rsidR="00703A5F">
              <w:fldChar w:fldCharType="separate"/>
            </w:r>
            <w:r w:rsidR="00703A5F">
              <w:rPr>
                <w:noProof/>
              </w:rPr>
              <w:t>(</w:t>
            </w:r>
            <w:hyperlink w:anchor="_ENREF_154" w:tooltip="García Morales, 2022 #45451" w:history="1">
              <w:r w:rsidR="00212F52">
                <w:rPr>
                  <w:noProof/>
                </w:rPr>
                <w:t>García Morales et al. 2022</w:t>
              </w:r>
            </w:hyperlink>
            <w:r w:rsidR="00703A5F">
              <w:rPr>
                <w:noProof/>
              </w:rPr>
              <w:t>)</w:t>
            </w:r>
            <w:r w:rsidR="00703A5F">
              <w:fldChar w:fldCharType="end"/>
            </w:r>
          </w:p>
        </w:tc>
        <w:tc>
          <w:tcPr>
            <w:tcW w:w="607" w:type="pct"/>
            <w:gridSpan w:val="2"/>
            <w:shd w:val="clear" w:color="auto" w:fill="auto"/>
          </w:tcPr>
          <w:p w14:paraId="7C7EB8F6" w14:textId="77777777" w:rsidR="00762EDE" w:rsidRPr="00CC2E86" w:rsidRDefault="00762EDE" w:rsidP="00584223">
            <w:pPr>
              <w:pStyle w:val="TableText"/>
            </w:pPr>
            <w:r w:rsidRPr="00CC2E86">
              <w:t>No records found</w:t>
            </w:r>
          </w:p>
        </w:tc>
        <w:tc>
          <w:tcPr>
            <w:tcW w:w="810" w:type="pct"/>
            <w:gridSpan w:val="3"/>
            <w:shd w:val="clear" w:color="auto" w:fill="auto"/>
          </w:tcPr>
          <w:p w14:paraId="248AB2E0" w14:textId="150A3CE2" w:rsidR="00762EDE" w:rsidRPr="00CC2E86" w:rsidRDefault="00762EDE" w:rsidP="00584223">
            <w:pPr>
              <w:pStyle w:val="TableText"/>
            </w:pPr>
            <w:r w:rsidRPr="008163D7">
              <w:t xml:space="preserve">No. </w:t>
            </w:r>
            <w:r w:rsidRPr="00CC2E86">
              <w:rPr>
                <w:i/>
                <w:iCs/>
              </w:rPr>
              <w:t>Antecerococcus indicus</w:t>
            </w:r>
            <w:r w:rsidRPr="00CC2E86">
              <w:t xml:space="preserve"> is a pest of okra </w:t>
            </w:r>
            <w:r w:rsidR="00703A5F">
              <w:fldChar w:fldCharType="begin" w:fldLock="1"/>
            </w:r>
            <w:r w:rsidR="00C92B7C">
              <w:instrText xml:space="preserve"> ADDIN EN.CITE &lt;EndNote&gt;&lt;Cite&gt;&lt;Author&gt;García Morales&lt;/Author&gt;&lt;Year&gt;2022&lt;/Year&gt;&lt;RecNum&gt;45451&lt;/RecNum&gt;&lt;DisplayText&gt;(García Morales et al. 2022)&lt;/DisplayText&gt;&lt;record&gt;&lt;rec-number&gt;45451&lt;/rec-number&gt;&lt;foreign-keys&gt;&lt;key app="EN" db-id="pxwxw0er9zv2fxezxdk5tt5utz5p5vtrwdv0" timestamp="1641504593"&gt;45451&lt;/key&gt;&lt;/foreign-keys&gt;&lt;ref-type name="Databases"&gt;45&lt;/ref-type&gt;&lt;contributors&gt;&lt;authors&gt;&lt;author&gt;García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keywords&gt;&lt;keyword&gt;Scales&lt;/keyword&gt;&lt;keyword&gt;Mealybugs&lt;/keyword&gt;&lt;keyword&gt;Flatidae&lt;/keyword&gt;&lt;keyword&gt;Coccidae&lt;/keyword&gt;&lt;keyword&gt;Diaspidae&lt;/keyword&gt;&lt;keyword&gt;Pseudococcidae&lt;/keyword&gt;&lt;/keywords&gt;&lt;dates&gt;&lt;year&gt;2022&lt;/year&gt;&lt;pub-dates&gt;&lt;date&gt;2022&lt;/date&gt;&lt;/pub-dates&gt;&lt;/dates&gt;&lt;urls&gt;&lt;related-urls&gt;&lt;url&gt;http://scalenet.info/&lt;/url&gt;&lt;/related-urls&gt;&lt;/urls&gt;&lt;custom1&gt;updated_RG&lt;/custom1&gt;&lt;electronic-resource-num&gt;DOI 10.1093/database/bav118&lt;/electronic-resource-num&gt;&lt;/record&gt;&lt;/Cite&gt;&lt;/EndNote&gt;</w:instrText>
            </w:r>
            <w:r w:rsidR="00703A5F">
              <w:fldChar w:fldCharType="separate"/>
            </w:r>
            <w:r w:rsidR="00703A5F">
              <w:rPr>
                <w:noProof/>
              </w:rPr>
              <w:t>(</w:t>
            </w:r>
            <w:hyperlink w:anchor="_ENREF_154" w:tooltip="García Morales, 2022 #45451" w:history="1">
              <w:r w:rsidR="00212F52">
                <w:rPr>
                  <w:noProof/>
                </w:rPr>
                <w:t>García Morales et al. 2022</w:t>
              </w:r>
            </w:hyperlink>
            <w:r w:rsidR="00703A5F">
              <w:rPr>
                <w:noProof/>
              </w:rPr>
              <w:t>)</w:t>
            </w:r>
            <w:r w:rsidR="00703A5F">
              <w:fldChar w:fldCharType="end"/>
            </w:r>
            <w:r w:rsidRPr="00CC2E86">
              <w:t xml:space="preserve">, </w:t>
            </w:r>
            <w:r w:rsidR="00FC60AF">
              <w:t xml:space="preserve">but is </w:t>
            </w:r>
            <w:r w:rsidR="000159DE">
              <w:t xml:space="preserve">only </w:t>
            </w:r>
            <w:r w:rsidRPr="00CC2E86">
              <w:t xml:space="preserve">reported to feed on leaves and branches of host plants </w:t>
            </w:r>
            <w:r w:rsidR="00703A5F">
              <w:fldChar w:fldCharType="begin" w:fldLock="1"/>
            </w:r>
            <w:r w:rsidR="00C92B7C">
              <w:instrText xml:space="preserve"> ADDIN EN.CITE &lt;EndNote&gt;&lt;Cite&gt;&lt;Author&gt;Pushpaveni&lt;/Author&gt;&lt;Year&gt;1974&lt;/Year&gt;&lt;RecNum&gt;40175&lt;/RecNum&gt;&lt;DisplayText&gt;(Pushpaveni, Rao &amp;amp; Rao 1974)&lt;/DisplayText&gt;&lt;record&gt;&lt;rec-number&gt;40175&lt;/rec-number&gt;&lt;foreign-keys&gt;&lt;key app="EN" db-id="pxwxw0er9zv2fxezxdk5tt5utz5p5vtrwdv0" timestamp="1602542708"&gt;40175&lt;/key&gt;&lt;/foreign-keys&gt;&lt;ref-type name="Journal Articles"&gt;17&lt;/ref-type&gt;&lt;contributors&gt;&lt;authors&gt;&lt;author&gt;Pushpaveni, G.&lt;/author&gt;&lt;author&gt;Rao, P.R.M.&lt;/author&gt;&lt;author&gt;Rao, P.A.&lt;/author&gt;&lt;/authors&gt;&lt;/contributors&gt;&lt;titles&gt;&lt;title&gt;&lt;style face="normal" font="default" size="100%"&gt;Occurrence of &lt;/style&gt;&lt;style face="italic" font="default" size="100%"&gt;Cerococcus hibisci&lt;/style&gt;&lt;style face="normal" font="default" size="100%"&gt; Green on &lt;/style&gt;&lt;style face="italic" font="default" size="100%"&gt;Hibiscus rosasinensis &lt;/style&gt;&lt;style face="normal" font="default" size="100%"&gt;Linn. in Andhra Pradesh&lt;/style&gt;&lt;/title&gt;&lt;secondary-title&gt;Indian Journal of Entomology&lt;/secondary-title&gt;&lt;/titles&gt;&lt;periodical&gt;&lt;full-title&gt;Indian Journal of Entomology&lt;/full-title&gt;&lt;/periodical&gt;&lt;pages&gt;73&lt;/pages&gt;&lt;volume&gt;35&lt;/volume&gt;&lt;number&gt;1&lt;/number&gt;&lt;keywords&gt;&lt;keyword&gt;Cerococcus hibisci&lt;/keyword&gt;&lt;keyword&gt;Hibiscus rosasinensis&lt;/keyword&gt;&lt;/keywords&gt;&lt;dates&gt;&lt;year&gt;1974&lt;/year&gt;&lt;/dates&gt;&lt;isbn&gt;0367-8288&lt;/isbn&gt;&lt;accession-num&gt;CABI:19750531059&lt;/accession-num&gt;&lt;urls&gt;&lt;related-urls&gt;&lt;url&gt;&amp;lt;Go to ISI&amp;gt;://CABI:19750531059&lt;/url&gt;&lt;/related-urls&gt;&lt;/urls&gt;&lt;custom1&gt;Fresh Okra from India MH&lt;/custom1&gt;&lt;custom2&gt;Abstract only&lt;/custom2&gt;&lt;/record&gt;&lt;/Cite&gt;&lt;/EndNote&gt;</w:instrText>
            </w:r>
            <w:r w:rsidR="00703A5F">
              <w:fldChar w:fldCharType="separate"/>
            </w:r>
            <w:r w:rsidR="00703A5F">
              <w:rPr>
                <w:noProof/>
              </w:rPr>
              <w:t>(</w:t>
            </w:r>
            <w:hyperlink w:anchor="_ENREF_359" w:tooltip="Pushpaveni, 1974 #40175" w:history="1">
              <w:r w:rsidR="00212F52">
                <w:rPr>
                  <w:noProof/>
                </w:rPr>
                <w:t>Pushpaveni, Rao &amp; Rao 1974</w:t>
              </w:r>
            </w:hyperlink>
            <w:r w:rsidR="00703A5F">
              <w:rPr>
                <w:noProof/>
              </w:rPr>
              <w:t>)</w:t>
            </w:r>
            <w:r w:rsidR="00703A5F">
              <w:fldChar w:fldCharType="end"/>
            </w:r>
            <w:r w:rsidRPr="00CC2E86">
              <w:t xml:space="preserve">. </w:t>
            </w:r>
          </w:p>
        </w:tc>
        <w:tc>
          <w:tcPr>
            <w:tcW w:w="713" w:type="pct"/>
            <w:gridSpan w:val="3"/>
          </w:tcPr>
          <w:p w14:paraId="77FCF870"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3ED3E250"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619DFA31"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04940F8F" w14:textId="77777777" w:rsidR="00762EDE" w:rsidRPr="00CC2E86" w:rsidRDefault="00762EDE" w:rsidP="00584223">
            <w:pPr>
              <w:pStyle w:val="TableText"/>
            </w:pPr>
            <w:r w:rsidRPr="00CC2E86">
              <w:t>No</w:t>
            </w:r>
          </w:p>
        </w:tc>
      </w:tr>
      <w:tr w:rsidR="00CD07F8" w:rsidRPr="00CC2E86" w14:paraId="75975801" w14:textId="77777777" w:rsidTr="00BA3560">
        <w:trPr>
          <w:jc w:val="center"/>
        </w:trPr>
        <w:tc>
          <w:tcPr>
            <w:tcW w:w="756" w:type="pct"/>
            <w:gridSpan w:val="2"/>
            <w:shd w:val="clear" w:color="auto" w:fill="auto"/>
          </w:tcPr>
          <w:p w14:paraId="1DD34142" w14:textId="77777777" w:rsidR="00762EDE" w:rsidRPr="00CC2E86" w:rsidRDefault="00762EDE" w:rsidP="00584223">
            <w:pPr>
              <w:pStyle w:val="TableText"/>
            </w:pPr>
            <w:r w:rsidRPr="00CC2E86">
              <w:rPr>
                <w:i/>
              </w:rPr>
              <w:t xml:space="preserve">Aonidiella aurantii </w:t>
            </w:r>
            <w:r w:rsidRPr="00CC2E86">
              <w:rPr>
                <w:iCs/>
              </w:rPr>
              <w:t>(</w:t>
            </w:r>
            <w:r w:rsidRPr="00CC2E86">
              <w:t xml:space="preserve">Maskell, 1879) </w:t>
            </w:r>
          </w:p>
          <w:p w14:paraId="4C7B3E0B" w14:textId="77777777" w:rsidR="00762EDE" w:rsidRPr="00CC2E86" w:rsidRDefault="00762EDE" w:rsidP="00584223">
            <w:pPr>
              <w:pStyle w:val="TableText"/>
            </w:pPr>
            <w:r w:rsidRPr="00CC2E86">
              <w:t>[Diaspididae]</w:t>
            </w:r>
          </w:p>
          <w:p w14:paraId="2F080743" w14:textId="77777777" w:rsidR="00762EDE" w:rsidRPr="00CC2E86" w:rsidRDefault="00762EDE" w:rsidP="00584223">
            <w:pPr>
              <w:pStyle w:val="TableText"/>
              <w:rPr>
                <w:rStyle w:val="Emphasis"/>
              </w:rPr>
            </w:pPr>
            <w:r w:rsidRPr="00CC2E86">
              <w:rPr>
                <w:iCs/>
              </w:rPr>
              <w:t>Red scale</w:t>
            </w:r>
          </w:p>
        </w:tc>
        <w:tc>
          <w:tcPr>
            <w:tcW w:w="510" w:type="pct"/>
            <w:gridSpan w:val="2"/>
            <w:shd w:val="clear" w:color="auto" w:fill="auto"/>
          </w:tcPr>
          <w:p w14:paraId="620B51F5" w14:textId="19E1950D" w:rsidR="00762EDE" w:rsidRPr="00CC2E86" w:rsidRDefault="00762EDE" w:rsidP="00584223">
            <w:pPr>
              <w:pStyle w:val="TableText"/>
            </w:pPr>
            <w:r w:rsidRPr="00CC2E86">
              <w:t xml:space="preserve">Yes </w:t>
            </w:r>
            <w:r w:rsidR="00703A5F">
              <w:fldChar w:fldCharType="begin" w:fldLock="1"/>
            </w:r>
            <w:r w:rsidR="00C92B7C">
              <w:instrText xml:space="preserve"> ADDIN EN.CITE &lt;EndNote&gt;&lt;Cite&gt;&lt;Author&gt;Verma&lt;/Author&gt;&lt;Year&gt;2005&lt;/Year&gt;&lt;RecNum&gt;3163&lt;/RecNum&gt;&lt;DisplayText&gt;(Verma &amp;amp; Dinabandhoo 2005)&lt;/DisplayText&gt;&lt;record&gt;&lt;rec-number&gt;3163&lt;/rec-number&gt;&lt;foreign-keys&gt;&lt;key app="EN" db-id="pxwxw0er9zv2fxezxdk5tt5utz5p5vtrwdv0" timestamp="1451972446"&gt;3163&lt;/key&gt;&lt;/foreign-keys&gt;&lt;ref-type name="Journal Articles"&gt;17&lt;/ref-type&gt;&lt;contributors&gt;&lt;authors&gt;&lt;author&gt;Verma,S.P.&lt;/author&gt;&lt;author&gt;Dinabandhoo,C.L.&lt;/author&gt;&lt;/authors&gt;&lt;/contributors&gt;&lt;titles&gt;&lt;title&gt;Armoured scales (Homoptera: Diaspididae) associated with temperate and subtropical fruit trees in Himachal Pradesh&lt;/title&gt;&lt;secondary-title&gt;Acta Horticulturae (ISHS)&lt;/secondary-title&gt;&lt;/titles&gt;&lt;periodical&gt;&lt;full-title&gt;Acta Horticulturae (ISHS)&lt;/full-title&gt;&lt;/periodical&gt;&lt;pages&gt;423-426&lt;/pages&gt;&lt;volume&gt;696&lt;/volume&gt;&lt;keywords&gt;&lt;keyword&gt;Armoured scale insects&lt;/keyword&gt;&lt;keyword&gt;associated&lt;/keyword&gt;&lt;keyword&gt;Diaspididae&lt;/keyword&gt;&lt;keyword&gt;Diaspidids&lt;/keyword&gt;&lt;keyword&gt;fruit&lt;/keyword&gt;&lt;keyword&gt;Fruits&lt;/keyword&gt;&lt;keyword&gt;Himachal Pradesh&lt;/keyword&gt;&lt;keyword&gt;Homoptera&lt;/keyword&gt;&lt;keyword&gt;India&lt;/keyword&gt;&lt;keyword&gt;Perivulvar pores&lt;/keyword&gt;&lt;keyword&gt;Scales&lt;/keyword&gt;&lt;keyword&gt;Trees&lt;/keyword&gt;&lt;/keywords&gt;&lt;dates&gt;&lt;year&gt;2005&lt;/year&gt;&lt;/dates&gt;&lt;orig-pub&gt;&lt;style face="underline" font="default" size="100%"&gt;J:\E Library\Plant Catalogue\V&lt;/style&gt;&lt;/orig-pub&gt;&lt;label&gt;14475&lt;/label&gt;&lt;urls&gt;&lt;/urls&gt;&lt;custom1&gt;ANZEA gm Mexican avocados jc&lt;/custom1&gt;&lt;/record&gt;&lt;/Cite&gt;&lt;/EndNote&gt;</w:instrText>
            </w:r>
            <w:r w:rsidR="00703A5F">
              <w:fldChar w:fldCharType="separate"/>
            </w:r>
            <w:r w:rsidR="00703A5F">
              <w:rPr>
                <w:noProof/>
              </w:rPr>
              <w:t>(</w:t>
            </w:r>
            <w:hyperlink w:anchor="_ENREF_477" w:tooltip="Verma, 2005 #3163" w:history="1">
              <w:r w:rsidR="00212F52">
                <w:rPr>
                  <w:noProof/>
                </w:rPr>
                <w:t>Verma &amp; Dinabandhoo 2005</w:t>
              </w:r>
            </w:hyperlink>
            <w:r w:rsidR="00703A5F">
              <w:rPr>
                <w:noProof/>
              </w:rPr>
              <w:t>)</w:t>
            </w:r>
            <w:r w:rsidR="00703A5F">
              <w:fldChar w:fldCharType="end"/>
            </w:r>
          </w:p>
        </w:tc>
        <w:tc>
          <w:tcPr>
            <w:tcW w:w="607" w:type="pct"/>
            <w:gridSpan w:val="2"/>
            <w:shd w:val="clear" w:color="auto" w:fill="auto"/>
          </w:tcPr>
          <w:p w14:paraId="6753FBD1" w14:textId="25D874B7" w:rsidR="00762EDE" w:rsidRPr="00CC2E86" w:rsidRDefault="00762EDE" w:rsidP="00584223">
            <w:pPr>
              <w:pStyle w:val="TableText"/>
            </w:pPr>
            <w:r w:rsidRPr="00CC2E86">
              <w:t xml:space="preserve">Yes. Qld, NSW, SA, Vic., Tas., NT, WA </w:t>
            </w:r>
            <w:r w:rsidR="00703A5F">
              <w:fldChar w:fldCharType="begin" w:fldLock="1">
                <w:fldData xml:space="preserve">PEVuZE5vdGU+PENpdGU+PEF1dGhvcj5OYXVtYW5uPC9BdXRob3I+PFllYXI+MTk5MzwvWWVhcj48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dGU+PC9FbmROb3RlPgB=
</w:fldData>
              </w:fldChar>
            </w:r>
            <w:r w:rsidR="00C92B7C">
              <w:instrText xml:space="preserve"> ADDIN EN.CITE </w:instrText>
            </w:r>
            <w:r w:rsidR="00C92B7C">
              <w:fldChar w:fldCharType="begin">
                <w:fldData xml:space="preserve">PEVuZE5vdGU+PENpdGU+PEF1dGhvcj5OYXVtYW5uPC9BdXRob3I+PFllYXI+MTk5MzwvWWVhcj48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dGU+PC9FbmROb3RlPgB=
</w:fldData>
              </w:fldChar>
            </w:r>
            <w:r w:rsidR="00C92B7C">
              <w:instrText xml:space="preserve"> ADDIN EN.CITE.DATA </w:instrText>
            </w:r>
            <w:r w:rsidR="00C92B7C">
              <w:fldChar w:fldCharType="end"/>
            </w:r>
            <w:r w:rsidR="00703A5F">
              <w:fldChar w:fldCharType="separate"/>
            </w:r>
            <w:r w:rsidR="00703A5F">
              <w:rPr>
                <w:noProof/>
              </w:rPr>
              <w:t>(</w:t>
            </w:r>
            <w:hyperlink w:anchor="_ENREF_18" w:tooltip="APPD, 2022 #45363" w:history="1">
              <w:r w:rsidR="00212F52">
                <w:rPr>
                  <w:noProof/>
                </w:rPr>
                <w:t>APPD 2022</w:t>
              </w:r>
            </w:hyperlink>
            <w:r w:rsidR="00703A5F">
              <w:rPr>
                <w:noProof/>
              </w:rPr>
              <w:t xml:space="preserve">; </w:t>
            </w:r>
            <w:hyperlink w:anchor="_ENREF_94" w:tooltip="Dao, 2017 #43411" w:history="1">
              <w:r w:rsidR="00212F52">
                <w:rPr>
                  <w:noProof/>
                </w:rPr>
                <w:t>Dao et al. 2017</w:t>
              </w:r>
            </w:hyperlink>
            <w:r w:rsidR="00703A5F">
              <w:rPr>
                <w:noProof/>
              </w:rPr>
              <w:t xml:space="preserve">; </w:t>
            </w:r>
            <w:hyperlink w:anchor="_ENREF_170" w:tooltip="Government of Western Australia, 2022 #45473" w:history="1">
              <w:r w:rsidR="00212F52">
                <w:rPr>
                  <w:noProof/>
                </w:rPr>
                <w:t>Government of Western Australia 2022</w:t>
              </w:r>
            </w:hyperlink>
            <w:r w:rsidR="00703A5F">
              <w:rPr>
                <w:noProof/>
              </w:rPr>
              <w:t xml:space="preserve">; </w:t>
            </w:r>
            <w:hyperlink w:anchor="_ENREF_321" w:tooltip="Naumann, 1993 #15209" w:history="1">
              <w:r w:rsidR="00212F52">
                <w:rPr>
                  <w:noProof/>
                </w:rPr>
                <w:t>Naumann 1993</w:t>
              </w:r>
            </w:hyperlink>
            <w:r w:rsidR="00703A5F">
              <w:rPr>
                <w:noProof/>
              </w:rPr>
              <w:t>)</w:t>
            </w:r>
            <w:r w:rsidR="00703A5F">
              <w:fldChar w:fldCharType="end"/>
            </w:r>
          </w:p>
        </w:tc>
        <w:tc>
          <w:tcPr>
            <w:tcW w:w="810" w:type="pct"/>
            <w:gridSpan w:val="3"/>
            <w:shd w:val="clear" w:color="auto" w:fill="auto"/>
          </w:tcPr>
          <w:p w14:paraId="1BF07CA3" w14:textId="77777777" w:rsidR="00762EDE" w:rsidRPr="00CC2E86" w:rsidRDefault="00762EDE" w:rsidP="00584223">
            <w:pPr>
              <w:pStyle w:val="TableText"/>
            </w:pPr>
            <w:r w:rsidRPr="00CC2E86">
              <w:t>Assessment not required</w:t>
            </w:r>
          </w:p>
        </w:tc>
        <w:tc>
          <w:tcPr>
            <w:tcW w:w="713" w:type="pct"/>
            <w:gridSpan w:val="3"/>
          </w:tcPr>
          <w:p w14:paraId="73EA286B" w14:textId="77777777" w:rsidR="00762EDE" w:rsidRPr="00CC2E86" w:rsidRDefault="00762EDE" w:rsidP="00584223">
            <w:pPr>
              <w:pStyle w:val="TableText"/>
            </w:pPr>
            <w:r w:rsidRPr="00CC2E86">
              <w:t>Assessment not required</w:t>
            </w:r>
          </w:p>
        </w:tc>
        <w:tc>
          <w:tcPr>
            <w:tcW w:w="605" w:type="pct"/>
            <w:gridSpan w:val="3"/>
            <w:shd w:val="clear" w:color="auto" w:fill="auto"/>
          </w:tcPr>
          <w:p w14:paraId="791D7B57" w14:textId="77777777" w:rsidR="00762EDE" w:rsidRPr="00CC2E86" w:rsidRDefault="00762EDE" w:rsidP="00584223">
            <w:pPr>
              <w:pStyle w:val="TableText"/>
            </w:pPr>
            <w:r w:rsidRPr="00CC2E86">
              <w:t>Assessment not required</w:t>
            </w:r>
          </w:p>
        </w:tc>
        <w:tc>
          <w:tcPr>
            <w:tcW w:w="555" w:type="pct"/>
            <w:gridSpan w:val="2"/>
            <w:shd w:val="clear" w:color="auto" w:fill="auto"/>
          </w:tcPr>
          <w:p w14:paraId="7B11BD26" w14:textId="77777777" w:rsidR="00762EDE" w:rsidRPr="00CC2E86" w:rsidRDefault="00762EDE" w:rsidP="00584223">
            <w:pPr>
              <w:pStyle w:val="TableText"/>
            </w:pPr>
            <w:r w:rsidRPr="00CC2E86">
              <w:t>Assessment not required</w:t>
            </w:r>
          </w:p>
        </w:tc>
        <w:tc>
          <w:tcPr>
            <w:tcW w:w="444" w:type="pct"/>
            <w:gridSpan w:val="2"/>
            <w:shd w:val="clear" w:color="auto" w:fill="auto"/>
          </w:tcPr>
          <w:p w14:paraId="72926771" w14:textId="77777777" w:rsidR="00762EDE" w:rsidRPr="00CC2E86" w:rsidRDefault="00762EDE" w:rsidP="00584223">
            <w:pPr>
              <w:pStyle w:val="TableText"/>
            </w:pPr>
            <w:r w:rsidRPr="00CC2E86">
              <w:t>No</w:t>
            </w:r>
          </w:p>
        </w:tc>
      </w:tr>
      <w:tr w:rsidR="00CD07F8" w:rsidRPr="00CC2E86" w14:paraId="54B3BFB5" w14:textId="77777777" w:rsidTr="00BA3560">
        <w:trPr>
          <w:jc w:val="center"/>
        </w:trPr>
        <w:tc>
          <w:tcPr>
            <w:tcW w:w="756" w:type="pct"/>
            <w:gridSpan w:val="2"/>
            <w:shd w:val="clear" w:color="auto" w:fill="auto"/>
          </w:tcPr>
          <w:p w14:paraId="4A18053D" w14:textId="77777777" w:rsidR="00762EDE" w:rsidRPr="00CC2E86" w:rsidRDefault="00762EDE" w:rsidP="00584223">
            <w:pPr>
              <w:pStyle w:val="TableText"/>
              <w:rPr>
                <w:i/>
              </w:rPr>
            </w:pPr>
            <w:r w:rsidRPr="00CC2E86">
              <w:rPr>
                <w:i/>
              </w:rPr>
              <w:t>Aphis craccivora</w:t>
            </w:r>
            <w:r w:rsidRPr="00CC2E86">
              <w:t xml:space="preserve"> </w:t>
            </w:r>
            <w:r w:rsidRPr="00CC2E86">
              <w:rPr>
                <w:iCs/>
              </w:rPr>
              <w:t>Koch, 1854</w:t>
            </w:r>
          </w:p>
          <w:p w14:paraId="168DDE23" w14:textId="77777777" w:rsidR="00762EDE" w:rsidRPr="00CC2E86" w:rsidRDefault="00762EDE" w:rsidP="00584223">
            <w:pPr>
              <w:pStyle w:val="TableText"/>
            </w:pPr>
            <w:r w:rsidRPr="00CC2E86">
              <w:t xml:space="preserve">[Aphididae] </w:t>
            </w:r>
          </w:p>
          <w:p w14:paraId="5B8FAA8C" w14:textId="77777777" w:rsidR="00762EDE" w:rsidRPr="00CC2E86" w:rsidRDefault="00762EDE" w:rsidP="00584223">
            <w:pPr>
              <w:pStyle w:val="TableText"/>
              <w:rPr>
                <w:rStyle w:val="Emphasis"/>
              </w:rPr>
            </w:pPr>
            <w:r w:rsidRPr="00CC2E86">
              <w:t>Groundnut aphid; Cowpea aphid</w:t>
            </w:r>
          </w:p>
        </w:tc>
        <w:tc>
          <w:tcPr>
            <w:tcW w:w="510" w:type="pct"/>
            <w:gridSpan w:val="2"/>
            <w:shd w:val="clear" w:color="auto" w:fill="auto"/>
          </w:tcPr>
          <w:p w14:paraId="318EA1CA" w14:textId="3AB10057" w:rsidR="00762EDE" w:rsidRPr="00CC2E86" w:rsidRDefault="00762EDE" w:rsidP="00584223">
            <w:pPr>
              <w:pStyle w:val="TableText"/>
            </w:pPr>
            <w:r w:rsidRPr="00CC2E86">
              <w:t xml:space="preserve">Yes </w:t>
            </w:r>
            <w:r w:rsidR="00703A5F">
              <w:fldChar w:fldCharType="begin" w:fldLock="1"/>
            </w:r>
            <w:r w:rsidR="00C92B7C">
              <w:instrText xml:space="preserve"> ADDIN EN.CITE &lt;EndNote&gt;&lt;Cite&gt;&lt;Author&gt;Singh&lt;/Author&gt;&lt;Year&gt;1999&lt;/Year&gt;&lt;RecNum&gt;24081&lt;/RecNum&gt;&lt;DisplayText&gt;(Singh et al. 1999)&lt;/DisplayText&gt;&lt;record&gt;&lt;rec-number&gt;24081&lt;/rec-number&gt;&lt;foreign-keys&gt;&lt;key app="EN" db-id="pxwxw0er9zv2fxezxdk5tt5utz5p5vtrwdv0" timestamp="1464309105"&gt;24081&lt;/key&gt;&lt;/foreign-keys&gt;&lt;ref-type name="Journal Articles"&gt;17&lt;/ref-type&gt;&lt;contributors&gt;&lt;authors&gt;&lt;author&gt;Singh, R.&lt;/author&gt;&lt;author&gt;Upadhyay, B.S.&lt;/author&gt;&lt;author&gt;Singh, D.&lt;/author&gt;&lt;author&gt;Chaudhary, H.C.&lt;/author&gt;&lt;/authors&gt;&lt;/contributors&gt;&lt;titles&gt;&lt;title&gt;Aphids (Homoptera: Aphididae) and their parasitoids in North-Eastern Uttar Pradesh&lt;/title&gt;&lt;secondary-title&gt;Journal of Aphidology&lt;/secondary-title&gt;&lt;/titles&gt;&lt;periodical&gt;&lt;full-title&gt;Journal of Aphidology&lt;/full-title&gt;&lt;/periodical&gt;&lt;pages&gt;49-62&lt;/pages&gt;&lt;volume&gt;13&lt;/volume&gt;&lt;dates&gt;&lt;year&gt;1999&lt;/year&gt;&lt;/dates&gt;&lt;isbn&gt;0970-3810&lt;/isbn&gt;&lt;urls&gt;&lt;pdf-urls&gt;&lt;url&gt;file://J:\E Library\Plant Catalogue\S\Singh et al 1999 EN24081.pdf&lt;/url&gt;&lt;/pdf-urls&gt;&lt;/urls&gt;&lt;custom1&gt;Cut Flower Xie HY&lt;/custom1&gt;&lt;/record&gt;&lt;/Cite&gt;&lt;/EndNote&gt;</w:instrText>
            </w:r>
            <w:r w:rsidR="00703A5F">
              <w:fldChar w:fldCharType="separate"/>
            </w:r>
            <w:r w:rsidR="00703A5F">
              <w:rPr>
                <w:noProof/>
              </w:rPr>
              <w:t>(</w:t>
            </w:r>
            <w:hyperlink w:anchor="_ENREF_418" w:tooltip="Singh, 1999 #24081" w:history="1">
              <w:r w:rsidR="00212F52">
                <w:rPr>
                  <w:noProof/>
                </w:rPr>
                <w:t>Singh et al. 1999</w:t>
              </w:r>
            </w:hyperlink>
            <w:r w:rsidR="00703A5F">
              <w:rPr>
                <w:noProof/>
              </w:rPr>
              <w:t>)</w:t>
            </w:r>
            <w:r w:rsidR="00703A5F">
              <w:fldChar w:fldCharType="end"/>
            </w:r>
          </w:p>
        </w:tc>
        <w:tc>
          <w:tcPr>
            <w:tcW w:w="607" w:type="pct"/>
            <w:gridSpan w:val="2"/>
            <w:shd w:val="clear" w:color="auto" w:fill="auto"/>
          </w:tcPr>
          <w:p w14:paraId="47E18F8F" w14:textId="7D848A7E" w:rsidR="00762EDE" w:rsidRPr="00CC2E86" w:rsidRDefault="00762EDE" w:rsidP="00584223">
            <w:pPr>
              <w:pStyle w:val="TableText"/>
            </w:pPr>
            <w:r w:rsidRPr="00CC2E86">
              <w:t xml:space="preserve">Yes. Qld, NSW, SA, Vic., Tas., NT, WA </w:t>
            </w:r>
            <w:r w:rsidR="00703A5F">
              <w:fldChar w:fldCharType="begin" w:fldLock="1">
                <w:fldData xml:space="preserve">PEVuZE5vdGU+PENpdGU+PEF1dGhvcj5BUFBEPC9BdXRob3I+PFllYXI+MjAyMjwvWWVhcj48UmVj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</w:fldData>
              </w:fldChar>
            </w:r>
            <w:r w:rsidR="00C92B7C">
              <w:instrText xml:space="preserve"> ADDIN EN.CITE </w:instrText>
            </w:r>
            <w:r w:rsidR="00C92B7C">
              <w:fldChar w:fldCharType="begin">
                <w:fldData xml:space="preserve">PEVuZE5vdGU+PENpdGU+PEF1dGhvcj5BUFBEPC9BdXRob3I+PFllYXI+MjAyMjwvWWVhcj48UmVj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</w:fldData>
              </w:fldChar>
            </w:r>
            <w:r w:rsidR="00C92B7C">
              <w:instrText xml:space="preserve"> ADDIN EN.CITE.DATA </w:instrText>
            </w:r>
            <w:r w:rsidR="00C92B7C">
              <w:fldChar w:fldCharType="end"/>
            </w:r>
            <w:r w:rsidR="00703A5F">
              <w:fldChar w:fldCharType="separate"/>
            </w:r>
            <w:r w:rsidR="00703A5F">
              <w:rPr>
                <w:noProof/>
              </w:rPr>
              <w:t>(</w:t>
            </w:r>
            <w:hyperlink w:anchor="_ENREF_18" w:tooltip="APPD, 2022 #45363" w:history="1">
              <w:r w:rsidR="00212F52">
                <w:rPr>
                  <w:noProof/>
                </w:rPr>
                <w:t>APPD 2022</w:t>
              </w:r>
            </w:hyperlink>
            <w:r w:rsidR="00703A5F">
              <w:rPr>
                <w:noProof/>
              </w:rPr>
              <w:t xml:space="preserve">; </w:t>
            </w:r>
            <w:hyperlink w:anchor="_ENREF_170" w:tooltip="Government of Western Australia, 2022 #45473" w:history="1">
              <w:r w:rsidR="00212F52">
                <w:rPr>
                  <w:noProof/>
                </w:rPr>
                <w:t>Government of Western Australia 2022</w:t>
              </w:r>
            </w:hyperlink>
            <w:r w:rsidR="00703A5F">
              <w:rPr>
                <w:noProof/>
              </w:rPr>
              <w:t xml:space="preserve">; </w:t>
            </w:r>
            <w:hyperlink w:anchor="_ENREF_181" w:tooltip="Gutierrez, 1974 #38533" w:history="1">
              <w:r w:rsidR="00212F52">
                <w:rPr>
                  <w:noProof/>
                </w:rPr>
                <w:t>Gutierrez et al. 1974</w:t>
              </w:r>
            </w:hyperlink>
            <w:r w:rsidR="00703A5F">
              <w:rPr>
                <w:noProof/>
              </w:rPr>
              <w:t>)</w:t>
            </w:r>
            <w:r w:rsidR="00703A5F">
              <w:fldChar w:fldCharType="end"/>
            </w:r>
          </w:p>
        </w:tc>
        <w:tc>
          <w:tcPr>
            <w:tcW w:w="810" w:type="pct"/>
            <w:gridSpan w:val="3"/>
            <w:shd w:val="clear" w:color="auto" w:fill="auto"/>
          </w:tcPr>
          <w:p w14:paraId="334D3E3C" w14:textId="77777777" w:rsidR="00762EDE" w:rsidRPr="00CC2E86" w:rsidRDefault="00762EDE" w:rsidP="00584223">
            <w:pPr>
              <w:pStyle w:val="TableText"/>
            </w:pPr>
            <w:r w:rsidRPr="00CC2E86">
              <w:t>Assessment not required</w:t>
            </w:r>
          </w:p>
        </w:tc>
        <w:tc>
          <w:tcPr>
            <w:tcW w:w="713" w:type="pct"/>
            <w:gridSpan w:val="3"/>
          </w:tcPr>
          <w:p w14:paraId="3559631B" w14:textId="77777777" w:rsidR="00762EDE" w:rsidRPr="00CC2E86" w:rsidRDefault="00762EDE" w:rsidP="00584223">
            <w:pPr>
              <w:pStyle w:val="TableText"/>
            </w:pPr>
            <w:r w:rsidRPr="00CC2E86">
              <w:t>Assessment not required</w:t>
            </w:r>
          </w:p>
        </w:tc>
        <w:tc>
          <w:tcPr>
            <w:tcW w:w="605" w:type="pct"/>
            <w:gridSpan w:val="3"/>
            <w:shd w:val="clear" w:color="auto" w:fill="auto"/>
          </w:tcPr>
          <w:p w14:paraId="413BDE72" w14:textId="77777777" w:rsidR="00762EDE" w:rsidRPr="00CC2E86" w:rsidRDefault="00762EDE" w:rsidP="00584223">
            <w:pPr>
              <w:pStyle w:val="TableText"/>
            </w:pPr>
            <w:r w:rsidRPr="00CC2E86">
              <w:t>Assessment not required</w:t>
            </w:r>
          </w:p>
        </w:tc>
        <w:tc>
          <w:tcPr>
            <w:tcW w:w="555" w:type="pct"/>
            <w:gridSpan w:val="2"/>
            <w:shd w:val="clear" w:color="auto" w:fill="auto"/>
          </w:tcPr>
          <w:p w14:paraId="30D19AE0" w14:textId="77777777" w:rsidR="00762EDE" w:rsidRPr="00CC2E86" w:rsidRDefault="00762EDE" w:rsidP="00584223">
            <w:pPr>
              <w:pStyle w:val="TableText"/>
            </w:pPr>
            <w:r w:rsidRPr="00CC2E86">
              <w:t>Assessment not required</w:t>
            </w:r>
          </w:p>
        </w:tc>
        <w:tc>
          <w:tcPr>
            <w:tcW w:w="444" w:type="pct"/>
            <w:gridSpan w:val="2"/>
            <w:shd w:val="clear" w:color="auto" w:fill="auto"/>
          </w:tcPr>
          <w:p w14:paraId="742F4695" w14:textId="77777777" w:rsidR="00762EDE" w:rsidRPr="00CC2E86" w:rsidRDefault="00762EDE" w:rsidP="00584223">
            <w:pPr>
              <w:pStyle w:val="TableText"/>
            </w:pPr>
            <w:r w:rsidRPr="00CC2E86">
              <w:t>No</w:t>
            </w:r>
          </w:p>
        </w:tc>
      </w:tr>
      <w:tr w:rsidR="00CD07F8" w:rsidRPr="00CC2E86" w14:paraId="4E7CDF1E" w14:textId="77777777" w:rsidTr="00BA3560">
        <w:trPr>
          <w:jc w:val="center"/>
        </w:trPr>
        <w:tc>
          <w:tcPr>
            <w:tcW w:w="756" w:type="pct"/>
            <w:gridSpan w:val="2"/>
            <w:shd w:val="clear" w:color="auto" w:fill="auto"/>
          </w:tcPr>
          <w:p w14:paraId="0ECE6D15" w14:textId="77777777" w:rsidR="00762EDE" w:rsidRPr="00CC2E86" w:rsidRDefault="00762EDE" w:rsidP="00584223">
            <w:pPr>
              <w:pStyle w:val="TableText"/>
              <w:rPr>
                <w:iCs/>
              </w:rPr>
            </w:pPr>
            <w:r w:rsidRPr="00CC2E86">
              <w:rPr>
                <w:i/>
              </w:rPr>
              <w:t xml:space="preserve">Aphis fabae </w:t>
            </w:r>
            <w:r w:rsidRPr="00CC2E86">
              <w:rPr>
                <w:iCs/>
              </w:rPr>
              <w:t>Scopoli, 1763</w:t>
            </w:r>
          </w:p>
          <w:p w14:paraId="203B6871" w14:textId="77777777" w:rsidR="00762EDE" w:rsidRPr="00CC2E86" w:rsidRDefault="00762EDE" w:rsidP="00584223">
            <w:pPr>
              <w:pStyle w:val="TableText"/>
            </w:pPr>
            <w:r w:rsidRPr="00CC2E86">
              <w:t xml:space="preserve">[Aphididae] </w:t>
            </w:r>
          </w:p>
          <w:p w14:paraId="2222782A" w14:textId="77777777" w:rsidR="00762EDE" w:rsidRPr="00CC2E86" w:rsidRDefault="00762EDE" w:rsidP="00584223">
            <w:pPr>
              <w:pStyle w:val="TableText"/>
              <w:rPr>
                <w:rStyle w:val="Emphasis"/>
              </w:rPr>
            </w:pPr>
            <w:r w:rsidRPr="00CC2E86">
              <w:t>Black bean aphid</w:t>
            </w:r>
          </w:p>
        </w:tc>
        <w:tc>
          <w:tcPr>
            <w:tcW w:w="510" w:type="pct"/>
            <w:gridSpan w:val="2"/>
            <w:shd w:val="clear" w:color="auto" w:fill="auto"/>
          </w:tcPr>
          <w:p w14:paraId="1F68B72E" w14:textId="59CA4578" w:rsidR="00762EDE" w:rsidRPr="00CC2E86" w:rsidRDefault="00762EDE" w:rsidP="00584223">
            <w:pPr>
              <w:pStyle w:val="TableText"/>
            </w:pPr>
            <w:r w:rsidRPr="00CC2E86">
              <w:t xml:space="preserve">Yes </w:t>
            </w:r>
            <w:r w:rsidR="00703A5F">
              <w:fldChar w:fldCharType="begin" w:fldLock="1"/>
            </w:r>
            <w:r w:rsidR="00C92B7C">
              <w:instrText xml:space="preserve"> ADDIN EN.CITE &lt;EndNote&gt;&lt;Cite&gt;&lt;Author&gt;CABI&lt;/Author&gt;&lt;Year&gt;2022&lt;/Year&gt;&lt;RecNum&gt;45373&lt;/RecNum&gt;&lt;DisplayText&gt;(CABI 2022; DPP 2007)&lt;/DisplayText&gt;&lt;record&gt;&lt;rec-number&gt;45373&lt;/rec-number&gt;&lt;foreign-keys&gt;&lt;key app="EN" db-id="pxwxw0er9zv2fxezxdk5tt5utz5p5vtrwdv0" timestamp="1641269490"&gt;45373&lt;/key&gt;&lt;/foreign-keys&gt;&lt;ref-type name="Databases"&gt;45&lt;/ref-type&gt;&lt;contributors&gt;&lt;authors&gt;&lt;author&gt;CABI,&lt;/author&gt;&lt;/authors&gt;&lt;/contributors&gt;&lt;titles&gt;&lt;title&gt;Invasive Species Compendium&lt;/title&gt;&lt;/titles&gt;&lt;keywords&gt;&lt;keyword&gt;Invasive species&lt;/keyword&gt;&lt;keyword&gt;pests&lt;/keyword&gt;&lt;keyword&gt;species&lt;/keyword&gt;&lt;/keywords&gt;&lt;dates&gt;&lt;year&gt;2022&lt;/year&gt;&lt;pub-dates&gt;&lt;date&gt;2022&lt;/date&gt;&lt;/pub-dates&gt;&lt;/dates&gt;&lt;pub-location&gt;Wallingford, UK&lt;/pub-location&gt;&lt;publisher&gt;CAB International&lt;/publisher&gt;&lt;urls&gt;&lt;related-urls&gt;&lt;url&gt;&lt;style face="underline" font="default" size="100%"&gt;http://www.cabi.org/isc&lt;/style&gt;&lt;/url&gt;&lt;/related-urls&gt;&lt;/urls&gt;&lt;custom1&gt;updated_RG&lt;/custom1&gt;&lt;/record&gt;&lt;/Cite&gt;&lt;Cite&gt;&lt;Author&gt;DPP&lt;/Author&gt;&lt;Year&gt;2007&lt;/Year&gt;&lt;RecNum&gt;6039&lt;/RecNum&gt;&lt;record&gt;&lt;rec-number&gt;6039&lt;/rec-number&gt;&lt;foreign-keys&gt;&lt;key app="EN" db-id="pxwxw0er9zv2fxezxdk5tt5utz5p5vtrwdv0" timestamp="1451972515"&gt;6039&lt;/key&gt;&lt;/foreign-keys&gt;&lt;ref-type name="Reports"&gt;27&lt;/ref-type&gt;&lt;contributors&gt;&lt;authors&gt;&lt;author&gt;DPP&lt;/author&gt;&lt;/authors&gt;&lt;/contributors&gt;&lt;titles&gt;&lt;title&gt;Export of grapes from India to Australia&lt;/title&gt;&lt;/titles&gt;&lt;pages&gt;231-242&lt;/pages&gt;&lt;keywords&gt;&lt;keyword&gt;Australia&lt;/keyword&gt;&lt;keyword&gt;grape&lt;/keyword&gt;&lt;keyword&gt;Grapes&lt;/keyword&gt;&lt;keyword&gt;India&lt;/keyword&gt;&lt;/keywords&gt;&lt;dates&gt;&lt;year&gt;2007&lt;/year&gt;&lt;/dates&gt;&lt;pub-location&gt;India&lt;/pub-location&gt;&lt;publisher&gt;Directorate of Plant Protection, Ministry of Agriculture&lt;/publisher&gt;&lt;orig-pub&gt;&lt;style face="underline" font="default" size="100%"&gt;J:\E Library\Plant Catalogue\D&lt;/style&gt;&lt;/orig-pub&gt;&lt;label&gt;69428&lt;/label&gt;&lt;urls&gt;&lt;/urls&gt;&lt;custom1&gt;Table grapes from India sp&lt;/custom1&gt;&lt;/record&gt;&lt;/Cite&gt;&lt;/EndNote&gt;</w:instrText>
            </w:r>
            <w:r w:rsidR="00703A5F">
              <w:fldChar w:fldCharType="separate"/>
            </w:r>
            <w:r w:rsidR="00703A5F">
              <w:rPr>
                <w:noProof/>
              </w:rPr>
              <w:t>(</w:t>
            </w:r>
            <w:hyperlink w:anchor="_ENREF_61" w:tooltip="CABI, 2022 #45373" w:history="1">
              <w:r w:rsidR="00212F52">
                <w:rPr>
                  <w:noProof/>
                </w:rPr>
                <w:t>CABI 2022</w:t>
              </w:r>
            </w:hyperlink>
            <w:r w:rsidR="00703A5F">
              <w:rPr>
                <w:noProof/>
              </w:rPr>
              <w:t xml:space="preserve">; </w:t>
            </w:r>
            <w:hyperlink w:anchor="_ENREF_120" w:tooltip="DPP, 2007 #6039" w:history="1">
              <w:r w:rsidR="00212F52">
                <w:rPr>
                  <w:noProof/>
                </w:rPr>
                <w:t>DPP 2007</w:t>
              </w:r>
            </w:hyperlink>
            <w:r w:rsidR="00703A5F">
              <w:rPr>
                <w:noProof/>
              </w:rPr>
              <w:t>)</w:t>
            </w:r>
            <w:r w:rsidR="00703A5F">
              <w:fldChar w:fldCharType="end"/>
            </w:r>
          </w:p>
        </w:tc>
        <w:tc>
          <w:tcPr>
            <w:tcW w:w="607" w:type="pct"/>
            <w:gridSpan w:val="2"/>
            <w:shd w:val="clear" w:color="auto" w:fill="auto"/>
          </w:tcPr>
          <w:p w14:paraId="0F4823F9" w14:textId="77777777" w:rsidR="00762EDE" w:rsidRPr="00CC2E86" w:rsidRDefault="00762EDE" w:rsidP="00584223">
            <w:pPr>
              <w:pStyle w:val="TableText"/>
            </w:pPr>
            <w:r w:rsidRPr="00CC2E86">
              <w:t>No records found</w:t>
            </w:r>
          </w:p>
        </w:tc>
        <w:tc>
          <w:tcPr>
            <w:tcW w:w="810" w:type="pct"/>
            <w:gridSpan w:val="3"/>
            <w:shd w:val="clear" w:color="auto" w:fill="auto"/>
          </w:tcPr>
          <w:p w14:paraId="4A02B512" w14:textId="7DE7BC60" w:rsidR="00762EDE" w:rsidRPr="00CC2E86" w:rsidRDefault="00762EDE" w:rsidP="00B26006">
            <w:pPr>
              <w:pStyle w:val="TableText"/>
            </w:pPr>
            <w:r w:rsidRPr="00CC2E86">
              <w:t xml:space="preserve">No. Nymphs and adults of </w:t>
            </w:r>
            <w:r w:rsidRPr="00CC2E86">
              <w:rPr>
                <w:i/>
                <w:iCs/>
              </w:rPr>
              <w:t xml:space="preserve">Aphis </w:t>
            </w:r>
            <w:r w:rsidRPr="00CC2E86">
              <w:t xml:space="preserve">spp. feed externally on leaves by sucking plant sap </w:t>
            </w:r>
            <w:r w:rsidR="00703A5F">
              <w:fldChar w:fldCharType="begin" w:fldLock="1"/>
            </w:r>
            <w:r w:rsidR="00BD75F2">
              <w:instrText xml:space="preserve"> ADDIN EN.CITE &lt;EndNote&gt;&lt;Cite&gt;&lt;Author&gt;Kedar&lt;/Author&gt;&lt;Year&gt;2013&lt;/Year&gt;&lt;RecNum&gt;40098&lt;/RecNum&gt;&lt;DisplayText&gt;(Kedar, Kumerang &amp;amp; Thodsare 2013)&lt;/DisplayText&gt;&lt;record&gt;&lt;rec-number&gt;40098&lt;/rec-number&gt;&lt;foreign-keys&gt;&lt;key app="EN" db-id="pxwxw0er9zv2fxezxdk5tt5utz5p5vtrwdv0" timestamp="1601526718"&gt;40098&lt;/key&gt;&lt;/foreign-keys&gt;&lt;ref-type name="Web Pages/Online Documents"&gt;12&lt;/ref-type&gt;&lt;contributors&gt;&lt;authors&gt;&lt;author&gt;Kedar, S.C.&lt;/author&gt;&lt;author&gt;Kumerang, K.M.&lt;/author&gt;&lt;author&gt;Thodsare, N.&lt;/author&gt;&lt;/authors&gt;&lt;/contributors&gt;&lt;titles&gt;&lt;title&gt;Integrated pest management of 12 important pests of okra&lt;/title&gt;&lt;/titles&gt;&lt;keywords&gt;&lt;keyword&gt;Earias vittella (Fabricius)&lt;/keyword&gt;&lt;keyword&gt;Phenacoccus solenopsis&lt;/keyword&gt;&lt;keyword&gt;fruit borer&lt;/keyword&gt;&lt;keyword&gt;white fly&lt;/keyword&gt;&lt;keyword&gt;cotton bug&lt;/keyword&gt;&lt;keyword&gt;spider mites&lt;/keyword&gt;&lt;keyword&gt;Mylabris pustulatus&lt;/keyword&gt;&lt;/keywords&gt;&lt;dates&gt;&lt;year&gt;2013&lt;/year&gt;&lt;pub-dates&gt;&lt;date&gt;05/28/2020&lt;/date&gt;&lt;/pub-dates&gt;&lt;/dates&gt;&lt;pub-location&gt;India&lt;/pub-location&gt;&lt;publisher&gt;Krishisewa&lt;/publisher&gt;&lt;urls&gt;&lt;pdf-urls&gt;&lt;url&gt;file://J:\E Library\Plant Catalogue\K\Kedar et al 2013 EN40098.pdf&lt;/url&gt;&lt;/pdf-urls&gt;&lt;/urls&gt;&lt;custom1&gt;Fresh Okra from India MH&lt;/custom1&gt;&lt;/record&gt;&lt;/Cite&gt;&lt;/EndNote&gt;</w:instrText>
            </w:r>
            <w:r w:rsidR="00703A5F">
              <w:fldChar w:fldCharType="separate"/>
            </w:r>
            <w:r w:rsidR="00703A5F">
              <w:rPr>
                <w:noProof/>
              </w:rPr>
              <w:t>(</w:t>
            </w:r>
            <w:hyperlink w:anchor="_ENREF_226" w:tooltip="Kedar, 2013 #40098" w:history="1">
              <w:r w:rsidR="00212F52">
                <w:rPr>
                  <w:noProof/>
                </w:rPr>
                <w:t>Kedar, Kumerang &amp; Thodsare 2013</w:t>
              </w:r>
            </w:hyperlink>
            <w:r w:rsidR="00703A5F">
              <w:rPr>
                <w:noProof/>
              </w:rPr>
              <w:t>)</w:t>
            </w:r>
            <w:r w:rsidR="00703A5F">
              <w:fldChar w:fldCharType="end"/>
            </w:r>
            <w:r w:rsidRPr="00CC2E86">
              <w:t xml:space="preserve">. </w:t>
            </w:r>
          </w:p>
        </w:tc>
        <w:tc>
          <w:tcPr>
            <w:tcW w:w="713" w:type="pct"/>
            <w:gridSpan w:val="3"/>
          </w:tcPr>
          <w:p w14:paraId="64E948F5"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64A0BB8A"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0547837D"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238C0A89" w14:textId="77777777" w:rsidR="00762EDE" w:rsidRPr="00CC2E86" w:rsidRDefault="00762EDE" w:rsidP="00584223">
            <w:pPr>
              <w:pStyle w:val="TableText"/>
            </w:pPr>
            <w:r w:rsidRPr="00CC2E86">
              <w:t>No</w:t>
            </w:r>
          </w:p>
        </w:tc>
      </w:tr>
      <w:tr w:rsidR="00CD07F8" w:rsidRPr="00CC2E86" w14:paraId="52DC0B97" w14:textId="77777777" w:rsidTr="00BA3560">
        <w:trPr>
          <w:jc w:val="center"/>
        </w:trPr>
        <w:tc>
          <w:tcPr>
            <w:tcW w:w="756" w:type="pct"/>
            <w:gridSpan w:val="2"/>
            <w:shd w:val="clear" w:color="auto" w:fill="auto"/>
          </w:tcPr>
          <w:p w14:paraId="27886854" w14:textId="77777777" w:rsidR="00762EDE" w:rsidRPr="00CC2E86" w:rsidRDefault="00762EDE" w:rsidP="00584223">
            <w:pPr>
              <w:pStyle w:val="TableText"/>
            </w:pPr>
            <w:r w:rsidRPr="00CC2E86">
              <w:rPr>
                <w:i/>
              </w:rPr>
              <w:t>Aphis gossypii</w:t>
            </w:r>
            <w:r w:rsidRPr="00CC2E86">
              <w:t xml:space="preserve"> Glover, 1877 </w:t>
            </w:r>
          </w:p>
          <w:p w14:paraId="37171D9B" w14:textId="77777777" w:rsidR="00762EDE" w:rsidRPr="00CC2E86" w:rsidRDefault="00762EDE" w:rsidP="00584223">
            <w:pPr>
              <w:pStyle w:val="TableText"/>
            </w:pPr>
            <w:r w:rsidRPr="00CC2E86">
              <w:t xml:space="preserve">[Aphididae] </w:t>
            </w:r>
          </w:p>
          <w:p w14:paraId="0CD79AE7" w14:textId="77777777" w:rsidR="00762EDE" w:rsidRPr="00CC2E86" w:rsidRDefault="00762EDE" w:rsidP="00584223">
            <w:pPr>
              <w:pStyle w:val="TableText"/>
              <w:rPr>
                <w:rStyle w:val="Emphasis"/>
              </w:rPr>
            </w:pPr>
            <w:r w:rsidRPr="00CC2E86">
              <w:t>Cotton aphid</w:t>
            </w:r>
          </w:p>
        </w:tc>
        <w:tc>
          <w:tcPr>
            <w:tcW w:w="510" w:type="pct"/>
            <w:gridSpan w:val="2"/>
            <w:shd w:val="clear" w:color="auto" w:fill="auto"/>
          </w:tcPr>
          <w:p w14:paraId="465E505B" w14:textId="46D926CB" w:rsidR="00762EDE" w:rsidRPr="00CC2E86" w:rsidRDefault="00762EDE" w:rsidP="00584223">
            <w:pPr>
              <w:pStyle w:val="TableText"/>
            </w:pPr>
            <w:r w:rsidRPr="00CC2E86">
              <w:rPr>
                <w:lang w:val="pt-BR"/>
              </w:rPr>
              <w:t xml:space="preserve">Yes </w:t>
            </w:r>
            <w:r w:rsidR="00703A5F">
              <w:fldChar w:fldCharType="begin" w:fldLock="1"/>
            </w:r>
            <w:r w:rsidR="00C92B7C">
              <w:instrText xml:space="preserve"> ADDIN EN.CITE &lt;EndNote&gt;&lt;Cite&gt;&lt;Author&gt;Singh&lt;/Author&gt;&lt;Year&gt;1999&lt;/Year&gt;&lt;RecNum&gt;24081&lt;/RecNum&gt;&lt;DisplayText&gt;(Singh et al. 1999)&lt;/DisplayText&gt;&lt;record&gt;&lt;rec-number&gt;24081&lt;/rec-number&gt;&lt;foreign-keys&gt;&lt;key app="EN" db-id="pxwxw0er9zv2fxezxdk5tt5utz5p5vtrwdv0" timestamp="1464309105"&gt;24081&lt;/key&gt;&lt;/foreign-keys&gt;&lt;ref-type name="Journal Articles"&gt;17&lt;/ref-type&gt;&lt;contributors&gt;&lt;authors&gt;&lt;author&gt;Singh, R.&lt;/author&gt;&lt;author&gt;Upadhyay, B.S.&lt;/author&gt;&lt;author&gt;Singh, D.&lt;/author&gt;&lt;author&gt;Chaudhary, H.C.&lt;/author&gt;&lt;/authors&gt;&lt;/contributors&gt;&lt;titles&gt;&lt;title&gt;Aphids (Homoptera: Aphididae) and their parasitoids in North-Eastern Uttar Pradesh&lt;/title&gt;&lt;secondary-title&gt;Journal of Aphidology&lt;/secondary-title&gt;&lt;/titles&gt;&lt;periodical&gt;&lt;full-title&gt;Journal of Aphidology&lt;/full-title&gt;&lt;/periodical&gt;&lt;pages&gt;49-62&lt;/pages&gt;&lt;volume&gt;13&lt;/volume&gt;&lt;dates&gt;&lt;year&gt;1999&lt;/year&gt;&lt;/dates&gt;&lt;isbn&gt;0970-3810&lt;/isbn&gt;&lt;urls&gt;&lt;pdf-urls&gt;&lt;url&gt;file://J:\E Library\Plant Catalogue\S\Singh et al 1999 EN24081.pdf&lt;/url&gt;&lt;/pdf-urls&gt;&lt;/urls&gt;&lt;custom1&gt;Cut Flower Xie HY&lt;/custom1&gt;&lt;/record&gt;&lt;/Cite&gt;&lt;/EndNote&gt;</w:instrText>
            </w:r>
            <w:r w:rsidR="00703A5F">
              <w:fldChar w:fldCharType="separate"/>
            </w:r>
            <w:r w:rsidR="00703A5F">
              <w:rPr>
                <w:noProof/>
              </w:rPr>
              <w:t>(</w:t>
            </w:r>
            <w:hyperlink w:anchor="_ENREF_418" w:tooltip="Singh, 1999 #24081" w:history="1">
              <w:r w:rsidR="00212F52">
                <w:rPr>
                  <w:noProof/>
                </w:rPr>
                <w:t>Singh et al. 1999</w:t>
              </w:r>
            </w:hyperlink>
            <w:r w:rsidR="00703A5F">
              <w:rPr>
                <w:noProof/>
              </w:rPr>
              <w:t>)</w:t>
            </w:r>
            <w:r w:rsidR="00703A5F">
              <w:fldChar w:fldCharType="end"/>
            </w:r>
          </w:p>
        </w:tc>
        <w:tc>
          <w:tcPr>
            <w:tcW w:w="607" w:type="pct"/>
            <w:gridSpan w:val="2"/>
            <w:shd w:val="clear" w:color="auto" w:fill="auto"/>
          </w:tcPr>
          <w:p w14:paraId="2B3D94FE" w14:textId="099A9670" w:rsidR="00762EDE" w:rsidRPr="00CC2E86" w:rsidRDefault="00762EDE" w:rsidP="00584223">
            <w:pPr>
              <w:pStyle w:val="TableText"/>
            </w:pPr>
            <w:r w:rsidRPr="00CC2E86">
              <w:t xml:space="preserve">Yes. Qld, NSW, SA, Vic., Tas., NT, WA </w:t>
            </w:r>
            <w:r w:rsidR="00703A5F">
              <w:fldChar w:fldCharType="begin" w:fldLock="1">
                <w:fldData xml:space="preserve">PEVuZE5vdGU+PENpdGU+PEF1dGhvcj5OYXVtYW5uPC9BdXRob3I+PFllYXI+MTk5MzwvWWVhcj48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dGU+PC9FbmROb3RlPn==
</w:fldData>
              </w:fldChar>
            </w:r>
            <w:r w:rsidR="00C92B7C">
              <w:instrText xml:space="preserve"> ADDIN EN.CITE </w:instrText>
            </w:r>
            <w:r w:rsidR="00C92B7C">
              <w:fldChar w:fldCharType="begin">
                <w:fldData xml:space="preserve">PEVuZE5vdGU+PENpdGU+PEF1dGhvcj5OYXVtYW5uPC9BdXRob3I+PFllYXI+MTk5MzwvWWVhcj48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dGU+PC9FbmROb3RlPn==
</w:fldData>
              </w:fldChar>
            </w:r>
            <w:r w:rsidR="00C92B7C">
              <w:instrText xml:space="preserve"> ADDIN EN.CITE.DATA </w:instrText>
            </w:r>
            <w:r w:rsidR="00C92B7C">
              <w:fldChar w:fldCharType="end"/>
            </w:r>
            <w:r w:rsidR="00703A5F">
              <w:fldChar w:fldCharType="separate"/>
            </w:r>
            <w:r w:rsidR="00703A5F">
              <w:rPr>
                <w:noProof/>
              </w:rPr>
              <w:t>(</w:t>
            </w:r>
            <w:hyperlink w:anchor="_ENREF_18" w:tooltip="APPD, 2022 #45363" w:history="1">
              <w:r w:rsidR="00212F52">
                <w:rPr>
                  <w:noProof/>
                </w:rPr>
                <w:t>APPD 2022</w:t>
              </w:r>
            </w:hyperlink>
            <w:r w:rsidR="00703A5F">
              <w:rPr>
                <w:noProof/>
              </w:rPr>
              <w:t xml:space="preserve">; </w:t>
            </w:r>
            <w:hyperlink w:anchor="_ENREF_170" w:tooltip="Government of Western Australia, 2022 #45473" w:history="1">
              <w:r w:rsidR="00212F52">
                <w:rPr>
                  <w:noProof/>
                </w:rPr>
                <w:t>Government of Western Australia 2022</w:t>
              </w:r>
            </w:hyperlink>
            <w:r w:rsidR="00703A5F">
              <w:rPr>
                <w:noProof/>
              </w:rPr>
              <w:t xml:space="preserve">; </w:t>
            </w:r>
            <w:hyperlink w:anchor="_ENREF_321" w:tooltip="Naumann, 1993 #15209" w:history="1">
              <w:r w:rsidR="00212F52">
                <w:rPr>
                  <w:noProof/>
                </w:rPr>
                <w:t>Naumann 1993</w:t>
              </w:r>
            </w:hyperlink>
            <w:r w:rsidR="00703A5F">
              <w:rPr>
                <w:noProof/>
              </w:rPr>
              <w:t>)</w:t>
            </w:r>
            <w:r w:rsidR="00703A5F">
              <w:fldChar w:fldCharType="end"/>
            </w:r>
            <w:r w:rsidRPr="00CC2E86">
              <w:t xml:space="preserve"> </w:t>
            </w:r>
          </w:p>
        </w:tc>
        <w:tc>
          <w:tcPr>
            <w:tcW w:w="810" w:type="pct"/>
            <w:gridSpan w:val="3"/>
            <w:shd w:val="clear" w:color="auto" w:fill="auto"/>
          </w:tcPr>
          <w:p w14:paraId="74899742" w14:textId="77777777" w:rsidR="00762EDE" w:rsidRPr="00CC2E86" w:rsidRDefault="00762EDE" w:rsidP="00584223">
            <w:pPr>
              <w:pStyle w:val="TableText"/>
            </w:pPr>
            <w:r w:rsidRPr="00CC2E86">
              <w:t>Assessment not required</w:t>
            </w:r>
          </w:p>
        </w:tc>
        <w:tc>
          <w:tcPr>
            <w:tcW w:w="713" w:type="pct"/>
            <w:gridSpan w:val="3"/>
          </w:tcPr>
          <w:p w14:paraId="5D7CA7A6" w14:textId="77777777" w:rsidR="00762EDE" w:rsidRPr="00CC2E86" w:rsidRDefault="00762EDE" w:rsidP="00584223">
            <w:pPr>
              <w:pStyle w:val="TableText"/>
            </w:pPr>
            <w:r w:rsidRPr="00CC2E86">
              <w:t>Assessment not required</w:t>
            </w:r>
          </w:p>
        </w:tc>
        <w:tc>
          <w:tcPr>
            <w:tcW w:w="605" w:type="pct"/>
            <w:gridSpan w:val="3"/>
            <w:shd w:val="clear" w:color="auto" w:fill="auto"/>
          </w:tcPr>
          <w:p w14:paraId="12388212" w14:textId="77777777" w:rsidR="00762EDE" w:rsidRPr="00CC2E86" w:rsidRDefault="00762EDE" w:rsidP="00584223">
            <w:pPr>
              <w:pStyle w:val="TableText"/>
            </w:pPr>
            <w:r w:rsidRPr="00CC2E86">
              <w:t>Assessment not required</w:t>
            </w:r>
          </w:p>
        </w:tc>
        <w:tc>
          <w:tcPr>
            <w:tcW w:w="555" w:type="pct"/>
            <w:gridSpan w:val="2"/>
            <w:shd w:val="clear" w:color="auto" w:fill="auto"/>
          </w:tcPr>
          <w:p w14:paraId="1CE29C32" w14:textId="77777777" w:rsidR="00762EDE" w:rsidRPr="00CC2E86" w:rsidRDefault="00762EDE" w:rsidP="00584223">
            <w:pPr>
              <w:pStyle w:val="TableText"/>
            </w:pPr>
            <w:r w:rsidRPr="00CC2E86">
              <w:t>Assessment not required</w:t>
            </w:r>
          </w:p>
        </w:tc>
        <w:tc>
          <w:tcPr>
            <w:tcW w:w="444" w:type="pct"/>
            <w:gridSpan w:val="2"/>
            <w:shd w:val="clear" w:color="auto" w:fill="auto"/>
          </w:tcPr>
          <w:p w14:paraId="3C8EF1B9" w14:textId="77777777" w:rsidR="00762EDE" w:rsidRPr="00CC2E86" w:rsidRDefault="00762EDE" w:rsidP="00584223">
            <w:pPr>
              <w:pStyle w:val="TableText"/>
            </w:pPr>
            <w:r w:rsidRPr="00CC2E86">
              <w:t>No</w:t>
            </w:r>
          </w:p>
        </w:tc>
      </w:tr>
      <w:tr w:rsidR="00CD07F8" w:rsidRPr="00CC2E86" w14:paraId="67EF1BB7" w14:textId="77777777" w:rsidTr="00BA3560">
        <w:trPr>
          <w:jc w:val="center"/>
        </w:trPr>
        <w:tc>
          <w:tcPr>
            <w:tcW w:w="756" w:type="pct"/>
            <w:gridSpan w:val="2"/>
            <w:shd w:val="clear" w:color="auto" w:fill="auto"/>
          </w:tcPr>
          <w:p w14:paraId="5EB58156" w14:textId="77777777" w:rsidR="00762EDE" w:rsidRPr="00CC2E86" w:rsidRDefault="00762EDE" w:rsidP="00584223">
            <w:pPr>
              <w:pStyle w:val="TableText"/>
            </w:pPr>
            <w:r w:rsidRPr="00CC2E86">
              <w:rPr>
                <w:i/>
              </w:rPr>
              <w:t xml:space="preserve">Bemisia tabaci </w:t>
            </w:r>
            <w:r w:rsidRPr="00CC2E86">
              <w:t>Gennadius 1889 complex</w:t>
            </w:r>
          </w:p>
          <w:p w14:paraId="742FA624" w14:textId="77777777" w:rsidR="00762EDE" w:rsidRPr="00CC2E86" w:rsidRDefault="00762EDE" w:rsidP="00584223">
            <w:pPr>
              <w:pStyle w:val="TableText"/>
            </w:pPr>
            <w:r w:rsidRPr="00CC2E86">
              <w:t xml:space="preserve">Synonym(s): </w:t>
            </w:r>
            <w:r w:rsidRPr="00CC2E86">
              <w:rPr>
                <w:i/>
                <w:iCs/>
              </w:rPr>
              <w:t>Bemisia argentifolii</w:t>
            </w:r>
            <w:r w:rsidRPr="00CC2E86">
              <w:t xml:space="preserve"> Bellows and Perring.</w:t>
            </w:r>
          </w:p>
          <w:p w14:paraId="6305B47A" w14:textId="77777777" w:rsidR="00762EDE" w:rsidRPr="00CC2E86" w:rsidRDefault="00762EDE" w:rsidP="00584223">
            <w:pPr>
              <w:pStyle w:val="TableText"/>
            </w:pPr>
            <w:r w:rsidRPr="00CC2E86">
              <w:t xml:space="preserve">[Aleyrodidae] </w:t>
            </w:r>
          </w:p>
          <w:p w14:paraId="6CE9A0D5" w14:textId="77777777" w:rsidR="00762EDE" w:rsidRPr="00CC2E86" w:rsidRDefault="00762EDE" w:rsidP="00584223">
            <w:pPr>
              <w:pStyle w:val="TableText"/>
              <w:rPr>
                <w:rStyle w:val="Emphasis"/>
              </w:rPr>
            </w:pPr>
            <w:r w:rsidRPr="00CC2E86">
              <w:t>Tobacco whitefly</w:t>
            </w:r>
          </w:p>
        </w:tc>
        <w:tc>
          <w:tcPr>
            <w:tcW w:w="510" w:type="pct"/>
            <w:gridSpan w:val="2"/>
            <w:shd w:val="clear" w:color="auto" w:fill="auto"/>
          </w:tcPr>
          <w:p w14:paraId="59CBF686" w14:textId="7212932C" w:rsidR="00762EDE" w:rsidRPr="00CC2E86" w:rsidRDefault="00762EDE" w:rsidP="00584223">
            <w:pPr>
              <w:pStyle w:val="TableText"/>
            </w:pPr>
            <w:r w:rsidRPr="008163D7">
              <w:t xml:space="preserve">Yes </w:t>
            </w:r>
            <w:r w:rsidR="00703A5F">
              <w:rPr>
                <w:lang w:val="pt-BR"/>
              </w:rPr>
              <w:fldChar w:fldCharType="begin" w:fldLock="1"/>
            </w:r>
            <w:r w:rsidR="00C92B7C" w:rsidRPr="00BC443D">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703A5F">
              <w:rPr>
                <w:lang w:val="pt-BR"/>
              </w:rPr>
              <w:fldChar w:fldCharType="separate"/>
            </w:r>
            <w:r w:rsidR="00703A5F" w:rsidRPr="008163D7">
              <w:rPr>
                <w:noProof/>
              </w:rPr>
              <w:t>(</w:t>
            </w:r>
            <w:hyperlink w:anchor="_ENREF_28" w:tooltip="Balikai, 2009 #28275" w:history="1">
              <w:r w:rsidR="00212F52" w:rsidRPr="008163D7">
                <w:rPr>
                  <w:noProof/>
                </w:rPr>
                <w:t>Balikai, Kotikal &amp; Prasanna 2009</w:t>
              </w:r>
            </w:hyperlink>
            <w:r w:rsidR="00703A5F" w:rsidRPr="008163D7">
              <w:rPr>
                <w:noProof/>
              </w:rPr>
              <w:t>)</w:t>
            </w:r>
            <w:r w:rsidR="00703A5F">
              <w:rPr>
                <w:lang w:val="pt-BR"/>
              </w:rPr>
              <w:fldChar w:fldCharType="end"/>
            </w:r>
            <w:r w:rsidRPr="008163D7">
              <w:t xml:space="preserve">. There are at least five </w:t>
            </w:r>
            <w:r w:rsidRPr="008163D7">
              <w:rPr>
                <w:i/>
                <w:iCs/>
              </w:rPr>
              <w:t xml:space="preserve">Bemisia tabaci </w:t>
            </w:r>
            <w:r w:rsidRPr="008163D7">
              <w:t xml:space="preserve">species present in India, consisting of Asia I, Asia II-5, Asia II-7, Asia II-8 and MEAM1 </w:t>
            </w:r>
            <w:r w:rsidR="00703A5F">
              <w:rPr>
                <w:lang w:val="pt-BR"/>
              </w:rPr>
              <w:fldChar w:fldCharType="begin" w:fldLock="1">
                <w:fldData xml:space="preserve">PEVuZE5vdGU+PENpdGU+PEF1dGhvcj5DaG93ZGEtUmVkZHk8L0F1dGhvcj48WWVhcj4yMDEyPC9Z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</w:fldData>
              </w:fldChar>
            </w:r>
            <w:r w:rsidR="00C92B7C" w:rsidRPr="00BC443D">
              <w:instrText xml:space="preserve"> ADDIN EN.CITE </w:instrText>
            </w:r>
            <w:r w:rsidR="00C92B7C">
              <w:rPr>
                <w:lang w:val="pt-BR"/>
              </w:rPr>
              <w:fldChar w:fldCharType="begin">
                <w:fldData xml:space="preserve">PEVuZE5vdGU+PENpdGU+PEF1dGhvcj5DaG93ZGEtUmVkZHk8L0F1dGhvcj48WWVhcj4yMDEyPC9Z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</w:fldData>
              </w:fldChar>
            </w:r>
            <w:r w:rsidR="00C92B7C" w:rsidRPr="00BC443D">
              <w:instrText xml:space="preserve"> ADDIN EN.CITE.DATA </w:instrText>
            </w:r>
            <w:r w:rsidR="00C92B7C">
              <w:rPr>
                <w:lang w:val="pt-BR"/>
              </w:rPr>
            </w:r>
            <w:r w:rsidR="00C92B7C">
              <w:rPr>
                <w:lang w:val="pt-BR"/>
              </w:rPr>
              <w:fldChar w:fldCharType="end"/>
            </w:r>
            <w:r w:rsidR="00703A5F">
              <w:rPr>
                <w:lang w:val="pt-BR"/>
              </w:rPr>
            </w:r>
            <w:r w:rsidR="00703A5F">
              <w:rPr>
                <w:lang w:val="pt-BR"/>
              </w:rPr>
              <w:fldChar w:fldCharType="separate"/>
            </w:r>
            <w:r w:rsidR="00703A5F" w:rsidRPr="008163D7">
              <w:rPr>
                <w:noProof/>
              </w:rPr>
              <w:t>(</w:t>
            </w:r>
            <w:hyperlink w:anchor="_ENREF_72" w:tooltip="Chowda-Reddy, 2012 #43746" w:history="1">
              <w:r w:rsidR="00212F52" w:rsidRPr="008163D7">
                <w:rPr>
                  <w:noProof/>
                </w:rPr>
                <w:t>Chowda-Reddy et al. 2012</w:t>
              </w:r>
            </w:hyperlink>
            <w:r w:rsidR="00703A5F" w:rsidRPr="008163D7">
              <w:rPr>
                <w:noProof/>
              </w:rPr>
              <w:t>)</w:t>
            </w:r>
            <w:r w:rsidR="00703A5F">
              <w:rPr>
                <w:lang w:val="pt-BR"/>
              </w:rPr>
              <w:fldChar w:fldCharType="end"/>
            </w:r>
            <w:r w:rsidRPr="008163D7">
              <w:t>.</w:t>
            </w:r>
          </w:p>
        </w:tc>
        <w:tc>
          <w:tcPr>
            <w:tcW w:w="607" w:type="pct"/>
            <w:gridSpan w:val="2"/>
            <w:shd w:val="clear" w:color="auto" w:fill="auto"/>
          </w:tcPr>
          <w:p w14:paraId="252EE0F4" w14:textId="77777777" w:rsidR="00243622" w:rsidRDefault="00281A59" w:rsidP="00584223">
            <w:pPr>
              <w:pStyle w:val="TableText"/>
            </w:pPr>
            <w:r w:rsidRPr="00CC2E86">
              <w:t>Yes, but only some members of the complex</w:t>
            </w:r>
            <w:r w:rsidR="00762EDE" w:rsidRPr="00CC2E86">
              <w:t>. At least three species (AUS1, AUS II and MEAM 1) are known to be present in Australia, but most species</w:t>
            </w:r>
            <w:r w:rsidRPr="00CC2E86">
              <w:t xml:space="preserve"> in the complex</w:t>
            </w:r>
            <w:r w:rsidR="00762EDE" w:rsidRPr="00CC2E86">
              <w:t xml:space="preserve"> remain absent from Australia. </w:t>
            </w:r>
          </w:p>
          <w:p w14:paraId="00BD694C" w14:textId="21B7FE8F" w:rsidR="00762EDE" w:rsidRPr="00CC2E86" w:rsidRDefault="00762EDE" w:rsidP="00584223">
            <w:pPr>
              <w:pStyle w:val="TableText"/>
            </w:pPr>
            <w:r w:rsidRPr="00CC2E86">
              <w:t>The</w:t>
            </w:r>
            <w:r w:rsidRPr="00CC2E86" w:rsidDel="004E781D">
              <w:t xml:space="preserve"> </w:t>
            </w:r>
            <w:r w:rsidRPr="00CC2E86">
              <w:rPr>
                <w:i/>
                <w:iCs/>
              </w:rPr>
              <w:t>B</w:t>
            </w:r>
            <w:r w:rsidR="00243622">
              <w:rPr>
                <w:i/>
                <w:iCs/>
              </w:rPr>
              <w:t>. </w:t>
            </w:r>
            <w:r w:rsidRPr="00CC2E86">
              <w:rPr>
                <w:i/>
                <w:iCs/>
              </w:rPr>
              <w:t xml:space="preserve">tabaci </w:t>
            </w:r>
            <w:r w:rsidRPr="00CC2E86">
              <w:t>complex</w:t>
            </w:r>
            <w:r w:rsidRPr="00CC2E86">
              <w:rPr>
                <w:i/>
                <w:iCs/>
              </w:rPr>
              <w:t xml:space="preserve"> </w:t>
            </w:r>
            <w:r w:rsidRPr="00CC2E86">
              <w:t xml:space="preserve">is a known vector for Begomoviruses, several of which are quarantine pests of concern for Australia </w:t>
            </w:r>
            <w:r w:rsidR="00703A5F">
              <w:fldChar w:fldCharType="begin" w:fldLock="1"/>
            </w:r>
            <w:r w:rsidR="00C92B7C">
              <w:instrText xml:space="preserve"> ADDIN EN.CITE &lt;EndNote&gt;&lt;Cite&gt;&lt;Author&gt;Fiallo-Olivé&lt;/Author&gt;&lt;Year&gt;2020&lt;/Year&gt;&lt;RecNum&gt;38952&lt;/RecNum&gt;&lt;DisplayText&gt;(Fiallo-Olivé et al. 2020)&lt;/DisplayText&gt;&lt;record&gt;&lt;rec-number&gt;38952&lt;/rec-number&gt;&lt;foreign-keys&gt;&lt;key app="EN" db-id="pxwxw0er9zv2fxezxdk5tt5utz5p5vtrwdv0" timestamp="1590008901"&gt;38952&lt;/key&gt;&lt;/foreign-keys&gt;&lt;ref-type name="Journal Articles"&gt;17&lt;/ref-type&gt;&lt;contributors&gt;&lt;authors&gt;&lt;author&gt;Fiallo-Olivé, E.&lt;/author&gt;&lt;author&gt;Pan, L.L.&lt;/author&gt;&lt;author&gt;Liu, S.S.&lt;/author&gt;&lt;author&gt;Navas-Castillo, J.&lt;/author&gt;&lt;/authors&gt;&lt;/contributors&gt;&lt;titles&gt;&lt;title&gt;Transmission of begomoviruses and other whitefly-borne viruses: dependence on the vector species&lt;/title&gt;&lt;secondary-title&gt;Phytopathology&lt;/secondary-title&gt;&lt;/titles&gt;&lt;periodical&gt;&lt;full-title&gt;Phytopathology&lt;/full-title&gt;&lt;/periodical&gt;&lt;pages&gt;10-17&lt;/pages&gt;&lt;volume&gt;110&lt;/volume&gt;&lt;keywords&gt;&lt;keyword&gt;Aleurodicus dispersus&lt;/keyword&gt;&lt;keyword&gt;Bemesia tabaci&lt;/keyword&gt;&lt;keyword&gt;whitefly&lt;/keyword&gt;&lt;keyword&gt;vector&lt;/keyword&gt;&lt;keyword&gt;Bergomovirus&lt;/keyword&gt;&lt;/keywords&gt;&lt;dates&gt;&lt;year&gt;2020&lt;/year&gt;&lt;/dates&gt;&lt;urls&gt;&lt;pdf-urls&gt;&lt;url&gt;file://J:\E Library\Plant Catalogue\F\Fiallo-Olive et al 2020 EN38952.pdf&lt;/url&gt;&lt;/pdf-urls&gt;&lt;/urls&gt;&lt;custom1&gt;Mangoes from Mexico_RG&lt;/custom1&gt;&lt;electronic-resource-num&gt;https://doi.org/10.1094/PHYTO-07-19-0273-FI&lt;/electronic-resource-num&gt;&lt;/record&gt;&lt;/Cite&gt;&lt;/EndNote&gt;</w:instrText>
            </w:r>
            <w:r w:rsidR="00703A5F">
              <w:fldChar w:fldCharType="separate"/>
            </w:r>
            <w:r w:rsidR="00703A5F">
              <w:rPr>
                <w:noProof/>
              </w:rPr>
              <w:t>(</w:t>
            </w:r>
            <w:hyperlink w:anchor="_ENREF_146" w:tooltip="Fiallo-Olivé, 2020 #38952" w:history="1">
              <w:r w:rsidR="00212F52">
                <w:rPr>
                  <w:noProof/>
                </w:rPr>
                <w:t>Fiallo-Olivé et al. 2020</w:t>
              </w:r>
            </w:hyperlink>
            <w:r w:rsidR="00703A5F">
              <w:rPr>
                <w:noProof/>
              </w:rPr>
              <w:t>)</w:t>
            </w:r>
            <w:r w:rsidR="00703A5F">
              <w:fldChar w:fldCharType="end"/>
            </w:r>
            <w:r w:rsidRPr="00CC2E86">
              <w:t xml:space="preserve">. Therefore, the </w:t>
            </w:r>
            <w:r w:rsidRPr="00CC2E86">
              <w:rPr>
                <w:i/>
                <w:iCs/>
              </w:rPr>
              <w:t>B. tabaci</w:t>
            </w:r>
            <w:r w:rsidRPr="00CC2E86">
              <w:t xml:space="preserve"> complex, including those known to be present in Australia, are regulated articles for Australia.</w:t>
            </w:r>
            <w:r w:rsidRPr="00CC2E86" w:rsidDel="004E781D">
              <w:t xml:space="preserve"> </w:t>
            </w:r>
          </w:p>
        </w:tc>
        <w:tc>
          <w:tcPr>
            <w:tcW w:w="810" w:type="pct"/>
            <w:gridSpan w:val="3"/>
            <w:shd w:val="clear" w:color="auto" w:fill="auto"/>
          </w:tcPr>
          <w:p w14:paraId="7D7D2A53" w14:textId="2CB73BFD" w:rsidR="00762EDE" w:rsidRPr="00CC2E86" w:rsidRDefault="00762EDE" w:rsidP="00584223">
            <w:pPr>
              <w:pStyle w:val="TableText"/>
            </w:pPr>
            <w:r w:rsidRPr="00CC2E86">
              <w:t xml:space="preserve">No. The </w:t>
            </w:r>
            <w:r w:rsidRPr="00CC2E86">
              <w:rPr>
                <w:i/>
                <w:iCs/>
              </w:rPr>
              <w:t>Bemisia tabaci</w:t>
            </w:r>
            <w:r w:rsidRPr="00CC2E86">
              <w:t xml:space="preserve"> species complex is a phloem feeder and females lay eggs on the underside of leaves </w:t>
            </w:r>
            <w:r w:rsidR="00703A5F">
              <w:fldChar w:fldCharType="begin" w:fldLock="1">
                <w:fldData xml:space="preserve">PEVuZE5vdGU+PENpdGU+PEF1dGhvcj5MaTwvQXV0aG9yPjxZZWFyPjIwMTE8L1llYXI+PFJlY051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</w:fldData>
              </w:fldChar>
            </w:r>
            <w:r w:rsidR="00BD75F2">
              <w:instrText xml:space="preserve"> ADDIN EN.CITE </w:instrText>
            </w:r>
            <w:r w:rsidR="00BD75F2">
              <w:fldChar w:fldCharType="begin">
                <w:fldData xml:space="preserve">PEVuZE5vdGU+PENpdGU+PEF1dGhvcj5MaTwvQXV0aG9yPjxZZWFyPjIwMTE8L1llYXI+PFJlY051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</w:fldData>
              </w:fldChar>
            </w:r>
            <w:r w:rsidR="00BD75F2">
              <w:instrText xml:space="preserve"> ADDIN EN.CITE.DATA </w:instrText>
            </w:r>
            <w:r w:rsidR="00BD75F2">
              <w:fldChar w:fldCharType="end"/>
            </w:r>
            <w:r w:rsidR="00703A5F">
              <w:fldChar w:fldCharType="separate"/>
            </w:r>
            <w:r w:rsidR="00703A5F">
              <w:rPr>
                <w:noProof/>
              </w:rPr>
              <w:t>(</w:t>
            </w:r>
            <w:hyperlink w:anchor="_ENREF_226" w:tooltip="Kedar, 2013 #40098" w:history="1">
              <w:r w:rsidR="00212F52">
                <w:rPr>
                  <w:noProof/>
                </w:rPr>
                <w:t>Kedar, Kumerang &amp; Thodsare 2013</w:t>
              </w:r>
            </w:hyperlink>
            <w:r w:rsidR="00703A5F">
              <w:rPr>
                <w:noProof/>
              </w:rPr>
              <w:t xml:space="preserve">; </w:t>
            </w:r>
            <w:hyperlink w:anchor="_ENREF_267" w:tooltip="Li, 2011 #33349" w:history="1">
              <w:r w:rsidR="00212F52">
                <w:rPr>
                  <w:noProof/>
                </w:rPr>
                <w:t>Li et al. 2011</w:t>
              </w:r>
            </w:hyperlink>
            <w:r w:rsidR="00703A5F">
              <w:rPr>
                <w:noProof/>
              </w:rPr>
              <w:t xml:space="preserve">; </w:t>
            </w:r>
            <w:hyperlink w:anchor="_ENREF_451" w:tooltip="TNAU-NAIP, 2020 #39759" w:history="1">
              <w:r w:rsidR="00212F52">
                <w:rPr>
                  <w:noProof/>
                </w:rPr>
                <w:t>TNAU-NAIP 2020</w:t>
              </w:r>
            </w:hyperlink>
            <w:r w:rsidR="00703A5F">
              <w:rPr>
                <w:noProof/>
              </w:rPr>
              <w:t>)</w:t>
            </w:r>
            <w:r w:rsidR="00703A5F">
              <w:fldChar w:fldCharType="end"/>
            </w:r>
            <w:r w:rsidRPr="00CC2E86">
              <w:t xml:space="preserve">. Adult whiteflies are very active and are unlikely to remain on the fruit when disturbed during harvesting and packing house practices. </w:t>
            </w:r>
          </w:p>
        </w:tc>
        <w:tc>
          <w:tcPr>
            <w:tcW w:w="713" w:type="pct"/>
            <w:gridSpan w:val="3"/>
          </w:tcPr>
          <w:p w14:paraId="45CDA851"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7DBEFBAC"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22C9E3EE"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3639F169" w14:textId="77777777" w:rsidR="00762EDE" w:rsidRPr="00CC2E86" w:rsidRDefault="00762EDE" w:rsidP="00584223">
            <w:pPr>
              <w:pStyle w:val="TableText"/>
            </w:pPr>
            <w:r w:rsidRPr="00CC2E86">
              <w:t>No</w:t>
            </w:r>
          </w:p>
        </w:tc>
      </w:tr>
      <w:tr w:rsidR="00CD07F8" w:rsidRPr="00CC2E86" w14:paraId="3DC61EBC" w14:textId="77777777" w:rsidTr="00BA3560">
        <w:trPr>
          <w:jc w:val="center"/>
        </w:trPr>
        <w:tc>
          <w:tcPr>
            <w:tcW w:w="756" w:type="pct"/>
            <w:gridSpan w:val="2"/>
            <w:shd w:val="clear" w:color="auto" w:fill="auto"/>
          </w:tcPr>
          <w:p w14:paraId="5C1E7A2A" w14:textId="77777777" w:rsidR="00762EDE" w:rsidRPr="00CC2E86" w:rsidRDefault="00762EDE" w:rsidP="00584223">
            <w:pPr>
              <w:pStyle w:val="TableText"/>
            </w:pPr>
            <w:r w:rsidRPr="00CC2E86">
              <w:rPr>
                <w:i/>
                <w:iCs/>
              </w:rPr>
              <w:t xml:space="preserve">Ceroplastes floridensis </w:t>
            </w:r>
            <w:r w:rsidRPr="00CC2E86">
              <w:t>(Comstock, 1881)</w:t>
            </w:r>
          </w:p>
          <w:p w14:paraId="1841778D" w14:textId="77777777" w:rsidR="00762EDE" w:rsidRPr="00CC2E86" w:rsidRDefault="00762EDE" w:rsidP="00584223">
            <w:pPr>
              <w:pStyle w:val="TableText"/>
            </w:pPr>
            <w:r w:rsidRPr="00CC2E86">
              <w:t>[Coccidae]</w:t>
            </w:r>
          </w:p>
          <w:p w14:paraId="22940AFB" w14:textId="77777777" w:rsidR="00762EDE" w:rsidRPr="00CC2E86" w:rsidRDefault="00762EDE" w:rsidP="00584223">
            <w:pPr>
              <w:pStyle w:val="TableText"/>
              <w:rPr>
                <w:rStyle w:val="Emphasis"/>
              </w:rPr>
            </w:pPr>
            <w:r w:rsidRPr="00CC2E86">
              <w:t>Florida wax scale</w:t>
            </w:r>
          </w:p>
        </w:tc>
        <w:tc>
          <w:tcPr>
            <w:tcW w:w="510" w:type="pct"/>
            <w:gridSpan w:val="2"/>
            <w:shd w:val="clear" w:color="auto" w:fill="auto"/>
          </w:tcPr>
          <w:p w14:paraId="2475FFD9" w14:textId="2C4B223C" w:rsidR="00762EDE" w:rsidRPr="00CC2E86" w:rsidRDefault="00762EDE" w:rsidP="00584223">
            <w:pPr>
              <w:pStyle w:val="TableText"/>
            </w:pPr>
            <w:r w:rsidRPr="00CC2E86">
              <w:t xml:space="preserve">Yes </w:t>
            </w:r>
            <w:r w:rsidR="00703A5F">
              <w:fldChar w:fldCharType="begin" w:fldLock="1">
                <w:fldData xml:space="preserve">PEVuZE5vdGU+PENpdGU+PEF1dGhvcj5HYXJjw61hIE1vcmFsZXM8L0F1dGhvcj48WWVhcj4yMDIy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</w:fldData>
              </w:fldChar>
            </w:r>
            <w:r w:rsidR="00C92B7C">
              <w:instrText xml:space="preserve"> ADDIN EN.CITE </w:instrText>
            </w:r>
            <w:r w:rsidR="00C92B7C">
              <w:fldChar w:fldCharType="begin">
                <w:fldData xml:space="preserve">PEVuZE5vdGU+PENpdGU+PEF1dGhvcj5HYXJjw61hIE1vcmFsZXM8L0F1dGhvcj48WWVhcj4yMDIy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</w:fldData>
              </w:fldChar>
            </w:r>
            <w:r w:rsidR="00C92B7C">
              <w:instrText xml:space="preserve"> ADDIN EN.CITE.DATA </w:instrText>
            </w:r>
            <w:r w:rsidR="00C92B7C">
              <w:fldChar w:fldCharType="end"/>
            </w:r>
            <w:r w:rsidR="00703A5F">
              <w:fldChar w:fldCharType="separate"/>
            </w:r>
            <w:r w:rsidR="00703A5F">
              <w:rPr>
                <w:noProof/>
              </w:rPr>
              <w:t>(</w:t>
            </w:r>
            <w:hyperlink w:anchor="_ENREF_154" w:tooltip="García Morales, 2022 #45451" w:history="1">
              <w:r w:rsidR="00212F52">
                <w:rPr>
                  <w:noProof/>
                </w:rPr>
                <w:t>García Morales et al. 2022</w:t>
              </w:r>
            </w:hyperlink>
            <w:r w:rsidR="00703A5F">
              <w:rPr>
                <w:noProof/>
              </w:rPr>
              <w:t xml:space="preserve">; </w:t>
            </w:r>
            <w:hyperlink w:anchor="_ENREF_234" w:tooltip="Konar, 2008 #41012" w:history="1">
              <w:r w:rsidR="00212F52">
                <w:rPr>
                  <w:noProof/>
                </w:rPr>
                <w:t>Konar &amp; Roy 2008</w:t>
              </w:r>
            </w:hyperlink>
            <w:r w:rsidR="00703A5F">
              <w:rPr>
                <w:noProof/>
              </w:rPr>
              <w:t>)</w:t>
            </w:r>
            <w:r w:rsidR="00703A5F">
              <w:fldChar w:fldCharType="end"/>
            </w:r>
          </w:p>
        </w:tc>
        <w:tc>
          <w:tcPr>
            <w:tcW w:w="607" w:type="pct"/>
            <w:gridSpan w:val="2"/>
            <w:shd w:val="clear" w:color="auto" w:fill="auto"/>
          </w:tcPr>
          <w:p w14:paraId="5DE4F84E" w14:textId="795BC73B" w:rsidR="00762EDE" w:rsidRPr="00CC2E86" w:rsidRDefault="00762EDE" w:rsidP="00584223">
            <w:pPr>
              <w:pStyle w:val="TableText"/>
            </w:pPr>
            <w:r w:rsidRPr="00CC2E86">
              <w:t xml:space="preserve">Yes. </w:t>
            </w:r>
            <w:r w:rsidR="00281A59" w:rsidRPr="00CC2E86">
              <w:t xml:space="preserve">Under official control (Regional) for WA </w:t>
            </w:r>
            <w:r w:rsidR="00703A5F">
              <w:fldChar w:fldCharType="begin" w:fldLock="1"/>
            </w:r>
            <w:r w:rsidR="00C92B7C">
              <w:instrText xml:space="preserve"> ADDIN EN.CITE &lt;EndNote&gt;&lt;Cite&gt;&lt;Author&gt;Government of Western Australia&lt;/Author&gt;&lt;Year&gt;2022&lt;/Year&gt;&lt;RecNum&gt;45473&lt;/RecNum&gt;&lt;DisplayText&gt;(Government of Western Australia 2022)&lt;/DisplayText&gt;&lt;record&gt;&lt;rec-number&gt;45473&lt;/rec-number&gt;&lt;foreign-keys&gt;&lt;key app="EN" db-id="pxwxw0er9zv2fxezxdk5tt5utz5p5vtrwdv0" timestamp="1641764055"&gt;45473&lt;/key&gt;&lt;/foreign-keys&gt;&lt;ref-type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Australia&lt;/keyword&gt;&lt;/keywords&gt;&lt;dates&gt;&lt;year&gt;2022&lt;/year&gt;&lt;pub-dates&gt;&lt;date&gt;2022&lt;/date&gt;&lt;/pub-dates&gt;&lt;/dates&gt;&lt;pub-location&gt;Perth, Western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703A5F">
              <w:fldChar w:fldCharType="separate"/>
            </w:r>
            <w:r w:rsidR="00703A5F">
              <w:rPr>
                <w:noProof/>
              </w:rPr>
              <w:t>(</w:t>
            </w:r>
            <w:hyperlink w:anchor="_ENREF_170" w:tooltip="Government of Western Australia, 2022 #45473" w:history="1">
              <w:r w:rsidR="00212F52">
                <w:rPr>
                  <w:noProof/>
                </w:rPr>
                <w:t>Government of Western Australia 2022</w:t>
              </w:r>
            </w:hyperlink>
            <w:r w:rsidR="00703A5F">
              <w:rPr>
                <w:noProof/>
              </w:rPr>
              <w:t>)</w:t>
            </w:r>
            <w:r w:rsidR="00703A5F">
              <w:fldChar w:fldCharType="end"/>
            </w:r>
            <w:r w:rsidR="00281A59" w:rsidRPr="00CC2E86">
              <w:t xml:space="preserve">. Present in </w:t>
            </w:r>
            <w:r w:rsidRPr="00CC2E86">
              <w:t xml:space="preserve">NSW, Qld </w:t>
            </w:r>
            <w:r w:rsidR="00703A5F">
              <w:fldChar w:fldCharType="begin" w:fldLock="1"/>
            </w:r>
            <w:r w:rsidR="00C92B7C">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703A5F">
              <w:fldChar w:fldCharType="separate"/>
            </w:r>
            <w:r w:rsidR="00703A5F">
              <w:rPr>
                <w:noProof/>
              </w:rPr>
              <w:t>(</w:t>
            </w:r>
            <w:hyperlink w:anchor="_ENREF_18" w:tooltip="APPD, 2022 #45363" w:history="1">
              <w:r w:rsidR="00212F52">
                <w:rPr>
                  <w:noProof/>
                </w:rPr>
                <w:t>APPD 2022</w:t>
              </w:r>
            </w:hyperlink>
            <w:r w:rsidR="00703A5F">
              <w:rPr>
                <w:noProof/>
              </w:rPr>
              <w:t>)</w:t>
            </w:r>
            <w:r w:rsidR="00703A5F">
              <w:fldChar w:fldCharType="end"/>
            </w:r>
            <w:r w:rsidRPr="00CC2E86">
              <w:t xml:space="preserve">. </w:t>
            </w:r>
          </w:p>
        </w:tc>
        <w:tc>
          <w:tcPr>
            <w:tcW w:w="810" w:type="pct"/>
            <w:gridSpan w:val="3"/>
            <w:shd w:val="clear" w:color="auto" w:fill="auto"/>
          </w:tcPr>
          <w:p w14:paraId="3416A553" w14:textId="1FCEDDF0" w:rsidR="00762EDE" w:rsidRPr="00CC2E86" w:rsidRDefault="00762EDE" w:rsidP="00584223">
            <w:pPr>
              <w:pStyle w:val="TableText"/>
            </w:pPr>
            <w:r w:rsidRPr="00CC2E86">
              <w:t xml:space="preserve">No. </w:t>
            </w:r>
            <w:r w:rsidRPr="00CC2E86">
              <w:rPr>
                <w:i/>
                <w:iCs/>
              </w:rPr>
              <w:t xml:space="preserve">Ceroplastes floridensis </w:t>
            </w:r>
            <w:r w:rsidRPr="00CC2E86">
              <w:t xml:space="preserve">primarily attack stems, leaves and branches of host plants </w:t>
            </w:r>
            <w:r w:rsidR="00703A5F">
              <w:fldChar w:fldCharType="begin" w:fldLock="1"/>
            </w:r>
            <w:r w:rsidR="00C92B7C">
              <w:instrText xml:space="preserve"> ADDIN EN.CITE &lt;EndNote&gt;&lt;Cite&gt;&lt;Author&gt;Drees&lt;/Author&gt;&lt;Year&gt;2011&lt;/Year&gt;&lt;RecNum&gt;42858&lt;/RecNum&gt;&lt;DisplayText&gt;(Drees, Reinert &amp;amp; Williams 2011)&lt;/DisplayText&gt;&lt;record&gt;&lt;rec-number&gt;42858&lt;/rec-number&gt;&lt;foreign-keys&gt;&lt;key app="EN" db-id="pxwxw0er9zv2fxezxdk5tt5utz5p5vtrwdv0" timestamp="1616733194"&gt;42858&lt;/key&gt;&lt;/foreign-keys&gt;&lt;ref-type name="Web Pages/Online Documents"&gt;12&lt;/ref-type&gt;&lt;contributors&gt;&lt;authors&gt;&lt;author&gt;Drees, B.M.&lt;/author&gt;&lt;author&gt;Reinert, J.&lt;/author&gt;&lt;author&gt;Williams, M.&lt;/author&gt;&lt;/authors&gt;&lt;/contributors&gt;&lt;titles&gt;&lt;title&gt;Florida Wax Scale&lt;/title&gt;&lt;/titles&gt;&lt;keywords&gt;&lt;keyword&gt;Florida wax scale&lt;/keyword&gt;&lt;/keywords&gt;&lt;dates&gt;&lt;year&gt;2011&lt;/year&gt;&lt;pub-dates&gt;&lt;date&gt;03/2021&lt;/date&gt;&lt;/pub-dates&gt;&lt;/dates&gt;&lt;pub-location&gt;Texas&lt;/pub-location&gt;&lt;publisher&gt;Texas A&amp;amp;M Agrilife Extension&lt;/publisher&gt;&lt;urls&gt;&lt;related-urls&gt;&lt;url&gt;https://landscapeipm.tamu.edu/ipm-for-ornamentals/florida-wax-scales/&lt;/url&gt;&lt;/related-urls&gt;&lt;pdf-urls&gt;&lt;url&gt;file://J:\E Library\Plant Catalogue\D\Drees et al 2011 EN42858.pdf&lt;/url&gt;&lt;/pdf-urls&gt;&lt;/urls&gt;&lt;custom1&gt;Okra from India_GA&lt;/custom1&gt;&lt;/record&gt;&lt;/Cite&gt;&lt;/EndNote&gt;</w:instrText>
            </w:r>
            <w:r w:rsidR="00703A5F">
              <w:fldChar w:fldCharType="separate"/>
            </w:r>
            <w:r w:rsidR="00703A5F">
              <w:rPr>
                <w:noProof/>
              </w:rPr>
              <w:t>(</w:t>
            </w:r>
            <w:hyperlink w:anchor="_ENREF_121" w:tooltip="Drees, 2011 #42858" w:history="1">
              <w:r w:rsidR="00212F52">
                <w:rPr>
                  <w:noProof/>
                </w:rPr>
                <w:t>Drees, Reinert &amp; Williams 2011</w:t>
              </w:r>
            </w:hyperlink>
            <w:r w:rsidR="00703A5F">
              <w:rPr>
                <w:noProof/>
              </w:rPr>
              <w:t>)</w:t>
            </w:r>
            <w:r w:rsidR="00703A5F">
              <w:fldChar w:fldCharType="end"/>
            </w:r>
            <w:r w:rsidRPr="00CC2E86">
              <w:t>.</w:t>
            </w:r>
            <w:r w:rsidRPr="008163D7">
              <w:t xml:space="preserve"> Direct damage is caused by </w:t>
            </w:r>
            <w:r w:rsidR="00D8421B" w:rsidRPr="008163D7">
              <w:t>scales</w:t>
            </w:r>
            <w:r w:rsidRPr="008163D7">
              <w:t xml:space="preserve"> feeding on cellular fluid in leaves.  Excessive consumption of fluid results in secretion of honeydew, which enables fungi to develop on leaf surfaces </w:t>
            </w:r>
            <w:r w:rsidR="00703A5F">
              <w:rPr>
                <w:lang w:val="pt-BR"/>
              </w:rPr>
              <w:fldChar w:fldCharType="begin" w:fldLock="1"/>
            </w:r>
            <w:r w:rsidR="00C92B7C" w:rsidRPr="00BC443D">
              <w:instrText xml:space="preserve"> ADDIN EN.CITE &lt;EndNote&gt;&lt;Cite&gt;&lt;Author&gt;Drees&lt;/Author&gt;&lt;Year&gt;2011&lt;/Year&gt;&lt;RecNum&gt;42858&lt;/RecNum&gt;&lt;DisplayText&gt;(Drees, Reinert &amp;amp; Williams 2011)&lt;/DisplayText&gt;&lt;record&gt;&lt;rec-number&gt;42858&lt;/rec-number&gt;&lt;foreign-keys&gt;&lt;key app="EN" db-id="pxwxw0er9zv2fxezxdk5tt5utz5p5vtrwdv0" timestamp="1616733194"&gt;42858&lt;/key&gt;&lt;/foreign-keys&gt;&lt;ref-type name="Web Pages/Online Documents"&gt;12&lt;/ref-type&gt;&lt;contributors&gt;&lt;authors&gt;&lt;author&gt;Drees, B.M.&lt;/author&gt;&lt;author&gt;Reinert, J.&lt;/author&gt;&lt;author&gt;Williams, M.&lt;/author&gt;&lt;/authors&gt;&lt;/contributors&gt;&lt;titles&gt;&lt;title&gt;Florida Wax Scale&lt;/title&gt;&lt;/titles&gt;&lt;keywords&gt;&lt;keyword&gt;Florida wax scale&lt;/keyword&gt;&lt;/keywords&gt;&lt;dates&gt;&lt;year&gt;2011&lt;/year&gt;&lt;pub-dates&gt;&lt;date&gt;03/2021&lt;/date&gt;&lt;/pub-dates&gt;&lt;/dates&gt;&lt;pub-location&gt;Texas&lt;/pub-location&gt;&lt;publisher&gt;Texas A&amp;amp;M Agrilife Extension&lt;/publisher&gt;&lt;urls&gt;&lt;related-urls&gt;&lt;url&gt;https://landscapeipm.tamu.edu/ipm-for-ornamentals/florida-wax-scales/&lt;/url&gt;&lt;/related-urls&gt;&lt;pdf-urls&gt;&lt;url&gt;file://J:\E Library\Plant Catalogue\D\Drees et al 2011 EN42858.pdf&lt;/url&gt;&lt;/pdf-urls&gt;&lt;/urls&gt;&lt;custom1&gt;Okra from India_GA&lt;/custom1&gt;&lt;/record&gt;&lt;/Cite&gt;&lt;/EndNote&gt;</w:instrText>
            </w:r>
            <w:r w:rsidR="00703A5F">
              <w:rPr>
                <w:lang w:val="pt-BR"/>
              </w:rPr>
              <w:fldChar w:fldCharType="separate"/>
            </w:r>
            <w:r w:rsidR="00703A5F" w:rsidRPr="008163D7">
              <w:rPr>
                <w:noProof/>
              </w:rPr>
              <w:t>(</w:t>
            </w:r>
            <w:hyperlink w:anchor="_ENREF_121" w:tooltip="Drees, 2011 #42858" w:history="1">
              <w:r w:rsidR="00212F52" w:rsidRPr="008163D7">
                <w:rPr>
                  <w:noProof/>
                </w:rPr>
                <w:t>Drees, Reinert &amp; Williams 2011</w:t>
              </w:r>
            </w:hyperlink>
            <w:r w:rsidR="00703A5F" w:rsidRPr="008163D7">
              <w:rPr>
                <w:noProof/>
              </w:rPr>
              <w:t>)</w:t>
            </w:r>
            <w:r w:rsidR="00703A5F">
              <w:rPr>
                <w:lang w:val="pt-BR"/>
              </w:rPr>
              <w:fldChar w:fldCharType="end"/>
            </w:r>
            <w:r w:rsidRPr="008163D7">
              <w:t xml:space="preserve">. </w:t>
            </w:r>
          </w:p>
        </w:tc>
        <w:tc>
          <w:tcPr>
            <w:tcW w:w="713" w:type="pct"/>
            <w:gridSpan w:val="3"/>
          </w:tcPr>
          <w:p w14:paraId="63D12496"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69757A9D"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5AEDB6FE"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6C9225EE" w14:textId="77777777" w:rsidR="00762EDE" w:rsidRPr="00CC2E86" w:rsidRDefault="00762EDE" w:rsidP="00584223">
            <w:pPr>
              <w:pStyle w:val="TableText"/>
            </w:pPr>
            <w:r w:rsidRPr="00CC2E86">
              <w:t>No</w:t>
            </w:r>
          </w:p>
        </w:tc>
      </w:tr>
      <w:tr w:rsidR="00CD07F8" w:rsidRPr="00CC2E86" w14:paraId="0CD41470" w14:textId="77777777" w:rsidTr="00BA3560">
        <w:trPr>
          <w:jc w:val="center"/>
        </w:trPr>
        <w:tc>
          <w:tcPr>
            <w:tcW w:w="756" w:type="pct"/>
            <w:gridSpan w:val="2"/>
            <w:shd w:val="clear" w:color="auto" w:fill="auto"/>
          </w:tcPr>
          <w:p w14:paraId="7495F520" w14:textId="77777777" w:rsidR="00762EDE" w:rsidRPr="00CC2E86" w:rsidRDefault="00762EDE" w:rsidP="00584223">
            <w:pPr>
              <w:pStyle w:val="TableText"/>
            </w:pPr>
            <w:r w:rsidRPr="00CC2E86">
              <w:rPr>
                <w:i/>
                <w:iCs/>
              </w:rPr>
              <w:t>Dysdercus cingulatus</w:t>
            </w:r>
            <w:r w:rsidRPr="00CC2E86">
              <w:t xml:space="preserve"> (Fabricius, 1775)</w:t>
            </w:r>
          </w:p>
          <w:p w14:paraId="37E9BCDE" w14:textId="77777777" w:rsidR="00762EDE" w:rsidRPr="00CC2E86" w:rsidRDefault="00762EDE" w:rsidP="00584223">
            <w:pPr>
              <w:pStyle w:val="TableText"/>
            </w:pPr>
            <w:r w:rsidRPr="00CC2E86">
              <w:t xml:space="preserve">[Pyrrhocoridae] </w:t>
            </w:r>
          </w:p>
          <w:p w14:paraId="1CFF6E63" w14:textId="77777777" w:rsidR="00762EDE" w:rsidRPr="00CC2E86" w:rsidRDefault="00762EDE" w:rsidP="00584223">
            <w:pPr>
              <w:pStyle w:val="TableText"/>
              <w:rPr>
                <w:rStyle w:val="Emphasis"/>
              </w:rPr>
            </w:pPr>
            <w:r w:rsidRPr="00CC2E86">
              <w:t>Red cotton stainer bug</w:t>
            </w:r>
          </w:p>
        </w:tc>
        <w:tc>
          <w:tcPr>
            <w:tcW w:w="510" w:type="pct"/>
            <w:gridSpan w:val="2"/>
            <w:shd w:val="clear" w:color="auto" w:fill="auto"/>
          </w:tcPr>
          <w:p w14:paraId="0E3A885C" w14:textId="099571CD" w:rsidR="00762EDE" w:rsidRPr="00CC2E86" w:rsidRDefault="00762EDE" w:rsidP="00584223">
            <w:pPr>
              <w:pStyle w:val="TableText"/>
            </w:pPr>
            <w:r w:rsidRPr="00CC2E86">
              <w:t xml:space="preserve">Yes </w:t>
            </w:r>
            <w:r w:rsidR="00703A5F">
              <w:fldChar w:fldCharType="begin" w:fldLock="1"/>
            </w:r>
            <w:r w:rsidR="00C92B7C">
              <w:instrText xml:space="preserve"> ADDIN EN.CITE &lt;EndNote&gt;&lt;Cite&gt;&lt;Author&gt;Nair&lt;/Author&gt;&lt;Year&gt;2017&lt;/Year&gt;&lt;RecNum&gt;40001&lt;/RecNum&gt;&lt;DisplayText&gt;(Nair et al. 2017)&lt;/DisplayText&gt;&lt;record&gt;&lt;rec-number&gt;40001&lt;/rec-number&gt;&lt;foreign-keys&gt;&lt;key app="EN" db-id="pxwxw0er9zv2fxezxdk5tt5utz5p5vtrwdv0" timestamp="1600413934"&gt;40001&lt;/key&gt;&lt;/foreign-keys&gt;&lt;ref-type name="Journal Articles"&gt;17&lt;/ref-type&gt;&lt;contributors&gt;&lt;authors&gt;&lt;author&gt;Nair, N.&lt;/author&gt;&lt;author&gt;Giri, U.&lt;/author&gt;&lt;author&gt;Bhattacharjee, T.&lt;/author&gt;&lt;author&gt;Thangjam, B.&lt;/author&gt;&lt;author&gt;Paul, N.&lt;/author&gt;&lt;author&gt;Debnath, M.R.&lt;/author&gt;&lt;/authors&gt;&lt;/contributors&gt;&lt;titles&gt;&lt;title&gt;&lt;style face="normal" font="default" size="100%"&gt;Biodiversity of insect pest complex infesting okra (&lt;/style&gt;&lt;style face="italic" font="default" size="100%"&gt;Abelmoschus esculentus&lt;/style&gt;&lt;style face="normal" font="default" size="100%"&gt;) in Tripura, N.E. India&lt;/style&gt;&lt;/title&gt;&lt;secondary-title&gt;Journal of Entomology and Zoology Studies&lt;/secondary-title&gt;&lt;/titles&gt;&lt;periodical&gt;&lt;full-title&gt;Journal of Entomology and Zoology Studies&lt;/full-title&gt;&lt;/periodical&gt;&lt;pages&gt;1968-1972&lt;/pages&gt;&lt;volume&gt;5&lt;/volume&gt;&lt;number&gt;5&lt;/number&gt;&lt;keywords&gt;&lt;keyword&gt;Leaf hopper,&lt;/keyword&gt;&lt;keyword&gt;Amrasca biguttula biguttula,&lt;/keyword&gt;&lt;keyword&gt;Leaf beetle,&lt;/keyword&gt;&lt;keyword&gt;Podagrica sp.,&lt;/keyword&gt;&lt;keyword&gt;Blister beetle,&lt;/keyword&gt;&lt;keyword&gt;Mylabris pustulata,&lt;/keyword&gt;&lt;keyword&gt;Leaf folder,&lt;/keyword&gt;&lt;keyword&gt;Syllepte derogata,&lt;/keyword&gt;&lt;keyword&gt;Aphid (Aphis gossypii),&lt;/keyword&gt;&lt;keyword&gt;White fly (Bemisia tabaci)&lt;/keyword&gt;&lt;/keywords&gt;&lt;dates&gt;&lt;year&gt;2017&lt;/year&gt;&lt;/dates&gt;&lt;urls&gt;&lt;pdf-urls&gt;&lt;url&gt;file://J:\E Library\Plant Catalogue\N\Nair et al 2017 EN40001.pdf&lt;/url&gt;&lt;/pdf-urls&gt;&lt;/urls&gt;&lt;custom1&gt;Fresh Okra from India MH&lt;/custom1&gt;&lt;/record&gt;&lt;/Cite&gt;&lt;/EndNote&gt;</w:instrText>
            </w:r>
            <w:r w:rsidR="00703A5F">
              <w:fldChar w:fldCharType="separate"/>
            </w:r>
            <w:r w:rsidR="00703A5F">
              <w:rPr>
                <w:noProof/>
              </w:rPr>
              <w:t>(</w:t>
            </w:r>
            <w:hyperlink w:anchor="_ENREF_317" w:tooltip="Nair, 2017 #40001" w:history="1">
              <w:r w:rsidR="00212F52">
                <w:rPr>
                  <w:noProof/>
                </w:rPr>
                <w:t>Nair et al. 2017</w:t>
              </w:r>
            </w:hyperlink>
            <w:r w:rsidR="00703A5F">
              <w:rPr>
                <w:noProof/>
              </w:rPr>
              <w:t>)</w:t>
            </w:r>
            <w:r w:rsidR="00703A5F">
              <w:fldChar w:fldCharType="end"/>
            </w:r>
          </w:p>
        </w:tc>
        <w:tc>
          <w:tcPr>
            <w:tcW w:w="607" w:type="pct"/>
            <w:gridSpan w:val="2"/>
            <w:shd w:val="clear" w:color="auto" w:fill="auto"/>
          </w:tcPr>
          <w:p w14:paraId="768DF454" w14:textId="7A69DCD8" w:rsidR="00762EDE" w:rsidRPr="00CC2E86" w:rsidRDefault="00762EDE" w:rsidP="00584223">
            <w:pPr>
              <w:pStyle w:val="TableText"/>
            </w:pPr>
            <w:r w:rsidRPr="00CC2E86">
              <w:t xml:space="preserve">Yes. </w:t>
            </w:r>
            <w:r w:rsidR="00281A59" w:rsidRPr="00CC2E86">
              <w:t xml:space="preserve">Under official control (Regional) for WA </w:t>
            </w:r>
            <w:r w:rsidR="00703A5F">
              <w:fldChar w:fldCharType="begin" w:fldLock="1"/>
            </w:r>
            <w:r w:rsidR="00C92B7C">
              <w:instrText xml:space="preserve"> ADDIN EN.CITE &lt;EndNote&gt;&lt;Cite&gt;&lt;Author&gt;Government of Western Australia&lt;/Author&gt;&lt;Year&gt;2022&lt;/Year&gt;&lt;RecNum&gt;45473&lt;/RecNum&gt;&lt;DisplayText&gt;(Government of Western Australia 2022)&lt;/DisplayText&gt;&lt;record&gt;&lt;rec-number&gt;45473&lt;/rec-number&gt;&lt;foreign-keys&gt;&lt;key app="EN" db-id="pxwxw0er9zv2fxezxdk5tt5utz5p5vtrwdv0" timestamp="1641764055"&gt;45473&lt;/key&gt;&lt;/foreign-keys&gt;&lt;ref-type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Australia&lt;/keyword&gt;&lt;/keywords&gt;&lt;dates&gt;&lt;year&gt;2022&lt;/year&gt;&lt;pub-dates&gt;&lt;date&gt;2022&lt;/date&gt;&lt;/pub-dates&gt;&lt;/dates&gt;&lt;pub-location&gt;Perth, Western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703A5F">
              <w:fldChar w:fldCharType="separate"/>
            </w:r>
            <w:r w:rsidR="00703A5F">
              <w:rPr>
                <w:noProof/>
              </w:rPr>
              <w:t>(</w:t>
            </w:r>
            <w:hyperlink w:anchor="_ENREF_170" w:tooltip="Government of Western Australia, 2022 #45473" w:history="1">
              <w:r w:rsidR="00212F52">
                <w:rPr>
                  <w:noProof/>
                </w:rPr>
                <w:t>Government of Western Australia 2022</w:t>
              </w:r>
            </w:hyperlink>
            <w:r w:rsidR="00703A5F">
              <w:rPr>
                <w:noProof/>
              </w:rPr>
              <w:t>)</w:t>
            </w:r>
            <w:r w:rsidR="00703A5F">
              <w:fldChar w:fldCharType="end"/>
            </w:r>
            <w:r w:rsidR="00281A59" w:rsidRPr="00CC2E86">
              <w:t xml:space="preserve">. Present in </w:t>
            </w:r>
            <w:r w:rsidRPr="00CC2E86">
              <w:t xml:space="preserve">NSW, NT, Qld, SA </w:t>
            </w:r>
            <w:r w:rsidR="00703A5F">
              <w:fldChar w:fldCharType="begin" w:fldLock="1"/>
            </w:r>
            <w:r w:rsidR="00C92B7C">
              <w:instrText xml:space="preserve"> ADDIN EN.CITE &lt;EndNote&gt;&lt;Cite&gt;&lt;Author&gt;APPD&lt;/Author&gt;&lt;Year&gt;2022&lt;/Year&gt;&lt;RecNum&gt;45363&lt;/RecNum&gt;&lt;DisplayText&gt;(APPD 2022; Naumann 1993)&lt;/DisplayText&gt;&lt;record&gt;&lt;rec-number&gt;45363&lt;/rec-number&gt;&lt;foreign-keys&gt;&lt;key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Cite&gt;&lt;Author&gt;Naumann&lt;/Author&gt;&lt;Year&gt;1993&lt;/Year&gt;&lt;RecNum&gt;15209&lt;/RecNum&gt;&lt;record&gt;&lt;rec-number&gt;15209&lt;/rec-number&gt;&lt;foreign-keys&gt;&lt;key app="EN" db-id="pxwxw0er9zv2fxezxdk5tt5utz5p5vtrwdv0" timestamp="1451972707"&gt;15209&lt;/key&gt;&lt;/foreign-keys&gt;&lt;ref-type name="Books"&gt;6&lt;/ref-type&gt;&lt;contributors&gt;&lt;authors&gt;&lt;author&gt;Naumann,I.&lt;/author&gt;&lt;/authors&gt;&lt;/contributors&gt;&lt;titles&gt;&lt;title&gt;CSIRO handbook of Australian insect names: common and scientific names for insects and allied organisms of economic and environmental importance&lt;/title&gt;&lt;/titles&gt;&lt;pages&gt;69-151&lt;/pages&gt;&lt;edition&gt;6th&lt;/edition&gt;&lt;keywords&gt;&lt;keyword&gt;CSIRO&lt;/keyword&gt;&lt;keyword&gt;Importance&lt;/keyword&gt;&lt;keyword&gt;insect&lt;/keyword&gt;&lt;keyword&gt;Insects&lt;/keyword&gt;&lt;keyword&gt;Organisms&lt;/keyword&gt;&lt;/keywords&gt;&lt;dates&gt;&lt;year&gt;1993&lt;/year&gt;&lt;/dates&gt;&lt;pub-location&gt;Melbourne&lt;/pub-location&gt;&lt;publisher&gt;Commonwealth Scientific and Industrial Research Organisation&lt;/publisher&gt;&lt;orig-pub&gt;&lt;style face="underline" font="default" size="100%"&gt;J:\E Library\Plant Catalogue\N&lt;/style&gt;&lt;/orig-pub&gt;&lt;label&gt;79357&lt;/label&gt;&lt;urls&gt;&lt;/urls&gt;&lt;custom1&gt;Pineapples from Malaysia jc&lt;/custom1&gt;&lt;/record&gt;&lt;/Cite&gt;&lt;/EndNote&gt;</w:instrText>
            </w:r>
            <w:r w:rsidR="00703A5F">
              <w:fldChar w:fldCharType="separate"/>
            </w:r>
            <w:r w:rsidR="00703A5F">
              <w:rPr>
                <w:noProof/>
              </w:rPr>
              <w:t>(</w:t>
            </w:r>
            <w:hyperlink w:anchor="_ENREF_18" w:tooltip="APPD, 2022 #45363" w:history="1">
              <w:r w:rsidR="00212F52">
                <w:rPr>
                  <w:noProof/>
                </w:rPr>
                <w:t>APPD 2022</w:t>
              </w:r>
            </w:hyperlink>
            <w:r w:rsidR="00703A5F">
              <w:rPr>
                <w:noProof/>
              </w:rPr>
              <w:t xml:space="preserve">; </w:t>
            </w:r>
            <w:hyperlink w:anchor="_ENREF_321" w:tooltip="Naumann, 1993 #15209" w:history="1">
              <w:r w:rsidR="00212F52">
                <w:rPr>
                  <w:noProof/>
                </w:rPr>
                <w:t>Naumann 1993</w:t>
              </w:r>
            </w:hyperlink>
            <w:r w:rsidR="00703A5F">
              <w:rPr>
                <w:noProof/>
              </w:rPr>
              <w:t>)</w:t>
            </w:r>
            <w:r w:rsidR="00703A5F">
              <w:fldChar w:fldCharType="end"/>
            </w:r>
            <w:r w:rsidRPr="00CC2E86">
              <w:t xml:space="preserve">. </w:t>
            </w:r>
          </w:p>
        </w:tc>
        <w:tc>
          <w:tcPr>
            <w:tcW w:w="810" w:type="pct"/>
            <w:gridSpan w:val="3"/>
            <w:shd w:val="clear" w:color="auto" w:fill="auto"/>
          </w:tcPr>
          <w:p w14:paraId="3EE34296" w14:textId="15C95B83" w:rsidR="00762EDE" w:rsidRPr="00CC2E86" w:rsidRDefault="00762EDE" w:rsidP="00584223">
            <w:pPr>
              <w:pStyle w:val="TableText"/>
            </w:pPr>
            <w:r w:rsidRPr="00CC2E86">
              <w:t xml:space="preserve">No. </w:t>
            </w:r>
            <w:r w:rsidRPr="00CC2E86">
              <w:rPr>
                <w:i/>
                <w:iCs/>
              </w:rPr>
              <w:t xml:space="preserve">Dysdercus cingulatus </w:t>
            </w:r>
            <w:r w:rsidRPr="00CC2E86">
              <w:t xml:space="preserve">feeds on sap from the stem, leaves and fruit of </w:t>
            </w:r>
            <w:r w:rsidR="00D30CCC">
              <w:t>okra</w:t>
            </w:r>
            <w:r w:rsidR="00BB6556">
              <w:t xml:space="preserve"> </w:t>
            </w:r>
            <w:r w:rsidR="00703A5F">
              <w:fldChar w:fldCharType="begin" w:fldLock="1">
                <w:fldData xml:space="preserve">PEVuZE5vdGU+PENpdGU+PEF1dGhvcj5CdXRhbmk8L0F1dGhvcj48WWVhcj4xOTg0PC9ZZWFyPjxS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</w:fldData>
              </w:fldChar>
            </w:r>
            <w:r w:rsidR="00C92B7C">
              <w:instrText xml:space="preserve"> ADDIN EN.CITE </w:instrText>
            </w:r>
            <w:r w:rsidR="00C92B7C">
              <w:fldChar w:fldCharType="begin">
                <w:fldData xml:space="preserve">PEVuZE5vdGU+PENpdGU+PEF1dGhvcj5CdXRhbmk8L0F1dGhvcj48WWVhcj4xOTg0PC9ZZWFyPjxS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</w:fldData>
              </w:fldChar>
            </w:r>
            <w:r w:rsidR="00C92B7C">
              <w:instrText xml:space="preserve"> ADDIN EN.CITE.DATA </w:instrText>
            </w:r>
            <w:r w:rsidR="00C92B7C">
              <w:fldChar w:fldCharType="end"/>
            </w:r>
            <w:r w:rsidR="00703A5F">
              <w:fldChar w:fldCharType="separate"/>
            </w:r>
            <w:r w:rsidR="00703A5F">
              <w:rPr>
                <w:noProof/>
              </w:rPr>
              <w:t>(</w:t>
            </w:r>
            <w:hyperlink w:anchor="_ENREF_59" w:tooltip="Butani, 1984 #43273" w:history="1">
              <w:r w:rsidR="00212F52">
                <w:rPr>
                  <w:noProof/>
                </w:rPr>
                <w:t>Butani &amp; Jotwani 1984</w:t>
              </w:r>
            </w:hyperlink>
            <w:r w:rsidR="00703A5F">
              <w:rPr>
                <w:noProof/>
              </w:rPr>
              <w:t xml:space="preserve">; </w:t>
            </w:r>
            <w:hyperlink w:anchor="_ENREF_317" w:tooltip="Nair, 2017 #40001" w:history="1">
              <w:r w:rsidR="00212F52">
                <w:rPr>
                  <w:noProof/>
                </w:rPr>
                <w:t>Nair et al. 2017</w:t>
              </w:r>
            </w:hyperlink>
            <w:r w:rsidR="00703A5F">
              <w:rPr>
                <w:noProof/>
              </w:rPr>
              <w:t>)</w:t>
            </w:r>
            <w:r w:rsidR="00703A5F">
              <w:fldChar w:fldCharType="end"/>
            </w:r>
            <w:r w:rsidRPr="00CC2E86">
              <w:t xml:space="preserve">. However, eggs, nymphs and adults of </w:t>
            </w:r>
            <w:r w:rsidRPr="00CC2E86">
              <w:rPr>
                <w:i/>
                <w:iCs/>
              </w:rPr>
              <w:t xml:space="preserve">D. cingulatus </w:t>
            </w:r>
            <w:r w:rsidRPr="00CC2E86">
              <w:t>are highly visible and likely to be detected during harvesting</w:t>
            </w:r>
            <w:r w:rsidR="007E2623">
              <w:t>,</w:t>
            </w:r>
            <w:r w:rsidRPr="00CC2E86">
              <w:t xml:space="preserve"> </w:t>
            </w:r>
            <w:r w:rsidR="00E6531F">
              <w:t xml:space="preserve">sorting and packing </w:t>
            </w:r>
            <w:r w:rsidR="00703A5F">
              <w:fldChar w:fldCharType="begin" w:fldLock="1"/>
            </w:r>
            <w:r w:rsidR="00C92B7C">
              <w:instrText xml:space="preserve"> ADDIN EN.CITE &lt;EndNote&gt;&lt;Cite&gt;&lt;Author&gt;Butani&lt;/Author&gt;&lt;Year&gt;1984&lt;/Year&gt;&lt;RecNum&gt;43273&lt;/RecNum&gt;&lt;DisplayText&gt;(Butani &amp;amp; Jotwani 1984)&lt;/DisplayText&gt;&lt;record&gt;&lt;rec-number&gt;43273&lt;/rec-number&gt;&lt;foreign-keys&gt;&lt;key app="EN" db-id="pxwxw0er9zv2fxezxdk5tt5utz5p5vtrwdv0" timestamp="1618875934"&gt;43273&lt;/key&gt;&lt;/foreign-keys&gt;&lt;ref-type name="Chapters"&gt;5&lt;/ref-type&gt;&lt;contributors&gt;&lt;authors&gt;&lt;author&gt;Butani, D.K.&lt;/author&gt;&lt;author&gt;Jotwani, M.G.&lt;/author&gt;&lt;/authors&gt;&lt;/contributors&gt;&lt;titles&gt;&lt;title&gt;Okra&lt;/title&gt;&lt;secondary-title&gt;Insects in vegetables&lt;/secondary-title&gt;&lt;/titles&gt;&lt;pages&gt;17&lt;/pages&gt;&lt;section&gt;4&lt;/section&gt;&lt;keywords&gt;&lt;keyword&gt;Pest&lt;/keyword&gt;&lt;keyword&gt;Biology&lt;/keyword&gt;&lt;keyword&gt;Control&lt;/keyword&gt;&lt;keyword&gt;India&lt;/keyword&gt;&lt;keyword&gt;Okra&lt;/keyword&gt;&lt;keyword&gt;Jassid&lt;/keyword&gt;&lt;keyword&gt;Borer&lt;/keyword&gt;&lt;keyword&gt;Semilooper&lt;/keyword&gt;&lt;/keywords&gt;&lt;dates&gt;&lt;year&gt;1984&lt;/year&gt;&lt;/dates&gt;&lt;pub-location&gt;New Delhi&lt;/pub-location&gt;&lt;publisher&gt;Periodical Expert Book Agency&lt;/publisher&gt;&lt;urls&gt;&lt;pdf-urls&gt;&lt;url&gt;file://J:\E Library\Plant Catalogue\B\Butani and Jotwani 1984 EN43273.pdf&lt;/url&gt;&lt;/pdf-urls&gt;&lt;/urls&gt;&lt;custom1&gt;Okra from India_GA&lt;/custom1&gt;&lt;/record&gt;&lt;/Cite&gt;&lt;/EndNote&gt;</w:instrText>
            </w:r>
            <w:r w:rsidR="00703A5F">
              <w:fldChar w:fldCharType="separate"/>
            </w:r>
            <w:r w:rsidR="00703A5F">
              <w:rPr>
                <w:noProof/>
              </w:rPr>
              <w:t>(</w:t>
            </w:r>
            <w:hyperlink w:anchor="_ENREF_59" w:tooltip="Butani, 1984 #43273" w:history="1">
              <w:r w:rsidR="00212F52">
                <w:rPr>
                  <w:noProof/>
                </w:rPr>
                <w:t>Butani &amp; Jotwani 1984</w:t>
              </w:r>
            </w:hyperlink>
            <w:r w:rsidR="00703A5F">
              <w:rPr>
                <w:noProof/>
              </w:rPr>
              <w:t>)</w:t>
            </w:r>
            <w:r w:rsidR="00703A5F">
              <w:fldChar w:fldCharType="end"/>
            </w:r>
            <w:r w:rsidRPr="00CC2E86">
              <w:t>.</w:t>
            </w:r>
          </w:p>
          <w:p w14:paraId="2F7E48F0" w14:textId="45F01C93" w:rsidR="00762EDE" w:rsidRPr="00CC2E86" w:rsidRDefault="00762EDE" w:rsidP="00584223">
            <w:pPr>
              <w:pStyle w:val="TableText"/>
            </w:pPr>
            <w:r w:rsidRPr="008163D7">
              <w:t>Therefore, it is highly unlikely that this pest would be present in commercially prepared okra fruit.</w:t>
            </w:r>
          </w:p>
        </w:tc>
        <w:tc>
          <w:tcPr>
            <w:tcW w:w="713" w:type="pct"/>
            <w:gridSpan w:val="3"/>
          </w:tcPr>
          <w:p w14:paraId="1AC0EDDD"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7672067B"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0F6F9CAA"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47D9E286" w14:textId="77777777" w:rsidR="00762EDE" w:rsidRPr="00CC2E86" w:rsidRDefault="00762EDE" w:rsidP="00584223">
            <w:pPr>
              <w:pStyle w:val="TableText"/>
            </w:pPr>
            <w:r w:rsidRPr="00CC2E86">
              <w:t>No</w:t>
            </w:r>
          </w:p>
        </w:tc>
      </w:tr>
      <w:tr w:rsidR="00CD07F8" w:rsidRPr="00CC2E86" w14:paraId="2F88977D" w14:textId="77777777" w:rsidTr="00BA3560">
        <w:trPr>
          <w:jc w:val="center"/>
        </w:trPr>
        <w:tc>
          <w:tcPr>
            <w:tcW w:w="756" w:type="pct"/>
            <w:gridSpan w:val="2"/>
            <w:shd w:val="clear" w:color="auto" w:fill="auto"/>
          </w:tcPr>
          <w:p w14:paraId="3F20B36D" w14:textId="284BA066" w:rsidR="00762EDE" w:rsidRPr="00CC2E86" w:rsidRDefault="00762EDE" w:rsidP="00584223">
            <w:pPr>
              <w:pStyle w:val="TableText"/>
            </w:pPr>
            <w:bookmarkStart w:id="268" w:name="_Hlk64295428"/>
            <w:r w:rsidRPr="00CC2E86">
              <w:rPr>
                <w:i/>
                <w:iCs/>
              </w:rPr>
              <w:t xml:space="preserve">Dysdercus koenigii </w:t>
            </w:r>
            <w:bookmarkEnd w:id="268"/>
            <w:r w:rsidRPr="00CC2E86">
              <w:t>(Fabricius, 1775)</w:t>
            </w:r>
            <w:r w:rsidRPr="00CC2E86">
              <w:rPr>
                <w:i/>
                <w:iCs/>
              </w:rPr>
              <w:t xml:space="preserve"> </w:t>
            </w:r>
          </w:p>
          <w:p w14:paraId="649032EA" w14:textId="77777777" w:rsidR="00762EDE" w:rsidRPr="008163D7" w:rsidRDefault="00762EDE" w:rsidP="00584223">
            <w:pPr>
              <w:pStyle w:val="TableText"/>
              <w:rPr>
                <w:sz w:val="22"/>
              </w:rPr>
            </w:pPr>
            <w:r w:rsidRPr="00CC2E86">
              <w:t>[Pyrrhocoridae]</w:t>
            </w:r>
          </w:p>
          <w:p w14:paraId="0AFE1E71" w14:textId="77777777" w:rsidR="00762EDE" w:rsidRPr="00CC2E86" w:rsidRDefault="00762EDE" w:rsidP="00584223">
            <w:pPr>
              <w:pStyle w:val="TableText"/>
              <w:rPr>
                <w:rStyle w:val="Emphasis"/>
              </w:rPr>
            </w:pPr>
            <w:r w:rsidRPr="00CC2E86">
              <w:t>Red cotton bug</w:t>
            </w:r>
          </w:p>
        </w:tc>
        <w:tc>
          <w:tcPr>
            <w:tcW w:w="510" w:type="pct"/>
            <w:gridSpan w:val="2"/>
            <w:shd w:val="clear" w:color="auto" w:fill="auto"/>
          </w:tcPr>
          <w:p w14:paraId="51E289F3" w14:textId="214E1116" w:rsidR="00762EDE" w:rsidRPr="00CC2E86" w:rsidRDefault="00762EDE" w:rsidP="00584223">
            <w:pPr>
              <w:pStyle w:val="TableText"/>
            </w:pPr>
            <w:r w:rsidRPr="00CC2E86">
              <w:t xml:space="preserve">Yes </w:t>
            </w:r>
            <w:r w:rsidR="00703A5F">
              <w:fldChar w:fldCharType="begin" w:fldLock="1"/>
            </w:r>
            <w:r w:rsidR="00C92B7C">
              <w:instrText xml:space="preserve"> ADDIN EN.CITE &lt;EndNote&gt;&lt;Cite&gt;&lt;Author&gt;Dhamdhere&lt;/Author&gt;&lt;Year&gt;1985&lt;/Year&gt;&lt;RecNum&gt;40998&lt;/RecNum&gt;&lt;DisplayText&gt;(Dhamdhere, Bahadur &amp;amp; Misra 1985)&lt;/DisplayText&gt;&lt;record&gt;&lt;rec-number&gt;40998&lt;/rec-number&gt;&lt;foreign-keys&gt;&lt;key app="EN" db-id="pxwxw0er9zv2fxezxdk5tt5utz5p5vtrwdv0" timestamp="1605162503"&gt;40998&lt;/key&gt;&lt;/foreign-keys&gt;&lt;ref-type name="Journal Articles"&gt;17&lt;/ref-type&gt;&lt;contributors&gt;&lt;authors&gt;&lt;author&gt;Dhamdhere, S.V.&lt;/author&gt;&lt;author&gt;Bahadur, J.&lt;/author&gt;&lt;author&gt;Misra, U.S.&lt;/author&gt;&lt;/authors&gt;&lt;/contributors&gt;&lt;titles&gt;&lt;title&gt;Studies on occurrence and succession of pests of okra at Gwalior&lt;/title&gt;&lt;secondary-title&gt;Indian Journal of Plant Protection&lt;/secondary-title&gt;&lt;/titles&gt;&lt;periodical&gt;&lt;full-title&gt;Indian Journal of Plant Protection&lt;/full-title&gt;&lt;/periodical&gt;&lt;pages&gt;9-12&lt;/pages&gt;&lt;volume&gt;12&lt;/volume&gt;&lt;number&gt;1&lt;/number&gt;&lt;keywords&gt;&lt;keyword&gt;Aphis gossypii,&lt;/keyword&gt;&lt;keyword&gt;the aleyrodid Bemisia tabaci,&lt;/keyword&gt;&lt;keyword&gt;the pentatomid Nezara viridula,&lt;/keyword&gt;&lt;keyword&gt;Tetranychus telarius auct. [T. urticae],&lt;/keyword&gt;&lt;keyword&gt;Dysdercus koenigii,&lt;/keyword&gt;&lt;keyword&gt;Mylabris pustulata,&lt;/keyword&gt;&lt;keyword&gt;Anomis flava,&lt;/keyword&gt;&lt;keyword&gt;Myllocerus undecimpustulatus var. maculosus&lt;/keyword&gt;&lt;keyword&gt;Syllepte derogata.&lt;/keyword&gt;&lt;/keywords&gt;&lt;dates&gt;&lt;year&gt;1985&lt;/year&gt;&lt;pub-dates&gt;&lt;date&gt;1984&lt;/date&gt;&lt;/pub-dates&gt;&lt;/dates&gt;&lt;isbn&gt;0253-4355&lt;/isbn&gt;&lt;accession-num&gt;CABI:19860533687&lt;/accession-num&gt;&lt;urls&gt;&lt;related-urls&gt;&lt;url&gt;&amp;lt;Go to ISI&amp;gt;://CABI:19860533687&lt;/url&gt;&lt;/related-urls&gt;&lt;pdf-urls&gt;&lt;url&gt;file://J:\E Library\Plant Catalogue\D\Dhamdhere et al 1985 EN40998.pdf&lt;/url&gt;&lt;/pdf-urls&gt;&lt;/urls&gt;&lt;custom1&gt;Fresh Okra from India MH&lt;/custom1&gt;&lt;/record&gt;&lt;/Cite&gt;&lt;/EndNote&gt;</w:instrText>
            </w:r>
            <w:r w:rsidR="00703A5F">
              <w:fldChar w:fldCharType="separate"/>
            </w:r>
            <w:r w:rsidR="00703A5F">
              <w:rPr>
                <w:noProof/>
              </w:rPr>
              <w:t>(</w:t>
            </w:r>
            <w:hyperlink w:anchor="_ENREF_112" w:tooltip="Dhamdhere, 1985 #40998" w:history="1">
              <w:r w:rsidR="00212F52">
                <w:rPr>
                  <w:noProof/>
                </w:rPr>
                <w:t>Dhamdhere, Bahadur &amp; Misra 1985</w:t>
              </w:r>
            </w:hyperlink>
            <w:r w:rsidR="00703A5F">
              <w:rPr>
                <w:noProof/>
              </w:rPr>
              <w:t>)</w:t>
            </w:r>
            <w:r w:rsidR="00703A5F">
              <w:fldChar w:fldCharType="end"/>
            </w:r>
          </w:p>
        </w:tc>
        <w:tc>
          <w:tcPr>
            <w:tcW w:w="607" w:type="pct"/>
            <w:gridSpan w:val="2"/>
            <w:shd w:val="clear" w:color="auto" w:fill="auto"/>
          </w:tcPr>
          <w:p w14:paraId="7AD31241" w14:textId="77777777" w:rsidR="00762EDE" w:rsidRPr="00CC2E86" w:rsidRDefault="00762EDE" w:rsidP="00584223">
            <w:pPr>
              <w:pStyle w:val="TableText"/>
            </w:pPr>
            <w:r w:rsidRPr="00CC2E86">
              <w:t>No records found</w:t>
            </w:r>
          </w:p>
        </w:tc>
        <w:tc>
          <w:tcPr>
            <w:tcW w:w="810" w:type="pct"/>
            <w:gridSpan w:val="3"/>
            <w:shd w:val="clear" w:color="auto" w:fill="auto"/>
          </w:tcPr>
          <w:p w14:paraId="04325218" w14:textId="1B0CD28F" w:rsidR="00762EDE" w:rsidRPr="00CC2E86" w:rsidRDefault="00762EDE" w:rsidP="00584223">
            <w:pPr>
              <w:pStyle w:val="TableText"/>
            </w:pPr>
            <w:r w:rsidRPr="00CC2E86">
              <w:t xml:space="preserve">No. </w:t>
            </w:r>
            <w:r w:rsidRPr="00CC2E86">
              <w:rPr>
                <w:i/>
                <w:iCs/>
              </w:rPr>
              <w:t>Dysdercus koenigii</w:t>
            </w:r>
            <w:r w:rsidRPr="00CC2E86">
              <w:t xml:space="preserve"> feed on seeds inside of the host fruit using their stylus to pierce through the outer wall of the fruit </w:t>
            </w:r>
            <w:r w:rsidR="00703A5F">
              <w:fldChar w:fldCharType="begin" w:fldLock="1"/>
            </w:r>
            <w:r w:rsidR="00C92B7C">
              <w:instrText xml:space="preserve"> ADDIN EN.CITE &lt;EndNote&gt;&lt;Cite&gt;&lt;Author&gt;Shah&lt;/Author&gt;&lt;Year&gt;2014&lt;/Year&gt;&lt;RecNum&gt;42851&lt;/RecNum&gt;&lt;DisplayText&gt;(Shah 2014)&lt;/DisplayText&gt;&lt;record&gt;&lt;rec-number&gt;42851&lt;/rec-number&gt;&lt;foreign-keys&gt;&lt;key app="EN" db-id="pxwxw0er9zv2fxezxdk5tt5utz5p5vtrwdv0" timestamp="1616722673"&gt;42851&lt;/key&gt;&lt;/foreign-keys&gt;&lt;ref-type name="Journal Articles"&gt;17&lt;/ref-type&gt;&lt;contributors&gt;&lt;authors&gt;&lt;author&gt;Shah, S.&lt;/author&gt;&lt;/authors&gt;&lt;/contributors&gt;&lt;titles&gt;&lt;title&gt;&lt;style face="normal" font="default" size="100%"&gt;The cotton stainer (&lt;/style&gt;&lt;style face="italic" font="default" size="100%"&gt;Dysdercus koenigii&lt;/style&gt;&lt;style face="normal" font="default" size="100%"&gt;): an emerging serious threat for cotton crop in Pakistan&lt;/style&gt;&lt;/title&gt;&lt;secondary-title&gt;Pakistan Journal of Zoology&lt;/secondary-title&gt;&lt;/titles&gt;&lt;periodical&gt;&lt;full-title&gt;Pakistan Journal of Zoology&lt;/full-title&gt;&lt;/periodical&gt;&lt;pages&gt;329-335&lt;/pages&gt;&lt;volume&gt;46&lt;/volume&gt;&lt;number&gt;2&lt;/number&gt;&lt;keywords&gt;&lt;keyword&gt;Cotton stainer&lt;/keyword&gt;&lt;keyword&gt;Dysdercus koenigii&lt;/keyword&gt;&lt;keyword&gt;Pakistan&lt;/keyword&gt;&lt;/keywords&gt;&lt;dates&gt;&lt;year&gt;2014&lt;/year&gt;&lt;pub-dates&gt;&lt;date&gt;04/01&lt;/date&gt;&lt;/pub-dates&gt;&lt;/dates&gt;&lt;orig-pub&gt;https://citeseerx.ist.psu.edu/viewdoc/download?doi=10.1.1.873.1091&amp;amp;rep=rep1&amp;amp;type=pdf&lt;/orig-pub&gt;&lt;urls&gt;&lt;pdf-urls&gt;&lt;url&gt;file://J:\E Library\Plant Catalogue\S\Shah 2014 EN42851.pdf&lt;/url&gt;&lt;/pdf-urls&gt;&lt;/urls&gt;&lt;custom1&gt;Okra from India_GA&lt;/custom1&gt;&lt;/record&gt;&lt;/Cite&gt;&lt;/EndNote&gt;</w:instrText>
            </w:r>
            <w:r w:rsidR="00703A5F">
              <w:fldChar w:fldCharType="separate"/>
            </w:r>
            <w:r w:rsidR="00703A5F">
              <w:rPr>
                <w:noProof/>
              </w:rPr>
              <w:t>(</w:t>
            </w:r>
            <w:hyperlink w:anchor="_ENREF_398" w:tooltip="Shah, 2014 #42851" w:history="1">
              <w:r w:rsidR="00212F52">
                <w:rPr>
                  <w:noProof/>
                </w:rPr>
                <w:t>Shah 2014</w:t>
              </w:r>
            </w:hyperlink>
            <w:r w:rsidR="00703A5F">
              <w:rPr>
                <w:noProof/>
              </w:rPr>
              <w:t>)</w:t>
            </w:r>
            <w:r w:rsidR="00703A5F">
              <w:fldChar w:fldCharType="end"/>
            </w:r>
            <w:r w:rsidRPr="00CC2E86">
              <w:t xml:space="preserve">. Adults and nymphs are highly mobile and are unlikely to remain on the fruit when disturbed during harvesting and packing house practices.  </w:t>
            </w:r>
          </w:p>
        </w:tc>
        <w:tc>
          <w:tcPr>
            <w:tcW w:w="713" w:type="pct"/>
            <w:gridSpan w:val="3"/>
          </w:tcPr>
          <w:p w14:paraId="198411ED"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7AB07534"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5E8D505D"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6E50DF04" w14:textId="77777777" w:rsidR="00762EDE" w:rsidRPr="00CC2E86" w:rsidRDefault="00762EDE" w:rsidP="00584223">
            <w:pPr>
              <w:pStyle w:val="TableText"/>
            </w:pPr>
            <w:r w:rsidRPr="00CC2E86">
              <w:t>No</w:t>
            </w:r>
          </w:p>
        </w:tc>
      </w:tr>
      <w:tr w:rsidR="00CD07F8" w:rsidRPr="00CC2E86" w14:paraId="61B543C6" w14:textId="77777777" w:rsidTr="00BA3560">
        <w:trPr>
          <w:jc w:val="center"/>
        </w:trPr>
        <w:tc>
          <w:tcPr>
            <w:tcW w:w="756" w:type="pct"/>
            <w:gridSpan w:val="2"/>
            <w:shd w:val="clear" w:color="auto" w:fill="auto"/>
          </w:tcPr>
          <w:p w14:paraId="262853C7" w14:textId="77777777" w:rsidR="00762EDE" w:rsidRPr="00CC2E86" w:rsidRDefault="00762EDE" w:rsidP="00584223">
            <w:pPr>
              <w:pStyle w:val="TableText"/>
            </w:pPr>
            <w:r w:rsidRPr="00CC2E86">
              <w:rPr>
                <w:i/>
                <w:iCs/>
              </w:rPr>
              <w:t>Ferrisia virgata</w:t>
            </w:r>
            <w:r w:rsidRPr="00CC2E86">
              <w:t xml:space="preserve"> (Cockerell, 1893)</w:t>
            </w:r>
          </w:p>
          <w:p w14:paraId="7422CA10" w14:textId="77777777" w:rsidR="00762EDE" w:rsidRPr="00CC2E86" w:rsidRDefault="00762EDE" w:rsidP="00584223">
            <w:pPr>
              <w:pStyle w:val="TableText"/>
            </w:pPr>
            <w:r w:rsidRPr="00CC2E86">
              <w:t>[Pseudococcidae]</w:t>
            </w:r>
          </w:p>
          <w:p w14:paraId="75AEC0AB" w14:textId="6CD6E7BE" w:rsidR="00762EDE" w:rsidRPr="00CC2E86" w:rsidRDefault="00762EDE" w:rsidP="00584223">
            <w:pPr>
              <w:pStyle w:val="TableText"/>
              <w:rPr>
                <w:rStyle w:val="Emphasis"/>
              </w:rPr>
            </w:pPr>
            <w:r w:rsidRPr="00CC2E86">
              <w:t xml:space="preserve">Striped mealybug; Guava </w:t>
            </w:r>
            <w:r w:rsidR="008D1894">
              <w:t>m</w:t>
            </w:r>
            <w:r w:rsidRPr="00CC2E86">
              <w:t>ealybug</w:t>
            </w:r>
          </w:p>
        </w:tc>
        <w:tc>
          <w:tcPr>
            <w:tcW w:w="510" w:type="pct"/>
            <w:gridSpan w:val="2"/>
            <w:shd w:val="clear" w:color="auto" w:fill="auto"/>
          </w:tcPr>
          <w:p w14:paraId="4C225FE0" w14:textId="1494B12B" w:rsidR="00762EDE" w:rsidRPr="00CC2E86" w:rsidRDefault="00762EDE" w:rsidP="00584223">
            <w:pPr>
              <w:pStyle w:val="TableText"/>
            </w:pPr>
            <w:r w:rsidRPr="00CC2E86">
              <w:t xml:space="preserve">Yes </w:t>
            </w:r>
            <w:r w:rsidR="00703A5F">
              <w:fldChar w:fldCharType="begin" w:fldLock="1">
                <w:fldData xml:space="preserve">PEVuZE5vdGU+PENpdGU+PEF1dGhvcj5QYWw8L0F1dGhvcj48WWVhcj4yMDEzPC9ZZWFyPjxSZWNO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</w:fldData>
              </w:fldChar>
            </w:r>
            <w:r w:rsidR="00C92B7C">
              <w:instrText xml:space="preserve"> ADDIN EN.CITE </w:instrText>
            </w:r>
            <w:r w:rsidR="00C92B7C">
              <w:fldChar w:fldCharType="begin">
                <w:fldData xml:space="preserve">PEVuZE5vdGU+PENpdGU+PEF1dGhvcj5QYWw8L0F1dGhvcj48WWVhcj4yMDEzPC9ZZWFyPjxSZWNO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</w:fldData>
              </w:fldChar>
            </w:r>
            <w:r w:rsidR="00C92B7C">
              <w:instrText xml:space="preserve"> ADDIN EN.CITE.DATA </w:instrText>
            </w:r>
            <w:r w:rsidR="00C92B7C">
              <w:fldChar w:fldCharType="end"/>
            </w:r>
            <w:r w:rsidR="00703A5F">
              <w:fldChar w:fldCharType="separate"/>
            </w:r>
            <w:r w:rsidR="00703A5F">
              <w:rPr>
                <w:noProof/>
              </w:rPr>
              <w:t>(</w:t>
            </w:r>
            <w:hyperlink w:anchor="_ENREF_332" w:tooltip="Pal, 2013 #40707" w:history="1">
              <w:r w:rsidR="00212F52">
                <w:rPr>
                  <w:noProof/>
                </w:rPr>
                <w:t>Pal, Maji &amp; Mondal 2013</w:t>
              </w:r>
            </w:hyperlink>
            <w:r w:rsidR="00703A5F">
              <w:rPr>
                <w:noProof/>
              </w:rPr>
              <w:t>)</w:t>
            </w:r>
            <w:r w:rsidR="00703A5F">
              <w:fldChar w:fldCharType="end"/>
            </w:r>
          </w:p>
        </w:tc>
        <w:tc>
          <w:tcPr>
            <w:tcW w:w="607" w:type="pct"/>
            <w:gridSpan w:val="2"/>
            <w:shd w:val="clear" w:color="auto" w:fill="auto"/>
          </w:tcPr>
          <w:p w14:paraId="5DC4E2AC" w14:textId="0DDCAFE3" w:rsidR="00762EDE" w:rsidRPr="00CC2E86" w:rsidRDefault="00762EDE" w:rsidP="00584223">
            <w:pPr>
              <w:pStyle w:val="TableText"/>
            </w:pPr>
            <w:r w:rsidRPr="00CC2E86">
              <w:t xml:space="preserve">Yes. NSW, NT, Qld, WA </w:t>
            </w:r>
            <w:r w:rsidR="00703A5F">
              <w:fldChar w:fldCharType="begin" w:fldLock="1">
                <w:fldData xml:space="preserve">PEVuZE5vdGU+PENpdGU+PEF1dGhvcj5DQUJJPC9BdXRob3I+PFllYXI+MjAyMjwvWWVhcj48UmVj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=
</w:fldData>
              </w:fldChar>
            </w:r>
            <w:r w:rsidR="00C92B7C">
              <w:instrText xml:space="preserve"> ADDIN EN.CITE </w:instrText>
            </w:r>
            <w:r w:rsidR="00C92B7C">
              <w:fldChar w:fldCharType="begin">
                <w:fldData xml:space="preserve">PEVuZE5vdGU+PENpdGU+PEF1dGhvcj5DQUJJPC9BdXRob3I+PFllYXI+MjAyMjwvWWVhcj48UmVj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=
</w:fldData>
              </w:fldChar>
            </w:r>
            <w:r w:rsidR="00C92B7C">
              <w:instrText xml:space="preserve"> ADDIN EN.CITE.DATA </w:instrText>
            </w:r>
            <w:r w:rsidR="00C92B7C">
              <w:fldChar w:fldCharType="end"/>
            </w:r>
            <w:r w:rsidR="00703A5F">
              <w:fldChar w:fldCharType="separate"/>
            </w:r>
            <w:r w:rsidR="0048118E">
              <w:rPr>
                <w:noProof/>
              </w:rPr>
              <w:t>(</w:t>
            </w:r>
            <w:hyperlink w:anchor="_ENREF_4" w:tooltip="ALA, 2023 #48557" w:history="1">
              <w:r w:rsidR="00212F52">
                <w:rPr>
                  <w:noProof/>
                </w:rPr>
                <w:t>ALA 2023</w:t>
              </w:r>
            </w:hyperlink>
            <w:r w:rsidR="0048118E">
              <w:rPr>
                <w:noProof/>
              </w:rPr>
              <w:t xml:space="preserve">; </w:t>
            </w:r>
            <w:hyperlink w:anchor="_ENREF_18" w:tooltip="APPD, 2022 #45363" w:history="1">
              <w:r w:rsidR="00212F52">
                <w:rPr>
                  <w:noProof/>
                </w:rPr>
                <w:t>APPD 2022</w:t>
              </w:r>
            </w:hyperlink>
            <w:r w:rsidR="0048118E">
              <w:rPr>
                <w:noProof/>
              </w:rPr>
              <w:t xml:space="preserve">; </w:t>
            </w:r>
            <w:hyperlink w:anchor="_ENREF_61" w:tooltip="CABI, 2022 #45373" w:history="1">
              <w:r w:rsidR="00212F52">
                <w:rPr>
                  <w:noProof/>
                </w:rPr>
                <w:t>CABI 2022</w:t>
              </w:r>
            </w:hyperlink>
            <w:r w:rsidR="0048118E">
              <w:rPr>
                <w:noProof/>
              </w:rPr>
              <w:t xml:space="preserve">; </w:t>
            </w:r>
            <w:hyperlink w:anchor="_ENREF_170" w:tooltip="Government of Western Australia, 2022 #45473" w:history="1">
              <w:r w:rsidR="00212F52">
                <w:rPr>
                  <w:noProof/>
                </w:rPr>
                <w:t>Government of Western Australia 2022</w:t>
              </w:r>
            </w:hyperlink>
            <w:r w:rsidR="0048118E">
              <w:rPr>
                <w:noProof/>
              </w:rPr>
              <w:t>)</w:t>
            </w:r>
            <w:r w:rsidR="00703A5F">
              <w:fldChar w:fldCharType="end"/>
            </w:r>
          </w:p>
        </w:tc>
        <w:tc>
          <w:tcPr>
            <w:tcW w:w="810" w:type="pct"/>
            <w:gridSpan w:val="3"/>
            <w:shd w:val="clear" w:color="auto" w:fill="auto"/>
          </w:tcPr>
          <w:p w14:paraId="6538D991" w14:textId="77777777" w:rsidR="00762EDE" w:rsidRPr="00CC2E86" w:rsidRDefault="00762EDE" w:rsidP="00584223">
            <w:pPr>
              <w:pStyle w:val="TableText"/>
            </w:pPr>
            <w:r w:rsidRPr="00CC2E86">
              <w:t>Assessment not required</w:t>
            </w:r>
          </w:p>
        </w:tc>
        <w:tc>
          <w:tcPr>
            <w:tcW w:w="713" w:type="pct"/>
            <w:gridSpan w:val="3"/>
          </w:tcPr>
          <w:p w14:paraId="50FF7DE5" w14:textId="77777777" w:rsidR="00762EDE" w:rsidRPr="00CC2E86" w:rsidRDefault="00762EDE" w:rsidP="00584223">
            <w:pPr>
              <w:pStyle w:val="TableText"/>
            </w:pPr>
            <w:r w:rsidRPr="00CC2E86">
              <w:t>Assessment not required</w:t>
            </w:r>
          </w:p>
        </w:tc>
        <w:tc>
          <w:tcPr>
            <w:tcW w:w="605" w:type="pct"/>
            <w:gridSpan w:val="3"/>
            <w:shd w:val="clear" w:color="auto" w:fill="auto"/>
          </w:tcPr>
          <w:p w14:paraId="748D9B72" w14:textId="77777777" w:rsidR="00762EDE" w:rsidRPr="00CC2E86" w:rsidRDefault="00762EDE" w:rsidP="00584223">
            <w:pPr>
              <w:pStyle w:val="TableText"/>
            </w:pPr>
            <w:r w:rsidRPr="00CC2E86">
              <w:t>Assessment not required</w:t>
            </w:r>
          </w:p>
        </w:tc>
        <w:tc>
          <w:tcPr>
            <w:tcW w:w="555" w:type="pct"/>
            <w:gridSpan w:val="2"/>
            <w:shd w:val="clear" w:color="auto" w:fill="auto"/>
          </w:tcPr>
          <w:p w14:paraId="77915BC6" w14:textId="77777777" w:rsidR="00762EDE" w:rsidRPr="00CC2E86" w:rsidRDefault="00762EDE" w:rsidP="00584223">
            <w:pPr>
              <w:pStyle w:val="TableText"/>
            </w:pPr>
            <w:r w:rsidRPr="00CC2E86">
              <w:t>Assessment not required</w:t>
            </w:r>
          </w:p>
        </w:tc>
        <w:tc>
          <w:tcPr>
            <w:tcW w:w="444" w:type="pct"/>
            <w:gridSpan w:val="2"/>
            <w:shd w:val="clear" w:color="auto" w:fill="auto"/>
          </w:tcPr>
          <w:p w14:paraId="1E7AA268" w14:textId="77777777" w:rsidR="00762EDE" w:rsidRPr="00CC2E86" w:rsidRDefault="00762EDE" w:rsidP="00584223">
            <w:pPr>
              <w:pStyle w:val="TableText"/>
            </w:pPr>
            <w:r w:rsidRPr="00CC2E86">
              <w:t>No</w:t>
            </w:r>
          </w:p>
        </w:tc>
      </w:tr>
      <w:tr w:rsidR="00CD07F8" w:rsidRPr="00CC2E86" w14:paraId="6DBF67F6" w14:textId="77777777" w:rsidTr="00BA3560">
        <w:trPr>
          <w:jc w:val="center"/>
        </w:trPr>
        <w:tc>
          <w:tcPr>
            <w:tcW w:w="756" w:type="pct"/>
            <w:gridSpan w:val="2"/>
            <w:shd w:val="clear" w:color="auto" w:fill="auto"/>
          </w:tcPr>
          <w:p w14:paraId="01F5F486" w14:textId="77777777" w:rsidR="00762EDE" w:rsidRPr="00CC2E86" w:rsidRDefault="00762EDE" w:rsidP="00584223">
            <w:pPr>
              <w:pStyle w:val="TableText"/>
            </w:pPr>
            <w:r w:rsidRPr="00CC2E86">
              <w:rPr>
                <w:i/>
                <w:iCs/>
              </w:rPr>
              <w:t xml:space="preserve">Halyomorpha halys </w:t>
            </w:r>
            <w:r w:rsidRPr="00CC2E86">
              <w:t>(Stål, 1855)</w:t>
            </w:r>
          </w:p>
          <w:p w14:paraId="53B27A3E" w14:textId="77777777" w:rsidR="00762EDE" w:rsidRPr="00CC2E86" w:rsidRDefault="00762EDE" w:rsidP="00584223">
            <w:pPr>
              <w:pStyle w:val="TableText"/>
            </w:pPr>
            <w:r w:rsidRPr="00CC2E86">
              <w:t xml:space="preserve">Synonym(s): </w:t>
            </w:r>
            <w:r w:rsidRPr="00CC2E86">
              <w:rPr>
                <w:i/>
                <w:iCs/>
              </w:rPr>
              <w:t>Pentatoma halys</w:t>
            </w:r>
            <w:r w:rsidRPr="00CC2E86">
              <w:t xml:space="preserve"> Stål, 1855</w:t>
            </w:r>
          </w:p>
          <w:p w14:paraId="010873E5" w14:textId="77777777" w:rsidR="00762EDE" w:rsidRPr="00CC2E86" w:rsidRDefault="00762EDE" w:rsidP="00584223">
            <w:pPr>
              <w:pStyle w:val="TableText"/>
            </w:pPr>
            <w:r w:rsidRPr="00CC2E86">
              <w:t>[Pentatomidae]</w:t>
            </w:r>
          </w:p>
          <w:p w14:paraId="3C52DABA" w14:textId="77777777" w:rsidR="00762EDE" w:rsidRPr="008163D7" w:rsidRDefault="00762EDE" w:rsidP="00584223">
            <w:pPr>
              <w:pStyle w:val="TableText"/>
              <w:rPr>
                <w:rStyle w:val="Emphasis"/>
                <w:i w:val="0"/>
                <w:iCs w:val="0"/>
              </w:rPr>
            </w:pPr>
            <w:r w:rsidRPr="008163D7">
              <w:t>Brown marmorated stink bug; Y</w:t>
            </w:r>
            <w:r w:rsidRPr="00CC2E86">
              <w:t>ellow-brown stink bug</w:t>
            </w:r>
          </w:p>
        </w:tc>
        <w:tc>
          <w:tcPr>
            <w:tcW w:w="510" w:type="pct"/>
            <w:gridSpan w:val="2"/>
            <w:shd w:val="clear" w:color="auto" w:fill="auto"/>
          </w:tcPr>
          <w:p w14:paraId="519DF6CD" w14:textId="35904394" w:rsidR="00762EDE" w:rsidRPr="00CC2E86" w:rsidRDefault="00762EDE" w:rsidP="00584223">
            <w:pPr>
              <w:pStyle w:val="TableText"/>
            </w:pPr>
            <w:r w:rsidRPr="00CC2E86">
              <w:t xml:space="preserve">Yes </w:t>
            </w:r>
            <w:r w:rsidR="00703A5F">
              <w:fldChar w:fldCharType="begin" w:fldLock="1"/>
            </w:r>
            <w:r w:rsidR="00BD75F2">
              <w:instrText xml:space="preserve"> ADDIN EN.CITE &lt;EndNote&gt;&lt;Cite&gt;&lt;Author&gt;Rout&lt;/Author&gt;&lt;Year&gt;2018&lt;/Year&gt;&lt;RecNum&gt;41016&lt;/RecNum&gt;&lt;DisplayText&gt;(Rout et al. 2018)&lt;/DisplayText&gt;&lt;record&gt;&lt;rec-number&gt;41016&lt;/rec-number&gt;&lt;foreign-keys&gt;&lt;key app="EN" db-id="pxwxw0er9zv2fxezxdk5tt5utz5p5vtrwdv0" timestamp="1605569891"&gt;41016&lt;/key&gt;&lt;/foreign-keys&gt;&lt;ref-type name="Journal Articles"&gt;17&lt;/ref-type&gt;&lt;contributors&gt;&lt;authors&gt;&lt;author&gt;Rout, M.&lt;/author&gt;&lt;author&gt;Tripathy, M.K.&lt;/author&gt;&lt;author&gt;Das, H.K.&lt;/author&gt;&lt;author&gt;Bhol, N.&lt;/author&gt;&lt;/authors&gt;&lt;/contributors&gt;&lt;titles&gt;&lt;title&gt;&lt;style face="normal" font="default" size="100%"&gt;Incidence of Insect pest in teak plants (&lt;/style&gt;&lt;style face="italic" font="default" size="100%"&gt;Tectona grandi&lt;/style&gt;&lt;style face="normal" font="default" size="100%"&gt;s, Verbenaceae) at costal Odisha&lt;/style&gt;&lt;/title&gt;&lt;secondary-title&gt;Environment and Ecology (Kalyani)&lt;/secondary-title&gt;&lt;/titles&gt;&lt;periodical&gt;&lt;full-title&gt;Environment and Ecology (Kalyani)&lt;/full-title&gt;&lt;/periodical&gt;&lt;pages&gt;573-577&lt;/pages&gt;&lt;volume&gt;36&lt;/volume&gt;&lt;number&gt;2A&lt;/number&gt;&lt;keywords&gt;&lt;keyword&gt;Hyblea purea&lt;/keyword&gt;&lt;keyword&gt;skeletonizer&lt;/keyword&gt;&lt;keyword&gt;Eutectona mecharalis&lt;/keyword&gt;&lt;keyword&gt;bag worm&lt;/keyword&gt;&lt;keyword&gt;Pleroma plagiophelps&lt;/keyword&gt;&lt;keyword&gt;Aphids&lt;/keyword&gt;&lt;keyword&gt;Aphis gossypi&lt;/keyword&gt;&lt;keyword&gt;pentatomids&lt;/keyword&gt;&lt;keyword&gt;Podisus brevispinus&lt;/keyword&gt;&lt;keyword&gt;Halyomorpha halys&lt;/keyword&gt;&lt;keyword&gt;mealy bugs&lt;/keyword&gt;&lt;keyword&gt;Pseudococcus fillamentosus&lt;/keyword&gt;&lt;keyword&gt;Pseudococcus citri&lt;/keyword&gt;&lt;keyword&gt;Ferrisia virgata&lt;/keyword&gt;&lt;/keywords&gt;&lt;dates&gt;&lt;year&gt;2018&lt;/year&gt;&lt;pub-dates&gt;&lt;date&gt;Apr&lt;/date&gt;&lt;/pub-dates&gt;&lt;/dates&gt;&lt;isbn&gt;0970-0420&lt;/isbn&gt;&lt;accession-num&gt;ZOOREC:ZOOR15408054156&lt;/accession-num&gt;&lt;urls&gt;&lt;related-urls&gt;&lt;url&gt;&lt;style face="underline" font="default" size="100%"&gt;&amp;lt;Go to ISI&amp;gt;://ZOOREC:ZOOR15408054156&lt;/style&gt;&lt;/url&gt;&lt;/related-urls&gt;&lt;pdf-urls&gt;&lt;url&gt;file://J:\E Library\Plant Catalogue\R\Rout et al 2018 EN41016.pdf&lt;/url&gt;&lt;/pdf-urls&gt;&lt;/urls&gt;&lt;custom1&gt;Fresh Okra from India MH&lt;/custom1&gt;&lt;/record&gt;&lt;/Cite&gt;&lt;/EndNote&gt;</w:instrText>
            </w:r>
            <w:r w:rsidR="00703A5F">
              <w:fldChar w:fldCharType="separate"/>
            </w:r>
            <w:r w:rsidR="00703A5F">
              <w:rPr>
                <w:noProof/>
              </w:rPr>
              <w:t>(</w:t>
            </w:r>
            <w:hyperlink w:anchor="_ENREF_381" w:tooltip="Rout, 2018 #41016" w:history="1">
              <w:r w:rsidR="00212F52">
                <w:rPr>
                  <w:noProof/>
                </w:rPr>
                <w:t>Rout et al. 2018</w:t>
              </w:r>
            </w:hyperlink>
            <w:r w:rsidR="00703A5F">
              <w:rPr>
                <w:noProof/>
              </w:rPr>
              <w:t>)</w:t>
            </w:r>
            <w:r w:rsidR="00703A5F">
              <w:fldChar w:fldCharType="end"/>
            </w:r>
          </w:p>
        </w:tc>
        <w:tc>
          <w:tcPr>
            <w:tcW w:w="607" w:type="pct"/>
            <w:gridSpan w:val="2"/>
            <w:shd w:val="clear" w:color="auto" w:fill="auto"/>
          </w:tcPr>
          <w:p w14:paraId="3411E4A0" w14:textId="77777777" w:rsidR="00762EDE" w:rsidRPr="00CC2E86" w:rsidRDefault="00762EDE" w:rsidP="00584223">
            <w:pPr>
              <w:pStyle w:val="TableText"/>
            </w:pPr>
            <w:r w:rsidRPr="00CC2E86">
              <w:t>No records found</w:t>
            </w:r>
          </w:p>
        </w:tc>
        <w:tc>
          <w:tcPr>
            <w:tcW w:w="810" w:type="pct"/>
            <w:gridSpan w:val="3"/>
            <w:shd w:val="clear" w:color="auto" w:fill="auto"/>
          </w:tcPr>
          <w:p w14:paraId="2D7C92E9" w14:textId="67019880" w:rsidR="00762EDE" w:rsidRPr="00CC2E86" w:rsidRDefault="00762EDE" w:rsidP="00584223">
            <w:pPr>
              <w:pStyle w:val="TableText"/>
            </w:pPr>
            <w:r w:rsidRPr="008163D7">
              <w:t xml:space="preserve">No. </w:t>
            </w:r>
            <w:r w:rsidRPr="008163D7">
              <w:rPr>
                <w:i/>
                <w:iCs/>
              </w:rPr>
              <w:t>Halyomorpha halys</w:t>
            </w:r>
            <w:r w:rsidRPr="008163D7">
              <w:t xml:space="preserve"> adults suck sap exter</w:t>
            </w:r>
            <w:r w:rsidR="000833DB">
              <w:t>n</w:t>
            </w:r>
            <w:r w:rsidRPr="008163D7">
              <w:t>ally</w:t>
            </w:r>
            <w:r w:rsidR="000833DB">
              <w:t xml:space="preserve"> </w:t>
            </w:r>
            <w:r w:rsidRPr="008163D7">
              <w:t xml:space="preserve">from the fruit of okra </w:t>
            </w:r>
            <w:r w:rsidR="00703A5F">
              <w:rPr>
                <w:lang w:val="pt-BR"/>
              </w:rPr>
              <w:fldChar w:fldCharType="begin" w:fldLock="1">
                <w:fldData xml:space="preserve">PEVuZE5vdGU+PENpdGU+PEF1dGhvcj5LdWhhcjwvQXV0aG9yPjxZZWFyPjIwMTI8L1llYXI+PFJl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==
</w:fldData>
              </w:fldChar>
            </w:r>
            <w:r w:rsidR="00C92B7C" w:rsidRPr="00BC443D">
              <w:instrText xml:space="preserve"> ADDIN EN.CITE </w:instrText>
            </w:r>
            <w:r w:rsidR="00C92B7C">
              <w:rPr>
                <w:lang w:val="pt-BR"/>
              </w:rPr>
              <w:fldChar w:fldCharType="begin">
                <w:fldData xml:space="preserve">PEVuZE5vdGU+PENpdGU+PEF1dGhvcj5LdWhhcjwvQXV0aG9yPjxZZWFyPjIwMTI8L1llYXI+PFJl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==
</w:fldData>
              </w:fldChar>
            </w:r>
            <w:r w:rsidR="00C92B7C" w:rsidRPr="00BC443D">
              <w:instrText xml:space="preserve"> ADDIN EN.CITE.DATA </w:instrText>
            </w:r>
            <w:r w:rsidR="00C92B7C">
              <w:rPr>
                <w:lang w:val="pt-BR"/>
              </w:rPr>
            </w:r>
            <w:r w:rsidR="00C92B7C">
              <w:rPr>
                <w:lang w:val="pt-BR"/>
              </w:rPr>
              <w:fldChar w:fldCharType="end"/>
            </w:r>
            <w:r w:rsidR="00703A5F">
              <w:rPr>
                <w:lang w:val="pt-BR"/>
              </w:rPr>
            </w:r>
            <w:r w:rsidR="00703A5F">
              <w:rPr>
                <w:lang w:val="pt-BR"/>
              </w:rPr>
              <w:fldChar w:fldCharType="separate"/>
            </w:r>
            <w:r w:rsidR="00703A5F" w:rsidRPr="008163D7">
              <w:rPr>
                <w:noProof/>
              </w:rPr>
              <w:t>(</w:t>
            </w:r>
            <w:hyperlink w:anchor="_ENREF_239" w:tooltip="Kuhar, 2012 #35566" w:history="1">
              <w:r w:rsidR="00212F52" w:rsidRPr="008163D7">
                <w:rPr>
                  <w:noProof/>
                </w:rPr>
                <w:t>Kuhar et al. 2012</w:t>
              </w:r>
            </w:hyperlink>
            <w:r w:rsidR="00703A5F" w:rsidRPr="008163D7">
              <w:rPr>
                <w:noProof/>
              </w:rPr>
              <w:t xml:space="preserve">; </w:t>
            </w:r>
            <w:hyperlink w:anchor="_ENREF_504" w:tooltip="Zobel, 2016 #35683" w:history="1">
              <w:r w:rsidR="00212F52" w:rsidRPr="008163D7">
                <w:rPr>
                  <w:noProof/>
                </w:rPr>
                <w:t>Zobel, Hooks &amp; Dively 2016</w:t>
              </w:r>
            </w:hyperlink>
            <w:r w:rsidR="00703A5F" w:rsidRPr="008163D7">
              <w:rPr>
                <w:noProof/>
              </w:rPr>
              <w:t>)</w:t>
            </w:r>
            <w:r w:rsidR="00703A5F">
              <w:rPr>
                <w:lang w:val="pt-BR"/>
              </w:rPr>
              <w:fldChar w:fldCharType="end"/>
            </w:r>
            <w:r w:rsidRPr="008163D7">
              <w:t xml:space="preserve">. Pentatomid bugs are not likely to be </w:t>
            </w:r>
            <w:r w:rsidR="00D30CCC" w:rsidRPr="008163D7">
              <w:t>associated with the</w:t>
            </w:r>
            <w:r w:rsidRPr="008163D7">
              <w:t xml:space="preserve"> fruit because they characteristically drop from their hosts or fly </w:t>
            </w:r>
            <w:r w:rsidR="007E2623" w:rsidRPr="008163D7">
              <w:t xml:space="preserve">away </w:t>
            </w:r>
            <w:r w:rsidRPr="008163D7">
              <w:t>when disturbed</w:t>
            </w:r>
            <w:r w:rsidR="00BB6556">
              <w:t xml:space="preserve"> </w:t>
            </w:r>
            <w:r w:rsidR="00703A5F">
              <w:fldChar w:fldCharType="begin" w:fldLock="1"/>
            </w:r>
            <w:r w:rsidR="00C92B7C">
              <w:instrText xml:space="preserve"> ADDIN EN.CITE &lt;EndNote&gt;&lt;Cite&gt;&lt;Author&gt;Alcock&lt;/Author&gt;&lt;Year&gt;1971&lt;/Year&gt;&lt;RecNum&gt;9254&lt;/RecNum&gt;&lt;DisplayText&gt;(Alcock 1971)&lt;/DisplayText&gt;&lt;record&gt;&lt;rec-number&gt;9254&lt;/rec-number&gt;&lt;foreign-keys&gt;&lt;key app="EN" db-id="pxwxw0er9zv2fxezxdk5tt5utz5p5vtrwdv0" timestamp="1451972583"&gt;9254&lt;/key&gt;&lt;/foreign-keys&gt;&lt;ref-type name="Journal Articles"&gt;17&lt;/ref-type&gt;&lt;contributors&gt;&lt;authors&gt;&lt;author&gt;Alcock,J.&lt;/author&gt;&lt;/authors&gt;&lt;/contributors&gt;&lt;titles&gt;&lt;title&gt;&lt;style face="normal" font="default" size="100%"&gt;The behavior of a stinkbug, &lt;/style&gt;&lt;style face="italic" font="default" size="100%"&gt;Euschistus conspersus&lt;/style&gt;&lt;style face="normal" font="default" size="100%"&gt; Uhler (Hemiptera: Pentatomidae)&lt;/style&gt;&lt;/title&gt;&lt;secondary-title&gt;Psyche&lt;/secondary-title&gt;&lt;/titles&gt;&lt;periodical&gt;&lt;full-title&gt;Psyche&lt;/full-title&gt;&lt;/periodical&gt;&lt;pages&gt;215-228&lt;/pages&gt;&lt;volume&gt;78&lt;/volume&gt;&lt;number&gt;4&lt;/number&gt;&lt;keywords&gt;&lt;keyword&gt;Euschistus&lt;/keyword&gt;&lt;keyword&gt;Euschistus conspersus&lt;/keyword&gt;&lt;keyword&gt;Hemiptera&lt;/keyword&gt;&lt;keyword&gt;Pentatomidae&lt;/keyword&gt;&lt;/keywords&gt;&lt;dates&gt;&lt;year&gt;1971&lt;/year&gt;&lt;/dates&gt;&lt;orig-pub&gt;&lt;style face="underline" font="default" size="100%"&gt;J:\E Library\Plant Catalogue\A&lt;/style&gt;&lt;/orig-pub&gt;&lt;label&gt;73027&lt;/label&gt;&lt;urls&gt;&lt;related-urls&gt;&lt;url&gt;&lt;style face="underline" font="default" size="100%"&gt;http://psyche.entclub.org/pdf/78/78-215.pdf&lt;/style&gt;&lt;/url&gt;&lt;/related-urls&gt;&lt;/urls&gt;&lt;custom1&gt;China table grapes sp&lt;/custom1&gt;&lt;/record&gt;&lt;/Cite&gt;&lt;/EndNote&gt;</w:instrText>
            </w:r>
            <w:r w:rsidR="00703A5F">
              <w:fldChar w:fldCharType="separate"/>
            </w:r>
            <w:r w:rsidR="00703A5F">
              <w:rPr>
                <w:noProof/>
              </w:rPr>
              <w:t>(</w:t>
            </w:r>
            <w:hyperlink w:anchor="_ENREF_6" w:tooltip="Alcock, 1971 #9254" w:history="1">
              <w:r w:rsidR="00212F52">
                <w:rPr>
                  <w:noProof/>
                </w:rPr>
                <w:t>Alcock 1971</w:t>
              </w:r>
            </w:hyperlink>
            <w:r w:rsidR="00703A5F">
              <w:rPr>
                <w:noProof/>
              </w:rPr>
              <w:t>)</w:t>
            </w:r>
            <w:r w:rsidR="00703A5F">
              <w:fldChar w:fldCharType="end"/>
            </w:r>
            <w:r w:rsidRPr="008163D7">
              <w:t xml:space="preserve">. </w:t>
            </w:r>
          </w:p>
        </w:tc>
        <w:tc>
          <w:tcPr>
            <w:tcW w:w="713" w:type="pct"/>
            <w:gridSpan w:val="3"/>
          </w:tcPr>
          <w:p w14:paraId="1F1CC4BF"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2DB48D88"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02A67273"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468169AA" w14:textId="77777777" w:rsidR="00762EDE" w:rsidRPr="00CC2E86" w:rsidRDefault="00762EDE" w:rsidP="00584223">
            <w:pPr>
              <w:pStyle w:val="TableText"/>
            </w:pPr>
            <w:r w:rsidRPr="00CC2E86">
              <w:t>No</w:t>
            </w:r>
          </w:p>
        </w:tc>
      </w:tr>
      <w:tr w:rsidR="00CD07F8" w:rsidRPr="00CC2E86" w14:paraId="093E9165" w14:textId="77777777" w:rsidTr="00BA3560">
        <w:trPr>
          <w:jc w:val="center"/>
        </w:trPr>
        <w:tc>
          <w:tcPr>
            <w:tcW w:w="756" w:type="pct"/>
            <w:gridSpan w:val="2"/>
            <w:shd w:val="clear" w:color="auto" w:fill="auto"/>
          </w:tcPr>
          <w:p w14:paraId="63044AF7" w14:textId="77777777" w:rsidR="00762EDE" w:rsidRPr="00CC2E86" w:rsidRDefault="00762EDE" w:rsidP="00584223">
            <w:pPr>
              <w:pStyle w:val="TableText"/>
            </w:pPr>
            <w:r w:rsidRPr="00CC2E86">
              <w:rPr>
                <w:i/>
                <w:iCs/>
              </w:rPr>
              <w:t xml:space="preserve">Icerya formicarum </w:t>
            </w:r>
            <w:r w:rsidRPr="00CC2E86">
              <w:t>Newstead, 1897</w:t>
            </w:r>
          </w:p>
          <w:p w14:paraId="36BCD6A6" w14:textId="77777777" w:rsidR="00762EDE" w:rsidRPr="00CC2E86" w:rsidRDefault="00762EDE" w:rsidP="00584223">
            <w:pPr>
              <w:pStyle w:val="TableText"/>
            </w:pPr>
            <w:r w:rsidRPr="00CC2E86">
              <w:t>[Monophlebidae]</w:t>
            </w:r>
          </w:p>
          <w:p w14:paraId="05836DE2" w14:textId="77777777" w:rsidR="00762EDE" w:rsidRPr="008163D7" w:rsidRDefault="00762EDE" w:rsidP="00584223">
            <w:pPr>
              <w:pStyle w:val="TableText"/>
              <w:rPr>
                <w:rStyle w:val="Emphasis"/>
                <w:i w:val="0"/>
                <w:iCs w:val="0"/>
              </w:rPr>
            </w:pPr>
            <w:r w:rsidRPr="00CC2E86">
              <w:t>Scale insect</w:t>
            </w:r>
          </w:p>
        </w:tc>
        <w:tc>
          <w:tcPr>
            <w:tcW w:w="510" w:type="pct"/>
            <w:gridSpan w:val="2"/>
            <w:shd w:val="clear" w:color="auto" w:fill="auto"/>
          </w:tcPr>
          <w:p w14:paraId="1E1B26D5" w14:textId="23EAF580" w:rsidR="00762EDE" w:rsidRPr="00CC2E86" w:rsidRDefault="00762EDE" w:rsidP="00584223">
            <w:pPr>
              <w:pStyle w:val="TableText"/>
            </w:pPr>
            <w:r w:rsidRPr="00CC2E86">
              <w:t xml:space="preserve">Yes </w:t>
            </w:r>
            <w:r w:rsidR="00703A5F">
              <w:fldChar w:fldCharType="begin" w:fldLock="1"/>
            </w:r>
            <w:r w:rsidR="00C92B7C">
              <w:instrText xml:space="preserve"> ADDIN EN.CITE &lt;EndNote&gt;&lt;Cite&gt;&lt;Author&gt;Varshney&lt;/Author&gt;&lt;Year&gt;1992&lt;/Year&gt;&lt;RecNum&gt;41886&lt;/RecNum&gt;&lt;DisplayText&gt;(Varshney 1992)&lt;/DisplayText&gt;&lt;record&gt;&lt;rec-number&gt;41886&lt;/rec-number&gt;&lt;foreign-keys&gt;&lt;key app="EN" db-id="pxwxw0er9zv2fxezxdk5tt5utz5p5vtrwdv0" timestamp="1611111734"&gt;41886&lt;/key&gt;&lt;/foreign-keys&gt;&lt;ref-type name="Reports"&gt;27&lt;/ref-type&gt;&lt;contributors&gt;&lt;authors&gt;&lt;author&gt;Varshney, R.K.&lt;/author&gt;&lt;/authors&gt;&lt;/contributors&gt;&lt;titles&gt;&lt;title&gt;A check list of the scale insects and mealybugs of South Asia – Part I&lt;/title&gt;&lt;/titles&gt;&lt;pages&gt;1-152&lt;/pages&gt;&lt;number&gt;Occasional Paper No. 139&lt;/number&gt;&lt;keywords&gt;&lt;keyword&gt;Heliococcus&lt;/keyword&gt;&lt;keyword&gt;Paracoccus&lt;/keyword&gt;&lt;keyword&gt;Rastrococcus&lt;/keyword&gt;&lt;keyword&gt;Phenococcus&lt;/keyword&gt;&lt;keyword&gt;Planococcus&lt;/keyword&gt;&lt;keyword&gt;Dysmicoccus&lt;/keyword&gt;&lt;keyword&gt;Cerostgia&lt;/keyword&gt;&lt;keyword&gt;Ceroplasles&lt;/keyword&gt;&lt;keyword&gt;Pulvinaria&lt;/keyword&gt;&lt;keyword&gt;Coccus&lt;/keyword&gt;&lt;keyword&gt;Nipaecoccus viridis Newstead,&lt;/keyword&gt;&lt;keyword&gt;Icerya formicarum&lt;/keyword&gt;&lt;/keywords&gt;&lt;dates&gt;&lt;year&gt;1992&lt;/year&gt;&lt;/dates&gt;&lt;pub-location&gt;Calcutta&lt;/pub-location&gt;&lt;publisher&gt;Zoological Survey of India&lt;/publisher&gt;&lt;urls&gt;&lt;pdf-urls&gt;&lt;url&gt;file://J:\E Library\Plant Catalogue\V\Varshney 1992 EN41886.pdf&lt;/url&gt;&lt;/pdf-urls&gt;&lt;/urls&gt;&lt;custom1&gt;Fresh Okra from India MH&lt;/custom1&gt;&lt;/record&gt;&lt;/Cite&gt;&lt;/EndNote&gt;</w:instrText>
            </w:r>
            <w:r w:rsidR="00703A5F">
              <w:fldChar w:fldCharType="separate"/>
            </w:r>
            <w:r w:rsidR="00703A5F">
              <w:rPr>
                <w:noProof/>
              </w:rPr>
              <w:t>(</w:t>
            </w:r>
            <w:hyperlink w:anchor="_ENREF_464" w:tooltip="Varshney, 1992 #41886" w:history="1">
              <w:r w:rsidR="00212F52">
                <w:rPr>
                  <w:noProof/>
                </w:rPr>
                <w:t>Varshney 1992</w:t>
              </w:r>
            </w:hyperlink>
            <w:r w:rsidR="00703A5F">
              <w:rPr>
                <w:noProof/>
              </w:rPr>
              <w:t>)</w:t>
            </w:r>
            <w:r w:rsidR="00703A5F">
              <w:fldChar w:fldCharType="end"/>
            </w:r>
          </w:p>
        </w:tc>
        <w:tc>
          <w:tcPr>
            <w:tcW w:w="607" w:type="pct"/>
            <w:gridSpan w:val="2"/>
            <w:shd w:val="clear" w:color="auto" w:fill="auto"/>
          </w:tcPr>
          <w:p w14:paraId="12AD87E8" w14:textId="77777777" w:rsidR="00762EDE" w:rsidRPr="00CC2E86" w:rsidRDefault="00762EDE" w:rsidP="00584223">
            <w:pPr>
              <w:pStyle w:val="TableText"/>
            </w:pPr>
            <w:r w:rsidRPr="00CC2E86">
              <w:t>No records found</w:t>
            </w:r>
          </w:p>
        </w:tc>
        <w:tc>
          <w:tcPr>
            <w:tcW w:w="810" w:type="pct"/>
            <w:gridSpan w:val="3"/>
            <w:shd w:val="clear" w:color="auto" w:fill="auto"/>
          </w:tcPr>
          <w:p w14:paraId="2643908C" w14:textId="2DD12F00" w:rsidR="00762EDE" w:rsidRPr="00CC2E86" w:rsidRDefault="00762EDE" w:rsidP="00584223">
            <w:pPr>
              <w:pStyle w:val="TableText"/>
            </w:pPr>
            <w:r w:rsidRPr="00CC2E86">
              <w:t xml:space="preserve">No. Okra is reported to be a host of </w:t>
            </w:r>
            <w:r w:rsidRPr="00CC2E86">
              <w:rPr>
                <w:i/>
                <w:iCs/>
              </w:rPr>
              <w:t>Icerya formicarum</w:t>
            </w:r>
            <w:r w:rsidRPr="00CC2E86">
              <w:t xml:space="preserve"> </w:t>
            </w:r>
            <w:r w:rsidR="00703A5F">
              <w:fldChar w:fldCharType="begin" w:fldLock="1"/>
            </w:r>
            <w:r w:rsidR="00C92B7C">
              <w:instrText xml:space="preserve"> ADDIN EN.CITE &lt;EndNote&gt;&lt;Cite&gt;&lt;Author&gt;Varshney&lt;/Author&gt;&lt;Year&gt;1992&lt;/Year&gt;&lt;RecNum&gt;41886&lt;/RecNum&gt;&lt;DisplayText&gt;(Varshney 1992)&lt;/DisplayText&gt;&lt;record&gt;&lt;rec-number&gt;41886&lt;/rec-number&gt;&lt;foreign-keys&gt;&lt;key app="EN" db-id="pxwxw0er9zv2fxezxdk5tt5utz5p5vtrwdv0" timestamp="1611111734"&gt;41886&lt;/key&gt;&lt;/foreign-keys&gt;&lt;ref-type name="Reports"&gt;27&lt;/ref-type&gt;&lt;contributors&gt;&lt;authors&gt;&lt;author&gt;Varshney, R.K.&lt;/author&gt;&lt;/authors&gt;&lt;/contributors&gt;&lt;titles&gt;&lt;title&gt;A check list of the scale insects and mealybugs of South Asia – Part I&lt;/title&gt;&lt;/titles&gt;&lt;pages&gt;1-152&lt;/pages&gt;&lt;number&gt;Occasional Paper No. 139&lt;/number&gt;&lt;keywords&gt;&lt;keyword&gt;Heliococcus&lt;/keyword&gt;&lt;keyword&gt;Paracoccus&lt;/keyword&gt;&lt;keyword&gt;Rastrococcus&lt;/keyword&gt;&lt;keyword&gt;Phenococcus&lt;/keyword&gt;&lt;keyword&gt;Planococcus&lt;/keyword&gt;&lt;keyword&gt;Dysmicoccus&lt;/keyword&gt;&lt;keyword&gt;Cerostgia&lt;/keyword&gt;&lt;keyword&gt;Ceroplasles&lt;/keyword&gt;&lt;keyword&gt;Pulvinaria&lt;/keyword&gt;&lt;keyword&gt;Coccus&lt;/keyword&gt;&lt;keyword&gt;Nipaecoccus viridis Newstead,&lt;/keyword&gt;&lt;keyword&gt;Icerya formicarum&lt;/keyword&gt;&lt;/keywords&gt;&lt;dates&gt;&lt;year&gt;1992&lt;/year&gt;&lt;/dates&gt;&lt;pub-location&gt;Calcutta&lt;/pub-location&gt;&lt;publisher&gt;Zoological Survey of India&lt;/publisher&gt;&lt;urls&gt;&lt;pdf-urls&gt;&lt;url&gt;file://J:\E Library\Plant Catalogue\V\Varshney 1992 EN41886.pdf&lt;/url&gt;&lt;/pdf-urls&gt;&lt;/urls&gt;&lt;custom1&gt;Fresh Okra from India MH&lt;/custom1&gt;&lt;/record&gt;&lt;/Cite&gt;&lt;/EndNote&gt;</w:instrText>
            </w:r>
            <w:r w:rsidR="00703A5F">
              <w:fldChar w:fldCharType="separate"/>
            </w:r>
            <w:r w:rsidR="00703A5F">
              <w:rPr>
                <w:noProof/>
              </w:rPr>
              <w:t>(</w:t>
            </w:r>
            <w:hyperlink w:anchor="_ENREF_464" w:tooltip="Varshney, 1992 #41886" w:history="1">
              <w:r w:rsidR="00212F52">
                <w:rPr>
                  <w:noProof/>
                </w:rPr>
                <w:t>Varshney 1992</w:t>
              </w:r>
            </w:hyperlink>
            <w:r w:rsidR="00703A5F">
              <w:rPr>
                <w:noProof/>
              </w:rPr>
              <w:t>)</w:t>
            </w:r>
            <w:r w:rsidR="00703A5F">
              <w:fldChar w:fldCharType="end"/>
            </w:r>
            <w:r w:rsidRPr="00CC2E86">
              <w:t xml:space="preserve">. However, </w:t>
            </w:r>
            <w:r w:rsidRPr="00CC2E86">
              <w:rPr>
                <w:i/>
                <w:iCs/>
              </w:rPr>
              <w:t xml:space="preserve">Icerya </w:t>
            </w:r>
            <w:r w:rsidRPr="00CC2E86">
              <w:t xml:space="preserve">spp. primarily feed on the stems and the lower side of leaves of its host plants </w:t>
            </w:r>
            <w:r w:rsidR="00703A5F">
              <w:fldChar w:fldCharType="begin" w:fldLock="1"/>
            </w:r>
            <w:r w:rsidR="00C92B7C">
              <w:instrText xml:space="preserve"> ADDIN EN.CITE &lt;EndNote&gt;&lt;Cite&gt;&lt;Author&gt;Watson&lt;/Author&gt;&lt;Year&gt;2004&lt;/Year&gt;&lt;RecNum&gt;41887&lt;/RecNum&gt;&lt;DisplayText&gt;(Watson &amp;amp; Malumphy 2004)&lt;/DisplayText&gt;&lt;record&gt;&lt;rec-number&gt;41887&lt;/rec-number&gt;&lt;foreign-keys&gt;&lt;key app="EN" db-id="pxwxw0er9zv2fxezxdk5tt5utz5p5vtrwdv0" timestamp="1611111734"&gt;41887&lt;/key&gt;&lt;/foreign-keys&gt;&lt;ref-type name="Journal Articles"&gt;17&lt;/ref-type&gt;&lt;contributors&gt;&lt;authors&gt;&lt;author&gt;Watson, G.W.&lt;/author&gt;&lt;author&gt;Malumphy, C.P.&lt;/author&gt;&lt;/authors&gt;&lt;/contributors&gt;&lt;titles&gt;&lt;title&gt;&lt;style face="italic" font="default" size="100%"&gt;Icerya purchasi &lt;/style&gt;&lt;style face="normal" font="default" size="100%"&gt;Maskell, cottony cushion scale (Hemiptera: Margarodidae), causing damage to ornamental plants growing outdoors in London&lt;/style&gt;&lt;/title&gt;&lt;secondary-title&gt;British Journal of Entomology and Natural History&lt;/secondary-title&gt;&lt;/titles&gt;&lt;periodical&gt;&lt;full-title&gt;British Journal of Entomology and Natural History&lt;/full-title&gt;&lt;/periodical&gt;&lt;pages&gt;105-109&lt;/pages&gt;&lt;volume&gt;17&lt;/volume&gt;&lt;keywords&gt;&lt;keyword&gt;cerya purchasi Maskell,&lt;/keyword&gt;&lt;keyword&gt;cottony cushion scale&lt;/keyword&gt;&lt;/keywords&gt;&lt;dates&gt;&lt;year&gt;2004&lt;/year&gt;&lt;/dates&gt;&lt;urls&gt;&lt;pdf-urls&gt;&lt;url&gt;file://J:\E Library\Plant Catalogue\W\Watson and Malumphy 2004 EN41887.pdf&lt;/url&gt;&lt;/pdf-urls&gt;&lt;/urls&gt;&lt;custom1&gt;Fresh Okra from India MH&lt;/custom1&gt;&lt;/record&gt;&lt;/Cite&gt;&lt;/EndNote&gt;</w:instrText>
            </w:r>
            <w:r w:rsidR="00703A5F">
              <w:fldChar w:fldCharType="separate"/>
            </w:r>
            <w:r w:rsidR="00703A5F">
              <w:rPr>
                <w:noProof/>
              </w:rPr>
              <w:t>(</w:t>
            </w:r>
            <w:hyperlink w:anchor="_ENREF_489" w:tooltip="Watson, 2004 #41887" w:history="1">
              <w:r w:rsidR="00212F52">
                <w:rPr>
                  <w:noProof/>
                </w:rPr>
                <w:t>Watson &amp; Malumphy 2004</w:t>
              </w:r>
            </w:hyperlink>
            <w:r w:rsidR="00703A5F">
              <w:rPr>
                <w:noProof/>
              </w:rPr>
              <w:t>)</w:t>
            </w:r>
            <w:r w:rsidR="00703A5F">
              <w:fldChar w:fldCharType="end"/>
            </w:r>
            <w:r w:rsidRPr="00CC2E86">
              <w:t xml:space="preserve">. </w:t>
            </w:r>
          </w:p>
        </w:tc>
        <w:tc>
          <w:tcPr>
            <w:tcW w:w="713" w:type="pct"/>
            <w:gridSpan w:val="3"/>
          </w:tcPr>
          <w:p w14:paraId="090D065B"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53B98D13"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1065FEB4"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33E8E8FA" w14:textId="77777777" w:rsidR="00762EDE" w:rsidRPr="00CC2E86" w:rsidRDefault="00762EDE" w:rsidP="00584223">
            <w:pPr>
              <w:pStyle w:val="TableText"/>
            </w:pPr>
            <w:r w:rsidRPr="00CC2E86">
              <w:t>No</w:t>
            </w:r>
          </w:p>
        </w:tc>
      </w:tr>
      <w:tr w:rsidR="00CD07F8" w:rsidRPr="00CC2E86" w14:paraId="00D78BB4" w14:textId="77777777" w:rsidTr="00BA3560">
        <w:trPr>
          <w:jc w:val="center"/>
        </w:trPr>
        <w:tc>
          <w:tcPr>
            <w:tcW w:w="756" w:type="pct"/>
            <w:gridSpan w:val="2"/>
            <w:shd w:val="clear" w:color="auto" w:fill="auto"/>
          </w:tcPr>
          <w:p w14:paraId="405C899C" w14:textId="77777777" w:rsidR="00762EDE" w:rsidRPr="008163D7" w:rsidRDefault="00762EDE" w:rsidP="00584223">
            <w:pPr>
              <w:pStyle w:val="TableText"/>
              <w:rPr>
                <w:lang w:val="pt-BR"/>
              </w:rPr>
            </w:pPr>
            <w:r w:rsidRPr="008163D7">
              <w:rPr>
                <w:i/>
                <w:iCs/>
                <w:lang w:val="pt-BR"/>
              </w:rPr>
              <w:t xml:space="preserve">Jacobiasca lybica </w:t>
            </w:r>
            <w:r w:rsidRPr="008163D7">
              <w:rPr>
                <w:lang w:val="pt-BR"/>
              </w:rPr>
              <w:t>de (Bergevin &amp; Zanon, 1922)</w:t>
            </w:r>
          </w:p>
          <w:p w14:paraId="39180F2C" w14:textId="77777777" w:rsidR="00762EDE" w:rsidRPr="00CC2E86" w:rsidRDefault="00762EDE" w:rsidP="00584223">
            <w:pPr>
              <w:pStyle w:val="TableText"/>
            </w:pPr>
            <w:r w:rsidRPr="00CC2E86">
              <w:t>Synonym(s): Chlorita lybica Bergevin &amp; Zanon, 1922</w:t>
            </w:r>
          </w:p>
          <w:p w14:paraId="6B0ADB3B" w14:textId="77777777" w:rsidR="00762EDE" w:rsidRPr="00CC2E86" w:rsidRDefault="00762EDE" w:rsidP="00584223">
            <w:pPr>
              <w:pStyle w:val="TableText"/>
            </w:pPr>
            <w:r w:rsidRPr="00CC2E86">
              <w:t>[Cicadellidae]</w:t>
            </w:r>
          </w:p>
          <w:p w14:paraId="1A8954E1" w14:textId="77777777" w:rsidR="00762EDE" w:rsidRPr="00CC2E86" w:rsidRDefault="00762EDE" w:rsidP="00584223">
            <w:pPr>
              <w:pStyle w:val="TableText"/>
              <w:rPr>
                <w:rStyle w:val="Emphasis"/>
              </w:rPr>
            </w:pPr>
            <w:r w:rsidRPr="00CC2E86">
              <w:t>Cotton jassid; Green leafhopper</w:t>
            </w:r>
          </w:p>
        </w:tc>
        <w:tc>
          <w:tcPr>
            <w:tcW w:w="510" w:type="pct"/>
            <w:gridSpan w:val="2"/>
            <w:shd w:val="clear" w:color="auto" w:fill="auto"/>
          </w:tcPr>
          <w:p w14:paraId="218A0BB0" w14:textId="40E61271" w:rsidR="00762EDE" w:rsidRPr="00CC2E86" w:rsidRDefault="00762EDE" w:rsidP="00584223">
            <w:pPr>
              <w:pStyle w:val="TableText"/>
            </w:pPr>
            <w:r w:rsidRPr="00CC2E86">
              <w:t xml:space="preserve">Yes </w:t>
            </w:r>
            <w:r w:rsidR="00703A5F">
              <w:fldChar w:fldCharType="begin" w:fldLock="1"/>
            </w:r>
            <w:r w:rsidR="00BD75F2">
              <w:instrText xml:space="preserve"> ADDIN EN.CITE &lt;EndNote&gt;&lt;Cite&gt;&lt;Author&gt;Sohi&lt;/Author&gt;&lt;Year&gt;1988&lt;/Year&gt;&lt;RecNum&gt;41018&lt;/RecNum&gt;&lt;DisplayText&gt;(Sohi, Shinger &amp;amp; Mann 1988)&lt;/DisplayText&gt;&lt;record&gt;&lt;rec-number&gt;41018&lt;/rec-number&gt;&lt;foreign-keys&gt;&lt;key app="EN" db-id="pxwxw0er9zv2fxezxdk5tt5utz5p5vtrwdv0" timestamp="1605570497"&gt;41018&lt;/key&gt;&lt;/foreign-keys&gt;&lt;ref-type name="Journal Articles"&gt;17&lt;/ref-type&gt;&lt;contributors&gt;&lt;authors&gt;&lt;author&gt;Sohi, A.S.&lt;/author&gt;&lt;author&gt;Shinger, M.S.&lt;/author&gt;&lt;author&gt;Mann, J.S.&lt;/author&gt;&lt;/authors&gt;&lt;/contributors&gt;&lt;titles&gt;&lt;title&gt;Typhlocybine (Cicadellidae, Typhlocybinae) fauna of the perennial plants of the Punjab, India&lt;/title&gt;&lt;secondary-title&gt;Zoologica Orientalis&lt;/secondary-title&gt;&lt;/titles&gt;&lt;periodical&gt;&lt;full-title&gt;Zoologica Orientalis&lt;/full-title&gt;&lt;/periodical&gt;&lt;pages&gt;10-20&lt;/pages&gt;&lt;volume&gt;5&lt;/volume&gt;&lt;number&gt;1-2&lt;/number&gt;&lt;keywords&gt;&lt;keyword&gt;Accacidia garhiensis (Ahmed)&lt;/keyword&gt;&lt;keyword&gt;Chlorita (Eremochlorita) albomaculata (Ramakrishnan and Menon)&lt;/keyword&gt;&lt;keyword&gt;Dialecticopteryx (Akotettix) centromaculata (Ramakrishnan and Menon)&lt;/keyword&gt;&lt;keyword&gt;Empoascanara serrata (Singh)&lt;/keyword&gt;&lt;keyword&gt;Jacobiasca lybica (Bergeven and Zanon)&lt;/keyword&gt;&lt;/keywords&gt;&lt;dates&gt;&lt;year&gt;1988&lt;/year&gt;&lt;pub-dates&gt;&lt;date&gt;1988&lt;/date&gt;&lt;/pub-dates&gt;&lt;/dates&gt;&lt;accession-num&gt;ZOOREC:ZOOR13200071971&lt;/accession-num&gt;&lt;urls&gt;&lt;related-urls&gt;&lt;url&gt;&lt;style face="underline" font="default" size="100%"&gt;&amp;lt;Go to ISI&amp;gt;://ZOOREC:ZOOR13200071971&lt;/style&gt;&lt;/url&gt;&lt;/related-urls&gt;&lt;/urls&gt;&lt;custom1&gt;Fresh Okra from India MH&lt;/custom1&gt;&lt;custom2&gt;Abstract only&lt;/custom2&gt;&lt;/record&gt;&lt;/Cite&gt;&lt;/EndNote&gt;</w:instrText>
            </w:r>
            <w:r w:rsidR="00703A5F">
              <w:fldChar w:fldCharType="separate"/>
            </w:r>
            <w:r w:rsidR="00703A5F">
              <w:rPr>
                <w:noProof/>
              </w:rPr>
              <w:t>(</w:t>
            </w:r>
            <w:hyperlink w:anchor="_ENREF_427" w:tooltip="Sohi, 1988 #41018" w:history="1">
              <w:r w:rsidR="00212F52">
                <w:rPr>
                  <w:noProof/>
                </w:rPr>
                <w:t>Sohi, Shinger &amp; Mann 1988</w:t>
              </w:r>
            </w:hyperlink>
            <w:r w:rsidR="00703A5F">
              <w:rPr>
                <w:noProof/>
              </w:rPr>
              <w:t>)</w:t>
            </w:r>
            <w:r w:rsidR="00703A5F">
              <w:fldChar w:fldCharType="end"/>
            </w:r>
          </w:p>
        </w:tc>
        <w:tc>
          <w:tcPr>
            <w:tcW w:w="607" w:type="pct"/>
            <w:gridSpan w:val="2"/>
            <w:shd w:val="clear" w:color="auto" w:fill="auto"/>
          </w:tcPr>
          <w:p w14:paraId="47EF3182" w14:textId="4704A219" w:rsidR="00762EDE" w:rsidRPr="00CC2E86" w:rsidRDefault="00762EDE" w:rsidP="00584223">
            <w:pPr>
              <w:pStyle w:val="TableText"/>
            </w:pPr>
            <w:r w:rsidRPr="00CC2E86">
              <w:t>No records found</w:t>
            </w:r>
            <w:r w:rsidR="00281A59" w:rsidRPr="00CC2E86">
              <w:t>.</w:t>
            </w:r>
            <w:r w:rsidRPr="00CC2E86">
              <w:t xml:space="preserve"> Leafhoppers can act as vectors for phytoplasmas in the </w:t>
            </w:r>
            <w:r w:rsidRPr="00CC2E86">
              <w:rPr>
                <w:szCs w:val="18"/>
              </w:rPr>
              <w:t xml:space="preserve">16SrI (B) group </w:t>
            </w:r>
            <w:r w:rsidR="00703A5F">
              <w:rPr>
                <w:szCs w:val="18"/>
              </w:rPr>
              <w:fldChar w:fldCharType="begin" w:fldLock="1">
                <w:fldData xml:space="preserve">PEVuZE5vdGU+PENpdGU+PEF1dGhvcj5MZWU8L0F1dGhvcj48WWVhcj4yMDA0PC9ZZWFyPjxSZWNO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==
</w:fldData>
              </w:fldChar>
            </w:r>
            <w:r w:rsidR="00C92B7C">
              <w:rPr>
                <w:szCs w:val="18"/>
              </w:rPr>
              <w:instrText xml:space="preserve"> ADDIN EN.CITE </w:instrText>
            </w:r>
            <w:r w:rsidR="00C92B7C">
              <w:rPr>
                <w:szCs w:val="18"/>
              </w:rPr>
              <w:fldChar w:fldCharType="begin">
                <w:fldData xml:space="preserve">PEVuZE5vdGU+PENpdGU+PEF1dGhvcj5MZWU8L0F1dGhvcj48WWVhcj4yMDA0PC9ZZWFyPjxSZWNO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==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B5266C">
              <w:rPr>
                <w:noProof/>
                <w:szCs w:val="18"/>
              </w:rPr>
              <w:t>(</w:t>
            </w:r>
            <w:hyperlink w:anchor="_ENREF_263" w:tooltip="Lee, 1998 #3102" w:history="1">
              <w:r w:rsidR="00212F52">
                <w:rPr>
                  <w:noProof/>
                  <w:szCs w:val="18"/>
                </w:rPr>
                <w:t>Lee, Gundersen-Rindal &amp; Bertaccini 1998</w:t>
              </w:r>
            </w:hyperlink>
            <w:r w:rsidR="00B5266C">
              <w:rPr>
                <w:noProof/>
                <w:szCs w:val="18"/>
              </w:rPr>
              <w:t xml:space="preserve">; </w:t>
            </w:r>
            <w:hyperlink w:anchor="_ENREF_265" w:tooltip="Lee, 2004 #41652" w:history="1">
              <w:r w:rsidR="00212F52">
                <w:rPr>
                  <w:noProof/>
                  <w:szCs w:val="18"/>
                </w:rPr>
                <w:t>Lee et al. 2004b</w:t>
              </w:r>
            </w:hyperlink>
            <w:r w:rsidR="00B5266C">
              <w:rPr>
                <w:noProof/>
                <w:szCs w:val="18"/>
              </w:rPr>
              <w:t>)</w:t>
            </w:r>
            <w:r w:rsidR="00703A5F">
              <w:rPr>
                <w:szCs w:val="18"/>
              </w:rPr>
              <w:fldChar w:fldCharType="end"/>
            </w:r>
            <w:r w:rsidRPr="00CC2E86">
              <w:rPr>
                <w:szCs w:val="18"/>
              </w:rPr>
              <w:t xml:space="preserve">. </w:t>
            </w:r>
            <w:r w:rsidR="000833DB">
              <w:rPr>
                <w:szCs w:val="18"/>
              </w:rPr>
              <w:t>T</w:t>
            </w:r>
            <w:r w:rsidRPr="00CC2E86">
              <w:rPr>
                <w:szCs w:val="18"/>
              </w:rPr>
              <w:t xml:space="preserve">his pest is </w:t>
            </w:r>
            <w:r w:rsidR="000833DB">
              <w:rPr>
                <w:szCs w:val="18"/>
              </w:rPr>
              <w:t xml:space="preserve">therefore </w:t>
            </w:r>
            <w:r w:rsidR="00513099" w:rsidRPr="00CC2E86">
              <w:rPr>
                <w:szCs w:val="18"/>
              </w:rPr>
              <w:t xml:space="preserve">also </w:t>
            </w:r>
            <w:r w:rsidRPr="00CC2E86">
              <w:rPr>
                <w:szCs w:val="18"/>
              </w:rPr>
              <w:t>a potential regulated article for Australia.</w:t>
            </w:r>
          </w:p>
        </w:tc>
        <w:tc>
          <w:tcPr>
            <w:tcW w:w="810" w:type="pct"/>
            <w:gridSpan w:val="3"/>
            <w:shd w:val="clear" w:color="auto" w:fill="auto"/>
          </w:tcPr>
          <w:p w14:paraId="3E4B2883" w14:textId="7A6558EB" w:rsidR="00762EDE" w:rsidRPr="00CC2E86" w:rsidRDefault="00762EDE" w:rsidP="00584223">
            <w:pPr>
              <w:pStyle w:val="TableText"/>
            </w:pPr>
            <w:r w:rsidRPr="00CC2E86">
              <w:t xml:space="preserve">No. </w:t>
            </w:r>
            <w:r w:rsidRPr="00CC2E86">
              <w:rPr>
                <w:i/>
                <w:iCs/>
              </w:rPr>
              <w:t>Jacobiasca lybica</w:t>
            </w:r>
            <w:r w:rsidRPr="00CC2E86">
              <w:t xml:space="preserve"> feeds on leaves of okra plants </w:t>
            </w:r>
            <w:r w:rsidR="00703A5F">
              <w:fldChar w:fldCharType="begin" w:fldLock="1"/>
            </w:r>
            <w:r w:rsidR="00C92B7C">
              <w:instrText xml:space="preserve"> ADDIN EN.CITE &lt;EndNote&gt;&lt;Cite&gt;&lt;Author&gt;Hendawy&lt;/Author&gt;&lt;Year&gt;2017&lt;/Year&gt;&lt;RecNum&gt;41051&lt;/RecNum&gt;&lt;DisplayText&gt;(Hendawy, El-Fakharany &amp;amp; Hegazy 2017)&lt;/DisplayText&gt;&lt;record&gt;&lt;rec-number&gt;41051&lt;/rec-number&gt;&lt;foreign-keys&gt;&lt;key app="EN" db-id="pxwxw0er9zv2fxezxdk5tt5utz5p5vtrwdv0" timestamp="1605669234"&gt;41051&lt;/key&gt;&lt;/foreign-keys&gt;&lt;ref-type name="Journal Articles"&gt;17&lt;/ref-type&gt;&lt;contributors&gt;&lt;authors&gt;&lt;author&gt;Hendawy, A.S.&lt;/author&gt;&lt;author&gt;El-Fakharany, S.K.&lt;/author&gt;&lt;author&gt;Hegazy, F.H.&lt;/author&gt;&lt;/authors&gt;&lt;/contributors&gt;&lt;titles&gt;&lt;title&gt;&lt;style face="normal" font="default" size="100%"&gt;Leafhopper, &lt;/style&gt;&lt;style face="italic" font="default" size="100%"&gt;Jacobiasca lybica&lt;/style&gt;&lt;style face="normal" font="default" size="100%"&gt; (Bergevin and Zanon) (Hemiptera: Cicadellidae) on okra plants and associated parasitoids&lt;/style&gt;&lt;/title&gt;&lt;secondary-title&gt;Egyptian Academic Journal of Biological Sciences&lt;/secondary-title&gt;&lt;/titles&gt;&lt;periodical&gt;&lt;full-title&gt;Egyptian Academic Journal of Biological Sciences&lt;/full-title&gt;&lt;/periodical&gt;&lt;pages&gt;173-179&lt;/pages&gt;&lt;volume&gt;10&lt;/volume&gt;&lt;number&gt;7&lt;/number&gt;&lt;keywords&gt;&lt;keyword&gt;Jacobiasca lybica&lt;/keyword&gt;&lt;keyword&gt;leafhopper&lt;/keyword&gt;&lt;/keywords&gt;&lt;dates&gt;&lt;year&gt;2017&lt;/year&gt;&lt;/dates&gt;&lt;urls&gt;&lt;pdf-urls&gt;&lt;url&gt;file://J:\E Library\Plant Catalogue\H\Hendawy et al 2017 EN41051.pdf&lt;/url&gt;&lt;/pdf-urls&gt;&lt;/urls&gt;&lt;custom1&gt;Fresh Okra from India MH&lt;/custom1&gt;&lt;/record&gt;&lt;/Cite&gt;&lt;/EndNote&gt;</w:instrText>
            </w:r>
            <w:r w:rsidR="00703A5F">
              <w:fldChar w:fldCharType="separate"/>
            </w:r>
            <w:r w:rsidR="00703A5F">
              <w:rPr>
                <w:noProof/>
              </w:rPr>
              <w:t>(</w:t>
            </w:r>
            <w:hyperlink w:anchor="_ENREF_189" w:tooltip="Hendawy, 2017 #41051" w:history="1">
              <w:r w:rsidR="00212F52">
                <w:rPr>
                  <w:noProof/>
                </w:rPr>
                <w:t>Hendawy, El-Fakharany &amp; Hegazy 2017</w:t>
              </w:r>
            </w:hyperlink>
            <w:r w:rsidR="00703A5F">
              <w:rPr>
                <w:noProof/>
              </w:rPr>
              <w:t>)</w:t>
            </w:r>
            <w:r w:rsidR="00703A5F">
              <w:fldChar w:fldCharType="end"/>
            </w:r>
            <w:r w:rsidRPr="00CC2E86">
              <w:t xml:space="preserve">. </w:t>
            </w:r>
          </w:p>
        </w:tc>
        <w:tc>
          <w:tcPr>
            <w:tcW w:w="713" w:type="pct"/>
            <w:gridSpan w:val="3"/>
          </w:tcPr>
          <w:p w14:paraId="645DECB9"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024F6BD3"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3BE81F5F"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53084F50" w14:textId="77777777" w:rsidR="00762EDE" w:rsidRPr="00CC2E86" w:rsidRDefault="00762EDE" w:rsidP="00584223">
            <w:pPr>
              <w:pStyle w:val="TableText"/>
            </w:pPr>
            <w:r w:rsidRPr="00CC2E86">
              <w:t>No</w:t>
            </w:r>
          </w:p>
        </w:tc>
      </w:tr>
      <w:tr w:rsidR="00CD07F8" w:rsidRPr="00CC2E86" w14:paraId="54DB1B8E" w14:textId="77777777" w:rsidTr="00BA3560">
        <w:trPr>
          <w:jc w:val="center"/>
        </w:trPr>
        <w:tc>
          <w:tcPr>
            <w:tcW w:w="756" w:type="pct"/>
            <w:gridSpan w:val="2"/>
            <w:shd w:val="clear" w:color="auto" w:fill="auto"/>
          </w:tcPr>
          <w:p w14:paraId="6817317C" w14:textId="77777777" w:rsidR="00762EDE" w:rsidRPr="00CC2E86" w:rsidRDefault="00762EDE" w:rsidP="00584223">
            <w:pPr>
              <w:pStyle w:val="TableText"/>
            </w:pPr>
            <w:r w:rsidRPr="00CC2E86">
              <w:rPr>
                <w:i/>
                <w:iCs/>
              </w:rPr>
              <w:t xml:space="preserve">Lohita grandis </w:t>
            </w:r>
            <w:r w:rsidRPr="00CC2E86">
              <w:t>Gray, 1832</w:t>
            </w:r>
          </w:p>
          <w:p w14:paraId="5CD24B9F" w14:textId="77777777" w:rsidR="00762EDE" w:rsidRPr="00CC2E86" w:rsidRDefault="00762EDE" w:rsidP="00584223">
            <w:pPr>
              <w:pStyle w:val="TableText"/>
              <w:rPr>
                <w:i/>
                <w:iCs/>
              </w:rPr>
            </w:pPr>
            <w:r w:rsidRPr="00CC2E86">
              <w:t xml:space="preserve">Synonym(s): </w:t>
            </w:r>
            <w:r w:rsidRPr="00CC2E86">
              <w:rPr>
                <w:i/>
                <w:iCs/>
              </w:rPr>
              <w:t xml:space="preserve">Macroceroea grandis </w:t>
            </w:r>
            <w:r w:rsidRPr="00CC2E86">
              <w:t>(Gray, 1832)</w:t>
            </w:r>
          </w:p>
          <w:p w14:paraId="0AABF572" w14:textId="77777777" w:rsidR="00762EDE" w:rsidRPr="00CC2E86" w:rsidRDefault="00762EDE" w:rsidP="00584223">
            <w:pPr>
              <w:pStyle w:val="TableText"/>
            </w:pPr>
            <w:r w:rsidRPr="00CC2E86">
              <w:t>[Largidae]</w:t>
            </w:r>
          </w:p>
          <w:p w14:paraId="01F3D25C" w14:textId="77777777" w:rsidR="00762EDE" w:rsidRPr="00CC2E86" w:rsidRDefault="00762EDE" w:rsidP="00584223">
            <w:pPr>
              <w:pStyle w:val="TableText"/>
              <w:rPr>
                <w:rStyle w:val="Emphasis"/>
              </w:rPr>
            </w:pPr>
            <w:r w:rsidRPr="00CC2E86">
              <w:t>Giant red bug</w:t>
            </w:r>
          </w:p>
        </w:tc>
        <w:tc>
          <w:tcPr>
            <w:tcW w:w="510" w:type="pct"/>
            <w:gridSpan w:val="2"/>
            <w:shd w:val="clear" w:color="auto" w:fill="auto"/>
          </w:tcPr>
          <w:p w14:paraId="01D9D2E4" w14:textId="12F5A71E" w:rsidR="00762EDE" w:rsidRPr="00CC2E86" w:rsidRDefault="00762EDE" w:rsidP="00584223">
            <w:pPr>
              <w:pStyle w:val="TableText"/>
            </w:pPr>
            <w:r w:rsidRPr="00CC2E86">
              <w:t xml:space="preserve">Yes </w:t>
            </w:r>
            <w:r w:rsidR="00703A5F">
              <w:fldChar w:fldCharType="begin" w:fldLock="1"/>
            </w:r>
            <w:r w:rsidR="00C92B7C">
              <w:instrText xml:space="preserve"> ADDIN EN.CITE &lt;EndNote&gt;&lt;Cite&gt;&lt;Author&gt;Government of India&lt;/Author&gt;&lt;Year&gt;2007&lt;/Year&gt;&lt;RecNum&gt;41060&lt;/RecNum&gt;&lt;DisplayText&gt;(Government of India 2007)&lt;/DisplayText&gt;&lt;record&gt;&lt;rec-number&gt;41060&lt;/rec-number&gt;&lt;foreign-keys&gt;&lt;key app="EN" db-id="pxwxw0er9zv2fxezxdk5tt5utz5p5vtrwdv0" timestamp="1605754951"&gt;41060&lt;/key&gt;&lt;/foreign-keys&gt;&lt;ref-type name="Reports"&gt;27&lt;/ref-type&gt;&lt;contributors&gt;&lt;authors&gt;&lt;author&gt;Government of India,&lt;/author&gt;&lt;/authors&gt;&lt;/contributors&gt;&lt;titles&gt;&lt;title&gt;Export of okra from India to Australia&lt;/title&gt;&lt;/titles&gt;&lt;pages&gt;8&lt;/pages&gt;&lt;keywords&gt;&lt;keyword&gt;Okra,&lt;/keyword&gt;&lt;keyword&gt;India&lt;/keyword&gt;&lt;keyword&gt;Abelrmoschus esculentus&lt;/keyword&gt;&lt;keyword&gt;fruits,&lt;/keyword&gt;&lt;keyword&gt;Agrotis segetum&lt;/keyword&gt;&lt;keyword&gt;Amrasca biguttula biguttula&lt;/keyword&gt;&lt;keyword&gt;Eutetranychus orientalis (Citrus brown mite)&lt;/keyword&gt;&lt;keyword&gt;Tetranychus cinnabarinus (carmine spider mite)&lt;/keyword&gt;&lt;keyword&gt;Tetranychus marianae&lt;/keyword&gt;&lt;keyword&gt;Tetranychus urticae (two-spotted spider mite)&lt;/keyword&gt;&lt;keyword&gt;Brevipalpus californicus (citrus flat mite)&lt;/keyword&gt;&lt;keyword&gt;Earias insulana (Egyptian stem borer)&lt;/keyword&gt;&lt;keyword&gt;Earias vittella (spiny bollworm)&lt;/keyword&gt;&lt;keyword&gt;Pectinophora gossypiella (pink bollworm)&lt;/keyword&gt;&lt;keyword&gt;Helicoverpa armigera (cotton bollworm)&lt;/keyword&gt;&lt;keyword&gt;Earias cupreoviridis (Walker, 1862)&lt;/keyword&gt;&lt;keyword&gt;Liriomyza sativae Blanchard, 1938&lt;/keyword&gt;&lt;keyword&gt;Liriomyza trifolii Burgess in Comstock, 1880&lt;/keyword&gt;&lt;keyword&gt;Melanagromyza hibisci&lt;/keyword&gt;&lt;keyword&gt;Lohita grandis (Gray)&lt;/keyword&gt;&lt;keyword&gt;Lohita grandis (Gray)&lt;/keyword&gt;&lt;keyword&gt;Trachys herilla Obenberger, 1916&lt;/keyword&gt;&lt;keyword&gt;pest list of okra in India&lt;/keyword&gt;&lt;/keywords&gt;&lt;dates&gt;&lt;year&gt;2007&lt;/year&gt;&lt;/dates&gt;&lt;pub-location&gt;New Delhi, India&lt;/pub-location&gt;&lt;publisher&gt;Ministry of Agriculture and Farmers Welfare&lt;/publisher&gt;&lt;urls&gt;&lt;pdf-urls&gt;&lt;url&gt;file://J:\E Library\Plant Catalogue\G\Government of India 2007 EN41060.PDF&lt;/url&gt;&lt;/pdf-urls&gt;&lt;/urls&gt;&lt;custom1&gt;Fresh Okra from India MH&lt;/custom1&gt;&lt;/record&gt;&lt;/Cite&gt;&lt;/EndNote&gt;</w:instrText>
            </w:r>
            <w:r w:rsidR="00703A5F">
              <w:fldChar w:fldCharType="separate"/>
            </w:r>
            <w:r w:rsidR="00703A5F">
              <w:rPr>
                <w:noProof/>
              </w:rPr>
              <w:t>(</w:t>
            </w:r>
            <w:hyperlink w:anchor="_ENREF_166" w:tooltip="Government of India, 2007 #41060" w:history="1">
              <w:r w:rsidR="00212F52">
                <w:rPr>
                  <w:noProof/>
                </w:rPr>
                <w:t>Government of India 2007</w:t>
              </w:r>
            </w:hyperlink>
            <w:r w:rsidR="00703A5F">
              <w:rPr>
                <w:noProof/>
              </w:rPr>
              <w:t>)</w:t>
            </w:r>
            <w:r w:rsidR="00703A5F">
              <w:fldChar w:fldCharType="end"/>
            </w:r>
          </w:p>
        </w:tc>
        <w:tc>
          <w:tcPr>
            <w:tcW w:w="607" w:type="pct"/>
            <w:gridSpan w:val="2"/>
            <w:shd w:val="clear" w:color="auto" w:fill="auto"/>
          </w:tcPr>
          <w:p w14:paraId="1C7C228A" w14:textId="77777777" w:rsidR="00762EDE" w:rsidRPr="00CC2E86" w:rsidRDefault="00762EDE" w:rsidP="00584223">
            <w:pPr>
              <w:pStyle w:val="TableText"/>
            </w:pPr>
            <w:r w:rsidRPr="00CC2E86">
              <w:t>No records found</w:t>
            </w:r>
          </w:p>
        </w:tc>
        <w:tc>
          <w:tcPr>
            <w:tcW w:w="810" w:type="pct"/>
            <w:gridSpan w:val="3"/>
            <w:shd w:val="clear" w:color="auto" w:fill="auto"/>
          </w:tcPr>
          <w:p w14:paraId="6145CAF6" w14:textId="1706B1F6" w:rsidR="00762EDE" w:rsidRPr="00CC2E86" w:rsidRDefault="00762EDE" w:rsidP="00584223">
            <w:pPr>
              <w:pStyle w:val="TableText"/>
            </w:pPr>
            <w:r w:rsidRPr="00CC2E86">
              <w:t xml:space="preserve">No. Nymphs and adults of </w:t>
            </w:r>
            <w:r w:rsidRPr="00CC2E86">
              <w:rPr>
                <w:i/>
                <w:iCs/>
              </w:rPr>
              <w:t xml:space="preserve">L. grandis </w:t>
            </w:r>
            <w:r w:rsidRPr="00CC2E86">
              <w:t xml:space="preserve">feed on fruit, stems and leaves of host plants </w:t>
            </w:r>
            <w:r w:rsidR="00703A5F">
              <w:fldChar w:fldCharType="begin" w:fldLock="1"/>
            </w:r>
            <w:r w:rsidR="00BD75F2">
              <w:instrText xml:space="preserve"> ADDIN EN.CITE &lt;EndNote&gt;&lt;Cite&gt;&lt;Author&gt;Joshi&lt;/Author&gt;&lt;Year&gt;1990&lt;/Year&gt;&lt;RecNum&gt;41078&lt;/RecNum&gt;&lt;DisplayText&gt;(Joshi &amp;amp; Khan 1990)&lt;/DisplayText&gt;&lt;record&gt;&lt;rec-number&gt;41078&lt;/rec-number&gt;&lt;foreign-keys&gt;&lt;key app="EN" db-id="pxwxw0er9zv2fxezxdk5tt5utz5p5vtrwdv0" timestamp="1605852604"&gt;41078&lt;/key&gt;&lt;/foreign-keys&gt;&lt;ref-type name="Journal Articles"&gt;17&lt;/ref-type&gt;&lt;contributors&gt;&lt;authors&gt;&lt;author&gt;Joshi, K.C.&lt;/author&gt;&lt;author&gt;Khan, H.R.&lt;/author&gt;&lt;/authors&gt;&lt;/contributors&gt;&lt;titles&gt;&lt;title&gt;&lt;style face="normal" font="default" size="100%"&gt;Biology and control of the giant red bug &lt;/style&gt;&lt;style face="italic" font="default" size="100%"&gt;Lohita grandis&lt;/style&gt;&lt;style face="normal" font="default" size="100%"&gt; Gray (Hemiptera: Pyrrhocoridae: Largidae)&lt;/style&gt;&lt;/title&gt;&lt;secondary-title&gt;Indian Forester&lt;/secondary-title&gt;&lt;/titles&gt;&lt;periodical&gt;&lt;full-title&gt;Indian Forester&lt;/full-title&gt;&lt;/periodical&gt;&lt;pages&gt;312-319&lt;/pages&gt;&lt;volume&gt;116&lt;/volume&gt;&lt;number&gt;4&lt;/number&gt;&lt;keywords&gt;&lt;keyword&gt;giant red bug&lt;/keyword&gt;&lt;keyword&gt;Lohita grandis&lt;/keyword&gt;&lt;/keywords&gt;&lt;dates&gt;&lt;year&gt;1990&lt;/year&gt;&lt;pub-dates&gt;&lt;date&gt;1990&lt;/date&gt;&lt;/pub-dates&gt;&lt;/dates&gt;&lt;isbn&gt;0019-4816&lt;/isbn&gt;&lt;accession-num&gt;ZOOREC:ZOOR12700019545&lt;/accession-num&gt;&lt;urls&gt;&lt;related-urls&gt;&lt;url&gt;&lt;style face="underline" font="default" size="100%"&gt;&amp;lt;Go to ISI&amp;gt;://ZOOREC:ZOOR12700019545&lt;/style&gt;&lt;/url&gt;&lt;/related-urls&gt;&lt;pdf-urls&gt;&lt;url&gt;file://J:\E Library\Plant Catalogue\J\Joshi and Khan 1990 EN41078.pdf&lt;/url&gt;&lt;/pdf-urls&gt;&lt;/urls&gt;&lt;custom1&gt;Fresh Okra from India MH&lt;/custom1&gt;&lt;/record&gt;&lt;/Cite&gt;&lt;/EndNote&gt;</w:instrText>
            </w:r>
            <w:r w:rsidR="00703A5F">
              <w:fldChar w:fldCharType="separate"/>
            </w:r>
            <w:r w:rsidR="00703A5F">
              <w:rPr>
                <w:noProof/>
              </w:rPr>
              <w:t>(</w:t>
            </w:r>
            <w:hyperlink w:anchor="_ENREF_216" w:tooltip="Joshi, 1990 #41078" w:history="1">
              <w:r w:rsidR="00212F52">
                <w:rPr>
                  <w:noProof/>
                </w:rPr>
                <w:t>Joshi &amp; Khan 1990</w:t>
              </w:r>
            </w:hyperlink>
            <w:r w:rsidR="00703A5F">
              <w:rPr>
                <w:noProof/>
              </w:rPr>
              <w:t>)</w:t>
            </w:r>
            <w:r w:rsidR="00703A5F">
              <w:fldChar w:fldCharType="end"/>
            </w:r>
            <w:r w:rsidRPr="00CC2E86">
              <w:rPr>
                <w:b/>
                <w:bCs/>
              </w:rPr>
              <w:t xml:space="preserve">. </w:t>
            </w:r>
            <w:r w:rsidRPr="00CC2E86">
              <w:t xml:space="preserve">Eggs of </w:t>
            </w:r>
            <w:r w:rsidRPr="00CC2E86">
              <w:rPr>
                <w:i/>
                <w:iCs/>
              </w:rPr>
              <w:t xml:space="preserve">L. grandis </w:t>
            </w:r>
            <w:r w:rsidRPr="00CC2E86">
              <w:t xml:space="preserve">are deposited in soil and are not associated with okra fruit </w:t>
            </w:r>
            <w:r w:rsidR="00703A5F">
              <w:fldChar w:fldCharType="begin" w:fldLock="1"/>
            </w:r>
            <w:r w:rsidR="00BD75F2">
              <w:instrText xml:space="preserve"> ADDIN EN.CITE &lt;EndNote&gt;&lt;Cite&gt;&lt;Author&gt;Joshi&lt;/Author&gt;&lt;Year&gt;1990&lt;/Year&gt;&lt;RecNum&gt;41078&lt;/RecNum&gt;&lt;DisplayText&gt;(Joshi &amp;amp; Khan 1990)&lt;/DisplayText&gt;&lt;record&gt;&lt;rec-number&gt;41078&lt;/rec-number&gt;&lt;foreign-keys&gt;&lt;key app="EN" db-id="pxwxw0er9zv2fxezxdk5tt5utz5p5vtrwdv0" timestamp="1605852604"&gt;41078&lt;/key&gt;&lt;/foreign-keys&gt;&lt;ref-type name="Journal Articles"&gt;17&lt;/ref-type&gt;&lt;contributors&gt;&lt;authors&gt;&lt;author&gt;Joshi, K.C.&lt;/author&gt;&lt;author&gt;Khan, H.R.&lt;/author&gt;&lt;/authors&gt;&lt;/contributors&gt;&lt;titles&gt;&lt;title&gt;&lt;style face="normal" font="default" size="100%"&gt;Biology and control of the giant red bug &lt;/style&gt;&lt;style face="italic" font="default" size="100%"&gt;Lohita grandis&lt;/style&gt;&lt;style face="normal" font="default" size="100%"&gt; Gray (Hemiptera: Pyrrhocoridae: Largidae)&lt;/style&gt;&lt;/title&gt;&lt;secondary-title&gt;Indian Forester&lt;/secondary-title&gt;&lt;/titles&gt;&lt;periodical&gt;&lt;full-title&gt;Indian Forester&lt;/full-title&gt;&lt;/periodical&gt;&lt;pages&gt;312-319&lt;/pages&gt;&lt;volume&gt;116&lt;/volume&gt;&lt;number&gt;4&lt;/number&gt;&lt;keywords&gt;&lt;keyword&gt;giant red bug&lt;/keyword&gt;&lt;keyword&gt;Lohita grandis&lt;/keyword&gt;&lt;/keywords&gt;&lt;dates&gt;&lt;year&gt;1990&lt;/year&gt;&lt;pub-dates&gt;&lt;date&gt;1990&lt;/date&gt;&lt;/pub-dates&gt;&lt;/dates&gt;&lt;isbn&gt;0019-4816&lt;/isbn&gt;&lt;accession-num&gt;ZOOREC:ZOOR12700019545&lt;/accession-num&gt;&lt;urls&gt;&lt;related-urls&gt;&lt;url&gt;&lt;style face="underline" font="default" size="100%"&gt;&amp;lt;Go to ISI&amp;gt;://ZOOREC:ZOOR12700019545&lt;/style&gt;&lt;/url&gt;&lt;/related-urls&gt;&lt;pdf-urls&gt;&lt;url&gt;file://J:\E Library\Plant Catalogue\J\Joshi and Khan 1990 EN41078.pdf&lt;/url&gt;&lt;/pdf-urls&gt;&lt;/urls&gt;&lt;custom1&gt;Fresh Okra from India MH&lt;/custom1&gt;&lt;/record&gt;&lt;/Cite&gt;&lt;/EndNote&gt;</w:instrText>
            </w:r>
            <w:r w:rsidR="00703A5F">
              <w:fldChar w:fldCharType="separate"/>
            </w:r>
            <w:r w:rsidR="00703A5F">
              <w:rPr>
                <w:noProof/>
              </w:rPr>
              <w:t>(</w:t>
            </w:r>
            <w:hyperlink w:anchor="_ENREF_216" w:tooltip="Joshi, 1990 #41078" w:history="1">
              <w:r w:rsidR="00212F52">
                <w:rPr>
                  <w:noProof/>
                </w:rPr>
                <w:t>Joshi &amp; Khan 1990</w:t>
              </w:r>
            </w:hyperlink>
            <w:r w:rsidR="00703A5F">
              <w:rPr>
                <w:noProof/>
              </w:rPr>
              <w:t>)</w:t>
            </w:r>
            <w:r w:rsidR="00703A5F">
              <w:fldChar w:fldCharType="end"/>
            </w:r>
            <w:r w:rsidRPr="00CC2E86">
              <w:rPr>
                <w:b/>
                <w:bCs/>
              </w:rPr>
              <w:t>.</w:t>
            </w:r>
            <w:r w:rsidR="00D8421B">
              <w:rPr>
                <w:b/>
                <w:bCs/>
              </w:rPr>
              <w:t xml:space="preserve"> </w:t>
            </w:r>
            <w:r w:rsidR="00401843" w:rsidRPr="008163D7">
              <w:t>H</w:t>
            </w:r>
            <w:r w:rsidRPr="008163D7">
              <w:t xml:space="preserve">arvesting and packing house practices will likely remove the </w:t>
            </w:r>
            <w:r w:rsidR="00401843" w:rsidRPr="008163D7">
              <w:t xml:space="preserve">large sized, </w:t>
            </w:r>
            <w:r w:rsidRPr="008163D7">
              <w:t xml:space="preserve">externally feeding </w:t>
            </w:r>
            <w:r w:rsidRPr="008163D7">
              <w:rPr>
                <w:i/>
                <w:iCs/>
              </w:rPr>
              <w:t>L. grandis</w:t>
            </w:r>
            <w:r w:rsidRPr="008163D7">
              <w:t xml:space="preserve"> from the pathway.</w:t>
            </w:r>
          </w:p>
        </w:tc>
        <w:tc>
          <w:tcPr>
            <w:tcW w:w="713" w:type="pct"/>
            <w:gridSpan w:val="3"/>
          </w:tcPr>
          <w:p w14:paraId="4D8838D3"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7DF8E159"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4FEA0659"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60025747" w14:textId="77777777" w:rsidR="00762EDE" w:rsidRPr="00CC2E86" w:rsidRDefault="00762EDE" w:rsidP="00584223">
            <w:pPr>
              <w:pStyle w:val="TableText"/>
            </w:pPr>
            <w:r w:rsidRPr="00CC2E86">
              <w:t>No</w:t>
            </w:r>
          </w:p>
        </w:tc>
      </w:tr>
      <w:tr w:rsidR="00CD07F8" w:rsidRPr="00CC2E86" w14:paraId="3E45632A" w14:textId="77777777" w:rsidTr="00BA3560">
        <w:trPr>
          <w:jc w:val="center"/>
        </w:trPr>
        <w:tc>
          <w:tcPr>
            <w:tcW w:w="756" w:type="pct"/>
            <w:gridSpan w:val="2"/>
            <w:shd w:val="clear" w:color="auto" w:fill="auto"/>
          </w:tcPr>
          <w:p w14:paraId="74BCEB7A" w14:textId="77777777" w:rsidR="00762EDE" w:rsidRPr="00CC2E86" w:rsidRDefault="00762EDE" w:rsidP="00584223">
            <w:pPr>
              <w:pStyle w:val="TableText"/>
            </w:pPr>
            <w:r w:rsidRPr="00CC2E86">
              <w:rPr>
                <w:i/>
                <w:iCs/>
              </w:rPr>
              <w:t>Maconellicoccus hirsutus</w:t>
            </w:r>
            <w:r w:rsidRPr="00CC2E86">
              <w:t xml:space="preserve"> (Green, 1908)</w:t>
            </w:r>
          </w:p>
          <w:p w14:paraId="0EA29FCF" w14:textId="77777777" w:rsidR="00762EDE" w:rsidRPr="00CC2E86" w:rsidRDefault="00762EDE" w:rsidP="00584223">
            <w:pPr>
              <w:pStyle w:val="TableText"/>
            </w:pPr>
            <w:r w:rsidRPr="00CC2E86">
              <w:t xml:space="preserve">Synonym(s): </w:t>
            </w:r>
            <w:r w:rsidRPr="00CC2E86">
              <w:rPr>
                <w:i/>
                <w:iCs/>
              </w:rPr>
              <w:t>Phenacoccus hirsutus</w:t>
            </w:r>
            <w:r w:rsidRPr="00CC2E86">
              <w:t xml:space="preserve"> Green, 1908</w:t>
            </w:r>
          </w:p>
          <w:p w14:paraId="0FD97EAD" w14:textId="77777777" w:rsidR="00762EDE" w:rsidRPr="00CC2E86" w:rsidRDefault="00762EDE" w:rsidP="00584223">
            <w:pPr>
              <w:pStyle w:val="TableText"/>
            </w:pPr>
            <w:r w:rsidRPr="00CC2E86">
              <w:t>[Pseudococcidae]</w:t>
            </w:r>
          </w:p>
          <w:p w14:paraId="25DD6859" w14:textId="77777777" w:rsidR="00762EDE" w:rsidRPr="00CC2E86" w:rsidRDefault="00762EDE" w:rsidP="00584223">
            <w:pPr>
              <w:pStyle w:val="TableText"/>
              <w:rPr>
                <w:rStyle w:val="Emphasis"/>
              </w:rPr>
            </w:pPr>
            <w:r w:rsidRPr="00CC2E86">
              <w:t>Pink hibiscus mealybug</w:t>
            </w:r>
          </w:p>
        </w:tc>
        <w:tc>
          <w:tcPr>
            <w:tcW w:w="510" w:type="pct"/>
            <w:gridSpan w:val="2"/>
            <w:shd w:val="clear" w:color="auto" w:fill="auto"/>
          </w:tcPr>
          <w:p w14:paraId="39F8EC55" w14:textId="043FC12F" w:rsidR="00762EDE" w:rsidRPr="00CC2E86" w:rsidRDefault="00762EDE" w:rsidP="00584223">
            <w:pPr>
              <w:pStyle w:val="TableText"/>
            </w:pPr>
            <w:r w:rsidRPr="00CC2E86">
              <w:t xml:space="preserve">Yes </w:t>
            </w:r>
            <w:r w:rsidR="00703A5F">
              <w:fldChar w:fldCharType="begin" w:fldLock="1"/>
            </w:r>
            <w:r w:rsidR="00BD75F2">
              <w:instrText xml:space="preserve"> ADDIN EN.CITE &lt;EndNote&gt;&lt;Cite&gt;&lt;Author&gt;Nagrare&lt;/Author&gt;&lt;Year&gt;2014&lt;/Year&gt;&lt;RecNum&gt;40176&lt;/RecNum&gt;&lt;DisplayText&gt;(Nagrare, Kumar &amp;amp; Dharajothi 2014)&lt;/DisplayText&gt;&lt;record&gt;&lt;rec-number&gt;40176&lt;/rec-number&gt;&lt;foreign-keys&gt;&lt;key app="EN" db-id="pxwxw0er9zv2fxezxdk5tt5utz5p5vtrwdv0" timestamp="1602545032"&gt;40176&lt;/key&gt;&lt;/foreign-keys&gt;&lt;ref-type name="Journal Articles"&gt;17&lt;/ref-type&gt;&lt;contributors&gt;&lt;authors&gt;&lt;author&gt;Nagrare, V.S.&lt;/author&gt;&lt;author&gt;Kumar, R.&lt;/author&gt;&lt;author&gt;Dharajothi, B.&lt;/author&gt;&lt;/authors&gt;&lt;/contributors&gt;&lt;titles&gt;&lt;title&gt;A record of five mealybug species as minor pests of cotton in India&lt;/title&gt;&lt;secondary-title&gt;Journal of Entomology and Zoology Studies&lt;/secondary-title&gt;&lt;/titles&gt;&lt;periodical&gt;&lt;full-title&gt;Journal of Entomology and Zoology Studies&lt;/full-title&gt;&lt;/periodical&gt;&lt;pages&gt;110-114&lt;/pages&gt;&lt;volume&gt;2&lt;/volume&gt;&lt;number&gt;4&lt;/number&gt;&lt;keywords&gt;&lt;keyword&gt;spherical mealybug&lt;/keyword&gt;&lt;keyword&gt;Nipaecoccus viridis (Newstead)&lt;/keyword&gt;&lt;keyword&gt;striped mealybug&lt;/keyword&gt;&lt;keyword&gt;Ferrisia virgata (Cockerell)&lt;/keyword&gt;&lt;keyword&gt;Pink hibiscus mealybug&lt;/keyword&gt;&lt;keyword&gt;Maconellicoccus hirsutus (Green)&lt;/keyword&gt;&lt;keyword&gt;mango mealybug&lt;/keyword&gt;&lt;keyword&gt;Rastrococcus iceryoides (Green)&lt;/keyword&gt;&lt;keyword&gt;Pseudococcidae&lt;/keyword&gt;&lt;keyword&gt;ber mealybug&lt;/keyword&gt;&lt;keyword&gt;Perissopneumon tamarindus (Green)&lt;/keyword&gt;&lt;keyword&gt;Monophlebidae&lt;/keyword&gt;&lt;/keywords&gt;&lt;dates&gt;&lt;year&gt;2014&lt;/year&gt;&lt;/dates&gt;&lt;urls&gt;&lt;pdf-urls&gt;&lt;url&gt;file://J:\E Library\Plant Catalogue\N\Nagrare et al 2014 EN40176.pdf&lt;/url&gt;&lt;/pdf-urls&gt;&lt;/urls&gt;&lt;custom1&gt;Fresh Okra from India MH&lt;/custom1&gt;&lt;/record&gt;&lt;/Cite&gt;&lt;/EndNote&gt;</w:instrText>
            </w:r>
            <w:r w:rsidR="00703A5F">
              <w:fldChar w:fldCharType="separate"/>
            </w:r>
            <w:r w:rsidR="00703A5F">
              <w:rPr>
                <w:noProof/>
              </w:rPr>
              <w:t>(</w:t>
            </w:r>
            <w:hyperlink w:anchor="_ENREF_315" w:tooltip="Nagrare, 2014 #40176" w:history="1">
              <w:r w:rsidR="00212F52">
                <w:rPr>
                  <w:noProof/>
                </w:rPr>
                <w:t>Nagrare, Kumar &amp; Dharajothi 2014</w:t>
              </w:r>
            </w:hyperlink>
            <w:r w:rsidR="00703A5F">
              <w:rPr>
                <w:noProof/>
              </w:rPr>
              <w:t>)</w:t>
            </w:r>
            <w:r w:rsidR="00703A5F">
              <w:fldChar w:fldCharType="end"/>
            </w:r>
          </w:p>
        </w:tc>
        <w:tc>
          <w:tcPr>
            <w:tcW w:w="607" w:type="pct"/>
            <w:gridSpan w:val="2"/>
            <w:shd w:val="clear" w:color="auto" w:fill="auto"/>
          </w:tcPr>
          <w:p w14:paraId="1D8F5618" w14:textId="600E7076" w:rsidR="00762EDE" w:rsidRPr="00CC2E86" w:rsidRDefault="00762EDE" w:rsidP="00584223">
            <w:pPr>
              <w:pStyle w:val="TableText"/>
            </w:pPr>
            <w:r w:rsidRPr="00CC2E86">
              <w:t xml:space="preserve">Yes. NT, Qld, Vic., SA, WA </w:t>
            </w:r>
            <w:r w:rsidR="00703A5F">
              <w:fldChar w:fldCharType="begin" w:fldLock="1">
                <w:fldData xml:space="preserve">PEVuZE5vdGU+PENpdGU+PEF1dGhvcj5BUFBEPC9BdXRob3I+PFllYXI+MjAyMjwvWWVhcj48UmVj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</w:fldData>
              </w:fldChar>
            </w:r>
            <w:r w:rsidR="00C92B7C">
              <w:instrText xml:space="preserve"> ADDIN EN.CITE </w:instrText>
            </w:r>
            <w:r w:rsidR="00C92B7C">
              <w:fldChar w:fldCharType="begin">
                <w:fldData xml:space="preserve">PEVuZE5vdGU+PENpdGU+PEF1dGhvcj5BUFBEPC9BdXRob3I+PFllYXI+MjAyMjwvWWVhcj48UmVj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</w:fldData>
              </w:fldChar>
            </w:r>
            <w:r w:rsidR="00C92B7C">
              <w:instrText xml:space="preserve"> ADDIN EN.CITE.DATA </w:instrText>
            </w:r>
            <w:r w:rsidR="00C92B7C">
              <w:fldChar w:fldCharType="end"/>
            </w:r>
            <w:r w:rsidR="00703A5F">
              <w:fldChar w:fldCharType="separate"/>
            </w:r>
            <w:r w:rsidR="0048118E">
              <w:rPr>
                <w:noProof/>
              </w:rPr>
              <w:t>(</w:t>
            </w:r>
            <w:hyperlink w:anchor="_ENREF_4" w:tooltip="ALA, 2023 #48557" w:history="1">
              <w:r w:rsidR="00212F52">
                <w:rPr>
                  <w:noProof/>
                </w:rPr>
                <w:t>ALA 2023</w:t>
              </w:r>
            </w:hyperlink>
            <w:r w:rsidR="0048118E">
              <w:rPr>
                <w:noProof/>
              </w:rPr>
              <w:t xml:space="preserve">; </w:t>
            </w:r>
            <w:hyperlink w:anchor="_ENREF_18" w:tooltip="APPD, 2022 #45363" w:history="1">
              <w:r w:rsidR="00212F52">
                <w:rPr>
                  <w:noProof/>
                </w:rPr>
                <w:t>APPD 2022</w:t>
              </w:r>
            </w:hyperlink>
            <w:r w:rsidR="0048118E">
              <w:rPr>
                <w:noProof/>
              </w:rPr>
              <w:t xml:space="preserve">; </w:t>
            </w:r>
            <w:hyperlink w:anchor="_ENREF_170" w:tooltip="Government of Western Australia, 2022 #45473" w:history="1">
              <w:r w:rsidR="00212F52">
                <w:rPr>
                  <w:noProof/>
                </w:rPr>
                <w:t>Government of Western Australia 2022</w:t>
              </w:r>
            </w:hyperlink>
            <w:r w:rsidR="0048118E">
              <w:rPr>
                <w:noProof/>
              </w:rPr>
              <w:t>)</w:t>
            </w:r>
            <w:r w:rsidR="00703A5F">
              <w:fldChar w:fldCharType="end"/>
            </w:r>
          </w:p>
        </w:tc>
        <w:tc>
          <w:tcPr>
            <w:tcW w:w="810" w:type="pct"/>
            <w:gridSpan w:val="3"/>
            <w:shd w:val="clear" w:color="auto" w:fill="auto"/>
          </w:tcPr>
          <w:p w14:paraId="1EE688B3" w14:textId="77777777" w:rsidR="00762EDE" w:rsidRPr="00CC2E86" w:rsidRDefault="00762EDE" w:rsidP="00584223">
            <w:pPr>
              <w:pStyle w:val="TableText"/>
            </w:pPr>
            <w:r w:rsidRPr="00CC2E86">
              <w:t>Assessment not required</w:t>
            </w:r>
          </w:p>
        </w:tc>
        <w:tc>
          <w:tcPr>
            <w:tcW w:w="713" w:type="pct"/>
            <w:gridSpan w:val="3"/>
          </w:tcPr>
          <w:p w14:paraId="0D16F46D" w14:textId="77777777" w:rsidR="00762EDE" w:rsidRPr="00CC2E86" w:rsidRDefault="00762EDE" w:rsidP="00584223">
            <w:pPr>
              <w:pStyle w:val="TableText"/>
            </w:pPr>
            <w:r w:rsidRPr="00CC2E86">
              <w:t>Assessment not required</w:t>
            </w:r>
          </w:p>
        </w:tc>
        <w:tc>
          <w:tcPr>
            <w:tcW w:w="605" w:type="pct"/>
            <w:gridSpan w:val="3"/>
            <w:shd w:val="clear" w:color="auto" w:fill="auto"/>
          </w:tcPr>
          <w:p w14:paraId="44ABB252" w14:textId="77777777" w:rsidR="00762EDE" w:rsidRPr="00CC2E86" w:rsidRDefault="00762EDE" w:rsidP="00584223">
            <w:pPr>
              <w:pStyle w:val="TableText"/>
            </w:pPr>
            <w:r w:rsidRPr="00CC2E86">
              <w:t>Assessment not required</w:t>
            </w:r>
          </w:p>
        </w:tc>
        <w:tc>
          <w:tcPr>
            <w:tcW w:w="555" w:type="pct"/>
            <w:gridSpan w:val="2"/>
            <w:shd w:val="clear" w:color="auto" w:fill="auto"/>
          </w:tcPr>
          <w:p w14:paraId="09E4BA86" w14:textId="77777777" w:rsidR="00762EDE" w:rsidRPr="00CC2E86" w:rsidRDefault="00762EDE" w:rsidP="00584223">
            <w:pPr>
              <w:pStyle w:val="TableText"/>
            </w:pPr>
            <w:r w:rsidRPr="00CC2E86">
              <w:t>Assessment not required</w:t>
            </w:r>
          </w:p>
        </w:tc>
        <w:tc>
          <w:tcPr>
            <w:tcW w:w="444" w:type="pct"/>
            <w:gridSpan w:val="2"/>
            <w:shd w:val="clear" w:color="auto" w:fill="auto"/>
          </w:tcPr>
          <w:p w14:paraId="26D46C24" w14:textId="77777777" w:rsidR="00762EDE" w:rsidRPr="00CC2E86" w:rsidRDefault="00762EDE" w:rsidP="00584223">
            <w:pPr>
              <w:pStyle w:val="TableText"/>
            </w:pPr>
            <w:r w:rsidRPr="00CC2E86">
              <w:t>No</w:t>
            </w:r>
          </w:p>
        </w:tc>
      </w:tr>
      <w:tr w:rsidR="00CD07F8" w:rsidRPr="00CC2E86" w14:paraId="335105DF" w14:textId="77777777" w:rsidTr="00BA3560">
        <w:trPr>
          <w:jc w:val="center"/>
        </w:trPr>
        <w:tc>
          <w:tcPr>
            <w:tcW w:w="756" w:type="pct"/>
            <w:gridSpan w:val="2"/>
            <w:shd w:val="clear" w:color="auto" w:fill="auto"/>
          </w:tcPr>
          <w:p w14:paraId="4E19FE69" w14:textId="77777777" w:rsidR="00762EDE" w:rsidRPr="008163D7" w:rsidRDefault="00762EDE" w:rsidP="00584223">
            <w:pPr>
              <w:pStyle w:val="TableText"/>
              <w:rPr>
                <w:iCs/>
              </w:rPr>
            </w:pPr>
            <w:r w:rsidRPr="008163D7">
              <w:rPr>
                <w:i/>
              </w:rPr>
              <w:t xml:space="preserve">Myzus persicae </w:t>
            </w:r>
            <w:r w:rsidRPr="008163D7">
              <w:rPr>
                <w:iCs/>
              </w:rPr>
              <w:t>(Sulzer, 1776)</w:t>
            </w:r>
          </w:p>
          <w:p w14:paraId="5641E4AD" w14:textId="77777777" w:rsidR="00762EDE" w:rsidRPr="00CC2E86" w:rsidRDefault="00762EDE" w:rsidP="00584223">
            <w:pPr>
              <w:pStyle w:val="TableText"/>
            </w:pPr>
            <w:r w:rsidRPr="00CC2E86">
              <w:t>[Aphididae]</w:t>
            </w:r>
          </w:p>
          <w:p w14:paraId="38EE9538" w14:textId="77777777" w:rsidR="00762EDE" w:rsidRPr="00CC2E86" w:rsidRDefault="00762EDE" w:rsidP="00584223">
            <w:pPr>
              <w:pStyle w:val="TableText"/>
              <w:rPr>
                <w:rStyle w:val="Emphasis"/>
              </w:rPr>
            </w:pPr>
            <w:r w:rsidRPr="00CC2E86">
              <w:t>Green peach aphid</w:t>
            </w:r>
          </w:p>
        </w:tc>
        <w:tc>
          <w:tcPr>
            <w:tcW w:w="510" w:type="pct"/>
            <w:gridSpan w:val="2"/>
            <w:shd w:val="clear" w:color="auto" w:fill="auto"/>
          </w:tcPr>
          <w:p w14:paraId="33DF4D0D" w14:textId="0C783AA2" w:rsidR="00762EDE" w:rsidRPr="00CC2E86" w:rsidRDefault="00762EDE" w:rsidP="00584223">
            <w:pPr>
              <w:pStyle w:val="TableText"/>
            </w:pPr>
            <w:r w:rsidRPr="00CC2E86">
              <w:t xml:space="preserve">Yes </w:t>
            </w:r>
            <w:r w:rsidR="00703A5F">
              <w:fldChar w:fldCharType="begin" w:fldLock="1"/>
            </w:r>
            <w:r w:rsidR="00BD75F2">
              <w:instrText xml:space="preserve"> ADDIN EN.CITE &lt;EndNote&gt;&lt;Cite&gt;&lt;Author&gt;Sharma&lt;/Author&gt;&lt;Year&gt;2012&lt;/Year&gt;&lt;RecNum&gt;40799&lt;/RecNum&gt;&lt;DisplayText&gt;(Sharma &amp;amp; Rao 2012)&lt;/DisplayText&gt;&lt;record&gt;&lt;rec-number&gt;40799&lt;/rec-number&gt;&lt;foreign-keys&gt;&lt;key app="EN" db-id="pxwxw0er9zv2fxezxdk5tt5utz5p5vtrwdv0" timestamp="1604034949"&gt;40799&lt;/key&gt;&lt;/foreign-keys&gt;&lt;ref-type name="Journal Articles"&gt;17&lt;/ref-type&gt;&lt;contributors&gt;&lt;authors&gt;&lt;author&gt;Sharma, D.&lt;/author&gt;&lt;author&gt;Rao, D.V.&lt;/author&gt;&lt;/authors&gt;&lt;/contributors&gt;&lt;titles&gt;&lt;title&gt;A field study of pest of cauliflower, cabbage and okra in some areas of Jaipur&lt;/title&gt;&lt;secondary-title&gt;International Journal of Life Sciences Biotechnology and Pharma Research&lt;/secondary-title&gt;&lt;/titles&gt;&lt;periodical&gt;&lt;full-title&gt;International Journal of Life Sciences Biotechnology and Pharma Research&lt;/full-title&gt;&lt;/periodical&gt;&lt;pages&gt;122-127&lt;/pages&gt;&lt;volume&gt;1&lt;/volume&gt;&lt;number&gt;2&lt;/number&gt;&lt;keywords&gt;&lt;keyword&gt;okra seedlings&lt;/keyword&gt;&lt;keyword&gt;crown feeding&lt;/keyword&gt;&lt;keyword&gt;Delia radicum&lt;/keyword&gt;&lt;keyword&gt;Cabbage maggot&lt;/keyword&gt;&lt;/keywords&gt;&lt;dates&gt;&lt;year&gt;2012&lt;/year&gt;&lt;/dates&gt;&lt;isbn&gt;ISSN 2250 - 3137&lt;/isbn&gt;&lt;urls&gt;&lt;pdf-urls&gt;&lt;url&gt;file://J:\E Library\Plant Catalogue\S\Sharma and Rao 2012 EN40799.pdf&lt;/url&gt;&lt;/pdf-urls&gt;&lt;/urls&gt;&lt;custom1&gt;Fresh Okra from India MH&lt;/custom1&gt;&lt;/record&gt;&lt;/Cite&gt;&lt;/EndNote&gt;</w:instrText>
            </w:r>
            <w:r w:rsidR="00703A5F">
              <w:fldChar w:fldCharType="separate"/>
            </w:r>
            <w:r w:rsidR="00703A5F">
              <w:rPr>
                <w:noProof/>
              </w:rPr>
              <w:t>(</w:t>
            </w:r>
            <w:hyperlink w:anchor="_ENREF_401" w:tooltip="Sharma, 2012 #40799" w:history="1">
              <w:r w:rsidR="00212F52">
                <w:rPr>
                  <w:noProof/>
                </w:rPr>
                <w:t>Sharma &amp; Rao 2012</w:t>
              </w:r>
            </w:hyperlink>
            <w:r w:rsidR="00703A5F">
              <w:rPr>
                <w:noProof/>
              </w:rPr>
              <w:t>)</w:t>
            </w:r>
            <w:r w:rsidR="00703A5F">
              <w:fldChar w:fldCharType="end"/>
            </w:r>
          </w:p>
        </w:tc>
        <w:tc>
          <w:tcPr>
            <w:tcW w:w="607" w:type="pct"/>
            <w:gridSpan w:val="2"/>
            <w:shd w:val="clear" w:color="auto" w:fill="auto"/>
          </w:tcPr>
          <w:p w14:paraId="189BBF0C" w14:textId="286BD585" w:rsidR="00762EDE" w:rsidRPr="00CC2E86" w:rsidRDefault="00762EDE" w:rsidP="00584223">
            <w:pPr>
              <w:pStyle w:val="TableText"/>
            </w:pPr>
            <w:r w:rsidRPr="00CC2E86">
              <w:t>Yes.</w:t>
            </w:r>
            <w:r w:rsidR="00BB6556">
              <w:t xml:space="preserve"> </w:t>
            </w:r>
            <w:r w:rsidRPr="00CC2E86">
              <w:t xml:space="preserve">NT, Qld, SA, Vic., NSW, Tas., WA </w:t>
            </w:r>
            <w:r w:rsidR="00703A5F">
              <w:fldChar w:fldCharType="begin" w:fldLock="1">
                <w:fldData xml:space="preserve">PEVuZE5vdGU+PENpdGU+PEF1dGhvcj5DQUJJPC9BdXRob3I+PFllYXI+MjAyMjwvWWVhcj48UmVj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</w:fldData>
              </w:fldChar>
            </w:r>
            <w:r w:rsidR="00C92B7C">
              <w:instrText xml:space="preserve"> ADDIN EN.CITE </w:instrText>
            </w:r>
            <w:r w:rsidR="00C92B7C">
              <w:fldChar w:fldCharType="begin">
                <w:fldData xml:space="preserve">PEVuZE5vdGU+PENpdGU+PEF1dGhvcj5DQUJJPC9BdXRob3I+PFllYXI+MjAyMjwvWWVhcj48UmVj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</w:fldData>
              </w:fldChar>
            </w:r>
            <w:r w:rsidR="00C92B7C">
              <w:instrText xml:space="preserve"> ADDIN EN.CITE.DATA </w:instrText>
            </w:r>
            <w:r w:rsidR="00C92B7C">
              <w:fldChar w:fldCharType="end"/>
            </w:r>
            <w:r w:rsidR="00703A5F">
              <w:fldChar w:fldCharType="separate"/>
            </w:r>
            <w:r w:rsidR="00703A5F">
              <w:rPr>
                <w:noProof/>
              </w:rPr>
              <w:t>(</w:t>
            </w:r>
            <w:hyperlink w:anchor="_ENREF_61" w:tooltip="CABI, 2022 #45373" w:history="1">
              <w:r w:rsidR="00212F52">
                <w:rPr>
                  <w:noProof/>
                </w:rPr>
                <w:t>CABI 2022</w:t>
              </w:r>
            </w:hyperlink>
            <w:r w:rsidR="00703A5F">
              <w:rPr>
                <w:noProof/>
              </w:rPr>
              <w:t xml:space="preserve">; </w:t>
            </w:r>
            <w:hyperlink w:anchor="_ENREF_170" w:tooltip="Government of Western Australia, 2022 #45473" w:history="1">
              <w:r w:rsidR="00212F52">
                <w:rPr>
                  <w:noProof/>
                </w:rPr>
                <w:t>Government of Western Australia 2022</w:t>
              </w:r>
            </w:hyperlink>
            <w:r w:rsidR="00703A5F">
              <w:rPr>
                <w:noProof/>
              </w:rPr>
              <w:t xml:space="preserve">; </w:t>
            </w:r>
            <w:hyperlink w:anchor="_ENREF_482" w:tooltip="Vorburger, 2003 #30159" w:history="1">
              <w:r w:rsidR="00212F52">
                <w:rPr>
                  <w:noProof/>
                </w:rPr>
                <w:t>Vorburger, Lancaster &amp; Sunnucks 2003</w:t>
              </w:r>
            </w:hyperlink>
            <w:r w:rsidR="00703A5F">
              <w:rPr>
                <w:noProof/>
              </w:rPr>
              <w:t>)</w:t>
            </w:r>
            <w:r w:rsidR="00703A5F">
              <w:fldChar w:fldCharType="end"/>
            </w:r>
          </w:p>
        </w:tc>
        <w:tc>
          <w:tcPr>
            <w:tcW w:w="810" w:type="pct"/>
            <w:gridSpan w:val="3"/>
            <w:shd w:val="clear" w:color="auto" w:fill="auto"/>
          </w:tcPr>
          <w:p w14:paraId="29FCE23D" w14:textId="77777777" w:rsidR="00762EDE" w:rsidRPr="00CC2E86" w:rsidRDefault="00762EDE" w:rsidP="00584223">
            <w:pPr>
              <w:pStyle w:val="TableText"/>
            </w:pPr>
            <w:r w:rsidRPr="00CC2E86">
              <w:t>Assessment not required</w:t>
            </w:r>
          </w:p>
        </w:tc>
        <w:tc>
          <w:tcPr>
            <w:tcW w:w="713" w:type="pct"/>
            <w:gridSpan w:val="3"/>
          </w:tcPr>
          <w:p w14:paraId="657FFE72" w14:textId="77777777" w:rsidR="00762EDE" w:rsidRPr="00CC2E86" w:rsidRDefault="00762EDE" w:rsidP="00584223">
            <w:pPr>
              <w:pStyle w:val="TableText"/>
            </w:pPr>
            <w:r w:rsidRPr="00CC2E86">
              <w:t>Assessment not required</w:t>
            </w:r>
          </w:p>
        </w:tc>
        <w:tc>
          <w:tcPr>
            <w:tcW w:w="605" w:type="pct"/>
            <w:gridSpan w:val="3"/>
            <w:shd w:val="clear" w:color="auto" w:fill="auto"/>
          </w:tcPr>
          <w:p w14:paraId="7A5155C5" w14:textId="77777777" w:rsidR="00762EDE" w:rsidRPr="00CC2E86" w:rsidRDefault="00762EDE" w:rsidP="00584223">
            <w:pPr>
              <w:pStyle w:val="TableText"/>
            </w:pPr>
            <w:r w:rsidRPr="00CC2E86">
              <w:t>Assessment not required</w:t>
            </w:r>
          </w:p>
        </w:tc>
        <w:tc>
          <w:tcPr>
            <w:tcW w:w="555" w:type="pct"/>
            <w:gridSpan w:val="2"/>
            <w:shd w:val="clear" w:color="auto" w:fill="auto"/>
          </w:tcPr>
          <w:p w14:paraId="1D545829" w14:textId="77777777" w:rsidR="00762EDE" w:rsidRPr="00CC2E86" w:rsidRDefault="00762EDE" w:rsidP="00584223">
            <w:pPr>
              <w:pStyle w:val="TableText"/>
            </w:pPr>
            <w:r w:rsidRPr="00CC2E86">
              <w:t>Assessment not required</w:t>
            </w:r>
          </w:p>
        </w:tc>
        <w:tc>
          <w:tcPr>
            <w:tcW w:w="444" w:type="pct"/>
            <w:gridSpan w:val="2"/>
            <w:shd w:val="clear" w:color="auto" w:fill="auto"/>
          </w:tcPr>
          <w:p w14:paraId="47C6DE75" w14:textId="77777777" w:rsidR="00762EDE" w:rsidRPr="00CC2E86" w:rsidRDefault="00762EDE" w:rsidP="00584223">
            <w:pPr>
              <w:pStyle w:val="TableText"/>
            </w:pPr>
            <w:r w:rsidRPr="00CC2E86">
              <w:t>No</w:t>
            </w:r>
          </w:p>
        </w:tc>
      </w:tr>
      <w:tr w:rsidR="00CD07F8" w:rsidRPr="00CC2E86" w14:paraId="4405A7FD" w14:textId="77777777" w:rsidTr="00BA3560">
        <w:trPr>
          <w:jc w:val="center"/>
        </w:trPr>
        <w:tc>
          <w:tcPr>
            <w:tcW w:w="756" w:type="pct"/>
            <w:gridSpan w:val="2"/>
            <w:shd w:val="clear" w:color="auto" w:fill="auto"/>
          </w:tcPr>
          <w:p w14:paraId="465B0DE9" w14:textId="77777777" w:rsidR="00762EDE" w:rsidRPr="008163D7" w:rsidRDefault="00762EDE" w:rsidP="00584223">
            <w:pPr>
              <w:pStyle w:val="TableText"/>
              <w:rPr>
                <w:lang w:val="pt-BR"/>
              </w:rPr>
            </w:pPr>
            <w:r w:rsidRPr="008163D7">
              <w:rPr>
                <w:i/>
                <w:iCs/>
                <w:lang w:val="pt-BR"/>
              </w:rPr>
              <w:t>Nezara viridula</w:t>
            </w:r>
            <w:r w:rsidRPr="008163D7">
              <w:rPr>
                <w:lang w:val="pt-BR"/>
              </w:rPr>
              <w:t xml:space="preserve"> (Linnaeus, 1758)</w:t>
            </w:r>
          </w:p>
          <w:p w14:paraId="2E316B94" w14:textId="77777777" w:rsidR="00762EDE" w:rsidRPr="008163D7" w:rsidRDefault="00762EDE" w:rsidP="00584223">
            <w:pPr>
              <w:pStyle w:val="TableText"/>
              <w:rPr>
                <w:lang w:val="pt-BR"/>
              </w:rPr>
            </w:pPr>
            <w:r w:rsidRPr="008163D7">
              <w:rPr>
                <w:lang w:val="pt-BR"/>
              </w:rPr>
              <w:t xml:space="preserve">Synonym(s): </w:t>
            </w:r>
            <w:r w:rsidRPr="008163D7">
              <w:rPr>
                <w:i/>
                <w:iCs/>
                <w:lang w:val="pt-BR"/>
              </w:rPr>
              <w:t>Cimex viridulus</w:t>
            </w:r>
            <w:r w:rsidRPr="008163D7">
              <w:rPr>
                <w:lang w:val="pt-BR"/>
              </w:rPr>
              <w:t xml:space="preserve"> Linnaeus, 1758</w:t>
            </w:r>
          </w:p>
          <w:p w14:paraId="38F8CEA1" w14:textId="77777777" w:rsidR="00762EDE" w:rsidRPr="00CC2E86" w:rsidRDefault="00762EDE" w:rsidP="00584223">
            <w:pPr>
              <w:pStyle w:val="TableText"/>
            </w:pPr>
            <w:r w:rsidRPr="00CC2E86">
              <w:t>[Pentatomidae]</w:t>
            </w:r>
          </w:p>
          <w:p w14:paraId="3C1BC35E" w14:textId="77777777" w:rsidR="00762EDE" w:rsidRPr="00CC2E86" w:rsidRDefault="00762EDE" w:rsidP="00584223">
            <w:pPr>
              <w:pStyle w:val="TableText"/>
              <w:rPr>
                <w:rStyle w:val="Emphasis"/>
              </w:rPr>
            </w:pPr>
            <w:r w:rsidRPr="00CC2E86">
              <w:t>Green stink bug; Green vegetable bug</w:t>
            </w:r>
          </w:p>
        </w:tc>
        <w:tc>
          <w:tcPr>
            <w:tcW w:w="510" w:type="pct"/>
            <w:gridSpan w:val="2"/>
            <w:shd w:val="clear" w:color="auto" w:fill="auto"/>
          </w:tcPr>
          <w:p w14:paraId="1022AE90" w14:textId="4094ED2D" w:rsidR="00762EDE" w:rsidRPr="00CC2E86" w:rsidRDefault="00762EDE" w:rsidP="00584223">
            <w:pPr>
              <w:pStyle w:val="TableText"/>
            </w:pPr>
            <w:r w:rsidRPr="00CC2E86">
              <w:t xml:space="preserve">Yes </w:t>
            </w:r>
            <w:r w:rsidR="00703A5F">
              <w:fldChar w:fldCharType="begin" w:fldLock="1"/>
            </w:r>
            <w:r w:rsidR="00C92B7C">
              <w:instrText xml:space="preserve"> ADDIN EN.CITE &lt;EndNote&gt;&lt;Cite&gt;&lt;Author&gt;Government of India&lt;/Author&gt;&lt;Year&gt;2007&lt;/Year&gt;&lt;RecNum&gt;41060&lt;/RecNum&gt;&lt;DisplayText&gt;(Government of India 2007)&lt;/DisplayText&gt;&lt;record&gt;&lt;rec-number&gt;41060&lt;/rec-number&gt;&lt;foreign-keys&gt;&lt;key app="EN" db-id="pxwxw0er9zv2fxezxdk5tt5utz5p5vtrwdv0" timestamp="1605754951"&gt;41060&lt;/key&gt;&lt;/foreign-keys&gt;&lt;ref-type name="Reports"&gt;27&lt;/ref-type&gt;&lt;contributors&gt;&lt;authors&gt;&lt;author&gt;Government of India,&lt;/author&gt;&lt;/authors&gt;&lt;/contributors&gt;&lt;titles&gt;&lt;title&gt;Export of okra from India to Australia&lt;/title&gt;&lt;/titles&gt;&lt;pages&gt;8&lt;/pages&gt;&lt;keywords&gt;&lt;keyword&gt;Okra,&lt;/keyword&gt;&lt;keyword&gt;India&lt;/keyword&gt;&lt;keyword&gt;Abelrmoschus esculentus&lt;/keyword&gt;&lt;keyword&gt;fruits,&lt;/keyword&gt;&lt;keyword&gt;Agrotis segetum&lt;/keyword&gt;&lt;keyword&gt;Amrasca biguttula biguttula&lt;/keyword&gt;&lt;keyword&gt;Eutetranychus orientalis (Citrus brown mite)&lt;/keyword&gt;&lt;keyword&gt;Tetranychus cinnabarinus (carmine spider mite)&lt;/keyword&gt;&lt;keyword&gt;Tetranychus marianae&lt;/keyword&gt;&lt;keyword&gt;Tetranychus urticae (two-spotted spider mite)&lt;/keyword&gt;&lt;keyword&gt;Brevipalpus californicus (citrus flat mite)&lt;/keyword&gt;&lt;keyword&gt;Earias insulana (Egyptian stem borer)&lt;/keyword&gt;&lt;keyword&gt;Earias vittella (spiny bollworm)&lt;/keyword&gt;&lt;keyword&gt;Pectinophora gossypiella (pink bollworm)&lt;/keyword&gt;&lt;keyword&gt;Helicoverpa armigera (cotton bollworm)&lt;/keyword&gt;&lt;keyword&gt;Earias cupreoviridis (Walker, 1862)&lt;/keyword&gt;&lt;keyword&gt;Liriomyza sativae Blanchard, 1938&lt;/keyword&gt;&lt;keyword&gt;Liriomyza trifolii Burgess in Comstock, 1880&lt;/keyword&gt;&lt;keyword&gt;Melanagromyza hibisci&lt;/keyword&gt;&lt;keyword&gt;Lohita grandis (Gray)&lt;/keyword&gt;&lt;keyword&gt;Lohita grandis (Gray)&lt;/keyword&gt;&lt;keyword&gt;Trachys herilla Obenberger, 1916&lt;/keyword&gt;&lt;keyword&gt;pest list of okra in India&lt;/keyword&gt;&lt;/keywords&gt;&lt;dates&gt;&lt;year&gt;2007&lt;/year&gt;&lt;/dates&gt;&lt;pub-location&gt;New Delhi, India&lt;/pub-location&gt;&lt;publisher&gt;Ministry of Agriculture and Farmers Welfare&lt;/publisher&gt;&lt;urls&gt;&lt;pdf-urls&gt;&lt;url&gt;file://J:\E Library\Plant Catalogue\G\Government of India 2007 EN41060.PDF&lt;/url&gt;&lt;/pdf-urls&gt;&lt;/urls&gt;&lt;custom1&gt;Fresh Okra from India MH&lt;/custom1&gt;&lt;/record&gt;&lt;/Cite&gt;&lt;/EndNote&gt;</w:instrText>
            </w:r>
            <w:r w:rsidR="00703A5F">
              <w:fldChar w:fldCharType="separate"/>
            </w:r>
            <w:r w:rsidR="00703A5F">
              <w:rPr>
                <w:noProof/>
              </w:rPr>
              <w:t>(</w:t>
            </w:r>
            <w:hyperlink w:anchor="_ENREF_166" w:tooltip="Government of India, 2007 #41060" w:history="1">
              <w:r w:rsidR="00212F52">
                <w:rPr>
                  <w:noProof/>
                </w:rPr>
                <w:t>Government of India 2007</w:t>
              </w:r>
            </w:hyperlink>
            <w:r w:rsidR="00703A5F">
              <w:rPr>
                <w:noProof/>
              </w:rPr>
              <w:t>)</w:t>
            </w:r>
            <w:r w:rsidR="00703A5F">
              <w:fldChar w:fldCharType="end"/>
            </w:r>
          </w:p>
        </w:tc>
        <w:tc>
          <w:tcPr>
            <w:tcW w:w="607" w:type="pct"/>
            <w:gridSpan w:val="2"/>
            <w:shd w:val="clear" w:color="auto" w:fill="auto"/>
          </w:tcPr>
          <w:p w14:paraId="1D8F93BF" w14:textId="3635CF31" w:rsidR="00762EDE" w:rsidRPr="00CC2E86" w:rsidRDefault="00762EDE" w:rsidP="00584223">
            <w:pPr>
              <w:pStyle w:val="TableText"/>
            </w:pPr>
            <w:r w:rsidRPr="00CC2E86">
              <w:t xml:space="preserve">Yes. Qld, NSW, NT, Vic., SA, Tas., WA </w:t>
            </w:r>
            <w:r w:rsidR="00703A5F">
              <w:fldChar w:fldCharType="begin" w:fldLock="1">
                <w:fldData xml:space="preserve">PEVuZE5vdGU+PENpdGU+PEF1dGhvcj5BUFBEPC9BdXRob3I+PFllYXI+MjAyMjwvWWVhcj48UmVj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</w:fldData>
              </w:fldChar>
            </w:r>
            <w:r w:rsidR="00C92B7C">
              <w:instrText xml:space="preserve"> ADDIN EN.CITE </w:instrText>
            </w:r>
            <w:r w:rsidR="00C92B7C">
              <w:fldChar w:fldCharType="begin">
                <w:fldData xml:space="preserve">PEVuZE5vdGU+PENpdGU+PEF1dGhvcj5BUFBEPC9BdXRob3I+PFllYXI+MjAyMjwvWWVhcj48UmVj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</w:fldData>
              </w:fldChar>
            </w:r>
            <w:r w:rsidR="00C92B7C">
              <w:instrText xml:space="preserve"> ADDIN EN.CITE.DATA </w:instrText>
            </w:r>
            <w:r w:rsidR="00C92B7C">
              <w:fldChar w:fldCharType="end"/>
            </w:r>
            <w:r w:rsidR="00703A5F">
              <w:fldChar w:fldCharType="separate"/>
            </w:r>
            <w:r w:rsidR="00703A5F">
              <w:rPr>
                <w:noProof/>
              </w:rPr>
              <w:t>(</w:t>
            </w:r>
            <w:hyperlink w:anchor="_ENREF_18" w:tooltip="APPD, 2022 #45363" w:history="1">
              <w:r w:rsidR="00212F52">
                <w:rPr>
                  <w:noProof/>
                </w:rPr>
                <w:t>APPD 2022</w:t>
              </w:r>
            </w:hyperlink>
            <w:r w:rsidR="00703A5F">
              <w:rPr>
                <w:noProof/>
              </w:rPr>
              <w:t xml:space="preserve">; </w:t>
            </w:r>
            <w:hyperlink w:anchor="_ENREF_81" w:tooltip="Coombs, 2004 #1666" w:history="1">
              <w:r w:rsidR="00212F52">
                <w:rPr>
                  <w:noProof/>
                </w:rPr>
                <w:t>Coombs 2004</w:t>
              </w:r>
            </w:hyperlink>
            <w:r w:rsidR="00703A5F">
              <w:rPr>
                <w:noProof/>
              </w:rPr>
              <w:t xml:space="preserve">; </w:t>
            </w:r>
            <w:hyperlink w:anchor="_ENREF_170" w:tooltip="Government of Western Australia, 2022 #45473" w:history="1">
              <w:r w:rsidR="00212F52">
                <w:rPr>
                  <w:noProof/>
                </w:rPr>
                <w:t>Government of Western Australia 2022</w:t>
              </w:r>
            </w:hyperlink>
            <w:r w:rsidR="00703A5F">
              <w:rPr>
                <w:noProof/>
              </w:rPr>
              <w:t>)</w:t>
            </w:r>
            <w:r w:rsidR="00703A5F">
              <w:fldChar w:fldCharType="end"/>
            </w:r>
          </w:p>
        </w:tc>
        <w:tc>
          <w:tcPr>
            <w:tcW w:w="810" w:type="pct"/>
            <w:gridSpan w:val="3"/>
            <w:shd w:val="clear" w:color="auto" w:fill="auto"/>
          </w:tcPr>
          <w:p w14:paraId="2823BA2A" w14:textId="77777777" w:rsidR="00762EDE" w:rsidRPr="00CC2E86" w:rsidRDefault="00762EDE" w:rsidP="00584223">
            <w:pPr>
              <w:pStyle w:val="TableText"/>
            </w:pPr>
            <w:r w:rsidRPr="00CC2E86">
              <w:t>Assessment not required</w:t>
            </w:r>
          </w:p>
        </w:tc>
        <w:tc>
          <w:tcPr>
            <w:tcW w:w="713" w:type="pct"/>
            <w:gridSpan w:val="3"/>
          </w:tcPr>
          <w:p w14:paraId="7DA9A470" w14:textId="77777777" w:rsidR="00762EDE" w:rsidRPr="00CC2E86" w:rsidRDefault="00762EDE" w:rsidP="00584223">
            <w:pPr>
              <w:pStyle w:val="TableText"/>
            </w:pPr>
            <w:r w:rsidRPr="00CC2E86">
              <w:t>Assessment not required</w:t>
            </w:r>
          </w:p>
        </w:tc>
        <w:tc>
          <w:tcPr>
            <w:tcW w:w="605" w:type="pct"/>
            <w:gridSpan w:val="3"/>
            <w:shd w:val="clear" w:color="auto" w:fill="auto"/>
          </w:tcPr>
          <w:p w14:paraId="70164BF4" w14:textId="77777777" w:rsidR="00762EDE" w:rsidRPr="00CC2E86" w:rsidRDefault="00762EDE" w:rsidP="00584223">
            <w:pPr>
              <w:pStyle w:val="TableText"/>
            </w:pPr>
            <w:r w:rsidRPr="00CC2E86">
              <w:t>Assessment not required</w:t>
            </w:r>
          </w:p>
        </w:tc>
        <w:tc>
          <w:tcPr>
            <w:tcW w:w="555" w:type="pct"/>
            <w:gridSpan w:val="2"/>
            <w:shd w:val="clear" w:color="auto" w:fill="auto"/>
          </w:tcPr>
          <w:p w14:paraId="226CC5CE" w14:textId="77777777" w:rsidR="00762EDE" w:rsidRPr="00CC2E86" w:rsidRDefault="00762EDE" w:rsidP="00584223">
            <w:pPr>
              <w:pStyle w:val="TableText"/>
            </w:pPr>
            <w:r w:rsidRPr="00CC2E86">
              <w:t>Assessment not required</w:t>
            </w:r>
          </w:p>
        </w:tc>
        <w:tc>
          <w:tcPr>
            <w:tcW w:w="444" w:type="pct"/>
            <w:gridSpan w:val="2"/>
            <w:shd w:val="clear" w:color="auto" w:fill="auto"/>
          </w:tcPr>
          <w:p w14:paraId="41ED348C" w14:textId="77777777" w:rsidR="00762EDE" w:rsidRPr="00CC2E86" w:rsidRDefault="00762EDE" w:rsidP="00584223">
            <w:pPr>
              <w:pStyle w:val="TableText"/>
            </w:pPr>
            <w:r w:rsidRPr="00CC2E86">
              <w:t>No</w:t>
            </w:r>
          </w:p>
        </w:tc>
      </w:tr>
      <w:tr w:rsidR="00CD07F8" w:rsidRPr="00CC2E86" w14:paraId="4C2EB735" w14:textId="77777777" w:rsidTr="00BA3560">
        <w:trPr>
          <w:jc w:val="center"/>
        </w:trPr>
        <w:tc>
          <w:tcPr>
            <w:tcW w:w="756" w:type="pct"/>
            <w:gridSpan w:val="2"/>
            <w:shd w:val="clear" w:color="auto" w:fill="auto"/>
          </w:tcPr>
          <w:p w14:paraId="280A798A" w14:textId="77777777" w:rsidR="00762EDE" w:rsidRPr="00CC2E86" w:rsidRDefault="00762EDE" w:rsidP="00584223">
            <w:pPr>
              <w:pStyle w:val="TableText"/>
              <w:rPr>
                <w:i/>
                <w:iCs/>
              </w:rPr>
            </w:pPr>
            <w:r w:rsidRPr="00CC2E86">
              <w:rPr>
                <w:i/>
                <w:iCs/>
              </w:rPr>
              <w:t>Nipaecoccus viridis</w:t>
            </w:r>
            <w:r w:rsidRPr="00CC2E86">
              <w:rPr>
                <w:b/>
                <w:bCs/>
                <w:i/>
                <w:iCs/>
              </w:rPr>
              <w:t xml:space="preserve"> </w:t>
            </w:r>
            <w:r w:rsidRPr="00CC2E86">
              <w:t>(Newstead, 1894)</w:t>
            </w:r>
          </w:p>
          <w:p w14:paraId="34E57ACD" w14:textId="77777777" w:rsidR="00762EDE" w:rsidRPr="00CC2E86" w:rsidRDefault="00762EDE" w:rsidP="00584223">
            <w:pPr>
              <w:pStyle w:val="TableText"/>
            </w:pPr>
            <w:r w:rsidRPr="00CC2E86">
              <w:t>[Pseudococcidae]</w:t>
            </w:r>
          </w:p>
          <w:p w14:paraId="62A4D1E1" w14:textId="77777777" w:rsidR="00762EDE" w:rsidRPr="00CC2E86" w:rsidRDefault="00762EDE" w:rsidP="00584223">
            <w:pPr>
              <w:pStyle w:val="TableText"/>
              <w:rPr>
                <w:rStyle w:val="Emphasis"/>
              </w:rPr>
            </w:pPr>
            <w:r w:rsidRPr="008163D7">
              <w:rPr>
                <w:iCs/>
              </w:rPr>
              <w:t>Spherical mealybug</w:t>
            </w:r>
          </w:p>
        </w:tc>
        <w:tc>
          <w:tcPr>
            <w:tcW w:w="510" w:type="pct"/>
            <w:gridSpan w:val="2"/>
            <w:shd w:val="clear" w:color="auto" w:fill="auto"/>
          </w:tcPr>
          <w:p w14:paraId="6814828C" w14:textId="527B5F9A" w:rsidR="00762EDE" w:rsidRPr="00CC2E86" w:rsidRDefault="00762EDE" w:rsidP="00584223">
            <w:pPr>
              <w:pStyle w:val="TableText"/>
            </w:pPr>
            <w:r w:rsidRPr="00CC2E86">
              <w:t xml:space="preserve">Yes </w:t>
            </w:r>
            <w:r w:rsidR="00703A5F">
              <w:fldChar w:fldCharType="begin" w:fldLock="1"/>
            </w:r>
            <w:r w:rsidR="00C92B7C">
              <w:instrText xml:space="preserve"> ADDIN EN.CITE &lt;EndNote&gt;&lt;Cite&gt;&lt;Author&gt;Varshney&lt;/Author&gt;&lt;Year&gt;1992&lt;/Year&gt;&lt;RecNum&gt;41886&lt;/RecNum&gt;&lt;DisplayText&gt;(Varshney 1992)&lt;/DisplayText&gt;&lt;record&gt;&lt;rec-number&gt;41886&lt;/rec-number&gt;&lt;foreign-keys&gt;&lt;key app="EN" db-id="pxwxw0er9zv2fxezxdk5tt5utz5p5vtrwdv0" timestamp="1611111734"&gt;41886&lt;/key&gt;&lt;/foreign-keys&gt;&lt;ref-type name="Reports"&gt;27&lt;/ref-type&gt;&lt;contributors&gt;&lt;authors&gt;&lt;author&gt;Varshney, R.K.&lt;/author&gt;&lt;/authors&gt;&lt;/contributors&gt;&lt;titles&gt;&lt;title&gt;A check list of the scale insects and mealybugs of South Asia – Part I&lt;/title&gt;&lt;/titles&gt;&lt;pages&gt;1-152&lt;/pages&gt;&lt;number&gt;Occasional Paper No. 139&lt;/number&gt;&lt;keywords&gt;&lt;keyword&gt;Heliococcus&lt;/keyword&gt;&lt;keyword&gt;Paracoccus&lt;/keyword&gt;&lt;keyword&gt;Rastrococcus&lt;/keyword&gt;&lt;keyword&gt;Phenococcus&lt;/keyword&gt;&lt;keyword&gt;Planococcus&lt;/keyword&gt;&lt;keyword&gt;Dysmicoccus&lt;/keyword&gt;&lt;keyword&gt;Cerostgia&lt;/keyword&gt;&lt;keyword&gt;Ceroplasles&lt;/keyword&gt;&lt;keyword&gt;Pulvinaria&lt;/keyword&gt;&lt;keyword&gt;Coccus&lt;/keyword&gt;&lt;keyword&gt;Nipaecoccus viridis Newstead,&lt;/keyword&gt;&lt;keyword&gt;Icerya formicarum&lt;/keyword&gt;&lt;/keywords&gt;&lt;dates&gt;&lt;year&gt;1992&lt;/year&gt;&lt;/dates&gt;&lt;pub-location&gt;Calcutta&lt;/pub-location&gt;&lt;publisher&gt;Zoological Survey of India&lt;/publisher&gt;&lt;urls&gt;&lt;pdf-urls&gt;&lt;url&gt;file://J:\E Library\Plant Catalogue\V\Varshney 1992 EN41886.pdf&lt;/url&gt;&lt;/pdf-urls&gt;&lt;/urls&gt;&lt;custom1&gt;Fresh Okra from India MH&lt;/custom1&gt;&lt;/record&gt;&lt;/Cite&gt;&lt;/EndNote&gt;</w:instrText>
            </w:r>
            <w:r w:rsidR="00703A5F">
              <w:fldChar w:fldCharType="separate"/>
            </w:r>
            <w:r w:rsidR="00703A5F">
              <w:rPr>
                <w:noProof/>
              </w:rPr>
              <w:t>(</w:t>
            </w:r>
            <w:hyperlink w:anchor="_ENREF_464" w:tooltip="Varshney, 1992 #41886" w:history="1">
              <w:r w:rsidR="00212F52">
                <w:rPr>
                  <w:noProof/>
                </w:rPr>
                <w:t>Varshney 1992</w:t>
              </w:r>
            </w:hyperlink>
            <w:r w:rsidR="00703A5F">
              <w:rPr>
                <w:noProof/>
              </w:rPr>
              <w:t>)</w:t>
            </w:r>
            <w:r w:rsidR="00703A5F">
              <w:fldChar w:fldCharType="end"/>
            </w:r>
          </w:p>
        </w:tc>
        <w:tc>
          <w:tcPr>
            <w:tcW w:w="607" w:type="pct"/>
            <w:gridSpan w:val="2"/>
            <w:shd w:val="clear" w:color="auto" w:fill="auto"/>
          </w:tcPr>
          <w:p w14:paraId="75E11E95" w14:textId="20B08976" w:rsidR="00762EDE" w:rsidRPr="00CC2E86" w:rsidRDefault="00762EDE" w:rsidP="00584223">
            <w:pPr>
              <w:pStyle w:val="TableText"/>
            </w:pPr>
            <w:r w:rsidRPr="00CC2E86">
              <w:t xml:space="preserve">Yes. NT, Qld, WA </w:t>
            </w:r>
            <w:r w:rsidR="00703A5F">
              <w:fldChar w:fldCharType="begin" w:fldLock="1">
                <w:fldData xml:space="preserve">PEVuZE5vdGU+PENpdGU+PEF1dGhvcj5BUFBEPC9BdXRob3I+PFllYXI+MjAyMjwvWWVhcj48UmVj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==
</w:fldData>
              </w:fldChar>
            </w:r>
            <w:r w:rsidR="00C92B7C">
              <w:instrText xml:space="preserve"> ADDIN EN.CITE </w:instrText>
            </w:r>
            <w:r w:rsidR="00C92B7C">
              <w:fldChar w:fldCharType="begin">
                <w:fldData xml:space="preserve">PEVuZE5vdGU+PENpdGU+PEF1dGhvcj5BUFBEPC9BdXRob3I+PFllYXI+MjAyMjwvWWVhcj48UmVj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==
</w:fldData>
              </w:fldChar>
            </w:r>
            <w:r w:rsidR="00C92B7C">
              <w:instrText xml:space="preserve"> ADDIN EN.CITE.DATA </w:instrText>
            </w:r>
            <w:r w:rsidR="00C92B7C">
              <w:fldChar w:fldCharType="end"/>
            </w:r>
            <w:r w:rsidR="00703A5F">
              <w:fldChar w:fldCharType="separate"/>
            </w:r>
            <w:r w:rsidR="00703A5F">
              <w:rPr>
                <w:noProof/>
              </w:rPr>
              <w:t>(</w:t>
            </w:r>
            <w:hyperlink w:anchor="_ENREF_18" w:tooltip="APPD, 2022 #45363" w:history="1">
              <w:r w:rsidR="00212F52">
                <w:rPr>
                  <w:noProof/>
                </w:rPr>
                <w:t>APPD 2022</w:t>
              </w:r>
            </w:hyperlink>
            <w:r w:rsidR="00703A5F">
              <w:rPr>
                <w:noProof/>
              </w:rPr>
              <w:t xml:space="preserve">; </w:t>
            </w:r>
            <w:hyperlink w:anchor="_ENREF_35" w:tooltip="Bellis, 2004 #14296" w:history="1">
              <w:r w:rsidR="00212F52">
                <w:rPr>
                  <w:noProof/>
                </w:rPr>
                <w:t>Bellis et al. 2004</w:t>
              </w:r>
            </w:hyperlink>
            <w:r w:rsidR="00703A5F">
              <w:rPr>
                <w:noProof/>
              </w:rPr>
              <w:t xml:space="preserve">; </w:t>
            </w:r>
            <w:hyperlink w:anchor="_ENREF_170" w:tooltip="Government of Western Australia, 2022 #45473" w:history="1">
              <w:r w:rsidR="00212F52">
                <w:rPr>
                  <w:noProof/>
                </w:rPr>
                <w:t>Government of Western Australia 2022</w:t>
              </w:r>
            </w:hyperlink>
            <w:r w:rsidR="00703A5F">
              <w:rPr>
                <w:noProof/>
              </w:rPr>
              <w:t>)</w:t>
            </w:r>
            <w:r w:rsidR="00703A5F">
              <w:fldChar w:fldCharType="end"/>
            </w:r>
          </w:p>
        </w:tc>
        <w:tc>
          <w:tcPr>
            <w:tcW w:w="810" w:type="pct"/>
            <w:gridSpan w:val="3"/>
            <w:shd w:val="clear" w:color="auto" w:fill="auto"/>
          </w:tcPr>
          <w:p w14:paraId="585F1F48" w14:textId="77777777" w:rsidR="00762EDE" w:rsidRPr="00CC2E86" w:rsidRDefault="00762EDE" w:rsidP="00584223">
            <w:pPr>
              <w:pStyle w:val="TableText"/>
            </w:pPr>
            <w:r w:rsidRPr="00CC2E86">
              <w:t>Assessment not required</w:t>
            </w:r>
          </w:p>
        </w:tc>
        <w:tc>
          <w:tcPr>
            <w:tcW w:w="713" w:type="pct"/>
            <w:gridSpan w:val="3"/>
          </w:tcPr>
          <w:p w14:paraId="543FEF63" w14:textId="77777777" w:rsidR="00762EDE" w:rsidRPr="00CC2E86" w:rsidRDefault="00762EDE" w:rsidP="00584223">
            <w:pPr>
              <w:pStyle w:val="TableText"/>
            </w:pPr>
            <w:r w:rsidRPr="00CC2E86">
              <w:t>Assessment not required</w:t>
            </w:r>
          </w:p>
        </w:tc>
        <w:tc>
          <w:tcPr>
            <w:tcW w:w="605" w:type="pct"/>
            <w:gridSpan w:val="3"/>
            <w:shd w:val="clear" w:color="auto" w:fill="auto"/>
          </w:tcPr>
          <w:p w14:paraId="33CF87D3" w14:textId="77777777" w:rsidR="00762EDE" w:rsidRPr="00CC2E86" w:rsidRDefault="00762EDE" w:rsidP="00584223">
            <w:pPr>
              <w:pStyle w:val="TableText"/>
            </w:pPr>
            <w:r w:rsidRPr="00CC2E86">
              <w:t>Assessment not required</w:t>
            </w:r>
          </w:p>
        </w:tc>
        <w:tc>
          <w:tcPr>
            <w:tcW w:w="555" w:type="pct"/>
            <w:gridSpan w:val="2"/>
            <w:shd w:val="clear" w:color="auto" w:fill="auto"/>
          </w:tcPr>
          <w:p w14:paraId="3B9A81D8" w14:textId="77777777" w:rsidR="00762EDE" w:rsidRPr="00CC2E86" w:rsidRDefault="00762EDE" w:rsidP="00584223">
            <w:pPr>
              <w:pStyle w:val="TableText"/>
            </w:pPr>
            <w:r w:rsidRPr="00CC2E86">
              <w:t>Assessment not required</w:t>
            </w:r>
          </w:p>
        </w:tc>
        <w:tc>
          <w:tcPr>
            <w:tcW w:w="444" w:type="pct"/>
            <w:gridSpan w:val="2"/>
            <w:shd w:val="clear" w:color="auto" w:fill="auto"/>
          </w:tcPr>
          <w:p w14:paraId="31740D4B" w14:textId="77777777" w:rsidR="00762EDE" w:rsidRPr="00CC2E86" w:rsidRDefault="00762EDE" w:rsidP="00584223">
            <w:pPr>
              <w:pStyle w:val="TableText"/>
            </w:pPr>
            <w:r w:rsidRPr="00CC2E86">
              <w:t>No</w:t>
            </w:r>
          </w:p>
        </w:tc>
      </w:tr>
      <w:tr w:rsidR="00CD07F8" w:rsidRPr="00CC2E86" w14:paraId="06C17230" w14:textId="77777777" w:rsidTr="00BA3560">
        <w:trPr>
          <w:jc w:val="center"/>
        </w:trPr>
        <w:tc>
          <w:tcPr>
            <w:tcW w:w="756" w:type="pct"/>
            <w:gridSpan w:val="2"/>
            <w:shd w:val="clear" w:color="auto" w:fill="auto"/>
          </w:tcPr>
          <w:p w14:paraId="3737589A" w14:textId="77777777" w:rsidR="00762EDE" w:rsidRPr="00CC2E86" w:rsidRDefault="00762EDE" w:rsidP="00584223">
            <w:pPr>
              <w:pStyle w:val="TableText"/>
            </w:pPr>
            <w:r w:rsidRPr="00CC2E86">
              <w:rPr>
                <w:i/>
                <w:iCs/>
              </w:rPr>
              <w:t>Oxycarenus hyalinipennis</w:t>
            </w:r>
            <w:r w:rsidRPr="00CC2E86">
              <w:t xml:space="preserve"> (A. Costa, 1847)</w:t>
            </w:r>
          </w:p>
          <w:p w14:paraId="614ED872" w14:textId="77777777" w:rsidR="00762EDE" w:rsidRPr="00CC2E86" w:rsidRDefault="00762EDE" w:rsidP="00584223">
            <w:pPr>
              <w:pStyle w:val="TableText"/>
            </w:pPr>
            <w:r w:rsidRPr="00CC2E86">
              <w:t xml:space="preserve">Synonym(s): </w:t>
            </w:r>
            <w:r w:rsidRPr="00CC2E86">
              <w:rPr>
                <w:i/>
                <w:iCs/>
              </w:rPr>
              <w:t xml:space="preserve">Aphanus hyalinipennis </w:t>
            </w:r>
            <w:r w:rsidRPr="00CC2E86">
              <w:t>A. Costa, 1843</w:t>
            </w:r>
          </w:p>
          <w:p w14:paraId="28D278B7" w14:textId="77777777" w:rsidR="00762EDE" w:rsidRPr="00CC2E86" w:rsidRDefault="00762EDE" w:rsidP="00584223">
            <w:pPr>
              <w:pStyle w:val="TableText"/>
            </w:pPr>
            <w:r w:rsidRPr="00CC2E86">
              <w:t>[Lygaeidae]</w:t>
            </w:r>
          </w:p>
          <w:p w14:paraId="2D6DBC27" w14:textId="77777777" w:rsidR="00762EDE" w:rsidRPr="00CC2E86" w:rsidRDefault="00762EDE" w:rsidP="00584223">
            <w:pPr>
              <w:pStyle w:val="TableText"/>
              <w:rPr>
                <w:rStyle w:val="Emphasis"/>
              </w:rPr>
            </w:pPr>
            <w:r w:rsidRPr="00CC2E86">
              <w:t>Dusky cotton bug; Cotton seed bug</w:t>
            </w:r>
          </w:p>
        </w:tc>
        <w:tc>
          <w:tcPr>
            <w:tcW w:w="510" w:type="pct"/>
            <w:gridSpan w:val="2"/>
            <w:shd w:val="clear" w:color="auto" w:fill="auto"/>
          </w:tcPr>
          <w:p w14:paraId="65D7FC6E" w14:textId="3C7F6841" w:rsidR="00762EDE" w:rsidRPr="00CC2E86" w:rsidRDefault="00762EDE" w:rsidP="00584223">
            <w:pPr>
              <w:pStyle w:val="TableText"/>
            </w:pPr>
            <w:r w:rsidRPr="00CC2E86">
              <w:t xml:space="preserve">Yes </w:t>
            </w:r>
            <w:r w:rsidR="00703A5F">
              <w:fldChar w:fldCharType="begin" w:fldLock="1">
                <w:fldData xml:space="preserve">PEVuZE5vdGU+PENpdGU+PEF1dGhvcj5UTkFVLU5BSVA8L0F1dGhvcj48WWVhcj4yMDIwPC9ZZWFy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==
</w:fldData>
              </w:fldChar>
            </w:r>
            <w:r w:rsidR="00BD75F2">
              <w:instrText xml:space="preserve"> ADDIN EN.CITE </w:instrText>
            </w:r>
            <w:r w:rsidR="00BD75F2">
              <w:fldChar w:fldCharType="begin">
                <w:fldData xml:space="preserve">PEVuZE5vdGU+PENpdGU+PEF1dGhvcj5UTkFVLU5BSVA8L0F1dGhvcj48WWVhcj4yMDIwPC9ZZWFy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==
</w:fldData>
              </w:fldChar>
            </w:r>
            <w:r w:rsidR="00BD75F2">
              <w:instrText xml:space="preserve"> ADDIN EN.CITE.DATA </w:instrText>
            </w:r>
            <w:r w:rsidR="00BD75F2">
              <w:fldChar w:fldCharType="end"/>
            </w:r>
            <w:r w:rsidR="00703A5F">
              <w:fldChar w:fldCharType="separate"/>
            </w:r>
            <w:r w:rsidR="00703A5F">
              <w:rPr>
                <w:noProof/>
              </w:rPr>
              <w:t>(</w:t>
            </w:r>
            <w:hyperlink w:anchor="_ENREF_226" w:tooltip="Kedar, 2013 #40098" w:history="1">
              <w:r w:rsidR="00212F52">
                <w:rPr>
                  <w:noProof/>
                </w:rPr>
                <w:t>Kedar, Kumerang &amp; Thodsare 2013</w:t>
              </w:r>
            </w:hyperlink>
            <w:r w:rsidR="00703A5F">
              <w:rPr>
                <w:noProof/>
              </w:rPr>
              <w:t xml:space="preserve">; </w:t>
            </w:r>
            <w:hyperlink w:anchor="_ENREF_451" w:tooltip="TNAU-NAIP, 2020 #39759" w:history="1">
              <w:r w:rsidR="00212F52">
                <w:rPr>
                  <w:noProof/>
                </w:rPr>
                <w:t>TNAU-NAIP 2020</w:t>
              </w:r>
            </w:hyperlink>
            <w:r w:rsidR="00703A5F">
              <w:rPr>
                <w:noProof/>
              </w:rPr>
              <w:t>)</w:t>
            </w:r>
            <w:r w:rsidR="00703A5F">
              <w:fldChar w:fldCharType="end"/>
            </w:r>
          </w:p>
        </w:tc>
        <w:tc>
          <w:tcPr>
            <w:tcW w:w="607" w:type="pct"/>
            <w:gridSpan w:val="2"/>
            <w:shd w:val="clear" w:color="auto" w:fill="auto"/>
          </w:tcPr>
          <w:p w14:paraId="29FC071E" w14:textId="77777777" w:rsidR="00762EDE" w:rsidRPr="00CC2E86" w:rsidRDefault="00762EDE" w:rsidP="00584223">
            <w:pPr>
              <w:pStyle w:val="TableText"/>
            </w:pPr>
            <w:r w:rsidRPr="00CC2E86">
              <w:t>No records found</w:t>
            </w:r>
          </w:p>
        </w:tc>
        <w:tc>
          <w:tcPr>
            <w:tcW w:w="810" w:type="pct"/>
            <w:gridSpan w:val="3"/>
            <w:shd w:val="clear" w:color="auto" w:fill="auto"/>
          </w:tcPr>
          <w:p w14:paraId="44A9C6BE" w14:textId="02FDBA26" w:rsidR="00762EDE" w:rsidRPr="00CC2E86" w:rsidRDefault="00762EDE" w:rsidP="00584223">
            <w:pPr>
              <w:pStyle w:val="TableText"/>
            </w:pPr>
            <w:r w:rsidRPr="00CC2E86">
              <w:t xml:space="preserve">No. </w:t>
            </w:r>
            <w:r w:rsidRPr="00CC2E86">
              <w:rPr>
                <w:i/>
                <w:iCs/>
              </w:rPr>
              <w:t>Oxycarenus hyalinipennis</w:t>
            </w:r>
            <w:r w:rsidRPr="00CC2E86">
              <w:t xml:space="preserve"> is an externally feeding polyphagous pest</w:t>
            </w:r>
            <w:r w:rsidR="00D30CCC">
              <w:t xml:space="preserve"> and n</w:t>
            </w:r>
            <w:r w:rsidRPr="00CC2E86">
              <w:t xml:space="preserve">ymphs and adults are reported to </w:t>
            </w:r>
            <w:r w:rsidR="00D30CCC">
              <w:t>infest okra</w:t>
            </w:r>
            <w:r w:rsidRPr="00CC2E86">
              <w:t xml:space="preserve"> </w:t>
            </w:r>
            <w:r w:rsidR="00703A5F">
              <w:fldChar w:fldCharType="begin" w:fldLock="1">
                <w:fldData xml:space="preserve">PEVuZE5vdGU+PENpdGU+PEF1dGhvcj5TaGFoPC9BdXRob3I+PFllYXI+MjAxNjwvWWVhcj48UmVj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</w:fldData>
              </w:fldChar>
            </w:r>
            <w:r w:rsidR="00BD75F2">
              <w:instrText xml:space="preserve"> ADDIN EN.CITE </w:instrText>
            </w:r>
            <w:r w:rsidR="00BD75F2">
              <w:fldChar w:fldCharType="begin">
                <w:fldData xml:space="preserve">PEVuZE5vdGU+PENpdGU+PEF1dGhvcj5TaGFoPC9BdXRob3I+PFllYXI+MjAxNjwvWWVhcj48UmVj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</w:fldData>
              </w:fldChar>
            </w:r>
            <w:r w:rsidR="00BD75F2">
              <w:instrText xml:space="preserve"> ADDIN EN.CITE.DATA </w:instrText>
            </w:r>
            <w:r w:rsidR="00BD75F2">
              <w:fldChar w:fldCharType="end"/>
            </w:r>
            <w:r w:rsidR="00703A5F">
              <w:fldChar w:fldCharType="separate"/>
            </w:r>
            <w:r w:rsidR="00703A5F">
              <w:rPr>
                <w:noProof/>
              </w:rPr>
              <w:t>(</w:t>
            </w:r>
            <w:hyperlink w:anchor="_ENREF_226" w:tooltip="Kedar, 2013 #40098" w:history="1">
              <w:r w:rsidR="00212F52">
                <w:rPr>
                  <w:noProof/>
                </w:rPr>
                <w:t>Kedar, Kumerang &amp; Thodsare 2013</w:t>
              </w:r>
            </w:hyperlink>
            <w:r w:rsidR="00703A5F">
              <w:rPr>
                <w:noProof/>
              </w:rPr>
              <w:t xml:space="preserve">; </w:t>
            </w:r>
            <w:hyperlink w:anchor="_ENREF_399" w:tooltip="Shah, 2016 #40264" w:history="1">
              <w:r w:rsidR="00212F52">
                <w:rPr>
                  <w:noProof/>
                </w:rPr>
                <w:t>Shah et al. 2016</w:t>
              </w:r>
            </w:hyperlink>
            <w:r w:rsidR="00703A5F">
              <w:rPr>
                <w:noProof/>
              </w:rPr>
              <w:t>)</w:t>
            </w:r>
            <w:r w:rsidR="00703A5F">
              <w:fldChar w:fldCharType="end"/>
            </w:r>
            <w:r w:rsidRPr="00CC2E86">
              <w:t xml:space="preserve">. </w:t>
            </w:r>
            <w:r w:rsidRPr="008163D7">
              <w:t xml:space="preserve">However, harvesting and packing house practices would likely remove the externally feeding </w:t>
            </w:r>
            <w:r w:rsidRPr="008163D7">
              <w:rPr>
                <w:i/>
                <w:iCs/>
              </w:rPr>
              <w:t>O. hyalinipennis</w:t>
            </w:r>
            <w:r w:rsidRPr="008163D7">
              <w:t xml:space="preserve"> from the pathway.</w:t>
            </w:r>
          </w:p>
        </w:tc>
        <w:tc>
          <w:tcPr>
            <w:tcW w:w="713" w:type="pct"/>
            <w:gridSpan w:val="3"/>
          </w:tcPr>
          <w:p w14:paraId="403A2D62"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12EBD196"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7BD417D1"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12A2B333" w14:textId="77777777" w:rsidR="00762EDE" w:rsidRPr="00CC2E86" w:rsidRDefault="00762EDE" w:rsidP="00584223">
            <w:pPr>
              <w:pStyle w:val="TableText"/>
            </w:pPr>
            <w:r w:rsidRPr="00CC2E86">
              <w:t>No</w:t>
            </w:r>
          </w:p>
        </w:tc>
      </w:tr>
      <w:tr w:rsidR="00CD07F8" w:rsidRPr="00CC2E86" w14:paraId="0FCDE2B8" w14:textId="77777777" w:rsidTr="00BA3560">
        <w:trPr>
          <w:jc w:val="center"/>
        </w:trPr>
        <w:tc>
          <w:tcPr>
            <w:tcW w:w="756" w:type="pct"/>
            <w:gridSpan w:val="2"/>
            <w:shd w:val="clear" w:color="auto" w:fill="auto"/>
          </w:tcPr>
          <w:p w14:paraId="464659ED" w14:textId="77777777" w:rsidR="00762EDE" w:rsidRPr="00CC2E86" w:rsidRDefault="00762EDE" w:rsidP="00584223">
            <w:pPr>
              <w:pStyle w:val="TableText"/>
            </w:pPr>
            <w:r w:rsidRPr="00CC2E86">
              <w:rPr>
                <w:i/>
                <w:iCs/>
              </w:rPr>
              <w:t>Paracoccus marginatus</w:t>
            </w:r>
            <w:r w:rsidRPr="00CC2E86">
              <w:t xml:space="preserve"> (Williams and Granara de Willink, 1992).</w:t>
            </w:r>
          </w:p>
          <w:p w14:paraId="13F4C5AC" w14:textId="77777777" w:rsidR="00762EDE" w:rsidRPr="00CC2E86" w:rsidRDefault="00762EDE" w:rsidP="00584223">
            <w:pPr>
              <w:pStyle w:val="TableText"/>
            </w:pPr>
            <w:r w:rsidRPr="00CC2E86">
              <w:t>[Pseudococcidae]</w:t>
            </w:r>
          </w:p>
          <w:p w14:paraId="30501287" w14:textId="77777777" w:rsidR="00762EDE" w:rsidRPr="00CC2E86" w:rsidRDefault="00762EDE" w:rsidP="00584223">
            <w:pPr>
              <w:pStyle w:val="TableText"/>
              <w:rPr>
                <w:rStyle w:val="Emphasis"/>
              </w:rPr>
            </w:pPr>
            <w:r w:rsidRPr="00CC2E86">
              <w:t>Papaya mealybug</w:t>
            </w:r>
          </w:p>
        </w:tc>
        <w:tc>
          <w:tcPr>
            <w:tcW w:w="510" w:type="pct"/>
            <w:gridSpan w:val="2"/>
            <w:shd w:val="clear" w:color="auto" w:fill="auto"/>
          </w:tcPr>
          <w:p w14:paraId="0AE3A3FB" w14:textId="66C28D54" w:rsidR="00762EDE" w:rsidRPr="00CC2E86" w:rsidRDefault="00762EDE" w:rsidP="00584223">
            <w:pPr>
              <w:pStyle w:val="TableText"/>
            </w:pPr>
            <w:r w:rsidRPr="00CC2E86">
              <w:rPr>
                <w:lang w:val="pt-BR"/>
              </w:rPr>
              <w:t xml:space="preserve">Yes </w:t>
            </w:r>
            <w:r w:rsidR="00703A5F">
              <w:rPr>
                <w:lang w:val="pt-BR"/>
              </w:rPr>
              <w:fldChar w:fldCharType="begin" w:fldLock="1"/>
            </w:r>
            <w:r w:rsidR="00C92B7C">
              <w:rPr>
                <w:lang w:val="pt-BR"/>
              </w:rPr>
              <w:instrText xml:space="preserve"> ADDIN EN.CITE &lt;EndNote&gt;&lt;Cite&gt;&lt;Author&gt;Sakthivel&lt;/Author&gt;&lt;Year&gt;2012&lt;/Year&gt;&lt;RecNum&gt;32630&lt;/RecNum&gt;&lt;DisplayText&gt;(Sakthivel et al. 2012)&lt;/DisplayText&gt;&lt;record&gt;&lt;rec-number&gt;32630&lt;/rec-number&gt;&lt;foreign-keys&gt;&lt;key app="EN" db-id="pxwxw0er9zv2fxezxdk5tt5utz5p5vtrwdv0" timestamp="1539562453"&gt;32630&lt;/key&gt;&lt;/foreign-keys&gt;&lt;ref-type name="Journal Articles"&gt;17&lt;/ref-type&gt;&lt;contributors&gt;&lt;authors&gt;&lt;author&gt;Sakthivel,P.&lt;/author&gt;&lt;author&gt;Karuppuchamy,P.&lt;/author&gt;&lt;author&gt;Kalyanasundaram,M.&lt;/author&gt;&lt;author&gt;Srinivasan,T.&lt;/author&gt;&lt;/authors&gt;&lt;/contributors&gt;&lt;titles&gt;&lt;title&gt;&lt;style face="normal" font="default" size="100%"&gt;Host plants of invasive papaya mealybug, &lt;/style&gt;&lt;style face="italic" font="default" size="100%"&gt;Paracoccus marginatus &lt;/style&gt;&lt;style face="normal" font="default" size="100%"&gt;(Williams and Granara de Willink) in Tamil Nadu&lt;/style&gt;&lt;/title&gt;&lt;secondary-title&gt;Madras Agricultural Journal&lt;/secondary-title&gt;&lt;/titles&gt;&lt;periodical&gt;&lt;full-title&gt;Madras Agricultural Journal&lt;/full-title&gt;&lt;/periodical&gt;&lt;pages&gt;615-619&lt;/pages&gt;&lt;volume&gt;99&lt;/volume&gt;&lt;number&gt;7-9&lt;/number&gt;&lt;keywords&gt;&lt;keyword&gt;Papaya mealybug&lt;/keyword&gt;&lt;keyword&gt;Paracoccus marginatus&lt;/keyword&gt;&lt;keyword&gt;survey&lt;/keyword&gt;&lt;keyword&gt;host range&lt;/keyword&gt;&lt;/keywords&gt;&lt;dates&gt;&lt;year&gt;2012&lt;/year&gt;&lt;/dates&gt;&lt;urls&gt;&lt;pdf-urls&gt;&lt;url&gt;file://J:\E Library\Plant Catalogue\S\Sakthivel et al 2012 EN32630.pdf&lt;/url&gt;&lt;/pdf-urls&gt;&lt;/urls&gt;&lt;custom1&gt;Pomegranate from India KP&lt;/custom1&gt;&lt;/record&gt;&lt;/Cite&gt;&lt;/EndNote&gt;</w:instrText>
            </w:r>
            <w:r w:rsidR="00703A5F">
              <w:rPr>
                <w:lang w:val="pt-BR"/>
              </w:rPr>
              <w:fldChar w:fldCharType="separate"/>
            </w:r>
            <w:r w:rsidR="00703A5F">
              <w:rPr>
                <w:noProof/>
                <w:lang w:val="pt-BR"/>
              </w:rPr>
              <w:t>(</w:t>
            </w:r>
            <w:hyperlink w:anchor="_ENREF_384" w:tooltip="Sakthivel, 2012 #32630" w:history="1">
              <w:r w:rsidR="00212F52">
                <w:rPr>
                  <w:noProof/>
                  <w:lang w:val="pt-BR"/>
                </w:rPr>
                <w:t>Sakthivel et al. 2012</w:t>
              </w:r>
            </w:hyperlink>
            <w:r w:rsidR="00703A5F">
              <w:rPr>
                <w:noProof/>
                <w:lang w:val="pt-BR"/>
              </w:rPr>
              <w:t>)</w:t>
            </w:r>
            <w:r w:rsidR="00703A5F">
              <w:rPr>
                <w:lang w:val="pt-BR"/>
              </w:rPr>
              <w:fldChar w:fldCharType="end"/>
            </w:r>
          </w:p>
        </w:tc>
        <w:tc>
          <w:tcPr>
            <w:tcW w:w="607" w:type="pct"/>
            <w:gridSpan w:val="2"/>
            <w:shd w:val="clear" w:color="auto" w:fill="auto"/>
          </w:tcPr>
          <w:p w14:paraId="5A168CFA" w14:textId="77777777" w:rsidR="00762EDE" w:rsidRPr="00CC2E86" w:rsidRDefault="00762EDE" w:rsidP="00584223">
            <w:pPr>
              <w:pStyle w:val="TableText"/>
            </w:pPr>
            <w:r w:rsidRPr="00CC2E86">
              <w:t>No records found</w:t>
            </w:r>
          </w:p>
        </w:tc>
        <w:tc>
          <w:tcPr>
            <w:tcW w:w="810" w:type="pct"/>
            <w:gridSpan w:val="3"/>
            <w:shd w:val="clear" w:color="auto" w:fill="auto"/>
          </w:tcPr>
          <w:p w14:paraId="2E2B46E3" w14:textId="1840CA1B" w:rsidR="00762EDE" w:rsidRPr="00CC2E86" w:rsidRDefault="00762EDE" w:rsidP="00584223">
            <w:pPr>
              <w:pStyle w:val="TableText"/>
            </w:pPr>
            <w:r w:rsidRPr="00CC2E86">
              <w:t xml:space="preserve">Yes. </w:t>
            </w:r>
            <w:r w:rsidRPr="00CC2E86">
              <w:rPr>
                <w:i/>
                <w:iCs/>
              </w:rPr>
              <w:t>Paracoccus marginatus</w:t>
            </w:r>
            <w:r w:rsidRPr="00CC2E86">
              <w:t xml:space="preserve"> is a pest of okra </w:t>
            </w:r>
            <w:r w:rsidR="00703A5F">
              <w:rPr>
                <w:lang w:val="pt-BR"/>
              </w:rPr>
              <w:fldChar w:fldCharType="begin" w:fldLock="1"/>
            </w:r>
            <w:r w:rsidR="00C92B7C" w:rsidRPr="00BC443D">
              <w:instrText xml:space="preserve"> ADDIN EN.CITE &lt;EndNote&gt;&lt;Cite&gt;&lt;Author&gt;Sakthivel&lt;/Author&gt;&lt;Year&gt;2012&lt;/Year&gt;&lt;RecNum&gt;32630&lt;/RecNum&gt;&lt;DisplayText&gt;(Sakthivel et al. 2012)&lt;/DisplayText&gt;&lt;record&gt;&lt;rec-number&gt;32630&lt;/rec-number&gt;&lt;foreign-keys&gt;&lt;key app="EN" db-id="pxwxw0er9zv2fxezxdk5tt5utz5p5vtrwdv0" timestamp="1539562453"&gt;32630&lt;/key&gt;&lt;/foreign-keys&gt;&lt;ref-type name="Journal Articles"&gt;17&lt;/ref-type&gt;&lt;contributors&gt;&lt;authors&gt;&lt;author&gt;Sakthivel,P.&lt;/author&gt;&lt;author&gt;Karuppuchamy,P.&lt;/author&gt;&lt;author&gt;Kalyanasundaram,M.&lt;/author&gt;&lt;author&gt;Srinivasan,T.&lt;/author&gt;&lt;/authors&gt;&lt;/contributors&gt;&lt;titles&gt;&lt;title&gt;&lt;style face="normal" font="default" size="100%"&gt;Host plants of invasive papaya mealybug, &lt;/style&gt;&lt;style face="italic" font="default" size="100%"&gt;Paracoccus marginatus &lt;/style&gt;&lt;style face="normal" font="default" size="100%"&gt;(Williams and Granara de Willink) in Tamil Nadu&lt;/style&gt;&lt;/title&gt;&lt;secondary-title&gt;Madras Agricultural Journal&lt;/secondary-title&gt;&lt;/titles&gt;&lt;periodical&gt;&lt;full-title&gt;Madras Agricultural Journal&lt;/full-title&gt;&lt;/periodical&gt;&lt;pages&gt;615-619&lt;/pages&gt;&lt;volume&gt;99&lt;/volume&gt;&lt;number&gt;7-9&lt;/number&gt;&lt;keywords&gt;&lt;keyword&gt;Papaya mealybug&lt;/keyword&gt;&lt;keyword&gt;Paracoccus marginatus&lt;/keyword&gt;&lt;keyword&gt;survey&lt;/keyword&gt;&lt;keyword&gt;host range&lt;/keyword&gt;&lt;/keywords&gt;&lt;dates&gt;&lt;year&gt;2012&lt;/year&gt;&lt;/dates&gt;&lt;urls&gt;&lt;pdf-urls&gt;&lt;url&gt;file://J:\E Library\Plant Catalogue\S\Sakthivel et al 2012 EN32630.pdf&lt;/url&gt;&lt;/pdf-urls&gt;&lt;/urls&gt;&lt;custom1&gt;Pomegranate from India KP&lt;/custom1&gt;&lt;/record&gt;&lt;/Cite&gt;&lt;/EndNote&gt;</w:instrText>
            </w:r>
            <w:r w:rsidR="00703A5F">
              <w:rPr>
                <w:lang w:val="pt-BR"/>
              </w:rPr>
              <w:fldChar w:fldCharType="separate"/>
            </w:r>
            <w:r w:rsidR="00703A5F" w:rsidRPr="008163D7">
              <w:rPr>
                <w:noProof/>
              </w:rPr>
              <w:t>(</w:t>
            </w:r>
            <w:hyperlink w:anchor="_ENREF_384" w:tooltip="Sakthivel, 2012 #32630" w:history="1">
              <w:r w:rsidR="00212F52" w:rsidRPr="008163D7">
                <w:rPr>
                  <w:noProof/>
                </w:rPr>
                <w:t>Sakthivel et al. 2012</w:t>
              </w:r>
            </w:hyperlink>
            <w:r w:rsidR="00703A5F" w:rsidRPr="008163D7">
              <w:rPr>
                <w:noProof/>
              </w:rPr>
              <w:t>)</w:t>
            </w:r>
            <w:r w:rsidR="00703A5F">
              <w:rPr>
                <w:lang w:val="pt-BR"/>
              </w:rPr>
              <w:fldChar w:fldCharType="end"/>
            </w:r>
            <w:r w:rsidRPr="008163D7">
              <w:t xml:space="preserve">. This species sucks the sap from various parts of the host plant, including the leaves, stems, flowers and fruit </w:t>
            </w:r>
            <w:r w:rsidR="00703A5F">
              <w:fldChar w:fldCharType="begin" w:fldLock="1">
                <w:fldData xml:space="preserve">PEVuZE5vdGU+PENpdGU+PEF1dGhvcj5LaGFuPC9BdXRob3I+PFllYXI+MjAxNDwvWWVhcj48UmVj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</w:fldData>
              </w:fldChar>
            </w:r>
            <w:r w:rsidR="00C92B7C">
              <w:instrText xml:space="preserve"> ADDIN EN.CITE </w:instrText>
            </w:r>
            <w:r w:rsidR="00C92B7C">
              <w:fldChar w:fldCharType="begin">
                <w:fldData xml:space="preserve">PEVuZE5vdGU+PENpdGU+PEF1dGhvcj5LaGFuPC9BdXRob3I+PFllYXI+MjAxNDwvWWVhcj48UmVj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</w:fldData>
              </w:fldChar>
            </w:r>
            <w:r w:rsidR="00C92B7C">
              <w:instrText xml:space="preserve"> ADDIN EN.CITE.DATA </w:instrText>
            </w:r>
            <w:r w:rsidR="00C92B7C">
              <w:fldChar w:fldCharType="end"/>
            </w:r>
            <w:r w:rsidR="00703A5F">
              <w:fldChar w:fldCharType="separate"/>
            </w:r>
            <w:r w:rsidR="00703A5F">
              <w:rPr>
                <w:noProof/>
              </w:rPr>
              <w:t>(</w:t>
            </w:r>
            <w:hyperlink w:anchor="_ENREF_230" w:tooltip="Khan, 2014 #40174" w:history="1">
              <w:r w:rsidR="00212F52">
                <w:rPr>
                  <w:noProof/>
                </w:rPr>
                <w:t>Khan et al. 2014</w:t>
              </w:r>
            </w:hyperlink>
            <w:r w:rsidR="00703A5F">
              <w:rPr>
                <w:noProof/>
              </w:rPr>
              <w:t xml:space="preserve">; </w:t>
            </w:r>
            <w:hyperlink w:anchor="_ENREF_287" w:tooltip="Mani, 2012 #30050" w:history="1">
              <w:r w:rsidR="00212F52">
                <w:rPr>
                  <w:noProof/>
                </w:rPr>
                <w:t>Mani, Shivaraju &amp; Shylesha 2012</w:t>
              </w:r>
            </w:hyperlink>
            <w:r w:rsidR="00703A5F">
              <w:rPr>
                <w:noProof/>
              </w:rPr>
              <w:t>)</w:t>
            </w:r>
            <w:r w:rsidR="00703A5F">
              <w:fldChar w:fldCharType="end"/>
            </w:r>
            <w:r w:rsidRPr="008163D7">
              <w:t xml:space="preserve">. </w:t>
            </w:r>
            <w:r w:rsidR="00EC7A83" w:rsidRPr="008163D7">
              <w:t xml:space="preserve">Due to its small size, it </w:t>
            </w:r>
            <w:r w:rsidRPr="00CC2E86">
              <w:t>is possible that an early stage of infestation on okra fruit may remain undetected and be present on the pathway.</w:t>
            </w:r>
          </w:p>
        </w:tc>
        <w:tc>
          <w:tcPr>
            <w:tcW w:w="713" w:type="pct"/>
            <w:gridSpan w:val="3"/>
          </w:tcPr>
          <w:p w14:paraId="4D4B33CD" w14:textId="7DE751CD" w:rsidR="00762EDE" w:rsidRPr="00CC2E86" w:rsidRDefault="00762EDE" w:rsidP="00584223">
            <w:pPr>
              <w:pStyle w:val="TableText"/>
            </w:pPr>
            <w:r w:rsidRPr="00CC2E86">
              <w:t xml:space="preserve">Yes. </w:t>
            </w:r>
            <w:r w:rsidRPr="00CC2E86">
              <w:rPr>
                <w:i/>
                <w:iCs/>
              </w:rPr>
              <w:t xml:space="preserve">Paracoccus marginatus </w:t>
            </w:r>
            <w:r w:rsidRPr="00CC2E86">
              <w:t xml:space="preserve">has a wide host range including crop plants and ornamentals </w:t>
            </w:r>
            <w:r w:rsidR="00703A5F">
              <w:fldChar w:fldCharType="begin" w:fldLock="1"/>
            </w:r>
            <w:r w:rsidR="00C92B7C">
              <w:instrText xml:space="preserve"> ADDIN EN.CITE &lt;EndNote&gt;&lt;Cite&gt;&lt;Author&gt;Krishnan&lt;/Author&gt;&lt;Year&gt;2016&lt;/Year&gt;&lt;RecNum&gt;28254&lt;/RecNum&gt;&lt;DisplayText&gt;(Krishnan et al. 2016)&lt;/DisplayText&gt;&lt;record&gt;&lt;rec-number&gt;28254&lt;/rec-number&gt;&lt;foreign-keys&gt;&lt;key app="EN" db-id="pxwxw0er9zv2fxezxdk5tt5utz5p5vtrwdv0" timestamp="1499379123"&gt;28254&lt;/key&gt;&lt;/foreign-keys&gt;&lt;ref-type name="Journal Articles"&gt;17&lt;/ref-type&gt;&lt;contributors&gt;&lt;authors&gt;&lt;author&gt;Krishnan, J.U.&lt;/author&gt;&lt;author&gt;Meera,G.&lt;/author&gt;&lt;author&gt;Ajesh,G.&lt;/author&gt;&lt;author&gt;Jithine,J.R.&lt;/author&gt;&lt;author&gt;Lekshmi,N.R.&lt;/author&gt;&lt;author&gt;Deepasree,M.I.&lt;/author&gt;&lt;/authors&gt;&lt;/contributors&gt;&lt;titles&gt;&lt;title&gt;&lt;style face="normal" font="default" size="100%"&gt;A review on &lt;/style&gt;&lt;style face="italic" font="default" size="100%"&gt;Paracoccus marginatus&lt;/style&gt;&lt;style face="normal" font="default" size="100%"&gt; Williams, papaya mealybug (Hemiptera: Pseudococcidae)&lt;/style&gt;&lt;/title&gt;&lt;secondary-title&gt;Journal of Entomology and Zoology Studies&lt;/secondary-title&gt;&lt;/titles&gt;&lt;periodical&gt;&lt;full-title&gt;Journal of Entomology and Zoology Studies&lt;/full-title&gt;&lt;/periodical&gt;&lt;pages&gt;528-533&lt;/pages&gt;&lt;volume&gt;4&lt;/volume&gt;&lt;number&gt;1&lt;/number&gt;&lt;keywords&gt;&lt;keyword&gt;Paracoccus marginatus&lt;/keyword&gt;&lt;keyword&gt;biology&lt;/keyword&gt;&lt;keyword&gt;hosts&lt;/keyword&gt;&lt;keyword&gt;review&lt;/keyword&gt;&lt;keyword&gt;Papaya mealy bug&lt;/keyword&gt;&lt;keyword&gt;Horticulture pest&lt;/keyword&gt;&lt;/keywords&gt;&lt;dates&gt;&lt;year&gt;2016&lt;/year&gt;&lt;/dates&gt;&lt;urls&gt;&lt;pdf-urls&gt;&lt;url&gt;file://J:\E Library\Plant Catalogue\K\Krishnan et al 2016 EN28254.pdf&lt;/url&gt;&lt;/pdf-urls&gt;&lt;/urls&gt;&lt;custom1&gt;Pineapples from Taiwan GB&lt;/custom1&gt;&lt;/record&gt;&lt;/Cite&gt;&lt;/EndNote&gt;</w:instrText>
            </w:r>
            <w:r w:rsidR="00703A5F">
              <w:fldChar w:fldCharType="separate"/>
            </w:r>
            <w:r w:rsidR="00703A5F">
              <w:rPr>
                <w:noProof/>
              </w:rPr>
              <w:t>(</w:t>
            </w:r>
            <w:hyperlink w:anchor="_ENREF_237" w:tooltip="Krishnan, 2016 #28254" w:history="1">
              <w:r w:rsidR="00212F52">
                <w:rPr>
                  <w:noProof/>
                </w:rPr>
                <w:t>Krishnan et al. 2016</w:t>
              </w:r>
            </w:hyperlink>
            <w:r w:rsidR="00703A5F">
              <w:rPr>
                <w:noProof/>
              </w:rPr>
              <w:t>)</w:t>
            </w:r>
            <w:r w:rsidR="00703A5F">
              <w:fldChar w:fldCharType="end"/>
            </w:r>
            <w:r w:rsidRPr="00CC2E86">
              <w:t xml:space="preserve">, and many hosts are available in Australia. Imported </w:t>
            </w:r>
            <w:r w:rsidR="00073FA2" w:rsidRPr="00CC2E86">
              <w:t>okra</w:t>
            </w:r>
            <w:r w:rsidRPr="00CC2E86">
              <w:t xml:space="preserve"> will be distributed throughout Australia via the wholesale and retail trade pathway. </w:t>
            </w:r>
            <w:r w:rsidR="00F03B5D" w:rsidRPr="00CC2E86">
              <w:t>Mealybug</w:t>
            </w:r>
            <w:r w:rsidRPr="00CC2E86">
              <w:t xml:space="preserve">s present on discarded </w:t>
            </w:r>
            <w:r w:rsidR="00073FA2" w:rsidRPr="00CC2E86">
              <w:t>okra</w:t>
            </w:r>
            <w:r w:rsidRPr="00CC2E86">
              <w:t xml:space="preserve"> fruit waste could potentially disperse to a new host within close proximity.</w:t>
            </w:r>
          </w:p>
        </w:tc>
        <w:tc>
          <w:tcPr>
            <w:tcW w:w="605" w:type="pct"/>
            <w:gridSpan w:val="3"/>
            <w:shd w:val="clear" w:color="auto" w:fill="auto"/>
          </w:tcPr>
          <w:p w14:paraId="590F284C" w14:textId="3FDADC72" w:rsidR="00762EDE" w:rsidRPr="00CC2E86" w:rsidRDefault="00762EDE" w:rsidP="00584223">
            <w:pPr>
              <w:pStyle w:val="TableText"/>
            </w:pPr>
            <w:r w:rsidRPr="00CC2E86">
              <w:rPr>
                <w:szCs w:val="18"/>
              </w:rPr>
              <w:t xml:space="preserve">Yes. Assessed in the mealybug group PRA </w:t>
            </w:r>
            <w:r w:rsidR="00703A5F">
              <w:rPr>
                <w:szCs w:val="18"/>
              </w:rPr>
              <w:fldChar w:fldCharType="begin" w:fldLock="1"/>
            </w:r>
            <w:r w:rsidR="00C92B7C">
              <w:rPr>
                <w:szCs w:val="18"/>
              </w:rPr>
              <w:instrText xml:space="preserve"> ADDIN EN.CITE &lt;EndNote&gt;&lt;Cite&gt;&lt;Author&gt;DAWR&lt;/Author&gt;&lt;Year&gt;2019&lt;/Year&gt;&lt;RecNum&gt;33612&lt;/RecNum&gt;&lt;DisplayText&gt;(DAWR 2019)&lt;/DisplayText&gt;&lt;record&gt;&lt;rec-number&gt;33612&lt;/rec-number&gt;&lt;foreign-keys&gt;&lt;key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703A5F">
              <w:rPr>
                <w:szCs w:val="18"/>
              </w:rPr>
              <w:fldChar w:fldCharType="separate"/>
            </w:r>
            <w:r w:rsidR="00703A5F">
              <w:rPr>
                <w:noProof/>
                <w:szCs w:val="18"/>
              </w:rPr>
              <w:t>(</w:t>
            </w:r>
            <w:hyperlink w:anchor="_ENREF_104" w:tooltip="DAWR, 2019 #33612" w:history="1">
              <w:r w:rsidR="00212F52">
                <w:rPr>
                  <w:noProof/>
                  <w:szCs w:val="18"/>
                </w:rPr>
                <w:t>DAWR 2019</w:t>
              </w:r>
            </w:hyperlink>
            <w:r w:rsidR="00703A5F">
              <w:rPr>
                <w:noProof/>
                <w:szCs w:val="18"/>
              </w:rPr>
              <w:t>)</w:t>
            </w:r>
            <w:r w:rsidR="00703A5F">
              <w:rPr>
                <w:szCs w:val="18"/>
              </w:rPr>
              <w:fldChar w:fldCharType="end"/>
            </w:r>
            <w:r w:rsidRPr="00CC2E86">
              <w:rPr>
                <w:szCs w:val="18"/>
              </w:rPr>
              <w:t>.</w:t>
            </w:r>
            <w:r w:rsidRPr="00CC2E86" w:rsidDel="00AF5443">
              <w:rPr>
                <w:szCs w:val="18"/>
              </w:rPr>
              <w:t xml:space="preserve"> </w:t>
            </w:r>
          </w:p>
        </w:tc>
        <w:tc>
          <w:tcPr>
            <w:tcW w:w="555" w:type="pct"/>
            <w:gridSpan w:val="2"/>
            <w:shd w:val="clear" w:color="auto" w:fill="auto"/>
          </w:tcPr>
          <w:p w14:paraId="3589C9DF" w14:textId="188AD4C5" w:rsidR="00762EDE" w:rsidRPr="00CC2E86" w:rsidRDefault="00762EDE" w:rsidP="00584223">
            <w:pPr>
              <w:pStyle w:val="TableText"/>
            </w:pPr>
            <w:r w:rsidRPr="00CC2E86">
              <w:rPr>
                <w:szCs w:val="18"/>
              </w:rPr>
              <w:t xml:space="preserve">Yes. Assessed in the mealybug group PRA </w:t>
            </w:r>
            <w:r w:rsidR="00703A5F">
              <w:rPr>
                <w:szCs w:val="18"/>
              </w:rPr>
              <w:fldChar w:fldCharType="begin" w:fldLock="1"/>
            </w:r>
            <w:r w:rsidR="00C92B7C">
              <w:rPr>
                <w:szCs w:val="18"/>
              </w:rPr>
              <w:instrText xml:space="preserve"> ADDIN EN.CITE &lt;EndNote&gt;&lt;Cite&gt;&lt;Author&gt;DAWR&lt;/Author&gt;&lt;Year&gt;2019&lt;/Year&gt;&lt;RecNum&gt;33612&lt;/RecNum&gt;&lt;DisplayText&gt;(DAWR 2019)&lt;/DisplayText&gt;&lt;record&gt;&lt;rec-number&gt;33612&lt;/rec-number&gt;&lt;foreign-keys&gt;&lt;key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703A5F">
              <w:rPr>
                <w:szCs w:val="18"/>
              </w:rPr>
              <w:fldChar w:fldCharType="separate"/>
            </w:r>
            <w:r w:rsidR="00703A5F">
              <w:rPr>
                <w:noProof/>
                <w:szCs w:val="18"/>
              </w:rPr>
              <w:t>(</w:t>
            </w:r>
            <w:hyperlink w:anchor="_ENREF_104" w:tooltip="DAWR, 2019 #33612" w:history="1">
              <w:r w:rsidR="00212F52">
                <w:rPr>
                  <w:noProof/>
                  <w:szCs w:val="18"/>
                </w:rPr>
                <w:t>DAWR 2019</w:t>
              </w:r>
            </w:hyperlink>
            <w:r w:rsidR="00703A5F">
              <w:rPr>
                <w:noProof/>
                <w:szCs w:val="18"/>
              </w:rPr>
              <w:t>)</w:t>
            </w:r>
            <w:r w:rsidR="00703A5F">
              <w:rPr>
                <w:szCs w:val="18"/>
              </w:rPr>
              <w:fldChar w:fldCharType="end"/>
            </w:r>
            <w:r w:rsidRPr="00CC2E86">
              <w:rPr>
                <w:szCs w:val="18"/>
              </w:rPr>
              <w:t>.</w:t>
            </w:r>
          </w:p>
        </w:tc>
        <w:tc>
          <w:tcPr>
            <w:tcW w:w="444" w:type="pct"/>
            <w:gridSpan w:val="2"/>
            <w:shd w:val="clear" w:color="auto" w:fill="auto"/>
          </w:tcPr>
          <w:p w14:paraId="021236D3" w14:textId="77777777" w:rsidR="00762EDE" w:rsidRPr="00CC2E86" w:rsidRDefault="00762EDE" w:rsidP="00584223">
            <w:pPr>
              <w:pStyle w:val="TableText"/>
            </w:pPr>
            <w:r w:rsidRPr="00CC2E86">
              <w:t>Yes</w:t>
            </w:r>
            <w:r w:rsidRPr="00CC2E86">
              <w:rPr>
                <w:szCs w:val="18"/>
              </w:rPr>
              <w:t xml:space="preserve"> (GP)</w:t>
            </w:r>
          </w:p>
        </w:tc>
      </w:tr>
      <w:tr w:rsidR="00CD07F8" w:rsidRPr="00CC2E86" w14:paraId="08C7EA82" w14:textId="77777777" w:rsidTr="00BA3560">
        <w:trPr>
          <w:jc w:val="center"/>
        </w:trPr>
        <w:tc>
          <w:tcPr>
            <w:tcW w:w="756" w:type="pct"/>
            <w:gridSpan w:val="2"/>
            <w:shd w:val="clear" w:color="auto" w:fill="auto"/>
          </w:tcPr>
          <w:p w14:paraId="687F6ACF" w14:textId="77777777" w:rsidR="00762EDE" w:rsidRPr="008163D7" w:rsidRDefault="00762EDE" w:rsidP="00584223">
            <w:pPr>
              <w:pStyle w:val="TableText"/>
              <w:rPr>
                <w:i/>
                <w:iCs/>
                <w:lang w:val="pt-BR"/>
              </w:rPr>
            </w:pPr>
            <w:r w:rsidRPr="008163D7">
              <w:rPr>
                <w:i/>
                <w:iCs/>
                <w:lang w:val="pt-BR"/>
              </w:rPr>
              <w:t xml:space="preserve">Parasaissetia nigra </w:t>
            </w:r>
            <w:r w:rsidRPr="008163D7">
              <w:rPr>
                <w:lang w:val="pt-BR"/>
              </w:rPr>
              <w:t>(Nietner, 1861)</w:t>
            </w:r>
          </w:p>
          <w:p w14:paraId="7B31805B" w14:textId="77777777" w:rsidR="00762EDE" w:rsidRPr="008163D7" w:rsidRDefault="00762EDE" w:rsidP="00584223">
            <w:pPr>
              <w:pStyle w:val="TableText"/>
              <w:rPr>
                <w:lang w:val="pt-BR"/>
              </w:rPr>
            </w:pPr>
            <w:r w:rsidRPr="008163D7">
              <w:rPr>
                <w:lang w:val="pt-BR"/>
              </w:rPr>
              <w:t xml:space="preserve">Synonym(s): </w:t>
            </w:r>
            <w:r w:rsidRPr="008163D7">
              <w:rPr>
                <w:i/>
                <w:iCs/>
                <w:lang w:val="pt-BR"/>
              </w:rPr>
              <w:t xml:space="preserve">Lecanium nigrum </w:t>
            </w:r>
            <w:r w:rsidRPr="008163D7">
              <w:rPr>
                <w:lang w:val="pt-BR"/>
              </w:rPr>
              <w:t>Nietner, 1861</w:t>
            </w:r>
          </w:p>
          <w:p w14:paraId="3516183F" w14:textId="77777777" w:rsidR="00762EDE" w:rsidRPr="00CC2E86" w:rsidRDefault="00762EDE" w:rsidP="00584223">
            <w:pPr>
              <w:pStyle w:val="TableText"/>
            </w:pPr>
            <w:r w:rsidRPr="00CC2E86">
              <w:t>[Coccidae]</w:t>
            </w:r>
          </w:p>
          <w:p w14:paraId="2BAD0606" w14:textId="77777777" w:rsidR="00762EDE" w:rsidRPr="00CC2E86" w:rsidRDefault="00762EDE" w:rsidP="00584223">
            <w:pPr>
              <w:pStyle w:val="TableText"/>
              <w:rPr>
                <w:rStyle w:val="Emphasis"/>
              </w:rPr>
            </w:pPr>
            <w:r w:rsidRPr="00CC2E86">
              <w:t>Pomegranate scale</w:t>
            </w:r>
          </w:p>
        </w:tc>
        <w:tc>
          <w:tcPr>
            <w:tcW w:w="510" w:type="pct"/>
            <w:gridSpan w:val="2"/>
            <w:shd w:val="clear" w:color="auto" w:fill="auto"/>
          </w:tcPr>
          <w:p w14:paraId="27CCE58E" w14:textId="5E8196C6" w:rsidR="00762EDE" w:rsidRPr="00CC2E86" w:rsidRDefault="00762EDE" w:rsidP="00584223">
            <w:pPr>
              <w:pStyle w:val="TableText"/>
            </w:pPr>
            <w:r w:rsidRPr="00CC2E86">
              <w:rPr>
                <w:lang w:val="pt-BR"/>
              </w:rPr>
              <w:t xml:space="preserve">Yes </w:t>
            </w:r>
            <w:r w:rsidR="00703A5F">
              <w:rPr>
                <w:lang w:val="pt-BR"/>
              </w:rPr>
              <w:fldChar w:fldCharType="begin" w:fldLock="1">
                <w:fldData xml:space="preserve">PEVuZE5vdGU+PENpdGU+PEF1dGhvcj5CYWxpa2FpPC9BdXRob3I+PFllYXI+MjAwOTwvWWVhcj48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</w:fldData>
              </w:fldChar>
            </w:r>
            <w:r w:rsidR="00C92B7C">
              <w:rPr>
                <w:lang w:val="pt-BR"/>
              </w:rPr>
              <w:instrText xml:space="preserve"> ADDIN EN.CITE </w:instrText>
            </w:r>
            <w:r w:rsidR="00C92B7C">
              <w:rPr>
                <w:lang w:val="pt-BR"/>
              </w:rPr>
              <w:fldChar w:fldCharType="begin">
                <w:fldData xml:space="preserve">PEVuZE5vdGU+PENpdGU+PEF1dGhvcj5CYWxpa2FpPC9BdXRob3I+PFllYXI+MjAwOTwvWWVhcj48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</w:fldData>
              </w:fldChar>
            </w:r>
            <w:r w:rsidR="00C92B7C">
              <w:rPr>
                <w:lang w:val="pt-BR"/>
              </w:rPr>
              <w:instrText xml:space="preserve"> ADDIN EN.CITE.DATA </w:instrText>
            </w:r>
            <w:r w:rsidR="00C92B7C">
              <w:rPr>
                <w:lang w:val="pt-BR"/>
              </w:rPr>
            </w:r>
            <w:r w:rsidR="00C92B7C">
              <w:rPr>
                <w:lang w:val="pt-BR"/>
              </w:rPr>
              <w:fldChar w:fldCharType="end"/>
            </w:r>
            <w:r w:rsidR="00703A5F">
              <w:rPr>
                <w:lang w:val="pt-BR"/>
              </w:rPr>
            </w:r>
            <w:r w:rsidR="00703A5F">
              <w:rPr>
                <w:lang w:val="pt-BR"/>
              </w:rPr>
              <w:fldChar w:fldCharType="separate"/>
            </w:r>
            <w:r w:rsidR="00703A5F">
              <w:rPr>
                <w:noProof/>
                <w:lang w:val="pt-BR"/>
              </w:rPr>
              <w:t>(</w:t>
            </w:r>
            <w:hyperlink w:anchor="_ENREF_11" w:tooltip="Ananda, 2007 #32470" w:history="1">
              <w:r w:rsidR="00212F52">
                <w:rPr>
                  <w:noProof/>
                  <w:lang w:val="pt-BR"/>
                </w:rPr>
                <w:t>Ananda 2007</w:t>
              </w:r>
            </w:hyperlink>
            <w:r w:rsidR="00703A5F">
              <w:rPr>
                <w:noProof/>
                <w:lang w:val="pt-BR"/>
              </w:rPr>
              <w:t xml:space="preserve">; </w:t>
            </w:r>
            <w:hyperlink w:anchor="_ENREF_28" w:tooltip="Balikai, 2009 #28275" w:history="1">
              <w:r w:rsidR="00212F52">
                <w:rPr>
                  <w:noProof/>
                  <w:lang w:val="pt-BR"/>
                </w:rPr>
                <w:t>Balikai, Kotikal &amp; Prasanna 2009</w:t>
              </w:r>
            </w:hyperlink>
            <w:r w:rsidR="00703A5F">
              <w:rPr>
                <w:noProof/>
                <w:lang w:val="pt-BR"/>
              </w:rPr>
              <w:t>)</w:t>
            </w:r>
            <w:r w:rsidR="00703A5F">
              <w:rPr>
                <w:lang w:val="pt-BR"/>
              </w:rPr>
              <w:fldChar w:fldCharType="end"/>
            </w:r>
          </w:p>
        </w:tc>
        <w:tc>
          <w:tcPr>
            <w:tcW w:w="607" w:type="pct"/>
            <w:gridSpan w:val="2"/>
            <w:shd w:val="clear" w:color="auto" w:fill="auto"/>
          </w:tcPr>
          <w:p w14:paraId="7A8F3619" w14:textId="05A86DBF" w:rsidR="00762EDE" w:rsidRPr="00CC2E86" w:rsidRDefault="00762EDE" w:rsidP="00584223">
            <w:pPr>
              <w:pStyle w:val="TableText"/>
            </w:pPr>
            <w:r w:rsidRPr="00CC2E86">
              <w:t xml:space="preserve">Yes. Qld, NSW, NT, Vic., SA, WA </w:t>
            </w:r>
            <w:r w:rsidR="00703A5F">
              <w:fldChar w:fldCharType="begin" w:fldLock="1">
                <w:fldData xml:space="preserve">PEVuZE5vdGU+PENpdGU+PEF1dGhvcj5MaW48L0F1dGhvcj48WWVhcj4yMDE3PC9ZZWFyPjxSZWNO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</w:fldData>
              </w:fldChar>
            </w:r>
            <w:r w:rsidR="00C92B7C">
              <w:instrText xml:space="preserve"> ADDIN EN.CITE </w:instrText>
            </w:r>
            <w:r w:rsidR="00C92B7C">
              <w:fldChar w:fldCharType="begin">
                <w:fldData xml:space="preserve">PEVuZE5vdGU+PENpdGU+PEF1dGhvcj5MaW48L0F1dGhvcj48WWVhcj4yMDE3PC9ZZWFyPjxSZWNO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</w:fldData>
              </w:fldChar>
            </w:r>
            <w:r w:rsidR="00C92B7C">
              <w:instrText xml:space="preserve"> ADDIN EN.CITE.DATA </w:instrText>
            </w:r>
            <w:r w:rsidR="00C92B7C">
              <w:fldChar w:fldCharType="end"/>
            </w:r>
            <w:r w:rsidR="00703A5F">
              <w:fldChar w:fldCharType="separate"/>
            </w:r>
            <w:r w:rsidR="00703A5F">
              <w:rPr>
                <w:noProof/>
              </w:rPr>
              <w:t>(</w:t>
            </w:r>
            <w:hyperlink w:anchor="_ENREF_170" w:tooltip="Government of Western Australia, 2022 #45473" w:history="1">
              <w:r w:rsidR="00212F52">
                <w:rPr>
                  <w:noProof/>
                </w:rPr>
                <w:t>Government of Western Australia 2022</w:t>
              </w:r>
            </w:hyperlink>
            <w:r w:rsidR="00703A5F">
              <w:rPr>
                <w:noProof/>
              </w:rPr>
              <w:t xml:space="preserve">; </w:t>
            </w:r>
            <w:hyperlink w:anchor="_ENREF_272" w:tooltip="Lin, 2017 #32581" w:history="1">
              <w:r w:rsidR="00212F52">
                <w:rPr>
                  <w:noProof/>
                </w:rPr>
                <w:t>Lin et al. 2017a</w:t>
              </w:r>
            </w:hyperlink>
            <w:r w:rsidR="00703A5F">
              <w:rPr>
                <w:noProof/>
              </w:rPr>
              <w:t xml:space="preserve">; </w:t>
            </w:r>
            <w:hyperlink w:anchor="_ENREF_273" w:tooltip="Lin, 2017 #32337" w:history="1">
              <w:r w:rsidR="00212F52">
                <w:rPr>
                  <w:noProof/>
                </w:rPr>
                <w:t>Lin et al. 2017b</w:t>
              </w:r>
            </w:hyperlink>
            <w:r w:rsidR="00703A5F">
              <w:rPr>
                <w:noProof/>
              </w:rPr>
              <w:t xml:space="preserve">; </w:t>
            </w:r>
            <w:hyperlink w:anchor="_ENREF_321" w:tooltip="Naumann, 1993 #15209" w:history="1">
              <w:r w:rsidR="00212F52">
                <w:rPr>
                  <w:noProof/>
                </w:rPr>
                <w:t>Naumann 1993</w:t>
              </w:r>
            </w:hyperlink>
            <w:r w:rsidR="00703A5F">
              <w:rPr>
                <w:noProof/>
              </w:rPr>
              <w:t>)</w:t>
            </w:r>
            <w:r w:rsidR="00703A5F">
              <w:fldChar w:fldCharType="end"/>
            </w:r>
          </w:p>
        </w:tc>
        <w:tc>
          <w:tcPr>
            <w:tcW w:w="810" w:type="pct"/>
            <w:gridSpan w:val="3"/>
            <w:shd w:val="clear" w:color="auto" w:fill="auto"/>
          </w:tcPr>
          <w:p w14:paraId="631B6227" w14:textId="77777777" w:rsidR="00762EDE" w:rsidRPr="00CC2E86" w:rsidRDefault="00762EDE" w:rsidP="00584223">
            <w:pPr>
              <w:pStyle w:val="TableText"/>
            </w:pPr>
            <w:r w:rsidRPr="00CC2E86">
              <w:t>Assessment not required</w:t>
            </w:r>
          </w:p>
        </w:tc>
        <w:tc>
          <w:tcPr>
            <w:tcW w:w="713" w:type="pct"/>
            <w:gridSpan w:val="3"/>
          </w:tcPr>
          <w:p w14:paraId="2C9162C9" w14:textId="77777777" w:rsidR="00762EDE" w:rsidRPr="00CC2E86" w:rsidRDefault="00762EDE" w:rsidP="00584223">
            <w:pPr>
              <w:pStyle w:val="TableText"/>
            </w:pPr>
            <w:r w:rsidRPr="00CC2E86">
              <w:t>Assessment not required</w:t>
            </w:r>
          </w:p>
        </w:tc>
        <w:tc>
          <w:tcPr>
            <w:tcW w:w="605" w:type="pct"/>
            <w:gridSpan w:val="3"/>
            <w:shd w:val="clear" w:color="auto" w:fill="auto"/>
          </w:tcPr>
          <w:p w14:paraId="60879315" w14:textId="77777777" w:rsidR="00762EDE" w:rsidRPr="00CC2E86" w:rsidRDefault="00762EDE" w:rsidP="00584223">
            <w:pPr>
              <w:pStyle w:val="TableText"/>
            </w:pPr>
            <w:r w:rsidRPr="00CC2E86">
              <w:t>Assessment not required</w:t>
            </w:r>
          </w:p>
        </w:tc>
        <w:tc>
          <w:tcPr>
            <w:tcW w:w="555" w:type="pct"/>
            <w:gridSpan w:val="2"/>
            <w:shd w:val="clear" w:color="auto" w:fill="auto"/>
          </w:tcPr>
          <w:p w14:paraId="4C227335" w14:textId="77777777" w:rsidR="00762EDE" w:rsidRPr="00CC2E86" w:rsidRDefault="00762EDE" w:rsidP="00584223">
            <w:pPr>
              <w:pStyle w:val="TableText"/>
            </w:pPr>
            <w:r w:rsidRPr="00CC2E86">
              <w:t>Assessment not required</w:t>
            </w:r>
          </w:p>
        </w:tc>
        <w:tc>
          <w:tcPr>
            <w:tcW w:w="444" w:type="pct"/>
            <w:gridSpan w:val="2"/>
            <w:shd w:val="clear" w:color="auto" w:fill="auto"/>
          </w:tcPr>
          <w:p w14:paraId="60AA8547" w14:textId="77777777" w:rsidR="00762EDE" w:rsidRPr="00CC2E86" w:rsidRDefault="00762EDE" w:rsidP="00584223">
            <w:pPr>
              <w:pStyle w:val="TableText"/>
            </w:pPr>
            <w:r w:rsidRPr="00CC2E86">
              <w:t>No</w:t>
            </w:r>
          </w:p>
        </w:tc>
      </w:tr>
      <w:tr w:rsidR="00CD07F8" w:rsidRPr="00CC2E86" w14:paraId="6C015552" w14:textId="77777777" w:rsidTr="00BA3560">
        <w:trPr>
          <w:jc w:val="center"/>
        </w:trPr>
        <w:tc>
          <w:tcPr>
            <w:tcW w:w="756" w:type="pct"/>
            <w:gridSpan w:val="2"/>
            <w:shd w:val="clear" w:color="auto" w:fill="auto"/>
          </w:tcPr>
          <w:p w14:paraId="787C3E69" w14:textId="77777777" w:rsidR="00762EDE" w:rsidRPr="00CC2E86" w:rsidRDefault="00762EDE" w:rsidP="00584223">
            <w:pPr>
              <w:pStyle w:val="TableText"/>
            </w:pPr>
            <w:r w:rsidRPr="00CC2E86">
              <w:rPr>
                <w:i/>
                <w:iCs/>
              </w:rPr>
              <w:t xml:space="preserve">Phenacoccus madeirensis </w:t>
            </w:r>
            <w:r w:rsidRPr="00CC2E86">
              <w:t>Green, 1923</w:t>
            </w:r>
          </w:p>
          <w:p w14:paraId="51734365" w14:textId="77777777" w:rsidR="00762EDE" w:rsidRPr="00CC2E86" w:rsidRDefault="00762EDE" w:rsidP="00584223">
            <w:pPr>
              <w:pStyle w:val="TableText"/>
            </w:pPr>
            <w:r w:rsidRPr="00CC2E86">
              <w:t>[Pseudococcidae]</w:t>
            </w:r>
          </w:p>
          <w:p w14:paraId="4DED6045" w14:textId="77777777" w:rsidR="00762EDE" w:rsidRPr="00CC2E86" w:rsidRDefault="00762EDE" w:rsidP="00584223">
            <w:pPr>
              <w:pStyle w:val="TableText"/>
              <w:rPr>
                <w:rStyle w:val="Emphasis"/>
              </w:rPr>
            </w:pPr>
            <w:r w:rsidRPr="00CC2E86">
              <w:t>Madeira mealybug</w:t>
            </w:r>
          </w:p>
        </w:tc>
        <w:tc>
          <w:tcPr>
            <w:tcW w:w="510" w:type="pct"/>
            <w:gridSpan w:val="2"/>
            <w:shd w:val="clear" w:color="auto" w:fill="auto"/>
          </w:tcPr>
          <w:p w14:paraId="26930418" w14:textId="10AE81A2" w:rsidR="00762EDE" w:rsidRPr="00CC2E86" w:rsidRDefault="00762EDE" w:rsidP="00584223">
            <w:pPr>
              <w:pStyle w:val="TableText"/>
            </w:pPr>
            <w:r w:rsidRPr="00CC2E86">
              <w:t xml:space="preserve">Yes </w:t>
            </w:r>
            <w:r w:rsidR="00703A5F">
              <w:fldChar w:fldCharType="begin" w:fldLock="1">
                <w:fldData xml:space="preserve">PEVuZE5vdGU+PENpdGU+PEF1dGhvcj5DQUJJPC9BdXRob3I+PFllYXI+MjAyMjwvWWVhcj48UmVj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=
</w:fldData>
              </w:fldChar>
            </w:r>
            <w:r w:rsidR="00C92B7C">
              <w:instrText xml:space="preserve"> ADDIN EN.CITE </w:instrText>
            </w:r>
            <w:r w:rsidR="00C92B7C">
              <w:fldChar w:fldCharType="begin">
                <w:fldData xml:space="preserve">PEVuZE5vdGU+PENpdGU+PEF1dGhvcj5DQUJJPC9BdXRob3I+PFllYXI+MjAyMjwvWWVhcj48UmVj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=
</w:fldData>
              </w:fldChar>
            </w:r>
            <w:r w:rsidR="00C92B7C">
              <w:instrText xml:space="preserve"> ADDIN EN.CITE.DATA </w:instrText>
            </w:r>
            <w:r w:rsidR="00C92B7C">
              <w:fldChar w:fldCharType="end"/>
            </w:r>
            <w:r w:rsidR="00703A5F">
              <w:fldChar w:fldCharType="separate"/>
            </w:r>
            <w:r w:rsidR="00703A5F">
              <w:rPr>
                <w:noProof/>
              </w:rPr>
              <w:t>(</w:t>
            </w:r>
            <w:hyperlink w:anchor="_ENREF_37" w:tooltip="Ben-Dov, 1994 #642" w:history="1">
              <w:r w:rsidR="00212F52">
                <w:rPr>
                  <w:noProof/>
                </w:rPr>
                <w:t>Ben-Dov 1994</w:t>
              </w:r>
            </w:hyperlink>
            <w:r w:rsidR="00703A5F">
              <w:rPr>
                <w:noProof/>
              </w:rPr>
              <w:t xml:space="preserve">; </w:t>
            </w:r>
            <w:hyperlink w:anchor="_ENREF_61" w:tooltip="CABI, 2022 #45373" w:history="1">
              <w:r w:rsidR="00212F52">
                <w:rPr>
                  <w:noProof/>
                </w:rPr>
                <w:t>CABI 2022</w:t>
              </w:r>
            </w:hyperlink>
            <w:r w:rsidR="00703A5F">
              <w:rPr>
                <w:noProof/>
              </w:rPr>
              <w:t xml:space="preserve">; </w:t>
            </w:r>
            <w:hyperlink w:anchor="_ENREF_411" w:tooltip="Shylesha, 2012 #35179" w:history="1">
              <w:r w:rsidR="00212F52">
                <w:rPr>
                  <w:noProof/>
                </w:rPr>
                <w:t>Shylesha &amp; Joshi 2012</w:t>
              </w:r>
            </w:hyperlink>
            <w:r w:rsidR="00703A5F">
              <w:rPr>
                <w:noProof/>
              </w:rPr>
              <w:t>)</w:t>
            </w:r>
            <w:r w:rsidR="00703A5F">
              <w:fldChar w:fldCharType="end"/>
            </w:r>
          </w:p>
        </w:tc>
        <w:tc>
          <w:tcPr>
            <w:tcW w:w="607" w:type="pct"/>
            <w:gridSpan w:val="2"/>
            <w:shd w:val="clear" w:color="auto" w:fill="auto"/>
          </w:tcPr>
          <w:p w14:paraId="7110DC11" w14:textId="77777777" w:rsidR="00762EDE" w:rsidRPr="00CC2E86" w:rsidRDefault="00762EDE" w:rsidP="00584223">
            <w:pPr>
              <w:pStyle w:val="TableText"/>
            </w:pPr>
            <w:r w:rsidRPr="00CC2E86">
              <w:t>No records found</w:t>
            </w:r>
          </w:p>
        </w:tc>
        <w:tc>
          <w:tcPr>
            <w:tcW w:w="810" w:type="pct"/>
            <w:gridSpan w:val="3"/>
            <w:shd w:val="clear" w:color="auto" w:fill="auto"/>
          </w:tcPr>
          <w:p w14:paraId="2ED75FBA" w14:textId="6D9C0C95" w:rsidR="00762EDE" w:rsidRPr="00CC2E86" w:rsidRDefault="00762EDE" w:rsidP="00584223">
            <w:pPr>
              <w:pStyle w:val="TableText"/>
            </w:pPr>
            <w:r w:rsidRPr="00CC2E86">
              <w:t xml:space="preserve">Yes. </w:t>
            </w:r>
            <w:r w:rsidRPr="00CC2E86">
              <w:rPr>
                <w:i/>
                <w:iCs/>
              </w:rPr>
              <w:t xml:space="preserve">Phenacoccus madeirensis </w:t>
            </w:r>
            <w:r w:rsidRPr="00CC2E86">
              <w:t xml:space="preserve">is reported to be a pest of okra </w:t>
            </w:r>
            <w:r w:rsidR="00703A5F">
              <w:fldChar w:fldCharType="begin" w:fldLock="1"/>
            </w:r>
            <w:r w:rsidR="00C92B7C">
              <w:instrText xml:space="preserve"> ADDIN EN.CITE &lt;EndNote&gt;&lt;Cite&gt;&lt;Author&gt;Ben-Dov&lt;/Author&gt;&lt;Year&gt;1994&lt;/Year&gt;&lt;RecNum&gt;642&lt;/RecNum&gt;&lt;DisplayText&gt;(Ben-Dov 1994)&lt;/DisplayText&gt;&lt;record&gt;&lt;rec-number&gt;642&lt;/rec-number&gt;&lt;foreign-keys&gt;&lt;key app="EN" db-id="pxwxw0er9zv2fxezxdk5tt5utz5p5vtrwdv0" timestamp="1451972375"&gt;642&lt;/key&gt;&lt;/foreign-keys&gt;&lt;ref-type name="Books"&gt;6&lt;/ref-type&gt;&lt;contributors&gt;&lt;authors&gt;&lt;author&gt;Ben-Dov,Y.&lt;/author&gt;&lt;/authors&gt;&lt;/contributors&gt;&lt;titles&gt;&lt;title&gt;A systematic catalogue of the mealy bugs of the world (Insecta: Homoptera: Coccoidea: Pseudococcidae and Putoidae) with data on geographical distribution, host plants, biology and economic importance&lt;/title&gt;&lt;/titles&gt;&lt;pages&gt;1-686&lt;/pages&gt;&lt;reprint-edition&gt;Not in File&lt;/reprint-edition&gt;&lt;keywords&gt;&lt;keyword&gt;Avocados&lt;/keyword&gt;&lt;keyword&gt;Biology&lt;/keyword&gt;&lt;keyword&gt;Biosecurity&lt;/keyword&gt;&lt;keyword&gt;Breadfruit&lt;/keyword&gt;&lt;keyword&gt;Bugs&lt;/keyword&gt;&lt;keyword&gt;Catalogues&lt;/keyword&gt;&lt;keyword&gt;Coccoidea&lt;/keyword&gt;&lt;keyword&gt;DAFF&lt;/keyword&gt;&lt;keyword&gt;Data&lt;/keyword&gt;&lt;keyword&gt;Distribution&lt;/keyword&gt;&lt;keyword&gt;Dysmicoccus&lt;/keyword&gt;&lt;keyword&gt;Dysmicoccus brevipes&lt;/keyword&gt;&lt;keyword&gt;Economic importance&lt;/keyword&gt;&lt;keyword&gt;Geographic distribution&lt;/keyword&gt;&lt;keyword&gt;Geographical distribution&lt;/keyword&gt;&lt;keyword&gt;Homoptera&lt;/keyword&gt;&lt;keyword&gt;Host plant&lt;/keyword&gt;&lt;keyword&gt;Host plants&lt;/keyword&gt;&lt;keyword&gt;Hosts&lt;/keyword&gt;&lt;keyword&gt;Importance&lt;/keyword&gt;&lt;keyword&gt;Insecta&lt;/keyword&gt;&lt;keyword&gt;Mealybugs&lt;/keyword&gt;&lt;keyword&gt;Mexico&lt;/keyword&gt;&lt;keyword&gt;Pests&lt;/keyword&gt;&lt;keyword&gt;Plants&lt;/keyword&gt;&lt;keyword&gt;Pseudococcidae&lt;/keyword&gt;&lt;keyword&gt;Putoidae&lt;/keyword&gt;&lt;keyword&gt;Systematics&lt;/keyword&gt;&lt;keyword&gt;World&lt;/keyword&gt;&lt;/keywords&gt;&lt;dates&gt;&lt;year&gt;1994&lt;/year&gt;&lt;/dates&gt;&lt;pub-location&gt;Andover&lt;/pub-location&gt;&lt;publisher&gt;Intercept Limited&lt;/publisher&gt;&lt;orig-pub&gt;&lt;style face="underline" font="default" size="100%"&gt;J:\E Library\Plant Catalogue\B&lt;/style&gt;&lt;/orig-pub&gt;&lt;isbn&gt;898298076&lt;/isbn&gt;&lt;label&gt;287&lt;/label&gt;&lt;urls&gt;&lt;/urls&gt;&lt;custom1&gt;China project C summerfruits and cherries sp Pineapples from Malaysia jc&lt;/custom1&gt;&lt;/record&gt;&lt;/Cite&gt;&lt;/EndNote&gt;</w:instrText>
            </w:r>
            <w:r w:rsidR="00703A5F">
              <w:fldChar w:fldCharType="separate"/>
            </w:r>
            <w:r w:rsidR="00703A5F">
              <w:rPr>
                <w:noProof/>
              </w:rPr>
              <w:t>(</w:t>
            </w:r>
            <w:hyperlink w:anchor="_ENREF_37" w:tooltip="Ben-Dov, 1994 #642" w:history="1">
              <w:r w:rsidR="00212F52">
                <w:rPr>
                  <w:noProof/>
                </w:rPr>
                <w:t>Ben-Dov 1994</w:t>
              </w:r>
            </w:hyperlink>
            <w:r w:rsidR="00703A5F">
              <w:rPr>
                <w:noProof/>
              </w:rPr>
              <w:t>)</w:t>
            </w:r>
            <w:r w:rsidR="00703A5F">
              <w:fldChar w:fldCharType="end"/>
            </w:r>
            <w:r w:rsidRPr="00CC2E86">
              <w:t xml:space="preserve">. </w:t>
            </w:r>
            <w:r w:rsidRPr="008163D7">
              <w:t xml:space="preserve">In India, </w:t>
            </w:r>
            <w:r w:rsidRPr="008163D7">
              <w:rPr>
                <w:i/>
                <w:iCs/>
              </w:rPr>
              <w:t>P.</w:t>
            </w:r>
            <w:r w:rsidR="000833DB">
              <w:rPr>
                <w:i/>
                <w:iCs/>
              </w:rPr>
              <w:t> </w:t>
            </w:r>
            <w:r w:rsidRPr="008163D7">
              <w:rPr>
                <w:i/>
                <w:iCs/>
              </w:rPr>
              <w:t>madeirensis</w:t>
            </w:r>
            <w:r w:rsidRPr="00CC2E86">
              <w:t xml:space="preserve"> heavily infests all above-ground parts of Malvaceae host plants, </w:t>
            </w:r>
            <w:r w:rsidRPr="008163D7">
              <w:t xml:space="preserve">causing severe damage by feeding externally on leaves, stems, flowers and fruit </w:t>
            </w:r>
            <w:r w:rsidR="00703A5F">
              <w:fldChar w:fldCharType="begin" w:fldLock="1"/>
            </w:r>
            <w:r w:rsidR="00C92B7C">
              <w:instrText xml:space="preserve"> ADDIN EN.CITE &lt;EndNote&gt;&lt;Cite&gt;&lt;Author&gt;Shylesha&lt;/Author&gt;&lt;Year&gt;2012&lt;/Year&gt;&lt;RecNum&gt;35179&lt;/RecNum&gt;&lt;DisplayText&gt;(Shylesha &amp;amp; Joshi 2012)&lt;/DisplayText&gt;&lt;record&gt;&lt;rec-number&gt;35179&lt;/rec-number&gt;&lt;foreign-keys&gt;&lt;key app="EN" db-id="pxwxw0er9zv2fxezxdk5tt5utz5p5vtrwdv0" timestamp="1561508388"&gt;35179&lt;/key&gt;&lt;/foreign-keys&gt;&lt;ref-type name="Journal Articles"&gt;17&lt;/ref-type&gt;&lt;contributors&gt;&lt;authors&gt;&lt;author&gt;Shylesha,A.N.&lt;/author&gt;&lt;author&gt;Joshi,S.&lt;/author&gt;&lt;/authors&gt;&lt;/contributors&gt;&lt;titles&gt;&lt;title&gt;&lt;style face="normal" font="default" size="100%"&gt;Occurrence of Madeira mealybug, &lt;/style&gt;&lt;style face="italic" font="default" size="100%"&gt;Phenacoccus madeirensis &lt;/style&gt;&lt;style face="normal" font="default" size="100%"&gt;Green (Hemiptera: Pseudococcidae) on cotton in India and record of associated parasitoids&lt;/style&gt;&lt;/title&gt;&lt;secondary-title&gt;Journal of Biological Control&lt;/secondary-title&gt;&lt;/titles&gt;&lt;periodical&gt;&lt;full-title&gt;Journal of Biological Control&lt;/full-title&gt;&lt;/periodical&gt;&lt;pages&gt;272-273&lt;/pages&gt;&lt;volume&gt;26&lt;/volume&gt;&lt;number&gt;3&lt;/number&gt;&lt;keywords&gt;&lt;keyword&gt;Phenacoccus madeirensis&lt;/keyword&gt;&lt;keyword&gt;parasitoids&lt;/keyword&gt;&lt;keyword&gt;Anagyrus qadrii&lt;/keyword&gt;&lt;keyword&gt;Anagyrus loecki&lt;/keyword&gt;&lt;keyword&gt;Madeira mealybug&lt;/keyword&gt;&lt;keyword&gt;cotton&lt;/keyword&gt;&lt;keyword&gt;India&lt;/keyword&gt;&lt;/keywords&gt;&lt;dates&gt;&lt;year&gt;2012&lt;/year&gt;&lt;/dates&gt;&lt;pub-location&gt;Bengaluru&lt;/pub-location&gt;&lt;publisher&gt;Society for Biocontrol Advancement&lt;/publisher&gt;&lt;isbn&gt;0971-930X&lt;/isbn&gt;&lt;urls&gt;&lt;related-urls&gt;&lt;url&gt;https://www.cabi.org/isc/FullTextPDF/2016/20163313261.pdf&lt;/url&gt;&lt;/related-urls&gt;&lt;pdf-urls&gt;&lt;url&gt;file://J:\E Library\Plant Catalogue\S\Shylesha and Joshi 2012 EN35179.pdf&lt;/url&gt;&lt;/pdf-urls&gt;&lt;/urls&gt;&lt;custom1&gt;cut flower pra JL&lt;/custom1&gt;&lt;access-date&gt;25 June 2019&lt;/access-date&gt;&lt;/record&gt;&lt;/Cite&gt;&lt;/EndNote&gt;</w:instrText>
            </w:r>
            <w:r w:rsidR="00703A5F">
              <w:fldChar w:fldCharType="separate"/>
            </w:r>
            <w:r w:rsidR="00703A5F">
              <w:rPr>
                <w:noProof/>
              </w:rPr>
              <w:t>(</w:t>
            </w:r>
            <w:hyperlink w:anchor="_ENREF_411" w:tooltip="Shylesha, 2012 #35179" w:history="1">
              <w:r w:rsidR="00212F52">
                <w:rPr>
                  <w:noProof/>
                </w:rPr>
                <w:t>Shylesha &amp; Joshi 2012</w:t>
              </w:r>
            </w:hyperlink>
            <w:r w:rsidR="00703A5F">
              <w:rPr>
                <w:noProof/>
              </w:rPr>
              <w:t>)</w:t>
            </w:r>
            <w:r w:rsidR="00703A5F">
              <w:fldChar w:fldCharType="end"/>
            </w:r>
            <w:r w:rsidRPr="00CC2E86">
              <w:t xml:space="preserve">. </w:t>
            </w:r>
            <w:r w:rsidR="00EC7A83">
              <w:t>Due to its smaller si</w:t>
            </w:r>
            <w:r w:rsidR="007E2623">
              <w:t>z</w:t>
            </w:r>
            <w:r w:rsidR="00EC7A83">
              <w:t>e, i</w:t>
            </w:r>
            <w:r w:rsidRPr="00CC2E86">
              <w:t xml:space="preserve">t is possible that </w:t>
            </w:r>
            <w:r w:rsidRPr="00CC2E86">
              <w:rPr>
                <w:i/>
                <w:iCs/>
              </w:rPr>
              <w:t>P.</w:t>
            </w:r>
            <w:r w:rsidR="00823D45">
              <w:rPr>
                <w:i/>
                <w:iCs/>
              </w:rPr>
              <w:t> </w:t>
            </w:r>
            <w:r w:rsidRPr="00CC2E86">
              <w:rPr>
                <w:i/>
                <w:iCs/>
              </w:rPr>
              <w:t xml:space="preserve">madeirensis </w:t>
            </w:r>
            <w:r w:rsidRPr="00CC2E86">
              <w:t>on okra fruit may remain undetected and be present on the pathway.</w:t>
            </w:r>
          </w:p>
        </w:tc>
        <w:tc>
          <w:tcPr>
            <w:tcW w:w="713" w:type="pct"/>
            <w:gridSpan w:val="3"/>
          </w:tcPr>
          <w:p w14:paraId="17803D9C" w14:textId="02E0A646" w:rsidR="00762EDE" w:rsidRPr="00CC2E86" w:rsidRDefault="00762EDE" w:rsidP="000833DB">
            <w:pPr>
              <w:pStyle w:val="TableText"/>
            </w:pPr>
            <w:r w:rsidRPr="00CC2E86">
              <w:t xml:space="preserve">Yes. </w:t>
            </w:r>
            <w:r w:rsidRPr="00CC2E86">
              <w:rPr>
                <w:i/>
                <w:iCs/>
              </w:rPr>
              <w:t>Phenacoccus madeirensis</w:t>
            </w:r>
            <w:r w:rsidRPr="00CC2E86">
              <w:t xml:space="preserve"> has a wide host range including crop plants and ornamentals </w:t>
            </w:r>
            <w:r w:rsidR="00703A5F">
              <w:fldChar w:fldCharType="begin" w:fldLock="1"/>
            </w:r>
            <w:r w:rsidR="00C92B7C">
              <w:instrText xml:space="preserve"> ADDIN EN.CITE &lt;EndNote&gt;&lt;Cite&gt;&lt;Author&gt;CABI&lt;/Author&gt;&lt;Year&gt;2022&lt;/Year&gt;&lt;RecNum&gt;45373&lt;/RecNum&gt;&lt;DisplayText&gt;(CABI 2022)&lt;/DisplayText&gt;&lt;record&gt;&lt;rec-number&gt;45373&lt;/rec-number&gt;&lt;foreign-keys&gt;&lt;key app="EN" db-id="pxwxw0er9zv2fxezxdk5tt5utz5p5vtrwdv0" timestamp="1641269490"&gt;45373&lt;/key&gt;&lt;/foreign-keys&gt;&lt;ref-type name="Databases"&gt;45&lt;/ref-type&gt;&lt;contributors&gt;&lt;authors&gt;&lt;author&gt;CABI,&lt;/author&gt;&lt;/authors&gt;&lt;/contributors&gt;&lt;titles&gt;&lt;title&gt;Invasive Species Compendium&lt;/title&gt;&lt;/titles&gt;&lt;keywords&gt;&lt;keyword&gt;Invasive species&lt;/keyword&gt;&lt;keyword&gt;pests&lt;/keyword&gt;&lt;keyword&gt;species&lt;/keyword&gt;&lt;/keywords&gt;&lt;dates&gt;&lt;year&gt;2022&lt;/year&gt;&lt;pub-dates&gt;&lt;date&gt;2022&lt;/date&gt;&lt;/pub-dates&gt;&lt;/dates&gt;&lt;pub-location&gt;Wallingford, UK&lt;/pub-location&gt;&lt;publisher&gt;CAB International&lt;/publisher&gt;&lt;urls&gt;&lt;related-urls&gt;&lt;url&gt;&lt;style face="underline" font="default" size="100%"&gt;http://www.cabi.org/isc&lt;/style&gt;&lt;/url&gt;&lt;/related-urls&gt;&lt;/urls&gt;&lt;custom1&gt;updated_RG&lt;/custom1&gt;&lt;/record&gt;&lt;/Cite&gt;&lt;/EndNote&gt;</w:instrText>
            </w:r>
            <w:r w:rsidR="00703A5F">
              <w:fldChar w:fldCharType="separate"/>
            </w:r>
            <w:r w:rsidR="00703A5F">
              <w:rPr>
                <w:noProof/>
              </w:rPr>
              <w:t>(</w:t>
            </w:r>
            <w:hyperlink w:anchor="_ENREF_61" w:tooltip="CABI, 2022 #45373" w:history="1">
              <w:r w:rsidR="00212F52">
                <w:rPr>
                  <w:noProof/>
                </w:rPr>
                <w:t>CABI 2022</w:t>
              </w:r>
            </w:hyperlink>
            <w:r w:rsidR="00703A5F">
              <w:rPr>
                <w:noProof/>
              </w:rPr>
              <w:t>)</w:t>
            </w:r>
            <w:r w:rsidR="00703A5F">
              <w:fldChar w:fldCharType="end"/>
            </w:r>
            <w:r w:rsidRPr="00CC2E86">
              <w:t xml:space="preserve">, and many hosts are available in Australia. Imported </w:t>
            </w:r>
            <w:r w:rsidR="00073FA2" w:rsidRPr="00CC2E86">
              <w:t>okra</w:t>
            </w:r>
            <w:r w:rsidRPr="00CC2E86">
              <w:t xml:space="preserve"> will be distributed throughout Australia via the wholesale and retail trade pathway. </w:t>
            </w:r>
            <w:r w:rsidR="00F03B5D" w:rsidRPr="00CC2E86">
              <w:t>Mealybugs</w:t>
            </w:r>
            <w:r w:rsidRPr="00CC2E86">
              <w:t xml:space="preserve"> present on discarded </w:t>
            </w:r>
            <w:r w:rsidR="00073FA2" w:rsidRPr="00CC2E86">
              <w:t>okra</w:t>
            </w:r>
            <w:r w:rsidRPr="00CC2E86">
              <w:t xml:space="preserve"> fruit waste could potentially disperse to a new host within close proximity.</w:t>
            </w:r>
          </w:p>
        </w:tc>
        <w:tc>
          <w:tcPr>
            <w:tcW w:w="605" w:type="pct"/>
            <w:gridSpan w:val="3"/>
            <w:shd w:val="clear" w:color="auto" w:fill="auto"/>
          </w:tcPr>
          <w:p w14:paraId="2DC857C0" w14:textId="36302138" w:rsidR="00762EDE" w:rsidRPr="00CC2E86" w:rsidRDefault="00762EDE" w:rsidP="00584223">
            <w:pPr>
              <w:pStyle w:val="TableText"/>
            </w:pPr>
            <w:r w:rsidRPr="00CC2E86">
              <w:rPr>
                <w:szCs w:val="18"/>
              </w:rPr>
              <w:t xml:space="preserve">Yes. Assessed in the mealybug group PRA </w:t>
            </w:r>
            <w:r w:rsidR="00703A5F">
              <w:rPr>
                <w:szCs w:val="18"/>
              </w:rPr>
              <w:fldChar w:fldCharType="begin" w:fldLock="1"/>
            </w:r>
            <w:r w:rsidR="00C92B7C">
              <w:rPr>
                <w:szCs w:val="18"/>
              </w:rPr>
              <w:instrText xml:space="preserve"> ADDIN EN.CITE &lt;EndNote&gt;&lt;Cite&gt;&lt;Author&gt;DAWR&lt;/Author&gt;&lt;Year&gt;2019&lt;/Year&gt;&lt;RecNum&gt;33612&lt;/RecNum&gt;&lt;DisplayText&gt;(DAWR 2019)&lt;/DisplayText&gt;&lt;record&gt;&lt;rec-number&gt;33612&lt;/rec-number&gt;&lt;foreign-keys&gt;&lt;key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703A5F">
              <w:rPr>
                <w:szCs w:val="18"/>
              </w:rPr>
              <w:fldChar w:fldCharType="separate"/>
            </w:r>
            <w:r w:rsidR="00703A5F">
              <w:rPr>
                <w:noProof/>
                <w:szCs w:val="18"/>
              </w:rPr>
              <w:t>(</w:t>
            </w:r>
            <w:hyperlink w:anchor="_ENREF_104" w:tooltip="DAWR, 2019 #33612" w:history="1">
              <w:r w:rsidR="00212F52">
                <w:rPr>
                  <w:noProof/>
                  <w:szCs w:val="18"/>
                </w:rPr>
                <w:t>DAWR 2019</w:t>
              </w:r>
            </w:hyperlink>
            <w:r w:rsidR="00703A5F">
              <w:rPr>
                <w:noProof/>
                <w:szCs w:val="18"/>
              </w:rPr>
              <w:t>)</w:t>
            </w:r>
            <w:r w:rsidR="00703A5F">
              <w:rPr>
                <w:szCs w:val="18"/>
              </w:rPr>
              <w:fldChar w:fldCharType="end"/>
            </w:r>
            <w:r w:rsidRPr="00CC2E86">
              <w:rPr>
                <w:szCs w:val="18"/>
              </w:rPr>
              <w:t>.</w:t>
            </w:r>
          </w:p>
        </w:tc>
        <w:tc>
          <w:tcPr>
            <w:tcW w:w="555" w:type="pct"/>
            <w:gridSpan w:val="2"/>
            <w:shd w:val="clear" w:color="auto" w:fill="auto"/>
          </w:tcPr>
          <w:p w14:paraId="79DB1E90" w14:textId="54F05A6F" w:rsidR="00762EDE" w:rsidRPr="00CC2E86" w:rsidRDefault="00762EDE" w:rsidP="00584223">
            <w:pPr>
              <w:pStyle w:val="TableText"/>
            </w:pPr>
            <w:r w:rsidRPr="00CC2E86">
              <w:rPr>
                <w:szCs w:val="18"/>
              </w:rPr>
              <w:t xml:space="preserve">Yes. Assessed in the mealybug group PRA </w:t>
            </w:r>
            <w:r w:rsidR="00703A5F">
              <w:rPr>
                <w:szCs w:val="18"/>
              </w:rPr>
              <w:fldChar w:fldCharType="begin" w:fldLock="1"/>
            </w:r>
            <w:r w:rsidR="00C92B7C">
              <w:rPr>
                <w:szCs w:val="18"/>
              </w:rPr>
              <w:instrText xml:space="preserve"> ADDIN EN.CITE &lt;EndNote&gt;&lt;Cite&gt;&lt;Author&gt;DAWR&lt;/Author&gt;&lt;Year&gt;2019&lt;/Year&gt;&lt;RecNum&gt;33612&lt;/RecNum&gt;&lt;DisplayText&gt;(DAWR 2019)&lt;/DisplayText&gt;&lt;record&gt;&lt;rec-number&gt;33612&lt;/rec-number&gt;&lt;foreign-keys&gt;&lt;key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703A5F">
              <w:rPr>
                <w:szCs w:val="18"/>
              </w:rPr>
              <w:fldChar w:fldCharType="separate"/>
            </w:r>
            <w:r w:rsidR="00703A5F">
              <w:rPr>
                <w:noProof/>
                <w:szCs w:val="18"/>
              </w:rPr>
              <w:t>(</w:t>
            </w:r>
            <w:hyperlink w:anchor="_ENREF_104" w:tooltip="DAWR, 2019 #33612" w:history="1">
              <w:r w:rsidR="00212F52">
                <w:rPr>
                  <w:noProof/>
                  <w:szCs w:val="18"/>
                </w:rPr>
                <w:t>DAWR 2019</w:t>
              </w:r>
            </w:hyperlink>
            <w:r w:rsidR="00703A5F">
              <w:rPr>
                <w:noProof/>
                <w:szCs w:val="18"/>
              </w:rPr>
              <w:t>)</w:t>
            </w:r>
            <w:r w:rsidR="00703A5F">
              <w:rPr>
                <w:szCs w:val="18"/>
              </w:rPr>
              <w:fldChar w:fldCharType="end"/>
            </w:r>
            <w:r w:rsidRPr="00CC2E86">
              <w:rPr>
                <w:szCs w:val="18"/>
              </w:rPr>
              <w:t>.</w:t>
            </w:r>
          </w:p>
        </w:tc>
        <w:tc>
          <w:tcPr>
            <w:tcW w:w="444" w:type="pct"/>
            <w:gridSpan w:val="2"/>
            <w:shd w:val="clear" w:color="auto" w:fill="auto"/>
          </w:tcPr>
          <w:p w14:paraId="663074E5" w14:textId="77777777" w:rsidR="00762EDE" w:rsidRPr="00CC2E86" w:rsidRDefault="00762EDE" w:rsidP="00584223">
            <w:pPr>
              <w:pStyle w:val="TableText"/>
            </w:pPr>
            <w:r w:rsidRPr="00CC2E86">
              <w:t>Yes</w:t>
            </w:r>
            <w:r w:rsidRPr="00CC2E86">
              <w:rPr>
                <w:szCs w:val="18"/>
              </w:rPr>
              <w:t xml:space="preserve"> (GP)</w:t>
            </w:r>
          </w:p>
        </w:tc>
      </w:tr>
      <w:tr w:rsidR="00264235" w:rsidRPr="00CC2E86" w14:paraId="060658F3" w14:textId="77777777" w:rsidTr="00BA3560">
        <w:trPr>
          <w:jc w:val="center"/>
        </w:trPr>
        <w:tc>
          <w:tcPr>
            <w:tcW w:w="756" w:type="pct"/>
            <w:gridSpan w:val="2"/>
            <w:shd w:val="clear" w:color="auto" w:fill="auto"/>
          </w:tcPr>
          <w:p w14:paraId="764E454B" w14:textId="77777777" w:rsidR="00264235" w:rsidRPr="00CC2E86" w:rsidRDefault="00264235" w:rsidP="00264235">
            <w:pPr>
              <w:pStyle w:val="TableText"/>
            </w:pPr>
            <w:r w:rsidRPr="00CC2E86">
              <w:rPr>
                <w:i/>
                <w:iCs/>
              </w:rPr>
              <w:t>Phenacoccus solenopsis</w:t>
            </w:r>
            <w:r w:rsidRPr="00CC2E86">
              <w:t xml:space="preserve"> (Tinsley 1898)</w:t>
            </w:r>
          </w:p>
          <w:p w14:paraId="33C54CA7" w14:textId="77777777" w:rsidR="00264235" w:rsidRPr="00CC2E86" w:rsidRDefault="00264235" w:rsidP="00264235">
            <w:pPr>
              <w:pStyle w:val="TableText"/>
            </w:pPr>
            <w:r w:rsidRPr="00CC2E86">
              <w:t>[Pseudococcidae]</w:t>
            </w:r>
          </w:p>
          <w:p w14:paraId="19FE5F5B" w14:textId="331A66A1" w:rsidR="00264235" w:rsidRPr="00CC2E86" w:rsidRDefault="00264235" w:rsidP="00264235">
            <w:pPr>
              <w:pStyle w:val="TableText"/>
              <w:rPr>
                <w:i/>
                <w:iCs/>
              </w:rPr>
            </w:pPr>
            <w:r w:rsidRPr="00CC2E86">
              <w:t>Cotton mealybug</w:t>
            </w:r>
          </w:p>
        </w:tc>
        <w:tc>
          <w:tcPr>
            <w:tcW w:w="510" w:type="pct"/>
            <w:gridSpan w:val="2"/>
            <w:shd w:val="clear" w:color="auto" w:fill="auto"/>
          </w:tcPr>
          <w:p w14:paraId="4E9CF1F6" w14:textId="757C78AE" w:rsidR="00264235" w:rsidRPr="00CC2E86" w:rsidRDefault="00264235" w:rsidP="00584223">
            <w:pPr>
              <w:pStyle w:val="TableText"/>
            </w:pPr>
            <w:r>
              <w:t xml:space="preserve">Yes </w:t>
            </w:r>
            <w:r w:rsidR="00212F52">
              <w:fldChar w:fldCharType="begin"/>
            </w:r>
            <w:r w:rsidR="00212F52">
              <w:instrText xml:space="preserve"> ADDIN EN.CITE &lt;EndNote&gt;&lt;Cite&gt;&lt;Author&gt;Kedar&lt;/Author&gt;&lt;Year&gt;2013&lt;/Year&gt;&lt;RecNum&gt;40098&lt;/RecNum&gt;&lt;DisplayText&gt;(Kedar, Kumerang &amp;amp; Thodsare 2013)&lt;/DisplayText&gt;&lt;record&gt;&lt;rec-number&gt;40098&lt;/rec-number&gt;&lt;foreign-keys&gt;&lt;key app="EN" db-id="pxwxw0er9zv2fxezxdk5tt5utz5p5vtrwdv0" timestamp="1601526718"&gt;40098&lt;/key&gt;&lt;/foreign-keys&gt;&lt;ref-type name="Web Pages/Online Documents"&gt;12&lt;/ref-type&gt;&lt;contributors&gt;&lt;authors&gt;&lt;author&gt;Kedar, S.C.&lt;/author&gt;&lt;author&gt;Kumerang, K.M.&lt;/author&gt;&lt;author&gt;Thodsare, N.&lt;/author&gt;&lt;/authors&gt;&lt;/contributors&gt;&lt;titles&gt;&lt;title&gt;Integrated pest management of 12 important pests of okra&lt;/title&gt;&lt;/titles&gt;&lt;keywords&gt;&lt;keyword&gt;Earias vittella (Fabricius)&lt;/keyword&gt;&lt;keyword&gt;Phenacoccus solenopsis&lt;/keyword&gt;&lt;keyword&gt;fruit borer&lt;/keyword&gt;&lt;keyword&gt;white fly&lt;/keyword&gt;&lt;keyword&gt;cotton bug&lt;/keyword&gt;&lt;keyword&gt;spider mites&lt;/keyword&gt;&lt;keyword&gt;Mylabris pustulatus&lt;/keyword&gt;&lt;/keywords&gt;&lt;dates&gt;&lt;year&gt;2013&lt;/year&gt;&lt;pub-dates&gt;&lt;date&gt;05/28/2020&lt;/date&gt;&lt;/pub-dates&gt;&lt;/dates&gt;&lt;pub-location&gt;India&lt;/pub-location&gt;&lt;publisher&gt;Krishisewa&lt;/publisher&gt;&lt;urls&gt;&lt;pdf-urls&gt;&lt;url&gt;file://J:\E Library\Plant Catalogue\K\Kedar et al 2013 EN40098.pdf&lt;/url&gt;&lt;/pdf-urls&gt;&lt;/urls&gt;&lt;custom1&gt;Fresh Okra from India MH&lt;/custom1&gt;&lt;/record&gt;&lt;/Cite&gt;&lt;/EndNote&gt;</w:instrText>
            </w:r>
            <w:r w:rsidR="00212F52">
              <w:fldChar w:fldCharType="separate"/>
            </w:r>
            <w:r w:rsidR="00212F52">
              <w:rPr>
                <w:noProof/>
              </w:rPr>
              <w:t>(</w:t>
            </w:r>
            <w:hyperlink w:anchor="_ENREF_226" w:tooltip="Kedar, 2013 #40098" w:history="1">
              <w:r w:rsidR="00212F52">
                <w:rPr>
                  <w:noProof/>
                </w:rPr>
                <w:t>Kedar, Kumerang &amp; Thodsare 2013</w:t>
              </w:r>
            </w:hyperlink>
            <w:r w:rsidR="00212F52">
              <w:rPr>
                <w:noProof/>
              </w:rPr>
              <w:t>)</w:t>
            </w:r>
            <w:r w:rsidR="00212F52">
              <w:fldChar w:fldCharType="end"/>
            </w:r>
          </w:p>
        </w:tc>
        <w:tc>
          <w:tcPr>
            <w:tcW w:w="607" w:type="pct"/>
            <w:gridSpan w:val="2"/>
            <w:shd w:val="clear" w:color="auto" w:fill="auto"/>
          </w:tcPr>
          <w:p w14:paraId="75FB4447" w14:textId="4C9068D7" w:rsidR="00264235" w:rsidRPr="00CC2E86" w:rsidRDefault="00264235" w:rsidP="00584223">
            <w:pPr>
              <w:pStyle w:val="TableText"/>
            </w:pPr>
            <w:r>
              <w:t xml:space="preserve">Yes. Qld, NT, WA </w:t>
            </w:r>
            <w:r w:rsidR="00212F52">
              <w:fldChar w:fldCharType="begin">
                <w:fldData xml:space="preserve">PEVuZE5vdGU+PENpdGU+PEF1dGhvcj5BUFBEPC9BdXRob3I+PFllYXI+MjAyMjwvWWVhcj48UmVj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</w:fldData>
              </w:fldChar>
            </w:r>
            <w:r w:rsidR="00212F52">
              <w:instrText xml:space="preserve"> ADDIN EN.CITE </w:instrText>
            </w:r>
            <w:r w:rsidR="00212F52">
              <w:fldChar w:fldCharType="begin">
                <w:fldData xml:space="preserve">PEVuZE5vdGU+PENpdGU+PEF1dGhvcj5BUFBEPC9BdXRob3I+PFllYXI+MjAyMjwvWWVhcj48UmVj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</w:fldData>
              </w:fldChar>
            </w:r>
            <w:r w:rsidR="00212F52">
              <w:instrText xml:space="preserve"> ADDIN EN.CITE.DATA </w:instrText>
            </w:r>
            <w:r w:rsidR="00212F52">
              <w:fldChar w:fldCharType="end"/>
            </w:r>
            <w:r w:rsidR="00212F52">
              <w:fldChar w:fldCharType="separate"/>
            </w:r>
            <w:r w:rsidR="00212F52">
              <w:rPr>
                <w:noProof/>
              </w:rPr>
              <w:t>(</w:t>
            </w:r>
            <w:hyperlink w:anchor="_ENREF_18" w:tooltip="APPD, 2022 #45363" w:history="1">
              <w:r w:rsidR="00212F52">
                <w:rPr>
                  <w:noProof/>
                </w:rPr>
                <w:t>APPD 2022</w:t>
              </w:r>
            </w:hyperlink>
            <w:r w:rsidR="00212F52">
              <w:rPr>
                <w:noProof/>
              </w:rPr>
              <w:t xml:space="preserve">; </w:t>
            </w:r>
            <w:hyperlink w:anchor="_ENREF_89" w:tooltip="DAF, 2013 #42855" w:history="1">
              <w:r w:rsidR="00212F52">
                <w:rPr>
                  <w:noProof/>
                </w:rPr>
                <w:t>DAF 2013</w:t>
              </w:r>
            </w:hyperlink>
            <w:r w:rsidR="00212F52">
              <w:rPr>
                <w:noProof/>
              </w:rPr>
              <w:t xml:space="preserve">; </w:t>
            </w:r>
            <w:hyperlink w:anchor="_ENREF_171" w:tooltip="Government of Western Australia, 2023 #48643" w:history="1">
              <w:r w:rsidR="00212F52">
                <w:rPr>
                  <w:noProof/>
                </w:rPr>
                <w:t>Government of Western Australia 2023</w:t>
              </w:r>
            </w:hyperlink>
            <w:r w:rsidR="00212F52">
              <w:rPr>
                <w:noProof/>
              </w:rPr>
              <w:t>)</w:t>
            </w:r>
            <w:r w:rsidR="00212F52">
              <w:fldChar w:fldCharType="end"/>
            </w:r>
            <w:r w:rsidR="0047417B" w:rsidRPr="0047417B">
              <w:t xml:space="preserve"> </w:t>
            </w:r>
          </w:p>
        </w:tc>
        <w:tc>
          <w:tcPr>
            <w:tcW w:w="810" w:type="pct"/>
            <w:gridSpan w:val="3"/>
            <w:shd w:val="clear" w:color="auto" w:fill="auto"/>
          </w:tcPr>
          <w:p w14:paraId="437756CC" w14:textId="3F74B6A3" w:rsidR="00264235" w:rsidRPr="00CC2E86" w:rsidRDefault="0047417B" w:rsidP="00584223">
            <w:pPr>
              <w:pStyle w:val="TableText"/>
            </w:pPr>
            <w:r w:rsidRPr="00CC2E86">
              <w:t>Assessment not required</w:t>
            </w:r>
          </w:p>
        </w:tc>
        <w:tc>
          <w:tcPr>
            <w:tcW w:w="713" w:type="pct"/>
            <w:gridSpan w:val="3"/>
          </w:tcPr>
          <w:p w14:paraId="5449A574" w14:textId="26D90B19" w:rsidR="00264235" w:rsidRPr="00CC2E86" w:rsidRDefault="0047417B" w:rsidP="000833DB">
            <w:pPr>
              <w:pStyle w:val="TableText"/>
            </w:pPr>
            <w:r w:rsidRPr="00CC2E86">
              <w:t>Assessment not required</w:t>
            </w:r>
          </w:p>
        </w:tc>
        <w:tc>
          <w:tcPr>
            <w:tcW w:w="605" w:type="pct"/>
            <w:gridSpan w:val="3"/>
            <w:shd w:val="clear" w:color="auto" w:fill="auto"/>
          </w:tcPr>
          <w:p w14:paraId="285D28B6" w14:textId="010F986B" w:rsidR="00264235" w:rsidRPr="00CC2E86" w:rsidRDefault="0047417B" w:rsidP="00584223">
            <w:pPr>
              <w:pStyle w:val="TableText"/>
              <w:rPr>
                <w:szCs w:val="18"/>
              </w:rPr>
            </w:pPr>
            <w:r w:rsidRPr="00CC2E86">
              <w:t>Assessment not required</w:t>
            </w:r>
          </w:p>
        </w:tc>
        <w:tc>
          <w:tcPr>
            <w:tcW w:w="555" w:type="pct"/>
            <w:gridSpan w:val="2"/>
            <w:shd w:val="clear" w:color="auto" w:fill="auto"/>
          </w:tcPr>
          <w:p w14:paraId="18EF923B" w14:textId="18AE23EB" w:rsidR="00264235" w:rsidRPr="00CC2E86" w:rsidRDefault="0047417B" w:rsidP="00584223">
            <w:pPr>
              <w:pStyle w:val="TableText"/>
              <w:rPr>
                <w:szCs w:val="18"/>
              </w:rPr>
            </w:pPr>
            <w:r w:rsidRPr="00CC2E86">
              <w:t>Assessment not required</w:t>
            </w:r>
          </w:p>
        </w:tc>
        <w:tc>
          <w:tcPr>
            <w:tcW w:w="444" w:type="pct"/>
            <w:gridSpan w:val="2"/>
            <w:shd w:val="clear" w:color="auto" w:fill="auto"/>
          </w:tcPr>
          <w:p w14:paraId="39C9992E" w14:textId="368A38CF" w:rsidR="00264235" w:rsidRPr="00CC2E86" w:rsidRDefault="0047417B" w:rsidP="00584223">
            <w:pPr>
              <w:pStyle w:val="TableText"/>
            </w:pPr>
            <w:r>
              <w:t>No</w:t>
            </w:r>
          </w:p>
        </w:tc>
      </w:tr>
      <w:tr w:rsidR="00CD07F8" w:rsidRPr="00CC2E86" w14:paraId="57E8E5E1" w14:textId="77777777" w:rsidTr="00BA3560">
        <w:trPr>
          <w:jc w:val="center"/>
        </w:trPr>
        <w:tc>
          <w:tcPr>
            <w:tcW w:w="756" w:type="pct"/>
            <w:gridSpan w:val="2"/>
            <w:shd w:val="clear" w:color="auto" w:fill="auto"/>
          </w:tcPr>
          <w:p w14:paraId="23EE00A7" w14:textId="77777777" w:rsidR="00762EDE" w:rsidRPr="00CC2E86" w:rsidRDefault="00762EDE" w:rsidP="00584223">
            <w:pPr>
              <w:pStyle w:val="TableText"/>
            </w:pPr>
            <w:r w:rsidRPr="00CC2E86">
              <w:rPr>
                <w:i/>
                <w:iCs/>
              </w:rPr>
              <w:t>Piezodorus hybneri</w:t>
            </w:r>
            <w:r w:rsidRPr="00CC2E86">
              <w:t xml:space="preserve"> (Gmelin, 1790)</w:t>
            </w:r>
          </w:p>
          <w:p w14:paraId="7C9BB98A" w14:textId="77777777" w:rsidR="00762EDE" w:rsidRPr="00CC2E86" w:rsidRDefault="00762EDE" w:rsidP="00584223">
            <w:pPr>
              <w:pStyle w:val="TableText"/>
            </w:pPr>
            <w:r w:rsidRPr="00CC2E86">
              <w:t>[Pentatomidae]</w:t>
            </w:r>
          </w:p>
          <w:p w14:paraId="7D29F025" w14:textId="77777777" w:rsidR="00762EDE" w:rsidRPr="00CC2E86" w:rsidRDefault="00762EDE" w:rsidP="00584223">
            <w:pPr>
              <w:pStyle w:val="TableText"/>
              <w:rPr>
                <w:rStyle w:val="Emphasis"/>
              </w:rPr>
            </w:pPr>
            <w:r w:rsidRPr="00CC2E86">
              <w:t>Legume stink bug; Red-banded shield bug</w:t>
            </w:r>
          </w:p>
        </w:tc>
        <w:tc>
          <w:tcPr>
            <w:tcW w:w="510" w:type="pct"/>
            <w:gridSpan w:val="2"/>
            <w:shd w:val="clear" w:color="auto" w:fill="auto"/>
          </w:tcPr>
          <w:p w14:paraId="4CEEB5F3" w14:textId="1FE1D247" w:rsidR="00762EDE" w:rsidRPr="00CC2E86" w:rsidRDefault="00762EDE" w:rsidP="00584223">
            <w:pPr>
              <w:pStyle w:val="TableText"/>
            </w:pPr>
            <w:r w:rsidRPr="00CC2E86">
              <w:t xml:space="preserve">Yes </w:t>
            </w:r>
            <w:r w:rsidR="00703A5F">
              <w:fldChar w:fldCharType="begin" w:fldLock="1"/>
            </w:r>
            <w:r w:rsidR="00BD75F2">
              <w:instrText xml:space="preserve"> ADDIN EN.CITE &lt;EndNote&gt;&lt;Cite&gt;&lt;Author&gt;Parveen&lt;/Author&gt;&lt;Year&gt;2015&lt;/Year&gt;&lt;RecNum&gt;40684&lt;/RecNum&gt;&lt;DisplayText&gt;(Parveen et al. 2015)&lt;/DisplayText&gt;&lt;record&gt;&lt;rec-number&gt;40684&lt;/rec-number&gt;&lt;foreign-keys&gt;&lt;key app="EN" db-id="pxwxw0er9zv2fxezxdk5tt5utz5p5vtrwdv0" timestamp="1603776876"&gt;40684&lt;/key&gt;&lt;/foreign-keys&gt;&lt;ref-type name="Journal Articles"&gt;17&lt;/ref-type&gt;&lt;contributors&gt;&lt;authors&gt;&lt;author&gt;Parveen, S.&lt;/author&gt;&lt;author&gt;Ahmad, A.&lt;/author&gt;&lt;author&gt;&lt;style face="normal" font="default" size="100%"&gt;Broż&lt;/style&gt;&lt;style face="normal" font="default" charset="238" size="100%"&gt;ek, J.&lt;/style&gt;&lt;/author&gt;&lt;author&gt;&lt;style face="normal" font="default" charset="238" size="100%"&gt;Ramamurthy, V.V.&lt;/style&gt;&lt;/author&gt;&lt;/authors&gt;&lt;/contributors&gt;&lt;titles&gt;&lt;title&gt;Morphological diversity of the labial sensilla of phytophagous and predatory Pentatomidae (Hemiptera: Heteroptera), with reference to their possible functions&lt;/title&gt;&lt;secondary-title&gt;Zootaxa&lt;/secondary-title&gt;&lt;/titles&gt;&lt;periodical&gt;&lt;full-title&gt;Zootaxa&lt;/full-title&gt;&lt;/periodical&gt;&lt;pages&gt;359-372&lt;/pages&gt;&lt;volume&gt;4039&lt;/volume&gt;&lt;number&gt;2&lt;/number&gt;&lt;keywords&gt;&lt;keyword&gt;Pentatominae&lt;/keyword&gt;&lt;keyword&gt;phytophagous&lt;/keyword&gt;&lt;keyword&gt;Dolycoris indicus (Stal)&lt;/keyword&gt;&lt;keyword&gt;Plautia crossota (Dallas)&lt;/keyword&gt;&lt;keyword&gt;Piezodorus hybneri (Gmelin)&lt;/keyword&gt;&lt;keyword&gt;Asopinae&lt;/keyword&gt;&lt;keyword&gt;predatory&lt;/keyword&gt;&lt;keyword&gt;Perillus bioculatus (Fabricius)&lt;/keyword&gt;&lt;keyword&gt;Eocanthecona furcellata (Wolff)&lt;/keyword&gt;&lt;/keywords&gt;&lt;dates&gt;&lt;year&gt;2015&lt;/year&gt;&lt;pub-dates&gt;&lt;date&gt;Nov 4&lt;/date&gt;&lt;/pub-dates&gt;&lt;/dates&gt;&lt;isbn&gt;1175-5326; 1175-5334&lt;/isbn&gt;&lt;accession-num&gt;ZOOREC:ZOOR15201007171&lt;/accession-num&gt;&lt;urls&gt;&lt;related-urls&gt;&lt;url&gt;&lt;style face="underline" font="default" size="100%"&gt;&amp;lt;Go to ISI&amp;gt;://ZOOREC:ZOOR15201007171&lt;/style&gt;&lt;/url&gt;&lt;/related-urls&gt;&lt;pdf-urls&gt;&lt;url&gt;file://J:\E Library\Plant Catalogue\P\Parveen et al 2015 EN40684.pdf&lt;/url&gt;&lt;/pdf-urls&gt;&lt;/urls&gt;&lt;custom1&gt;Fresh Okra from India MH&lt;/custom1&gt;&lt;electronic-resource-num&gt;DOI 10.11646/zootaxa.4039.2.9&lt;/electronic-resource-num&gt;&lt;/record&gt;&lt;/Cite&gt;&lt;/EndNote&gt;</w:instrText>
            </w:r>
            <w:r w:rsidR="00703A5F">
              <w:fldChar w:fldCharType="separate"/>
            </w:r>
            <w:r w:rsidR="00703A5F">
              <w:rPr>
                <w:noProof/>
              </w:rPr>
              <w:t>(</w:t>
            </w:r>
            <w:hyperlink w:anchor="_ENREF_337" w:tooltip="Parveen, 2015 #40684" w:history="1">
              <w:r w:rsidR="00212F52">
                <w:rPr>
                  <w:noProof/>
                </w:rPr>
                <w:t>Parveen et al. 2015</w:t>
              </w:r>
            </w:hyperlink>
            <w:r w:rsidR="00703A5F">
              <w:rPr>
                <w:noProof/>
              </w:rPr>
              <w:t>)</w:t>
            </w:r>
            <w:r w:rsidR="00703A5F">
              <w:fldChar w:fldCharType="end"/>
            </w:r>
          </w:p>
        </w:tc>
        <w:tc>
          <w:tcPr>
            <w:tcW w:w="607" w:type="pct"/>
            <w:gridSpan w:val="2"/>
            <w:shd w:val="clear" w:color="auto" w:fill="auto"/>
          </w:tcPr>
          <w:p w14:paraId="7CC70483" w14:textId="199B807A" w:rsidR="00762EDE" w:rsidRPr="00CC2E86" w:rsidRDefault="00762EDE" w:rsidP="00584223">
            <w:pPr>
              <w:pStyle w:val="TableText"/>
            </w:pPr>
            <w:r w:rsidRPr="00CC2E86">
              <w:t xml:space="preserve">Yes. NSW, NT, SA, Qld, Vic., ACT, WA </w:t>
            </w:r>
            <w:r w:rsidR="00703A5F">
              <w:fldChar w:fldCharType="begin" w:fldLock="1"/>
            </w:r>
            <w:r w:rsidR="00C92B7C">
              <w:instrText xml:space="preserve"> ADDIN EN.CITE &lt;EndNote&gt;&lt;Cite&gt;&lt;Author&gt;APPD&lt;/Author&gt;&lt;Year&gt;2022&lt;/Year&gt;&lt;RecNum&gt;45363&lt;/RecNum&gt;&lt;DisplayText&gt;(ALA 2023; 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Cite&gt;&lt;Author&gt;ALA&lt;/Author&gt;&lt;Year&gt;2023&lt;/Year&gt;&lt;RecNum&gt;48557&lt;/RecNum&gt;&lt;record&gt;&lt;rec-number&gt;48557&lt;/rec-number&gt;&lt;foreign-keys&gt;&lt;key app="EN" db-id="pxwxw0er9zv2fxezxdk5tt5utz5p5vtrwdv0" timestamp="1672695234"&gt;48557&lt;/key&gt;&lt;/foreign-keys&gt;&lt;ref-type name="Databases"&gt;45&lt;/ref-type&gt;&lt;contributors&gt;&lt;authors&gt;&lt;author&gt;ALA,&lt;/author&gt;&lt;/authors&gt;&lt;/contributors&gt;&lt;titles&gt;&lt;title&gt;Atlas of Living Australia (ALA)&lt;/title&gt;&lt;/titles&gt;&lt;keywords&gt;&lt;keyword&gt;Australia&lt;/keyword&gt;&lt;keyword&gt;Entry&lt;/keyword&gt;&lt;keyword&gt;Database&lt;/keyword&gt;&lt;/keywords&gt;&lt;dates&gt;&lt;year&gt;2023&lt;/year&gt;&lt;pub-dates&gt;&lt;date&gt;2023&lt;/date&gt;&lt;/pub-dates&gt;&lt;/dates&gt;&lt;pub-location&gt;Canberra, Australia&lt;/pub-location&gt;&lt;publisher&gt;Commonwealth Scientific and Industrial Research Organisation (CSIRO)&lt;/publisher&gt;&lt;urls&gt;&lt;related-urls&gt;&lt;url&gt;https://www.ala.org.au/&lt;/url&gt;&lt;/related-urls&gt;&lt;/urls&gt;&lt;custom1&gt;updated_RG&lt;/custom1&gt;&lt;/record&gt;&lt;/Cite&gt;&lt;/EndNote&gt;</w:instrText>
            </w:r>
            <w:r w:rsidR="00703A5F">
              <w:fldChar w:fldCharType="separate"/>
            </w:r>
            <w:r w:rsidR="0048118E">
              <w:rPr>
                <w:noProof/>
              </w:rPr>
              <w:t>(</w:t>
            </w:r>
            <w:hyperlink w:anchor="_ENREF_4" w:tooltip="ALA, 2023 #48557" w:history="1">
              <w:r w:rsidR="00212F52">
                <w:rPr>
                  <w:noProof/>
                </w:rPr>
                <w:t>ALA 2023</w:t>
              </w:r>
            </w:hyperlink>
            <w:r w:rsidR="0048118E">
              <w:rPr>
                <w:noProof/>
              </w:rPr>
              <w:t xml:space="preserve">; </w:t>
            </w:r>
            <w:hyperlink w:anchor="_ENREF_18" w:tooltip="APPD, 2022 #45363" w:history="1">
              <w:r w:rsidR="00212F52">
                <w:rPr>
                  <w:noProof/>
                </w:rPr>
                <w:t>APPD 2022</w:t>
              </w:r>
            </w:hyperlink>
            <w:r w:rsidR="0048118E">
              <w:rPr>
                <w:noProof/>
              </w:rPr>
              <w:t>)</w:t>
            </w:r>
            <w:r w:rsidR="00703A5F">
              <w:fldChar w:fldCharType="end"/>
            </w:r>
          </w:p>
        </w:tc>
        <w:tc>
          <w:tcPr>
            <w:tcW w:w="810" w:type="pct"/>
            <w:gridSpan w:val="3"/>
            <w:shd w:val="clear" w:color="auto" w:fill="auto"/>
          </w:tcPr>
          <w:p w14:paraId="7A05229A" w14:textId="77777777" w:rsidR="00762EDE" w:rsidRPr="00CC2E86" w:rsidRDefault="00762EDE" w:rsidP="00584223">
            <w:pPr>
              <w:pStyle w:val="TableText"/>
            </w:pPr>
            <w:r w:rsidRPr="00CC2E86">
              <w:t>Assessment not required</w:t>
            </w:r>
          </w:p>
        </w:tc>
        <w:tc>
          <w:tcPr>
            <w:tcW w:w="713" w:type="pct"/>
            <w:gridSpan w:val="3"/>
          </w:tcPr>
          <w:p w14:paraId="320D6874" w14:textId="77777777" w:rsidR="00762EDE" w:rsidRPr="00CC2E86" w:rsidRDefault="00762EDE" w:rsidP="00584223">
            <w:pPr>
              <w:pStyle w:val="TableText"/>
            </w:pPr>
            <w:r w:rsidRPr="00CC2E86">
              <w:t>Assessment not required</w:t>
            </w:r>
          </w:p>
        </w:tc>
        <w:tc>
          <w:tcPr>
            <w:tcW w:w="605" w:type="pct"/>
            <w:gridSpan w:val="3"/>
            <w:shd w:val="clear" w:color="auto" w:fill="auto"/>
          </w:tcPr>
          <w:p w14:paraId="476D0361" w14:textId="77777777" w:rsidR="00762EDE" w:rsidRPr="00CC2E86" w:rsidRDefault="00762EDE" w:rsidP="00584223">
            <w:pPr>
              <w:pStyle w:val="TableText"/>
            </w:pPr>
            <w:r w:rsidRPr="00CC2E86">
              <w:t>Assessment not required</w:t>
            </w:r>
          </w:p>
        </w:tc>
        <w:tc>
          <w:tcPr>
            <w:tcW w:w="555" w:type="pct"/>
            <w:gridSpan w:val="2"/>
            <w:shd w:val="clear" w:color="auto" w:fill="auto"/>
          </w:tcPr>
          <w:p w14:paraId="3C2786E4" w14:textId="77777777" w:rsidR="00762EDE" w:rsidRPr="00CC2E86" w:rsidRDefault="00762EDE" w:rsidP="00584223">
            <w:pPr>
              <w:pStyle w:val="TableText"/>
            </w:pPr>
            <w:r w:rsidRPr="00CC2E86">
              <w:t>Assessment not required</w:t>
            </w:r>
          </w:p>
        </w:tc>
        <w:tc>
          <w:tcPr>
            <w:tcW w:w="444" w:type="pct"/>
            <w:gridSpan w:val="2"/>
            <w:shd w:val="clear" w:color="auto" w:fill="auto"/>
          </w:tcPr>
          <w:p w14:paraId="536EACD2" w14:textId="77777777" w:rsidR="00762EDE" w:rsidRPr="00CC2E86" w:rsidRDefault="00762EDE" w:rsidP="00584223">
            <w:pPr>
              <w:pStyle w:val="TableText"/>
            </w:pPr>
            <w:r w:rsidRPr="00CC2E86">
              <w:t>No</w:t>
            </w:r>
          </w:p>
        </w:tc>
      </w:tr>
      <w:tr w:rsidR="00CD07F8" w:rsidRPr="00CC2E86" w14:paraId="6386D06D" w14:textId="77777777" w:rsidTr="00BA3560">
        <w:trPr>
          <w:jc w:val="center"/>
        </w:trPr>
        <w:tc>
          <w:tcPr>
            <w:tcW w:w="756" w:type="pct"/>
            <w:gridSpan w:val="2"/>
            <w:shd w:val="clear" w:color="auto" w:fill="auto"/>
          </w:tcPr>
          <w:p w14:paraId="1CC7D0AB" w14:textId="77777777" w:rsidR="00762EDE" w:rsidRPr="00CC2E86" w:rsidRDefault="00762EDE" w:rsidP="00584223">
            <w:pPr>
              <w:pStyle w:val="TableText"/>
            </w:pPr>
            <w:r w:rsidRPr="00CC2E86">
              <w:rPr>
                <w:i/>
                <w:iCs/>
              </w:rPr>
              <w:t xml:space="preserve">Pinnaspis strachani </w:t>
            </w:r>
            <w:r w:rsidRPr="00CC2E86">
              <w:t>(Cooley, 1899)</w:t>
            </w:r>
          </w:p>
          <w:p w14:paraId="389CE120" w14:textId="77777777" w:rsidR="00762EDE" w:rsidRPr="00CC2E86" w:rsidRDefault="00762EDE" w:rsidP="00584223">
            <w:pPr>
              <w:pStyle w:val="TableText"/>
            </w:pPr>
            <w:r w:rsidRPr="00CC2E86">
              <w:t xml:space="preserve">Synonym(s): </w:t>
            </w:r>
            <w:r w:rsidRPr="00CC2E86">
              <w:rPr>
                <w:i/>
                <w:iCs/>
              </w:rPr>
              <w:t>Hemichionaspis strachani</w:t>
            </w:r>
            <w:r w:rsidRPr="00CC2E86">
              <w:t>, 1899</w:t>
            </w:r>
          </w:p>
          <w:p w14:paraId="75755A85" w14:textId="77777777" w:rsidR="00762EDE" w:rsidRPr="00CC2E86" w:rsidRDefault="00762EDE" w:rsidP="00584223">
            <w:pPr>
              <w:pStyle w:val="TableText"/>
            </w:pPr>
            <w:r w:rsidRPr="00CC2E86">
              <w:t>[Diaspididae]</w:t>
            </w:r>
          </w:p>
          <w:p w14:paraId="321E8E9D" w14:textId="77777777" w:rsidR="00762EDE" w:rsidRPr="00CC2E86" w:rsidRDefault="00762EDE" w:rsidP="00584223">
            <w:pPr>
              <w:pStyle w:val="TableText"/>
              <w:rPr>
                <w:rStyle w:val="Emphasis"/>
              </w:rPr>
            </w:pPr>
            <w:r w:rsidRPr="00CC2E86">
              <w:t>Lesser snow scale; Hibiscus snow scale</w:t>
            </w:r>
          </w:p>
        </w:tc>
        <w:tc>
          <w:tcPr>
            <w:tcW w:w="510" w:type="pct"/>
            <w:gridSpan w:val="2"/>
            <w:shd w:val="clear" w:color="auto" w:fill="auto"/>
          </w:tcPr>
          <w:p w14:paraId="5951DEE5" w14:textId="4C69C670" w:rsidR="00762EDE" w:rsidRPr="00CC2E86" w:rsidRDefault="00762EDE" w:rsidP="00584223">
            <w:pPr>
              <w:pStyle w:val="TableText"/>
            </w:pPr>
            <w:r w:rsidRPr="00CC2E86">
              <w:t xml:space="preserve">Yes </w:t>
            </w:r>
            <w:r w:rsidR="00703A5F">
              <w:fldChar w:fldCharType="begin" w:fldLock="1"/>
            </w:r>
            <w:r w:rsidR="00C92B7C">
              <w:instrText xml:space="preserve"> ADDIN EN.CITE &lt;EndNote&gt;&lt;Cite&gt;&lt;Author&gt;Suresh&lt;/Author&gt;&lt;Year&gt;1996&lt;/Year&gt;&lt;RecNum&gt;19665&lt;/RecNum&gt;&lt;DisplayText&gt;(Suresh &amp;amp; Mohanasundaram 1996)&lt;/DisplayText&gt;&lt;record&gt;&lt;rec-number&gt;19665&lt;/rec-number&gt;&lt;foreign-keys&gt;&lt;key app="EN" db-id="pxwxw0er9zv2fxezxdk5tt5utz5p5vtrwdv0" timestamp="1451972809"&gt;19665&lt;/key&gt;&lt;/foreign-keys&gt;&lt;ref-type name="Journal Articles"&gt;17&lt;/ref-type&gt;&lt;contributors&gt;&lt;authors&gt;&lt;author&gt;Suresh,S.&lt;/author&gt;&lt;author&gt;Mohanasundaram,M.&lt;/author&gt;&lt;/authors&gt;&lt;/contributors&gt;&lt;titles&gt;&lt;title&gt;Coccoid (Coccoidea: Homoptera) fauna of Tamil Nadu, India&lt;/title&gt;&lt;secondary-title&gt;Journal of Entomological Research&lt;/secondary-title&gt;&lt;/titles&gt;&lt;periodical&gt;&lt;full-title&gt;Journal of Entomological Research&lt;/full-title&gt;&lt;/periodical&gt;&lt;pages&gt;233-274&lt;/pages&gt;&lt;volume&gt;20&lt;/volume&gt;&lt;number&gt;3&lt;/number&gt;&lt;keywords&gt;&lt;keyword&gt;Coccoidea&lt;/keyword&gt;&lt;keyword&gt;Fauna&lt;/keyword&gt;&lt;keyword&gt;Homoptera&lt;/keyword&gt;&lt;keyword&gt;India&lt;/keyword&gt;&lt;keyword&gt;Mealybug&lt;/keyword&gt;&lt;/keywords&gt;&lt;dates&gt;&lt;year&gt;1996&lt;/year&gt;&lt;/dates&gt;&lt;orig-pub&gt;&lt;style face="underline" font="default" size="100%"&gt;J:\E Library\Plant Catalogue\S&lt;/style&gt;&lt;/orig-pub&gt;&lt;label&gt;84015&lt;/label&gt;&lt;urls&gt;&lt;/urls&gt;&lt;custom1&gt;Indian table grapes js&lt;/custom1&gt;&lt;/record&gt;&lt;/Cite&gt;&lt;/EndNote&gt;</w:instrText>
            </w:r>
            <w:r w:rsidR="00703A5F">
              <w:fldChar w:fldCharType="separate"/>
            </w:r>
            <w:r w:rsidR="00703A5F">
              <w:rPr>
                <w:noProof/>
              </w:rPr>
              <w:t>(</w:t>
            </w:r>
            <w:hyperlink w:anchor="_ENREF_436" w:tooltip="Suresh, 1996 #19665" w:history="1">
              <w:r w:rsidR="00212F52">
                <w:rPr>
                  <w:noProof/>
                </w:rPr>
                <w:t>Suresh &amp; Mohanasundaram 1996</w:t>
              </w:r>
            </w:hyperlink>
            <w:r w:rsidR="00703A5F">
              <w:rPr>
                <w:noProof/>
              </w:rPr>
              <w:t>)</w:t>
            </w:r>
            <w:r w:rsidR="00703A5F">
              <w:fldChar w:fldCharType="end"/>
            </w:r>
          </w:p>
        </w:tc>
        <w:tc>
          <w:tcPr>
            <w:tcW w:w="607" w:type="pct"/>
            <w:gridSpan w:val="2"/>
            <w:shd w:val="clear" w:color="auto" w:fill="auto"/>
          </w:tcPr>
          <w:p w14:paraId="34E0EA6F" w14:textId="29E7B958" w:rsidR="00762EDE" w:rsidRPr="00CC2E86" w:rsidRDefault="00762EDE" w:rsidP="00584223">
            <w:pPr>
              <w:pStyle w:val="TableText"/>
            </w:pPr>
            <w:r w:rsidRPr="00CC2E86">
              <w:t xml:space="preserve">Yes. NT, Qld, WA </w:t>
            </w:r>
            <w:r w:rsidR="00703A5F">
              <w:fldChar w:fldCharType="begin" w:fldLock="1">
                <w:fldData xml:space="preserve">PEVuZE5vdGU+PENpdGU+PEF1dGhvcj5BUFBEPC9BdXRob3I+PFllYXI+MjAyMjwvWWVhcj48UmVj
TnVtPjQ1MzYzPC9SZWNOdW0+PERpc3BsYXlUZXh0PihBUFBEIDIwMjI7IEdvdmVybm1lbnQgb2Yg
V2VzdGVybiBBdXN0cmFsaWEgMjAyMik8L0Rpc3BsYXlUZXh0PjxyZWNvcmQ+PHJlYy1udW1iZXI+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dGU+PC9FbmROb3RlPgB=
</w:fldData>
              </w:fldChar>
            </w:r>
            <w:r w:rsidR="00C92B7C">
              <w:instrText xml:space="preserve"> ADDIN EN.CITE </w:instrText>
            </w:r>
            <w:r w:rsidR="00C92B7C">
              <w:fldChar w:fldCharType="begin">
                <w:fldData xml:space="preserve">PEVuZE5vdGU+PENpdGU+PEF1dGhvcj5BUFBEPC9BdXRob3I+PFllYXI+MjAyMjwvWWVhcj48UmVj
TnVtPjQ1MzYzPC9SZWNOdW0+PERpc3BsYXlUZXh0PihBUFBEIDIwMjI7IEdvdmVybm1lbnQgb2Yg
V2VzdGVybiBBdXN0cmFsaWEgMjAyMik8L0Rpc3BsYXlUZXh0PjxyZWNvcmQ+PHJlYy1udW1iZXI+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dGU+PC9FbmROb3RlPgB=
</w:fldData>
              </w:fldChar>
            </w:r>
            <w:r w:rsidR="00C92B7C">
              <w:instrText xml:space="preserve"> ADDIN EN.CITE.DATA </w:instrText>
            </w:r>
            <w:r w:rsidR="00C92B7C">
              <w:fldChar w:fldCharType="end"/>
            </w:r>
            <w:r w:rsidR="00703A5F">
              <w:fldChar w:fldCharType="separate"/>
            </w:r>
            <w:r w:rsidR="00703A5F">
              <w:rPr>
                <w:noProof/>
              </w:rPr>
              <w:t>(</w:t>
            </w:r>
            <w:hyperlink w:anchor="_ENREF_18" w:tooltip="APPD, 2022 #45363" w:history="1">
              <w:r w:rsidR="00212F52">
                <w:rPr>
                  <w:noProof/>
                </w:rPr>
                <w:t>APPD 2022</w:t>
              </w:r>
            </w:hyperlink>
            <w:r w:rsidR="00703A5F">
              <w:rPr>
                <w:noProof/>
              </w:rPr>
              <w:t xml:space="preserve">; </w:t>
            </w:r>
            <w:hyperlink w:anchor="_ENREF_170" w:tooltip="Government of Western Australia, 2022 #45473" w:history="1">
              <w:r w:rsidR="00212F52">
                <w:rPr>
                  <w:noProof/>
                </w:rPr>
                <w:t>Government of Western Australia 2022</w:t>
              </w:r>
            </w:hyperlink>
            <w:r w:rsidR="00703A5F">
              <w:rPr>
                <w:noProof/>
              </w:rPr>
              <w:t>)</w:t>
            </w:r>
            <w:r w:rsidR="00703A5F">
              <w:fldChar w:fldCharType="end"/>
            </w:r>
          </w:p>
        </w:tc>
        <w:tc>
          <w:tcPr>
            <w:tcW w:w="810" w:type="pct"/>
            <w:gridSpan w:val="3"/>
            <w:shd w:val="clear" w:color="auto" w:fill="auto"/>
          </w:tcPr>
          <w:p w14:paraId="338E65BD" w14:textId="77777777" w:rsidR="00762EDE" w:rsidRPr="00CC2E86" w:rsidRDefault="00762EDE" w:rsidP="00584223">
            <w:pPr>
              <w:pStyle w:val="TableText"/>
            </w:pPr>
            <w:r w:rsidRPr="00CC2E86">
              <w:t>Assessment not required</w:t>
            </w:r>
          </w:p>
        </w:tc>
        <w:tc>
          <w:tcPr>
            <w:tcW w:w="713" w:type="pct"/>
            <w:gridSpan w:val="3"/>
          </w:tcPr>
          <w:p w14:paraId="78E1CD16" w14:textId="77777777" w:rsidR="00762EDE" w:rsidRPr="00CC2E86" w:rsidRDefault="00762EDE" w:rsidP="00584223">
            <w:pPr>
              <w:pStyle w:val="TableText"/>
            </w:pPr>
            <w:r w:rsidRPr="00CC2E86">
              <w:t>Assessment not required</w:t>
            </w:r>
          </w:p>
        </w:tc>
        <w:tc>
          <w:tcPr>
            <w:tcW w:w="605" w:type="pct"/>
            <w:gridSpan w:val="3"/>
            <w:shd w:val="clear" w:color="auto" w:fill="auto"/>
          </w:tcPr>
          <w:p w14:paraId="0985C57F" w14:textId="77777777" w:rsidR="00762EDE" w:rsidRPr="00CC2E86" w:rsidRDefault="00762EDE" w:rsidP="00584223">
            <w:pPr>
              <w:pStyle w:val="TableText"/>
            </w:pPr>
            <w:r w:rsidRPr="00CC2E86">
              <w:t>Assessment not required</w:t>
            </w:r>
          </w:p>
        </w:tc>
        <w:tc>
          <w:tcPr>
            <w:tcW w:w="555" w:type="pct"/>
            <w:gridSpan w:val="2"/>
            <w:shd w:val="clear" w:color="auto" w:fill="auto"/>
          </w:tcPr>
          <w:p w14:paraId="6BF66064" w14:textId="77777777" w:rsidR="00762EDE" w:rsidRPr="00CC2E86" w:rsidRDefault="00762EDE" w:rsidP="00584223">
            <w:pPr>
              <w:pStyle w:val="TableText"/>
            </w:pPr>
            <w:r w:rsidRPr="00CC2E86">
              <w:t>Assessment not required</w:t>
            </w:r>
          </w:p>
        </w:tc>
        <w:tc>
          <w:tcPr>
            <w:tcW w:w="444" w:type="pct"/>
            <w:gridSpan w:val="2"/>
            <w:shd w:val="clear" w:color="auto" w:fill="auto"/>
          </w:tcPr>
          <w:p w14:paraId="65DCD290" w14:textId="77777777" w:rsidR="00762EDE" w:rsidRPr="00CC2E86" w:rsidRDefault="00762EDE" w:rsidP="00584223">
            <w:pPr>
              <w:pStyle w:val="TableText"/>
            </w:pPr>
            <w:r w:rsidRPr="00CC2E86">
              <w:t>No</w:t>
            </w:r>
          </w:p>
        </w:tc>
      </w:tr>
      <w:tr w:rsidR="00CD07F8" w:rsidRPr="00CC2E86" w14:paraId="5B476D49" w14:textId="77777777" w:rsidTr="00BA3560">
        <w:trPr>
          <w:jc w:val="center"/>
        </w:trPr>
        <w:tc>
          <w:tcPr>
            <w:tcW w:w="756" w:type="pct"/>
            <w:gridSpan w:val="2"/>
            <w:shd w:val="clear" w:color="auto" w:fill="auto"/>
          </w:tcPr>
          <w:p w14:paraId="45F6D7F0" w14:textId="77777777" w:rsidR="00762EDE" w:rsidRPr="008163D7" w:rsidRDefault="00762EDE" w:rsidP="00781882">
            <w:pPr>
              <w:pStyle w:val="TableText"/>
              <w:pageBreakBefore/>
              <w:rPr>
                <w:lang w:val="pt-BR"/>
              </w:rPr>
            </w:pPr>
            <w:r w:rsidRPr="008163D7">
              <w:rPr>
                <w:i/>
                <w:iCs/>
                <w:lang w:val="pt-BR"/>
              </w:rPr>
              <w:t>Pseudaulacaspis pentagona</w:t>
            </w:r>
            <w:r w:rsidRPr="008163D7">
              <w:rPr>
                <w:lang w:val="pt-BR"/>
              </w:rPr>
              <w:t xml:space="preserve"> (Targioni Tozzetti, 1886) </w:t>
            </w:r>
          </w:p>
          <w:p w14:paraId="29C6F312" w14:textId="77777777" w:rsidR="00762EDE" w:rsidRPr="008163D7" w:rsidRDefault="00762EDE" w:rsidP="00781882">
            <w:pPr>
              <w:pStyle w:val="TableText"/>
              <w:pageBreakBefore/>
              <w:rPr>
                <w:lang w:val="pt-BR"/>
              </w:rPr>
            </w:pPr>
            <w:r w:rsidRPr="008163D7">
              <w:rPr>
                <w:lang w:val="pt-BR"/>
              </w:rPr>
              <w:t xml:space="preserve">Synonym(s): </w:t>
            </w:r>
            <w:r w:rsidRPr="008163D7">
              <w:rPr>
                <w:i/>
                <w:iCs/>
                <w:lang w:val="pt-BR"/>
              </w:rPr>
              <w:t xml:space="preserve">Diaspis pentagona </w:t>
            </w:r>
            <w:r w:rsidRPr="008163D7">
              <w:rPr>
                <w:lang w:val="pt-BR"/>
              </w:rPr>
              <w:t>Targioni Tozzetti, 1886</w:t>
            </w:r>
          </w:p>
          <w:p w14:paraId="5067CE0F" w14:textId="77777777" w:rsidR="00762EDE" w:rsidRPr="00674833" w:rsidRDefault="00762EDE" w:rsidP="00781882">
            <w:pPr>
              <w:pStyle w:val="TableText"/>
              <w:pageBreakBefore/>
            </w:pPr>
            <w:r w:rsidRPr="00674833">
              <w:t>[Diaspididae]</w:t>
            </w:r>
          </w:p>
          <w:p w14:paraId="3958EB18" w14:textId="77777777" w:rsidR="00762EDE" w:rsidRPr="008163D7" w:rsidRDefault="00762EDE" w:rsidP="00781882">
            <w:pPr>
              <w:pStyle w:val="TableText"/>
              <w:pageBreakBefore/>
              <w:rPr>
                <w:rStyle w:val="Emphasis"/>
                <w:i w:val="0"/>
                <w:iCs w:val="0"/>
              </w:rPr>
            </w:pPr>
            <w:r w:rsidRPr="00674833">
              <w:t>Mulberry scale; White peach scale</w:t>
            </w:r>
          </w:p>
        </w:tc>
        <w:tc>
          <w:tcPr>
            <w:tcW w:w="510" w:type="pct"/>
            <w:gridSpan w:val="2"/>
            <w:shd w:val="clear" w:color="auto" w:fill="auto"/>
          </w:tcPr>
          <w:p w14:paraId="233FC2CD" w14:textId="171CEDCA" w:rsidR="00762EDE" w:rsidRPr="00674833" w:rsidRDefault="00762EDE" w:rsidP="00781882">
            <w:pPr>
              <w:pStyle w:val="TableText"/>
              <w:pageBreakBefore/>
            </w:pPr>
            <w:r w:rsidRPr="00674833">
              <w:t xml:space="preserve">Yes </w:t>
            </w:r>
            <w:r w:rsidR="00703A5F" w:rsidRPr="00674833">
              <w:fldChar w:fldCharType="begin" w:fldLock="1"/>
            </w:r>
            <w:r w:rsidR="00C92B7C">
              <w:instrText xml:space="preserve"> ADDIN EN.CITE &lt;EndNote&gt;&lt;Cite&gt;&lt;Author&gt;Nakahara&lt;/Author&gt;&lt;Year&gt;1982&lt;/Year&gt;&lt;RecNum&gt;3117&lt;/RecNum&gt;&lt;DisplayText&gt;(Nakahara 1982)&lt;/DisplayText&gt;&lt;record&gt;&lt;rec-number&gt;3117&lt;/rec-number&gt;&lt;foreign-keys&gt;&lt;key app="EN" db-id="pxwxw0er9zv2fxezxdk5tt5utz5p5vtrwdv0" timestamp="1451972445"&gt;3117&lt;/key&gt;&lt;/foreign-keys&gt;&lt;ref-type name="Reports"&gt;27&lt;/ref-type&gt;&lt;contributors&gt;&lt;authors&gt;&lt;author&gt;Nakahara,S.&lt;/author&gt;&lt;/authors&gt;&lt;/contributors&gt;&lt;titles&gt;&lt;title&gt;Checklist of the armored scales (Homoptera: Diaspididae) of the conterminous United States&lt;/title&gt;&lt;/titles&gt;&lt;pages&gt;1-110&lt;/pages&gt;&lt;keywords&gt;&lt;keyword&gt;Checklists&lt;/keyword&gt;&lt;keyword&gt;DAFF&lt;/keyword&gt;&lt;keyword&gt;Diaspididae&lt;/keyword&gt;&lt;keyword&gt;Homoptera&lt;/keyword&gt;&lt;keyword&gt;Scales&lt;/keyword&gt;&lt;keyword&gt;United States of America&lt;/keyword&gt;&lt;/keywords&gt;&lt;dates&gt;&lt;year&gt;1982&lt;/year&gt;&lt;/dates&gt;&lt;pub-location&gt;Hoboken&lt;/pub-location&gt;&lt;publisher&gt;United States Department of Agriculture&lt;/publisher&gt;&lt;label&gt;14423&lt;/label&gt;&lt;urls&gt;&lt;/urls&gt;&lt;custom1&gt;AMES avocados summerfruits and cherries gm/Fiji chillies js&lt;/custom1&gt;&lt;/record&gt;&lt;/Cite&gt;&lt;/EndNote&gt;</w:instrText>
            </w:r>
            <w:r w:rsidR="00703A5F" w:rsidRPr="00674833">
              <w:fldChar w:fldCharType="separate"/>
            </w:r>
            <w:r w:rsidR="00703A5F" w:rsidRPr="00674833">
              <w:rPr>
                <w:noProof/>
              </w:rPr>
              <w:t>(</w:t>
            </w:r>
            <w:hyperlink w:anchor="_ENREF_318" w:tooltip="Nakahara, 1982 #3117" w:history="1">
              <w:r w:rsidR="00212F52" w:rsidRPr="00674833">
                <w:rPr>
                  <w:noProof/>
                </w:rPr>
                <w:t>Nakahara 1982</w:t>
              </w:r>
            </w:hyperlink>
            <w:r w:rsidR="00703A5F" w:rsidRPr="00674833">
              <w:rPr>
                <w:noProof/>
              </w:rPr>
              <w:t>)</w:t>
            </w:r>
            <w:r w:rsidR="00703A5F" w:rsidRPr="00674833">
              <w:fldChar w:fldCharType="end"/>
            </w:r>
          </w:p>
        </w:tc>
        <w:tc>
          <w:tcPr>
            <w:tcW w:w="607" w:type="pct"/>
            <w:gridSpan w:val="2"/>
            <w:shd w:val="clear" w:color="auto" w:fill="auto"/>
          </w:tcPr>
          <w:p w14:paraId="6020E619" w14:textId="1BE2765F" w:rsidR="00762EDE" w:rsidRPr="00674833" w:rsidRDefault="00762EDE" w:rsidP="00781882">
            <w:pPr>
              <w:pStyle w:val="TableText"/>
              <w:pageBreakBefore/>
            </w:pPr>
            <w:r w:rsidRPr="00674833">
              <w:t xml:space="preserve">Yes. </w:t>
            </w:r>
            <w:r w:rsidR="00281A59" w:rsidRPr="00674833">
              <w:t xml:space="preserve">Under official control (Regional) for WA </w:t>
            </w:r>
            <w:r w:rsidR="00703A5F" w:rsidRPr="00674833">
              <w:fldChar w:fldCharType="begin" w:fldLock="1"/>
            </w:r>
            <w:r w:rsidR="00C92B7C">
              <w:instrText xml:space="preserve"> ADDIN EN.CITE &lt;EndNote&gt;&lt;Cite&gt;&lt;Author&gt;Government of Western Australia&lt;/Author&gt;&lt;Year&gt;2022&lt;/Year&gt;&lt;RecNum&gt;45473&lt;/RecNum&gt;&lt;DisplayText&gt;(Government of Western Australia 2022)&lt;/DisplayText&gt;&lt;record&gt;&lt;rec-number&gt;45473&lt;/rec-number&gt;&lt;foreign-keys&gt;&lt;key app="EN" db-id="pxwxw0er9zv2fxezxdk5tt5utz5p5vtrwdv0" timestamp="1641764055"&gt;45473&lt;/key&gt;&lt;/foreign-keys&gt;&lt;ref-type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Australia&lt;/keyword&gt;&lt;/keywords&gt;&lt;dates&gt;&lt;year&gt;2022&lt;/year&gt;&lt;pub-dates&gt;&lt;date&gt;2022&lt;/date&gt;&lt;/pub-dates&gt;&lt;/dates&gt;&lt;pub-location&gt;Perth, Western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703A5F" w:rsidRPr="00674833">
              <w:fldChar w:fldCharType="separate"/>
            </w:r>
            <w:r w:rsidR="00703A5F" w:rsidRPr="00674833">
              <w:rPr>
                <w:noProof/>
              </w:rPr>
              <w:t>(</w:t>
            </w:r>
            <w:hyperlink w:anchor="_ENREF_170" w:tooltip="Government of Western Australia, 2022 #45473" w:history="1">
              <w:r w:rsidR="00212F52" w:rsidRPr="00674833">
                <w:rPr>
                  <w:noProof/>
                </w:rPr>
                <w:t>Government of Western Australia 2022</w:t>
              </w:r>
            </w:hyperlink>
            <w:r w:rsidR="00703A5F" w:rsidRPr="00674833">
              <w:rPr>
                <w:noProof/>
              </w:rPr>
              <w:t>)</w:t>
            </w:r>
            <w:r w:rsidR="00703A5F" w:rsidRPr="00674833">
              <w:fldChar w:fldCharType="end"/>
            </w:r>
            <w:r w:rsidR="00281A59" w:rsidRPr="00674833">
              <w:t xml:space="preserve">. Present in </w:t>
            </w:r>
            <w:r w:rsidRPr="00674833">
              <w:t xml:space="preserve">Qld, NSW </w:t>
            </w:r>
            <w:r w:rsidR="00703A5F" w:rsidRPr="00674833">
              <w:fldChar w:fldCharType="begin" w:fldLock="1"/>
            </w:r>
            <w:r w:rsidR="00C92B7C">
              <w:instrText xml:space="preserve"> ADDIN EN.CITE &lt;EndNote&gt;&lt;Cite&gt;&lt;Author&gt;CABI&lt;/Author&gt;&lt;Year&gt;2022&lt;/Year&gt;&lt;RecNum&gt;45373&lt;/RecNum&gt;&lt;DisplayText&gt;(CABI 2022)&lt;/DisplayText&gt;&lt;record&gt;&lt;rec-number&gt;45373&lt;/rec-number&gt;&lt;foreign-keys&gt;&lt;key app="EN" db-id="pxwxw0er9zv2fxezxdk5tt5utz5p5vtrwdv0" timestamp="1641269490"&gt;45373&lt;/key&gt;&lt;/foreign-keys&gt;&lt;ref-type name="Databases"&gt;45&lt;/ref-type&gt;&lt;contributors&gt;&lt;authors&gt;&lt;author&gt;CABI,&lt;/author&gt;&lt;/authors&gt;&lt;/contributors&gt;&lt;titles&gt;&lt;title&gt;Invasive Species Compendium&lt;/title&gt;&lt;/titles&gt;&lt;keywords&gt;&lt;keyword&gt;Invasive species&lt;/keyword&gt;&lt;keyword&gt;pests&lt;/keyword&gt;&lt;keyword&gt;species&lt;/keyword&gt;&lt;/keywords&gt;&lt;dates&gt;&lt;year&gt;2022&lt;/year&gt;&lt;pub-dates&gt;&lt;date&gt;2022&lt;/date&gt;&lt;/pub-dates&gt;&lt;/dates&gt;&lt;pub-location&gt;Wallingford, UK&lt;/pub-location&gt;&lt;publisher&gt;CAB International&lt;/publisher&gt;&lt;urls&gt;&lt;related-urls&gt;&lt;url&gt;&lt;style face="underline" font="default" size="100%"&gt;http://www.cabi.org/isc&lt;/style&gt;&lt;/url&gt;&lt;/related-urls&gt;&lt;/urls&gt;&lt;custom1&gt;updated_RG&lt;/custom1&gt;&lt;/record&gt;&lt;/Cite&gt;&lt;/EndNote&gt;</w:instrText>
            </w:r>
            <w:r w:rsidR="00703A5F" w:rsidRPr="00674833">
              <w:fldChar w:fldCharType="separate"/>
            </w:r>
            <w:r w:rsidR="00703A5F" w:rsidRPr="00674833">
              <w:rPr>
                <w:noProof/>
              </w:rPr>
              <w:t>(</w:t>
            </w:r>
            <w:hyperlink w:anchor="_ENREF_61" w:tooltip="CABI, 2022 #45373" w:history="1">
              <w:r w:rsidR="00212F52" w:rsidRPr="00674833">
                <w:rPr>
                  <w:noProof/>
                </w:rPr>
                <w:t>CABI 2022</w:t>
              </w:r>
            </w:hyperlink>
            <w:r w:rsidR="00703A5F" w:rsidRPr="00674833">
              <w:rPr>
                <w:noProof/>
              </w:rPr>
              <w:t>)</w:t>
            </w:r>
            <w:r w:rsidR="00703A5F" w:rsidRPr="00674833">
              <w:fldChar w:fldCharType="end"/>
            </w:r>
            <w:r w:rsidRPr="00674833">
              <w:rPr>
                <w:rFonts w:ascii="Calibri" w:hAnsi="Calibri" w:cs="Calibri"/>
                <w:szCs w:val="18"/>
              </w:rPr>
              <w:t>.</w:t>
            </w:r>
          </w:p>
        </w:tc>
        <w:tc>
          <w:tcPr>
            <w:tcW w:w="810" w:type="pct"/>
            <w:gridSpan w:val="3"/>
            <w:shd w:val="clear" w:color="auto" w:fill="auto"/>
          </w:tcPr>
          <w:p w14:paraId="37226462" w14:textId="640E9B2A" w:rsidR="000833DB" w:rsidRDefault="00762EDE" w:rsidP="00781882">
            <w:pPr>
              <w:pStyle w:val="TableText"/>
              <w:pageBreakBefore/>
            </w:pPr>
            <w:r w:rsidRPr="00674833">
              <w:t xml:space="preserve">Yes. </w:t>
            </w:r>
            <w:r w:rsidRPr="00674833">
              <w:rPr>
                <w:i/>
                <w:iCs/>
              </w:rPr>
              <w:t>Pseudaulacaspis pentagona</w:t>
            </w:r>
            <w:r w:rsidRPr="00674833">
              <w:t xml:space="preserve"> is a pest of okra </w:t>
            </w:r>
            <w:r w:rsidR="00703A5F" w:rsidRPr="00674833">
              <w:fldChar w:fldCharType="begin" w:fldLock="1">
                <w:fldData xml:space="preserve">PEVuZE5vdGU+PENpdGU+PEF1dGhvcj5NQUY8L0F1dGhvcj48WWVhcj4xOTk5PC9ZZWFyPjxSZWNO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</w:fldData>
              </w:fldChar>
            </w:r>
            <w:r w:rsidR="00C92B7C">
              <w:instrText xml:space="preserve"> ADDIN EN.CITE </w:instrText>
            </w:r>
            <w:r w:rsidR="00C92B7C">
              <w:fldChar w:fldCharType="begin">
                <w:fldData xml:space="preserve">PEVuZE5vdGU+PENpdGU+PEF1dGhvcj5NQUY8L0F1dGhvcj48WWVhcj4xOTk5PC9ZZWFyPjxSZWNO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</w:fldData>
              </w:fldChar>
            </w:r>
            <w:r w:rsidR="00C92B7C">
              <w:instrText xml:space="preserve"> ADDIN EN.CITE.DATA </w:instrText>
            </w:r>
            <w:r w:rsidR="00C92B7C">
              <w:fldChar w:fldCharType="end"/>
            </w:r>
            <w:r w:rsidR="00703A5F" w:rsidRPr="00674833">
              <w:fldChar w:fldCharType="separate"/>
            </w:r>
            <w:r w:rsidR="00703A5F" w:rsidRPr="00674833">
              <w:rPr>
                <w:noProof/>
              </w:rPr>
              <w:t>(</w:t>
            </w:r>
            <w:hyperlink w:anchor="_ENREF_277" w:tooltip="MAF, 1999 #39099" w:history="1">
              <w:r w:rsidR="00212F52" w:rsidRPr="00674833">
                <w:rPr>
                  <w:noProof/>
                </w:rPr>
                <w:t>MAF 1999</w:t>
              </w:r>
            </w:hyperlink>
            <w:r w:rsidR="00703A5F" w:rsidRPr="00674833">
              <w:rPr>
                <w:noProof/>
              </w:rPr>
              <w:t xml:space="preserve">; </w:t>
            </w:r>
            <w:hyperlink w:anchor="_ENREF_295" w:tooltip="McKenzie, 1956 #17406" w:history="1">
              <w:r w:rsidR="00212F52" w:rsidRPr="00674833">
                <w:rPr>
                  <w:noProof/>
                </w:rPr>
                <w:t>McKenzie 1956</w:t>
              </w:r>
            </w:hyperlink>
            <w:r w:rsidR="00703A5F" w:rsidRPr="00674833">
              <w:rPr>
                <w:noProof/>
              </w:rPr>
              <w:t xml:space="preserve">; </w:t>
            </w:r>
            <w:hyperlink w:anchor="_ENREF_304" w:tooltip="Morales-Rodrigues, 2019 #42847" w:history="1">
              <w:r w:rsidR="00212F52" w:rsidRPr="00674833">
                <w:rPr>
                  <w:noProof/>
                </w:rPr>
                <w:t>Morales-Rodrigues &amp; McKenna 2019</w:t>
              </w:r>
            </w:hyperlink>
            <w:r w:rsidR="00703A5F" w:rsidRPr="00674833">
              <w:rPr>
                <w:noProof/>
              </w:rPr>
              <w:t>)</w:t>
            </w:r>
            <w:r w:rsidR="00703A5F" w:rsidRPr="00674833">
              <w:fldChar w:fldCharType="end"/>
            </w:r>
            <w:r w:rsidRPr="00674833">
              <w:t xml:space="preserve">. </w:t>
            </w:r>
            <w:r w:rsidRPr="008163D7">
              <w:rPr>
                <w:i/>
                <w:iCs/>
              </w:rPr>
              <w:t>Pseudaulacaspis pentagona</w:t>
            </w:r>
            <w:r w:rsidRPr="008163D7">
              <w:t xml:space="preserve"> removes sap from the host plant, </w:t>
            </w:r>
            <w:r w:rsidR="00DE419C" w:rsidRPr="008163D7">
              <w:t>feeding primarily on the bark and occasiona</w:t>
            </w:r>
            <w:r w:rsidR="00145FCB" w:rsidRPr="008163D7">
              <w:t>l</w:t>
            </w:r>
            <w:r w:rsidR="00DE419C" w:rsidRPr="008163D7">
              <w:t xml:space="preserve">ly on the leaves and fruit, </w:t>
            </w:r>
            <w:r w:rsidRPr="008163D7">
              <w:t>reduc</w:t>
            </w:r>
            <w:r w:rsidR="00DE419C" w:rsidRPr="008163D7">
              <w:t>ing</w:t>
            </w:r>
            <w:r w:rsidRPr="008163D7">
              <w:t xml:space="preserve"> vigour. In deciduous fruits, foliage of infested</w:t>
            </w:r>
            <w:r w:rsidR="00243622">
              <w:t xml:space="preserve"> </w:t>
            </w:r>
            <w:r w:rsidRPr="008163D7">
              <w:t xml:space="preserve">trees may become sparse and yellow. Fruit size may be reduced and premature fruit drop is likely to occur, whereas heavy infestations can result in the drying out and death of twigs, branches, and even large mature trees if left unattended </w:t>
            </w:r>
            <w:r w:rsidR="00703A5F" w:rsidRPr="00674833">
              <w:fldChar w:fldCharType="begin" w:fldLock="1">
                <w:fldData xml:space="preserve">PEVuZE5vdGU+PENpdGU+PEF1dGhvcj5NYWx1bXBoeTwvQXV0aG9yPjxZZWFyPjIwMTY8L1llYXI+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</w:fldData>
              </w:fldChar>
            </w:r>
            <w:r w:rsidR="00C92B7C">
              <w:instrText xml:space="preserve"> ADDIN EN.CITE </w:instrText>
            </w:r>
            <w:r w:rsidR="00C92B7C">
              <w:fldChar w:fldCharType="begin">
                <w:fldData xml:space="preserve">PEVuZE5vdGU+PENpdGU+PEF1dGhvcj5NYWx1bXBoeTwvQXV0aG9yPjxZZWFyPjIwMTY8L1llYXI+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</w:fldData>
              </w:fldChar>
            </w:r>
            <w:r w:rsidR="00C92B7C">
              <w:instrText xml:space="preserve"> ADDIN EN.CITE.DATA </w:instrText>
            </w:r>
            <w:r w:rsidR="00C92B7C">
              <w:fldChar w:fldCharType="end"/>
            </w:r>
            <w:r w:rsidR="00703A5F" w:rsidRPr="00674833">
              <w:fldChar w:fldCharType="separate"/>
            </w:r>
            <w:r w:rsidR="00703A5F" w:rsidRPr="00674833">
              <w:rPr>
                <w:noProof/>
              </w:rPr>
              <w:t>(</w:t>
            </w:r>
            <w:hyperlink w:anchor="_ENREF_284" w:tooltip="Malumphy, 2016 #33056" w:history="1">
              <w:r w:rsidR="00212F52" w:rsidRPr="00674833">
                <w:rPr>
                  <w:noProof/>
                </w:rPr>
                <w:t>Malumphy et al. 2016</w:t>
              </w:r>
            </w:hyperlink>
            <w:r w:rsidR="00703A5F" w:rsidRPr="00674833">
              <w:rPr>
                <w:noProof/>
              </w:rPr>
              <w:t xml:space="preserve">; </w:t>
            </w:r>
            <w:hyperlink w:anchor="_ENREF_304" w:tooltip="Morales-Rodrigues, 2019 #42847" w:history="1">
              <w:r w:rsidR="00212F52" w:rsidRPr="00674833">
                <w:rPr>
                  <w:noProof/>
                </w:rPr>
                <w:t>Morales-Rodrigues &amp; McKenna 2019</w:t>
              </w:r>
            </w:hyperlink>
            <w:r w:rsidR="00703A5F" w:rsidRPr="00674833">
              <w:rPr>
                <w:noProof/>
              </w:rPr>
              <w:t>)</w:t>
            </w:r>
            <w:r w:rsidR="00703A5F" w:rsidRPr="00674833">
              <w:fldChar w:fldCharType="end"/>
            </w:r>
            <w:r w:rsidRPr="00674833">
              <w:t xml:space="preserve">. It is possible that </w:t>
            </w:r>
            <w:r w:rsidRPr="00674833">
              <w:rPr>
                <w:i/>
                <w:iCs/>
              </w:rPr>
              <w:t xml:space="preserve">P. pentagona </w:t>
            </w:r>
            <w:r w:rsidRPr="00674833">
              <w:t xml:space="preserve">on okra fruit may remain undetected </w:t>
            </w:r>
            <w:r w:rsidR="00145FCB" w:rsidRPr="00674833">
              <w:t>due to their small size and lack of apparent damage</w:t>
            </w:r>
            <w:r w:rsidR="00EC7A83" w:rsidRPr="00674833">
              <w:t xml:space="preserve"> at the</w:t>
            </w:r>
          </w:p>
          <w:p w14:paraId="69282CB0" w14:textId="0693E394" w:rsidR="00762EDE" w:rsidRPr="00674833" w:rsidRDefault="00EC7A83" w:rsidP="00781882">
            <w:pPr>
              <w:pStyle w:val="TableText"/>
              <w:pageBreakBefore/>
            </w:pPr>
            <w:r w:rsidRPr="00674833">
              <w:t>early stage of infestation</w:t>
            </w:r>
            <w:r w:rsidR="00145FCB" w:rsidRPr="00674833">
              <w:t xml:space="preserve"> </w:t>
            </w:r>
            <w:r w:rsidR="00762EDE" w:rsidRPr="00674833">
              <w:t>and be present on the pathway.</w:t>
            </w:r>
          </w:p>
        </w:tc>
        <w:tc>
          <w:tcPr>
            <w:tcW w:w="713" w:type="pct"/>
            <w:gridSpan w:val="3"/>
          </w:tcPr>
          <w:p w14:paraId="45475373" w14:textId="21B3B0BA" w:rsidR="00762EDE" w:rsidRPr="00674833" w:rsidRDefault="00762EDE" w:rsidP="00781882">
            <w:pPr>
              <w:pStyle w:val="TableText"/>
              <w:pageBreakBefore/>
            </w:pPr>
            <w:r w:rsidRPr="00674833">
              <w:t xml:space="preserve">Yes. </w:t>
            </w:r>
            <w:r w:rsidRPr="00674833">
              <w:rPr>
                <w:i/>
                <w:iCs/>
              </w:rPr>
              <w:t>Pseudaulacaspis pentagona</w:t>
            </w:r>
            <w:r w:rsidR="00BB6556">
              <w:rPr>
                <w:i/>
                <w:iCs/>
              </w:rPr>
              <w:t xml:space="preserve"> </w:t>
            </w:r>
            <w:r w:rsidRPr="00674833">
              <w:t xml:space="preserve">has a wide host range including crop plants and ornamentals </w:t>
            </w:r>
            <w:r w:rsidR="00703A5F" w:rsidRPr="00674833">
              <w:fldChar w:fldCharType="begin" w:fldLock="1"/>
            </w:r>
            <w:r w:rsidR="00C92B7C">
              <w:instrText xml:space="preserve"> ADDIN EN.CITE &lt;EndNote&gt;&lt;Cite&gt;&lt;Author&gt;Malumphy&lt;/Author&gt;&lt;Year&gt;2016&lt;/Year&gt;&lt;RecNum&gt;33056&lt;/RecNum&gt;&lt;DisplayText&gt;(Malumphy et al. 2016)&lt;/DisplayText&gt;&lt;record&gt;&lt;rec-number&gt;33056&lt;/rec-number&gt;&lt;foreign-keys&gt;&lt;key app="EN" db-id="pxwxw0er9zv2fxezxdk5tt5utz5p5vtrwdv0" timestamp="1542833444"&gt;33056&lt;/key&gt;&lt;/foreign-keys&gt;&lt;ref-type name="Electronic Publications"&gt;44&lt;/ref-type&gt;&lt;contributors&gt;&lt;authors&gt;&lt;author&gt;Malumphy, C.&lt;/author&gt;&lt;author&gt;MacLeod, A.&lt;/author&gt;&lt;author&gt;Moran, H.&lt;/author&gt;&lt;author&gt;Eyre, D.&lt;/author&gt;&lt;/authors&gt;&lt;/contributors&gt;&lt;titles&gt;&lt;title&gt;&lt;style face="normal" font="default" size="100%"&gt;Plant Pest Factsheet: White peach scale, &lt;/style&gt;&lt;style face="italic" font="default" size="100%"&gt;Pseudaulacaspis pentagona&lt;/style&gt;&lt;/title&gt;&lt;secondary-title&gt;Department for Environment, Food and Rural Affairs (DEFRA)&lt;/secondary-title&gt;&lt;/titles&gt;&lt;keywords&gt;&lt;keyword&gt;Pseudaulacaspis pentagona&lt;/keyword&gt;&lt;keyword&gt;Scale insects&lt;/keyword&gt;&lt;/keywords&gt;&lt;dates&gt;&lt;year&gt;2016&lt;/year&gt;&lt;pub-dates&gt;&lt;date&gt;11/21/2018&lt;/date&gt;&lt;/pub-dates&gt;&lt;/dates&gt;&lt;urls&gt;&lt;related-urls&gt;&lt;url&gt;https://www.gov.uk/government/organisations/department-for-environment-food-rural-affairs&lt;/url&gt;&lt;/related-urls&gt;&lt;pdf-urls&gt;&lt;url&gt;file://J:\E Library\Plant Catalogue\M\Malumphy et al 2016 EN33056.pdf&lt;/url&gt;&lt;/pdf-urls&gt;&lt;/urls&gt;&lt;custom1&gt;Capsicums from Pacific_RG&lt;/custom1&gt;&lt;custom2&gt;989 kb&lt;/custom2&gt;&lt;custom3&gt;pdf&lt;/custom3&gt;&lt;/record&gt;&lt;/Cite&gt;&lt;/EndNote&gt;</w:instrText>
            </w:r>
            <w:r w:rsidR="00703A5F" w:rsidRPr="00674833">
              <w:fldChar w:fldCharType="separate"/>
            </w:r>
            <w:r w:rsidR="00703A5F" w:rsidRPr="00674833">
              <w:rPr>
                <w:noProof/>
              </w:rPr>
              <w:t>(</w:t>
            </w:r>
            <w:hyperlink w:anchor="_ENREF_284" w:tooltip="Malumphy, 2016 #33056" w:history="1">
              <w:r w:rsidR="00212F52" w:rsidRPr="00674833">
                <w:rPr>
                  <w:noProof/>
                </w:rPr>
                <w:t>Malumphy et al. 2016</w:t>
              </w:r>
            </w:hyperlink>
            <w:r w:rsidR="00703A5F" w:rsidRPr="00674833">
              <w:rPr>
                <w:noProof/>
              </w:rPr>
              <w:t>)</w:t>
            </w:r>
            <w:r w:rsidR="00703A5F" w:rsidRPr="00674833">
              <w:fldChar w:fldCharType="end"/>
            </w:r>
            <w:r w:rsidRPr="00674833">
              <w:t xml:space="preserve">, and many hosts are available in Australia. Imported </w:t>
            </w:r>
            <w:r w:rsidR="00073FA2" w:rsidRPr="00674833">
              <w:t>okra</w:t>
            </w:r>
            <w:r w:rsidRPr="00674833">
              <w:t xml:space="preserve"> will be distributed throughout </w:t>
            </w:r>
            <w:r w:rsidR="00BF1042" w:rsidRPr="00674833">
              <w:t>WA</w:t>
            </w:r>
            <w:r w:rsidRPr="00674833">
              <w:t xml:space="preserve"> via the wholesale and retail trade pathway. </w:t>
            </w:r>
            <w:r w:rsidR="00F03B5D" w:rsidRPr="00674833">
              <w:t>Scales</w:t>
            </w:r>
            <w:r w:rsidRPr="00674833">
              <w:t xml:space="preserve"> present on discarded </w:t>
            </w:r>
            <w:r w:rsidR="00073FA2" w:rsidRPr="00674833">
              <w:t>okra</w:t>
            </w:r>
            <w:r w:rsidRPr="00674833">
              <w:t xml:space="preserve"> fruit waste could potentially disperse to a new host within close proximity.</w:t>
            </w:r>
          </w:p>
        </w:tc>
        <w:tc>
          <w:tcPr>
            <w:tcW w:w="605" w:type="pct"/>
            <w:gridSpan w:val="3"/>
            <w:shd w:val="clear" w:color="auto" w:fill="auto"/>
          </w:tcPr>
          <w:p w14:paraId="5C5931C0" w14:textId="75536CEF" w:rsidR="00762EDE" w:rsidRPr="00674833" w:rsidRDefault="00762EDE" w:rsidP="00781882">
            <w:pPr>
              <w:pStyle w:val="TableText"/>
              <w:pageBreakBefore/>
            </w:pPr>
            <w:r w:rsidRPr="00674833">
              <w:t xml:space="preserve">Yes. Assessed in the scale group PRA </w:t>
            </w:r>
            <w:r w:rsidR="00674833">
              <w:fldChar w:fldCharType="begin"/>
            </w:r>
            <w:r w:rsidR="00C92B7C">
              <w:instrText xml:space="preserve"> ADDIN EN.CITE &lt;EndNote&gt;&lt;Cite&gt;&lt;Author&gt;DAWE&lt;/Author&gt;&lt;Year&gt;2021&lt;/Year&gt;&lt;RecNum&gt;44083&lt;/RecNum&gt;&lt;DisplayText&gt;(DAWE 2021)&lt;/DisplayText&gt;&lt;record&gt;&lt;rec-number&gt;44083&lt;/rec-number&gt;&lt;foreign-keys&gt;&lt;key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674833">
              <w:fldChar w:fldCharType="separate"/>
            </w:r>
            <w:r w:rsidR="00674833">
              <w:rPr>
                <w:noProof/>
              </w:rPr>
              <w:t>(</w:t>
            </w:r>
            <w:hyperlink w:anchor="_ENREF_100" w:tooltip="DAWE, 2021 #44083" w:history="1">
              <w:r w:rsidR="00212F52">
                <w:rPr>
                  <w:noProof/>
                </w:rPr>
                <w:t>DAWE 2021</w:t>
              </w:r>
            </w:hyperlink>
            <w:r w:rsidR="00674833">
              <w:rPr>
                <w:noProof/>
              </w:rPr>
              <w:t>)</w:t>
            </w:r>
            <w:r w:rsidR="00674833">
              <w:fldChar w:fldCharType="end"/>
            </w:r>
            <w:r w:rsidRPr="00674833">
              <w:t xml:space="preserve">. </w:t>
            </w:r>
          </w:p>
        </w:tc>
        <w:tc>
          <w:tcPr>
            <w:tcW w:w="555" w:type="pct"/>
            <w:gridSpan w:val="2"/>
            <w:shd w:val="clear" w:color="auto" w:fill="auto"/>
          </w:tcPr>
          <w:p w14:paraId="64D67DD2" w14:textId="6A6D6D51" w:rsidR="00762EDE" w:rsidRPr="00674833" w:rsidRDefault="00762EDE" w:rsidP="00781882">
            <w:pPr>
              <w:pStyle w:val="TableText"/>
              <w:pageBreakBefore/>
            </w:pPr>
            <w:r w:rsidRPr="00674833">
              <w:t xml:space="preserve">Yes. Assessed in the scale group PRA </w:t>
            </w:r>
            <w:r w:rsidR="00674833">
              <w:fldChar w:fldCharType="begin"/>
            </w:r>
            <w:r w:rsidR="00C92B7C">
              <w:instrText xml:space="preserve"> ADDIN EN.CITE &lt;EndNote&gt;&lt;Cite&gt;&lt;Author&gt;DAWE&lt;/Author&gt;&lt;Year&gt;2021&lt;/Year&gt;&lt;RecNum&gt;44083&lt;/RecNum&gt;&lt;DisplayText&gt;(DAWE 2021)&lt;/DisplayText&gt;&lt;record&gt;&lt;rec-number&gt;44083&lt;/rec-number&gt;&lt;foreign-keys&gt;&lt;key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674833">
              <w:fldChar w:fldCharType="separate"/>
            </w:r>
            <w:r w:rsidR="00674833">
              <w:rPr>
                <w:noProof/>
              </w:rPr>
              <w:t>(</w:t>
            </w:r>
            <w:hyperlink w:anchor="_ENREF_100" w:tooltip="DAWE, 2021 #44083" w:history="1">
              <w:r w:rsidR="00212F52">
                <w:rPr>
                  <w:noProof/>
                </w:rPr>
                <w:t>DAWE 2021</w:t>
              </w:r>
            </w:hyperlink>
            <w:r w:rsidR="00674833">
              <w:rPr>
                <w:noProof/>
              </w:rPr>
              <w:t>)</w:t>
            </w:r>
            <w:r w:rsidR="00674833">
              <w:fldChar w:fldCharType="end"/>
            </w:r>
            <w:r w:rsidRPr="00674833">
              <w:t xml:space="preserve">. </w:t>
            </w:r>
          </w:p>
        </w:tc>
        <w:tc>
          <w:tcPr>
            <w:tcW w:w="444" w:type="pct"/>
            <w:gridSpan w:val="2"/>
            <w:shd w:val="clear" w:color="auto" w:fill="auto"/>
          </w:tcPr>
          <w:p w14:paraId="13A5D0C9" w14:textId="77777777" w:rsidR="00762EDE" w:rsidRPr="00CC2E86" w:rsidRDefault="00762EDE" w:rsidP="00781882">
            <w:pPr>
              <w:pStyle w:val="TableText"/>
              <w:pageBreakBefore/>
            </w:pPr>
            <w:r w:rsidRPr="00674833">
              <w:rPr>
                <w:lang w:val="pt-BR"/>
              </w:rPr>
              <w:t>Yes (GP, WA)</w:t>
            </w:r>
          </w:p>
        </w:tc>
      </w:tr>
      <w:tr w:rsidR="00CD07F8" w:rsidRPr="00CC2E86" w14:paraId="7FA9CD71" w14:textId="77777777" w:rsidTr="00BA3560">
        <w:trPr>
          <w:jc w:val="center"/>
        </w:trPr>
        <w:tc>
          <w:tcPr>
            <w:tcW w:w="756" w:type="pct"/>
            <w:gridSpan w:val="2"/>
            <w:shd w:val="clear" w:color="auto" w:fill="auto"/>
          </w:tcPr>
          <w:p w14:paraId="5E38612F" w14:textId="77777777" w:rsidR="00762EDE" w:rsidRPr="00CC2E86" w:rsidRDefault="00762EDE" w:rsidP="00584223">
            <w:pPr>
              <w:pStyle w:val="TableText"/>
            </w:pPr>
            <w:r w:rsidRPr="00CC2E86">
              <w:rPr>
                <w:i/>
                <w:iCs/>
              </w:rPr>
              <w:t>Russellaspis pustulans pustulans</w:t>
            </w:r>
            <w:r w:rsidRPr="00CC2E86">
              <w:t xml:space="preserve"> (Cockerell, 1892)</w:t>
            </w:r>
          </w:p>
          <w:p w14:paraId="33F535D8" w14:textId="77777777" w:rsidR="00762EDE" w:rsidRPr="00CC2E86" w:rsidRDefault="00762EDE" w:rsidP="00584223">
            <w:pPr>
              <w:pStyle w:val="TableText"/>
            </w:pPr>
            <w:r w:rsidRPr="00CC2E86">
              <w:t xml:space="preserve">Synonym(s): </w:t>
            </w:r>
            <w:r w:rsidRPr="00CC2E86">
              <w:rPr>
                <w:i/>
                <w:iCs/>
              </w:rPr>
              <w:t>Asterolecanium pustulans</w:t>
            </w:r>
            <w:r w:rsidRPr="00CC2E86">
              <w:t xml:space="preserve"> Cockerell, 1892</w:t>
            </w:r>
          </w:p>
          <w:p w14:paraId="611F7D47" w14:textId="77777777" w:rsidR="00762EDE" w:rsidRPr="00CC2E86" w:rsidRDefault="00762EDE" w:rsidP="00584223">
            <w:pPr>
              <w:pStyle w:val="TableText"/>
            </w:pPr>
            <w:r w:rsidRPr="00CC2E86">
              <w:t>[Asterolecaniidae]</w:t>
            </w:r>
          </w:p>
          <w:p w14:paraId="1015F685" w14:textId="77777777" w:rsidR="00762EDE" w:rsidRPr="00CC2E86" w:rsidRDefault="00762EDE" w:rsidP="00584223">
            <w:pPr>
              <w:pStyle w:val="TableText"/>
              <w:rPr>
                <w:rStyle w:val="Emphasis"/>
              </w:rPr>
            </w:pPr>
            <w:r w:rsidRPr="00CC2E86">
              <w:t>Oleander pit scale</w:t>
            </w:r>
          </w:p>
        </w:tc>
        <w:tc>
          <w:tcPr>
            <w:tcW w:w="510" w:type="pct"/>
            <w:gridSpan w:val="2"/>
            <w:shd w:val="clear" w:color="auto" w:fill="auto"/>
          </w:tcPr>
          <w:p w14:paraId="359F0B1B" w14:textId="1B921A82" w:rsidR="00762EDE" w:rsidRPr="00CC2E86" w:rsidRDefault="00762EDE" w:rsidP="00584223">
            <w:pPr>
              <w:pStyle w:val="TableText"/>
            </w:pPr>
            <w:r w:rsidRPr="00CC2E86">
              <w:t xml:space="preserve">Yes </w:t>
            </w:r>
            <w:r w:rsidR="00703A5F">
              <w:fldChar w:fldCharType="begin" w:fldLock="1"/>
            </w:r>
            <w:r w:rsidR="00C92B7C">
              <w:instrText xml:space="preserve"> ADDIN EN.CITE &lt;EndNote&gt;&lt;Cite&gt;&lt;Author&gt;García Morales&lt;/Author&gt;&lt;Year&gt;2022&lt;/Year&gt;&lt;RecNum&gt;45451&lt;/RecNum&gt;&lt;DisplayText&gt;(García Morales et al. 2022)&lt;/DisplayText&gt;&lt;record&gt;&lt;rec-number&gt;45451&lt;/rec-number&gt;&lt;foreign-keys&gt;&lt;key app="EN" db-id="pxwxw0er9zv2fxezxdk5tt5utz5p5vtrwdv0" timestamp="1641504593"&gt;45451&lt;/key&gt;&lt;/foreign-keys&gt;&lt;ref-type name="Databases"&gt;45&lt;/ref-type&gt;&lt;contributors&gt;&lt;authors&gt;&lt;author&gt;García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keywords&gt;&lt;keyword&gt;Scales&lt;/keyword&gt;&lt;keyword&gt;Mealybugs&lt;/keyword&gt;&lt;keyword&gt;Flatidae&lt;/keyword&gt;&lt;keyword&gt;Coccidae&lt;/keyword&gt;&lt;keyword&gt;Diaspidae&lt;/keyword&gt;&lt;keyword&gt;Pseudococcidae&lt;/keyword&gt;&lt;/keywords&gt;&lt;dates&gt;&lt;year&gt;2022&lt;/year&gt;&lt;pub-dates&gt;&lt;date&gt;2022&lt;/date&gt;&lt;/pub-dates&gt;&lt;/dates&gt;&lt;urls&gt;&lt;related-urls&gt;&lt;url&gt;http://scalenet.info/&lt;/url&gt;&lt;/related-urls&gt;&lt;/urls&gt;&lt;custom1&gt;updated_RG&lt;/custom1&gt;&lt;electronic-resource-num&gt;DOI 10.1093/database/bav118&lt;/electronic-resource-num&gt;&lt;/record&gt;&lt;/Cite&gt;&lt;/EndNote&gt;</w:instrText>
            </w:r>
            <w:r w:rsidR="00703A5F">
              <w:fldChar w:fldCharType="separate"/>
            </w:r>
            <w:r w:rsidR="00703A5F">
              <w:rPr>
                <w:noProof/>
              </w:rPr>
              <w:t>(</w:t>
            </w:r>
            <w:hyperlink w:anchor="_ENREF_154" w:tooltip="García Morales, 2022 #45451" w:history="1">
              <w:r w:rsidR="00212F52">
                <w:rPr>
                  <w:noProof/>
                </w:rPr>
                <w:t>García Morales et al. 2022</w:t>
              </w:r>
            </w:hyperlink>
            <w:r w:rsidR="00703A5F">
              <w:rPr>
                <w:noProof/>
              </w:rPr>
              <w:t>)</w:t>
            </w:r>
            <w:r w:rsidR="00703A5F">
              <w:fldChar w:fldCharType="end"/>
            </w:r>
          </w:p>
        </w:tc>
        <w:tc>
          <w:tcPr>
            <w:tcW w:w="607" w:type="pct"/>
            <w:gridSpan w:val="2"/>
            <w:shd w:val="clear" w:color="auto" w:fill="auto"/>
          </w:tcPr>
          <w:p w14:paraId="3179ECE4" w14:textId="77777777" w:rsidR="00762EDE" w:rsidRPr="00CC2E86" w:rsidRDefault="00762EDE" w:rsidP="00584223">
            <w:pPr>
              <w:pStyle w:val="TableText"/>
            </w:pPr>
            <w:r w:rsidRPr="00CC2E86">
              <w:t>No records found</w:t>
            </w:r>
          </w:p>
        </w:tc>
        <w:tc>
          <w:tcPr>
            <w:tcW w:w="810" w:type="pct"/>
            <w:gridSpan w:val="3"/>
            <w:shd w:val="clear" w:color="auto" w:fill="auto"/>
          </w:tcPr>
          <w:p w14:paraId="2D81B7C1" w14:textId="05BC64F4" w:rsidR="00762EDE" w:rsidRPr="00CC2E86" w:rsidRDefault="00762EDE" w:rsidP="00584223">
            <w:pPr>
              <w:pStyle w:val="TableText"/>
            </w:pPr>
            <w:r w:rsidRPr="00CC2E86">
              <w:t xml:space="preserve">No. </w:t>
            </w:r>
            <w:r w:rsidRPr="00CC2E86">
              <w:rPr>
                <w:i/>
                <w:iCs/>
              </w:rPr>
              <w:t xml:space="preserve">Russellaspis pustulans pustulans </w:t>
            </w:r>
            <w:r w:rsidRPr="00CC2E86">
              <w:t>is usually restricted to branches and stems</w:t>
            </w:r>
            <w:r w:rsidR="00B06B49">
              <w:t>, inducing galls around feeding sites</w:t>
            </w:r>
            <w:r w:rsidRPr="00CC2E86">
              <w:t xml:space="preserve"> </w:t>
            </w:r>
            <w:r w:rsidR="00703A5F">
              <w:fldChar w:fldCharType="begin" w:fldLock="1"/>
            </w:r>
            <w:r w:rsidR="00C92B7C">
              <w:instrText xml:space="preserve"> ADDIN EN.CITE &lt;EndNote&gt;&lt;Cite&gt;&lt;Author&gt;Gullan&lt;/Author&gt;&lt;Year&gt;2005&lt;/Year&gt;&lt;RecNum&gt;17494&lt;/RecNum&gt;&lt;DisplayText&gt;(Gullan, Miller &amp;amp; Cook 2005)&lt;/DisplayText&gt;&lt;record&gt;&lt;rec-number&gt;17494&lt;/rec-number&gt;&lt;foreign-keys&gt;&lt;key app="EN" db-id="pxwxw0er9zv2fxezxdk5tt5utz5p5vtrwdv0" timestamp="1451972757"&gt;17494&lt;/key&gt;&lt;/foreign-keys&gt;&lt;ref-type name="Chapters"&gt;5&lt;/ref-type&gt;&lt;contributors&gt;&lt;authors&gt;&lt;author&gt;Gullan,P.J.&lt;/author&gt;&lt;author&gt;Miller,D.R.&lt;/author&gt;&lt;author&gt;Cook,L.G.&lt;/author&gt;&lt;/authors&gt;&lt;secondary-authors&gt;&lt;author&gt;Raman,A.&lt;/author&gt;&lt;author&gt;Schaefer,C.W.&lt;/author&gt;&lt;author&gt;Withers,T.M.&lt;/author&gt;&lt;/secondary-authors&gt;&lt;/contributors&gt;&lt;titles&gt;&lt;title&gt;Gall-inducing scale insects (Hemiptera: Sternorryncha: Coccoidea)&lt;/title&gt;&lt;secondary-title&gt;Biology, ecology, and evolution of gallinducing arthropods&lt;/secondary-title&gt;&lt;/titles&gt;&lt;pages&gt;159-180&lt;/pages&gt;&lt;keywords&gt;&lt;keyword&gt;Arthropods&lt;/keyword&gt;&lt;keyword&gt;Biology&lt;/keyword&gt;&lt;keyword&gt;Coccoidea&lt;/keyword&gt;&lt;keyword&gt;Ecology&lt;/keyword&gt;&lt;keyword&gt;Evolution&lt;/keyword&gt;&lt;keyword&gt;Hemiptera&lt;/keyword&gt;&lt;keyword&gt;insect&lt;/keyword&gt;&lt;keyword&gt;Insects&lt;/keyword&gt;&lt;keyword&gt;Scale insect&lt;/keyword&gt;&lt;keyword&gt;Scale insects&lt;/keyword&gt;&lt;/keywords&gt;&lt;dates&gt;&lt;year&gt;2005&lt;/year&gt;&lt;/dates&gt;&lt;pub-location&gt;Plymouth, UK&lt;/pub-location&gt;&lt;publisher&gt;Science Publishers, Inc.&lt;/publisher&gt;&lt;orig-pub&gt;&lt;style face="underline" font="default" size="100%"&gt;J:\E Library\Plant Catalogue\G&lt;/style&gt;&lt;/orig-pub&gt;&lt;label&gt;81755&lt;/label&gt;&lt;urls&gt;&lt;/urls&gt;&lt;custom1&gt;Mexican avocado lm&lt;/custom1&gt;&lt;/record&gt;&lt;/Cite&gt;&lt;/EndNote&gt;</w:instrText>
            </w:r>
            <w:r w:rsidR="00703A5F">
              <w:fldChar w:fldCharType="separate"/>
            </w:r>
            <w:r w:rsidR="00703A5F">
              <w:rPr>
                <w:noProof/>
              </w:rPr>
              <w:t>(</w:t>
            </w:r>
            <w:hyperlink w:anchor="_ENREF_173" w:tooltip="Gullan, 2005 #17494" w:history="1">
              <w:r w:rsidR="00212F52">
                <w:rPr>
                  <w:noProof/>
                </w:rPr>
                <w:t>Gullan, Miller &amp; Cook 2005</w:t>
              </w:r>
            </w:hyperlink>
            <w:r w:rsidR="00703A5F">
              <w:rPr>
                <w:noProof/>
              </w:rPr>
              <w:t>)</w:t>
            </w:r>
            <w:r w:rsidR="00703A5F">
              <w:fldChar w:fldCharType="end"/>
            </w:r>
            <w:r w:rsidRPr="00CC2E86">
              <w:t>.</w:t>
            </w:r>
          </w:p>
        </w:tc>
        <w:tc>
          <w:tcPr>
            <w:tcW w:w="713" w:type="pct"/>
            <w:gridSpan w:val="3"/>
          </w:tcPr>
          <w:p w14:paraId="6473212E"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2FCCD926"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60B34ECF"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59E34A64" w14:textId="77777777" w:rsidR="00762EDE" w:rsidRPr="00CC2E86" w:rsidRDefault="00762EDE" w:rsidP="00584223">
            <w:pPr>
              <w:pStyle w:val="TableText"/>
            </w:pPr>
            <w:r w:rsidRPr="00CC2E86">
              <w:t>No</w:t>
            </w:r>
          </w:p>
        </w:tc>
      </w:tr>
      <w:tr w:rsidR="00CD07F8" w:rsidRPr="00CC2E86" w14:paraId="5956BFFF" w14:textId="77777777" w:rsidTr="00BA3560">
        <w:trPr>
          <w:jc w:val="center"/>
        </w:trPr>
        <w:tc>
          <w:tcPr>
            <w:tcW w:w="756" w:type="pct"/>
            <w:gridSpan w:val="2"/>
            <w:shd w:val="clear" w:color="auto" w:fill="auto"/>
          </w:tcPr>
          <w:p w14:paraId="303B7691" w14:textId="77777777" w:rsidR="00762EDE" w:rsidRPr="00CC2E86" w:rsidRDefault="00762EDE" w:rsidP="00584223">
            <w:pPr>
              <w:pStyle w:val="TableText"/>
            </w:pPr>
            <w:r w:rsidRPr="00CC2E86">
              <w:rPr>
                <w:i/>
                <w:iCs/>
              </w:rPr>
              <w:t>Saissetia coffeae</w:t>
            </w:r>
            <w:r w:rsidRPr="00CC2E86">
              <w:t xml:space="preserve"> (Walker, 1852)</w:t>
            </w:r>
          </w:p>
          <w:p w14:paraId="74405EBB" w14:textId="77777777" w:rsidR="00762EDE" w:rsidRPr="00CC2E86" w:rsidRDefault="00762EDE" w:rsidP="00584223">
            <w:pPr>
              <w:pStyle w:val="TableText"/>
            </w:pPr>
            <w:r w:rsidRPr="00CC2E86">
              <w:t xml:space="preserve">Synonym(s): </w:t>
            </w:r>
            <w:r w:rsidRPr="00CC2E86">
              <w:rPr>
                <w:i/>
                <w:iCs/>
              </w:rPr>
              <w:t>Lecanium coffeae</w:t>
            </w:r>
            <w:r w:rsidRPr="00CC2E86">
              <w:t xml:space="preserve"> Walker, 1852</w:t>
            </w:r>
          </w:p>
          <w:p w14:paraId="647F25C4" w14:textId="77777777" w:rsidR="00762EDE" w:rsidRPr="00CC2E86" w:rsidRDefault="00762EDE" w:rsidP="00584223">
            <w:pPr>
              <w:pStyle w:val="TableText"/>
            </w:pPr>
            <w:r w:rsidRPr="00CC2E86">
              <w:t>[Coccidae]</w:t>
            </w:r>
          </w:p>
          <w:p w14:paraId="7CD8B787" w14:textId="77777777" w:rsidR="00762EDE" w:rsidRPr="00CC2E86" w:rsidRDefault="00762EDE" w:rsidP="00584223">
            <w:pPr>
              <w:pStyle w:val="TableText"/>
              <w:rPr>
                <w:rStyle w:val="Emphasis"/>
              </w:rPr>
            </w:pPr>
            <w:r w:rsidRPr="00CC2E86">
              <w:t>Hemispherical scale</w:t>
            </w:r>
          </w:p>
        </w:tc>
        <w:tc>
          <w:tcPr>
            <w:tcW w:w="510" w:type="pct"/>
            <w:gridSpan w:val="2"/>
            <w:shd w:val="clear" w:color="auto" w:fill="auto"/>
          </w:tcPr>
          <w:p w14:paraId="2105A264" w14:textId="019006CC" w:rsidR="00762EDE" w:rsidRPr="00CC2E86" w:rsidRDefault="00762EDE" w:rsidP="00584223">
            <w:pPr>
              <w:pStyle w:val="TableText"/>
            </w:pPr>
            <w:r w:rsidRPr="00CC2E86">
              <w:t xml:space="preserve">Yes </w:t>
            </w:r>
            <w:r w:rsidR="00703A5F">
              <w:fldChar w:fldCharType="begin" w:fldLock="1">
                <w:fldData xml:space="preserve">PEVuZE5vdGU+PENpdGU+PEF1dGhvcj5UTkFVLU5BSVA8L0F1dGhvcj48WWVhcj4yMDIwPC9ZZWFy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</w:fldData>
              </w:fldChar>
            </w:r>
            <w:r w:rsidR="00C92B7C">
              <w:instrText xml:space="preserve"> ADDIN EN.CITE </w:instrText>
            </w:r>
            <w:r w:rsidR="00C92B7C">
              <w:fldChar w:fldCharType="begin">
                <w:fldData xml:space="preserve">PEVuZE5vdGU+PENpdGU+PEF1dGhvcj5UTkFVLU5BSVA8L0F1dGhvcj48WWVhcj4yMDIwPC9ZZWFy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</w:fldData>
              </w:fldChar>
            </w:r>
            <w:r w:rsidR="00C92B7C">
              <w:instrText xml:space="preserve"> ADDIN EN.CITE.DATA </w:instrText>
            </w:r>
            <w:r w:rsidR="00C92B7C">
              <w:fldChar w:fldCharType="end"/>
            </w:r>
            <w:r w:rsidR="00703A5F">
              <w:fldChar w:fldCharType="separate"/>
            </w:r>
            <w:r w:rsidR="00703A5F">
              <w:rPr>
                <w:noProof/>
              </w:rPr>
              <w:t>(</w:t>
            </w:r>
            <w:hyperlink w:anchor="_ENREF_234" w:tooltip="Konar, 2008 #41012" w:history="1">
              <w:r w:rsidR="00212F52">
                <w:rPr>
                  <w:noProof/>
                </w:rPr>
                <w:t>Konar &amp; Roy 2008</w:t>
              </w:r>
            </w:hyperlink>
            <w:r w:rsidR="00703A5F">
              <w:rPr>
                <w:noProof/>
              </w:rPr>
              <w:t xml:space="preserve">; </w:t>
            </w:r>
            <w:hyperlink w:anchor="_ENREF_451" w:tooltip="TNAU-NAIP, 2020 #39759" w:history="1">
              <w:r w:rsidR="00212F52">
                <w:rPr>
                  <w:noProof/>
                </w:rPr>
                <w:t>TNAU-NAIP 2020</w:t>
              </w:r>
            </w:hyperlink>
            <w:r w:rsidR="00703A5F">
              <w:rPr>
                <w:noProof/>
              </w:rPr>
              <w:t>)</w:t>
            </w:r>
            <w:r w:rsidR="00703A5F">
              <w:fldChar w:fldCharType="end"/>
            </w:r>
          </w:p>
        </w:tc>
        <w:tc>
          <w:tcPr>
            <w:tcW w:w="607" w:type="pct"/>
            <w:gridSpan w:val="2"/>
            <w:shd w:val="clear" w:color="auto" w:fill="auto"/>
          </w:tcPr>
          <w:p w14:paraId="7033A2FA" w14:textId="3E7BD424" w:rsidR="00762EDE" w:rsidRPr="00CC2E86" w:rsidRDefault="00762EDE" w:rsidP="00584223">
            <w:pPr>
              <w:pStyle w:val="TableText"/>
            </w:pPr>
            <w:r w:rsidRPr="00CC2E86">
              <w:t xml:space="preserve">Yes NSW, Qld, NT, SA, Vic., Tas., WA </w:t>
            </w:r>
            <w:r w:rsidR="00703A5F">
              <w:fldChar w:fldCharType="begin" w:fldLock="1">
                <w:fldData xml:space="preserve">PEVuZE5vdGU+PENpdGU+PEF1dGhvcj5BUFBEPC9BdXRob3I+PFllYXI+MjAyMjwvWWVhcj48UmVj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=
</w:fldData>
              </w:fldChar>
            </w:r>
            <w:r w:rsidR="00C92B7C">
              <w:instrText xml:space="preserve"> ADDIN EN.CITE </w:instrText>
            </w:r>
            <w:r w:rsidR="00C92B7C">
              <w:fldChar w:fldCharType="begin">
                <w:fldData xml:space="preserve">PEVuZE5vdGU+PENpdGU+PEF1dGhvcj5BUFBEPC9BdXRob3I+PFllYXI+MjAyMjwvWWVhcj48UmVj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=
</w:fldData>
              </w:fldChar>
            </w:r>
            <w:r w:rsidR="00C92B7C">
              <w:instrText xml:space="preserve"> ADDIN EN.CITE.DATA </w:instrText>
            </w:r>
            <w:r w:rsidR="00C92B7C">
              <w:fldChar w:fldCharType="end"/>
            </w:r>
            <w:r w:rsidR="00703A5F">
              <w:fldChar w:fldCharType="separate"/>
            </w:r>
            <w:r w:rsidR="00703A5F">
              <w:rPr>
                <w:noProof/>
              </w:rPr>
              <w:t>(</w:t>
            </w:r>
            <w:hyperlink w:anchor="_ENREF_18" w:tooltip="APPD, 2022 #45363" w:history="1">
              <w:r w:rsidR="00212F52">
                <w:rPr>
                  <w:noProof/>
                </w:rPr>
                <w:t>APPD 2022</w:t>
              </w:r>
            </w:hyperlink>
            <w:r w:rsidR="00703A5F">
              <w:rPr>
                <w:noProof/>
              </w:rPr>
              <w:t xml:space="preserve">; </w:t>
            </w:r>
            <w:hyperlink w:anchor="_ENREF_36" w:tooltip="Ben-Dov, 1993 #3270" w:history="1">
              <w:r w:rsidR="00212F52">
                <w:rPr>
                  <w:noProof/>
                </w:rPr>
                <w:t>Ben-Dov 1993</w:t>
              </w:r>
            </w:hyperlink>
            <w:r w:rsidR="00703A5F">
              <w:rPr>
                <w:noProof/>
              </w:rPr>
              <w:t xml:space="preserve">; </w:t>
            </w:r>
            <w:hyperlink w:anchor="_ENREF_170" w:tooltip="Government of Western Australia, 2022 #45473" w:history="1">
              <w:r w:rsidR="00212F52">
                <w:rPr>
                  <w:noProof/>
                </w:rPr>
                <w:t>Government of Western Australia 2022</w:t>
              </w:r>
            </w:hyperlink>
            <w:r w:rsidR="00703A5F">
              <w:rPr>
                <w:noProof/>
              </w:rPr>
              <w:t>)</w:t>
            </w:r>
            <w:r w:rsidR="00703A5F">
              <w:fldChar w:fldCharType="end"/>
            </w:r>
          </w:p>
        </w:tc>
        <w:tc>
          <w:tcPr>
            <w:tcW w:w="810" w:type="pct"/>
            <w:gridSpan w:val="3"/>
            <w:shd w:val="clear" w:color="auto" w:fill="auto"/>
          </w:tcPr>
          <w:p w14:paraId="08004A0F" w14:textId="77777777" w:rsidR="00762EDE" w:rsidRPr="00CC2E86" w:rsidRDefault="00762EDE" w:rsidP="00584223">
            <w:pPr>
              <w:pStyle w:val="TableText"/>
            </w:pPr>
            <w:r w:rsidRPr="00CC2E86">
              <w:t>Assessment not required</w:t>
            </w:r>
          </w:p>
        </w:tc>
        <w:tc>
          <w:tcPr>
            <w:tcW w:w="713" w:type="pct"/>
            <w:gridSpan w:val="3"/>
          </w:tcPr>
          <w:p w14:paraId="0E25D108" w14:textId="77777777" w:rsidR="00762EDE" w:rsidRPr="00CC2E86" w:rsidRDefault="00762EDE" w:rsidP="00584223">
            <w:pPr>
              <w:pStyle w:val="TableText"/>
            </w:pPr>
            <w:r w:rsidRPr="00CC2E86">
              <w:t>Assessment not required</w:t>
            </w:r>
          </w:p>
        </w:tc>
        <w:tc>
          <w:tcPr>
            <w:tcW w:w="605" w:type="pct"/>
            <w:gridSpan w:val="3"/>
            <w:shd w:val="clear" w:color="auto" w:fill="auto"/>
          </w:tcPr>
          <w:p w14:paraId="5BD0E07E" w14:textId="77777777" w:rsidR="00762EDE" w:rsidRPr="00CC2E86" w:rsidRDefault="00762EDE" w:rsidP="00584223">
            <w:pPr>
              <w:pStyle w:val="TableText"/>
            </w:pPr>
            <w:r w:rsidRPr="00CC2E86">
              <w:t>Assessment not required</w:t>
            </w:r>
          </w:p>
        </w:tc>
        <w:tc>
          <w:tcPr>
            <w:tcW w:w="555" w:type="pct"/>
            <w:gridSpan w:val="2"/>
            <w:shd w:val="clear" w:color="auto" w:fill="auto"/>
          </w:tcPr>
          <w:p w14:paraId="774131A3" w14:textId="77777777" w:rsidR="00762EDE" w:rsidRPr="00CC2E86" w:rsidRDefault="00762EDE" w:rsidP="00584223">
            <w:pPr>
              <w:pStyle w:val="TableText"/>
            </w:pPr>
            <w:r w:rsidRPr="00CC2E86">
              <w:t>Assessment not required</w:t>
            </w:r>
          </w:p>
        </w:tc>
        <w:tc>
          <w:tcPr>
            <w:tcW w:w="444" w:type="pct"/>
            <w:gridSpan w:val="2"/>
            <w:shd w:val="clear" w:color="auto" w:fill="auto"/>
          </w:tcPr>
          <w:p w14:paraId="1B1A41B0" w14:textId="77777777" w:rsidR="00762EDE" w:rsidRPr="00CC2E86" w:rsidRDefault="00762EDE" w:rsidP="00584223">
            <w:pPr>
              <w:pStyle w:val="TableText"/>
            </w:pPr>
            <w:r w:rsidRPr="00CC2E86">
              <w:t>No</w:t>
            </w:r>
          </w:p>
        </w:tc>
      </w:tr>
      <w:tr w:rsidR="00CD07F8" w:rsidRPr="00CC2E86" w14:paraId="061A915F" w14:textId="77777777" w:rsidTr="00BA3560">
        <w:trPr>
          <w:jc w:val="center"/>
        </w:trPr>
        <w:tc>
          <w:tcPr>
            <w:tcW w:w="756" w:type="pct"/>
            <w:gridSpan w:val="2"/>
            <w:shd w:val="clear" w:color="auto" w:fill="auto"/>
          </w:tcPr>
          <w:p w14:paraId="70108947" w14:textId="77777777" w:rsidR="00762EDE" w:rsidRPr="00CC2E86" w:rsidRDefault="00762EDE" w:rsidP="00584223">
            <w:pPr>
              <w:pStyle w:val="TableText"/>
            </w:pPr>
            <w:r w:rsidRPr="00CC2E86">
              <w:rPr>
                <w:i/>
                <w:iCs/>
              </w:rPr>
              <w:t xml:space="preserve">Saissetia miranda </w:t>
            </w:r>
            <w:r w:rsidRPr="00CC2E86">
              <w:t xml:space="preserve">(Cockerell &amp; Parrott in Cockerell, 1899) </w:t>
            </w:r>
          </w:p>
          <w:p w14:paraId="456F5B5C" w14:textId="77777777" w:rsidR="00762EDE" w:rsidRPr="00CC2E86" w:rsidRDefault="00762EDE" w:rsidP="00584223">
            <w:pPr>
              <w:pStyle w:val="TableText"/>
            </w:pPr>
            <w:r w:rsidRPr="00CC2E86">
              <w:t>Synonym(s):</w:t>
            </w:r>
            <w:r w:rsidRPr="00CC2E86">
              <w:rPr>
                <w:i/>
                <w:iCs/>
              </w:rPr>
              <w:t xml:space="preserve"> Lecanium miranda </w:t>
            </w:r>
            <w:r w:rsidRPr="00CC2E86">
              <w:t>Cockerell &amp; Parrot, 1899</w:t>
            </w:r>
          </w:p>
          <w:p w14:paraId="5C10A7EB" w14:textId="77777777" w:rsidR="00762EDE" w:rsidRPr="00CC2E86" w:rsidRDefault="00762EDE" w:rsidP="00584223">
            <w:pPr>
              <w:pStyle w:val="TableText"/>
            </w:pPr>
            <w:r w:rsidRPr="00CC2E86">
              <w:t>[Coccidae]</w:t>
            </w:r>
          </w:p>
          <w:p w14:paraId="0606D7DD" w14:textId="77777777" w:rsidR="00762EDE" w:rsidRPr="00CC2E86" w:rsidRDefault="00762EDE" w:rsidP="00584223">
            <w:pPr>
              <w:pStyle w:val="TableText"/>
              <w:rPr>
                <w:rStyle w:val="Emphasis"/>
              </w:rPr>
            </w:pPr>
            <w:r w:rsidRPr="00CC2E86">
              <w:t>Mexican black scale</w:t>
            </w:r>
          </w:p>
        </w:tc>
        <w:tc>
          <w:tcPr>
            <w:tcW w:w="510" w:type="pct"/>
            <w:gridSpan w:val="2"/>
            <w:shd w:val="clear" w:color="auto" w:fill="auto"/>
          </w:tcPr>
          <w:p w14:paraId="4F93E591" w14:textId="6454937F" w:rsidR="00762EDE" w:rsidRPr="00CC2E86" w:rsidRDefault="00762EDE" w:rsidP="00584223">
            <w:pPr>
              <w:pStyle w:val="TableText"/>
            </w:pPr>
            <w:r w:rsidRPr="00CC2E86">
              <w:t xml:space="preserve">Yes </w:t>
            </w:r>
            <w:r w:rsidR="00703A5F">
              <w:fldChar w:fldCharType="begin" w:fldLock="1"/>
            </w:r>
            <w:r w:rsidR="00C92B7C">
              <w:instrText xml:space="preserve"> ADDIN EN.CITE &lt;EndNote&gt;&lt;Cite&gt;&lt;Author&gt;Varshney&lt;/Author&gt;&lt;Year&gt;1992&lt;/Year&gt;&lt;RecNum&gt;41886&lt;/RecNum&gt;&lt;DisplayText&gt;(Varshney 1992)&lt;/DisplayText&gt;&lt;record&gt;&lt;rec-number&gt;41886&lt;/rec-number&gt;&lt;foreign-keys&gt;&lt;key app="EN" db-id="pxwxw0er9zv2fxezxdk5tt5utz5p5vtrwdv0" timestamp="1611111734"&gt;41886&lt;/key&gt;&lt;/foreign-keys&gt;&lt;ref-type name="Reports"&gt;27&lt;/ref-type&gt;&lt;contributors&gt;&lt;authors&gt;&lt;author&gt;Varshney, R.K.&lt;/author&gt;&lt;/authors&gt;&lt;/contributors&gt;&lt;titles&gt;&lt;title&gt;A check list of the scale insects and mealybugs of South Asia – Part I&lt;/title&gt;&lt;/titles&gt;&lt;pages&gt;1-152&lt;/pages&gt;&lt;number&gt;Occasional Paper No. 139&lt;/number&gt;&lt;keywords&gt;&lt;keyword&gt;Heliococcus&lt;/keyword&gt;&lt;keyword&gt;Paracoccus&lt;/keyword&gt;&lt;keyword&gt;Rastrococcus&lt;/keyword&gt;&lt;keyword&gt;Phenococcus&lt;/keyword&gt;&lt;keyword&gt;Planococcus&lt;/keyword&gt;&lt;keyword&gt;Dysmicoccus&lt;/keyword&gt;&lt;keyword&gt;Cerostgia&lt;/keyword&gt;&lt;keyword&gt;Ceroplasles&lt;/keyword&gt;&lt;keyword&gt;Pulvinaria&lt;/keyword&gt;&lt;keyword&gt;Coccus&lt;/keyword&gt;&lt;keyword&gt;Nipaecoccus viridis Newstead,&lt;/keyword&gt;&lt;keyword&gt;Icerya formicarum&lt;/keyword&gt;&lt;/keywords&gt;&lt;dates&gt;&lt;year&gt;1992&lt;/year&gt;&lt;/dates&gt;&lt;pub-location&gt;Calcutta&lt;/pub-location&gt;&lt;publisher&gt;Zoological Survey of India&lt;/publisher&gt;&lt;urls&gt;&lt;pdf-urls&gt;&lt;url&gt;file://J:\E Library\Plant Catalogue\V\Varshney 1992 EN41886.pdf&lt;/url&gt;&lt;/pdf-urls&gt;&lt;/urls&gt;&lt;custom1&gt;Fresh Okra from India MH&lt;/custom1&gt;&lt;/record&gt;&lt;/Cite&gt;&lt;/EndNote&gt;</w:instrText>
            </w:r>
            <w:r w:rsidR="00703A5F">
              <w:fldChar w:fldCharType="separate"/>
            </w:r>
            <w:r w:rsidR="00703A5F">
              <w:rPr>
                <w:noProof/>
              </w:rPr>
              <w:t>(</w:t>
            </w:r>
            <w:hyperlink w:anchor="_ENREF_464" w:tooltip="Varshney, 1992 #41886" w:history="1">
              <w:r w:rsidR="00212F52">
                <w:rPr>
                  <w:noProof/>
                </w:rPr>
                <w:t>Varshney 1992</w:t>
              </w:r>
            </w:hyperlink>
            <w:r w:rsidR="00703A5F">
              <w:rPr>
                <w:noProof/>
              </w:rPr>
              <w:t>)</w:t>
            </w:r>
            <w:r w:rsidR="00703A5F">
              <w:fldChar w:fldCharType="end"/>
            </w:r>
          </w:p>
        </w:tc>
        <w:tc>
          <w:tcPr>
            <w:tcW w:w="607" w:type="pct"/>
            <w:gridSpan w:val="2"/>
            <w:shd w:val="clear" w:color="auto" w:fill="auto"/>
          </w:tcPr>
          <w:p w14:paraId="77DAD2ED" w14:textId="3D110830" w:rsidR="00762EDE" w:rsidRPr="00CC2E86" w:rsidRDefault="00762EDE" w:rsidP="00584223">
            <w:pPr>
              <w:pStyle w:val="TableText"/>
            </w:pPr>
            <w:r w:rsidRPr="00CC2E86">
              <w:t xml:space="preserve">Yes. Qld, NT, WA </w:t>
            </w:r>
            <w:r w:rsidR="00703A5F">
              <w:fldChar w:fldCharType="begin" w:fldLock="1">
                <w:fldData xml:space="preserve">PEVuZE5vdGU+PENpdGU+PEF1dGhvcj5BUFBEPC9BdXRob3I+PFllYXI+MjAyMjwvWWVhcj48UmVj
TnVtPjQ1MzYzPC9SZWNOdW0+PERpc3BsYXlUZXh0PihBUFBEIDIwMjI7IEdvdmVybm1lbnQgb2Yg
V2VzdGVybiBBdXN0cmFsaWEgMjAyMik8L0Rpc3BsYXlUZXh0PjxyZWNvcmQ+PHJlYy1udW1iZXI+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dGU+PC9FbmROb3RlPgB=
</w:fldData>
              </w:fldChar>
            </w:r>
            <w:r w:rsidR="00C92B7C">
              <w:instrText xml:space="preserve"> ADDIN EN.CITE </w:instrText>
            </w:r>
            <w:r w:rsidR="00C92B7C">
              <w:fldChar w:fldCharType="begin">
                <w:fldData xml:space="preserve">PEVuZE5vdGU+PENpdGU+PEF1dGhvcj5BUFBEPC9BdXRob3I+PFllYXI+MjAyMjwvWWVhcj48UmVj
TnVtPjQ1MzYzPC9SZWNOdW0+PERpc3BsYXlUZXh0PihBUFBEIDIwMjI7IEdvdmVybm1lbnQgb2Yg
V2VzdGVybiBBdXN0cmFsaWEgMjAyMik8L0Rpc3BsYXlUZXh0PjxyZWNvcmQ+PHJlYy1udW1iZXI+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dGU+PC9FbmROb3RlPgB=
</w:fldData>
              </w:fldChar>
            </w:r>
            <w:r w:rsidR="00C92B7C">
              <w:instrText xml:space="preserve"> ADDIN EN.CITE.DATA </w:instrText>
            </w:r>
            <w:r w:rsidR="00C92B7C">
              <w:fldChar w:fldCharType="end"/>
            </w:r>
            <w:r w:rsidR="00703A5F">
              <w:fldChar w:fldCharType="separate"/>
            </w:r>
            <w:r w:rsidR="00703A5F">
              <w:rPr>
                <w:noProof/>
              </w:rPr>
              <w:t>(</w:t>
            </w:r>
            <w:hyperlink w:anchor="_ENREF_18" w:tooltip="APPD, 2022 #45363" w:history="1">
              <w:r w:rsidR="00212F52">
                <w:rPr>
                  <w:noProof/>
                </w:rPr>
                <w:t>APPD 2022</w:t>
              </w:r>
            </w:hyperlink>
            <w:r w:rsidR="00703A5F">
              <w:rPr>
                <w:noProof/>
              </w:rPr>
              <w:t xml:space="preserve">; </w:t>
            </w:r>
            <w:hyperlink w:anchor="_ENREF_170" w:tooltip="Government of Western Australia, 2022 #45473" w:history="1">
              <w:r w:rsidR="00212F52">
                <w:rPr>
                  <w:noProof/>
                </w:rPr>
                <w:t>Government of Western Australia 2022</w:t>
              </w:r>
            </w:hyperlink>
            <w:r w:rsidR="00703A5F">
              <w:rPr>
                <w:noProof/>
              </w:rPr>
              <w:t>)</w:t>
            </w:r>
            <w:r w:rsidR="00703A5F">
              <w:fldChar w:fldCharType="end"/>
            </w:r>
          </w:p>
        </w:tc>
        <w:tc>
          <w:tcPr>
            <w:tcW w:w="810" w:type="pct"/>
            <w:gridSpan w:val="3"/>
            <w:shd w:val="clear" w:color="auto" w:fill="auto"/>
          </w:tcPr>
          <w:p w14:paraId="20DAB37A" w14:textId="77777777" w:rsidR="00762EDE" w:rsidRPr="00CC2E86" w:rsidRDefault="00762EDE" w:rsidP="00584223">
            <w:pPr>
              <w:pStyle w:val="TableText"/>
            </w:pPr>
            <w:r w:rsidRPr="00CC2E86">
              <w:t>Assessment not required</w:t>
            </w:r>
          </w:p>
        </w:tc>
        <w:tc>
          <w:tcPr>
            <w:tcW w:w="713" w:type="pct"/>
            <w:gridSpan w:val="3"/>
          </w:tcPr>
          <w:p w14:paraId="01242006" w14:textId="77777777" w:rsidR="00762EDE" w:rsidRPr="00CC2E86" w:rsidRDefault="00762EDE" w:rsidP="00584223">
            <w:pPr>
              <w:pStyle w:val="TableText"/>
            </w:pPr>
            <w:r w:rsidRPr="00CC2E86">
              <w:t>Assessment not required</w:t>
            </w:r>
          </w:p>
        </w:tc>
        <w:tc>
          <w:tcPr>
            <w:tcW w:w="605" w:type="pct"/>
            <w:gridSpan w:val="3"/>
            <w:shd w:val="clear" w:color="auto" w:fill="auto"/>
          </w:tcPr>
          <w:p w14:paraId="61ED2B58" w14:textId="77777777" w:rsidR="00762EDE" w:rsidRPr="00CC2E86" w:rsidRDefault="00762EDE" w:rsidP="00584223">
            <w:pPr>
              <w:pStyle w:val="TableText"/>
            </w:pPr>
            <w:r w:rsidRPr="00CC2E86">
              <w:t>Assessment not required</w:t>
            </w:r>
          </w:p>
        </w:tc>
        <w:tc>
          <w:tcPr>
            <w:tcW w:w="555" w:type="pct"/>
            <w:gridSpan w:val="2"/>
            <w:shd w:val="clear" w:color="auto" w:fill="auto"/>
          </w:tcPr>
          <w:p w14:paraId="62A4AC67" w14:textId="77777777" w:rsidR="00762EDE" w:rsidRPr="00CC2E86" w:rsidRDefault="00762EDE" w:rsidP="00584223">
            <w:pPr>
              <w:pStyle w:val="TableText"/>
            </w:pPr>
            <w:r w:rsidRPr="00CC2E86">
              <w:t>Assessment not required</w:t>
            </w:r>
          </w:p>
        </w:tc>
        <w:tc>
          <w:tcPr>
            <w:tcW w:w="444" w:type="pct"/>
            <w:gridSpan w:val="2"/>
            <w:shd w:val="clear" w:color="auto" w:fill="auto"/>
          </w:tcPr>
          <w:p w14:paraId="6276E420" w14:textId="77777777" w:rsidR="00762EDE" w:rsidRPr="00CC2E86" w:rsidRDefault="00762EDE" w:rsidP="00584223">
            <w:pPr>
              <w:pStyle w:val="TableText"/>
            </w:pPr>
            <w:r w:rsidRPr="00CC2E86">
              <w:t>No</w:t>
            </w:r>
          </w:p>
        </w:tc>
      </w:tr>
      <w:tr w:rsidR="00CD07F8" w:rsidRPr="00CC2E86" w14:paraId="21F1BB3C" w14:textId="77777777" w:rsidTr="00BA3560">
        <w:trPr>
          <w:jc w:val="center"/>
        </w:trPr>
        <w:tc>
          <w:tcPr>
            <w:tcW w:w="756" w:type="pct"/>
            <w:gridSpan w:val="2"/>
            <w:shd w:val="clear" w:color="auto" w:fill="auto"/>
          </w:tcPr>
          <w:p w14:paraId="444792A6" w14:textId="77777777" w:rsidR="00762EDE" w:rsidRPr="00CC2E86" w:rsidRDefault="00762EDE" w:rsidP="00584223">
            <w:pPr>
              <w:pStyle w:val="TableText"/>
            </w:pPr>
            <w:r w:rsidRPr="00CC2E86">
              <w:rPr>
                <w:i/>
                <w:iCs/>
              </w:rPr>
              <w:t xml:space="preserve">Selenaspidus articulatus </w:t>
            </w:r>
            <w:r w:rsidRPr="00CC2E86">
              <w:t>(Morgan, 1889)</w:t>
            </w:r>
          </w:p>
          <w:p w14:paraId="08D1B96F" w14:textId="77777777" w:rsidR="00762EDE" w:rsidRPr="00CC2E86" w:rsidRDefault="00762EDE" w:rsidP="00584223">
            <w:pPr>
              <w:pStyle w:val="TableText"/>
            </w:pPr>
            <w:r w:rsidRPr="00CC2E86">
              <w:t xml:space="preserve">Synonym(s): </w:t>
            </w:r>
            <w:r w:rsidRPr="00CC2E86">
              <w:rPr>
                <w:i/>
                <w:iCs/>
              </w:rPr>
              <w:t>Aspidiotus articulatus</w:t>
            </w:r>
            <w:r w:rsidRPr="00CC2E86">
              <w:t xml:space="preserve"> Morgan, 1889; </w:t>
            </w:r>
            <w:r w:rsidRPr="00CC2E86">
              <w:rPr>
                <w:i/>
                <w:iCs/>
              </w:rPr>
              <w:t>Selenaspidis articulatus</w:t>
            </w:r>
            <w:r w:rsidRPr="00CC2E86">
              <w:t xml:space="preserve"> (Morgan, 1889)</w:t>
            </w:r>
          </w:p>
          <w:p w14:paraId="70C3839B" w14:textId="77777777" w:rsidR="00762EDE" w:rsidRPr="00CC2E86" w:rsidRDefault="00762EDE" w:rsidP="00584223">
            <w:pPr>
              <w:pStyle w:val="TableText"/>
            </w:pPr>
            <w:r w:rsidRPr="00CC2E86">
              <w:t>[Diaspidae]</w:t>
            </w:r>
          </w:p>
          <w:p w14:paraId="179CB890" w14:textId="77777777" w:rsidR="00762EDE" w:rsidRPr="00CC2E86" w:rsidRDefault="00762EDE" w:rsidP="00584223">
            <w:pPr>
              <w:pStyle w:val="TableText"/>
              <w:rPr>
                <w:rStyle w:val="Emphasis"/>
              </w:rPr>
            </w:pPr>
            <w:r w:rsidRPr="00CC2E86">
              <w:t>Rufous scale; West Indian red scale</w:t>
            </w:r>
          </w:p>
        </w:tc>
        <w:tc>
          <w:tcPr>
            <w:tcW w:w="510" w:type="pct"/>
            <w:gridSpan w:val="2"/>
            <w:shd w:val="clear" w:color="auto" w:fill="auto"/>
          </w:tcPr>
          <w:p w14:paraId="72612B79" w14:textId="2860DC35" w:rsidR="00762EDE" w:rsidRPr="00CC2E86" w:rsidRDefault="00762EDE" w:rsidP="00584223">
            <w:pPr>
              <w:pStyle w:val="TableText"/>
            </w:pPr>
            <w:r w:rsidRPr="00CC2E86">
              <w:t xml:space="preserve">Yes </w:t>
            </w:r>
            <w:r w:rsidR="00703A5F">
              <w:fldChar w:fldCharType="begin" w:fldLock="1"/>
            </w:r>
            <w:r w:rsidR="00C92B7C">
              <w:instrText xml:space="preserve"> ADDIN EN.CITE &lt;EndNote&gt;&lt;Cite&gt;&lt;Author&gt;Mamet&lt;/Author&gt;&lt;Year&gt;1958&lt;/Year&gt;&lt;RecNum&gt;5715&lt;/RecNum&gt;&lt;DisplayText&gt;(Mamet 1958b)&lt;/DisplayText&gt;&lt;record&gt;&lt;rec-number&gt;5715&lt;/rec-number&gt;&lt;foreign-keys&gt;&lt;key app="EN" db-id="pxwxw0er9zv2fxezxdk5tt5utz5p5vtrwdv0" timestamp="1451972508"&gt;5715&lt;/key&gt;&lt;/foreign-keys&gt;&lt;ref-type name="Journal Articles"&gt;17&lt;/ref-type&gt;&lt;contributors&gt;&lt;authors&gt;&lt;author&gt;Mamet,J.R.&lt;/author&gt;&lt;/authors&gt;&lt;/contributors&gt;&lt;titles&gt;&lt;title&gt;&lt;style face="normal" font="default" size="100%"&gt;The &lt;/style&gt;&lt;style face="italic" font="default" size="100%"&gt;Selenaspidus&lt;/style&gt;&lt;style face="normal" font="default" size="100%"&gt; complex (Homoptera: Cocoidea)&lt;/style&gt;&lt;/title&gt;&lt;secondary-title&gt;Annales du Musée Royal du Congo Belge, Zoologiques, Miscellanea Zoologica, Tervuren&lt;/secondary-title&gt;&lt;/titles&gt;&lt;periodical&gt;&lt;full-title&gt;Annales du Musée Royal du Congo Belge, Zoologiques, Miscellanea Zoologica, Tervuren&lt;/full-title&gt;&lt;/periodical&gt;&lt;pages&gt;361-429&lt;/pages&gt;&lt;volume&gt;4&lt;/volume&gt;&lt;keywords&gt;&lt;keyword&gt;Homoptera&lt;/keyword&gt;&lt;/keywords&gt;&lt;dates&gt;&lt;year&gt;1958&lt;/year&gt;&lt;/dates&gt;&lt;orig-pub&gt;&lt;style face="underline" font="default" size="100%"&gt;J:\E Library\Plant Catalogue\M&lt;/style&gt;&lt;/orig-pub&gt;&lt;label&gt;68968&lt;/label&gt;&lt;urls&gt;&lt;/urls&gt;&lt;custom1&gt;sp&lt;/custom1&gt;&lt;/record&gt;&lt;/Cite&gt;&lt;/EndNote&gt;</w:instrText>
            </w:r>
            <w:r w:rsidR="00703A5F">
              <w:fldChar w:fldCharType="separate"/>
            </w:r>
            <w:r w:rsidR="00B5266C">
              <w:rPr>
                <w:noProof/>
              </w:rPr>
              <w:t>(</w:t>
            </w:r>
            <w:hyperlink w:anchor="_ENREF_286" w:tooltip="Mamet, 1958 #5715" w:history="1">
              <w:r w:rsidR="00212F52">
                <w:rPr>
                  <w:noProof/>
                </w:rPr>
                <w:t>Mamet 1958b</w:t>
              </w:r>
            </w:hyperlink>
            <w:r w:rsidR="00B5266C">
              <w:rPr>
                <w:noProof/>
              </w:rPr>
              <w:t>)</w:t>
            </w:r>
            <w:r w:rsidR="00703A5F">
              <w:fldChar w:fldCharType="end"/>
            </w:r>
          </w:p>
        </w:tc>
        <w:tc>
          <w:tcPr>
            <w:tcW w:w="607" w:type="pct"/>
            <w:gridSpan w:val="2"/>
            <w:shd w:val="clear" w:color="auto" w:fill="auto"/>
          </w:tcPr>
          <w:p w14:paraId="14CDC5E2" w14:textId="6C017012" w:rsidR="008D1894" w:rsidRPr="00CC2E86" w:rsidRDefault="008D1894" w:rsidP="000833DB">
            <w:pPr>
              <w:pStyle w:val="TableText"/>
            </w:pPr>
            <w:r>
              <w:t xml:space="preserve">Not present,  </w:t>
            </w:r>
            <w:r w:rsidRPr="00772D66">
              <w:rPr>
                <w:i/>
                <w:iCs/>
              </w:rPr>
              <w:t>Selenaspidus articulatus</w:t>
            </w:r>
            <w:r w:rsidRPr="008D1894">
              <w:t xml:space="preserve"> is listed as present in </w:t>
            </w:r>
            <w:r w:rsidR="00B5266C">
              <w:fldChar w:fldCharType="begin"/>
            </w:r>
            <w:r w:rsidR="00C92B7C">
              <w:instrText xml:space="preserve"> ADDIN EN.CITE &lt;EndNote&gt;&lt;Cite&gt;&lt;Author&gt;Mamet&lt;/Author&gt;&lt;Year&gt;1958&lt;/Year&gt;&lt;RecNum&gt;46652&lt;/RecNum&gt;&lt;DisplayText&gt;(Mamet 1958a)&lt;/DisplayText&gt;&lt;record&gt;&lt;rec-number&gt;46652&lt;/rec-number&gt;&lt;foreign-keys&gt;&lt;key app="EN" db-id="pxwxw0er9zv2fxezxdk5tt5utz5p5vtrwdv0" timestamp="1651731837"&gt;46652&lt;/key&gt;&lt;/foreign-keys&gt;&lt;ref-type name="Serials"&gt;57&lt;/ref-type&gt;&lt;contributors&gt;&lt;authors&gt;&lt;author&gt;Mamet, J.R.&lt;/author&gt;&lt;/authors&gt;&lt;secondary-authors&gt;&lt;author&gt;Balachowsky, A.S.&lt;/author&gt;&lt;/secondary-authors&gt;&lt;tertiary-authors&gt;&lt;author&gt;Balachowsky, A.S.&lt;/author&gt;&lt;/tertiary-authors&gt;&lt;/contributors&gt;&lt;titles&gt;&lt;title&gt;The Selenaspidus complex&lt;/title&gt;&lt;tertiary-title&gt;Les Cochenilles continent Africain noir&lt;/tertiary-title&gt;&lt;/titles&gt;&lt;pages&gt;268-276&lt;/pages&gt;&lt;volume&gt;4&lt;/volume&gt;&lt;number&gt;2&lt;/number&gt;&lt;keywords&gt;&lt;keyword&gt;hard scales&lt;/keyword&gt;&lt;keyword&gt;Pseudaonidia trilobitiformis&lt;/keyword&gt;&lt;keyword&gt;Diaspididae&lt;/keyword&gt;&lt;keyword&gt;Congo&lt;/keyword&gt;&lt;/keywords&gt;&lt;dates&gt;&lt;year&gt;1958&lt;/year&gt;&lt;/dates&gt;&lt;pub-location&gt;Tervuren, Belgium&lt;/pub-location&gt;&lt;publisher&gt;The Royal Museum of Belgian Congo&lt;/publisher&gt;&lt;urls&gt;&lt;pdf-urls&gt;&lt;url&gt;file://J:\E Library\Plant Catalogue\M\Mamet 1958 EN46652.pdf&lt;/url&gt;&lt;/pdf-urls&gt;&lt;/urls&gt;&lt;custom1&gt;Pineapples from Indonesia_WW&lt;/custom1&gt;&lt;language&gt;French&lt;/language&gt;&lt;/record&gt;&lt;/Cite&gt;&lt;/EndNote&gt;</w:instrText>
            </w:r>
            <w:r w:rsidR="00B5266C">
              <w:fldChar w:fldCharType="separate"/>
            </w:r>
            <w:r w:rsidR="00B5266C">
              <w:rPr>
                <w:noProof/>
              </w:rPr>
              <w:t>(</w:t>
            </w:r>
            <w:hyperlink w:anchor="_ENREF_285" w:tooltip="Mamet, 1958 #46652" w:history="1">
              <w:r w:rsidR="00212F52">
                <w:rPr>
                  <w:noProof/>
                </w:rPr>
                <w:t>Mamet 1958a</w:t>
              </w:r>
            </w:hyperlink>
            <w:r w:rsidR="00B5266C">
              <w:rPr>
                <w:noProof/>
              </w:rPr>
              <w:t>)</w:t>
            </w:r>
            <w:r w:rsidR="00B5266C">
              <w:fldChar w:fldCharType="end"/>
            </w:r>
            <w:r w:rsidRPr="008D1894">
              <w:t xml:space="preserve">, however </w:t>
            </w:r>
            <w:r w:rsidR="00574CAB">
              <w:t xml:space="preserve">it </w:t>
            </w:r>
            <w:r w:rsidRPr="008D1894">
              <w:t xml:space="preserve">is considered absent due to the unreliability of </w:t>
            </w:r>
            <w:r w:rsidR="00574CAB">
              <w:t xml:space="preserve">the </w:t>
            </w:r>
            <w:r w:rsidRPr="008D1894">
              <w:t>record</w:t>
            </w:r>
            <w:r>
              <w:t>.</w:t>
            </w:r>
          </w:p>
        </w:tc>
        <w:tc>
          <w:tcPr>
            <w:tcW w:w="810" w:type="pct"/>
            <w:gridSpan w:val="3"/>
            <w:shd w:val="clear" w:color="auto" w:fill="auto"/>
          </w:tcPr>
          <w:p w14:paraId="352D2B92" w14:textId="2AC3BF8F" w:rsidR="00762EDE" w:rsidRPr="00CC2E86" w:rsidRDefault="00762EDE" w:rsidP="00584223">
            <w:pPr>
              <w:pStyle w:val="TableText"/>
            </w:pPr>
            <w:r w:rsidRPr="00CC2E86">
              <w:t xml:space="preserve">No. </w:t>
            </w:r>
            <w:r w:rsidRPr="00CC2E86">
              <w:rPr>
                <w:i/>
                <w:iCs/>
              </w:rPr>
              <w:t xml:space="preserve">Selenaspidus articulatus </w:t>
            </w:r>
            <w:r w:rsidRPr="00CC2E86">
              <w:t xml:space="preserve">is listed as a pest of okra </w:t>
            </w:r>
            <w:r w:rsidR="00703A5F">
              <w:fldChar w:fldCharType="begin" w:fldLock="1"/>
            </w:r>
            <w:r w:rsidR="00C92B7C">
              <w:instrText xml:space="preserve"> ADDIN EN.CITE &lt;EndNote&gt;&lt;Cite&gt;&lt;Author&gt;MAF&lt;/Author&gt;&lt;Year&gt;1999&lt;/Year&gt;&lt;RecNum&gt;39099&lt;/RecNum&gt;&lt;DisplayText&gt;(MAF 1999)&lt;/DisplayText&gt;&lt;record&gt;&lt;rec-number&gt;39099&lt;/rec-number&gt;&lt;foreign-keys&gt;&lt;key app="EN" db-id="pxwxw0er9zv2fxezxdk5tt5utz5p5vtrwdv0" timestamp="1591329063"&gt;39099&lt;/key&gt;&lt;/foreign-keys&gt;&lt;ref-type name="Reports"&gt;27&lt;/ref-type&gt;&lt;contributors&gt;&lt;authors&gt;&lt;author&gt;MAF,&lt;/author&gt;&lt;/authors&gt;&lt;/contributors&gt;&lt;titles&gt;&lt;title&gt;&lt;style face="normal" font="default" size="100%"&gt;Import Health Standard Commodity Sub-class: fresh fruit/vegetables okra, &lt;/style&gt;&lt;style face="italic" font="default" size="100%"&gt;Abelmoschus esculentus&lt;/style&gt;&lt;style face="normal" font="default" size="100%"&gt; from Fiji&lt;/style&gt;&lt;/title&gt;&lt;/titles&gt;&lt;pages&gt;12&lt;/pages&gt;&lt;keywords&gt;&lt;keyword&gt;Urophorus humeralis,&lt;/keyword&gt;&lt;keyword&gt;dried fruit beetle,&lt;/keyword&gt;&lt;keyword&gt;Bemisia tabaci,&lt;/keyword&gt;&lt;keyword&gt;sweet potato whitefly,&lt;/keyword&gt;&lt;keyword&gt;Pseudaulacaspis pentagona,&lt;/keyword&gt;&lt;keyword&gt;white peach scale&lt;/keyword&gt;&lt;keyword&gt;Selenaspidus articulatus,&lt;/keyword&gt;&lt;keyword&gt;West Indian red scale&lt;/keyword&gt;&lt;/keywords&gt;&lt;dates&gt;&lt;year&gt;1999&lt;/year&gt;&lt;/dates&gt;&lt;pub-location&gt;New Zealand&lt;/pub-location&gt;&lt;publisher&gt;The New Zealand National Plant Protection Organisation, Ministry of Agriculture and Forestry (MAF)&lt;/publisher&gt;&lt;urls&gt;&lt;related-urls&gt;&lt;url&gt;https://www.teururakau.govt.nz/dmsdocument/1935/direct&lt;/url&gt;&lt;/related-urls&gt;&lt;pdf-urls&gt;&lt;url&gt;file://J:\E Library\Plant Catalogue\M\MAF 1999 EN39099.pdf&lt;/url&gt;&lt;/pdf-urls&gt;&lt;/urls&gt;&lt;custom1&gt;Fresh Okra from India MH&lt;/custom1&gt;&lt;custom2&gt;25 kb&lt;/custom2&gt;&lt;custom3&gt;pdf&lt;/custom3&gt;&lt;/record&gt;&lt;/Cite&gt;&lt;/EndNote&gt;</w:instrText>
            </w:r>
            <w:r w:rsidR="00703A5F">
              <w:fldChar w:fldCharType="separate"/>
            </w:r>
            <w:r w:rsidR="00703A5F">
              <w:rPr>
                <w:noProof/>
              </w:rPr>
              <w:t>(</w:t>
            </w:r>
            <w:hyperlink w:anchor="_ENREF_277" w:tooltip="MAF, 1999 #39099" w:history="1">
              <w:r w:rsidR="00212F52">
                <w:rPr>
                  <w:noProof/>
                </w:rPr>
                <w:t>MAF 1999</w:t>
              </w:r>
            </w:hyperlink>
            <w:r w:rsidR="00703A5F">
              <w:rPr>
                <w:noProof/>
              </w:rPr>
              <w:t>)</w:t>
            </w:r>
            <w:r w:rsidR="00703A5F">
              <w:fldChar w:fldCharType="end"/>
            </w:r>
            <w:r w:rsidRPr="00CC2E86">
              <w:t xml:space="preserve">. </w:t>
            </w:r>
          </w:p>
          <w:p w14:paraId="20ED49EC" w14:textId="77777777" w:rsidR="00762EDE" w:rsidRPr="00CC2E86" w:rsidRDefault="00762EDE" w:rsidP="00584223">
            <w:pPr>
              <w:pStyle w:val="TableText"/>
            </w:pPr>
            <w:r w:rsidRPr="008163D7">
              <w:t>However, there is no further evidence available for the association between this pest and okra fruit in India.</w:t>
            </w:r>
          </w:p>
        </w:tc>
        <w:tc>
          <w:tcPr>
            <w:tcW w:w="713" w:type="pct"/>
            <w:gridSpan w:val="3"/>
          </w:tcPr>
          <w:p w14:paraId="4A3999F5"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1ED420D3"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4AFC09CE"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421104CB" w14:textId="77777777" w:rsidR="00762EDE" w:rsidRPr="00CC2E86" w:rsidRDefault="00762EDE" w:rsidP="00584223">
            <w:pPr>
              <w:pStyle w:val="TableText"/>
            </w:pPr>
            <w:r w:rsidRPr="00CC2E86">
              <w:t>No</w:t>
            </w:r>
          </w:p>
        </w:tc>
      </w:tr>
      <w:tr w:rsidR="00CD07F8" w:rsidRPr="00CC2E86" w14:paraId="3E5CFB8C" w14:textId="77777777" w:rsidTr="00BA3560">
        <w:trPr>
          <w:jc w:val="center"/>
        </w:trPr>
        <w:tc>
          <w:tcPr>
            <w:tcW w:w="756" w:type="pct"/>
            <w:gridSpan w:val="2"/>
            <w:shd w:val="clear" w:color="auto" w:fill="auto"/>
          </w:tcPr>
          <w:p w14:paraId="51A8BE51" w14:textId="178E10B3" w:rsidR="00762EDE" w:rsidRPr="00CC2E86" w:rsidRDefault="00762EDE" w:rsidP="00584223">
            <w:pPr>
              <w:pStyle w:val="TableText"/>
              <w:rPr>
                <w:iCs/>
              </w:rPr>
            </w:pPr>
            <w:r w:rsidRPr="008163D7">
              <w:rPr>
                <w:i/>
              </w:rPr>
              <w:t xml:space="preserve">Trialeurodes vaporariorum </w:t>
            </w:r>
            <w:r w:rsidRPr="008163D7">
              <w:rPr>
                <w:iCs/>
              </w:rPr>
              <w:t>Westwood 1856</w:t>
            </w:r>
          </w:p>
          <w:p w14:paraId="519A1B3E" w14:textId="77777777" w:rsidR="00762EDE" w:rsidRPr="00CC2E86" w:rsidRDefault="00762EDE" w:rsidP="00584223">
            <w:pPr>
              <w:pStyle w:val="TableText"/>
            </w:pPr>
            <w:r w:rsidRPr="00CC2E86">
              <w:t xml:space="preserve">Synonym(s): </w:t>
            </w:r>
            <w:r w:rsidRPr="00CC2E86">
              <w:rPr>
                <w:i/>
                <w:iCs/>
              </w:rPr>
              <w:t xml:space="preserve">Aleurodes papillifer </w:t>
            </w:r>
            <w:r w:rsidRPr="00CC2E86">
              <w:t>Maskell</w:t>
            </w:r>
          </w:p>
          <w:p w14:paraId="2013EFFE" w14:textId="77777777" w:rsidR="00762EDE" w:rsidRPr="00CC2E86" w:rsidRDefault="00762EDE" w:rsidP="00584223">
            <w:pPr>
              <w:pStyle w:val="TableText"/>
            </w:pPr>
            <w:r w:rsidRPr="00CC2E86">
              <w:t>[Aleyrodidae]</w:t>
            </w:r>
          </w:p>
          <w:p w14:paraId="37EAAE47" w14:textId="77777777" w:rsidR="00762EDE" w:rsidRPr="00CC2E86" w:rsidRDefault="00762EDE" w:rsidP="00584223">
            <w:pPr>
              <w:pStyle w:val="TableText"/>
              <w:rPr>
                <w:rStyle w:val="Emphasis"/>
              </w:rPr>
            </w:pPr>
            <w:r w:rsidRPr="00CC2E86">
              <w:t>Greenhouse whitefly</w:t>
            </w:r>
          </w:p>
        </w:tc>
        <w:tc>
          <w:tcPr>
            <w:tcW w:w="510" w:type="pct"/>
            <w:gridSpan w:val="2"/>
            <w:shd w:val="clear" w:color="auto" w:fill="auto"/>
          </w:tcPr>
          <w:p w14:paraId="412CACD0" w14:textId="628BB043" w:rsidR="00762EDE" w:rsidRPr="00CC2E86" w:rsidRDefault="00762EDE" w:rsidP="00584223">
            <w:pPr>
              <w:pStyle w:val="TableText"/>
            </w:pPr>
            <w:r w:rsidRPr="00CC2E86">
              <w:t xml:space="preserve">Yes </w:t>
            </w:r>
            <w:r w:rsidR="00703A5F">
              <w:fldChar w:fldCharType="begin" w:fldLock="1"/>
            </w:r>
            <w:r w:rsidR="00C92B7C">
              <w:instrText xml:space="preserve"> ADDIN EN.CITE &lt;EndNote&gt;&lt;Cite&gt;&lt;Author&gt;Roopa&lt;/Author&gt;&lt;Year&gt;2012&lt;/Year&gt;&lt;RecNum&gt;43754&lt;/RecNum&gt;&lt;DisplayText&gt;(Roopa et al. 2012)&lt;/DisplayText&gt;&lt;record&gt;&lt;rec-number&gt;43754&lt;/rec-number&gt;&lt;foreign-keys&gt;&lt;key app="EN" db-id="pxwxw0er9zv2fxezxdk5tt5utz5p5vtrwdv0" timestamp="1622180341"&gt;43754&lt;/key&gt;&lt;/foreign-keys&gt;&lt;ref-type name="Journal Articles"&gt;17&lt;/ref-type&gt;&lt;contributors&gt;&lt;authors&gt;&lt;author&gt;Roopa, H.K.&lt;/author&gt;&lt;author&gt;Kumar, N.K.&lt;/author&gt;&lt;author&gt;Asokan, R.&lt;/author&gt;&lt;author&gt;Rebijith, K.B.&lt;/author&gt;&lt;author&gt;Mahmood, R.&lt;/author&gt;&lt;author&gt;Verghese, A.&lt;/author&gt;&lt;/authors&gt;&lt;/contributors&gt;&lt;titles&gt;&lt;title&gt;&lt;style face="normal" font="default" size="100%"&gt;Phylogenetic analysis of &lt;/style&gt;&lt;style face="italic" font="default" size="100%"&gt;Trialeurode&lt;/style&gt;&lt;style face="normal" font="default" size="100%"&gt;s spp. (Hemiptera: Aleyrodidae) from India based on differences in mitochondrial and nuclear DNA&lt;/style&gt;&lt;/title&gt;&lt;secondary-title&gt;Florida Entomologist&lt;/secondary-title&gt;&lt;/titles&gt;&lt;periodical&gt;&lt;full-title&gt;Florida Entomologist&lt;/full-title&gt;&lt;/periodical&gt;&lt;pages&gt;1086-1094&lt;/pages&gt;&lt;volume&gt;95&lt;/volume&gt;&lt;number&gt;4&lt;/number&gt;&lt;keywords&gt;&lt;keyword&gt;Trialeurodes&lt;/keyword&gt;&lt;keyword&gt;T. vaporariorum&lt;/keyword&gt;&lt;keyword&gt;T. abutilonea&lt;/keyword&gt;&lt;keyword&gt;Criniviruses&lt;/keyword&gt;&lt;keyword&gt;DNA barcoding&lt;/keyword&gt;&lt;keyword&gt;Whitefly&lt;/keyword&gt;&lt;keyword&gt;Vector&lt;/keyword&gt;&lt;keyword&gt;Pest&lt;/keyword&gt;&lt;keyword&gt;India&lt;/keyword&gt;&lt;/keywords&gt;&lt;dates&gt;&lt;year&gt;2012&lt;/year&gt;&lt;/dates&gt;&lt;orig-pub&gt;https://www.researchgate.net/publication/235661483_Phylogenetic_Analysis_of_Trialeurodes_Spp_Hemiptera_Aleyrodidae_from_India_Based_on_Differences_in_Mitochondrial_and_Nuclear_DNA&lt;/orig-pub&gt;&lt;urls&gt;&lt;pdf-urls&gt;&lt;url&gt;file://J:\E Library\Plant Catalogue\R\Roopa et al 2012 EN43754.pdf&lt;/url&gt;&lt;/pdf-urls&gt;&lt;/urls&gt;&lt;custom1&gt;Okra from India_GA&lt;/custom1&gt;&lt;electronic-resource-num&gt;10.2307/41759159&lt;/electronic-resource-num&gt;&lt;/record&gt;&lt;/Cite&gt;&lt;/EndNote&gt;</w:instrText>
            </w:r>
            <w:r w:rsidR="00703A5F">
              <w:fldChar w:fldCharType="separate"/>
            </w:r>
            <w:r w:rsidR="00703A5F">
              <w:rPr>
                <w:noProof/>
              </w:rPr>
              <w:t>(</w:t>
            </w:r>
            <w:hyperlink w:anchor="_ENREF_379" w:tooltip="Roopa, 2012 #43754" w:history="1">
              <w:r w:rsidR="00212F52">
                <w:rPr>
                  <w:noProof/>
                </w:rPr>
                <w:t>Roopa et al. 2012</w:t>
              </w:r>
            </w:hyperlink>
            <w:r w:rsidR="00703A5F">
              <w:rPr>
                <w:noProof/>
              </w:rPr>
              <w:t>)</w:t>
            </w:r>
            <w:r w:rsidR="00703A5F">
              <w:fldChar w:fldCharType="end"/>
            </w:r>
          </w:p>
        </w:tc>
        <w:tc>
          <w:tcPr>
            <w:tcW w:w="607" w:type="pct"/>
            <w:gridSpan w:val="2"/>
            <w:shd w:val="clear" w:color="auto" w:fill="auto"/>
          </w:tcPr>
          <w:p w14:paraId="69EE8B4A" w14:textId="3D921B06" w:rsidR="00CD07F8" w:rsidRPr="00CC2E86" w:rsidRDefault="00762EDE" w:rsidP="00781882">
            <w:pPr>
              <w:pStyle w:val="TableText"/>
            </w:pPr>
            <w:r w:rsidRPr="00CC2E86">
              <w:rPr>
                <w:szCs w:val="16"/>
              </w:rPr>
              <w:t xml:space="preserve">Yes. Qld, NSW, SA, NT, Vic., Tas., WA </w:t>
            </w:r>
            <w:r w:rsidR="00703A5F">
              <w:fldChar w:fldCharType="begin" w:fldLock="1">
                <w:fldData xml:space="preserve">PEVuZE5vdGU+PENpdGU+PEF1dGhvcj5BUFBEPC9BdXRob3I+PFllYXI+MjAyMjwvWWVhcj48UmVj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</w:fldData>
              </w:fldChar>
            </w:r>
            <w:r w:rsidR="00C92B7C">
              <w:instrText xml:space="preserve"> ADDIN EN.CITE </w:instrText>
            </w:r>
            <w:r w:rsidR="00C92B7C">
              <w:fldChar w:fldCharType="begin">
                <w:fldData xml:space="preserve">PEVuZE5vdGU+PENpdGU+PEF1dGhvcj5BUFBEPC9BdXRob3I+PFllYXI+MjAyMjwvWWVhcj48UmVj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</w:fldData>
              </w:fldChar>
            </w:r>
            <w:r w:rsidR="00C92B7C">
              <w:instrText xml:space="preserve"> ADDIN EN.CITE.DATA </w:instrText>
            </w:r>
            <w:r w:rsidR="00C92B7C">
              <w:fldChar w:fldCharType="end"/>
            </w:r>
            <w:r w:rsidR="00703A5F">
              <w:fldChar w:fldCharType="separate"/>
            </w:r>
            <w:r w:rsidR="00703A5F">
              <w:rPr>
                <w:noProof/>
              </w:rPr>
              <w:t>(</w:t>
            </w:r>
            <w:hyperlink w:anchor="_ENREF_18" w:tooltip="APPD, 2022 #45363" w:history="1">
              <w:r w:rsidR="00212F52">
                <w:rPr>
                  <w:noProof/>
                </w:rPr>
                <w:t>APPD 2022</w:t>
              </w:r>
            </w:hyperlink>
            <w:r w:rsidR="00703A5F">
              <w:rPr>
                <w:noProof/>
              </w:rPr>
              <w:t xml:space="preserve">; </w:t>
            </w:r>
            <w:hyperlink w:anchor="_ENREF_152" w:tooltip="Gambley, 2010 #42265" w:history="1">
              <w:r w:rsidR="00212F52">
                <w:rPr>
                  <w:noProof/>
                </w:rPr>
                <w:t>Gambley et al. 2010</w:t>
              </w:r>
            </w:hyperlink>
            <w:r w:rsidR="00703A5F">
              <w:rPr>
                <w:noProof/>
              </w:rPr>
              <w:t xml:space="preserve">; </w:t>
            </w:r>
            <w:hyperlink w:anchor="_ENREF_170" w:tooltip="Government of Western Australia, 2022 #45473" w:history="1">
              <w:r w:rsidR="00212F52">
                <w:rPr>
                  <w:noProof/>
                </w:rPr>
                <w:t>Government of Western Australia 2022</w:t>
              </w:r>
            </w:hyperlink>
            <w:r w:rsidR="00703A5F">
              <w:rPr>
                <w:noProof/>
              </w:rPr>
              <w:t>)</w:t>
            </w:r>
            <w:r w:rsidR="00703A5F">
              <w:fldChar w:fldCharType="end"/>
            </w:r>
            <w:r w:rsidRPr="00CC2E86">
              <w:t xml:space="preserve">. </w:t>
            </w:r>
            <w:r w:rsidRPr="00CC2E86">
              <w:rPr>
                <w:i/>
                <w:iCs/>
              </w:rPr>
              <w:t xml:space="preserve">Trialeurodes vaporariorum </w:t>
            </w:r>
            <w:r w:rsidRPr="00CC2E86">
              <w:t xml:space="preserve">is a vector of </w:t>
            </w:r>
            <w:r w:rsidRPr="00CC2E86">
              <w:rPr>
                <w:rFonts w:cs="Calibri"/>
                <w:bCs/>
                <w:szCs w:val="18"/>
              </w:rPr>
              <w:t>Tomato leaf curl New Delhi virus</w:t>
            </w:r>
            <w:r w:rsidRPr="008163D7">
              <w:t xml:space="preserve"> (ToLCNDV) </w:t>
            </w:r>
            <w:r w:rsidR="00703A5F">
              <w:rPr>
                <w:lang w:val="pt-BR"/>
              </w:rPr>
              <w:fldChar w:fldCharType="begin" w:fldLock="1"/>
            </w:r>
            <w:r w:rsidR="00C92B7C" w:rsidRPr="00BC443D">
              <w:instrText xml:space="preserve"> ADDIN EN.CITE &lt;EndNote&gt;&lt;Cite&gt;&lt;Author&gt;Fiallo-Olivé&lt;/Author&gt;&lt;Year&gt;2020&lt;/Year&gt;&lt;RecNum&gt;38952&lt;/RecNum&gt;&lt;DisplayText&gt;(Fiallo-Olivé et al. 2020)&lt;/DisplayText&gt;&lt;record&gt;&lt;rec-number&gt;38952&lt;/rec-number&gt;&lt;foreign-keys&gt;&lt;key app="EN" db-id="pxwxw0er9zv2fxezxdk5tt5utz5p5vtrwdv0" timestamp="1590008901"&gt;38952&lt;/key&gt;&lt;/foreign-keys&gt;&lt;ref-type name="Journal Articles"&gt;17&lt;/ref-type&gt;&lt;contributors&gt;&lt;authors&gt;&lt;author&gt;Fiallo-Olivé, E.&lt;/author&gt;&lt;author&gt;Pan, L.L.&lt;/author&gt;&lt;author&gt;Liu, S.S.&lt;/author&gt;&lt;author&gt;Navas-Castillo, J.&lt;/author&gt;&lt;/authors&gt;&lt;/contributors&gt;&lt;titles&gt;&lt;title&gt;Transmission of begomoviruses and other whitefly-borne viruses: dependence on the vector species&lt;/title&gt;&lt;secondary-title&gt;Phytopathology&lt;/secondary-title&gt;&lt;/titles&gt;&lt;periodical&gt;&lt;full-title&gt;Phytopathology&lt;/full-title&gt;&lt;/periodical&gt;&lt;pages&gt;10-17&lt;/pages&gt;&lt;volume&gt;110&lt;/volume&gt;&lt;keywords&gt;&lt;keyword&gt;Aleurodicus dispersus&lt;/keyword&gt;&lt;keyword&gt;Bemesia tabaci&lt;/keyword&gt;&lt;keyword&gt;whitefly&lt;/keyword&gt;&lt;keyword&gt;vector&lt;/keyword&gt;&lt;keyword&gt;Bergomovirus&lt;/keyword&gt;&lt;/keywords&gt;&lt;dates&gt;&lt;year&gt;2020&lt;/year&gt;&lt;/dates&gt;&lt;urls&gt;&lt;pdf-urls&gt;&lt;url&gt;file://J:\E Library\Plant Catalogue\F\Fiallo-Olive et al 2020 EN38952.pdf&lt;/url&gt;&lt;/pdf-urls&gt;&lt;/urls&gt;&lt;custom1&gt;Mangoes from Mexico_RG&lt;/custom1&gt;&lt;electronic-resource-num&gt;https://doi.org/10.1094/PHYTO-07-19-0273-FI&lt;/electronic-resource-num&gt;&lt;/record&gt;&lt;/Cite&gt;&lt;/EndNote&gt;</w:instrText>
            </w:r>
            <w:r w:rsidR="00703A5F">
              <w:rPr>
                <w:lang w:val="pt-BR"/>
              </w:rPr>
              <w:fldChar w:fldCharType="separate"/>
            </w:r>
            <w:r w:rsidR="00703A5F" w:rsidRPr="008163D7">
              <w:rPr>
                <w:noProof/>
              </w:rPr>
              <w:t>(</w:t>
            </w:r>
            <w:hyperlink w:anchor="_ENREF_146" w:tooltip="Fiallo-Olivé, 2020 #38952" w:history="1">
              <w:r w:rsidR="00212F52" w:rsidRPr="008163D7">
                <w:rPr>
                  <w:noProof/>
                </w:rPr>
                <w:t>Fiallo-Olivé et al. 2020</w:t>
              </w:r>
            </w:hyperlink>
            <w:r w:rsidR="00703A5F" w:rsidRPr="008163D7">
              <w:rPr>
                <w:noProof/>
              </w:rPr>
              <w:t>)</w:t>
            </w:r>
            <w:r w:rsidR="00703A5F">
              <w:rPr>
                <w:lang w:val="pt-BR"/>
              </w:rPr>
              <w:fldChar w:fldCharType="end"/>
            </w:r>
            <w:r w:rsidRPr="008163D7">
              <w:t xml:space="preserve">, which is a quarantine pest for Australia. </w:t>
            </w:r>
            <w:r w:rsidRPr="00CC2E86">
              <w:rPr>
                <w:lang w:val="pt-BR"/>
              </w:rPr>
              <w:t xml:space="preserve">Therefore, </w:t>
            </w:r>
            <w:r w:rsidRPr="00CC2E86">
              <w:rPr>
                <w:i/>
                <w:iCs/>
                <w:lang w:val="pt-BR"/>
              </w:rPr>
              <w:t xml:space="preserve">T. vaporariorum </w:t>
            </w:r>
            <w:r w:rsidRPr="00CC2E86">
              <w:rPr>
                <w:lang w:val="pt-BR"/>
              </w:rPr>
              <w:t>is a regulated article for Australia.</w:t>
            </w:r>
          </w:p>
        </w:tc>
        <w:tc>
          <w:tcPr>
            <w:tcW w:w="810" w:type="pct"/>
            <w:gridSpan w:val="3"/>
            <w:shd w:val="clear" w:color="auto" w:fill="auto"/>
          </w:tcPr>
          <w:p w14:paraId="7F628D04" w14:textId="33588F38" w:rsidR="00762EDE" w:rsidRPr="00CC2E86" w:rsidRDefault="00762EDE" w:rsidP="00584223">
            <w:pPr>
              <w:pStyle w:val="TableText"/>
            </w:pPr>
            <w:r w:rsidRPr="00CC2E86">
              <w:t xml:space="preserve">No. </w:t>
            </w:r>
            <w:r w:rsidRPr="00CC2E86">
              <w:rPr>
                <w:i/>
                <w:iCs/>
              </w:rPr>
              <w:t>Trialeurodes vaporariorum</w:t>
            </w:r>
            <w:r w:rsidRPr="00CC2E86">
              <w:t xml:space="preserve"> is a phloem leaf feeder and females lay eggs on the underside of leaves </w:t>
            </w:r>
            <w:r w:rsidR="00703A5F">
              <w:fldChar w:fldCharType="begin" w:fldLock="1"/>
            </w:r>
            <w:r w:rsidR="00C92B7C">
              <w:instrText xml:space="preserve"> ADDIN EN.CITE &lt;EndNote&gt;&lt;Cite&gt;&lt;Author&gt;Martin Kessing&lt;/Author&gt;&lt;Year&gt;2007&lt;/Year&gt;&lt;RecNum&gt;4833&lt;/RecNum&gt;&lt;DisplayText&gt;(Martin Kessing &amp;amp; Mau 2007)&lt;/DisplayText&gt;&lt;record&gt;&lt;rec-number&gt;4833&lt;/rec-number&gt;&lt;foreign-keys&gt;&lt;key app="EN" db-id="pxwxw0er9zv2fxezxdk5tt5utz5p5vtrwdv0" timestamp="1451972489"&gt;4833&lt;/key&gt;&lt;/foreign-keys&gt;&lt;ref-type name="Reports"&gt;27&lt;/ref-type&gt;&lt;contributors&gt;&lt;authors&gt;&lt;author&gt;Martin Kessing, J.L.&lt;/author&gt;&lt;author&gt;Mau, R.F.L.&lt;/author&gt;&lt;/authors&gt;&lt;/contributors&gt;&lt;titles&gt;&lt;title&gt;&lt;style face="italic" font="default" size="100%"&gt;Trialeurodes vaporariorum&lt;/style&gt;&lt;style face="normal" font="default" size="100%"&gt; (Westwood)&lt;/style&gt;&lt;/title&gt;&lt;secondary-title&gt;Crop Knowledge Master&lt;/secondary-title&gt;&lt;/titles&gt;&lt;keywords&gt;&lt;keyword&gt;first&lt;/keyword&gt;&lt;keyword&gt;Trialeurodes&lt;/keyword&gt;&lt;keyword&gt;Trialeurodes vaporariorum&lt;/keyword&gt;&lt;/keywords&gt;&lt;dates&gt;&lt;year&gt;2007&lt;/year&gt;&lt;pub-dates&gt;&lt;date&gt;24/4/2021&lt;/date&gt;&lt;/pub-dates&gt;&lt;/dates&gt;&lt;orig-pub&gt;&lt;style face="underline" font="default" size="100%"&gt;J:\E Library\Plant Catalogue\M&lt;/style&gt;&lt;/orig-pub&gt;&lt;label&gt;66974&lt;/label&gt;&lt;urls&gt;&lt;/urls&gt;&lt;custom1&gt;avocados sp and Okra from India&lt;/custom1&gt;&lt;/record&gt;&lt;/Cite&gt;&lt;/EndNote&gt;</w:instrText>
            </w:r>
            <w:r w:rsidR="00703A5F">
              <w:fldChar w:fldCharType="separate"/>
            </w:r>
            <w:r w:rsidR="00703A5F">
              <w:rPr>
                <w:noProof/>
              </w:rPr>
              <w:t>(</w:t>
            </w:r>
            <w:hyperlink w:anchor="_ENREF_293" w:tooltip="Martin Kessing, 2007 #4833" w:history="1">
              <w:r w:rsidR="00212F52">
                <w:rPr>
                  <w:noProof/>
                </w:rPr>
                <w:t>Martin Kessing &amp; Mau 2007</w:t>
              </w:r>
            </w:hyperlink>
            <w:r w:rsidR="00703A5F">
              <w:rPr>
                <w:noProof/>
              </w:rPr>
              <w:t>)</w:t>
            </w:r>
            <w:r w:rsidR="00703A5F">
              <w:fldChar w:fldCharType="end"/>
            </w:r>
            <w:r w:rsidRPr="00CC2E86">
              <w:t xml:space="preserve">. Adults may superficially feed on fruit </w:t>
            </w:r>
            <w:r w:rsidR="00703A5F">
              <w:fldChar w:fldCharType="begin" w:fldLock="1">
                <w:fldData xml:space="preserve">PEVuZE5vdGU+PENpdGU+PEF1dGhvcj5IYW1hc2FraTwvQXV0aG9yPjxZZWFyPjIwMTc8L1llYXI+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</w:fldData>
              </w:fldChar>
            </w:r>
            <w:r w:rsidR="00C92B7C">
              <w:instrText xml:space="preserve"> ADDIN EN.CITE </w:instrText>
            </w:r>
            <w:r w:rsidR="00C92B7C">
              <w:fldChar w:fldCharType="begin">
                <w:fldData xml:space="preserve">PEVuZE5vdGU+PENpdGU+PEF1dGhvcj5IYW1hc2FraTwvQXV0aG9yPjxZZWFyPjIwMTc8L1llYXI+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</w:fldData>
              </w:fldChar>
            </w:r>
            <w:r w:rsidR="00C92B7C">
              <w:instrText xml:space="preserve"> ADDIN EN.CITE.DATA </w:instrText>
            </w:r>
            <w:r w:rsidR="00C92B7C">
              <w:fldChar w:fldCharType="end"/>
            </w:r>
            <w:r w:rsidR="00703A5F">
              <w:fldChar w:fldCharType="separate"/>
            </w:r>
            <w:r w:rsidR="00703A5F">
              <w:rPr>
                <w:noProof/>
              </w:rPr>
              <w:t>(</w:t>
            </w:r>
            <w:hyperlink w:anchor="_ENREF_183" w:tooltip="Hamasaki, 2017 #34090" w:history="1">
              <w:r w:rsidR="00212F52">
                <w:rPr>
                  <w:noProof/>
                </w:rPr>
                <w:t>Hamasaki, Kawabata &amp; Nakamoto 2017</w:t>
              </w:r>
            </w:hyperlink>
            <w:r w:rsidR="00703A5F">
              <w:rPr>
                <w:noProof/>
              </w:rPr>
              <w:t>)</w:t>
            </w:r>
            <w:r w:rsidR="00703A5F">
              <w:fldChar w:fldCharType="end"/>
            </w:r>
            <w:r w:rsidRPr="00CC2E86">
              <w:t xml:space="preserve">. </w:t>
            </w:r>
          </w:p>
          <w:p w14:paraId="02C8CB51" w14:textId="77777777" w:rsidR="00762EDE" w:rsidRPr="00CC2E86" w:rsidRDefault="00762EDE" w:rsidP="00584223">
            <w:pPr>
              <w:pStyle w:val="TableText"/>
            </w:pPr>
            <w:r w:rsidRPr="00CC2E86">
              <w:t xml:space="preserve">Adult whiteflies are very active and are unlikely to remain on the fruit when disturbed during harvesting and packing house practices. </w:t>
            </w:r>
          </w:p>
        </w:tc>
        <w:tc>
          <w:tcPr>
            <w:tcW w:w="713" w:type="pct"/>
            <w:gridSpan w:val="3"/>
          </w:tcPr>
          <w:p w14:paraId="6C2C9573"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056E515F"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743465FA"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19391811" w14:textId="77777777" w:rsidR="00762EDE" w:rsidRPr="00CC2E86" w:rsidRDefault="00762EDE" w:rsidP="00584223">
            <w:pPr>
              <w:pStyle w:val="TableText"/>
            </w:pPr>
            <w:r w:rsidRPr="00CC2E86">
              <w:t>No</w:t>
            </w:r>
          </w:p>
        </w:tc>
      </w:tr>
      <w:tr w:rsidR="00CD07F8" w:rsidRPr="00CC2E86" w14:paraId="2DA0F204" w14:textId="77777777" w:rsidTr="00BA3560">
        <w:trPr>
          <w:jc w:val="center"/>
        </w:trPr>
        <w:tc>
          <w:tcPr>
            <w:tcW w:w="756" w:type="pct"/>
            <w:gridSpan w:val="2"/>
            <w:shd w:val="clear" w:color="auto" w:fill="auto"/>
          </w:tcPr>
          <w:p w14:paraId="102B0C9E" w14:textId="77777777" w:rsidR="00762EDE" w:rsidRPr="00CC2E86" w:rsidRDefault="00762EDE" w:rsidP="00781882">
            <w:pPr>
              <w:pStyle w:val="TableText"/>
              <w:pageBreakBefore/>
              <w:rPr>
                <w:rStyle w:val="Emphasis"/>
                <w:b/>
                <w:bCs/>
                <w:i w:val="0"/>
                <w:iCs w:val="0"/>
              </w:rPr>
            </w:pPr>
            <w:r w:rsidRPr="00CC2E86">
              <w:rPr>
                <w:rStyle w:val="Emphasis"/>
                <w:b/>
                <w:bCs/>
                <w:i w:val="0"/>
                <w:iCs w:val="0"/>
              </w:rPr>
              <w:t>Lepidoptera</w:t>
            </w:r>
          </w:p>
        </w:tc>
        <w:tc>
          <w:tcPr>
            <w:tcW w:w="510" w:type="pct"/>
            <w:gridSpan w:val="2"/>
            <w:shd w:val="clear" w:color="auto" w:fill="auto"/>
          </w:tcPr>
          <w:p w14:paraId="5E8FCC4F" w14:textId="77777777" w:rsidR="00762EDE" w:rsidRPr="00CC2E86" w:rsidRDefault="00762EDE" w:rsidP="00781882">
            <w:pPr>
              <w:pStyle w:val="TableText"/>
              <w:pageBreakBefore/>
            </w:pPr>
          </w:p>
        </w:tc>
        <w:tc>
          <w:tcPr>
            <w:tcW w:w="607" w:type="pct"/>
            <w:gridSpan w:val="2"/>
            <w:shd w:val="clear" w:color="auto" w:fill="auto"/>
          </w:tcPr>
          <w:p w14:paraId="4D9DD468" w14:textId="77777777" w:rsidR="00762EDE" w:rsidRPr="00CC2E86" w:rsidRDefault="00762EDE" w:rsidP="00781882">
            <w:pPr>
              <w:pStyle w:val="TableText"/>
              <w:pageBreakBefore/>
            </w:pPr>
          </w:p>
        </w:tc>
        <w:tc>
          <w:tcPr>
            <w:tcW w:w="810" w:type="pct"/>
            <w:gridSpan w:val="3"/>
            <w:shd w:val="clear" w:color="auto" w:fill="auto"/>
          </w:tcPr>
          <w:p w14:paraId="3AEA6E3A" w14:textId="77777777" w:rsidR="00762EDE" w:rsidRPr="00CC2E86" w:rsidRDefault="00762EDE" w:rsidP="00781882">
            <w:pPr>
              <w:pStyle w:val="TableText"/>
              <w:pageBreakBefore/>
            </w:pPr>
          </w:p>
        </w:tc>
        <w:tc>
          <w:tcPr>
            <w:tcW w:w="713" w:type="pct"/>
            <w:gridSpan w:val="3"/>
          </w:tcPr>
          <w:p w14:paraId="4E9375BF" w14:textId="77777777" w:rsidR="00762EDE" w:rsidRPr="00CC2E86" w:rsidRDefault="00762EDE" w:rsidP="00781882">
            <w:pPr>
              <w:pStyle w:val="TableText"/>
              <w:pageBreakBefore/>
            </w:pPr>
          </w:p>
        </w:tc>
        <w:tc>
          <w:tcPr>
            <w:tcW w:w="605" w:type="pct"/>
            <w:gridSpan w:val="3"/>
            <w:shd w:val="clear" w:color="auto" w:fill="auto"/>
          </w:tcPr>
          <w:p w14:paraId="0A18EF97" w14:textId="77777777" w:rsidR="00762EDE" w:rsidRPr="00CC2E86" w:rsidRDefault="00762EDE" w:rsidP="00781882">
            <w:pPr>
              <w:pStyle w:val="TableText"/>
              <w:pageBreakBefore/>
            </w:pPr>
          </w:p>
        </w:tc>
        <w:tc>
          <w:tcPr>
            <w:tcW w:w="555" w:type="pct"/>
            <w:gridSpan w:val="2"/>
            <w:shd w:val="clear" w:color="auto" w:fill="auto"/>
          </w:tcPr>
          <w:p w14:paraId="79AC271A" w14:textId="77777777" w:rsidR="00762EDE" w:rsidRPr="00CC2E86" w:rsidRDefault="00762EDE" w:rsidP="00781882">
            <w:pPr>
              <w:pStyle w:val="TableText"/>
              <w:pageBreakBefore/>
            </w:pPr>
          </w:p>
        </w:tc>
        <w:tc>
          <w:tcPr>
            <w:tcW w:w="444" w:type="pct"/>
            <w:gridSpan w:val="2"/>
            <w:shd w:val="clear" w:color="auto" w:fill="auto"/>
          </w:tcPr>
          <w:p w14:paraId="5C6519F0" w14:textId="77777777" w:rsidR="00762EDE" w:rsidRPr="00CC2E86" w:rsidRDefault="00762EDE" w:rsidP="00781882">
            <w:pPr>
              <w:pStyle w:val="TableText"/>
              <w:pageBreakBefore/>
            </w:pPr>
          </w:p>
        </w:tc>
      </w:tr>
      <w:tr w:rsidR="00CD07F8" w:rsidRPr="00CC2E86" w14:paraId="2C034E8B" w14:textId="77777777" w:rsidTr="00BA3560">
        <w:trPr>
          <w:jc w:val="center"/>
        </w:trPr>
        <w:tc>
          <w:tcPr>
            <w:tcW w:w="756" w:type="pct"/>
            <w:gridSpan w:val="2"/>
            <w:shd w:val="clear" w:color="auto" w:fill="auto"/>
          </w:tcPr>
          <w:p w14:paraId="12715787" w14:textId="77777777" w:rsidR="00762EDE" w:rsidRPr="00CC2E86" w:rsidRDefault="00762EDE" w:rsidP="00584223">
            <w:pPr>
              <w:autoSpaceDE w:val="0"/>
              <w:autoSpaceDN w:val="0"/>
              <w:adjustRightInd w:val="0"/>
              <w:snapToGrid w:val="0"/>
              <w:spacing w:after="0" w:line="240" w:lineRule="auto"/>
              <w:rPr>
                <w:rFonts w:eastAsia="Times New Roman" w:cs="Cambria"/>
                <w:sz w:val="18"/>
                <w:szCs w:val="24"/>
              </w:rPr>
            </w:pPr>
            <w:r w:rsidRPr="00CC2E86">
              <w:rPr>
                <w:rFonts w:eastAsia="Times New Roman" w:cs="Cambria"/>
                <w:i/>
                <w:sz w:val="18"/>
                <w:szCs w:val="24"/>
                <w:lang w:val="x-none"/>
              </w:rPr>
              <w:t xml:space="preserve">Agrotis ipsilon </w:t>
            </w:r>
            <w:r w:rsidRPr="00CC2E86">
              <w:rPr>
                <w:rFonts w:eastAsia="Times New Roman" w:cs="Cambria"/>
                <w:iCs/>
                <w:sz w:val="18"/>
                <w:szCs w:val="24"/>
              </w:rPr>
              <w:t>(</w:t>
            </w:r>
            <w:r w:rsidRPr="00CC2E86">
              <w:rPr>
                <w:rFonts w:eastAsia="Times New Roman" w:cs="Cambria"/>
                <w:iCs/>
                <w:sz w:val="18"/>
                <w:szCs w:val="24"/>
                <w:lang w:val="x-none"/>
              </w:rPr>
              <w:t>Hufnagel</w:t>
            </w:r>
            <w:r w:rsidRPr="00CC2E86">
              <w:rPr>
                <w:rFonts w:eastAsia="Times New Roman" w:cs="Cambria"/>
                <w:iCs/>
                <w:sz w:val="18"/>
                <w:szCs w:val="24"/>
              </w:rPr>
              <w:t>,</w:t>
            </w:r>
            <w:r w:rsidRPr="00CC2E86">
              <w:rPr>
                <w:rFonts w:eastAsia="Times New Roman" w:cs="Cambria"/>
                <w:iCs/>
                <w:sz w:val="18"/>
                <w:szCs w:val="24"/>
                <w:lang w:val="x-none"/>
              </w:rPr>
              <w:t xml:space="preserve"> 1766</w:t>
            </w:r>
            <w:r w:rsidRPr="00CC2E86">
              <w:rPr>
                <w:rFonts w:eastAsia="Times New Roman" w:cs="Cambria"/>
                <w:iCs/>
                <w:sz w:val="18"/>
                <w:szCs w:val="24"/>
              </w:rPr>
              <w:t>)</w:t>
            </w:r>
          </w:p>
          <w:p w14:paraId="213781E1" w14:textId="77777777" w:rsidR="00762EDE" w:rsidRPr="00CC2E86" w:rsidRDefault="00762EDE" w:rsidP="00584223">
            <w:pPr>
              <w:autoSpaceDE w:val="0"/>
              <w:autoSpaceDN w:val="0"/>
              <w:adjustRightInd w:val="0"/>
              <w:snapToGrid w:val="0"/>
              <w:spacing w:after="0" w:line="240" w:lineRule="auto"/>
              <w:rPr>
                <w:rFonts w:eastAsia="Times New Roman" w:cs="Cambria"/>
                <w:sz w:val="18"/>
                <w:szCs w:val="24"/>
              </w:rPr>
            </w:pPr>
            <w:r w:rsidRPr="00CC2E86">
              <w:rPr>
                <w:rFonts w:eastAsia="Times New Roman" w:cs="Cambria"/>
                <w:iCs/>
                <w:sz w:val="18"/>
                <w:szCs w:val="24"/>
              </w:rPr>
              <w:t xml:space="preserve">Synonym(s): </w:t>
            </w:r>
            <w:r w:rsidRPr="00CC2E86">
              <w:rPr>
                <w:rFonts w:eastAsia="Times New Roman" w:cs="Cambria"/>
                <w:i/>
                <w:sz w:val="18"/>
                <w:szCs w:val="24"/>
              </w:rPr>
              <w:t xml:space="preserve">Phalaena ipsilon </w:t>
            </w:r>
            <w:r w:rsidRPr="00CC2E86">
              <w:rPr>
                <w:rFonts w:eastAsia="Times New Roman" w:cs="Cambria"/>
                <w:iCs/>
                <w:sz w:val="18"/>
                <w:szCs w:val="24"/>
                <w:lang w:val="x-none"/>
              </w:rPr>
              <w:t>Hufnagel</w:t>
            </w:r>
            <w:r w:rsidRPr="00CC2E86">
              <w:rPr>
                <w:rFonts w:eastAsia="Times New Roman" w:cs="Cambria"/>
                <w:iCs/>
                <w:sz w:val="18"/>
                <w:szCs w:val="24"/>
              </w:rPr>
              <w:t>,</w:t>
            </w:r>
            <w:r w:rsidRPr="00CC2E86">
              <w:rPr>
                <w:rFonts w:eastAsia="Times New Roman" w:cs="Cambria"/>
                <w:iCs/>
                <w:sz w:val="18"/>
                <w:szCs w:val="24"/>
                <w:lang w:val="x-none"/>
              </w:rPr>
              <w:t xml:space="preserve"> 176</w:t>
            </w:r>
          </w:p>
          <w:p w14:paraId="697E522D" w14:textId="77777777" w:rsidR="00762EDE" w:rsidRPr="00CC2E86" w:rsidRDefault="00762EDE" w:rsidP="00584223">
            <w:pPr>
              <w:pStyle w:val="TableText"/>
              <w:rPr>
                <w:iCs/>
              </w:rPr>
            </w:pPr>
            <w:r w:rsidRPr="00CC2E86">
              <w:rPr>
                <w:iCs/>
              </w:rPr>
              <w:t>[Noctuidae]</w:t>
            </w:r>
          </w:p>
          <w:p w14:paraId="2E238674" w14:textId="77777777" w:rsidR="00762EDE" w:rsidRPr="00CC2E86" w:rsidRDefault="00762EDE" w:rsidP="00584223">
            <w:pPr>
              <w:pStyle w:val="TableText"/>
              <w:rPr>
                <w:rStyle w:val="Emphasis"/>
              </w:rPr>
            </w:pPr>
            <w:r w:rsidRPr="00CC2E86">
              <w:rPr>
                <w:rFonts w:eastAsia="Times New Roman" w:cs="Cambria"/>
                <w:szCs w:val="24"/>
              </w:rPr>
              <w:t>Black cutworm</w:t>
            </w:r>
          </w:p>
        </w:tc>
        <w:tc>
          <w:tcPr>
            <w:tcW w:w="510" w:type="pct"/>
            <w:gridSpan w:val="2"/>
            <w:shd w:val="clear" w:color="auto" w:fill="auto"/>
          </w:tcPr>
          <w:p w14:paraId="23E9DE85" w14:textId="49266DEC" w:rsidR="00762EDE" w:rsidRPr="00CC2E86" w:rsidRDefault="00762EDE" w:rsidP="00584223">
            <w:pPr>
              <w:pStyle w:val="TableText"/>
            </w:pPr>
            <w:r w:rsidRPr="00CC2E86">
              <w:t xml:space="preserve">Yes </w:t>
            </w:r>
            <w:r w:rsidR="00703A5F">
              <w:fldChar w:fldCharType="begin" w:fldLock="1"/>
            </w:r>
            <w:r w:rsidR="00C92B7C">
              <w:instrText xml:space="preserve"> ADDIN EN.CITE &lt;EndNote&gt;&lt;Cite&gt;&lt;Author&gt;Government of India&lt;/Author&gt;&lt;Year&gt;2007&lt;/Year&gt;&lt;RecNum&gt;41060&lt;/RecNum&gt;&lt;DisplayText&gt;(Government of India 2007)&lt;/DisplayText&gt;&lt;record&gt;&lt;rec-number&gt;41060&lt;/rec-number&gt;&lt;foreign-keys&gt;&lt;key app="EN" db-id="pxwxw0er9zv2fxezxdk5tt5utz5p5vtrwdv0" timestamp="1605754951"&gt;41060&lt;/key&gt;&lt;/foreign-keys&gt;&lt;ref-type name="Reports"&gt;27&lt;/ref-type&gt;&lt;contributors&gt;&lt;authors&gt;&lt;author&gt;Government of India,&lt;/author&gt;&lt;/authors&gt;&lt;/contributors&gt;&lt;titles&gt;&lt;title&gt;Export of okra from India to Australia&lt;/title&gt;&lt;/titles&gt;&lt;pages&gt;8&lt;/pages&gt;&lt;keywords&gt;&lt;keyword&gt;Okra,&lt;/keyword&gt;&lt;keyword&gt;India&lt;/keyword&gt;&lt;keyword&gt;Abelrmoschus esculentus&lt;/keyword&gt;&lt;keyword&gt;fruits,&lt;/keyword&gt;&lt;keyword&gt;Agrotis segetum&lt;/keyword&gt;&lt;keyword&gt;Amrasca biguttula biguttula&lt;/keyword&gt;&lt;keyword&gt;Eutetranychus orientalis (Citrus brown mite)&lt;/keyword&gt;&lt;keyword&gt;Tetranychus cinnabarinus (carmine spider mite)&lt;/keyword&gt;&lt;keyword&gt;Tetranychus marianae&lt;/keyword&gt;&lt;keyword&gt;Tetranychus urticae (two-spotted spider mite)&lt;/keyword&gt;&lt;keyword&gt;Brevipalpus californicus (citrus flat mite)&lt;/keyword&gt;&lt;keyword&gt;Earias insulana (Egyptian stem borer)&lt;/keyword&gt;&lt;keyword&gt;Earias vittella (spiny bollworm)&lt;/keyword&gt;&lt;keyword&gt;Pectinophora gossypiella (pink bollworm)&lt;/keyword&gt;&lt;keyword&gt;Helicoverpa armigera (cotton bollworm)&lt;/keyword&gt;&lt;keyword&gt;Earias cupreoviridis (Walker, 1862)&lt;/keyword&gt;&lt;keyword&gt;Liriomyza sativae Blanchard, 1938&lt;/keyword&gt;&lt;keyword&gt;Liriomyza trifolii Burgess in Comstock, 1880&lt;/keyword&gt;&lt;keyword&gt;Melanagromyza hibisci&lt;/keyword&gt;&lt;keyword&gt;Lohita grandis (Gray)&lt;/keyword&gt;&lt;keyword&gt;Lohita grandis (Gray)&lt;/keyword&gt;&lt;keyword&gt;Trachys herilla Obenberger, 1916&lt;/keyword&gt;&lt;keyword&gt;pest list of okra in India&lt;/keyword&gt;&lt;/keywords&gt;&lt;dates&gt;&lt;year&gt;2007&lt;/year&gt;&lt;/dates&gt;&lt;pub-location&gt;New Delhi, India&lt;/pub-location&gt;&lt;publisher&gt;Ministry of Agriculture and Farmers Welfare&lt;/publisher&gt;&lt;urls&gt;&lt;pdf-urls&gt;&lt;url&gt;file://J:\E Library\Plant Catalogue\G\Government of India 2007 EN41060.PDF&lt;/url&gt;&lt;/pdf-urls&gt;&lt;/urls&gt;&lt;custom1&gt;Fresh Okra from India MH&lt;/custom1&gt;&lt;/record&gt;&lt;/Cite&gt;&lt;/EndNote&gt;</w:instrText>
            </w:r>
            <w:r w:rsidR="00703A5F">
              <w:fldChar w:fldCharType="separate"/>
            </w:r>
            <w:r w:rsidR="00703A5F">
              <w:rPr>
                <w:noProof/>
              </w:rPr>
              <w:t>(</w:t>
            </w:r>
            <w:hyperlink w:anchor="_ENREF_166" w:tooltip="Government of India, 2007 #41060" w:history="1">
              <w:r w:rsidR="00212F52">
                <w:rPr>
                  <w:noProof/>
                </w:rPr>
                <w:t>Government of India 2007</w:t>
              </w:r>
            </w:hyperlink>
            <w:r w:rsidR="00703A5F">
              <w:rPr>
                <w:noProof/>
              </w:rPr>
              <w:t>)</w:t>
            </w:r>
            <w:r w:rsidR="00703A5F">
              <w:fldChar w:fldCharType="end"/>
            </w:r>
          </w:p>
        </w:tc>
        <w:tc>
          <w:tcPr>
            <w:tcW w:w="607" w:type="pct"/>
            <w:gridSpan w:val="2"/>
            <w:shd w:val="clear" w:color="auto" w:fill="auto"/>
          </w:tcPr>
          <w:p w14:paraId="5E0A47A4" w14:textId="1F5A5CAC" w:rsidR="00762EDE" w:rsidRPr="00CC2E86" w:rsidRDefault="00762EDE" w:rsidP="00584223">
            <w:pPr>
              <w:pStyle w:val="TableText"/>
            </w:pPr>
            <w:r w:rsidRPr="00CC2E86">
              <w:t xml:space="preserve">Yes. Qld, NSW, NT, SA, Tas., WA </w:t>
            </w:r>
            <w:r w:rsidR="00703A5F">
              <w:fldChar w:fldCharType="begin" w:fldLock="1">
                <w:fldData xml:space="preserve">PEVuZE5vdGU+PENpdGU+PEF1dGhvcj5BUFBEPC9BdXRob3I+PFllYXI+MjAyMjwvWWVhcj48UmVj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</w:fldData>
              </w:fldChar>
            </w:r>
            <w:r w:rsidR="00C92B7C">
              <w:instrText xml:space="preserve"> ADDIN EN.CITE </w:instrText>
            </w:r>
            <w:r w:rsidR="00C92B7C">
              <w:fldChar w:fldCharType="begin">
                <w:fldData xml:space="preserve">PEVuZE5vdGU+PENpdGU+PEF1dGhvcj5BUFBEPC9BdXRob3I+PFllYXI+MjAyMjwvWWVhcj48UmVj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</w:fldData>
              </w:fldChar>
            </w:r>
            <w:r w:rsidR="00C92B7C">
              <w:instrText xml:space="preserve"> ADDIN EN.CITE.DATA </w:instrText>
            </w:r>
            <w:r w:rsidR="00C92B7C">
              <w:fldChar w:fldCharType="end"/>
            </w:r>
            <w:r w:rsidR="00703A5F">
              <w:fldChar w:fldCharType="separate"/>
            </w:r>
            <w:r w:rsidR="00703A5F">
              <w:rPr>
                <w:noProof/>
              </w:rPr>
              <w:t>(</w:t>
            </w:r>
            <w:hyperlink w:anchor="_ENREF_18" w:tooltip="APPD, 2022 #45363" w:history="1">
              <w:r w:rsidR="00212F52">
                <w:rPr>
                  <w:noProof/>
                </w:rPr>
                <w:t>APPD 2022</w:t>
              </w:r>
            </w:hyperlink>
            <w:r w:rsidR="00703A5F">
              <w:rPr>
                <w:noProof/>
              </w:rPr>
              <w:t xml:space="preserve">; </w:t>
            </w:r>
            <w:hyperlink w:anchor="_ENREF_79" w:tooltip="Common, 1990 #1090" w:history="1">
              <w:r w:rsidR="00212F52">
                <w:rPr>
                  <w:noProof/>
                </w:rPr>
                <w:t>Common 1990</w:t>
              </w:r>
            </w:hyperlink>
            <w:r w:rsidR="00703A5F">
              <w:rPr>
                <w:noProof/>
              </w:rPr>
              <w:t xml:space="preserve">; </w:t>
            </w:r>
            <w:hyperlink w:anchor="_ENREF_170" w:tooltip="Government of Western Australia, 2022 #45473" w:history="1">
              <w:r w:rsidR="00212F52">
                <w:rPr>
                  <w:noProof/>
                </w:rPr>
                <w:t>Government of Western Australia 2022</w:t>
              </w:r>
            </w:hyperlink>
            <w:r w:rsidR="00703A5F">
              <w:rPr>
                <w:noProof/>
              </w:rPr>
              <w:t>)</w:t>
            </w:r>
            <w:r w:rsidR="00703A5F">
              <w:fldChar w:fldCharType="end"/>
            </w:r>
          </w:p>
        </w:tc>
        <w:tc>
          <w:tcPr>
            <w:tcW w:w="810" w:type="pct"/>
            <w:gridSpan w:val="3"/>
            <w:shd w:val="clear" w:color="auto" w:fill="auto"/>
          </w:tcPr>
          <w:p w14:paraId="4B6B48AD" w14:textId="77777777" w:rsidR="00762EDE" w:rsidRPr="00CC2E86" w:rsidRDefault="00762EDE" w:rsidP="00584223">
            <w:pPr>
              <w:pStyle w:val="TableText"/>
            </w:pPr>
            <w:r w:rsidRPr="00CC2E86">
              <w:rPr>
                <w:lang w:val="pt-BR"/>
              </w:rPr>
              <w:t>Assessment not required</w:t>
            </w:r>
          </w:p>
        </w:tc>
        <w:tc>
          <w:tcPr>
            <w:tcW w:w="713" w:type="pct"/>
            <w:gridSpan w:val="3"/>
          </w:tcPr>
          <w:p w14:paraId="6DCFF67A"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5E2F9A28"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6339E9D7"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3FCCB9DE" w14:textId="77777777" w:rsidR="00762EDE" w:rsidRPr="00CC2E86" w:rsidRDefault="00762EDE" w:rsidP="00584223">
            <w:pPr>
              <w:pStyle w:val="TableText"/>
            </w:pPr>
            <w:r w:rsidRPr="00CC2E86">
              <w:t>No</w:t>
            </w:r>
          </w:p>
        </w:tc>
      </w:tr>
      <w:tr w:rsidR="00CD07F8" w:rsidRPr="00CC2E86" w14:paraId="5D208CB5" w14:textId="77777777" w:rsidTr="00BA3560">
        <w:trPr>
          <w:jc w:val="center"/>
        </w:trPr>
        <w:tc>
          <w:tcPr>
            <w:tcW w:w="756" w:type="pct"/>
            <w:gridSpan w:val="2"/>
            <w:shd w:val="clear" w:color="auto" w:fill="auto"/>
          </w:tcPr>
          <w:p w14:paraId="15E8FC9F" w14:textId="77777777" w:rsidR="00762EDE" w:rsidRPr="00CC2E86" w:rsidRDefault="00762EDE" w:rsidP="00584223">
            <w:pPr>
              <w:pStyle w:val="TableText"/>
              <w:rPr>
                <w:iCs/>
              </w:rPr>
            </w:pPr>
            <w:r w:rsidRPr="00CC2E86">
              <w:rPr>
                <w:i/>
              </w:rPr>
              <w:t>Agrotis segetum</w:t>
            </w:r>
            <w:r w:rsidRPr="00CC2E86">
              <w:rPr>
                <w:iCs/>
              </w:rPr>
              <w:t xml:space="preserve"> (Denis &amp; Schiffermuller, 1775)</w:t>
            </w:r>
          </w:p>
          <w:p w14:paraId="2630163D" w14:textId="77777777" w:rsidR="00762EDE" w:rsidRPr="00CC2E86" w:rsidRDefault="00762EDE" w:rsidP="00584223">
            <w:pPr>
              <w:pStyle w:val="TableText"/>
              <w:rPr>
                <w:iCs/>
              </w:rPr>
            </w:pPr>
            <w:r w:rsidRPr="00CC2E86">
              <w:rPr>
                <w:iCs/>
              </w:rPr>
              <w:t xml:space="preserve">Synonym(s): </w:t>
            </w:r>
            <w:r w:rsidRPr="00CC2E86">
              <w:rPr>
                <w:i/>
              </w:rPr>
              <w:t>Noctua segetum</w:t>
            </w:r>
            <w:r w:rsidRPr="00CC2E86">
              <w:rPr>
                <w:iCs/>
              </w:rPr>
              <w:t xml:space="preserve"> Denis &amp; Schiffermuller, 1775</w:t>
            </w:r>
          </w:p>
          <w:p w14:paraId="1DD1D7A9" w14:textId="77777777" w:rsidR="00762EDE" w:rsidRPr="00CC2E86" w:rsidRDefault="00762EDE" w:rsidP="00584223">
            <w:pPr>
              <w:pStyle w:val="TableText"/>
              <w:rPr>
                <w:iCs/>
              </w:rPr>
            </w:pPr>
            <w:r w:rsidRPr="00CC2E86">
              <w:rPr>
                <w:iCs/>
              </w:rPr>
              <w:t>[Noctuidae]</w:t>
            </w:r>
          </w:p>
          <w:p w14:paraId="164B3C66" w14:textId="77777777" w:rsidR="00762EDE" w:rsidRPr="00CC2E86" w:rsidRDefault="00762EDE" w:rsidP="00584223">
            <w:pPr>
              <w:pStyle w:val="TableText"/>
              <w:rPr>
                <w:rStyle w:val="Emphasis"/>
              </w:rPr>
            </w:pPr>
            <w:r w:rsidRPr="00CC2E86">
              <w:rPr>
                <w:iCs/>
              </w:rPr>
              <w:t>Turnip moth; Common cutworm</w:t>
            </w:r>
          </w:p>
        </w:tc>
        <w:tc>
          <w:tcPr>
            <w:tcW w:w="510" w:type="pct"/>
            <w:gridSpan w:val="2"/>
            <w:shd w:val="clear" w:color="auto" w:fill="auto"/>
          </w:tcPr>
          <w:p w14:paraId="5F58CBE7" w14:textId="5A636C60" w:rsidR="00762EDE" w:rsidRPr="00CC2E86" w:rsidRDefault="00762EDE" w:rsidP="00584223">
            <w:pPr>
              <w:pStyle w:val="TableText"/>
            </w:pPr>
            <w:r w:rsidRPr="00CC2E86">
              <w:t xml:space="preserve">Yes </w:t>
            </w:r>
            <w:r w:rsidR="00703A5F">
              <w:fldChar w:fldCharType="begin" w:fldLock="1"/>
            </w:r>
            <w:r w:rsidR="00C92B7C">
              <w:instrText xml:space="preserve"> ADDIN EN.CITE &lt;EndNote&gt;&lt;Cite&gt;&lt;Author&gt;Government of India&lt;/Author&gt;&lt;Year&gt;2007&lt;/Year&gt;&lt;RecNum&gt;41060&lt;/RecNum&gt;&lt;DisplayText&gt;(Government of India 2007)&lt;/DisplayText&gt;&lt;record&gt;&lt;rec-number&gt;41060&lt;/rec-number&gt;&lt;foreign-keys&gt;&lt;key app="EN" db-id="pxwxw0er9zv2fxezxdk5tt5utz5p5vtrwdv0" timestamp="1605754951"&gt;41060&lt;/key&gt;&lt;/foreign-keys&gt;&lt;ref-type name="Reports"&gt;27&lt;/ref-type&gt;&lt;contributors&gt;&lt;authors&gt;&lt;author&gt;Government of India,&lt;/author&gt;&lt;/authors&gt;&lt;/contributors&gt;&lt;titles&gt;&lt;title&gt;Export of okra from India to Australia&lt;/title&gt;&lt;/titles&gt;&lt;pages&gt;8&lt;/pages&gt;&lt;keywords&gt;&lt;keyword&gt;Okra,&lt;/keyword&gt;&lt;keyword&gt;India&lt;/keyword&gt;&lt;keyword&gt;Abelrmoschus esculentus&lt;/keyword&gt;&lt;keyword&gt;fruits,&lt;/keyword&gt;&lt;keyword&gt;Agrotis segetum&lt;/keyword&gt;&lt;keyword&gt;Amrasca biguttula biguttula&lt;/keyword&gt;&lt;keyword&gt;Eutetranychus orientalis (Citrus brown mite)&lt;/keyword&gt;&lt;keyword&gt;Tetranychus cinnabarinus (carmine spider mite)&lt;/keyword&gt;&lt;keyword&gt;Tetranychus marianae&lt;/keyword&gt;&lt;keyword&gt;Tetranychus urticae (two-spotted spider mite)&lt;/keyword&gt;&lt;keyword&gt;Brevipalpus californicus (citrus flat mite)&lt;/keyword&gt;&lt;keyword&gt;Earias insulana (Egyptian stem borer)&lt;/keyword&gt;&lt;keyword&gt;Earias vittella (spiny bollworm)&lt;/keyword&gt;&lt;keyword&gt;Pectinophora gossypiella (pink bollworm)&lt;/keyword&gt;&lt;keyword&gt;Helicoverpa armigera (cotton bollworm)&lt;/keyword&gt;&lt;keyword&gt;Earias cupreoviridis (Walker, 1862)&lt;/keyword&gt;&lt;keyword&gt;Liriomyza sativae Blanchard, 1938&lt;/keyword&gt;&lt;keyword&gt;Liriomyza trifolii Burgess in Comstock, 1880&lt;/keyword&gt;&lt;keyword&gt;Melanagromyza hibisci&lt;/keyword&gt;&lt;keyword&gt;Lohita grandis (Gray)&lt;/keyword&gt;&lt;keyword&gt;Lohita grandis (Gray)&lt;/keyword&gt;&lt;keyword&gt;Trachys herilla Obenberger, 1916&lt;/keyword&gt;&lt;keyword&gt;pest list of okra in India&lt;/keyword&gt;&lt;/keywords&gt;&lt;dates&gt;&lt;year&gt;2007&lt;/year&gt;&lt;/dates&gt;&lt;pub-location&gt;New Delhi, India&lt;/pub-location&gt;&lt;publisher&gt;Ministry of Agriculture and Farmers Welfare&lt;/publisher&gt;&lt;urls&gt;&lt;pdf-urls&gt;&lt;url&gt;file://J:\E Library\Plant Catalogue\G\Government of India 2007 EN41060.PDF&lt;/url&gt;&lt;/pdf-urls&gt;&lt;/urls&gt;&lt;custom1&gt;Fresh Okra from India MH&lt;/custom1&gt;&lt;/record&gt;&lt;/Cite&gt;&lt;/EndNote&gt;</w:instrText>
            </w:r>
            <w:r w:rsidR="00703A5F">
              <w:fldChar w:fldCharType="separate"/>
            </w:r>
            <w:r w:rsidR="00703A5F">
              <w:rPr>
                <w:noProof/>
              </w:rPr>
              <w:t>(</w:t>
            </w:r>
            <w:hyperlink w:anchor="_ENREF_166" w:tooltip="Government of India, 2007 #41060" w:history="1">
              <w:r w:rsidR="00212F52">
                <w:rPr>
                  <w:noProof/>
                </w:rPr>
                <w:t>Government of India 2007</w:t>
              </w:r>
            </w:hyperlink>
            <w:r w:rsidR="00703A5F">
              <w:rPr>
                <w:noProof/>
              </w:rPr>
              <w:t>)</w:t>
            </w:r>
            <w:r w:rsidR="00703A5F">
              <w:fldChar w:fldCharType="end"/>
            </w:r>
          </w:p>
        </w:tc>
        <w:tc>
          <w:tcPr>
            <w:tcW w:w="607" w:type="pct"/>
            <w:gridSpan w:val="2"/>
            <w:shd w:val="clear" w:color="auto" w:fill="auto"/>
          </w:tcPr>
          <w:p w14:paraId="6C933542" w14:textId="77777777" w:rsidR="00762EDE" w:rsidRPr="00CC2E86" w:rsidRDefault="00762EDE" w:rsidP="00584223">
            <w:pPr>
              <w:pStyle w:val="TableText"/>
            </w:pPr>
            <w:r w:rsidRPr="00CC2E86">
              <w:t>No records found</w:t>
            </w:r>
          </w:p>
        </w:tc>
        <w:tc>
          <w:tcPr>
            <w:tcW w:w="810" w:type="pct"/>
            <w:gridSpan w:val="3"/>
            <w:shd w:val="clear" w:color="auto" w:fill="auto"/>
          </w:tcPr>
          <w:p w14:paraId="666F04BC" w14:textId="463A4B6E" w:rsidR="00762EDE" w:rsidRPr="00CC2E86" w:rsidRDefault="00762EDE" w:rsidP="00584223">
            <w:pPr>
              <w:pStyle w:val="TableText"/>
            </w:pPr>
            <w:r w:rsidRPr="008163D7">
              <w:t xml:space="preserve">No. </w:t>
            </w:r>
            <w:r w:rsidRPr="008163D7">
              <w:rPr>
                <w:i/>
                <w:iCs/>
              </w:rPr>
              <w:t xml:space="preserve">Agrotis segetum </w:t>
            </w:r>
            <w:r w:rsidRPr="008163D7">
              <w:t xml:space="preserve">adults are highly polyphagous and reported to feed on stems or leaves </w:t>
            </w:r>
            <w:r w:rsidR="00703A5F">
              <w:rPr>
                <w:lang w:val="pt-BR"/>
              </w:rPr>
              <w:fldChar w:fldCharType="begin" w:fldLock="1"/>
            </w:r>
            <w:r w:rsidR="00C92B7C" w:rsidRPr="00BC443D">
              <w:instrText xml:space="preserve"> ADDIN EN.CITE &lt;EndNote&gt;&lt;Cite&gt;&lt;Author&gt;Moir&lt;/Author&gt;&lt;Year&gt;2007&lt;/Year&gt;&lt;RecNum&gt;34851&lt;/RecNum&gt;&lt;DisplayText&gt;(Moir et al. 2007)&lt;/DisplayText&gt;&lt;record&gt;&lt;rec-number&gt;34851&lt;/rec-number&gt;&lt;foreign-keys&gt;&lt;key app="EN" db-id="pxwxw0er9zv2fxezxdk5tt5utz5p5vtrwdv0" timestamp="1559802860"&gt;34851&lt;/key&gt;&lt;/foreign-keys&gt;&lt;ref-type name="Reports"&gt;27&lt;/ref-type&gt;&lt;contributors&gt;&lt;authors&gt;&lt;author&gt;Moir, M.&lt;/author&gt;&lt;author&gt;Szito, A.&lt;/author&gt;&lt;author&gt;Botha, J.H.&lt;/author&gt;&lt;author&gt;Grimm, M.&lt;/author&gt;&lt;/authors&gt;&lt;/contributors&gt;&lt;titles&gt;&lt;title&gt;&lt;style face="normal" font="default" size="100%"&gt;Turnip moth, &lt;/style&gt;&lt;style face="italic" font="default" size="100%"&gt;Agrotis segetum&lt;/style&gt;&lt;style face="normal" font="default" size="100%"&gt; Denis &amp;amp; Schiffermüller 1775 (Lepidoptera: Noctuidae) pest datasheet/pest risk review for the grains industry&lt;/style&gt;&lt;/title&gt;&lt;/titles&gt;&lt;pages&gt;50&lt;/pages&gt;&lt;keywords&gt;&lt;keyword&gt;Turnip moth&lt;/keyword&gt;&lt;keyword&gt;Agrotis segetum&lt;/keyword&gt;&lt;keyword&gt;damage&lt;/keyword&gt;&lt;keyword&gt;Brassicaceae&lt;/keyword&gt;&lt;keyword&gt;Hosts&lt;/keyword&gt;&lt;keyword&gt;Host range&lt;/keyword&gt;&lt;/keywords&gt;&lt;dates&gt;&lt;year&gt;2007&lt;/year&gt;&lt;/dates&gt;&lt;publisher&gt;Department of Agriculture and Food, Government of Western Australia&lt;/publisher&gt;&lt;urls&gt;&lt;pdf-urls&gt;&lt;url&gt;file://J:\E Library\Plant Catalogue\M\Moir et al 2007 EN34851.pdf&lt;/url&gt;&lt;/pdf-urls&gt;&lt;/urls&gt;&lt;custom1&gt;Cucurbits from Korea_RG&lt;/custom1&gt;&lt;/record&gt;&lt;/Cite&gt;&lt;/EndNote&gt;</w:instrText>
            </w:r>
            <w:r w:rsidR="00703A5F">
              <w:rPr>
                <w:lang w:val="pt-BR"/>
              </w:rPr>
              <w:fldChar w:fldCharType="separate"/>
            </w:r>
            <w:r w:rsidR="00703A5F" w:rsidRPr="008163D7">
              <w:rPr>
                <w:noProof/>
              </w:rPr>
              <w:t>(</w:t>
            </w:r>
            <w:hyperlink w:anchor="_ENREF_301" w:tooltip="Moir, 2007 #34851" w:history="1">
              <w:r w:rsidR="00212F52" w:rsidRPr="008163D7">
                <w:rPr>
                  <w:noProof/>
                </w:rPr>
                <w:t>Moir et al. 2007</w:t>
              </w:r>
            </w:hyperlink>
            <w:r w:rsidR="00703A5F" w:rsidRPr="008163D7">
              <w:rPr>
                <w:noProof/>
              </w:rPr>
              <w:t>)</w:t>
            </w:r>
            <w:r w:rsidR="00703A5F">
              <w:rPr>
                <w:lang w:val="pt-BR"/>
              </w:rPr>
              <w:fldChar w:fldCharType="end"/>
            </w:r>
            <w:r w:rsidRPr="008163D7">
              <w:t xml:space="preserve">. </w:t>
            </w:r>
            <w:r w:rsidRPr="00CC2E86">
              <w:rPr>
                <w:lang w:val="pt-BR"/>
              </w:rPr>
              <w:t xml:space="preserve">Eggs of </w:t>
            </w:r>
            <w:r w:rsidRPr="00CC2E86">
              <w:rPr>
                <w:i/>
                <w:iCs/>
                <w:lang w:val="pt-BR"/>
              </w:rPr>
              <w:t xml:space="preserve">A. segetum </w:t>
            </w:r>
            <w:r w:rsidRPr="00CC2E86">
              <w:rPr>
                <w:lang w:val="pt-BR"/>
              </w:rPr>
              <w:t xml:space="preserve">are laid in soil </w:t>
            </w:r>
            <w:r w:rsidR="00703A5F">
              <w:rPr>
                <w:lang w:val="pt-BR"/>
              </w:rPr>
              <w:fldChar w:fldCharType="begin" w:fldLock="1"/>
            </w:r>
            <w:r w:rsidR="00C92B7C">
              <w:rPr>
                <w:lang w:val="pt-BR"/>
              </w:rPr>
              <w:instrText xml:space="preserve"> ADDIN EN.CITE &lt;EndNote&gt;&lt;Cite&gt;&lt;Author&gt;Moir&lt;/Author&gt;&lt;Year&gt;2007&lt;/Year&gt;&lt;RecNum&gt;34851&lt;/RecNum&gt;&lt;DisplayText&gt;(Moir et al. 2007)&lt;/DisplayText&gt;&lt;record&gt;&lt;rec-number&gt;34851&lt;/rec-number&gt;&lt;foreign-keys&gt;&lt;key app="EN" db-id="pxwxw0er9zv2fxezxdk5tt5utz5p5vtrwdv0" timestamp="1559802860"&gt;34851&lt;/key&gt;&lt;/foreign-keys&gt;&lt;ref-type name="Reports"&gt;27&lt;/ref-type&gt;&lt;contributors&gt;&lt;authors&gt;&lt;author&gt;Moir, M.&lt;/author&gt;&lt;author&gt;Szito, A.&lt;/author&gt;&lt;author&gt;Botha, J.H.&lt;/author&gt;&lt;author&gt;Grimm, M.&lt;/author&gt;&lt;/authors&gt;&lt;/contributors&gt;&lt;titles&gt;&lt;title&gt;&lt;style face="normal" font="default" size="100%"&gt;Turnip moth, &lt;/style&gt;&lt;style face="italic" font="default" size="100%"&gt;Agrotis segetum&lt;/style&gt;&lt;style face="normal" font="default" size="100%"&gt; Denis &amp;amp; Schiffermüller 1775 (Lepidoptera: Noctuidae) pest datasheet/pest risk review for the grains industry&lt;/style&gt;&lt;/title&gt;&lt;/titles&gt;&lt;pages&gt;50&lt;/pages&gt;&lt;keywords&gt;&lt;keyword&gt;Turnip moth&lt;/keyword&gt;&lt;keyword&gt;Agrotis segetum&lt;/keyword&gt;&lt;keyword&gt;damage&lt;/keyword&gt;&lt;keyword&gt;Brassicaceae&lt;/keyword&gt;&lt;keyword&gt;Hosts&lt;/keyword&gt;&lt;keyword&gt;Host range&lt;/keyword&gt;&lt;/keywords&gt;&lt;dates&gt;&lt;year&gt;2007&lt;/year&gt;&lt;/dates&gt;&lt;publisher&gt;Department of Agriculture and Food, Government of Western Australia&lt;/publisher&gt;&lt;urls&gt;&lt;pdf-urls&gt;&lt;url&gt;file://J:\E Library\Plant Catalogue\M\Moir et al 2007 EN34851.pdf&lt;/url&gt;&lt;/pdf-urls&gt;&lt;/urls&gt;&lt;custom1&gt;Cucurbits from Korea_RG&lt;/custom1&gt;&lt;/record&gt;&lt;/Cite&gt;&lt;/EndNote&gt;</w:instrText>
            </w:r>
            <w:r w:rsidR="00703A5F">
              <w:rPr>
                <w:lang w:val="pt-BR"/>
              </w:rPr>
              <w:fldChar w:fldCharType="separate"/>
            </w:r>
            <w:r w:rsidR="00703A5F">
              <w:rPr>
                <w:noProof/>
                <w:lang w:val="pt-BR"/>
              </w:rPr>
              <w:t>(</w:t>
            </w:r>
            <w:hyperlink w:anchor="_ENREF_301" w:tooltip="Moir, 2007 #34851" w:history="1">
              <w:r w:rsidR="00212F52">
                <w:rPr>
                  <w:noProof/>
                  <w:lang w:val="pt-BR"/>
                </w:rPr>
                <w:t>Moir et al. 2007</w:t>
              </w:r>
            </w:hyperlink>
            <w:r w:rsidR="00703A5F">
              <w:rPr>
                <w:noProof/>
                <w:lang w:val="pt-BR"/>
              </w:rPr>
              <w:t>)</w:t>
            </w:r>
            <w:r w:rsidR="00703A5F">
              <w:rPr>
                <w:lang w:val="pt-BR"/>
              </w:rPr>
              <w:fldChar w:fldCharType="end"/>
            </w:r>
            <w:r w:rsidRPr="00CC2E86">
              <w:rPr>
                <w:lang w:val="pt-BR"/>
              </w:rPr>
              <w:t>.</w:t>
            </w:r>
          </w:p>
        </w:tc>
        <w:tc>
          <w:tcPr>
            <w:tcW w:w="713" w:type="pct"/>
            <w:gridSpan w:val="3"/>
          </w:tcPr>
          <w:p w14:paraId="4C157F88"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6FCA5913"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40C8117B"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565384F5" w14:textId="77777777" w:rsidR="00762EDE" w:rsidRPr="00CC2E86" w:rsidRDefault="00762EDE" w:rsidP="00584223">
            <w:pPr>
              <w:pStyle w:val="TableText"/>
            </w:pPr>
            <w:r w:rsidRPr="00CC2E86">
              <w:t>No</w:t>
            </w:r>
          </w:p>
        </w:tc>
      </w:tr>
      <w:tr w:rsidR="00CD07F8" w:rsidRPr="00CC2E86" w14:paraId="68A63DEA" w14:textId="77777777" w:rsidTr="00BA3560">
        <w:trPr>
          <w:jc w:val="center"/>
        </w:trPr>
        <w:tc>
          <w:tcPr>
            <w:tcW w:w="756" w:type="pct"/>
            <w:gridSpan w:val="2"/>
            <w:shd w:val="clear" w:color="auto" w:fill="auto"/>
          </w:tcPr>
          <w:p w14:paraId="44C2F690" w14:textId="77777777" w:rsidR="00762EDE" w:rsidRPr="00CC2E86" w:rsidRDefault="00762EDE" w:rsidP="00584223">
            <w:pPr>
              <w:pStyle w:val="TableText"/>
              <w:rPr>
                <w:iCs/>
              </w:rPr>
            </w:pPr>
            <w:r w:rsidRPr="00CC2E86">
              <w:rPr>
                <w:i/>
              </w:rPr>
              <w:t xml:space="preserve">Amsacta moorei </w:t>
            </w:r>
            <w:r w:rsidRPr="00CC2E86">
              <w:rPr>
                <w:iCs/>
              </w:rPr>
              <w:t>(Butler, 1876)</w:t>
            </w:r>
          </w:p>
          <w:p w14:paraId="0679C0FE" w14:textId="77777777" w:rsidR="00762EDE" w:rsidRPr="00CC2E86" w:rsidRDefault="00762EDE" w:rsidP="00584223">
            <w:pPr>
              <w:pStyle w:val="TableText"/>
              <w:rPr>
                <w:iCs/>
              </w:rPr>
            </w:pPr>
            <w:r w:rsidRPr="00CC2E86">
              <w:rPr>
                <w:iCs/>
              </w:rPr>
              <w:t>[Arctiidae]</w:t>
            </w:r>
          </w:p>
          <w:p w14:paraId="07ED791D" w14:textId="77777777" w:rsidR="00762EDE" w:rsidRPr="00CC2E86" w:rsidRDefault="00762EDE" w:rsidP="00584223">
            <w:pPr>
              <w:pStyle w:val="TableText"/>
              <w:rPr>
                <w:rStyle w:val="Emphasis"/>
              </w:rPr>
            </w:pPr>
            <w:r w:rsidRPr="00CC2E86">
              <w:rPr>
                <w:iCs/>
              </w:rPr>
              <w:t>Tiger moth; Red hairy caterpillar</w:t>
            </w:r>
          </w:p>
        </w:tc>
        <w:tc>
          <w:tcPr>
            <w:tcW w:w="510" w:type="pct"/>
            <w:gridSpan w:val="2"/>
            <w:shd w:val="clear" w:color="auto" w:fill="auto"/>
          </w:tcPr>
          <w:p w14:paraId="3C4C00C9" w14:textId="0B126369" w:rsidR="00762EDE" w:rsidRPr="00CC2E86" w:rsidRDefault="00762EDE" w:rsidP="00584223">
            <w:pPr>
              <w:pStyle w:val="TableText"/>
            </w:pPr>
            <w:r w:rsidRPr="00CC2E86">
              <w:t xml:space="preserve">Yes </w:t>
            </w:r>
            <w:r w:rsidR="00703A5F">
              <w:fldChar w:fldCharType="begin" w:fldLock="1"/>
            </w:r>
            <w:r w:rsidR="00C92B7C">
              <w:instrText xml:space="preserve"> ADDIN EN.CITE &lt;EndNote&gt;&lt;Cite&gt;&lt;Author&gt;Netam&lt;/Author&gt;&lt;Year&gt;2007&lt;/Year&gt;&lt;RecNum&gt;42910&lt;/RecNum&gt;&lt;DisplayText&gt;(Netam, Ganguli &amp;amp; Dubey 2007)&lt;/DisplayText&gt;&lt;record&gt;&lt;rec-number&gt;42910&lt;/rec-number&gt;&lt;foreign-keys&gt;&lt;key app="EN" db-id="pxwxw0er9zv2fxezxdk5tt5utz5p5vtrwdv0" timestamp="1616982443"&gt;42910&lt;/key&gt;&lt;/foreign-keys&gt;&lt;ref-type name="Journal Articles"&gt;17&lt;/ref-type&gt;&lt;contributors&gt;&lt;authors&gt;&lt;author&gt;Netam, P.K.&lt;/author&gt;&lt;author&gt;Ganguli, R.N.&lt;/author&gt;&lt;author&gt;Dubey, A.K.&lt;/author&gt;&lt;/authors&gt;&lt;/contributors&gt;&lt;titles&gt;&lt;title&gt;Insect pest succession in okra&lt;/title&gt;&lt;secondary-title&gt;Environment &amp;amp; Ecology&lt;/secondary-title&gt;&lt;/titles&gt;&lt;periodical&gt;&lt;full-title&gt;Environment &amp;amp; Ecology&lt;/full-title&gt;&lt;/periodical&gt;&lt;pages&gt;177-180&lt;/pages&gt;&lt;volume&gt;25&lt;/volume&gt;&lt;number&gt;1&lt;/number&gt;&lt;keywords&gt;&lt;keyword&gt;Insect succession&lt;/keyword&gt;&lt;keyword&gt;Okra&lt;/keyword&gt;&lt;keyword&gt;India&lt;/keyword&gt;&lt;/keywords&gt;&lt;dates&gt;&lt;year&gt;2007&lt;/year&gt;&lt;/dates&gt;&lt;orig-pub&gt;https://www.cabi.org/ISC/abstract/20073068254&lt;/orig-pub&gt;&lt;isbn&gt;0970-0420&lt;/isbn&gt;&lt;urls&gt;&lt;pdf-urls&gt;&lt;url&gt;file://J:\E Library\Plant Catalogue\N\Netam et al 2007 EN42910.pdf&lt;/url&gt;&lt;/pdf-urls&gt;&lt;/urls&gt;&lt;custom1&gt;Okra from India_GA&lt;/custom1&gt;&lt;/record&gt;&lt;/Cite&gt;&lt;/EndNote&gt;</w:instrText>
            </w:r>
            <w:r w:rsidR="00703A5F">
              <w:fldChar w:fldCharType="separate"/>
            </w:r>
            <w:r w:rsidR="00703A5F">
              <w:rPr>
                <w:noProof/>
              </w:rPr>
              <w:t>(</w:t>
            </w:r>
            <w:hyperlink w:anchor="_ENREF_324" w:tooltip="Netam, 2007 #42910" w:history="1">
              <w:r w:rsidR="00212F52">
                <w:rPr>
                  <w:noProof/>
                </w:rPr>
                <w:t>Netam, Ganguli &amp; Dubey 2007</w:t>
              </w:r>
            </w:hyperlink>
            <w:r w:rsidR="00703A5F">
              <w:rPr>
                <w:noProof/>
              </w:rPr>
              <w:t>)</w:t>
            </w:r>
            <w:r w:rsidR="00703A5F">
              <w:fldChar w:fldCharType="end"/>
            </w:r>
          </w:p>
        </w:tc>
        <w:tc>
          <w:tcPr>
            <w:tcW w:w="607" w:type="pct"/>
            <w:gridSpan w:val="2"/>
            <w:shd w:val="clear" w:color="auto" w:fill="auto"/>
          </w:tcPr>
          <w:p w14:paraId="4AC70226" w14:textId="77777777" w:rsidR="00762EDE" w:rsidRPr="00CC2E86" w:rsidRDefault="00762EDE" w:rsidP="00584223">
            <w:pPr>
              <w:pStyle w:val="TableText"/>
            </w:pPr>
            <w:r w:rsidRPr="00CC2E86">
              <w:t>No records found</w:t>
            </w:r>
          </w:p>
        </w:tc>
        <w:tc>
          <w:tcPr>
            <w:tcW w:w="810" w:type="pct"/>
            <w:gridSpan w:val="3"/>
            <w:shd w:val="clear" w:color="auto" w:fill="auto"/>
          </w:tcPr>
          <w:p w14:paraId="4FAA518F" w14:textId="39F23CC2" w:rsidR="00762EDE" w:rsidRPr="008163D7" w:rsidRDefault="00762EDE" w:rsidP="00584223">
            <w:pPr>
              <w:pStyle w:val="TableText"/>
            </w:pPr>
            <w:r w:rsidRPr="008163D7">
              <w:t xml:space="preserve">No. </w:t>
            </w:r>
            <w:r w:rsidRPr="008163D7">
              <w:rPr>
                <w:i/>
                <w:iCs/>
              </w:rPr>
              <w:t>Amsacta moorei</w:t>
            </w:r>
            <w:r w:rsidRPr="008163D7">
              <w:t xml:space="preserve"> larvae feed on leaves of the host plant </w:t>
            </w:r>
            <w:r w:rsidR="00703A5F">
              <w:rPr>
                <w:lang w:val="pt-BR"/>
              </w:rPr>
              <w:fldChar w:fldCharType="begin" w:fldLock="1"/>
            </w:r>
            <w:r w:rsidR="00C92B7C" w:rsidRPr="00BC443D">
              <w:instrText xml:space="preserve"> ADDIN EN.CITE &lt;EndNote&gt;&lt;Cite&gt;&lt;Author&gt;CABI&lt;/Author&gt;&lt;Year&gt;2022&lt;/Year&gt;&lt;RecNum&gt;45373&lt;/RecNum&gt;&lt;DisplayText&gt;(CABI 2022)&lt;/DisplayText&gt;&lt;record&gt;&lt;rec-number&gt;45373&lt;/rec-number&gt;&lt;foreign-keys&gt;&lt;key app="EN" db-id="pxwxw0er9zv2fxezxdk5tt5utz5p5vtrwdv0" timestamp="1641269490"&gt;45373&lt;/key&gt;&lt;/foreign-keys&gt;&lt;ref-type name="Databases"&gt;45&lt;/ref-type&gt;&lt;contributors&gt;&lt;authors&gt;&lt;author&gt;CABI,&lt;/author&gt;&lt;/authors&gt;&lt;/contributors&gt;&lt;titles&gt;&lt;title&gt;Invasive Species Compendium&lt;/title&gt;&lt;/titles&gt;&lt;keywords&gt;&lt;keyword&gt;Invasive species&lt;/keyword&gt;&lt;keyword&gt;pests&lt;/keyword&gt;&lt;keyword&gt;species&lt;/keyword&gt;&lt;/keywords&gt;&lt;dates&gt;&lt;year&gt;2022&lt;/year&gt;&lt;pub-dates&gt;&lt;date&gt;2022&lt;/date&gt;&lt;/pub-dates&gt;&lt;/dates&gt;&lt;pub-location&gt;Wallingford, UK&lt;/pub-location&gt;&lt;publisher&gt;CAB International&lt;/publisher&gt;&lt;urls&gt;&lt;related-urls&gt;&lt;url&gt;&lt;style face="underline" font="default" size="100%"&gt;http://www.cabi.org/isc&lt;/style&gt;&lt;/url&gt;&lt;/related-urls&gt;&lt;/urls&gt;&lt;custom1&gt;updated_RG&lt;/custom1&gt;&lt;/record&gt;&lt;/Cite&gt;&lt;/EndNote&gt;</w:instrText>
            </w:r>
            <w:r w:rsidR="00703A5F">
              <w:rPr>
                <w:lang w:val="pt-BR"/>
              </w:rPr>
              <w:fldChar w:fldCharType="separate"/>
            </w:r>
            <w:r w:rsidR="00703A5F" w:rsidRPr="008163D7">
              <w:rPr>
                <w:noProof/>
              </w:rPr>
              <w:t>(</w:t>
            </w:r>
            <w:hyperlink w:anchor="_ENREF_61" w:tooltip="CABI, 2022 #45373" w:history="1">
              <w:r w:rsidR="00212F52" w:rsidRPr="008163D7">
                <w:rPr>
                  <w:noProof/>
                </w:rPr>
                <w:t>CABI 2022</w:t>
              </w:r>
            </w:hyperlink>
            <w:r w:rsidR="00703A5F" w:rsidRPr="008163D7">
              <w:rPr>
                <w:noProof/>
              </w:rPr>
              <w:t>)</w:t>
            </w:r>
            <w:r w:rsidR="00703A5F">
              <w:rPr>
                <w:lang w:val="pt-BR"/>
              </w:rPr>
              <w:fldChar w:fldCharType="end"/>
            </w:r>
            <w:r w:rsidRPr="008163D7">
              <w:t xml:space="preserve">. </w:t>
            </w:r>
          </w:p>
          <w:p w14:paraId="5407A80D" w14:textId="77777777" w:rsidR="00762EDE" w:rsidRPr="00CC2E86" w:rsidRDefault="00762EDE" w:rsidP="00584223">
            <w:pPr>
              <w:pStyle w:val="TableText"/>
            </w:pPr>
          </w:p>
        </w:tc>
        <w:tc>
          <w:tcPr>
            <w:tcW w:w="713" w:type="pct"/>
            <w:gridSpan w:val="3"/>
          </w:tcPr>
          <w:p w14:paraId="44C6D10A"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1A4E5011"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49625113"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5BCD28E2" w14:textId="77777777" w:rsidR="00762EDE" w:rsidRPr="00CC2E86" w:rsidRDefault="00762EDE" w:rsidP="00584223">
            <w:pPr>
              <w:pStyle w:val="TableText"/>
            </w:pPr>
            <w:r w:rsidRPr="00CC2E86">
              <w:t>No</w:t>
            </w:r>
          </w:p>
        </w:tc>
      </w:tr>
      <w:tr w:rsidR="00CD07F8" w:rsidRPr="00CC2E86" w14:paraId="4BF1FD1E" w14:textId="77777777" w:rsidTr="00BA3560">
        <w:trPr>
          <w:jc w:val="center"/>
        </w:trPr>
        <w:tc>
          <w:tcPr>
            <w:tcW w:w="756" w:type="pct"/>
            <w:gridSpan w:val="2"/>
            <w:shd w:val="clear" w:color="auto" w:fill="auto"/>
          </w:tcPr>
          <w:p w14:paraId="4CA235B7" w14:textId="77777777" w:rsidR="00762EDE" w:rsidRPr="008163D7" w:rsidRDefault="00762EDE" w:rsidP="00584223">
            <w:pPr>
              <w:pStyle w:val="TableText"/>
              <w:rPr>
                <w:iCs/>
                <w:lang w:val="pt-BR"/>
              </w:rPr>
            </w:pPr>
            <w:r w:rsidRPr="008163D7">
              <w:rPr>
                <w:i/>
                <w:lang w:val="pt-BR"/>
              </w:rPr>
              <w:t>Anomis erosa</w:t>
            </w:r>
            <w:r w:rsidRPr="008163D7">
              <w:rPr>
                <w:lang w:val="pt-BR"/>
              </w:rPr>
              <w:t xml:space="preserve"> (</w:t>
            </w:r>
            <w:r w:rsidRPr="008163D7">
              <w:rPr>
                <w:iCs/>
                <w:lang w:val="pt-BR"/>
              </w:rPr>
              <w:t>Hübner, 1821)</w:t>
            </w:r>
          </w:p>
          <w:p w14:paraId="05F3830D" w14:textId="77777777" w:rsidR="00762EDE" w:rsidRPr="008163D7" w:rsidRDefault="00762EDE" w:rsidP="00584223">
            <w:pPr>
              <w:pStyle w:val="TableText"/>
              <w:rPr>
                <w:iCs/>
                <w:lang w:val="pt-BR"/>
              </w:rPr>
            </w:pPr>
            <w:r w:rsidRPr="008163D7">
              <w:rPr>
                <w:iCs/>
                <w:lang w:val="pt-BR"/>
              </w:rPr>
              <w:t xml:space="preserve">Synonym(s): </w:t>
            </w:r>
            <w:r w:rsidRPr="008163D7">
              <w:rPr>
                <w:i/>
                <w:lang w:val="pt-BR"/>
              </w:rPr>
              <w:t>Cosmophila erosa</w:t>
            </w:r>
            <w:r w:rsidRPr="008163D7">
              <w:rPr>
                <w:iCs/>
                <w:lang w:val="pt-BR"/>
              </w:rPr>
              <w:t xml:space="preserve"> (Hübner, 1821)</w:t>
            </w:r>
          </w:p>
          <w:p w14:paraId="69F74DD5" w14:textId="77777777" w:rsidR="00762EDE" w:rsidRPr="00CC2E86" w:rsidRDefault="00762EDE" w:rsidP="00584223">
            <w:pPr>
              <w:pStyle w:val="TableText"/>
              <w:rPr>
                <w:iCs/>
              </w:rPr>
            </w:pPr>
            <w:r w:rsidRPr="00CC2E86">
              <w:rPr>
                <w:iCs/>
              </w:rPr>
              <w:t>[Noctuidae]</w:t>
            </w:r>
          </w:p>
          <w:p w14:paraId="4F71C27D" w14:textId="77777777" w:rsidR="00762EDE" w:rsidRPr="00CC2E86" w:rsidRDefault="00762EDE" w:rsidP="00584223">
            <w:pPr>
              <w:pStyle w:val="TableText"/>
              <w:rPr>
                <w:rStyle w:val="Emphasis"/>
              </w:rPr>
            </w:pPr>
            <w:r w:rsidRPr="00CC2E86">
              <w:rPr>
                <w:iCs/>
              </w:rPr>
              <w:t>Yellow scallop moth; Abutilon moth</w:t>
            </w:r>
          </w:p>
        </w:tc>
        <w:tc>
          <w:tcPr>
            <w:tcW w:w="510" w:type="pct"/>
            <w:gridSpan w:val="2"/>
            <w:shd w:val="clear" w:color="auto" w:fill="auto"/>
          </w:tcPr>
          <w:p w14:paraId="5A3F14A5" w14:textId="324D2C8D" w:rsidR="00762EDE" w:rsidRPr="00CC2E86" w:rsidRDefault="00762EDE" w:rsidP="00584223">
            <w:pPr>
              <w:pStyle w:val="TableText"/>
            </w:pPr>
            <w:r w:rsidRPr="00CC2E86">
              <w:t xml:space="preserve">Yes </w:t>
            </w:r>
            <w:r w:rsidR="00703A5F">
              <w:fldChar w:fldCharType="begin" w:fldLock="1"/>
            </w:r>
            <w:r w:rsidR="00C92B7C">
              <w:instrText xml:space="preserve"> ADDIN EN.CITE &lt;EndNote&gt;&lt;Cite&gt;&lt;Author&gt;Vishakantaiah&lt;/Author&gt;&lt;Year&gt;1975&lt;/Year&gt;&lt;RecNum&gt;40420&lt;/RecNum&gt;&lt;DisplayText&gt;(Vishakantaiah &amp;amp; Govindan 1975)&lt;/DisplayText&gt;&lt;record&gt;&lt;rec-number&gt;40420&lt;/rec-number&gt;&lt;foreign-keys&gt;&lt;key app="EN" db-id="pxwxw0er9zv2fxezxdk5tt5utz5p5vtrwdv0" timestamp="1603172347"&gt;40420&lt;/key&gt;&lt;/foreign-keys&gt;&lt;ref-type name="Journal Articles"&gt;17&lt;/ref-type&gt;&lt;contributors&gt;&lt;authors&gt;&lt;author&gt;Vishakantaiah, M.&lt;/author&gt;&lt;author&gt;Govindan, R.&lt;/author&gt;&lt;/authors&gt;&lt;/contributors&gt;&lt;titles&gt;&lt;title&gt;&lt;style face="normal" font="default" size="100%"&gt;Two new hosts of the cotton semilooper (&lt;/style&gt;&lt;style face="italic" font="default" size="100%"&gt;Cosmophila erosa&lt;/style&gt;&lt;style face="normal" font="default" size="100%"&gt;, H.) (Lepidoptera: Noctuidae) in Karnataka&lt;/style&gt;&lt;/title&gt;&lt;secondary-title&gt;Current Research&lt;/secondary-title&gt;&lt;/titles&gt;&lt;periodical&gt;&lt;full-title&gt;Current Research&lt;/full-title&gt;&lt;/periodical&gt;&lt;pages&gt;187&lt;/pages&gt;&lt;volume&gt;4&lt;/volume&gt;&lt;number&gt;11&lt;/number&gt;&lt;keywords&gt;&lt;keyword&gt;Anomis erosa&lt;/keyword&gt;&lt;keyword&gt;Cosmophila erosa&lt;/keyword&gt;&lt;/keywords&gt;&lt;dates&gt;&lt;year&gt;1975&lt;/year&gt;&lt;pub-dates&gt;&lt;date&gt;1975&lt;/date&gt;&lt;/pub-dates&gt;&lt;/dates&gt;&lt;accession-num&gt;CABI:19760532190&lt;/accession-num&gt;&lt;urls&gt;&lt;related-urls&gt;&lt;url&gt;&amp;lt;Go to ISI&amp;gt;://CABI:19760532190&lt;/url&gt;&lt;/related-urls&gt;&lt;/urls&gt;&lt;custom1&gt;Fresh Okra from India MH&lt;/custom1&gt;&lt;custom2&gt;Abstract only&lt;/custom2&gt;&lt;/record&gt;&lt;/Cite&gt;&lt;/EndNote&gt;</w:instrText>
            </w:r>
            <w:r w:rsidR="00703A5F">
              <w:fldChar w:fldCharType="separate"/>
            </w:r>
            <w:r w:rsidR="00703A5F">
              <w:rPr>
                <w:noProof/>
              </w:rPr>
              <w:t>(</w:t>
            </w:r>
            <w:hyperlink w:anchor="_ENREF_481" w:tooltip="Vishakantaiah, 1975 #40420" w:history="1">
              <w:r w:rsidR="00212F52">
                <w:rPr>
                  <w:noProof/>
                </w:rPr>
                <w:t>Vishakantaiah &amp; Govindan 1975</w:t>
              </w:r>
            </w:hyperlink>
            <w:r w:rsidR="00703A5F">
              <w:rPr>
                <w:noProof/>
              </w:rPr>
              <w:t>)</w:t>
            </w:r>
            <w:r w:rsidR="00703A5F">
              <w:fldChar w:fldCharType="end"/>
            </w:r>
          </w:p>
        </w:tc>
        <w:tc>
          <w:tcPr>
            <w:tcW w:w="607" w:type="pct"/>
            <w:gridSpan w:val="2"/>
            <w:shd w:val="clear" w:color="auto" w:fill="auto"/>
          </w:tcPr>
          <w:p w14:paraId="4107D29C" w14:textId="165BA4D2" w:rsidR="00762EDE" w:rsidRPr="00CC2E86" w:rsidRDefault="00762EDE" w:rsidP="00584223">
            <w:pPr>
              <w:pStyle w:val="TableText"/>
            </w:pPr>
            <w:r w:rsidRPr="00CC2E86">
              <w:rPr>
                <w:szCs w:val="16"/>
              </w:rPr>
              <w:t xml:space="preserve">Yes. </w:t>
            </w:r>
            <w:r w:rsidR="00513099" w:rsidRPr="00CC2E86">
              <w:t xml:space="preserve">Under official control (Regional) for WA </w:t>
            </w:r>
            <w:r w:rsidR="00703A5F">
              <w:fldChar w:fldCharType="begin" w:fldLock="1"/>
            </w:r>
            <w:r w:rsidR="00C92B7C">
              <w:instrText xml:space="preserve"> ADDIN EN.CITE &lt;EndNote&gt;&lt;Cite&gt;&lt;Author&gt;Government of Western Australia&lt;/Author&gt;&lt;Year&gt;2022&lt;/Year&gt;&lt;RecNum&gt;45473&lt;/RecNum&gt;&lt;DisplayText&gt;(Government of Western Australia 2022)&lt;/DisplayText&gt;&lt;record&gt;&lt;rec-number&gt;45473&lt;/rec-number&gt;&lt;foreign-keys&gt;&lt;key app="EN" db-id="pxwxw0er9zv2fxezxdk5tt5utz5p5vtrwdv0" timestamp="1641764055"&gt;45473&lt;/key&gt;&lt;/foreign-keys&gt;&lt;ref-type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Australia&lt;/keyword&gt;&lt;/keywords&gt;&lt;dates&gt;&lt;year&gt;2022&lt;/year&gt;&lt;pub-dates&gt;&lt;date&gt;2022&lt;/date&gt;&lt;/pub-dates&gt;&lt;/dates&gt;&lt;pub-location&gt;Perth, Western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703A5F">
              <w:fldChar w:fldCharType="separate"/>
            </w:r>
            <w:r w:rsidR="00703A5F">
              <w:rPr>
                <w:noProof/>
              </w:rPr>
              <w:t>(</w:t>
            </w:r>
            <w:hyperlink w:anchor="_ENREF_170" w:tooltip="Government of Western Australia, 2022 #45473" w:history="1">
              <w:r w:rsidR="00212F52">
                <w:rPr>
                  <w:noProof/>
                </w:rPr>
                <w:t>Government of Western Australia 2022</w:t>
              </w:r>
            </w:hyperlink>
            <w:r w:rsidR="00703A5F">
              <w:rPr>
                <w:noProof/>
              </w:rPr>
              <w:t>)</w:t>
            </w:r>
            <w:r w:rsidR="00703A5F">
              <w:fldChar w:fldCharType="end"/>
            </w:r>
            <w:r w:rsidR="00513099" w:rsidRPr="00CC2E86">
              <w:t xml:space="preserve">. Present in </w:t>
            </w:r>
            <w:r w:rsidRPr="00CC2E86">
              <w:rPr>
                <w:szCs w:val="16"/>
              </w:rPr>
              <w:t xml:space="preserve">NSW </w:t>
            </w:r>
            <w:r w:rsidR="00703A5F">
              <w:rPr>
                <w:szCs w:val="16"/>
              </w:rPr>
              <w:fldChar w:fldCharType="begin" w:fldLock="1"/>
            </w:r>
            <w:r w:rsidR="00C92B7C">
              <w:rPr>
                <w:szCs w:val="16"/>
              </w:rPr>
              <w:instrText xml:space="preserve"> ADDIN EN.CITE &lt;EndNote&gt;&lt;Cite&gt;&lt;Author&gt;Gurney&lt;/Author&gt;&lt;Year&gt;1924&lt;/Year&gt;&lt;RecNum&gt;40416&lt;/RecNum&gt;&lt;DisplayText&gt;(Gurney 1924)&lt;/DisplayText&gt;&lt;record&gt;&lt;rec-number&gt;40416&lt;/rec-number&gt;&lt;foreign-keys&gt;&lt;key app="EN" db-id="pxwxw0er9zv2fxezxdk5tt5utz5p5vtrwdv0" timestamp="1603172346"&gt;40416&lt;/key&gt;&lt;/foreign-keys&gt;&lt;ref-type name="Journal Articles"&gt;17&lt;/ref-type&gt;&lt;contributors&gt;&lt;authors&gt;&lt;author&gt;Gurney, W.B.&lt;/author&gt;&lt;/authors&gt;&lt;/contributors&gt;&lt;titles&gt;&lt;title&gt;Insect Pests of Cotton in New South Wales&lt;/title&gt;&lt;secondary-title&gt;Agricultural Gazette of New South Wales&lt;/secondary-title&gt;&lt;/titles&gt;&lt;periodical&gt;&lt;full-title&gt;Agricultural Gazette of New South Wales&lt;/full-title&gt;&lt;/periodical&gt;&lt;pages&gt;137-138&lt;/pages&gt;&lt;volume&gt;35&lt;/volume&gt;&lt;number&gt;2&lt;/number&gt;&lt;keywords&gt;&lt;keyword&gt;Cosmophila (Anomis) erosa&lt;/keyword&gt;&lt;/keywords&gt;&lt;dates&gt;&lt;year&gt;1924&lt;/year&gt;&lt;pub-dates&gt;&lt;date&gt;1924&lt;/date&gt;&lt;/pub-dates&gt;&lt;/dates&gt;&lt;isbn&gt;0002-1474&lt;/isbn&gt;&lt;accession-num&gt;CABI:19250501877&lt;/accession-num&gt;&lt;urls&gt;&lt;related-urls&gt;&lt;url&gt;&amp;lt;Go to ISI&amp;gt;://CABI:19250501877&lt;/url&gt;&lt;/related-urls&gt;&lt;/urls&gt;&lt;custom1&gt;Fresh Okra from India MH&lt;/custom1&gt;&lt;custom2&gt;Abstract only&lt;/custom2&gt;&lt;/record&gt;&lt;/Cite&gt;&lt;/EndNote&gt;</w:instrText>
            </w:r>
            <w:r w:rsidR="00703A5F">
              <w:rPr>
                <w:szCs w:val="16"/>
              </w:rPr>
              <w:fldChar w:fldCharType="separate"/>
            </w:r>
            <w:r w:rsidR="00703A5F">
              <w:rPr>
                <w:noProof/>
                <w:szCs w:val="16"/>
              </w:rPr>
              <w:t>(</w:t>
            </w:r>
            <w:hyperlink w:anchor="_ENREF_180" w:tooltip="Gurney, 1924 #40416" w:history="1">
              <w:r w:rsidR="00212F52">
                <w:rPr>
                  <w:noProof/>
                  <w:szCs w:val="16"/>
                </w:rPr>
                <w:t>Gurney 1924</w:t>
              </w:r>
            </w:hyperlink>
            <w:r w:rsidR="00703A5F">
              <w:rPr>
                <w:noProof/>
                <w:szCs w:val="16"/>
              </w:rPr>
              <w:t>)</w:t>
            </w:r>
            <w:r w:rsidR="00703A5F">
              <w:rPr>
                <w:szCs w:val="16"/>
              </w:rPr>
              <w:fldChar w:fldCharType="end"/>
            </w:r>
            <w:r w:rsidRPr="00CC2E86">
              <w:rPr>
                <w:szCs w:val="16"/>
              </w:rPr>
              <w:t xml:space="preserve">. </w:t>
            </w:r>
          </w:p>
        </w:tc>
        <w:tc>
          <w:tcPr>
            <w:tcW w:w="810" w:type="pct"/>
            <w:gridSpan w:val="3"/>
            <w:shd w:val="clear" w:color="auto" w:fill="auto"/>
          </w:tcPr>
          <w:p w14:paraId="64278E40" w14:textId="7314C9BC" w:rsidR="00762EDE" w:rsidRPr="008163D7" w:rsidRDefault="00762EDE" w:rsidP="00584223">
            <w:pPr>
              <w:pStyle w:val="TableText"/>
            </w:pPr>
            <w:r w:rsidRPr="008163D7">
              <w:t xml:space="preserve">No. </w:t>
            </w:r>
            <w:r w:rsidRPr="008163D7">
              <w:rPr>
                <w:i/>
                <w:iCs/>
              </w:rPr>
              <w:t xml:space="preserve">Anomis erosa </w:t>
            </w:r>
            <w:r w:rsidRPr="008163D7">
              <w:t xml:space="preserve">has only been reported as a leaf defoliator </w:t>
            </w:r>
            <w:r w:rsidR="00703A5F">
              <w:rPr>
                <w:lang w:val="pt-BR"/>
              </w:rPr>
              <w:fldChar w:fldCharType="begin" w:fldLock="1"/>
            </w:r>
            <w:r w:rsidR="00C92B7C" w:rsidRPr="00BC443D">
              <w:instrText xml:space="preserve"> ADDIN EN.CITE &lt;EndNote&gt;&lt;Cite&gt;&lt;Author&gt;Chittenden&lt;/Author&gt;&lt;Year&gt;1913&lt;/Year&gt;&lt;RecNum&gt;43745&lt;/RecNum&gt;&lt;DisplayText&gt;(Chittenden 1913)&lt;/DisplayText&gt;&lt;record&gt;&lt;rec-number&gt;43745&lt;/rec-number&gt;&lt;foreign-keys&gt;&lt;key app="EN" db-id="pxwxw0er9zv2fxezxdk5tt5utz5p5vtrwdv0" timestamp="1622178140"&gt;43745&lt;/key&gt;&lt;/foreign-keys&gt;&lt;ref-type name="Books"&gt;6&lt;/ref-type&gt;&lt;contributors&gt;&lt;authors&gt;&lt;author&gt;Chittenden, F.H.&lt;/author&gt;&lt;/authors&gt;&lt;/contributors&gt;&lt;titles&gt;&lt;title&gt;The Abutilon moth&lt;/title&gt;&lt;/titles&gt;&lt;pages&gt;10&lt;/pages&gt;&lt;number&gt;126&lt;/number&gt;&lt;dates&gt;&lt;year&gt;1913&lt;/year&gt;&lt;/dates&gt;&lt;pub-location&gt;Washington, USA&lt;/pub-location&gt;&lt;publisher&gt;US Department of Agriculture, Bureau of Entomology&lt;/publisher&gt;&lt;urls&gt;&lt;pdf-urls&gt;&lt;url&gt;file://J:\E Library\Plant Catalogue\C\Chittenden 1913 EN43745.pdf&lt;/url&gt;&lt;/pdf-urls&gt;&lt;/urls&gt;&lt;custom1&gt;Okra from India_GA&lt;/custom1&gt;&lt;/record&gt;&lt;/Cite&gt;&lt;/EndNote&gt;</w:instrText>
            </w:r>
            <w:r w:rsidR="00703A5F">
              <w:rPr>
                <w:lang w:val="pt-BR"/>
              </w:rPr>
              <w:fldChar w:fldCharType="separate"/>
            </w:r>
            <w:r w:rsidR="00703A5F" w:rsidRPr="008163D7">
              <w:rPr>
                <w:noProof/>
              </w:rPr>
              <w:t>(</w:t>
            </w:r>
            <w:hyperlink w:anchor="_ENREF_70" w:tooltip="Chittenden, 1913 #43745" w:history="1">
              <w:r w:rsidR="00212F52" w:rsidRPr="008163D7">
                <w:rPr>
                  <w:noProof/>
                </w:rPr>
                <w:t>Chittenden 1913</w:t>
              </w:r>
            </w:hyperlink>
            <w:r w:rsidR="00703A5F" w:rsidRPr="008163D7">
              <w:rPr>
                <w:noProof/>
              </w:rPr>
              <w:t>)</w:t>
            </w:r>
            <w:r w:rsidR="00703A5F">
              <w:rPr>
                <w:lang w:val="pt-BR"/>
              </w:rPr>
              <w:fldChar w:fldCharType="end"/>
            </w:r>
            <w:r w:rsidRPr="008163D7">
              <w:t>.</w:t>
            </w:r>
          </w:p>
          <w:p w14:paraId="5C891673" w14:textId="77777777" w:rsidR="00762EDE" w:rsidRPr="00CC2E86" w:rsidRDefault="00762EDE" w:rsidP="00584223">
            <w:pPr>
              <w:pStyle w:val="TableText"/>
            </w:pPr>
          </w:p>
        </w:tc>
        <w:tc>
          <w:tcPr>
            <w:tcW w:w="713" w:type="pct"/>
            <w:gridSpan w:val="3"/>
          </w:tcPr>
          <w:p w14:paraId="122F1485"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3332E485"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4275909E"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3339D01F" w14:textId="77777777" w:rsidR="00762EDE" w:rsidRPr="00CC2E86" w:rsidRDefault="00762EDE" w:rsidP="00584223">
            <w:pPr>
              <w:pStyle w:val="TableText"/>
            </w:pPr>
            <w:r w:rsidRPr="00CC2E86">
              <w:t>No</w:t>
            </w:r>
          </w:p>
        </w:tc>
      </w:tr>
      <w:tr w:rsidR="00CD07F8" w:rsidRPr="00CC2E86" w14:paraId="0A363BFB" w14:textId="77777777" w:rsidTr="00BA3560">
        <w:trPr>
          <w:jc w:val="center"/>
        </w:trPr>
        <w:tc>
          <w:tcPr>
            <w:tcW w:w="756" w:type="pct"/>
            <w:gridSpan w:val="2"/>
            <w:shd w:val="clear" w:color="auto" w:fill="auto"/>
          </w:tcPr>
          <w:p w14:paraId="1D884928" w14:textId="77777777" w:rsidR="00762EDE" w:rsidRPr="008163D7" w:rsidRDefault="00762EDE" w:rsidP="00584223">
            <w:pPr>
              <w:pStyle w:val="TableText"/>
              <w:rPr>
                <w:iCs/>
                <w:lang w:val="pt-BR"/>
              </w:rPr>
            </w:pPr>
            <w:r w:rsidRPr="008163D7">
              <w:rPr>
                <w:i/>
                <w:lang w:val="pt-BR"/>
              </w:rPr>
              <w:t xml:space="preserve">Anomis flava </w:t>
            </w:r>
            <w:r w:rsidRPr="008163D7">
              <w:rPr>
                <w:iCs/>
                <w:lang w:val="pt-BR"/>
              </w:rPr>
              <w:t>(Fabricius, 1775)</w:t>
            </w:r>
          </w:p>
          <w:p w14:paraId="106B5488" w14:textId="77777777" w:rsidR="00762EDE" w:rsidRPr="008163D7" w:rsidRDefault="00762EDE" w:rsidP="00584223">
            <w:pPr>
              <w:pStyle w:val="TableText"/>
              <w:rPr>
                <w:i/>
                <w:lang w:val="pt-BR"/>
              </w:rPr>
            </w:pPr>
            <w:r w:rsidRPr="008163D7">
              <w:rPr>
                <w:iCs/>
                <w:lang w:val="pt-BR"/>
              </w:rPr>
              <w:t xml:space="preserve">Synonym(s): </w:t>
            </w:r>
            <w:r w:rsidRPr="008163D7">
              <w:rPr>
                <w:i/>
                <w:lang w:val="pt-BR"/>
              </w:rPr>
              <w:t>Noctua flava</w:t>
            </w:r>
            <w:r w:rsidRPr="008163D7">
              <w:rPr>
                <w:iCs/>
                <w:lang w:val="pt-BR"/>
              </w:rPr>
              <w:t xml:space="preserve"> Fabricius, 1775</w:t>
            </w:r>
          </w:p>
          <w:p w14:paraId="0096A673" w14:textId="77777777" w:rsidR="00762EDE" w:rsidRPr="00CC2E86" w:rsidRDefault="00762EDE" w:rsidP="00584223">
            <w:pPr>
              <w:pStyle w:val="TableText"/>
              <w:rPr>
                <w:iCs/>
              </w:rPr>
            </w:pPr>
            <w:r w:rsidRPr="00CC2E86">
              <w:rPr>
                <w:iCs/>
              </w:rPr>
              <w:t>[Noctuidae]</w:t>
            </w:r>
          </w:p>
          <w:p w14:paraId="2E7C305E" w14:textId="77777777" w:rsidR="00762EDE" w:rsidRPr="00CC2E86" w:rsidRDefault="00762EDE" w:rsidP="00584223">
            <w:pPr>
              <w:pStyle w:val="TableText"/>
              <w:rPr>
                <w:rStyle w:val="Emphasis"/>
              </w:rPr>
            </w:pPr>
            <w:r w:rsidRPr="00CC2E86">
              <w:rPr>
                <w:iCs/>
              </w:rPr>
              <w:t>Cotton semi-looper</w:t>
            </w:r>
          </w:p>
        </w:tc>
        <w:tc>
          <w:tcPr>
            <w:tcW w:w="510" w:type="pct"/>
            <w:gridSpan w:val="2"/>
            <w:shd w:val="clear" w:color="auto" w:fill="auto"/>
          </w:tcPr>
          <w:p w14:paraId="6D584E87" w14:textId="1EA5817E" w:rsidR="00762EDE" w:rsidRPr="00CC2E86" w:rsidRDefault="00762EDE" w:rsidP="00584223">
            <w:pPr>
              <w:pStyle w:val="TableText"/>
            </w:pPr>
            <w:r w:rsidRPr="00CC2E86">
              <w:t xml:space="preserve">Yes </w:t>
            </w:r>
            <w:r w:rsidR="00703A5F">
              <w:fldChar w:fldCharType="begin" w:fldLock="1">
                <w:fldData xml:space="preserve">PEVuZE5vdGU+PENpdGU+PEF1dGhvcj5OYWlyPC9BdXRob3I+PFllYXI+MjAxNzwvWWVhcj48UmVj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</w:fldData>
              </w:fldChar>
            </w:r>
            <w:r w:rsidR="00C92B7C">
              <w:instrText xml:space="preserve"> ADDIN EN.CITE </w:instrText>
            </w:r>
            <w:r w:rsidR="00C92B7C">
              <w:fldChar w:fldCharType="begin">
                <w:fldData xml:space="preserve">PEVuZE5vdGU+PENpdGU+PEF1dGhvcj5OYWlyPC9BdXRob3I+PFllYXI+MjAxNzwvWWVhcj48UmVj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</w:fldData>
              </w:fldChar>
            </w:r>
            <w:r w:rsidR="00C92B7C">
              <w:instrText xml:space="preserve"> ADDIN EN.CITE.DATA </w:instrText>
            </w:r>
            <w:r w:rsidR="00C92B7C">
              <w:fldChar w:fldCharType="end"/>
            </w:r>
            <w:r w:rsidR="00703A5F">
              <w:fldChar w:fldCharType="separate"/>
            </w:r>
            <w:r w:rsidR="00703A5F">
              <w:rPr>
                <w:noProof/>
              </w:rPr>
              <w:t>(</w:t>
            </w:r>
            <w:hyperlink w:anchor="_ENREF_166" w:tooltip="Government of India, 2007 #41060" w:history="1">
              <w:r w:rsidR="00212F52">
                <w:rPr>
                  <w:noProof/>
                </w:rPr>
                <w:t>Government of India 2007</w:t>
              </w:r>
            </w:hyperlink>
            <w:r w:rsidR="00703A5F">
              <w:rPr>
                <w:noProof/>
              </w:rPr>
              <w:t xml:space="preserve">; </w:t>
            </w:r>
            <w:hyperlink w:anchor="_ENREF_317" w:tooltip="Nair, 2017 #40001" w:history="1">
              <w:r w:rsidR="00212F52">
                <w:rPr>
                  <w:noProof/>
                </w:rPr>
                <w:t>Nair et al. 2017</w:t>
              </w:r>
            </w:hyperlink>
            <w:r w:rsidR="00703A5F">
              <w:rPr>
                <w:noProof/>
              </w:rPr>
              <w:t xml:space="preserve">; </w:t>
            </w:r>
            <w:hyperlink w:anchor="_ENREF_451" w:tooltip="TNAU-NAIP, 2020 #39759" w:history="1">
              <w:r w:rsidR="00212F52">
                <w:rPr>
                  <w:noProof/>
                </w:rPr>
                <w:t>TNAU-NAIP 2020</w:t>
              </w:r>
            </w:hyperlink>
            <w:r w:rsidR="00703A5F">
              <w:rPr>
                <w:noProof/>
              </w:rPr>
              <w:t>)</w:t>
            </w:r>
            <w:r w:rsidR="00703A5F">
              <w:fldChar w:fldCharType="end"/>
            </w:r>
          </w:p>
        </w:tc>
        <w:tc>
          <w:tcPr>
            <w:tcW w:w="607" w:type="pct"/>
            <w:gridSpan w:val="2"/>
            <w:shd w:val="clear" w:color="auto" w:fill="auto"/>
          </w:tcPr>
          <w:p w14:paraId="6FC98837" w14:textId="1C67AE43" w:rsidR="00762EDE" w:rsidRPr="00CC2E86" w:rsidRDefault="00762EDE" w:rsidP="00584223">
            <w:pPr>
              <w:pStyle w:val="TableText"/>
            </w:pPr>
            <w:r w:rsidRPr="00CC2E86">
              <w:t xml:space="preserve">Yes. Qld, NSW, NT, WA </w:t>
            </w:r>
            <w:r w:rsidR="00703A5F">
              <w:fldChar w:fldCharType="begin" w:fldLock="1">
                <w:fldData xml:space="preserve">PEVuZE5vdGU+PENpdGU+PEF1dGhvcj5Hb3Zlcm5tZW50IG9mIFdlc3Rlcm4gQXVzdHJhbGlhPC9B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</w:fldData>
              </w:fldChar>
            </w:r>
            <w:r w:rsidR="00C92B7C">
              <w:instrText xml:space="preserve"> ADDIN EN.CITE </w:instrText>
            </w:r>
            <w:r w:rsidR="00C92B7C">
              <w:fldChar w:fldCharType="begin">
                <w:fldData xml:space="preserve">PEVuZE5vdGU+PENpdGU+PEF1dGhvcj5Hb3Zlcm5tZW50IG9mIFdlc3Rlcm4gQXVzdHJhbGlhPC9B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</w:fldData>
              </w:fldChar>
            </w:r>
            <w:r w:rsidR="00C92B7C">
              <w:instrText xml:space="preserve"> ADDIN EN.CITE.DATA </w:instrText>
            </w:r>
            <w:r w:rsidR="00C92B7C">
              <w:fldChar w:fldCharType="end"/>
            </w:r>
            <w:r w:rsidR="00703A5F">
              <w:fldChar w:fldCharType="separate"/>
            </w:r>
            <w:r w:rsidR="0048118E">
              <w:rPr>
                <w:noProof/>
              </w:rPr>
              <w:t>(</w:t>
            </w:r>
            <w:hyperlink w:anchor="_ENREF_4" w:tooltip="ALA, 2023 #48557" w:history="1">
              <w:r w:rsidR="00212F52">
                <w:rPr>
                  <w:noProof/>
                </w:rPr>
                <w:t>ALA 2023</w:t>
              </w:r>
            </w:hyperlink>
            <w:r w:rsidR="0048118E">
              <w:rPr>
                <w:noProof/>
              </w:rPr>
              <w:t xml:space="preserve">; </w:t>
            </w:r>
            <w:hyperlink w:anchor="_ENREF_170" w:tooltip="Government of Western Australia, 2022 #45473" w:history="1">
              <w:r w:rsidR="00212F52">
                <w:rPr>
                  <w:noProof/>
                </w:rPr>
                <w:t>Government of Western Australia 2022</w:t>
              </w:r>
            </w:hyperlink>
            <w:r w:rsidR="0048118E">
              <w:rPr>
                <w:noProof/>
              </w:rPr>
              <w:t>)</w:t>
            </w:r>
            <w:r w:rsidR="00703A5F">
              <w:fldChar w:fldCharType="end"/>
            </w:r>
          </w:p>
        </w:tc>
        <w:tc>
          <w:tcPr>
            <w:tcW w:w="810" w:type="pct"/>
            <w:gridSpan w:val="3"/>
            <w:shd w:val="clear" w:color="auto" w:fill="auto"/>
          </w:tcPr>
          <w:p w14:paraId="217B8F42" w14:textId="77777777" w:rsidR="00762EDE" w:rsidRPr="00CC2E86" w:rsidRDefault="00762EDE" w:rsidP="00584223">
            <w:pPr>
              <w:pStyle w:val="TableText"/>
            </w:pPr>
            <w:r w:rsidRPr="00CC2E86">
              <w:rPr>
                <w:lang w:val="pt-BR"/>
              </w:rPr>
              <w:t>Assessment not required</w:t>
            </w:r>
          </w:p>
        </w:tc>
        <w:tc>
          <w:tcPr>
            <w:tcW w:w="713" w:type="pct"/>
            <w:gridSpan w:val="3"/>
          </w:tcPr>
          <w:p w14:paraId="1C339266"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0184081C"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4137BE5D"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128EC55D" w14:textId="77777777" w:rsidR="00762EDE" w:rsidRPr="00CC2E86" w:rsidRDefault="00762EDE" w:rsidP="00584223">
            <w:pPr>
              <w:pStyle w:val="TableText"/>
            </w:pPr>
            <w:r w:rsidRPr="00CC2E86">
              <w:t>No</w:t>
            </w:r>
          </w:p>
        </w:tc>
      </w:tr>
      <w:tr w:rsidR="00CD07F8" w:rsidRPr="00CC2E86" w14:paraId="43B7A8C3" w14:textId="77777777" w:rsidTr="00BA3560">
        <w:trPr>
          <w:jc w:val="center"/>
        </w:trPr>
        <w:tc>
          <w:tcPr>
            <w:tcW w:w="756" w:type="pct"/>
            <w:gridSpan w:val="2"/>
            <w:shd w:val="clear" w:color="auto" w:fill="auto"/>
          </w:tcPr>
          <w:p w14:paraId="5DA7D2B1" w14:textId="77777777" w:rsidR="00762EDE" w:rsidRPr="00CC2E86" w:rsidRDefault="00762EDE" w:rsidP="00584223">
            <w:pPr>
              <w:pStyle w:val="TableText"/>
              <w:rPr>
                <w:iCs/>
              </w:rPr>
            </w:pPr>
            <w:r w:rsidRPr="00CC2E86">
              <w:rPr>
                <w:i/>
              </w:rPr>
              <w:t xml:space="preserve">Anomis fulvida </w:t>
            </w:r>
            <w:r w:rsidRPr="00CC2E86">
              <w:rPr>
                <w:iCs/>
              </w:rPr>
              <w:t>(Guenée, 1852)</w:t>
            </w:r>
          </w:p>
          <w:p w14:paraId="0A4AA739" w14:textId="77777777" w:rsidR="00762EDE" w:rsidRPr="00CC2E86" w:rsidRDefault="00762EDE" w:rsidP="00584223">
            <w:pPr>
              <w:pStyle w:val="TableText"/>
              <w:rPr>
                <w:rStyle w:val="Emphasis"/>
              </w:rPr>
            </w:pPr>
            <w:r w:rsidRPr="00CC2E86">
              <w:rPr>
                <w:iCs/>
              </w:rPr>
              <w:t>[Noctuidae]</w:t>
            </w:r>
          </w:p>
        </w:tc>
        <w:tc>
          <w:tcPr>
            <w:tcW w:w="510" w:type="pct"/>
            <w:gridSpan w:val="2"/>
            <w:shd w:val="clear" w:color="auto" w:fill="auto"/>
          </w:tcPr>
          <w:p w14:paraId="6CFDDDCB" w14:textId="6CE934D9" w:rsidR="00762EDE" w:rsidRPr="00CC2E86" w:rsidRDefault="00762EDE" w:rsidP="00584223">
            <w:pPr>
              <w:pStyle w:val="TableText"/>
            </w:pPr>
            <w:r w:rsidRPr="00CC2E86">
              <w:t xml:space="preserve">Yes </w:t>
            </w:r>
            <w:r w:rsidR="00703A5F">
              <w:fldChar w:fldCharType="begin" w:fldLock="1"/>
            </w:r>
            <w:r w:rsidR="00C92B7C">
              <w:instrText xml:space="preserve"> ADDIN EN.CITE &lt;EndNote&gt;&lt;Cite&gt;&lt;Author&gt;Nair&lt;/Author&gt;&lt;Year&gt;2017&lt;/Year&gt;&lt;RecNum&gt;40001&lt;/RecNum&gt;&lt;DisplayText&gt;(Nair et al. 2017)&lt;/DisplayText&gt;&lt;record&gt;&lt;rec-number&gt;40001&lt;/rec-number&gt;&lt;foreign-keys&gt;&lt;key app="EN" db-id="pxwxw0er9zv2fxezxdk5tt5utz5p5vtrwdv0" timestamp="1600413934"&gt;40001&lt;/key&gt;&lt;/foreign-keys&gt;&lt;ref-type name="Journal Articles"&gt;17&lt;/ref-type&gt;&lt;contributors&gt;&lt;authors&gt;&lt;author&gt;Nair, N.&lt;/author&gt;&lt;author&gt;Giri, U.&lt;/author&gt;&lt;author&gt;Bhattacharjee, T.&lt;/author&gt;&lt;author&gt;Thangjam, B.&lt;/author&gt;&lt;author&gt;Paul, N.&lt;/author&gt;&lt;author&gt;Debnath, M.R.&lt;/author&gt;&lt;/authors&gt;&lt;/contributors&gt;&lt;titles&gt;&lt;title&gt;&lt;style face="normal" font="default" size="100%"&gt;Biodiversity of insect pest complex infesting okra (&lt;/style&gt;&lt;style face="italic" font="default" size="100%"&gt;Abelmoschus esculentus&lt;/style&gt;&lt;style face="normal" font="default" size="100%"&gt;) in Tripura, N.E. India&lt;/style&gt;&lt;/title&gt;&lt;secondary-title&gt;Journal of Entomology and Zoology Studies&lt;/secondary-title&gt;&lt;/titles&gt;&lt;periodical&gt;&lt;full-title&gt;Journal of Entomology and Zoology Studies&lt;/full-title&gt;&lt;/periodical&gt;&lt;pages&gt;1968-1972&lt;/pages&gt;&lt;volume&gt;5&lt;/volume&gt;&lt;number&gt;5&lt;/number&gt;&lt;keywords&gt;&lt;keyword&gt;Leaf hopper,&lt;/keyword&gt;&lt;keyword&gt;Amrasca biguttula biguttula,&lt;/keyword&gt;&lt;keyword&gt;Leaf beetle,&lt;/keyword&gt;&lt;keyword&gt;Podagrica sp.,&lt;/keyword&gt;&lt;keyword&gt;Blister beetle,&lt;/keyword&gt;&lt;keyword&gt;Mylabris pustulata,&lt;/keyword&gt;&lt;keyword&gt;Leaf folder,&lt;/keyword&gt;&lt;keyword&gt;Syllepte derogata,&lt;/keyword&gt;&lt;keyword&gt;Aphid (Aphis gossypii),&lt;/keyword&gt;&lt;keyword&gt;White fly (Bemisia tabaci)&lt;/keyword&gt;&lt;/keywords&gt;&lt;dates&gt;&lt;year&gt;2017&lt;/year&gt;&lt;/dates&gt;&lt;urls&gt;&lt;pdf-urls&gt;&lt;url&gt;file://J:\E Library\Plant Catalogue\N\Nair et al 2017 EN40001.pdf&lt;/url&gt;&lt;/pdf-urls&gt;&lt;/urls&gt;&lt;custom1&gt;Fresh Okra from India MH&lt;/custom1&gt;&lt;/record&gt;&lt;/Cite&gt;&lt;/EndNote&gt;</w:instrText>
            </w:r>
            <w:r w:rsidR="00703A5F">
              <w:fldChar w:fldCharType="separate"/>
            </w:r>
            <w:r w:rsidR="00703A5F">
              <w:rPr>
                <w:noProof/>
              </w:rPr>
              <w:t>(</w:t>
            </w:r>
            <w:hyperlink w:anchor="_ENREF_317" w:tooltip="Nair, 2017 #40001" w:history="1">
              <w:r w:rsidR="00212F52">
                <w:rPr>
                  <w:noProof/>
                </w:rPr>
                <w:t>Nair et al. 2017</w:t>
              </w:r>
            </w:hyperlink>
            <w:r w:rsidR="00703A5F">
              <w:rPr>
                <w:noProof/>
              </w:rPr>
              <w:t>)</w:t>
            </w:r>
            <w:r w:rsidR="00703A5F">
              <w:fldChar w:fldCharType="end"/>
            </w:r>
          </w:p>
        </w:tc>
        <w:tc>
          <w:tcPr>
            <w:tcW w:w="607" w:type="pct"/>
            <w:gridSpan w:val="2"/>
            <w:shd w:val="clear" w:color="auto" w:fill="auto"/>
          </w:tcPr>
          <w:p w14:paraId="73FBE048" w14:textId="6E11FC88" w:rsidR="002722F3" w:rsidRPr="00CC2E86" w:rsidRDefault="002722F3" w:rsidP="00584223">
            <w:pPr>
              <w:pStyle w:val="TableText"/>
              <w:rPr>
                <w:rFonts w:cstheme="minorHAnsi"/>
              </w:rPr>
            </w:pPr>
            <w:r w:rsidRPr="00CC2E86">
              <w:t xml:space="preserve">Yes, Under official control (Regional) for WA </w:t>
            </w:r>
            <w:r w:rsidR="00703A5F">
              <w:fldChar w:fldCharType="begin" w:fldLock="1"/>
            </w:r>
            <w:r w:rsidR="00C92B7C">
              <w:instrText xml:space="preserve"> ADDIN EN.CITE &lt;EndNote&gt;&lt;Cite&gt;&lt;Author&gt;Government of Western Australia&lt;/Author&gt;&lt;Year&gt;2022&lt;/Year&gt;&lt;RecNum&gt;45473&lt;/RecNum&gt;&lt;DisplayText&gt;(Government of Western Australia 2022)&lt;/DisplayText&gt;&lt;record&gt;&lt;rec-number&gt;45473&lt;/rec-number&gt;&lt;foreign-keys&gt;&lt;key app="EN" db-id="pxwxw0er9zv2fxezxdk5tt5utz5p5vtrwdv0" timestamp="1641764055"&gt;45473&lt;/key&gt;&lt;/foreign-keys&gt;&lt;ref-type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Australia&lt;/keyword&gt;&lt;/keywords&gt;&lt;dates&gt;&lt;year&gt;2022&lt;/year&gt;&lt;pub-dates&gt;&lt;date&gt;2022&lt;/date&gt;&lt;/pub-dates&gt;&lt;/dates&gt;&lt;pub-location&gt;Perth, Western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703A5F">
              <w:fldChar w:fldCharType="separate"/>
            </w:r>
            <w:r w:rsidR="00703A5F">
              <w:rPr>
                <w:noProof/>
              </w:rPr>
              <w:t>(</w:t>
            </w:r>
            <w:hyperlink w:anchor="_ENREF_170" w:tooltip="Government of Western Australia, 2022 #45473" w:history="1">
              <w:r w:rsidR="00212F52">
                <w:rPr>
                  <w:noProof/>
                </w:rPr>
                <w:t>Government of Western Australia 2022</w:t>
              </w:r>
            </w:hyperlink>
            <w:r w:rsidR="00703A5F">
              <w:rPr>
                <w:noProof/>
              </w:rPr>
              <w:t>)</w:t>
            </w:r>
            <w:r w:rsidR="00703A5F">
              <w:fldChar w:fldCharType="end"/>
            </w:r>
            <w:r w:rsidRPr="00CC2E86">
              <w:t xml:space="preserve">. Present in </w:t>
            </w:r>
            <w:r w:rsidRPr="00CC2E86">
              <w:rPr>
                <w:rFonts w:cstheme="minorHAnsi"/>
              </w:rPr>
              <w:t xml:space="preserve">Qld </w:t>
            </w:r>
            <w:r w:rsidR="00703A5F">
              <w:rPr>
                <w:rFonts w:cstheme="minorHAnsi"/>
              </w:rPr>
              <w:fldChar w:fldCharType="begin" w:fldLock="1"/>
            </w:r>
            <w:r w:rsidR="00C92B7C">
              <w:rPr>
                <w:rFonts w:cstheme="minorHAnsi"/>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703A5F">
              <w:rPr>
                <w:rFonts w:cstheme="minorHAnsi"/>
              </w:rPr>
              <w:fldChar w:fldCharType="separate"/>
            </w:r>
            <w:r w:rsidR="00703A5F">
              <w:rPr>
                <w:rFonts w:cstheme="minorHAnsi"/>
                <w:noProof/>
              </w:rPr>
              <w:t>(</w:t>
            </w:r>
            <w:hyperlink w:anchor="_ENREF_18" w:tooltip="APPD, 2022 #45363" w:history="1">
              <w:r w:rsidR="00212F52">
                <w:rPr>
                  <w:rFonts w:cstheme="minorHAnsi"/>
                  <w:noProof/>
                </w:rPr>
                <w:t>APPD 2022</w:t>
              </w:r>
            </w:hyperlink>
            <w:r w:rsidR="00703A5F">
              <w:rPr>
                <w:rFonts w:cstheme="minorHAnsi"/>
                <w:noProof/>
              </w:rPr>
              <w:t>)</w:t>
            </w:r>
            <w:r w:rsidR="00703A5F">
              <w:rPr>
                <w:rFonts w:cstheme="minorHAnsi"/>
              </w:rPr>
              <w:fldChar w:fldCharType="end"/>
            </w:r>
            <w:r w:rsidR="00240729" w:rsidRPr="00CC2E86">
              <w:rPr>
                <w:rFonts w:cstheme="minorHAnsi"/>
              </w:rPr>
              <w:t>.</w:t>
            </w:r>
          </w:p>
          <w:p w14:paraId="62329567" w14:textId="3DC2727F" w:rsidR="00762EDE" w:rsidRPr="00CC2E86" w:rsidRDefault="00762EDE" w:rsidP="00584223">
            <w:pPr>
              <w:pStyle w:val="TableText"/>
            </w:pPr>
          </w:p>
        </w:tc>
        <w:tc>
          <w:tcPr>
            <w:tcW w:w="810" w:type="pct"/>
            <w:gridSpan w:val="3"/>
            <w:shd w:val="clear" w:color="auto" w:fill="auto"/>
          </w:tcPr>
          <w:p w14:paraId="499A768C" w14:textId="6AC9F47D" w:rsidR="00762EDE" w:rsidRPr="008163D7" w:rsidRDefault="00762EDE" w:rsidP="00584223">
            <w:pPr>
              <w:pStyle w:val="TableText"/>
            </w:pPr>
            <w:r w:rsidRPr="008163D7">
              <w:t xml:space="preserve">No. </w:t>
            </w:r>
            <w:r w:rsidRPr="008163D7">
              <w:rPr>
                <w:i/>
                <w:iCs/>
              </w:rPr>
              <w:t xml:space="preserve">Anomis fulvida </w:t>
            </w:r>
            <w:r w:rsidRPr="008163D7">
              <w:t xml:space="preserve">has only been reported as a minor pest of okra leaves </w:t>
            </w:r>
            <w:r w:rsidR="00703A5F">
              <w:rPr>
                <w:lang w:val="pt-BR"/>
              </w:rPr>
              <w:fldChar w:fldCharType="begin" w:fldLock="1"/>
            </w:r>
            <w:r w:rsidR="00C92B7C" w:rsidRPr="00BC443D">
              <w:instrText xml:space="preserve"> ADDIN EN.CITE &lt;EndNote&gt;&lt;Cite&gt;&lt;Author&gt;Nair&lt;/Author&gt;&lt;Year&gt;2017&lt;/Year&gt;&lt;RecNum&gt;40001&lt;/RecNum&gt;&lt;DisplayText&gt;(Nair et al. 2017)&lt;/DisplayText&gt;&lt;record&gt;&lt;rec-number&gt;40001&lt;/rec-number&gt;&lt;foreign-keys&gt;&lt;key app="EN" db-id="pxwxw0er9zv2fxezxdk5tt5utz5p5vtrwdv0" timestamp="1600413934"&gt;40001&lt;/key&gt;&lt;/foreign-keys&gt;&lt;ref-type name="Journal Articles"&gt;17&lt;/ref-type&gt;&lt;contributors&gt;&lt;authors&gt;&lt;author&gt;Nair, N.&lt;/author&gt;&lt;author&gt;Giri, U.&lt;/author&gt;&lt;author&gt;Bhattacharjee, T.&lt;/author&gt;&lt;author&gt;Thangjam, B.&lt;/author&gt;&lt;author&gt;Paul, N.&lt;/author&gt;&lt;author&gt;Debnath, M.R.&lt;/author&gt;&lt;/authors&gt;&lt;/contributors&gt;&lt;titles&gt;&lt;title&gt;&lt;style face="normal" font="default" size="100%"&gt;Biodiversity of insect pest complex infesting okra (&lt;/style&gt;&lt;style face="italic" font="default" size="100%"&gt;Abelmoschus esculentus&lt;/style&gt;&lt;style face="normal" font="default" size="100%"&gt;) in Tripura, N.E. India&lt;/style&gt;&lt;/title&gt;&lt;secondary-title&gt;Journal of Entomology and Zoology Studies&lt;/secondary-title&gt;&lt;/titles&gt;&lt;periodical&gt;&lt;full-title&gt;Journal of Entomology and Zoology Studies&lt;/full-title&gt;&lt;/periodical&gt;&lt;pages&gt;1968-1972&lt;/pages&gt;&lt;volume&gt;5&lt;/volume&gt;&lt;number&gt;5&lt;/number&gt;&lt;keywords&gt;&lt;keyword&gt;Leaf hopper,&lt;/keyword&gt;&lt;keyword&gt;Amrasca biguttula biguttula,&lt;/keyword&gt;&lt;keyword&gt;Leaf beetle,&lt;/keyword&gt;&lt;keyword&gt;Podagrica sp.,&lt;/keyword&gt;&lt;keyword&gt;Blister beetle,&lt;/keyword&gt;&lt;keyword&gt;Mylabris pustulata,&lt;/keyword&gt;&lt;keyword&gt;Leaf folder,&lt;/keyword&gt;&lt;keyword&gt;Syllepte derogata,&lt;/keyword&gt;&lt;keyword&gt;Aphid (Aphis gossypii),&lt;/keyword&gt;&lt;keyword&gt;White fly (Bemisia tabaci)&lt;/keyword&gt;&lt;/keywords&gt;&lt;dates&gt;&lt;year&gt;2017&lt;/year&gt;&lt;/dates&gt;&lt;urls&gt;&lt;pdf-urls&gt;&lt;url&gt;file://J:\E Library\Plant Catalogue\N\Nair et al 2017 EN40001.pdf&lt;/url&gt;&lt;/pdf-urls&gt;&lt;/urls&gt;&lt;custom1&gt;Fresh Okra from India MH&lt;/custom1&gt;&lt;/record&gt;&lt;/Cite&gt;&lt;/EndNote&gt;</w:instrText>
            </w:r>
            <w:r w:rsidR="00703A5F">
              <w:rPr>
                <w:lang w:val="pt-BR"/>
              </w:rPr>
              <w:fldChar w:fldCharType="separate"/>
            </w:r>
            <w:r w:rsidR="00703A5F" w:rsidRPr="008163D7">
              <w:rPr>
                <w:noProof/>
              </w:rPr>
              <w:t>(</w:t>
            </w:r>
            <w:hyperlink w:anchor="_ENREF_317" w:tooltip="Nair, 2017 #40001" w:history="1">
              <w:r w:rsidR="00212F52" w:rsidRPr="008163D7">
                <w:rPr>
                  <w:noProof/>
                </w:rPr>
                <w:t>Nair et al. 2017</w:t>
              </w:r>
            </w:hyperlink>
            <w:r w:rsidR="00703A5F" w:rsidRPr="008163D7">
              <w:rPr>
                <w:noProof/>
              </w:rPr>
              <w:t>)</w:t>
            </w:r>
            <w:r w:rsidR="00703A5F">
              <w:rPr>
                <w:lang w:val="pt-BR"/>
              </w:rPr>
              <w:fldChar w:fldCharType="end"/>
            </w:r>
            <w:r w:rsidRPr="008163D7">
              <w:t>.</w:t>
            </w:r>
          </w:p>
        </w:tc>
        <w:tc>
          <w:tcPr>
            <w:tcW w:w="713" w:type="pct"/>
            <w:gridSpan w:val="3"/>
          </w:tcPr>
          <w:p w14:paraId="45C2A270"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56DE8AC3"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327E4025"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306F9519" w14:textId="77777777" w:rsidR="00762EDE" w:rsidRPr="00CC2E86" w:rsidRDefault="00762EDE" w:rsidP="00584223">
            <w:pPr>
              <w:pStyle w:val="TableText"/>
            </w:pPr>
            <w:r w:rsidRPr="00CC2E86">
              <w:t>No</w:t>
            </w:r>
          </w:p>
        </w:tc>
      </w:tr>
      <w:tr w:rsidR="00CD07F8" w:rsidRPr="00CC2E86" w14:paraId="27D89FE0" w14:textId="77777777" w:rsidTr="00BA3560">
        <w:trPr>
          <w:jc w:val="center"/>
        </w:trPr>
        <w:tc>
          <w:tcPr>
            <w:tcW w:w="756" w:type="pct"/>
            <w:gridSpan w:val="2"/>
            <w:shd w:val="clear" w:color="auto" w:fill="auto"/>
          </w:tcPr>
          <w:p w14:paraId="77D22205" w14:textId="77777777" w:rsidR="00762EDE" w:rsidRPr="008163D7" w:rsidRDefault="00762EDE" w:rsidP="00584223">
            <w:pPr>
              <w:pStyle w:val="TableText"/>
              <w:rPr>
                <w:iCs/>
                <w:lang w:val="pt-BR"/>
              </w:rPr>
            </w:pPr>
            <w:r w:rsidRPr="008163D7">
              <w:rPr>
                <w:i/>
                <w:lang w:val="pt-BR"/>
              </w:rPr>
              <w:t xml:space="preserve">Anomis sabulifera </w:t>
            </w:r>
            <w:r w:rsidRPr="008163D7">
              <w:rPr>
                <w:iCs/>
                <w:lang w:val="pt-BR"/>
              </w:rPr>
              <w:t>(Guenée, 1852)</w:t>
            </w:r>
          </w:p>
          <w:p w14:paraId="53700A35" w14:textId="77777777" w:rsidR="00762EDE" w:rsidRPr="008163D7" w:rsidRDefault="00762EDE" w:rsidP="00584223">
            <w:pPr>
              <w:pStyle w:val="TableText"/>
              <w:rPr>
                <w:i/>
                <w:lang w:val="pt-BR"/>
              </w:rPr>
            </w:pPr>
            <w:r w:rsidRPr="008163D7">
              <w:rPr>
                <w:iCs/>
                <w:lang w:val="pt-BR"/>
              </w:rPr>
              <w:t xml:space="preserve">Synonym(s): </w:t>
            </w:r>
            <w:r w:rsidRPr="008163D7">
              <w:rPr>
                <w:i/>
                <w:lang w:val="pt-BR"/>
              </w:rPr>
              <w:t xml:space="preserve">Gonitis sabulifera </w:t>
            </w:r>
            <w:r w:rsidRPr="008163D7">
              <w:rPr>
                <w:iCs/>
                <w:lang w:val="pt-BR"/>
              </w:rPr>
              <w:t>(Guenée, 1852)</w:t>
            </w:r>
          </w:p>
          <w:p w14:paraId="0C447EC8" w14:textId="77777777" w:rsidR="00762EDE" w:rsidRPr="00CC2E86" w:rsidRDefault="00762EDE" w:rsidP="00584223">
            <w:pPr>
              <w:pStyle w:val="TableText"/>
              <w:rPr>
                <w:iCs/>
              </w:rPr>
            </w:pPr>
            <w:r w:rsidRPr="00CC2E86">
              <w:rPr>
                <w:iCs/>
              </w:rPr>
              <w:t>[Noctuidae]</w:t>
            </w:r>
          </w:p>
          <w:p w14:paraId="3AC064DF" w14:textId="77777777" w:rsidR="00762EDE" w:rsidRPr="00CC2E86" w:rsidRDefault="00762EDE" w:rsidP="00584223">
            <w:pPr>
              <w:pStyle w:val="TableText"/>
              <w:rPr>
                <w:rStyle w:val="Emphasis"/>
              </w:rPr>
            </w:pPr>
            <w:r w:rsidRPr="00CC2E86">
              <w:rPr>
                <w:iCs/>
              </w:rPr>
              <w:t>Brown cotton moth; Jute semi-looper</w:t>
            </w:r>
          </w:p>
        </w:tc>
        <w:tc>
          <w:tcPr>
            <w:tcW w:w="510" w:type="pct"/>
            <w:gridSpan w:val="2"/>
            <w:shd w:val="clear" w:color="auto" w:fill="auto"/>
          </w:tcPr>
          <w:p w14:paraId="01EA8AEB" w14:textId="46F686C6" w:rsidR="00762EDE" w:rsidRPr="00CC2E86" w:rsidRDefault="00762EDE" w:rsidP="00584223">
            <w:pPr>
              <w:pStyle w:val="TableText"/>
            </w:pPr>
            <w:r w:rsidRPr="00CC2E86">
              <w:t xml:space="preserve">Yes </w:t>
            </w:r>
            <w:r w:rsidR="00703A5F">
              <w:fldChar w:fldCharType="begin" w:fldLock="1"/>
            </w:r>
            <w:r w:rsidR="00C92B7C">
              <w:instrText xml:space="preserve"> ADDIN EN.CITE &lt;EndNote&gt;&lt;Cite&gt;&lt;Author&gt;Majumder&lt;/Author&gt;&lt;Year&gt;2018&lt;/Year&gt;&lt;RecNum&gt;41062&lt;/RecNum&gt;&lt;DisplayText&gt;(Majumder et al. 2018)&lt;/DisplayText&gt;&lt;record&gt;&lt;rec-number&gt;41062&lt;/rec-number&gt;&lt;foreign-keys&gt;&lt;key app="EN" db-id="pxwxw0er9zv2fxezxdk5tt5utz5p5vtrwdv0" timestamp="1605756083"&gt;41062&lt;/key&gt;&lt;/foreign-keys&gt;&lt;ref-type name="Journal Articles (online only)"&gt;43&lt;/ref-type&gt;&lt;contributors&gt;&lt;authors&gt;&lt;author&gt;Majumder, S.&lt;/author&gt;&lt;author&gt;Sarkar, C.&lt;/author&gt;&lt;author&gt;Saha, P.&lt;/author&gt;&lt;author&gt;Gotyal, B.S.&lt;/author&gt;&lt;author&gt;Satpathy, S.&lt;/author&gt;&lt;author&gt;Datta, K.&lt;/author&gt;&lt;author&gt;Datta, S.K.&lt;/author&gt;&lt;/authors&gt;&lt;/contributors&gt;&lt;titles&gt;&lt;title&gt;&lt;style face="normal" font="default" size="100%"&gt;Bt jute expressing fused &lt;/style&gt;&lt;style face="normal" font="default" charset="161" size="100%"&gt;δ&lt;/style&gt;&lt;style face="normal" font="default" size="100%"&gt;-endotoxin Cry1Ab/Ac for resistance to lepidopteran pests&lt;/style&gt;&lt;/title&gt;&lt;secondary-title&gt;Frontiers in Plant Science&lt;/secondary-title&gt;&lt;/titles&gt;&lt;periodical&gt;&lt;full-title&gt;Frontiers in Plant Science&lt;/full-title&gt;&lt;/periodical&gt;&lt;pages&gt;14&lt;/pages&gt;&lt;volume&gt;8&lt;/volume&gt;&lt;keywords&gt;&lt;keyword&gt;Spilarctia obliqua,&lt;/keyword&gt;&lt;keyword&gt;Anomis sabulifera,&lt;/keyword&gt;&lt;keyword&gt;Spodoptera exigua,&lt;/keyword&gt;&lt;keyword&gt;Bacillus thuringiensis, insect&lt;/keyword&gt;&lt;keyword&gt;resistant plant,&lt;/keyword&gt;&lt;keyword&gt;cry1Ab/Ac,&lt;/keyword&gt;&lt;keyword&gt;integrated pest management&lt;/keyword&gt;&lt;/keywords&gt;&lt;dates&gt;&lt;year&gt;2018&lt;/year&gt;&lt;/dates&gt;&lt;urls&gt;&lt;pdf-urls&gt;&lt;url&gt;file://J:\E Library\Plant Catalogue\M\Majumder et al 2018 EN41062.pdf&lt;/url&gt;&lt;/pdf-urls&gt;&lt;/urls&gt;&lt;custom1&gt;Fresh Okra from India MH&lt;/custom1&gt;&lt;custom7&gt;2188&lt;/custom7&gt;&lt;electronic-resource-num&gt;DOI 10.3389/fpls.2017.02188&lt;/electronic-resource-num&gt;&lt;/record&gt;&lt;/Cite&gt;&lt;/EndNote&gt;</w:instrText>
            </w:r>
            <w:r w:rsidR="00703A5F">
              <w:fldChar w:fldCharType="separate"/>
            </w:r>
            <w:r w:rsidR="00703A5F">
              <w:rPr>
                <w:noProof/>
              </w:rPr>
              <w:t>(</w:t>
            </w:r>
            <w:hyperlink w:anchor="_ENREF_283" w:tooltip="Majumder, 2018 #41062" w:history="1">
              <w:r w:rsidR="00212F52">
                <w:rPr>
                  <w:noProof/>
                </w:rPr>
                <w:t>Majumder et al. 2018</w:t>
              </w:r>
            </w:hyperlink>
            <w:r w:rsidR="00703A5F">
              <w:rPr>
                <w:noProof/>
              </w:rPr>
              <w:t>)</w:t>
            </w:r>
            <w:r w:rsidR="00703A5F">
              <w:fldChar w:fldCharType="end"/>
            </w:r>
          </w:p>
        </w:tc>
        <w:tc>
          <w:tcPr>
            <w:tcW w:w="607" w:type="pct"/>
            <w:gridSpan w:val="2"/>
            <w:shd w:val="clear" w:color="auto" w:fill="auto"/>
          </w:tcPr>
          <w:p w14:paraId="1DE00CED" w14:textId="77777777" w:rsidR="00762EDE" w:rsidRPr="00CC2E86" w:rsidRDefault="00762EDE" w:rsidP="00584223">
            <w:pPr>
              <w:pStyle w:val="TableText"/>
            </w:pPr>
            <w:r w:rsidRPr="00CC2E86">
              <w:t>No records found</w:t>
            </w:r>
          </w:p>
        </w:tc>
        <w:tc>
          <w:tcPr>
            <w:tcW w:w="810" w:type="pct"/>
            <w:gridSpan w:val="3"/>
            <w:shd w:val="clear" w:color="auto" w:fill="auto"/>
          </w:tcPr>
          <w:p w14:paraId="375C9261" w14:textId="104CBB02" w:rsidR="00762EDE" w:rsidRPr="008163D7" w:rsidRDefault="00762EDE" w:rsidP="00584223">
            <w:pPr>
              <w:pStyle w:val="TableText"/>
            </w:pPr>
            <w:r w:rsidRPr="008163D7">
              <w:t xml:space="preserve">No. </w:t>
            </w:r>
            <w:r w:rsidRPr="008163D7">
              <w:rPr>
                <w:i/>
                <w:iCs/>
              </w:rPr>
              <w:t xml:space="preserve">Anomis </w:t>
            </w:r>
            <w:r w:rsidRPr="008163D7">
              <w:t xml:space="preserve">spp. larvae are leaf feeders and pupate inside folded leaves </w:t>
            </w:r>
            <w:r w:rsidR="00703A5F">
              <w:fldChar w:fldCharType="begin" w:fldLock="1">
                <w:fldData xml:space="preserve">PEVuZE5vdGU+PENpdGU+PEF1dGhvcj5UTkFVLU5BSVA8L0F1dGhvcj48WWVhcj4yMDIwPC9ZZWFy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</w:fldData>
              </w:fldChar>
            </w:r>
            <w:r w:rsidR="00BD75F2">
              <w:instrText xml:space="preserve"> ADDIN EN.CITE </w:instrText>
            </w:r>
            <w:r w:rsidR="00BD75F2">
              <w:fldChar w:fldCharType="begin">
                <w:fldData xml:space="preserve">PEVuZE5vdGU+PENpdGU+PEF1dGhvcj5UTkFVLU5BSVA8L0F1dGhvcj48WWVhcj4yMDIwPC9ZZWFy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</w:fldData>
              </w:fldChar>
            </w:r>
            <w:r w:rsidR="00BD75F2">
              <w:instrText xml:space="preserve"> ADDIN EN.CITE.DATA </w:instrText>
            </w:r>
            <w:r w:rsidR="00BD75F2">
              <w:fldChar w:fldCharType="end"/>
            </w:r>
            <w:r w:rsidR="00703A5F">
              <w:fldChar w:fldCharType="separate"/>
            </w:r>
            <w:r w:rsidR="00703A5F">
              <w:rPr>
                <w:noProof/>
              </w:rPr>
              <w:t>(</w:t>
            </w:r>
            <w:hyperlink w:anchor="_ENREF_236" w:tooltip="Kravchenko, 2014 #40536" w:history="1">
              <w:r w:rsidR="00212F52">
                <w:rPr>
                  <w:noProof/>
                </w:rPr>
                <w:t>Kravchenko et al. 2014</w:t>
              </w:r>
            </w:hyperlink>
            <w:r w:rsidR="00703A5F">
              <w:rPr>
                <w:noProof/>
              </w:rPr>
              <w:t xml:space="preserve">; </w:t>
            </w:r>
            <w:hyperlink w:anchor="_ENREF_317" w:tooltip="Nair, 2017 #40001" w:history="1">
              <w:r w:rsidR="00212F52">
                <w:rPr>
                  <w:noProof/>
                </w:rPr>
                <w:t>Nair et al. 2017</w:t>
              </w:r>
            </w:hyperlink>
            <w:r w:rsidR="00703A5F">
              <w:rPr>
                <w:noProof/>
              </w:rPr>
              <w:t xml:space="preserve">; </w:t>
            </w:r>
            <w:hyperlink w:anchor="_ENREF_451" w:tooltip="TNAU-NAIP, 2020 #39759" w:history="1">
              <w:r w:rsidR="00212F52">
                <w:rPr>
                  <w:noProof/>
                </w:rPr>
                <w:t>TNAU-NAIP 2020</w:t>
              </w:r>
            </w:hyperlink>
            <w:r w:rsidR="00703A5F">
              <w:rPr>
                <w:noProof/>
              </w:rPr>
              <w:t>)</w:t>
            </w:r>
            <w:r w:rsidR="00703A5F">
              <w:fldChar w:fldCharType="end"/>
            </w:r>
            <w:r w:rsidRPr="00CC2E86">
              <w:t>.</w:t>
            </w:r>
            <w:r w:rsidRPr="008163D7">
              <w:t xml:space="preserve"> </w:t>
            </w:r>
          </w:p>
        </w:tc>
        <w:tc>
          <w:tcPr>
            <w:tcW w:w="713" w:type="pct"/>
            <w:gridSpan w:val="3"/>
          </w:tcPr>
          <w:p w14:paraId="75685925"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3F30CC57"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4E1BEEA9"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209FA70F" w14:textId="77777777" w:rsidR="00762EDE" w:rsidRPr="00CC2E86" w:rsidRDefault="00762EDE" w:rsidP="00584223">
            <w:pPr>
              <w:pStyle w:val="TableText"/>
            </w:pPr>
            <w:r w:rsidRPr="00CC2E86">
              <w:t>No</w:t>
            </w:r>
          </w:p>
        </w:tc>
      </w:tr>
      <w:tr w:rsidR="00CD07F8" w:rsidRPr="00CC2E86" w14:paraId="6395AA40" w14:textId="77777777" w:rsidTr="00BA3560">
        <w:trPr>
          <w:jc w:val="center"/>
        </w:trPr>
        <w:tc>
          <w:tcPr>
            <w:tcW w:w="756" w:type="pct"/>
            <w:gridSpan w:val="2"/>
            <w:shd w:val="clear" w:color="auto" w:fill="auto"/>
          </w:tcPr>
          <w:p w14:paraId="3C7A1B68" w14:textId="77777777" w:rsidR="00762EDE" w:rsidRPr="00CC2E86" w:rsidRDefault="00762EDE" w:rsidP="00584223">
            <w:pPr>
              <w:pStyle w:val="TableText"/>
              <w:rPr>
                <w:iCs/>
                <w:lang w:val="en"/>
              </w:rPr>
            </w:pPr>
            <w:r w:rsidRPr="00CC2E86">
              <w:rPr>
                <w:i/>
              </w:rPr>
              <w:t xml:space="preserve">Archips micaceana </w:t>
            </w:r>
            <w:r w:rsidRPr="00CC2E86">
              <w:rPr>
                <w:iCs/>
                <w:lang w:val="en"/>
              </w:rPr>
              <w:t>Walker, 1863</w:t>
            </w:r>
          </w:p>
          <w:p w14:paraId="337A461D" w14:textId="77777777" w:rsidR="00762EDE" w:rsidRPr="00CC2E86" w:rsidRDefault="00762EDE" w:rsidP="00584223">
            <w:pPr>
              <w:pStyle w:val="TableText"/>
              <w:rPr>
                <w:iCs/>
              </w:rPr>
            </w:pPr>
            <w:r w:rsidRPr="00CC2E86">
              <w:rPr>
                <w:iCs/>
              </w:rPr>
              <w:t>[Tortricidae]</w:t>
            </w:r>
          </w:p>
          <w:p w14:paraId="74E09E80" w14:textId="77777777" w:rsidR="00762EDE" w:rsidRPr="008163D7" w:rsidRDefault="00762EDE" w:rsidP="00584223">
            <w:pPr>
              <w:pStyle w:val="TableText"/>
              <w:rPr>
                <w:rStyle w:val="Emphasis"/>
                <w:i w:val="0"/>
                <w:iCs w:val="0"/>
              </w:rPr>
            </w:pPr>
            <w:r w:rsidRPr="00CC2E86">
              <w:rPr>
                <w:iCs/>
              </w:rPr>
              <w:t>Soyabean leafroller</w:t>
            </w:r>
          </w:p>
        </w:tc>
        <w:tc>
          <w:tcPr>
            <w:tcW w:w="510" w:type="pct"/>
            <w:gridSpan w:val="2"/>
            <w:shd w:val="clear" w:color="auto" w:fill="auto"/>
          </w:tcPr>
          <w:p w14:paraId="682D77C7" w14:textId="0753366A" w:rsidR="00762EDE" w:rsidRPr="00CC2E86" w:rsidRDefault="00762EDE" w:rsidP="00584223">
            <w:pPr>
              <w:pStyle w:val="TableText"/>
            </w:pPr>
            <w:r w:rsidRPr="00CC2E86">
              <w:t xml:space="preserve">Yes </w:t>
            </w:r>
            <w:r w:rsidR="00703A5F">
              <w:fldChar w:fldCharType="begin" w:fldLock="1">
                <w:fldData xml:space="preserve">PEVuZE5vdGU+PENpdGU+PEF1dGhvcj5HaWxsaWdhbjwvQXV0aG9yPjxZZWFyPjIwMTg8L1llYXI+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</w:fldData>
              </w:fldChar>
            </w:r>
            <w:r w:rsidR="00C92B7C">
              <w:instrText xml:space="preserve"> ADDIN EN.CITE </w:instrText>
            </w:r>
            <w:r w:rsidR="00C92B7C">
              <w:fldChar w:fldCharType="begin">
                <w:fldData xml:space="preserve">PEVuZE5vdGU+PENpdGU+PEF1dGhvcj5HaWxsaWdhbjwvQXV0aG9yPjxZZWFyPjIwMTg8L1llYXI+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</w:fldData>
              </w:fldChar>
            </w:r>
            <w:r w:rsidR="00C92B7C">
              <w:instrText xml:space="preserve"> ADDIN EN.CITE.DATA </w:instrText>
            </w:r>
            <w:r w:rsidR="00C92B7C">
              <w:fldChar w:fldCharType="end"/>
            </w:r>
            <w:r w:rsidR="00703A5F">
              <w:fldChar w:fldCharType="separate"/>
            </w:r>
            <w:r w:rsidR="00703A5F">
              <w:rPr>
                <w:noProof/>
              </w:rPr>
              <w:t>(</w:t>
            </w:r>
            <w:hyperlink w:anchor="_ENREF_162" w:tooltip="Gilligan, 2018 #37119" w:history="1">
              <w:r w:rsidR="00212F52">
                <w:rPr>
                  <w:noProof/>
                </w:rPr>
                <w:t>Gilligan, Baixeras &amp; Brown 2018</w:t>
              </w:r>
            </w:hyperlink>
            <w:r w:rsidR="00703A5F">
              <w:rPr>
                <w:noProof/>
              </w:rPr>
              <w:t xml:space="preserve">; </w:t>
            </w:r>
            <w:hyperlink w:anchor="_ENREF_341" w:tooltip="Pathania, 2020 #40661" w:history="1">
              <w:r w:rsidR="00212F52">
                <w:rPr>
                  <w:noProof/>
                </w:rPr>
                <w:t>Pathania et al. 2020</w:t>
              </w:r>
            </w:hyperlink>
            <w:r w:rsidR="00703A5F">
              <w:rPr>
                <w:noProof/>
              </w:rPr>
              <w:t xml:space="preserve">; </w:t>
            </w:r>
            <w:hyperlink w:anchor="_ENREF_402" w:tooltip="Sharma, 2008 #40002" w:history="1">
              <w:r w:rsidR="00212F52">
                <w:rPr>
                  <w:noProof/>
                </w:rPr>
                <w:t>Sharma et al. 2008</w:t>
              </w:r>
            </w:hyperlink>
            <w:r w:rsidR="00703A5F">
              <w:rPr>
                <w:noProof/>
              </w:rPr>
              <w:t>)</w:t>
            </w:r>
            <w:r w:rsidR="00703A5F">
              <w:fldChar w:fldCharType="end"/>
            </w:r>
          </w:p>
        </w:tc>
        <w:tc>
          <w:tcPr>
            <w:tcW w:w="607" w:type="pct"/>
            <w:gridSpan w:val="2"/>
            <w:shd w:val="clear" w:color="auto" w:fill="auto"/>
          </w:tcPr>
          <w:p w14:paraId="3359010F" w14:textId="77777777" w:rsidR="00762EDE" w:rsidRPr="00CC2E86" w:rsidRDefault="00762EDE" w:rsidP="00584223">
            <w:pPr>
              <w:pStyle w:val="TableText"/>
            </w:pPr>
            <w:r w:rsidRPr="00CC2E86">
              <w:t>No records found</w:t>
            </w:r>
          </w:p>
        </w:tc>
        <w:tc>
          <w:tcPr>
            <w:tcW w:w="810" w:type="pct"/>
            <w:gridSpan w:val="3"/>
            <w:shd w:val="clear" w:color="auto" w:fill="auto"/>
          </w:tcPr>
          <w:p w14:paraId="788A6846" w14:textId="2994CB89" w:rsidR="00762EDE" w:rsidRPr="00CC2E86" w:rsidRDefault="00762EDE" w:rsidP="00584223">
            <w:pPr>
              <w:pStyle w:val="TableText"/>
            </w:pPr>
            <w:r w:rsidRPr="008163D7">
              <w:t xml:space="preserve">No. </w:t>
            </w:r>
            <w:r w:rsidRPr="008163D7">
              <w:rPr>
                <w:i/>
                <w:iCs/>
              </w:rPr>
              <w:t xml:space="preserve">Archips micaceana </w:t>
            </w:r>
            <w:r w:rsidRPr="008163D7">
              <w:t xml:space="preserve">is reported as a defoliator </w:t>
            </w:r>
            <w:r w:rsidR="00703A5F">
              <w:rPr>
                <w:lang w:val="pt-BR"/>
              </w:rPr>
              <w:fldChar w:fldCharType="begin" w:fldLock="1"/>
            </w:r>
            <w:r w:rsidR="00C92B7C" w:rsidRPr="00BC443D">
              <w:instrText xml:space="preserve"> ADDIN EN.CITE &lt;EndNote&gt;&lt;Cite&gt;&lt;Author&gt;Sottikul&lt;/Author&gt;&lt;Year&gt;1989&lt;/Year&gt;&lt;RecNum&gt;42908&lt;/RecNum&gt;&lt;DisplayText&gt;(Sottikul 1989)&lt;/DisplayText&gt;&lt;record&gt;&lt;rec-number&gt;42908&lt;/rec-number&gt;&lt;foreign-keys&gt;&lt;key app="EN" db-id="pxwxw0er9zv2fxezxdk5tt5utz5p5vtrwdv0" timestamp="1616982443"&gt;42908&lt;/key&gt;&lt;/foreign-keys&gt;&lt;ref-type name="Thesis/Dissertations"&gt;32&lt;/ref-type&gt;&lt;contributors&gt;&lt;authors&gt;&lt;author&gt;Sottikul, A.&lt;/author&gt;&lt;/authors&gt;&lt;/contributors&gt;&lt;titles&gt;&lt;title&gt;&lt;style face="normal" font="default" size="100%"&gt;Yield loss of groundnut due to leaf roller caterpillar &lt;/style&gt;&lt;style face="italic" font="default" size="100%"&gt;Archips micaceana&lt;/style&gt;&lt;style face="normal" font="default" size="100%"&gt; (Walker)&lt;/style&gt;&lt;/title&gt;&lt;/titles&gt;&lt;volume&gt;PhD&lt;/volume&gt;&lt;keywords&gt;&lt;keyword&gt;Groundnut&lt;/keyword&gt;&lt;keyword&gt;Archips micaceana&lt;/keyword&gt;&lt;keyword&gt;Thailand&lt;/keyword&gt;&lt;/keywords&gt;&lt;dates&gt;&lt;year&gt;1989&lt;/year&gt;&lt;/dates&gt;&lt;pub-location&gt;Bangkok&lt;/pub-location&gt;&lt;publisher&gt;Kasetsart University (Abstract only)&lt;/publisher&gt;&lt;orig-pub&gt;https://agris.fao.org/agris-search/search.do?recordID=TH9520181&lt;/orig-pub&gt;&lt;work-type&gt;Thesis&lt;/work-type&gt;&lt;urls&gt;&lt;pdf-urls&gt;&lt;url&gt;file://J:\E Library\Plant Catalogue\S\Sottikul 1989 EN42908.pdf&lt;/url&gt;&lt;/pdf-urls&gt;&lt;/urls&gt;&lt;custom1&gt;Okra from India_GA&lt;/custom1&gt;&lt;/record&gt;&lt;/Cite&gt;&lt;/EndNote&gt;</w:instrText>
            </w:r>
            <w:r w:rsidR="00703A5F">
              <w:rPr>
                <w:lang w:val="pt-BR"/>
              </w:rPr>
              <w:fldChar w:fldCharType="separate"/>
            </w:r>
            <w:r w:rsidR="00703A5F" w:rsidRPr="008163D7">
              <w:rPr>
                <w:noProof/>
              </w:rPr>
              <w:t>(</w:t>
            </w:r>
            <w:hyperlink w:anchor="_ENREF_430" w:tooltip="Sottikul, 1989 #42908" w:history="1">
              <w:r w:rsidR="00212F52" w:rsidRPr="008163D7">
                <w:rPr>
                  <w:noProof/>
                </w:rPr>
                <w:t>Sottikul 1989</w:t>
              </w:r>
            </w:hyperlink>
            <w:r w:rsidR="00703A5F" w:rsidRPr="008163D7">
              <w:rPr>
                <w:noProof/>
              </w:rPr>
              <w:t>)</w:t>
            </w:r>
            <w:r w:rsidR="00703A5F">
              <w:rPr>
                <w:lang w:val="pt-BR"/>
              </w:rPr>
              <w:fldChar w:fldCharType="end"/>
            </w:r>
            <w:r w:rsidRPr="008163D7">
              <w:t xml:space="preserve">. Other </w:t>
            </w:r>
            <w:r w:rsidRPr="008163D7">
              <w:rPr>
                <w:i/>
                <w:iCs/>
              </w:rPr>
              <w:t xml:space="preserve">Archips </w:t>
            </w:r>
            <w:r w:rsidRPr="008163D7">
              <w:t xml:space="preserve">spp. are primarily leaf or stem feeders </w:t>
            </w:r>
            <w:r w:rsidR="00703A5F">
              <w:rPr>
                <w:lang w:val="pt-BR"/>
              </w:rPr>
              <w:fldChar w:fldCharType="begin" w:fldLock="1">
                <w:fldData xml:space="preserve">PEVuZE5vdGU+PENpdGU+PEF1dGhvcj5CcnVubmVyPC9BdXRob3I+PFllYXI+MTk5MzwvWWVhcj48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</w:fldData>
              </w:fldChar>
            </w:r>
            <w:r w:rsidR="00C92B7C" w:rsidRPr="00BC443D">
              <w:instrText xml:space="preserve"> ADDIN EN.CITE </w:instrText>
            </w:r>
            <w:r w:rsidR="00C92B7C">
              <w:rPr>
                <w:lang w:val="pt-BR"/>
              </w:rPr>
              <w:fldChar w:fldCharType="begin">
                <w:fldData xml:space="preserve">PEVuZE5vdGU+PENpdGU+PEF1dGhvcj5CcnVubmVyPC9BdXRob3I+PFllYXI+MTk5MzwvWWVhcj48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</w:fldData>
              </w:fldChar>
            </w:r>
            <w:r w:rsidR="00C92B7C" w:rsidRPr="00BC443D">
              <w:instrText xml:space="preserve"> ADDIN EN.CITE.DATA </w:instrText>
            </w:r>
            <w:r w:rsidR="00C92B7C">
              <w:rPr>
                <w:lang w:val="pt-BR"/>
              </w:rPr>
            </w:r>
            <w:r w:rsidR="00C92B7C">
              <w:rPr>
                <w:lang w:val="pt-BR"/>
              </w:rPr>
              <w:fldChar w:fldCharType="end"/>
            </w:r>
            <w:r w:rsidR="00703A5F">
              <w:rPr>
                <w:lang w:val="pt-BR"/>
              </w:rPr>
            </w:r>
            <w:r w:rsidR="00703A5F">
              <w:rPr>
                <w:lang w:val="pt-BR"/>
              </w:rPr>
              <w:fldChar w:fldCharType="separate"/>
            </w:r>
            <w:r w:rsidR="00703A5F" w:rsidRPr="008163D7">
              <w:rPr>
                <w:noProof/>
              </w:rPr>
              <w:t>(</w:t>
            </w:r>
            <w:hyperlink w:anchor="_ENREF_54" w:tooltip="Brunner, 1993 #5790" w:history="1">
              <w:r w:rsidR="00212F52" w:rsidRPr="008163D7">
                <w:rPr>
                  <w:noProof/>
                </w:rPr>
                <w:t>Brunner 1993</w:t>
              </w:r>
            </w:hyperlink>
            <w:r w:rsidR="00703A5F" w:rsidRPr="008163D7">
              <w:rPr>
                <w:noProof/>
              </w:rPr>
              <w:t xml:space="preserve">; </w:t>
            </w:r>
            <w:hyperlink w:anchor="_ENREF_371" w:tooltip="Razowski, 1977 #42909" w:history="1">
              <w:r w:rsidR="00212F52" w:rsidRPr="008163D7">
                <w:rPr>
                  <w:noProof/>
                </w:rPr>
                <w:t>Razowski 1977</w:t>
              </w:r>
            </w:hyperlink>
            <w:r w:rsidR="00703A5F" w:rsidRPr="008163D7">
              <w:rPr>
                <w:noProof/>
              </w:rPr>
              <w:t>)</w:t>
            </w:r>
            <w:r w:rsidR="00703A5F">
              <w:rPr>
                <w:lang w:val="pt-BR"/>
              </w:rPr>
              <w:fldChar w:fldCharType="end"/>
            </w:r>
            <w:r w:rsidRPr="008163D7">
              <w:t xml:space="preserve">. The eggs of </w:t>
            </w:r>
            <w:r w:rsidRPr="008163D7">
              <w:rPr>
                <w:i/>
                <w:iCs/>
              </w:rPr>
              <w:t xml:space="preserve">Archips </w:t>
            </w:r>
            <w:r w:rsidRPr="008163D7">
              <w:t xml:space="preserve">spp. are laid on the leaf surface, or on the soil surface </w:t>
            </w:r>
            <w:r w:rsidR="00703A5F">
              <w:rPr>
                <w:lang w:val="pt-BR"/>
              </w:rPr>
              <w:fldChar w:fldCharType="begin" w:fldLock="1"/>
            </w:r>
            <w:r w:rsidR="00C92B7C" w:rsidRPr="00BC443D">
              <w:instrText xml:space="preserve"> ADDIN EN.CITE &lt;EndNote&gt;&lt;Cite&gt;&lt;Author&gt;Razowski&lt;/Author&gt;&lt;Year&gt;1977&lt;/Year&gt;&lt;RecNum&gt;42909&lt;/RecNum&gt;&lt;DisplayText&gt;(Razowski 1977)&lt;/DisplayText&gt;&lt;record&gt;&lt;rec-number&gt;42909&lt;/rec-number&gt;&lt;foreign-keys&gt;&lt;key app="EN" db-id="pxwxw0er9zv2fxezxdk5tt5utz5p5vtrwdv0" timestamp="1616982443"&gt;42909&lt;/key&gt;&lt;/foreign-keys&gt;&lt;ref-type name="Journal Articles"&gt;17&lt;/ref-type&gt;&lt;contributors&gt;&lt;authors&gt;&lt;author&gt;Razowski, J.&lt;/author&gt;&lt;/authors&gt;&lt;/contributors&gt;&lt;titles&gt;&lt;title&gt;&lt;style face="normal" font="default" size="100%"&gt;Monograph of the genus &lt;/style&gt;&lt;style face="italic" font="default" size="100%"&gt;Archips &lt;/style&gt;&lt;style face="normal" font="default" size="100%"&gt;Hübner (Lepidoptera, Tortricidae)&lt;/style&gt;&lt;/title&gt;&lt;secondary-title&gt;Acta Zoologica Cracoviensia&lt;/secondary-title&gt;&lt;/titles&gt;&lt;periodical&gt;&lt;full-title&gt;Acta Zoologica Cracoviensia&lt;/full-title&gt;&lt;/periodical&gt;&lt;pages&gt;55-206&lt;/pages&gt;&lt;volume&gt;30&lt;/volume&gt;&lt;number&gt;9&lt;/number&gt;&lt;keywords&gt;&lt;keyword&gt;Archips&lt;/keyword&gt;&lt;keyword&gt;Morphology&lt;/keyword&gt;&lt;keyword&gt;Biology&lt;/keyword&gt;&lt;keyword&gt;Monograph&lt;/keyword&gt;&lt;/keywords&gt;&lt;dates&gt;&lt;year&gt;1977&lt;/year&gt;&lt;/dates&gt;&lt;orig-pub&gt;http://download.ceris.purdue.edu/file/91&lt;/orig-pub&gt;&lt;urls&gt;&lt;pdf-urls&gt;&lt;url&gt;file://J:\E Library\Plant Catalogue\R\Razowski 1977 EN42909.pdf&lt;/url&gt;&lt;/pdf-urls&gt;&lt;/urls&gt;&lt;custom1&gt;Okra from India_GA&lt;/custom1&gt;&lt;/record&gt;&lt;/Cite&gt;&lt;/EndNote&gt;</w:instrText>
            </w:r>
            <w:r w:rsidR="00703A5F">
              <w:rPr>
                <w:lang w:val="pt-BR"/>
              </w:rPr>
              <w:fldChar w:fldCharType="separate"/>
            </w:r>
            <w:r w:rsidR="00703A5F" w:rsidRPr="008163D7">
              <w:rPr>
                <w:noProof/>
              </w:rPr>
              <w:t>(</w:t>
            </w:r>
            <w:hyperlink w:anchor="_ENREF_371" w:tooltip="Razowski, 1977 #42909" w:history="1">
              <w:r w:rsidR="00212F52" w:rsidRPr="008163D7">
                <w:rPr>
                  <w:noProof/>
                </w:rPr>
                <w:t>Razowski 1977</w:t>
              </w:r>
            </w:hyperlink>
            <w:r w:rsidR="00703A5F" w:rsidRPr="008163D7">
              <w:rPr>
                <w:noProof/>
              </w:rPr>
              <w:t>)</w:t>
            </w:r>
            <w:r w:rsidR="00703A5F">
              <w:rPr>
                <w:lang w:val="pt-BR"/>
              </w:rPr>
              <w:fldChar w:fldCharType="end"/>
            </w:r>
            <w:r w:rsidRPr="008163D7">
              <w:t xml:space="preserve">. </w:t>
            </w:r>
          </w:p>
        </w:tc>
        <w:tc>
          <w:tcPr>
            <w:tcW w:w="713" w:type="pct"/>
            <w:gridSpan w:val="3"/>
          </w:tcPr>
          <w:p w14:paraId="70CF3EBC"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59A6B57F"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6B8DA512"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34029EDF" w14:textId="77777777" w:rsidR="00762EDE" w:rsidRPr="00CC2E86" w:rsidRDefault="00762EDE" w:rsidP="00584223">
            <w:pPr>
              <w:pStyle w:val="TableText"/>
            </w:pPr>
            <w:r w:rsidRPr="00CC2E86">
              <w:t>No</w:t>
            </w:r>
          </w:p>
        </w:tc>
      </w:tr>
      <w:tr w:rsidR="00CD07F8" w:rsidRPr="00CC2E86" w14:paraId="7E216E1D" w14:textId="77777777" w:rsidTr="00BA3560">
        <w:trPr>
          <w:jc w:val="center"/>
        </w:trPr>
        <w:tc>
          <w:tcPr>
            <w:tcW w:w="756" w:type="pct"/>
            <w:gridSpan w:val="2"/>
            <w:shd w:val="clear" w:color="auto" w:fill="auto"/>
          </w:tcPr>
          <w:p w14:paraId="7FB13FE6" w14:textId="77777777" w:rsidR="00762EDE" w:rsidRPr="00CC2E86" w:rsidRDefault="00762EDE" w:rsidP="00584223">
            <w:pPr>
              <w:pStyle w:val="TableText"/>
              <w:rPr>
                <w:iCs/>
              </w:rPr>
            </w:pPr>
            <w:r w:rsidRPr="00CC2E86">
              <w:rPr>
                <w:i/>
              </w:rPr>
              <w:t>Archips philippa</w:t>
            </w:r>
            <w:r w:rsidRPr="00CC2E86">
              <w:rPr>
                <w:iCs/>
              </w:rPr>
              <w:t xml:space="preserve"> (Meyrick, 1918)</w:t>
            </w:r>
          </w:p>
          <w:p w14:paraId="4DED54E9" w14:textId="77777777" w:rsidR="00762EDE" w:rsidRPr="00CC2E86" w:rsidRDefault="00762EDE" w:rsidP="00584223">
            <w:pPr>
              <w:pStyle w:val="TableText"/>
              <w:rPr>
                <w:iCs/>
              </w:rPr>
            </w:pPr>
            <w:r w:rsidRPr="00CC2E86">
              <w:rPr>
                <w:iCs/>
              </w:rPr>
              <w:t>[Tortricidae]</w:t>
            </w:r>
          </w:p>
          <w:p w14:paraId="24DF6050" w14:textId="77777777" w:rsidR="00762EDE" w:rsidRPr="00CC2E86" w:rsidRDefault="00762EDE" w:rsidP="00584223">
            <w:pPr>
              <w:pStyle w:val="TableText"/>
              <w:rPr>
                <w:rStyle w:val="Emphasis"/>
              </w:rPr>
            </w:pPr>
            <w:r w:rsidRPr="00CC2E86">
              <w:rPr>
                <w:iCs/>
              </w:rPr>
              <w:t>Leafroller</w:t>
            </w:r>
          </w:p>
        </w:tc>
        <w:tc>
          <w:tcPr>
            <w:tcW w:w="510" w:type="pct"/>
            <w:gridSpan w:val="2"/>
            <w:shd w:val="clear" w:color="auto" w:fill="auto"/>
          </w:tcPr>
          <w:p w14:paraId="287EA598" w14:textId="5302F0BD" w:rsidR="00762EDE" w:rsidRPr="00CC2E86" w:rsidRDefault="00762EDE" w:rsidP="00584223">
            <w:pPr>
              <w:pStyle w:val="TableText"/>
            </w:pPr>
            <w:bookmarkStart w:id="269" w:name="_Hlk69118947"/>
            <w:r w:rsidRPr="00CC2E86">
              <w:t xml:space="preserve">Yes </w:t>
            </w:r>
            <w:bookmarkEnd w:id="269"/>
            <w:r w:rsidR="00703A5F">
              <w:fldChar w:fldCharType="begin" w:fldLock="1">
                <w:fldData xml:space="preserve">PEVuZE5vdGU+PENpdGU+PEF1dGhvcj5QYXRoYW5pYTwvQXV0aG9yPjxZZWFyPjIwMjA8L1llYXI+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</w:fldData>
              </w:fldChar>
            </w:r>
            <w:r w:rsidR="00C92B7C">
              <w:instrText xml:space="preserve"> ADDIN EN.CITE </w:instrText>
            </w:r>
            <w:r w:rsidR="00C92B7C">
              <w:fldChar w:fldCharType="begin">
                <w:fldData xml:space="preserve">PEVuZE5vdGU+PENpdGU+PEF1dGhvcj5QYXRoYW5pYTwvQXV0aG9yPjxZZWFyPjIwMjA8L1llYXI+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</w:fldData>
              </w:fldChar>
            </w:r>
            <w:r w:rsidR="00C92B7C">
              <w:instrText xml:space="preserve"> ADDIN EN.CITE.DATA </w:instrText>
            </w:r>
            <w:r w:rsidR="00C92B7C">
              <w:fldChar w:fldCharType="end"/>
            </w:r>
            <w:r w:rsidR="00703A5F">
              <w:fldChar w:fldCharType="separate"/>
            </w:r>
            <w:r w:rsidR="00703A5F">
              <w:rPr>
                <w:noProof/>
              </w:rPr>
              <w:t>(</w:t>
            </w:r>
            <w:hyperlink w:anchor="_ENREF_341" w:tooltip="Pathania, 2020 #40661" w:history="1">
              <w:r w:rsidR="00212F52">
                <w:rPr>
                  <w:noProof/>
                </w:rPr>
                <w:t>Pathania et al. 2020</w:t>
              </w:r>
            </w:hyperlink>
            <w:r w:rsidR="00703A5F">
              <w:rPr>
                <w:noProof/>
              </w:rPr>
              <w:t xml:space="preserve">; </w:t>
            </w:r>
            <w:hyperlink w:anchor="_ENREF_377" w:tooltip="Robinson, 2022 #45396" w:history="1">
              <w:r w:rsidR="00212F52">
                <w:rPr>
                  <w:noProof/>
                </w:rPr>
                <w:t>Robinson et al. 2022</w:t>
              </w:r>
            </w:hyperlink>
            <w:r w:rsidR="00703A5F">
              <w:rPr>
                <w:noProof/>
              </w:rPr>
              <w:t>)</w:t>
            </w:r>
            <w:r w:rsidR="00703A5F">
              <w:fldChar w:fldCharType="end"/>
            </w:r>
          </w:p>
        </w:tc>
        <w:tc>
          <w:tcPr>
            <w:tcW w:w="607" w:type="pct"/>
            <w:gridSpan w:val="2"/>
            <w:shd w:val="clear" w:color="auto" w:fill="auto"/>
          </w:tcPr>
          <w:p w14:paraId="1DA38B77" w14:textId="77777777" w:rsidR="00762EDE" w:rsidRPr="00CC2E86" w:rsidRDefault="00762EDE" w:rsidP="00584223">
            <w:pPr>
              <w:pStyle w:val="TableText"/>
            </w:pPr>
            <w:r w:rsidRPr="00CC2E86">
              <w:t>No records found</w:t>
            </w:r>
          </w:p>
        </w:tc>
        <w:tc>
          <w:tcPr>
            <w:tcW w:w="810" w:type="pct"/>
            <w:gridSpan w:val="3"/>
            <w:shd w:val="clear" w:color="auto" w:fill="auto"/>
          </w:tcPr>
          <w:p w14:paraId="262A2681" w14:textId="42909405" w:rsidR="00762EDE" w:rsidRPr="00CC2E86" w:rsidRDefault="00762EDE" w:rsidP="00584223">
            <w:pPr>
              <w:pStyle w:val="TableText"/>
            </w:pPr>
            <w:r w:rsidRPr="008163D7">
              <w:t xml:space="preserve">No. </w:t>
            </w:r>
            <w:r w:rsidRPr="008163D7">
              <w:rPr>
                <w:i/>
                <w:iCs/>
              </w:rPr>
              <w:t xml:space="preserve">Archips </w:t>
            </w:r>
            <w:r w:rsidRPr="008163D7">
              <w:t xml:space="preserve">spp. are primarily leaf feeders </w:t>
            </w:r>
            <w:r w:rsidR="00703A5F">
              <w:rPr>
                <w:lang w:val="pt-BR"/>
              </w:rPr>
              <w:fldChar w:fldCharType="begin" w:fldLock="1">
                <w:fldData xml:space="preserve">PEVuZE5vdGU+PENpdGU+PEF1dGhvcj5CcnVubmVyPC9BdXRob3I+PFllYXI+MTk5MzwvWWVhcj48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</w:fldData>
              </w:fldChar>
            </w:r>
            <w:r w:rsidR="00C92B7C" w:rsidRPr="00BC443D">
              <w:instrText xml:space="preserve"> ADDIN EN.CITE </w:instrText>
            </w:r>
            <w:r w:rsidR="00C92B7C">
              <w:rPr>
                <w:lang w:val="pt-BR"/>
              </w:rPr>
              <w:fldChar w:fldCharType="begin">
                <w:fldData xml:space="preserve">PEVuZE5vdGU+PENpdGU+PEF1dGhvcj5CcnVubmVyPC9BdXRob3I+PFllYXI+MTk5MzwvWWVhcj48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</w:fldData>
              </w:fldChar>
            </w:r>
            <w:r w:rsidR="00C92B7C" w:rsidRPr="00BC443D">
              <w:instrText xml:space="preserve"> ADDIN EN.CITE.DATA </w:instrText>
            </w:r>
            <w:r w:rsidR="00C92B7C">
              <w:rPr>
                <w:lang w:val="pt-BR"/>
              </w:rPr>
            </w:r>
            <w:r w:rsidR="00C92B7C">
              <w:rPr>
                <w:lang w:val="pt-BR"/>
              </w:rPr>
              <w:fldChar w:fldCharType="end"/>
            </w:r>
            <w:r w:rsidR="00703A5F">
              <w:rPr>
                <w:lang w:val="pt-BR"/>
              </w:rPr>
            </w:r>
            <w:r w:rsidR="00703A5F">
              <w:rPr>
                <w:lang w:val="pt-BR"/>
              </w:rPr>
              <w:fldChar w:fldCharType="separate"/>
            </w:r>
            <w:r w:rsidR="00703A5F" w:rsidRPr="008163D7">
              <w:rPr>
                <w:noProof/>
              </w:rPr>
              <w:t>(</w:t>
            </w:r>
            <w:hyperlink w:anchor="_ENREF_54" w:tooltip="Brunner, 1993 #5790" w:history="1">
              <w:r w:rsidR="00212F52" w:rsidRPr="008163D7">
                <w:rPr>
                  <w:noProof/>
                </w:rPr>
                <w:t>Brunner 1993</w:t>
              </w:r>
            </w:hyperlink>
            <w:r w:rsidR="00703A5F" w:rsidRPr="008163D7">
              <w:rPr>
                <w:noProof/>
              </w:rPr>
              <w:t xml:space="preserve">; </w:t>
            </w:r>
            <w:hyperlink w:anchor="_ENREF_371" w:tooltip="Razowski, 1977 #42909" w:history="1">
              <w:r w:rsidR="00212F52" w:rsidRPr="008163D7">
                <w:rPr>
                  <w:noProof/>
                </w:rPr>
                <w:t>Razowski 1977</w:t>
              </w:r>
            </w:hyperlink>
            <w:r w:rsidR="00703A5F" w:rsidRPr="008163D7">
              <w:rPr>
                <w:noProof/>
              </w:rPr>
              <w:t>)</w:t>
            </w:r>
            <w:r w:rsidR="00703A5F">
              <w:rPr>
                <w:lang w:val="pt-BR"/>
              </w:rPr>
              <w:fldChar w:fldCharType="end"/>
            </w:r>
            <w:r w:rsidRPr="008163D7">
              <w:t xml:space="preserve">. </w:t>
            </w:r>
          </w:p>
        </w:tc>
        <w:tc>
          <w:tcPr>
            <w:tcW w:w="713" w:type="pct"/>
            <w:gridSpan w:val="3"/>
          </w:tcPr>
          <w:p w14:paraId="3A13E746"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289C3C0D"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0CB88D7A"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1F183120" w14:textId="77777777" w:rsidR="00762EDE" w:rsidRPr="00CC2E86" w:rsidRDefault="00762EDE" w:rsidP="00584223">
            <w:pPr>
              <w:pStyle w:val="TableText"/>
            </w:pPr>
            <w:r w:rsidRPr="00CC2E86">
              <w:t>No</w:t>
            </w:r>
          </w:p>
        </w:tc>
      </w:tr>
      <w:tr w:rsidR="00CD07F8" w:rsidRPr="00CC2E86" w14:paraId="5A74A5BE" w14:textId="77777777" w:rsidTr="00BA3560">
        <w:trPr>
          <w:jc w:val="center"/>
        </w:trPr>
        <w:tc>
          <w:tcPr>
            <w:tcW w:w="756" w:type="pct"/>
            <w:gridSpan w:val="2"/>
            <w:shd w:val="clear" w:color="auto" w:fill="auto"/>
          </w:tcPr>
          <w:p w14:paraId="638A5867" w14:textId="77777777" w:rsidR="00762EDE" w:rsidRPr="00CC2E86" w:rsidRDefault="00762EDE" w:rsidP="00584223">
            <w:pPr>
              <w:pStyle w:val="TableText"/>
              <w:rPr>
                <w:iCs/>
              </w:rPr>
            </w:pPr>
            <w:r w:rsidRPr="00CC2E86">
              <w:rPr>
                <w:i/>
              </w:rPr>
              <w:t>Argyrogramma signata</w:t>
            </w:r>
            <w:r w:rsidRPr="00CC2E86">
              <w:t xml:space="preserve"> (</w:t>
            </w:r>
            <w:r w:rsidRPr="00CC2E86">
              <w:rPr>
                <w:iCs/>
              </w:rPr>
              <w:t>Fabricius, 1775)</w:t>
            </w:r>
          </w:p>
          <w:p w14:paraId="4D6E49A6" w14:textId="77777777" w:rsidR="00762EDE" w:rsidRPr="00CC2E86" w:rsidRDefault="00762EDE" w:rsidP="00584223">
            <w:pPr>
              <w:pStyle w:val="TableText"/>
              <w:rPr>
                <w:i/>
              </w:rPr>
            </w:pPr>
            <w:r w:rsidRPr="00CC2E86">
              <w:rPr>
                <w:iCs/>
              </w:rPr>
              <w:t xml:space="preserve">Synonym(s): </w:t>
            </w:r>
            <w:r w:rsidRPr="00CC2E86">
              <w:rPr>
                <w:i/>
              </w:rPr>
              <w:t xml:space="preserve">Noctua signata </w:t>
            </w:r>
            <w:r w:rsidRPr="00CC2E86">
              <w:rPr>
                <w:iCs/>
              </w:rPr>
              <w:t xml:space="preserve">Fabricius, 1775; </w:t>
            </w:r>
            <w:r w:rsidRPr="00CC2E86">
              <w:rPr>
                <w:i/>
              </w:rPr>
              <w:t xml:space="preserve">Plusia diminuta </w:t>
            </w:r>
            <w:r w:rsidRPr="00CC2E86">
              <w:rPr>
                <w:iCs/>
              </w:rPr>
              <w:t xml:space="preserve">(Walker, 1865); </w:t>
            </w:r>
            <w:r w:rsidRPr="00CC2E86">
              <w:rPr>
                <w:i/>
              </w:rPr>
              <w:t>Plusia signata</w:t>
            </w:r>
            <w:r w:rsidRPr="00CC2E86">
              <w:rPr>
                <w:iCs/>
              </w:rPr>
              <w:t xml:space="preserve"> (Holloway 1976)</w:t>
            </w:r>
          </w:p>
          <w:p w14:paraId="1B0C442B" w14:textId="77777777" w:rsidR="00762EDE" w:rsidRPr="00CC2E86" w:rsidRDefault="00762EDE" w:rsidP="00584223">
            <w:pPr>
              <w:pStyle w:val="TableText"/>
              <w:rPr>
                <w:iCs/>
              </w:rPr>
            </w:pPr>
            <w:r w:rsidRPr="00CC2E86">
              <w:rPr>
                <w:iCs/>
              </w:rPr>
              <w:t>[Noctuidae]</w:t>
            </w:r>
          </w:p>
          <w:p w14:paraId="409FD773" w14:textId="77777777" w:rsidR="00762EDE" w:rsidRPr="00CC2E86" w:rsidRDefault="00762EDE" w:rsidP="00584223">
            <w:pPr>
              <w:pStyle w:val="TableText"/>
              <w:rPr>
                <w:rStyle w:val="Emphasis"/>
              </w:rPr>
            </w:pPr>
            <w:r w:rsidRPr="00CC2E86">
              <w:rPr>
                <w:iCs/>
              </w:rPr>
              <w:t>Green semi-looper</w:t>
            </w:r>
          </w:p>
        </w:tc>
        <w:tc>
          <w:tcPr>
            <w:tcW w:w="510" w:type="pct"/>
            <w:gridSpan w:val="2"/>
            <w:shd w:val="clear" w:color="auto" w:fill="auto"/>
          </w:tcPr>
          <w:p w14:paraId="4F192899" w14:textId="3263CB97" w:rsidR="00762EDE" w:rsidRPr="00CC2E86" w:rsidRDefault="00762EDE" w:rsidP="00584223">
            <w:pPr>
              <w:pStyle w:val="TableText"/>
            </w:pPr>
            <w:r w:rsidRPr="00CC2E86">
              <w:t xml:space="preserve">Yes </w:t>
            </w:r>
            <w:r w:rsidR="00703A5F">
              <w:fldChar w:fldCharType="begin" w:fldLock="1"/>
            </w:r>
            <w:r w:rsidR="00BD75F2">
              <w:instrText xml:space="preserve"> ADDIN EN.CITE &lt;EndNote&gt;&lt;Cite&gt;&lt;Author&gt;Rao&lt;/Author&gt;&lt;Year&gt;1979&lt;/Year&gt;&lt;RecNum&gt;41053&lt;/RecNum&gt;&lt;DisplayText&gt;(Rao, Thontadarya &amp;amp; Rangadhamaiah 1979)&lt;/DisplayText&gt;&lt;record&gt;&lt;rec-number&gt;41053&lt;/rec-number&gt;&lt;foreign-keys&gt;&lt;key app="EN" db-id="pxwxw0er9zv2fxezxdk5tt5utz5p5vtrwdv0" timestamp="1605669235"&gt;41053&lt;/key&gt;&lt;/foreign-keys&gt;&lt;ref-type name="Journal Articles"&gt;17&lt;/ref-type&gt;&lt;contributors&gt;&lt;authors&gt;&lt;author&gt;Rao, K.J.&lt;/author&gt;&lt;author&gt;Thontadarya, T.S.&lt;/author&gt;&lt;author&gt;Rangadhamaiah, K.&lt;/author&gt;&lt;/authors&gt;&lt;/contributors&gt;&lt;titles&gt;&lt;title&gt;&lt;style face="normal" font="default" size="100%"&gt;A note on the survival and parasitism of the egg-larval parasite &lt;/style&gt;&lt;style face="italic" font="default" size="100%"&gt;Chelonus blackburni&lt;/style&gt;&lt;style face="normal" font="default" size="100%"&gt; Cameron (Hym.: Braconidae) on some lepidopterous hosts&lt;/style&gt;&lt;/title&gt;&lt;secondary-title&gt;Current Research&lt;/secondary-title&gt;&lt;/titles&gt;&lt;periodical&gt;&lt;full-title&gt;Current Research&lt;/full-title&gt;&lt;/periodical&gt;&lt;pages&gt;48-50&lt;/pages&gt;&lt;volume&gt;8&lt;/volume&gt;&lt;number&gt;3&lt;/number&gt;&lt;keywords&gt;&lt;keyword&gt;Chelonus blackburni Cam.&lt;/keyword&gt;&lt;keyword&gt;Earias vittella (F.)&lt;/keyword&gt;&lt;keyword&gt;Heliothis armigera (Hb.)&lt;/keyword&gt;&lt;keyword&gt;Phthorimaea operculella (Zell.)&lt;/keyword&gt;&lt;keyword&gt;Corcyra cephalonica (Stnt.)&lt;/keyword&gt;&lt;keyword&gt;Plusia signata (F.)&lt;/keyword&gt;&lt;keyword&gt;Spodoptera litura (F.)&lt;/keyword&gt;&lt;keyword&gt;Diacrisia obliqua (Wlk.)&lt;/keyword&gt;&lt;keyword&gt;Euproctis spcotton&lt;/keyword&gt;&lt;keyword&gt;okra&lt;/keyword&gt;&lt;keyword&gt;bhendi&lt;/keyword&gt;&lt;/keywords&gt;&lt;dates&gt;&lt;year&gt;1979&lt;/year&gt;&lt;pub-dates&gt;&lt;date&gt;1979&lt;/date&gt;&lt;/pub-dates&gt;&lt;/dates&gt;&lt;accession-num&gt;CABI:19790567002&lt;/accession-num&gt;&lt;urls&gt;&lt;related-urls&gt;&lt;url&gt;&lt;style face="underline" font="default" size="100%"&gt;&amp;lt;Go to ISI&amp;gt;://CABI:19790567002&lt;/style&gt;&lt;/url&gt;&lt;/related-urls&gt;&lt;/urls&gt;&lt;custom1&gt;Fresh Okra from India MH&lt;/custom1&gt;&lt;custom2&gt;Abstract only&lt;/custom2&gt;&lt;/record&gt;&lt;/Cite&gt;&lt;/EndNote&gt;</w:instrText>
            </w:r>
            <w:r w:rsidR="00703A5F">
              <w:fldChar w:fldCharType="separate"/>
            </w:r>
            <w:r w:rsidR="00703A5F">
              <w:rPr>
                <w:noProof/>
              </w:rPr>
              <w:t>(</w:t>
            </w:r>
            <w:hyperlink w:anchor="_ENREF_367" w:tooltip="Rao, 1979 #41053" w:history="1">
              <w:r w:rsidR="00212F52">
                <w:rPr>
                  <w:noProof/>
                </w:rPr>
                <w:t>Rao, Thontadarya &amp; Rangadhamaiah 1979</w:t>
              </w:r>
            </w:hyperlink>
            <w:r w:rsidR="00703A5F">
              <w:rPr>
                <w:noProof/>
              </w:rPr>
              <w:t>)</w:t>
            </w:r>
            <w:r w:rsidR="00703A5F">
              <w:fldChar w:fldCharType="end"/>
            </w:r>
          </w:p>
        </w:tc>
        <w:tc>
          <w:tcPr>
            <w:tcW w:w="607" w:type="pct"/>
            <w:gridSpan w:val="2"/>
            <w:shd w:val="clear" w:color="auto" w:fill="auto"/>
          </w:tcPr>
          <w:p w14:paraId="13375CE9" w14:textId="723DF173" w:rsidR="00762EDE" w:rsidRPr="00CC2E86" w:rsidRDefault="00762EDE" w:rsidP="00584223">
            <w:pPr>
              <w:pStyle w:val="TableText"/>
            </w:pPr>
            <w:r w:rsidRPr="00CC2E86">
              <w:t xml:space="preserve">Yes. </w:t>
            </w:r>
            <w:r w:rsidR="00513099" w:rsidRPr="00CC2E86">
              <w:t xml:space="preserve">Under official control (Regional) for WA </w:t>
            </w:r>
            <w:r w:rsidR="00703A5F">
              <w:fldChar w:fldCharType="begin" w:fldLock="1"/>
            </w:r>
            <w:r w:rsidR="00C92B7C">
              <w:instrText xml:space="preserve"> ADDIN EN.CITE &lt;EndNote&gt;&lt;Cite&gt;&lt;Author&gt;Government of Western Australia&lt;/Author&gt;&lt;Year&gt;2022&lt;/Year&gt;&lt;RecNum&gt;45473&lt;/RecNum&gt;&lt;DisplayText&gt;(Government of Western Australia 2022)&lt;/DisplayText&gt;&lt;record&gt;&lt;rec-number&gt;45473&lt;/rec-number&gt;&lt;foreign-keys&gt;&lt;key app="EN" db-id="pxwxw0er9zv2fxezxdk5tt5utz5p5vtrwdv0" timestamp="1641764055"&gt;45473&lt;/key&gt;&lt;/foreign-keys&gt;&lt;ref-type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Australia&lt;/keyword&gt;&lt;/keywords&gt;&lt;dates&gt;&lt;year&gt;2022&lt;/year&gt;&lt;pub-dates&gt;&lt;date&gt;2022&lt;/date&gt;&lt;/pub-dates&gt;&lt;/dates&gt;&lt;pub-location&gt;Perth, Western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703A5F">
              <w:fldChar w:fldCharType="separate"/>
            </w:r>
            <w:r w:rsidR="00703A5F">
              <w:rPr>
                <w:noProof/>
              </w:rPr>
              <w:t>(</w:t>
            </w:r>
            <w:hyperlink w:anchor="_ENREF_170" w:tooltip="Government of Western Australia, 2022 #45473" w:history="1">
              <w:r w:rsidR="00212F52">
                <w:rPr>
                  <w:noProof/>
                </w:rPr>
                <w:t>Government of Western Australia 2022</w:t>
              </w:r>
            </w:hyperlink>
            <w:r w:rsidR="00703A5F">
              <w:rPr>
                <w:noProof/>
              </w:rPr>
              <w:t>)</w:t>
            </w:r>
            <w:r w:rsidR="00703A5F">
              <w:fldChar w:fldCharType="end"/>
            </w:r>
            <w:r w:rsidR="00513099" w:rsidRPr="00CC2E86">
              <w:t xml:space="preserve">. Present in </w:t>
            </w:r>
            <w:r w:rsidRPr="00CC2E86">
              <w:t xml:space="preserve">Qld </w:t>
            </w:r>
            <w:r w:rsidR="00703A5F">
              <w:fldChar w:fldCharType="begin" w:fldLock="1"/>
            </w:r>
            <w:r w:rsidR="00C92B7C">
              <w:instrText xml:space="preserve"> ADDIN EN.CITE &lt;EndNote&gt;&lt;Cite&gt;&lt;Author&gt;Herbison-Evans&lt;/Author&gt;&lt;Year&gt;2022&lt;/Year&gt;&lt;RecNum&gt;45360&lt;/RecNum&gt;&lt;DisplayText&gt;(Herbison-Evans &amp;amp; Crossley 2022)&lt;/DisplayText&gt;&lt;record&gt;&lt;rec-number&gt;45360&lt;/rec-number&gt;&lt;foreign-keys&gt;&lt;key app="EN" db-id="pxwxw0er9zv2fxezxdk5tt5utz5p5vtrwdv0" timestamp="1641245304"&gt;45360&lt;/key&gt;&lt;/foreign-keys&gt;&lt;ref-type name="Databases"&gt;45&lt;/ref-type&gt;&lt;contributors&gt;&lt;authors&gt;&lt;author&gt;Herbison-Evans, D.&lt;/author&gt;&lt;author&gt;Crossley, S.&lt;/author&gt;&lt;/authors&gt;&lt;/contributors&gt;&lt;titles&gt;&lt;title&gt;Australian Caterpillars and their Butterflies and Moths&lt;/title&gt;&lt;/titles&gt;&lt;keywords&gt;&lt;keyword&gt;Butterflies&lt;/keyword&gt;&lt;keyword&gt;Butterfly&lt;/keyword&gt;&lt;keyword&gt;Caterpillars&lt;/keyword&gt;&lt;keyword&gt;Moths&lt;/keyword&gt;&lt;/keywords&gt;&lt;dates&gt;&lt;year&gt;2022&lt;/year&gt;&lt;pub-dates&gt;&lt;date&gt;2022&lt;/date&gt;&lt;/pub-dates&gt;&lt;/dates&gt;&lt;pub-location&gt;Coffs Harbour NSW, Australia&lt;/pub-location&gt;&lt;publisher&gt;Coffs Harbour Butterfly House&lt;/publisher&gt;&lt;urls&gt;&lt;related-urls&gt;&lt;url&gt;http://lepidoptera.butterflyhouse.com.au/&lt;/url&gt;&lt;/related-urls&gt;&lt;/urls&gt;&lt;custom1&gt;updated_RG&lt;/custom1&gt;&lt;/record&gt;&lt;/Cite&gt;&lt;/EndNote&gt;</w:instrText>
            </w:r>
            <w:r w:rsidR="00703A5F">
              <w:fldChar w:fldCharType="separate"/>
            </w:r>
            <w:r w:rsidR="00703A5F">
              <w:rPr>
                <w:noProof/>
              </w:rPr>
              <w:t>(</w:t>
            </w:r>
            <w:hyperlink w:anchor="_ENREF_191" w:tooltip="Herbison-Evans, 2022 #45360" w:history="1">
              <w:r w:rsidR="00212F52">
                <w:rPr>
                  <w:noProof/>
                </w:rPr>
                <w:t>Herbison-Evans &amp; Crossley 2022</w:t>
              </w:r>
            </w:hyperlink>
            <w:r w:rsidR="00703A5F">
              <w:rPr>
                <w:noProof/>
              </w:rPr>
              <w:t>)</w:t>
            </w:r>
            <w:r w:rsidR="00703A5F">
              <w:fldChar w:fldCharType="end"/>
            </w:r>
            <w:r w:rsidRPr="00CC2E86">
              <w:t>.</w:t>
            </w:r>
          </w:p>
        </w:tc>
        <w:tc>
          <w:tcPr>
            <w:tcW w:w="810" w:type="pct"/>
            <w:gridSpan w:val="3"/>
            <w:shd w:val="clear" w:color="auto" w:fill="auto"/>
          </w:tcPr>
          <w:p w14:paraId="4DF41CA1" w14:textId="01A0E885" w:rsidR="00762EDE" w:rsidRPr="008163D7" w:rsidRDefault="00762EDE" w:rsidP="00584223">
            <w:pPr>
              <w:pStyle w:val="TableText"/>
            </w:pPr>
            <w:r w:rsidRPr="008163D7">
              <w:t xml:space="preserve">No. </w:t>
            </w:r>
            <w:r w:rsidRPr="008163D7">
              <w:rPr>
                <w:i/>
                <w:iCs/>
              </w:rPr>
              <w:t xml:space="preserve">Argyrogramma signata </w:t>
            </w:r>
            <w:r w:rsidRPr="008163D7">
              <w:t xml:space="preserve">has only been reported as a foliage feeder </w:t>
            </w:r>
            <w:r w:rsidR="00703A5F">
              <w:rPr>
                <w:lang w:val="pt-BR"/>
              </w:rPr>
              <w:fldChar w:fldCharType="begin" w:fldLock="1"/>
            </w:r>
            <w:r w:rsidR="00C92B7C" w:rsidRPr="00BC443D">
              <w:instrText xml:space="preserve"> ADDIN EN.CITE &lt;EndNote&gt;&lt;Cite&gt;&lt;Author&gt;Herbison-Evans&lt;/Author&gt;&lt;Year&gt;2022&lt;/Year&gt;&lt;RecNum&gt;45360&lt;/RecNum&gt;&lt;DisplayText&gt;(Herbison-Evans &amp;amp; Crossley 2022)&lt;/DisplayText&gt;&lt;record&gt;&lt;rec-number&gt;45360&lt;/rec-number&gt;&lt;foreign-keys&gt;&lt;key app="EN" db-id="pxwxw0er9zv2fxezxdk5tt5utz5p5vtrwdv0" timestamp="1641245304"&gt;45360&lt;/key&gt;&lt;/foreign-keys&gt;&lt;ref-type name="Databases"&gt;45&lt;/ref-type&gt;&lt;contributors&gt;&lt;authors&gt;&lt;author&gt;Herbison-Evans, D.&lt;/author&gt;&lt;author&gt;Crossley, S.&lt;/author&gt;&lt;/authors&gt;&lt;/contributors&gt;&lt;titles&gt;&lt;title&gt;Australian Caterpillars and their Butterflies and Moths&lt;/title&gt;&lt;/titles&gt;&lt;keywords&gt;&lt;keyword&gt;Butterflies&lt;/keyword&gt;&lt;keyword&gt;Butterfly&lt;/keyword&gt;&lt;keyword&gt;Caterpillars&lt;/keyword&gt;&lt;keyword&gt;Moths&lt;/keyword&gt;&lt;/keywords&gt;&lt;dates&gt;&lt;year&gt;2022&lt;/year&gt;&lt;pub-dates&gt;&lt;date&gt;2022&lt;/date&gt;&lt;/pub-dates&gt;&lt;/dates&gt;&lt;pub-location&gt;Coffs Harbour NSW, Australia&lt;/pub-location&gt;&lt;publisher&gt;Coffs Harbour Butterfly House&lt;/publisher&gt;&lt;urls&gt;&lt;related-urls&gt;&lt;url&gt;http://lepidoptera.butterflyhouse.com.au/&lt;/url&gt;&lt;/related-urls&gt;&lt;/urls&gt;&lt;custom1&gt;updated_RG&lt;/custom1&gt;&lt;/record&gt;&lt;/Cite&gt;&lt;/EndNote&gt;</w:instrText>
            </w:r>
            <w:r w:rsidR="00703A5F">
              <w:rPr>
                <w:lang w:val="pt-BR"/>
              </w:rPr>
              <w:fldChar w:fldCharType="separate"/>
            </w:r>
            <w:r w:rsidR="00703A5F" w:rsidRPr="008163D7">
              <w:rPr>
                <w:noProof/>
              </w:rPr>
              <w:t>(</w:t>
            </w:r>
            <w:hyperlink w:anchor="_ENREF_191" w:tooltip="Herbison-Evans, 2022 #45360" w:history="1">
              <w:r w:rsidR="00212F52" w:rsidRPr="008163D7">
                <w:rPr>
                  <w:noProof/>
                </w:rPr>
                <w:t>Herbison-Evans &amp; Crossley 2022</w:t>
              </w:r>
            </w:hyperlink>
            <w:r w:rsidR="00703A5F" w:rsidRPr="008163D7">
              <w:rPr>
                <w:noProof/>
              </w:rPr>
              <w:t>)</w:t>
            </w:r>
            <w:r w:rsidR="00703A5F">
              <w:rPr>
                <w:lang w:val="pt-BR"/>
              </w:rPr>
              <w:fldChar w:fldCharType="end"/>
            </w:r>
            <w:r w:rsidRPr="008163D7">
              <w:t>.</w:t>
            </w:r>
          </w:p>
        </w:tc>
        <w:tc>
          <w:tcPr>
            <w:tcW w:w="713" w:type="pct"/>
            <w:gridSpan w:val="3"/>
          </w:tcPr>
          <w:p w14:paraId="28FB18FE"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43FA8D35"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7E080849"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1532D727" w14:textId="77777777" w:rsidR="00762EDE" w:rsidRPr="00CC2E86" w:rsidRDefault="00762EDE" w:rsidP="00584223">
            <w:pPr>
              <w:pStyle w:val="TableText"/>
            </w:pPr>
            <w:r w:rsidRPr="00CC2E86">
              <w:t>No</w:t>
            </w:r>
          </w:p>
        </w:tc>
      </w:tr>
      <w:tr w:rsidR="00CD07F8" w:rsidRPr="00CC2E86" w14:paraId="20E87249" w14:textId="77777777" w:rsidTr="00BA3560">
        <w:trPr>
          <w:jc w:val="center"/>
        </w:trPr>
        <w:tc>
          <w:tcPr>
            <w:tcW w:w="756" w:type="pct"/>
            <w:gridSpan w:val="2"/>
            <w:shd w:val="clear" w:color="auto" w:fill="auto"/>
          </w:tcPr>
          <w:p w14:paraId="48075B2A" w14:textId="77777777" w:rsidR="00762EDE" w:rsidRPr="00CC2E86" w:rsidRDefault="00762EDE" w:rsidP="00584223">
            <w:pPr>
              <w:pStyle w:val="TableText"/>
              <w:rPr>
                <w:iCs/>
              </w:rPr>
            </w:pPr>
            <w:r w:rsidRPr="00CC2E86">
              <w:rPr>
                <w:i/>
              </w:rPr>
              <w:t xml:space="preserve">Chrysodeixis eriosoma </w:t>
            </w:r>
            <w:r w:rsidRPr="00CC2E86">
              <w:rPr>
                <w:iCs/>
              </w:rPr>
              <w:t>Doubleday, 1843</w:t>
            </w:r>
          </w:p>
          <w:p w14:paraId="5D413EBC" w14:textId="77777777" w:rsidR="00762EDE" w:rsidRPr="00CC2E86" w:rsidRDefault="00762EDE" w:rsidP="00584223">
            <w:pPr>
              <w:pStyle w:val="TableText"/>
              <w:rPr>
                <w:iCs/>
              </w:rPr>
            </w:pPr>
            <w:r w:rsidRPr="00CC2E86">
              <w:rPr>
                <w:iCs/>
              </w:rPr>
              <w:t xml:space="preserve">[Noctuidae] </w:t>
            </w:r>
          </w:p>
          <w:p w14:paraId="2B10A264" w14:textId="77777777" w:rsidR="00762EDE" w:rsidRPr="00CC2E86" w:rsidRDefault="00762EDE" w:rsidP="00584223">
            <w:pPr>
              <w:pStyle w:val="TableText"/>
              <w:rPr>
                <w:rStyle w:val="Emphasis"/>
              </w:rPr>
            </w:pPr>
            <w:r w:rsidRPr="00CC2E86">
              <w:rPr>
                <w:iCs/>
              </w:rPr>
              <w:t>Green looper; Green garden looper</w:t>
            </w:r>
          </w:p>
        </w:tc>
        <w:tc>
          <w:tcPr>
            <w:tcW w:w="510" w:type="pct"/>
            <w:gridSpan w:val="2"/>
            <w:shd w:val="clear" w:color="auto" w:fill="auto"/>
          </w:tcPr>
          <w:p w14:paraId="3832A5FA" w14:textId="12FA4604" w:rsidR="00762EDE" w:rsidRPr="00CC2E86" w:rsidRDefault="00762EDE" w:rsidP="00584223">
            <w:pPr>
              <w:pStyle w:val="TableText"/>
            </w:pPr>
            <w:r w:rsidRPr="00CC2E86">
              <w:t xml:space="preserve">Yes </w:t>
            </w:r>
            <w:r w:rsidR="00703A5F">
              <w:fldChar w:fldCharType="begin" w:fldLock="1">
                <w:fldData xml:space="preserve">PEVuZE5vdGU+PENpdGU+PEF1dGhvcj5DQUJJPC9BdXRob3I+PFllYXI+MjAyMjwvWWVhcj48UmVj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</w:fldData>
              </w:fldChar>
            </w:r>
            <w:r w:rsidR="00C92B7C">
              <w:instrText xml:space="preserve"> ADDIN EN.CITE </w:instrText>
            </w:r>
            <w:r w:rsidR="00C92B7C">
              <w:fldChar w:fldCharType="begin">
                <w:fldData xml:space="preserve">PEVuZE5vdGU+PENpdGU+PEF1dGhvcj5DQUJJPC9BdXRob3I+PFllYXI+MjAyMjwvWWVhcj48UmVj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</w:fldData>
              </w:fldChar>
            </w:r>
            <w:r w:rsidR="00C92B7C">
              <w:instrText xml:space="preserve"> ADDIN EN.CITE.DATA </w:instrText>
            </w:r>
            <w:r w:rsidR="00C92B7C">
              <w:fldChar w:fldCharType="end"/>
            </w:r>
            <w:r w:rsidR="00703A5F">
              <w:fldChar w:fldCharType="separate"/>
            </w:r>
            <w:r w:rsidR="00703A5F">
              <w:rPr>
                <w:noProof/>
              </w:rPr>
              <w:t>(</w:t>
            </w:r>
            <w:hyperlink w:anchor="_ENREF_61" w:tooltip="CABI, 2022 #45373" w:history="1">
              <w:r w:rsidR="00212F52">
                <w:rPr>
                  <w:noProof/>
                </w:rPr>
                <w:t>CABI 2022</w:t>
              </w:r>
            </w:hyperlink>
            <w:r w:rsidR="00703A5F">
              <w:rPr>
                <w:noProof/>
              </w:rPr>
              <w:t xml:space="preserve">; </w:t>
            </w:r>
            <w:hyperlink w:anchor="_ENREF_166" w:tooltip="Government of India, 2007 #41060" w:history="1">
              <w:r w:rsidR="00212F52">
                <w:rPr>
                  <w:noProof/>
                </w:rPr>
                <w:t>Government of India 2007</w:t>
              </w:r>
            </w:hyperlink>
            <w:r w:rsidR="00703A5F">
              <w:rPr>
                <w:noProof/>
              </w:rPr>
              <w:t>)</w:t>
            </w:r>
            <w:r w:rsidR="00703A5F">
              <w:fldChar w:fldCharType="end"/>
            </w:r>
          </w:p>
        </w:tc>
        <w:tc>
          <w:tcPr>
            <w:tcW w:w="607" w:type="pct"/>
            <w:gridSpan w:val="2"/>
            <w:shd w:val="clear" w:color="auto" w:fill="auto"/>
          </w:tcPr>
          <w:p w14:paraId="0A1644E3" w14:textId="2B68BC2E" w:rsidR="00762EDE" w:rsidRPr="00CC2E86" w:rsidRDefault="00762EDE" w:rsidP="00584223">
            <w:pPr>
              <w:pStyle w:val="TableText"/>
            </w:pPr>
            <w:r w:rsidRPr="00CC2E86">
              <w:t xml:space="preserve">Yes. NSW, NT, Qld, SA, Tas., Vic., WA </w:t>
            </w:r>
            <w:r w:rsidR="00703A5F">
              <w:fldChar w:fldCharType="begin" w:fldLock="1">
                <w:fldData xml:space="preserve">PEVuZE5vdGU+PENpdGU+PEF1dGhvcj5BUFBEPC9BdXRob3I+PFllYXI+MjAyMjwvWWVhcj48UmVj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=
</w:fldData>
              </w:fldChar>
            </w:r>
            <w:r w:rsidR="00C92B7C">
              <w:instrText xml:space="preserve"> ADDIN EN.CITE </w:instrText>
            </w:r>
            <w:r w:rsidR="00C92B7C">
              <w:fldChar w:fldCharType="begin">
                <w:fldData xml:space="preserve">PEVuZE5vdGU+PENpdGU+PEF1dGhvcj5BUFBEPC9BdXRob3I+PFllYXI+MjAyMjwvWWVhcj48UmVj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=
</w:fldData>
              </w:fldChar>
            </w:r>
            <w:r w:rsidR="00C92B7C">
              <w:instrText xml:space="preserve"> ADDIN EN.CITE.DATA </w:instrText>
            </w:r>
            <w:r w:rsidR="00C92B7C">
              <w:fldChar w:fldCharType="end"/>
            </w:r>
            <w:r w:rsidR="00703A5F">
              <w:fldChar w:fldCharType="separate"/>
            </w:r>
            <w:r w:rsidR="00703A5F">
              <w:rPr>
                <w:noProof/>
              </w:rPr>
              <w:t>(</w:t>
            </w:r>
            <w:hyperlink w:anchor="_ENREF_18" w:tooltip="APPD, 2022 #45363" w:history="1">
              <w:r w:rsidR="00212F52">
                <w:rPr>
                  <w:noProof/>
                </w:rPr>
                <w:t>APPD 2022</w:t>
              </w:r>
            </w:hyperlink>
            <w:r w:rsidR="00703A5F">
              <w:rPr>
                <w:noProof/>
              </w:rPr>
              <w:t xml:space="preserve">; </w:t>
            </w:r>
            <w:hyperlink w:anchor="_ENREF_61" w:tooltip="CABI, 2022 #45373" w:history="1">
              <w:r w:rsidR="00212F52">
                <w:rPr>
                  <w:noProof/>
                </w:rPr>
                <w:t>CABI 2022</w:t>
              </w:r>
            </w:hyperlink>
            <w:r w:rsidR="00703A5F">
              <w:rPr>
                <w:noProof/>
              </w:rPr>
              <w:t xml:space="preserve">; </w:t>
            </w:r>
            <w:hyperlink w:anchor="_ENREF_79" w:tooltip="Common, 1990 #1090" w:history="1">
              <w:r w:rsidR="00212F52">
                <w:rPr>
                  <w:noProof/>
                </w:rPr>
                <w:t>Common 1990</w:t>
              </w:r>
            </w:hyperlink>
            <w:r w:rsidR="00703A5F">
              <w:rPr>
                <w:noProof/>
              </w:rPr>
              <w:t xml:space="preserve">; </w:t>
            </w:r>
            <w:hyperlink w:anchor="_ENREF_170" w:tooltip="Government of Western Australia, 2022 #45473" w:history="1">
              <w:r w:rsidR="00212F52">
                <w:rPr>
                  <w:noProof/>
                </w:rPr>
                <w:t>Government of Western Australia 2022</w:t>
              </w:r>
            </w:hyperlink>
            <w:r w:rsidR="00703A5F">
              <w:rPr>
                <w:noProof/>
              </w:rPr>
              <w:t>)</w:t>
            </w:r>
            <w:r w:rsidR="00703A5F">
              <w:fldChar w:fldCharType="end"/>
            </w:r>
          </w:p>
        </w:tc>
        <w:tc>
          <w:tcPr>
            <w:tcW w:w="810" w:type="pct"/>
            <w:gridSpan w:val="3"/>
            <w:shd w:val="clear" w:color="auto" w:fill="auto"/>
          </w:tcPr>
          <w:p w14:paraId="135D5C82" w14:textId="77777777" w:rsidR="00762EDE" w:rsidRPr="00CC2E86" w:rsidRDefault="00762EDE" w:rsidP="00584223">
            <w:pPr>
              <w:pStyle w:val="TableText"/>
            </w:pPr>
            <w:r w:rsidRPr="00CC2E86">
              <w:rPr>
                <w:lang w:val="pt-BR"/>
              </w:rPr>
              <w:t>Assessment not required</w:t>
            </w:r>
          </w:p>
        </w:tc>
        <w:tc>
          <w:tcPr>
            <w:tcW w:w="713" w:type="pct"/>
            <w:gridSpan w:val="3"/>
          </w:tcPr>
          <w:p w14:paraId="7FB2A8DC"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040504A0"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4F8F159D"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3F3CF74F" w14:textId="77777777" w:rsidR="00762EDE" w:rsidRPr="00CC2E86" w:rsidRDefault="00762EDE" w:rsidP="00584223">
            <w:pPr>
              <w:pStyle w:val="TableText"/>
            </w:pPr>
            <w:r w:rsidRPr="00CC2E86">
              <w:t>No</w:t>
            </w:r>
          </w:p>
        </w:tc>
      </w:tr>
      <w:tr w:rsidR="00CD07F8" w:rsidRPr="00CC2E86" w14:paraId="0919F296" w14:textId="77777777" w:rsidTr="00BA3560">
        <w:trPr>
          <w:jc w:val="center"/>
        </w:trPr>
        <w:tc>
          <w:tcPr>
            <w:tcW w:w="756" w:type="pct"/>
            <w:gridSpan w:val="2"/>
            <w:shd w:val="clear" w:color="auto" w:fill="auto"/>
          </w:tcPr>
          <w:p w14:paraId="1075132B" w14:textId="77777777" w:rsidR="00762EDE" w:rsidRPr="00CC2E86" w:rsidRDefault="00762EDE" w:rsidP="00584223">
            <w:pPr>
              <w:pStyle w:val="TableText"/>
            </w:pPr>
            <w:r w:rsidRPr="00CC2E86">
              <w:rPr>
                <w:i/>
                <w:iCs/>
              </w:rPr>
              <w:t>Crocidosema plebejana</w:t>
            </w:r>
            <w:r w:rsidRPr="00CC2E86">
              <w:t xml:space="preserve"> (Zeller, 1847)</w:t>
            </w:r>
          </w:p>
          <w:p w14:paraId="766D1862" w14:textId="77777777" w:rsidR="00762EDE" w:rsidRPr="00CC2E86" w:rsidRDefault="00762EDE" w:rsidP="00584223">
            <w:pPr>
              <w:pStyle w:val="TableText"/>
            </w:pPr>
            <w:r w:rsidRPr="00CC2E86">
              <w:t>[Tortricidae]</w:t>
            </w:r>
          </w:p>
          <w:p w14:paraId="524D578B" w14:textId="77777777" w:rsidR="00762EDE" w:rsidRPr="00CC2E86" w:rsidRDefault="00762EDE" w:rsidP="00584223">
            <w:pPr>
              <w:pStyle w:val="TableText"/>
              <w:rPr>
                <w:rStyle w:val="Emphasis"/>
              </w:rPr>
            </w:pPr>
            <w:r w:rsidRPr="00CC2E86">
              <w:t>Cotton tipworm; Mallow tipborer</w:t>
            </w:r>
          </w:p>
        </w:tc>
        <w:tc>
          <w:tcPr>
            <w:tcW w:w="510" w:type="pct"/>
            <w:gridSpan w:val="2"/>
            <w:shd w:val="clear" w:color="auto" w:fill="auto"/>
          </w:tcPr>
          <w:p w14:paraId="7C2457B8" w14:textId="2FB90DBA" w:rsidR="00762EDE" w:rsidRPr="00CC2E86" w:rsidRDefault="00762EDE" w:rsidP="00584223">
            <w:pPr>
              <w:pStyle w:val="TableText"/>
            </w:pPr>
            <w:r w:rsidRPr="00CC2E86">
              <w:t xml:space="preserve">Yes </w:t>
            </w:r>
            <w:r w:rsidR="00703A5F">
              <w:fldChar w:fldCharType="begin" w:fldLock="1">
                <w:fldData xml:space="preserve">PEVuZE5vdGU+PENpdGU+PEF1dGhvcj5Hb3Zlcm5tZW50IG9mIEluZGlhPC9BdXRob3I+PFllYXI+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</w:fldData>
              </w:fldChar>
            </w:r>
            <w:r w:rsidR="00C92B7C">
              <w:instrText xml:space="preserve"> ADDIN EN.CITE </w:instrText>
            </w:r>
            <w:r w:rsidR="00C92B7C">
              <w:fldChar w:fldCharType="begin">
                <w:fldData xml:space="preserve">PEVuZE5vdGU+PENpdGU+PEF1dGhvcj5Hb3Zlcm5tZW50IG9mIEluZGlhPC9BdXRob3I+PFllYXI+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</w:fldData>
              </w:fldChar>
            </w:r>
            <w:r w:rsidR="00C92B7C">
              <w:instrText xml:space="preserve"> ADDIN EN.CITE.DATA </w:instrText>
            </w:r>
            <w:r w:rsidR="00C92B7C">
              <w:fldChar w:fldCharType="end"/>
            </w:r>
            <w:r w:rsidR="00703A5F">
              <w:fldChar w:fldCharType="separate"/>
            </w:r>
            <w:r w:rsidR="00703A5F">
              <w:rPr>
                <w:noProof/>
              </w:rPr>
              <w:t>(</w:t>
            </w:r>
            <w:hyperlink w:anchor="_ENREF_166" w:tooltip="Government of India, 2007 #41060" w:history="1">
              <w:r w:rsidR="00212F52">
                <w:rPr>
                  <w:noProof/>
                </w:rPr>
                <w:t>Government of India 2007</w:t>
              </w:r>
            </w:hyperlink>
            <w:r w:rsidR="00703A5F">
              <w:rPr>
                <w:noProof/>
              </w:rPr>
              <w:t xml:space="preserve">; </w:t>
            </w:r>
            <w:hyperlink w:anchor="_ENREF_341" w:tooltip="Pathania, 2020 #40661" w:history="1">
              <w:r w:rsidR="00212F52">
                <w:rPr>
                  <w:noProof/>
                </w:rPr>
                <w:t>Pathania et al. 2020</w:t>
              </w:r>
            </w:hyperlink>
            <w:r w:rsidR="00703A5F">
              <w:rPr>
                <w:noProof/>
              </w:rPr>
              <w:t>)</w:t>
            </w:r>
            <w:r w:rsidR="00703A5F">
              <w:fldChar w:fldCharType="end"/>
            </w:r>
          </w:p>
        </w:tc>
        <w:tc>
          <w:tcPr>
            <w:tcW w:w="607" w:type="pct"/>
            <w:gridSpan w:val="2"/>
            <w:shd w:val="clear" w:color="auto" w:fill="auto"/>
          </w:tcPr>
          <w:p w14:paraId="19462116" w14:textId="4887ED98" w:rsidR="00762EDE" w:rsidRPr="00CC2E86" w:rsidRDefault="00762EDE" w:rsidP="00584223">
            <w:pPr>
              <w:pStyle w:val="TableText"/>
            </w:pPr>
            <w:r w:rsidRPr="00CC2E86">
              <w:t xml:space="preserve">Yes. Qld, NSW, NT, SA, Vic., Tas., WA </w:t>
            </w:r>
            <w:r w:rsidR="00703A5F">
              <w:fldChar w:fldCharType="begin" w:fldLock="1">
                <w:fldData xml:space="preserve">PEVuZE5vdGU+PENpdGU+PEF1dGhvcj5BUFBEPC9BdXRob3I+PFllYXI+MjAyMjwvWWVhcj48UmVj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=
</w:fldData>
              </w:fldChar>
            </w:r>
            <w:r w:rsidR="00C92B7C">
              <w:instrText xml:space="preserve"> ADDIN EN.CITE </w:instrText>
            </w:r>
            <w:r w:rsidR="00C92B7C">
              <w:fldChar w:fldCharType="begin">
                <w:fldData xml:space="preserve">PEVuZE5vdGU+PENpdGU+PEF1dGhvcj5BUFBEPC9BdXRob3I+PFllYXI+MjAyMjwvWWVhcj48UmVj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=
</w:fldData>
              </w:fldChar>
            </w:r>
            <w:r w:rsidR="00C92B7C">
              <w:instrText xml:space="preserve"> ADDIN EN.CITE.DATA </w:instrText>
            </w:r>
            <w:r w:rsidR="00C92B7C">
              <w:fldChar w:fldCharType="end"/>
            </w:r>
            <w:r w:rsidR="00703A5F">
              <w:fldChar w:fldCharType="separate"/>
            </w:r>
            <w:r w:rsidR="00703A5F">
              <w:rPr>
                <w:noProof/>
              </w:rPr>
              <w:t>(</w:t>
            </w:r>
            <w:hyperlink w:anchor="_ENREF_18" w:tooltip="APPD, 2022 #45363" w:history="1">
              <w:r w:rsidR="00212F52">
                <w:rPr>
                  <w:noProof/>
                </w:rPr>
                <w:t>APPD 2022</w:t>
              </w:r>
            </w:hyperlink>
            <w:r w:rsidR="00703A5F">
              <w:rPr>
                <w:noProof/>
              </w:rPr>
              <w:t xml:space="preserve">; </w:t>
            </w:r>
            <w:hyperlink w:anchor="_ENREF_61" w:tooltip="CABI, 2022 #45373" w:history="1">
              <w:r w:rsidR="00212F52">
                <w:rPr>
                  <w:noProof/>
                </w:rPr>
                <w:t>CABI 2022</w:t>
              </w:r>
            </w:hyperlink>
            <w:r w:rsidR="00703A5F">
              <w:rPr>
                <w:noProof/>
              </w:rPr>
              <w:t xml:space="preserve">; </w:t>
            </w:r>
            <w:hyperlink w:anchor="_ENREF_79" w:tooltip="Common, 1990 #1090" w:history="1">
              <w:r w:rsidR="00212F52">
                <w:rPr>
                  <w:noProof/>
                </w:rPr>
                <w:t>Common 1990</w:t>
              </w:r>
            </w:hyperlink>
            <w:r w:rsidR="00703A5F">
              <w:rPr>
                <w:noProof/>
              </w:rPr>
              <w:t xml:space="preserve">; </w:t>
            </w:r>
            <w:hyperlink w:anchor="_ENREF_170" w:tooltip="Government of Western Australia, 2022 #45473" w:history="1">
              <w:r w:rsidR="00212F52">
                <w:rPr>
                  <w:noProof/>
                </w:rPr>
                <w:t>Government of Western Australia 2022</w:t>
              </w:r>
            </w:hyperlink>
            <w:r w:rsidR="00703A5F">
              <w:rPr>
                <w:noProof/>
              </w:rPr>
              <w:t>)</w:t>
            </w:r>
            <w:r w:rsidR="00703A5F">
              <w:fldChar w:fldCharType="end"/>
            </w:r>
          </w:p>
        </w:tc>
        <w:tc>
          <w:tcPr>
            <w:tcW w:w="810" w:type="pct"/>
            <w:gridSpan w:val="3"/>
            <w:shd w:val="clear" w:color="auto" w:fill="auto"/>
          </w:tcPr>
          <w:p w14:paraId="32700A8E" w14:textId="77777777" w:rsidR="00762EDE" w:rsidRPr="00CC2E86" w:rsidRDefault="00762EDE" w:rsidP="00584223">
            <w:pPr>
              <w:pStyle w:val="TableText"/>
            </w:pPr>
            <w:r w:rsidRPr="00CC2E86">
              <w:rPr>
                <w:lang w:val="pt-BR"/>
              </w:rPr>
              <w:t>Assessment not required</w:t>
            </w:r>
          </w:p>
        </w:tc>
        <w:tc>
          <w:tcPr>
            <w:tcW w:w="713" w:type="pct"/>
            <w:gridSpan w:val="3"/>
          </w:tcPr>
          <w:p w14:paraId="0F51C0F5"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4E642289"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728DD010"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4573DE0A" w14:textId="77777777" w:rsidR="00762EDE" w:rsidRPr="00CC2E86" w:rsidRDefault="00762EDE" w:rsidP="00584223">
            <w:pPr>
              <w:pStyle w:val="TableText"/>
            </w:pPr>
            <w:r w:rsidRPr="00CC2E86">
              <w:t>No</w:t>
            </w:r>
          </w:p>
        </w:tc>
      </w:tr>
      <w:tr w:rsidR="00CD07F8" w:rsidRPr="00CC2E86" w14:paraId="649E7195" w14:textId="77777777" w:rsidTr="00BA3560">
        <w:trPr>
          <w:jc w:val="center"/>
        </w:trPr>
        <w:tc>
          <w:tcPr>
            <w:tcW w:w="756" w:type="pct"/>
            <w:gridSpan w:val="2"/>
            <w:shd w:val="clear" w:color="auto" w:fill="auto"/>
          </w:tcPr>
          <w:p w14:paraId="437C2CDF" w14:textId="77777777" w:rsidR="00762EDE" w:rsidRPr="008163D7" w:rsidRDefault="00762EDE" w:rsidP="00584223">
            <w:pPr>
              <w:pStyle w:val="TableText"/>
              <w:rPr>
                <w:lang w:val="pt-BR"/>
              </w:rPr>
            </w:pPr>
            <w:r w:rsidRPr="008163D7">
              <w:rPr>
                <w:i/>
                <w:lang w:val="pt-BR"/>
              </w:rPr>
              <w:t xml:space="preserve">Condica capensis </w:t>
            </w:r>
            <w:r w:rsidRPr="008163D7">
              <w:rPr>
                <w:iCs/>
                <w:lang w:val="pt-BR"/>
              </w:rPr>
              <w:t>(Guenée, 1852)</w:t>
            </w:r>
          </w:p>
          <w:p w14:paraId="0DD252B0" w14:textId="77777777" w:rsidR="00762EDE" w:rsidRPr="008163D7" w:rsidRDefault="00762EDE" w:rsidP="00584223">
            <w:pPr>
              <w:pStyle w:val="TableText"/>
              <w:rPr>
                <w:lang w:val="pt-BR"/>
              </w:rPr>
            </w:pPr>
            <w:r w:rsidRPr="008163D7">
              <w:rPr>
                <w:iCs/>
                <w:lang w:val="pt-BR"/>
              </w:rPr>
              <w:t xml:space="preserve">Synonym(s): </w:t>
            </w:r>
            <w:r w:rsidRPr="008163D7">
              <w:rPr>
                <w:i/>
                <w:lang w:val="pt-BR"/>
              </w:rPr>
              <w:t xml:space="preserve">Apamea capensis </w:t>
            </w:r>
            <w:r w:rsidRPr="008163D7">
              <w:rPr>
                <w:iCs/>
                <w:lang w:val="pt-BR"/>
              </w:rPr>
              <w:t>(Guenée, 1852)</w:t>
            </w:r>
          </w:p>
          <w:p w14:paraId="58BADE16" w14:textId="77777777" w:rsidR="00762EDE" w:rsidRPr="00CC2E86" w:rsidRDefault="00762EDE" w:rsidP="00584223">
            <w:pPr>
              <w:pStyle w:val="TableText"/>
              <w:rPr>
                <w:iCs/>
              </w:rPr>
            </w:pPr>
            <w:r w:rsidRPr="00CC2E86">
              <w:rPr>
                <w:iCs/>
              </w:rPr>
              <w:t>[Noctuidae]</w:t>
            </w:r>
          </w:p>
          <w:p w14:paraId="13E6DC05" w14:textId="77777777" w:rsidR="00762EDE" w:rsidRPr="00CC2E86" w:rsidRDefault="00762EDE" w:rsidP="00584223">
            <w:pPr>
              <w:pStyle w:val="TableText"/>
              <w:rPr>
                <w:rStyle w:val="Emphasis"/>
              </w:rPr>
            </w:pPr>
            <w:r w:rsidRPr="00CC2E86">
              <w:rPr>
                <w:iCs/>
              </w:rPr>
              <w:t>African moth; Safflower caterpillar</w:t>
            </w:r>
          </w:p>
        </w:tc>
        <w:tc>
          <w:tcPr>
            <w:tcW w:w="510" w:type="pct"/>
            <w:gridSpan w:val="2"/>
            <w:shd w:val="clear" w:color="auto" w:fill="auto"/>
          </w:tcPr>
          <w:p w14:paraId="1A93601E" w14:textId="7C633911" w:rsidR="00762EDE" w:rsidRPr="00CC2E86" w:rsidRDefault="00762EDE" w:rsidP="00584223">
            <w:pPr>
              <w:pStyle w:val="TableText"/>
            </w:pPr>
            <w:r w:rsidRPr="00CC2E86">
              <w:t xml:space="preserve">Yes </w:t>
            </w:r>
            <w:r w:rsidR="00703A5F">
              <w:fldChar w:fldCharType="begin" w:fldLock="1">
                <w:fldData xml:space="preserve">PEVuZE5vdGU+PENpdGU+PEF1dGhvcj5TbWV0YWNlazwvQXV0aG9yPjxZZWFyPjIwMDg8L1llYXI+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==
</w:fldData>
              </w:fldChar>
            </w:r>
            <w:r w:rsidR="00C92B7C">
              <w:instrText xml:space="preserve"> ADDIN EN.CITE </w:instrText>
            </w:r>
            <w:r w:rsidR="00C92B7C">
              <w:fldChar w:fldCharType="begin">
                <w:fldData xml:space="preserve">PEVuZE5vdGU+PENpdGU+PEF1dGhvcj5TbWV0YWNlazwvQXV0aG9yPjxZZWFyPjIwMDg8L1llYXI+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==
</w:fldData>
              </w:fldChar>
            </w:r>
            <w:r w:rsidR="00C92B7C">
              <w:instrText xml:space="preserve"> ADDIN EN.CITE.DATA </w:instrText>
            </w:r>
            <w:r w:rsidR="00C92B7C">
              <w:fldChar w:fldCharType="end"/>
            </w:r>
            <w:r w:rsidR="00703A5F">
              <w:fldChar w:fldCharType="separate"/>
            </w:r>
            <w:r w:rsidR="00703A5F">
              <w:rPr>
                <w:noProof/>
              </w:rPr>
              <w:t>(</w:t>
            </w:r>
            <w:hyperlink w:anchor="_ENREF_377" w:tooltip="Robinson, 2022 #45396" w:history="1">
              <w:r w:rsidR="00212F52">
                <w:rPr>
                  <w:noProof/>
                </w:rPr>
                <w:t>Robinson et al. 2022</w:t>
              </w:r>
            </w:hyperlink>
            <w:r w:rsidR="00703A5F">
              <w:rPr>
                <w:noProof/>
              </w:rPr>
              <w:t xml:space="preserve">; </w:t>
            </w:r>
            <w:hyperlink w:anchor="_ENREF_426" w:tooltip="Smetacek, 2008 #40552" w:history="1">
              <w:r w:rsidR="00212F52">
                <w:rPr>
                  <w:noProof/>
                </w:rPr>
                <w:t>Smetacek 2008</w:t>
              </w:r>
            </w:hyperlink>
            <w:r w:rsidR="00703A5F">
              <w:rPr>
                <w:noProof/>
              </w:rPr>
              <w:t>)</w:t>
            </w:r>
            <w:r w:rsidR="00703A5F">
              <w:fldChar w:fldCharType="end"/>
            </w:r>
          </w:p>
        </w:tc>
        <w:tc>
          <w:tcPr>
            <w:tcW w:w="607" w:type="pct"/>
            <w:gridSpan w:val="2"/>
            <w:shd w:val="clear" w:color="auto" w:fill="auto"/>
          </w:tcPr>
          <w:p w14:paraId="22DB307F" w14:textId="77777777" w:rsidR="00762EDE" w:rsidRPr="00CC2E86" w:rsidRDefault="00762EDE" w:rsidP="00584223">
            <w:pPr>
              <w:pStyle w:val="TableText"/>
            </w:pPr>
            <w:r w:rsidRPr="00CC2E86">
              <w:t>No records found</w:t>
            </w:r>
          </w:p>
        </w:tc>
        <w:tc>
          <w:tcPr>
            <w:tcW w:w="810" w:type="pct"/>
            <w:gridSpan w:val="3"/>
            <w:shd w:val="clear" w:color="auto" w:fill="auto"/>
          </w:tcPr>
          <w:p w14:paraId="4DE04A8F" w14:textId="0DF59053" w:rsidR="00762EDE" w:rsidRPr="00CC2E86" w:rsidRDefault="00762EDE" w:rsidP="00584223">
            <w:pPr>
              <w:pStyle w:val="TableText"/>
            </w:pPr>
            <w:r w:rsidRPr="008163D7">
              <w:t xml:space="preserve">No. </w:t>
            </w:r>
            <w:r w:rsidRPr="00CC2E86">
              <w:rPr>
                <w:i/>
              </w:rPr>
              <w:t>Candica capensis</w:t>
            </w:r>
            <w:r w:rsidRPr="008163D7">
              <w:t xml:space="preserve"> larvae are reported to feed on leaves and stems of the host plants </w:t>
            </w:r>
            <w:r w:rsidR="00703A5F">
              <w:rPr>
                <w:lang w:val="pt-BR"/>
              </w:rPr>
              <w:fldChar w:fldCharType="begin" w:fldLock="1"/>
            </w:r>
            <w:r w:rsidR="00C92B7C" w:rsidRPr="00BC443D">
              <w:instrText xml:space="preserve"> ADDIN EN.CITE &lt;EndNote&gt;&lt;Cite&gt;&lt;Author&gt;Chakravarthy&lt;/Author&gt;&lt;Year&gt;2016&lt;/Year&gt;&lt;RecNum&gt;40553&lt;/RecNum&gt;&lt;DisplayText&gt;(Chakravarthy &amp;amp; Sridhara 2016)&lt;/DisplayText&gt;&lt;record&gt;&lt;rec-number&gt;40553&lt;/rec-number&gt;&lt;foreign-keys&gt;&lt;key app="EN" db-id="pxwxw0er9zv2fxezxdk5tt5utz5p5vtrwdv0" timestamp="1603673545"&gt;40553&lt;/key&gt;&lt;/foreign-keys&gt;&lt;ref-type name="Books"&gt;6&lt;/ref-type&gt;&lt;contributors&gt;&lt;authors&gt;&lt;author&gt;Chakravarthy, A.K.&lt;/author&gt;&lt;author&gt;Sridhara, S.&lt;/author&gt;&lt;/authors&gt;&lt;secondary-authors&gt;&lt;author&gt;Chakravarthy, A.K.&lt;/author&gt;&lt;author&gt;Sridhara, S.&lt;/author&gt;&lt;/secondary-authors&gt;&lt;/contributors&gt;&lt;titles&gt;&lt;title&gt;Economic and ecological significance of arthropods in diversified ecosystems - sustaining regulatory mechanisms&lt;/title&gt;&lt;/titles&gt;&lt;pages&gt;429&lt;/pages&gt;&lt;keywords&gt;&lt;keyword&gt;cotton-growing regions,&lt;/keyword&gt;&lt;keyword&gt;the major pests in commercial cotton,&lt;/keyword&gt;&lt;keyword&gt;lepidopteran larvae,&lt;/keyword&gt;&lt;keyword&gt;bollworm,&lt;/keyword&gt;&lt;keyword&gt;Heliothis / Helicoverpa , Earias and Pectinophora&lt;/keyword&gt;&lt;/keywords&gt;&lt;dates&gt;&lt;year&gt;2016&lt;/year&gt;&lt;/dates&gt;&lt;pub-location&gt;Singapore&lt;/pub-location&gt;&lt;publisher&gt;Springer&lt;/publisher&gt;&lt;isbn&gt;ISBN 978-981-10-1523-6 ISBN 978-981-10-1524-3 (eBook)&lt;/isbn&gt;&lt;urls&gt;&lt;pdf-urls&gt;&lt;url&gt;file://J:\E Library\Plant Catalogue\C\Chakravarthy and Sridhara 2016 EN40553.pdf&lt;/url&gt;&lt;/pdf-urls&gt;&lt;/urls&gt;&lt;custom1&gt;Fresh Okra from India MH&lt;/custom1&gt;&lt;electronic-resource-num&gt;DOI 10.1007/978-981-10-1524-3&lt;/electronic-resource-num&gt;&lt;/record&gt;&lt;/Cite&gt;&lt;/EndNote&gt;</w:instrText>
            </w:r>
            <w:r w:rsidR="00703A5F">
              <w:rPr>
                <w:lang w:val="pt-BR"/>
              </w:rPr>
              <w:fldChar w:fldCharType="separate"/>
            </w:r>
            <w:r w:rsidR="00703A5F" w:rsidRPr="008163D7">
              <w:rPr>
                <w:noProof/>
              </w:rPr>
              <w:t>(</w:t>
            </w:r>
            <w:hyperlink w:anchor="_ENREF_66" w:tooltip="Chakravarthy, 2016 #40553" w:history="1">
              <w:r w:rsidR="00212F52" w:rsidRPr="008163D7">
                <w:rPr>
                  <w:noProof/>
                </w:rPr>
                <w:t>Chakravarthy &amp; Sridhara 2016</w:t>
              </w:r>
            </w:hyperlink>
            <w:r w:rsidR="00703A5F" w:rsidRPr="008163D7">
              <w:rPr>
                <w:noProof/>
              </w:rPr>
              <w:t>)</w:t>
            </w:r>
            <w:r w:rsidR="00703A5F">
              <w:rPr>
                <w:lang w:val="pt-BR"/>
              </w:rPr>
              <w:fldChar w:fldCharType="end"/>
            </w:r>
            <w:r w:rsidRPr="008163D7">
              <w:t xml:space="preserve">. </w:t>
            </w:r>
          </w:p>
        </w:tc>
        <w:tc>
          <w:tcPr>
            <w:tcW w:w="713" w:type="pct"/>
            <w:gridSpan w:val="3"/>
          </w:tcPr>
          <w:p w14:paraId="3099224C"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7DC588FC"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1E252169"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117F8859" w14:textId="77777777" w:rsidR="00762EDE" w:rsidRPr="00CC2E86" w:rsidRDefault="00762EDE" w:rsidP="00584223">
            <w:pPr>
              <w:pStyle w:val="TableText"/>
            </w:pPr>
            <w:r w:rsidRPr="00CC2E86">
              <w:t>No</w:t>
            </w:r>
          </w:p>
        </w:tc>
      </w:tr>
      <w:tr w:rsidR="00CD07F8" w:rsidRPr="00CC2E86" w14:paraId="2711CD3E" w14:textId="77777777" w:rsidTr="00BA3560">
        <w:trPr>
          <w:jc w:val="center"/>
        </w:trPr>
        <w:tc>
          <w:tcPr>
            <w:tcW w:w="756" w:type="pct"/>
            <w:gridSpan w:val="2"/>
            <w:shd w:val="clear" w:color="auto" w:fill="auto"/>
          </w:tcPr>
          <w:p w14:paraId="2D784443" w14:textId="77777777" w:rsidR="00762EDE" w:rsidRPr="00CC2E86" w:rsidRDefault="00762EDE" w:rsidP="00584223">
            <w:pPr>
              <w:pStyle w:val="TableText"/>
              <w:rPr>
                <w:iCs/>
              </w:rPr>
            </w:pPr>
            <w:r w:rsidRPr="00CC2E86">
              <w:rPr>
                <w:i/>
              </w:rPr>
              <w:t xml:space="preserve">Corcyra cephalonica </w:t>
            </w:r>
            <w:r w:rsidRPr="00CC2E86">
              <w:rPr>
                <w:iCs/>
              </w:rPr>
              <w:t>(Stainton, 1866)</w:t>
            </w:r>
          </w:p>
          <w:p w14:paraId="79DF7DBA" w14:textId="77777777" w:rsidR="00762EDE" w:rsidRPr="00CC2E86" w:rsidRDefault="00762EDE" w:rsidP="00584223">
            <w:pPr>
              <w:pStyle w:val="TableText"/>
              <w:rPr>
                <w:i/>
              </w:rPr>
            </w:pPr>
            <w:r w:rsidRPr="00CC2E86">
              <w:rPr>
                <w:iCs/>
              </w:rPr>
              <w:t xml:space="preserve">Synonym(s): </w:t>
            </w:r>
            <w:r w:rsidRPr="00CC2E86">
              <w:rPr>
                <w:i/>
              </w:rPr>
              <w:t>Anerastia lineata</w:t>
            </w:r>
            <w:r w:rsidRPr="00CC2E86">
              <w:rPr>
                <w:iCs/>
              </w:rPr>
              <w:t xml:space="preserve"> (Legrand, 1965); </w:t>
            </w:r>
            <w:r w:rsidRPr="00CC2E86">
              <w:rPr>
                <w:i/>
              </w:rPr>
              <w:t>Melissoblaptes cephalonica</w:t>
            </w:r>
            <w:r w:rsidRPr="00CC2E86">
              <w:rPr>
                <w:iCs/>
              </w:rPr>
              <w:t xml:space="preserve"> Stainton, 1866</w:t>
            </w:r>
          </w:p>
          <w:p w14:paraId="0DE73C0A" w14:textId="77777777" w:rsidR="00762EDE" w:rsidRPr="008163D7" w:rsidRDefault="00762EDE" w:rsidP="00584223">
            <w:pPr>
              <w:pStyle w:val="TableText"/>
              <w:rPr>
                <w:sz w:val="22"/>
              </w:rPr>
            </w:pPr>
            <w:r w:rsidRPr="008163D7">
              <w:t>[Pyralidae]</w:t>
            </w:r>
          </w:p>
          <w:p w14:paraId="7AF6FBA9" w14:textId="77777777" w:rsidR="00762EDE" w:rsidRPr="00CC2E86" w:rsidRDefault="00762EDE" w:rsidP="00584223">
            <w:pPr>
              <w:pStyle w:val="TableText"/>
              <w:rPr>
                <w:rStyle w:val="Emphasis"/>
              </w:rPr>
            </w:pPr>
            <w:r w:rsidRPr="00CC2E86">
              <w:rPr>
                <w:iCs/>
              </w:rPr>
              <w:t>Rice meal moth</w:t>
            </w:r>
          </w:p>
        </w:tc>
        <w:tc>
          <w:tcPr>
            <w:tcW w:w="510" w:type="pct"/>
            <w:gridSpan w:val="2"/>
            <w:shd w:val="clear" w:color="auto" w:fill="auto"/>
          </w:tcPr>
          <w:p w14:paraId="70216CCA" w14:textId="2E8A39A1" w:rsidR="00762EDE" w:rsidRPr="00CC2E86" w:rsidRDefault="00762EDE" w:rsidP="00584223">
            <w:pPr>
              <w:pStyle w:val="TableText"/>
            </w:pPr>
            <w:r w:rsidRPr="00CC2E86">
              <w:t xml:space="preserve">Yes </w:t>
            </w:r>
            <w:r w:rsidR="00703A5F">
              <w:fldChar w:fldCharType="begin" w:fldLock="1">
                <w:fldData xml:space="preserve">PEVuZE5vdGU+PENpdGU+PEF1dGhvcj5LYXVyPC9BdXRob3I+PFllYXI+MjAyMDwvWWVhcj48UmVj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</w:fldData>
              </w:fldChar>
            </w:r>
            <w:r w:rsidR="00C92B7C">
              <w:instrText xml:space="preserve"> ADDIN EN.CITE </w:instrText>
            </w:r>
            <w:r w:rsidR="00C92B7C">
              <w:fldChar w:fldCharType="begin">
                <w:fldData xml:space="preserve">PEVuZE5vdGU+PENpdGU+PEF1dGhvcj5LYXVyPC9BdXRob3I+PFllYXI+MjAyMDwvWWVhcj48UmVj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</w:fldData>
              </w:fldChar>
            </w:r>
            <w:r w:rsidR="00C92B7C">
              <w:instrText xml:space="preserve"> ADDIN EN.CITE.DATA </w:instrText>
            </w:r>
            <w:r w:rsidR="00C92B7C">
              <w:fldChar w:fldCharType="end"/>
            </w:r>
            <w:r w:rsidR="00703A5F">
              <w:fldChar w:fldCharType="separate"/>
            </w:r>
            <w:r w:rsidR="00703A5F">
              <w:rPr>
                <w:noProof/>
              </w:rPr>
              <w:t>(</w:t>
            </w:r>
            <w:hyperlink w:anchor="_ENREF_225" w:tooltip="Kaur, 2020 #43178" w:history="1">
              <w:r w:rsidR="00212F52">
                <w:rPr>
                  <w:noProof/>
                </w:rPr>
                <w:t>Kaur 2020</w:t>
              </w:r>
            </w:hyperlink>
            <w:r w:rsidR="00703A5F">
              <w:rPr>
                <w:noProof/>
              </w:rPr>
              <w:t xml:space="preserve">; </w:t>
            </w:r>
            <w:hyperlink w:anchor="_ENREF_377" w:tooltip="Robinson, 2022 #45396" w:history="1">
              <w:r w:rsidR="00212F52">
                <w:rPr>
                  <w:noProof/>
                </w:rPr>
                <w:t>Robinson et al. 2022</w:t>
              </w:r>
            </w:hyperlink>
            <w:r w:rsidR="00703A5F">
              <w:rPr>
                <w:noProof/>
              </w:rPr>
              <w:t>)</w:t>
            </w:r>
            <w:r w:rsidR="00703A5F">
              <w:fldChar w:fldCharType="end"/>
            </w:r>
          </w:p>
        </w:tc>
        <w:tc>
          <w:tcPr>
            <w:tcW w:w="607" w:type="pct"/>
            <w:gridSpan w:val="2"/>
            <w:shd w:val="clear" w:color="auto" w:fill="auto"/>
          </w:tcPr>
          <w:p w14:paraId="4D577EE3" w14:textId="7C3B8BB0" w:rsidR="00762EDE" w:rsidRPr="00CC2E86" w:rsidRDefault="00762EDE" w:rsidP="00584223">
            <w:pPr>
              <w:pStyle w:val="TableText"/>
            </w:pPr>
            <w:r w:rsidRPr="00CC2E86">
              <w:t xml:space="preserve">Yes. NSW, NT, Qld, Vic., WA </w:t>
            </w:r>
            <w:r w:rsidR="00703A5F">
              <w:fldChar w:fldCharType="begin" w:fldLock="1">
                <w:fldData xml:space="preserve">PEVuZE5vdGU+PENpdGU+PEF1dGhvcj5BUFBEPC9BdXRob3I+PFllYXI+MjAyMjwvWWVhcj48UmVj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=
</w:fldData>
              </w:fldChar>
            </w:r>
            <w:r w:rsidR="00C92B7C">
              <w:instrText xml:space="preserve"> ADDIN EN.CITE </w:instrText>
            </w:r>
            <w:r w:rsidR="00C92B7C">
              <w:fldChar w:fldCharType="begin">
                <w:fldData xml:space="preserve">PEVuZE5vdGU+PENpdGU+PEF1dGhvcj5BUFBEPC9BdXRob3I+PFllYXI+MjAyMjwvWWVhcj48UmVj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=
</w:fldData>
              </w:fldChar>
            </w:r>
            <w:r w:rsidR="00C92B7C">
              <w:instrText xml:space="preserve"> ADDIN EN.CITE.DATA </w:instrText>
            </w:r>
            <w:r w:rsidR="00C92B7C">
              <w:fldChar w:fldCharType="end"/>
            </w:r>
            <w:r w:rsidR="00703A5F">
              <w:fldChar w:fldCharType="separate"/>
            </w:r>
            <w:r w:rsidR="00703A5F">
              <w:rPr>
                <w:noProof/>
              </w:rPr>
              <w:t>(</w:t>
            </w:r>
            <w:hyperlink w:anchor="_ENREF_18" w:tooltip="APPD, 2022 #45363" w:history="1">
              <w:r w:rsidR="00212F52">
                <w:rPr>
                  <w:noProof/>
                </w:rPr>
                <w:t>APPD 2022</w:t>
              </w:r>
            </w:hyperlink>
            <w:r w:rsidR="00703A5F">
              <w:rPr>
                <w:noProof/>
              </w:rPr>
              <w:t xml:space="preserve">; </w:t>
            </w:r>
            <w:hyperlink w:anchor="_ENREF_61" w:tooltip="CABI, 2022 #45373" w:history="1">
              <w:r w:rsidR="00212F52">
                <w:rPr>
                  <w:noProof/>
                </w:rPr>
                <w:t>CABI 2022</w:t>
              </w:r>
            </w:hyperlink>
            <w:r w:rsidR="00703A5F">
              <w:rPr>
                <w:noProof/>
              </w:rPr>
              <w:t xml:space="preserve">; </w:t>
            </w:r>
            <w:hyperlink w:anchor="_ENREF_79" w:tooltip="Common, 1990 #1090" w:history="1">
              <w:r w:rsidR="00212F52">
                <w:rPr>
                  <w:noProof/>
                </w:rPr>
                <w:t>Common 1990</w:t>
              </w:r>
            </w:hyperlink>
            <w:r w:rsidR="00703A5F">
              <w:rPr>
                <w:noProof/>
              </w:rPr>
              <w:t xml:space="preserve">; </w:t>
            </w:r>
            <w:hyperlink w:anchor="_ENREF_170" w:tooltip="Government of Western Australia, 2022 #45473" w:history="1">
              <w:r w:rsidR="00212F52">
                <w:rPr>
                  <w:noProof/>
                </w:rPr>
                <w:t>Government of Western Australia 2022</w:t>
              </w:r>
            </w:hyperlink>
            <w:r w:rsidR="00703A5F">
              <w:rPr>
                <w:noProof/>
              </w:rPr>
              <w:t>)</w:t>
            </w:r>
            <w:r w:rsidR="00703A5F">
              <w:fldChar w:fldCharType="end"/>
            </w:r>
          </w:p>
        </w:tc>
        <w:tc>
          <w:tcPr>
            <w:tcW w:w="810" w:type="pct"/>
            <w:gridSpan w:val="3"/>
            <w:shd w:val="clear" w:color="auto" w:fill="auto"/>
          </w:tcPr>
          <w:p w14:paraId="30ABADE5" w14:textId="77777777" w:rsidR="00762EDE" w:rsidRPr="00CC2E86" w:rsidRDefault="00762EDE" w:rsidP="00584223">
            <w:pPr>
              <w:pStyle w:val="TableText"/>
            </w:pPr>
            <w:r w:rsidRPr="00CC2E86">
              <w:rPr>
                <w:lang w:val="pt-BR"/>
              </w:rPr>
              <w:t>Assessment not required</w:t>
            </w:r>
          </w:p>
        </w:tc>
        <w:tc>
          <w:tcPr>
            <w:tcW w:w="713" w:type="pct"/>
            <w:gridSpan w:val="3"/>
          </w:tcPr>
          <w:p w14:paraId="453B0574"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044D1620"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1C567B15"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3CBC839C" w14:textId="77777777" w:rsidR="00762EDE" w:rsidRPr="00CC2E86" w:rsidRDefault="00762EDE" w:rsidP="00584223">
            <w:pPr>
              <w:pStyle w:val="TableText"/>
            </w:pPr>
            <w:r w:rsidRPr="00CC2E86">
              <w:t>No</w:t>
            </w:r>
          </w:p>
        </w:tc>
      </w:tr>
      <w:tr w:rsidR="00CD07F8" w:rsidRPr="00CC2E86" w14:paraId="6A58223A" w14:textId="77777777" w:rsidTr="00BA3560">
        <w:trPr>
          <w:jc w:val="center"/>
        </w:trPr>
        <w:tc>
          <w:tcPr>
            <w:tcW w:w="756" w:type="pct"/>
            <w:gridSpan w:val="2"/>
            <w:shd w:val="clear" w:color="auto" w:fill="auto"/>
          </w:tcPr>
          <w:p w14:paraId="70FB87A1" w14:textId="77777777" w:rsidR="00762EDE" w:rsidRPr="00CC2E86" w:rsidRDefault="00762EDE" w:rsidP="00584223">
            <w:pPr>
              <w:pStyle w:val="TableText"/>
              <w:rPr>
                <w:i/>
              </w:rPr>
            </w:pPr>
            <w:r w:rsidRPr="00CC2E86">
              <w:rPr>
                <w:i/>
              </w:rPr>
              <w:t xml:space="preserve">Cricula trifenestrata </w:t>
            </w:r>
            <w:r w:rsidRPr="00CC2E86">
              <w:rPr>
                <w:iCs/>
              </w:rPr>
              <w:t>(Helfer, 1837)</w:t>
            </w:r>
          </w:p>
          <w:p w14:paraId="7C8F2FF5" w14:textId="77777777" w:rsidR="00762EDE" w:rsidRPr="00CC2E86" w:rsidRDefault="00762EDE" w:rsidP="00584223">
            <w:pPr>
              <w:pStyle w:val="TableText"/>
              <w:rPr>
                <w:iCs/>
              </w:rPr>
            </w:pPr>
            <w:r w:rsidRPr="00CC2E86">
              <w:rPr>
                <w:iCs/>
              </w:rPr>
              <w:t xml:space="preserve">Synonym(s): </w:t>
            </w:r>
            <w:r w:rsidRPr="00CC2E86">
              <w:rPr>
                <w:i/>
              </w:rPr>
              <w:t xml:space="preserve">Saturnia trifenestrata </w:t>
            </w:r>
            <w:r w:rsidRPr="00CC2E86">
              <w:rPr>
                <w:iCs/>
              </w:rPr>
              <w:t>(Helfer, 1837);</w:t>
            </w:r>
            <w:r w:rsidRPr="00CC2E86">
              <w:rPr>
                <w:i/>
              </w:rPr>
              <w:t xml:space="preserve"> Cricula andrei </w:t>
            </w:r>
            <w:r w:rsidRPr="00CC2E86">
              <w:rPr>
                <w:iCs/>
              </w:rPr>
              <w:t xml:space="preserve">(Holloway, 1976) </w:t>
            </w:r>
          </w:p>
          <w:p w14:paraId="1C2FCF9B" w14:textId="77777777" w:rsidR="00762EDE" w:rsidRPr="00CC2E86" w:rsidRDefault="00762EDE" w:rsidP="00584223">
            <w:pPr>
              <w:pStyle w:val="TableText"/>
              <w:rPr>
                <w:iCs/>
              </w:rPr>
            </w:pPr>
            <w:r w:rsidRPr="00CC2E86">
              <w:rPr>
                <w:iCs/>
              </w:rPr>
              <w:t>[Saturniidae]</w:t>
            </w:r>
          </w:p>
          <w:p w14:paraId="713C1BB0" w14:textId="77777777" w:rsidR="00762EDE" w:rsidRPr="00CC2E86" w:rsidRDefault="00762EDE" w:rsidP="00584223">
            <w:pPr>
              <w:pStyle w:val="TableText"/>
              <w:rPr>
                <w:rStyle w:val="Emphasis"/>
              </w:rPr>
            </w:pPr>
            <w:r w:rsidRPr="00CC2E86">
              <w:rPr>
                <w:iCs/>
              </w:rPr>
              <w:t>Silk moth</w:t>
            </w:r>
          </w:p>
        </w:tc>
        <w:tc>
          <w:tcPr>
            <w:tcW w:w="510" w:type="pct"/>
            <w:gridSpan w:val="2"/>
            <w:shd w:val="clear" w:color="auto" w:fill="auto"/>
          </w:tcPr>
          <w:p w14:paraId="29FF197D" w14:textId="719FF027" w:rsidR="00762EDE" w:rsidRPr="00CC2E86" w:rsidRDefault="00762EDE" w:rsidP="00584223">
            <w:pPr>
              <w:pStyle w:val="TableText"/>
            </w:pPr>
            <w:r w:rsidRPr="00CC2E86">
              <w:t xml:space="preserve">Yes </w:t>
            </w:r>
            <w:r w:rsidR="00703A5F">
              <w:fldChar w:fldCharType="begin" w:fldLock="1">
                <w:fldData xml:space="preserve">PEVuZE5vdGU+PENpdGU+PEF1dGhvcj5DQUJJPC9BdXRob3I+PFllYXI+MjAyMjwvWWVhcj48UmVj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</w:fldData>
              </w:fldChar>
            </w:r>
            <w:r w:rsidR="00C92B7C">
              <w:instrText xml:space="preserve"> ADDIN EN.CITE </w:instrText>
            </w:r>
            <w:r w:rsidR="00C92B7C">
              <w:fldChar w:fldCharType="begin">
                <w:fldData xml:space="preserve">PEVuZE5vdGU+PENpdGU+PEF1dGhvcj5DQUJJPC9BdXRob3I+PFllYXI+MjAyMjwvWWVhcj48UmVj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</w:fldData>
              </w:fldChar>
            </w:r>
            <w:r w:rsidR="00C92B7C">
              <w:instrText xml:space="preserve"> ADDIN EN.CITE.DATA </w:instrText>
            </w:r>
            <w:r w:rsidR="00C92B7C">
              <w:fldChar w:fldCharType="end"/>
            </w:r>
            <w:r w:rsidR="00703A5F">
              <w:fldChar w:fldCharType="separate"/>
            </w:r>
            <w:r w:rsidR="00703A5F">
              <w:rPr>
                <w:noProof/>
              </w:rPr>
              <w:t>(</w:t>
            </w:r>
            <w:hyperlink w:anchor="_ENREF_61" w:tooltip="CABI, 2022 #45373" w:history="1">
              <w:r w:rsidR="00212F52">
                <w:rPr>
                  <w:noProof/>
                </w:rPr>
                <w:t>CABI 2022</w:t>
              </w:r>
            </w:hyperlink>
            <w:r w:rsidR="00703A5F">
              <w:rPr>
                <w:noProof/>
              </w:rPr>
              <w:t xml:space="preserve">; </w:t>
            </w:r>
            <w:hyperlink w:anchor="_ENREF_377" w:tooltip="Robinson, 2022 #45396" w:history="1">
              <w:r w:rsidR="00212F52">
                <w:rPr>
                  <w:noProof/>
                </w:rPr>
                <w:t>Robinson et al. 2022</w:t>
              </w:r>
            </w:hyperlink>
            <w:r w:rsidR="00703A5F">
              <w:rPr>
                <w:noProof/>
              </w:rPr>
              <w:t xml:space="preserve">; </w:t>
            </w:r>
            <w:hyperlink w:anchor="_ENREF_448" w:tooltip="Tikader, 2014 #29378" w:history="1">
              <w:r w:rsidR="00212F52">
                <w:rPr>
                  <w:noProof/>
                </w:rPr>
                <w:t>Tikader, Vijayan &amp; Saratchandra 2014</w:t>
              </w:r>
            </w:hyperlink>
            <w:r w:rsidR="00703A5F">
              <w:rPr>
                <w:noProof/>
              </w:rPr>
              <w:t>)</w:t>
            </w:r>
            <w:r w:rsidR="00703A5F">
              <w:fldChar w:fldCharType="end"/>
            </w:r>
          </w:p>
        </w:tc>
        <w:tc>
          <w:tcPr>
            <w:tcW w:w="607" w:type="pct"/>
            <w:gridSpan w:val="2"/>
            <w:shd w:val="clear" w:color="auto" w:fill="auto"/>
          </w:tcPr>
          <w:p w14:paraId="3A818F47" w14:textId="77777777" w:rsidR="00762EDE" w:rsidRPr="00CC2E86" w:rsidRDefault="00762EDE" w:rsidP="00584223">
            <w:pPr>
              <w:pStyle w:val="TableText"/>
            </w:pPr>
            <w:r w:rsidRPr="00CC2E86">
              <w:t>No records found</w:t>
            </w:r>
          </w:p>
        </w:tc>
        <w:tc>
          <w:tcPr>
            <w:tcW w:w="810" w:type="pct"/>
            <w:gridSpan w:val="3"/>
            <w:shd w:val="clear" w:color="auto" w:fill="auto"/>
          </w:tcPr>
          <w:p w14:paraId="1762597B" w14:textId="5D05AA6B" w:rsidR="00762EDE" w:rsidRPr="008163D7" w:rsidRDefault="00762EDE" w:rsidP="00584223">
            <w:pPr>
              <w:pStyle w:val="TableText"/>
            </w:pPr>
            <w:r w:rsidRPr="008163D7">
              <w:t xml:space="preserve">No. </w:t>
            </w:r>
            <w:r w:rsidRPr="00CC2E86">
              <w:rPr>
                <w:i/>
              </w:rPr>
              <w:t xml:space="preserve">Cricula trifenestrata </w:t>
            </w:r>
            <w:r w:rsidRPr="008163D7">
              <w:t xml:space="preserve">larvae usually feed on leaves and stems of the host plants </w:t>
            </w:r>
            <w:r w:rsidR="00703A5F">
              <w:rPr>
                <w:lang w:val="pt-BR"/>
              </w:rPr>
              <w:fldChar w:fldCharType="begin" w:fldLock="1"/>
            </w:r>
            <w:r w:rsidR="00BD75F2" w:rsidRPr="00FB3333">
              <w:instrText xml:space="preserve"> ADDIN EN.CITE &lt;EndNote&gt;&lt;Cite&gt;&lt;Author&gt;Plantwise&lt;/Author&gt;&lt;Year&gt;2023&lt;/Year&gt;&lt;RecNum&gt;37146&lt;/RecNum&gt;&lt;DisplayText&gt;(Plantwise 2023)&lt;/DisplayText&gt;&lt;record&gt;&lt;rec-number&gt;37146&lt;/rec-number&gt;&lt;foreign-keys&gt;&lt;key app="EN" db-id="pxwxw0er9zv2fxezxdk5tt5utz5p5vtrwdv0" timestamp="1578281112"&gt;37146&lt;/key&gt;&lt;/foreign-keys&gt;&lt;ref-type name="Databases"&gt;45&lt;/ref-type&gt;&lt;contributors&gt;&lt;authors&gt;&lt;author&gt;Plantwise,&lt;/author&gt;&lt;/authors&gt;&lt;/contributors&gt;&lt;titles&gt;&lt;title&gt;Plantwise Knowledge Bank&lt;/title&gt;&lt;/titles&gt;&lt;keywords&gt;&lt;keyword&gt;Hosts&lt;/keyword&gt;&lt;keyword&gt;Insects&lt;/keyword&gt;&lt;keyword&gt;Pathogens&lt;/keyword&gt;&lt;keyword&gt;Control&lt;/keyword&gt;&lt;keyword&gt;Damage&lt;/keyword&gt;&lt;keyword&gt;Distribution&lt;/keyword&gt;&lt;keyword&gt;Economic importance&lt;/keyword&gt;&lt;keyword&gt;Dispersal&lt;/keyword&gt;&lt;/keywords&gt;&lt;dates&gt;&lt;year&gt;2023&lt;/year&gt;&lt;pub-dates&gt;&lt;date&gt;2023&lt;/date&gt;&lt;/pub-dates&gt;&lt;/dates&gt;&lt;publisher&gt;CAB International&lt;/publisher&gt;&lt;urls&gt;&lt;related-urls&gt;&lt;url&gt;https://plantwiseplusknowledgebank.org/&lt;/url&gt;&lt;/related-urls&gt;&lt;/urls&gt;&lt;custom1&gt;updated_RG&lt;/custom1&gt;&lt;/record&gt;&lt;/Cite&gt;&lt;/EndNote&gt;</w:instrText>
            </w:r>
            <w:r w:rsidR="00703A5F">
              <w:rPr>
                <w:lang w:val="pt-BR"/>
              </w:rPr>
              <w:fldChar w:fldCharType="separate"/>
            </w:r>
            <w:r w:rsidR="006326DD" w:rsidRPr="006326DD">
              <w:rPr>
                <w:noProof/>
              </w:rPr>
              <w:t>(</w:t>
            </w:r>
            <w:hyperlink w:anchor="_ENREF_350" w:tooltip="Plantwise, 2023 #37146" w:history="1">
              <w:r w:rsidR="00212F52" w:rsidRPr="006326DD">
                <w:rPr>
                  <w:noProof/>
                </w:rPr>
                <w:t>Plantwise 2023</w:t>
              </w:r>
            </w:hyperlink>
            <w:r w:rsidR="006326DD" w:rsidRPr="006326DD">
              <w:rPr>
                <w:noProof/>
              </w:rPr>
              <w:t>)</w:t>
            </w:r>
            <w:r w:rsidR="00703A5F">
              <w:rPr>
                <w:lang w:val="pt-BR"/>
              </w:rPr>
              <w:fldChar w:fldCharType="end"/>
            </w:r>
            <w:r w:rsidRPr="008163D7">
              <w:t xml:space="preserve">. </w:t>
            </w:r>
          </w:p>
          <w:p w14:paraId="330F907C" w14:textId="77777777" w:rsidR="00762EDE" w:rsidRPr="00CC2E86" w:rsidRDefault="00762EDE" w:rsidP="00584223">
            <w:pPr>
              <w:pStyle w:val="TableText"/>
            </w:pPr>
          </w:p>
        </w:tc>
        <w:tc>
          <w:tcPr>
            <w:tcW w:w="713" w:type="pct"/>
            <w:gridSpan w:val="3"/>
          </w:tcPr>
          <w:p w14:paraId="7726C5DA"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2581301C"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681F7C02"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1AE550C4" w14:textId="77777777" w:rsidR="00762EDE" w:rsidRPr="00CC2E86" w:rsidRDefault="00762EDE" w:rsidP="00584223">
            <w:pPr>
              <w:pStyle w:val="TableText"/>
            </w:pPr>
            <w:r w:rsidRPr="00CC2E86">
              <w:t>No</w:t>
            </w:r>
          </w:p>
        </w:tc>
      </w:tr>
      <w:tr w:rsidR="00CD07F8" w:rsidRPr="00CC2E86" w14:paraId="28CB88F4" w14:textId="77777777" w:rsidTr="00BA3560">
        <w:trPr>
          <w:jc w:val="center"/>
        </w:trPr>
        <w:tc>
          <w:tcPr>
            <w:tcW w:w="756" w:type="pct"/>
            <w:gridSpan w:val="2"/>
            <w:shd w:val="clear" w:color="auto" w:fill="auto"/>
          </w:tcPr>
          <w:p w14:paraId="5225FFA8" w14:textId="77777777" w:rsidR="00762EDE" w:rsidRPr="00CC2E86" w:rsidRDefault="00762EDE" w:rsidP="00584223">
            <w:pPr>
              <w:pStyle w:val="TableText"/>
              <w:rPr>
                <w:iCs/>
              </w:rPr>
            </w:pPr>
            <w:r w:rsidRPr="00CC2E86">
              <w:rPr>
                <w:i/>
              </w:rPr>
              <w:t xml:space="preserve">Delias eucharis </w:t>
            </w:r>
            <w:r w:rsidRPr="00CC2E86">
              <w:rPr>
                <w:iCs/>
              </w:rPr>
              <w:t xml:space="preserve">(Drury, 1773) </w:t>
            </w:r>
          </w:p>
          <w:p w14:paraId="16CDC226" w14:textId="77777777" w:rsidR="00762EDE" w:rsidRPr="00CC2E86" w:rsidRDefault="00762EDE" w:rsidP="00584223">
            <w:pPr>
              <w:pStyle w:val="TableText"/>
              <w:rPr>
                <w:i/>
              </w:rPr>
            </w:pPr>
            <w:r w:rsidRPr="00CC2E86">
              <w:rPr>
                <w:iCs/>
              </w:rPr>
              <w:t>[Pieridae]</w:t>
            </w:r>
            <w:r w:rsidRPr="00CC2E86">
              <w:rPr>
                <w:i/>
              </w:rPr>
              <w:t xml:space="preserve"> </w:t>
            </w:r>
          </w:p>
          <w:p w14:paraId="6E9DF7C8" w14:textId="77777777" w:rsidR="00762EDE" w:rsidRPr="00CC2E86" w:rsidRDefault="00762EDE" w:rsidP="00584223">
            <w:pPr>
              <w:pStyle w:val="TableText"/>
              <w:rPr>
                <w:rStyle w:val="Emphasis"/>
              </w:rPr>
            </w:pPr>
            <w:r w:rsidRPr="00CC2E86">
              <w:rPr>
                <w:iCs/>
              </w:rPr>
              <w:t>Common Jezebel</w:t>
            </w:r>
          </w:p>
        </w:tc>
        <w:tc>
          <w:tcPr>
            <w:tcW w:w="510" w:type="pct"/>
            <w:gridSpan w:val="2"/>
            <w:shd w:val="clear" w:color="auto" w:fill="auto"/>
          </w:tcPr>
          <w:p w14:paraId="3D37948A" w14:textId="498111A4" w:rsidR="00762EDE" w:rsidRPr="00CC2E86" w:rsidRDefault="00762EDE" w:rsidP="00584223">
            <w:pPr>
              <w:pStyle w:val="TableText"/>
            </w:pPr>
            <w:r w:rsidRPr="00CC2E86">
              <w:t xml:space="preserve">Yes </w:t>
            </w:r>
            <w:r w:rsidR="00703A5F">
              <w:fldChar w:fldCharType="begin" w:fldLock="1"/>
            </w:r>
            <w:r w:rsidR="00C92B7C">
              <w:instrText xml:space="preserve"> ADDIN EN.CITE &lt;EndNote&gt;&lt;Cite&gt;&lt;Author&gt;Pillai&lt;/Author&gt;&lt;Year&gt;2020&lt;/Year&gt;&lt;RecNum&gt;41082&lt;/RecNum&gt;&lt;DisplayText&gt;(Pillai &amp;amp; Kumar 2020)&lt;/DisplayText&gt;&lt;record&gt;&lt;rec-number&gt;41082&lt;/rec-number&gt;&lt;foreign-keys&gt;&lt;key app="EN" db-id="pxwxw0er9zv2fxezxdk5tt5utz5p5vtrwdv0" timestamp="1605854026"&gt;41082&lt;/key&gt;&lt;/foreign-keys&gt;&lt;ref-type name="Journal Articles"&gt;17&lt;/ref-type&gt;&lt;contributors&gt;&lt;authors&gt;&lt;author&gt;Pillai, L.S.&lt;/author&gt;&lt;author&gt;Kumar, D.&lt;/author&gt;&lt;/authors&gt;&lt;/contributors&gt;&lt;titles&gt;&lt;title&gt;Seasonal variations in the diversity and abundance of butterflies in the forest of Champaner-Pavagadh, Gujarat&lt;/title&gt;&lt;secondary-title&gt;Environment and Ecology (Kalyani)&lt;/secondary-title&gt;&lt;/titles&gt;&lt;periodical&gt;&lt;full-title&gt;Environment and Ecology (Kalyani)&lt;/full-title&gt;&lt;/periodical&gt;&lt;pages&gt;62-70&lt;/pages&gt;&lt;volume&gt;38&lt;/volume&gt;&lt;number&gt;1&lt;/number&gt;&lt;keywords&gt;&lt;keyword&gt;Butterflies,&lt;/keyword&gt;&lt;keyword&gt;Catopsilia pomona,&lt;/keyword&gt;&lt;keyword&gt;Catopsilia pyranthe,&lt;/keyword&gt;&lt;keyword&gt;Eurema brigitta,&lt;/keyword&gt;&lt;keyword&gt;Delias eucharis,&lt;/keyword&gt;&lt;keyword&gt;Belenois aurota,&lt;/keyword&gt;&lt;keyword&gt;Ixias marianne,&lt;/keyword&gt;&lt;keyword&gt;Acraea terpsicore,&lt;/keyword&gt;&lt;keyword&gt;Ariadne merione,&lt;/keyword&gt;&lt;keyword&gt;Danaus chrysippus,&lt;/keyword&gt;&lt;keyword&gt;Hypolimnas misippus,&lt;/keyword&gt;&lt;keyword&gt;Euchrysops cnejus&lt;/keyword&gt;&lt;/keywords&gt;&lt;dates&gt;&lt;year&gt;2020&lt;/year&gt;&lt;pub-dates&gt;&lt;date&gt;Jan&lt;/date&gt;&lt;/pub-dates&gt;&lt;/dates&gt;&lt;isbn&gt;0970-0420&lt;/isbn&gt;&lt;accession-num&gt;ZOOREC:ZOOR15604029667&lt;/accession-num&gt;&lt;urls&gt;&lt;related-urls&gt;&lt;url&gt;&amp;lt;Go to ISI&amp;gt;://ZOOREC:ZOOR15604029667&lt;/url&gt;&lt;/related-urls&gt;&lt;pdf-urls&gt;&lt;url&gt;file://J:\E Library\Plant Catalogue\P\Pillai and Kumar 2020 EN41082.pdf&lt;/url&gt;&lt;/pdf-urls&gt;&lt;/urls&gt;&lt;custom1&gt;Fresh Okra from India MH&lt;/custom1&gt;&lt;/record&gt;&lt;/Cite&gt;&lt;/EndNote&gt;</w:instrText>
            </w:r>
            <w:r w:rsidR="00703A5F">
              <w:fldChar w:fldCharType="separate"/>
            </w:r>
            <w:r w:rsidR="00703A5F">
              <w:rPr>
                <w:noProof/>
              </w:rPr>
              <w:t>(</w:t>
            </w:r>
            <w:hyperlink w:anchor="_ENREF_347" w:tooltip="Pillai, 2020 #41082" w:history="1">
              <w:r w:rsidR="00212F52">
                <w:rPr>
                  <w:noProof/>
                </w:rPr>
                <w:t>Pillai &amp; Kumar 2020</w:t>
              </w:r>
            </w:hyperlink>
            <w:r w:rsidR="00703A5F">
              <w:rPr>
                <w:noProof/>
              </w:rPr>
              <w:t>)</w:t>
            </w:r>
            <w:r w:rsidR="00703A5F">
              <w:fldChar w:fldCharType="end"/>
            </w:r>
          </w:p>
        </w:tc>
        <w:tc>
          <w:tcPr>
            <w:tcW w:w="607" w:type="pct"/>
            <w:gridSpan w:val="2"/>
            <w:shd w:val="clear" w:color="auto" w:fill="auto"/>
          </w:tcPr>
          <w:p w14:paraId="184A46BB" w14:textId="6C2EF8F1" w:rsidR="00762EDE" w:rsidRPr="00CC2E86" w:rsidRDefault="00762EDE" w:rsidP="00584223">
            <w:pPr>
              <w:pStyle w:val="TableText"/>
            </w:pPr>
            <w:r w:rsidRPr="00CC2E86">
              <w:t xml:space="preserve">Yes. </w:t>
            </w:r>
            <w:r w:rsidR="00513099" w:rsidRPr="00CC2E86">
              <w:t xml:space="preserve">Under official control (Regional) for WA </w:t>
            </w:r>
            <w:r w:rsidR="00703A5F">
              <w:fldChar w:fldCharType="begin" w:fldLock="1"/>
            </w:r>
            <w:r w:rsidR="00C92B7C">
              <w:instrText xml:space="preserve"> ADDIN EN.CITE &lt;EndNote&gt;&lt;Cite&gt;&lt;Author&gt;Government of Western Australia&lt;/Author&gt;&lt;Year&gt;2022&lt;/Year&gt;&lt;RecNum&gt;45473&lt;/RecNum&gt;&lt;DisplayText&gt;(Government of Western Australia 2022)&lt;/DisplayText&gt;&lt;record&gt;&lt;rec-number&gt;45473&lt;/rec-number&gt;&lt;foreign-keys&gt;&lt;key app="EN" db-id="pxwxw0er9zv2fxezxdk5tt5utz5p5vtrwdv0" timestamp="1641764055"&gt;45473&lt;/key&gt;&lt;/foreign-keys&gt;&lt;ref-type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Australia&lt;/keyword&gt;&lt;/keywords&gt;&lt;dates&gt;&lt;year&gt;2022&lt;/year&gt;&lt;pub-dates&gt;&lt;date&gt;2022&lt;/date&gt;&lt;/pub-dates&gt;&lt;/dates&gt;&lt;pub-location&gt;Perth, Western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703A5F">
              <w:fldChar w:fldCharType="separate"/>
            </w:r>
            <w:r w:rsidR="00703A5F">
              <w:rPr>
                <w:noProof/>
              </w:rPr>
              <w:t>(</w:t>
            </w:r>
            <w:hyperlink w:anchor="_ENREF_170" w:tooltip="Government of Western Australia, 2022 #45473" w:history="1">
              <w:r w:rsidR="00212F52">
                <w:rPr>
                  <w:noProof/>
                </w:rPr>
                <w:t>Government of Western Australia 2022</w:t>
              </w:r>
            </w:hyperlink>
            <w:r w:rsidR="00703A5F">
              <w:rPr>
                <w:noProof/>
              </w:rPr>
              <w:t>)</w:t>
            </w:r>
            <w:r w:rsidR="00703A5F">
              <w:fldChar w:fldCharType="end"/>
            </w:r>
            <w:r w:rsidR="00513099" w:rsidRPr="00CC2E86">
              <w:t xml:space="preserve">. Present in </w:t>
            </w:r>
            <w:r w:rsidRPr="00CC2E86">
              <w:t xml:space="preserve">Qld </w:t>
            </w:r>
            <w:r w:rsidR="00703A5F">
              <w:fldChar w:fldCharType="begin" w:fldLock="1"/>
            </w:r>
            <w:r w:rsidR="00C92B7C">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703A5F">
              <w:fldChar w:fldCharType="separate"/>
            </w:r>
            <w:r w:rsidR="00703A5F">
              <w:rPr>
                <w:noProof/>
              </w:rPr>
              <w:t>(</w:t>
            </w:r>
            <w:hyperlink w:anchor="_ENREF_18" w:tooltip="APPD, 2022 #45363" w:history="1">
              <w:r w:rsidR="00212F52">
                <w:rPr>
                  <w:noProof/>
                </w:rPr>
                <w:t>APPD 2022</w:t>
              </w:r>
            </w:hyperlink>
            <w:r w:rsidR="00703A5F">
              <w:rPr>
                <w:noProof/>
              </w:rPr>
              <w:t>)</w:t>
            </w:r>
            <w:r w:rsidR="00703A5F">
              <w:fldChar w:fldCharType="end"/>
            </w:r>
            <w:r w:rsidRPr="00CC2E86">
              <w:t>.</w:t>
            </w:r>
          </w:p>
        </w:tc>
        <w:tc>
          <w:tcPr>
            <w:tcW w:w="810" w:type="pct"/>
            <w:gridSpan w:val="3"/>
            <w:shd w:val="clear" w:color="auto" w:fill="auto"/>
          </w:tcPr>
          <w:p w14:paraId="74882A2E" w14:textId="124A7DCE" w:rsidR="00762EDE" w:rsidRPr="008163D7" w:rsidRDefault="00762EDE" w:rsidP="00584223">
            <w:pPr>
              <w:pStyle w:val="TableText"/>
            </w:pPr>
            <w:r w:rsidRPr="008163D7">
              <w:t xml:space="preserve">No. </w:t>
            </w:r>
            <w:r w:rsidRPr="008163D7">
              <w:rPr>
                <w:i/>
                <w:iCs/>
              </w:rPr>
              <w:t xml:space="preserve">Delias eucharis </w:t>
            </w:r>
            <w:r w:rsidRPr="008163D7">
              <w:t xml:space="preserve">is reported to feed on foliage </w:t>
            </w:r>
            <w:r w:rsidR="00703A5F">
              <w:rPr>
                <w:lang w:val="pt-BR"/>
              </w:rPr>
              <w:fldChar w:fldCharType="begin" w:fldLock="1"/>
            </w:r>
            <w:r w:rsidR="00C92B7C" w:rsidRPr="00BC443D">
              <w:instrText xml:space="preserve"> ADDIN EN.CITE &lt;EndNote&gt;&lt;Cite&gt;&lt;Author&gt;Naidu&lt;/Author&gt;&lt;Year&gt;2011&lt;/Year&gt;&lt;RecNum&gt;43752&lt;/RecNum&gt;&lt;DisplayText&gt;(Naidu, Reddy &amp;amp; Ramana 2011)&lt;/DisplayText&gt;&lt;record&gt;&lt;rec-number&gt;43752&lt;/rec-number&gt;&lt;foreign-keys&gt;&lt;key app="EN" db-id="pxwxw0er9zv2fxezxdk5tt5utz5p5vtrwdv0" timestamp="1622180341"&gt;43752&lt;/key&gt;&lt;/foreign-keys&gt;&lt;ref-type name="Journal Articles"&gt;17&lt;/ref-type&gt;&lt;contributors&gt;&lt;authors&gt;&lt;author&gt;Naidu, S.A.&lt;/author&gt;&lt;author&gt;Reddy, M.V.&lt;/author&gt;&lt;author&gt;Ramana, S.P.V.&lt;/author&gt;&lt;/authors&gt;&lt;/contributors&gt;&lt;titles&gt;&lt;title&gt;&lt;style face="normal" font="default" size="100%"&gt;Life cycle of the common jezebel butterfly &lt;/style&gt;&lt;style face="italic" font="default" size="100%"&gt;Delias eucharis&lt;/style&gt;&lt;style face="normal" font="default" size="100%"&gt; (Lepidoptera: Rhopalocera: Pieridae) in India&lt;/style&gt;&lt;/title&gt;&lt;secondary-title&gt;Journal of the National Taiwan Museum&lt;/secondary-title&gt;&lt;/titles&gt;&lt;periodical&gt;&lt;full-title&gt;Journal of the National Taiwan Museum&lt;/full-title&gt;&lt;/periodical&gt;&lt;pages&gt;65-70&lt;/pages&gt;&lt;volume&gt;64&lt;/volume&gt;&lt;number&gt;3&lt;/number&gt;&lt;keywords&gt;&lt;keyword&gt;Life cycle&lt;/keyword&gt;&lt;keyword&gt;Biology&lt;/keyword&gt;&lt;keyword&gt;Delias eucharis&lt;/keyword&gt;&lt;keyword&gt;Common jezebel&lt;/keyword&gt;&lt;keyword&gt;India&lt;/keyword&gt;&lt;keyword&gt;Pest&lt;/keyword&gt;&lt;keyword&gt;Cadaba fruticosa&lt;/keyword&gt;&lt;keyword&gt;Host plant&lt;/keyword&gt;&lt;/keywords&gt;&lt;dates&gt;&lt;year&gt;2011&lt;/year&gt;&lt;/dates&gt;&lt;orig-pub&gt;https://www.researchgate.net/publication/304606214_S_Appala_Naidu_K_Venkata_Reddy_and_SPVenkata_Ramana_Life_cycle_of_common_jezebel_Butterfly_Delias_eucharis_Lepidoptera_Rhopalocera_Pyridaee_in_India_J_Taiwan_Museum_6465-70_ISSN_0257-0520&lt;/orig-pub&gt;&lt;urls&gt;&lt;pdf-urls&gt;&lt;url&gt;file://J:\E Library\Plant Catalogue\N\Naidu et al 2011 EN43752.pdf&lt;/url&gt;&lt;/pdf-urls&gt;&lt;/urls&gt;&lt;custom1&gt;Okra from India_GA&lt;/custom1&gt;&lt;/record&gt;&lt;/Cite&gt;&lt;/EndNote&gt;</w:instrText>
            </w:r>
            <w:r w:rsidR="00703A5F">
              <w:rPr>
                <w:lang w:val="pt-BR"/>
              </w:rPr>
              <w:fldChar w:fldCharType="separate"/>
            </w:r>
            <w:r w:rsidR="00703A5F" w:rsidRPr="008163D7">
              <w:rPr>
                <w:noProof/>
              </w:rPr>
              <w:t>(</w:t>
            </w:r>
            <w:hyperlink w:anchor="_ENREF_316" w:tooltip="Naidu, 2011 #43752" w:history="1">
              <w:r w:rsidR="00212F52" w:rsidRPr="008163D7">
                <w:rPr>
                  <w:noProof/>
                </w:rPr>
                <w:t>Naidu, Reddy &amp; Ramana 2011</w:t>
              </w:r>
            </w:hyperlink>
            <w:r w:rsidR="00703A5F" w:rsidRPr="008163D7">
              <w:rPr>
                <w:noProof/>
              </w:rPr>
              <w:t>)</w:t>
            </w:r>
            <w:r w:rsidR="00703A5F">
              <w:rPr>
                <w:lang w:val="pt-BR"/>
              </w:rPr>
              <w:fldChar w:fldCharType="end"/>
            </w:r>
            <w:r w:rsidRPr="008163D7">
              <w:t>.</w:t>
            </w:r>
          </w:p>
        </w:tc>
        <w:tc>
          <w:tcPr>
            <w:tcW w:w="713" w:type="pct"/>
            <w:gridSpan w:val="3"/>
          </w:tcPr>
          <w:p w14:paraId="26C71408"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3E585158"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5D358006"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687D44F6" w14:textId="77777777" w:rsidR="00762EDE" w:rsidRPr="00CC2E86" w:rsidRDefault="00762EDE" w:rsidP="00584223">
            <w:pPr>
              <w:pStyle w:val="TableText"/>
            </w:pPr>
            <w:r w:rsidRPr="00CC2E86">
              <w:t>No</w:t>
            </w:r>
          </w:p>
        </w:tc>
      </w:tr>
      <w:tr w:rsidR="00CD07F8" w:rsidRPr="00CC2E86" w14:paraId="0E4A2BA2" w14:textId="77777777" w:rsidTr="00BA3560">
        <w:trPr>
          <w:jc w:val="center"/>
        </w:trPr>
        <w:tc>
          <w:tcPr>
            <w:tcW w:w="756" w:type="pct"/>
            <w:gridSpan w:val="2"/>
            <w:shd w:val="clear" w:color="auto" w:fill="auto"/>
          </w:tcPr>
          <w:p w14:paraId="2351CE96" w14:textId="77777777" w:rsidR="00762EDE" w:rsidRPr="00CC2E86" w:rsidRDefault="00762EDE" w:rsidP="00584223">
            <w:pPr>
              <w:pStyle w:val="TableText"/>
              <w:rPr>
                <w:iCs/>
              </w:rPr>
            </w:pPr>
            <w:r w:rsidRPr="00CC2E86">
              <w:rPr>
                <w:i/>
              </w:rPr>
              <w:t>Dudua aprobola</w:t>
            </w:r>
            <w:r w:rsidRPr="00CC2E86">
              <w:t xml:space="preserve"> (</w:t>
            </w:r>
            <w:r w:rsidRPr="00CC2E86">
              <w:rPr>
                <w:iCs/>
              </w:rPr>
              <w:t>Meyrick, 1886)</w:t>
            </w:r>
          </w:p>
          <w:p w14:paraId="146F1115" w14:textId="77777777" w:rsidR="00762EDE" w:rsidRPr="00CC2E86" w:rsidRDefault="00762EDE" w:rsidP="00584223">
            <w:pPr>
              <w:pStyle w:val="TableText"/>
              <w:rPr>
                <w:i/>
              </w:rPr>
            </w:pPr>
            <w:r w:rsidRPr="00CC2E86">
              <w:rPr>
                <w:iCs/>
              </w:rPr>
              <w:t xml:space="preserve">Synonym(s): </w:t>
            </w:r>
            <w:r w:rsidRPr="00CC2E86">
              <w:rPr>
                <w:i/>
              </w:rPr>
              <w:t>Eccopsis aprobola</w:t>
            </w:r>
            <w:r w:rsidRPr="00CC2E86">
              <w:rPr>
                <w:iCs/>
              </w:rPr>
              <w:t xml:space="preserve"> (Meyrick, 1886)</w:t>
            </w:r>
            <w:r w:rsidRPr="00CC2E86">
              <w:rPr>
                <w:i/>
              </w:rPr>
              <w:t xml:space="preserve"> </w:t>
            </w:r>
          </w:p>
          <w:p w14:paraId="03EF1C23" w14:textId="77777777" w:rsidR="00762EDE" w:rsidRPr="00CC2E86" w:rsidRDefault="00762EDE" w:rsidP="00584223">
            <w:pPr>
              <w:pStyle w:val="TableText"/>
              <w:rPr>
                <w:iCs/>
              </w:rPr>
            </w:pPr>
            <w:r w:rsidRPr="00CC2E86">
              <w:rPr>
                <w:iCs/>
              </w:rPr>
              <w:t>[Tortricidae]</w:t>
            </w:r>
          </w:p>
          <w:p w14:paraId="07172576" w14:textId="77777777" w:rsidR="00762EDE" w:rsidRPr="008163D7" w:rsidRDefault="00762EDE" w:rsidP="00584223">
            <w:pPr>
              <w:pStyle w:val="TableText"/>
              <w:rPr>
                <w:rStyle w:val="Emphasis"/>
                <w:i w:val="0"/>
                <w:iCs w:val="0"/>
              </w:rPr>
            </w:pPr>
            <w:r w:rsidRPr="00CC2E86">
              <w:rPr>
                <w:iCs/>
              </w:rPr>
              <w:t>Mango flower webworm</w:t>
            </w:r>
          </w:p>
        </w:tc>
        <w:tc>
          <w:tcPr>
            <w:tcW w:w="510" w:type="pct"/>
            <w:gridSpan w:val="2"/>
            <w:shd w:val="clear" w:color="auto" w:fill="auto"/>
          </w:tcPr>
          <w:p w14:paraId="1E04E2EE" w14:textId="45367A3A" w:rsidR="00762EDE" w:rsidRPr="00CC2E86" w:rsidRDefault="00762EDE" w:rsidP="00584223">
            <w:pPr>
              <w:pStyle w:val="TableText"/>
            </w:pPr>
            <w:r w:rsidRPr="00CC2E86">
              <w:t xml:space="preserve">Yes </w:t>
            </w:r>
            <w:r w:rsidR="00703A5F">
              <w:fldChar w:fldCharType="begin" w:fldLock="1">
                <w:fldData xml:space="preserve">PEVuZE5vdGU+PENpdGU+PEF1dGhvcj5QYXRoYW5pYTwvQXV0aG9yPjxZZWFyPjIwMjA8L1llYXI+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</w:fldData>
              </w:fldChar>
            </w:r>
            <w:r w:rsidR="00C92B7C">
              <w:instrText xml:space="preserve"> ADDIN EN.CITE </w:instrText>
            </w:r>
            <w:r w:rsidR="00C92B7C">
              <w:fldChar w:fldCharType="begin">
                <w:fldData xml:space="preserve">PEVuZE5vdGU+PENpdGU+PEF1dGhvcj5QYXRoYW5pYTwvQXV0aG9yPjxZZWFyPjIwMjA8L1llYXI+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</w:fldData>
              </w:fldChar>
            </w:r>
            <w:r w:rsidR="00C92B7C">
              <w:instrText xml:space="preserve"> ADDIN EN.CITE.DATA </w:instrText>
            </w:r>
            <w:r w:rsidR="00C92B7C">
              <w:fldChar w:fldCharType="end"/>
            </w:r>
            <w:r w:rsidR="00703A5F">
              <w:fldChar w:fldCharType="separate"/>
            </w:r>
            <w:r w:rsidR="00703A5F">
              <w:rPr>
                <w:noProof/>
              </w:rPr>
              <w:t>(</w:t>
            </w:r>
            <w:hyperlink w:anchor="_ENREF_341" w:tooltip="Pathania, 2020 #40661" w:history="1">
              <w:r w:rsidR="00212F52">
                <w:rPr>
                  <w:noProof/>
                </w:rPr>
                <w:t>Pathania et al. 2020</w:t>
              </w:r>
            </w:hyperlink>
            <w:r w:rsidR="00703A5F">
              <w:rPr>
                <w:noProof/>
              </w:rPr>
              <w:t xml:space="preserve">; </w:t>
            </w:r>
            <w:hyperlink w:anchor="_ENREF_377" w:tooltip="Robinson, 2022 #45396" w:history="1">
              <w:r w:rsidR="00212F52">
                <w:rPr>
                  <w:noProof/>
                </w:rPr>
                <w:t>Robinson et al. 2022</w:t>
              </w:r>
            </w:hyperlink>
            <w:r w:rsidR="00703A5F">
              <w:rPr>
                <w:noProof/>
              </w:rPr>
              <w:t>)</w:t>
            </w:r>
            <w:r w:rsidR="00703A5F">
              <w:fldChar w:fldCharType="end"/>
            </w:r>
          </w:p>
        </w:tc>
        <w:tc>
          <w:tcPr>
            <w:tcW w:w="607" w:type="pct"/>
            <w:gridSpan w:val="2"/>
            <w:shd w:val="clear" w:color="auto" w:fill="auto"/>
          </w:tcPr>
          <w:p w14:paraId="3C828DBE" w14:textId="7D0444BF" w:rsidR="00762EDE" w:rsidRPr="00CC2E86" w:rsidRDefault="00467D9B" w:rsidP="00584223">
            <w:pPr>
              <w:pStyle w:val="TableText"/>
            </w:pPr>
            <w:r w:rsidRPr="00CC2E86">
              <w:rPr>
                <w:rFonts w:cstheme="minorHAnsi"/>
              </w:rPr>
              <w:t xml:space="preserve">Yes. Qld, NT, NSW, WA </w:t>
            </w:r>
            <w:r w:rsidR="00703A5F">
              <w:rPr>
                <w:rFonts w:cstheme="minorHAnsi"/>
              </w:rPr>
              <w:fldChar w:fldCharType="begin" w:fldLock="1">
                <w:fldData xml:space="preserve">PEVuZE5vdGU+PENpdGU+PEF1dGhvcj5BUFBEPC9BdXRob3I+PFllYXI+MjAyMjwvWWVhcj48UmVj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=
</w:fldData>
              </w:fldChar>
            </w:r>
            <w:r w:rsidR="00C92B7C">
              <w:rPr>
                <w:rFonts w:cstheme="minorHAnsi"/>
              </w:rPr>
              <w:instrText xml:space="preserve"> ADDIN EN.CITE </w:instrText>
            </w:r>
            <w:r w:rsidR="00C92B7C">
              <w:rPr>
                <w:rFonts w:cstheme="minorHAnsi"/>
              </w:rPr>
              <w:fldChar w:fldCharType="begin">
                <w:fldData xml:space="preserve">PEVuZE5vdGU+PENpdGU+PEF1dGhvcj5BUFBEPC9BdXRob3I+PFllYXI+MjAyMjwvWWVhcj48UmVj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=
</w:fldData>
              </w:fldChar>
            </w:r>
            <w:r w:rsidR="00C92B7C">
              <w:rPr>
                <w:rFonts w:cstheme="minorHAnsi"/>
              </w:rPr>
              <w:instrText xml:space="preserve"> ADDIN EN.CITE.DATA </w:instrText>
            </w:r>
            <w:r w:rsidR="00C92B7C">
              <w:rPr>
                <w:rFonts w:cstheme="minorHAnsi"/>
              </w:rPr>
            </w:r>
            <w:r w:rsidR="00C92B7C">
              <w:rPr>
                <w:rFonts w:cstheme="minorHAnsi"/>
              </w:rPr>
              <w:fldChar w:fldCharType="end"/>
            </w:r>
            <w:r w:rsidR="00703A5F">
              <w:rPr>
                <w:rFonts w:cstheme="minorHAnsi"/>
              </w:rPr>
            </w:r>
            <w:r w:rsidR="00703A5F">
              <w:rPr>
                <w:rFonts w:cstheme="minorHAnsi"/>
              </w:rPr>
              <w:fldChar w:fldCharType="separate"/>
            </w:r>
            <w:r w:rsidR="00703A5F">
              <w:rPr>
                <w:rFonts w:cstheme="minorHAnsi"/>
                <w:noProof/>
              </w:rPr>
              <w:t>(</w:t>
            </w:r>
            <w:hyperlink w:anchor="_ENREF_18" w:tooltip="APPD, 2022 #45363" w:history="1">
              <w:r w:rsidR="00212F52">
                <w:rPr>
                  <w:rFonts w:cstheme="minorHAnsi"/>
                  <w:noProof/>
                </w:rPr>
                <w:t>APPD 2022</w:t>
              </w:r>
            </w:hyperlink>
            <w:r w:rsidR="00703A5F">
              <w:rPr>
                <w:rFonts w:cstheme="minorHAnsi"/>
                <w:noProof/>
              </w:rPr>
              <w:t xml:space="preserve">; </w:t>
            </w:r>
            <w:hyperlink w:anchor="_ENREF_325" w:tooltip="Nielsen, 1996 #38440" w:history="1">
              <w:r w:rsidR="00212F52">
                <w:rPr>
                  <w:rFonts w:cstheme="minorHAnsi"/>
                  <w:noProof/>
                </w:rPr>
                <w:t>Nielsen, Edwards &amp; Rangsi 1996</w:t>
              </w:r>
            </w:hyperlink>
            <w:r w:rsidR="00703A5F">
              <w:rPr>
                <w:rFonts w:cstheme="minorHAnsi"/>
                <w:noProof/>
              </w:rPr>
              <w:t xml:space="preserve">; </w:t>
            </w:r>
            <w:hyperlink w:anchor="_ENREF_499" w:tooltip="Zborowski, 2007 #21809" w:history="1">
              <w:r w:rsidR="00212F52">
                <w:rPr>
                  <w:rFonts w:cstheme="minorHAnsi"/>
                  <w:noProof/>
                </w:rPr>
                <w:t>Zborowski &amp; Edwards 2007</w:t>
              </w:r>
            </w:hyperlink>
            <w:r w:rsidR="00703A5F">
              <w:rPr>
                <w:rFonts w:cstheme="minorHAnsi"/>
                <w:noProof/>
              </w:rPr>
              <w:t>)</w:t>
            </w:r>
            <w:r w:rsidR="00703A5F">
              <w:rPr>
                <w:rFonts w:cstheme="minorHAnsi"/>
              </w:rPr>
              <w:fldChar w:fldCharType="end"/>
            </w:r>
          </w:p>
        </w:tc>
        <w:tc>
          <w:tcPr>
            <w:tcW w:w="810" w:type="pct"/>
            <w:gridSpan w:val="3"/>
            <w:shd w:val="clear" w:color="auto" w:fill="auto"/>
          </w:tcPr>
          <w:p w14:paraId="77847E39" w14:textId="77777777" w:rsidR="00762EDE" w:rsidRPr="00CC2E86" w:rsidRDefault="00762EDE" w:rsidP="00584223">
            <w:pPr>
              <w:pStyle w:val="TableText"/>
            </w:pPr>
            <w:r w:rsidRPr="00CC2E86">
              <w:t>Assessment not required</w:t>
            </w:r>
          </w:p>
        </w:tc>
        <w:tc>
          <w:tcPr>
            <w:tcW w:w="713" w:type="pct"/>
            <w:gridSpan w:val="3"/>
          </w:tcPr>
          <w:p w14:paraId="30EB467F" w14:textId="77777777" w:rsidR="00762EDE" w:rsidRPr="00CC2E86" w:rsidRDefault="00762EDE" w:rsidP="00584223">
            <w:pPr>
              <w:pStyle w:val="TableText"/>
            </w:pPr>
            <w:r w:rsidRPr="00CC2E86">
              <w:t>Assessment not required</w:t>
            </w:r>
          </w:p>
        </w:tc>
        <w:tc>
          <w:tcPr>
            <w:tcW w:w="605" w:type="pct"/>
            <w:gridSpan w:val="3"/>
            <w:shd w:val="clear" w:color="auto" w:fill="auto"/>
          </w:tcPr>
          <w:p w14:paraId="4CFC3E4B" w14:textId="77777777" w:rsidR="00762EDE" w:rsidRPr="00CC2E86" w:rsidRDefault="00762EDE" w:rsidP="00584223">
            <w:pPr>
              <w:pStyle w:val="TableText"/>
            </w:pPr>
            <w:r w:rsidRPr="00CC2E86">
              <w:t>Assessment not required</w:t>
            </w:r>
          </w:p>
        </w:tc>
        <w:tc>
          <w:tcPr>
            <w:tcW w:w="555" w:type="pct"/>
            <w:gridSpan w:val="2"/>
            <w:shd w:val="clear" w:color="auto" w:fill="auto"/>
          </w:tcPr>
          <w:p w14:paraId="03EE9A04" w14:textId="77777777" w:rsidR="00762EDE" w:rsidRPr="00CC2E86" w:rsidRDefault="00762EDE" w:rsidP="00584223">
            <w:pPr>
              <w:pStyle w:val="TableText"/>
            </w:pPr>
            <w:r w:rsidRPr="00CC2E86">
              <w:t>Assessment not required</w:t>
            </w:r>
          </w:p>
        </w:tc>
        <w:tc>
          <w:tcPr>
            <w:tcW w:w="444" w:type="pct"/>
            <w:gridSpan w:val="2"/>
            <w:shd w:val="clear" w:color="auto" w:fill="auto"/>
          </w:tcPr>
          <w:p w14:paraId="73974BF7" w14:textId="77777777" w:rsidR="00762EDE" w:rsidRPr="00CC2E86" w:rsidRDefault="00762EDE" w:rsidP="00584223">
            <w:pPr>
              <w:pStyle w:val="TableText"/>
            </w:pPr>
            <w:r w:rsidRPr="00CC2E86">
              <w:t>No</w:t>
            </w:r>
          </w:p>
        </w:tc>
      </w:tr>
      <w:tr w:rsidR="00CD07F8" w:rsidRPr="00CC2E86" w14:paraId="78B10074" w14:textId="77777777" w:rsidTr="00BA3560">
        <w:trPr>
          <w:jc w:val="center"/>
        </w:trPr>
        <w:tc>
          <w:tcPr>
            <w:tcW w:w="756" w:type="pct"/>
            <w:gridSpan w:val="2"/>
            <w:shd w:val="clear" w:color="auto" w:fill="auto"/>
          </w:tcPr>
          <w:p w14:paraId="4E78A4B7" w14:textId="77777777" w:rsidR="00762EDE" w:rsidRPr="00CC2E86" w:rsidRDefault="00762EDE" w:rsidP="00781882">
            <w:pPr>
              <w:pStyle w:val="TableText"/>
              <w:pageBreakBefore/>
              <w:rPr>
                <w:iCs/>
              </w:rPr>
            </w:pPr>
            <w:r w:rsidRPr="00CC2E86">
              <w:rPr>
                <w:i/>
              </w:rPr>
              <w:t xml:space="preserve">Earias biplaga </w:t>
            </w:r>
            <w:r w:rsidRPr="00CC2E86">
              <w:rPr>
                <w:iCs/>
              </w:rPr>
              <w:t>(Walker, 1866)</w:t>
            </w:r>
          </w:p>
          <w:p w14:paraId="0553E989" w14:textId="77777777" w:rsidR="00762EDE" w:rsidRPr="00CC2E86" w:rsidRDefault="00762EDE" w:rsidP="00781882">
            <w:pPr>
              <w:pStyle w:val="TableText"/>
              <w:pageBreakBefore/>
              <w:rPr>
                <w:iCs/>
              </w:rPr>
            </w:pPr>
            <w:r w:rsidRPr="00CC2E86">
              <w:rPr>
                <w:iCs/>
              </w:rPr>
              <w:t xml:space="preserve">Synonym(s): </w:t>
            </w:r>
            <w:r w:rsidRPr="00CC2E86">
              <w:rPr>
                <w:i/>
              </w:rPr>
              <w:t xml:space="preserve">Earias citrina </w:t>
            </w:r>
            <w:r w:rsidRPr="00CC2E86">
              <w:rPr>
                <w:iCs/>
              </w:rPr>
              <w:t>(Saalmüller, 1884)</w:t>
            </w:r>
          </w:p>
          <w:p w14:paraId="7F32D334" w14:textId="77777777" w:rsidR="00762EDE" w:rsidRPr="00CC2E86" w:rsidRDefault="00762EDE" w:rsidP="00781882">
            <w:pPr>
              <w:pStyle w:val="TableText"/>
              <w:pageBreakBefore/>
              <w:rPr>
                <w:iCs/>
              </w:rPr>
            </w:pPr>
            <w:r w:rsidRPr="00CC2E86">
              <w:rPr>
                <w:iCs/>
              </w:rPr>
              <w:t>[Noctuidae]</w:t>
            </w:r>
          </w:p>
          <w:p w14:paraId="5BDD790F" w14:textId="77777777" w:rsidR="00762EDE" w:rsidRPr="00CC2E86" w:rsidRDefault="00762EDE" w:rsidP="00781882">
            <w:pPr>
              <w:pStyle w:val="TableText"/>
              <w:pageBreakBefore/>
              <w:rPr>
                <w:rStyle w:val="Emphasis"/>
                <w:i w:val="0"/>
              </w:rPr>
            </w:pPr>
            <w:r w:rsidRPr="00CC2E86">
              <w:rPr>
                <w:iCs/>
              </w:rPr>
              <w:t>Spiny bollworm; Shoot and fruit borer</w:t>
            </w:r>
          </w:p>
        </w:tc>
        <w:tc>
          <w:tcPr>
            <w:tcW w:w="510" w:type="pct"/>
            <w:gridSpan w:val="2"/>
            <w:shd w:val="clear" w:color="auto" w:fill="auto"/>
          </w:tcPr>
          <w:p w14:paraId="5A7A285D" w14:textId="751D81C8" w:rsidR="00762EDE" w:rsidRPr="00CC2E86" w:rsidRDefault="00762EDE" w:rsidP="00781882">
            <w:pPr>
              <w:pStyle w:val="TableText"/>
              <w:pageBreakBefore/>
            </w:pPr>
            <w:r w:rsidRPr="00CC2E86">
              <w:t xml:space="preserve">Yes </w:t>
            </w:r>
            <w:r w:rsidR="00703A5F">
              <w:fldChar w:fldCharType="begin" w:fldLock="1">
                <w:fldData xml:space="preserve">PEVuZE5vdGU+PENpdGU+PEF1dGhvcj5TbWV0YWNlazwvQXV0aG9yPjxZZWFyPjIwMDg8L1llYXI+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</w:fldData>
              </w:fldChar>
            </w:r>
            <w:r w:rsidR="00C92B7C">
              <w:instrText xml:space="preserve"> ADDIN EN.CITE </w:instrText>
            </w:r>
            <w:r w:rsidR="00C92B7C">
              <w:fldChar w:fldCharType="begin">
                <w:fldData xml:space="preserve">PEVuZE5vdGU+PENpdGU+PEF1dGhvcj5TbWV0YWNlazwvQXV0aG9yPjxZZWFyPjIwMDg8L1llYXI+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</w:fldData>
              </w:fldChar>
            </w:r>
            <w:r w:rsidR="00C92B7C">
              <w:instrText xml:space="preserve"> ADDIN EN.CITE.DATA </w:instrText>
            </w:r>
            <w:r w:rsidR="00C92B7C">
              <w:fldChar w:fldCharType="end"/>
            </w:r>
            <w:r w:rsidR="00703A5F">
              <w:fldChar w:fldCharType="separate"/>
            </w:r>
            <w:r w:rsidR="00703A5F">
              <w:rPr>
                <w:noProof/>
              </w:rPr>
              <w:t>(</w:t>
            </w:r>
            <w:hyperlink w:anchor="_ENREF_426" w:tooltip="Smetacek, 2008 #40552" w:history="1">
              <w:r w:rsidR="00212F52">
                <w:rPr>
                  <w:noProof/>
                </w:rPr>
                <w:t>Smetacek 2008</w:t>
              </w:r>
            </w:hyperlink>
            <w:r w:rsidR="00703A5F">
              <w:rPr>
                <w:noProof/>
              </w:rPr>
              <w:t>)</w:t>
            </w:r>
            <w:r w:rsidR="00703A5F">
              <w:fldChar w:fldCharType="end"/>
            </w:r>
          </w:p>
        </w:tc>
        <w:tc>
          <w:tcPr>
            <w:tcW w:w="607" w:type="pct"/>
            <w:gridSpan w:val="2"/>
            <w:shd w:val="clear" w:color="auto" w:fill="auto"/>
          </w:tcPr>
          <w:p w14:paraId="1B6B518D" w14:textId="77777777" w:rsidR="00762EDE" w:rsidRPr="00CC2E86" w:rsidRDefault="00762EDE" w:rsidP="00781882">
            <w:pPr>
              <w:pStyle w:val="TableText"/>
              <w:pageBreakBefore/>
            </w:pPr>
            <w:r w:rsidRPr="00CC2E86">
              <w:t>No records found</w:t>
            </w:r>
          </w:p>
        </w:tc>
        <w:tc>
          <w:tcPr>
            <w:tcW w:w="810" w:type="pct"/>
            <w:gridSpan w:val="3"/>
            <w:shd w:val="clear" w:color="auto" w:fill="auto"/>
          </w:tcPr>
          <w:p w14:paraId="686A4A6F" w14:textId="26D9F231" w:rsidR="00762EDE" w:rsidRDefault="00762EDE" w:rsidP="00781882">
            <w:pPr>
              <w:pStyle w:val="TableText"/>
              <w:pageBreakBefore/>
              <w:rPr>
                <w:szCs w:val="18"/>
              </w:rPr>
            </w:pPr>
            <w:r w:rsidRPr="00CC2E86">
              <w:rPr>
                <w:szCs w:val="18"/>
              </w:rPr>
              <w:t xml:space="preserve">No. </w:t>
            </w:r>
            <w:r w:rsidRPr="00CC2E86">
              <w:rPr>
                <w:i/>
                <w:iCs/>
                <w:szCs w:val="18"/>
              </w:rPr>
              <w:t xml:space="preserve">Earias biplaga </w:t>
            </w:r>
            <w:r w:rsidRPr="00CC2E86">
              <w:rPr>
                <w:szCs w:val="18"/>
              </w:rPr>
              <w:t xml:space="preserve">is a major pest of cotton; but, reported on okra. It feeds on the terminal shoots and fruit of host plants </w:t>
            </w:r>
            <w:r w:rsidR="00703A5F">
              <w:rPr>
                <w:szCs w:val="18"/>
              </w:rPr>
              <w:fldChar w:fldCharType="begin" w:fldLock="1">
                <w:fldData xml:space="preserve">PEVuZE5vdGU+PENpdGU+PEF1dGhvcj5NdW50aGFsaTwvQXV0aG9yPjxZZWFyPjIwMTM8L1llYXI+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</w:fldData>
              </w:fldChar>
            </w:r>
            <w:r w:rsidR="00C92B7C">
              <w:rPr>
                <w:szCs w:val="18"/>
              </w:rPr>
              <w:instrText xml:space="preserve"> ADDIN EN.CITE </w:instrText>
            </w:r>
            <w:r w:rsidR="00C92B7C">
              <w:rPr>
                <w:szCs w:val="18"/>
              </w:rPr>
              <w:fldChar w:fldCharType="begin">
                <w:fldData xml:space="preserve">PEVuZE5vdGU+PENpdGU+PEF1dGhvcj5NdW50aGFsaTwvQXV0aG9yPjxZZWFyPjIwMTM8L1llYXI+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94" w:tooltip="Hill, 2008 #10735" w:history="1">
              <w:r w:rsidR="00212F52">
                <w:rPr>
                  <w:noProof/>
                  <w:szCs w:val="18"/>
                </w:rPr>
                <w:t>Hill 2008</w:t>
              </w:r>
            </w:hyperlink>
            <w:r w:rsidR="00703A5F">
              <w:rPr>
                <w:noProof/>
                <w:szCs w:val="18"/>
              </w:rPr>
              <w:t xml:space="preserve">; </w:t>
            </w:r>
            <w:hyperlink w:anchor="_ENREF_311" w:tooltip="Munthali, 2013 #40841" w:history="1">
              <w:r w:rsidR="00212F52">
                <w:rPr>
                  <w:noProof/>
                  <w:szCs w:val="18"/>
                </w:rPr>
                <w:t>Munthali &amp; Tshegofatso 2013</w:t>
              </w:r>
            </w:hyperlink>
            <w:r w:rsidR="00703A5F">
              <w:rPr>
                <w:noProof/>
                <w:szCs w:val="18"/>
              </w:rPr>
              <w:t>)</w:t>
            </w:r>
            <w:r w:rsidR="00703A5F">
              <w:rPr>
                <w:szCs w:val="18"/>
              </w:rPr>
              <w:fldChar w:fldCharType="end"/>
            </w:r>
            <w:r w:rsidRPr="00CC2E86">
              <w:rPr>
                <w:szCs w:val="18"/>
              </w:rPr>
              <w:t xml:space="preserve">. </w:t>
            </w:r>
            <w:r w:rsidRPr="00CC2E86">
              <w:rPr>
                <w:i/>
                <w:iCs/>
                <w:szCs w:val="18"/>
              </w:rPr>
              <w:t xml:space="preserve">Earias </w:t>
            </w:r>
            <w:r w:rsidRPr="00CC2E86">
              <w:rPr>
                <w:szCs w:val="18"/>
              </w:rPr>
              <w:t xml:space="preserve">spp. larvae bore into fruit, leaving noticeable bore holes filled with frass, often deforming fruit and causing premature fruit drop </w:t>
            </w:r>
            <w:r w:rsidR="00703A5F">
              <w:rPr>
                <w:szCs w:val="18"/>
              </w:rPr>
              <w:fldChar w:fldCharType="begin" w:fldLock="1">
                <w:fldData xml:space="preserve">PEVuZE5vdGU+PENpdGU+PEF1dGhvcj5CdXRhbmk8L0F1dGhvcj48WWVhcj4xOTg0PC9ZZWFyPjxS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</w:fldData>
              </w:fldChar>
            </w:r>
            <w:r w:rsidR="00BD75F2">
              <w:rPr>
                <w:szCs w:val="18"/>
              </w:rPr>
              <w:instrText xml:space="preserve"> ADDIN EN.CITE </w:instrText>
            </w:r>
            <w:r w:rsidR="00BD75F2">
              <w:rPr>
                <w:szCs w:val="18"/>
              </w:rPr>
              <w:fldChar w:fldCharType="begin">
                <w:fldData xml:space="preserve">PEVuZE5vdGU+PENpdGU+PEF1dGhvcj5CdXRhbmk8L0F1dGhvcj48WWVhcj4xOTg0PC9ZZWFyPjxS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</w:fldData>
              </w:fldChar>
            </w:r>
            <w:r w:rsidR="00BD75F2">
              <w:rPr>
                <w:szCs w:val="18"/>
              </w:rPr>
              <w:instrText xml:space="preserve"> ADDIN EN.CITE.DATA </w:instrText>
            </w:r>
            <w:r w:rsidR="00BD75F2">
              <w:rPr>
                <w:szCs w:val="18"/>
              </w:rPr>
            </w:r>
            <w:r w:rsidR="00BD75F2">
              <w:rPr>
                <w:szCs w:val="18"/>
              </w:rPr>
              <w:fldChar w:fldCharType="end"/>
            </w:r>
            <w:r w:rsidR="00703A5F">
              <w:rPr>
                <w:szCs w:val="18"/>
              </w:rPr>
            </w:r>
            <w:r w:rsidR="00703A5F">
              <w:rPr>
                <w:szCs w:val="18"/>
              </w:rPr>
              <w:fldChar w:fldCharType="separate"/>
            </w:r>
            <w:r w:rsidR="00703A5F">
              <w:rPr>
                <w:noProof/>
                <w:szCs w:val="18"/>
              </w:rPr>
              <w:t>(</w:t>
            </w:r>
            <w:hyperlink w:anchor="_ENREF_59" w:tooltip="Butani, 1984 #43273" w:history="1">
              <w:r w:rsidR="00212F52">
                <w:rPr>
                  <w:noProof/>
                  <w:szCs w:val="18"/>
                </w:rPr>
                <w:t>Butani &amp; Jotwani 1984</w:t>
              </w:r>
            </w:hyperlink>
            <w:r w:rsidR="00703A5F">
              <w:rPr>
                <w:noProof/>
                <w:szCs w:val="18"/>
              </w:rPr>
              <w:t xml:space="preserve">; </w:t>
            </w:r>
            <w:hyperlink w:anchor="_ENREF_194" w:tooltip="Hill, 2008 #10735" w:history="1">
              <w:r w:rsidR="00212F52">
                <w:rPr>
                  <w:noProof/>
                  <w:szCs w:val="18"/>
                </w:rPr>
                <w:t>Hill 2008</w:t>
              </w:r>
            </w:hyperlink>
            <w:r w:rsidR="00703A5F">
              <w:rPr>
                <w:noProof/>
                <w:szCs w:val="18"/>
              </w:rPr>
              <w:t xml:space="preserve">; </w:t>
            </w:r>
            <w:hyperlink w:anchor="_ENREF_226" w:tooltip="Kedar, 2013 #40098" w:history="1">
              <w:r w:rsidR="00212F52">
                <w:rPr>
                  <w:noProof/>
                  <w:szCs w:val="18"/>
                </w:rPr>
                <w:t>Kedar, Kumerang &amp; Thodsare 2013</w:t>
              </w:r>
            </w:hyperlink>
            <w:r w:rsidR="00703A5F">
              <w:rPr>
                <w:noProof/>
                <w:szCs w:val="18"/>
              </w:rPr>
              <w:t xml:space="preserve">; </w:t>
            </w:r>
            <w:hyperlink w:anchor="_ENREF_475" w:tooltip="Vennila, 2007 #43164" w:history="1">
              <w:r w:rsidR="00212F52">
                <w:rPr>
                  <w:noProof/>
                  <w:szCs w:val="18"/>
                </w:rPr>
                <w:t>Vennila et al. 2007</w:t>
              </w:r>
            </w:hyperlink>
            <w:r w:rsidR="00703A5F">
              <w:rPr>
                <w:noProof/>
                <w:szCs w:val="18"/>
              </w:rPr>
              <w:t>)</w:t>
            </w:r>
            <w:r w:rsidR="00703A5F">
              <w:rPr>
                <w:szCs w:val="18"/>
              </w:rPr>
              <w:fldChar w:fldCharType="end"/>
            </w:r>
            <w:r w:rsidRPr="00CC2E86">
              <w:rPr>
                <w:szCs w:val="18"/>
              </w:rPr>
              <w:t xml:space="preserve">. Eggs of </w:t>
            </w:r>
            <w:r w:rsidRPr="00CC2E86">
              <w:rPr>
                <w:i/>
                <w:iCs/>
                <w:szCs w:val="18"/>
              </w:rPr>
              <w:t>E. biplaga</w:t>
            </w:r>
            <w:r w:rsidRPr="00CC2E86">
              <w:rPr>
                <w:szCs w:val="18"/>
              </w:rPr>
              <w:t xml:space="preserve"> are 0.5 mm, blue/green and laid indiscriminately over the whole plant </w:t>
            </w:r>
            <w:r w:rsidR="00703A5F">
              <w:rPr>
                <w:szCs w:val="18"/>
              </w:rPr>
              <w:fldChar w:fldCharType="begin" w:fldLock="1">
                <w:fldData xml:space="preserve">PEVuZE5vdGU+PENpdGU+PEF1dGhvcj5IaWxsPC9BdXRob3I+PFllYXI+MjAwODwvWWVhcj48UmVj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</w:fldData>
              </w:fldChar>
            </w:r>
            <w:r w:rsidR="00C92B7C">
              <w:rPr>
                <w:szCs w:val="18"/>
              </w:rPr>
              <w:instrText xml:space="preserve"> ADDIN EN.CITE </w:instrText>
            </w:r>
            <w:r w:rsidR="00C92B7C">
              <w:rPr>
                <w:szCs w:val="18"/>
              </w:rPr>
              <w:fldChar w:fldCharType="begin">
                <w:fldData xml:space="preserve">PEVuZE5vdGU+PENpdGU+PEF1dGhvcj5IaWxsPC9BdXRob3I+PFllYXI+MjAwODwvWWVhcj48UmVj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29" w:tooltip="Entwistle, 1969 #43377" w:history="1">
              <w:r w:rsidR="00212F52">
                <w:rPr>
                  <w:noProof/>
                  <w:szCs w:val="18"/>
                </w:rPr>
                <w:t>Entwistle 1969</w:t>
              </w:r>
            </w:hyperlink>
            <w:r w:rsidR="00703A5F">
              <w:rPr>
                <w:noProof/>
                <w:szCs w:val="18"/>
              </w:rPr>
              <w:t xml:space="preserve">; </w:t>
            </w:r>
            <w:hyperlink w:anchor="_ENREF_194" w:tooltip="Hill, 2008 #10735" w:history="1">
              <w:r w:rsidR="00212F52">
                <w:rPr>
                  <w:noProof/>
                  <w:szCs w:val="18"/>
                </w:rPr>
                <w:t>Hill 2008</w:t>
              </w:r>
            </w:hyperlink>
            <w:r w:rsidR="00703A5F">
              <w:rPr>
                <w:noProof/>
                <w:szCs w:val="18"/>
              </w:rPr>
              <w:t>)</w:t>
            </w:r>
            <w:r w:rsidR="00703A5F">
              <w:rPr>
                <w:szCs w:val="18"/>
              </w:rPr>
              <w:fldChar w:fldCharType="end"/>
            </w:r>
            <w:r w:rsidRPr="00CC2E86">
              <w:rPr>
                <w:szCs w:val="18"/>
              </w:rPr>
              <w:t xml:space="preserve">. First instar larvae are 0.23 mm wide and white, darkening to a pale brown as they mature </w:t>
            </w:r>
            <w:r w:rsidR="00703A5F">
              <w:rPr>
                <w:szCs w:val="18"/>
              </w:rPr>
              <w:fldChar w:fldCharType="begin" w:fldLock="1">
                <w:fldData xml:space="preserve">PEVuZE5vdGU+PENpdGU+PEF1dGhvcj5FbnR3aXN0bGU8L0F1dGhvcj48WWVhcj4xOTY5PC9ZZWFy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</w:fldData>
              </w:fldChar>
            </w:r>
            <w:r w:rsidR="00C92B7C">
              <w:rPr>
                <w:szCs w:val="18"/>
              </w:rPr>
              <w:instrText xml:space="preserve"> ADDIN EN.CITE </w:instrText>
            </w:r>
            <w:r w:rsidR="00C92B7C">
              <w:rPr>
                <w:szCs w:val="18"/>
              </w:rPr>
              <w:fldChar w:fldCharType="begin">
                <w:fldData xml:space="preserve">PEVuZE5vdGU+PENpdGU+PEF1dGhvcj5FbnR3aXN0bGU8L0F1dGhvcj48WWVhcj4xOTY5PC9ZZWFy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29" w:tooltip="Entwistle, 1969 #43377" w:history="1">
              <w:r w:rsidR="00212F52">
                <w:rPr>
                  <w:noProof/>
                  <w:szCs w:val="18"/>
                </w:rPr>
                <w:t>Entwistle 1969</w:t>
              </w:r>
            </w:hyperlink>
            <w:r w:rsidR="00703A5F">
              <w:rPr>
                <w:noProof/>
                <w:szCs w:val="18"/>
              </w:rPr>
              <w:t xml:space="preserve">; </w:t>
            </w:r>
            <w:hyperlink w:anchor="_ENREF_194" w:tooltip="Hill, 2008 #10735" w:history="1">
              <w:r w:rsidR="00212F52">
                <w:rPr>
                  <w:noProof/>
                  <w:szCs w:val="18"/>
                </w:rPr>
                <w:t>Hill 2008</w:t>
              </w:r>
            </w:hyperlink>
            <w:r w:rsidR="00703A5F">
              <w:rPr>
                <w:noProof/>
                <w:szCs w:val="18"/>
              </w:rPr>
              <w:t>)</w:t>
            </w:r>
            <w:r w:rsidR="00703A5F">
              <w:rPr>
                <w:szCs w:val="18"/>
              </w:rPr>
              <w:fldChar w:fldCharType="end"/>
            </w:r>
            <w:r w:rsidRPr="00CC2E86">
              <w:rPr>
                <w:szCs w:val="18"/>
              </w:rPr>
              <w:t xml:space="preserve">. Size/colour of the eggs and larvae, and symptoms caused, would make the pest unlikely to be present </w:t>
            </w:r>
            <w:r w:rsidR="00B06B49">
              <w:rPr>
                <w:szCs w:val="18"/>
              </w:rPr>
              <w:t>in</w:t>
            </w:r>
            <w:r w:rsidRPr="00CC2E86">
              <w:rPr>
                <w:szCs w:val="18"/>
              </w:rPr>
              <w:t xml:space="preserve"> commercially prepared export quality okra from India.</w:t>
            </w:r>
          </w:p>
          <w:p w14:paraId="7F2458EC" w14:textId="2A4306D8" w:rsidR="00284EF2" w:rsidRPr="00CC2E86" w:rsidRDefault="00284EF2" w:rsidP="00781882">
            <w:pPr>
              <w:pStyle w:val="TableText"/>
              <w:pageBreakBefore/>
            </w:pPr>
          </w:p>
        </w:tc>
        <w:tc>
          <w:tcPr>
            <w:tcW w:w="713" w:type="pct"/>
            <w:gridSpan w:val="3"/>
          </w:tcPr>
          <w:p w14:paraId="3074599C" w14:textId="77777777" w:rsidR="00762EDE" w:rsidRPr="00CC2E86" w:rsidRDefault="00762EDE" w:rsidP="00781882">
            <w:pPr>
              <w:pStyle w:val="TableText"/>
              <w:pageBreakBefore/>
            </w:pPr>
            <w:r w:rsidRPr="00CC2E86">
              <w:rPr>
                <w:lang w:val="pt-BR"/>
              </w:rPr>
              <w:t>Assessment not required</w:t>
            </w:r>
          </w:p>
        </w:tc>
        <w:tc>
          <w:tcPr>
            <w:tcW w:w="605" w:type="pct"/>
            <w:gridSpan w:val="3"/>
            <w:shd w:val="clear" w:color="auto" w:fill="auto"/>
          </w:tcPr>
          <w:p w14:paraId="7A9E8385" w14:textId="77777777" w:rsidR="00762EDE" w:rsidRPr="00CC2E86" w:rsidRDefault="00762EDE" w:rsidP="00781882">
            <w:pPr>
              <w:pStyle w:val="TableText"/>
              <w:pageBreakBefore/>
            </w:pPr>
            <w:r w:rsidRPr="00CC2E86">
              <w:rPr>
                <w:lang w:val="pt-BR"/>
              </w:rPr>
              <w:t>Assessment not required</w:t>
            </w:r>
          </w:p>
        </w:tc>
        <w:tc>
          <w:tcPr>
            <w:tcW w:w="555" w:type="pct"/>
            <w:gridSpan w:val="2"/>
            <w:shd w:val="clear" w:color="auto" w:fill="auto"/>
          </w:tcPr>
          <w:p w14:paraId="2E287AF5" w14:textId="77777777" w:rsidR="00762EDE" w:rsidRPr="00CC2E86" w:rsidRDefault="00762EDE" w:rsidP="00781882">
            <w:pPr>
              <w:pStyle w:val="TableText"/>
              <w:pageBreakBefore/>
            </w:pPr>
            <w:r w:rsidRPr="00CC2E86">
              <w:rPr>
                <w:lang w:val="pt-BR"/>
              </w:rPr>
              <w:t>Assessment not required</w:t>
            </w:r>
          </w:p>
        </w:tc>
        <w:tc>
          <w:tcPr>
            <w:tcW w:w="444" w:type="pct"/>
            <w:gridSpan w:val="2"/>
            <w:shd w:val="clear" w:color="auto" w:fill="auto"/>
          </w:tcPr>
          <w:p w14:paraId="6201C35F" w14:textId="77777777" w:rsidR="00762EDE" w:rsidRPr="00CC2E86" w:rsidRDefault="00762EDE" w:rsidP="00781882">
            <w:pPr>
              <w:pStyle w:val="TableText"/>
              <w:pageBreakBefore/>
            </w:pPr>
            <w:r w:rsidRPr="00CC2E86">
              <w:t>No</w:t>
            </w:r>
          </w:p>
        </w:tc>
      </w:tr>
      <w:tr w:rsidR="00CD07F8" w:rsidRPr="00CC2E86" w14:paraId="7B3F25C6" w14:textId="77777777" w:rsidTr="00BA3560">
        <w:trPr>
          <w:jc w:val="center"/>
        </w:trPr>
        <w:tc>
          <w:tcPr>
            <w:tcW w:w="756" w:type="pct"/>
            <w:gridSpan w:val="2"/>
            <w:shd w:val="clear" w:color="auto" w:fill="auto"/>
          </w:tcPr>
          <w:p w14:paraId="396B6664" w14:textId="77777777" w:rsidR="00762EDE" w:rsidRPr="00CC2E86" w:rsidRDefault="00762EDE" w:rsidP="00781882">
            <w:pPr>
              <w:pStyle w:val="TableText"/>
              <w:pageBreakBefore/>
              <w:rPr>
                <w:i/>
                <w:szCs w:val="18"/>
              </w:rPr>
            </w:pPr>
            <w:r w:rsidRPr="00CC2E86">
              <w:rPr>
                <w:i/>
                <w:szCs w:val="18"/>
              </w:rPr>
              <w:t>Earias cupreoviridis</w:t>
            </w:r>
            <w:r w:rsidRPr="00CC2E86">
              <w:rPr>
                <w:iCs/>
                <w:szCs w:val="18"/>
              </w:rPr>
              <w:t xml:space="preserve"> Walker, 1862</w:t>
            </w:r>
          </w:p>
          <w:p w14:paraId="6843D4BB" w14:textId="77777777" w:rsidR="00762EDE" w:rsidRPr="00CC2E86" w:rsidRDefault="00762EDE" w:rsidP="00781882">
            <w:pPr>
              <w:pStyle w:val="TableText"/>
              <w:pageBreakBefore/>
              <w:rPr>
                <w:iCs/>
                <w:szCs w:val="18"/>
              </w:rPr>
            </w:pPr>
            <w:r w:rsidRPr="00CC2E86">
              <w:rPr>
                <w:iCs/>
                <w:szCs w:val="18"/>
              </w:rPr>
              <w:t>[Noctuidae]</w:t>
            </w:r>
          </w:p>
          <w:p w14:paraId="0D44F1F0" w14:textId="77777777" w:rsidR="00762EDE" w:rsidRPr="008163D7" w:rsidRDefault="00762EDE" w:rsidP="00781882">
            <w:pPr>
              <w:pStyle w:val="TableText"/>
              <w:pageBreakBefore/>
              <w:rPr>
                <w:rStyle w:val="Emphasis"/>
                <w:i w:val="0"/>
                <w:iCs w:val="0"/>
              </w:rPr>
            </w:pPr>
            <w:r w:rsidRPr="00CC2E86">
              <w:rPr>
                <w:iCs/>
                <w:szCs w:val="18"/>
              </w:rPr>
              <w:t>Cupreous Bollworm; Shoot and fruit borer</w:t>
            </w:r>
          </w:p>
        </w:tc>
        <w:tc>
          <w:tcPr>
            <w:tcW w:w="510" w:type="pct"/>
            <w:gridSpan w:val="2"/>
            <w:shd w:val="clear" w:color="auto" w:fill="auto"/>
          </w:tcPr>
          <w:p w14:paraId="29023C29" w14:textId="718B0666" w:rsidR="00762EDE" w:rsidRPr="00CC2E86" w:rsidRDefault="00762EDE" w:rsidP="00781882">
            <w:pPr>
              <w:pStyle w:val="TableText"/>
              <w:pageBreakBefore/>
            </w:pPr>
            <w:r w:rsidRPr="00CC2E86">
              <w:t xml:space="preserve">Yes </w:t>
            </w:r>
            <w:r w:rsidR="00703A5F">
              <w:rPr>
                <w:lang w:val="pt-BR"/>
              </w:rPr>
              <w:fldChar w:fldCharType="begin" w:fldLock="1">
                <w:fldData xml:space="preserve">PEVuZE5vdGU+PENpdGU+PEF1dGhvcj5NdWRkYXNhcjwvQXV0aG9yPjxZZWFyPjIwMTg8L1llYXI+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</w:fldData>
              </w:fldChar>
            </w:r>
            <w:r w:rsidR="00C92B7C">
              <w:rPr>
                <w:lang w:val="pt-BR"/>
              </w:rPr>
              <w:instrText xml:space="preserve"> ADDIN EN.CITE </w:instrText>
            </w:r>
            <w:r w:rsidR="00C92B7C">
              <w:rPr>
                <w:lang w:val="pt-BR"/>
              </w:rPr>
              <w:fldChar w:fldCharType="begin">
                <w:fldData xml:space="preserve">PEVuZE5vdGU+PENpdGU+PEF1dGhvcj5NdWRkYXNhcjwvQXV0aG9yPjxZZWFyPjIwMTg8L1llYXI+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</w:fldData>
              </w:fldChar>
            </w:r>
            <w:r w:rsidR="00C92B7C">
              <w:rPr>
                <w:lang w:val="pt-BR"/>
              </w:rPr>
              <w:instrText xml:space="preserve"> ADDIN EN.CITE.DATA </w:instrText>
            </w:r>
            <w:r w:rsidR="00C92B7C">
              <w:rPr>
                <w:lang w:val="pt-BR"/>
              </w:rPr>
            </w:r>
            <w:r w:rsidR="00C92B7C">
              <w:rPr>
                <w:lang w:val="pt-BR"/>
              </w:rPr>
              <w:fldChar w:fldCharType="end"/>
            </w:r>
            <w:r w:rsidR="00703A5F">
              <w:rPr>
                <w:lang w:val="pt-BR"/>
              </w:rPr>
            </w:r>
            <w:r w:rsidR="00703A5F">
              <w:rPr>
                <w:lang w:val="pt-BR"/>
              </w:rPr>
              <w:fldChar w:fldCharType="separate"/>
            </w:r>
            <w:r w:rsidR="00703A5F">
              <w:rPr>
                <w:noProof/>
                <w:lang w:val="pt-BR"/>
              </w:rPr>
              <w:t>(</w:t>
            </w:r>
            <w:hyperlink w:anchor="_ENREF_114" w:tooltip="Dhawan, 1984 #43379" w:history="1">
              <w:r w:rsidR="00212F52">
                <w:rPr>
                  <w:noProof/>
                  <w:lang w:val="pt-BR"/>
                </w:rPr>
                <w:t>Dhawan &amp; Sidhu 1984</w:t>
              </w:r>
            </w:hyperlink>
            <w:r w:rsidR="00703A5F">
              <w:rPr>
                <w:noProof/>
                <w:lang w:val="pt-BR"/>
              </w:rPr>
              <w:t xml:space="preserve">; </w:t>
            </w:r>
            <w:hyperlink w:anchor="_ENREF_308" w:tooltip="Muddasar, 2018 #40537" w:history="1">
              <w:r w:rsidR="00212F52">
                <w:rPr>
                  <w:noProof/>
                  <w:lang w:val="pt-BR"/>
                </w:rPr>
                <w:t>Muddasar &amp; Venkateshalu 2018</w:t>
              </w:r>
            </w:hyperlink>
            <w:r w:rsidR="00703A5F">
              <w:rPr>
                <w:noProof/>
                <w:lang w:val="pt-BR"/>
              </w:rPr>
              <w:t>)</w:t>
            </w:r>
            <w:r w:rsidR="00703A5F">
              <w:rPr>
                <w:lang w:val="pt-BR"/>
              </w:rPr>
              <w:fldChar w:fldCharType="end"/>
            </w:r>
          </w:p>
        </w:tc>
        <w:tc>
          <w:tcPr>
            <w:tcW w:w="607" w:type="pct"/>
            <w:gridSpan w:val="2"/>
            <w:shd w:val="clear" w:color="auto" w:fill="auto"/>
          </w:tcPr>
          <w:p w14:paraId="55CABEAB" w14:textId="77777777" w:rsidR="00762EDE" w:rsidRPr="00CC2E86" w:rsidRDefault="00762EDE" w:rsidP="00781882">
            <w:pPr>
              <w:pStyle w:val="TableText"/>
              <w:pageBreakBefore/>
            </w:pPr>
            <w:r w:rsidRPr="00CC2E86">
              <w:t>No records found</w:t>
            </w:r>
          </w:p>
        </w:tc>
        <w:tc>
          <w:tcPr>
            <w:tcW w:w="810" w:type="pct"/>
            <w:gridSpan w:val="3"/>
            <w:shd w:val="clear" w:color="auto" w:fill="auto"/>
          </w:tcPr>
          <w:p w14:paraId="749EF623" w14:textId="300F0ED9" w:rsidR="00B62A2F" w:rsidRDefault="00762EDE" w:rsidP="00781882">
            <w:pPr>
              <w:pStyle w:val="TableText"/>
              <w:pageBreakBefore/>
              <w:rPr>
                <w:szCs w:val="18"/>
              </w:rPr>
            </w:pPr>
            <w:r w:rsidRPr="00CC2E86">
              <w:rPr>
                <w:szCs w:val="18"/>
              </w:rPr>
              <w:t xml:space="preserve">No. </w:t>
            </w:r>
            <w:r w:rsidRPr="00CC2E86">
              <w:rPr>
                <w:i/>
                <w:iCs/>
                <w:szCs w:val="18"/>
              </w:rPr>
              <w:t xml:space="preserve">Earias cupreoviridis </w:t>
            </w:r>
            <w:r w:rsidRPr="00CC2E86">
              <w:rPr>
                <w:szCs w:val="18"/>
              </w:rPr>
              <w:t>is a major pest of cotton</w:t>
            </w:r>
            <w:r w:rsidR="00145FCB">
              <w:rPr>
                <w:szCs w:val="18"/>
              </w:rPr>
              <w:t xml:space="preserve"> </w:t>
            </w:r>
            <w:r w:rsidR="00B06B49">
              <w:rPr>
                <w:szCs w:val="18"/>
              </w:rPr>
              <w:t>and has been reported to attack okra,</w:t>
            </w:r>
            <w:r w:rsidR="00145FCB">
              <w:rPr>
                <w:szCs w:val="18"/>
              </w:rPr>
              <w:t xml:space="preserve"> </w:t>
            </w:r>
            <w:r w:rsidRPr="00CC2E86">
              <w:rPr>
                <w:szCs w:val="18"/>
              </w:rPr>
              <w:t>attack</w:t>
            </w:r>
            <w:r w:rsidR="00B06B49">
              <w:rPr>
                <w:szCs w:val="18"/>
              </w:rPr>
              <w:t>ing</w:t>
            </w:r>
            <w:r w:rsidRPr="00CC2E86">
              <w:rPr>
                <w:szCs w:val="18"/>
              </w:rPr>
              <w:t xml:space="preserve"> terminal shoots and fruit of host plants </w:t>
            </w:r>
            <w:r w:rsidR="00703A5F">
              <w:rPr>
                <w:szCs w:val="18"/>
              </w:rPr>
              <w:fldChar w:fldCharType="begin" w:fldLock="1">
                <w:fldData xml:space="preserve">PEVuZE5vdGU+PENpdGU+PEF1dGhvcj5EaGF3YW48L0F1dGhvcj48WWVhcj4xOTg0PC9ZZWFyPjxS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</w:fldData>
              </w:fldChar>
            </w:r>
            <w:r w:rsidR="00C92B7C">
              <w:rPr>
                <w:szCs w:val="18"/>
              </w:rPr>
              <w:instrText xml:space="preserve"> ADDIN EN.CITE </w:instrText>
            </w:r>
            <w:r w:rsidR="00C92B7C">
              <w:rPr>
                <w:szCs w:val="18"/>
              </w:rPr>
              <w:fldChar w:fldCharType="begin">
                <w:fldData xml:space="preserve">PEVuZE5vdGU+PENpdGU+PEF1dGhvcj5EaGF3YW48L0F1dGhvcj48WWVhcj4xOTg0PC9ZZWFyPjxS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14" w:tooltip="Dhawan, 1984 #43379" w:history="1">
              <w:r w:rsidR="00212F52">
                <w:rPr>
                  <w:noProof/>
                  <w:szCs w:val="18"/>
                </w:rPr>
                <w:t>Dhawan &amp; Sidhu 1984</w:t>
              </w:r>
            </w:hyperlink>
            <w:r w:rsidR="00703A5F">
              <w:rPr>
                <w:noProof/>
                <w:szCs w:val="18"/>
              </w:rPr>
              <w:t xml:space="preserve">; </w:t>
            </w:r>
            <w:hyperlink w:anchor="_ENREF_336" w:tooltip="Pant, 1960 #43409" w:history="1">
              <w:r w:rsidR="00212F52">
                <w:rPr>
                  <w:noProof/>
                  <w:szCs w:val="18"/>
                </w:rPr>
                <w:t>Pant 1960</w:t>
              </w:r>
            </w:hyperlink>
            <w:r w:rsidR="00703A5F">
              <w:rPr>
                <w:noProof/>
                <w:szCs w:val="18"/>
              </w:rPr>
              <w:t>)</w:t>
            </w:r>
            <w:r w:rsidR="00703A5F">
              <w:rPr>
                <w:szCs w:val="18"/>
              </w:rPr>
              <w:fldChar w:fldCharType="end"/>
            </w:r>
            <w:r w:rsidRPr="00CC2E86">
              <w:rPr>
                <w:szCs w:val="18"/>
              </w:rPr>
              <w:t>.</w:t>
            </w:r>
            <w:r w:rsidR="00B06B49">
              <w:rPr>
                <w:szCs w:val="18"/>
              </w:rPr>
              <w:t xml:space="preserve"> No information is available for the association between </w:t>
            </w:r>
            <w:r w:rsidR="00B06B49">
              <w:rPr>
                <w:i/>
                <w:iCs/>
                <w:szCs w:val="18"/>
              </w:rPr>
              <w:t>E.</w:t>
            </w:r>
            <w:r w:rsidR="00145FCB">
              <w:rPr>
                <w:i/>
                <w:iCs/>
                <w:szCs w:val="18"/>
              </w:rPr>
              <w:t> </w:t>
            </w:r>
            <w:r w:rsidR="00B06B49">
              <w:rPr>
                <w:i/>
                <w:iCs/>
                <w:szCs w:val="18"/>
              </w:rPr>
              <w:t>cupreoviridis</w:t>
            </w:r>
            <w:r w:rsidR="00BB6556">
              <w:rPr>
                <w:i/>
                <w:iCs/>
                <w:szCs w:val="18"/>
              </w:rPr>
              <w:t xml:space="preserve"> </w:t>
            </w:r>
            <w:r w:rsidR="00B06B49">
              <w:rPr>
                <w:szCs w:val="18"/>
              </w:rPr>
              <w:t>on okra, however l</w:t>
            </w:r>
            <w:r w:rsidRPr="00CC2E86">
              <w:rPr>
                <w:szCs w:val="18"/>
              </w:rPr>
              <w:t xml:space="preserve">arvae of </w:t>
            </w:r>
            <w:r w:rsidRPr="00CC2E86">
              <w:rPr>
                <w:i/>
                <w:iCs/>
                <w:szCs w:val="18"/>
              </w:rPr>
              <w:t xml:space="preserve">Earias </w:t>
            </w:r>
            <w:r w:rsidRPr="00CC2E86">
              <w:rPr>
                <w:szCs w:val="18"/>
              </w:rPr>
              <w:t>spp. bore into fruit, leaving noticeable holes filled with frass, and often deforming fruit</w:t>
            </w:r>
            <w:r w:rsidR="00537086">
              <w:rPr>
                <w:szCs w:val="18"/>
              </w:rPr>
              <w:t xml:space="preserve"> and</w:t>
            </w:r>
            <w:r w:rsidRPr="00CC2E86">
              <w:rPr>
                <w:szCs w:val="18"/>
              </w:rPr>
              <w:t xml:space="preserve"> causing premature fruit drop </w:t>
            </w:r>
            <w:r w:rsidR="00703A5F">
              <w:rPr>
                <w:szCs w:val="18"/>
              </w:rPr>
              <w:fldChar w:fldCharType="begin" w:fldLock="1">
                <w:fldData xml:space="preserve">PEVuZE5vdGU+PENpdGU+PEF1dGhvcj5CdXRhbmk8L0F1dGhvcj48WWVhcj4xOTg0PC9ZZWFyPjxS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</w:fldData>
              </w:fldChar>
            </w:r>
            <w:r w:rsidR="00BD75F2">
              <w:rPr>
                <w:szCs w:val="18"/>
              </w:rPr>
              <w:instrText xml:space="preserve"> ADDIN EN.CITE </w:instrText>
            </w:r>
            <w:r w:rsidR="00BD75F2">
              <w:rPr>
                <w:szCs w:val="18"/>
              </w:rPr>
              <w:fldChar w:fldCharType="begin">
                <w:fldData xml:space="preserve">PEVuZE5vdGU+PENpdGU+PEF1dGhvcj5CdXRhbmk8L0F1dGhvcj48WWVhcj4xOTg0PC9ZZWFyPjxS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</w:fldData>
              </w:fldChar>
            </w:r>
            <w:r w:rsidR="00BD75F2">
              <w:rPr>
                <w:szCs w:val="18"/>
              </w:rPr>
              <w:instrText xml:space="preserve"> ADDIN EN.CITE.DATA </w:instrText>
            </w:r>
            <w:r w:rsidR="00BD75F2">
              <w:rPr>
                <w:szCs w:val="18"/>
              </w:rPr>
            </w:r>
            <w:r w:rsidR="00BD75F2">
              <w:rPr>
                <w:szCs w:val="18"/>
              </w:rPr>
              <w:fldChar w:fldCharType="end"/>
            </w:r>
            <w:r w:rsidR="00703A5F">
              <w:rPr>
                <w:szCs w:val="18"/>
              </w:rPr>
            </w:r>
            <w:r w:rsidR="00703A5F">
              <w:rPr>
                <w:szCs w:val="18"/>
              </w:rPr>
              <w:fldChar w:fldCharType="separate"/>
            </w:r>
            <w:r w:rsidR="00703A5F">
              <w:rPr>
                <w:noProof/>
                <w:szCs w:val="18"/>
              </w:rPr>
              <w:t>(</w:t>
            </w:r>
            <w:hyperlink w:anchor="_ENREF_59" w:tooltip="Butani, 1984 #43273" w:history="1">
              <w:r w:rsidR="00212F52">
                <w:rPr>
                  <w:noProof/>
                  <w:szCs w:val="18"/>
                </w:rPr>
                <w:t>Butani &amp; Jotwani 1984</w:t>
              </w:r>
            </w:hyperlink>
            <w:r w:rsidR="00703A5F">
              <w:rPr>
                <w:noProof/>
                <w:szCs w:val="18"/>
              </w:rPr>
              <w:t xml:space="preserve">; </w:t>
            </w:r>
            <w:hyperlink w:anchor="_ENREF_194" w:tooltip="Hill, 2008 #10735" w:history="1">
              <w:r w:rsidR="00212F52">
                <w:rPr>
                  <w:noProof/>
                  <w:szCs w:val="18"/>
                </w:rPr>
                <w:t>Hill 2008</w:t>
              </w:r>
            </w:hyperlink>
            <w:r w:rsidR="00703A5F">
              <w:rPr>
                <w:noProof/>
                <w:szCs w:val="18"/>
              </w:rPr>
              <w:t xml:space="preserve">; </w:t>
            </w:r>
            <w:hyperlink w:anchor="_ENREF_226" w:tooltip="Kedar, 2013 #40098" w:history="1">
              <w:r w:rsidR="00212F52">
                <w:rPr>
                  <w:noProof/>
                  <w:szCs w:val="18"/>
                </w:rPr>
                <w:t>Kedar, Kumerang &amp; Thodsare 2013</w:t>
              </w:r>
            </w:hyperlink>
            <w:r w:rsidR="00703A5F">
              <w:rPr>
                <w:noProof/>
                <w:szCs w:val="18"/>
              </w:rPr>
              <w:t xml:space="preserve">; </w:t>
            </w:r>
            <w:hyperlink w:anchor="_ENREF_475" w:tooltip="Vennila, 2007 #43164" w:history="1">
              <w:r w:rsidR="00212F52">
                <w:rPr>
                  <w:noProof/>
                  <w:szCs w:val="18"/>
                </w:rPr>
                <w:t>Vennila et al. 2007</w:t>
              </w:r>
            </w:hyperlink>
            <w:r w:rsidR="00703A5F">
              <w:rPr>
                <w:noProof/>
                <w:szCs w:val="18"/>
              </w:rPr>
              <w:t>)</w:t>
            </w:r>
            <w:r w:rsidR="00703A5F">
              <w:rPr>
                <w:szCs w:val="18"/>
              </w:rPr>
              <w:fldChar w:fldCharType="end"/>
            </w:r>
            <w:r w:rsidRPr="00CC2E86">
              <w:rPr>
                <w:szCs w:val="18"/>
              </w:rPr>
              <w:t xml:space="preserve">. Eggs of </w:t>
            </w:r>
            <w:r w:rsidRPr="00CC2E86">
              <w:rPr>
                <w:i/>
                <w:iCs/>
                <w:szCs w:val="18"/>
              </w:rPr>
              <w:t xml:space="preserve">Earias </w:t>
            </w:r>
            <w:r w:rsidRPr="00CC2E86">
              <w:rPr>
                <w:szCs w:val="18"/>
              </w:rPr>
              <w:t xml:space="preserve">spp. are 0.5 mm, blue/green and laid over the whole plant </w:t>
            </w:r>
            <w:r w:rsidR="00703A5F">
              <w:rPr>
                <w:szCs w:val="18"/>
              </w:rPr>
              <w:fldChar w:fldCharType="begin" w:fldLock="1">
                <w:fldData xml:space="preserve">PEVuZE5vdGU+PENpdGU+PEF1dGhvcj5IaWxsPC9BdXRob3I+PFllYXI+MjAwODwvWWVhcj48UmVj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</w:fldData>
              </w:fldChar>
            </w:r>
            <w:r w:rsidR="00C92B7C">
              <w:rPr>
                <w:szCs w:val="18"/>
              </w:rPr>
              <w:instrText xml:space="preserve"> ADDIN EN.CITE </w:instrText>
            </w:r>
            <w:r w:rsidR="00C92B7C">
              <w:rPr>
                <w:szCs w:val="18"/>
              </w:rPr>
              <w:fldChar w:fldCharType="begin">
                <w:fldData xml:space="preserve">PEVuZE5vdGU+PENpdGU+PEF1dGhvcj5IaWxsPC9BdXRob3I+PFllYXI+MjAwODwvWWVhcj48UmVj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59" w:tooltip="Butani, 1984 #43273" w:history="1">
              <w:r w:rsidR="00212F52">
                <w:rPr>
                  <w:noProof/>
                  <w:szCs w:val="18"/>
                </w:rPr>
                <w:t>Butani &amp; Jotwani 1984</w:t>
              </w:r>
            </w:hyperlink>
            <w:r w:rsidR="00703A5F">
              <w:rPr>
                <w:noProof/>
                <w:szCs w:val="18"/>
              </w:rPr>
              <w:t xml:space="preserve">; </w:t>
            </w:r>
            <w:hyperlink w:anchor="_ENREF_194" w:tooltip="Hill, 2008 #10735" w:history="1">
              <w:r w:rsidR="00212F52">
                <w:rPr>
                  <w:noProof/>
                  <w:szCs w:val="18"/>
                </w:rPr>
                <w:t>Hill 2008</w:t>
              </w:r>
            </w:hyperlink>
            <w:r w:rsidR="00703A5F">
              <w:rPr>
                <w:noProof/>
                <w:szCs w:val="18"/>
              </w:rPr>
              <w:t>)</w:t>
            </w:r>
            <w:r w:rsidR="00703A5F">
              <w:rPr>
                <w:szCs w:val="18"/>
              </w:rPr>
              <w:fldChar w:fldCharType="end"/>
            </w:r>
            <w:r w:rsidRPr="00CC2E86">
              <w:rPr>
                <w:szCs w:val="18"/>
              </w:rPr>
              <w:t xml:space="preserve">. First instars of the closely related </w:t>
            </w:r>
            <w:r w:rsidRPr="00CC2E86">
              <w:rPr>
                <w:i/>
                <w:iCs/>
                <w:szCs w:val="18"/>
              </w:rPr>
              <w:t>E. vit</w:t>
            </w:r>
            <w:r w:rsidR="00823D45">
              <w:rPr>
                <w:i/>
                <w:iCs/>
                <w:szCs w:val="18"/>
              </w:rPr>
              <w:t>t</w:t>
            </w:r>
            <w:r w:rsidRPr="00CC2E86">
              <w:rPr>
                <w:i/>
                <w:iCs/>
                <w:szCs w:val="18"/>
              </w:rPr>
              <w:t>ella</w:t>
            </w:r>
            <w:r w:rsidRPr="00CC2E86">
              <w:rPr>
                <w:szCs w:val="18"/>
              </w:rPr>
              <w:t xml:space="preserve"> are 1.6 mm long and 0.2-0.5 mm wide and white, darkening to a pale brown colour as they</w:t>
            </w:r>
          </w:p>
          <w:p w14:paraId="5E0194CA" w14:textId="6F5802BD" w:rsidR="00762EDE" w:rsidRPr="00CC2E86" w:rsidRDefault="00762EDE" w:rsidP="00781882">
            <w:pPr>
              <w:pStyle w:val="TableText"/>
              <w:pageBreakBefore/>
            </w:pPr>
            <w:r w:rsidRPr="00CC2E86">
              <w:rPr>
                <w:szCs w:val="18"/>
              </w:rPr>
              <w:t xml:space="preserve">mature </w:t>
            </w:r>
            <w:r w:rsidR="00703A5F">
              <w:rPr>
                <w:szCs w:val="18"/>
              </w:rPr>
              <w:fldChar w:fldCharType="begin" w:fldLock="1">
                <w:fldData xml:space="preserve">PEVuZE5vdGU+PENpdGU+PEF1dGhvcj5EYWRhc2FoZWI8L0F1dGhvcj48WWVhcj4yMDA3PC9ZZWFy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</w:fldData>
              </w:fldChar>
            </w:r>
            <w:r w:rsidR="00C92B7C">
              <w:rPr>
                <w:szCs w:val="18"/>
              </w:rPr>
              <w:instrText xml:space="preserve"> ADDIN EN.CITE </w:instrText>
            </w:r>
            <w:r w:rsidR="00C92B7C">
              <w:rPr>
                <w:szCs w:val="18"/>
              </w:rPr>
              <w:fldChar w:fldCharType="begin">
                <w:fldData xml:space="preserve">PEVuZE5vdGU+PENpdGU+PEF1dGhvcj5EYWRhc2FoZWI8L0F1dGhvcj48WWVhcj4yMDA3PC9ZZWFy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88" w:tooltip="Dadasaheb, 2007 #43396" w:history="1">
              <w:r w:rsidR="00212F52">
                <w:rPr>
                  <w:noProof/>
                  <w:szCs w:val="18"/>
                </w:rPr>
                <w:t>Dadasaheb 2007</w:t>
              </w:r>
            </w:hyperlink>
            <w:r w:rsidR="00703A5F">
              <w:rPr>
                <w:noProof/>
                <w:szCs w:val="18"/>
              </w:rPr>
              <w:t xml:space="preserve">; </w:t>
            </w:r>
            <w:hyperlink w:anchor="_ENREF_194" w:tooltip="Hill, 2008 #10735" w:history="1">
              <w:r w:rsidR="00212F52">
                <w:rPr>
                  <w:noProof/>
                  <w:szCs w:val="18"/>
                </w:rPr>
                <w:t>Hill 2008</w:t>
              </w:r>
            </w:hyperlink>
            <w:r w:rsidR="00703A5F">
              <w:rPr>
                <w:noProof/>
                <w:szCs w:val="18"/>
              </w:rPr>
              <w:t>)</w:t>
            </w:r>
            <w:r w:rsidR="00703A5F">
              <w:rPr>
                <w:szCs w:val="18"/>
              </w:rPr>
              <w:fldChar w:fldCharType="end"/>
            </w:r>
            <w:r w:rsidRPr="00CC2E86">
              <w:rPr>
                <w:szCs w:val="18"/>
              </w:rPr>
              <w:t xml:space="preserve">. The size and colour of the eggs/larvae, and </w:t>
            </w:r>
            <w:r w:rsidR="00537086">
              <w:rPr>
                <w:szCs w:val="18"/>
              </w:rPr>
              <w:t xml:space="preserve">damage </w:t>
            </w:r>
            <w:r w:rsidR="00EC7A83">
              <w:rPr>
                <w:szCs w:val="18"/>
              </w:rPr>
              <w:t>caused</w:t>
            </w:r>
            <w:r w:rsidRPr="00CC2E86">
              <w:rPr>
                <w:szCs w:val="18"/>
              </w:rPr>
              <w:t>, would make the pest unlikely to be present on export quality okra fruit.</w:t>
            </w:r>
          </w:p>
        </w:tc>
        <w:tc>
          <w:tcPr>
            <w:tcW w:w="713" w:type="pct"/>
            <w:gridSpan w:val="3"/>
          </w:tcPr>
          <w:p w14:paraId="7DB5EE15" w14:textId="77777777" w:rsidR="00762EDE" w:rsidRPr="00CC2E86" w:rsidRDefault="00762EDE" w:rsidP="00781882">
            <w:pPr>
              <w:pStyle w:val="TableText"/>
              <w:pageBreakBefore/>
            </w:pPr>
            <w:r w:rsidRPr="00CC2E86">
              <w:rPr>
                <w:lang w:val="pt-BR"/>
              </w:rPr>
              <w:t>Assessment not required</w:t>
            </w:r>
          </w:p>
        </w:tc>
        <w:tc>
          <w:tcPr>
            <w:tcW w:w="605" w:type="pct"/>
            <w:gridSpan w:val="3"/>
            <w:shd w:val="clear" w:color="auto" w:fill="auto"/>
          </w:tcPr>
          <w:p w14:paraId="477BA0A0" w14:textId="77777777" w:rsidR="00762EDE" w:rsidRPr="00CC2E86" w:rsidRDefault="00762EDE" w:rsidP="00781882">
            <w:pPr>
              <w:pStyle w:val="TableText"/>
              <w:pageBreakBefore/>
            </w:pPr>
            <w:r w:rsidRPr="00CC2E86">
              <w:rPr>
                <w:lang w:val="pt-BR"/>
              </w:rPr>
              <w:t>Assessment not required</w:t>
            </w:r>
          </w:p>
        </w:tc>
        <w:tc>
          <w:tcPr>
            <w:tcW w:w="555" w:type="pct"/>
            <w:gridSpan w:val="2"/>
            <w:shd w:val="clear" w:color="auto" w:fill="auto"/>
          </w:tcPr>
          <w:p w14:paraId="6CCE03D9" w14:textId="77777777" w:rsidR="00762EDE" w:rsidRPr="00CC2E86" w:rsidRDefault="00762EDE" w:rsidP="00781882">
            <w:pPr>
              <w:pStyle w:val="TableText"/>
              <w:pageBreakBefore/>
            </w:pPr>
            <w:r w:rsidRPr="00CC2E86">
              <w:rPr>
                <w:lang w:val="pt-BR"/>
              </w:rPr>
              <w:t>Assessment not required</w:t>
            </w:r>
          </w:p>
        </w:tc>
        <w:tc>
          <w:tcPr>
            <w:tcW w:w="444" w:type="pct"/>
            <w:gridSpan w:val="2"/>
            <w:shd w:val="clear" w:color="auto" w:fill="auto"/>
          </w:tcPr>
          <w:p w14:paraId="367680FC" w14:textId="77777777" w:rsidR="00762EDE" w:rsidRPr="00CC2E86" w:rsidRDefault="00762EDE" w:rsidP="00781882">
            <w:pPr>
              <w:pStyle w:val="TableText"/>
              <w:pageBreakBefore/>
            </w:pPr>
            <w:r w:rsidRPr="00CC2E86">
              <w:t>No</w:t>
            </w:r>
          </w:p>
        </w:tc>
      </w:tr>
      <w:tr w:rsidR="00CD07F8" w:rsidRPr="00CC2E86" w14:paraId="0AFE0969" w14:textId="77777777" w:rsidTr="00BA3560">
        <w:trPr>
          <w:jc w:val="center"/>
        </w:trPr>
        <w:tc>
          <w:tcPr>
            <w:tcW w:w="756" w:type="pct"/>
            <w:gridSpan w:val="2"/>
            <w:shd w:val="clear" w:color="auto" w:fill="auto"/>
          </w:tcPr>
          <w:p w14:paraId="40992227" w14:textId="77777777" w:rsidR="00762EDE" w:rsidRPr="00CC2E86" w:rsidRDefault="00762EDE" w:rsidP="00781882">
            <w:pPr>
              <w:pStyle w:val="TableText"/>
              <w:pageBreakBefore/>
              <w:rPr>
                <w:i/>
              </w:rPr>
            </w:pPr>
            <w:r w:rsidRPr="00CC2E86">
              <w:rPr>
                <w:i/>
              </w:rPr>
              <w:t xml:space="preserve">Earias insulana </w:t>
            </w:r>
            <w:r w:rsidRPr="00CC2E86">
              <w:rPr>
                <w:iCs/>
              </w:rPr>
              <w:t>(Boisduval, 1833)</w:t>
            </w:r>
          </w:p>
          <w:p w14:paraId="4DC00A82" w14:textId="77777777" w:rsidR="00762EDE" w:rsidRPr="00CC2E86" w:rsidRDefault="00762EDE" w:rsidP="00781882">
            <w:pPr>
              <w:pStyle w:val="TableText"/>
              <w:pageBreakBefore/>
              <w:rPr>
                <w:iCs/>
              </w:rPr>
            </w:pPr>
            <w:r w:rsidRPr="00CC2E86">
              <w:rPr>
                <w:iCs/>
              </w:rPr>
              <w:t>Synonym(s):</w:t>
            </w:r>
            <w:r w:rsidRPr="00CC2E86">
              <w:t xml:space="preserve"> </w:t>
            </w:r>
            <w:r w:rsidRPr="00CC2E86">
              <w:rPr>
                <w:i/>
              </w:rPr>
              <w:t>Acontia xanthophila</w:t>
            </w:r>
            <w:r w:rsidRPr="00CC2E86">
              <w:rPr>
                <w:iCs/>
              </w:rPr>
              <w:t xml:space="preserve"> (Walker, 1863); </w:t>
            </w:r>
            <w:r w:rsidRPr="00CC2E86">
              <w:rPr>
                <w:i/>
              </w:rPr>
              <w:t>Earias chlorion</w:t>
            </w:r>
            <w:r w:rsidRPr="00CC2E86">
              <w:rPr>
                <w:iCs/>
              </w:rPr>
              <w:t xml:space="preserve"> (Rambur, 1866); </w:t>
            </w:r>
            <w:r w:rsidRPr="00CC2E86">
              <w:rPr>
                <w:i/>
              </w:rPr>
              <w:t>Tortrix insulana</w:t>
            </w:r>
            <w:r w:rsidRPr="00CC2E86">
              <w:rPr>
                <w:iCs/>
              </w:rPr>
              <w:t xml:space="preserve"> Boisduval, 1833</w:t>
            </w:r>
          </w:p>
          <w:p w14:paraId="5B5FFCFC" w14:textId="77777777" w:rsidR="00762EDE" w:rsidRPr="00CC2E86" w:rsidRDefault="00762EDE" w:rsidP="00781882">
            <w:pPr>
              <w:pStyle w:val="TableText"/>
              <w:pageBreakBefore/>
              <w:rPr>
                <w:iCs/>
              </w:rPr>
            </w:pPr>
            <w:r w:rsidRPr="00CC2E86">
              <w:rPr>
                <w:iCs/>
              </w:rPr>
              <w:t>[Noctuidae]</w:t>
            </w:r>
          </w:p>
          <w:p w14:paraId="0C792EA2" w14:textId="77777777" w:rsidR="00762EDE" w:rsidRPr="008163D7" w:rsidRDefault="00762EDE" w:rsidP="00781882">
            <w:pPr>
              <w:pStyle w:val="TableText"/>
              <w:pageBreakBefore/>
              <w:rPr>
                <w:rStyle w:val="Emphasis"/>
                <w:i w:val="0"/>
                <w:iCs w:val="0"/>
              </w:rPr>
            </w:pPr>
            <w:r w:rsidRPr="00CC2E86">
              <w:rPr>
                <w:iCs/>
              </w:rPr>
              <w:t>Egyptian stem borer; Shoot and fruit borer</w:t>
            </w:r>
          </w:p>
        </w:tc>
        <w:tc>
          <w:tcPr>
            <w:tcW w:w="510" w:type="pct"/>
            <w:gridSpan w:val="2"/>
            <w:shd w:val="clear" w:color="auto" w:fill="auto"/>
          </w:tcPr>
          <w:p w14:paraId="1FFEC396" w14:textId="1160E3AC" w:rsidR="00762EDE" w:rsidRPr="00CC2E86" w:rsidRDefault="00762EDE" w:rsidP="00781882">
            <w:pPr>
              <w:pStyle w:val="TableText"/>
              <w:pageBreakBefore/>
            </w:pPr>
            <w:r w:rsidRPr="00CC2E86">
              <w:t xml:space="preserve">Yes </w:t>
            </w:r>
            <w:r w:rsidR="00703A5F">
              <w:fldChar w:fldCharType="begin" w:fldLock="1"/>
            </w:r>
            <w:r w:rsidR="00C92B7C">
              <w:instrText xml:space="preserve"> ADDIN EN.CITE &lt;EndNote&gt;&lt;Cite&gt;&lt;Author&gt;Konar&lt;/Author&gt;&lt;Year&gt;1990&lt;/Year&gt;&lt;RecNum&gt;43380&lt;/RecNum&gt;&lt;DisplayText&gt;(Konar &amp;amp; Rai 1990)&lt;/DisplayText&gt;&lt;record&gt;&lt;rec-number&gt;43380&lt;/rec-number&gt;&lt;foreign-keys&gt;&lt;key app="EN" db-id="pxwxw0er9zv2fxezxdk5tt5utz5p5vtrwdv0" timestamp="1619052144"&gt;43380&lt;/key&gt;&lt;/foreign-keys&gt;&lt;ref-type name="Journal Articles"&gt;17&lt;/ref-type&gt;&lt;contributors&gt;&lt;authors&gt;&lt;author&gt;Konar, A.&lt;/author&gt;&lt;author&gt;Rai, L.&lt;/author&gt;&lt;/authors&gt;&lt;/contributors&gt;&lt;titles&gt;&lt;title&gt;&lt;style face="normal" font="default" size="100%"&gt;Efficacy of some insecticides against shoot and fruit borer (&lt;/style&gt;&lt;style face="italic" font="default" size="100%"&gt;Earias vittella &lt;/style&gt;&lt;style face="normal" font="default" size="100%"&gt;Fab. and &lt;/style&gt;&lt;style face="italic" font="default" size="100%"&gt;Earias insulana&lt;/style&gt;&lt;style face="normal" font="default" size="100%"&gt; Boisd.) of okra (&lt;/style&gt;&lt;style face="italic" font="default" size="100%"&gt;Abelmoschus esculentus&lt;/style&gt;&lt;style face="normal" font="default" size="100%"&gt; L. Moench)&lt;/style&gt;&lt;/title&gt;&lt;secondary-title&gt;Environment and Ecology&lt;/secondary-title&gt;&lt;/titles&gt;&lt;periodical&gt;&lt;full-title&gt;Environment and Ecology&lt;/full-title&gt;&lt;/periodical&gt;&lt;pages&gt;410-413&lt;/pages&gt;&lt;volume&gt;8&lt;/volume&gt;&lt;number&gt;1B&lt;/number&gt;&lt;keywords&gt;&lt;keyword&gt;Insecticide&lt;/keyword&gt;&lt;keyword&gt;Earias&lt;/keyword&gt;&lt;keyword&gt;Okra&lt;/keyword&gt;&lt;/keywords&gt;&lt;dates&gt;&lt;year&gt;1990&lt;/year&gt;&lt;/dates&gt;&lt;orig-pub&gt;https://www.cabdirect.org/cabdirect/abstract/19921164623&lt;/orig-pub&gt;&lt;isbn&gt;0970-0420&lt;/isbn&gt;&lt;urls&gt;&lt;pdf-urls&gt;&lt;url&gt;file://J:\E Library\Plant Catalogue\K\Konar and Rai 1990 EN43380.pdf&lt;/url&gt;&lt;/pdf-urls&gt;&lt;/urls&gt;&lt;custom1&gt;Okra from India_GA&lt;/custom1&gt;&lt;custom2&gt;Abstract only&lt;/custom2&gt;&lt;remote-database-name&gt;CABDirect&lt;/remote-database-name&gt;&lt;/record&gt;&lt;/Cite&gt;&lt;/EndNote&gt;</w:instrText>
            </w:r>
            <w:r w:rsidR="00703A5F">
              <w:fldChar w:fldCharType="separate"/>
            </w:r>
            <w:r w:rsidR="00703A5F">
              <w:rPr>
                <w:noProof/>
              </w:rPr>
              <w:t>(</w:t>
            </w:r>
            <w:hyperlink w:anchor="_ENREF_233" w:tooltip="Konar, 1990 #43380" w:history="1">
              <w:r w:rsidR="00212F52">
                <w:rPr>
                  <w:noProof/>
                </w:rPr>
                <w:t>Konar &amp; Rai 1990</w:t>
              </w:r>
            </w:hyperlink>
            <w:r w:rsidR="00703A5F">
              <w:rPr>
                <w:noProof/>
              </w:rPr>
              <w:t>)</w:t>
            </w:r>
            <w:r w:rsidR="00703A5F">
              <w:fldChar w:fldCharType="end"/>
            </w:r>
          </w:p>
        </w:tc>
        <w:tc>
          <w:tcPr>
            <w:tcW w:w="607" w:type="pct"/>
            <w:gridSpan w:val="2"/>
            <w:shd w:val="clear" w:color="auto" w:fill="auto"/>
          </w:tcPr>
          <w:p w14:paraId="0BA216F4" w14:textId="77777777" w:rsidR="00762EDE" w:rsidRPr="00CC2E86" w:rsidRDefault="00762EDE" w:rsidP="00781882">
            <w:pPr>
              <w:pStyle w:val="TableText"/>
              <w:pageBreakBefore/>
            </w:pPr>
            <w:r w:rsidRPr="00CC2E86">
              <w:t>No records found</w:t>
            </w:r>
          </w:p>
        </w:tc>
        <w:tc>
          <w:tcPr>
            <w:tcW w:w="810" w:type="pct"/>
            <w:gridSpan w:val="3"/>
            <w:shd w:val="clear" w:color="auto" w:fill="auto"/>
          </w:tcPr>
          <w:p w14:paraId="5EE4344F" w14:textId="7505BC82" w:rsidR="00B62A2F" w:rsidRDefault="00762EDE" w:rsidP="00781882">
            <w:pPr>
              <w:pStyle w:val="TableText"/>
              <w:pageBreakBefore/>
              <w:rPr>
                <w:szCs w:val="18"/>
              </w:rPr>
            </w:pPr>
            <w:r w:rsidRPr="00CC2E86">
              <w:rPr>
                <w:szCs w:val="18"/>
              </w:rPr>
              <w:t xml:space="preserve">No. </w:t>
            </w:r>
            <w:r w:rsidRPr="00CC2E86">
              <w:rPr>
                <w:i/>
                <w:iCs/>
                <w:szCs w:val="18"/>
              </w:rPr>
              <w:t xml:space="preserve">Earias insulana </w:t>
            </w:r>
            <w:r w:rsidRPr="00CC2E86">
              <w:rPr>
                <w:szCs w:val="18"/>
              </w:rPr>
              <w:t xml:space="preserve">is a pest of okra, attacking the terminal shoots and fruit of the host plant </w:t>
            </w:r>
            <w:r w:rsidR="00703A5F">
              <w:rPr>
                <w:szCs w:val="18"/>
              </w:rPr>
              <w:fldChar w:fldCharType="begin" w:fldLock="1">
                <w:fldData xml:space="preserve">PEVuZE5vdGU+PENpdGU+PEF1dGhvcj5DaGFrcmF2YXJ0aHk8L0F1dGhvcj48WWVhcj4yMDE2PC9Z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</w:fldData>
              </w:fldChar>
            </w:r>
            <w:r w:rsidR="00C92B7C">
              <w:rPr>
                <w:szCs w:val="18"/>
              </w:rPr>
              <w:instrText xml:space="preserve"> ADDIN EN.CITE </w:instrText>
            </w:r>
            <w:r w:rsidR="00C92B7C">
              <w:rPr>
                <w:szCs w:val="18"/>
              </w:rPr>
              <w:fldChar w:fldCharType="begin">
                <w:fldData xml:space="preserve">PEVuZE5vdGU+PENpdGU+PEF1dGhvcj5DaGFrcmF2YXJ0aHk8L0F1dGhvcj48WWVhcj4yMDE2PC9Z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66" w:tooltip="Chakravarthy, 2016 #40553" w:history="1">
              <w:r w:rsidR="00212F52">
                <w:rPr>
                  <w:noProof/>
                  <w:szCs w:val="18"/>
                </w:rPr>
                <w:t>Chakravarthy &amp; Sridhara 2016</w:t>
              </w:r>
            </w:hyperlink>
            <w:r w:rsidR="00703A5F">
              <w:rPr>
                <w:noProof/>
                <w:szCs w:val="18"/>
              </w:rPr>
              <w:t xml:space="preserve">; </w:t>
            </w:r>
            <w:hyperlink w:anchor="_ENREF_194" w:tooltip="Hill, 2008 #10735" w:history="1">
              <w:r w:rsidR="00212F52">
                <w:rPr>
                  <w:noProof/>
                  <w:szCs w:val="18"/>
                </w:rPr>
                <w:t>Hill 2008</w:t>
              </w:r>
            </w:hyperlink>
            <w:r w:rsidR="00703A5F">
              <w:rPr>
                <w:noProof/>
                <w:szCs w:val="18"/>
              </w:rPr>
              <w:t xml:space="preserve">; </w:t>
            </w:r>
            <w:hyperlink w:anchor="_ENREF_402" w:tooltip="Sharma, 2008 #40002" w:history="1">
              <w:r w:rsidR="00212F52">
                <w:rPr>
                  <w:noProof/>
                  <w:szCs w:val="18"/>
                </w:rPr>
                <w:t>Sharma et al. 2008</w:t>
              </w:r>
            </w:hyperlink>
            <w:r w:rsidR="00703A5F">
              <w:rPr>
                <w:noProof/>
                <w:szCs w:val="18"/>
              </w:rPr>
              <w:t xml:space="preserve">; </w:t>
            </w:r>
            <w:hyperlink w:anchor="_ENREF_475" w:tooltip="Vennila, 2007 #43164" w:history="1">
              <w:r w:rsidR="00212F52">
                <w:rPr>
                  <w:noProof/>
                  <w:szCs w:val="18"/>
                </w:rPr>
                <w:t>Vennila et al. 2007</w:t>
              </w:r>
            </w:hyperlink>
            <w:r w:rsidR="00703A5F">
              <w:rPr>
                <w:noProof/>
                <w:szCs w:val="18"/>
              </w:rPr>
              <w:t>)</w:t>
            </w:r>
            <w:r w:rsidR="00703A5F">
              <w:rPr>
                <w:szCs w:val="18"/>
              </w:rPr>
              <w:fldChar w:fldCharType="end"/>
            </w:r>
            <w:r w:rsidRPr="00CC2E86">
              <w:rPr>
                <w:szCs w:val="18"/>
              </w:rPr>
              <w:t>.</w:t>
            </w:r>
            <w:r w:rsidR="00B06B49">
              <w:rPr>
                <w:szCs w:val="18"/>
              </w:rPr>
              <w:t xml:space="preserve"> </w:t>
            </w:r>
            <w:r w:rsidR="00B06B49" w:rsidRPr="00B06B49">
              <w:rPr>
                <w:szCs w:val="18"/>
              </w:rPr>
              <w:t>No information is available for the association between E.</w:t>
            </w:r>
            <w:r w:rsidR="00145FCB">
              <w:rPr>
                <w:szCs w:val="18"/>
              </w:rPr>
              <w:t> </w:t>
            </w:r>
            <w:r w:rsidR="00B06B49">
              <w:rPr>
                <w:i/>
                <w:iCs/>
                <w:szCs w:val="18"/>
              </w:rPr>
              <w:t>insulana</w:t>
            </w:r>
            <w:r w:rsidR="00B06B49">
              <w:rPr>
                <w:szCs w:val="18"/>
              </w:rPr>
              <w:t xml:space="preserve"> </w:t>
            </w:r>
            <w:r w:rsidR="00B06B49" w:rsidRPr="00B06B49">
              <w:rPr>
                <w:szCs w:val="18"/>
              </w:rPr>
              <w:t>on okra, however</w:t>
            </w:r>
            <w:r w:rsidRPr="00CC2E86">
              <w:rPr>
                <w:szCs w:val="18"/>
              </w:rPr>
              <w:t xml:space="preserve"> </w:t>
            </w:r>
            <w:r w:rsidR="00B06B49">
              <w:rPr>
                <w:szCs w:val="18"/>
              </w:rPr>
              <w:t>l</w:t>
            </w:r>
            <w:r w:rsidRPr="00CC2E86">
              <w:rPr>
                <w:szCs w:val="18"/>
              </w:rPr>
              <w:t xml:space="preserve">arvae of </w:t>
            </w:r>
            <w:r w:rsidRPr="00CC2E86">
              <w:rPr>
                <w:i/>
                <w:iCs/>
                <w:szCs w:val="18"/>
              </w:rPr>
              <w:t xml:space="preserve">Earias </w:t>
            </w:r>
            <w:r w:rsidRPr="00CC2E86">
              <w:rPr>
                <w:szCs w:val="18"/>
              </w:rPr>
              <w:t xml:space="preserve">spp. bore into fruit, leaving noticeable holes filled with frass, often deforming fruit and causing premature fruit drop </w:t>
            </w:r>
            <w:r w:rsidR="00703A5F">
              <w:rPr>
                <w:szCs w:val="18"/>
              </w:rPr>
              <w:fldChar w:fldCharType="begin" w:fldLock="1">
                <w:fldData xml:space="preserve">PEVuZE5vdGU+PENpdGU+PEF1dGhvcj5CdXRhbmk8L0F1dGhvcj48WWVhcj4xOTg0PC9ZZWFyPjxS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</w:fldData>
              </w:fldChar>
            </w:r>
            <w:r w:rsidR="00BD75F2">
              <w:rPr>
                <w:szCs w:val="18"/>
              </w:rPr>
              <w:instrText xml:space="preserve"> ADDIN EN.CITE </w:instrText>
            </w:r>
            <w:r w:rsidR="00BD75F2">
              <w:rPr>
                <w:szCs w:val="18"/>
              </w:rPr>
              <w:fldChar w:fldCharType="begin">
                <w:fldData xml:space="preserve">PEVuZE5vdGU+PENpdGU+PEF1dGhvcj5CdXRhbmk8L0F1dGhvcj48WWVhcj4xOTg0PC9ZZWFyPjxS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</w:fldData>
              </w:fldChar>
            </w:r>
            <w:r w:rsidR="00BD75F2">
              <w:rPr>
                <w:szCs w:val="18"/>
              </w:rPr>
              <w:instrText xml:space="preserve"> ADDIN EN.CITE.DATA </w:instrText>
            </w:r>
            <w:r w:rsidR="00BD75F2">
              <w:rPr>
                <w:szCs w:val="18"/>
              </w:rPr>
            </w:r>
            <w:r w:rsidR="00BD75F2">
              <w:rPr>
                <w:szCs w:val="18"/>
              </w:rPr>
              <w:fldChar w:fldCharType="end"/>
            </w:r>
            <w:r w:rsidR="00703A5F">
              <w:rPr>
                <w:szCs w:val="18"/>
              </w:rPr>
            </w:r>
            <w:r w:rsidR="00703A5F">
              <w:rPr>
                <w:szCs w:val="18"/>
              </w:rPr>
              <w:fldChar w:fldCharType="separate"/>
            </w:r>
            <w:r w:rsidR="00703A5F">
              <w:rPr>
                <w:noProof/>
                <w:szCs w:val="18"/>
              </w:rPr>
              <w:t>(</w:t>
            </w:r>
            <w:hyperlink w:anchor="_ENREF_59" w:tooltip="Butani, 1984 #43273" w:history="1">
              <w:r w:rsidR="00212F52">
                <w:rPr>
                  <w:noProof/>
                  <w:szCs w:val="18"/>
                </w:rPr>
                <w:t>Butani &amp; Jotwani 1984</w:t>
              </w:r>
            </w:hyperlink>
            <w:r w:rsidR="00703A5F">
              <w:rPr>
                <w:noProof/>
                <w:szCs w:val="18"/>
              </w:rPr>
              <w:t xml:space="preserve">; </w:t>
            </w:r>
            <w:hyperlink w:anchor="_ENREF_194" w:tooltip="Hill, 2008 #10735" w:history="1">
              <w:r w:rsidR="00212F52">
                <w:rPr>
                  <w:noProof/>
                  <w:szCs w:val="18"/>
                </w:rPr>
                <w:t>Hill 2008</w:t>
              </w:r>
            </w:hyperlink>
            <w:r w:rsidR="00703A5F">
              <w:rPr>
                <w:noProof/>
                <w:szCs w:val="18"/>
              </w:rPr>
              <w:t xml:space="preserve">; </w:t>
            </w:r>
            <w:hyperlink w:anchor="_ENREF_226" w:tooltip="Kedar, 2013 #40098" w:history="1">
              <w:r w:rsidR="00212F52">
                <w:rPr>
                  <w:noProof/>
                  <w:szCs w:val="18"/>
                </w:rPr>
                <w:t>Kedar, Kumerang &amp; Thodsare 2013</w:t>
              </w:r>
            </w:hyperlink>
            <w:r w:rsidR="00703A5F">
              <w:rPr>
                <w:noProof/>
                <w:szCs w:val="18"/>
              </w:rPr>
              <w:t xml:space="preserve">; </w:t>
            </w:r>
            <w:hyperlink w:anchor="_ENREF_475" w:tooltip="Vennila, 2007 #43164" w:history="1">
              <w:r w:rsidR="00212F52">
                <w:rPr>
                  <w:noProof/>
                  <w:szCs w:val="18"/>
                </w:rPr>
                <w:t>Vennila et al. 2007</w:t>
              </w:r>
            </w:hyperlink>
            <w:r w:rsidR="00703A5F">
              <w:rPr>
                <w:noProof/>
                <w:szCs w:val="18"/>
              </w:rPr>
              <w:t>)</w:t>
            </w:r>
            <w:r w:rsidR="00703A5F">
              <w:rPr>
                <w:szCs w:val="18"/>
              </w:rPr>
              <w:fldChar w:fldCharType="end"/>
            </w:r>
            <w:r w:rsidRPr="00CC2E86">
              <w:rPr>
                <w:szCs w:val="18"/>
              </w:rPr>
              <w:t xml:space="preserve">. The eggs are 0.5 mm, blue/green and laid over the whole plant </w:t>
            </w:r>
            <w:r w:rsidR="00703A5F">
              <w:rPr>
                <w:szCs w:val="18"/>
              </w:rPr>
              <w:fldChar w:fldCharType="begin" w:fldLock="1">
                <w:fldData xml:space="preserve">PEVuZE5vdGU+PENpdGU+PEF1dGhvcj5IaWxsPC9BdXRob3I+PFllYXI+MjAwODwvWWVhcj48UmVj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</w:fldData>
              </w:fldChar>
            </w:r>
            <w:r w:rsidR="00C92B7C">
              <w:rPr>
                <w:szCs w:val="18"/>
              </w:rPr>
              <w:instrText xml:space="preserve"> ADDIN EN.CITE </w:instrText>
            </w:r>
            <w:r w:rsidR="00C92B7C">
              <w:rPr>
                <w:szCs w:val="18"/>
              </w:rPr>
              <w:fldChar w:fldCharType="begin">
                <w:fldData xml:space="preserve">PEVuZE5vdGU+PENpdGU+PEF1dGhvcj5IaWxsPC9BdXRob3I+PFllYXI+MjAwODwvWWVhcj48UmVj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94" w:tooltip="Hill, 2008 #10735" w:history="1">
              <w:r w:rsidR="00212F52">
                <w:rPr>
                  <w:noProof/>
                  <w:szCs w:val="18"/>
                </w:rPr>
                <w:t>Hill 2008</w:t>
              </w:r>
            </w:hyperlink>
            <w:r w:rsidR="00703A5F">
              <w:rPr>
                <w:noProof/>
                <w:szCs w:val="18"/>
              </w:rPr>
              <w:t xml:space="preserve">; </w:t>
            </w:r>
            <w:hyperlink w:anchor="_ENREF_475" w:tooltip="Vennila, 2007 #43164" w:history="1">
              <w:r w:rsidR="00212F52">
                <w:rPr>
                  <w:noProof/>
                  <w:szCs w:val="18"/>
                </w:rPr>
                <w:t>Vennila et al. 2007</w:t>
              </w:r>
            </w:hyperlink>
            <w:r w:rsidR="00703A5F">
              <w:rPr>
                <w:noProof/>
                <w:szCs w:val="18"/>
              </w:rPr>
              <w:t>)</w:t>
            </w:r>
            <w:r w:rsidR="00703A5F">
              <w:rPr>
                <w:szCs w:val="18"/>
              </w:rPr>
              <w:fldChar w:fldCharType="end"/>
            </w:r>
            <w:r w:rsidRPr="00CC2E86">
              <w:rPr>
                <w:szCs w:val="18"/>
              </w:rPr>
              <w:t xml:space="preserve">. First instar larvae of </w:t>
            </w:r>
            <w:r w:rsidRPr="00CC2E86">
              <w:rPr>
                <w:i/>
                <w:iCs/>
                <w:szCs w:val="18"/>
              </w:rPr>
              <w:t>E. insulana</w:t>
            </w:r>
            <w:r w:rsidRPr="00CC2E86">
              <w:rPr>
                <w:szCs w:val="18"/>
              </w:rPr>
              <w:t xml:space="preserve"> are 1.6 mm long and 0.6 mm wide and white, darkening to a pale brown as they mature </w:t>
            </w:r>
            <w:r w:rsidR="00703A5F">
              <w:rPr>
                <w:szCs w:val="18"/>
              </w:rPr>
              <w:fldChar w:fldCharType="begin" w:fldLock="1">
                <w:fldData xml:space="preserve">PEVuZE5vdGU+PENpdGU+PEF1dGhvcj5NdXJzYWw8L0F1dGhvcj48WWVhcj4yMDAwPC9ZZWFyPjxS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</w:fldData>
              </w:fldChar>
            </w:r>
            <w:r w:rsidR="00C92B7C">
              <w:rPr>
                <w:szCs w:val="18"/>
              </w:rPr>
              <w:instrText xml:space="preserve"> ADDIN EN.CITE </w:instrText>
            </w:r>
            <w:r w:rsidR="00C92B7C">
              <w:rPr>
                <w:szCs w:val="18"/>
              </w:rPr>
              <w:fldChar w:fldCharType="begin">
                <w:fldData xml:space="preserve">PEVuZE5vdGU+PENpdGU+PEF1dGhvcj5NdXJzYWw8L0F1dGhvcj48WWVhcj4yMDAwPC9ZZWFyPjxS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94" w:tooltip="Hill, 2008 #10735" w:history="1">
              <w:r w:rsidR="00212F52">
                <w:rPr>
                  <w:noProof/>
                  <w:szCs w:val="18"/>
                </w:rPr>
                <w:t>Hill 2008</w:t>
              </w:r>
            </w:hyperlink>
            <w:r w:rsidR="00703A5F">
              <w:rPr>
                <w:noProof/>
                <w:szCs w:val="18"/>
              </w:rPr>
              <w:t xml:space="preserve">; </w:t>
            </w:r>
            <w:hyperlink w:anchor="_ENREF_312" w:tooltip="Mursal, 2000 #43751" w:history="1">
              <w:r w:rsidR="00212F52">
                <w:rPr>
                  <w:noProof/>
                  <w:szCs w:val="18"/>
                </w:rPr>
                <w:t>Mursal 2000</w:t>
              </w:r>
            </w:hyperlink>
            <w:r w:rsidR="00703A5F">
              <w:rPr>
                <w:noProof/>
                <w:szCs w:val="18"/>
              </w:rPr>
              <w:t>)</w:t>
            </w:r>
            <w:r w:rsidR="00703A5F">
              <w:rPr>
                <w:szCs w:val="18"/>
              </w:rPr>
              <w:fldChar w:fldCharType="end"/>
            </w:r>
            <w:r w:rsidRPr="00CC2E86">
              <w:rPr>
                <w:szCs w:val="18"/>
              </w:rPr>
              <w:t xml:space="preserve">. </w:t>
            </w:r>
          </w:p>
          <w:p w14:paraId="2D97153A" w14:textId="0D826833" w:rsidR="00762EDE" w:rsidRDefault="00762EDE" w:rsidP="00781882">
            <w:pPr>
              <w:pStyle w:val="TableText"/>
              <w:pageBreakBefore/>
              <w:rPr>
                <w:szCs w:val="18"/>
              </w:rPr>
            </w:pPr>
            <w:r w:rsidRPr="00CC2E86">
              <w:rPr>
                <w:szCs w:val="18"/>
              </w:rPr>
              <w:t xml:space="preserve">The size and colour of the eggs/ larvae, and the </w:t>
            </w:r>
            <w:r w:rsidR="00537086">
              <w:rPr>
                <w:szCs w:val="18"/>
              </w:rPr>
              <w:t xml:space="preserve">damage </w:t>
            </w:r>
            <w:r w:rsidR="005408F5">
              <w:rPr>
                <w:szCs w:val="18"/>
              </w:rPr>
              <w:t>caused</w:t>
            </w:r>
            <w:r w:rsidRPr="00CC2E86">
              <w:rPr>
                <w:szCs w:val="18"/>
              </w:rPr>
              <w:t>, would make the pest unlikely to be present on export quality okra fruit.</w:t>
            </w:r>
          </w:p>
          <w:p w14:paraId="645750BA" w14:textId="48101F8C" w:rsidR="00B33A73" w:rsidRPr="00CC2E86" w:rsidRDefault="00B33A73" w:rsidP="00781882">
            <w:pPr>
              <w:pStyle w:val="TableText"/>
              <w:pageBreakBefore/>
            </w:pPr>
          </w:p>
        </w:tc>
        <w:tc>
          <w:tcPr>
            <w:tcW w:w="713" w:type="pct"/>
            <w:gridSpan w:val="3"/>
          </w:tcPr>
          <w:p w14:paraId="04C0D15B" w14:textId="77777777" w:rsidR="00762EDE" w:rsidRPr="00CC2E86" w:rsidRDefault="00762EDE" w:rsidP="00781882">
            <w:pPr>
              <w:pStyle w:val="TableText"/>
              <w:pageBreakBefore/>
            </w:pPr>
            <w:r w:rsidRPr="00CC2E86">
              <w:rPr>
                <w:lang w:val="pt-BR"/>
              </w:rPr>
              <w:t>Assessment not required</w:t>
            </w:r>
          </w:p>
        </w:tc>
        <w:tc>
          <w:tcPr>
            <w:tcW w:w="605" w:type="pct"/>
            <w:gridSpan w:val="3"/>
            <w:shd w:val="clear" w:color="auto" w:fill="auto"/>
          </w:tcPr>
          <w:p w14:paraId="742C451B" w14:textId="77777777" w:rsidR="00762EDE" w:rsidRPr="00CC2E86" w:rsidRDefault="00762EDE" w:rsidP="00781882">
            <w:pPr>
              <w:pStyle w:val="TableText"/>
              <w:pageBreakBefore/>
            </w:pPr>
            <w:r w:rsidRPr="00CC2E86">
              <w:rPr>
                <w:lang w:val="pt-BR"/>
              </w:rPr>
              <w:t>Assessment not required</w:t>
            </w:r>
          </w:p>
        </w:tc>
        <w:tc>
          <w:tcPr>
            <w:tcW w:w="555" w:type="pct"/>
            <w:gridSpan w:val="2"/>
            <w:shd w:val="clear" w:color="auto" w:fill="auto"/>
          </w:tcPr>
          <w:p w14:paraId="61640DB9" w14:textId="77777777" w:rsidR="00762EDE" w:rsidRPr="00CC2E86" w:rsidRDefault="00762EDE" w:rsidP="00781882">
            <w:pPr>
              <w:pStyle w:val="TableText"/>
              <w:pageBreakBefore/>
            </w:pPr>
            <w:r w:rsidRPr="00CC2E86">
              <w:rPr>
                <w:lang w:val="pt-BR"/>
              </w:rPr>
              <w:t>Assessment not required</w:t>
            </w:r>
          </w:p>
        </w:tc>
        <w:tc>
          <w:tcPr>
            <w:tcW w:w="444" w:type="pct"/>
            <w:gridSpan w:val="2"/>
            <w:shd w:val="clear" w:color="auto" w:fill="auto"/>
          </w:tcPr>
          <w:p w14:paraId="566F6838" w14:textId="77777777" w:rsidR="00762EDE" w:rsidRPr="00CC2E86" w:rsidRDefault="00762EDE" w:rsidP="00781882">
            <w:pPr>
              <w:pStyle w:val="TableText"/>
              <w:pageBreakBefore/>
            </w:pPr>
            <w:r w:rsidRPr="00CC2E86">
              <w:t>No</w:t>
            </w:r>
          </w:p>
        </w:tc>
      </w:tr>
      <w:tr w:rsidR="00CD07F8" w:rsidRPr="00CC2E86" w14:paraId="509DB358" w14:textId="77777777" w:rsidTr="00BA3560">
        <w:trPr>
          <w:jc w:val="center"/>
        </w:trPr>
        <w:tc>
          <w:tcPr>
            <w:tcW w:w="756" w:type="pct"/>
            <w:gridSpan w:val="2"/>
            <w:shd w:val="clear" w:color="auto" w:fill="auto"/>
          </w:tcPr>
          <w:p w14:paraId="4EBBA52F" w14:textId="77777777" w:rsidR="00762EDE" w:rsidRPr="00CC2E86" w:rsidRDefault="00762EDE" w:rsidP="00584223">
            <w:pPr>
              <w:pStyle w:val="TableText"/>
              <w:rPr>
                <w:iCs/>
              </w:rPr>
            </w:pPr>
            <w:r w:rsidRPr="00CC2E86">
              <w:rPr>
                <w:i/>
              </w:rPr>
              <w:t xml:space="preserve">Earias vittella </w:t>
            </w:r>
            <w:r w:rsidRPr="00CC2E86">
              <w:rPr>
                <w:iCs/>
              </w:rPr>
              <w:t>(Fabricius, 1794)</w:t>
            </w:r>
          </w:p>
          <w:p w14:paraId="0FBCE414" w14:textId="77777777" w:rsidR="00762EDE" w:rsidRPr="00CC2E86" w:rsidRDefault="00762EDE" w:rsidP="00584223">
            <w:pPr>
              <w:pStyle w:val="TableText"/>
              <w:rPr>
                <w:i/>
              </w:rPr>
            </w:pPr>
            <w:r w:rsidRPr="00CC2E86">
              <w:rPr>
                <w:iCs/>
              </w:rPr>
              <w:t xml:space="preserve">Synonym(s): </w:t>
            </w:r>
            <w:r w:rsidRPr="00CC2E86">
              <w:rPr>
                <w:i/>
              </w:rPr>
              <w:t>Erias fabia</w:t>
            </w:r>
            <w:r w:rsidRPr="00CC2E86">
              <w:rPr>
                <w:iCs/>
              </w:rPr>
              <w:t xml:space="preserve"> (Stoll, 1781)</w:t>
            </w:r>
          </w:p>
          <w:p w14:paraId="5C868B3C" w14:textId="77777777" w:rsidR="00762EDE" w:rsidRPr="00CC2E86" w:rsidRDefault="00762EDE" w:rsidP="00584223">
            <w:pPr>
              <w:pStyle w:val="TableText"/>
              <w:rPr>
                <w:iCs/>
              </w:rPr>
            </w:pPr>
            <w:r w:rsidRPr="00CC2E86">
              <w:rPr>
                <w:iCs/>
              </w:rPr>
              <w:t>[Noctuidae]</w:t>
            </w:r>
          </w:p>
          <w:p w14:paraId="309870F0" w14:textId="77777777" w:rsidR="00762EDE" w:rsidRPr="00CC2E86" w:rsidRDefault="00762EDE" w:rsidP="00584223">
            <w:pPr>
              <w:pStyle w:val="TableText"/>
              <w:rPr>
                <w:rStyle w:val="Emphasis"/>
              </w:rPr>
            </w:pPr>
            <w:r w:rsidRPr="00CC2E86">
              <w:rPr>
                <w:iCs/>
              </w:rPr>
              <w:t>Spiny bollworm; Northern rough bollworm; Shoot and fruit borer</w:t>
            </w:r>
          </w:p>
        </w:tc>
        <w:tc>
          <w:tcPr>
            <w:tcW w:w="510" w:type="pct"/>
            <w:gridSpan w:val="2"/>
            <w:shd w:val="clear" w:color="auto" w:fill="auto"/>
          </w:tcPr>
          <w:p w14:paraId="63316F7E" w14:textId="224BE645" w:rsidR="00762EDE" w:rsidRPr="00CC2E86" w:rsidRDefault="00762EDE" w:rsidP="00584223">
            <w:pPr>
              <w:pStyle w:val="TableText"/>
            </w:pPr>
            <w:r w:rsidRPr="00CC2E86">
              <w:t xml:space="preserve">Yes </w:t>
            </w:r>
            <w:r w:rsidR="00703A5F">
              <w:rPr>
                <w:szCs w:val="18"/>
              </w:rPr>
              <w:fldChar w:fldCharType="begin" w:fldLock="1"/>
            </w:r>
            <w:r w:rsidR="00BD75F2">
              <w:rPr>
                <w:szCs w:val="18"/>
              </w:rPr>
              <w:instrText xml:space="preserve"> ADDIN EN.CITE &lt;EndNote&gt;&lt;Cite&gt;&lt;Author&gt;Kedar&lt;/Author&gt;&lt;Year&gt;2013&lt;/Year&gt;&lt;RecNum&gt;40098&lt;/RecNum&gt;&lt;DisplayText&gt;(Kedar, Kumerang &amp;amp; Thodsare 2013)&lt;/DisplayText&gt;&lt;record&gt;&lt;rec-number&gt;40098&lt;/rec-number&gt;&lt;foreign-keys&gt;&lt;key app="EN" db-id="pxwxw0er9zv2fxezxdk5tt5utz5p5vtrwdv0" timestamp="1601526718"&gt;40098&lt;/key&gt;&lt;/foreign-keys&gt;&lt;ref-type name="Web Pages/Online Documents"&gt;12&lt;/ref-type&gt;&lt;contributors&gt;&lt;authors&gt;&lt;author&gt;Kedar, S.C.&lt;/author&gt;&lt;author&gt;Kumerang, K.M.&lt;/author&gt;&lt;author&gt;Thodsare, N.&lt;/author&gt;&lt;/authors&gt;&lt;/contributors&gt;&lt;titles&gt;&lt;title&gt;Integrated pest management of 12 important pests of okra&lt;/title&gt;&lt;/titles&gt;&lt;keywords&gt;&lt;keyword&gt;Earias vittella (Fabricius)&lt;/keyword&gt;&lt;keyword&gt;Phenacoccus solenopsis&lt;/keyword&gt;&lt;keyword&gt;fruit borer&lt;/keyword&gt;&lt;keyword&gt;white fly&lt;/keyword&gt;&lt;keyword&gt;cotton bug&lt;/keyword&gt;&lt;keyword&gt;spider mites&lt;/keyword&gt;&lt;keyword&gt;Mylabris pustulatus&lt;/keyword&gt;&lt;/keywords&gt;&lt;dates&gt;&lt;year&gt;2013&lt;/year&gt;&lt;pub-dates&gt;&lt;date&gt;05/28/2020&lt;/date&gt;&lt;/pub-dates&gt;&lt;/dates&gt;&lt;pub-location&gt;India&lt;/pub-location&gt;&lt;publisher&gt;Krishisewa&lt;/publisher&gt;&lt;urls&gt;&lt;pdf-urls&gt;&lt;url&gt;file://J:\E Library\Plant Catalogue\K\Kedar et al 2013 EN40098.pdf&lt;/url&gt;&lt;/pdf-urls&gt;&lt;/urls&gt;&lt;custom1&gt;Fresh Okra from India MH&lt;/custom1&gt;&lt;/record&gt;&lt;/Cite&gt;&lt;/EndNote&gt;</w:instrText>
            </w:r>
            <w:r w:rsidR="00703A5F">
              <w:rPr>
                <w:szCs w:val="18"/>
              </w:rPr>
              <w:fldChar w:fldCharType="separate"/>
            </w:r>
            <w:r w:rsidR="00703A5F">
              <w:rPr>
                <w:noProof/>
                <w:szCs w:val="18"/>
              </w:rPr>
              <w:t>(</w:t>
            </w:r>
            <w:hyperlink w:anchor="_ENREF_226" w:tooltip="Kedar, 2013 #40098" w:history="1">
              <w:r w:rsidR="00212F52">
                <w:rPr>
                  <w:noProof/>
                  <w:szCs w:val="18"/>
                </w:rPr>
                <w:t>Kedar, Kumerang &amp; Thodsare 2013</w:t>
              </w:r>
            </w:hyperlink>
            <w:r w:rsidR="00703A5F">
              <w:rPr>
                <w:noProof/>
                <w:szCs w:val="18"/>
              </w:rPr>
              <w:t>)</w:t>
            </w:r>
            <w:r w:rsidR="00703A5F">
              <w:rPr>
                <w:szCs w:val="18"/>
              </w:rPr>
              <w:fldChar w:fldCharType="end"/>
            </w:r>
          </w:p>
        </w:tc>
        <w:tc>
          <w:tcPr>
            <w:tcW w:w="607" w:type="pct"/>
            <w:gridSpan w:val="2"/>
            <w:shd w:val="clear" w:color="auto" w:fill="auto"/>
          </w:tcPr>
          <w:p w14:paraId="7A8F1979" w14:textId="2BC6ED88" w:rsidR="00762EDE" w:rsidRPr="00CC2E86" w:rsidRDefault="00762EDE" w:rsidP="00584223">
            <w:pPr>
              <w:pStyle w:val="TableText"/>
            </w:pPr>
            <w:r w:rsidRPr="00CC2E86">
              <w:t xml:space="preserve">Yes. Qld, NT, NSW, WA </w:t>
            </w:r>
            <w:r w:rsidR="00703A5F">
              <w:fldChar w:fldCharType="begin" w:fldLock="1">
                <w:fldData xml:space="preserve">PEVuZE5vdGU+PENpdGU+PEF1dGhvcj5BUFBEPC9BdXRob3I+PFllYXI+MjAyMjwvWWVhcj48UmVj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==
</w:fldData>
              </w:fldChar>
            </w:r>
            <w:r w:rsidR="00C92B7C">
              <w:instrText xml:space="preserve"> ADDIN EN.CITE </w:instrText>
            </w:r>
            <w:r w:rsidR="00C92B7C">
              <w:fldChar w:fldCharType="begin">
                <w:fldData xml:space="preserve">PEVuZE5vdGU+PENpdGU+PEF1dGhvcj5BUFBEPC9BdXRob3I+PFllYXI+MjAyMjwvWWVhcj48UmVj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==
</w:fldData>
              </w:fldChar>
            </w:r>
            <w:r w:rsidR="00C92B7C">
              <w:instrText xml:space="preserve"> ADDIN EN.CITE.DATA </w:instrText>
            </w:r>
            <w:r w:rsidR="00C92B7C">
              <w:fldChar w:fldCharType="end"/>
            </w:r>
            <w:r w:rsidR="00703A5F">
              <w:fldChar w:fldCharType="separate"/>
            </w:r>
            <w:r w:rsidR="0048118E">
              <w:rPr>
                <w:noProof/>
              </w:rPr>
              <w:t>(</w:t>
            </w:r>
            <w:hyperlink w:anchor="_ENREF_4" w:tooltip="ALA, 2023 #48557" w:history="1">
              <w:r w:rsidR="00212F52">
                <w:rPr>
                  <w:noProof/>
                </w:rPr>
                <w:t>ALA 2023</w:t>
              </w:r>
            </w:hyperlink>
            <w:r w:rsidR="0048118E">
              <w:rPr>
                <w:noProof/>
              </w:rPr>
              <w:t xml:space="preserve">; </w:t>
            </w:r>
            <w:hyperlink w:anchor="_ENREF_18" w:tooltip="APPD, 2022 #45363" w:history="1">
              <w:r w:rsidR="00212F52">
                <w:rPr>
                  <w:noProof/>
                </w:rPr>
                <w:t>APPD 2022</w:t>
              </w:r>
            </w:hyperlink>
            <w:r w:rsidR="0048118E">
              <w:rPr>
                <w:noProof/>
              </w:rPr>
              <w:t xml:space="preserve">; </w:t>
            </w:r>
            <w:hyperlink w:anchor="_ENREF_79" w:tooltip="Common, 1990 #1090" w:history="1">
              <w:r w:rsidR="00212F52">
                <w:rPr>
                  <w:noProof/>
                </w:rPr>
                <w:t>Common 1990</w:t>
              </w:r>
            </w:hyperlink>
            <w:r w:rsidR="0048118E">
              <w:rPr>
                <w:noProof/>
              </w:rPr>
              <w:t xml:space="preserve">; </w:t>
            </w:r>
            <w:hyperlink w:anchor="_ENREF_170" w:tooltip="Government of Western Australia, 2022 #45473" w:history="1">
              <w:r w:rsidR="00212F52">
                <w:rPr>
                  <w:noProof/>
                </w:rPr>
                <w:t>Government of Western Australia 2022</w:t>
              </w:r>
            </w:hyperlink>
            <w:r w:rsidR="0048118E">
              <w:rPr>
                <w:noProof/>
              </w:rPr>
              <w:t>)</w:t>
            </w:r>
            <w:r w:rsidR="00703A5F">
              <w:fldChar w:fldCharType="end"/>
            </w:r>
          </w:p>
        </w:tc>
        <w:tc>
          <w:tcPr>
            <w:tcW w:w="810" w:type="pct"/>
            <w:gridSpan w:val="3"/>
            <w:shd w:val="clear" w:color="auto" w:fill="auto"/>
          </w:tcPr>
          <w:p w14:paraId="5ED13BF4" w14:textId="77777777" w:rsidR="00762EDE" w:rsidRPr="00CC2E86" w:rsidRDefault="00762EDE" w:rsidP="00584223">
            <w:pPr>
              <w:pStyle w:val="TableText"/>
            </w:pPr>
            <w:r w:rsidRPr="00CC2E86">
              <w:rPr>
                <w:lang w:val="pt-BR"/>
              </w:rPr>
              <w:t>Assessment not required</w:t>
            </w:r>
          </w:p>
        </w:tc>
        <w:tc>
          <w:tcPr>
            <w:tcW w:w="713" w:type="pct"/>
            <w:gridSpan w:val="3"/>
          </w:tcPr>
          <w:p w14:paraId="1BF5E95E"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440679F0"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4780CE45"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3375FDFD" w14:textId="77777777" w:rsidR="00762EDE" w:rsidRPr="00CC2E86" w:rsidRDefault="00762EDE" w:rsidP="00584223">
            <w:pPr>
              <w:pStyle w:val="TableText"/>
            </w:pPr>
            <w:r w:rsidRPr="00CC2E86">
              <w:t>No</w:t>
            </w:r>
          </w:p>
        </w:tc>
      </w:tr>
      <w:tr w:rsidR="00CD07F8" w:rsidRPr="00CC2E86" w14:paraId="1E8B3DC6" w14:textId="77777777" w:rsidTr="00BA3560">
        <w:trPr>
          <w:jc w:val="center"/>
        </w:trPr>
        <w:tc>
          <w:tcPr>
            <w:tcW w:w="756" w:type="pct"/>
            <w:gridSpan w:val="2"/>
            <w:shd w:val="clear" w:color="auto" w:fill="auto"/>
          </w:tcPr>
          <w:p w14:paraId="4CF6080A" w14:textId="77777777" w:rsidR="00762EDE" w:rsidRPr="00CC2E86" w:rsidRDefault="00762EDE" w:rsidP="00584223">
            <w:pPr>
              <w:pStyle w:val="TableText"/>
              <w:rPr>
                <w:iCs/>
              </w:rPr>
            </w:pPr>
            <w:r w:rsidRPr="00CC2E86">
              <w:rPr>
                <w:i/>
              </w:rPr>
              <w:t xml:space="preserve">Euproctis fraterna </w:t>
            </w:r>
            <w:r w:rsidRPr="00CC2E86">
              <w:rPr>
                <w:iCs/>
              </w:rPr>
              <w:t>(Moore, 1883)</w:t>
            </w:r>
          </w:p>
          <w:p w14:paraId="159F5601" w14:textId="77777777" w:rsidR="00762EDE" w:rsidRPr="00CC2E86" w:rsidRDefault="00762EDE" w:rsidP="00584223">
            <w:pPr>
              <w:pStyle w:val="TableText"/>
              <w:rPr>
                <w:iCs/>
              </w:rPr>
            </w:pPr>
            <w:r w:rsidRPr="00CC2E86">
              <w:rPr>
                <w:iCs/>
              </w:rPr>
              <w:t xml:space="preserve">Synonym(s): </w:t>
            </w:r>
            <w:r w:rsidRPr="00CC2E86">
              <w:rPr>
                <w:i/>
              </w:rPr>
              <w:t xml:space="preserve">Artaxa fraterna </w:t>
            </w:r>
            <w:r w:rsidRPr="00CC2E86">
              <w:rPr>
                <w:iCs/>
              </w:rPr>
              <w:t>(Moore, 1883)</w:t>
            </w:r>
          </w:p>
          <w:p w14:paraId="1CB32D32" w14:textId="77777777" w:rsidR="00762EDE" w:rsidRPr="00CC2E86" w:rsidRDefault="00762EDE" w:rsidP="00584223">
            <w:pPr>
              <w:pStyle w:val="TableText"/>
              <w:rPr>
                <w:iCs/>
              </w:rPr>
            </w:pPr>
            <w:r w:rsidRPr="00CC2E86">
              <w:rPr>
                <w:iCs/>
              </w:rPr>
              <w:t>[Lymantriidae]</w:t>
            </w:r>
          </w:p>
          <w:p w14:paraId="20D99FEC" w14:textId="77777777" w:rsidR="00762EDE" w:rsidRPr="008163D7" w:rsidRDefault="00762EDE" w:rsidP="00584223">
            <w:pPr>
              <w:pStyle w:val="TableText"/>
            </w:pPr>
            <w:r w:rsidRPr="00CC2E86">
              <w:rPr>
                <w:iCs/>
              </w:rPr>
              <w:t>Coffee hairy caterpillar</w:t>
            </w:r>
          </w:p>
          <w:p w14:paraId="57D8E285" w14:textId="77777777" w:rsidR="00762EDE" w:rsidRPr="00CC2E86" w:rsidRDefault="00762EDE" w:rsidP="00584223">
            <w:pPr>
              <w:pStyle w:val="TableText"/>
              <w:rPr>
                <w:rStyle w:val="Emphasis"/>
              </w:rPr>
            </w:pPr>
          </w:p>
        </w:tc>
        <w:tc>
          <w:tcPr>
            <w:tcW w:w="510" w:type="pct"/>
            <w:gridSpan w:val="2"/>
            <w:shd w:val="clear" w:color="auto" w:fill="auto"/>
          </w:tcPr>
          <w:p w14:paraId="3676F497" w14:textId="1B8EDD4F" w:rsidR="00762EDE" w:rsidRPr="00CC2E86" w:rsidRDefault="00762EDE" w:rsidP="00584223">
            <w:pPr>
              <w:pStyle w:val="TableText"/>
            </w:pPr>
            <w:r w:rsidRPr="00CC2E86">
              <w:t xml:space="preserve">Yes </w:t>
            </w:r>
            <w:r w:rsidR="00703A5F">
              <w:fldChar w:fldCharType="begin" w:fldLock="1">
                <w:fldData xml:space="preserve">PEVuZE5vdGU+PENpdGU+PEF1dGhvcj5WZW5rYXRlc2hhPC9BdXRob3I+PFllYXI+MTk5MjwvWWVh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</w:fldData>
              </w:fldChar>
            </w:r>
            <w:r w:rsidR="00C92B7C">
              <w:instrText xml:space="preserve"> ADDIN EN.CITE </w:instrText>
            </w:r>
            <w:r w:rsidR="00C92B7C">
              <w:fldChar w:fldCharType="begin">
                <w:fldData xml:space="preserve">PEVuZE5vdGU+PENpdGU+PEF1dGhvcj5WZW5rYXRlc2hhPC9BdXRob3I+PFllYXI+MTk5MjwvWWVh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</w:fldData>
              </w:fldChar>
            </w:r>
            <w:r w:rsidR="00C92B7C">
              <w:instrText xml:space="preserve"> ADDIN EN.CITE.DATA </w:instrText>
            </w:r>
            <w:r w:rsidR="00C92B7C">
              <w:fldChar w:fldCharType="end"/>
            </w:r>
            <w:r w:rsidR="00703A5F">
              <w:fldChar w:fldCharType="separate"/>
            </w:r>
            <w:r w:rsidR="00703A5F">
              <w:rPr>
                <w:noProof/>
              </w:rPr>
              <w:t>(</w:t>
            </w:r>
            <w:hyperlink w:anchor="_ENREF_289" w:tooltip="Manoharan, 1982 #41122" w:history="1">
              <w:r w:rsidR="00212F52">
                <w:rPr>
                  <w:noProof/>
                </w:rPr>
                <w:t>Manoharan, Chockalingam &amp; Noorjahan 1982</w:t>
              </w:r>
            </w:hyperlink>
            <w:r w:rsidR="00703A5F">
              <w:rPr>
                <w:noProof/>
              </w:rPr>
              <w:t xml:space="preserve">; </w:t>
            </w:r>
            <w:hyperlink w:anchor="_ENREF_474" w:tooltip="Venkatesha, 1992 #43381" w:history="1">
              <w:r w:rsidR="00212F52">
                <w:rPr>
                  <w:noProof/>
                </w:rPr>
                <w:t>Venkatesha, Gopinath &amp; Chandramohan 1992</w:t>
              </w:r>
            </w:hyperlink>
            <w:r w:rsidR="00703A5F">
              <w:rPr>
                <w:noProof/>
              </w:rPr>
              <w:t>)</w:t>
            </w:r>
            <w:r w:rsidR="00703A5F">
              <w:fldChar w:fldCharType="end"/>
            </w:r>
          </w:p>
        </w:tc>
        <w:tc>
          <w:tcPr>
            <w:tcW w:w="607" w:type="pct"/>
            <w:gridSpan w:val="2"/>
            <w:shd w:val="clear" w:color="auto" w:fill="auto"/>
          </w:tcPr>
          <w:p w14:paraId="0C920A64" w14:textId="77777777" w:rsidR="00762EDE" w:rsidRPr="00CC2E86" w:rsidRDefault="00762EDE" w:rsidP="00584223">
            <w:pPr>
              <w:pStyle w:val="TableText"/>
            </w:pPr>
            <w:r w:rsidRPr="00CC2E86">
              <w:t>No records found</w:t>
            </w:r>
          </w:p>
        </w:tc>
        <w:tc>
          <w:tcPr>
            <w:tcW w:w="810" w:type="pct"/>
            <w:gridSpan w:val="3"/>
            <w:shd w:val="clear" w:color="auto" w:fill="auto"/>
          </w:tcPr>
          <w:p w14:paraId="59A56762" w14:textId="53EBE789" w:rsidR="00762EDE" w:rsidRPr="00CC2E86" w:rsidRDefault="00762EDE" w:rsidP="00584223">
            <w:pPr>
              <w:pStyle w:val="TableText"/>
            </w:pPr>
            <w:r w:rsidRPr="008163D7">
              <w:t xml:space="preserve">No. </w:t>
            </w:r>
            <w:r w:rsidRPr="00CC2E86">
              <w:rPr>
                <w:i/>
              </w:rPr>
              <w:t>Euproctis fraterna</w:t>
            </w:r>
            <w:r w:rsidRPr="008163D7">
              <w:t xml:space="preserve"> is a leaf feeder of okra </w:t>
            </w:r>
            <w:r w:rsidR="00703A5F">
              <w:rPr>
                <w:lang w:val="pt-BR"/>
              </w:rPr>
              <w:fldChar w:fldCharType="begin" w:fldLock="1">
                <w:fldData xml:space="preserve">PEVuZE5vdGU+PENpdGU+PEF1dGhvcj5NYW5vaGFyYW48L0F1dGhvcj48WWVhcj4xOTgyPC9ZZWFy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</w:fldData>
              </w:fldChar>
            </w:r>
            <w:r w:rsidR="00C92B7C" w:rsidRPr="00BC443D">
              <w:instrText xml:space="preserve"> ADDIN EN.CITE </w:instrText>
            </w:r>
            <w:r w:rsidR="00C92B7C">
              <w:rPr>
                <w:lang w:val="pt-BR"/>
              </w:rPr>
              <w:fldChar w:fldCharType="begin">
                <w:fldData xml:space="preserve">PEVuZE5vdGU+PENpdGU+PEF1dGhvcj5NYW5vaGFyYW48L0F1dGhvcj48WWVhcj4xOTgyPC9ZZWFy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</w:fldData>
              </w:fldChar>
            </w:r>
            <w:r w:rsidR="00C92B7C" w:rsidRPr="00BC443D">
              <w:instrText xml:space="preserve"> ADDIN EN.CITE.DATA </w:instrText>
            </w:r>
            <w:r w:rsidR="00C92B7C">
              <w:rPr>
                <w:lang w:val="pt-BR"/>
              </w:rPr>
            </w:r>
            <w:r w:rsidR="00C92B7C">
              <w:rPr>
                <w:lang w:val="pt-BR"/>
              </w:rPr>
              <w:fldChar w:fldCharType="end"/>
            </w:r>
            <w:r w:rsidR="00703A5F">
              <w:rPr>
                <w:lang w:val="pt-BR"/>
              </w:rPr>
            </w:r>
            <w:r w:rsidR="00703A5F">
              <w:rPr>
                <w:lang w:val="pt-BR"/>
              </w:rPr>
              <w:fldChar w:fldCharType="separate"/>
            </w:r>
            <w:r w:rsidR="00703A5F" w:rsidRPr="008163D7">
              <w:rPr>
                <w:noProof/>
              </w:rPr>
              <w:t>(</w:t>
            </w:r>
            <w:hyperlink w:anchor="_ENREF_289" w:tooltip="Manoharan, 1982 #41122" w:history="1">
              <w:r w:rsidR="00212F52" w:rsidRPr="008163D7">
                <w:rPr>
                  <w:noProof/>
                </w:rPr>
                <w:t>Manoharan, Chockalingam &amp; Noorjahan 1982</w:t>
              </w:r>
            </w:hyperlink>
            <w:r w:rsidR="00703A5F" w:rsidRPr="008163D7">
              <w:rPr>
                <w:noProof/>
              </w:rPr>
              <w:t xml:space="preserve">; </w:t>
            </w:r>
            <w:hyperlink w:anchor="_ENREF_474" w:tooltip="Venkatesha, 1992 #43381" w:history="1">
              <w:r w:rsidR="00212F52" w:rsidRPr="008163D7">
                <w:rPr>
                  <w:noProof/>
                </w:rPr>
                <w:t>Venkatesha, Gopinath &amp; Chandramohan 1992</w:t>
              </w:r>
            </w:hyperlink>
            <w:r w:rsidR="00703A5F" w:rsidRPr="008163D7">
              <w:rPr>
                <w:noProof/>
              </w:rPr>
              <w:t>)</w:t>
            </w:r>
            <w:r w:rsidR="00703A5F">
              <w:rPr>
                <w:lang w:val="pt-BR"/>
              </w:rPr>
              <w:fldChar w:fldCharType="end"/>
            </w:r>
            <w:r w:rsidRPr="008163D7">
              <w:t xml:space="preserve">. Larvae feed </w:t>
            </w:r>
            <w:r w:rsidRPr="00CC2E86">
              <w:t xml:space="preserve">on the epidermal tissues of leaves of host plants by scraping the chlorophyll content of leaves, resulting in the skeletonization of leaves </w:t>
            </w:r>
            <w:r w:rsidR="00703A5F">
              <w:fldChar w:fldCharType="begin" w:fldLock="1"/>
            </w:r>
            <w:r w:rsidR="00BD75F2">
              <w:instrText xml:space="preserve"> ADDIN EN.CITE &lt;EndNote&gt;&lt;Cite&gt;&lt;Author&gt;Nizamani&lt;/Author&gt;&lt;Year&gt;2016&lt;/Year&gt;&lt;RecNum&gt;29475&lt;/RecNum&gt;&lt;DisplayText&gt;(Nizamani et al. 2016)&lt;/DisplayText&gt;&lt;record&gt;&lt;rec-number&gt;29475&lt;/rec-number&gt;&lt;foreign-keys&gt;&lt;key app="EN" db-id="pxwxw0er9zv2fxezxdk5tt5utz5p5vtrwdv0" timestamp="1507779466"&gt;29475&lt;/key&gt;&lt;/foreign-keys&gt;&lt;ref-type name="Journal Articles"&gt;17&lt;/ref-type&gt;&lt;contributors&gt;&lt;authors&gt;&lt;author&gt;Nizamani, I.A.&lt;/author&gt;&lt;author&gt;Rustamani, M.A.&lt;/author&gt;&lt;author&gt;Khaskheli, M.I.&lt;/author&gt;&lt;author&gt;Maree, J.M.&lt;/author&gt;&lt;author&gt;Rajput, L.B.&lt;/author&gt;&lt;author&gt;Nizaman, S.A.&lt;/author&gt;&lt;/authors&gt;&lt;/contributors&gt;&lt;titles&gt;&lt;title&gt;&lt;style face="normal" font="default" size="100%"&gt;Management of hairy caterpillar, &lt;/style&gt;&lt;style face="italic" font="default" size="100%"&gt;Euproctis fraterna&lt;/style&gt;&lt;style face="normal" font="default" size="100%"&gt; Moore of jujube, &lt;/style&gt;&lt;style face="italic" font="default" size="100%"&gt;Ziziphus mauritiana&lt;/style&gt;&lt;style face="normal" font="default" size="100%"&gt; Lam&lt;/style&gt;&lt;/title&gt;&lt;secondary-title&gt;Science International (Lahore)&lt;/secondary-title&gt;&lt;/titles&gt;&lt;periodical&gt;&lt;full-title&gt;Science International (Lahore)&lt;/full-title&gt;&lt;/periodical&gt;&lt;pages&gt;416-422&lt;/pages&gt;&lt;volume&gt;28&lt;/volume&gt;&lt;number&gt;1&lt;/number&gt;&lt;keywords&gt;&lt;keyword&gt;Jujube&lt;/keyword&gt;&lt;keyword&gt;Ziziphus mauritiana&lt;/keyword&gt;&lt;keyword&gt;Pakistan&lt;/keyword&gt;&lt;keyword&gt;Hairy caterpillar (HCP)&lt;/keyword&gt;&lt;keyword&gt;Euproctis fraterna&lt;/keyword&gt;&lt;/keywords&gt;&lt;dates&gt;&lt;year&gt;2016&lt;/year&gt;&lt;/dates&gt;&lt;isbn&gt;ISSN 1013-5316; CODEN: SINTE 8&lt;/isbn&gt;&lt;urls&gt;&lt;pdf-urls&gt;&lt;url&gt;file://J:\E Library\Plant Catalogue\N\Nizamani et al 2016 EN29475.pdf&lt;/url&gt;&lt;/pdf-urls&gt;&lt;/urls&gt;&lt;custom1&gt;Fresh Chinese dates from China mh&lt;/custom1&gt;&lt;/record&gt;&lt;/Cite&gt;&lt;/EndNote&gt;</w:instrText>
            </w:r>
            <w:r w:rsidR="00703A5F">
              <w:fldChar w:fldCharType="separate"/>
            </w:r>
            <w:r w:rsidR="00703A5F">
              <w:rPr>
                <w:noProof/>
              </w:rPr>
              <w:t>(</w:t>
            </w:r>
            <w:hyperlink w:anchor="_ENREF_326" w:tooltip="Nizamani, 2016 #29475" w:history="1">
              <w:r w:rsidR="00212F52">
                <w:rPr>
                  <w:noProof/>
                </w:rPr>
                <w:t>Nizamani et al. 2016</w:t>
              </w:r>
            </w:hyperlink>
            <w:r w:rsidR="00703A5F">
              <w:rPr>
                <w:noProof/>
              </w:rPr>
              <w:t>)</w:t>
            </w:r>
            <w:r w:rsidR="00703A5F">
              <w:fldChar w:fldCharType="end"/>
            </w:r>
            <w:r w:rsidRPr="00CC2E86">
              <w:t xml:space="preserve">. </w:t>
            </w:r>
          </w:p>
        </w:tc>
        <w:tc>
          <w:tcPr>
            <w:tcW w:w="713" w:type="pct"/>
            <w:gridSpan w:val="3"/>
          </w:tcPr>
          <w:p w14:paraId="397BF843"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63EFFE20"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08F4FF06"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39E84426" w14:textId="77777777" w:rsidR="00762EDE" w:rsidRPr="00CC2E86" w:rsidRDefault="00762EDE" w:rsidP="00584223">
            <w:pPr>
              <w:pStyle w:val="TableText"/>
            </w:pPr>
            <w:r w:rsidRPr="00CC2E86">
              <w:t>No</w:t>
            </w:r>
          </w:p>
        </w:tc>
      </w:tr>
      <w:tr w:rsidR="00CD07F8" w:rsidRPr="00CC2E86" w14:paraId="1926486F" w14:textId="77777777" w:rsidTr="00BA3560">
        <w:trPr>
          <w:jc w:val="center"/>
        </w:trPr>
        <w:tc>
          <w:tcPr>
            <w:tcW w:w="756" w:type="pct"/>
            <w:gridSpan w:val="2"/>
            <w:shd w:val="clear" w:color="auto" w:fill="auto"/>
          </w:tcPr>
          <w:p w14:paraId="5ECD91D8" w14:textId="77777777" w:rsidR="00762EDE" w:rsidRPr="008163D7" w:rsidRDefault="00762EDE" w:rsidP="00584223">
            <w:pPr>
              <w:pStyle w:val="TableText"/>
              <w:rPr>
                <w:iCs/>
                <w:lang w:val="pt-BR"/>
              </w:rPr>
            </w:pPr>
            <w:r w:rsidRPr="008163D7">
              <w:rPr>
                <w:i/>
                <w:lang w:val="pt-BR"/>
              </w:rPr>
              <w:t xml:space="preserve">Haritalodes derogata </w:t>
            </w:r>
            <w:r w:rsidRPr="008163D7">
              <w:rPr>
                <w:iCs/>
                <w:lang w:val="pt-BR"/>
              </w:rPr>
              <w:t xml:space="preserve">(Fabricius, 1775) </w:t>
            </w:r>
          </w:p>
          <w:p w14:paraId="0F60FF29" w14:textId="77777777" w:rsidR="00762EDE" w:rsidRPr="008163D7" w:rsidRDefault="00762EDE" w:rsidP="00584223">
            <w:pPr>
              <w:pStyle w:val="TableText"/>
              <w:rPr>
                <w:i/>
                <w:lang w:val="pt-BR"/>
              </w:rPr>
            </w:pPr>
            <w:r w:rsidRPr="008163D7">
              <w:rPr>
                <w:iCs/>
                <w:lang w:val="pt-BR"/>
              </w:rPr>
              <w:t xml:space="preserve">Synonym(s): </w:t>
            </w:r>
            <w:r w:rsidRPr="008163D7">
              <w:rPr>
                <w:i/>
                <w:lang w:val="pt-BR"/>
              </w:rPr>
              <w:t>Syllepte derogota</w:t>
            </w:r>
            <w:r w:rsidRPr="008163D7">
              <w:rPr>
                <w:iCs/>
                <w:lang w:val="pt-BR"/>
              </w:rPr>
              <w:t xml:space="preserve"> Fabricius, 1775</w:t>
            </w:r>
          </w:p>
          <w:p w14:paraId="17298CC2" w14:textId="77777777" w:rsidR="00762EDE" w:rsidRPr="00CC2E86" w:rsidRDefault="00762EDE" w:rsidP="00584223">
            <w:pPr>
              <w:pStyle w:val="TableText"/>
              <w:rPr>
                <w:iCs/>
              </w:rPr>
            </w:pPr>
            <w:r w:rsidRPr="00CC2E86">
              <w:rPr>
                <w:iCs/>
              </w:rPr>
              <w:t>[Crambidae]</w:t>
            </w:r>
          </w:p>
          <w:p w14:paraId="30099F2E" w14:textId="77777777" w:rsidR="00762EDE" w:rsidRPr="008163D7" w:rsidRDefault="00762EDE" w:rsidP="00584223">
            <w:pPr>
              <w:pStyle w:val="TableText"/>
              <w:rPr>
                <w:rStyle w:val="Emphasis"/>
                <w:i w:val="0"/>
                <w:iCs w:val="0"/>
              </w:rPr>
            </w:pPr>
            <w:r w:rsidRPr="00CC2E86">
              <w:rPr>
                <w:iCs/>
              </w:rPr>
              <w:t>Cotton leaf roller; Hibiscus leafroller</w:t>
            </w:r>
          </w:p>
        </w:tc>
        <w:tc>
          <w:tcPr>
            <w:tcW w:w="510" w:type="pct"/>
            <w:gridSpan w:val="2"/>
            <w:shd w:val="clear" w:color="auto" w:fill="auto"/>
          </w:tcPr>
          <w:p w14:paraId="7C2C8418" w14:textId="6C0E8B94" w:rsidR="00762EDE" w:rsidRPr="00CC2E86" w:rsidRDefault="00762EDE" w:rsidP="00584223">
            <w:pPr>
              <w:pStyle w:val="TableText"/>
            </w:pPr>
            <w:r w:rsidRPr="00CC2E86">
              <w:t xml:space="preserve">Yes </w:t>
            </w:r>
            <w:r w:rsidR="00703A5F">
              <w:fldChar w:fldCharType="begin" w:fldLock="1">
                <w:fldData xml:space="preserve">PEVuZE5vdGU+PENpdGU+PEF1dGhvcj5UTkFVLU5BSVA8L0F1dGhvcj48WWVhcj4yMDIwPC9ZZWFy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</w:fldData>
              </w:fldChar>
            </w:r>
            <w:r w:rsidR="00BD75F2">
              <w:instrText xml:space="preserve"> ADDIN EN.CITE </w:instrText>
            </w:r>
            <w:r w:rsidR="00BD75F2">
              <w:fldChar w:fldCharType="begin">
                <w:fldData xml:space="preserve">PEVuZE5vdGU+PENpdGU+PEF1dGhvcj5UTkFVLU5BSVA8L0F1dGhvcj48WWVhcj4yMDIwPC9ZZWFy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</w:fldData>
              </w:fldChar>
            </w:r>
            <w:r w:rsidR="00BD75F2">
              <w:instrText xml:space="preserve"> ADDIN EN.CITE.DATA </w:instrText>
            </w:r>
            <w:r w:rsidR="00BD75F2">
              <w:fldChar w:fldCharType="end"/>
            </w:r>
            <w:r w:rsidR="00703A5F">
              <w:fldChar w:fldCharType="separate"/>
            </w:r>
            <w:r w:rsidR="00703A5F">
              <w:rPr>
                <w:noProof/>
              </w:rPr>
              <w:t>(</w:t>
            </w:r>
            <w:hyperlink w:anchor="_ENREF_65" w:tooltip="Chakraborty, 2014 #41108" w:history="1">
              <w:r w:rsidR="00212F52">
                <w:rPr>
                  <w:noProof/>
                </w:rPr>
                <w:t>Chakraborty, Kumar &amp; Rajadurai 2014</w:t>
              </w:r>
            </w:hyperlink>
            <w:r w:rsidR="00703A5F">
              <w:rPr>
                <w:noProof/>
              </w:rPr>
              <w:t xml:space="preserve">; </w:t>
            </w:r>
            <w:hyperlink w:anchor="_ENREF_451" w:tooltip="TNAU-NAIP, 2020 #39759" w:history="1">
              <w:r w:rsidR="00212F52">
                <w:rPr>
                  <w:noProof/>
                </w:rPr>
                <w:t>TNAU-NAIP 2020</w:t>
              </w:r>
            </w:hyperlink>
            <w:r w:rsidR="00703A5F">
              <w:rPr>
                <w:noProof/>
              </w:rPr>
              <w:t>)</w:t>
            </w:r>
            <w:r w:rsidR="00703A5F">
              <w:fldChar w:fldCharType="end"/>
            </w:r>
          </w:p>
        </w:tc>
        <w:tc>
          <w:tcPr>
            <w:tcW w:w="607" w:type="pct"/>
            <w:gridSpan w:val="2"/>
            <w:shd w:val="clear" w:color="auto" w:fill="auto"/>
          </w:tcPr>
          <w:p w14:paraId="52D48B7F" w14:textId="19CBF5C8" w:rsidR="00762EDE" w:rsidRPr="00CC2E86" w:rsidRDefault="00762EDE" w:rsidP="00584223">
            <w:pPr>
              <w:pStyle w:val="TableText"/>
            </w:pPr>
            <w:r w:rsidRPr="00CC2E86">
              <w:t xml:space="preserve">Yes. </w:t>
            </w:r>
            <w:r w:rsidR="00513099" w:rsidRPr="00CC2E86">
              <w:t xml:space="preserve">Under official control (Regional) for WA </w:t>
            </w:r>
            <w:r w:rsidR="00703A5F">
              <w:fldChar w:fldCharType="begin" w:fldLock="1"/>
            </w:r>
            <w:r w:rsidR="00C92B7C">
              <w:instrText xml:space="preserve"> ADDIN EN.CITE &lt;EndNote&gt;&lt;Cite&gt;&lt;Author&gt;Government of Western Australia&lt;/Author&gt;&lt;Year&gt;2022&lt;/Year&gt;&lt;RecNum&gt;45473&lt;/RecNum&gt;&lt;DisplayText&gt;(Government of Western Australia 2022)&lt;/DisplayText&gt;&lt;record&gt;&lt;rec-number&gt;45473&lt;/rec-number&gt;&lt;foreign-keys&gt;&lt;key app="EN" db-id="pxwxw0er9zv2fxezxdk5tt5utz5p5vtrwdv0" timestamp="1641764055"&gt;45473&lt;/key&gt;&lt;/foreign-keys&gt;&lt;ref-type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Australia&lt;/keyword&gt;&lt;/keywords&gt;&lt;dates&gt;&lt;year&gt;2022&lt;/year&gt;&lt;pub-dates&gt;&lt;date&gt;2022&lt;/date&gt;&lt;/pub-dates&gt;&lt;/dates&gt;&lt;pub-location&gt;Perth, Western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703A5F">
              <w:fldChar w:fldCharType="separate"/>
            </w:r>
            <w:r w:rsidR="00703A5F">
              <w:rPr>
                <w:noProof/>
              </w:rPr>
              <w:t>(</w:t>
            </w:r>
            <w:hyperlink w:anchor="_ENREF_170" w:tooltip="Government of Western Australia, 2022 #45473" w:history="1">
              <w:r w:rsidR="00212F52">
                <w:rPr>
                  <w:noProof/>
                </w:rPr>
                <w:t>Government of Western Australia 2022</w:t>
              </w:r>
            </w:hyperlink>
            <w:r w:rsidR="00703A5F">
              <w:rPr>
                <w:noProof/>
              </w:rPr>
              <w:t>)</w:t>
            </w:r>
            <w:r w:rsidR="00703A5F">
              <w:fldChar w:fldCharType="end"/>
            </w:r>
            <w:r w:rsidR="00513099" w:rsidRPr="00CC2E86">
              <w:t xml:space="preserve">. Present in </w:t>
            </w:r>
            <w:r w:rsidRPr="00CC2E86">
              <w:t xml:space="preserve">Qld, NSW, NT </w:t>
            </w:r>
            <w:r w:rsidR="00703A5F">
              <w:fldChar w:fldCharType="begin" w:fldLock="1">
                <w:fldData xml:space="preserve">PEVuZE5vdGU+PENpdGU+PEF1dGhvcj5BUFBEPC9BdXRob3I+PFllYXI+MjAyMjwvWWVhcj48UmVj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</w:fldData>
              </w:fldChar>
            </w:r>
            <w:r w:rsidR="00C92B7C">
              <w:instrText xml:space="preserve"> ADDIN EN.CITE </w:instrText>
            </w:r>
            <w:r w:rsidR="00C92B7C">
              <w:fldChar w:fldCharType="begin">
                <w:fldData xml:space="preserve">PEVuZE5vdGU+PENpdGU+PEF1dGhvcj5BUFBEPC9BdXRob3I+PFllYXI+MjAyMjwvWWVhcj48UmVj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</w:fldData>
              </w:fldChar>
            </w:r>
            <w:r w:rsidR="00C92B7C">
              <w:instrText xml:space="preserve"> ADDIN EN.CITE.DATA </w:instrText>
            </w:r>
            <w:r w:rsidR="00C92B7C">
              <w:fldChar w:fldCharType="end"/>
            </w:r>
            <w:r w:rsidR="00703A5F">
              <w:fldChar w:fldCharType="separate"/>
            </w:r>
            <w:r w:rsidR="0048118E">
              <w:rPr>
                <w:noProof/>
              </w:rPr>
              <w:t>(</w:t>
            </w:r>
            <w:hyperlink w:anchor="_ENREF_4" w:tooltip="ALA, 2023 #48557" w:history="1">
              <w:r w:rsidR="00212F52">
                <w:rPr>
                  <w:noProof/>
                </w:rPr>
                <w:t>ALA 2023</w:t>
              </w:r>
            </w:hyperlink>
            <w:r w:rsidR="0048118E">
              <w:rPr>
                <w:noProof/>
              </w:rPr>
              <w:t xml:space="preserve">; </w:t>
            </w:r>
            <w:hyperlink w:anchor="_ENREF_18" w:tooltip="APPD, 2022 #45363" w:history="1">
              <w:r w:rsidR="00212F52">
                <w:rPr>
                  <w:noProof/>
                </w:rPr>
                <w:t>APPD 2022</w:t>
              </w:r>
            </w:hyperlink>
            <w:r w:rsidR="0048118E">
              <w:rPr>
                <w:noProof/>
              </w:rPr>
              <w:t xml:space="preserve">; </w:t>
            </w:r>
            <w:hyperlink w:anchor="_ENREF_343" w:tooltip="PestNet, 2022 #45433" w:history="1">
              <w:r w:rsidR="00212F52">
                <w:rPr>
                  <w:noProof/>
                </w:rPr>
                <w:t>PestNet 2022</w:t>
              </w:r>
            </w:hyperlink>
            <w:r w:rsidR="0048118E">
              <w:rPr>
                <w:noProof/>
              </w:rPr>
              <w:t>)</w:t>
            </w:r>
            <w:r w:rsidR="00703A5F">
              <w:fldChar w:fldCharType="end"/>
            </w:r>
          </w:p>
        </w:tc>
        <w:tc>
          <w:tcPr>
            <w:tcW w:w="810" w:type="pct"/>
            <w:gridSpan w:val="3"/>
            <w:shd w:val="clear" w:color="auto" w:fill="auto"/>
          </w:tcPr>
          <w:p w14:paraId="3EF86DDD" w14:textId="674D5E24" w:rsidR="00762EDE" w:rsidRPr="00CC2E86" w:rsidRDefault="00762EDE" w:rsidP="00584223">
            <w:pPr>
              <w:pStyle w:val="TableText"/>
            </w:pPr>
            <w:r w:rsidRPr="008163D7">
              <w:t xml:space="preserve">No. </w:t>
            </w:r>
            <w:r w:rsidRPr="00CC2E86">
              <w:rPr>
                <w:i/>
              </w:rPr>
              <w:t xml:space="preserve">Haritalodes derogata </w:t>
            </w:r>
            <w:r w:rsidRPr="008163D7">
              <w:t xml:space="preserve">larvae primarily feed on the leaves and stems of the host plants </w:t>
            </w:r>
            <w:r w:rsidR="00703A5F">
              <w:fldChar w:fldCharType="begin" w:fldLock="1"/>
            </w:r>
            <w:r w:rsidR="00C92B7C">
              <w:instrText xml:space="preserve"> ADDIN EN.CITE &lt;EndNote&gt;&lt;Cite&gt;&lt;Author&gt;TNAU-NAIP&lt;/Author&gt;&lt;Year&gt;2020&lt;/Year&gt;&lt;RecNum&gt;39759&lt;/RecNum&gt;&lt;DisplayText&gt;(TNAU-NAIP 2020)&lt;/DisplayText&gt;&lt;record&gt;&lt;rec-number&gt;39759&lt;/rec-number&gt;&lt;foreign-keys&gt;&lt;key app="EN" db-id="pxwxw0er9zv2fxezxdk5tt5utz5p5vtrwdv0" timestamp="1598612548"&gt;39759&lt;/key&gt;&lt;/foreign-keys&gt;&lt;ref-type name="Web Pages/Online Documents"&gt;12&lt;/ref-type&gt;&lt;contributors&gt;&lt;authors&gt;&lt;author&gt;TNAU-NAIP,&lt;/author&gt;&lt;/authors&gt;&lt;/contributors&gt;&lt;titles&gt;&lt;title&gt;Pest of okra&lt;/title&gt;&lt;/titles&gt;&lt;keywords&gt;&lt;keyword&gt;Shoot and fruit borer,&lt;/keyword&gt;&lt;keyword&gt;Earias vitella,&lt;/keyword&gt;&lt;keyword&gt;E. insulana,&lt;/keyword&gt;&lt;keyword&gt;Noctuidae: Lepidoptera,&lt;/keyword&gt;&lt;keyword&gt;Fruit borer,&lt;/keyword&gt;&lt;keyword&gt;Helicoverpa armigera (Noctuidae: Lepidoptera),&lt;/keyword&gt;&lt;keyword&gt;Jassids: Amrasca bigutula bigutula (Cicadellidae: Hemiptera),&lt;/keyword&gt;&lt;keyword&gt;Leaf roller: Sylepta derogata (Pyraustidae: Lepidoptera),&lt;/keyword&gt;&lt;keyword&gt;Semiloopers,&lt;/keyword&gt;&lt;keyword&gt;Anomis flava,&lt;/keyword&gt;&lt;keyword&gt;Xanthodes graelsii,&lt;/keyword&gt;&lt;keyword&gt;Tarache nitidula,&lt;/keyword&gt;&lt;keyword&gt;Whitefly,&lt;/keyword&gt;&lt;keyword&gt;Bemisia tabaci (Aleyrodidae: Hemiptera),&lt;/keyword&gt;&lt;/keywords&gt;&lt;dates&gt;&lt;year&gt;2020&lt;/year&gt;&lt;pub-dates&gt;&lt;date&gt;08/28/2020&lt;/date&gt;&lt;/pub-dates&gt;&lt;/dates&gt;&lt;pub-location&gt;Coimbatore, India&lt;/pub-location&gt;&lt;publisher&gt;Tamil Nadu Agricultural University (TNAU) and National Agricultural Innovation Project (NAIP)&lt;/publisher&gt;&lt;urls&gt;&lt;related-urls&gt;&lt;url&gt;http://eagri.org/eagri50/ENTO331/lecture23/okra/&lt;/url&gt;&lt;/related-urls&gt;&lt;pdf-urls&gt;&lt;url&gt;file://J:\E Library\Plant Catalogue\T\TNAU-NAIP 2020 EN39759.pdf&lt;/url&gt;&lt;/pdf-urls&gt;&lt;/urls&gt;&lt;custom1&gt;Fresh Okra from India MH&lt;/custom1&gt;&lt;/record&gt;&lt;/Cite&gt;&lt;/EndNote&gt;</w:instrText>
            </w:r>
            <w:r w:rsidR="00703A5F">
              <w:fldChar w:fldCharType="separate"/>
            </w:r>
            <w:r w:rsidR="00703A5F">
              <w:rPr>
                <w:noProof/>
              </w:rPr>
              <w:t>(</w:t>
            </w:r>
            <w:hyperlink w:anchor="_ENREF_451" w:tooltip="TNAU-NAIP, 2020 #39759" w:history="1">
              <w:r w:rsidR="00212F52">
                <w:rPr>
                  <w:noProof/>
                </w:rPr>
                <w:t>TNAU-NAIP 2020</w:t>
              </w:r>
            </w:hyperlink>
            <w:r w:rsidR="00703A5F">
              <w:rPr>
                <w:noProof/>
              </w:rPr>
              <w:t>)</w:t>
            </w:r>
            <w:r w:rsidR="00703A5F">
              <w:fldChar w:fldCharType="end"/>
            </w:r>
            <w:r w:rsidRPr="00CC2E86">
              <w:t xml:space="preserve">. </w:t>
            </w:r>
          </w:p>
        </w:tc>
        <w:tc>
          <w:tcPr>
            <w:tcW w:w="713" w:type="pct"/>
            <w:gridSpan w:val="3"/>
          </w:tcPr>
          <w:p w14:paraId="5B9B923F"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7A46685B"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7A1E535B"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7870C443" w14:textId="77777777" w:rsidR="00762EDE" w:rsidRPr="00CC2E86" w:rsidRDefault="00762EDE" w:rsidP="00584223">
            <w:pPr>
              <w:pStyle w:val="TableText"/>
            </w:pPr>
            <w:r w:rsidRPr="00CC2E86">
              <w:t>No</w:t>
            </w:r>
          </w:p>
        </w:tc>
      </w:tr>
      <w:tr w:rsidR="00CD07F8" w:rsidRPr="00CC2E86" w14:paraId="225AB172" w14:textId="77777777" w:rsidTr="00BA3560">
        <w:trPr>
          <w:jc w:val="center"/>
        </w:trPr>
        <w:tc>
          <w:tcPr>
            <w:tcW w:w="756" w:type="pct"/>
            <w:gridSpan w:val="2"/>
            <w:shd w:val="clear" w:color="auto" w:fill="auto"/>
          </w:tcPr>
          <w:p w14:paraId="6CB59B2B" w14:textId="77777777" w:rsidR="00762EDE" w:rsidRPr="00CC2E86" w:rsidRDefault="00762EDE" w:rsidP="00584223">
            <w:pPr>
              <w:pStyle w:val="TableText"/>
              <w:rPr>
                <w:iCs/>
              </w:rPr>
            </w:pPr>
            <w:r w:rsidRPr="00CC2E86">
              <w:rPr>
                <w:i/>
              </w:rPr>
              <w:t xml:space="preserve">Helcystogramma hibisci </w:t>
            </w:r>
            <w:r w:rsidRPr="00CC2E86">
              <w:rPr>
                <w:iCs/>
              </w:rPr>
              <w:t>(Stainton, 1859)</w:t>
            </w:r>
          </w:p>
          <w:p w14:paraId="0E0EC074" w14:textId="77777777" w:rsidR="00762EDE" w:rsidRPr="00CC2E86" w:rsidRDefault="00762EDE" w:rsidP="00584223">
            <w:pPr>
              <w:pStyle w:val="TableText"/>
              <w:rPr>
                <w:iCs/>
              </w:rPr>
            </w:pPr>
            <w:r w:rsidRPr="00CC2E86">
              <w:rPr>
                <w:iCs/>
              </w:rPr>
              <w:t xml:space="preserve">Synonym(s): </w:t>
            </w:r>
            <w:r w:rsidRPr="00CC2E86">
              <w:rPr>
                <w:i/>
              </w:rPr>
              <w:t xml:space="preserve">Onebala hibisci </w:t>
            </w:r>
            <w:r w:rsidRPr="00CC2E86">
              <w:rPr>
                <w:iCs/>
              </w:rPr>
              <w:t xml:space="preserve">(Meyrick, 1925) </w:t>
            </w:r>
          </w:p>
          <w:p w14:paraId="66F9D11E" w14:textId="77777777" w:rsidR="00762EDE" w:rsidRPr="00CC2E86" w:rsidRDefault="00762EDE" w:rsidP="00584223">
            <w:pPr>
              <w:pStyle w:val="TableText"/>
              <w:rPr>
                <w:i/>
              </w:rPr>
            </w:pPr>
            <w:r w:rsidRPr="00CC2E86">
              <w:rPr>
                <w:iCs/>
              </w:rPr>
              <w:t>[Gelechiidae]</w:t>
            </w:r>
            <w:r w:rsidRPr="00CC2E86">
              <w:rPr>
                <w:i/>
              </w:rPr>
              <w:t xml:space="preserve"> </w:t>
            </w:r>
          </w:p>
          <w:p w14:paraId="18D867D5" w14:textId="77777777" w:rsidR="00762EDE" w:rsidRPr="00CC2E86" w:rsidRDefault="00762EDE" w:rsidP="00584223">
            <w:pPr>
              <w:pStyle w:val="TableText"/>
              <w:rPr>
                <w:rStyle w:val="Emphasis"/>
              </w:rPr>
            </w:pPr>
            <w:r w:rsidRPr="00CC2E86">
              <w:rPr>
                <w:iCs/>
              </w:rPr>
              <w:t>Leaf roller</w:t>
            </w:r>
          </w:p>
        </w:tc>
        <w:tc>
          <w:tcPr>
            <w:tcW w:w="510" w:type="pct"/>
            <w:gridSpan w:val="2"/>
            <w:shd w:val="clear" w:color="auto" w:fill="auto"/>
          </w:tcPr>
          <w:p w14:paraId="41141A7D" w14:textId="136EF5A5" w:rsidR="00762EDE" w:rsidRPr="00CC2E86" w:rsidRDefault="00762EDE" w:rsidP="00584223">
            <w:pPr>
              <w:pStyle w:val="TableText"/>
            </w:pPr>
            <w:r w:rsidRPr="00CC2E86">
              <w:rPr>
                <w:lang w:val="pt-BR"/>
              </w:rPr>
              <w:t xml:space="preserve">Yes </w:t>
            </w:r>
            <w:r w:rsidR="00703A5F">
              <w:rPr>
                <w:lang w:val="pt-BR"/>
              </w:rPr>
              <w:fldChar w:fldCharType="begin" w:fldLock="1">
                <w:fldData xml:space="preserve">PEVuZE5vdGU+PENpdGU+PEF1dGhvcj5TaGFybWE8L0F1dGhvcj48WWVhcj4yMDA4PC9ZZWFyPjxS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</w:fldData>
              </w:fldChar>
            </w:r>
            <w:r w:rsidR="00C92B7C">
              <w:rPr>
                <w:lang w:val="pt-BR"/>
              </w:rPr>
              <w:instrText xml:space="preserve"> ADDIN EN.CITE </w:instrText>
            </w:r>
            <w:r w:rsidR="00C92B7C">
              <w:rPr>
                <w:lang w:val="pt-BR"/>
              </w:rPr>
              <w:fldChar w:fldCharType="begin">
                <w:fldData xml:space="preserve">PEVuZE5vdGU+PENpdGU+PEF1dGhvcj5TaGFybWE8L0F1dGhvcj48WWVhcj4yMDA4PC9ZZWFyPjxS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</w:fldData>
              </w:fldChar>
            </w:r>
            <w:r w:rsidR="00C92B7C">
              <w:rPr>
                <w:lang w:val="pt-BR"/>
              </w:rPr>
              <w:instrText xml:space="preserve"> ADDIN EN.CITE.DATA </w:instrText>
            </w:r>
            <w:r w:rsidR="00C92B7C">
              <w:rPr>
                <w:lang w:val="pt-BR"/>
              </w:rPr>
            </w:r>
            <w:r w:rsidR="00C92B7C">
              <w:rPr>
                <w:lang w:val="pt-BR"/>
              </w:rPr>
              <w:fldChar w:fldCharType="end"/>
            </w:r>
            <w:r w:rsidR="00703A5F">
              <w:rPr>
                <w:lang w:val="pt-BR"/>
              </w:rPr>
            </w:r>
            <w:r w:rsidR="00703A5F">
              <w:rPr>
                <w:lang w:val="pt-BR"/>
              </w:rPr>
              <w:fldChar w:fldCharType="separate"/>
            </w:r>
            <w:r w:rsidR="00703A5F">
              <w:rPr>
                <w:noProof/>
                <w:lang w:val="pt-BR"/>
              </w:rPr>
              <w:t>(</w:t>
            </w:r>
            <w:hyperlink w:anchor="_ENREF_351" w:tooltip="Ponomarenko, 1997 #43367" w:history="1">
              <w:r w:rsidR="00212F52">
                <w:rPr>
                  <w:noProof/>
                  <w:lang w:val="pt-BR"/>
                </w:rPr>
                <w:t>Ponomarenko 1997</w:t>
              </w:r>
            </w:hyperlink>
            <w:r w:rsidR="00703A5F">
              <w:rPr>
                <w:noProof/>
                <w:lang w:val="pt-BR"/>
              </w:rPr>
              <w:t xml:space="preserve">; </w:t>
            </w:r>
            <w:hyperlink w:anchor="_ENREF_402" w:tooltip="Sharma, 2008 #40002" w:history="1">
              <w:r w:rsidR="00212F52">
                <w:rPr>
                  <w:noProof/>
                  <w:lang w:val="pt-BR"/>
                </w:rPr>
                <w:t>Sharma et al. 2008</w:t>
              </w:r>
            </w:hyperlink>
            <w:r w:rsidR="00703A5F">
              <w:rPr>
                <w:noProof/>
                <w:lang w:val="pt-BR"/>
              </w:rPr>
              <w:t>)</w:t>
            </w:r>
            <w:r w:rsidR="00703A5F">
              <w:rPr>
                <w:lang w:val="pt-BR"/>
              </w:rPr>
              <w:fldChar w:fldCharType="end"/>
            </w:r>
          </w:p>
        </w:tc>
        <w:tc>
          <w:tcPr>
            <w:tcW w:w="607" w:type="pct"/>
            <w:gridSpan w:val="2"/>
            <w:shd w:val="clear" w:color="auto" w:fill="auto"/>
          </w:tcPr>
          <w:p w14:paraId="3B490B85" w14:textId="211B6830" w:rsidR="00762EDE" w:rsidRPr="00CC2E86" w:rsidRDefault="00762EDE" w:rsidP="00584223">
            <w:pPr>
              <w:pStyle w:val="TableText"/>
            </w:pPr>
            <w:r w:rsidRPr="00CC2E86">
              <w:t xml:space="preserve">Yes. </w:t>
            </w:r>
            <w:r w:rsidR="00513099" w:rsidRPr="00CC2E86">
              <w:t xml:space="preserve">Under official control (Regional) for WA </w:t>
            </w:r>
            <w:r w:rsidR="00703A5F">
              <w:fldChar w:fldCharType="begin" w:fldLock="1"/>
            </w:r>
            <w:r w:rsidR="00C92B7C">
              <w:instrText xml:space="preserve"> ADDIN EN.CITE &lt;EndNote&gt;&lt;Cite&gt;&lt;Author&gt;Government of Western Australia&lt;/Author&gt;&lt;Year&gt;2022&lt;/Year&gt;&lt;RecNum&gt;45473&lt;/RecNum&gt;&lt;DisplayText&gt;(Government of Western Australia 2022)&lt;/DisplayText&gt;&lt;record&gt;&lt;rec-number&gt;45473&lt;/rec-number&gt;&lt;foreign-keys&gt;&lt;key app="EN" db-id="pxwxw0er9zv2fxezxdk5tt5utz5p5vtrwdv0" timestamp="1641764055"&gt;45473&lt;/key&gt;&lt;/foreign-keys&gt;&lt;ref-type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Australia&lt;/keyword&gt;&lt;/keywords&gt;&lt;dates&gt;&lt;year&gt;2022&lt;/year&gt;&lt;pub-dates&gt;&lt;date&gt;2022&lt;/date&gt;&lt;/pub-dates&gt;&lt;/dates&gt;&lt;pub-location&gt;Perth, Western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703A5F">
              <w:fldChar w:fldCharType="separate"/>
            </w:r>
            <w:r w:rsidR="00703A5F">
              <w:rPr>
                <w:noProof/>
              </w:rPr>
              <w:t>(</w:t>
            </w:r>
            <w:hyperlink w:anchor="_ENREF_170" w:tooltip="Government of Western Australia, 2022 #45473" w:history="1">
              <w:r w:rsidR="00212F52">
                <w:rPr>
                  <w:noProof/>
                </w:rPr>
                <w:t>Government of Western Australia 2022</w:t>
              </w:r>
            </w:hyperlink>
            <w:r w:rsidR="00703A5F">
              <w:rPr>
                <w:noProof/>
              </w:rPr>
              <w:t>)</w:t>
            </w:r>
            <w:r w:rsidR="00703A5F">
              <w:fldChar w:fldCharType="end"/>
            </w:r>
            <w:r w:rsidR="00513099" w:rsidRPr="00CC2E86">
              <w:t xml:space="preserve">. Present in </w:t>
            </w:r>
            <w:r w:rsidRPr="00CC2E86">
              <w:t xml:space="preserve">Qld </w:t>
            </w:r>
            <w:r w:rsidR="00703A5F">
              <w:fldChar w:fldCharType="begin" w:fldLock="1">
                <w:fldData xml:space="preserve">PEVuZE5vdGU+PENpdGU+PEF1dGhvcj5BUFBEPC9BdXRob3I+PFllYXI+MjAyMjwvWWVhcj48UmVj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</w:fldData>
              </w:fldChar>
            </w:r>
            <w:r w:rsidR="00C92B7C">
              <w:instrText xml:space="preserve"> ADDIN EN.CITE </w:instrText>
            </w:r>
            <w:r w:rsidR="00C92B7C">
              <w:fldChar w:fldCharType="begin">
                <w:fldData xml:space="preserve">PEVuZE5vdGU+PENpdGU+PEF1dGhvcj5BUFBEPC9BdXRob3I+PFllYXI+MjAyMjwvWWVhcj48UmVj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</w:fldData>
              </w:fldChar>
            </w:r>
            <w:r w:rsidR="00C92B7C">
              <w:instrText xml:space="preserve"> ADDIN EN.CITE.DATA </w:instrText>
            </w:r>
            <w:r w:rsidR="00C92B7C">
              <w:fldChar w:fldCharType="end"/>
            </w:r>
            <w:r w:rsidR="00703A5F">
              <w:fldChar w:fldCharType="separate"/>
            </w:r>
            <w:r w:rsidR="0048118E">
              <w:rPr>
                <w:noProof/>
              </w:rPr>
              <w:t>(</w:t>
            </w:r>
            <w:hyperlink w:anchor="_ENREF_4" w:tooltip="ALA, 2023 #48557" w:history="1">
              <w:r w:rsidR="00212F52">
                <w:rPr>
                  <w:noProof/>
                </w:rPr>
                <w:t>ALA 2023</w:t>
              </w:r>
            </w:hyperlink>
            <w:r w:rsidR="0048118E">
              <w:rPr>
                <w:noProof/>
              </w:rPr>
              <w:t xml:space="preserve">; </w:t>
            </w:r>
            <w:hyperlink w:anchor="_ENREF_18" w:tooltip="APPD, 2022 #45363" w:history="1">
              <w:r w:rsidR="00212F52">
                <w:rPr>
                  <w:noProof/>
                </w:rPr>
                <w:t>APPD 2022</w:t>
              </w:r>
            </w:hyperlink>
            <w:r w:rsidR="0048118E">
              <w:rPr>
                <w:noProof/>
              </w:rPr>
              <w:t xml:space="preserve">; </w:t>
            </w:r>
            <w:hyperlink w:anchor="_ENREF_79" w:tooltip="Common, 1990 #1090" w:history="1">
              <w:r w:rsidR="00212F52">
                <w:rPr>
                  <w:noProof/>
                </w:rPr>
                <w:t>Common 1990</w:t>
              </w:r>
            </w:hyperlink>
            <w:r w:rsidR="0048118E">
              <w:rPr>
                <w:noProof/>
              </w:rPr>
              <w:t>)</w:t>
            </w:r>
            <w:r w:rsidR="00703A5F">
              <w:fldChar w:fldCharType="end"/>
            </w:r>
          </w:p>
        </w:tc>
        <w:tc>
          <w:tcPr>
            <w:tcW w:w="810" w:type="pct"/>
            <w:gridSpan w:val="3"/>
            <w:shd w:val="clear" w:color="auto" w:fill="auto"/>
          </w:tcPr>
          <w:p w14:paraId="7C4BCC8C" w14:textId="3266D999" w:rsidR="00762EDE" w:rsidRPr="008163D7" w:rsidRDefault="00762EDE" w:rsidP="00584223">
            <w:pPr>
              <w:pStyle w:val="TableText"/>
            </w:pPr>
            <w:r w:rsidRPr="008163D7">
              <w:t xml:space="preserve">No. </w:t>
            </w:r>
            <w:r w:rsidRPr="008163D7">
              <w:rPr>
                <w:i/>
                <w:iCs/>
              </w:rPr>
              <w:t xml:space="preserve">Helcystogramma hibisci </w:t>
            </w:r>
            <w:r w:rsidRPr="008163D7">
              <w:t xml:space="preserve">has only been associated with the leaves of okra </w:t>
            </w:r>
            <w:r w:rsidR="00703A5F">
              <w:rPr>
                <w:lang w:val="pt-BR"/>
              </w:rPr>
              <w:fldChar w:fldCharType="begin" w:fldLock="1"/>
            </w:r>
            <w:r w:rsidR="00C92B7C" w:rsidRPr="00BC443D">
              <w:instrText xml:space="preserve"> ADDIN EN.CITE &lt;EndNote&gt;&lt;Cite&gt;&lt;Author&gt;Butani&lt;/Author&gt;&lt;Year&gt;1984&lt;/Year&gt;&lt;RecNum&gt;43273&lt;/RecNum&gt;&lt;DisplayText&gt;(Butani &amp;amp; Jotwani 1984)&lt;/DisplayText&gt;&lt;record&gt;&lt;rec-number&gt;43273&lt;/rec-number&gt;&lt;foreign-keys&gt;&lt;key app="EN" db-id="pxwxw0er9zv2fxezxdk5tt5utz5p5vtrwdv0" timestamp="1618875934"&gt;43273&lt;/key&gt;&lt;/foreign-keys&gt;&lt;ref-type name="Chapters"&gt;5&lt;/ref-type&gt;&lt;contributors&gt;&lt;authors&gt;&lt;author&gt;Butani, D.K.&lt;/author&gt;&lt;author&gt;Jotwani, M.G.&lt;/author&gt;&lt;/authors&gt;&lt;/contributors&gt;&lt;titles&gt;&lt;title&gt;Okra&lt;/title&gt;&lt;secondary-title&gt;Insects in vegetables&lt;/secondary-title&gt;&lt;/titles&gt;&lt;pages&gt;17&lt;/pages&gt;&lt;section&gt;4&lt;/section&gt;&lt;keywords&gt;&lt;keyword&gt;Pest&lt;/keyword&gt;&lt;keyword&gt;Biology&lt;/keyword&gt;&lt;keyword&gt;Control&lt;/keyword&gt;&lt;keyword&gt;India&lt;/keyword&gt;&lt;keyword&gt;Okra&lt;/keyword&gt;&lt;keyword&gt;Jassid&lt;/keyword&gt;&lt;keyword&gt;Borer&lt;/keyword&gt;&lt;keyword&gt;Semilooper&lt;/keyword&gt;&lt;/keywords&gt;&lt;dates&gt;&lt;year&gt;1984&lt;/year&gt;&lt;/dates&gt;&lt;pub-location&gt;New Delhi&lt;/pub-location&gt;&lt;publisher&gt;Periodical Expert Book Agency&lt;/publisher&gt;&lt;urls&gt;&lt;pdf-urls&gt;&lt;url&gt;file://J:\E Library\Plant Catalogue\B\Butani and Jotwani 1984 EN43273.pdf&lt;/url&gt;&lt;/pdf-urls&gt;&lt;/urls&gt;&lt;custom1&gt;Okra from India_GA&lt;/custom1&gt;&lt;/record&gt;&lt;/Cite&gt;&lt;/EndNote&gt;</w:instrText>
            </w:r>
            <w:r w:rsidR="00703A5F">
              <w:rPr>
                <w:lang w:val="pt-BR"/>
              </w:rPr>
              <w:fldChar w:fldCharType="separate"/>
            </w:r>
            <w:r w:rsidR="00703A5F" w:rsidRPr="008163D7">
              <w:rPr>
                <w:noProof/>
              </w:rPr>
              <w:t>(</w:t>
            </w:r>
            <w:hyperlink w:anchor="_ENREF_59" w:tooltip="Butani, 1984 #43273" w:history="1">
              <w:r w:rsidR="00212F52" w:rsidRPr="008163D7">
                <w:rPr>
                  <w:noProof/>
                </w:rPr>
                <w:t>Butani &amp; Jotwani 1984</w:t>
              </w:r>
            </w:hyperlink>
            <w:r w:rsidR="00703A5F" w:rsidRPr="008163D7">
              <w:rPr>
                <w:noProof/>
              </w:rPr>
              <w:t>)</w:t>
            </w:r>
            <w:r w:rsidR="00703A5F">
              <w:rPr>
                <w:lang w:val="pt-BR"/>
              </w:rPr>
              <w:fldChar w:fldCharType="end"/>
            </w:r>
            <w:r w:rsidRPr="008163D7">
              <w:t>.</w:t>
            </w:r>
          </w:p>
          <w:p w14:paraId="02F311E5" w14:textId="77777777" w:rsidR="00762EDE" w:rsidRPr="00CC2E86" w:rsidRDefault="00762EDE" w:rsidP="00584223">
            <w:pPr>
              <w:pStyle w:val="TableText"/>
            </w:pPr>
          </w:p>
        </w:tc>
        <w:tc>
          <w:tcPr>
            <w:tcW w:w="713" w:type="pct"/>
            <w:gridSpan w:val="3"/>
          </w:tcPr>
          <w:p w14:paraId="42023B8F"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6AB3ADB9"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0A1C7BB6"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01C29F02" w14:textId="77777777" w:rsidR="00762EDE" w:rsidRPr="00CC2E86" w:rsidRDefault="00762EDE" w:rsidP="00584223">
            <w:pPr>
              <w:pStyle w:val="TableText"/>
            </w:pPr>
            <w:r w:rsidRPr="00CC2E86">
              <w:t>No</w:t>
            </w:r>
          </w:p>
        </w:tc>
      </w:tr>
      <w:tr w:rsidR="00CD07F8" w:rsidRPr="00CC2E86" w14:paraId="7FBE4851" w14:textId="77777777" w:rsidTr="00BA3560">
        <w:trPr>
          <w:jc w:val="center"/>
        </w:trPr>
        <w:tc>
          <w:tcPr>
            <w:tcW w:w="756" w:type="pct"/>
            <w:gridSpan w:val="2"/>
            <w:shd w:val="clear" w:color="auto" w:fill="auto"/>
          </w:tcPr>
          <w:p w14:paraId="0C563238" w14:textId="77777777" w:rsidR="00762EDE" w:rsidRPr="008163D7" w:rsidRDefault="00762EDE" w:rsidP="00584223">
            <w:pPr>
              <w:pStyle w:val="TableText"/>
              <w:rPr>
                <w:iCs/>
                <w:lang w:val="pt-BR"/>
              </w:rPr>
            </w:pPr>
            <w:r w:rsidRPr="008163D7">
              <w:rPr>
                <w:i/>
                <w:lang w:val="pt-BR"/>
              </w:rPr>
              <w:t xml:space="preserve">Helicoverpa armigera </w:t>
            </w:r>
            <w:r w:rsidRPr="008163D7">
              <w:rPr>
                <w:iCs/>
                <w:lang w:val="pt-BR"/>
              </w:rPr>
              <w:t>(Hübner, 1808)</w:t>
            </w:r>
          </w:p>
          <w:p w14:paraId="61D1439E" w14:textId="77777777" w:rsidR="00762EDE" w:rsidRPr="008163D7" w:rsidRDefault="00762EDE" w:rsidP="00584223">
            <w:pPr>
              <w:pStyle w:val="TableText"/>
              <w:rPr>
                <w:i/>
                <w:lang w:val="pt-BR"/>
              </w:rPr>
            </w:pPr>
            <w:r w:rsidRPr="008163D7">
              <w:rPr>
                <w:iCs/>
                <w:lang w:val="pt-BR"/>
              </w:rPr>
              <w:t xml:space="preserve">Synonym(s): </w:t>
            </w:r>
            <w:r w:rsidRPr="008163D7">
              <w:rPr>
                <w:i/>
                <w:lang w:val="pt-BR"/>
              </w:rPr>
              <w:t>Noctua armigera</w:t>
            </w:r>
            <w:r w:rsidRPr="008163D7">
              <w:rPr>
                <w:iCs/>
                <w:lang w:val="pt-BR"/>
              </w:rPr>
              <w:t xml:space="preserve"> Hübner, 1808; </w:t>
            </w:r>
            <w:r w:rsidRPr="008163D7">
              <w:rPr>
                <w:i/>
                <w:lang w:val="pt-BR"/>
              </w:rPr>
              <w:t>Heliothis armigera</w:t>
            </w:r>
            <w:r w:rsidRPr="008163D7">
              <w:rPr>
                <w:iCs/>
                <w:lang w:val="pt-BR"/>
              </w:rPr>
              <w:t xml:space="preserve"> (Hübner, 1808)</w:t>
            </w:r>
          </w:p>
          <w:p w14:paraId="341BE3DC" w14:textId="77777777" w:rsidR="00762EDE" w:rsidRPr="008163D7" w:rsidRDefault="00762EDE" w:rsidP="00584223">
            <w:pPr>
              <w:pStyle w:val="TableText"/>
              <w:rPr>
                <w:iCs/>
                <w:lang w:val="pt-BR"/>
              </w:rPr>
            </w:pPr>
            <w:r w:rsidRPr="008163D7">
              <w:rPr>
                <w:iCs/>
                <w:lang w:val="pt-BR"/>
              </w:rPr>
              <w:t>[Noctuidae]</w:t>
            </w:r>
          </w:p>
          <w:p w14:paraId="2D013222" w14:textId="77777777" w:rsidR="00762EDE" w:rsidRPr="00CC2E86" w:rsidRDefault="00762EDE" w:rsidP="00584223">
            <w:pPr>
              <w:pStyle w:val="TableText"/>
              <w:rPr>
                <w:rStyle w:val="Emphasis"/>
              </w:rPr>
            </w:pPr>
            <w:r w:rsidRPr="00CC2E86">
              <w:rPr>
                <w:iCs/>
              </w:rPr>
              <w:t>Cotton bollworm</w:t>
            </w:r>
          </w:p>
        </w:tc>
        <w:tc>
          <w:tcPr>
            <w:tcW w:w="510" w:type="pct"/>
            <w:gridSpan w:val="2"/>
            <w:shd w:val="clear" w:color="auto" w:fill="auto"/>
          </w:tcPr>
          <w:p w14:paraId="21ED1992" w14:textId="0C509B4D" w:rsidR="00762EDE" w:rsidRPr="00CC2E86" w:rsidRDefault="00762EDE" w:rsidP="00584223">
            <w:pPr>
              <w:pStyle w:val="TableText"/>
            </w:pPr>
            <w:r w:rsidRPr="00CC2E86">
              <w:t xml:space="preserve">Yes </w:t>
            </w:r>
            <w:r w:rsidR="00703A5F">
              <w:fldChar w:fldCharType="begin" w:fldLock="1"/>
            </w:r>
            <w:r w:rsidR="00C92B7C">
              <w:instrText xml:space="preserve"> ADDIN EN.CITE &lt;EndNote&gt;&lt;Cite&gt;&lt;Author&gt;TNAU-NAIP&lt;/Author&gt;&lt;Year&gt;2020&lt;/Year&gt;&lt;RecNum&gt;39759&lt;/RecNum&gt;&lt;DisplayText&gt;(TNAU-NAIP 2020)&lt;/DisplayText&gt;&lt;record&gt;&lt;rec-number&gt;39759&lt;/rec-number&gt;&lt;foreign-keys&gt;&lt;key app="EN" db-id="pxwxw0er9zv2fxezxdk5tt5utz5p5vtrwdv0" timestamp="1598612548"&gt;39759&lt;/key&gt;&lt;/foreign-keys&gt;&lt;ref-type name="Web Pages/Online Documents"&gt;12&lt;/ref-type&gt;&lt;contributors&gt;&lt;authors&gt;&lt;author&gt;TNAU-NAIP,&lt;/author&gt;&lt;/authors&gt;&lt;/contributors&gt;&lt;titles&gt;&lt;title&gt;Pest of okra&lt;/title&gt;&lt;/titles&gt;&lt;keywords&gt;&lt;keyword&gt;Shoot and fruit borer,&lt;/keyword&gt;&lt;keyword&gt;Earias vitella,&lt;/keyword&gt;&lt;keyword&gt;E. insulana,&lt;/keyword&gt;&lt;keyword&gt;Noctuidae: Lepidoptera,&lt;/keyword&gt;&lt;keyword&gt;Fruit borer,&lt;/keyword&gt;&lt;keyword&gt;Helicoverpa armigera (Noctuidae: Lepidoptera),&lt;/keyword&gt;&lt;keyword&gt;Jassids: Amrasca bigutula bigutula (Cicadellidae: Hemiptera),&lt;/keyword&gt;&lt;keyword&gt;Leaf roller: Sylepta derogata (Pyraustidae: Lepidoptera),&lt;/keyword&gt;&lt;keyword&gt;Semiloopers,&lt;/keyword&gt;&lt;keyword&gt;Anomis flava,&lt;/keyword&gt;&lt;keyword&gt;Xanthodes graelsii,&lt;/keyword&gt;&lt;keyword&gt;Tarache nitidula,&lt;/keyword&gt;&lt;keyword&gt;Whitefly,&lt;/keyword&gt;&lt;keyword&gt;Bemisia tabaci (Aleyrodidae: Hemiptera),&lt;/keyword&gt;&lt;/keywords&gt;&lt;dates&gt;&lt;year&gt;2020&lt;/year&gt;&lt;pub-dates&gt;&lt;date&gt;08/28/2020&lt;/date&gt;&lt;/pub-dates&gt;&lt;/dates&gt;&lt;pub-location&gt;Coimbatore, India&lt;/pub-location&gt;&lt;publisher&gt;Tamil Nadu Agricultural University (TNAU) and National Agricultural Innovation Project (NAIP)&lt;/publisher&gt;&lt;urls&gt;&lt;related-urls&gt;&lt;url&gt;http://eagri.org/eagri50/ENTO331/lecture23/okra/&lt;/url&gt;&lt;/related-urls&gt;&lt;pdf-urls&gt;&lt;url&gt;file://J:\E Library\Plant Catalogue\T\TNAU-NAIP 2020 EN39759.pdf&lt;/url&gt;&lt;/pdf-urls&gt;&lt;/urls&gt;&lt;custom1&gt;Fresh Okra from India MH&lt;/custom1&gt;&lt;/record&gt;&lt;/Cite&gt;&lt;/EndNote&gt;</w:instrText>
            </w:r>
            <w:r w:rsidR="00703A5F">
              <w:fldChar w:fldCharType="separate"/>
            </w:r>
            <w:r w:rsidR="00703A5F">
              <w:rPr>
                <w:noProof/>
              </w:rPr>
              <w:t>(</w:t>
            </w:r>
            <w:hyperlink w:anchor="_ENREF_451" w:tooltip="TNAU-NAIP, 2020 #39759" w:history="1">
              <w:r w:rsidR="00212F52">
                <w:rPr>
                  <w:noProof/>
                </w:rPr>
                <w:t>TNAU-NAIP 2020</w:t>
              </w:r>
            </w:hyperlink>
            <w:r w:rsidR="00703A5F">
              <w:rPr>
                <w:noProof/>
              </w:rPr>
              <w:t>)</w:t>
            </w:r>
            <w:r w:rsidR="00703A5F">
              <w:fldChar w:fldCharType="end"/>
            </w:r>
          </w:p>
        </w:tc>
        <w:tc>
          <w:tcPr>
            <w:tcW w:w="607" w:type="pct"/>
            <w:gridSpan w:val="2"/>
            <w:shd w:val="clear" w:color="auto" w:fill="auto"/>
          </w:tcPr>
          <w:p w14:paraId="1FFABA00" w14:textId="1DAA31A6" w:rsidR="00762EDE" w:rsidRPr="00CC2E86" w:rsidRDefault="00762EDE" w:rsidP="00584223">
            <w:pPr>
              <w:pStyle w:val="TableText"/>
            </w:pPr>
            <w:r w:rsidRPr="00CC2E86">
              <w:rPr>
                <w:szCs w:val="18"/>
              </w:rPr>
              <w:t xml:space="preserve">Yes. Qld, NSW, SA, NT, Vic., Tas., WA </w:t>
            </w:r>
            <w:r w:rsidR="00703A5F">
              <w:rPr>
                <w:szCs w:val="18"/>
              </w:rPr>
              <w:fldChar w:fldCharType="begin" w:fldLock="1">
                <w:fldData xml:space="preserve">PEVuZE5vdGU+PENpdGU+PEF1dGhvcj5OYXVtYW5uPC9BdXRob3I+PFllYXI+MTk5MzwvWWVhcj48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</w:fldData>
              </w:fldChar>
            </w:r>
            <w:r w:rsidR="00C92B7C">
              <w:rPr>
                <w:szCs w:val="18"/>
              </w:rPr>
              <w:instrText xml:space="preserve"> ADDIN EN.CITE </w:instrText>
            </w:r>
            <w:r w:rsidR="00C92B7C">
              <w:rPr>
                <w:szCs w:val="18"/>
              </w:rPr>
              <w:fldChar w:fldCharType="begin">
                <w:fldData xml:space="preserve">PEVuZE5vdGU+PENpdGU+PEF1dGhvcj5OYXVtYW5uPC9BdXRob3I+PFllYXI+MTk5MzwvWWVhcj48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70" w:tooltip="Government of Western Australia, 2022 #45473" w:history="1">
              <w:r w:rsidR="00212F52">
                <w:rPr>
                  <w:noProof/>
                  <w:szCs w:val="18"/>
                </w:rPr>
                <w:t>Government of Western Australia 2022</w:t>
              </w:r>
            </w:hyperlink>
            <w:r w:rsidR="00703A5F">
              <w:rPr>
                <w:noProof/>
                <w:szCs w:val="18"/>
              </w:rPr>
              <w:t xml:space="preserve">; </w:t>
            </w:r>
            <w:hyperlink w:anchor="_ENREF_321" w:tooltip="Naumann, 1993 #15209" w:history="1">
              <w:r w:rsidR="00212F52">
                <w:rPr>
                  <w:noProof/>
                  <w:szCs w:val="18"/>
                </w:rPr>
                <w:t>Naumann 1993</w:t>
              </w:r>
            </w:hyperlink>
            <w:r w:rsidR="00703A5F">
              <w:rPr>
                <w:noProof/>
                <w:szCs w:val="18"/>
              </w:rPr>
              <w:t>)</w:t>
            </w:r>
            <w:r w:rsidR="00703A5F">
              <w:rPr>
                <w:szCs w:val="18"/>
              </w:rPr>
              <w:fldChar w:fldCharType="end"/>
            </w:r>
          </w:p>
        </w:tc>
        <w:tc>
          <w:tcPr>
            <w:tcW w:w="810" w:type="pct"/>
            <w:gridSpan w:val="3"/>
            <w:shd w:val="clear" w:color="auto" w:fill="auto"/>
          </w:tcPr>
          <w:p w14:paraId="70BE622C" w14:textId="77777777" w:rsidR="00762EDE" w:rsidRPr="00CC2E86" w:rsidRDefault="00762EDE" w:rsidP="00584223">
            <w:pPr>
              <w:pStyle w:val="TableText"/>
            </w:pPr>
            <w:r w:rsidRPr="00CC2E86">
              <w:rPr>
                <w:lang w:val="pt-BR"/>
              </w:rPr>
              <w:t>Assessment not required</w:t>
            </w:r>
          </w:p>
        </w:tc>
        <w:tc>
          <w:tcPr>
            <w:tcW w:w="713" w:type="pct"/>
            <w:gridSpan w:val="3"/>
          </w:tcPr>
          <w:p w14:paraId="52C91976"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07E297DE"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1AE8C484"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6EC7BD83" w14:textId="77777777" w:rsidR="00762EDE" w:rsidRPr="00CC2E86" w:rsidRDefault="00762EDE" w:rsidP="00584223">
            <w:pPr>
              <w:pStyle w:val="TableText"/>
            </w:pPr>
            <w:r w:rsidRPr="00CC2E86">
              <w:t>No</w:t>
            </w:r>
          </w:p>
        </w:tc>
      </w:tr>
      <w:tr w:rsidR="00CD07F8" w:rsidRPr="00CC2E86" w14:paraId="339E378A" w14:textId="77777777" w:rsidTr="00BA3560">
        <w:trPr>
          <w:jc w:val="center"/>
        </w:trPr>
        <w:tc>
          <w:tcPr>
            <w:tcW w:w="756" w:type="pct"/>
            <w:gridSpan w:val="2"/>
            <w:shd w:val="clear" w:color="auto" w:fill="auto"/>
          </w:tcPr>
          <w:p w14:paraId="41E943D6" w14:textId="77777777" w:rsidR="00762EDE" w:rsidRPr="00CC2E86" w:rsidRDefault="00762EDE" w:rsidP="00781882">
            <w:pPr>
              <w:pStyle w:val="TableText"/>
              <w:pageBreakBefore/>
              <w:rPr>
                <w:iCs/>
              </w:rPr>
            </w:pPr>
            <w:r w:rsidRPr="00CC2E86">
              <w:rPr>
                <w:i/>
              </w:rPr>
              <w:t xml:space="preserve">Helicoverpa zea </w:t>
            </w:r>
            <w:r w:rsidRPr="00CC2E86">
              <w:rPr>
                <w:iCs/>
              </w:rPr>
              <w:t>(Boddie, 1850)</w:t>
            </w:r>
          </w:p>
          <w:p w14:paraId="2CDC3EB0" w14:textId="77777777" w:rsidR="00762EDE" w:rsidRPr="00CC2E86" w:rsidRDefault="00762EDE" w:rsidP="00781882">
            <w:pPr>
              <w:pStyle w:val="TableText"/>
              <w:pageBreakBefore/>
              <w:rPr>
                <w:iCs/>
              </w:rPr>
            </w:pPr>
            <w:r w:rsidRPr="00CC2E86">
              <w:rPr>
                <w:iCs/>
              </w:rPr>
              <w:t xml:space="preserve">Synonym(s): </w:t>
            </w:r>
            <w:r w:rsidRPr="00CC2E86">
              <w:rPr>
                <w:i/>
              </w:rPr>
              <w:t>Heliothis zea</w:t>
            </w:r>
            <w:r w:rsidRPr="00CC2E86">
              <w:rPr>
                <w:iCs/>
              </w:rPr>
              <w:t xml:space="preserve"> (Boddie, 1850)</w:t>
            </w:r>
          </w:p>
          <w:p w14:paraId="185DA687" w14:textId="77777777" w:rsidR="00762EDE" w:rsidRPr="00CC2E86" w:rsidRDefault="00762EDE" w:rsidP="00781882">
            <w:pPr>
              <w:pStyle w:val="TableText"/>
              <w:pageBreakBefore/>
              <w:rPr>
                <w:iCs/>
              </w:rPr>
            </w:pPr>
            <w:r w:rsidRPr="00CC2E86">
              <w:rPr>
                <w:iCs/>
              </w:rPr>
              <w:t>[Noctuidae]</w:t>
            </w:r>
          </w:p>
          <w:p w14:paraId="5BCA528C" w14:textId="77777777" w:rsidR="00762EDE" w:rsidRPr="008163D7" w:rsidRDefault="00762EDE" w:rsidP="00781882">
            <w:pPr>
              <w:pStyle w:val="TableText"/>
              <w:pageBreakBefore/>
              <w:rPr>
                <w:rStyle w:val="Emphasis"/>
                <w:i w:val="0"/>
                <w:iCs w:val="0"/>
              </w:rPr>
            </w:pPr>
            <w:r w:rsidRPr="00CC2E86">
              <w:rPr>
                <w:iCs/>
              </w:rPr>
              <w:t>American cotton bollworm; Corn earworm moth</w:t>
            </w:r>
          </w:p>
        </w:tc>
        <w:tc>
          <w:tcPr>
            <w:tcW w:w="510" w:type="pct"/>
            <w:gridSpan w:val="2"/>
            <w:shd w:val="clear" w:color="auto" w:fill="auto"/>
          </w:tcPr>
          <w:p w14:paraId="7BCDA5F7" w14:textId="4E09E18D" w:rsidR="00762EDE" w:rsidRPr="00CC2E86" w:rsidRDefault="00161E07" w:rsidP="00B62A2F">
            <w:pPr>
              <w:spacing w:line="240" w:lineRule="auto"/>
            </w:pPr>
            <w:r>
              <w:rPr>
                <w:sz w:val="18"/>
                <w:szCs w:val="18"/>
              </w:rPr>
              <w:t xml:space="preserve">No. </w:t>
            </w:r>
            <w:r w:rsidR="007A3468" w:rsidRPr="006408BA">
              <w:rPr>
                <w:i/>
                <w:iCs/>
                <w:sz w:val="18"/>
                <w:szCs w:val="18"/>
              </w:rPr>
              <w:t>Helicoverpa zea</w:t>
            </w:r>
            <w:r w:rsidR="007A3468" w:rsidRPr="006408BA">
              <w:rPr>
                <w:sz w:val="18"/>
                <w:szCs w:val="18"/>
              </w:rPr>
              <w:t> </w:t>
            </w:r>
            <w:r w:rsidR="003272F0">
              <w:rPr>
                <w:sz w:val="18"/>
                <w:szCs w:val="18"/>
              </w:rPr>
              <w:t xml:space="preserve">was </w:t>
            </w:r>
            <w:r w:rsidR="007A3468" w:rsidRPr="006408BA">
              <w:rPr>
                <w:sz w:val="18"/>
                <w:szCs w:val="18"/>
              </w:rPr>
              <w:t>reported to be present in India in a preliminary study by</w:t>
            </w:r>
            <w:r w:rsidR="0028527D">
              <w:rPr>
                <w:sz w:val="18"/>
                <w:szCs w:val="18"/>
              </w:rPr>
              <w:t xml:space="preserve"> </w:t>
            </w:r>
            <w:hyperlink w:anchor="_ENREF_401" w:tooltip="Sharma, 2012 #40799" w:history="1">
              <w:r w:rsidR="00212F52">
                <w:rPr>
                  <w:sz w:val="18"/>
                  <w:szCs w:val="18"/>
                </w:rPr>
                <w:fldChar w:fldCharType="begin"/>
              </w:r>
              <w:r w:rsidR="00212F52">
                <w:rPr>
                  <w:sz w:val="18"/>
                  <w:szCs w:val="18"/>
                </w:rPr>
                <w:instrText xml:space="preserve"> ADDIN EN.CITE &lt;EndNote&gt;&lt;Cite AuthorYear="1"&gt;&lt;Author&gt;Sharma&lt;/Author&gt;&lt;Year&gt;2012&lt;/Year&gt;&lt;RecNum&gt;40799&lt;/RecNum&gt;&lt;DisplayText&gt;Sharma and Rao (2012)&lt;/DisplayText&gt;&lt;record&gt;&lt;rec-number&gt;40799&lt;/rec-number&gt;&lt;foreign-keys&gt;&lt;key app="EN" db-id="pxwxw0er9zv2fxezxdk5tt5utz5p5vtrwdv0" timestamp="1604034949"&gt;40799&lt;/key&gt;&lt;/foreign-keys&gt;&lt;ref-type name="Journal Articles"&gt;17&lt;/ref-type&gt;&lt;contributors&gt;&lt;authors&gt;&lt;author&gt;Sharma, D.&lt;/author&gt;&lt;author&gt;Rao, D.V.&lt;/author&gt;&lt;/authors&gt;&lt;/contributors&gt;&lt;titles&gt;&lt;title&gt;A field study of pest of cauliflower, cabbage and okra in some areas of Jaipur&lt;/title&gt;&lt;secondary-title&gt;International Journal of Life Sciences Biotechnology and Pharma Research&lt;/secondary-title&gt;&lt;/titles&gt;&lt;periodical&gt;&lt;full-title&gt;International Journal of Life Sciences Biotechnology and Pharma Research&lt;/full-title&gt;&lt;/periodical&gt;&lt;pages&gt;122-127&lt;/pages&gt;&lt;volume&gt;1&lt;/volume&gt;&lt;number&gt;2&lt;/number&gt;&lt;keywords&gt;&lt;keyword&gt;okra seedlings&lt;/keyword&gt;&lt;keyword&gt;crown feeding&lt;/keyword&gt;&lt;keyword&gt;Delia radicum&lt;/keyword&gt;&lt;keyword&gt;Cabbage maggot&lt;/keyword&gt;&lt;/keywords&gt;&lt;dates&gt;&lt;year&gt;2012&lt;/year&gt;&lt;/dates&gt;&lt;isbn&gt;ISSN 2250 - 3137&lt;/isbn&gt;&lt;urls&gt;&lt;pdf-urls&gt;&lt;url&gt;file://J:\E Library\Plant Catalogue\S\Sharma and Rao 2012 EN40799.pdf&lt;/url&gt;&lt;/pdf-urls&gt;&lt;/urls&gt;&lt;custom1&gt;Fresh Okra from India MH&lt;/custom1&gt;&lt;/record&gt;&lt;/Cite&gt;&lt;/EndNote&gt;</w:instrText>
              </w:r>
              <w:r w:rsidR="00212F52">
                <w:rPr>
                  <w:sz w:val="18"/>
                  <w:szCs w:val="18"/>
                </w:rPr>
                <w:fldChar w:fldCharType="separate"/>
              </w:r>
              <w:r w:rsidR="00212F52">
                <w:rPr>
                  <w:noProof/>
                  <w:sz w:val="18"/>
                  <w:szCs w:val="18"/>
                </w:rPr>
                <w:t>Sharma and Rao (2012)</w:t>
              </w:r>
              <w:r w:rsidR="00212F52">
                <w:rPr>
                  <w:sz w:val="18"/>
                  <w:szCs w:val="18"/>
                </w:rPr>
                <w:fldChar w:fldCharType="end"/>
              </w:r>
            </w:hyperlink>
            <w:r>
              <w:rPr>
                <w:sz w:val="18"/>
                <w:szCs w:val="18"/>
              </w:rPr>
              <w:t>, but likely</w:t>
            </w:r>
            <w:r w:rsidR="00BB6556">
              <w:rPr>
                <w:sz w:val="18"/>
                <w:szCs w:val="18"/>
              </w:rPr>
              <w:t xml:space="preserve"> </w:t>
            </w:r>
            <w:r>
              <w:rPr>
                <w:sz w:val="18"/>
                <w:szCs w:val="18"/>
              </w:rPr>
              <w:t>misidentifi</w:t>
            </w:r>
            <w:r w:rsidR="001F2C7D">
              <w:rPr>
                <w:sz w:val="18"/>
                <w:szCs w:val="18"/>
              </w:rPr>
              <w:t>ed.</w:t>
            </w:r>
            <w:r w:rsidRPr="007A3468" w:rsidDel="00161E07">
              <w:rPr>
                <w:i/>
                <w:iCs/>
                <w:sz w:val="18"/>
                <w:szCs w:val="18"/>
              </w:rPr>
              <w:t xml:space="preserve"> </w:t>
            </w:r>
            <w:r w:rsidR="007A3468" w:rsidRPr="006408BA">
              <w:rPr>
                <w:i/>
                <w:iCs/>
                <w:sz w:val="18"/>
                <w:szCs w:val="18"/>
              </w:rPr>
              <w:t>Hel</w:t>
            </w:r>
            <w:r>
              <w:rPr>
                <w:i/>
                <w:iCs/>
                <w:sz w:val="18"/>
                <w:szCs w:val="18"/>
              </w:rPr>
              <w:t>i</w:t>
            </w:r>
            <w:r w:rsidR="007A3468" w:rsidRPr="006408BA">
              <w:rPr>
                <w:i/>
                <w:iCs/>
                <w:sz w:val="18"/>
                <w:szCs w:val="18"/>
              </w:rPr>
              <w:t>coverpa zea</w:t>
            </w:r>
            <w:r w:rsidR="001768CA">
              <w:rPr>
                <w:i/>
                <w:iCs/>
                <w:sz w:val="18"/>
                <w:szCs w:val="18"/>
              </w:rPr>
              <w:t xml:space="preserve"> </w:t>
            </w:r>
            <w:r w:rsidR="007A3468" w:rsidRPr="006408BA">
              <w:rPr>
                <w:sz w:val="18"/>
                <w:szCs w:val="18"/>
              </w:rPr>
              <w:t>is</w:t>
            </w:r>
            <w:r w:rsidR="001768CA">
              <w:rPr>
                <w:sz w:val="18"/>
                <w:szCs w:val="18"/>
              </w:rPr>
              <w:t xml:space="preserve"> distributed in North America and South America </w:t>
            </w:r>
            <w:r w:rsidR="0028527D">
              <w:rPr>
                <w:sz w:val="18"/>
                <w:szCs w:val="18"/>
              </w:rPr>
              <w:fldChar w:fldCharType="begin"/>
            </w:r>
            <w:r w:rsidR="00C92B7C">
              <w:rPr>
                <w:sz w:val="18"/>
                <w:szCs w:val="18"/>
              </w:rPr>
              <w:instrText xml:space="preserve"> ADDIN EN.CITE &lt;EndNote&gt;&lt;Cite&gt;&lt;Author&gt;CABI&lt;/Author&gt;&lt;Year&gt;2022&lt;/Year&gt;&lt;RecNum&gt;45373&lt;/RecNum&gt;&lt;DisplayText&gt;(CABI 2022)&lt;/DisplayText&gt;&lt;record&gt;&lt;rec-number&gt;45373&lt;/rec-number&gt;&lt;foreign-keys&gt;&lt;key app="EN" db-id="pxwxw0er9zv2fxezxdk5tt5utz5p5vtrwdv0" timestamp="1641269490"&gt;45373&lt;/key&gt;&lt;/foreign-keys&gt;&lt;ref-type name="Databases"&gt;45&lt;/ref-type&gt;&lt;contributors&gt;&lt;authors&gt;&lt;author&gt;CABI,&lt;/author&gt;&lt;/authors&gt;&lt;/contributors&gt;&lt;titles&gt;&lt;title&gt;Invasive Species Compendium&lt;/title&gt;&lt;/titles&gt;&lt;keywords&gt;&lt;keyword&gt;Invasive species&lt;/keyword&gt;&lt;keyword&gt;pests&lt;/keyword&gt;&lt;keyword&gt;species&lt;/keyword&gt;&lt;/keywords&gt;&lt;dates&gt;&lt;year&gt;2022&lt;/year&gt;&lt;pub-dates&gt;&lt;date&gt;2022&lt;/date&gt;&lt;/pub-dates&gt;&lt;/dates&gt;&lt;pub-location&gt;Wallingford, UK&lt;/pub-location&gt;&lt;publisher&gt;CAB International&lt;/publisher&gt;&lt;urls&gt;&lt;related-urls&gt;&lt;url&gt;&lt;style face="underline" font="default" size="100%"&gt;http://www.cabi.org/isc&lt;/style&gt;&lt;/url&gt;&lt;/related-urls&gt;&lt;/urls&gt;&lt;custom1&gt;updated_RG&lt;/custom1&gt;&lt;/record&gt;&lt;/Cite&gt;&lt;/EndNote&gt;</w:instrText>
            </w:r>
            <w:r w:rsidR="0028527D">
              <w:rPr>
                <w:sz w:val="18"/>
                <w:szCs w:val="18"/>
              </w:rPr>
              <w:fldChar w:fldCharType="separate"/>
            </w:r>
            <w:r w:rsidR="0028527D">
              <w:rPr>
                <w:noProof/>
                <w:sz w:val="18"/>
                <w:szCs w:val="18"/>
              </w:rPr>
              <w:t>(</w:t>
            </w:r>
            <w:hyperlink w:anchor="_ENREF_61" w:tooltip="CABI, 2022 #45373" w:history="1">
              <w:r w:rsidR="00212F52">
                <w:rPr>
                  <w:noProof/>
                  <w:sz w:val="18"/>
                  <w:szCs w:val="18"/>
                </w:rPr>
                <w:t>CABI 2022</w:t>
              </w:r>
            </w:hyperlink>
            <w:r w:rsidR="0028527D">
              <w:rPr>
                <w:noProof/>
                <w:sz w:val="18"/>
                <w:szCs w:val="18"/>
              </w:rPr>
              <w:t>)</w:t>
            </w:r>
            <w:r w:rsidR="0028527D">
              <w:rPr>
                <w:sz w:val="18"/>
                <w:szCs w:val="18"/>
              </w:rPr>
              <w:fldChar w:fldCharType="end"/>
            </w:r>
            <w:r w:rsidR="007A3468" w:rsidRPr="006408BA">
              <w:rPr>
                <w:sz w:val="18"/>
                <w:szCs w:val="18"/>
              </w:rPr>
              <w:t>.</w:t>
            </w:r>
            <w:r w:rsidR="003272F0">
              <w:rPr>
                <w:sz w:val="18"/>
                <w:szCs w:val="18"/>
              </w:rPr>
              <w:t xml:space="preserve"> </w:t>
            </w:r>
            <w:r w:rsidR="001768CA" w:rsidRPr="00E7562D">
              <w:rPr>
                <w:sz w:val="18"/>
                <w:szCs w:val="18"/>
              </w:rPr>
              <w:t xml:space="preserve">There is no further evidence </w:t>
            </w:r>
            <w:r w:rsidR="001768CA">
              <w:rPr>
                <w:sz w:val="18"/>
                <w:szCs w:val="18"/>
              </w:rPr>
              <w:t>supporting</w:t>
            </w:r>
            <w:r w:rsidR="001768CA" w:rsidRPr="00E7562D">
              <w:rPr>
                <w:sz w:val="18"/>
                <w:szCs w:val="18"/>
              </w:rPr>
              <w:t xml:space="preserve"> the presence of </w:t>
            </w:r>
            <w:r w:rsidR="001768CA" w:rsidRPr="00E7562D">
              <w:rPr>
                <w:i/>
                <w:iCs/>
                <w:sz w:val="18"/>
                <w:szCs w:val="18"/>
              </w:rPr>
              <w:t>H.</w:t>
            </w:r>
            <w:r w:rsidR="00315169">
              <w:rPr>
                <w:i/>
                <w:iCs/>
                <w:sz w:val="18"/>
                <w:szCs w:val="18"/>
              </w:rPr>
              <w:t> </w:t>
            </w:r>
            <w:r w:rsidR="001768CA" w:rsidRPr="00E7562D">
              <w:rPr>
                <w:i/>
                <w:iCs/>
                <w:sz w:val="18"/>
                <w:szCs w:val="18"/>
              </w:rPr>
              <w:t>zea</w:t>
            </w:r>
            <w:r w:rsidR="001768CA" w:rsidRPr="00E7562D">
              <w:rPr>
                <w:sz w:val="18"/>
                <w:szCs w:val="18"/>
              </w:rPr>
              <w:t> in India</w:t>
            </w:r>
            <w:r w:rsidR="001768CA">
              <w:rPr>
                <w:sz w:val="18"/>
                <w:szCs w:val="18"/>
              </w:rPr>
              <w:t>,</w:t>
            </w:r>
            <w:r w:rsidR="001768CA" w:rsidRPr="00E7562D">
              <w:rPr>
                <w:sz w:val="18"/>
                <w:szCs w:val="18"/>
              </w:rPr>
              <w:t xml:space="preserve"> or Asia in general. </w:t>
            </w:r>
          </w:p>
        </w:tc>
        <w:tc>
          <w:tcPr>
            <w:tcW w:w="607" w:type="pct"/>
            <w:gridSpan w:val="2"/>
            <w:shd w:val="clear" w:color="auto" w:fill="auto"/>
          </w:tcPr>
          <w:p w14:paraId="1B64DE28" w14:textId="77777777" w:rsidR="00762EDE" w:rsidRPr="00CC2E86" w:rsidRDefault="00762EDE" w:rsidP="00781882">
            <w:pPr>
              <w:pStyle w:val="TableText"/>
              <w:pageBreakBefore/>
            </w:pPr>
            <w:r w:rsidRPr="00CC2E86">
              <w:t>No records found</w:t>
            </w:r>
          </w:p>
        </w:tc>
        <w:tc>
          <w:tcPr>
            <w:tcW w:w="810" w:type="pct"/>
            <w:gridSpan w:val="3"/>
            <w:shd w:val="clear" w:color="auto" w:fill="auto"/>
          </w:tcPr>
          <w:p w14:paraId="07AB6DE4" w14:textId="1E8404C0" w:rsidR="00762EDE" w:rsidRPr="00CC2E86" w:rsidRDefault="00BC0BE5" w:rsidP="00781882">
            <w:pPr>
              <w:pStyle w:val="TableText"/>
              <w:pageBreakBefore/>
            </w:pPr>
            <w:r w:rsidRPr="00CC2E86">
              <w:rPr>
                <w:lang w:val="pt-BR"/>
              </w:rPr>
              <w:t>Assessment not required</w:t>
            </w:r>
            <w:r w:rsidRPr="00CC2E86" w:rsidDel="00BC0BE5">
              <w:rPr>
                <w:szCs w:val="18"/>
              </w:rPr>
              <w:t xml:space="preserve"> </w:t>
            </w:r>
          </w:p>
        </w:tc>
        <w:tc>
          <w:tcPr>
            <w:tcW w:w="713" w:type="pct"/>
            <w:gridSpan w:val="3"/>
          </w:tcPr>
          <w:p w14:paraId="56A370A2" w14:textId="77777777" w:rsidR="00762EDE" w:rsidRPr="00CC2E86" w:rsidRDefault="00762EDE" w:rsidP="00781882">
            <w:pPr>
              <w:pStyle w:val="TableText"/>
              <w:pageBreakBefore/>
            </w:pPr>
            <w:r w:rsidRPr="00CC2E86">
              <w:rPr>
                <w:lang w:val="pt-BR"/>
              </w:rPr>
              <w:t>Assessment not required</w:t>
            </w:r>
          </w:p>
        </w:tc>
        <w:tc>
          <w:tcPr>
            <w:tcW w:w="605" w:type="pct"/>
            <w:gridSpan w:val="3"/>
            <w:shd w:val="clear" w:color="auto" w:fill="auto"/>
          </w:tcPr>
          <w:p w14:paraId="5724E884" w14:textId="77777777" w:rsidR="00762EDE" w:rsidRPr="00CC2E86" w:rsidRDefault="00762EDE" w:rsidP="00781882">
            <w:pPr>
              <w:pStyle w:val="TableText"/>
              <w:pageBreakBefore/>
            </w:pPr>
            <w:r w:rsidRPr="00CC2E86">
              <w:rPr>
                <w:lang w:val="pt-BR"/>
              </w:rPr>
              <w:t>Assessment not required</w:t>
            </w:r>
          </w:p>
        </w:tc>
        <w:tc>
          <w:tcPr>
            <w:tcW w:w="555" w:type="pct"/>
            <w:gridSpan w:val="2"/>
            <w:shd w:val="clear" w:color="auto" w:fill="auto"/>
          </w:tcPr>
          <w:p w14:paraId="3DF8FED9" w14:textId="77777777" w:rsidR="00762EDE" w:rsidRPr="00CC2E86" w:rsidRDefault="00762EDE" w:rsidP="00781882">
            <w:pPr>
              <w:pStyle w:val="TableText"/>
              <w:pageBreakBefore/>
            </w:pPr>
            <w:r w:rsidRPr="00CC2E86">
              <w:rPr>
                <w:lang w:val="pt-BR"/>
              </w:rPr>
              <w:t>Assessment not required</w:t>
            </w:r>
          </w:p>
        </w:tc>
        <w:tc>
          <w:tcPr>
            <w:tcW w:w="444" w:type="pct"/>
            <w:gridSpan w:val="2"/>
            <w:shd w:val="clear" w:color="auto" w:fill="auto"/>
          </w:tcPr>
          <w:p w14:paraId="14559E15" w14:textId="77777777" w:rsidR="00762EDE" w:rsidRPr="00CC2E86" w:rsidRDefault="00762EDE" w:rsidP="00781882">
            <w:pPr>
              <w:pStyle w:val="TableText"/>
              <w:pageBreakBefore/>
            </w:pPr>
            <w:r w:rsidRPr="00CC2E86">
              <w:t>No</w:t>
            </w:r>
          </w:p>
        </w:tc>
      </w:tr>
      <w:tr w:rsidR="00CD07F8" w:rsidRPr="00CC2E86" w14:paraId="1D48AD73" w14:textId="77777777" w:rsidTr="00BA3560">
        <w:trPr>
          <w:jc w:val="center"/>
        </w:trPr>
        <w:tc>
          <w:tcPr>
            <w:tcW w:w="756" w:type="pct"/>
            <w:gridSpan w:val="2"/>
            <w:shd w:val="clear" w:color="auto" w:fill="auto"/>
          </w:tcPr>
          <w:p w14:paraId="57C56D8B" w14:textId="77777777" w:rsidR="00762EDE" w:rsidRPr="00CC2E86" w:rsidRDefault="00762EDE" w:rsidP="00584223">
            <w:pPr>
              <w:pStyle w:val="TableText"/>
              <w:rPr>
                <w:iCs/>
              </w:rPr>
            </w:pPr>
            <w:r w:rsidRPr="00CC2E86">
              <w:rPr>
                <w:i/>
              </w:rPr>
              <w:t xml:space="preserve">Homona coffearia </w:t>
            </w:r>
            <w:r w:rsidRPr="00CC2E86">
              <w:rPr>
                <w:iCs/>
              </w:rPr>
              <w:t>Nietner, 1861</w:t>
            </w:r>
          </w:p>
          <w:p w14:paraId="4C08411E" w14:textId="77777777" w:rsidR="00762EDE" w:rsidRPr="00CC2E86" w:rsidRDefault="00762EDE" w:rsidP="00584223">
            <w:pPr>
              <w:pStyle w:val="TableText"/>
              <w:rPr>
                <w:iCs/>
              </w:rPr>
            </w:pPr>
            <w:r w:rsidRPr="00CC2E86">
              <w:rPr>
                <w:iCs/>
              </w:rPr>
              <w:t xml:space="preserve">Synonym(s): </w:t>
            </w:r>
            <w:r w:rsidRPr="00CC2E86">
              <w:rPr>
                <w:i/>
              </w:rPr>
              <w:t>Tortrix coffearia</w:t>
            </w:r>
            <w:r w:rsidRPr="00CC2E86">
              <w:rPr>
                <w:iCs/>
              </w:rPr>
              <w:t xml:space="preserve"> (Nietner, 1861)</w:t>
            </w:r>
          </w:p>
          <w:p w14:paraId="73B6EAA5" w14:textId="77777777" w:rsidR="00762EDE" w:rsidRPr="00CC2E86" w:rsidRDefault="00762EDE" w:rsidP="00584223">
            <w:pPr>
              <w:pStyle w:val="TableText"/>
              <w:rPr>
                <w:iCs/>
              </w:rPr>
            </w:pPr>
            <w:r w:rsidRPr="00CC2E86">
              <w:rPr>
                <w:rFonts w:cs="Arial"/>
                <w:szCs w:val="18"/>
              </w:rPr>
              <w:t>[Tortricidae]</w:t>
            </w:r>
          </w:p>
          <w:p w14:paraId="4B54B879" w14:textId="77777777" w:rsidR="00762EDE" w:rsidRPr="00CC2E86" w:rsidRDefault="00762EDE" w:rsidP="00584223">
            <w:pPr>
              <w:pStyle w:val="TableText"/>
              <w:rPr>
                <w:rStyle w:val="Emphasis"/>
              </w:rPr>
            </w:pPr>
            <w:r w:rsidRPr="00CC2E86">
              <w:rPr>
                <w:iCs/>
              </w:rPr>
              <w:t>Tea tortrix; Camellia tortrix</w:t>
            </w:r>
          </w:p>
        </w:tc>
        <w:tc>
          <w:tcPr>
            <w:tcW w:w="510" w:type="pct"/>
            <w:gridSpan w:val="2"/>
            <w:shd w:val="clear" w:color="auto" w:fill="auto"/>
          </w:tcPr>
          <w:p w14:paraId="0C35CF9B" w14:textId="1D6AB3FC" w:rsidR="00762EDE" w:rsidRPr="00CC2E86" w:rsidRDefault="00762EDE" w:rsidP="00584223">
            <w:pPr>
              <w:pStyle w:val="TableText"/>
            </w:pPr>
            <w:r w:rsidRPr="00CC2E86">
              <w:t xml:space="preserve">Yes </w:t>
            </w:r>
            <w:r w:rsidR="00703A5F">
              <w:fldChar w:fldCharType="begin" w:fldLock="1">
                <w:fldData xml:space="preserve">PEVuZE5vdGU+PENpdGU+PEF1dGhvcj5Sb2JpbnNvbjwvQXV0aG9yPjxZZWFyPjIwMjI8L1llYXI+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</w:fldData>
              </w:fldChar>
            </w:r>
            <w:r w:rsidR="00C92B7C">
              <w:instrText xml:space="preserve"> ADDIN EN.CITE </w:instrText>
            </w:r>
            <w:r w:rsidR="00C92B7C">
              <w:fldChar w:fldCharType="begin">
                <w:fldData xml:space="preserve">PEVuZE5vdGU+PENpdGU+PEF1dGhvcj5Sb2JpbnNvbjwvQXV0aG9yPjxZZWFyPjIwMjI8L1llYXI+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</w:fldData>
              </w:fldChar>
            </w:r>
            <w:r w:rsidR="00C92B7C">
              <w:instrText xml:space="preserve"> ADDIN EN.CITE.DATA </w:instrText>
            </w:r>
            <w:r w:rsidR="00C92B7C">
              <w:fldChar w:fldCharType="end"/>
            </w:r>
            <w:r w:rsidR="00703A5F">
              <w:fldChar w:fldCharType="separate"/>
            </w:r>
            <w:r w:rsidR="00703A5F">
              <w:rPr>
                <w:noProof/>
              </w:rPr>
              <w:t>(</w:t>
            </w:r>
            <w:hyperlink w:anchor="_ENREF_341" w:tooltip="Pathania, 2020 #40661" w:history="1">
              <w:r w:rsidR="00212F52">
                <w:rPr>
                  <w:noProof/>
                </w:rPr>
                <w:t>Pathania et al. 2020</w:t>
              </w:r>
            </w:hyperlink>
            <w:r w:rsidR="00703A5F">
              <w:rPr>
                <w:noProof/>
              </w:rPr>
              <w:t xml:space="preserve">; </w:t>
            </w:r>
            <w:hyperlink w:anchor="_ENREF_377" w:tooltip="Robinson, 2022 #45396" w:history="1">
              <w:r w:rsidR="00212F52">
                <w:rPr>
                  <w:noProof/>
                </w:rPr>
                <w:t>Robinson et al. 2022</w:t>
              </w:r>
            </w:hyperlink>
            <w:r w:rsidR="00703A5F">
              <w:rPr>
                <w:noProof/>
              </w:rPr>
              <w:t>)</w:t>
            </w:r>
            <w:r w:rsidR="00703A5F">
              <w:fldChar w:fldCharType="end"/>
            </w:r>
          </w:p>
        </w:tc>
        <w:tc>
          <w:tcPr>
            <w:tcW w:w="607" w:type="pct"/>
            <w:gridSpan w:val="2"/>
            <w:shd w:val="clear" w:color="auto" w:fill="auto"/>
          </w:tcPr>
          <w:p w14:paraId="076A1207" w14:textId="77777777" w:rsidR="00762EDE" w:rsidRPr="00CC2E86" w:rsidRDefault="00762EDE" w:rsidP="00584223">
            <w:pPr>
              <w:pStyle w:val="TableText"/>
            </w:pPr>
            <w:r w:rsidRPr="00CC2E86">
              <w:t>No records found</w:t>
            </w:r>
          </w:p>
        </w:tc>
        <w:tc>
          <w:tcPr>
            <w:tcW w:w="810" w:type="pct"/>
            <w:gridSpan w:val="3"/>
            <w:shd w:val="clear" w:color="auto" w:fill="auto"/>
          </w:tcPr>
          <w:p w14:paraId="0B424A2C" w14:textId="5A3E3BA8" w:rsidR="00762EDE" w:rsidRPr="00CC2E86" w:rsidRDefault="00762EDE" w:rsidP="00584223">
            <w:pPr>
              <w:pStyle w:val="TableText"/>
              <w:rPr>
                <w:szCs w:val="18"/>
              </w:rPr>
            </w:pPr>
            <w:r w:rsidRPr="008163D7">
              <w:t xml:space="preserve">No. </w:t>
            </w:r>
            <w:r w:rsidRPr="00CC2E86">
              <w:rPr>
                <w:i/>
              </w:rPr>
              <w:t>Homona coffearia</w:t>
            </w:r>
            <w:r w:rsidRPr="008163D7">
              <w:t xml:space="preserve"> is leaf roller and the larvae make shelters by fastening </w:t>
            </w:r>
            <w:r w:rsidR="00164CA6" w:rsidRPr="008163D7">
              <w:t xml:space="preserve">2 </w:t>
            </w:r>
            <w:r w:rsidRPr="008163D7">
              <w:t xml:space="preserve">or more leaves together with silk and feeding inside the leaf </w:t>
            </w:r>
            <w:r w:rsidR="00703A5F">
              <w:rPr>
                <w:lang w:val="pt-BR"/>
              </w:rPr>
              <w:fldChar w:fldCharType="begin" w:fldLock="1"/>
            </w:r>
            <w:r w:rsidR="00C92B7C" w:rsidRPr="00BC443D">
              <w:instrText xml:space="preserve"> ADDIN EN.CITE &lt;EndNote&gt;&lt;Cite&gt;&lt;Author&gt;Cranham&lt;/Author&gt;&lt;Year&gt;1971&lt;/Year&gt;&lt;RecNum&gt;41118&lt;/RecNum&gt;&lt;DisplayText&gt;(Cranham &amp;amp; Danthanarayana 1971)&lt;/DisplayText&gt;&lt;record&gt;&lt;rec-number&gt;41118&lt;/rec-number&gt;&lt;foreign-keys&gt;&lt;key app="EN" db-id="pxwxw0er9zv2fxezxdk5tt5utz5p5vtrwdv0" timestamp="1606111548"&gt;41118&lt;/key&gt;&lt;/foreign-keys&gt;&lt;ref-type name="Journal Articles"&gt;17&lt;/ref-type&gt;&lt;contributors&gt;&lt;authors&gt;&lt;author&gt;Cranham, J.E.&lt;/author&gt;&lt;author&gt;Danthanarayana, W.&lt;/author&gt;&lt;/authors&gt;&lt;/contributors&gt;&lt;titles&gt;&lt;title&gt;&lt;style face="normal" font="default" size="100%"&gt;Tea tortrix (&lt;/style&gt;&lt;style face="italic" font="default" size="100%"&gt;Homona coffearia&lt;/style&gt;&lt;style face="normal" font="default" size="100%"&gt; Nietner)&lt;/style&gt;&lt;/title&gt;&lt;secondary-title&gt;Advisory Pamphlet, Tea Research Institute of Ceylon&lt;/secondary-title&gt;&lt;/titles&gt;&lt;periodical&gt;&lt;full-title&gt;Advisory Pamphlet, Tea Research Institute of Ceylon&lt;/full-title&gt;&lt;/periodical&gt;&lt;pages&gt;8&lt;/pages&gt;&lt;volume&gt;5&lt;/volume&gt;&lt;number&gt;66&lt;/number&gt;&lt;keywords&gt;&lt;keyword&gt;Tea tortrix,&lt;/keyword&gt;&lt;keyword&gt;Homona coffearia Nietner&lt;/keyword&gt;&lt;/keywords&gt;&lt;dates&gt;&lt;year&gt;1971&lt;/year&gt;&lt;pub-dates&gt;&lt;date&gt;1971&lt;/date&gt;&lt;/pub-dates&gt;&lt;/dates&gt;&lt;accession-num&gt;CABI:19740519080&lt;/accession-num&gt;&lt;urls&gt;&lt;related-urls&gt;&lt;url&gt;&amp;lt;Go to ISI&amp;gt;://CABI:19740519080&lt;/url&gt;&lt;/related-urls&gt;&lt;/urls&gt;&lt;custom1&gt;Fresh Okra from India MH&lt;/custom1&gt;&lt;custom2&gt;Abstract only&lt;/custom2&gt;&lt;/record&gt;&lt;/Cite&gt;&lt;/EndNote&gt;</w:instrText>
            </w:r>
            <w:r w:rsidR="00703A5F">
              <w:rPr>
                <w:lang w:val="pt-BR"/>
              </w:rPr>
              <w:fldChar w:fldCharType="separate"/>
            </w:r>
            <w:r w:rsidR="00703A5F" w:rsidRPr="008163D7">
              <w:rPr>
                <w:noProof/>
              </w:rPr>
              <w:t>(</w:t>
            </w:r>
            <w:hyperlink w:anchor="_ENREF_83" w:tooltip="Cranham, 1971 #41118" w:history="1">
              <w:r w:rsidR="00212F52" w:rsidRPr="008163D7">
                <w:rPr>
                  <w:noProof/>
                </w:rPr>
                <w:t>Cranham &amp; Danthanarayana 1971</w:t>
              </w:r>
            </w:hyperlink>
            <w:r w:rsidR="00703A5F" w:rsidRPr="008163D7">
              <w:rPr>
                <w:noProof/>
              </w:rPr>
              <w:t>)</w:t>
            </w:r>
            <w:r w:rsidR="00703A5F">
              <w:rPr>
                <w:lang w:val="pt-BR"/>
              </w:rPr>
              <w:fldChar w:fldCharType="end"/>
            </w:r>
            <w:r w:rsidRPr="008163D7">
              <w:t>.</w:t>
            </w:r>
          </w:p>
        </w:tc>
        <w:tc>
          <w:tcPr>
            <w:tcW w:w="713" w:type="pct"/>
            <w:gridSpan w:val="3"/>
          </w:tcPr>
          <w:p w14:paraId="0924333C"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4CCE2F95"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1D04361B"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459C6E85" w14:textId="77777777" w:rsidR="00762EDE" w:rsidRPr="00CC2E86" w:rsidRDefault="00762EDE" w:rsidP="00584223">
            <w:pPr>
              <w:pStyle w:val="TableText"/>
            </w:pPr>
            <w:r w:rsidRPr="00CC2E86">
              <w:t>No</w:t>
            </w:r>
          </w:p>
        </w:tc>
      </w:tr>
      <w:tr w:rsidR="00CD07F8" w:rsidRPr="00CC2E86" w14:paraId="1544AF53" w14:textId="77777777" w:rsidTr="00BA3560">
        <w:trPr>
          <w:jc w:val="center"/>
        </w:trPr>
        <w:tc>
          <w:tcPr>
            <w:tcW w:w="756" w:type="pct"/>
            <w:gridSpan w:val="2"/>
            <w:shd w:val="clear" w:color="auto" w:fill="auto"/>
          </w:tcPr>
          <w:p w14:paraId="0832D30C" w14:textId="77777777" w:rsidR="00762EDE" w:rsidRPr="00CC2E86" w:rsidRDefault="00762EDE" w:rsidP="00584223">
            <w:pPr>
              <w:pStyle w:val="TableText"/>
              <w:rPr>
                <w:iCs/>
              </w:rPr>
            </w:pPr>
            <w:r w:rsidRPr="00CC2E86">
              <w:rPr>
                <w:i/>
              </w:rPr>
              <w:t xml:space="preserve">Hypolimnas misippus </w:t>
            </w:r>
            <w:r w:rsidRPr="00CC2E86">
              <w:rPr>
                <w:iCs/>
              </w:rPr>
              <w:t>(Linnaeus, 1764)</w:t>
            </w:r>
          </w:p>
          <w:p w14:paraId="20D724AA" w14:textId="77777777" w:rsidR="00762EDE" w:rsidRPr="00CC2E86" w:rsidRDefault="00762EDE" w:rsidP="00584223">
            <w:pPr>
              <w:pStyle w:val="TableText"/>
              <w:rPr>
                <w:iCs/>
              </w:rPr>
            </w:pPr>
            <w:r w:rsidRPr="00CC2E86">
              <w:rPr>
                <w:iCs/>
              </w:rPr>
              <w:t xml:space="preserve">Synonym(s): </w:t>
            </w:r>
            <w:r w:rsidRPr="00CC2E86">
              <w:rPr>
                <w:i/>
              </w:rPr>
              <w:t>Papilio misippus</w:t>
            </w:r>
            <w:r w:rsidRPr="00CC2E86">
              <w:rPr>
                <w:iCs/>
              </w:rPr>
              <w:t xml:space="preserve"> Linnaeus, 1764</w:t>
            </w:r>
          </w:p>
          <w:p w14:paraId="78A65529" w14:textId="77777777" w:rsidR="00762EDE" w:rsidRPr="00CC2E86" w:rsidRDefault="00762EDE" w:rsidP="00584223">
            <w:pPr>
              <w:pStyle w:val="TableText"/>
              <w:rPr>
                <w:iCs/>
              </w:rPr>
            </w:pPr>
            <w:r w:rsidRPr="00CC2E86">
              <w:rPr>
                <w:iCs/>
              </w:rPr>
              <w:t>[Nymphalidae]</w:t>
            </w:r>
          </w:p>
          <w:p w14:paraId="201E0A12" w14:textId="77777777" w:rsidR="00762EDE" w:rsidRPr="00CC2E86" w:rsidRDefault="00762EDE" w:rsidP="00584223">
            <w:pPr>
              <w:pStyle w:val="TableText"/>
              <w:rPr>
                <w:rStyle w:val="Emphasis"/>
              </w:rPr>
            </w:pPr>
            <w:r w:rsidRPr="00CC2E86">
              <w:rPr>
                <w:iCs/>
              </w:rPr>
              <w:t>Diadem butterfly; Danaid Eggfly</w:t>
            </w:r>
          </w:p>
        </w:tc>
        <w:tc>
          <w:tcPr>
            <w:tcW w:w="510" w:type="pct"/>
            <w:gridSpan w:val="2"/>
            <w:shd w:val="clear" w:color="auto" w:fill="auto"/>
          </w:tcPr>
          <w:p w14:paraId="3B7517E6" w14:textId="3C4500A2" w:rsidR="00762EDE" w:rsidRPr="00CC2E86" w:rsidRDefault="00762EDE" w:rsidP="00584223">
            <w:pPr>
              <w:pStyle w:val="TableText"/>
            </w:pPr>
            <w:r w:rsidRPr="00CC2E86">
              <w:t xml:space="preserve">Yes </w:t>
            </w:r>
            <w:r w:rsidR="00703A5F">
              <w:fldChar w:fldCharType="begin" w:fldLock="1">
                <w:fldData xml:space="preserve">PEVuZE5vdGU+PENpdGU+PEF1dGhvcj5WYXJzaG5leTwvQXV0aG9yPjxZZWFyPjIwMTU8L1llYXI+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</w:fldData>
              </w:fldChar>
            </w:r>
            <w:r w:rsidR="00BD75F2">
              <w:instrText xml:space="preserve"> ADDIN EN.CITE </w:instrText>
            </w:r>
            <w:r w:rsidR="00BD75F2">
              <w:fldChar w:fldCharType="begin">
                <w:fldData xml:space="preserve">PEVuZE5vdGU+PENpdGU+PEF1dGhvcj5WYXJzaG5leTwvQXV0aG9yPjxZZWFyPjIwMTU8L1llYXI+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</w:fldData>
              </w:fldChar>
            </w:r>
            <w:r w:rsidR="00BD75F2">
              <w:instrText xml:space="preserve"> ADDIN EN.CITE.DATA </w:instrText>
            </w:r>
            <w:r w:rsidR="00BD75F2">
              <w:fldChar w:fldCharType="end"/>
            </w:r>
            <w:r w:rsidR="00703A5F">
              <w:fldChar w:fldCharType="separate"/>
            </w:r>
            <w:r w:rsidR="00703A5F">
              <w:rPr>
                <w:noProof/>
              </w:rPr>
              <w:t>(</w:t>
            </w:r>
            <w:hyperlink w:anchor="_ENREF_377" w:tooltip="Robinson, 2022 #45396" w:history="1">
              <w:r w:rsidR="00212F52">
                <w:rPr>
                  <w:noProof/>
                </w:rPr>
                <w:t>Robinson et al. 2022</w:t>
              </w:r>
            </w:hyperlink>
            <w:r w:rsidR="00703A5F">
              <w:rPr>
                <w:noProof/>
              </w:rPr>
              <w:t xml:space="preserve">; </w:t>
            </w:r>
            <w:hyperlink w:anchor="_ENREF_465" w:tooltip="Varshney, 2015 #41145" w:history="1">
              <w:r w:rsidR="00212F52">
                <w:rPr>
                  <w:noProof/>
                </w:rPr>
                <w:t>Varshney &amp; Smetacek 2015</w:t>
              </w:r>
            </w:hyperlink>
            <w:r w:rsidR="00703A5F">
              <w:rPr>
                <w:noProof/>
              </w:rPr>
              <w:t>)</w:t>
            </w:r>
            <w:r w:rsidR="00703A5F">
              <w:fldChar w:fldCharType="end"/>
            </w:r>
          </w:p>
        </w:tc>
        <w:tc>
          <w:tcPr>
            <w:tcW w:w="607" w:type="pct"/>
            <w:gridSpan w:val="2"/>
            <w:shd w:val="clear" w:color="auto" w:fill="auto"/>
          </w:tcPr>
          <w:p w14:paraId="1622B7B6" w14:textId="25573427" w:rsidR="00762EDE" w:rsidRPr="00CC2E86" w:rsidRDefault="00762EDE" w:rsidP="00584223">
            <w:pPr>
              <w:pStyle w:val="TableText"/>
            </w:pPr>
            <w:r w:rsidRPr="00CC2E86">
              <w:t xml:space="preserve">Yes. Qld, NT, NSW, WA </w:t>
            </w:r>
            <w:r w:rsidR="00703A5F">
              <w:fldChar w:fldCharType="begin" w:fldLock="1">
                <w:fldData xml:space="preserve">PEVuZE5vdGU+PENpdGU+PEF1dGhvcj5BUFBEPC9BdXRob3I+PFllYXI+MjAyMjwvWWVhcj48UmVj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</w:fldData>
              </w:fldChar>
            </w:r>
            <w:r w:rsidR="00C92B7C">
              <w:instrText xml:space="preserve"> ADDIN EN.CITE </w:instrText>
            </w:r>
            <w:r w:rsidR="00C92B7C">
              <w:fldChar w:fldCharType="begin">
                <w:fldData xml:space="preserve">PEVuZE5vdGU+PENpdGU+PEF1dGhvcj5BUFBEPC9BdXRob3I+PFllYXI+MjAyMjwvWWVhcj48UmVj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</w:fldData>
              </w:fldChar>
            </w:r>
            <w:r w:rsidR="00C92B7C">
              <w:instrText xml:space="preserve"> ADDIN EN.CITE.DATA </w:instrText>
            </w:r>
            <w:r w:rsidR="00C92B7C">
              <w:fldChar w:fldCharType="end"/>
            </w:r>
            <w:r w:rsidR="00703A5F">
              <w:fldChar w:fldCharType="separate"/>
            </w:r>
            <w:r w:rsidR="0048118E">
              <w:rPr>
                <w:noProof/>
              </w:rPr>
              <w:t>(</w:t>
            </w:r>
            <w:hyperlink w:anchor="_ENREF_4" w:tooltip="ALA, 2023 #48557" w:history="1">
              <w:r w:rsidR="00212F52">
                <w:rPr>
                  <w:noProof/>
                </w:rPr>
                <w:t>ALA 2023</w:t>
              </w:r>
            </w:hyperlink>
            <w:r w:rsidR="0048118E">
              <w:rPr>
                <w:noProof/>
              </w:rPr>
              <w:t xml:space="preserve">; </w:t>
            </w:r>
            <w:hyperlink w:anchor="_ENREF_18" w:tooltip="APPD, 2022 #45363" w:history="1">
              <w:r w:rsidR="00212F52">
                <w:rPr>
                  <w:noProof/>
                </w:rPr>
                <w:t>APPD 2022</w:t>
              </w:r>
            </w:hyperlink>
            <w:r w:rsidR="0048118E">
              <w:rPr>
                <w:noProof/>
              </w:rPr>
              <w:t xml:space="preserve">; </w:t>
            </w:r>
            <w:hyperlink w:anchor="_ENREF_51" w:tooltip="Braby, 2000 #3316" w:history="1">
              <w:r w:rsidR="00212F52">
                <w:rPr>
                  <w:noProof/>
                </w:rPr>
                <w:t>Braby 2000</w:t>
              </w:r>
            </w:hyperlink>
            <w:r w:rsidR="0048118E">
              <w:rPr>
                <w:noProof/>
              </w:rPr>
              <w:t xml:space="preserve">; </w:t>
            </w:r>
            <w:hyperlink w:anchor="_ENREF_170" w:tooltip="Government of Western Australia, 2022 #45473" w:history="1">
              <w:r w:rsidR="00212F52">
                <w:rPr>
                  <w:noProof/>
                </w:rPr>
                <w:t>Government of Western Australia 2022</w:t>
              </w:r>
            </w:hyperlink>
            <w:r w:rsidR="0048118E">
              <w:rPr>
                <w:noProof/>
              </w:rPr>
              <w:t>)</w:t>
            </w:r>
            <w:r w:rsidR="00703A5F">
              <w:fldChar w:fldCharType="end"/>
            </w:r>
          </w:p>
        </w:tc>
        <w:tc>
          <w:tcPr>
            <w:tcW w:w="810" w:type="pct"/>
            <w:gridSpan w:val="3"/>
            <w:shd w:val="clear" w:color="auto" w:fill="auto"/>
          </w:tcPr>
          <w:p w14:paraId="4CEE7CD6" w14:textId="77777777" w:rsidR="00762EDE" w:rsidRPr="00CC2E86" w:rsidRDefault="00762EDE" w:rsidP="00584223">
            <w:pPr>
              <w:pStyle w:val="TableText"/>
            </w:pPr>
            <w:r w:rsidRPr="00CC2E86">
              <w:rPr>
                <w:lang w:val="pt-BR"/>
              </w:rPr>
              <w:t>Assessment not required</w:t>
            </w:r>
          </w:p>
        </w:tc>
        <w:tc>
          <w:tcPr>
            <w:tcW w:w="713" w:type="pct"/>
            <w:gridSpan w:val="3"/>
          </w:tcPr>
          <w:p w14:paraId="7437EEA9"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20CBD031"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45FEB8F3"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580A1140" w14:textId="77777777" w:rsidR="00762EDE" w:rsidRPr="00CC2E86" w:rsidRDefault="00762EDE" w:rsidP="00584223">
            <w:pPr>
              <w:pStyle w:val="TableText"/>
            </w:pPr>
            <w:r w:rsidRPr="00CC2E86">
              <w:t>No</w:t>
            </w:r>
          </w:p>
        </w:tc>
      </w:tr>
      <w:tr w:rsidR="00CD07F8" w:rsidRPr="00CC2E86" w14:paraId="1631F17A" w14:textId="77777777" w:rsidTr="00BA3560">
        <w:trPr>
          <w:jc w:val="center"/>
        </w:trPr>
        <w:tc>
          <w:tcPr>
            <w:tcW w:w="756" w:type="pct"/>
            <w:gridSpan w:val="2"/>
            <w:shd w:val="clear" w:color="auto" w:fill="auto"/>
          </w:tcPr>
          <w:p w14:paraId="0706CC49" w14:textId="77777777" w:rsidR="00762EDE" w:rsidRPr="00CC2E86" w:rsidRDefault="00762EDE" w:rsidP="00781882">
            <w:pPr>
              <w:pStyle w:val="TableText"/>
              <w:pageBreakBefore/>
              <w:rPr>
                <w:szCs w:val="18"/>
              </w:rPr>
            </w:pPr>
            <w:r w:rsidRPr="00CC2E86">
              <w:rPr>
                <w:i/>
              </w:rPr>
              <w:t>Leucinodes orbonalis</w:t>
            </w:r>
            <w:r w:rsidRPr="00CC2E86">
              <w:rPr>
                <w:iCs/>
              </w:rPr>
              <w:t xml:space="preserve"> (</w:t>
            </w:r>
            <w:r w:rsidRPr="00CC2E86">
              <w:rPr>
                <w:szCs w:val="18"/>
              </w:rPr>
              <w:t>Guenée, 1854)</w:t>
            </w:r>
          </w:p>
          <w:p w14:paraId="2AD7CAC9" w14:textId="77777777" w:rsidR="00762EDE" w:rsidRPr="00CC2E86" w:rsidRDefault="00762EDE" w:rsidP="00781882">
            <w:pPr>
              <w:pStyle w:val="TableText"/>
              <w:pageBreakBefore/>
              <w:rPr>
                <w:iCs/>
              </w:rPr>
            </w:pPr>
            <w:r w:rsidRPr="00CC2E86">
              <w:rPr>
                <w:szCs w:val="18"/>
              </w:rPr>
              <w:t xml:space="preserve">Synonym(s): </w:t>
            </w:r>
            <w:r w:rsidRPr="00CC2E86">
              <w:rPr>
                <w:i/>
                <w:iCs/>
              </w:rPr>
              <w:t>Syngamia octavialis</w:t>
            </w:r>
            <w:r w:rsidRPr="00CC2E86">
              <w:t xml:space="preserve"> (Walker, 1859)</w:t>
            </w:r>
          </w:p>
          <w:p w14:paraId="338B58B0" w14:textId="77777777" w:rsidR="00762EDE" w:rsidRPr="00CC2E86" w:rsidRDefault="00762EDE" w:rsidP="00781882">
            <w:pPr>
              <w:pStyle w:val="TableText"/>
              <w:pageBreakBefore/>
              <w:rPr>
                <w:iCs/>
              </w:rPr>
            </w:pPr>
            <w:r w:rsidRPr="00CC2E86">
              <w:rPr>
                <w:iCs/>
              </w:rPr>
              <w:t>[Crambidae]</w:t>
            </w:r>
          </w:p>
          <w:p w14:paraId="03D61F59" w14:textId="77777777" w:rsidR="00762EDE" w:rsidRPr="008163D7" w:rsidRDefault="00762EDE" w:rsidP="00781882">
            <w:pPr>
              <w:pStyle w:val="TableText"/>
              <w:pageBreakBefore/>
              <w:rPr>
                <w:rStyle w:val="Emphasis"/>
                <w:i w:val="0"/>
                <w:iCs w:val="0"/>
              </w:rPr>
            </w:pPr>
            <w:r w:rsidRPr="00CC2E86">
              <w:rPr>
                <w:iCs/>
              </w:rPr>
              <w:t>Eggplant fruit and shoot borer</w:t>
            </w:r>
          </w:p>
        </w:tc>
        <w:tc>
          <w:tcPr>
            <w:tcW w:w="510" w:type="pct"/>
            <w:gridSpan w:val="2"/>
            <w:shd w:val="clear" w:color="auto" w:fill="auto"/>
          </w:tcPr>
          <w:p w14:paraId="487D50C7" w14:textId="5880E048" w:rsidR="00762EDE" w:rsidRPr="00CC2E86" w:rsidRDefault="00762EDE" w:rsidP="00781882">
            <w:pPr>
              <w:pStyle w:val="TableText"/>
              <w:pageBreakBefore/>
            </w:pPr>
            <w:r w:rsidRPr="00CC2E86">
              <w:rPr>
                <w:lang w:val="pt-BR"/>
              </w:rPr>
              <w:t xml:space="preserve">Yes </w:t>
            </w:r>
            <w:r w:rsidR="00703A5F">
              <w:fldChar w:fldCharType="begin" w:fldLock="1"/>
            </w:r>
            <w:r w:rsidR="00C92B7C">
              <w:instrText xml:space="preserve"> ADDIN EN.CITE &lt;EndNote&gt;&lt;Cite&gt;&lt;Author&gt;Dixit&lt;/Author&gt;&lt;Year&gt;2017&lt;/Year&gt;&lt;RecNum&gt;41120&lt;/RecNum&gt;&lt;DisplayText&gt;(Dixit &amp;amp; Awasthi 2017)&lt;/DisplayText&gt;&lt;record&gt;&lt;rec-number&gt;41120&lt;/rec-number&gt;&lt;foreign-keys&gt;&lt;key app="EN" db-id="pxwxw0er9zv2fxezxdk5tt5utz5p5vtrwdv0" timestamp="1606111548"&gt;41120&lt;/key&gt;&lt;/foreign-keys&gt;&lt;ref-type name="Journal Articles"&gt;17&lt;/ref-type&gt;&lt;contributors&gt;&lt;authors&gt;&lt;author&gt;Dixit, V.&lt;/author&gt;&lt;author&gt;Awasthi, J.K.&lt;/author&gt;&lt;/authors&gt;&lt;/contributors&gt;&lt;titles&gt;&lt;title&gt;&lt;style face="normal" font="default" size="100%"&gt;Study of different host plants suitable for the growth&lt;/style&gt;&lt;style face="italic" font="default" size="100%"&gt; Leucinodes orbonalis&lt;/style&gt;&lt;/title&gt;&lt;secondary-title&gt;Flora and Fauna - Jhansi&lt;/secondary-title&gt;&lt;/titles&gt;&lt;periodical&gt;&lt;full-title&gt;Flora and Fauna - Jhansi&lt;/full-title&gt;&lt;/periodical&gt;&lt;pages&gt;131-136&lt;/pages&gt;&lt;volume&gt;23&lt;/volume&gt;&lt;number&gt;1&lt;/number&gt;&lt;keywords&gt;&lt;keyword&gt;Leucinodes orbonalis&lt;/keyword&gt;&lt;/keywords&gt;&lt;dates&gt;&lt;year&gt;2017&lt;/year&gt;&lt;pub-dates&gt;&lt;date&gt;Jun&lt;/date&gt;&lt;/pub-dates&gt;&lt;/dates&gt;&lt;accession-num&gt;ZOOREC:ZOOR15311070042&lt;/accession-num&gt;&lt;urls&gt;&lt;related-urls&gt;&lt;url&gt;&amp;lt;Go to ISI&amp;gt;://ZOOREC:ZOOR15311070042&lt;/url&gt;&lt;/related-urls&gt;&lt;pdf-urls&gt;&lt;url&gt;file://J:\E Library\Plant Catalogue\D\Dixit and Awasthi 2017 EN41120.pdf&lt;/url&gt;&lt;/pdf-urls&gt;&lt;/urls&gt;&lt;custom1&gt;Fresh Okra from India MH&lt;/custom1&gt;&lt;/record&gt;&lt;/Cite&gt;&lt;/EndNote&gt;</w:instrText>
            </w:r>
            <w:r w:rsidR="00703A5F">
              <w:fldChar w:fldCharType="separate"/>
            </w:r>
            <w:r w:rsidR="00703A5F">
              <w:rPr>
                <w:noProof/>
              </w:rPr>
              <w:t>(</w:t>
            </w:r>
            <w:hyperlink w:anchor="_ENREF_116" w:tooltip="Dixit, 2017 #41120" w:history="1">
              <w:r w:rsidR="00212F52">
                <w:rPr>
                  <w:noProof/>
                </w:rPr>
                <w:t>Dixit &amp; Awasthi 2017</w:t>
              </w:r>
            </w:hyperlink>
            <w:r w:rsidR="00703A5F">
              <w:rPr>
                <w:noProof/>
              </w:rPr>
              <w:t>)</w:t>
            </w:r>
            <w:r w:rsidR="00703A5F">
              <w:fldChar w:fldCharType="end"/>
            </w:r>
          </w:p>
        </w:tc>
        <w:tc>
          <w:tcPr>
            <w:tcW w:w="607" w:type="pct"/>
            <w:gridSpan w:val="2"/>
            <w:shd w:val="clear" w:color="auto" w:fill="auto"/>
          </w:tcPr>
          <w:p w14:paraId="0A90CC05" w14:textId="4FF2E50C" w:rsidR="00762EDE" w:rsidRPr="00CC2E86" w:rsidRDefault="00762EDE" w:rsidP="00781882">
            <w:pPr>
              <w:pStyle w:val="TableText"/>
              <w:pageBreakBefore/>
            </w:pPr>
            <w:r w:rsidRPr="00CC2E86">
              <w:t xml:space="preserve">Yes. </w:t>
            </w:r>
            <w:r w:rsidR="00513099" w:rsidRPr="00CC2E86">
              <w:t xml:space="preserve">Under official control (Regional) for WA </w:t>
            </w:r>
            <w:r w:rsidR="00703A5F">
              <w:fldChar w:fldCharType="begin" w:fldLock="1"/>
            </w:r>
            <w:r w:rsidR="00C92B7C">
              <w:instrText xml:space="preserve"> ADDIN EN.CITE &lt;EndNote&gt;&lt;Cite&gt;&lt;Author&gt;Government of Western Australia&lt;/Author&gt;&lt;Year&gt;2022&lt;/Year&gt;&lt;RecNum&gt;45473&lt;/RecNum&gt;&lt;DisplayText&gt;(Government of Western Australia 2022)&lt;/DisplayText&gt;&lt;record&gt;&lt;rec-number&gt;45473&lt;/rec-number&gt;&lt;foreign-keys&gt;&lt;key app="EN" db-id="pxwxw0er9zv2fxezxdk5tt5utz5p5vtrwdv0" timestamp="1641764055"&gt;45473&lt;/key&gt;&lt;/foreign-keys&gt;&lt;ref-type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Australia&lt;/keyword&gt;&lt;/keywords&gt;&lt;dates&gt;&lt;year&gt;2022&lt;/year&gt;&lt;pub-dates&gt;&lt;date&gt;2022&lt;/date&gt;&lt;/pub-dates&gt;&lt;/dates&gt;&lt;pub-location&gt;Perth, Western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703A5F">
              <w:fldChar w:fldCharType="separate"/>
            </w:r>
            <w:r w:rsidR="00703A5F">
              <w:rPr>
                <w:noProof/>
              </w:rPr>
              <w:t>(</w:t>
            </w:r>
            <w:hyperlink w:anchor="_ENREF_170" w:tooltip="Government of Western Australia, 2022 #45473" w:history="1">
              <w:r w:rsidR="00212F52">
                <w:rPr>
                  <w:noProof/>
                </w:rPr>
                <w:t>Government of Western Australia 2022</w:t>
              </w:r>
            </w:hyperlink>
            <w:r w:rsidR="00703A5F">
              <w:rPr>
                <w:noProof/>
              </w:rPr>
              <w:t>)</w:t>
            </w:r>
            <w:r w:rsidR="00703A5F">
              <w:fldChar w:fldCharType="end"/>
            </w:r>
            <w:r w:rsidR="00513099" w:rsidRPr="00CC2E86">
              <w:t xml:space="preserve">. Present in </w:t>
            </w:r>
            <w:r w:rsidRPr="00CC2E86">
              <w:t xml:space="preserve">Qld </w:t>
            </w:r>
            <w:r w:rsidR="00703A5F">
              <w:fldChar w:fldCharType="begin" w:fldLock="1"/>
            </w:r>
            <w:r w:rsidR="00C92B7C">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703A5F">
              <w:fldChar w:fldCharType="separate"/>
            </w:r>
            <w:r w:rsidR="00703A5F">
              <w:rPr>
                <w:noProof/>
              </w:rPr>
              <w:t>(</w:t>
            </w:r>
            <w:hyperlink w:anchor="_ENREF_18" w:tooltip="APPD, 2022 #45363" w:history="1">
              <w:r w:rsidR="00212F52">
                <w:rPr>
                  <w:noProof/>
                </w:rPr>
                <w:t>APPD 2022</w:t>
              </w:r>
            </w:hyperlink>
            <w:r w:rsidR="00703A5F">
              <w:rPr>
                <w:noProof/>
              </w:rPr>
              <w:t>)</w:t>
            </w:r>
            <w:r w:rsidR="00703A5F">
              <w:fldChar w:fldCharType="end"/>
            </w:r>
            <w:r w:rsidRPr="00CC2E86">
              <w:t>.</w:t>
            </w:r>
          </w:p>
        </w:tc>
        <w:tc>
          <w:tcPr>
            <w:tcW w:w="810" w:type="pct"/>
            <w:gridSpan w:val="3"/>
            <w:shd w:val="clear" w:color="auto" w:fill="auto"/>
          </w:tcPr>
          <w:p w14:paraId="6FEF9A9B" w14:textId="590681F6" w:rsidR="00762EDE" w:rsidRPr="008163D7" w:rsidRDefault="00762EDE" w:rsidP="00781882">
            <w:pPr>
              <w:pStyle w:val="TableText"/>
              <w:pageBreakBefore/>
            </w:pPr>
            <w:r w:rsidRPr="008163D7">
              <w:t xml:space="preserve">No. </w:t>
            </w:r>
            <w:r w:rsidRPr="00CC2E86">
              <w:rPr>
                <w:i/>
              </w:rPr>
              <w:t>Leucinodes orbonalis</w:t>
            </w:r>
            <w:r w:rsidRPr="00CC2E86">
              <w:rPr>
                <w:iCs/>
              </w:rPr>
              <w:t xml:space="preserve"> </w:t>
            </w:r>
            <w:r w:rsidR="00D867A7" w:rsidRPr="008163D7">
              <w:t xml:space="preserve">has been reported to be almost entirely restricted to </w:t>
            </w:r>
            <w:r w:rsidR="00D867A7" w:rsidRPr="008163D7">
              <w:rPr>
                <w:i/>
                <w:iCs/>
              </w:rPr>
              <w:t xml:space="preserve">Solanum </w:t>
            </w:r>
            <w:r w:rsidR="00D867A7" w:rsidRPr="008163D7">
              <w:t xml:space="preserve">spp. or Solanaceae </w:t>
            </w:r>
            <w:r w:rsidR="005B487B">
              <w:rPr>
                <w:lang w:val="pt-BR"/>
              </w:rPr>
              <w:fldChar w:fldCharType="begin" w:fldLock="1">
                <w:fldData xml:space="preserve">PEVuZE5vdGU+PENpdGU+PEF1dGhvcj5Sb2JpbnNvbjwvQXV0aG9yPjxZZWFyPjIwMjI8L1llYXI+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</w:fldData>
              </w:fldChar>
            </w:r>
            <w:r w:rsidR="00BD75F2" w:rsidRPr="00FB3333">
              <w:instrText xml:space="preserve"> ADDIN EN.CITE </w:instrText>
            </w:r>
            <w:r w:rsidR="00BD75F2">
              <w:rPr>
                <w:lang w:val="pt-BR"/>
              </w:rPr>
              <w:fldChar w:fldCharType="begin">
                <w:fldData xml:space="preserve">PEVuZE5vdGU+PENpdGU+PEF1dGhvcj5Sb2JpbnNvbjwvQXV0aG9yPjxZZWFyPjIwMjI8L1llYXI+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</w:fldData>
              </w:fldChar>
            </w:r>
            <w:r w:rsidR="00BD75F2" w:rsidRPr="00FB3333">
              <w:instrText xml:space="preserve"> ADDIN EN.CITE.DATA </w:instrText>
            </w:r>
            <w:r w:rsidR="00BD75F2">
              <w:rPr>
                <w:lang w:val="pt-BR"/>
              </w:rPr>
            </w:r>
            <w:r w:rsidR="00BD75F2">
              <w:rPr>
                <w:lang w:val="pt-BR"/>
              </w:rPr>
              <w:fldChar w:fldCharType="end"/>
            </w:r>
            <w:r w:rsidR="005B487B">
              <w:rPr>
                <w:lang w:val="pt-BR"/>
              </w:rPr>
            </w:r>
            <w:r w:rsidR="005B487B">
              <w:rPr>
                <w:lang w:val="pt-BR"/>
              </w:rPr>
              <w:fldChar w:fldCharType="separate"/>
            </w:r>
            <w:r w:rsidR="00CC7A43" w:rsidRPr="008163D7">
              <w:rPr>
                <w:noProof/>
              </w:rPr>
              <w:t>(</w:t>
            </w:r>
            <w:hyperlink w:anchor="_ENREF_187" w:tooltip="Hayden, 2013 #35381" w:history="1">
              <w:r w:rsidR="00212F52" w:rsidRPr="008163D7">
                <w:rPr>
                  <w:noProof/>
                </w:rPr>
                <w:t>Hayden et al. 2013</w:t>
              </w:r>
            </w:hyperlink>
            <w:r w:rsidR="00CC7A43" w:rsidRPr="008163D7">
              <w:rPr>
                <w:noProof/>
              </w:rPr>
              <w:t xml:space="preserve">; </w:t>
            </w:r>
            <w:hyperlink w:anchor="_ENREF_191" w:tooltip="Herbison-Evans, 2022 #45360" w:history="1">
              <w:r w:rsidR="00212F52" w:rsidRPr="008163D7">
                <w:rPr>
                  <w:noProof/>
                </w:rPr>
                <w:t>Herbison-Evans &amp; Crossley 2022</w:t>
              </w:r>
            </w:hyperlink>
            <w:r w:rsidR="00CC7A43" w:rsidRPr="008163D7">
              <w:rPr>
                <w:noProof/>
              </w:rPr>
              <w:t xml:space="preserve">; </w:t>
            </w:r>
            <w:hyperlink w:anchor="_ENREF_281" w:tooltip="Mainali, 2014 #43749" w:history="1">
              <w:r w:rsidR="00212F52" w:rsidRPr="008163D7">
                <w:rPr>
                  <w:noProof/>
                </w:rPr>
                <w:t>Mainali 2014</w:t>
              </w:r>
            </w:hyperlink>
            <w:r w:rsidR="00CC7A43" w:rsidRPr="008163D7">
              <w:rPr>
                <w:noProof/>
              </w:rPr>
              <w:t xml:space="preserve">; </w:t>
            </w:r>
            <w:hyperlink w:anchor="_ENREF_377" w:tooltip="Robinson, 2022 #45396" w:history="1">
              <w:r w:rsidR="00212F52" w:rsidRPr="008163D7">
                <w:rPr>
                  <w:noProof/>
                </w:rPr>
                <w:t>Robinson et al. 2022</w:t>
              </w:r>
            </w:hyperlink>
            <w:r w:rsidR="00CC7A43" w:rsidRPr="008163D7">
              <w:rPr>
                <w:noProof/>
              </w:rPr>
              <w:t>)</w:t>
            </w:r>
            <w:r w:rsidR="005B487B">
              <w:rPr>
                <w:lang w:val="pt-BR"/>
              </w:rPr>
              <w:fldChar w:fldCharType="end"/>
            </w:r>
            <w:r w:rsidR="00D867A7" w:rsidRPr="008163D7">
              <w:t xml:space="preserve"> and is reported to be a major pest of eggplant </w:t>
            </w:r>
            <w:r w:rsidR="00703A5F" w:rsidRPr="005F69ED">
              <w:rPr>
                <w:lang w:val="pt-BR"/>
              </w:rPr>
              <w:fldChar w:fldCharType="begin" w:fldLock="1">
                <w:fldData xml:space="preserve">PEVuZE5vdGU+PENpdGU+PEF1dGhvcj5EaXhpdDwvQXV0aG9yPjxZZWFyPjIwMTc8L1llYXI+PFJl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=
</w:fldData>
              </w:fldChar>
            </w:r>
            <w:r w:rsidR="00C92B7C" w:rsidRPr="00BC443D">
              <w:instrText xml:space="preserve"> ADDIN EN.CITE </w:instrText>
            </w:r>
            <w:r w:rsidR="00C92B7C">
              <w:rPr>
                <w:lang w:val="pt-BR"/>
              </w:rPr>
              <w:fldChar w:fldCharType="begin">
                <w:fldData xml:space="preserve">PEVuZE5vdGU+PENpdGU+PEF1dGhvcj5EaXhpdDwvQXV0aG9yPjxZZWFyPjIwMTc8L1llYXI+PFJl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=
</w:fldData>
              </w:fldChar>
            </w:r>
            <w:r w:rsidR="00C92B7C" w:rsidRPr="00BC443D">
              <w:instrText xml:space="preserve"> ADDIN EN.CITE.DATA </w:instrText>
            </w:r>
            <w:r w:rsidR="00C92B7C">
              <w:rPr>
                <w:lang w:val="pt-BR"/>
              </w:rPr>
            </w:r>
            <w:r w:rsidR="00C92B7C">
              <w:rPr>
                <w:lang w:val="pt-BR"/>
              </w:rPr>
              <w:fldChar w:fldCharType="end"/>
            </w:r>
            <w:r w:rsidR="00703A5F" w:rsidRPr="005F69ED">
              <w:rPr>
                <w:lang w:val="pt-BR"/>
              </w:rPr>
            </w:r>
            <w:r w:rsidR="00703A5F" w:rsidRPr="005F69ED">
              <w:rPr>
                <w:lang w:val="pt-BR"/>
              </w:rPr>
              <w:fldChar w:fldCharType="separate"/>
            </w:r>
            <w:r w:rsidR="00703A5F" w:rsidRPr="008163D7">
              <w:rPr>
                <w:noProof/>
              </w:rPr>
              <w:t>(</w:t>
            </w:r>
            <w:hyperlink w:anchor="_ENREF_19" w:tooltip="Ardez, 2008 #41136" w:history="1">
              <w:r w:rsidR="00212F52" w:rsidRPr="008163D7">
                <w:rPr>
                  <w:noProof/>
                </w:rPr>
                <w:t>Ardez, Sumalde &amp; Taylo 2008</w:t>
              </w:r>
            </w:hyperlink>
            <w:r w:rsidR="00703A5F" w:rsidRPr="008163D7">
              <w:rPr>
                <w:noProof/>
              </w:rPr>
              <w:t xml:space="preserve">; </w:t>
            </w:r>
            <w:hyperlink w:anchor="_ENREF_116" w:tooltip="Dixit, 2017 #41120" w:history="1">
              <w:r w:rsidR="00212F52" w:rsidRPr="008163D7">
                <w:rPr>
                  <w:noProof/>
                </w:rPr>
                <w:t>Dixit &amp; Awasthi 2017</w:t>
              </w:r>
            </w:hyperlink>
            <w:r w:rsidR="00703A5F" w:rsidRPr="008163D7">
              <w:rPr>
                <w:noProof/>
              </w:rPr>
              <w:t>)</w:t>
            </w:r>
            <w:r w:rsidR="00703A5F" w:rsidRPr="005F69ED">
              <w:rPr>
                <w:lang w:val="pt-BR"/>
              </w:rPr>
              <w:fldChar w:fldCharType="end"/>
            </w:r>
            <w:r w:rsidRPr="008163D7">
              <w:t xml:space="preserve">. </w:t>
            </w:r>
            <w:r w:rsidR="00D867A7" w:rsidRPr="008163D7">
              <w:t xml:space="preserve">However, </w:t>
            </w:r>
            <w:r w:rsidRPr="00CC2E86">
              <w:rPr>
                <w:i/>
                <w:iCs/>
              </w:rPr>
              <w:t xml:space="preserve">Leucinodes orbonalis </w:t>
            </w:r>
            <w:r w:rsidRPr="00CC2E86">
              <w:t xml:space="preserve">has been </w:t>
            </w:r>
            <w:r w:rsidRPr="008163D7">
              <w:t>intercept</w:t>
            </w:r>
            <w:r w:rsidR="00D867A7" w:rsidRPr="008163D7">
              <w:t>ed on okra</w:t>
            </w:r>
            <w:r w:rsidRPr="008163D7">
              <w:t xml:space="preserve"> from Ghana to the United States </w:t>
            </w:r>
            <w:r w:rsidR="00703A5F">
              <w:rPr>
                <w:lang w:val="pt-BR"/>
              </w:rPr>
              <w:fldChar w:fldCharType="begin" w:fldLock="1"/>
            </w:r>
            <w:r w:rsidR="00C92B7C" w:rsidRPr="00BC443D">
              <w:instrText xml:space="preserve"> ADDIN EN.CITE &lt;EndNote&gt;&lt;Cite&gt;&lt;Author&gt;Boateng&lt;/Author&gt;&lt;Year&gt;2005&lt;/Year&gt;&lt;RecNum&gt;39094&lt;/RecNum&gt;&lt;DisplayText&gt;(Boateng et al. 2005)&lt;/DisplayText&gt;&lt;record&gt;&lt;rec-number&gt;39094&lt;/rec-number&gt;&lt;foreign-keys&gt;&lt;key app="EN" db-id="pxwxw0er9zv2fxezxdk5tt5utz5p5vtrwdv0" timestamp="1591329063"&gt;39094&lt;/key&gt;&lt;/foreign-keys&gt;&lt;ref-type name="Reports"&gt;27&lt;/ref-type&gt;&lt;contributors&gt;&lt;authors&gt;&lt;author&gt;Boateng, B.A.&lt;/author&gt;&lt;author&gt;Braimah, H.&lt;/author&gt;&lt;author&gt;Glover-Amengor, M.&lt;/author&gt;&lt;author&gt;Osei-Sarfoh, A.&lt;/author&gt;&lt;author&gt;Woode, R.&lt;/author&gt;&lt;author&gt;Robertson, S.&lt;/author&gt;&lt;author&gt;Takeuchi, Y.&lt;/author&gt;&lt;/authors&gt;&lt;/contributors&gt;&lt;titles&gt;&lt;title&gt;&lt;style face="normal" font="default" size="100%"&gt;Importation of Okra, &lt;/style&gt;&lt;style face="italic" font="default" size="100%"&gt;Abelmoschus esculentus&lt;/style&gt;&lt;style face="normal" font="default" size="100%"&gt; from Ghana into the United States&lt;/style&gt;&lt;/title&gt;&lt;/titles&gt;&lt;pages&gt;30&lt;/pages&gt;&lt;number&gt;CSIR-FRI/RE/BBA/2005/015&lt;/number&gt;&lt;keywords&gt;&lt;keyword&gt;Cryptophlebia leucotreta (Meyrick),&lt;/keyword&gt;&lt;keyword&gt;Lepidoptera,&lt;/keyword&gt;&lt;keyword&gt;Tortricidae,&lt;/keyword&gt;&lt;keyword&gt;Earias biplaga Walker,&lt;/keyword&gt;&lt;keyword&gt;Noctuidae&lt;/keyword&gt;&lt;keyword&gt;Earias insulana (Boisduval),&lt;/keyword&gt;&lt;keyword&gt;Helicoverpa armigera (Hubner),&lt;/keyword&gt;&lt;keyword&gt;Spodoptera littoralis (Boisduval),&lt;/keyword&gt;&lt;keyword&gt;Leucinodes orbonalis Guenee,&lt;/keyword&gt;&lt;keyword&gt;Pyralidae&lt;/keyword&gt;&lt;/keywords&gt;&lt;dates&gt;&lt;year&gt;2005&lt;/year&gt;&lt;/dates&gt;&lt;pub-location&gt;Ghana&lt;/pub-location&gt;&lt;publisher&gt;Council for Scientific and Industrial Research (CSIR)&lt;/publisher&gt;&lt;urls&gt;&lt;pdf-urls&gt;&lt;url&gt;file://J:\E Library\Plant Catalogue\B\Boateng et al 2005 EN39094.pdf&lt;/url&gt;&lt;/pdf-urls&gt;&lt;/urls&gt;&lt;custom1&gt;Fresh Okra from India MH&lt;/custom1&gt;&lt;/record&gt;&lt;/Cite&gt;&lt;/EndNote&gt;</w:instrText>
            </w:r>
            <w:r w:rsidR="00703A5F">
              <w:rPr>
                <w:lang w:val="pt-BR"/>
              </w:rPr>
              <w:fldChar w:fldCharType="separate"/>
            </w:r>
            <w:r w:rsidR="00703A5F" w:rsidRPr="008163D7">
              <w:rPr>
                <w:noProof/>
              </w:rPr>
              <w:t>(</w:t>
            </w:r>
            <w:hyperlink w:anchor="_ENREF_43" w:tooltip="Boateng, 2005 #39094" w:history="1">
              <w:r w:rsidR="00212F52" w:rsidRPr="008163D7">
                <w:rPr>
                  <w:noProof/>
                </w:rPr>
                <w:t>Boateng et al. 2005</w:t>
              </w:r>
            </w:hyperlink>
            <w:r w:rsidR="00703A5F" w:rsidRPr="008163D7">
              <w:rPr>
                <w:noProof/>
              </w:rPr>
              <w:t>)</w:t>
            </w:r>
            <w:r w:rsidR="00703A5F">
              <w:rPr>
                <w:lang w:val="pt-BR"/>
              </w:rPr>
              <w:fldChar w:fldCharType="end"/>
            </w:r>
            <w:r w:rsidRPr="008163D7">
              <w:t>.</w:t>
            </w:r>
            <w:r w:rsidR="00BB6556">
              <w:t xml:space="preserve"> </w:t>
            </w:r>
            <w:r w:rsidR="00D867A7" w:rsidRPr="008163D7">
              <w:t>According to a choice assay</w:t>
            </w:r>
            <w:r w:rsidRPr="008163D7">
              <w:t xml:space="preserve"> between eggplant and a number of other plants (including okra), </w:t>
            </w:r>
            <w:r w:rsidRPr="008163D7">
              <w:rPr>
                <w:i/>
                <w:iCs/>
              </w:rPr>
              <w:t xml:space="preserve">L. orbonalis </w:t>
            </w:r>
            <w:r w:rsidRPr="008163D7">
              <w:t xml:space="preserve">oviposits solely on eggplant and the pest was unable to complete its life cycle on okra </w:t>
            </w:r>
            <w:r w:rsidR="00703A5F">
              <w:rPr>
                <w:lang w:val="pt-BR"/>
              </w:rPr>
              <w:fldChar w:fldCharType="begin" w:fldLock="1"/>
            </w:r>
            <w:r w:rsidR="00C92B7C" w:rsidRPr="00BC443D">
              <w:instrText xml:space="preserve"> ADDIN EN.CITE &lt;EndNote&gt;&lt;Cite&gt;&lt;Author&gt;Ardez&lt;/Author&gt;&lt;Year&gt;2008&lt;/Year&gt;&lt;RecNum&gt;41136&lt;/RecNum&gt;&lt;DisplayText&gt;(Ardez, Sumalde &amp;amp; Taylo 2008)&lt;/DisplayText&gt;&lt;record&gt;&lt;rec-number&gt;41136&lt;/rec-number&gt;&lt;foreign-keys&gt;&lt;key app="EN" db-id="pxwxw0er9zv2fxezxdk5tt5utz5p5vtrwdv0" timestamp="1606194214"&gt;41136&lt;/key&gt;&lt;/foreign-keys&gt;&lt;ref-type name="Journal Articles"&gt;17&lt;/ref-type&gt;&lt;contributors&gt;&lt;authors&gt;&lt;author&gt;Ardez, K.P.&lt;/author&gt;&lt;author&gt;Sumalde, A.C.&lt;/author&gt;&lt;author&gt;Taylo, L.D.&lt;/author&gt;&lt;/authors&gt;&lt;/contributors&gt;&lt;titles&gt;&lt;title&gt;&lt;style face="normal" font="default" size="100%"&gt;Ovipositional preference, host range and life history of eggplant fruit and shoot borer, &lt;/style&gt;&lt;style face="italic" font="default" size="100%"&gt;Leucinodes orbonalis&lt;/style&gt;&lt;style face="normal" font="default" size="100%"&gt; Guenee (Lepidoptera: Pyralidae)&lt;/style&gt;&lt;/title&gt;&lt;secondary-title&gt;Philippine Entomologist&lt;/secondary-title&gt;&lt;/titles&gt;&lt;periodical&gt;&lt;full-title&gt;Philippine Entomologist&lt;/full-title&gt;&lt;/periodical&gt;&lt;pages&gt;173-183&lt;/pages&gt;&lt;volume&gt;22&lt;/volume&gt;&lt;number&gt;2&lt;/number&gt;&lt;keywords&gt;&lt;keyword&gt;Leucinodes orbonalis&lt;/keyword&gt;&lt;keyword&gt;eggplant fruit and shoot borer&lt;/keyword&gt;&lt;/keywords&gt;&lt;dates&gt;&lt;year&gt;2008&lt;/year&gt;&lt;pub-dates&gt;&lt;date&gt;October&lt;/date&gt;&lt;/pub-dates&gt;&lt;/dates&gt;&lt;isbn&gt;0048-3753&lt;/isbn&gt;&lt;accession-num&gt;ZOOREC:ZOOR14506037810&lt;/accession-num&gt;&lt;urls&gt;&lt;related-urls&gt;&lt;url&gt;&amp;lt;Go to ISI&amp;gt;://ZOOREC:ZOOR14506037810&lt;/url&gt;&lt;/related-urls&gt;&lt;pdf-urls&gt;&lt;url&gt;file://J:\E Library\Plant Catalogue\A\Ardez et al 2008 EN41136.pdf&lt;/url&gt;&lt;/pdf-urls&gt;&lt;/urls&gt;&lt;custom1&gt;Fresh Okra from India MH&lt;/custom1&gt;&lt;/record&gt;&lt;/Cite&gt;&lt;/EndNote&gt;</w:instrText>
            </w:r>
            <w:r w:rsidR="00703A5F">
              <w:rPr>
                <w:lang w:val="pt-BR"/>
              </w:rPr>
              <w:fldChar w:fldCharType="separate"/>
            </w:r>
            <w:r w:rsidR="00703A5F" w:rsidRPr="008163D7">
              <w:rPr>
                <w:noProof/>
              </w:rPr>
              <w:t>(</w:t>
            </w:r>
            <w:hyperlink w:anchor="_ENREF_19" w:tooltip="Ardez, 2008 #41136" w:history="1">
              <w:r w:rsidR="00212F52" w:rsidRPr="008163D7">
                <w:rPr>
                  <w:noProof/>
                </w:rPr>
                <w:t>Ardez, Sumalde &amp; Taylo 2008</w:t>
              </w:r>
            </w:hyperlink>
            <w:r w:rsidR="00703A5F" w:rsidRPr="008163D7">
              <w:rPr>
                <w:noProof/>
              </w:rPr>
              <w:t>)</w:t>
            </w:r>
            <w:r w:rsidR="00703A5F">
              <w:rPr>
                <w:lang w:val="pt-BR"/>
              </w:rPr>
              <w:fldChar w:fldCharType="end"/>
            </w:r>
            <w:r w:rsidRPr="008163D7">
              <w:t xml:space="preserve">. </w:t>
            </w:r>
          </w:p>
          <w:p w14:paraId="560B0E64" w14:textId="27353481" w:rsidR="00B33A73" w:rsidRPr="008163D7" w:rsidRDefault="00762EDE" w:rsidP="00781882">
            <w:pPr>
              <w:pStyle w:val="TableText"/>
              <w:pageBreakBefore/>
            </w:pPr>
            <w:r w:rsidRPr="008163D7">
              <w:t>There is no further evidence available for its association with okra fruit.</w:t>
            </w:r>
          </w:p>
        </w:tc>
        <w:tc>
          <w:tcPr>
            <w:tcW w:w="713" w:type="pct"/>
            <w:gridSpan w:val="3"/>
          </w:tcPr>
          <w:p w14:paraId="0133E354" w14:textId="77777777" w:rsidR="00762EDE" w:rsidRPr="00CC2E86" w:rsidRDefault="00762EDE" w:rsidP="00781882">
            <w:pPr>
              <w:pStyle w:val="TableText"/>
              <w:pageBreakBefore/>
            </w:pPr>
            <w:r w:rsidRPr="00CC2E86">
              <w:rPr>
                <w:lang w:val="pt-BR"/>
              </w:rPr>
              <w:t>Assessment not required</w:t>
            </w:r>
          </w:p>
        </w:tc>
        <w:tc>
          <w:tcPr>
            <w:tcW w:w="605" w:type="pct"/>
            <w:gridSpan w:val="3"/>
            <w:shd w:val="clear" w:color="auto" w:fill="auto"/>
          </w:tcPr>
          <w:p w14:paraId="3EA4CE8E" w14:textId="77777777" w:rsidR="00762EDE" w:rsidRPr="00CC2E86" w:rsidRDefault="00762EDE" w:rsidP="00781882">
            <w:pPr>
              <w:pStyle w:val="TableText"/>
              <w:pageBreakBefore/>
            </w:pPr>
            <w:r w:rsidRPr="00CC2E86">
              <w:rPr>
                <w:lang w:val="pt-BR"/>
              </w:rPr>
              <w:t>Assessment not required</w:t>
            </w:r>
          </w:p>
        </w:tc>
        <w:tc>
          <w:tcPr>
            <w:tcW w:w="555" w:type="pct"/>
            <w:gridSpan w:val="2"/>
            <w:shd w:val="clear" w:color="auto" w:fill="auto"/>
          </w:tcPr>
          <w:p w14:paraId="5394EA8A" w14:textId="77777777" w:rsidR="00762EDE" w:rsidRPr="00CC2E86" w:rsidRDefault="00762EDE" w:rsidP="00781882">
            <w:pPr>
              <w:pStyle w:val="TableText"/>
              <w:pageBreakBefore/>
            </w:pPr>
            <w:r w:rsidRPr="00CC2E86">
              <w:rPr>
                <w:lang w:val="pt-BR"/>
              </w:rPr>
              <w:t>Assessment not required</w:t>
            </w:r>
          </w:p>
        </w:tc>
        <w:tc>
          <w:tcPr>
            <w:tcW w:w="444" w:type="pct"/>
            <w:gridSpan w:val="2"/>
            <w:shd w:val="clear" w:color="auto" w:fill="auto"/>
          </w:tcPr>
          <w:p w14:paraId="12F683FB" w14:textId="77777777" w:rsidR="00762EDE" w:rsidRPr="00CC2E86" w:rsidRDefault="00762EDE" w:rsidP="00781882">
            <w:pPr>
              <w:pStyle w:val="TableText"/>
              <w:pageBreakBefore/>
            </w:pPr>
            <w:r w:rsidRPr="00CC2E86">
              <w:t>No</w:t>
            </w:r>
          </w:p>
        </w:tc>
      </w:tr>
      <w:tr w:rsidR="00CD07F8" w:rsidRPr="00CC2E86" w14:paraId="147F8F46" w14:textId="77777777" w:rsidTr="00BA3560">
        <w:trPr>
          <w:jc w:val="center"/>
        </w:trPr>
        <w:tc>
          <w:tcPr>
            <w:tcW w:w="756" w:type="pct"/>
            <w:gridSpan w:val="2"/>
            <w:shd w:val="clear" w:color="auto" w:fill="auto"/>
          </w:tcPr>
          <w:p w14:paraId="15099F21" w14:textId="77777777" w:rsidR="00762EDE" w:rsidRPr="008163D7" w:rsidRDefault="00762EDE" w:rsidP="00584223">
            <w:pPr>
              <w:pStyle w:val="TableText"/>
              <w:rPr>
                <w:iCs/>
                <w:lang w:val="pt-BR"/>
              </w:rPr>
            </w:pPr>
            <w:r w:rsidRPr="008163D7">
              <w:rPr>
                <w:i/>
                <w:lang w:val="pt-BR"/>
              </w:rPr>
              <w:t xml:space="preserve">Maruca vitrata </w:t>
            </w:r>
            <w:r w:rsidRPr="008163D7">
              <w:rPr>
                <w:iCs/>
                <w:lang w:val="pt-BR"/>
              </w:rPr>
              <w:t>(Fabricius, 1787)</w:t>
            </w:r>
          </w:p>
          <w:p w14:paraId="2D2A653E" w14:textId="77777777" w:rsidR="00762EDE" w:rsidRPr="008163D7" w:rsidRDefault="00762EDE" w:rsidP="00584223">
            <w:pPr>
              <w:pStyle w:val="TableText"/>
              <w:rPr>
                <w:i/>
                <w:lang w:val="pt-BR"/>
              </w:rPr>
            </w:pPr>
            <w:r w:rsidRPr="008163D7">
              <w:rPr>
                <w:iCs/>
                <w:lang w:val="pt-BR"/>
              </w:rPr>
              <w:t>Synonym(s):</w:t>
            </w:r>
            <w:r w:rsidRPr="008163D7">
              <w:rPr>
                <w:i/>
                <w:lang w:val="pt-BR"/>
              </w:rPr>
              <w:t xml:space="preserve"> Maruca testulalis </w:t>
            </w:r>
            <w:r w:rsidRPr="008163D7">
              <w:rPr>
                <w:iCs/>
                <w:lang w:val="pt-BR"/>
              </w:rPr>
              <w:t xml:space="preserve">(Geyer, 1832); </w:t>
            </w:r>
            <w:r w:rsidRPr="008163D7">
              <w:rPr>
                <w:i/>
                <w:lang w:val="pt-BR"/>
              </w:rPr>
              <w:t>Phalaena vitrata</w:t>
            </w:r>
            <w:r w:rsidRPr="008163D7">
              <w:rPr>
                <w:iCs/>
                <w:lang w:val="pt-BR"/>
              </w:rPr>
              <w:t xml:space="preserve"> Fabricius, 1787</w:t>
            </w:r>
          </w:p>
          <w:p w14:paraId="4E7AD476" w14:textId="77777777" w:rsidR="00762EDE" w:rsidRPr="00CC2E86" w:rsidRDefault="00762EDE" w:rsidP="00584223">
            <w:pPr>
              <w:pStyle w:val="TableText"/>
              <w:rPr>
                <w:iCs/>
              </w:rPr>
            </w:pPr>
            <w:r w:rsidRPr="00CC2E86">
              <w:rPr>
                <w:iCs/>
              </w:rPr>
              <w:t>[Crambidae]</w:t>
            </w:r>
          </w:p>
          <w:p w14:paraId="5935A402" w14:textId="77777777" w:rsidR="00762EDE" w:rsidRPr="00CC2E86" w:rsidRDefault="00762EDE" w:rsidP="00584223">
            <w:pPr>
              <w:pStyle w:val="TableText"/>
              <w:rPr>
                <w:rStyle w:val="Emphasis"/>
              </w:rPr>
            </w:pPr>
            <w:r w:rsidRPr="00CC2E86">
              <w:rPr>
                <w:iCs/>
              </w:rPr>
              <w:t>Cowpea pod borer; Bean pod borer; Mung moth</w:t>
            </w:r>
          </w:p>
        </w:tc>
        <w:tc>
          <w:tcPr>
            <w:tcW w:w="510" w:type="pct"/>
            <w:gridSpan w:val="2"/>
            <w:shd w:val="clear" w:color="auto" w:fill="auto"/>
          </w:tcPr>
          <w:p w14:paraId="79E1C534" w14:textId="4A383D0A" w:rsidR="00762EDE" w:rsidRPr="00CC2E86" w:rsidRDefault="00762EDE" w:rsidP="00584223">
            <w:pPr>
              <w:pStyle w:val="TableText"/>
            </w:pPr>
            <w:r w:rsidRPr="00CC2E86">
              <w:t xml:space="preserve">Yes </w:t>
            </w:r>
            <w:r w:rsidR="00703A5F">
              <w:fldChar w:fldCharType="begin" w:fldLock="1">
                <w:fldData xml:space="preserve">PEVuZE5vdGU+PENpdGU+PEF1dGhvcj5SYXRoZWU8L0F1dGhvcj48WWVhcj4yMDE4PC9ZZWFyPjxS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</w:fldData>
              </w:fldChar>
            </w:r>
            <w:r w:rsidR="00C92B7C">
              <w:instrText xml:space="preserve"> ADDIN EN.CITE </w:instrText>
            </w:r>
            <w:r w:rsidR="00C92B7C">
              <w:fldChar w:fldCharType="begin">
                <w:fldData xml:space="preserve">PEVuZE5vdGU+PENpdGU+PEF1dGhvcj5SYXRoZWU8L0F1dGhvcj48WWVhcj4yMDE4PC9ZZWFyPjxS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</w:fldData>
              </w:fldChar>
            </w:r>
            <w:r w:rsidR="00C92B7C">
              <w:instrText xml:space="preserve"> ADDIN EN.CITE.DATA </w:instrText>
            </w:r>
            <w:r w:rsidR="00C92B7C">
              <w:fldChar w:fldCharType="end"/>
            </w:r>
            <w:r w:rsidR="00703A5F">
              <w:fldChar w:fldCharType="separate"/>
            </w:r>
            <w:r w:rsidR="00703A5F">
              <w:rPr>
                <w:noProof/>
              </w:rPr>
              <w:t>(</w:t>
            </w:r>
            <w:hyperlink w:anchor="_ENREF_370" w:tooltip="Rathee, 2018 #41140" w:history="1">
              <w:r w:rsidR="00212F52">
                <w:rPr>
                  <w:noProof/>
                </w:rPr>
                <w:t>Rathee &amp; Dalal 2018</w:t>
              </w:r>
            </w:hyperlink>
            <w:r w:rsidR="00703A5F">
              <w:rPr>
                <w:noProof/>
              </w:rPr>
              <w:t>)</w:t>
            </w:r>
            <w:r w:rsidR="00703A5F">
              <w:fldChar w:fldCharType="end"/>
            </w:r>
          </w:p>
        </w:tc>
        <w:tc>
          <w:tcPr>
            <w:tcW w:w="607" w:type="pct"/>
            <w:gridSpan w:val="2"/>
            <w:shd w:val="clear" w:color="auto" w:fill="auto"/>
          </w:tcPr>
          <w:p w14:paraId="65574BFB" w14:textId="5CEB7861" w:rsidR="00762EDE" w:rsidRPr="00CC2E86" w:rsidRDefault="00762EDE" w:rsidP="00584223">
            <w:pPr>
              <w:pStyle w:val="TableText"/>
            </w:pPr>
            <w:r w:rsidRPr="00CC2E86">
              <w:t xml:space="preserve">Yes. NT, NSW, Qld, WA </w:t>
            </w:r>
            <w:r w:rsidR="00703A5F">
              <w:fldChar w:fldCharType="begin" w:fldLock="1">
                <w:fldData xml:space="preserve">PEVuZE5vdGU+PENpdGU+PEF1dGhvcj5BUFBEPC9BdXRob3I+PFllYXI+MjAyMjwvWWVhcj48UmVj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</w:fldData>
              </w:fldChar>
            </w:r>
            <w:r w:rsidR="00C92B7C">
              <w:instrText xml:space="preserve"> ADDIN EN.CITE </w:instrText>
            </w:r>
            <w:r w:rsidR="00C92B7C">
              <w:fldChar w:fldCharType="begin">
                <w:fldData xml:space="preserve">PEVuZE5vdGU+PENpdGU+PEF1dGhvcj5BUFBEPC9BdXRob3I+PFllYXI+MjAyMjwvWWVhcj48UmVj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</w:fldData>
              </w:fldChar>
            </w:r>
            <w:r w:rsidR="00C92B7C">
              <w:instrText xml:space="preserve"> ADDIN EN.CITE.DATA </w:instrText>
            </w:r>
            <w:r w:rsidR="00C92B7C">
              <w:fldChar w:fldCharType="end"/>
            </w:r>
            <w:r w:rsidR="00703A5F">
              <w:fldChar w:fldCharType="separate"/>
            </w:r>
            <w:r w:rsidR="0048118E">
              <w:rPr>
                <w:noProof/>
              </w:rPr>
              <w:t>(</w:t>
            </w:r>
            <w:hyperlink w:anchor="_ENREF_4" w:tooltip="ALA, 2023 #48557" w:history="1">
              <w:r w:rsidR="00212F52">
                <w:rPr>
                  <w:noProof/>
                </w:rPr>
                <w:t>ALA 2023</w:t>
              </w:r>
            </w:hyperlink>
            <w:r w:rsidR="0048118E">
              <w:rPr>
                <w:noProof/>
              </w:rPr>
              <w:t xml:space="preserve">; </w:t>
            </w:r>
            <w:hyperlink w:anchor="_ENREF_18" w:tooltip="APPD, 2022 #45363" w:history="1">
              <w:r w:rsidR="00212F52">
                <w:rPr>
                  <w:noProof/>
                </w:rPr>
                <w:t>APPD 2022</w:t>
              </w:r>
            </w:hyperlink>
            <w:r w:rsidR="0048118E">
              <w:rPr>
                <w:noProof/>
              </w:rPr>
              <w:t xml:space="preserve">; </w:t>
            </w:r>
            <w:hyperlink w:anchor="_ENREF_57" w:tooltip="Business Queensland, 2018 #42881" w:history="1">
              <w:r w:rsidR="00212F52">
                <w:rPr>
                  <w:noProof/>
                </w:rPr>
                <w:t>Business Queensland 2018</w:t>
              </w:r>
            </w:hyperlink>
            <w:r w:rsidR="0048118E">
              <w:rPr>
                <w:noProof/>
              </w:rPr>
              <w:t xml:space="preserve">; </w:t>
            </w:r>
            <w:hyperlink w:anchor="_ENREF_170" w:tooltip="Government of Western Australia, 2022 #45473" w:history="1">
              <w:r w:rsidR="00212F52">
                <w:rPr>
                  <w:noProof/>
                </w:rPr>
                <w:t>Government of Western Australia 2022</w:t>
              </w:r>
            </w:hyperlink>
            <w:r w:rsidR="0048118E">
              <w:rPr>
                <w:noProof/>
              </w:rPr>
              <w:t>)</w:t>
            </w:r>
            <w:r w:rsidR="00703A5F">
              <w:fldChar w:fldCharType="end"/>
            </w:r>
          </w:p>
        </w:tc>
        <w:tc>
          <w:tcPr>
            <w:tcW w:w="810" w:type="pct"/>
            <w:gridSpan w:val="3"/>
            <w:shd w:val="clear" w:color="auto" w:fill="auto"/>
          </w:tcPr>
          <w:p w14:paraId="610AD232" w14:textId="77777777" w:rsidR="00762EDE" w:rsidRPr="00CC2E86" w:rsidRDefault="00762EDE" w:rsidP="00584223">
            <w:pPr>
              <w:pStyle w:val="TableText"/>
            </w:pPr>
            <w:r w:rsidRPr="00CC2E86">
              <w:rPr>
                <w:lang w:val="pt-BR"/>
              </w:rPr>
              <w:t>Assessment not required</w:t>
            </w:r>
          </w:p>
        </w:tc>
        <w:tc>
          <w:tcPr>
            <w:tcW w:w="713" w:type="pct"/>
            <w:gridSpan w:val="3"/>
          </w:tcPr>
          <w:p w14:paraId="772EA539"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53856C79"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409F4608"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394E8636" w14:textId="77777777" w:rsidR="00762EDE" w:rsidRPr="00CC2E86" w:rsidRDefault="00762EDE" w:rsidP="00584223">
            <w:pPr>
              <w:pStyle w:val="TableText"/>
            </w:pPr>
            <w:r w:rsidRPr="00CC2E86">
              <w:t>No</w:t>
            </w:r>
          </w:p>
        </w:tc>
      </w:tr>
      <w:tr w:rsidR="00CD07F8" w:rsidRPr="00CC2E86" w14:paraId="5EB01C10" w14:textId="77777777" w:rsidTr="00BA3560">
        <w:trPr>
          <w:jc w:val="center"/>
        </w:trPr>
        <w:tc>
          <w:tcPr>
            <w:tcW w:w="756" w:type="pct"/>
            <w:gridSpan w:val="2"/>
            <w:shd w:val="clear" w:color="auto" w:fill="auto"/>
          </w:tcPr>
          <w:p w14:paraId="7CA8391B" w14:textId="77777777" w:rsidR="00762EDE" w:rsidRPr="00CC2E86" w:rsidRDefault="00762EDE" w:rsidP="00584223">
            <w:pPr>
              <w:pStyle w:val="TableText"/>
              <w:rPr>
                <w:iCs/>
              </w:rPr>
            </w:pPr>
            <w:r w:rsidRPr="00CC2E86">
              <w:rPr>
                <w:i/>
              </w:rPr>
              <w:t xml:space="preserve">Ochropleura flammatra </w:t>
            </w:r>
            <w:r w:rsidRPr="00CC2E86">
              <w:rPr>
                <w:iCs/>
              </w:rPr>
              <w:t>(Denis &amp; Schiffermüller, 1775)</w:t>
            </w:r>
          </w:p>
          <w:p w14:paraId="5CA3C85A" w14:textId="77777777" w:rsidR="00762EDE" w:rsidRPr="00CC2E86" w:rsidRDefault="00762EDE" w:rsidP="00584223">
            <w:pPr>
              <w:pStyle w:val="TableText"/>
              <w:rPr>
                <w:iCs/>
              </w:rPr>
            </w:pPr>
            <w:r w:rsidRPr="00CC2E86">
              <w:rPr>
                <w:iCs/>
              </w:rPr>
              <w:t xml:space="preserve">Synonym(s): </w:t>
            </w:r>
            <w:r w:rsidRPr="00CC2E86">
              <w:rPr>
                <w:i/>
              </w:rPr>
              <w:t xml:space="preserve">Agrotis flammatra </w:t>
            </w:r>
            <w:r w:rsidRPr="00CC2E86">
              <w:rPr>
                <w:iCs/>
              </w:rPr>
              <w:t>(Fabricius, 1787)</w:t>
            </w:r>
          </w:p>
          <w:p w14:paraId="124A152A" w14:textId="77777777" w:rsidR="00762EDE" w:rsidRPr="00CC2E86" w:rsidRDefault="00762EDE" w:rsidP="00584223">
            <w:pPr>
              <w:pStyle w:val="TableText"/>
              <w:rPr>
                <w:sz w:val="22"/>
                <w:lang w:val="pt-BR"/>
              </w:rPr>
            </w:pPr>
            <w:r w:rsidRPr="00CC2E86">
              <w:rPr>
                <w:iCs/>
              </w:rPr>
              <w:t>[Noctuidae]</w:t>
            </w:r>
          </w:p>
          <w:p w14:paraId="3F1AB863" w14:textId="77777777" w:rsidR="00762EDE" w:rsidRPr="00CC2E86" w:rsidRDefault="00762EDE" w:rsidP="00584223">
            <w:pPr>
              <w:pStyle w:val="TableText"/>
              <w:rPr>
                <w:rStyle w:val="Emphasis"/>
                <w:i w:val="0"/>
                <w:iCs w:val="0"/>
                <w:lang w:val="pt-BR"/>
              </w:rPr>
            </w:pPr>
            <w:r w:rsidRPr="00CC2E86">
              <w:rPr>
                <w:iCs/>
              </w:rPr>
              <w:t>Indian cutworm</w:t>
            </w:r>
          </w:p>
        </w:tc>
        <w:tc>
          <w:tcPr>
            <w:tcW w:w="510" w:type="pct"/>
            <w:gridSpan w:val="2"/>
            <w:shd w:val="clear" w:color="auto" w:fill="auto"/>
          </w:tcPr>
          <w:p w14:paraId="7F20766B" w14:textId="21B2B974" w:rsidR="00762EDE" w:rsidRPr="00CC2E86" w:rsidRDefault="00762EDE" w:rsidP="00584223">
            <w:pPr>
              <w:pStyle w:val="TableText"/>
            </w:pPr>
            <w:r w:rsidRPr="00CC2E86">
              <w:rPr>
                <w:lang w:val="pt-BR"/>
              </w:rPr>
              <w:t>Yes</w:t>
            </w:r>
            <w:r w:rsidR="00BB6556">
              <w:rPr>
                <w:lang w:val="pt-BR"/>
              </w:rPr>
              <w:t xml:space="preserve"> </w:t>
            </w:r>
            <w:r w:rsidR="00703A5F">
              <w:rPr>
                <w:lang w:val="pt-BR"/>
              </w:rPr>
              <w:fldChar w:fldCharType="begin" w:fldLock="1">
                <w:fldData xml:space="preserve">PEVuZE5vdGU+PENpdGU+PEF1dGhvcj5TaW5naDwvQXV0aG9yPjxZZWFyPjE5ODg8L1llYXI+PFJl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</w:fldData>
              </w:fldChar>
            </w:r>
            <w:r w:rsidR="00C92B7C">
              <w:rPr>
                <w:lang w:val="pt-BR"/>
              </w:rPr>
              <w:instrText xml:space="preserve"> ADDIN EN.CITE </w:instrText>
            </w:r>
            <w:r w:rsidR="00C92B7C">
              <w:rPr>
                <w:lang w:val="pt-BR"/>
              </w:rPr>
              <w:fldChar w:fldCharType="begin">
                <w:fldData xml:space="preserve">PEVuZE5vdGU+PENpdGU+PEF1dGhvcj5TaW5naDwvQXV0aG9yPjxZZWFyPjE5ODg8L1llYXI+PFJl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</w:fldData>
              </w:fldChar>
            </w:r>
            <w:r w:rsidR="00C92B7C">
              <w:rPr>
                <w:lang w:val="pt-BR"/>
              </w:rPr>
              <w:instrText xml:space="preserve"> ADDIN EN.CITE.DATA </w:instrText>
            </w:r>
            <w:r w:rsidR="00C92B7C">
              <w:rPr>
                <w:lang w:val="pt-BR"/>
              </w:rPr>
            </w:r>
            <w:r w:rsidR="00C92B7C">
              <w:rPr>
                <w:lang w:val="pt-BR"/>
              </w:rPr>
              <w:fldChar w:fldCharType="end"/>
            </w:r>
            <w:r w:rsidR="00703A5F">
              <w:rPr>
                <w:lang w:val="pt-BR"/>
              </w:rPr>
            </w:r>
            <w:r w:rsidR="00703A5F">
              <w:rPr>
                <w:lang w:val="pt-BR"/>
              </w:rPr>
              <w:fldChar w:fldCharType="separate"/>
            </w:r>
            <w:r w:rsidR="00703A5F">
              <w:rPr>
                <w:noProof/>
                <w:lang w:val="pt-BR"/>
              </w:rPr>
              <w:t>(</w:t>
            </w:r>
            <w:hyperlink w:anchor="_ENREF_179" w:tooltip="Gupta, 1990 #42801" w:history="1">
              <w:r w:rsidR="00212F52">
                <w:rPr>
                  <w:noProof/>
                  <w:lang w:val="pt-BR"/>
                </w:rPr>
                <w:t>Gupta 1990</w:t>
              </w:r>
            </w:hyperlink>
            <w:r w:rsidR="00703A5F">
              <w:rPr>
                <w:noProof/>
                <w:lang w:val="pt-BR"/>
              </w:rPr>
              <w:t xml:space="preserve">; </w:t>
            </w:r>
            <w:hyperlink w:anchor="_ENREF_415" w:tooltip="Singh, 1988 #43369" w:history="1">
              <w:r w:rsidR="00212F52">
                <w:rPr>
                  <w:noProof/>
                  <w:lang w:val="pt-BR"/>
                </w:rPr>
                <w:t>Singh &amp; Misra 1988</w:t>
              </w:r>
            </w:hyperlink>
            <w:r w:rsidR="00703A5F">
              <w:rPr>
                <w:noProof/>
                <w:lang w:val="pt-BR"/>
              </w:rPr>
              <w:t>)</w:t>
            </w:r>
            <w:r w:rsidR="00703A5F">
              <w:rPr>
                <w:lang w:val="pt-BR"/>
              </w:rPr>
              <w:fldChar w:fldCharType="end"/>
            </w:r>
          </w:p>
        </w:tc>
        <w:tc>
          <w:tcPr>
            <w:tcW w:w="607" w:type="pct"/>
            <w:gridSpan w:val="2"/>
            <w:shd w:val="clear" w:color="auto" w:fill="auto"/>
          </w:tcPr>
          <w:p w14:paraId="1B6BD984" w14:textId="77777777" w:rsidR="00762EDE" w:rsidRPr="00CC2E86" w:rsidRDefault="00762EDE" w:rsidP="00584223">
            <w:pPr>
              <w:pStyle w:val="TableText"/>
            </w:pPr>
            <w:r w:rsidRPr="00CC2E86">
              <w:t>No records found</w:t>
            </w:r>
          </w:p>
        </w:tc>
        <w:tc>
          <w:tcPr>
            <w:tcW w:w="810" w:type="pct"/>
            <w:gridSpan w:val="3"/>
            <w:shd w:val="clear" w:color="auto" w:fill="auto"/>
          </w:tcPr>
          <w:p w14:paraId="13844D23" w14:textId="26E8045D" w:rsidR="00762EDE" w:rsidRPr="008163D7" w:rsidRDefault="00762EDE" w:rsidP="00584223">
            <w:pPr>
              <w:pStyle w:val="TableText"/>
            </w:pPr>
            <w:r w:rsidRPr="008163D7">
              <w:t xml:space="preserve">No. </w:t>
            </w:r>
            <w:r w:rsidRPr="00CC2E86">
              <w:rPr>
                <w:i/>
              </w:rPr>
              <w:t xml:space="preserve">Ochropleura flammatra </w:t>
            </w:r>
            <w:r w:rsidRPr="008163D7">
              <w:t xml:space="preserve">is reported as a minor pest of okra in India, with larvae </w:t>
            </w:r>
            <w:r w:rsidRPr="00CC2E86">
              <w:rPr>
                <w:iCs/>
              </w:rPr>
              <w:t xml:space="preserve">feeding on seedlings </w:t>
            </w:r>
            <w:r w:rsidR="00703A5F">
              <w:rPr>
                <w:lang w:val="pt-BR"/>
              </w:rPr>
              <w:fldChar w:fldCharType="begin" w:fldLock="1"/>
            </w:r>
            <w:r w:rsidR="00C92B7C" w:rsidRPr="00BC443D">
              <w:instrText xml:space="preserve"> ADDIN EN.CITE &lt;EndNote&gt;&lt;Cite&gt;&lt;Author&gt;Tindall&lt;/Author&gt;&lt;Year&gt;1987&lt;/Year&gt;&lt;RecNum&gt;42005&lt;/RecNum&gt;&lt;DisplayText&gt;(Tindall 1987)&lt;/DisplayText&gt;&lt;record&gt;&lt;rec-number&gt;42005&lt;/rec-number&gt;&lt;foreign-keys&gt;&lt;key app="EN" db-id="pxwxw0er9zv2fxezxdk5tt5utz5p5vtrwdv0" timestamp="1612142793"&gt;42005&lt;/key&gt;&lt;/foreign-keys&gt;&lt;ref-type name="Books"&gt;6&lt;/ref-type&gt;&lt;contributors&gt;&lt;authors&gt;&lt;author&gt;Tindall, H.D.&lt;/author&gt;&lt;/authors&gt;&lt;secondary-authors&gt;&lt;author&gt;Tindall, H.D.&lt;/author&gt;&lt;/secondary-authors&gt;&lt;/contributors&gt;&lt;titles&gt;&lt;title&gt;Vegetables in the Tropics (Macmillan International College Edition)&lt;/title&gt;&lt;/titles&gt;&lt;pages&gt;544&lt;/pages&gt;&lt;keywords&gt;&lt;keyword&gt;Ochropleura flammatra&lt;/keyword&gt;&lt;keyword&gt;India,&lt;/keyword&gt;&lt;keyword&gt;feeds stems, branches, foliage&lt;/keyword&gt;&lt;/keywords&gt;&lt;dates&gt;&lt;year&gt;1987&lt;/year&gt;&lt;/dates&gt;&lt;pub-location&gt;London&lt;/pub-location&gt;&lt;publisher&gt;Macmillan Press Limited&lt;/publisher&gt;&lt;isbn&gt;ISBN-10 : 0333443837 ISBN-13 : 978-0333443835&lt;/isbn&gt;&lt;urls&gt;&lt;pdf-urls&gt;&lt;url&gt;file://J:\E Library\Plant Catalogue\T\Tindall 1987 EN42005.pdf&lt;/url&gt;&lt;/pdf-urls&gt;&lt;/urls&gt;&lt;custom1&gt;Fresh Okra from India MH&lt;/custom1&gt;&lt;/record&gt;&lt;/Cite&gt;&lt;/EndNote&gt;</w:instrText>
            </w:r>
            <w:r w:rsidR="00703A5F">
              <w:rPr>
                <w:lang w:val="pt-BR"/>
              </w:rPr>
              <w:fldChar w:fldCharType="separate"/>
            </w:r>
            <w:r w:rsidR="00703A5F" w:rsidRPr="008163D7">
              <w:rPr>
                <w:noProof/>
              </w:rPr>
              <w:t>(</w:t>
            </w:r>
            <w:hyperlink w:anchor="_ENREF_449" w:tooltip="Tindall, 1987 #42005" w:history="1">
              <w:r w:rsidR="00212F52" w:rsidRPr="008163D7">
                <w:rPr>
                  <w:noProof/>
                </w:rPr>
                <w:t>Tindall 1987</w:t>
              </w:r>
            </w:hyperlink>
            <w:r w:rsidR="00703A5F" w:rsidRPr="008163D7">
              <w:rPr>
                <w:noProof/>
              </w:rPr>
              <w:t>)</w:t>
            </w:r>
            <w:r w:rsidR="00703A5F">
              <w:rPr>
                <w:lang w:val="pt-BR"/>
              </w:rPr>
              <w:fldChar w:fldCharType="end"/>
            </w:r>
            <w:r w:rsidRPr="008163D7">
              <w:t xml:space="preserve">. </w:t>
            </w:r>
          </w:p>
          <w:p w14:paraId="558FE352" w14:textId="77777777" w:rsidR="00762EDE" w:rsidRPr="00CC2E86" w:rsidRDefault="00762EDE" w:rsidP="00584223">
            <w:pPr>
              <w:pStyle w:val="TableText"/>
            </w:pPr>
            <w:r w:rsidRPr="00CC2E86">
              <w:rPr>
                <w:szCs w:val="18"/>
              </w:rPr>
              <w:t>There is no evidence available for the association between this pest and okra fruit in India.</w:t>
            </w:r>
          </w:p>
        </w:tc>
        <w:tc>
          <w:tcPr>
            <w:tcW w:w="713" w:type="pct"/>
            <w:gridSpan w:val="3"/>
          </w:tcPr>
          <w:p w14:paraId="0C10B60E"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7824F4D3"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3CD13644"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411BB308" w14:textId="77777777" w:rsidR="00762EDE" w:rsidRPr="00CC2E86" w:rsidRDefault="00762EDE" w:rsidP="00584223">
            <w:pPr>
              <w:pStyle w:val="TableText"/>
            </w:pPr>
            <w:r w:rsidRPr="00CC2E86">
              <w:t>No</w:t>
            </w:r>
          </w:p>
        </w:tc>
      </w:tr>
      <w:tr w:rsidR="00CD07F8" w:rsidRPr="00CC2E86" w14:paraId="052E8AFC" w14:textId="77777777" w:rsidTr="00BA3560">
        <w:trPr>
          <w:jc w:val="center"/>
        </w:trPr>
        <w:tc>
          <w:tcPr>
            <w:tcW w:w="756" w:type="pct"/>
            <w:gridSpan w:val="2"/>
            <w:shd w:val="clear" w:color="auto" w:fill="auto"/>
          </w:tcPr>
          <w:p w14:paraId="253169B5" w14:textId="77777777" w:rsidR="00762EDE" w:rsidRPr="008163D7" w:rsidRDefault="00762EDE" w:rsidP="00584223">
            <w:pPr>
              <w:pStyle w:val="TableText"/>
              <w:rPr>
                <w:iCs/>
                <w:lang w:val="pt-BR"/>
              </w:rPr>
            </w:pPr>
            <w:r w:rsidRPr="008163D7">
              <w:rPr>
                <w:i/>
                <w:lang w:val="pt-BR"/>
              </w:rPr>
              <w:t xml:space="preserve">Pardoxia graellsii </w:t>
            </w:r>
            <w:r w:rsidRPr="008163D7">
              <w:rPr>
                <w:iCs/>
                <w:lang w:val="pt-BR"/>
              </w:rPr>
              <w:t>(Feisthamel, 1837)</w:t>
            </w:r>
          </w:p>
          <w:p w14:paraId="73B0FAB3" w14:textId="77777777" w:rsidR="00762EDE" w:rsidRPr="008163D7" w:rsidRDefault="00762EDE" w:rsidP="00584223">
            <w:pPr>
              <w:pStyle w:val="TableText"/>
              <w:rPr>
                <w:iCs/>
                <w:lang w:val="pt-BR"/>
              </w:rPr>
            </w:pPr>
            <w:r w:rsidRPr="008163D7">
              <w:rPr>
                <w:iCs/>
                <w:lang w:val="pt-BR"/>
              </w:rPr>
              <w:t xml:space="preserve">Synonym(s): </w:t>
            </w:r>
            <w:r w:rsidRPr="008163D7">
              <w:rPr>
                <w:i/>
                <w:lang w:val="pt-BR"/>
              </w:rPr>
              <w:t>Acontia graellsii</w:t>
            </w:r>
            <w:r w:rsidRPr="008163D7">
              <w:rPr>
                <w:iCs/>
                <w:lang w:val="pt-BR"/>
              </w:rPr>
              <w:t xml:space="preserve"> (Feisthamel, 1837); </w:t>
            </w:r>
            <w:r w:rsidRPr="008163D7">
              <w:rPr>
                <w:i/>
                <w:lang w:val="pt-BR"/>
              </w:rPr>
              <w:t>Xanthodes graellsii</w:t>
            </w:r>
            <w:r w:rsidRPr="008163D7">
              <w:rPr>
                <w:iCs/>
                <w:lang w:val="pt-BR"/>
              </w:rPr>
              <w:t xml:space="preserve"> Feisthamel 1837</w:t>
            </w:r>
          </w:p>
          <w:p w14:paraId="678E9CD6" w14:textId="77777777" w:rsidR="00762EDE" w:rsidRPr="00CC2E86" w:rsidRDefault="00762EDE" w:rsidP="00584223">
            <w:pPr>
              <w:pStyle w:val="TableText"/>
              <w:rPr>
                <w:iCs/>
              </w:rPr>
            </w:pPr>
            <w:r w:rsidRPr="00CC2E86">
              <w:rPr>
                <w:iCs/>
              </w:rPr>
              <w:t>[Nolidae]</w:t>
            </w:r>
          </w:p>
          <w:p w14:paraId="6523A8AA" w14:textId="77777777" w:rsidR="00762EDE" w:rsidRPr="00CC2E86" w:rsidRDefault="00762EDE" w:rsidP="00584223">
            <w:pPr>
              <w:pStyle w:val="TableText"/>
              <w:rPr>
                <w:rStyle w:val="Emphasis"/>
              </w:rPr>
            </w:pPr>
            <w:r w:rsidRPr="00CC2E86">
              <w:rPr>
                <w:iCs/>
              </w:rPr>
              <w:t>Yellow drab</w:t>
            </w:r>
          </w:p>
        </w:tc>
        <w:tc>
          <w:tcPr>
            <w:tcW w:w="510" w:type="pct"/>
            <w:gridSpan w:val="2"/>
            <w:shd w:val="clear" w:color="auto" w:fill="auto"/>
          </w:tcPr>
          <w:p w14:paraId="240A6351" w14:textId="034F273F" w:rsidR="00762EDE" w:rsidRPr="00CC2E86" w:rsidRDefault="00762EDE" w:rsidP="00584223">
            <w:pPr>
              <w:pStyle w:val="TableText"/>
            </w:pPr>
            <w:r w:rsidRPr="00CC2E86">
              <w:rPr>
                <w:lang w:val="pt-BR"/>
              </w:rPr>
              <w:t xml:space="preserve">Yes </w:t>
            </w:r>
            <w:r w:rsidR="00703A5F">
              <w:rPr>
                <w:lang w:val="pt-BR"/>
              </w:rPr>
              <w:fldChar w:fldCharType="begin" w:fldLock="1"/>
            </w:r>
            <w:r w:rsidR="00C92B7C">
              <w:rPr>
                <w:lang w:val="pt-BR"/>
              </w:rPr>
              <w:instrText xml:space="preserve"> ADDIN EN.CITE &lt;EndNote&gt;&lt;Cite&gt;&lt;Author&gt;De Prins&lt;/Author&gt;&lt;Year&gt;2022&lt;/Year&gt;&lt;RecNum&gt;45352&lt;/RecNum&gt;&lt;DisplayText&gt;(De Prins &amp;amp; De Prins 2022)&lt;/DisplayText&gt;&lt;record&gt;&lt;rec-number&gt;45352&lt;/rec-number&gt;&lt;foreign-keys&gt;&lt;key app="EN" db-id="pxwxw0er9zv2fxezxdk5tt5utz5p5vtrwdv0" timestamp="1641242091"&gt;45352&lt;/key&gt;&lt;/foreign-keys&gt;&lt;ref-type name="Databases"&gt;45&lt;/ref-type&gt;&lt;contributors&gt;&lt;authors&gt;&lt;author&gt;De Prins, J.&lt;/author&gt;&lt;author&gt;De Prins, W.&lt;/author&gt;&lt;/authors&gt;&lt;/contributors&gt;&lt;titles&gt;&lt;title&gt;Afromoths: online database of Afrotropical moth species (Lepidoptera)&lt;/title&gt;&lt;/titles&gt;&lt;keywords&gt;&lt;keyword&gt;Entry&lt;/keyword&gt;&lt;keyword&gt;Lepidoptera&lt;/keyword&gt;&lt;keyword&gt;moth&lt;/keyword&gt;&lt;keyword&gt;pest&lt;/keyword&gt;&lt;keyword&gt;Pests&lt;/keyword&gt;&lt;keyword&gt;Species&lt;/keyword&gt;&lt;/keywords&gt;&lt;dates&gt;&lt;year&gt;2022&lt;/year&gt;&lt;pub-dates&gt;&lt;date&gt;2022&lt;/date&gt;&lt;/pub-dates&gt;&lt;/dates&gt;&lt;pub-location&gt;Brussels, Belgium&lt;/pub-location&gt;&lt;publisher&gt;Belgian Biodiversity Platform&lt;/publisher&gt;&lt;urls&gt;&lt;related-urls&gt;&lt;url&gt;https://www.afromoths.net/&lt;/url&gt;&lt;/related-urls&gt;&lt;/urls&gt;&lt;custom1&gt;updated_RG&lt;/custom1&gt;&lt;/record&gt;&lt;/Cite&gt;&lt;/EndNote&gt;</w:instrText>
            </w:r>
            <w:r w:rsidR="00703A5F">
              <w:rPr>
                <w:lang w:val="pt-BR"/>
              </w:rPr>
              <w:fldChar w:fldCharType="separate"/>
            </w:r>
            <w:r w:rsidR="00703A5F">
              <w:rPr>
                <w:noProof/>
                <w:lang w:val="pt-BR"/>
              </w:rPr>
              <w:t>(</w:t>
            </w:r>
            <w:hyperlink w:anchor="_ENREF_108" w:tooltip="De Prins, 2022 #45352" w:history="1">
              <w:r w:rsidR="00212F52">
                <w:rPr>
                  <w:noProof/>
                  <w:lang w:val="pt-BR"/>
                </w:rPr>
                <w:t>De Prins &amp; De Prins 2022</w:t>
              </w:r>
            </w:hyperlink>
            <w:r w:rsidR="00703A5F">
              <w:rPr>
                <w:noProof/>
                <w:lang w:val="pt-BR"/>
              </w:rPr>
              <w:t>)</w:t>
            </w:r>
            <w:r w:rsidR="00703A5F">
              <w:rPr>
                <w:lang w:val="pt-BR"/>
              </w:rPr>
              <w:fldChar w:fldCharType="end"/>
            </w:r>
          </w:p>
        </w:tc>
        <w:tc>
          <w:tcPr>
            <w:tcW w:w="607" w:type="pct"/>
            <w:gridSpan w:val="2"/>
            <w:shd w:val="clear" w:color="auto" w:fill="auto"/>
          </w:tcPr>
          <w:p w14:paraId="3D90E0EF" w14:textId="77777777" w:rsidR="00762EDE" w:rsidRPr="00CC2E86" w:rsidRDefault="00762EDE" w:rsidP="00584223">
            <w:pPr>
              <w:pStyle w:val="TableText"/>
            </w:pPr>
            <w:r w:rsidRPr="00CC2E86">
              <w:t>No records found</w:t>
            </w:r>
          </w:p>
        </w:tc>
        <w:tc>
          <w:tcPr>
            <w:tcW w:w="810" w:type="pct"/>
            <w:gridSpan w:val="3"/>
            <w:shd w:val="clear" w:color="auto" w:fill="auto"/>
          </w:tcPr>
          <w:p w14:paraId="7A1207BD" w14:textId="3CBC92F6" w:rsidR="00762EDE" w:rsidRPr="008163D7" w:rsidRDefault="00762EDE" w:rsidP="00584223">
            <w:pPr>
              <w:pStyle w:val="TableText"/>
            </w:pPr>
            <w:r w:rsidRPr="008163D7">
              <w:t xml:space="preserve">No. </w:t>
            </w:r>
            <w:r w:rsidRPr="00CC2E86">
              <w:rPr>
                <w:i/>
              </w:rPr>
              <w:t>Pardoxia graellsii</w:t>
            </w:r>
            <w:r w:rsidRPr="008163D7">
              <w:t xml:space="preserve"> is reported as a major pest of okra in India, feeding on leaves and occasionally defoliating whole plants </w:t>
            </w:r>
            <w:r w:rsidR="00703A5F">
              <w:rPr>
                <w:lang w:val="pt-BR"/>
              </w:rPr>
              <w:fldChar w:fldCharType="begin" w:fldLock="1"/>
            </w:r>
            <w:r w:rsidR="00C92B7C" w:rsidRPr="00BC443D">
              <w:instrText xml:space="preserve"> ADDIN EN.CITE &lt;EndNote&gt;&lt;Cite&gt;&lt;Author&gt;Dwomoh&lt;/Author&gt;&lt;Year&gt;2003&lt;/Year&gt;&lt;RecNum&gt;42913&lt;/RecNum&gt;&lt;DisplayText&gt;(Dwomoh &amp;amp; Boakye 2003)&lt;/DisplayText&gt;&lt;record&gt;&lt;rec-number&gt;42913&lt;/rec-number&gt;&lt;foreign-keys&gt;&lt;key app="EN" db-id="pxwxw0er9zv2fxezxdk5tt5utz5p5vtrwdv0" timestamp="1616982443"&gt;42913&lt;/key&gt;&lt;/foreign-keys&gt;&lt;ref-type name="Journal Articles"&gt;17&lt;/ref-type&gt;&lt;contributors&gt;&lt;authors&gt;&lt;author&gt;Dwomoh, E.A.&lt;/author&gt;&lt;author&gt;Boakye, D.B.&lt;/author&gt;&lt;/authors&gt;&lt;/contributors&gt;&lt;titles&gt;&lt;title&gt;&lt;style face="normal" font="default" size="100%"&gt;Field evaluation of chlorpyrifos, lambda-cyhalothrin, and &lt;/style&gt;&lt;style face="italic" font="default" size="100%"&gt;Bacillus thuringiensis &lt;/style&gt;&lt;style face="normal" font="default" size="100%"&gt;(Berliner) for the control of &lt;/style&gt;&lt;style face="italic" font="default" size="100%"&gt;Xanthodes graellsii&lt;/style&gt;&lt;style face="normal" font="default" size="100%"&gt; (Feisth) (Lepidoptera : Nactuidae), on okra in Ghana&lt;/style&gt;&lt;/title&gt;&lt;secondary-title&gt;Tropical Agriculture&lt;/secondary-title&gt;&lt;/titles&gt;&lt;periodical&gt;&lt;full-title&gt;Tropical Agriculture&lt;/full-title&gt;&lt;/periodical&gt;&lt;pages&gt;211-214&lt;/pages&gt;&lt;volume&gt;80&lt;/volume&gt;&lt;number&gt;4&lt;/number&gt;&lt;keywords&gt;&lt;keyword&gt;Okra&lt;/keyword&gt;&lt;keyword&gt;Bacillus thuringiensis&lt;/keyword&gt;&lt;keyword&gt;Xanthodes graellsii&lt;/keyword&gt;&lt;keyword&gt;Biopesticide&lt;/keyword&gt;&lt;keyword&gt;Ghana&lt;/keyword&gt;&lt;/keywords&gt;&lt;dates&gt;&lt;year&gt;2003&lt;/year&gt;&lt;pub-dates&gt;&lt;date&gt;10/01&lt;/date&gt;&lt;/pub-dates&gt;&lt;/dates&gt;&lt;orig-pub&gt;https://worldveg.tind.io/record/33546/&lt;/orig-pub&gt;&lt;urls&gt;&lt;pdf-urls&gt;&lt;url&gt;file://J:\E Library\Plant Catalogue\D\Dwomoh and Boakye 2003 EN42913.pdf&lt;/url&gt;&lt;/pdf-urls&gt;&lt;/urls&gt;&lt;custom1&gt;Okra from India_GA&lt;/custom1&gt;&lt;/record&gt;&lt;/Cite&gt;&lt;/EndNote&gt;</w:instrText>
            </w:r>
            <w:r w:rsidR="00703A5F">
              <w:rPr>
                <w:lang w:val="pt-BR"/>
              </w:rPr>
              <w:fldChar w:fldCharType="separate"/>
            </w:r>
            <w:r w:rsidR="00703A5F" w:rsidRPr="008163D7">
              <w:rPr>
                <w:noProof/>
              </w:rPr>
              <w:t>(</w:t>
            </w:r>
            <w:hyperlink w:anchor="_ENREF_124" w:tooltip="Dwomoh, 2003 #42913" w:history="1">
              <w:r w:rsidR="00212F52" w:rsidRPr="008163D7">
                <w:rPr>
                  <w:noProof/>
                </w:rPr>
                <w:t>Dwomoh &amp; Boakye 2003</w:t>
              </w:r>
            </w:hyperlink>
            <w:r w:rsidR="00703A5F" w:rsidRPr="008163D7">
              <w:rPr>
                <w:noProof/>
              </w:rPr>
              <w:t>)</w:t>
            </w:r>
            <w:r w:rsidR="00703A5F">
              <w:rPr>
                <w:lang w:val="pt-BR"/>
              </w:rPr>
              <w:fldChar w:fldCharType="end"/>
            </w:r>
            <w:r w:rsidRPr="008163D7">
              <w:t xml:space="preserve">. </w:t>
            </w:r>
          </w:p>
        </w:tc>
        <w:tc>
          <w:tcPr>
            <w:tcW w:w="713" w:type="pct"/>
            <w:gridSpan w:val="3"/>
          </w:tcPr>
          <w:p w14:paraId="20BFD27A"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79FA4CB0"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125CE8E3"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115F0424" w14:textId="77777777" w:rsidR="00762EDE" w:rsidRPr="00CC2E86" w:rsidRDefault="00762EDE" w:rsidP="00584223">
            <w:pPr>
              <w:pStyle w:val="TableText"/>
            </w:pPr>
            <w:r w:rsidRPr="00CC2E86">
              <w:t>No</w:t>
            </w:r>
          </w:p>
        </w:tc>
      </w:tr>
      <w:tr w:rsidR="00CD07F8" w:rsidRPr="00CC2E86" w14:paraId="406D0E69" w14:textId="77777777" w:rsidTr="00BA3560">
        <w:trPr>
          <w:jc w:val="center"/>
        </w:trPr>
        <w:tc>
          <w:tcPr>
            <w:tcW w:w="756" w:type="pct"/>
            <w:gridSpan w:val="2"/>
            <w:shd w:val="clear" w:color="auto" w:fill="auto"/>
          </w:tcPr>
          <w:p w14:paraId="659697F9" w14:textId="77777777" w:rsidR="00762EDE" w:rsidRPr="00CC2E86" w:rsidRDefault="00762EDE" w:rsidP="00584223">
            <w:pPr>
              <w:pStyle w:val="TableText"/>
              <w:rPr>
                <w:iCs/>
              </w:rPr>
            </w:pPr>
            <w:r w:rsidRPr="00CC2E86">
              <w:rPr>
                <w:i/>
              </w:rPr>
              <w:t xml:space="preserve">Pectinophora gossypiella </w:t>
            </w:r>
            <w:r w:rsidRPr="00CC2E86">
              <w:rPr>
                <w:iCs/>
              </w:rPr>
              <w:t>(Saunders, 1844)</w:t>
            </w:r>
          </w:p>
          <w:p w14:paraId="5D510EA9" w14:textId="77777777" w:rsidR="00762EDE" w:rsidRPr="00CC2E86" w:rsidRDefault="00762EDE" w:rsidP="00584223">
            <w:pPr>
              <w:pStyle w:val="TableText"/>
              <w:rPr>
                <w:i/>
              </w:rPr>
            </w:pPr>
            <w:r w:rsidRPr="00CC2E86">
              <w:rPr>
                <w:iCs/>
              </w:rPr>
              <w:t xml:space="preserve">Synonym(s): </w:t>
            </w:r>
            <w:r w:rsidRPr="00CC2E86">
              <w:rPr>
                <w:i/>
              </w:rPr>
              <w:t>Depressaria gossypiella</w:t>
            </w:r>
            <w:r w:rsidRPr="00CC2E86">
              <w:rPr>
                <w:iCs/>
              </w:rPr>
              <w:t xml:space="preserve"> (Saunders, 1844)</w:t>
            </w:r>
          </w:p>
          <w:p w14:paraId="09AC561E" w14:textId="77777777" w:rsidR="00762EDE" w:rsidRPr="00CC2E86" w:rsidRDefault="00762EDE" w:rsidP="00584223">
            <w:pPr>
              <w:pStyle w:val="TableText"/>
              <w:rPr>
                <w:iCs/>
              </w:rPr>
            </w:pPr>
            <w:r w:rsidRPr="00CC2E86">
              <w:rPr>
                <w:iCs/>
              </w:rPr>
              <w:t>[Gelechiidae]</w:t>
            </w:r>
          </w:p>
          <w:p w14:paraId="337085E1" w14:textId="77777777" w:rsidR="00762EDE" w:rsidRPr="00CC2E86" w:rsidRDefault="00762EDE" w:rsidP="00584223">
            <w:pPr>
              <w:pStyle w:val="TableText"/>
              <w:rPr>
                <w:rStyle w:val="Emphasis"/>
              </w:rPr>
            </w:pPr>
            <w:r w:rsidRPr="00CC2E86">
              <w:rPr>
                <w:iCs/>
              </w:rPr>
              <w:t>Pink bollworm</w:t>
            </w:r>
          </w:p>
        </w:tc>
        <w:tc>
          <w:tcPr>
            <w:tcW w:w="510" w:type="pct"/>
            <w:gridSpan w:val="2"/>
            <w:shd w:val="clear" w:color="auto" w:fill="auto"/>
          </w:tcPr>
          <w:p w14:paraId="7ECCDF6D" w14:textId="7EADDE1B" w:rsidR="00762EDE" w:rsidRPr="00CC2E86" w:rsidRDefault="00762EDE" w:rsidP="00584223">
            <w:pPr>
              <w:pStyle w:val="TableText"/>
            </w:pPr>
            <w:r w:rsidRPr="00CC2E86">
              <w:rPr>
                <w:szCs w:val="18"/>
              </w:rPr>
              <w:t xml:space="preserve">Yes </w:t>
            </w:r>
            <w:r w:rsidR="00703A5F">
              <w:rPr>
                <w:szCs w:val="18"/>
              </w:rPr>
              <w:fldChar w:fldCharType="begin" w:fldLock="1"/>
            </w:r>
            <w:r w:rsidR="00BD75F2">
              <w:rPr>
                <w:szCs w:val="18"/>
              </w:rPr>
              <w:instrText xml:space="preserve"> ADDIN EN.CITE &lt;EndNote&gt;&lt;Cite&gt;&lt;Author&gt;Murthy&lt;/Author&gt;&lt;Year&gt;2018&lt;/Year&gt;&lt;RecNum&gt;40660&lt;/RecNum&gt;&lt;DisplayText&gt;(Murthy, Nagaraj &amp;amp; Prabhuraj 2018)&lt;/DisplayText&gt;&lt;record&gt;&lt;rec-number&gt;40660&lt;/rec-number&gt;&lt;foreign-keys&gt;&lt;key app="EN" db-id="pxwxw0er9zv2fxezxdk5tt5utz5p5vtrwdv0" timestamp="1603750254"&gt;40660&lt;/key&gt;&lt;/foreign-keys&gt;&lt;ref-type name="Journal Articles"&gt;17&lt;/ref-type&gt;&lt;contributors&gt;&lt;authors&gt;&lt;author&gt;Murthy, M.S.&lt;/author&gt;&lt;author&gt;Nagaraj, S.K.&lt;/author&gt;&lt;author&gt;Prabhuraj, A.&lt;/author&gt;&lt;/authors&gt;&lt;/contributors&gt;&lt;titles&gt;&lt;title&gt;&lt;style face="normal" font="default" size="100%"&gt;Natural incidence of pink bollworm,&lt;/style&gt;&lt;style face="italic" font="default" size="100%"&gt;Pectinophora gossypiella&lt;/style&gt;&lt;style face="normal" font="default" size="100%"&gt; (Saunders) (Lepidoptera: Gelechiidae)on okra (&lt;/style&gt;&lt;style face="italic" font="default" size="100%"&gt;Abelmoschus esculentus&lt;/style&gt;&lt;style face="normal" font="default" size="100%"&gt; (L.) Moench)&lt;/style&gt;&lt;/title&gt;&lt;secondary-title&gt;ENTOMON&lt;/secondary-title&gt;&lt;/titles&gt;&lt;periodical&gt;&lt;full-title&gt;Entomon&lt;/full-title&gt;&lt;/periodical&gt;&lt;pages&gt;139-142&lt;/pages&gt;&lt;volume&gt;43&lt;/volume&gt;&lt;number&gt;2&lt;/number&gt;&lt;keywords&gt;&lt;keyword&gt;cotton pink bollworm&lt;/keyword&gt;&lt;keyword&gt;Pectinophora gossypiella (Saunders)&lt;/keyword&gt;&lt;/keywords&gt;&lt;dates&gt;&lt;year&gt;2018&lt;/year&gt;&lt;/dates&gt;&lt;urls&gt;&lt;pdf-urls&gt;&lt;url&gt;file://J:\E Library\Plant Catalogue\M\Murthy et al 2018 EN40660.pdf&lt;/url&gt;&lt;/pdf-urls&gt;&lt;/urls&gt;&lt;custom1&gt;Fresh Okra from India MH&lt;/custom1&gt;&lt;/record&gt;&lt;/Cite&gt;&lt;/EndNote&gt;</w:instrText>
            </w:r>
            <w:r w:rsidR="00703A5F">
              <w:rPr>
                <w:szCs w:val="18"/>
              </w:rPr>
              <w:fldChar w:fldCharType="separate"/>
            </w:r>
            <w:r w:rsidR="00703A5F">
              <w:rPr>
                <w:noProof/>
                <w:szCs w:val="18"/>
              </w:rPr>
              <w:t>(</w:t>
            </w:r>
            <w:hyperlink w:anchor="_ENREF_313" w:tooltip="Murthy, 2018 #40660" w:history="1">
              <w:r w:rsidR="00212F52">
                <w:rPr>
                  <w:noProof/>
                  <w:szCs w:val="18"/>
                </w:rPr>
                <w:t>Murthy, Nagaraj &amp; Prabhuraj 2018</w:t>
              </w:r>
            </w:hyperlink>
            <w:r w:rsidR="00703A5F">
              <w:rPr>
                <w:noProof/>
                <w:szCs w:val="18"/>
              </w:rPr>
              <w:t>)</w:t>
            </w:r>
            <w:r w:rsidR="00703A5F">
              <w:rPr>
                <w:szCs w:val="18"/>
              </w:rPr>
              <w:fldChar w:fldCharType="end"/>
            </w:r>
          </w:p>
        </w:tc>
        <w:tc>
          <w:tcPr>
            <w:tcW w:w="607" w:type="pct"/>
            <w:gridSpan w:val="2"/>
            <w:shd w:val="clear" w:color="auto" w:fill="auto"/>
          </w:tcPr>
          <w:p w14:paraId="14A45EDF" w14:textId="4D46A861" w:rsidR="00762EDE" w:rsidRPr="00CC2E86" w:rsidRDefault="00762EDE" w:rsidP="00584223">
            <w:pPr>
              <w:pStyle w:val="TableText"/>
            </w:pPr>
            <w:r w:rsidRPr="00CC2E86">
              <w:t xml:space="preserve">Yes. Qld, NT, SA, WA </w:t>
            </w:r>
            <w:r w:rsidR="00703A5F">
              <w:fldChar w:fldCharType="begin" w:fldLock="1">
                <w:fldData xml:space="preserve">PEVuZE5vdGU+PENpdGU+PEF1dGhvcj5BUFBEPC9BdXRob3I+PFllYXI+MjAyMjwvWWVhcj48UmVj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==
</w:fldData>
              </w:fldChar>
            </w:r>
            <w:r w:rsidR="00C92B7C">
              <w:instrText xml:space="preserve"> ADDIN EN.CITE </w:instrText>
            </w:r>
            <w:r w:rsidR="00C92B7C">
              <w:fldChar w:fldCharType="begin">
                <w:fldData xml:space="preserve">PEVuZE5vdGU+PENpdGU+PEF1dGhvcj5BUFBEPC9BdXRob3I+PFllYXI+MjAyMjwvWWVhcj48UmVj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==
</w:fldData>
              </w:fldChar>
            </w:r>
            <w:r w:rsidR="00C92B7C">
              <w:instrText xml:space="preserve"> ADDIN EN.CITE.DATA </w:instrText>
            </w:r>
            <w:r w:rsidR="00C92B7C">
              <w:fldChar w:fldCharType="end"/>
            </w:r>
            <w:r w:rsidR="00703A5F">
              <w:fldChar w:fldCharType="separate"/>
            </w:r>
            <w:r w:rsidR="0048118E">
              <w:rPr>
                <w:noProof/>
              </w:rPr>
              <w:t>(</w:t>
            </w:r>
            <w:hyperlink w:anchor="_ENREF_4" w:tooltip="ALA, 2023 #48557" w:history="1">
              <w:r w:rsidR="00212F52">
                <w:rPr>
                  <w:noProof/>
                </w:rPr>
                <w:t>ALA 2023</w:t>
              </w:r>
            </w:hyperlink>
            <w:r w:rsidR="0048118E">
              <w:rPr>
                <w:noProof/>
              </w:rPr>
              <w:t xml:space="preserve">; </w:t>
            </w:r>
            <w:hyperlink w:anchor="_ENREF_18" w:tooltip="APPD, 2022 #45363" w:history="1">
              <w:r w:rsidR="00212F52">
                <w:rPr>
                  <w:noProof/>
                </w:rPr>
                <w:t>APPD 2022</w:t>
              </w:r>
            </w:hyperlink>
            <w:r w:rsidR="0048118E">
              <w:rPr>
                <w:noProof/>
              </w:rPr>
              <w:t xml:space="preserve">; </w:t>
            </w:r>
            <w:hyperlink w:anchor="_ENREF_79" w:tooltip="Common, 1990 #1090" w:history="1">
              <w:r w:rsidR="00212F52">
                <w:rPr>
                  <w:noProof/>
                </w:rPr>
                <w:t>Common 1990</w:t>
              </w:r>
            </w:hyperlink>
            <w:r w:rsidR="0048118E">
              <w:rPr>
                <w:noProof/>
              </w:rPr>
              <w:t xml:space="preserve">; </w:t>
            </w:r>
            <w:hyperlink w:anchor="_ENREF_170" w:tooltip="Government of Western Australia, 2022 #45473" w:history="1">
              <w:r w:rsidR="00212F52">
                <w:rPr>
                  <w:noProof/>
                </w:rPr>
                <w:t>Government of Western Australia 2022</w:t>
              </w:r>
            </w:hyperlink>
            <w:r w:rsidR="0048118E">
              <w:rPr>
                <w:noProof/>
              </w:rPr>
              <w:t>)</w:t>
            </w:r>
            <w:r w:rsidR="00703A5F">
              <w:fldChar w:fldCharType="end"/>
            </w:r>
          </w:p>
        </w:tc>
        <w:tc>
          <w:tcPr>
            <w:tcW w:w="810" w:type="pct"/>
            <w:gridSpan w:val="3"/>
            <w:shd w:val="clear" w:color="auto" w:fill="auto"/>
          </w:tcPr>
          <w:p w14:paraId="00D857AC" w14:textId="77777777" w:rsidR="00762EDE" w:rsidRPr="00CC2E86" w:rsidRDefault="00762EDE" w:rsidP="00584223">
            <w:pPr>
              <w:pStyle w:val="TableText"/>
            </w:pPr>
            <w:r w:rsidRPr="00CC2E86">
              <w:rPr>
                <w:lang w:val="pt-BR"/>
              </w:rPr>
              <w:t>Assessment not required</w:t>
            </w:r>
          </w:p>
        </w:tc>
        <w:tc>
          <w:tcPr>
            <w:tcW w:w="713" w:type="pct"/>
            <w:gridSpan w:val="3"/>
          </w:tcPr>
          <w:p w14:paraId="06A81FFA"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7ADF8007"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6B3F7972"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7D22F063" w14:textId="77777777" w:rsidR="00762EDE" w:rsidRPr="00CC2E86" w:rsidRDefault="00762EDE" w:rsidP="00584223">
            <w:pPr>
              <w:pStyle w:val="TableText"/>
            </w:pPr>
            <w:r w:rsidRPr="00CC2E86">
              <w:t>No</w:t>
            </w:r>
          </w:p>
        </w:tc>
      </w:tr>
      <w:tr w:rsidR="00CD07F8" w:rsidRPr="00CC2E86" w14:paraId="790D47BD" w14:textId="77777777" w:rsidTr="00BA3560">
        <w:trPr>
          <w:jc w:val="center"/>
        </w:trPr>
        <w:tc>
          <w:tcPr>
            <w:tcW w:w="756" w:type="pct"/>
            <w:gridSpan w:val="2"/>
            <w:shd w:val="clear" w:color="auto" w:fill="auto"/>
          </w:tcPr>
          <w:p w14:paraId="32CEA325" w14:textId="77777777" w:rsidR="00762EDE" w:rsidRPr="00CC2E86" w:rsidRDefault="00762EDE" w:rsidP="00584223">
            <w:pPr>
              <w:pStyle w:val="TableText"/>
              <w:rPr>
                <w:iCs/>
              </w:rPr>
            </w:pPr>
            <w:r w:rsidRPr="00CC2E86">
              <w:rPr>
                <w:i/>
              </w:rPr>
              <w:t xml:space="preserve">Plutella xylostella </w:t>
            </w:r>
            <w:r w:rsidRPr="00CC2E86">
              <w:rPr>
                <w:iCs/>
              </w:rPr>
              <w:t xml:space="preserve">(Linnaeus, 1758) </w:t>
            </w:r>
          </w:p>
          <w:p w14:paraId="3C55837B" w14:textId="77777777" w:rsidR="00762EDE" w:rsidRPr="00CC2E86" w:rsidRDefault="00762EDE" w:rsidP="00584223">
            <w:pPr>
              <w:pStyle w:val="TableText"/>
              <w:rPr>
                <w:iCs/>
              </w:rPr>
            </w:pPr>
            <w:r w:rsidRPr="00CC2E86">
              <w:rPr>
                <w:iCs/>
              </w:rPr>
              <w:t xml:space="preserve">Synonym(s): </w:t>
            </w:r>
            <w:r w:rsidRPr="00CC2E86">
              <w:rPr>
                <w:i/>
              </w:rPr>
              <w:t>Phalaena xylostella</w:t>
            </w:r>
            <w:r w:rsidRPr="00CC2E86">
              <w:rPr>
                <w:iCs/>
              </w:rPr>
              <w:t xml:space="preserve"> (Linnaeus, 1758)</w:t>
            </w:r>
          </w:p>
          <w:p w14:paraId="37A1D2A3" w14:textId="77777777" w:rsidR="00762EDE" w:rsidRPr="00CC2E86" w:rsidRDefault="00762EDE" w:rsidP="00584223">
            <w:pPr>
              <w:pStyle w:val="TableText"/>
              <w:rPr>
                <w:iCs/>
              </w:rPr>
            </w:pPr>
            <w:r w:rsidRPr="00CC2E86">
              <w:rPr>
                <w:iCs/>
              </w:rPr>
              <w:t>[Plutellidae]</w:t>
            </w:r>
          </w:p>
          <w:p w14:paraId="561A7F98" w14:textId="77777777" w:rsidR="00762EDE" w:rsidRPr="00CC2E86" w:rsidRDefault="00762EDE" w:rsidP="00584223">
            <w:pPr>
              <w:pStyle w:val="TableText"/>
              <w:rPr>
                <w:rStyle w:val="Emphasis"/>
              </w:rPr>
            </w:pPr>
            <w:r w:rsidRPr="00CC2E86">
              <w:rPr>
                <w:iCs/>
              </w:rPr>
              <w:t>Diamondback moth</w:t>
            </w:r>
          </w:p>
        </w:tc>
        <w:tc>
          <w:tcPr>
            <w:tcW w:w="510" w:type="pct"/>
            <w:gridSpan w:val="2"/>
            <w:shd w:val="clear" w:color="auto" w:fill="auto"/>
          </w:tcPr>
          <w:p w14:paraId="519DD5E4" w14:textId="1C7FCE74" w:rsidR="00762EDE" w:rsidRPr="00CC2E86" w:rsidRDefault="00762EDE" w:rsidP="00584223">
            <w:pPr>
              <w:pStyle w:val="TableText"/>
            </w:pPr>
            <w:r w:rsidRPr="00CC2E86">
              <w:t xml:space="preserve">Yes </w:t>
            </w:r>
            <w:r w:rsidR="00703A5F">
              <w:fldChar w:fldCharType="begin" w:fldLock="1"/>
            </w:r>
            <w:r w:rsidR="00C92B7C">
              <w:instrText xml:space="preserve"> ADDIN EN.CITE &lt;EndNote&gt;&lt;Cite&gt;&lt;Author&gt;Pandey&lt;/Author&gt;&lt;Year&gt;2006&lt;/Year&gt;&lt;RecNum&gt;43397&lt;/RecNum&gt;&lt;DisplayText&gt;(Pandey et al. 2006)&lt;/DisplayText&gt;&lt;record&gt;&lt;rec-number&gt;43397&lt;/rec-number&gt;&lt;foreign-keys&gt;&lt;key app="EN" db-id="pxwxw0er9zv2fxezxdk5tt5utz5p5vtrwdv0" timestamp="1619137378"&gt;43397&lt;/key&gt;&lt;/foreign-keys&gt;&lt;ref-type name="Journal Articles"&gt;17&lt;/ref-type&gt;&lt;contributors&gt;&lt;authors&gt;&lt;author&gt;Pandey, A.K.&lt;/author&gt;&lt;author&gt;Namgyal, D.&lt;/author&gt;&lt;author&gt;Mehdi, M.&lt;/author&gt;&lt;author&gt;Mir, M.S.&lt;/author&gt;&lt;author&gt;Ahmad, S.B.&lt;/author&gt;&lt;/authors&gt;&lt;/contributors&gt;&lt;titles&gt;&lt;title&gt;A case study: major insect pest associated with different vegetable crops in cold arid region Ladakh, of Jammu and Kashmir&lt;/title&gt;&lt;secondary-title&gt;Journal of Entomological Research&lt;/secondary-title&gt;&lt;/titles&gt;&lt;periodical&gt;&lt;full-title&gt;Journal of Entomological Research&lt;/full-title&gt;&lt;/periodical&gt;&lt;pages&gt;169-174&lt;/pages&gt;&lt;volume&gt;30&lt;/volume&gt;&lt;number&gt;2&lt;/number&gt;&lt;keywords&gt;&lt;keyword&gt;Jammu&lt;/keyword&gt;&lt;keyword&gt;Kashmir&lt;/keyword&gt;&lt;keyword&gt;Ladakh&lt;/keyword&gt;&lt;keyword&gt;India&lt;/keyword&gt;&lt;keyword&gt;Pests&lt;/keyword&gt;&lt;/keywords&gt;&lt;dates&gt;&lt;year&gt;2006&lt;/year&gt;&lt;/dates&gt;&lt;pub-location&gt;New Delhi&lt;/pub-location&gt;&lt;publisher&gt;Malhotra Publishing House&lt;/publisher&gt;&lt;orig-pub&gt;https://www.cabdirect.org/cabdirect/abstract/20063166275&lt;/orig-pub&gt;&lt;isbn&gt;0378-9519&lt;/isbn&gt;&lt;urls&gt;&lt;pdf-urls&gt;&lt;url&gt;file://J:\E Library\Plant Catalogue\P\Pandey et al 2006 EN43397.pdf&lt;/url&gt;&lt;/pdf-urls&gt;&lt;/urls&gt;&lt;custom1&gt;Okra from India_GA&lt;/custom1&gt;&lt;custom2&gt;Abstract only&lt;/custom2&gt;&lt;remote-database-name&gt;CABDirect&lt;/remote-database-name&gt;&lt;/record&gt;&lt;/Cite&gt;&lt;/EndNote&gt;</w:instrText>
            </w:r>
            <w:r w:rsidR="00703A5F">
              <w:fldChar w:fldCharType="separate"/>
            </w:r>
            <w:r w:rsidR="00703A5F">
              <w:rPr>
                <w:noProof/>
              </w:rPr>
              <w:t>(</w:t>
            </w:r>
            <w:hyperlink w:anchor="_ENREF_334" w:tooltip="Pandey, 2006 #43397" w:history="1">
              <w:r w:rsidR="00212F52">
                <w:rPr>
                  <w:noProof/>
                </w:rPr>
                <w:t>Pandey et al. 2006</w:t>
              </w:r>
            </w:hyperlink>
            <w:r w:rsidR="00703A5F">
              <w:rPr>
                <w:noProof/>
              </w:rPr>
              <w:t>)</w:t>
            </w:r>
            <w:r w:rsidR="00703A5F">
              <w:fldChar w:fldCharType="end"/>
            </w:r>
          </w:p>
        </w:tc>
        <w:tc>
          <w:tcPr>
            <w:tcW w:w="607" w:type="pct"/>
            <w:gridSpan w:val="2"/>
            <w:shd w:val="clear" w:color="auto" w:fill="auto"/>
          </w:tcPr>
          <w:p w14:paraId="2F236658" w14:textId="0B4EDF07" w:rsidR="00762EDE" w:rsidRPr="00CC2E86" w:rsidRDefault="00762EDE" w:rsidP="00584223">
            <w:pPr>
              <w:pStyle w:val="TableText"/>
            </w:pPr>
            <w:r w:rsidRPr="00CC2E86">
              <w:t xml:space="preserve">Yes. NSW, Qld, NT, Vic., Tas., WA </w:t>
            </w:r>
            <w:r w:rsidR="00703A5F">
              <w:fldChar w:fldCharType="begin" w:fldLock="1">
                <w:fldData xml:space="preserve">PEVuZE5vdGU+PENpdGU+PEF1dGhvcj5BUFBEPC9BdXRob3I+PFllYXI+MjAyMjwvWWVhcj48UmVj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</w:fldData>
              </w:fldChar>
            </w:r>
            <w:r w:rsidR="00C92B7C">
              <w:instrText xml:space="preserve"> ADDIN EN.CITE </w:instrText>
            </w:r>
            <w:r w:rsidR="00C92B7C">
              <w:fldChar w:fldCharType="begin">
                <w:fldData xml:space="preserve">PEVuZE5vdGU+PENpdGU+PEF1dGhvcj5BUFBEPC9BdXRob3I+PFllYXI+MjAyMjwvWWVhcj48UmVj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</w:fldData>
              </w:fldChar>
            </w:r>
            <w:r w:rsidR="00C92B7C">
              <w:instrText xml:space="preserve"> ADDIN EN.CITE.DATA </w:instrText>
            </w:r>
            <w:r w:rsidR="00C92B7C">
              <w:fldChar w:fldCharType="end"/>
            </w:r>
            <w:r w:rsidR="00703A5F">
              <w:fldChar w:fldCharType="separate"/>
            </w:r>
            <w:r w:rsidR="00703A5F">
              <w:rPr>
                <w:noProof/>
              </w:rPr>
              <w:t>(</w:t>
            </w:r>
            <w:hyperlink w:anchor="_ENREF_18" w:tooltip="APPD, 2022 #45363" w:history="1">
              <w:r w:rsidR="00212F52">
                <w:rPr>
                  <w:noProof/>
                </w:rPr>
                <w:t>APPD 2022</w:t>
              </w:r>
            </w:hyperlink>
            <w:r w:rsidR="00703A5F">
              <w:rPr>
                <w:noProof/>
              </w:rPr>
              <w:t xml:space="preserve">; </w:t>
            </w:r>
            <w:hyperlink w:anchor="_ENREF_79" w:tooltip="Common, 1990 #1090" w:history="1">
              <w:r w:rsidR="00212F52">
                <w:rPr>
                  <w:noProof/>
                </w:rPr>
                <w:t>Common 1990</w:t>
              </w:r>
            </w:hyperlink>
            <w:r w:rsidR="00703A5F">
              <w:rPr>
                <w:noProof/>
              </w:rPr>
              <w:t xml:space="preserve">; </w:t>
            </w:r>
            <w:hyperlink w:anchor="_ENREF_170" w:tooltip="Government of Western Australia, 2022 #45473" w:history="1">
              <w:r w:rsidR="00212F52">
                <w:rPr>
                  <w:noProof/>
                </w:rPr>
                <w:t>Government of Western Australia 2022</w:t>
              </w:r>
            </w:hyperlink>
            <w:r w:rsidR="00703A5F">
              <w:rPr>
                <w:noProof/>
              </w:rPr>
              <w:t>)</w:t>
            </w:r>
            <w:r w:rsidR="00703A5F">
              <w:fldChar w:fldCharType="end"/>
            </w:r>
          </w:p>
        </w:tc>
        <w:tc>
          <w:tcPr>
            <w:tcW w:w="810" w:type="pct"/>
            <w:gridSpan w:val="3"/>
            <w:shd w:val="clear" w:color="auto" w:fill="auto"/>
          </w:tcPr>
          <w:p w14:paraId="7C1A01A0" w14:textId="77777777" w:rsidR="00762EDE" w:rsidRPr="00CC2E86" w:rsidRDefault="00762EDE" w:rsidP="00584223">
            <w:pPr>
              <w:pStyle w:val="TableText"/>
            </w:pPr>
            <w:r w:rsidRPr="00CC2E86">
              <w:rPr>
                <w:lang w:val="pt-BR"/>
              </w:rPr>
              <w:t>Assessment not required</w:t>
            </w:r>
          </w:p>
        </w:tc>
        <w:tc>
          <w:tcPr>
            <w:tcW w:w="713" w:type="pct"/>
            <w:gridSpan w:val="3"/>
          </w:tcPr>
          <w:p w14:paraId="0CBD5828"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56EBA1EA"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28AF6E5E"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6D29D640" w14:textId="77777777" w:rsidR="00762EDE" w:rsidRPr="00CC2E86" w:rsidRDefault="00762EDE" w:rsidP="00584223">
            <w:pPr>
              <w:pStyle w:val="TableText"/>
            </w:pPr>
            <w:r w:rsidRPr="00CC2E86">
              <w:t>No</w:t>
            </w:r>
          </w:p>
        </w:tc>
      </w:tr>
      <w:tr w:rsidR="00CD07F8" w:rsidRPr="00CC2E86" w14:paraId="564B4290" w14:textId="77777777" w:rsidTr="00BA3560">
        <w:trPr>
          <w:jc w:val="center"/>
        </w:trPr>
        <w:tc>
          <w:tcPr>
            <w:tcW w:w="756" w:type="pct"/>
            <w:gridSpan w:val="2"/>
            <w:shd w:val="clear" w:color="auto" w:fill="auto"/>
          </w:tcPr>
          <w:p w14:paraId="0D860C7C" w14:textId="77777777" w:rsidR="00762EDE" w:rsidRPr="00CC2E86" w:rsidRDefault="00762EDE" w:rsidP="00584223">
            <w:pPr>
              <w:pStyle w:val="TableText"/>
              <w:rPr>
                <w:iCs/>
              </w:rPr>
            </w:pPr>
            <w:r w:rsidRPr="00CC2E86">
              <w:rPr>
                <w:i/>
              </w:rPr>
              <w:t xml:space="preserve">Somena scintillans </w:t>
            </w:r>
            <w:r w:rsidRPr="00CC2E86">
              <w:rPr>
                <w:iCs/>
              </w:rPr>
              <w:t>(Walker, 1855)</w:t>
            </w:r>
          </w:p>
          <w:p w14:paraId="6A999709" w14:textId="77777777" w:rsidR="00762EDE" w:rsidRPr="00CC2E86" w:rsidRDefault="00762EDE" w:rsidP="00584223">
            <w:pPr>
              <w:pStyle w:val="TableText"/>
              <w:rPr>
                <w:iCs/>
              </w:rPr>
            </w:pPr>
            <w:r w:rsidRPr="00CC2E86">
              <w:rPr>
                <w:iCs/>
              </w:rPr>
              <w:t xml:space="preserve">Synonym(s): </w:t>
            </w:r>
            <w:r w:rsidRPr="00CC2E86">
              <w:rPr>
                <w:i/>
              </w:rPr>
              <w:t xml:space="preserve">Euproctis scintillans </w:t>
            </w:r>
            <w:r w:rsidRPr="00CC2E86">
              <w:rPr>
                <w:iCs/>
              </w:rPr>
              <w:t>(Walker, 1855)</w:t>
            </w:r>
          </w:p>
          <w:p w14:paraId="214411A2" w14:textId="77777777" w:rsidR="00762EDE" w:rsidRPr="00CC2E86" w:rsidRDefault="00762EDE" w:rsidP="00584223">
            <w:pPr>
              <w:pStyle w:val="TableText"/>
              <w:rPr>
                <w:iCs/>
              </w:rPr>
            </w:pPr>
            <w:r w:rsidRPr="00CC2E86">
              <w:rPr>
                <w:iCs/>
              </w:rPr>
              <w:t>[Erebidae]</w:t>
            </w:r>
          </w:p>
          <w:p w14:paraId="4B6533C4" w14:textId="77777777" w:rsidR="00762EDE" w:rsidRPr="00CC2E86" w:rsidRDefault="00762EDE" w:rsidP="00584223">
            <w:pPr>
              <w:pStyle w:val="TableText"/>
              <w:rPr>
                <w:rStyle w:val="Emphasis"/>
              </w:rPr>
            </w:pPr>
            <w:r w:rsidRPr="00CC2E86">
              <w:rPr>
                <w:iCs/>
              </w:rPr>
              <w:t>Tussock moth</w:t>
            </w:r>
          </w:p>
        </w:tc>
        <w:tc>
          <w:tcPr>
            <w:tcW w:w="510" w:type="pct"/>
            <w:gridSpan w:val="2"/>
            <w:shd w:val="clear" w:color="auto" w:fill="auto"/>
          </w:tcPr>
          <w:p w14:paraId="047FBDB9" w14:textId="68E47213" w:rsidR="00762EDE" w:rsidRPr="00CC2E86" w:rsidRDefault="00762EDE" w:rsidP="00584223">
            <w:pPr>
              <w:pStyle w:val="TableText"/>
            </w:pPr>
            <w:r w:rsidRPr="00CC2E86">
              <w:t xml:space="preserve">Yes </w:t>
            </w:r>
            <w:r w:rsidR="00703A5F">
              <w:rPr>
                <w:lang w:val="pt-BR"/>
              </w:rPr>
              <w:fldChar w:fldCharType="begin" w:fldLock="1">
                <w:fldData xml:space="preserve">PEVuZE5vdGU+PENpdGU+PEF1dGhvcj5Sb2JpbnNvbjwvQXV0aG9yPjxZZWFyPjIwMjI8L1llYXI+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</w:fldData>
              </w:fldChar>
            </w:r>
            <w:r w:rsidR="00C92B7C">
              <w:rPr>
                <w:lang w:val="pt-BR"/>
              </w:rPr>
              <w:instrText xml:space="preserve"> ADDIN EN.CITE </w:instrText>
            </w:r>
            <w:r w:rsidR="00C92B7C">
              <w:rPr>
                <w:lang w:val="pt-BR"/>
              </w:rPr>
              <w:fldChar w:fldCharType="begin">
                <w:fldData xml:space="preserve">PEVuZE5vdGU+PENpdGU+PEF1dGhvcj5Sb2JpbnNvbjwvQXV0aG9yPjxZZWFyPjIwMjI8L1llYXI+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</w:fldData>
              </w:fldChar>
            </w:r>
            <w:r w:rsidR="00C92B7C">
              <w:rPr>
                <w:lang w:val="pt-BR"/>
              </w:rPr>
              <w:instrText xml:space="preserve"> ADDIN EN.CITE.DATA </w:instrText>
            </w:r>
            <w:r w:rsidR="00C92B7C">
              <w:rPr>
                <w:lang w:val="pt-BR"/>
              </w:rPr>
            </w:r>
            <w:r w:rsidR="00C92B7C">
              <w:rPr>
                <w:lang w:val="pt-BR"/>
              </w:rPr>
              <w:fldChar w:fldCharType="end"/>
            </w:r>
            <w:r w:rsidR="00703A5F">
              <w:rPr>
                <w:lang w:val="pt-BR"/>
              </w:rPr>
            </w:r>
            <w:r w:rsidR="00703A5F">
              <w:rPr>
                <w:lang w:val="pt-BR"/>
              </w:rPr>
              <w:fldChar w:fldCharType="separate"/>
            </w:r>
            <w:r w:rsidR="00703A5F">
              <w:rPr>
                <w:noProof/>
                <w:lang w:val="pt-BR"/>
              </w:rPr>
              <w:t>(</w:t>
            </w:r>
            <w:hyperlink w:anchor="_ENREF_174" w:tooltip="Gupta, 2013 #43747" w:history="1">
              <w:r w:rsidR="00212F52">
                <w:rPr>
                  <w:noProof/>
                  <w:lang w:val="pt-BR"/>
                </w:rPr>
                <w:t>Gupta, Tara &amp; Pathania 2013</w:t>
              </w:r>
            </w:hyperlink>
            <w:r w:rsidR="00703A5F">
              <w:rPr>
                <w:noProof/>
                <w:lang w:val="pt-BR"/>
              </w:rPr>
              <w:t xml:space="preserve">; </w:t>
            </w:r>
            <w:hyperlink w:anchor="_ENREF_377" w:tooltip="Robinson, 2022 #45396" w:history="1">
              <w:r w:rsidR="00212F52">
                <w:rPr>
                  <w:noProof/>
                  <w:lang w:val="pt-BR"/>
                </w:rPr>
                <w:t>Robinson et al. 2022</w:t>
              </w:r>
            </w:hyperlink>
            <w:r w:rsidR="00703A5F">
              <w:rPr>
                <w:noProof/>
                <w:lang w:val="pt-BR"/>
              </w:rPr>
              <w:t>)</w:t>
            </w:r>
            <w:r w:rsidR="00703A5F">
              <w:rPr>
                <w:lang w:val="pt-BR"/>
              </w:rPr>
              <w:fldChar w:fldCharType="end"/>
            </w:r>
          </w:p>
        </w:tc>
        <w:tc>
          <w:tcPr>
            <w:tcW w:w="607" w:type="pct"/>
            <w:gridSpan w:val="2"/>
            <w:shd w:val="clear" w:color="auto" w:fill="auto"/>
          </w:tcPr>
          <w:p w14:paraId="339E1BAE" w14:textId="77777777" w:rsidR="00762EDE" w:rsidRPr="00CC2E86" w:rsidRDefault="00762EDE" w:rsidP="00584223">
            <w:pPr>
              <w:pStyle w:val="TableText"/>
            </w:pPr>
            <w:r w:rsidRPr="00CC2E86">
              <w:t>No records found</w:t>
            </w:r>
          </w:p>
        </w:tc>
        <w:tc>
          <w:tcPr>
            <w:tcW w:w="810" w:type="pct"/>
            <w:gridSpan w:val="3"/>
            <w:shd w:val="clear" w:color="auto" w:fill="auto"/>
          </w:tcPr>
          <w:p w14:paraId="5398A1E6" w14:textId="13DC53E9" w:rsidR="00762EDE" w:rsidRPr="00CC2E86" w:rsidRDefault="00762EDE" w:rsidP="00584223">
            <w:pPr>
              <w:pStyle w:val="TableText"/>
            </w:pPr>
            <w:r w:rsidRPr="008163D7">
              <w:t xml:space="preserve">No. Okra is reported to be a host of </w:t>
            </w:r>
            <w:r w:rsidRPr="008163D7">
              <w:rPr>
                <w:i/>
                <w:iCs/>
              </w:rPr>
              <w:t>S</w:t>
            </w:r>
            <w:r w:rsidR="00B62A2F">
              <w:rPr>
                <w:i/>
                <w:iCs/>
              </w:rPr>
              <w:t xml:space="preserve">. </w:t>
            </w:r>
            <w:r w:rsidRPr="008163D7">
              <w:rPr>
                <w:i/>
                <w:iCs/>
              </w:rPr>
              <w:t>scintillans</w:t>
            </w:r>
            <w:r w:rsidRPr="008163D7">
              <w:t xml:space="preserve">; however, it is primarily a leaf feeder </w:t>
            </w:r>
            <w:r w:rsidR="00703A5F">
              <w:rPr>
                <w:lang w:val="pt-BR"/>
              </w:rPr>
              <w:fldChar w:fldCharType="begin" w:fldLock="1">
                <w:fldData xml:space="preserve">PEVuZE5vdGU+PENpdGU+PEF1dGhvcj5TaGFybWE8L0F1dGhvcj48WWVhcj4yMDA5PC9ZZWFyPjxS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</w:fldData>
              </w:fldChar>
            </w:r>
            <w:r w:rsidR="00BD75F2" w:rsidRPr="00FB3333">
              <w:instrText xml:space="preserve"> ADDIN EN.CITE </w:instrText>
            </w:r>
            <w:r w:rsidR="00BD75F2">
              <w:rPr>
                <w:lang w:val="pt-BR"/>
              </w:rPr>
              <w:fldChar w:fldCharType="begin">
                <w:fldData xml:space="preserve">PEVuZE5vdGU+PENpdGU+PEF1dGhvcj5TaGFybWE8L0F1dGhvcj48WWVhcj4yMDA5PC9ZZWFyPjxS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</w:fldData>
              </w:fldChar>
            </w:r>
            <w:r w:rsidR="00BD75F2" w:rsidRPr="00FB3333">
              <w:instrText xml:space="preserve"> ADDIN EN.CITE.DATA </w:instrText>
            </w:r>
            <w:r w:rsidR="00BD75F2">
              <w:rPr>
                <w:lang w:val="pt-BR"/>
              </w:rPr>
            </w:r>
            <w:r w:rsidR="00BD75F2">
              <w:rPr>
                <w:lang w:val="pt-BR"/>
              </w:rPr>
              <w:fldChar w:fldCharType="end"/>
            </w:r>
            <w:r w:rsidR="00703A5F">
              <w:rPr>
                <w:lang w:val="pt-BR"/>
              </w:rPr>
            </w:r>
            <w:r w:rsidR="00703A5F">
              <w:rPr>
                <w:lang w:val="pt-BR"/>
              </w:rPr>
              <w:fldChar w:fldCharType="separate"/>
            </w:r>
            <w:r w:rsidR="00703A5F" w:rsidRPr="008163D7">
              <w:rPr>
                <w:noProof/>
              </w:rPr>
              <w:t>(</w:t>
            </w:r>
            <w:hyperlink w:anchor="_ENREF_377" w:tooltip="Robinson, 2022 #45396" w:history="1">
              <w:r w:rsidR="00212F52" w:rsidRPr="008163D7">
                <w:rPr>
                  <w:noProof/>
                </w:rPr>
                <w:t>Robinson et al. 2022</w:t>
              </w:r>
            </w:hyperlink>
            <w:r w:rsidR="00703A5F" w:rsidRPr="008163D7">
              <w:rPr>
                <w:noProof/>
              </w:rPr>
              <w:t xml:space="preserve">; </w:t>
            </w:r>
            <w:hyperlink w:anchor="_ENREF_403" w:tooltip="Sharma, 2009 #40538" w:history="1">
              <w:r w:rsidR="00212F52" w:rsidRPr="008163D7">
                <w:rPr>
                  <w:noProof/>
                </w:rPr>
                <w:t>Sharma &amp; Ramamurthy 2009</w:t>
              </w:r>
            </w:hyperlink>
            <w:r w:rsidR="00703A5F" w:rsidRPr="008163D7">
              <w:rPr>
                <w:noProof/>
              </w:rPr>
              <w:t>)</w:t>
            </w:r>
            <w:r w:rsidR="00703A5F">
              <w:rPr>
                <w:lang w:val="pt-BR"/>
              </w:rPr>
              <w:fldChar w:fldCharType="end"/>
            </w:r>
            <w:r w:rsidRPr="008163D7">
              <w:t xml:space="preserve">. </w:t>
            </w:r>
          </w:p>
        </w:tc>
        <w:tc>
          <w:tcPr>
            <w:tcW w:w="713" w:type="pct"/>
            <w:gridSpan w:val="3"/>
          </w:tcPr>
          <w:p w14:paraId="2187DD88"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744A703D"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66C0B916"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0A89749C" w14:textId="77777777" w:rsidR="00762EDE" w:rsidRPr="00CC2E86" w:rsidRDefault="00762EDE" w:rsidP="00584223">
            <w:pPr>
              <w:pStyle w:val="TableText"/>
            </w:pPr>
            <w:r w:rsidRPr="00CC2E86">
              <w:t>No</w:t>
            </w:r>
          </w:p>
        </w:tc>
      </w:tr>
      <w:tr w:rsidR="00CD07F8" w:rsidRPr="00CC2E86" w14:paraId="1A8E88ED" w14:textId="77777777" w:rsidTr="00BA3560">
        <w:trPr>
          <w:jc w:val="center"/>
        </w:trPr>
        <w:tc>
          <w:tcPr>
            <w:tcW w:w="756" w:type="pct"/>
            <w:gridSpan w:val="2"/>
            <w:shd w:val="clear" w:color="auto" w:fill="auto"/>
          </w:tcPr>
          <w:p w14:paraId="20456981" w14:textId="77777777" w:rsidR="00762EDE" w:rsidRPr="00CC2E86" w:rsidRDefault="00762EDE" w:rsidP="00584223">
            <w:pPr>
              <w:pStyle w:val="TableText"/>
              <w:rPr>
                <w:iCs/>
              </w:rPr>
            </w:pPr>
            <w:r w:rsidRPr="00CC2E86">
              <w:rPr>
                <w:i/>
              </w:rPr>
              <w:t xml:space="preserve">Spilosoma obliqua </w:t>
            </w:r>
            <w:r w:rsidRPr="00CC2E86">
              <w:rPr>
                <w:iCs/>
              </w:rPr>
              <w:t>Walker, 1855</w:t>
            </w:r>
          </w:p>
          <w:p w14:paraId="21ED2F84" w14:textId="77777777" w:rsidR="00762EDE" w:rsidRPr="00CC2E86" w:rsidRDefault="00762EDE" w:rsidP="00584223">
            <w:pPr>
              <w:pStyle w:val="TableText"/>
              <w:rPr>
                <w:iCs/>
              </w:rPr>
            </w:pPr>
            <w:r w:rsidRPr="00CC2E86">
              <w:rPr>
                <w:iCs/>
              </w:rPr>
              <w:t>Synonym(s):</w:t>
            </w:r>
            <w:r w:rsidRPr="00CC2E86">
              <w:t xml:space="preserve"> </w:t>
            </w:r>
            <w:r w:rsidRPr="00CC2E86">
              <w:rPr>
                <w:i/>
              </w:rPr>
              <w:t xml:space="preserve">Diacrisia obliqua </w:t>
            </w:r>
            <w:r w:rsidRPr="00CC2E86">
              <w:rPr>
                <w:iCs/>
              </w:rPr>
              <w:t>(Walker, 1855)</w:t>
            </w:r>
          </w:p>
          <w:p w14:paraId="23449087" w14:textId="77777777" w:rsidR="00762EDE" w:rsidRPr="00CC2E86" w:rsidRDefault="00762EDE" w:rsidP="00584223">
            <w:pPr>
              <w:pStyle w:val="TableText"/>
              <w:rPr>
                <w:szCs w:val="18"/>
              </w:rPr>
            </w:pPr>
            <w:r w:rsidRPr="00CC2E86">
              <w:rPr>
                <w:iCs/>
              </w:rPr>
              <w:t>[Arctiidae</w:t>
            </w:r>
            <w:r w:rsidRPr="00CC2E86">
              <w:rPr>
                <w:szCs w:val="18"/>
              </w:rPr>
              <w:t>]</w:t>
            </w:r>
          </w:p>
          <w:p w14:paraId="18696004" w14:textId="77777777" w:rsidR="00762EDE" w:rsidRPr="00CC2E86" w:rsidRDefault="00762EDE" w:rsidP="00584223">
            <w:pPr>
              <w:pStyle w:val="TableText"/>
              <w:rPr>
                <w:rStyle w:val="Emphasis"/>
              </w:rPr>
            </w:pPr>
            <w:r w:rsidRPr="00CC2E86">
              <w:rPr>
                <w:iCs/>
              </w:rPr>
              <w:t>Bihar hairy caterpillar</w:t>
            </w:r>
          </w:p>
        </w:tc>
        <w:tc>
          <w:tcPr>
            <w:tcW w:w="510" w:type="pct"/>
            <w:gridSpan w:val="2"/>
            <w:shd w:val="clear" w:color="auto" w:fill="auto"/>
          </w:tcPr>
          <w:p w14:paraId="1D952C2F" w14:textId="22652E68" w:rsidR="00762EDE" w:rsidRPr="00CC2E86" w:rsidRDefault="00762EDE" w:rsidP="00584223">
            <w:pPr>
              <w:pStyle w:val="TableText"/>
            </w:pPr>
            <w:r w:rsidRPr="00CC2E86">
              <w:t xml:space="preserve">Yes </w:t>
            </w:r>
            <w:r w:rsidR="00703A5F">
              <w:fldChar w:fldCharType="begin" w:fldLock="1"/>
            </w:r>
            <w:r w:rsidR="00C92B7C">
              <w:instrText xml:space="preserve"> ADDIN EN.CITE &lt;EndNote&gt;&lt;Cite&gt;&lt;Author&gt;Nair&lt;/Author&gt;&lt;Year&gt;2017&lt;/Year&gt;&lt;RecNum&gt;40001&lt;/RecNum&gt;&lt;DisplayText&gt;(Nair et al. 2017)&lt;/DisplayText&gt;&lt;record&gt;&lt;rec-number&gt;40001&lt;/rec-number&gt;&lt;foreign-keys&gt;&lt;key app="EN" db-id="pxwxw0er9zv2fxezxdk5tt5utz5p5vtrwdv0" timestamp="1600413934"&gt;40001&lt;/key&gt;&lt;/foreign-keys&gt;&lt;ref-type name="Journal Articles"&gt;17&lt;/ref-type&gt;&lt;contributors&gt;&lt;authors&gt;&lt;author&gt;Nair, N.&lt;/author&gt;&lt;author&gt;Giri, U.&lt;/author&gt;&lt;author&gt;Bhattacharjee, T.&lt;/author&gt;&lt;author&gt;Thangjam, B.&lt;/author&gt;&lt;author&gt;Paul, N.&lt;/author&gt;&lt;author&gt;Debnath, M.R.&lt;/author&gt;&lt;/authors&gt;&lt;/contributors&gt;&lt;titles&gt;&lt;title&gt;&lt;style face="normal" font="default" size="100%"&gt;Biodiversity of insect pest complex infesting okra (&lt;/style&gt;&lt;style face="italic" font="default" size="100%"&gt;Abelmoschus esculentus&lt;/style&gt;&lt;style face="normal" font="default" size="100%"&gt;) in Tripura, N.E. India&lt;/style&gt;&lt;/title&gt;&lt;secondary-title&gt;Journal of Entomology and Zoology Studies&lt;/secondary-title&gt;&lt;/titles&gt;&lt;periodical&gt;&lt;full-title&gt;Journal of Entomology and Zoology Studies&lt;/full-title&gt;&lt;/periodical&gt;&lt;pages&gt;1968-1972&lt;/pages&gt;&lt;volume&gt;5&lt;/volume&gt;&lt;number&gt;5&lt;/number&gt;&lt;keywords&gt;&lt;keyword&gt;Leaf hopper,&lt;/keyword&gt;&lt;keyword&gt;Amrasca biguttula biguttula,&lt;/keyword&gt;&lt;keyword&gt;Leaf beetle,&lt;/keyword&gt;&lt;keyword&gt;Podagrica sp.,&lt;/keyword&gt;&lt;keyword&gt;Blister beetle,&lt;/keyword&gt;&lt;keyword&gt;Mylabris pustulata,&lt;/keyword&gt;&lt;keyword&gt;Leaf folder,&lt;/keyword&gt;&lt;keyword&gt;Syllepte derogata,&lt;/keyword&gt;&lt;keyword&gt;Aphid (Aphis gossypii),&lt;/keyword&gt;&lt;keyword&gt;White fly (Bemisia tabaci)&lt;/keyword&gt;&lt;/keywords&gt;&lt;dates&gt;&lt;year&gt;2017&lt;/year&gt;&lt;/dates&gt;&lt;urls&gt;&lt;pdf-urls&gt;&lt;url&gt;file://J:\E Library\Plant Catalogue\N\Nair et al 2017 EN40001.pdf&lt;/url&gt;&lt;/pdf-urls&gt;&lt;/urls&gt;&lt;custom1&gt;Fresh Okra from India MH&lt;/custom1&gt;&lt;/record&gt;&lt;/Cite&gt;&lt;/EndNote&gt;</w:instrText>
            </w:r>
            <w:r w:rsidR="00703A5F">
              <w:fldChar w:fldCharType="separate"/>
            </w:r>
            <w:r w:rsidR="00703A5F">
              <w:rPr>
                <w:noProof/>
              </w:rPr>
              <w:t>(</w:t>
            </w:r>
            <w:hyperlink w:anchor="_ENREF_317" w:tooltip="Nair, 2017 #40001" w:history="1">
              <w:r w:rsidR="00212F52">
                <w:rPr>
                  <w:noProof/>
                </w:rPr>
                <w:t>Nair et al. 2017</w:t>
              </w:r>
            </w:hyperlink>
            <w:r w:rsidR="00703A5F">
              <w:rPr>
                <w:noProof/>
              </w:rPr>
              <w:t>)</w:t>
            </w:r>
            <w:r w:rsidR="00703A5F">
              <w:fldChar w:fldCharType="end"/>
            </w:r>
          </w:p>
        </w:tc>
        <w:tc>
          <w:tcPr>
            <w:tcW w:w="607" w:type="pct"/>
            <w:gridSpan w:val="2"/>
            <w:shd w:val="clear" w:color="auto" w:fill="auto"/>
          </w:tcPr>
          <w:p w14:paraId="7ECCB96C" w14:textId="77777777" w:rsidR="00762EDE" w:rsidRPr="00CC2E86" w:rsidRDefault="00762EDE" w:rsidP="00584223">
            <w:pPr>
              <w:pStyle w:val="TableText"/>
            </w:pPr>
            <w:r w:rsidRPr="00CC2E86">
              <w:t>No records found</w:t>
            </w:r>
          </w:p>
        </w:tc>
        <w:tc>
          <w:tcPr>
            <w:tcW w:w="810" w:type="pct"/>
            <w:gridSpan w:val="3"/>
            <w:shd w:val="clear" w:color="auto" w:fill="auto"/>
          </w:tcPr>
          <w:p w14:paraId="0EF266D6" w14:textId="6A0F7391" w:rsidR="00762EDE" w:rsidRPr="008163D7" w:rsidRDefault="00762EDE" w:rsidP="00584223">
            <w:pPr>
              <w:pStyle w:val="TableText"/>
              <w:rPr>
                <w:szCs w:val="18"/>
              </w:rPr>
            </w:pPr>
            <w:r w:rsidRPr="008163D7">
              <w:t xml:space="preserve">No. </w:t>
            </w:r>
            <w:r w:rsidRPr="00CC2E86">
              <w:rPr>
                <w:i/>
              </w:rPr>
              <w:t xml:space="preserve">Spilosoma obliqua </w:t>
            </w:r>
            <w:r w:rsidRPr="008163D7">
              <w:t xml:space="preserve">is a leaf feeder </w:t>
            </w:r>
            <w:r w:rsidR="00703A5F">
              <w:rPr>
                <w:lang w:val="pt-BR"/>
              </w:rPr>
              <w:fldChar w:fldCharType="begin" w:fldLock="1"/>
            </w:r>
            <w:r w:rsidR="00C92B7C" w:rsidRPr="00BC443D">
              <w:instrText xml:space="preserve"> ADDIN EN.CITE &lt;EndNote&gt;&lt;Cite&gt;&lt;Author&gt;Nair&lt;/Author&gt;&lt;Year&gt;2017&lt;/Year&gt;&lt;RecNum&gt;40001&lt;/RecNum&gt;&lt;DisplayText&gt;(Nair et al. 2017)&lt;/DisplayText&gt;&lt;record&gt;&lt;rec-number&gt;40001&lt;/rec-number&gt;&lt;foreign-keys&gt;&lt;key app="EN" db-id="pxwxw0er9zv2fxezxdk5tt5utz5p5vtrwdv0" timestamp="1600413934"&gt;40001&lt;/key&gt;&lt;/foreign-keys&gt;&lt;ref-type name="Journal Articles"&gt;17&lt;/ref-type&gt;&lt;contributors&gt;&lt;authors&gt;&lt;author&gt;Nair, N.&lt;/author&gt;&lt;author&gt;Giri, U.&lt;/author&gt;&lt;author&gt;Bhattacharjee, T.&lt;/author&gt;&lt;author&gt;Thangjam, B.&lt;/author&gt;&lt;author&gt;Paul, N.&lt;/author&gt;&lt;author&gt;Debnath, M.R.&lt;/author&gt;&lt;/authors&gt;&lt;/contributors&gt;&lt;titles&gt;&lt;title&gt;&lt;style face="normal" font="default" size="100%"&gt;Biodiversity of insect pest complex infesting okra (&lt;/style&gt;&lt;style face="italic" font="default" size="100%"&gt;Abelmoschus esculentus&lt;/style&gt;&lt;style face="normal" font="default" size="100%"&gt;) in Tripura, N.E. India&lt;/style&gt;&lt;/title&gt;&lt;secondary-title&gt;Journal of Entomology and Zoology Studies&lt;/secondary-title&gt;&lt;/titles&gt;&lt;periodical&gt;&lt;full-title&gt;Journal of Entomology and Zoology Studies&lt;/full-title&gt;&lt;/periodical&gt;&lt;pages&gt;1968-1972&lt;/pages&gt;&lt;volume&gt;5&lt;/volume&gt;&lt;number&gt;5&lt;/number&gt;&lt;keywords&gt;&lt;keyword&gt;Leaf hopper,&lt;/keyword&gt;&lt;keyword&gt;Amrasca biguttula biguttula,&lt;/keyword&gt;&lt;keyword&gt;Leaf beetle,&lt;/keyword&gt;&lt;keyword&gt;Podagrica sp.,&lt;/keyword&gt;&lt;keyword&gt;Blister beetle,&lt;/keyword&gt;&lt;keyword&gt;Mylabris pustulata,&lt;/keyword&gt;&lt;keyword&gt;Leaf folder,&lt;/keyword&gt;&lt;keyword&gt;Syllepte derogata,&lt;/keyword&gt;&lt;keyword&gt;Aphid (Aphis gossypii),&lt;/keyword&gt;&lt;keyword&gt;White fly (Bemisia tabaci)&lt;/keyword&gt;&lt;/keywords&gt;&lt;dates&gt;&lt;year&gt;2017&lt;/year&gt;&lt;/dates&gt;&lt;urls&gt;&lt;pdf-urls&gt;&lt;url&gt;file://J:\E Library\Plant Catalogue\N\Nair et al 2017 EN40001.pdf&lt;/url&gt;&lt;/pdf-urls&gt;&lt;/urls&gt;&lt;custom1&gt;Fresh Okra from India MH&lt;/custom1&gt;&lt;/record&gt;&lt;/Cite&gt;&lt;/EndNote&gt;</w:instrText>
            </w:r>
            <w:r w:rsidR="00703A5F">
              <w:rPr>
                <w:lang w:val="pt-BR"/>
              </w:rPr>
              <w:fldChar w:fldCharType="separate"/>
            </w:r>
            <w:r w:rsidR="00703A5F" w:rsidRPr="008163D7">
              <w:rPr>
                <w:noProof/>
              </w:rPr>
              <w:t>(</w:t>
            </w:r>
            <w:hyperlink w:anchor="_ENREF_317" w:tooltip="Nair, 2017 #40001" w:history="1">
              <w:r w:rsidR="00212F52" w:rsidRPr="008163D7">
                <w:rPr>
                  <w:noProof/>
                </w:rPr>
                <w:t>Nair et al. 2017</w:t>
              </w:r>
            </w:hyperlink>
            <w:r w:rsidR="00703A5F" w:rsidRPr="008163D7">
              <w:rPr>
                <w:noProof/>
              </w:rPr>
              <w:t>)</w:t>
            </w:r>
            <w:r w:rsidR="00703A5F">
              <w:rPr>
                <w:lang w:val="pt-BR"/>
              </w:rPr>
              <w:fldChar w:fldCharType="end"/>
            </w:r>
            <w:r w:rsidRPr="008163D7">
              <w:t>.</w:t>
            </w:r>
            <w:r w:rsidRPr="008163D7">
              <w:rPr>
                <w:szCs w:val="18"/>
              </w:rPr>
              <w:t xml:space="preserve"> </w:t>
            </w:r>
          </w:p>
          <w:p w14:paraId="045FEA4D" w14:textId="77777777" w:rsidR="00762EDE" w:rsidRPr="00CC2E86" w:rsidRDefault="00762EDE" w:rsidP="00584223">
            <w:pPr>
              <w:pStyle w:val="TableText"/>
            </w:pPr>
          </w:p>
        </w:tc>
        <w:tc>
          <w:tcPr>
            <w:tcW w:w="713" w:type="pct"/>
            <w:gridSpan w:val="3"/>
          </w:tcPr>
          <w:p w14:paraId="6EAC352E"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5F81222A"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78089A38"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7D1144EF" w14:textId="77777777" w:rsidR="00762EDE" w:rsidRPr="00CC2E86" w:rsidRDefault="00762EDE" w:rsidP="00584223">
            <w:pPr>
              <w:pStyle w:val="TableText"/>
            </w:pPr>
            <w:r w:rsidRPr="00CC2E86">
              <w:t>No</w:t>
            </w:r>
          </w:p>
        </w:tc>
      </w:tr>
      <w:tr w:rsidR="00CD07F8" w:rsidRPr="00CC2E86" w14:paraId="3725BAAB" w14:textId="77777777" w:rsidTr="00BA3560">
        <w:trPr>
          <w:jc w:val="center"/>
        </w:trPr>
        <w:tc>
          <w:tcPr>
            <w:tcW w:w="756" w:type="pct"/>
            <w:gridSpan w:val="2"/>
            <w:shd w:val="clear" w:color="auto" w:fill="auto"/>
          </w:tcPr>
          <w:p w14:paraId="6927A890" w14:textId="77777777" w:rsidR="00762EDE" w:rsidRPr="008163D7" w:rsidRDefault="00762EDE" w:rsidP="00584223">
            <w:pPr>
              <w:pStyle w:val="TableText"/>
              <w:rPr>
                <w:iCs/>
                <w:lang w:val="pt-BR"/>
              </w:rPr>
            </w:pPr>
            <w:r w:rsidRPr="008163D7">
              <w:rPr>
                <w:i/>
                <w:lang w:val="pt-BR"/>
              </w:rPr>
              <w:t xml:space="preserve">Spodoptera exigua </w:t>
            </w:r>
            <w:r w:rsidRPr="008163D7">
              <w:rPr>
                <w:iCs/>
                <w:lang w:val="pt-BR"/>
              </w:rPr>
              <w:t>(</w:t>
            </w:r>
            <w:r w:rsidRPr="008163D7">
              <w:rPr>
                <w:iCs/>
                <w:szCs w:val="18"/>
                <w:lang w:val="pt-BR"/>
              </w:rPr>
              <w:t>H</w:t>
            </w:r>
            <w:r w:rsidRPr="008163D7">
              <w:rPr>
                <w:rFonts w:cs="Arial"/>
                <w:iCs/>
                <w:szCs w:val="18"/>
                <w:shd w:val="clear" w:color="auto" w:fill="FFFFFF"/>
                <w:lang w:val="pt-BR"/>
              </w:rPr>
              <w:t>ü</w:t>
            </w:r>
            <w:r w:rsidRPr="008163D7">
              <w:rPr>
                <w:iCs/>
                <w:szCs w:val="18"/>
                <w:lang w:val="pt-BR"/>
              </w:rPr>
              <w:t>bner, 1808)</w:t>
            </w:r>
          </w:p>
          <w:p w14:paraId="317A8C8E" w14:textId="0CE91461" w:rsidR="00762EDE" w:rsidRPr="008163D7" w:rsidRDefault="00762EDE" w:rsidP="00584223">
            <w:pPr>
              <w:pStyle w:val="TableText"/>
              <w:rPr>
                <w:iCs/>
                <w:lang w:val="pt-BR"/>
              </w:rPr>
            </w:pPr>
            <w:r w:rsidRPr="008163D7">
              <w:rPr>
                <w:iCs/>
                <w:lang w:val="pt-BR"/>
              </w:rPr>
              <w:t xml:space="preserve">Synonym(s): </w:t>
            </w:r>
            <w:r w:rsidRPr="008163D7">
              <w:rPr>
                <w:i/>
                <w:lang w:val="pt-BR"/>
              </w:rPr>
              <w:t>Caradrina pygmaea</w:t>
            </w:r>
            <w:r w:rsidRPr="008163D7">
              <w:rPr>
                <w:iCs/>
                <w:lang w:val="pt-BR"/>
              </w:rPr>
              <w:t xml:space="preserve"> (Rumbur, 1834); </w:t>
            </w:r>
            <w:r w:rsidRPr="008163D7">
              <w:rPr>
                <w:i/>
                <w:lang w:val="pt-BR"/>
              </w:rPr>
              <w:t>Noctua exigua</w:t>
            </w:r>
            <w:r w:rsidRPr="008163D7">
              <w:rPr>
                <w:iCs/>
                <w:lang w:val="pt-BR"/>
              </w:rPr>
              <w:t xml:space="preserve"> </w:t>
            </w:r>
            <w:r w:rsidRPr="008163D7">
              <w:rPr>
                <w:iCs/>
                <w:szCs w:val="18"/>
                <w:lang w:val="pt-BR"/>
              </w:rPr>
              <w:t>H</w:t>
            </w:r>
            <w:r w:rsidRPr="008163D7">
              <w:rPr>
                <w:rFonts w:cs="Arial"/>
                <w:iCs/>
                <w:szCs w:val="18"/>
                <w:shd w:val="clear" w:color="auto" w:fill="FFFFFF"/>
                <w:lang w:val="pt-BR"/>
              </w:rPr>
              <w:t>ü</w:t>
            </w:r>
            <w:r w:rsidRPr="008163D7">
              <w:rPr>
                <w:iCs/>
                <w:szCs w:val="18"/>
                <w:lang w:val="pt-BR"/>
              </w:rPr>
              <w:t>bner, 1808</w:t>
            </w:r>
          </w:p>
          <w:p w14:paraId="456F012C" w14:textId="77777777" w:rsidR="00762EDE" w:rsidRPr="00CC2E86" w:rsidRDefault="00762EDE" w:rsidP="00584223">
            <w:pPr>
              <w:pStyle w:val="TableText"/>
              <w:rPr>
                <w:iCs/>
              </w:rPr>
            </w:pPr>
            <w:r w:rsidRPr="00CC2E86">
              <w:rPr>
                <w:iCs/>
              </w:rPr>
              <w:t>[Noctuidae]</w:t>
            </w:r>
          </w:p>
          <w:p w14:paraId="4E8CC9CD" w14:textId="77777777" w:rsidR="00762EDE" w:rsidRPr="00CC2E86" w:rsidRDefault="00762EDE" w:rsidP="00584223">
            <w:pPr>
              <w:pStyle w:val="TableText"/>
              <w:rPr>
                <w:rStyle w:val="Emphasis"/>
              </w:rPr>
            </w:pPr>
            <w:r w:rsidRPr="00CC2E86">
              <w:rPr>
                <w:iCs/>
              </w:rPr>
              <w:t>Beet armyworm; Lesser armyworm</w:t>
            </w:r>
          </w:p>
        </w:tc>
        <w:tc>
          <w:tcPr>
            <w:tcW w:w="510" w:type="pct"/>
            <w:gridSpan w:val="2"/>
            <w:shd w:val="clear" w:color="auto" w:fill="auto"/>
          </w:tcPr>
          <w:p w14:paraId="0A26AEFE" w14:textId="76A35FE4" w:rsidR="00762EDE" w:rsidRPr="00CC2E86" w:rsidRDefault="00762EDE" w:rsidP="00584223">
            <w:pPr>
              <w:pStyle w:val="TableText"/>
            </w:pPr>
            <w:r w:rsidRPr="00CC2E86">
              <w:t xml:space="preserve">Yes </w:t>
            </w:r>
            <w:r w:rsidR="00703A5F">
              <w:rPr>
                <w:lang w:val="pt-BR"/>
              </w:rPr>
              <w:fldChar w:fldCharType="begin" w:fldLock="1">
                <w:fldData xml:space="preserve">PEVuZE5vdGU+PENpdGU+PEF1dGhvcj5Sb2JpbnNvbjwvQXV0aG9yPjxZZWFyPjIwMjI8L1llYXI+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</w:fldData>
              </w:fldChar>
            </w:r>
            <w:r w:rsidR="00C92B7C">
              <w:rPr>
                <w:lang w:val="pt-BR"/>
              </w:rPr>
              <w:instrText xml:space="preserve"> ADDIN EN.CITE </w:instrText>
            </w:r>
            <w:r w:rsidR="00C92B7C">
              <w:rPr>
                <w:lang w:val="pt-BR"/>
              </w:rPr>
              <w:fldChar w:fldCharType="begin">
                <w:fldData xml:space="preserve">PEVuZE5vdGU+PENpdGU+PEF1dGhvcj5Sb2JpbnNvbjwvQXV0aG9yPjxZZWFyPjIwMjI8L1llYXI+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</w:fldData>
              </w:fldChar>
            </w:r>
            <w:r w:rsidR="00C92B7C">
              <w:rPr>
                <w:lang w:val="pt-BR"/>
              </w:rPr>
              <w:instrText xml:space="preserve"> ADDIN EN.CITE.DATA </w:instrText>
            </w:r>
            <w:r w:rsidR="00C92B7C">
              <w:rPr>
                <w:lang w:val="pt-BR"/>
              </w:rPr>
            </w:r>
            <w:r w:rsidR="00C92B7C">
              <w:rPr>
                <w:lang w:val="pt-BR"/>
              </w:rPr>
              <w:fldChar w:fldCharType="end"/>
            </w:r>
            <w:r w:rsidR="00703A5F">
              <w:rPr>
                <w:lang w:val="pt-BR"/>
              </w:rPr>
            </w:r>
            <w:r w:rsidR="00703A5F">
              <w:rPr>
                <w:lang w:val="pt-BR"/>
              </w:rPr>
              <w:fldChar w:fldCharType="separate"/>
            </w:r>
            <w:r w:rsidR="00703A5F">
              <w:rPr>
                <w:noProof/>
                <w:lang w:val="pt-BR"/>
              </w:rPr>
              <w:t>(</w:t>
            </w:r>
            <w:hyperlink w:anchor="_ENREF_340" w:tooltip="Pathan, 2018 #43753" w:history="1">
              <w:r w:rsidR="00212F52">
                <w:rPr>
                  <w:noProof/>
                  <w:lang w:val="pt-BR"/>
                </w:rPr>
                <w:t>Pathan et al. 2018</w:t>
              </w:r>
            </w:hyperlink>
            <w:r w:rsidR="00703A5F">
              <w:rPr>
                <w:noProof/>
                <w:lang w:val="pt-BR"/>
              </w:rPr>
              <w:t xml:space="preserve">; </w:t>
            </w:r>
            <w:hyperlink w:anchor="_ENREF_377" w:tooltip="Robinson, 2022 #45396" w:history="1">
              <w:r w:rsidR="00212F52">
                <w:rPr>
                  <w:noProof/>
                  <w:lang w:val="pt-BR"/>
                </w:rPr>
                <w:t>Robinson et al. 2022</w:t>
              </w:r>
            </w:hyperlink>
            <w:r w:rsidR="00703A5F">
              <w:rPr>
                <w:noProof/>
                <w:lang w:val="pt-BR"/>
              </w:rPr>
              <w:t>)</w:t>
            </w:r>
            <w:r w:rsidR="00703A5F">
              <w:rPr>
                <w:lang w:val="pt-BR"/>
              </w:rPr>
              <w:fldChar w:fldCharType="end"/>
            </w:r>
          </w:p>
        </w:tc>
        <w:tc>
          <w:tcPr>
            <w:tcW w:w="607" w:type="pct"/>
            <w:gridSpan w:val="2"/>
            <w:shd w:val="clear" w:color="auto" w:fill="auto"/>
          </w:tcPr>
          <w:p w14:paraId="091400DF" w14:textId="4C143AD8" w:rsidR="00762EDE" w:rsidRPr="00CC2E86" w:rsidRDefault="00762EDE" w:rsidP="00584223">
            <w:pPr>
              <w:pStyle w:val="TableText"/>
            </w:pPr>
            <w:r w:rsidRPr="00CC2E86">
              <w:t xml:space="preserve">Yes. ACT, NSW, NT, Qld, SA, Tas., Vic., WA </w:t>
            </w:r>
            <w:r w:rsidR="00703A5F">
              <w:fldChar w:fldCharType="begin" w:fldLock="1">
                <w:fldData xml:space="preserve">PEVuZE5vdGU+PENpdGU+PEF1dGhvcj5BUFBEPC9BdXRob3I+PFllYXI+MjAyMjwvWWVhcj48UmVj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</w:fldData>
              </w:fldChar>
            </w:r>
            <w:r w:rsidR="00C92B7C">
              <w:instrText xml:space="preserve"> ADDIN EN.CITE </w:instrText>
            </w:r>
            <w:r w:rsidR="00C92B7C">
              <w:fldChar w:fldCharType="begin">
                <w:fldData xml:space="preserve">PEVuZE5vdGU+PENpdGU+PEF1dGhvcj5BUFBEPC9BdXRob3I+PFllYXI+MjAyMjwvWWVhcj48UmVj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</w:fldData>
              </w:fldChar>
            </w:r>
            <w:r w:rsidR="00C92B7C">
              <w:instrText xml:space="preserve"> ADDIN EN.CITE.DATA </w:instrText>
            </w:r>
            <w:r w:rsidR="00C92B7C">
              <w:fldChar w:fldCharType="end"/>
            </w:r>
            <w:r w:rsidR="00703A5F">
              <w:fldChar w:fldCharType="separate"/>
            </w:r>
            <w:r w:rsidR="00703A5F">
              <w:rPr>
                <w:noProof/>
              </w:rPr>
              <w:t>(</w:t>
            </w:r>
            <w:hyperlink w:anchor="_ENREF_18" w:tooltip="APPD, 2022 #45363" w:history="1">
              <w:r w:rsidR="00212F52">
                <w:rPr>
                  <w:noProof/>
                </w:rPr>
                <w:t>APPD 2022</w:t>
              </w:r>
            </w:hyperlink>
            <w:r w:rsidR="00703A5F">
              <w:rPr>
                <w:noProof/>
              </w:rPr>
              <w:t xml:space="preserve">; </w:t>
            </w:r>
            <w:hyperlink w:anchor="_ENREF_79" w:tooltip="Common, 1990 #1090" w:history="1">
              <w:r w:rsidR="00212F52">
                <w:rPr>
                  <w:noProof/>
                </w:rPr>
                <w:t>Common 1990</w:t>
              </w:r>
            </w:hyperlink>
            <w:r w:rsidR="00703A5F">
              <w:rPr>
                <w:noProof/>
              </w:rPr>
              <w:t xml:space="preserve">; </w:t>
            </w:r>
            <w:hyperlink w:anchor="_ENREF_170" w:tooltip="Government of Western Australia, 2022 #45473" w:history="1">
              <w:r w:rsidR="00212F52">
                <w:rPr>
                  <w:noProof/>
                </w:rPr>
                <w:t>Government of Western Australia 2022</w:t>
              </w:r>
            </w:hyperlink>
            <w:r w:rsidR="00703A5F">
              <w:rPr>
                <w:noProof/>
              </w:rPr>
              <w:t>)</w:t>
            </w:r>
            <w:r w:rsidR="00703A5F">
              <w:fldChar w:fldCharType="end"/>
            </w:r>
          </w:p>
        </w:tc>
        <w:tc>
          <w:tcPr>
            <w:tcW w:w="810" w:type="pct"/>
            <w:gridSpan w:val="3"/>
            <w:shd w:val="clear" w:color="auto" w:fill="auto"/>
          </w:tcPr>
          <w:p w14:paraId="5F722022" w14:textId="77777777" w:rsidR="00762EDE" w:rsidRPr="00CC2E86" w:rsidRDefault="00762EDE" w:rsidP="00584223">
            <w:pPr>
              <w:pStyle w:val="TableText"/>
            </w:pPr>
            <w:r w:rsidRPr="00CC2E86">
              <w:rPr>
                <w:lang w:val="pt-BR"/>
              </w:rPr>
              <w:t>Assessment not required</w:t>
            </w:r>
          </w:p>
        </w:tc>
        <w:tc>
          <w:tcPr>
            <w:tcW w:w="713" w:type="pct"/>
            <w:gridSpan w:val="3"/>
          </w:tcPr>
          <w:p w14:paraId="3847B03D"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3140DF9D"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20CF6081"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4EB5FFDE" w14:textId="77777777" w:rsidR="00762EDE" w:rsidRPr="00CC2E86" w:rsidRDefault="00762EDE" w:rsidP="00584223">
            <w:pPr>
              <w:pStyle w:val="TableText"/>
            </w:pPr>
            <w:r w:rsidRPr="00CC2E86">
              <w:t>No</w:t>
            </w:r>
          </w:p>
        </w:tc>
      </w:tr>
      <w:tr w:rsidR="00CD07F8" w:rsidRPr="00CC2E86" w14:paraId="7E1E5DC8" w14:textId="77777777" w:rsidTr="00BA3560">
        <w:trPr>
          <w:jc w:val="center"/>
        </w:trPr>
        <w:tc>
          <w:tcPr>
            <w:tcW w:w="756" w:type="pct"/>
            <w:gridSpan w:val="2"/>
            <w:shd w:val="clear" w:color="auto" w:fill="auto"/>
          </w:tcPr>
          <w:p w14:paraId="3D7715DA" w14:textId="77777777" w:rsidR="00762EDE" w:rsidRPr="00CC2E86" w:rsidRDefault="00762EDE" w:rsidP="00584223">
            <w:pPr>
              <w:pStyle w:val="TableText"/>
              <w:rPr>
                <w:iCs/>
              </w:rPr>
            </w:pPr>
            <w:r w:rsidRPr="00CC2E86">
              <w:rPr>
                <w:i/>
              </w:rPr>
              <w:t xml:space="preserve">Spodoptera frugiperda </w:t>
            </w:r>
            <w:r w:rsidRPr="00CC2E86">
              <w:rPr>
                <w:iCs/>
              </w:rPr>
              <w:t>(Smith and Abbot, 1797)</w:t>
            </w:r>
          </w:p>
          <w:p w14:paraId="1C8E1CF8" w14:textId="77777777" w:rsidR="00762EDE" w:rsidRPr="00CC2E86" w:rsidRDefault="00762EDE" w:rsidP="00584223">
            <w:pPr>
              <w:pStyle w:val="TableText"/>
              <w:rPr>
                <w:i/>
              </w:rPr>
            </w:pPr>
            <w:r w:rsidRPr="00CC2E86">
              <w:rPr>
                <w:iCs/>
              </w:rPr>
              <w:t xml:space="preserve">Synonym(s): </w:t>
            </w:r>
            <w:r w:rsidRPr="00CC2E86">
              <w:rPr>
                <w:i/>
              </w:rPr>
              <w:t>Phalaena frugiperda</w:t>
            </w:r>
            <w:r w:rsidRPr="00CC2E86">
              <w:rPr>
                <w:iCs/>
              </w:rPr>
              <w:t xml:space="preserve"> (Smith, 1797)</w:t>
            </w:r>
            <w:r w:rsidRPr="00CC2E86">
              <w:rPr>
                <w:i/>
              </w:rPr>
              <w:t xml:space="preserve"> </w:t>
            </w:r>
          </w:p>
          <w:p w14:paraId="12FA2898" w14:textId="77777777" w:rsidR="00762EDE" w:rsidRPr="00CC2E86" w:rsidRDefault="00762EDE" w:rsidP="00584223">
            <w:pPr>
              <w:pStyle w:val="TableText"/>
              <w:rPr>
                <w:iCs/>
              </w:rPr>
            </w:pPr>
            <w:r w:rsidRPr="00CC2E86">
              <w:rPr>
                <w:iCs/>
              </w:rPr>
              <w:t>[Noctuidae]</w:t>
            </w:r>
          </w:p>
          <w:p w14:paraId="21F4022C" w14:textId="77777777" w:rsidR="00762EDE" w:rsidRPr="00CC2E86" w:rsidRDefault="00762EDE" w:rsidP="00584223">
            <w:pPr>
              <w:pStyle w:val="TableText"/>
              <w:rPr>
                <w:rStyle w:val="Emphasis"/>
              </w:rPr>
            </w:pPr>
            <w:r w:rsidRPr="00CC2E86">
              <w:rPr>
                <w:iCs/>
              </w:rPr>
              <w:t>Fall armyworm (FAW)</w:t>
            </w:r>
          </w:p>
        </w:tc>
        <w:tc>
          <w:tcPr>
            <w:tcW w:w="510" w:type="pct"/>
            <w:gridSpan w:val="2"/>
            <w:shd w:val="clear" w:color="auto" w:fill="auto"/>
          </w:tcPr>
          <w:p w14:paraId="2904193E" w14:textId="7A5B198F" w:rsidR="00762EDE" w:rsidRPr="00CC2E86" w:rsidRDefault="00762EDE" w:rsidP="00584223">
            <w:pPr>
              <w:pStyle w:val="TableText"/>
            </w:pPr>
            <w:r w:rsidRPr="00CC2E86">
              <w:t xml:space="preserve">Yes </w:t>
            </w:r>
            <w:r w:rsidR="00703A5F">
              <w:fldChar w:fldCharType="begin" w:fldLock="1">
                <w:fldData xml:space="preserve">PEVuZE5vdGU+PENpdGU+PEF1dGhvcj5NYWhhZGV2YSBTd2FteTwvQXV0aG9yPjxZZWFyPjIwMTg8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</w:fldData>
              </w:fldChar>
            </w:r>
            <w:r w:rsidR="00C92B7C">
              <w:instrText xml:space="preserve"> ADDIN EN.CITE </w:instrText>
            </w:r>
            <w:r w:rsidR="00C92B7C">
              <w:fldChar w:fldCharType="begin">
                <w:fldData xml:space="preserve">PEVuZE5vdGU+PENpdGU+PEF1dGhvcj5NYWhhZGV2YSBTd2FteTwvQXV0aG9yPjxZZWFyPjIwMTg8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</w:fldData>
              </w:fldChar>
            </w:r>
            <w:r w:rsidR="00C92B7C">
              <w:instrText xml:space="preserve"> ADDIN EN.CITE.DATA </w:instrText>
            </w:r>
            <w:r w:rsidR="00C92B7C">
              <w:fldChar w:fldCharType="end"/>
            </w:r>
            <w:r w:rsidR="00703A5F">
              <w:fldChar w:fldCharType="separate"/>
            </w:r>
            <w:r w:rsidR="00703A5F">
              <w:rPr>
                <w:noProof/>
              </w:rPr>
              <w:t>(</w:t>
            </w:r>
            <w:hyperlink w:anchor="_ENREF_278" w:tooltip="Mahadeva Swamy, 2018 #42911" w:history="1">
              <w:r w:rsidR="00212F52">
                <w:rPr>
                  <w:noProof/>
                </w:rPr>
                <w:t>Mahadeva Swamy et al. 2018</w:t>
              </w:r>
            </w:hyperlink>
            <w:r w:rsidR="00703A5F">
              <w:rPr>
                <w:noProof/>
              </w:rPr>
              <w:t>)</w:t>
            </w:r>
            <w:r w:rsidR="00703A5F">
              <w:fldChar w:fldCharType="end"/>
            </w:r>
          </w:p>
        </w:tc>
        <w:tc>
          <w:tcPr>
            <w:tcW w:w="607" w:type="pct"/>
            <w:gridSpan w:val="2"/>
            <w:shd w:val="clear" w:color="auto" w:fill="auto"/>
          </w:tcPr>
          <w:p w14:paraId="1D492F66" w14:textId="444B48F7" w:rsidR="00762EDE" w:rsidRPr="00CC2E86" w:rsidRDefault="00762EDE" w:rsidP="00584223">
            <w:pPr>
              <w:pStyle w:val="TableText"/>
            </w:pPr>
            <w:r w:rsidRPr="00CC2E86">
              <w:t xml:space="preserve">Yes. NT, Qld, WA, Tas. </w:t>
            </w:r>
            <w:r w:rsidR="00703A5F">
              <w:fldChar w:fldCharType="begin" w:fldLock="1">
                <w:fldData xml:space="preserve">PEVuZE5vdGU+PENpdGU+PEF1dGhvcj5CaW9zZWN1cml0eSBUYXNtYW5pYTwvQXV0aG9yPjxZZWFy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=
</w:fldData>
              </w:fldChar>
            </w:r>
            <w:r w:rsidR="00C92B7C">
              <w:instrText xml:space="preserve"> ADDIN EN.CITE </w:instrText>
            </w:r>
            <w:r w:rsidR="00C92B7C">
              <w:fldChar w:fldCharType="begin">
                <w:fldData xml:space="preserve">PEVuZE5vdGU+PENpdGU+PEF1dGhvcj5CaW9zZWN1cml0eSBUYXNtYW5pYTwvQXV0aG9yPjxZZWFy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=
</w:fldData>
              </w:fldChar>
            </w:r>
            <w:r w:rsidR="00C92B7C">
              <w:instrText xml:space="preserve"> ADDIN EN.CITE.DATA </w:instrText>
            </w:r>
            <w:r w:rsidR="00C92B7C">
              <w:fldChar w:fldCharType="end"/>
            </w:r>
            <w:r w:rsidR="00703A5F">
              <w:fldChar w:fldCharType="separate"/>
            </w:r>
            <w:r w:rsidR="00703A5F">
              <w:rPr>
                <w:noProof/>
              </w:rPr>
              <w:t>(</w:t>
            </w:r>
            <w:hyperlink w:anchor="_ENREF_42" w:tooltip="Biosecurity Tasmania, 2021 #43610" w:history="1">
              <w:r w:rsidR="00212F52">
                <w:rPr>
                  <w:noProof/>
                </w:rPr>
                <w:t>Biosecurity Tasmania 2021</w:t>
              </w:r>
            </w:hyperlink>
            <w:r w:rsidR="00703A5F">
              <w:rPr>
                <w:noProof/>
              </w:rPr>
              <w:t xml:space="preserve">; </w:t>
            </w:r>
            <w:hyperlink w:anchor="_ENREF_170" w:tooltip="Government of Western Australia, 2022 #45473" w:history="1">
              <w:r w:rsidR="00212F52">
                <w:rPr>
                  <w:noProof/>
                </w:rPr>
                <w:t>Government of Western Australia 2022</w:t>
              </w:r>
            </w:hyperlink>
            <w:r w:rsidR="00703A5F">
              <w:rPr>
                <w:noProof/>
              </w:rPr>
              <w:t xml:space="preserve">; </w:t>
            </w:r>
            <w:hyperlink w:anchor="_ENREF_204" w:tooltip="IPPC, 2020 #41262" w:history="1">
              <w:r w:rsidR="00212F52">
                <w:rPr>
                  <w:noProof/>
                </w:rPr>
                <w:t>IPPC 2020</w:t>
              </w:r>
            </w:hyperlink>
            <w:r w:rsidR="00703A5F">
              <w:rPr>
                <w:noProof/>
              </w:rPr>
              <w:t>)</w:t>
            </w:r>
            <w:r w:rsidR="00703A5F">
              <w:fldChar w:fldCharType="end"/>
            </w:r>
          </w:p>
        </w:tc>
        <w:tc>
          <w:tcPr>
            <w:tcW w:w="810" w:type="pct"/>
            <w:gridSpan w:val="3"/>
            <w:shd w:val="clear" w:color="auto" w:fill="auto"/>
          </w:tcPr>
          <w:p w14:paraId="1BAC27A9" w14:textId="77777777" w:rsidR="00762EDE" w:rsidRPr="00CC2E86" w:rsidRDefault="00762EDE" w:rsidP="00584223">
            <w:pPr>
              <w:pStyle w:val="TableText"/>
            </w:pPr>
            <w:r w:rsidRPr="00CC2E86">
              <w:rPr>
                <w:lang w:val="pt-BR"/>
              </w:rPr>
              <w:t>Assessment not required</w:t>
            </w:r>
          </w:p>
        </w:tc>
        <w:tc>
          <w:tcPr>
            <w:tcW w:w="713" w:type="pct"/>
            <w:gridSpan w:val="3"/>
          </w:tcPr>
          <w:p w14:paraId="367A3C70"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0A6D5774"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1FC0AA8D"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3D5B998C" w14:textId="77777777" w:rsidR="00762EDE" w:rsidRPr="00CC2E86" w:rsidRDefault="00762EDE" w:rsidP="00584223">
            <w:pPr>
              <w:pStyle w:val="TableText"/>
            </w:pPr>
            <w:r w:rsidRPr="00CC2E86">
              <w:t>No</w:t>
            </w:r>
          </w:p>
        </w:tc>
      </w:tr>
      <w:tr w:rsidR="00CD07F8" w:rsidRPr="00CC2E86" w14:paraId="376D1E05" w14:textId="77777777" w:rsidTr="00BA3560">
        <w:trPr>
          <w:jc w:val="center"/>
        </w:trPr>
        <w:tc>
          <w:tcPr>
            <w:tcW w:w="756" w:type="pct"/>
            <w:gridSpan w:val="2"/>
            <w:shd w:val="clear" w:color="auto" w:fill="auto"/>
          </w:tcPr>
          <w:p w14:paraId="6E00BE42" w14:textId="77777777" w:rsidR="00762EDE" w:rsidRPr="00CC2E86" w:rsidRDefault="00762EDE" w:rsidP="00584223">
            <w:pPr>
              <w:pStyle w:val="TableText"/>
              <w:rPr>
                <w:iCs/>
              </w:rPr>
            </w:pPr>
            <w:r w:rsidRPr="00CC2E86">
              <w:rPr>
                <w:i/>
              </w:rPr>
              <w:t xml:space="preserve">Spodoptera littoralis </w:t>
            </w:r>
            <w:r w:rsidRPr="00CC2E86">
              <w:rPr>
                <w:iCs/>
              </w:rPr>
              <w:t>Boisduval, 1833</w:t>
            </w:r>
          </w:p>
          <w:p w14:paraId="2D8FECE1" w14:textId="77777777" w:rsidR="00762EDE" w:rsidRPr="00CC2E86" w:rsidRDefault="00762EDE" w:rsidP="00584223">
            <w:pPr>
              <w:pStyle w:val="TableText"/>
              <w:rPr>
                <w:i/>
              </w:rPr>
            </w:pPr>
            <w:r w:rsidRPr="00CC2E86">
              <w:rPr>
                <w:iCs/>
              </w:rPr>
              <w:t xml:space="preserve">Synonym(s): </w:t>
            </w:r>
            <w:r w:rsidRPr="00CC2E86">
              <w:rPr>
                <w:i/>
              </w:rPr>
              <w:t xml:space="preserve">Hadena littoralis </w:t>
            </w:r>
            <w:r w:rsidRPr="00CC2E86">
              <w:rPr>
                <w:iCs/>
              </w:rPr>
              <w:t xml:space="preserve">Boisduval; </w:t>
            </w:r>
            <w:r w:rsidRPr="00CC2E86">
              <w:rPr>
                <w:i/>
              </w:rPr>
              <w:t>Noctua gossypii</w:t>
            </w:r>
          </w:p>
          <w:p w14:paraId="057F33CE" w14:textId="77777777" w:rsidR="00762EDE" w:rsidRPr="00CC2E86" w:rsidRDefault="00762EDE" w:rsidP="00584223">
            <w:pPr>
              <w:pStyle w:val="TableText"/>
              <w:rPr>
                <w:iCs/>
              </w:rPr>
            </w:pPr>
            <w:r w:rsidRPr="00CC2E86">
              <w:rPr>
                <w:iCs/>
              </w:rPr>
              <w:t>[Noctuidae]</w:t>
            </w:r>
          </w:p>
          <w:p w14:paraId="7BF324EC" w14:textId="77777777" w:rsidR="00762EDE" w:rsidRPr="00CC2E86" w:rsidRDefault="00762EDE" w:rsidP="00584223">
            <w:pPr>
              <w:pStyle w:val="TableText"/>
              <w:rPr>
                <w:rStyle w:val="Emphasis"/>
              </w:rPr>
            </w:pPr>
            <w:r w:rsidRPr="008163D7">
              <w:t>Cotton leafworm</w:t>
            </w:r>
          </w:p>
        </w:tc>
        <w:tc>
          <w:tcPr>
            <w:tcW w:w="510" w:type="pct"/>
            <w:gridSpan w:val="2"/>
            <w:shd w:val="clear" w:color="auto" w:fill="auto"/>
          </w:tcPr>
          <w:p w14:paraId="39DC6FB1" w14:textId="162EDDA1" w:rsidR="00762EDE" w:rsidRPr="00CC2E86" w:rsidRDefault="00762EDE" w:rsidP="00584223">
            <w:pPr>
              <w:pStyle w:val="TableText"/>
            </w:pPr>
            <w:r w:rsidRPr="00CC2E86">
              <w:t xml:space="preserve">Yes </w:t>
            </w:r>
            <w:r w:rsidR="00703A5F">
              <w:fldChar w:fldCharType="begin" w:fldLock="1"/>
            </w:r>
            <w:r w:rsidR="00C92B7C">
              <w:instrText xml:space="preserve"> ADDIN EN.CITE &lt;EndNote&gt;&lt;Cite&gt;&lt;Author&gt;Sivasankaran&lt;/Author&gt;&lt;Year&gt;2012&lt;/Year&gt;&lt;RecNum&gt;44608&lt;/RecNum&gt;&lt;DisplayText&gt;(Sivasankaran et al. 2012)&lt;/DisplayText&gt;&lt;record&gt;&lt;rec-number&gt;44608&lt;/rec-number&gt;&lt;foreign-keys&gt;&lt;key app="EN" db-id="pxwxw0er9zv2fxezxdk5tt5utz5p5vtrwdv0" timestamp="1630211707"&gt;44608&lt;/key&gt;&lt;/foreign-keys&gt;&lt;ref-type name="Journal Articles"&gt;17&lt;/ref-type&gt;&lt;contributors&gt;&lt;authors&gt;&lt;author&gt;Sivasankaran, K.&lt;/author&gt;&lt;author&gt;Ignacimuthu, S.&lt;/author&gt;&lt;author&gt;Paulraj, M.G.&lt;/author&gt;&lt;author&gt;Prabakaran, S.&lt;/author&gt;&lt;/authors&gt;&lt;/contributors&gt;&lt;titles&gt;&lt;title&gt;A checklist of Noctuidae (Insecta: Lepidoptera: Noctuoidea) of India&lt;/title&gt;&lt;secondary-title&gt;Records of Zoological Survey of India&lt;/secondary-title&gt;&lt;/titles&gt;&lt;periodical&gt;&lt;full-title&gt;Records of Zoological Survey of India&lt;/full-title&gt;&lt;/periodical&gt;&lt;pages&gt;79-101&lt;/pages&gt;&lt;volume&gt;111&lt;/volume&gt;&lt;num-vols&gt;3&lt;/num-vols&gt;&lt;keywords&gt;&lt;keyword&gt;Noctuidae&lt;/keyword&gt;&lt;keyword&gt;Moths&lt;/keyword&gt;&lt;keyword&gt;Lepidoptera&lt;/keyword&gt;&lt;keyword&gt;India&lt;/keyword&gt;&lt;keyword&gt;Spodoptera&lt;/keyword&gt;&lt;keyword&gt;Review&lt;/keyword&gt;&lt;/keywords&gt;&lt;dates&gt;&lt;year&gt;2012&lt;/year&gt;&lt;/dates&gt;&lt;orig-pub&gt;https://www.researchgate.net/publication/257923069_A_checklist_of_Noctuidae_Insect_Lepidoptera_Noctuoidea_of_India&lt;/orig-pub&gt;&lt;urls&gt;&lt;pdf-urls&gt;&lt;url&gt;file://J:\E Library\Plant Catalogue\S\Sivasankaran et al 2012 EN44608.pdf&lt;/url&gt;&lt;/pdf-urls&gt;&lt;/urls&gt;&lt;custom1&gt;Okra from India_GA&lt;/custom1&gt;&lt;/record&gt;&lt;/Cite&gt;&lt;/EndNote&gt;</w:instrText>
            </w:r>
            <w:r w:rsidR="00703A5F">
              <w:fldChar w:fldCharType="separate"/>
            </w:r>
            <w:r w:rsidR="00703A5F">
              <w:rPr>
                <w:noProof/>
              </w:rPr>
              <w:t>(</w:t>
            </w:r>
            <w:hyperlink w:anchor="_ENREF_424" w:tooltip="Sivasankaran, 2012 #44608" w:history="1">
              <w:r w:rsidR="00212F52">
                <w:rPr>
                  <w:noProof/>
                </w:rPr>
                <w:t>Sivasankaran et al. 2012</w:t>
              </w:r>
            </w:hyperlink>
            <w:r w:rsidR="00703A5F">
              <w:rPr>
                <w:noProof/>
              </w:rPr>
              <w:t>)</w:t>
            </w:r>
            <w:r w:rsidR="00703A5F">
              <w:fldChar w:fldCharType="end"/>
            </w:r>
          </w:p>
        </w:tc>
        <w:tc>
          <w:tcPr>
            <w:tcW w:w="607" w:type="pct"/>
            <w:gridSpan w:val="2"/>
            <w:shd w:val="clear" w:color="auto" w:fill="auto"/>
          </w:tcPr>
          <w:p w14:paraId="58B599D0" w14:textId="77777777" w:rsidR="00762EDE" w:rsidRPr="00CC2E86" w:rsidRDefault="00762EDE" w:rsidP="00584223">
            <w:pPr>
              <w:pStyle w:val="TableText"/>
            </w:pPr>
            <w:r w:rsidRPr="00CC2E86">
              <w:rPr>
                <w:szCs w:val="16"/>
              </w:rPr>
              <w:t>No records found</w:t>
            </w:r>
            <w:r w:rsidRPr="00CC2E86">
              <w:t xml:space="preserve"> </w:t>
            </w:r>
          </w:p>
        </w:tc>
        <w:tc>
          <w:tcPr>
            <w:tcW w:w="810" w:type="pct"/>
            <w:gridSpan w:val="3"/>
            <w:shd w:val="clear" w:color="auto" w:fill="auto"/>
          </w:tcPr>
          <w:p w14:paraId="49DAA976" w14:textId="3A4884D4" w:rsidR="00762EDE" w:rsidRPr="00CC2E86" w:rsidRDefault="00762EDE" w:rsidP="00584223">
            <w:pPr>
              <w:pStyle w:val="TableText"/>
            </w:pPr>
            <w:r w:rsidRPr="008163D7">
              <w:t xml:space="preserve">No. </w:t>
            </w:r>
            <w:r w:rsidRPr="008163D7">
              <w:rPr>
                <w:i/>
                <w:iCs/>
              </w:rPr>
              <w:t xml:space="preserve">Spodoptera littoralis </w:t>
            </w:r>
            <w:r w:rsidRPr="008163D7">
              <w:t xml:space="preserve">is only known as a leaf feeder of okra </w:t>
            </w:r>
            <w:r w:rsidR="00703A5F">
              <w:rPr>
                <w:lang w:val="pt-BR"/>
              </w:rPr>
              <w:fldChar w:fldCharType="begin" w:fldLock="1"/>
            </w:r>
            <w:r w:rsidR="00BD75F2" w:rsidRPr="00FB3333">
              <w:instrText xml:space="preserve"> ADDIN EN.CITE &lt;EndNote&gt;&lt;Cite&gt;&lt;Author&gt;Obeng-Ofori&lt;/Author&gt;&lt;Year&gt;2003&lt;/Year&gt;&lt;RecNum&gt;39659&lt;/RecNum&gt;&lt;DisplayText&gt;(Obeng-Ofori &amp;amp; Sackey 2003)&lt;/DisplayText&gt;&lt;record&gt;&lt;rec-number&gt;39659&lt;/rec-number&gt;&lt;foreign-keys&gt;&lt;key app="EN" db-id="pxwxw0er9zv2fxezxdk5tt5utz5p5vtrwdv0" timestamp="1597991085"&gt;39659&lt;/key&gt;&lt;/foreign-keys&gt;&lt;ref-type name="Journal Articles"&gt;17&lt;/ref-type&gt;&lt;contributors&gt;&lt;authors&gt;&lt;author&gt;Obeng-Ofori, D.&lt;/author&gt;&lt;author&gt;Sackey, J.&lt;/author&gt;&lt;/authors&gt;&lt;/contributors&gt;&lt;titles&gt;&lt;title&gt;&lt;style face="normal" font="default" size="100%"&gt;Field evaluation of non-synthetic insecticides for the management of insect pests of okra, &lt;/style&gt;&lt;style face="italic" font="default" size="100%"&gt;Abelmoschus esculentus&lt;/style&gt;&lt;style face="normal" font="default" size="100%"&gt; (L.) Moench in Ghana&lt;/style&gt;&lt;/title&gt;&lt;secondary-title&gt;SINET: Ethiopian Journal of Science&lt;/secondary-title&gt;&lt;/titles&gt;&lt;periodical&gt;&lt;full-title&gt;SINET: Ethiopian Journal of Science&lt;/full-title&gt;&lt;/periodical&gt;&lt;pages&gt;145-150&lt;/pages&gt;&lt;volume&gt;26&lt;/volume&gt;&lt;number&gt;2&lt;/number&gt;&lt;keywords&gt;&lt;keyword&gt;Podagrica uniformis Jac&lt;/keyword&gt;&lt;keyword&gt;Aphis gossypii Glov&lt;/keyword&gt;&lt;keyword&gt;Sylepta derogata (F.)&lt;/keyword&gt;&lt;keyword&gt;Spodoptera litoralis Boisd&lt;/keyword&gt;&lt;keyword&gt;Prodenia litura (F.)&lt;/keyword&gt;&lt;keyword&gt;Dysdercus superstitiosus (F.)&lt;/keyword&gt;&lt;keyword&gt;Epilachna similis (F.)&lt;/keyword&gt;&lt;keyword&gt;Bemisia tabaci (Genn.)&lt;/keyword&gt;&lt;keyword&gt;Zonocerus variegatus (F.)&lt;/keyword&gt;&lt;/keywords&gt;&lt;dates&gt;&lt;year&gt;2003&lt;/year&gt;&lt;/dates&gt;&lt;urls&gt;&lt;pdf-urls&gt;&lt;url&gt;file://J:\E Library\Plant Catalogue\O\Obeng-Ofori and Sackey 2003 EN39659.pdf&lt;/url&gt;&lt;/pdf-urls&gt;&lt;/urls&gt;&lt;custom1&gt;Fresh Okra from India MH&lt;/custom1&gt;&lt;/record&gt;&lt;/Cite&gt;&lt;/EndNote&gt;</w:instrText>
            </w:r>
            <w:r w:rsidR="00703A5F">
              <w:rPr>
                <w:lang w:val="pt-BR"/>
              </w:rPr>
              <w:fldChar w:fldCharType="separate"/>
            </w:r>
            <w:r w:rsidR="00703A5F" w:rsidRPr="008163D7">
              <w:rPr>
                <w:noProof/>
              </w:rPr>
              <w:t>(</w:t>
            </w:r>
            <w:hyperlink w:anchor="_ENREF_329" w:tooltip="Obeng-Ofori, 2003 #39659" w:history="1">
              <w:r w:rsidR="00212F52" w:rsidRPr="008163D7">
                <w:rPr>
                  <w:noProof/>
                </w:rPr>
                <w:t>Obeng-Ofori &amp; Sackey 2003</w:t>
              </w:r>
            </w:hyperlink>
            <w:r w:rsidR="00703A5F" w:rsidRPr="008163D7">
              <w:rPr>
                <w:noProof/>
              </w:rPr>
              <w:t>)</w:t>
            </w:r>
            <w:r w:rsidR="00703A5F">
              <w:rPr>
                <w:lang w:val="pt-BR"/>
              </w:rPr>
              <w:fldChar w:fldCharType="end"/>
            </w:r>
            <w:r w:rsidRPr="008163D7">
              <w:t xml:space="preserve">. </w:t>
            </w:r>
            <w:r w:rsidRPr="00CC2E86">
              <w:rPr>
                <w:i/>
                <w:iCs/>
                <w:lang w:val="pt-BR"/>
              </w:rPr>
              <w:t xml:space="preserve">Spodoptera littoralis </w:t>
            </w:r>
            <w:r w:rsidRPr="00CC2E86">
              <w:rPr>
                <w:lang w:val="pt-BR"/>
              </w:rPr>
              <w:t xml:space="preserve">has not been recorded attacking okra fruit </w:t>
            </w:r>
            <w:r w:rsidR="00703A5F">
              <w:fldChar w:fldCharType="begin" w:fldLock="1"/>
            </w:r>
            <w:r w:rsidR="00C92B7C">
              <w:instrText xml:space="preserve"> ADDIN EN.CITE &lt;EndNote&gt;&lt;Cite&gt;&lt;Author&gt;Gerson&lt;/Author&gt;&lt;Year&gt;2022&lt;/Year&gt;&lt;RecNum&gt;45434&lt;/RecNum&gt;&lt;DisplayText&gt;(Gerson &amp;amp; Applebaum 2022)&lt;/DisplayText&gt;&lt;record&gt;&lt;rec-number&gt;45434&lt;/rec-number&gt;&lt;foreign-keys&gt;&lt;key app="EN" db-id="pxwxw0er9zv2fxezxdk5tt5utz5p5vtrwdv0" timestamp="1641424045"&gt;45434&lt;/key&gt;&lt;/foreign-keys&gt;&lt;ref-type name="Databases"&gt;45&lt;/ref-type&gt;&lt;contributors&gt;&lt;authors&gt;&lt;author&gt;Gerson, U.&lt;/author&gt;&lt;author&gt;Applebaum, S.W.&lt;/author&gt;&lt;/authors&gt;&lt;/contributors&gt;&lt;titles&gt;&lt;title&gt;Plant pests of the Middle East&lt;/title&gt;&lt;/titles&gt;&lt;keywords&gt;&lt;keyword&gt;Plant pests&lt;/keyword&gt;&lt;keyword&gt;Middle East&lt;/keyword&gt;&lt;keyword&gt;enemies&lt;/keyword&gt;&lt;keyword&gt;crops&lt;/keyword&gt;&lt;keyword&gt;pests&lt;/keyword&gt;&lt;keyword&gt;Egypt&lt;/keyword&gt;&lt;keyword&gt;Israel&lt;/keyword&gt;&lt;keyword&gt;Jordan&lt;/keyword&gt;&lt;keyword&gt;Syria&lt;/keyword&gt;&lt;keyword&gt;Turkey&lt;/keyword&gt;&lt;/keywords&gt;&lt;dates&gt;&lt;year&gt;2022&lt;/year&gt;&lt;pub-dates&gt;&lt;date&gt;2022&lt;/date&gt;&lt;/pub-dates&gt;&lt;/dates&gt;&lt;pub-location&gt;Jerusalem, Israel&lt;/pub-location&gt;&lt;publisher&gt;The Hebrew University of Jerusalem&lt;/publisher&gt;&lt;urls&gt;&lt;related-urls&gt;&lt;url&gt;http://www.agri.huji.ac.il/mepests/&lt;/url&gt;&lt;/related-urls&gt;&lt;/urls&gt;&lt;custom1&gt;updated_RG&lt;/custom1&gt;&lt;/record&gt;&lt;/Cite&gt;&lt;/EndNote&gt;</w:instrText>
            </w:r>
            <w:r w:rsidR="00703A5F">
              <w:fldChar w:fldCharType="separate"/>
            </w:r>
            <w:r w:rsidR="00703A5F">
              <w:rPr>
                <w:noProof/>
              </w:rPr>
              <w:t>(</w:t>
            </w:r>
            <w:hyperlink w:anchor="_ENREF_158" w:tooltip="Gerson, 2022 #45434" w:history="1">
              <w:r w:rsidR="00212F52">
                <w:rPr>
                  <w:noProof/>
                </w:rPr>
                <w:t>Gerson &amp; Applebaum 2022</w:t>
              </w:r>
            </w:hyperlink>
            <w:r w:rsidR="00703A5F">
              <w:rPr>
                <w:noProof/>
              </w:rPr>
              <w:t>)</w:t>
            </w:r>
            <w:r w:rsidR="00703A5F">
              <w:fldChar w:fldCharType="end"/>
            </w:r>
            <w:r w:rsidRPr="00CC2E86">
              <w:t>.</w:t>
            </w:r>
            <w:r w:rsidRPr="00CC2E86">
              <w:rPr>
                <w:lang w:val="pt-BR"/>
              </w:rPr>
              <w:t xml:space="preserve"> </w:t>
            </w:r>
          </w:p>
        </w:tc>
        <w:tc>
          <w:tcPr>
            <w:tcW w:w="713" w:type="pct"/>
            <w:gridSpan w:val="3"/>
          </w:tcPr>
          <w:p w14:paraId="64A3F918"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0197F6C6"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3DE2B05E"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3C94E6F5" w14:textId="77777777" w:rsidR="00762EDE" w:rsidRPr="00CC2E86" w:rsidRDefault="00762EDE" w:rsidP="00584223">
            <w:pPr>
              <w:pStyle w:val="TableText"/>
            </w:pPr>
            <w:r w:rsidRPr="00CC2E86">
              <w:t>No</w:t>
            </w:r>
          </w:p>
        </w:tc>
      </w:tr>
      <w:tr w:rsidR="00CD07F8" w:rsidRPr="00CC2E86" w14:paraId="7273A051" w14:textId="77777777" w:rsidTr="00BA3560">
        <w:trPr>
          <w:jc w:val="center"/>
        </w:trPr>
        <w:tc>
          <w:tcPr>
            <w:tcW w:w="756" w:type="pct"/>
            <w:gridSpan w:val="2"/>
            <w:shd w:val="clear" w:color="auto" w:fill="auto"/>
          </w:tcPr>
          <w:p w14:paraId="70257790" w14:textId="77777777" w:rsidR="00762EDE" w:rsidRPr="008163D7" w:rsidRDefault="00762EDE" w:rsidP="00584223">
            <w:pPr>
              <w:pStyle w:val="TableText"/>
              <w:rPr>
                <w:lang w:val="pt-BR"/>
              </w:rPr>
            </w:pPr>
            <w:r w:rsidRPr="008163D7">
              <w:rPr>
                <w:i/>
                <w:lang w:val="pt-BR"/>
              </w:rPr>
              <w:t xml:space="preserve">Spodoptera litura </w:t>
            </w:r>
            <w:r w:rsidRPr="008163D7">
              <w:rPr>
                <w:iCs/>
                <w:lang w:val="pt-BR"/>
              </w:rPr>
              <w:t>Fabricius, 1775</w:t>
            </w:r>
          </w:p>
          <w:p w14:paraId="6868AFAB" w14:textId="77777777" w:rsidR="00762EDE" w:rsidRPr="008163D7" w:rsidRDefault="00762EDE" w:rsidP="00584223">
            <w:pPr>
              <w:pStyle w:val="TableText"/>
              <w:rPr>
                <w:iCs/>
                <w:lang w:val="pt-BR"/>
              </w:rPr>
            </w:pPr>
            <w:r w:rsidRPr="008163D7">
              <w:rPr>
                <w:iCs/>
                <w:lang w:val="pt-BR"/>
              </w:rPr>
              <w:t xml:space="preserve">Synonym(s): </w:t>
            </w:r>
            <w:r w:rsidRPr="008163D7">
              <w:rPr>
                <w:i/>
                <w:lang w:val="pt-BR"/>
              </w:rPr>
              <w:t>Prodenia tasmanica</w:t>
            </w:r>
            <w:r w:rsidRPr="008163D7">
              <w:rPr>
                <w:iCs/>
                <w:lang w:val="pt-BR"/>
              </w:rPr>
              <w:t xml:space="preserve"> (Guenée, 1852)</w:t>
            </w:r>
          </w:p>
          <w:p w14:paraId="132823BE" w14:textId="77777777" w:rsidR="00762EDE" w:rsidRPr="008163D7" w:rsidRDefault="00762EDE" w:rsidP="00584223">
            <w:pPr>
              <w:pStyle w:val="TableText"/>
              <w:rPr>
                <w:iCs/>
                <w:lang w:val="pt-BR"/>
              </w:rPr>
            </w:pPr>
            <w:r w:rsidRPr="008163D7">
              <w:rPr>
                <w:iCs/>
                <w:lang w:val="pt-BR"/>
              </w:rPr>
              <w:t>[Noctuidae]</w:t>
            </w:r>
          </w:p>
          <w:p w14:paraId="05EFE3BA" w14:textId="77777777" w:rsidR="00762EDE" w:rsidRPr="00CC2E86" w:rsidRDefault="00762EDE" w:rsidP="00584223">
            <w:pPr>
              <w:pStyle w:val="TableText"/>
              <w:rPr>
                <w:rStyle w:val="Emphasis"/>
              </w:rPr>
            </w:pPr>
            <w:r w:rsidRPr="00CC2E86">
              <w:rPr>
                <w:iCs/>
              </w:rPr>
              <w:t>Taro caterpillar; Cluster caterpillar</w:t>
            </w:r>
          </w:p>
        </w:tc>
        <w:tc>
          <w:tcPr>
            <w:tcW w:w="510" w:type="pct"/>
            <w:gridSpan w:val="2"/>
            <w:shd w:val="clear" w:color="auto" w:fill="auto"/>
          </w:tcPr>
          <w:p w14:paraId="5F0016C8" w14:textId="75B4E4F0" w:rsidR="00762EDE" w:rsidRPr="00CC2E86" w:rsidRDefault="00762EDE" w:rsidP="00584223">
            <w:pPr>
              <w:pStyle w:val="TableText"/>
            </w:pPr>
            <w:r w:rsidRPr="00CC2E86">
              <w:t xml:space="preserve">Yes </w:t>
            </w:r>
            <w:r w:rsidR="00703A5F">
              <w:fldChar w:fldCharType="begin" w:fldLock="1">
                <w:fldData xml:space="preserve">PEVuZE5vdGU+PENpdGU+PEF1dGhvcj5DQUJJPC9BdXRob3I+PFllYXI+MjAyMjwvWWVhcj48UmVj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</w:fldData>
              </w:fldChar>
            </w:r>
            <w:r w:rsidR="00BD75F2">
              <w:instrText xml:space="preserve"> ADDIN EN.CITE </w:instrText>
            </w:r>
            <w:r w:rsidR="00BD75F2">
              <w:fldChar w:fldCharType="begin">
                <w:fldData xml:space="preserve">PEVuZE5vdGU+PENpdGU+PEF1dGhvcj5DQUJJPC9BdXRob3I+PFllYXI+MjAyMjwvWWVhcj48UmVj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</w:fldData>
              </w:fldChar>
            </w:r>
            <w:r w:rsidR="00BD75F2">
              <w:instrText xml:space="preserve"> ADDIN EN.CITE.DATA </w:instrText>
            </w:r>
            <w:r w:rsidR="00BD75F2">
              <w:fldChar w:fldCharType="end"/>
            </w:r>
            <w:r w:rsidR="00703A5F">
              <w:fldChar w:fldCharType="separate"/>
            </w:r>
            <w:r w:rsidR="00703A5F">
              <w:rPr>
                <w:noProof/>
              </w:rPr>
              <w:t>(</w:t>
            </w:r>
            <w:hyperlink w:anchor="_ENREF_61" w:tooltip="CABI, 2022 #45373" w:history="1">
              <w:r w:rsidR="00212F52">
                <w:rPr>
                  <w:noProof/>
                </w:rPr>
                <w:t>CABI 2022</w:t>
              </w:r>
            </w:hyperlink>
            <w:r w:rsidR="00703A5F">
              <w:rPr>
                <w:noProof/>
              </w:rPr>
              <w:t xml:space="preserve">; </w:t>
            </w:r>
            <w:hyperlink w:anchor="_ENREF_65" w:tooltip="Chakraborty, 2014 #41108" w:history="1">
              <w:r w:rsidR="00212F52">
                <w:rPr>
                  <w:noProof/>
                </w:rPr>
                <w:t>Chakraborty, Kumar &amp; Rajadurai 2014</w:t>
              </w:r>
            </w:hyperlink>
            <w:r w:rsidR="00703A5F">
              <w:rPr>
                <w:noProof/>
              </w:rPr>
              <w:t>)</w:t>
            </w:r>
            <w:r w:rsidR="00703A5F">
              <w:fldChar w:fldCharType="end"/>
            </w:r>
          </w:p>
        </w:tc>
        <w:tc>
          <w:tcPr>
            <w:tcW w:w="607" w:type="pct"/>
            <w:gridSpan w:val="2"/>
            <w:shd w:val="clear" w:color="auto" w:fill="auto"/>
          </w:tcPr>
          <w:p w14:paraId="2176EA0C" w14:textId="44B6A7C8" w:rsidR="00762EDE" w:rsidRPr="00CC2E86" w:rsidRDefault="00762EDE" w:rsidP="00584223">
            <w:pPr>
              <w:pStyle w:val="TableText"/>
            </w:pPr>
            <w:r w:rsidRPr="00CC2E86">
              <w:t xml:space="preserve">Yes. Qld, NSW, NT, Vic., Tas., WA </w:t>
            </w:r>
            <w:r w:rsidR="00703A5F">
              <w:fldChar w:fldCharType="begin" w:fldLock="1">
                <w:fldData xml:space="preserve">PEVuZE5vdGU+PENpdGU+PEF1dGhvcj5BUFBEPC9BdXRob3I+PFllYXI+MjAyMjwvWWVhcj48UmVj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dGU+PC9FbmROb3RlPn==
</w:fldData>
              </w:fldChar>
            </w:r>
            <w:r w:rsidR="00C92B7C">
              <w:instrText xml:space="preserve"> ADDIN EN.CITE </w:instrText>
            </w:r>
            <w:r w:rsidR="00C92B7C">
              <w:fldChar w:fldCharType="begin">
                <w:fldData xml:space="preserve">PEVuZE5vdGU+PENpdGU+PEF1dGhvcj5BUFBEPC9BdXRob3I+PFllYXI+MjAyMjwvWWVhcj48UmVj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dGU+PC9FbmROb3RlPn==
</w:fldData>
              </w:fldChar>
            </w:r>
            <w:r w:rsidR="00C92B7C">
              <w:instrText xml:space="preserve"> ADDIN EN.CITE.DATA </w:instrText>
            </w:r>
            <w:r w:rsidR="00C92B7C">
              <w:fldChar w:fldCharType="end"/>
            </w:r>
            <w:r w:rsidR="00703A5F">
              <w:fldChar w:fldCharType="separate"/>
            </w:r>
            <w:r w:rsidR="00703A5F">
              <w:rPr>
                <w:noProof/>
              </w:rPr>
              <w:t>(</w:t>
            </w:r>
            <w:hyperlink w:anchor="_ENREF_18" w:tooltip="APPD, 2022 #45363" w:history="1">
              <w:r w:rsidR="00212F52">
                <w:rPr>
                  <w:noProof/>
                </w:rPr>
                <w:t>APPD 2022</w:t>
              </w:r>
            </w:hyperlink>
            <w:r w:rsidR="00703A5F">
              <w:rPr>
                <w:noProof/>
              </w:rPr>
              <w:t xml:space="preserve">; </w:t>
            </w:r>
            <w:hyperlink w:anchor="_ENREF_170" w:tooltip="Government of Western Australia, 2022 #45473" w:history="1">
              <w:r w:rsidR="00212F52">
                <w:rPr>
                  <w:noProof/>
                </w:rPr>
                <w:t>Government of Western Australia 2022</w:t>
              </w:r>
            </w:hyperlink>
            <w:r w:rsidR="00703A5F">
              <w:rPr>
                <w:noProof/>
              </w:rPr>
              <w:t xml:space="preserve">; </w:t>
            </w:r>
            <w:hyperlink w:anchor="_ENREF_321" w:tooltip="Naumann, 1993 #15209" w:history="1">
              <w:r w:rsidR="00212F52">
                <w:rPr>
                  <w:noProof/>
                </w:rPr>
                <w:t>Naumann 1993</w:t>
              </w:r>
            </w:hyperlink>
            <w:r w:rsidR="00703A5F">
              <w:rPr>
                <w:noProof/>
              </w:rPr>
              <w:t>)</w:t>
            </w:r>
            <w:r w:rsidR="00703A5F">
              <w:fldChar w:fldCharType="end"/>
            </w:r>
          </w:p>
        </w:tc>
        <w:tc>
          <w:tcPr>
            <w:tcW w:w="810" w:type="pct"/>
            <w:gridSpan w:val="3"/>
            <w:shd w:val="clear" w:color="auto" w:fill="auto"/>
          </w:tcPr>
          <w:p w14:paraId="69FD9DB5" w14:textId="77777777" w:rsidR="00762EDE" w:rsidRPr="00CC2E86" w:rsidRDefault="00762EDE" w:rsidP="00584223">
            <w:pPr>
              <w:pStyle w:val="TableText"/>
            </w:pPr>
            <w:r w:rsidRPr="00CC2E86">
              <w:rPr>
                <w:lang w:val="pt-BR"/>
              </w:rPr>
              <w:t>Assessment not required</w:t>
            </w:r>
          </w:p>
        </w:tc>
        <w:tc>
          <w:tcPr>
            <w:tcW w:w="713" w:type="pct"/>
            <w:gridSpan w:val="3"/>
          </w:tcPr>
          <w:p w14:paraId="4198104E"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01B65B3A"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4BD68035"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7F015DAD" w14:textId="77777777" w:rsidR="00762EDE" w:rsidRPr="00CC2E86" w:rsidRDefault="00762EDE" w:rsidP="00584223">
            <w:pPr>
              <w:pStyle w:val="TableText"/>
            </w:pPr>
            <w:r w:rsidRPr="00CC2E86">
              <w:t>No</w:t>
            </w:r>
          </w:p>
        </w:tc>
      </w:tr>
      <w:tr w:rsidR="00CD07F8" w:rsidRPr="00CC2E86" w14:paraId="4329C207" w14:textId="77777777" w:rsidTr="00BA3560">
        <w:trPr>
          <w:jc w:val="center"/>
        </w:trPr>
        <w:tc>
          <w:tcPr>
            <w:tcW w:w="756" w:type="pct"/>
            <w:gridSpan w:val="2"/>
            <w:shd w:val="clear" w:color="auto" w:fill="auto"/>
          </w:tcPr>
          <w:p w14:paraId="58DA47F9" w14:textId="11954AF9" w:rsidR="00762EDE" w:rsidRPr="00CC2E86" w:rsidRDefault="00762EDE" w:rsidP="00584223">
            <w:pPr>
              <w:pStyle w:val="TableText"/>
            </w:pPr>
            <w:bookmarkStart w:id="270" w:name="_Hlk54610878"/>
            <w:r w:rsidRPr="00CC2E86">
              <w:rPr>
                <w:i/>
                <w:iCs/>
              </w:rPr>
              <w:t>Trichoplusia ni</w:t>
            </w:r>
            <w:r w:rsidRPr="00CC2E86">
              <w:t xml:space="preserve"> </w:t>
            </w:r>
            <w:bookmarkEnd w:id="270"/>
            <w:r w:rsidRPr="00CC2E86">
              <w:t>(</w:t>
            </w:r>
            <w:r w:rsidRPr="00CC2E86">
              <w:rPr>
                <w:rFonts w:cs="Arial"/>
                <w:lang w:val="en"/>
              </w:rPr>
              <w:t>Hübner, 1803)</w:t>
            </w:r>
            <w:r w:rsidRPr="00CC2E86">
              <w:t xml:space="preserve"> </w:t>
            </w:r>
          </w:p>
          <w:p w14:paraId="490801BC" w14:textId="77777777" w:rsidR="00762EDE" w:rsidRPr="00CC2E86" w:rsidRDefault="00762EDE" w:rsidP="00584223">
            <w:pPr>
              <w:pStyle w:val="TableText"/>
            </w:pPr>
            <w:r w:rsidRPr="00CC2E86">
              <w:t xml:space="preserve">Synonym(s): </w:t>
            </w:r>
            <w:r w:rsidRPr="00CC2E86">
              <w:rPr>
                <w:i/>
                <w:iCs/>
              </w:rPr>
              <w:t>Autographa brassicae</w:t>
            </w:r>
            <w:r w:rsidRPr="00CC2E86">
              <w:t xml:space="preserve"> (Riley, 1870); </w:t>
            </w:r>
            <w:r w:rsidRPr="00CC2E86">
              <w:rPr>
                <w:i/>
                <w:iCs/>
              </w:rPr>
              <w:t xml:space="preserve">Plusia innata </w:t>
            </w:r>
            <w:r w:rsidRPr="00CC2E86">
              <w:t>(Herrich-</w:t>
            </w:r>
            <w:r w:rsidRPr="00CC2E86">
              <w:rPr>
                <w:szCs w:val="18"/>
              </w:rPr>
              <w:t>Sch</w:t>
            </w:r>
            <w:r w:rsidRPr="00CC2E86">
              <w:rPr>
                <w:rFonts w:cs="Arial"/>
                <w:szCs w:val="18"/>
                <w:shd w:val="clear" w:color="auto" w:fill="FFFFFF"/>
              </w:rPr>
              <w:t>ä</w:t>
            </w:r>
            <w:r w:rsidRPr="00CC2E86">
              <w:rPr>
                <w:szCs w:val="18"/>
              </w:rPr>
              <w:t xml:space="preserve">ffer, </w:t>
            </w:r>
            <w:r w:rsidRPr="00CC2E86">
              <w:t xml:space="preserve">1868); </w:t>
            </w:r>
            <w:r w:rsidRPr="00CC2E86">
              <w:rPr>
                <w:i/>
                <w:iCs/>
              </w:rPr>
              <w:t>Autographa ni</w:t>
            </w:r>
            <w:r w:rsidRPr="00CC2E86">
              <w:t xml:space="preserve"> (Hübner, 1821); </w:t>
            </w:r>
            <w:r w:rsidRPr="00CC2E86">
              <w:rPr>
                <w:i/>
                <w:iCs/>
              </w:rPr>
              <w:t>Noctua ni</w:t>
            </w:r>
            <w:r w:rsidRPr="00CC2E86">
              <w:rPr>
                <w:rFonts w:cs="Arial"/>
                <w:lang w:val="en"/>
              </w:rPr>
              <w:t xml:space="preserve"> Hübner, 1803</w:t>
            </w:r>
            <w:r w:rsidRPr="00CC2E86">
              <w:t xml:space="preserve"> </w:t>
            </w:r>
          </w:p>
          <w:p w14:paraId="533760D0" w14:textId="77777777" w:rsidR="00762EDE" w:rsidRPr="00CC2E86" w:rsidRDefault="00762EDE" w:rsidP="00584223">
            <w:pPr>
              <w:pStyle w:val="TableText"/>
              <w:rPr>
                <w:iCs/>
              </w:rPr>
            </w:pPr>
            <w:r w:rsidRPr="00CC2E86">
              <w:rPr>
                <w:iCs/>
              </w:rPr>
              <w:t>[Noctuidae]</w:t>
            </w:r>
          </w:p>
          <w:p w14:paraId="0E89EB66" w14:textId="77777777" w:rsidR="00762EDE" w:rsidRPr="00CC2E86" w:rsidRDefault="00762EDE" w:rsidP="00584223">
            <w:pPr>
              <w:pStyle w:val="TableText"/>
              <w:rPr>
                <w:rStyle w:val="Emphasis"/>
              </w:rPr>
            </w:pPr>
            <w:r w:rsidRPr="00CC2E86">
              <w:t>Cabbage looper</w:t>
            </w:r>
            <w:r w:rsidRPr="00CC2E86">
              <w:rPr>
                <w:b/>
                <w:bCs/>
              </w:rPr>
              <w:t xml:space="preserve"> </w:t>
            </w:r>
            <w:r w:rsidRPr="00CC2E86">
              <w:t>moth</w:t>
            </w:r>
          </w:p>
        </w:tc>
        <w:tc>
          <w:tcPr>
            <w:tcW w:w="510" w:type="pct"/>
            <w:gridSpan w:val="2"/>
            <w:shd w:val="clear" w:color="auto" w:fill="auto"/>
          </w:tcPr>
          <w:p w14:paraId="5C1867BE" w14:textId="00978EB2" w:rsidR="00762EDE" w:rsidRPr="00CC2E86" w:rsidRDefault="00762EDE" w:rsidP="00584223">
            <w:pPr>
              <w:pStyle w:val="TableText"/>
            </w:pPr>
            <w:r w:rsidRPr="00CC2E86">
              <w:t xml:space="preserve">Yes </w:t>
            </w:r>
            <w:r w:rsidR="00703A5F">
              <w:fldChar w:fldCharType="begin" w:fldLock="1"/>
            </w:r>
            <w:r w:rsidR="00C92B7C">
              <w:instrText xml:space="preserve"> ADDIN EN.CITE &lt;EndNote&gt;&lt;Cite&gt;&lt;Author&gt;Jagtap&lt;/Author&gt;&lt;Year&gt;2007&lt;/Year&gt;&lt;RecNum&gt;41137&lt;/RecNum&gt;&lt;DisplayText&gt;(Jagtap, Shetgar &amp;amp; Nalwandikar 2007)&lt;/DisplayText&gt;&lt;record&gt;&lt;rec-number&gt;41137&lt;/rec-number&gt;&lt;foreign-keys&gt;&lt;key app="EN" db-id="pxwxw0er9zv2fxezxdk5tt5utz5p5vtrwdv0" timestamp="1606194362"&gt;41137&lt;/key&gt;&lt;/foreign-keys&gt;&lt;ref-type name="Journal Articles"&gt;17&lt;/ref-type&gt;&lt;contributors&gt;&lt;authors&gt;&lt;author&gt;Jagtap, C.R.&lt;/author&gt;&lt;author&gt;Shetgar, S.S.&lt;/author&gt;&lt;author&gt;Nalwandikar, P.K.&lt;/author&gt;&lt;/authors&gt;&lt;/contributors&gt;&lt;titles&gt;&lt;title&gt;Fluctuations in populations of lepidopterous pests infesting okra in relation to weather parameters during Kharif&lt;/title&gt;&lt;secondary-title&gt;Indian Journal of Entomology&lt;/secondary-title&gt;&lt;/titles&gt;&lt;periodical&gt;&lt;full-title&gt;Indian Journal of Entomology&lt;/full-title&gt;&lt;/periodical&gt;&lt;pages&gt;221-223&lt;/pages&gt;&lt;volume&gt;69&lt;/volume&gt;&lt;number&gt;3&lt;/number&gt;&lt;keywords&gt;&lt;keyword&gt;Condica illecta&lt;/keyword&gt;&lt;keyword&gt;Earias vitella&lt;/keyword&gt;&lt;keyword&gt;Helicoverpa armigera&lt;/keyword&gt;&lt;keyword&gt;Spodoptera litura&lt;/keyword&gt;&lt;keyword&gt;Trichoplusia ni&lt;/keyword&gt;&lt;/keywords&gt;&lt;dates&gt;&lt;year&gt;2007&lt;/year&gt;&lt;pub-dates&gt;&lt;date&gt;September&lt;/date&gt;&lt;/pub-dates&gt;&lt;/dates&gt;&lt;isbn&gt;0367-8288&lt;/isbn&gt;&lt;accession-num&gt;ZOOREC:ZOOR14409053632&lt;/accession-num&gt;&lt;urls&gt;&lt;related-urls&gt;&lt;url&gt;&amp;lt;Go to ISI&amp;gt;://ZOOREC:ZOOR14409053632&lt;/url&gt;&lt;/related-urls&gt;&lt;pdf-urls&gt;&lt;url&gt;file://J:\E Library\Plant Catalogue\J\Jagtap et al 2007 EN41137.pdf&lt;/url&gt;&lt;/pdf-urls&gt;&lt;/urls&gt;&lt;custom1&gt;Fresh Okra from India MH&lt;/custom1&gt;&lt;/record&gt;&lt;/Cite&gt;&lt;/EndNote&gt;</w:instrText>
            </w:r>
            <w:r w:rsidR="00703A5F">
              <w:fldChar w:fldCharType="separate"/>
            </w:r>
            <w:r w:rsidR="00703A5F">
              <w:rPr>
                <w:noProof/>
              </w:rPr>
              <w:t>(</w:t>
            </w:r>
            <w:hyperlink w:anchor="_ENREF_208" w:tooltip="Jagtap, 2007 #41137" w:history="1">
              <w:r w:rsidR="00212F52">
                <w:rPr>
                  <w:noProof/>
                </w:rPr>
                <w:t>Jagtap, Shetgar &amp; Nalwandikar 2007</w:t>
              </w:r>
            </w:hyperlink>
            <w:r w:rsidR="00703A5F">
              <w:rPr>
                <w:noProof/>
              </w:rPr>
              <w:t>)</w:t>
            </w:r>
            <w:r w:rsidR="00703A5F">
              <w:fldChar w:fldCharType="end"/>
            </w:r>
          </w:p>
        </w:tc>
        <w:tc>
          <w:tcPr>
            <w:tcW w:w="607" w:type="pct"/>
            <w:gridSpan w:val="2"/>
            <w:shd w:val="clear" w:color="auto" w:fill="auto"/>
          </w:tcPr>
          <w:p w14:paraId="2F50CD00" w14:textId="77777777" w:rsidR="00762EDE" w:rsidRPr="00CC2E86" w:rsidRDefault="00762EDE" w:rsidP="00584223">
            <w:pPr>
              <w:pStyle w:val="TableText"/>
            </w:pPr>
            <w:r w:rsidRPr="00CC2E86">
              <w:t>No records found</w:t>
            </w:r>
          </w:p>
        </w:tc>
        <w:tc>
          <w:tcPr>
            <w:tcW w:w="810" w:type="pct"/>
            <w:gridSpan w:val="3"/>
            <w:shd w:val="clear" w:color="auto" w:fill="auto"/>
          </w:tcPr>
          <w:p w14:paraId="49D53ED5" w14:textId="34C8BBC0" w:rsidR="00762EDE" w:rsidRPr="00CC2E86" w:rsidRDefault="00762EDE" w:rsidP="00584223">
            <w:pPr>
              <w:pStyle w:val="TableText"/>
            </w:pPr>
            <w:r w:rsidRPr="00CC2E86">
              <w:t xml:space="preserve">No. </w:t>
            </w:r>
            <w:r w:rsidRPr="00CC2E86">
              <w:rPr>
                <w:i/>
                <w:iCs/>
              </w:rPr>
              <w:t>Trichoplusia ni</w:t>
            </w:r>
            <w:r w:rsidRPr="00CC2E86">
              <w:t xml:space="preserve"> is a leaf feeder of okra </w:t>
            </w:r>
            <w:r w:rsidR="00703A5F">
              <w:fldChar w:fldCharType="begin" w:fldLock="1"/>
            </w:r>
            <w:r w:rsidR="00C92B7C">
              <w:instrText xml:space="preserve"> ADDIN EN.CITE &lt;EndNote&gt;&lt;Cite&gt;&lt;Author&gt;Capinera&lt;/Author&gt;&lt;Year&gt;2011&lt;/Year&gt;&lt;RecNum&gt;34107&lt;/RecNum&gt;&lt;DisplayText&gt;(Capinera 2011)&lt;/DisplayText&gt;&lt;record&gt;&lt;rec-number&gt;34107&lt;/rec-number&gt;&lt;foreign-keys&gt;&lt;key app="EN" db-id="pxwxw0er9zv2fxezxdk5tt5utz5p5vtrwdv0" timestamp="1554434396"&gt;34107&lt;/key&gt;&lt;/foreign-keys&gt;&lt;ref-type name="Web Pages/Online Documents"&gt;12&lt;/ref-type&gt;&lt;contributors&gt;&lt;authors&gt;&lt;author&gt;Capinera, J.L.&lt;/author&gt;&lt;/authors&gt;&lt;/contributors&gt;&lt;titles&gt;&lt;title&gt;&lt;style face="normal" font="default" size="100%"&gt;Cabbage looper, &lt;/style&gt;&lt;style face="italic" font="default" size="100%"&gt;Trichoplusia ni&lt;/style&gt;&lt;style face="normal" font="default" size="100%"&gt; (Hübner) (Insecta: Lepidoptera: Noctuidae)&lt;/style&gt;&lt;/title&gt;&lt;secondary-title&gt;University of Florida IFAS Extension&lt;/secondary-title&gt;&lt;/titles&gt;&lt;keywords&gt;&lt;keyword&gt;Cabbage Looper&lt;/keyword&gt;&lt;keyword&gt;Trichoplusia ni (Hübner)&lt;/keyword&gt;&lt;/keywords&gt;&lt;dates&gt;&lt;year&gt;2011&lt;/year&gt;&lt;pub-dates&gt;&lt;date&gt;04/04/2019&lt;/date&gt;&lt;/pub-dates&gt;&lt;/dates&gt;&lt;pub-location&gt;Florida USA&lt;/pub-location&gt;&lt;publisher&gt;University of Florida&lt;/publisher&gt;&lt;urls&gt;&lt;related-urls&gt;&lt;url&gt;http://entomology.ifas.ufl.edu/creatures&lt;/url&gt;&lt;/related-urls&gt;&lt;pdf-urls&gt;&lt;url&gt;file://J:\E Library\Plant Catalogue\C\Capinera 2011 EN34107.pdf&lt;/url&gt;&lt;/pdf-urls&gt;&lt;/urls&gt;&lt;custom1&gt;Cucurbits from Korea_WW&lt;/custom1&gt;&lt;/record&gt;&lt;/Cite&gt;&lt;/EndNote&gt;</w:instrText>
            </w:r>
            <w:r w:rsidR="00703A5F">
              <w:fldChar w:fldCharType="separate"/>
            </w:r>
            <w:r w:rsidR="00703A5F">
              <w:rPr>
                <w:noProof/>
              </w:rPr>
              <w:t>(</w:t>
            </w:r>
            <w:hyperlink w:anchor="_ENREF_62" w:tooltip="Capinera, 2011 #34107" w:history="1">
              <w:r w:rsidR="00212F52">
                <w:rPr>
                  <w:noProof/>
                </w:rPr>
                <w:t>Capinera 2011</w:t>
              </w:r>
            </w:hyperlink>
            <w:r w:rsidR="00703A5F">
              <w:rPr>
                <w:noProof/>
              </w:rPr>
              <w:t>)</w:t>
            </w:r>
            <w:r w:rsidR="00703A5F">
              <w:fldChar w:fldCharType="end"/>
            </w:r>
            <w:r w:rsidRPr="00CC2E86">
              <w:t>.</w:t>
            </w:r>
          </w:p>
        </w:tc>
        <w:tc>
          <w:tcPr>
            <w:tcW w:w="713" w:type="pct"/>
            <w:gridSpan w:val="3"/>
          </w:tcPr>
          <w:p w14:paraId="14D8564F"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4A73E1E0"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5AAD2BA9"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4070D1B4" w14:textId="77777777" w:rsidR="00762EDE" w:rsidRPr="00CC2E86" w:rsidRDefault="00762EDE" w:rsidP="00584223">
            <w:pPr>
              <w:pStyle w:val="TableText"/>
            </w:pPr>
            <w:r w:rsidRPr="00CC2E86">
              <w:t>No</w:t>
            </w:r>
          </w:p>
        </w:tc>
      </w:tr>
      <w:tr w:rsidR="00CD07F8" w:rsidRPr="00CC2E86" w14:paraId="59707A4F" w14:textId="77777777" w:rsidTr="00BA3560">
        <w:trPr>
          <w:jc w:val="center"/>
        </w:trPr>
        <w:tc>
          <w:tcPr>
            <w:tcW w:w="756" w:type="pct"/>
            <w:gridSpan w:val="2"/>
            <w:shd w:val="clear" w:color="auto" w:fill="auto"/>
          </w:tcPr>
          <w:p w14:paraId="34056601" w14:textId="77777777" w:rsidR="00762EDE" w:rsidRPr="008163D7" w:rsidRDefault="00762EDE" w:rsidP="00584223">
            <w:pPr>
              <w:pStyle w:val="TableText"/>
              <w:rPr>
                <w:i/>
                <w:iCs/>
                <w:lang w:val="pt-BR"/>
              </w:rPr>
            </w:pPr>
            <w:r w:rsidRPr="008163D7">
              <w:rPr>
                <w:i/>
                <w:iCs/>
                <w:lang w:val="pt-BR"/>
              </w:rPr>
              <w:t>Tarache nitidula</w:t>
            </w:r>
            <w:r w:rsidRPr="008163D7">
              <w:rPr>
                <w:lang w:val="pt-BR"/>
              </w:rPr>
              <w:t xml:space="preserve"> Fabricius, 1787</w:t>
            </w:r>
          </w:p>
          <w:p w14:paraId="4E26F793" w14:textId="77777777" w:rsidR="00762EDE" w:rsidRPr="008163D7" w:rsidRDefault="00762EDE" w:rsidP="00584223">
            <w:pPr>
              <w:pStyle w:val="TableText"/>
              <w:rPr>
                <w:rFonts w:ascii="Arial" w:hAnsi="Arial" w:cs="Arial"/>
                <w:szCs w:val="18"/>
                <w:lang w:val="pt-BR"/>
              </w:rPr>
            </w:pPr>
            <w:r w:rsidRPr="008163D7">
              <w:rPr>
                <w:rFonts w:cs="Arial"/>
                <w:szCs w:val="18"/>
                <w:lang w:val="pt-BR"/>
              </w:rPr>
              <w:t>Synonym(s):</w:t>
            </w:r>
            <w:r w:rsidRPr="008163D7">
              <w:rPr>
                <w:rFonts w:ascii="Arial" w:hAnsi="Arial" w:cs="Arial"/>
                <w:szCs w:val="18"/>
                <w:lang w:val="pt-BR"/>
              </w:rPr>
              <w:t xml:space="preserve"> </w:t>
            </w:r>
            <w:r w:rsidRPr="008163D7">
              <w:rPr>
                <w:rFonts w:cs="Arial"/>
                <w:i/>
                <w:iCs/>
                <w:szCs w:val="18"/>
                <w:lang w:val="pt-BR"/>
              </w:rPr>
              <w:t xml:space="preserve">Acontia nitidula </w:t>
            </w:r>
            <w:r w:rsidRPr="008163D7">
              <w:rPr>
                <w:rFonts w:cs="Arial"/>
                <w:szCs w:val="18"/>
                <w:lang w:val="pt-BR"/>
              </w:rPr>
              <w:t>(Fabricius, 1787)</w:t>
            </w:r>
            <w:r w:rsidRPr="008163D7">
              <w:rPr>
                <w:rFonts w:ascii="Arial" w:hAnsi="Arial" w:cs="Arial"/>
                <w:szCs w:val="18"/>
                <w:lang w:val="pt-BR"/>
              </w:rPr>
              <w:t xml:space="preserve"> </w:t>
            </w:r>
          </w:p>
          <w:p w14:paraId="47F4999E" w14:textId="77777777" w:rsidR="00762EDE" w:rsidRPr="00CC2E86" w:rsidRDefault="00762EDE" w:rsidP="00584223">
            <w:pPr>
              <w:pStyle w:val="TableText"/>
            </w:pPr>
            <w:r w:rsidRPr="00CC2E86">
              <w:rPr>
                <w:iCs/>
              </w:rPr>
              <w:t>[Noctuidae]</w:t>
            </w:r>
          </w:p>
          <w:p w14:paraId="0DB62CBA" w14:textId="77777777" w:rsidR="00762EDE" w:rsidRPr="00CC2E86" w:rsidRDefault="00762EDE" w:rsidP="00584223">
            <w:pPr>
              <w:pStyle w:val="TableText"/>
              <w:rPr>
                <w:rStyle w:val="Emphasis"/>
              </w:rPr>
            </w:pPr>
            <w:r w:rsidRPr="00CC2E86">
              <w:t>Semiloopers</w:t>
            </w:r>
          </w:p>
        </w:tc>
        <w:tc>
          <w:tcPr>
            <w:tcW w:w="510" w:type="pct"/>
            <w:gridSpan w:val="2"/>
            <w:shd w:val="clear" w:color="auto" w:fill="auto"/>
          </w:tcPr>
          <w:p w14:paraId="20DE8562" w14:textId="79CBD738" w:rsidR="00762EDE" w:rsidRPr="00CC2E86" w:rsidRDefault="00762EDE" w:rsidP="00584223">
            <w:pPr>
              <w:pStyle w:val="TableText"/>
            </w:pPr>
            <w:r w:rsidRPr="00CC2E86">
              <w:t xml:space="preserve">Yes </w:t>
            </w:r>
            <w:r w:rsidR="00703A5F">
              <w:rPr>
                <w:lang w:val="pt-BR"/>
              </w:rPr>
              <w:fldChar w:fldCharType="begin" w:fldLock="1">
                <w:fldData xml:space="preserve">PEVuZE5vdGU+PENpdGU+PEF1dGhvcj5LYW5uYW48L0F1dGhvcj48WWVhcj4yMDA2PC9ZZWFyPjxS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</w:fldData>
              </w:fldChar>
            </w:r>
            <w:r w:rsidR="00BD75F2">
              <w:rPr>
                <w:lang w:val="pt-BR"/>
              </w:rPr>
              <w:instrText xml:space="preserve"> ADDIN EN.CITE </w:instrText>
            </w:r>
            <w:r w:rsidR="00BD75F2">
              <w:rPr>
                <w:lang w:val="pt-BR"/>
              </w:rPr>
              <w:fldChar w:fldCharType="begin">
                <w:fldData xml:space="preserve">PEVuZE5vdGU+PENpdGU+PEF1dGhvcj5LYW5uYW48L0F1dGhvcj48WWVhcj4yMDA2PC9ZZWFyPjxS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</w:fldData>
              </w:fldChar>
            </w:r>
            <w:r w:rsidR="00BD75F2">
              <w:rPr>
                <w:lang w:val="pt-BR"/>
              </w:rPr>
              <w:instrText xml:space="preserve"> ADDIN EN.CITE.DATA </w:instrText>
            </w:r>
            <w:r w:rsidR="00BD75F2">
              <w:rPr>
                <w:lang w:val="pt-BR"/>
              </w:rPr>
            </w:r>
            <w:r w:rsidR="00BD75F2">
              <w:rPr>
                <w:lang w:val="pt-BR"/>
              </w:rPr>
              <w:fldChar w:fldCharType="end"/>
            </w:r>
            <w:r w:rsidR="00703A5F">
              <w:rPr>
                <w:lang w:val="pt-BR"/>
              </w:rPr>
            </w:r>
            <w:r w:rsidR="00703A5F">
              <w:rPr>
                <w:lang w:val="pt-BR"/>
              </w:rPr>
              <w:fldChar w:fldCharType="separate"/>
            </w:r>
            <w:r w:rsidR="00703A5F">
              <w:rPr>
                <w:noProof/>
                <w:lang w:val="pt-BR"/>
              </w:rPr>
              <w:t>(</w:t>
            </w:r>
            <w:hyperlink w:anchor="_ENREF_219" w:tooltip="Kannan, 2006 #41139" w:history="1">
              <w:r w:rsidR="00212F52">
                <w:rPr>
                  <w:noProof/>
                  <w:lang w:val="pt-BR"/>
                </w:rPr>
                <w:t>Kannan &amp; Uthamasamy 2006</w:t>
              </w:r>
            </w:hyperlink>
            <w:r w:rsidR="00703A5F">
              <w:rPr>
                <w:noProof/>
                <w:lang w:val="pt-BR"/>
              </w:rPr>
              <w:t xml:space="preserve">; </w:t>
            </w:r>
            <w:hyperlink w:anchor="_ENREF_451" w:tooltip="TNAU-NAIP, 2020 #39759" w:history="1">
              <w:r w:rsidR="00212F52">
                <w:rPr>
                  <w:noProof/>
                  <w:lang w:val="pt-BR"/>
                </w:rPr>
                <w:t>TNAU-NAIP 2020</w:t>
              </w:r>
            </w:hyperlink>
            <w:r w:rsidR="00703A5F">
              <w:rPr>
                <w:noProof/>
                <w:lang w:val="pt-BR"/>
              </w:rPr>
              <w:t>)</w:t>
            </w:r>
            <w:r w:rsidR="00703A5F">
              <w:rPr>
                <w:lang w:val="pt-BR"/>
              </w:rPr>
              <w:fldChar w:fldCharType="end"/>
            </w:r>
          </w:p>
        </w:tc>
        <w:tc>
          <w:tcPr>
            <w:tcW w:w="607" w:type="pct"/>
            <w:gridSpan w:val="2"/>
            <w:shd w:val="clear" w:color="auto" w:fill="auto"/>
          </w:tcPr>
          <w:p w14:paraId="13AFC1B8" w14:textId="77777777" w:rsidR="00762EDE" w:rsidRPr="00CC2E86" w:rsidRDefault="00762EDE" w:rsidP="00584223">
            <w:pPr>
              <w:pStyle w:val="TableText"/>
            </w:pPr>
            <w:r w:rsidRPr="00CC2E86">
              <w:t>No records found</w:t>
            </w:r>
          </w:p>
        </w:tc>
        <w:tc>
          <w:tcPr>
            <w:tcW w:w="810" w:type="pct"/>
            <w:gridSpan w:val="3"/>
            <w:shd w:val="clear" w:color="auto" w:fill="auto"/>
          </w:tcPr>
          <w:p w14:paraId="58A75D66" w14:textId="2D3421BA" w:rsidR="00762EDE" w:rsidRPr="00CC2E86" w:rsidRDefault="00762EDE" w:rsidP="00584223">
            <w:pPr>
              <w:pStyle w:val="TableText"/>
            </w:pPr>
            <w:r w:rsidRPr="008163D7">
              <w:t xml:space="preserve">No. </w:t>
            </w:r>
            <w:r w:rsidRPr="008163D7">
              <w:rPr>
                <w:i/>
                <w:iCs/>
              </w:rPr>
              <w:t xml:space="preserve">Tarache nitidula </w:t>
            </w:r>
            <w:r w:rsidRPr="008163D7">
              <w:t xml:space="preserve">is a pest of okra in India and is a leaf miner </w:t>
            </w:r>
            <w:r w:rsidR="00703A5F">
              <w:rPr>
                <w:lang w:val="pt-BR"/>
              </w:rPr>
              <w:fldChar w:fldCharType="begin" w:fldLock="1"/>
            </w:r>
            <w:r w:rsidR="00BD75F2" w:rsidRPr="00FB3333">
              <w:instrText xml:space="preserve"> ADDIN EN.CITE &lt;EndNote&gt;&lt;Cite&gt;&lt;Author&gt;Kannan&lt;/Author&gt;&lt;Year&gt;2006&lt;/Year&gt;&lt;RecNum&gt;41139&lt;/RecNum&gt;&lt;DisplayText&gt;(Kannan &amp;amp; Uthamasamy 2006)&lt;/DisplayText&gt;&lt;record&gt;&lt;rec-number&gt;41139&lt;/rec-number&gt;&lt;foreign-keys&gt;&lt;key app="EN" db-id="pxwxw0er9zv2fxezxdk5tt5utz5p5vtrwdv0" timestamp="1606194367"&gt;41139&lt;/key&gt;&lt;/foreign-keys&gt;&lt;ref-type name="Journal Articles"&gt;17&lt;/ref-type&gt;&lt;contributors&gt;&lt;authors&gt;&lt;author&gt;Kannan, M.&lt;/author&gt;&lt;author&gt;Uthamasamy, S.&lt;/author&gt;&lt;/authors&gt;&lt;/contributors&gt;&lt;titles&gt;&lt;title&gt;Evaluation of trap cropping and neem for management of cotton defoliators&lt;/title&gt;&lt;secondary-title&gt;Journal of Applied Zoological Researches&lt;/secondary-title&gt;&lt;/titles&gt;&lt;periodical&gt;&lt;full-title&gt;Journal of Applied Zoological Researches&lt;/full-title&gt;&lt;/periodical&gt;&lt;pages&gt;150-152&lt;/pages&gt;&lt;volume&gt;17&lt;/volume&gt;&lt;number&gt;2&lt;/number&gt;&lt;keywords&gt;&lt;keyword&gt;okra&lt;/keyword&gt;&lt;keyword&gt;redgram&lt;/keyword&gt;&lt;keyword&gt;defoliators of cotton&lt;/keyword&gt;&lt;keyword&gt;Spodoptera litura F.&lt;/keyword&gt;&lt;keyword&gt;Anomis flava F.&lt;/keyword&gt;&lt;keyword&gt;Tarache nitidula&lt;/keyword&gt;&lt;/keywords&gt;&lt;dates&gt;&lt;year&gt;2006&lt;/year&gt;&lt;pub-dates&gt;&lt;date&gt;2006&lt;/date&gt;&lt;/pub-dates&gt;&lt;/dates&gt;&lt;isbn&gt;0970-9304&lt;/isbn&gt;&lt;accession-num&gt;CABI:20083132672&lt;/accession-num&gt;&lt;urls&gt;&lt;related-urls&gt;&lt;url&gt;&lt;style face="underline" font="default" size="100%"&gt;&amp;lt;Go to ISI&amp;gt;://CABI:20083132672&lt;/style&gt;&lt;/url&gt;&lt;/related-urls&gt;&lt;pdf-urls&gt;&lt;url&gt;file://J:\E Library\Plant Catalogue\K\Kannan and Uthamasamy 2006 EN41139.pdf&lt;/url&gt;&lt;/pdf-urls&gt;&lt;/urls&gt;&lt;custom1&gt;Fresh Okra from India MH&lt;/custom1&gt;&lt;/record&gt;&lt;/Cite&gt;&lt;/EndNote&gt;</w:instrText>
            </w:r>
            <w:r w:rsidR="00703A5F">
              <w:rPr>
                <w:lang w:val="pt-BR"/>
              </w:rPr>
              <w:fldChar w:fldCharType="separate"/>
            </w:r>
            <w:r w:rsidR="00703A5F" w:rsidRPr="008163D7">
              <w:rPr>
                <w:noProof/>
              </w:rPr>
              <w:t>(</w:t>
            </w:r>
            <w:hyperlink w:anchor="_ENREF_219" w:tooltip="Kannan, 2006 #41139" w:history="1">
              <w:r w:rsidR="00212F52" w:rsidRPr="008163D7">
                <w:rPr>
                  <w:noProof/>
                </w:rPr>
                <w:t>Kannan &amp; Uthamasamy 2006</w:t>
              </w:r>
            </w:hyperlink>
            <w:r w:rsidR="00703A5F" w:rsidRPr="008163D7">
              <w:rPr>
                <w:noProof/>
              </w:rPr>
              <w:t>)</w:t>
            </w:r>
            <w:r w:rsidR="00703A5F">
              <w:rPr>
                <w:lang w:val="pt-BR"/>
              </w:rPr>
              <w:fldChar w:fldCharType="end"/>
            </w:r>
            <w:r w:rsidRPr="00CC2E86">
              <w:t>.</w:t>
            </w:r>
          </w:p>
        </w:tc>
        <w:tc>
          <w:tcPr>
            <w:tcW w:w="713" w:type="pct"/>
            <w:gridSpan w:val="3"/>
          </w:tcPr>
          <w:p w14:paraId="27B6FCAE"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320864E5"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07137C30"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118FEC7F" w14:textId="77777777" w:rsidR="00762EDE" w:rsidRPr="00CC2E86" w:rsidRDefault="00762EDE" w:rsidP="00584223">
            <w:pPr>
              <w:pStyle w:val="TableText"/>
            </w:pPr>
            <w:r w:rsidRPr="00CC2E86">
              <w:t>No</w:t>
            </w:r>
          </w:p>
        </w:tc>
      </w:tr>
      <w:tr w:rsidR="00CD07F8" w:rsidRPr="00CC2E86" w14:paraId="60787B26" w14:textId="77777777" w:rsidTr="00BA3560">
        <w:trPr>
          <w:jc w:val="center"/>
        </w:trPr>
        <w:tc>
          <w:tcPr>
            <w:tcW w:w="756" w:type="pct"/>
            <w:gridSpan w:val="2"/>
            <w:shd w:val="clear" w:color="auto" w:fill="auto"/>
          </w:tcPr>
          <w:p w14:paraId="4B110F0D" w14:textId="77777777" w:rsidR="00762EDE" w:rsidRPr="008163D7" w:rsidRDefault="00762EDE" w:rsidP="00584223">
            <w:pPr>
              <w:pStyle w:val="TableText"/>
              <w:rPr>
                <w:lang w:val="pt-BR"/>
              </w:rPr>
            </w:pPr>
            <w:r w:rsidRPr="008163D7">
              <w:rPr>
                <w:i/>
                <w:iCs/>
                <w:lang w:val="pt-BR"/>
              </w:rPr>
              <w:t xml:space="preserve">Thalassodes quadraria </w:t>
            </w:r>
            <w:r w:rsidRPr="008163D7">
              <w:rPr>
                <w:lang w:val="pt-BR"/>
              </w:rPr>
              <w:t>(</w:t>
            </w:r>
            <w:r w:rsidRPr="008163D7">
              <w:rPr>
                <w:szCs w:val="18"/>
                <w:lang w:val="pt-BR"/>
              </w:rPr>
              <w:t>Guen</w:t>
            </w:r>
            <w:r w:rsidRPr="008163D7">
              <w:rPr>
                <w:rFonts w:cs="Arial"/>
                <w:szCs w:val="18"/>
                <w:shd w:val="clear" w:color="auto" w:fill="FFFFFF"/>
                <w:lang w:val="pt-BR"/>
              </w:rPr>
              <w:t>é</w:t>
            </w:r>
            <w:r w:rsidRPr="008163D7">
              <w:rPr>
                <w:szCs w:val="18"/>
                <w:lang w:val="pt-BR"/>
              </w:rPr>
              <w:t>e,</w:t>
            </w:r>
            <w:r w:rsidRPr="008163D7">
              <w:rPr>
                <w:lang w:val="pt-BR"/>
              </w:rPr>
              <w:t xml:space="preserve"> 1857)</w:t>
            </w:r>
          </w:p>
          <w:p w14:paraId="687B4435" w14:textId="77777777" w:rsidR="00762EDE" w:rsidRPr="008163D7" w:rsidRDefault="00762EDE" w:rsidP="00584223">
            <w:pPr>
              <w:pStyle w:val="TableText"/>
              <w:rPr>
                <w:lang w:val="pt-BR"/>
              </w:rPr>
            </w:pPr>
            <w:r w:rsidRPr="008163D7">
              <w:rPr>
                <w:lang w:val="pt-BR"/>
              </w:rPr>
              <w:t>Synonym(s):</w:t>
            </w:r>
            <w:r w:rsidRPr="008163D7">
              <w:rPr>
                <w:i/>
                <w:iCs/>
                <w:lang w:val="pt-BR"/>
              </w:rPr>
              <w:t xml:space="preserve"> Thalassodes ricinaria </w:t>
            </w:r>
            <w:r w:rsidRPr="008163D7">
              <w:rPr>
                <w:lang w:val="pt-BR"/>
              </w:rPr>
              <w:t>(</w:t>
            </w:r>
            <w:r w:rsidRPr="008163D7">
              <w:rPr>
                <w:szCs w:val="18"/>
                <w:lang w:val="pt-BR"/>
              </w:rPr>
              <w:t>Guen</w:t>
            </w:r>
            <w:r w:rsidRPr="008163D7">
              <w:rPr>
                <w:rFonts w:cs="Arial"/>
                <w:szCs w:val="18"/>
                <w:shd w:val="clear" w:color="auto" w:fill="FFFFFF"/>
                <w:lang w:val="pt-BR"/>
              </w:rPr>
              <w:t>é</w:t>
            </w:r>
            <w:r w:rsidRPr="008163D7">
              <w:rPr>
                <w:szCs w:val="18"/>
                <w:lang w:val="pt-BR"/>
              </w:rPr>
              <w:t>e,</w:t>
            </w:r>
            <w:r w:rsidRPr="008163D7">
              <w:rPr>
                <w:lang w:val="pt-BR"/>
              </w:rPr>
              <w:t xml:space="preserve"> 1857)</w:t>
            </w:r>
          </w:p>
          <w:p w14:paraId="5BF480F7" w14:textId="77777777" w:rsidR="00762EDE" w:rsidRPr="00CC2E86" w:rsidRDefault="00762EDE" w:rsidP="00584223">
            <w:pPr>
              <w:pStyle w:val="TableText"/>
            </w:pPr>
            <w:r w:rsidRPr="00CC2E86">
              <w:t>[Geometridae]</w:t>
            </w:r>
          </w:p>
          <w:p w14:paraId="4E046A28" w14:textId="77777777" w:rsidR="00762EDE" w:rsidRPr="00CC2E86" w:rsidRDefault="00762EDE" w:rsidP="00584223">
            <w:pPr>
              <w:pStyle w:val="TableText"/>
              <w:rPr>
                <w:rStyle w:val="Emphasis"/>
              </w:rPr>
            </w:pPr>
            <w:r w:rsidRPr="00CC2E86">
              <w:rPr>
                <w:iCs/>
              </w:rPr>
              <w:t>Looper</w:t>
            </w:r>
          </w:p>
        </w:tc>
        <w:tc>
          <w:tcPr>
            <w:tcW w:w="510" w:type="pct"/>
            <w:gridSpan w:val="2"/>
            <w:shd w:val="clear" w:color="auto" w:fill="auto"/>
          </w:tcPr>
          <w:p w14:paraId="1A6965FD" w14:textId="3F69CE5A" w:rsidR="00762EDE" w:rsidRPr="00CC2E86" w:rsidRDefault="00762EDE" w:rsidP="00584223">
            <w:pPr>
              <w:pStyle w:val="TableText"/>
            </w:pPr>
            <w:r w:rsidRPr="00CC2E86">
              <w:t xml:space="preserve">Yes </w:t>
            </w:r>
            <w:r w:rsidR="00703A5F">
              <w:fldChar w:fldCharType="begin" w:fldLock="1"/>
            </w:r>
            <w:r w:rsidR="00C92B7C">
              <w:instrText xml:space="preserve"> ADDIN EN.CITE &lt;EndNote&gt;&lt;Cite&gt;&lt;Author&gt;Singh&lt;/Author&gt;&lt;Year&gt;1973&lt;/Year&gt;&lt;RecNum&gt;41144&lt;/RecNum&gt;&lt;DisplayText&gt;(Singh, Singh &amp;amp; Singh 1973)&lt;/DisplayText&gt;&lt;record&gt;&lt;rec-number&gt;41144&lt;/rec-number&gt;&lt;foreign-keys&gt;&lt;key app="EN" db-id="pxwxw0er9zv2fxezxdk5tt5utz5p5vtrwdv0" timestamp="1606273333"&gt;41144&lt;/key&gt;&lt;/foreign-keys&gt;&lt;ref-type name="Journal Articles"&gt;17&lt;/ref-type&gt;&lt;contributors&gt;&lt;authors&gt;&lt;author&gt;Singh, A.P.&lt;/author&gt;&lt;author&gt;Singh, N.B.&lt;/author&gt;&lt;author&gt;Singh, R.&lt;/author&gt;&lt;/authors&gt;&lt;/contributors&gt;&lt;titles&gt;&lt;title&gt;&lt;style face="normal" font="default" size="100%"&gt;Relationship between different host plants; potential growth and longevity of &lt;/style&gt;&lt;style face="italic" font="default" size="100%"&gt;Thalassodes quadraria&lt;/style&gt;&lt;style face="normal" font="default" size="100%"&gt; Gruen. (Lepidoptera: Geometridae)&lt;/style&gt;&lt;/title&gt;&lt;secondary-title&gt;Agra University Journal of Research&lt;/secondary-title&gt;&lt;/titles&gt;&lt;periodical&gt;&lt;full-title&gt;Agra University Journal of Research&lt;/full-title&gt;&lt;/periodical&gt;&lt;pages&gt;55-60&lt;/pages&gt;&lt;volume&gt;22&lt;/volume&gt;&lt;number&gt;3&lt;/number&gt;&lt;keywords&gt;&lt;keyword&gt;Thalassodes quadraria Gruen&lt;/keyword&gt;&lt;/keywords&gt;&lt;dates&gt;&lt;year&gt;1973&lt;/year&gt;&lt;pub-dates&gt;&lt;date&gt;1973&lt;/date&gt;&lt;/pub-dates&gt;&lt;/dates&gt;&lt;accession-num&gt;ZOOREC:ZOOR11100003325&lt;/accession-num&gt;&lt;urls&gt;&lt;related-urls&gt;&lt;url&gt;&lt;style face="underline" font="default" size="100%"&gt;&amp;lt;Go to ISI&amp;gt;://ZOOREC:ZOOR11100003325&lt;/style&gt;&lt;/url&gt;&lt;/related-urls&gt;&lt;pdf-urls&gt;&lt;url&gt;file://J:\E Library\Plant Catalogue\S\Singh et al 1973 EN41144.pdf&lt;/url&gt;&lt;/pdf-urls&gt;&lt;/urls&gt;&lt;custom1&gt;Fresh Okra from India MH&lt;/custom1&gt;&lt;/record&gt;&lt;/Cite&gt;&lt;/EndNote&gt;</w:instrText>
            </w:r>
            <w:r w:rsidR="00703A5F">
              <w:fldChar w:fldCharType="separate"/>
            </w:r>
            <w:r w:rsidR="00703A5F">
              <w:rPr>
                <w:noProof/>
              </w:rPr>
              <w:t>(</w:t>
            </w:r>
            <w:hyperlink w:anchor="_ENREF_413" w:tooltip="Singh, 1973 #41144" w:history="1">
              <w:r w:rsidR="00212F52">
                <w:rPr>
                  <w:noProof/>
                </w:rPr>
                <w:t>Singh, Singh &amp; Singh 1973</w:t>
              </w:r>
            </w:hyperlink>
            <w:r w:rsidR="00703A5F">
              <w:rPr>
                <w:noProof/>
              </w:rPr>
              <w:t>)</w:t>
            </w:r>
            <w:r w:rsidR="00703A5F">
              <w:fldChar w:fldCharType="end"/>
            </w:r>
          </w:p>
        </w:tc>
        <w:tc>
          <w:tcPr>
            <w:tcW w:w="607" w:type="pct"/>
            <w:gridSpan w:val="2"/>
            <w:shd w:val="clear" w:color="auto" w:fill="auto"/>
          </w:tcPr>
          <w:p w14:paraId="587A4C23" w14:textId="762D8F12" w:rsidR="00762EDE" w:rsidRPr="00CC2E86" w:rsidRDefault="00762EDE" w:rsidP="00584223">
            <w:pPr>
              <w:pStyle w:val="TableText"/>
            </w:pPr>
            <w:r w:rsidRPr="00CC2E86">
              <w:t>Yes</w:t>
            </w:r>
            <w:r w:rsidR="00513099" w:rsidRPr="00CC2E86">
              <w:t xml:space="preserve">. Under official control (Regional) for WA </w:t>
            </w:r>
            <w:r w:rsidR="00703A5F">
              <w:fldChar w:fldCharType="begin" w:fldLock="1"/>
            </w:r>
            <w:r w:rsidR="00C92B7C">
              <w:instrText xml:space="preserve"> ADDIN EN.CITE &lt;EndNote&gt;&lt;Cite&gt;&lt;Author&gt;Government of Western Australia&lt;/Author&gt;&lt;Year&gt;2022&lt;/Year&gt;&lt;RecNum&gt;45473&lt;/RecNum&gt;&lt;DisplayText&gt;(Government of Western Australia 2022)&lt;/DisplayText&gt;&lt;record&gt;&lt;rec-number&gt;45473&lt;/rec-number&gt;&lt;foreign-keys&gt;&lt;key app="EN" db-id="pxwxw0er9zv2fxezxdk5tt5utz5p5vtrwdv0" timestamp="1641764055"&gt;45473&lt;/key&gt;&lt;/foreign-keys&gt;&lt;ref-type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Australia&lt;/keyword&gt;&lt;/keywords&gt;&lt;dates&gt;&lt;year&gt;2022&lt;/year&gt;&lt;pub-dates&gt;&lt;date&gt;2022&lt;/date&gt;&lt;/pub-dates&gt;&lt;/dates&gt;&lt;pub-location&gt;Perth, Western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703A5F">
              <w:fldChar w:fldCharType="separate"/>
            </w:r>
            <w:r w:rsidR="00703A5F">
              <w:rPr>
                <w:noProof/>
              </w:rPr>
              <w:t>(</w:t>
            </w:r>
            <w:hyperlink w:anchor="_ENREF_170" w:tooltip="Government of Western Australia, 2022 #45473" w:history="1">
              <w:r w:rsidR="00212F52">
                <w:rPr>
                  <w:noProof/>
                </w:rPr>
                <w:t>Government of Western Australia 2022</w:t>
              </w:r>
            </w:hyperlink>
            <w:r w:rsidR="00703A5F">
              <w:rPr>
                <w:noProof/>
              </w:rPr>
              <w:t>)</w:t>
            </w:r>
            <w:r w:rsidR="00703A5F">
              <w:fldChar w:fldCharType="end"/>
            </w:r>
            <w:r w:rsidR="00513099" w:rsidRPr="00CC2E86">
              <w:t>. Present in</w:t>
            </w:r>
            <w:r w:rsidRPr="00CC2E86">
              <w:t xml:space="preserve"> NSW, Qld </w:t>
            </w:r>
            <w:r w:rsidR="00703A5F">
              <w:fldChar w:fldCharType="begin" w:fldLock="1"/>
            </w:r>
            <w:r w:rsidR="00C92B7C">
              <w:instrText xml:space="preserve"> ADDIN EN.CITE &lt;EndNote&gt;&lt;Cite&gt;&lt;Author&gt;Balciunas&lt;/Author&gt;&lt;Year&gt;1993&lt;/Year&gt;&lt;RecNum&gt;42912&lt;/RecNum&gt;&lt;DisplayText&gt;(Balciunas, Burrows &amp;amp; Edwards 1993)&lt;/DisplayText&gt;&lt;record&gt;&lt;rec-number&gt;42912&lt;/rec-number&gt;&lt;foreign-keys&gt;&lt;key app="EN" db-id="pxwxw0er9zv2fxezxdk5tt5utz5p5vtrwdv0" timestamp="1616982443"&gt;42912&lt;/key&gt;&lt;/foreign-keys&gt;&lt;ref-type name="Journal Articles"&gt;17&lt;/ref-type&gt;&lt;contributors&gt;&lt;authors&gt;&lt;author&gt;Balciunas, J.K.&lt;/author&gt;&lt;author&gt;Burrows, D.W.&lt;/author&gt;&lt;author&gt;Edwards, E.D.&lt;/author&gt;&lt;/authors&gt;&lt;/contributors&gt;&lt;titles&gt;&lt;title&gt;&lt;style face="normal" font="default" size="100%"&gt;Herbivorous insects associated with the paperbark tree &lt;/style&gt;&lt;style face="italic" font="default" size="100%"&gt;Melaleuca quinquenervia&lt;/style&gt;&lt;style face="normal" font="default" size="100%"&gt; and its allies: II. Geometridae (Lepidoptera)&lt;/style&gt;&lt;/title&gt;&lt;secondary-title&gt;Australian Entomologist&lt;/secondary-title&gt;&lt;/titles&gt;&lt;periodical&gt;&lt;full-title&gt;Australian Entomologist&lt;/full-title&gt;&lt;/periodical&gt;&lt;pages&gt;91-98&lt;/pages&gt;&lt;volume&gt;20&lt;/volume&gt;&lt;number&gt;3&lt;/number&gt;&lt;keywords&gt;&lt;keyword&gt;Melaleuca quinquenervia&lt;/keyword&gt;&lt;keyword&gt;Thalassodes quadraria&lt;/keyword&gt;&lt;keyword&gt;Australia&lt;/keyword&gt;&lt;/keywords&gt;&lt;dates&gt;&lt;year&gt;1993&lt;/year&gt;&lt;/dates&gt;&lt;orig-pub&gt;https://www.cabi.org/isc/abstract/19941105948&lt;/orig-pub&gt;&lt;isbn&gt;0311-1881&lt;/isbn&gt;&lt;urls&gt;&lt;pdf-urls&gt;&lt;url&gt;file://J:\E Library\Plant Catalogue\B\Balciunas et al 1993 EN42912.pdf&lt;/url&gt;&lt;/pdf-urls&gt;&lt;/urls&gt;&lt;custom1&gt;Okra from India_GA&lt;/custom1&gt;&lt;custom2&gt;Abstract only&lt;/custom2&gt;&lt;/record&gt;&lt;/Cite&gt;&lt;/EndNote&gt;</w:instrText>
            </w:r>
            <w:r w:rsidR="00703A5F">
              <w:fldChar w:fldCharType="separate"/>
            </w:r>
            <w:r w:rsidR="00703A5F">
              <w:rPr>
                <w:noProof/>
              </w:rPr>
              <w:t>(</w:t>
            </w:r>
            <w:hyperlink w:anchor="_ENREF_26" w:tooltip="Balciunas, 1993 #42912" w:history="1">
              <w:r w:rsidR="00212F52">
                <w:rPr>
                  <w:noProof/>
                </w:rPr>
                <w:t>Balciunas, Burrows &amp; Edwards 1993</w:t>
              </w:r>
            </w:hyperlink>
            <w:r w:rsidR="00703A5F">
              <w:rPr>
                <w:noProof/>
              </w:rPr>
              <w:t>)</w:t>
            </w:r>
            <w:r w:rsidR="00703A5F">
              <w:fldChar w:fldCharType="end"/>
            </w:r>
            <w:r w:rsidRPr="00CC2E86">
              <w:t>.</w:t>
            </w:r>
          </w:p>
        </w:tc>
        <w:tc>
          <w:tcPr>
            <w:tcW w:w="810" w:type="pct"/>
            <w:gridSpan w:val="3"/>
            <w:shd w:val="clear" w:color="auto" w:fill="auto"/>
          </w:tcPr>
          <w:p w14:paraId="66C7C184" w14:textId="6D39C38B" w:rsidR="00762EDE" w:rsidRPr="00CC2E86" w:rsidRDefault="00762EDE" w:rsidP="00584223">
            <w:pPr>
              <w:pStyle w:val="TableText"/>
            </w:pPr>
            <w:r w:rsidRPr="00CC2E86">
              <w:t xml:space="preserve">No. </w:t>
            </w:r>
            <w:r w:rsidRPr="00CC2E86">
              <w:rPr>
                <w:i/>
                <w:iCs/>
              </w:rPr>
              <w:t xml:space="preserve">Thalassodes quadraria </w:t>
            </w:r>
            <w:r w:rsidRPr="00CC2E86">
              <w:t xml:space="preserve">has been reared on okra fruit in no-choice assays in a laboratory study; however, there are no records of this pest attacking okra fruit in the field and it is regarded as an external leaf feeder </w:t>
            </w:r>
            <w:r w:rsidR="00703A5F">
              <w:rPr>
                <w:lang w:val="pt-BR"/>
              </w:rPr>
              <w:fldChar w:fldCharType="begin" w:fldLock="1">
                <w:fldData xml:space="preserve">PEVuZE5vdGU+PENpdGU+PEF1dGhvcj5NdWhhbWVkPC9BdXRob3I+PFllYXI+MjAxODwvWWVhcj48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</w:fldData>
              </w:fldChar>
            </w:r>
            <w:r w:rsidR="00C92B7C" w:rsidRPr="00BC443D">
              <w:instrText xml:space="preserve"> ADDIN EN.CITE </w:instrText>
            </w:r>
            <w:r w:rsidR="00C92B7C">
              <w:rPr>
                <w:lang w:val="pt-BR"/>
              </w:rPr>
              <w:fldChar w:fldCharType="begin">
                <w:fldData xml:space="preserve">PEVuZE5vdGU+PENpdGU+PEF1dGhvcj5NdWhhbWVkPC9BdXRob3I+PFllYXI+MjAxODwvWWVhcj48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</w:fldData>
              </w:fldChar>
            </w:r>
            <w:r w:rsidR="00C92B7C" w:rsidRPr="00BC443D">
              <w:instrText xml:space="preserve"> ADDIN EN.CITE.DATA </w:instrText>
            </w:r>
            <w:r w:rsidR="00C92B7C">
              <w:rPr>
                <w:lang w:val="pt-BR"/>
              </w:rPr>
            </w:r>
            <w:r w:rsidR="00C92B7C">
              <w:rPr>
                <w:lang w:val="pt-BR"/>
              </w:rPr>
              <w:fldChar w:fldCharType="end"/>
            </w:r>
            <w:r w:rsidR="00703A5F">
              <w:rPr>
                <w:lang w:val="pt-BR"/>
              </w:rPr>
            </w:r>
            <w:r w:rsidR="00703A5F">
              <w:rPr>
                <w:lang w:val="pt-BR"/>
              </w:rPr>
              <w:fldChar w:fldCharType="separate"/>
            </w:r>
            <w:r w:rsidR="00703A5F" w:rsidRPr="008163D7">
              <w:rPr>
                <w:noProof/>
              </w:rPr>
              <w:t>(</w:t>
            </w:r>
            <w:hyperlink w:anchor="_ENREF_309" w:tooltip="Muhamed, 2018 #41142" w:history="1">
              <w:r w:rsidR="00212F52" w:rsidRPr="008163D7">
                <w:rPr>
                  <w:noProof/>
                </w:rPr>
                <w:t>Muhamed, Kumari &amp; Kurien 2018</w:t>
              </w:r>
            </w:hyperlink>
            <w:r w:rsidR="00703A5F" w:rsidRPr="008163D7">
              <w:rPr>
                <w:noProof/>
              </w:rPr>
              <w:t xml:space="preserve">; </w:t>
            </w:r>
            <w:hyperlink w:anchor="_ENREF_413" w:tooltip="Singh, 1973 #41144" w:history="1">
              <w:r w:rsidR="00212F52" w:rsidRPr="008163D7">
                <w:rPr>
                  <w:noProof/>
                </w:rPr>
                <w:t>Singh, Singh &amp; Singh 1973</w:t>
              </w:r>
            </w:hyperlink>
            <w:r w:rsidR="00703A5F" w:rsidRPr="008163D7">
              <w:rPr>
                <w:noProof/>
              </w:rPr>
              <w:t>)</w:t>
            </w:r>
            <w:r w:rsidR="00703A5F">
              <w:rPr>
                <w:lang w:val="pt-BR"/>
              </w:rPr>
              <w:fldChar w:fldCharType="end"/>
            </w:r>
            <w:r w:rsidRPr="00CC2E86">
              <w:t>.</w:t>
            </w:r>
          </w:p>
        </w:tc>
        <w:tc>
          <w:tcPr>
            <w:tcW w:w="713" w:type="pct"/>
            <w:gridSpan w:val="3"/>
          </w:tcPr>
          <w:p w14:paraId="1857C6E3"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7A75B573"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10BEE575"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0675638B" w14:textId="77777777" w:rsidR="00762EDE" w:rsidRPr="00CC2E86" w:rsidRDefault="00762EDE" w:rsidP="00584223">
            <w:pPr>
              <w:pStyle w:val="TableText"/>
            </w:pPr>
            <w:r w:rsidRPr="00CC2E86">
              <w:t>No</w:t>
            </w:r>
          </w:p>
        </w:tc>
      </w:tr>
      <w:tr w:rsidR="00CD07F8" w:rsidRPr="00CC2E86" w14:paraId="587E5D3A" w14:textId="77777777" w:rsidTr="00BA3560">
        <w:trPr>
          <w:jc w:val="center"/>
        </w:trPr>
        <w:tc>
          <w:tcPr>
            <w:tcW w:w="756" w:type="pct"/>
            <w:gridSpan w:val="2"/>
            <w:shd w:val="clear" w:color="auto" w:fill="auto"/>
          </w:tcPr>
          <w:p w14:paraId="09194EBA" w14:textId="77777777" w:rsidR="00762EDE" w:rsidRPr="00CC2E86" w:rsidRDefault="00762EDE" w:rsidP="00584223">
            <w:pPr>
              <w:pStyle w:val="TableText"/>
              <w:rPr>
                <w:i/>
                <w:iCs/>
              </w:rPr>
            </w:pPr>
            <w:r w:rsidRPr="00CC2E86">
              <w:rPr>
                <w:i/>
                <w:iCs/>
              </w:rPr>
              <w:t xml:space="preserve">Xanthodes intersepta </w:t>
            </w:r>
            <w:r w:rsidRPr="00CC2E86">
              <w:t>(</w:t>
            </w:r>
            <w:r w:rsidRPr="00CC2E86">
              <w:rPr>
                <w:szCs w:val="18"/>
              </w:rPr>
              <w:t>Guen</w:t>
            </w:r>
            <w:r w:rsidRPr="00CC2E86">
              <w:rPr>
                <w:rFonts w:cs="Arial"/>
                <w:szCs w:val="18"/>
                <w:shd w:val="clear" w:color="auto" w:fill="FFFFFF"/>
              </w:rPr>
              <w:t>é</w:t>
            </w:r>
            <w:r w:rsidRPr="00CC2E86">
              <w:rPr>
                <w:szCs w:val="18"/>
              </w:rPr>
              <w:t>e,</w:t>
            </w:r>
            <w:r w:rsidRPr="00CC2E86">
              <w:t xml:space="preserve"> 1852)</w:t>
            </w:r>
          </w:p>
          <w:p w14:paraId="2AEDFAF5" w14:textId="77777777" w:rsidR="00762EDE" w:rsidRPr="00CC2E86" w:rsidRDefault="00762EDE" w:rsidP="00584223">
            <w:pPr>
              <w:pStyle w:val="TableText"/>
            </w:pPr>
            <w:r w:rsidRPr="00CC2E86">
              <w:t xml:space="preserve">Synonym(s): </w:t>
            </w:r>
            <w:r w:rsidRPr="00CC2E86">
              <w:rPr>
                <w:i/>
                <w:iCs/>
              </w:rPr>
              <w:t xml:space="preserve">Xanthodes duplicata </w:t>
            </w:r>
            <w:r w:rsidRPr="00CC2E86">
              <w:t>(Walker, 1865)</w:t>
            </w:r>
          </w:p>
          <w:p w14:paraId="06C14420" w14:textId="77777777" w:rsidR="00762EDE" w:rsidRPr="00CC2E86" w:rsidRDefault="00762EDE" w:rsidP="00584223">
            <w:pPr>
              <w:pStyle w:val="TableText"/>
            </w:pPr>
            <w:r w:rsidRPr="00CC2E86">
              <w:t>[Noctuidae]</w:t>
            </w:r>
          </w:p>
          <w:p w14:paraId="3F5F3F2A" w14:textId="77777777" w:rsidR="00762EDE" w:rsidRPr="00CC2E86" w:rsidRDefault="00762EDE" w:rsidP="00584223">
            <w:pPr>
              <w:pStyle w:val="TableText"/>
              <w:rPr>
                <w:rStyle w:val="Emphasis"/>
              </w:rPr>
            </w:pPr>
            <w:r w:rsidRPr="00CC2E86">
              <w:t>Semi-looper; Leaf feeder</w:t>
            </w:r>
          </w:p>
        </w:tc>
        <w:tc>
          <w:tcPr>
            <w:tcW w:w="510" w:type="pct"/>
            <w:gridSpan w:val="2"/>
            <w:shd w:val="clear" w:color="auto" w:fill="auto"/>
          </w:tcPr>
          <w:p w14:paraId="4407094C" w14:textId="077B3F63" w:rsidR="00762EDE" w:rsidRPr="00CC2E86" w:rsidRDefault="00762EDE" w:rsidP="00584223">
            <w:pPr>
              <w:pStyle w:val="TableText"/>
            </w:pPr>
            <w:r w:rsidRPr="00CC2E86">
              <w:t>Yes</w:t>
            </w:r>
            <w:r w:rsidRPr="00CC2E86">
              <w:rPr>
                <w:lang w:val="pt-BR"/>
              </w:rPr>
              <w:t xml:space="preserve"> </w:t>
            </w:r>
            <w:r w:rsidR="00703A5F">
              <w:rPr>
                <w:lang w:val="pt-BR"/>
              </w:rPr>
              <w:fldChar w:fldCharType="begin" w:fldLock="1"/>
            </w:r>
            <w:r w:rsidR="00C92B7C">
              <w:rPr>
                <w:lang w:val="pt-BR"/>
              </w:rPr>
              <w:instrText xml:space="preserve"> ADDIN EN.CITE &lt;EndNote&gt;&lt;Cite&gt;&lt;Author&gt;Singh&lt;/Author&gt;&lt;Year&gt;2003&lt;/Year&gt;&lt;RecNum&gt;43386&lt;/RecNum&gt;&lt;DisplayText&gt;(Singh &amp;amp; Joshi 2003)&lt;/DisplayText&gt;&lt;record&gt;&lt;rec-number&gt;43386&lt;/rec-number&gt;&lt;foreign-keys&gt;&lt;key app="EN" db-id="pxwxw0er9zv2fxezxdk5tt5utz5p5vtrwdv0" timestamp="1619054620"&gt;43386&lt;/key&gt;&lt;/foreign-keys&gt;&lt;ref-type name="Journal Articles"&gt;17&lt;/ref-type&gt;&lt;contributors&gt;&lt;authors&gt;&lt;author&gt;Singh, R.&lt;/author&gt;&lt;author&gt;Joshi, A.K.&lt;/author&gt;&lt;/authors&gt;&lt;/contributors&gt;&lt;titles&gt;&lt;title&gt;&lt;style face="normal" font="default" size="100%"&gt;Pests of okra (&lt;/style&gt;&lt;style face="italic" font="default" size="100%"&gt;Abelmoschus esculentus&lt;/style&gt;&lt;style face="normal" font="default" size="100%"&gt; Moench.) in Paonta Valley, Himachal Pradesh&lt;/style&gt;&lt;/title&gt;&lt;secondary-title&gt;Insect Environment&lt;/secondary-title&gt;&lt;/titles&gt;&lt;periodical&gt;&lt;full-title&gt;Insect Environment&lt;/full-title&gt;&lt;/periodical&gt;&lt;pages&gt;173-174&lt;/pages&gt;&lt;volume&gt;9&lt;/volume&gt;&lt;number&gt;4&lt;/number&gt;&lt;keywords&gt;&lt;keyword&gt;Okra&lt;/keyword&gt;&lt;keyword&gt;India&lt;/keyword&gt;&lt;keyword&gt;Himachal pradesh&lt;/keyword&gt;&lt;keyword&gt;Pests&lt;/keyword&gt;&lt;/keywords&gt;&lt;dates&gt;&lt;year&gt;2003&lt;/year&gt;&lt;/dates&gt;&lt;orig-pub&gt;https://www.cabi.org/isc/abstract/20043151737#:~:text=The%2015%20pests%20recorded%20on,viridula%2C%20Bagrada%20cruciferarum%20%5BB.&lt;/orig-pub&gt;&lt;urls&gt;&lt;pdf-urls&gt;&lt;url&gt;file://J:\E Library\Plant Catalogue\S\Singh and Joshi 2003 EN43386 Pests of okra (Abelmoschus esculentus) in Paonta Valley, Himachal Pradesh.pdf&lt;/url&gt;&lt;/pdf-urls&gt;&lt;/urls&gt;&lt;custom1&gt;Okra from India_GA&lt;/custom1&gt;&lt;custom2&gt;Abstract only&lt;/custom2&gt;&lt;/record&gt;&lt;/Cite&gt;&lt;/EndNote&gt;</w:instrText>
            </w:r>
            <w:r w:rsidR="00703A5F">
              <w:rPr>
                <w:lang w:val="pt-BR"/>
              </w:rPr>
              <w:fldChar w:fldCharType="separate"/>
            </w:r>
            <w:r w:rsidR="00703A5F">
              <w:rPr>
                <w:noProof/>
                <w:lang w:val="pt-BR"/>
              </w:rPr>
              <w:t>(</w:t>
            </w:r>
            <w:hyperlink w:anchor="_ENREF_417" w:tooltip="Singh, 2003 #43386" w:history="1">
              <w:r w:rsidR="00212F52">
                <w:rPr>
                  <w:noProof/>
                  <w:lang w:val="pt-BR"/>
                </w:rPr>
                <w:t>Singh &amp; Joshi 2003</w:t>
              </w:r>
            </w:hyperlink>
            <w:r w:rsidR="00703A5F">
              <w:rPr>
                <w:noProof/>
                <w:lang w:val="pt-BR"/>
              </w:rPr>
              <w:t>)</w:t>
            </w:r>
            <w:r w:rsidR="00703A5F">
              <w:rPr>
                <w:lang w:val="pt-BR"/>
              </w:rPr>
              <w:fldChar w:fldCharType="end"/>
            </w:r>
          </w:p>
        </w:tc>
        <w:tc>
          <w:tcPr>
            <w:tcW w:w="607" w:type="pct"/>
            <w:gridSpan w:val="2"/>
            <w:shd w:val="clear" w:color="auto" w:fill="auto"/>
          </w:tcPr>
          <w:p w14:paraId="5CFC76AF" w14:textId="77777777" w:rsidR="00762EDE" w:rsidRPr="00CC2E86" w:rsidRDefault="00762EDE" w:rsidP="00584223">
            <w:pPr>
              <w:pStyle w:val="TableText"/>
            </w:pPr>
            <w:r w:rsidRPr="00CC2E86">
              <w:t>No records found</w:t>
            </w:r>
          </w:p>
        </w:tc>
        <w:tc>
          <w:tcPr>
            <w:tcW w:w="810" w:type="pct"/>
            <w:gridSpan w:val="3"/>
            <w:shd w:val="clear" w:color="auto" w:fill="auto"/>
          </w:tcPr>
          <w:p w14:paraId="5C61FBC0" w14:textId="55E463B9" w:rsidR="00762EDE" w:rsidRPr="00CC2E86" w:rsidRDefault="00762EDE" w:rsidP="00584223">
            <w:pPr>
              <w:pStyle w:val="TableText"/>
            </w:pPr>
            <w:r w:rsidRPr="008163D7">
              <w:t xml:space="preserve">No. </w:t>
            </w:r>
            <w:r w:rsidRPr="008163D7">
              <w:rPr>
                <w:i/>
                <w:iCs/>
              </w:rPr>
              <w:t xml:space="preserve">Xanthodes </w:t>
            </w:r>
            <w:r w:rsidRPr="008163D7">
              <w:t>spp. are</w:t>
            </w:r>
            <w:r w:rsidR="00BB6556">
              <w:t xml:space="preserve"> </w:t>
            </w:r>
            <w:r w:rsidRPr="008163D7">
              <w:t xml:space="preserve">reported as minor pests of okra and are primarily leaf feeding pests </w:t>
            </w:r>
            <w:r w:rsidR="00703A5F">
              <w:fldChar w:fldCharType="begin" w:fldLock="1">
                <w:fldData xml:space="preserve">PEVuZE5vdGU+PENpdGU+PEF1dGhvcj5OYWlyPC9BdXRob3I+PFllYXI+MjAxNzwvWWVhcj48UmVj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</w:fldData>
              </w:fldChar>
            </w:r>
            <w:r w:rsidR="00C92B7C">
              <w:instrText xml:space="preserve"> ADDIN EN.CITE </w:instrText>
            </w:r>
            <w:r w:rsidR="00C92B7C">
              <w:fldChar w:fldCharType="begin">
                <w:fldData xml:space="preserve">PEVuZE5vdGU+PENpdGU+PEF1dGhvcj5OYWlyPC9BdXRob3I+PFllYXI+MjAxNzwvWWVhcj48UmVj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</w:fldData>
              </w:fldChar>
            </w:r>
            <w:r w:rsidR="00C92B7C">
              <w:instrText xml:space="preserve"> ADDIN EN.CITE.DATA </w:instrText>
            </w:r>
            <w:r w:rsidR="00C92B7C">
              <w:fldChar w:fldCharType="end"/>
            </w:r>
            <w:r w:rsidR="00703A5F">
              <w:fldChar w:fldCharType="separate"/>
            </w:r>
            <w:r w:rsidR="00703A5F">
              <w:rPr>
                <w:noProof/>
              </w:rPr>
              <w:t>(</w:t>
            </w:r>
            <w:hyperlink w:anchor="_ENREF_317" w:tooltip="Nair, 2017 #40001" w:history="1">
              <w:r w:rsidR="00212F52">
                <w:rPr>
                  <w:noProof/>
                </w:rPr>
                <w:t>Nair et al. 2017</w:t>
              </w:r>
            </w:hyperlink>
            <w:r w:rsidR="00703A5F">
              <w:rPr>
                <w:noProof/>
              </w:rPr>
              <w:t xml:space="preserve">; </w:t>
            </w:r>
            <w:hyperlink w:anchor="_ENREF_383" w:tooltip="Sahayaraj, 2015 #43363" w:history="1">
              <w:r w:rsidR="00212F52">
                <w:rPr>
                  <w:noProof/>
                </w:rPr>
                <w:t>Sahayaraj 2015</w:t>
              </w:r>
            </w:hyperlink>
            <w:r w:rsidR="00703A5F">
              <w:rPr>
                <w:noProof/>
              </w:rPr>
              <w:t>)</w:t>
            </w:r>
            <w:r w:rsidR="00703A5F">
              <w:fldChar w:fldCharType="end"/>
            </w:r>
            <w:r w:rsidRPr="00CC2E86">
              <w:t>.</w:t>
            </w:r>
          </w:p>
        </w:tc>
        <w:tc>
          <w:tcPr>
            <w:tcW w:w="713" w:type="pct"/>
            <w:gridSpan w:val="3"/>
          </w:tcPr>
          <w:p w14:paraId="3603EF55"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50017003"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6232FEA7"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59602528" w14:textId="77777777" w:rsidR="00762EDE" w:rsidRPr="00CC2E86" w:rsidRDefault="00762EDE" w:rsidP="00584223">
            <w:pPr>
              <w:pStyle w:val="TableText"/>
            </w:pPr>
            <w:r w:rsidRPr="00CC2E86">
              <w:t>No</w:t>
            </w:r>
          </w:p>
        </w:tc>
      </w:tr>
      <w:tr w:rsidR="00CD07F8" w:rsidRPr="00CC2E86" w14:paraId="740AD12C" w14:textId="77777777" w:rsidTr="00BA3560">
        <w:trPr>
          <w:jc w:val="center"/>
        </w:trPr>
        <w:tc>
          <w:tcPr>
            <w:tcW w:w="756" w:type="pct"/>
            <w:gridSpan w:val="2"/>
            <w:shd w:val="clear" w:color="auto" w:fill="auto"/>
          </w:tcPr>
          <w:p w14:paraId="02CB50EB" w14:textId="77777777" w:rsidR="00762EDE" w:rsidRPr="00CC2E86" w:rsidRDefault="00762EDE" w:rsidP="00584223">
            <w:pPr>
              <w:pStyle w:val="TableText"/>
            </w:pPr>
            <w:r w:rsidRPr="00CC2E86">
              <w:rPr>
                <w:i/>
                <w:iCs/>
              </w:rPr>
              <w:t xml:space="preserve">Xanthodes albago </w:t>
            </w:r>
            <w:r w:rsidRPr="00CC2E86">
              <w:t>(Fabricius, 1794)</w:t>
            </w:r>
          </w:p>
          <w:p w14:paraId="4CEBE87D" w14:textId="77777777" w:rsidR="00762EDE" w:rsidRPr="00CC2E86" w:rsidRDefault="00762EDE" w:rsidP="00584223">
            <w:pPr>
              <w:pStyle w:val="TableText"/>
            </w:pPr>
            <w:r w:rsidRPr="00CC2E86">
              <w:t xml:space="preserve">Synonym(s): </w:t>
            </w:r>
            <w:r w:rsidRPr="00CC2E86">
              <w:rPr>
                <w:i/>
                <w:iCs/>
              </w:rPr>
              <w:t>Noctua albago</w:t>
            </w:r>
            <w:r w:rsidRPr="00CC2E86">
              <w:t xml:space="preserve"> (Fabricius, 1794); </w:t>
            </w:r>
            <w:r w:rsidRPr="00CC2E86">
              <w:rPr>
                <w:i/>
                <w:iCs/>
              </w:rPr>
              <w:t xml:space="preserve">Xanthodes malvae </w:t>
            </w:r>
            <w:r w:rsidRPr="00CC2E86">
              <w:t>(Esper, 1805)</w:t>
            </w:r>
          </w:p>
          <w:p w14:paraId="1142E832" w14:textId="77777777" w:rsidR="00762EDE" w:rsidRPr="00CC2E86" w:rsidRDefault="00762EDE" w:rsidP="00584223">
            <w:pPr>
              <w:pStyle w:val="TableText"/>
            </w:pPr>
            <w:r w:rsidRPr="00CC2E86">
              <w:t>[Noctuidae]</w:t>
            </w:r>
          </w:p>
          <w:p w14:paraId="4ED2760B" w14:textId="77777777" w:rsidR="00762EDE" w:rsidRPr="00CC2E86" w:rsidRDefault="00762EDE" w:rsidP="00584223">
            <w:pPr>
              <w:pStyle w:val="TableText"/>
              <w:rPr>
                <w:rStyle w:val="Emphasis"/>
              </w:rPr>
            </w:pPr>
            <w:r w:rsidRPr="00CC2E86">
              <w:t>Semi-loopers</w:t>
            </w:r>
          </w:p>
        </w:tc>
        <w:tc>
          <w:tcPr>
            <w:tcW w:w="510" w:type="pct"/>
            <w:gridSpan w:val="2"/>
            <w:shd w:val="clear" w:color="auto" w:fill="auto"/>
          </w:tcPr>
          <w:p w14:paraId="7B076074" w14:textId="0DF5BA3A" w:rsidR="00762EDE" w:rsidRPr="00CC2E86" w:rsidRDefault="00762EDE" w:rsidP="00584223">
            <w:pPr>
              <w:pStyle w:val="TableText"/>
            </w:pPr>
            <w:r w:rsidRPr="00CC2E86">
              <w:t>Yes</w:t>
            </w:r>
            <w:r w:rsidRPr="00CC2E86">
              <w:rPr>
                <w:lang w:val="pt-BR"/>
              </w:rPr>
              <w:t xml:space="preserve"> </w:t>
            </w:r>
            <w:r w:rsidR="00703A5F">
              <w:fldChar w:fldCharType="begin" w:fldLock="1"/>
            </w:r>
            <w:r w:rsidR="00C92B7C">
              <w:instrText xml:space="preserve"> ADDIN EN.CITE &lt;EndNote&gt;&lt;Cite&gt;&lt;Author&gt;Nair&lt;/Author&gt;&lt;Year&gt;2017&lt;/Year&gt;&lt;RecNum&gt;40001&lt;/RecNum&gt;&lt;DisplayText&gt;(Nair et al. 2017)&lt;/DisplayText&gt;&lt;record&gt;&lt;rec-number&gt;40001&lt;/rec-number&gt;&lt;foreign-keys&gt;&lt;key app="EN" db-id="pxwxw0er9zv2fxezxdk5tt5utz5p5vtrwdv0" timestamp="1600413934"&gt;40001&lt;/key&gt;&lt;/foreign-keys&gt;&lt;ref-type name="Journal Articles"&gt;17&lt;/ref-type&gt;&lt;contributors&gt;&lt;authors&gt;&lt;author&gt;Nair, N.&lt;/author&gt;&lt;author&gt;Giri, U.&lt;/author&gt;&lt;author&gt;Bhattacharjee, T.&lt;/author&gt;&lt;author&gt;Thangjam, B.&lt;/author&gt;&lt;author&gt;Paul, N.&lt;/author&gt;&lt;author&gt;Debnath, M.R.&lt;/author&gt;&lt;/authors&gt;&lt;/contributors&gt;&lt;titles&gt;&lt;title&gt;&lt;style face="normal" font="default" size="100%"&gt;Biodiversity of insect pest complex infesting okra (&lt;/style&gt;&lt;style face="italic" font="default" size="100%"&gt;Abelmoschus esculentus&lt;/style&gt;&lt;style face="normal" font="default" size="100%"&gt;) in Tripura, N.E. India&lt;/style&gt;&lt;/title&gt;&lt;secondary-title&gt;Journal of Entomology and Zoology Studies&lt;/secondary-title&gt;&lt;/titles&gt;&lt;periodical&gt;&lt;full-title&gt;Journal of Entomology and Zoology Studies&lt;/full-title&gt;&lt;/periodical&gt;&lt;pages&gt;1968-1972&lt;/pages&gt;&lt;volume&gt;5&lt;/volume&gt;&lt;number&gt;5&lt;/number&gt;&lt;keywords&gt;&lt;keyword&gt;Leaf hopper,&lt;/keyword&gt;&lt;keyword&gt;Amrasca biguttula biguttula,&lt;/keyword&gt;&lt;keyword&gt;Leaf beetle,&lt;/keyword&gt;&lt;keyword&gt;Podagrica sp.,&lt;/keyword&gt;&lt;keyword&gt;Blister beetle,&lt;/keyword&gt;&lt;keyword&gt;Mylabris pustulata,&lt;/keyword&gt;&lt;keyword&gt;Leaf folder,&lt;/keyword&gt;&lt;keyword&gt;Syllepte derogata,&lt;/keyword&gt;&lt;keyword&gt;Aphid (Aphis gossypii),&lt;/keyword&gt;&lt;keyword&gt;White fly (Bemisia tabaci)&lt;/keyword&gt;&lt;/keywords&gt;&lt;dates&gt;&lt;year&gt;2017&lt;/year&gt;&lt;/dates&gt;&lt;urls&gt;&lt;pdf-urls&gt;&lt;url&gt;file://J:\E Library\Plant Catalogue\N\Nair et al 2017 EN40001.pdf&lt;/url&gt;&lt;/pdf-urls&gt;&lt;/urls&gt;&lt;custom1&gt;Fresh Okra from India MH&lt;/custom1&gt;&lt;/record&gt;&lt;/Cite&gt;&lt;/EndNote&gt;</w:instrText>
            </w:r>
            <w:r w:rsidR="00703A5F">
              <w:fldChar w:fldCharType="separate"/>
            </w:r>
            <w:r w:rsidR="00703A5F">
              <w:rPr>
                <w:noProof/>
              </w:rPr>
              <w:t>(</w:t>
            </w:r>
            <w:hyperlink w:anchor="_ENREF_317" w:tooltip="Nair, 2017 #40001" w:history="1">
              <w:r w:rsidR="00212F52">
                <w:rPr>
                  <w:noProof/>
                </w:rPr>
                <w:t>Nair et al. 2017</w:t>
              </w:r>
            </w:hyperlink>
            <w:r w:rsidR="00703A5F">
              <w:rPr>
                <w:noProof/>
              </w:rPr>
              <w:t>)</w:t>
            </w:r>
            <w:r w:rsidR="00703A5F">
              <w:fldChar w:fldCharType="end"/>
            </w:r>
          </w:p>
        </w:tc>
        <w:tc>
          <w:tcPr>
            <w:tcW w:w="607" w:type="pct"/>
            <w:gridSpan w:val="2"/>
            <w:shd w:val="clear" w:color="auto" w:fill="auto"/>
          </w:tcPr>
          <w:p w14:paraId="650C47E3" w14:textId="38A62302" w:rsidR="00762EDE" w:rsidRPr="00CC2E86" w:rsidRDefault="00762EDE" w:rsidP="00584223">
            <w:pPr>
              <w:pStyle w:val="TableText"/>
            </w:pPr>
            <w:r w:rsidRPr="00CC2E86">
              <w:t xml:space="preserve">Yes. Qld, WA </w:t>
            </w:r>
            <w:r w:rsidR="00703A5F">
              <w:fldChar w:fldCharType="begin" w:fldLock="1">
                <w:fldData xml:space="preserve">PEVuZE5vdGU+PENpdGU+PEF1dGhvcj5BUFBEPC9BdXRob3I+PFllYXI+MjAyMjwvWWVhcj48UmVj
TnVtPjQ1MzYzPC9SZWNOdW0+PERpc3BsYXlUZXh0PihBUFBEIDIwMjI7IEdvdmVybm1lbnQgb2Yg
V2VzdGVybiBBdXN0cmFsaWEgMjAyMik8L0Rpc3BsYXlUZXh0PjxyZWNvcmQ+PHJlYy1udW1iZXI+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dGU+PC9FbmROb3RlPgB=
</w:fldData>
              </w:fldChar>
            </w:r>
            <w:r w:rsidR="00C92B7C">
              <w:instrText xml:space="preserve"> ADDIN EN.CITE </w:instrText>
            </w:r>
            <w:r w:rsidR="00C92B7C">
              <w:fldChar w:fldCharType="begin">
                <w:fldData xml:space="preserve">PEVuZE5vdGU+PENpdGU+PEF1dGhvcj5BUFBEPC9BdXRob3I+PFllYXI+MjAyMjwvWWVhcj48UmVj
TnVtPjQ1MzYzPC9SZWNOdW0+PERpc3BsYXlUZXh0PihBUFBEIDIwMjI7IEdvdmVybm1lbnQgb2Yg
V2VzdGVybiBBdXN0cmFsaWEgMjAyMik8L0Rpc3BsYXlUZXh0PjxyZWNvcmQ+PHJlYy1udW1iZXI+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dGU+PC9FbmROb3RlPgB=
</w:fldData>
              </w:fldChar>
            </w:r>
            <w:r w:rsidR="00C92B7C">
              <w:instrText xml:space="preserve"> ADDIN EN.CITE.DATA </w:instrText>
            </w:r>
            <w:r w:rsidR="00C92B7C">
              <w:fldChar w:fldCharType="end"/>
            </w:r>
            <w:r w:rsidR="00703A5F">
              <w:fldChar w:fldCharType="separate"/>
            </w:r>
            <w:r w:rsidR="00703A5F">
              <w:rPr>
                <w:noProof/>
              </w:rPr>
              <w:t>(</w:t>
            </w:r>
            <w:hyperlink w:anchor="_ENREF_18" w:tooltip="APPD, 2022 #45363" w:history="1">
              <w:r w:rsidR="00212F52">
                <w:rPr>
                  <w:noProof/>
                </w:rPr>
                <w:t>APPD 2022</w:t>
              </w:r>
            </w:hyperlink>
            <w:r w:rsidR="00703A5F">
              <w:rPr>
                <w:noProof/>
              </w:rPr>
              <w:t xml:space="preserve">; </w:t>
            </w:r>
            <w:hyperlink w:anchor="_ENREF_170" w:tooltip="Government of Western Australia, 2022 #45473" w:history="1">
              <w:r w:rsidR="00212F52">
                <w:rPr>
                  <w:noProof/>
                </w:rPr>
                <w:t>Government of Western Australia 2022</w:t>
              </w:r>
            </w:hyperlink>
            <w:r w:rsidR="00703A5F">
              <w:rPr>
                <w:noProof/>
              </w:rPr>
              <w:t>)</w:t>
            </w:r>
            <w:r w:rsidR="00703A5F">
              <w:fldChar w:fldCharType="end"/>
            </w:r>
          </w:p>
        </w:tc>
        <w:tc>
          <w:tcPr>
            <w:tcW w:w="810" w:type="pct"/>
            <w:gridSpan w:val="3"/>
            <w:shd w:val="clear" w:color="auto" w:fill="auto"/>
          </w:tcPr>
          <w:p w14:paraId="232EB226" w14:textId="77777777" w:rsidR="00762EDE" w:rsidRPr="00CC2E86" w:rsidRDefault="00762EDE" w:rsidP="00584223">
            <w:pPr>
              <w:pStyle w:val="TableText"/>
            </w:pPr>
            <w:r w:rsidRPr="00CC2E86">
              <w:rPr>
                <w:lang w:val="pt-BR"/>
              </w:rPr>
              <w:t>Assessment not required</w:t>
            </w:r>
          </w:p>
        </w:tc>
        <w:tc>
          <w:tcPr>
            <w:tcW w:w="713" w:type="pct"/>
            <w:gridSpan w:val="3"/>
          </w:tcPr>
          <w:p w14:paraId="517517BF"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141CE038"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32D2720D"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4E6E2EEB" w14:textId="77777777" w:rsidR="00762EDE" w:rsidRPr="00CC2E86" w:rsidRDefault="00762EDE" w:rsidP="00584223">
            <w:pPr>
              <w:pStyle w:val="TableText"/>
            </w:pPr>
            <w:r w:rsidRPr="00CC2E86">
              <w:t>No</w:t>
            </w:r>
          </w:p>
        </w:tc>
      </w:tr>
      <w:tr w:rsidR="00CD07F8" w:rsidRPr="00CC2E86" w14:paraId="20D02D5B" w14:textId="77777777" w:rsidTr="00BA3560">
        <w:trPr>
          <w:jc w:val="center"/>
        </w:trPr>
        <w:tc>
          <w:tcPr>
            <w:tcW w:w="756" w:type="pct"/>
            <w:gridSpan w:val="2"/>
            <w:shd w:val="clear" w:color="auto" w:fill="auto"/>
          </w:tcPr>
          <w:p w14:paraId="5E078316" w14:textId="77777777" w:rsidR="00762EDE" w:rsidRPr="00CC2E86" w:rsidRDefault="00762EDE" w:rsidP="00584223">
            <w:pPr>
              <w:pStyle w:val="TableText"/>
            </w:pPr>
            <w:r w:rsidRPr="00CC2E86">
              <w:rPr>
                <w:i/>
                <w:iCs/>
              </w:rPr>
              <w:t>Xanthodes transversa</w:t>
            </w:r>
            <w:r w:rsidRPr="00CC2E86">
              <w:t xml:space="preserve"> Guenée, 1852</w:t>
            </w:r>
          </w:p>
          <w:p w14:paraId="613CD7CE" w14:textId="77777777" w:rsidR="00762EDE" w:rsidRPr="00CC2E86" w:rsidRDefault="00762EDE" w:rsidP="00584223">
            <w:pPr>
              <w:pStyle w:val="TableText"/>
            </w:pPr>
            <w:r w:rsidRPr="00CC2E86">
              <w:t xml:space="preserve">Synonym(s): </w:t>
            </w:r>
            <w:r w:rsidRPr="00CC2E86">
              <w:rPr>
                <w:i/>
                <w:iCs/>
              </w:rPr>
              <w:t>Trileuca dentalis</w:t>
            </w:r>
            <w:r w:rsidRPr="00CC2E86">
              <w:t xml:space="preserve"> (Smith, 1891) </w:t>
            </w:r>
          </w:p>
          <w:p w14:paraId="762FDA7E" w14:textId="77777777" w:rsidR="00762EDE" w:rsidRPr="00CC2E86" w:rsidRDefault="00762EDE" w:rsidP="00584223">
            <w:pPr>
              <w:pStyle w:val="TableText"/>
            </w:pPr>
            <w:r w:rsidRPr="00CC2E86">
              <w:t>[Noctuidae]</w:t>
            </w:r>
          </w:p>
          <w:p w14:paraId="24DDF9C1" w14:textId="77777777" w:rsidR="00762EDE" w:rsidRPr="00CC2E86" w:rsidRDefault="00762EDE" w:rsidP="00584223">
            <w:pPr>
              <w:pStyle w:val="TableText"/>
              <w:rPr>
                <w:rStyle w:val="Emphasis"/>
              </w:rPr>
            </w:pPr>
            <w:r w:rsidRPr="00CC2E86">
              <w:t>Transverse moth</w:t>
            </w:r>
          </w:p>
        </w:tc>
        <w:tc>
          <w:tcPr>
            <w:tcW w:w="510" w:type="pct"/>
            <w:gridSpan w:val="2"/>
            <w:shd w:val="clear" w:color="auto" w:fill="auto"/>
          </w:tcPr>
          <w:p w14:paraId="72C31CD4" w14:textId="2BEF3F66" w:rsidR="00762EDE" w:rsidRPr="00CC2E86" w:rsidRDefault="00762EDE" w:rsidP="00584223">
            <w:pPr>
              <w:pStyle w:val="TableText"/>
            </w:pPr>
            <w:r w:rsidRPr="00CC2E86">
              <w:t xml:space="preserve">Yes </w:t>
            </w:r>
            <w:r w:rsidR="00703A5F">
              <w:fldChar w:fldCharType="begin" w:fldLock="1"/>
            </w:r>
            <w:r w:rsidR="00C92B7C">
              <w:instrText xml:space="preserve"> ADDIN EN.CITE &lt;EndNote&gt;&lt;Cite&gt;&lt;Author&gt;Nair&lt;/Author&gt;&lt;Year&gt;2017&lt;/Year&gt;&lt;RecNum&gt;40001&lt;/RecNum&gt;&lt;DisplayText&gt;(Nair et al. 2017)&lt;/DisplayText&gt;&lt;record&gt;&lt;rec-number&gt;40001&lt;/rec-number&gt;&lt;foreign-keys&gt;&lt;key app="EN" db-id="pxwxw0er9zv2fxezxdk5tt5utz5p5vtrwdv0" timestamp="1600413934"&gt;40001&lt;/key&gt;&lt;/foreign-keys&gt;&lt;ref-type name="Journal Articles"&gt;17&lt;/ref-type&gt;&lt;contributors&gt;&lt;authors&gt;&lt;author&gt;Nair, N.&lt;/author&gt;&lt;author&gt;Giri, U.&lt;/author&gt;&lt;author&gt;Bhattacharjee, T.&lt;/author&gt;&lt;author&gt;Thangjam, B.&lt;/author&gt;&lt;author&gt;Paul, N.&lt;/author&gt;&lt;author&gt;Debnath, M.R.&lt;/author&gt;&lt;/authors&gt;&lt;/contributors&gt;&lt;titles&gt;&lt;title&gt;&lt;style face="normal" font="default" size="100%"&gt;Biodiversity of insect pest complex infesting okra (&lt;/style&gt;&lt;style face="italic" font="default" size="100%"&gt;Abelmoschus esculentus&lt;/style&gt;&lt;style face="normal" font="default" size="100%"&gt;) in Tripura, N.E. India&lt;/style&gt;&lt;/title&gt;&lt;secondary-title&gt;Journal of Entomology and Zoology Studies&lt;/secondary-title&gt;&lt;/titles&gt;&lt;periodical&gt;&lt;full-title&gt;Journal of Entomology and Zoology Studies&lt;/full-title&gt;&lt;/periodical&gt;&lt;pages&gt;1968-1972&lt;/pages&gt;&lt;volume&gt;5&lt;/volume&gt;&lt;number&gt;5&lt;/number&gt;&lt;keywords&gt;&lt;keyword&gt;Leaf hopper,&lt;/keyword&gt;&lt;keyword&gt;Amrasca biguttula biguttula,&lt;/keyword&gt;&lt;keyword&gt;Leaf beetle,&lt;/keyword&gt;&lt;keyword&gt;Podagrica sp.,&lt;/keyword&gt;&lt;keyword&gt;Blister beetle,&lt;/keyword&gt;&lt;keyword&gt;Mylabris pustulata,&lt;/keyword&gt;&lt;keyword&gt;Leaf folder,&lt;/keyword&gt;&lt;keyword&gt;Syllepte derogata,&lt;/keyword&gt;&lt;keyword&gt;Aphid (Aphis gossypii),&lt;/keyword&gt;&lt;keyword&gt;White fly (Bemisia tabaci)&lt;/keyword&gt;&lt;/keywords&gt;&lt;dates&gt;&lt;year&gt;2017&lt;/year&gt;&lt;/dates&gt;&lt;urls&gt;&lt;pdf-urls&gt;&lt;url&gt;file://J:\E Library\Plant Catalogue\N\Nair et al 2017 EN40001.pdf&lt;/url&gt;&lt;/pdf-urls&gt;&lt;/urls&gt;&lt;custom1&gt;Fresh Okra from India MH&lt;/custom1&gt;&lt;/record&gt;&lt;/Cite&gt;&lt;/EndNote&gt;</w:instrText>
            </w:r>
            <w:r w:rsidR="00703A5F">
              <w:fldChar w:fldCharType="separate"/>
            </w:r>
            <w:r w:rsidR="00703A5F">
              <w:rPr>
                <w:noProof/>
              </w:rPr>
              <w:t>(</w:t>
            </w:r>
            <w:hyperlink w:anchor="_ENREF_317" w:tooltip="Nair, 2017 #40001" w:history="1">
              <w:r w:rsidR="00212F52">
                <w:rPr>
                  <w:noProof/>
                </w:rPr>
                <w:t>Nair et al. 2017</w:t>
              </w:r>
            </w:hyperlink>
            <w:r w:rsidR="00703A5F">
              <w:rPr>
                <w:noProof/>
              </w:rPr>
              <w:t>)</w:t>
            </w:r>
            <w:r w:rsidR="00703A5F">
              <w:fldChar w:fldCharType="end"/>
            </w:r>
          </w:p>
        </w:tc>
        <w:tc>
          <w:tcPr>
            <w:tcW w:w="607" w:type="pct"/>
            <w:gridSpan w:val="2"/>
            <w:shd w:val="clear" w:color="auto" w:fill="auto"/>
          </w:tcPr>
          <w:p w14:paraId="4235E84D" w14:textId="4B3520A1" w:rsidR="00762EDE" w:rsidRPr="00CC2E86" w:rsidRDefault="00762EDE" w:rsidP="00584223">
            <w:pPr>
              <w:pStyle w:val="TableText"/>
            </w:pPr>
            <w:r w:rsidRPr="00CC2E86">
              <w:t xml:space="preserve">Yes. </w:t>
            </w:r>
            <w:r w:rsidR="00513099" w:rsidRPr="00CC2E86">
              <w:t xml:space="preserve">Under official control (Regional) for WA </w:t>
            </w:r>
            <w:r w:rsidR="00703A5F">
              <w:fldChar w:fldCharType="begin" w:fldLock="1"/>
            </w:r>
            <w:r w:rsidR="00C92B7C">
              <w:instrText xml:space="preserve"> ADDIN EN.CITE &lt;EndNote&gt;&lt;Cite&gt;&lt;Author&gt;Government of Western Australia&lt;/Author&gt;&lt;Year&gt;2022&lt;/Year&gt;&lt;RecNum&gt;45473&lt;/RecNum&gt;&lt;DisplayText&gt;(Government of Western Australia 2022)&lt;/DisplayText&gt;&lt;record&gt;&lt;rec-number&gt;45473&lt;/rec-number&gt;&lt;foreign-keys&gt;&lt;key app="EN" db-id="pxwxw0er9zv2fxezxdk5tt5utz5p5vtrwdv0" timestamp="1641764055"&gt;45473&lt;/key&gt;&lt;/foreign-keys&gt;&lt;ref-type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Australia&lt;/keyword&gt;&lt;/keywords&gt;&lt;dates&gt;&lt;year&gt;2022&lt;/year&gt;&lt;pub-dates&gt;&lt;date&gt;2022&lt;/date&gt;&lt;/pub-dates&gt;&lt;/dates&gt;&lt;pub-location&gt;Perth, Western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703A5F">
              <w:fldChar w:fldCharType="separate"/>
            </w:r>
            <w:r w:rsidR="00703A5F">
              <w:rPr>
                <w:noProof/>
              </w:rPr>
              <w:t>(</w:t>
            </w:r>
            <w:hyperlink w:anchor="_ENREF_170" w:tooltip="Government of Western Australia, 2022 #45473" w:history="1">
              <w:r w:rsidR="00212F52">
                <w:rPr>
                  <w:noProof/>
                </w:rPr>
                <w:t>Government of Western Australia 2022</w:t>
              </w:r>
            </w:hyperlink>
            <w:r w:rsidR="00703A5F">
              <w:rPr>
                <w:noProof/>
              </w:rPr>
              <w:t>)</w:t>
            </w:r>
            <w:r w:rsidR="00703A5F">
              <w:fldChar w:fldCharType="end"/>
            </w:r>
            <w:r w:rsidR="00513099" w:rsidRPr="00CC2E86">
              <w:t xml:space="preserve">. Present in </w:t>
            </w:r>
            <w:r w:rsidRPr="00CC2E86">
              <w:t xml:space="preserve">NSW, Qld </w:t>
            </w:r>
            <w:r w:rsidR="00703A5F">
              <w:fldChar w:fldCharType="begin" w:fldLock="1"/>
            </w:r>
            <w:r w:rsidR="00C92B7C">
              <w:instrText xml:space="preserve"> ADDIN EN.CITE &lt;EndNote&gt;&lt;Cite&gt;&lt;Author&gt;APPD&lt;/Author&gt;&lt;Year&gt;2022&lt;/Year&gt;&lt;RecNum&gt;45363&lt;/RecNum&gt;&lt;DisplayText&gt;(APPD 2022; Common 1990)&lt;/DisplayText&gt;&lt;record&gt;&lt;rec-number&gt;45363&lt;/rec-number&gt;&lt;foreign-keys&gt;&lt;key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Cite&gt;&lt;Author&gt;Common&lt;/Author&gt;&lt;Year&gt;1990&lt;/Year&gt;&lt;RecNum&gt;1090&lt;/RecNum&gt;&lt;record&gt;&lt;rec-number&gt;1090&lt;/rec-number&gt;&lt;foreign-keys&gt;&lt;key app="EN" db-id="pxwxw0er9zv2fxezxdk5tt5utz5p5vtrwdv0" timestamp="1451972388"&gt;1090&lt;/key&gt;&lt;/foreign-keys&gt;&lt;ref-type name="Books"&gt;6&lt;/ref-type&gt;&lt;contributors&gt;&lt;authors&gt;&lt;author&gt;Common,I.F.B.&lt;/author&gt;&lt;/authors&gt;&lt;/contributors&gt;&lt;titles&gt;&lt;title&gt;Moths of Australia&lt;/title&gt;&lt;/titles&gt;&lt;pages&gt;1-535&lt;/pages&gt;&lt;keywords&gt;&lt;keyword&gt;Australia&lt;/keyword&gt;&lt;keyword&gt;Biosecurity&lt;/keyword&gt;&lt;keyword&gt;DAFF&lt;/keyword&gt;&lt;keyword&gt;Echiomima&lt;/keyword&gt;&lt;keyword&gt;Lychee&lt;/keyword&gt;&lt;keyword&gt;moth&lt;/keyword&gt;&lt;keyword&gt;Moths&lt;/keyword&gt;&lt;keyword&gt;pest&lt;/keyword&gt;&lt;keyword&gt;pest list&lt;/keyword&gt;&lt;keyword&gt;Pests&lt;/keyword&gt;&lt;/keywords&gt;&lt;dates&gt;&lt;year&gt;1990&lt;/year&gt;&lt;/dates&gt;&lt;pub-location&gt;Carlton, Victoria, Australia&lt;/pub-location&gt;&lt;publisher&gt;Melbourne University Press&lt;/publisher&gt;&lt;orig-pub&gt;&lt;style face="underline" font="default" size="100%"&gt;J:\E Library\Plant Catalogue\C&lt;/style&gt;&lt;/orig-pub&gt;&lt;isbn&gt;0522843263&lt;/isbn&gt;&lt;label&gt;2886&lt;/label&gt;&lt;urls&gt;&lt;/urls&gt;&lt;custom1&gt;Unshu mandarins China project C summerfruits and cherries sp Citrus to USA jc Mexican avocado lm&lt;/custom1&gt;&lt;/record&gt;&lt;/Cite&gt;&lt;/EndNote&gt;</w:instrText>
            </w:r>
            <w:r w:rsidR="00703A5F">
              <w:fldChar w:fldCharType="separate"/>
            </w:r>
            <w:r w:rsidR="00703A5F">
              <w:rPr>
                <w:noProof/>
              </w:rPr>
              <w:t>(</w:t>
            </w:r>
            <w:hyperlink w:anchor="_ENREF_18" w:tooltip="APPD, 2022 #45363" w:history="1">
              <w:r w:rsidR="00212F52">
                <w:rPr>
                  <w:noProof/>
                </w:rPr>
                <w:t>APPD 2022</w:t>
              </w:r>
            </w:hyperlink>
            <w:r w:rsidR="00703A5F">
              <w:rPr>
                <w:noProof/>
              </w:rPr>
              <w:t xml:space="preserve">; </w:t>
            </w:r>
            <w:hyperlink w:anchor="_ENREF_79" w:tooltip="Common, 1990 #1090" w:history="1">
              <w:r w:rsidR="00212F52">
                <w:rPr>
                  <w:noProof/>
                </w:rPr>
                <w:t>Common 1990</w:t>
              </w:r>
            </w:hyperlink>
            <w:r w:rsidR="00703A5F">
              <w:rPr>
                <w:noProof/>
              </w:rPr>
              <w:t>)</w:t>
            </w:r>
            <w:r w:rsidR="00703A5F">
              <w:fldChar w:fldCharType="end"/>
            </w:r>
            <w:r w:rsidRPr="00CC2E86">
              <w:t>.</w:t>
            </w:r>
          </w:p>
        </w:tc>
        <w:tc>
          <w:tcPr>
            <w:tcW w:w="810" w:type="pct"/>
            <w:gridSpan w:val="3"/>
            <w:shd w:val="clear" w:color="auto" w:fill="auto"/>
          </w:tcPr>
          <w:p w14:paraId="291DB268" w14:textId="31148A66" w:rsidR="00762EDE" w:rsidRPr="008163D7" w:rsidRDefault="00762EDE" w:rsidP="00584223">
            <w:pPr>
              <w:pStyle w:val="TableText"/>
            </w:pPr>
            <w:r w:rsidRPr="008163D7">
              <w:t xml:space="preserve">No. </w:t>
            </w:r>
            <w:r w:rsidRPr="00CC2E86">
              <w:rPr>
                <w:i/>
                <w:iCs/>
              </w:rPr>
              <w:t>Xanthodes transversa</w:t>
            </w:r>
            <w:r w:rsidRPr="00CC2E86">
              <w:t xml:space="preserve"> </w:t>
            </w:r>
            <w:r w:rsidRPr="008163D7">
              <w:t xml:space="preserve">larvae are reported to feed primarily on leaves and tender stems of host plants </w:t>
            </w:r>
            <w:r w:rsidR="00703A5F">
              <w:fldChar w:fldCharType="begin" w:fldLock="1"/>
            </w:r>
            <w:r w:rsidR="00C92B7C">
              <w:instrText xml:space="preserve"> ADDIN EN.CITE &lt;EndNote&gt;&lt;Cite&gt;&lt;Author&gt;Nair&lt;/Author&gt;&lt;Year&gt;2017&lt;/Year&gt;&lt;RecNum&gt;40001&lt;/RecNum&gt;&lt;DisplayText&gt;(Nair et al. 2017)&lt;/DisplayText&gt;&lt;record&gt;&lt;rec-number&gt;40001&lt;/rec-number&gt;&lt;foreign-keys&gt;&lt;key app="EN" db-id="pxwxw0er9zv2fxezxdk5tt5utz5p5vtrwdv0" timestamp="1600413934"&gt;40001&lt;/key&gt;&lt;/foreign-keys&gt;&lt;ref-type name="Journal Articles"&gt;17&lt;/ref-type&gt;&lt;contributors&gt;&lt;authors&gt;&lt;author&gt;Nair, N.&lt;/author&gt;&lt;author&gt;Giri, U.&lt;/author&gt;&lt;author&gt;Bhattacharjee, T.&lt;/author&gt;&lt;author&gt;Thangjam, B.&lt;/author&gt;&lt;author&gt;Paul, N.&lt;/author&gt;&lt;author&gt;Debnath, M.R.&lt;/author&gt;&lt;/authors&gt;&lt;/contributors&gt;&lt;titles&gt;&lt;title&gt;&lt;style face="normal" font="default" size="100%"&gt;Biodiversity of insect pest complex infesting okra (&lt;/style&gt;&lt;style face="italic" font="default" size="100%"&gt;Abelmoschus esculentus&lt;/style&gt;&lt;style face="normal" font="default" size="100%"&gt;) in Tripura, N.E. India&lt;/style&gt;&lt;/title&gt;&lt;secondary-title&gt;Journal of Entomology and Zoology Studies&lt;/secondary-title&gt;&lt;/titles&gt;&lt;periodical&gt;&lt;full-title&gt;Journal of Entomology and Zoology Studies&lt;/full-title&gt;&lt;/periodical&gt;&lt;pages&gt;1968-1972&lt;/pages&gt;&lt;volume&gt;5&lt;/volume&gt;&lt;number&gt;5&lt;/number&gt;&lt;keywords&gt;&lt;keyword&gt;Leaf hopper,&lt;/keyword&gt;&lt;keyword&gt;Amrasca biguttula biguttula,&lt;/keyword&gt;&lt;keyword&gt;Leaf beetle,&lt;/keyword&gt;&lt;keyword&gt;Podagrica sp.,&lt;/keyword&gt;&lt;keyword&gt;Blister beetle,&lt;/keyword&gt;&lt;keyword&gt;Mylabris pustulata,&lt;/keyword&gt;&lt;keyword&gt;Leaf folder,&lt;/keyword&gt;&lt;keyword&gt;Syllepte derogata,&lt;/keyword&gt;&lt;keyword&gt;Aphid (Aphis gossypii),&lt;/keyword&gt;&lt;keyword&gt;White fly (Bemisia tabaci)&lt;/keyword&gt;&lt;/keywords&gt;&lt;dates&gt;&lt;year&gt;2017&lt;/year&gt;&lt;/dates&gt;&lt;urls&gt;&lt;pdf-urls&gt;&lt;url&gt;file://J:\E Library\Plant Catalogue\N\Nair et al 2017 EN40001.pdf&lt;/url&gt;&lt;/pdf-urls&gt;&lt;/urls&gt;&lt;custom1&gt;Fresh Okra from India MH&lt;/custom1&gt;&lt;/record&gt;&lt;/Cite&gt;&lt;/EndNote&gt;</w:instrText>
            </w:r>
            <w:r w:rsidR="00703A5F">
              <w:fldChar w:fldCharType="separate"/>
            </w:r>
            <w:r w:rsidR="00703A5F">
              <w:rPr>
                <w:noProof/>
              </w:rPr>
              <w:t>(</w:t>
            </w:r>
            <w:hyperlink w:anchor="_ENREF_317" w:tooltip="Nair, 2017 #40001" w:history="1">
              <w:r w:rsidR="00212F52">
                <w:rPr>
                  <w:noProof/>
                </w:rPr>
                <w:t>Nair et al. 2017</w:t>
              </w:r>
            </w:hyperlink>
            <w:r w:rsidR="00703A5F">
              <w:rPr>
                <w:noProof/>
              </w:rPr>
              <w:t>)</w:t>
            </w:r>
            <w:r w:rsidR="00703A5F">
              <w:fldChar w:fldCharType="end"/>
            </w:r>
            <w:r w:rsidRPr="008163D7">
              <w:t xml:space="preserve">. </w:t>
            </w:r>
          </w:p>
          <w:p w14:paraId="735210DA" w14:textId="77777777" w:rsidR="00762EDE" w:rsidRPr="00CC2E86" w:rsidRDefault="00762EDE" w:rsidP="00584223">
            <w:pPr>
              <w:pStyle w:val="TableText"/>
            </w:pPr>
          </w:p>
        </w:tc>
        <w:tc>
          <w:tcPr>
            <w:tcW w:w="713" w:type="pct"/>
            <w:gridSpan w:val="3"/>
          </w:tcPr>
          <w:p w14:paraId="2E5D6991"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50A7A895"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4AFB2BDA"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20CE2E3A" w14:textId="77777777" w:rsidR="00762EDE" w:rsidRPr="00CC2E86" w:rsidRDefault="00762EDE" w:rsidP="00584223">
            <w:pPr>
              <w:pStyle w:val="TableText"/>
            </w:pPr>
            <w:r w:rsidRPr="00CC2E86">
              <w:t>No</w:t>
            </w:r>
          </w:p>
        </w:tc>
      </w:tr>
      <w:tr w:rsidR="00CD07F8" w:rsidRPr="00CC2E86" w14:paraId="1375C413" w14:textId="77777777" w:rsidTr="00BA3560">
        <w:trPr>
          <w:jc w:val="center"/>
        </w:trPr>
        <w:tc>
          <w:tcPr>
            <w:tcW w:w="756" w:type="pct"/>
            <w:gridSpan w:val="2"/>
            <w:shd w:val="clear" w:color="auto" w:fill="auto"/>
          </w:tcPr>
          <w:p w14:paraId="6D68BE11" w14:textId="77777777" w:rsidR="00762EDE" w:rsidRPr="008163D7" w:rsidRDefault="00762EDE" w:rsidP="00584223">
            <w:pPr>
              <w:pStyle w:val="TableText"/>
              <w:rPr>
                <w:lang w:val="pt-BR"/>
              </w:rPr>
            </w:pPr>
            <w:r w:rsidRPr="008163D7">
              <w:rPr>
                <w:i/>
                <w:iCs/>
                <w:lang w:val="pt-BR"/>
              </w:rPr>
              <w:t>Zeuzera coffeae</w:t>
            </w:r>
            <w:r w:rsidRPr="008163D7">
              <w:rPr>
                <w:lang w:val="pt-BR"/>
              </w:rPr>
              <w:t xml:space="preserve"> Nietner, 1861</w:t>
            </w:r>
          </w:p>
          <w:p w14:paraId="6650935A" w14:textId="77777777" w:rsidR="00762EDE" w:rsidRPr="008163D7" w:rsidRDefault="00762EDE" w:rsidP="00584223">
            <w:pPr>
              <w:pStyle w:val="TableText"/>
              <w:rPr>
                <w:lang w:val="pt-BR"/>
              </w:rPr>
            </w:pPr>
            <w:r w:rsidRPr="008163D7">
              <w:rPr>
                <w:lang w:val="pt-BR"/>
              </w:rPr>
              <w:t xml:space="preserve">Synonym(s): </w:t>
            </w:r>
            <w:r w:rsidRPr="008163D7">
              <w:rPr>
                <w:i/>
                <w:iCs/>
                <w:lang w:val="pt-BR"/>
              </w:rPr>
              <w:t xml:space="preserve">Zeuzera oblita </w:t>
            </w:r>
            <w:r w:rsidRPr="008163D7">
              <w:rPr>
                <w:lang w:val="pt-BR"/>
              </w:rPr>
              <w:t>(Swinhoe, 1890)</w:t>
            </w:r>
          </w:p>
          <w:p w14:paraId="3C31C33B" w14:textId="77777777" w:rsidR="00762EDE" w:rsidRPr="008163D7" w:rsidRDefault="00762EDE" w:rsidP="00584223">
            <w:pPr>
              <w:pStyle w:val="TableText"/>
              <w:rPr>
                <w:lang w:val="pt-BR"/>
              </w:rPr>
            </w:pPr>
            <w:r w:rsidRPr="008163D7">
              <w:rPr>
                <w:lang w:val="pt-BR"/>
              </w:rPr>
              <w:t>[Cossidae]</w:t>
            </w:r>
          </w:p>
          <w:p w14:paraId="5C1B789C" w14:textId="77777777" w:rsidR="00762EDE" w:rsidRPr="00CC2E86" w:rsidRDefault="00762EDE" w:rsidP="00584223">
            <w:pPr>
              <w:pStyle w:val="TableText"/>
              <w:rPr>
                <w:rStyle w:val="Emphasis"/>
                <w:i w:val="0"/>
                <w:iCs w:val="0"/>
              </w:rPr>
            </w:pPr>
            <w:r w:rsidRPr="00CC2E86">
              <w:t>Coffee carpenter; Red coffee borer</w:t>
            </w:r>
          </w:p>
        </w:tc>
        <w:tc>
          <w:tcPr>
            <w:tcW w:w="510" w:type="pct"/>
            <w:gridSpan w:val="2"/>
            <w:shd w:val="clear" w:color="auto" w:fill="auto"/>
          </w:tcPr>
          <w:p w14:paraId="24EEF222" w14:textId="0AC4DFA8" w:rsidR="00762EDE" w:rsidRPr="00CC2E86" w:rsidRDefault="00762EDE" w:rsidP="00584223">
            <w:pPr>
              <w:pStyle w:val="TableText"/>
            </w:pPr>
            <w:r w:rsidRPr="00CC2E86">
              <w:t xml:space="preserve">Yes </w:t>
            </w:r>
            <w:r w:rsidR="00703A5F">
              <w:fldChar w:fldCharType="begin" w:fldLock="1">
                <w:fldData xml:space="preserve">PEVuZE5vdGU+PENpdGU+PEF1dGhvcj5SZW1hZGV2aTwvQXV0aG9yPjxZZWFyPjE5OTg8L1llYXI+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</w:fldData>
              </w:fldChar>
            </w:r>
            <w:r w:rsidR="00C92B7C">
              <w:instrText xml:space="preserve"> ADDIN EN.CITE </w:instrText>
            </w:r>
            <w:r w:rsidR="00C92B7C">
              <w:fldChar w:fldCharType="begin">
                <w:fldData xml:space="preserve">PEVuZE5vdGU+PENpdGU+PEF1dGhvcj5SZW1hZGV2aTwvQXV0aG9yPjxZZWFyPjE5OTg8L1llYXI+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</w:fldData>
              </w:fldChar>
            </w:r>
            <w:r w:rsidR="00C92B7C">
              <w:instrText xml:space="preserve"> ADDIN EN.CITE.DATA </w:instrText>
            </w:r>
            <w:r w:rsidR="00C92B7C">
              <w:fldChar w:fldCharType="end"/>
            </w:r>
            <w:r w:rsidR="00703A5F">
              <w:fldChar w:fldCharType="separate"/>
            </w:r>
            <w:r w:rsidR="00703A5F">
              <w:rPr>
                <w:noProof/>
              </w:rPr>
              <w:t>(</w:t>
            </w:r>
            <w:hyperlink w:anchor="_ENREF_166" w:tooltip="Government of India, 2007 #41060" w:history="1">
              <w:r w:rsidR="00212F52">
                <w:rPr>
                  <w:noProof/>
                </w:rPr>
                <w:t>Government of India 2007</w:t>
              </w:r>
            </w:hyperlink>
            <w:r w:rsidR="00703A5F">
              <w:rPr>
                <w:noProof/>
              </w:rPr>
              <w:t xml:space="preserve">; </w:t>
            </w:r>
            <w:hyperlink w:anchor="_ENREF_376" w:tooltip="Remadevi, 1998 #41131" w:history="1">
              <w:r w:rsidR="00212F52">
                <w:rPr>
                  <w:noProof/>
                </w:rPr>
                <w:t>Remadevi &amp; Raja 1998</w:t>
              </w:r>
            </w:hyperlink>
            <w:r w:rsidR="00703A5F">
              <w:rPr>
                <w:noProof/>
              </w:rPr>
              <w:t>)</w:t>
            </w:r>
            <w:r w:rsidR="00703A5F">
              <w:fldChar w:fldCharType="end"/>
            </w:r>
          </w:p>
        </w:tc>
        <w:tc>
          <w:tcPr>
            <w:tcW w:w="607" w:type="pct"/>
            <w:gridSpan w:val="2"/>
            <w:shd w:val="clear" w:color="auto" w:fill="auto"/>
          </w:tcPr>
          <w:p w14:paraId="7DCBC6AF" w14:textId="77777777" w:rsidR="00762EDE" w:rsidRPr="00CC2E86" w:rsidRDefault="00762EDE" w:rsidP="00584223">
            <w:pPr>
              <w:pStyle w:val="TableText"/>
            </w:pPr>
            <w:r w:rsidRPr="00CC2E86">
              <w:t>No records found</w:t>
            </w:r>
          </w:p>
        </w:tc>
        <w:tc>
          <w:tcPr>
            <w:tcW w:w="810" w:type="pct"/>
            <w:gridSpan w:val="3"/>
            <w:shd w:val="clear" w:color="auto" w:fill="auto"/>
          </w:tcPr>
          <w:p w14:paraId="587BC79E" w14:textId="0AEA2FA2" w:rsidR="00762EDE" w:rsidRPr="008163D7" w:rsidRDefault="00762EDE" w:rsidP="00584223">
            <w:pPr>
              <w:pStyle w:val="TableText"/>
            </w:pPr>
            <w:r w:rsidRPr="008163D7">
              <w:t xml:space="preserve">No. </w:t>
            </w:r>
            <w:r w:rsidRPr="00CC2E86">
              <w:rPr>
                <w:i/>
                <w:iCs/>
              </w:rPr>
              <w:t>Zeuzera coffeae</w:t>
            </w:r>
            <w:r w:rsidRPr="00CC2E86">
              <w:t xml:space="preserve"> </w:t>
            </w:r>
            <w:r w:rsidRPr="008163D7">
              <w:t xml:space="preserve">is a stem borer in host plants </w:t>
            </w:r>
            <w:r w:rsidR="00703A5F">
              <w:rPr>
                <w:lang w:val="pt-BR"/>
              </w:rPr>
              <w:fldChar w:fldCharType="begin" w:fldLock="1"/>
            </w:r>
            <w:r w:rsidR="00516817" w:rsidRPr="008163D7">
              <w:instrText xml:space="preserve"> ADDIN EN.CITE &lt;EndNote&gt;&lt;Cite&gt;&lt;Author&gt;Remadevi&lt;/Author&gt;&lt;Year&gt;1998&lt;/Year&gt;&lt;RecNum&gt;41131&lt;/RecNum&gt;&lt;DisplayText&gt;(Remadevi &amp;amp; Raja 1998)&lt;/DisplayText&gt;&lt;record&gt;&lt;rec-number&gt;41131&lt;/rec-number&gt;&lt;foreign-keys&gt;&lt;key app="EN" db-id="pxwxw0er9zv2fxezxdk5tt5utz5p5vtrwdv0" timestamp="1606175874"&gt;41131&lt;/key&gt;&lt;/foreign-keys&gt;&lt;ref-type name="Conference Proceedings"&gt;10&lt;/ref-type&gt;&lt;contributors&gt;&lt;authors&gt;&lt;author&gt;Remadevi, O.K.&lt;/author&gt;&lt;author&gt;Raja, M.&lt;/author&gt;&lt;/authors&gt;&lt;/contributors&gt;&lt;titles&gt;&lt;title&gt;&lt;style face="normal" font="default" size="100%"&gt;Incidence, damage potential and biology of wood-borers of &lt;/style&gt;&lt;style face="italic" font="default" size="100%"&gt;Santalum album&lt;/style&gt;&lt;style face="normal" font="default" size="100%"&gt; L.&lt;/style&gt;&lt;/title&gt;&lt;secondary-title&gt;ACIAR Proceedings Series&lt;/secondary-title&gt;&lt;tertiary-title&gt;Proceedings of an International Seminar&lt;/tertiary-title&gt;&lt;/titles&gt;&lt;periodical&gt;&lt;full-title&gt;ACIAR Proceedings Series&lt;/full-title&gt;&lt;/periodical&gt;&lt;pages&gt;192-195&lt;/pages&gt;&lt;number&gt;84&lt;/number&gt;&lt;keywords&gt;&lt;keyword&gt;Indarbela quadrinotata,&lt;/keyword&gt;&lt;keyword&gt;Zeuzera coffeae,&lt;/keyword&gt;&lt;keyword&gt;Aristobia octofasciculata&lt;/keyword&gt;&lt;/keywords&gt;&lt;dates&gt;&lt;year&gt;1998&lt;/year&gt;&lt;/dates&gt;&lt;isbn&gt;0816-4266&lt;/isbn&gt;&lt;accession-num&gt;CABI:19981111165&lt;/accession-num&gt;&lt;work-type&gt;18-19 December 1997&lt;/work-type&gt;&lt;urls&gt;&lt;related-urls&gt;&lt;url&gt;&amp;lt;Go to ISI&amp;gt;://CABI:19981111165&lt;/url&gt;&lt;/related-urls&gt;&lt;pdf-urls&gt;&lt;url&gt;file://J:\E Library\Plant Catalogue\R\Remadevi and Raja 1998 EN41131.pdf&lt;/url&gt;&lt;/pdf-urls&gt;&lt;/urls&gt;&lt;custom1&gt;Fresh Okra from India MH&lt;/custom1&gt;&lt;custom2&gt;Bangalore, India&lt;/custom2&gt;&lt;/record&gt;&lt;/Cite&gt;&lt;/EndNote&gt;</w:instrText>
            </w:r>
            <w:r w:rsidR="00703A5F">
              <w:rPr>
                <w:lang w:val="pt-BR"/>
              </w:rPr>
              <w:fldChar w:fldCharType="separate"/>
            </w:r>
            <w:r w:rsidR="00703A5F" w:rsidRPr="008163D7">
              <w:rPr>
                <w:noProof/>
              </w:rPr>
              <w:t>(</w:t>
            </w:r>
            <w:hyperlink w:anchor="_ENREF_376" w:tooltip="Remadevi, 1998 #41131" w:history="1">
              <w:r w:rsidR="00212F52" w:rsidRPr="008163D7">
                <w:rPr>
                  <w:noProof/>
                </w:rPr>
                <w:t>Remadevi &amp; Raja 1998</w:t>
              </w:r>
            </w:hyperlink>
            <w:r w:rsidR="00703A5F" w:rsidRPr="008163D7">
              <w:rPr>
                <w:noProof/>
              </w:rPr>
              <w:t>)</w:t>
            </w:r>
            <w:r w:rsidR="00703A5F">
              <w:rPr>
                <w:lang w:val="pt-BR"/>
              </w:rPr>
              <w:fldChar w:fldCharType="end"/>
            </w:r>
            <w:r w:rsidRPr="008163D7">
              <w:t>.</w:t>
            </w:r>
          </w:p>
          <w:p w14:paraId="0D921A98" w14:textId="4FD5F20B" w:rsidR="00CD07F8" w:rsidRPr="008163D7" w:rsidRDefault="00CD07F8" w:rsidP="005D4C1F">
            <w:pPr>
              <w:pStyle w:val="TableText"/>
            </w:pPr>
          </w:p>
        </w:tc>
        <w:tc>
          <w:tcPr>
            <w:tcW w:w="713" w:type="pct"/>
            <w:gridSpan w:val="3"/>
          </w:tcPr>
          <w:p w14:paraId="3912E5CD"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2506C63C"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0FEFC0B2"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7BC0186B" w14:textId="77777777" w:rsidR="00762EDE" w:rsidRPr="00CC2E86" w:rsidRDefault="00762EDE" w:rsidP="00584223">
            <w:pPr>
              <w:pStyle w:val="TableText"/>
            </w:pPr>
            <w:r w:rsidRPr="00CC2E86">
              <w:t>No</w:t>
            </w:r>
          </w:p>
        </w:tc>
      </w:tr>
      <w:tr w:rsidR="00CD07F8" w:rsidRPr="00CC2E86" w14:paraId="2106BBC5" w14:textId="77777777" w:rsidTr="00BA3560">
        <w:trPr>
          <w:jc w:val="center"/>
        </w:trPr>
        <w:tc>
          <w:tcPr>
            <w:tcW w:w="756" w:type="pct"/>
            <w:gridSpan w:val="2"/>
            <w:shd w:val="clear" w:color="auto" w:fill="auto"/>
          </w:tcPr>
          <w:p w14:paraId="27EFC27A" w14:textId="77777777" w:rsidR="00762EDE" w:rsidRPr="00CC2E86" w:rsidRDefault="00762EDE" w:rsidP="00781882">
            <w:pPr>
              <w:pStyle w:val="TableText"/>
              <w:pageBreakBefore/>
              <w:widowControl w:val="0"/>
              <w:rPr>
                <w:rStyle w:val="Emphasis"/>
                <w:b/>
                <w:bCs/>
                <w:i w:val="0"/>
                <w:iCs w:val="0"/>
              </w:rPr>
            </w:pPr>
            <w:r w:rsidRPr="00CC2E86">
              <w:rPr>
                <w:rStyle w:val="Emphasis"/>
                <w:b/>
                <w:bCs/>
                <w:i w:val="0"/>
                <w:iCs w:val="0"/>
              </w:rPr>
              <w:t>Orthoptera</w:t>
            </w:r>
          </w:p>
        </w:tc>
        <w:tc>
          <w:tcPr>
            <w:tcW w:w="510" w:type="pct"/>
            <w:gridSpan w:val="2"/>
            <w:shd w:val="clear" w:color="auto" w:fill="auto"/>
          </w:tcPr>
          <w:p w14:paraId="3404974A" w14:textId="77777777" w:rsidR="00762EDE" w:rsidRPr="00CC2E86" w:rsidRDefault="00762EDE" w:rsidP="00781882">
            <w:pPr>
              <w:pStyle w:val="TableText"/>
              <w:pageBreakBefore/>
              <w:widowControl w:val="0"/>
            </w:pPr>
          </w:p>
        </w:tc>
        <w:tc>
          <w:tcPr>
            <w:tcW w:w="607" w:type="pct"/>
            <w:gridSpan w:val="2"/>
            <w:shd w:val="clear" w:color="auto" w:fill="auto"/>
          </w:tcPr>
          <w:p w14:paraId="2F2CCAF9" w14:textId="77777777" w:rsidR="00762EDE" w:rsidRPr="00CC2E86" w:rsidRDefault="00762EDE" w:rsidP="00781882">
            <w:pPr>
              <w:pStyle w:val="TableText"/>
              <w:pageBreakBefore/>
              <w:widowControl w:val="0"/>
            </w:pPr>
          </w:p>
        </w:tc>
        <w:tc>
          <w:tcPr>
            <w:tcW w:w="810" w:type="pct"/>
            <w:gridSpan w:val="3"/>
            <w:shd w:val="clear" w:color="auto" w:fill="auto"/>
          </w:tcPr>
          <w:p w14:paraId="64738B2C" w14:textId="77777777" w:rsidR="00762EDE" w:rsidRPr="00CC2E86" w:rsidRDefault="00762EDE" w:rsidP="00781882">
            <w:pPr>
              <w:pStyle w:val="TableText"/>
              <w:pageBreakBefore/>
              <w:widowControl w:val="0"/>
            </w:pPr>
          </w:p>
        </w:tc>
        <w:tc>
          <w:tcPr>
            <w:tcW w:w="713" w:type="pct"/>
            <w:gridSpan w:val="3"/>
          </w:tcPr>
          <w:p w14:paraId="3FAEF339" w14:textId="77777777" w:rsidR="00762EDE" w:rsidRPr="00CC2E86" w:rsidRDefault="00762EDE" w:rsidP="00781882">
            <w:pPr>
              <w:pStyle w:val="TableText"/>
              <w:pageBreakBefore/>
              <w:widowControl w:val="0"/>
            </w:pPr>
          </w:p>
        </w:tc>
        <w:tc>
          <w:tcPr>
            <w:tcW w:w="605" w:type="pct"/>
            <w:gridSpan w:val="3"/>
            <w:shd w:val="clear" w:color="auto" w:fill="auto"/>
          </w:tcPr>
          <w:p w14:paraId="35B59C30" w14:textId="77777777" w:rsidR="00762EDE" w:rsidRPr="00CC2E86" w:rsidRDefault="00762EDE" w:rsidP="00781882">
            <w:pPr>
              <w:pStyle w:val="TableText"/>
              <w:pageBreakBefore/>
              <w:widowControl w:val="0"/>
            </w:pPr>
          </w:p>
        </w:tc>
        <w:tc>
          <w:tcPr>
            <w:tcW w:w="555" w:type="pct"/>
            <w:gridSpan w:val="2"/>
            <w:shd w:val="clear" w:color="auto" w:fill="auto"/>
          </w:tcPr>
          <w:p w14:paraId="1335A60C" w14:textId="77777777" w:rsidR="00762EDE" w:rsidRPr="00CC2E86" w:rsidRDefault="00762EDE" w:rsidP="00781882">
            <w:pPr>
              <w:pStyle w:val="TableText"/>
              <w:pageBreakBefore/>
              <w:widowControl w:val="0"/>
            </w:pPr>
          </w:p>
        </w:tc>
        <w:tc>
          <w:tcPr>
            <w:tcW w:w="444" w:type="pct"/>
            <w:gridSpan w:val="2"/>
            <w:shd w:val="clear" w:color="auto" w:fill="auto"/>
          </w:tcPr>
          <w:p w14:paraId="0C2FCE37" w14:textId="77777777" w:rsidR="00762EDE" w:rsidRPr="00CC2E86" w:rsidRDefault="00762EDE" w:rsidP="00781882">
            <w:pPr>
              <w:pStyle w:val="TableText"/>
              <w:pageBreakBefore/>
              <w:widowControl w:val="0"/>
            </w:pPr>
          </w:p>
        </w:tc>
      </w:tr>
      <w:tr w:rsidR="00CD07F8" w:rsidRPr="00CC2E86" w14:paraId="6F22DE3A" w14:textId="77777777" w:rsidTr="00BA3560">
        <w:trPr>
          <w:jc w:val="center"/>
        </w:trPr>
        <w:tc>
          <w:tcPr>
            <w:tcW w:w="756" w:type="pct"/>
            <w:gridSpan w:val="2"/>
            <w:shd w:val="clear" w:color="auto" w:fill="auto"/>
          </w:tcPr>
          <w:p w14:paraId="1A5E395A" w14:textId="77777777" w:rsidR="00762EDE" w:rsidRPr="00CC2E86" w:rsidRDefault="00762EDE" w:rsidP="005D4C1F">
            <w:pPr>
              <w:pStyle w:val="TableText"/>
              <w:keepNext/>
              <w:widowControl w:val="0"/>
            </w:pPr>
            <w:r w:rsidRPr="00CC2E86">
              <w:rPr>
                <w:i/>
                <w:iCs/>
              </w:rPr>
              <w:t>Diabolocatantops axillaris</w:t>
            </w:r>
            <w:r w:rsidRPr="00CC2E86">
              <w:t xml:space="preserve"> (Thunberg, 1815)</w:t>
            </w:r>
          </w:p>
          <w:p w14:paraId="2BCB01CC" w14:textId="77777777" w:rsidR="00762EDE" w:rsidRPr="00CC2E86" w:rsidRDefault="00762EDE" w:rsidP="005D4C1F">
            <w:pPr>
              <w:pStyle w:val="TableText"/>
              <w:keepNext/>
              <w:widowControl w:val="0"/>
            </w:pPr>
            <w:r w:rsidRPr="00CC2E86">
              <w:t xml:space="preserve">Synonym(s): </w:t>
            </w:r>
            <w:r w:rsidRPr="00CC2E86">
              <w:rPr>
                <w:i/>
                <w:iCs/>
              </w:rPr>
              <w:t>Gryllus axillaris</w:t>
            </w:r>
            <w:r w:rsidRPr="00CC2E86">
              <w:t xml:space="preserve"> (Thunberg, 1815) </w:t>
            </w:r>
            <w:r w:rsidRPr="00CC2E86">
              <w:rPr>
                <w:i/>
                <w:iCs/>
              </w:rPr>
              <w:t xml:space="preserve">Catantops axillaris </w:t>
            </w:r>
            <w:r w:rsidRPr="00CC2E86">
              <w:t>(Jago, 1984)</w:t>
            </w:r>
          </w:p>
          <w:p w14:paraId="2610A941" w14:textId="77777777" w:rsidR="00762EDE" w:rsidRPr="00CC2E86" w:rsidRDefault="00762EDE" w:rsidP="005D4C1F">
            <w:pPr>
              <w:pStyle w:val="TableText"/>
              <w:keepNext/>
              <w:widowControl w:val="0"/>
              <w:rPr>
                <w:iCs/>
              </w:rPr>
            </w:pPr>
            <w:r w:rsidRPr="00CC2E86">
              <w:rPr>
                <w:iCs/>
              </w:rPr>
              <w:t>[Acrididae]</w:t>
            </w:r>
          </w:p>
          <w:p w14:paraId="6839FAA7" w14:textId="77777777" w:rsidR="00762EDE" w:rsidRPr="00CC2E86" w:rsidRDefault="00762EDE" w:rsidP="005D4C1F">
            <w:pPr>
              <w:pStyle w:val="TableText"/>
              <w:keepNext/>
              <w:widowControl w:val="0"/>
              <w:rPr>
                <w:rStyle w:val="Emphasis"/>
              </w:rPr>
            </w:pPr>
            <w:r w:rsidRPr="00CC2E86">
              <w:t>Devil grasshopper</w:t>
            </w:r>
          </w:p>
        </w:tc>
        <w:tc>
          <w:tcPr>
            <w:tcW w:w="510" w:type="pct"/>
            <w:gridSpan w:val="2"/>
            <w:shd w:val="clear" w:color="auto" w:fill="auto"/>
          </w:tcPr>
          <w:p w14:paraId="1351C2EB" w14:textId="647F1B27" w:rsidR="00762EDE" w:rsidRPr="00CC2E86" w:rsidRDefault="00762EDE" w:rsidP="005D4C1F">
            <w:pPr>
              <w:pStyle w:val="TableText"/>
              <w:keepNext/>
              <w:widowControl w:val="0"/>
            </w:pPr>
            <w:r w:rsidRPr="00CC2E86">
              <w:t xml:space="preserve">Yes </w:t>
            </w:r>
            <w:r w:rsidR="00703A5F">
              <w:fldChar w:fldCharType="begin" w:fldLock="1"/>
            </w:r>
            <w:r w:rsidR="00C92B7C">
              <w:instrText xml:space="preserve"> ADDIN EN.CITE &lt;EndNote&gt;&lt;Cite&gt;&lt;Author&gt;Kumar&lt;/Author&gt;&lt;Year&gt;2014&lt;/Year&gt;&lt;RecNum&gt;41146&lt;/RecNum&gt;&lt;DisplayText&gt;(Kumar &amp;amp; Usmani 2014)&lt;/DisplayText&gt;&lt;record&gt;&lt;rec-number&gt;41146&lt;/rec-number&gt;&lt;foreign-keys&gt;&lt;key app="EN" db-id="pxwxw0er9zv2fxezxdk5tt5utz5p5vtrwdv0" timestamp="1606274950"&gt;41146&lt;/key&gt;&lt;/foreign-keys&gt;&lt;ref-type name="Journal Articles"&gt;17&lt;/ref-type&gt;&lt;contributors&gt;&lt;authors&gt;&lt;author&gt;Kumar, H.&lt;/author&gt;&lt;author&gt;Usmani, M.K.&lt;/author&gt;&lt;/authors&gt;&lt;/contributors&gt;&lt;titles&gt;&lt;title&gt;Taxonomic studies on Acrididae (Orthoptera: Acridoidea) from Rajasthan (India)&lt;/title&gt;&lt;secondary-title&gt;Journal of Entomology and Zoology Studies&lt;/secondary-title&gt;&lt;/titles&gt;&lt;periodical&gt;&lt;full-title&gt;Journal of Entomology and Zoology Studies&lt;/full-title&gt;&lt;/periodical&gt;&lt;pages&gt;131-146&lt;/pages&gt;&lt;volume&gt;2&lt;/volume&gt;&lt;number&gt;3&lt;/number&gt;&lt;keywords&gt;&lt;keyword&gt;Gryllus axillaris Thunberg, 1815&lt;/keyword&gt;&lt;keyword&gt;Diabolocatantops axillaris&lt;/keyword&gt;&lt;/keywords&gt;&lt;dates&gt;&lt;year&gt;2014&lt;/year&gt;&lt;/dates&gt;&lt;urls&gt;&lt;pdf-urls&gt;&lt;url&gt;file://J:\E Library\Plant Catalogue\K\Kumar and Usmani 2014 EN39936.pdf&lt;/url&gt;&lt;/pdf-urls&gt;&lt;/urls&gt;&lt;custom1&gt;Fresh Okra from India MH&lt;/custom1&gt;&lt;/record&gt;&lt;/Cite&gt;&lt;/EndNote&gt;</w:instrText>
            </w:r>
            <w:r w:rsidR="00703A5F">
              <w:fldChar w:fldCharType="separate"/>
            </w:r>
            <w:r w:rsidR="00703A5F">
              <w:rPr>
                <w:noProof/>
              </w:rPr>
              <w:t>(</w:t>
            </w:r>
            <w:hyperlink w:anchor="_ENREF_245" w:tooltip="Kumar, 2014 #41146" w:history="1">
              <w:r w:rsidR="00212F52">
                <w:rPr>
                  <w:noProof/>
                </w:rPr>
                <w:t>Kumar &amp; Usmani 2014</w:t>
              </w:r>
            </w:hyperlink>
            <w:r w:rsidR="00703A5F">
              <w:rPr>
                <w:noProof/>
              </w:rPr>
              <w:t>)</w:t>
            </w:r>
            <w:r w:rsidR="00703A5F">
              <w:fldChar w:fldCharType="end"/>
            </w:r>
          </w:p>
        </w:tc>
        <w:tc>
          <w:tcPr>
            <w:tcW w:w="607" w:type="pct"/>
            <w:gridSpan w:val="2"/>
            <w:shd w:val="clear" w:color="auto" w:fill="auto"/>
          </w:tcPr>
          <w:p w14:paraId="42AF7A94" w14:textId="77777777" w:rsidR="00762EDE" w:rsidRPr="00CC2E86" w:rsidRDefault="00762EDE" w:rsidP="005D4C1F">
            <w:pPr>
              <w:pStyle w:val="TableText"/>
              <w:keepNext/>
              <w:widowControl w:val="0"/>
            </w:pPr>
            <w:r w:rsidRPr="00CC2E86">
              <w:t>No records found</w:t>
            </w:r>
          </w:p>
        </w:tc>
        <w:tc>
          <w:tcPr>
            <w:tcW w:w="810" w:type="pct"/>
            <w:gridSpan w:val="3"/>
            <w:shd w:val="clear" w:color="auto" w:fill="auto"/>
          </w:tcPr>
          <w:p w14:paraId="60FE44FF" w14:textId="1CFEED61" w:rsidR="00762EDE" w:rsidRPr="00CC2E86" w:rsidRDefault="00762EDE" w:rsidP="005D4C1F">
            <w:pPr>
              <w:pStyle w:val="TableText"/>
              <w:keepNext/>
              <w:widowControl w:val="0"/>
            </w:pPr>
            <w:r w:rsidRPr="00CC2E86">
              <w:t xml:space="preserve">No. </w:t>
            </w:r>
            <w:r w:rsidRPr="00CC2E86">
              <w:rPr>
                <w:i/>
                <w:iCs/>
              </w:rPr>
              <w:t>Diabolocatantops axillaris</w:t>
            </w:r>
            <w:r w:rsidRPr="00CC2E86">
              <w:t xml:space="preserve"> is reported as a minor pest of okra </w:t>
            </w:r>
            <w:r w:rsidR="00703A5F">
              <w:fldChar w:fldCharType="begin" w:fldLock="1"/>
            </w:r>
            <w:r w:rsidR="00C92B7C">
              <w:instrText xml:space="preserve"> ADDIN EN.CITE &lt;EndNote&gt;&lt;Cite&gt;&lt;Author&gt;Anderson&lt;/Author&gt;&lt;Year&gt;1964&lt;/Year&gt;&lt;RecNum&gt;43101&lt;/RecNum&gt;&lt;DisplayText&gt;(Anderson 1964)&lt;/DisplayText&gt;&lt;record&gt;&lt;rec-number&gt;43101&lt;/rec-number&gt;&lt;foreign-keys&gt;&lt;key app="EN" db-id="pxwxw0er9zv2fxezxdk5tt5utz5p5vtrwdv0" timestamp="1617576514"&gt;43101&lt;/key&gt;&lt;/foreign-keys&gt;&lt;ref-type name="Journal Articles"&gt;17&lt;/ref-type&gt;&lt;contributors&gt;&lt;authors&gt;&lt;author&gt;Anderson, N.L.&lt;/author&gt;&lt;/authors&gt;&lt;/contributors&gt;&lt;titles&gt;&lt;title&gt;Observations on some grasshoppers of the Rukwa Valley, Tanganyika&lt;/title&gt;&lt;secondary-title&gt;Proceedings of the Zoological Society of London&lt;/secondary-title&gt;&lt;/titles&gt;&lt;periodical&gt;&lt;full-title&gt;Proceedings of the Zoological Society of London&lt;/full-title&gt;&lt;/periodical&gt;&lt;pages&gt;395-403&lt;/pages&gt;&lt;volume&gt;143&lt;/volume&gt;&lt;number&gt;3&lt;/number&gt;&lt;keywords&gt;&lt;keyword&gt;Grasshoppers&lt;/keyword&gt;&lt;keyword&gt;Tanganyika&lt;/keyword&gt;&lt;keyword&gt;Tanzania&lt;/keyword&gt;&lt;keyword&gt;Rukwa valley&lt;/keyword&gt;&lt;keyword&gt;Acrididae&lt;/keyword&gt;&lt;/keywords&gt;&lt;dates&gt;&lt;year&gt;1964&lt;/year&gt;&lt;/dates&gt;&lt;publisher&gt;London&lt;/publisher&gt;&lt;orig-pub&gt;https://www.cabdirect.org/cabdirect/abstract/19660500342&lt;/orig-pub&gt;&lt;urls&gt;&lt;pdf-urls&gt;&lt;url&gt;file://J:\E Library\Plant Catalogue\A\Anderson 1964 EN43101.pdf&lt;/url&gt;&lt;/pdf-urls&gt;&lt;/urls&gt;&lt;custom1&gt;Okra from India_GA&lt;/custom1&gt;&lt;remote-database-name&gt;CABDirect&lt;/remote-database-name&gt;&lt;/record&gt;&lt;/Cite&gt;&lt;/EndNote&gt;</w:instrText>
            </w:r>
            <w:r w:rsidR="00703A5F">
              <w:fldChar w:fldCharType="separate"/>
            </w:r>
            <w:r w:rsidR="00703A5F">
              <w:rPr>
                <w:noProof/>
              </w:rPr>
              <w:t>(</w:t>
            </w:r>
            <w:hyperlink w:anchor="_ENREF_12" w:tooltip="Anderson, 1964 #43101" w:history="1">
              <w:r w:rsidR="00212F52">
                <w:rPr>
                  <w:noProof/>
                </w:rPr>
                <w:t>Anderson 1964</w:t>
              </w:r>
            </w:hyperlink>
            <w:r w:rsidR="00703A5F">
              <w:rPr>
                <w:noProof/>
              </w:rPr>
              <w:t>)</w:t>
            </w:r>
            <w:r w:rsidR="00703A5F">
              <w:fldChar w:fldCharType="end"/>
            </w:r>
            <w:r w:rsidRPr="00CC2E86">
              <w:t xml:space="preserve">. Nymphs and adults of </w:t>
            </w:r>
            <w:r w:rsidRPr="00CC2E86">
              <w:rPr>
                <w:i/>
                <w:iCs/>
              </w:rPr>
              <w:t>D.</w:t>
            </w:r>
            <w:r w:rsidR="00823D45">
              <w:rPr>
                <w:i/>
                <w:iCs/>
              </w:rPr>
              <w:t> </w:t>
            </w:r>
            <w:r w:rsidRPr="00CC2E86">
              <w:rPr>
                <w:i/>
                <w:iCs/>
              </w:rPr>
              <w:t xml:space="preserve">axillaris </w:t>
            </w:r>
            <w:r w:rsidRPr="00CC2E86">
              <w:t xml:space="preserve">have only been reported to feed on the leaves and flowers of okra </w:t>
            </w:r>
            <w:r w:rsidR="00703A5F">
              <w:fldChar w:fldCharType="begin" w:fldLock="1"/>
            </w:r>
            <w:r w:rsidR="00C92B7C">
              <w:instrText xml:space="preserve"> ADDIN EN.CITE &lt;EndNote&gt;&lt;Cite&gt;&lt;Author&gt;Anderson&lt;/Author&gt;&lt;Year&gt;1964&lt;/Year&gt;&lt;RecNum&gt;43101&lt;/RecNum&gt;&lt;DisplayText&gt;(Anderson 1964)&lt;/DisplayText&gt;&lt;record&gt;&lt;rec-number&gt;43101&lt;/rec-number&gt;&lt;foreign-keys&gt;&lt;key app="EN" db-id="pxwxw0er9zv2fxezxdk5tt5utz5p5vtrwdv0" timestamp="1617576514"&gt;43101&lt;/key&gt;&lt;/foreign-keys&gt;&lt;ref-type name="Journal Articles"&gt;17&lt;/ref-type&gt;&lt;contributors&gt;&lt;authors&gt;&lt;author&gt;Anderson, N.L.&lt;/author&gt;&lt;/authors&gt;&lt;/contributors&gt;&lt;titles&gt;&lt;title&gt;Observations on some grasshoppers of the Rukwa Valley, Tanganyika&lt;/title&gt;&lt;secondary-title&gt;Proceedings of the Zoological Society of London&lt;/secondary-title&gt;&lt;/titles&gt;&lt;periodical&gt;&lt;full-title&gt;Proceedings of the Zoological Society of London&lt;/full-title&gt;&lt;/periodical&gt;&lt;pages&gt;395-403&lt;/pages&gt;&lt;volume&gt;143&lt;/volume&gt;&lt;number&gt;3&lt;/number&gt;&lt;keywords&gt;&lt;keyword&gt;Grasshoppers&lt;/keyword&gt;&lt;keyword&gt;Tanganyika&lt;/keyword&gt;&lt;keyword&gt;Tanzania&lt;/keyword&gt;&lt;keyword&gt;Rukwa valley&lt;/keyword&gt;&lt;keyword&gt;Acrididae&lt;/keyword&gt;&lt;/keywords&gt;&lt;dates&gt;&lt;year&gt;1964&lt;/year&gt;&lt;/dates&gt;&lt;publisher&gt;London&lt;/publisher&gt;&lt;orig-pub&gt;https://www.cabdirect.org/cabdirect/abstract/19660500342&lt;/orig-pub&gt;&lt;urls&gt;&lt;pdf-urls&gt;&lt;url&gt;file://J:\E Library\Plant Catalogue\A\Anderson 1964 EN43101.pdf&lt;/url&gt;&lt;/pdf-urls&gt;&lt;/urls&gt;&lt;custom1&gt;Okra from India_GA&lt;/custom1&gt;&lt;remote-database-name&gt;CABDirect&lt;/remote-database-name&gt;&lt;/record&gt;&lt;/Cite&gt;&lt;/EndNote&gt;</w:instrText>
            </w:r>
            <w:r w:rsidR="00703A5F">
              <w:fldChar w:fldCharType="separate"/>
            </w:r>
            <w:r w:rsidR="00703A5F">
              <w:rPr>
                <w:noProof/>
              </w:rPr>
              <w:t>(</w:t>
            </w:r>
            <w:hyperlink w:anchor="_ENREF_12" w:tooltip="Anderson, 1964 #43101" w:history="1">
              <w:r w:rsidR="00212F52">
                <w:rPr>
                  <w:noProof/>
                </w:rPr>
                <w:t>Anderson 1964</w:t>
              </w:r>
            </w:hyperlink>
            <w:r w:rsidR="00703A5F">
              <w:rPr>
                <w:noProof/>
              </w:rPr>
              <w:t>)</w:t>
            </w:r>
            <w:r w:rsidR="00703A5F">
              <w:fldChar w:fldCharType="end"/>
            </w:r>
            <w:r w:rsidRPr="00CC2E86">
              <w:t xml:space="preserve">. </w:t>
            </w:r>
          </w:p>
        </w:tc>
        <w:tc>
          <w:tcPr>
            <w:tcW w:w="713" w:type="pct"/>
            <w:gridSpan w:val="3"/>
          </w:tcPr>
          <w:p w14:paraId="15A9E48C" w14:textId="77777777" w:rsidR="00762EDE" w:rsidRPr="00CC2E86" w:rsidRDefault="00762EDE" w:rsidP="005D4C1F">
            <w:pPr>
              <w:pStyle w:val="TableText"/>
              <w:keepNext/>
              <w:widowControl w:val="0"/>
            </w:pPr>
            <w:r w:rsidRPr="00CC2E86">
              <w:rPr>
                <w:lang w:val="pt-BR"/>
              </w:rPr>
              <w:t>Assessment not required</w:t>
            </w:r>
          </w:p>
        </w:tc>
        <w:tc>
          <w:tcPr>
            <w:tcW w:w="605" w:type="pct"/>
            <w:gridSpan w:val="3"/>
            <w:shd w:val="clear" w:color="auto" w:fill="auto"/>
          </w:tcPr>
          <w:p w14:paraId="31B196A4" w14:textId="77777777" w:rsidR="00762EDE" w:rsidRPr="00CC2E86" w:rsidRDefault="00762EDE" w:rsidP="005D4C1F">
            <w:pPr>
              <w:pStyle w:val="TableText"/>
              <w:keepNext/>
              <w:widowControl w:val="0"/>
            </w:pPr>
            <w:r w:rsidRPr="00CC2E86">
              <w:rPr>
                <w:lang w:val="pt-BR"/>
              </w:rPr>
              <w:t>Assessment not required</w:t>
            </w:r>
          </w:p>
        </w:tc>
        <w:tc>
          <w:tcPr>
            <w:tcW w:w="555" w:type="pct"/>
            <w:gridSpan w:val="2"/>
            <w:shd w:val="clear" w:color="auto" w:fill="auto"/>
          </w:tcPr>
          <w:p w14:paraId="04ECEBDF" w14:textId="77777777" w:rsidR="00762EDE" w:rsidRPr="00CC2E86" w:rsidRDefault="00762EDE" w:rsidP="005D4C1F">
            <w:pPr>
              <w:pStyle w:val="TableText"/>
              <w:keepNext/>
              <w:widowControl w:val="0"/>
            </w:pPr>
            <w:r w:rsidRPr="00CC2E86">
              <w:rPr>
                <w:lang w:val="pt-BR"/>
              </w:rPr>
              <w:t>Assessment not required</w:t>
            </w:r>
          </w:p>
        </w:tc>
        <w:tc>
          <w:tcPr>
            <w:tcW w:w="444" w:type="pct"/>
            <w:gridSpan w:val="2"/>
            <w:shd w:val="clear" w:color="auto" w:fill="auto"/>
          </w:tcPr>
          <w:p w14:paraId="102178C5" w14:textId="77777777" w:rsidR="00762EDE" w:rsidRPr="00CC2E86" w:rsidRDefault="00762EDE" w:rsidP="005D4C1F">
            <w:pPr>
              <w:pStyle w:val="TableText"/>
              <w:keepNext/>
              <w:widowControl w:val="0"/>
            </w:pPr>
            <w:r w:rsidRPr="00CC2E86">
              <w:t>No</w:t>
            </w:r>
          </w:p>
        </w:tc>
      </w:tr>
      <w:tr w:rsidR="00CD07F8" w:rsidRPr="00CC2E86" w14:paraId="2133C64E" w14:textId="77777777" w:rsidTr="00BA3560">
        <w:trPr>
          <w:jc w:val="center"/>
        </w:trPr>
        <w:tc>
          <w:tcPr>
            <w:tcW w:w="756" w:type="pct"/>
            <w:gridSpan w:val="2"/>
            <w:shd w:val="clear" w:color="auto" w:fill="auto"/>
          </w:tcPr>
          <w:p w14:paraId="27B44DE9" w14:textId="77777777" w:rsidR="00762EDE" w:rsidRPr="00CC2E86" w:rsidRDefault="00762EDE" w:rsidP="00584223">
            <w:pPr>
              <w:pStyle w:val="TableText"/>
            </w:pPr>
            <w:r w:rsidRPr="00CC2E86">
              <w:rPr>
                <w:i/>
                <w:iCs/>
              </w:rPr>
              <w:t xml:space="preserve">Diabolocatantops pinguis </w:t>
            </w:r>
            <w:r w:rsidRPr="00CC2E86">
              <w:t>(Stål, 1861)</w:t>
            </w:r>
          </w:p>
          <w:p w14:paraId="4B1D9A6B" w14:textId="77777777" w:rsidR="00762EDE" w:rsidRPr="00CC2E86" w:rsidRDefault="00762EDE" w:rsidP="00584223">
            <w:pPr>
              <w:pStyle w:val="TableText"/>
              <w:rPr>
                <w:rStyle w:val="Emphasis"/>
              </w:rPr>
            </w:pPr>
            <w:r w:rsidRPr="00CC2E86">
              <w:t>[Acrididae]</w:t>
            </w:r>
          </w:p>
        </w:tc>
        <w:tc>
          <w:tcPr>
            <w:tcW w:w="510" w:type="pct"/>
            <w:gridSpan w:val="2"/>
            <w:shd w:val="clear" w:color="auto" w:fill="auto"/>
          </w:tcPr>
          <w:p w14:paraId="49B9CC3E" w14:textId="73883317" w:rsidR="00762EDE" w:rsidRPr="00CC2E86" w:rsidRDefault="00762EDE" w:rsidP="00584223">
            <w:pPr>
              <w:pStyle w:val="TableText"/>
            </w:pPr>
            <w:r w:rsidRPr="00CC2E86">
              <w:t xml:space="preserve">Yes </w:t>
            </w:r>
            <w:r w:rsidR="00703A5F">
              <w:fldChar w:fldCharType="begin" w:fldLock="1"/>
            </w:r>
            <w:r w:rsidR="00C92B7C">
              <w:instrText xml:space="preserve"> ADDIN EN.CITE &lt;EndNote&gt;&lt;Cite&gt;&lt;Author&gt;Vedham&lt;/Author&gt;&lt;Year&gt;2002&lt;/Year&gt;&lt;RecNum&gt;42916&lt;/RecNum&gt;&lt;DisplayText&gt;(Vedham, Kolatkar &amp;amp; Muralirangan 2002)&lt;/DisplayText&gt;&lt;record&gt;&lt;rec-number&gt;42916&lt;/rec-number&gt;&lt;foreign-keys&gt;&lt;key app="EN" db-id="pxwxw0er9zv2fxezxdk5tt5utz5p5vtrwdv0" timestamp="1616982443"&gt;42916&lt;/key&gt;&lt;/foreign-keys&gt;&lt;ref-type name="Journal Articles"&gt;17&lt;/ref-type&gt;&lt;contributors&gt;&lt;authors&gt;&lt;author&gt;Vedham, K.&lt;/author&gt;&lt;author&gt;Kolatkar, M.D.&lt;/author&gt;&lt;author&gt;Muralirangan, M.C.&lt;/author&gt;&lt;/authors&gt;&lt;/contributors&gt;&lt;titles&gt;&lt;title&gt;&lt;style face="normal" font="default" size="100%"&gt;Effects of abiotic factors on the population of an acridid grasshopper, &lt;/style&gt;&lt;style face="italic" font="default" size="100%"&gt;Diabolocatantops pinguis&lt;/style&gt;&lt;style face="normal" font="default" size="100%"&gt; (Orthoptera: Acrididae) at two sites in southern India: a three-year study&lt;/style&gt;&lt;/title&gt;&lt;secondary-title&gt;Journal of Orthoptera Research&lt;/secondary-title&gt;&lt;/titles&gt;&lt;periodical&gt;&lt;full-title&gt;Journal of Orthoptera Research&lt;/full-title&gt;&lt;/periodical&gt;&lt;pages&gt;55-62&lt;/pages&gt;&lt;volume&gt;11&lt;/volume&gt;&lt;number&gt;1&lt;/number&gt;&lt;keywords&gt;&lt;keyword&gt;Diabolocatantops pinguis&lt;/keyword&gt;&lt;keyword&gt;India&lt;/keyword&gt;&lt;keyword&gt;Acrididae&lt;/keyword&gt;&lt;/keywords&gt;&lt;dates&gt;&lt;year&gt;2002&lt;/year&gt;&lt;/dates&gt;&lt;orig-pub&gt;https://bioone.org/journals/journal-of-orthoptera-research/volume-11/issue-1/1082-6467(2002)011[0055:EOAFOT]2.0.CO;2/Effects-of-abiotic-factors-on-the-population-of-an-acridid/10.1665/1082-6467(2002)011[0055:EOAFOT]2.0.CO;2.full#i1082-6467-11-1-55-Vedham1&lt;/orig-pub&gt;&lt;urls&gt;&lt;related-urls&gt;&lt;url&gt;https://doi.org/10.1665/1082-6467(2002)011[0055:EOAFOT]2.0.CO;2&lt;/url&gt;&lt;/related-urls&gt;&lt;pdf-urls&gt;&lt;url&gt;file://J:\E Library\Plant Catalogue\V\Vedham et al 2002 EN42916.pdf&lt;/url&gt;&lt;/pdf-urls&gt;&lt;/urls&gt;&lt;custom1&gt;Fresh Okra from India_GA&lt;/custom1&gt;&lt;electronic-resource-num&gt;https://doi.org/10.1665/1082-6467(2002)011[0055:EOAFOT]2.0.CO;2&lt;/electronic-resource-num&gt;&lt;/record&gt;&lt;/Cite&gt;&lt;/EndNote&gt;</w:instrText>
            </w:r>
            <w:r w:rsidR="00703A5F">
              <w:fldChar w:fldCharType="separate"/>
            </w:r>
            <w:r w:rsidR="00703A5F">
              <w:rPr>
                <w:noProof/>
              </w:rPr>
              <w:t>(</w:t>
            </w:r>
            <w:hyperlink w:anchor="_ENREF_468" w:tooltip="Vedham, 2002 #42916" w:history="1">
              <w:r w:rsidR="00212F52">
                <w:rPr>
                  <w:noProof/>
                </w:rPr>
                <w:t>Vedham, Kolatkar &amp; Muralirangan 2002</w:t>
              </w:r>
            </w:hyperlink>
            <w:r w:rsidR="00703A5F">
              <w:rPr>
                <w:noProof/>
              </w:rPr>
              <w:t>)</w:t>
            </w:r>
            <w:r w:rsidR="00703A5F">
              <w:fldChar w:fldCharType="end"/>
            </w:r>
          </w:p>
        </w:tc>
        <w:tc>
          <w:tcPr>
            <w:tcW w:w="607" w:type="pct"/>
            <w:gridSpan w:val="2"/>
            <w:shd w:val="clear" w:color="auto" w:fill="auto"/>
          </w:tcPr>
          <w:p w14:paraId="77DD4A66" w14:textId="77777777" w:rsidR="00762EDE" w:rsidRPr="00CC2E86" w:rsidRDefault="00762EDE" w:rsidP="00584223">
            <w:pPr>
              <w:pStyle w:val="TableText"/>
            </w:pPr>
            <w:r w:rsidRPr="00CC2E86">
              <w:t>No records found</w:t>
            </w:r>
          </w:p>
        </w:tc>
        <w:tc>
          <w:tcPr>
            <w:tcW w:w="810" w:type="pct"/>
            <w:gridSpan w:val="3"/>
            <w:shd w:val="clear" w:color="auto" w:fill="auto"/>
          </w:tcPr>
          <w:p w14:paraId="7F7C3020" w14:textId="1B96FA49" w:rsidR="00762EDE" w:rsidRPr="00CC2E86" w:rsidRDefault="00762EDE" w:rsidP="00584223">
            <w:pPr>
              <w:pStyle w:val="TableText"/>
            </w:pPr>
            <w:r w:rsidRPr="00CC2E86">
              <w:t xml:space="preserve">No. </w:t>
            </w:r>
            <w:r w:rsidRPr="00CC2E86">
              <w:rPr>
                <w:i/>
                <w:iCs/>
              </w:rPr>
              <w:t xml:space="preserve">Diabolocatantops pinguis </w:t>
            </w:r>
            <w:r w:rsidRPr="00CC2E86">
              <w:t xml:space="preserve">is reported to survive on okra in the absence of preferred hosts </w:t>
            </w:r>
            <w:r w:rsidR="00703A5F">
              <w:fldChar w:fldCharType="begin" w:fldLock="1"/>
            </w:r>
            <w:r w:rsidR="00C92B7C">
              <w:instrText xml:space="preserve"> ADDIN EN.CITE &lt;EndNote&gt;&lt;Cite&gt;&lt;Author&gt;Vedham&lt;/Author&gt;&lt;Year&gt;2002&lt;/Year&gt;&lt;RecNum&gt;42916&lt;/RecNum&gt;&lt;DisplayText&gt;(Vedham, Kolatkar &amp;amp; Muralirangan 2002)&lt;/DisplayText&gt;&lt;record&gt;&lt;rec-number&gt;42916&lt;/rec-number&gt;&lt;foreign-keys&gt;&lt;key app="EN" db-id="pxwxw0er9zv2fxezxdk5tt5utz5p5vtrwdv0" timestamp="1616982443"&gt;42916&lt;/key&gt;&lt;/foreign-keys&gt;&lt;ref-type name="Journal Articles"&gt;17&lt;/ref-type&gt;&lt;contributors&gt;&lt;authors&gt;&lt;author&gt;Vedham, K.&lt;/author&gt;&lt;author&gt;Kolatkar, M.D.&lt;/author&gt;&lt;author&gt;Muralirangan, M.C.&lt;/author&gt;&lt;/authors&gt;&lt;/contributors&gt;&lt;titles&gt;&lt;title&gt;&lt;style face="normal" font="default" size="100%"&gt;Effects of abiotic factors on the population of an acridid grasshopper, &lt;/style&gt;&lt;style face="italic" font="default" size="100%"&gt;Diabolocatantops pinguis&lt;/style&gt;&lt;style face="normal" font="default" size="100%"&gt; (Orthoptera: Acrididae) at two sites in southern India: a three-year study&lt;/style&gt;&lt;/title&gt;&lt;secondary-title&gt;Journal of Orthoptera Research&lt;/secondary-title&gt;&lt;/titles&gt;&lt;periodical&gt;&lt;full-title&gt;Journal of Orthoptera Research&lt;/full-title&gt;&lt;/periodical&gt;&lt;pages&gt;55-62&lt;/pages&gt;&lt;volume&gt;11&lt;/volume&gt;&lt;number&gt;1&lt;/number&gt;&lt;keywords&gt;&lt;keyword&gt;Diabolocatantops pinguis&lt;/keyword&gt;&lt;keyword&gt;India&lt;/keyword&gt;&lt;keyword&gt;Acrididae&lt;/keyword&gt;&lt;/keywords&gt;&lt;dates&gt;&lt;year&gt;2002&lt;/year&gt;&lt;/dates&gt;&lt;orig-pub&gt;https://bioone.org/journals/journal-of-orthoptera-research/volume-11/issue-1/1082-6467(2002)011[0055:EOAFOT]2.0.CO;2/Effects-of-abiotic-factors-on-the-population-of-an-acridid/10.1665/1082-6467(2002)011[0055:EOAFOT]2.0.CO;2.full#i1082-6467-11-1-55-Vedham1&lt;/orig-pub&gt;&lt;urls&gt;&lt;related-urls&gt;&lt;url&gt;https://doi.org/10.1665/1082-6467(2002)011[0055:EOAFOT]2.0.CO;2&lt;/url&gt;&lt;/related-urls&gt;&lt;pdf-urls&gt;&lt;url&gt;file://J:\E Library\Plant Catalogue\V\Vedham et al 2002 EN42916.pdf&lt;/url&gt;&lt;/pdf-urls&gt;&lt;/urls&gt;&lt;custom1&gt;Fresh Okra from India_GA&lt;/custom1&gt;&lt;electronic-resource-num&gt;https://doi.org/10.1665/1082-6467(2002)011[0055:EOAFOT]2.0.CO;2&lt;/electronic-resource-num&gt;&lt;/record&gt;&lt;/Cite&gt;&lt;/EndNote&gt;</w:instrText>
            </w:r>
            <w:r w:rsidR="00703A5F">
              <w:fldChar w:fldCharType="separate"/>
            </w:r>
            <w:r w:rsidR="00703A5F">
              <w:rPr>
                <w:noProof/>
              </w:rPr>
              <w:t>(</w:t>
            </w:r>
            <w:hyperlink w:anchor="_ENREF_468" w:tooltip="Vedham, 2002 #42916" w:history="1">
              <w:r w:rsidR="00212F52">
                <w:rPr>
                  <w:noProof/>
                </w:rPr>
                <w:t>Vedham, Kolatkar &amp; Muralirangan 2002</w:t>
              </w:r>
            </w:hyperlink>
            <w:r w:rsidR="00703A5F">
              <w:rPr>
                <w:noProof/>
              </w:rPr>
              <w:t>)</w:t>
            </w:r>
            <w:r w:rsidR="00703A5F">
              <w:fldChar w:fldCharType="end"/>
            </w:r>
            <w:r w:rsidRPr="00CC2E86">
              <w:t xml:space="preserve">. </w:t>
            </w:r>
            <w:r w:rsidRPr="00CC2E86">
              <w:rPr>
                <w:i/>
                <w:iCs/>
              </w:rPr>
              <w:t xml:space="preserve">Diabolocatantops pinguis </w:t>
            </w:r>
            <w:r w:rsidRPr="00CC2E86">
              <w:t xml:space="preserve">is polyphagous and is primarily known to feed on the leaves of the host plant </w:t>
            </w:r>
            <w:r w:rsidR="00703A5F">
              <w:fldChar w:fldCharType="begin" w:fldLock="1"/>
            </w:r>
            <w:r w:rsidR="00C92B7C">
              <w:instrText xml:space="preserve"> ADDIN EN.CITE &lt;EndNote&gt;&lt;Cite&gt;&lt;Author&gt;Ayyasamy&lt;/Author&gt;&lt;Year&gt;2013&lt;/Year&gt;&lt;RecNum&gt;42915&lt;/RecNum&gt;&lt;DisplayText&gt;(Ayyasamy &amp;amp; Regupathy 2013)&lt;/DisplayText&gt;&lt;record&gt;&lt;rec-number&gt;42915&lt;/rec-number&gt;&lt;foreign-keys&gt;&lt;key app="EN" db-id="pxwxw0er9zv2fxezxdk5tt5utz5p5vtrwdv0" timestamp="1616982443"&gt;42915&lt;/key&gt;&lt;/foreign-keys&gt;&lt;ref-type name="Journal Articles"&gt;17&lt;/ref-type&gt;&lt;contributors&gt;&lt;authors&gt;&lt;author&gt;Ayyasamy, R.&lt;/author&gt;&lt;author&gt;Regupathy, A.&lt;/author&gt;&lt;/authors&gt;&lt;/contributors&gt;&lt;titles&gt;&lt;title&gt;&lt;style face="normal" font="default" size="100%"&gt;Outbreak of short horned grasshopper, &lt;/style&gt;&lt;style face="italic" font="default" size="100%"&gt;Diabolocatantops pinguis &lt;/style&gt;&lt;style face="normal" font="default" size="100%"&gt;(Stål, 1861) in coffee plantation&lt;/style&gt;&lt;/title&gt;&lt;secondary-title&gt;Journal of Coffee Research&lt;/secondary-title&gt;&lt;/titles&gt;&lt;periodical&gt;&lt;full-title&gt;Journal of Coffee Research&lt;/full-title&gt;&lt;/periodical&gt;&lt;pages&gt;112-118&lt;/pages&gt;&lt;volume&gt;41&lt;/volume&gt;&lt;number&gt;1-2&lt;/number&gt;&lt;keywords&gt;&lt;keyword&gt;Diabolocatantops pinguis&lt;/keyword&gt;&lt;keyword&gt;India&lt;/keyword&gt;&lt;keyword&gt;Coffee&lt;/keyword&gt;&lt;/keywords&gt;&lt;dates&gt;&lt;year&gt;2013&lt;/year&gt;&lt;/dates&gt;&lt;pub-location&gt;Karnataka&lt;/pub-location&gt;&lt;publisher&gt;Central Coffee Research Institute, Coffee Research Station&lt;/publisher&gt;&lt;orig-pub&gt;https://www.cabdirect.org/cabdirect/abstract/20143262150&lt;/orig-pub&gt;&lt;isbn&gt;0374-8537&lt;/isbn&gt;&lt;urls&gt;&lt;pdf-urls&gt;&lt;url&gt;file://J:\E Library\Plant Catalogue\A\Ayyasamy and Regupathy 2013 EN42915.pdf&lt;/url&gt;&lt;/pdf-urls&gt;&lt;/urls&gt;&lt;custom1&gt;Okra from India_GA&lt;/custom1&gt;&lt;remote-database-name&gt;CABDirect&lt;/remote-database-name&gt;&lt;/record&gt;&lt;/Cite&gt;&lt;/EndNote&gt;</w:instrText>
            </w:r>
            <w:r w:rsidR="00703A5F">
              <w:fldChar w:fldCharType="separate"/>
            </w:r>
            <w:r w:rsidR="00703A5F">
              <w:rPr>
                <w:noProof/>
              </w:rPr>
              <w:t>(</w:t>
            </w:r>
            <w:hyperlink w:anchor="_ENREF_22" w:tooltip="Ayyasamy, 2013 #42915" w:history="1">
              <w:r w:rsidR="00212F52">
                <w:rPr>
                  <w:noProof/>
                </w:rPr>
                <w:t>Ayyasamy &amp; Regupathy 2013</w:t>
              </w:r>
            </w:hyperlink>
            <w:r w:rsidR="00703A5F">
              <w:rPr>
                <w:noProof/>
              </w:rPr>
              <w:t>)</w:t>
            </w:r>
            <w:r w:rsidR="00703A5F">
              <w:fldChar w:fldCharType="end"/>
            </w:r>
            <w:r w:rsidRPr="00CC2E86">
              <w:t xml:space="preserve">. </w:t>
            </w:r>
          </w:p>
        </w:tc>
        <w:tc>
          <w:tcPr>
            <w:tcW w:w="713" w:type="pct"/>
            <w:gridSpan w:val="3"/>
          </w:tcPr>
          <w:p w14:paraId="5A4F2C3E"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2A6120AA"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6B2EE0F0"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00784676" w14:textId="77777777" w:rsidR="00762EDE" w:rsidRPr="00CC2E86" w:rsidRDefault="00762EDE" w:rsidP="00584223">
            <w:pPr>
              <w:pStyle w:val="TableText"/>
            </w:pPr>
            <w:r w:rsidRPr="00CC2E86">
              <w:t>No</w:t>
            </w:r>
          </w:p>
        </w:tc>
      </w:tr>
      <w:tr w:rsidR="00CD07F8" w:rsidRPr="00CC2E86" w14:paraId="19AA28F4" w14:textId="77777777" w:rsidTr="00BA3560">
        <w:trPr>
          <w:jc w:val="center"/>
        </w:trPr>
        <w:tc>
          <w:tcPr>
            <w:tcW w:w="756" w:type="pct"/>
            <w:gridSpan w:val="2"/>
            <w:shd w:val="clear" w:color="auto" w:fill="auto"/>
          </w:tcPr>
          <w:p w14:paraId="5A4B62F8" w14:textId="77777777" w:rsidR="00762EDE" w:rsidRPr="00CC2E86" w:rsidRDefault="00762EDE" w:rsidP="00584223">
            <w:pPr>
              <w:pStyle w:val="TableText"/>
              <w:rPr>
                <w:iCs/>
              </w:rPr>
            </w:pPr>
            <w:r w:rsidRPr="00CC2E86">
              <w:rPr>
                <w:i/>
              </w:rPr>
              <w:t xml:space="preserve">Poecilocerus pictus </w:t>
            </w:r>
            <w:r w:rsidRPr="00CC2E86">
              <w:rPr>
                <w:iCs/>
              </w:rPr>
              <w:t>(Fabricius, 1775)</w:t>
            </w:r>
          </w:p>
          <w:p w14:paraId="1920B81F" w14:textId="77777777" w:rsidR="00762EDE" w:rsidRPr="00CC2E86" w:rsidRDefault="00762EDE" w:rsidP="00584223">
            <w:pPr>
              <w:pStyle w:val="TableText"/>
              <w:rPr>
                <w:iCs/>
              </w:rPr>
            </w:pPr>
            <w:r w:rsidRPr="00CC2E86">
              <w:rPr>
                <w:iCs/>
              </w:rPr>
              <w:t xml:space="preserve">Synonym(s): </w:t>
            </w:r>
            <w:r w:rsidRPr="00CC2E86">
              <w:rPr>
                <w:i/>
              </w:rPr>
              <w:t>Gryllus pictus</w:t>
            </w:r>
            <w:r w:rsidRPr="00CC2E86">
              <w:rPr>
                <w:iCs/>
              </w:rPr>
              <w:t xml:space="preserve"> (Fabricius, 1775); </w:t>
            </w:r>
            <w:r w:rsidRPr="00CC2E86">
              <w:rPr>
                <w:i/>
              </w:rPr>
              <w:t xml:space="preserve">Poekilocerus pictus </w:t>
            </w:r>
            <w:r w:rsidRPr="00CC2E86">
              <w:rPr>
                <w:iCs/>
              </w:rPr>
              <w:t>(Fabricius, 1775)</w:t>
            </w:r>
          </w:p>
          <w:p w14:paraId="17444E56" w14:textId="77777777" w:rsidR="00762EDE" w:rsidRPr="00CC2E86" w:rsidRDefault="00762EDE" w:rsidP="00584223">
            <w:pPr>
              <w:pStyle w:val="TableText"/>
              <w:rPr>
                <w:iCs/>
              </w:rPr>
            </w:pPr>
            <w:r w:rsidRPr="00CC2E86">
              <w:rPr>
                <w:iCs/>
              </w:rPr>
              <w:t>[Acrididae]</w:t>
            </w:r>
          </w:p>
          <w:p w14:paraId="327E0140" w14:textId="77777777" w:rsidR="00762EDE" w:rsidRPr="00CC2E86" w:rsidRDefault="00762EDE" w:rsidP="00584223">
            <w:pPr>
              <w:pStyle w:val="TableText"/>
              <w:rPr>
                <w:rStyle w:val="Emphasis"/>
                <w:i w:val="0"/>
                <w:iCs w:val="0"/>
                <w:lang w:val="pt-BR"/>
              </w:rPr>
            </w:pPr>
            <w:r w:rsidRPr="00CC2E86">
              <w:rPr>
                <w:iCs/>
              </w:rPr>
              <w:t>Painted grasshopper</w:t>
            </w:r>
          </w:p>
        </w:tc>
        <w:tc>
          <w:tcPr>
            <w:tcW w:w="510" w:type="pct"/>
            <w:gridSpan w:val="2"/>
            <w:shd w:val="clear" w:color="auto" w:fill="auto"/>
          </w:tcPr>
          <w:p w14:paraId="2702BD15" w14:textId="2E7F7709" w:rsidR="00762EDE" w:rsidRPr="00CC2E86" w:rsidRDefault="00762EDE" w:rsidP="00584223">
            <w:pPr>
              <w:pStyle w:val="TableText"/>
            </w:pPr>
            <w:r w:rsidRPr="00CC2E86">
              <w:t xml:space="preserve">Yes </w:t>
            </w:r>
            <w:r w:rsidR="00703A5F">
              <w:fldChar w:fldCharType="begin" w:fldLock="1">
                <w:fldData xml:space="preserve">PEVuZE5vdGU+PENpdGU+PEF1dGhvcj5UTkFVLU5BSVA8L0F1dGhvcj48WWVhcj4yMDIwPC9ZZWFy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</w:fldData>
              </w:fldChar>
            </w:r>
            <w:r w:rsidR="00BD75F2">
              <w:instrText xml:space="preserve"> ADDIN EN.CITE </w:instrText>
            </w:r>
            <w:r w:rsidR="00BD75F2">
              <w:fldChar w:fldCharType="begin">
                <w:fldData xml:space="preserve">PEVuZE5vdGU+PENpdGU+PEF1dGhvcj5UTkFVLU5BSVA8L0F1dGhvcj48WWVhcj4yMDIwPC9ZZWFy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</w:fldData>
              </w:fldChar>
            </w:r>
            <w:r w:rsidR="00BD75F2">
              <w:instrText xml:space="preserve"> ADDIN EN.CITE.DATA </w:instrText>
            </w:r>
            <w:r w:rsidR="00BD75F2">
              <w:fldChar w:fldCharType="end"/>
            </w:r>
            <w:r w:rsidR="00703A5F">
              <w:fldChar w:fldCharType="separate"/>
            </w:r>
            <w:r w:rsidR="00703A5F">
              <w:rPr>
                <w:noProof/>
              </w:rPr>
              <w:t>(</w:t>
            </w:r>
            <w:hyperlink w:anchor="_ENREF_446" w:tooltip="Thara, 2019 #41130" w:history="1">
              <w:r w:rsidR="00212F52">
                <w:rPr>
                  <w:noProof/>
                </w:rPr>
                <w:t>Thara et al. 2019</w:t>
              </w:r>
            </w:hyperlink>
            <w:r w:rsidR="00703A5F">
              <w:rPr>
                <w:noProof/>
              </w:rPr>
              <w:t xml:space="preserve">; </w:t>
            </w:r>
            <w:hyperlink w:anchor="_ENREF_451" w:tooltip="TNAU-NAIP, 2020 #39759" w:history="1">
              <w:r w:rsidR="00212F52">
                <w:rPr>
                  <w:noProof/>
                </w:rPr>
                <w:t>TNAU-NAIP 2020</w:t>
              </w:r>
            </w:hyperlink>
            <w:r w:rsidR="00703A5F">
              <w:rPr>
                <w:noProof/>
              </w:rPr>
              <w:t>)</w:t>
            </w:r>
            <w:r w:rsidR="00703A5F">
              <w:fldChar w:fldCharType="end"/>
            </w:r>
          </w:p>
        </w:tc>
        <w:tc>
          <w:tcPr>
            <w:tcW w:w="607" w:type="pct"/>
            <w:gridSpan w:val="2"/>
            <w:shd w:val="clear" w:color="auto" w:fill="auto"/>
          </w:tcPr>
          <w:p w14:paraId="2F1C9763" w14:textId="77777777" w:rsidR="00762EDE" w:rsidRPr="00CC2E86" w:rsidRDefault="00762EDE" w:rsidP="00584223">
            <w:pPr>
              <w:pStyle w:val="TableText"/>
            </w:pPr>
            <w:r w:rsidRPr="00CC2E86">
              <w:t>No records found</w:t>
            </w:r>
          </w:p>
        </w:tc>
        <w:tc>
          <w:tcPr>
            <w:tcW w:w="810" w:type="pct"/>
            <w:gridSpan w:val="3"/>
            <w:shd w:val="clear" w:color="auto" w:fill="auto"/>
          </w:tcPr>
          <w:p w14:paraId="76E872C0" w14:textId="3360B41C" w:rsidR="00762EDE" w:rsidRPr="00CC2E86" w:rsidRDefault="00762EDE" w:rsidP="00584223">
            <w:pPr>
              <w:pStyle w:val="TableText"/>
            </w:pPr>
            <w:r w:rsidRPr="00CC2E86">
              <w:t xml:space="preserve">No. </w:t>
            </w:r>
            <w:r w:rsidRPr="00CC2E86">
              <w:rPr>
                <w:i/>
                <w:iCs/>
              </w:rPr>
              <w:t>Poecilocerus pictus</w:t>
            </w:r>
            <w:r w:rsidRPr="00CC2E86">
              <w:t xml:space="preserve"> is a minor pest of okra </w:t>
            </w:r>
            <w:r w:rsidR="00703A5F">
              <w:fldChar w:fldCharType="begin" w:fldLock="1"/>
            </w:r>
            <w:r w:rsidR="00C92B7C">
              <w:instrText xml:space="preserve"> ADDIN EN.CITE &lt;EndNote&gt;&lt;Cite&gt;&lt;Author&gt;TNAU-NAIP&lt;/Author&gt;&lt;Year&gt;2020&lt;/Year&gt;&lt;RecNum&gt;39759&lt;/RecNum&gt;&lt;DisplayText&gt;(TNAU-NAIP 2020)&lt;/DisplayText&gt;&lt;record&gt;&lt;rec-number&gt;39759&lt;/rec-number&gt;&lt;foreign-keys&gt;&lt;key app="EN" db-id="pxwxw0er9zv2fxezxdk5tt5utz5p5vtrwdv0" timestamp="1598612548"&gt;39759&lt;/key&gt;&lt;/foreign-keys&gt;&lt;ref-type name="Web Pages/Online Documents"&gt;12&lt;/ref-type&gt;&lt;contributors&gt;&lt;authors&gt;&lt;author&gt;TNAU-NAIP,&lt;/author&gt;&lt;/authors&gt;&lt;/contributors&gt;&lt;titles&gt;&lt;title&gt;Pest of okra&lt;/title&gt;&lt;/titles&gt;&lt;keywords&gt;&lt;keyword&gt;Shoot and fruit borer,&lt;/keyword&gt;&lt;keyword&gt;Earias vitella,&lt;/keyword&gt;&lt;keyword&gt;E. insulana,&lt;/keyword&gt;&lt;keyword&gt;Noctuidae: Lepidoptera,&lt;/keyword&gt;&lt;keyword&gt;Fruit borer,&lt;/keyword&gt;&lt;keyword&gt;Helicoverpa armigera (Noctuidae: Lepidoptera),&lt;/keyword&gt;&lt;keyword&gt;Jassids: Amrasca bigutula bigutula (Cicadellidae: Hemiptera),&lt;/keyword&gt;&lt;keyword&gt;Leaf roller: Sylepta derogata (Pyraustidae: Lepidoptera),&lt;/keyword&gt;&lt;keyword&gt;Semiloopers,&lt;/keyword&gt;&lt;keyword&gt;Anomis flava,&lt;/keyword&gt;&lt;keyword&gt;Xanthodes graelsii,&lt;/keyword&gt;&lt;keyword&gt;Tarache nitidula,&lt;/keyword&gt;&lt;keyword&gt;Whitefly,&lt;/keyword&gt;&lt;keyword&gt;Bemisia tabaci (Aleyrodidae: Hemiptera),&lt;/keyword&gt;&lt;/keywords&gt;&lt;dates&gt;&lt;year&gt;2020&lt;/year&gt;&lt;pub-dates&gt;&lt;date&gt;08/28/2020&lt;/date&gt;&lt;/pub-dates&gt;&lt;/dates&gt;&lt;pub-location&gt;Coimbatore, India&lt;/pub-location&gt;&lt;publisher&gt;Tamil Nadu Agricultural University (TNAU) and National Agricultural Innovation Project (NAIP)&lt;/publisher&gt;&lt;urls&gt;&lt;related-urls&gt;&lt;url&gt;http://eagri.org/eagri50/ENTO331/lecture23/okra/&lt;/url&gt;&lt;/related-urls&gt;&lt;pdf-urls&gt;&lt;url&gt;file://J:\E Library\Plant Catalogue\T\TNAU-NAIP 2020 EN39759.pdf&lt;/url&gt;&lt;/pdf-urls&gt;&lt;/urls&gt;&lt;custom1&gt;Fresh Okra from India MH&lt;/custom1&gt;&lt;/record&gt;&lt;/Cite&gt;&lt;/EndNote&gt;</w:instrText>
            </w:r>
            <w:r w:rsidR="00703A5F">
              <w:fldChar w:fldCharType="separate"/>
            </w:r>
            <w:r w:rsidR="00703A5F">
              <w:rPr>
                <w:noProof/>
              </w:rPr>
              <w:t>(</w:t>
            </w:r>
            <w:hyperlink w:anchor="_ENREF_451" w:tooltip="TNAU-NAIP, 2020 #39759" w:history="1">
              <w:r w:rsidR="00212F52">
                <w:rPr>
                  <w:noProof/>
                </w:rPr>
                <w:t>TNAU-NAIP 2020</w:t>
              </w:r>
            </w:hyperlink>
            <w:r w:rsidR="00703A5F">
              <w:rPr>
                <w:noProof/>
              </w:rPr>
              <w:t>)</w:t>
            </w:r>
            <w:r w:rsidR="00703A5F">
              <w:fldChar w:fldCharType="end"/>
            </w:r>
            <w:r w:rsidRPr="00CC2E86">
              <w:t xml:space="preserve">. It primarily feeds on the leaves and stem of the host plant </w:t>
            </w:r>
            <w:r w:rsidR="00703A5F">
              <w:fldChar w:fldCharType="begin" w:fldLock="1"/>
            </w:r>
            <w:r w:rsidR="00C92B7C">
              <w:instrText xml:space="preserve"> ADDIN EN.CITE &lt;EndNote&gt;&lt;Cite&gt;&lt;Author&gt;Sharma&lt;/Author&gt;&lt;Year&gt;1991&lt;/Year&gt;&lt;RecNum&gt;43284&lt;/RecNum&gt;&lt;DisplayText&gt;(Sharma 1991)&lt;/DisplayText&gt;&lt;record&gt;&lt;rec-number&gt;43284&lt;/rec-number&gt;&lt;foreign-keys&gt;&lt;key app="EN" db-id="pxwxw0er9zv2fxezxdk5tt5utz5p5vtrwdv0" timestamp="1618883789"&gt;43284&lt;/key&gt;&lt;/foreign-keys&gt;&lt;ref-type name="Journal Articles"&gt;17&lt;/ref-type&gt;&lt;contributors&gt;&lt;authors&gt;&lt;author&gt;Sharma, A.&lt;/author&gt;&lt;/authors&gt;&lt;/contributors&gt;&lt;titles&gt;&lt;title&gt;&lt;style face="normal" font="default" size="100%"&gt;Feeding habits of &lt;/style&gt;&lt;style face="italic" font="default" size="100%"&gt;Poekilocerus pictus &lt;/style&gt;&lt;style face="normal" font="default" size="100%"&gt;Fabricius&lt;/style&gt;&lt;/title&gt;&lt;secondary-title&gt;Environment &amp;amp; Ecology&lt;/secondary-title&gt;&lt;/titles&gt;&lt;periodical&gt;&lt;full-title&gt;Environment &amp;amp; Ecology&lt;/full-title&gt;&lt;/periodical&gt;&lt;pages&gt;100-102&lt;/pages&gt;&lt;volume&gt;9&lt;/volume&gt;&lt;number&gt;1&lt;/number&gt;&lt;keywords&gt;&lt;keyword&gt;Feeding habits&lt;/keyword&gt;&lt;keyword&gt;Poecilocerus pictus&lt;/keyword&gt;&lt;keyword&gt;Calotropis procera&lt;/keyword&gt;&lt;keyword&gt;Calotropis gigantea&lt;/keyword&gt;&lt;keyword&gt;India&lt;/keyword&gt;&lt;/keywords&gt;&lt;dates&gt;&lt;year&gt;1991&lt;/year&gt;&lt;pub-dates&gt;&lt;date&gt;01/01&lt;/date&gt;&lt;/pub-dates&gt;&lt;/dates&gt;&lt;orig-pub&gt;https://www.researchgate.net/publication/292151935_Feeding_Habits_of_Poekilocerus_pictus_Fabricius&lt;/orig-pub&gt;&lt;isbn&gt;0970-0420&lt;/isbn&gt;&lt;urls&gt;&lt;pdf-urls&gt;&lt;url&gt;file://J:\E Library\Plant Catalogue\S\Sharma 1991 EN43284.pdf&lt;/url&gt;&lt;/pdf-urls&gt;&lt;/urls&gt;&lt;custom1&gt;Okra from India_GA&lt;/custom1&gt;&lt;/record&gt;&lt;/Cite&gt;&lt;/EndNote&gt;</w:instrText>
            </w:r>
            <w:r w:rsidR="00703A5F">
              <w:fldChar w:fldCharType="separate"/>
            </w:r>
            <w:r w:rsidR="00703A5F">
              <w:rPr>
                <w:noProof/>
              </w:rPr>
              <w:t>(</w:t>
            </w:r>
            <w:hyperlink w:anchor="_ENREF_400" w:tooltip="Sharma, 1991 #43284" w:history="1">
              <w:r w:rsidR="00212F52">
                <w:rPr>
                  <w:noProof/>
                </w:rPr>
                <w:t>Sharma 1991</w:t>
              </w:r>
            </w:hyperlink>
            <w:r w:rsidR="00703A5F">
              <w:rPr>
                <w:noProof/>
              </w:rPr>
              <w:t>)</w:t>
            </w:r>
            <w:r w:rsidR="00703A5F">
              <w:fldChar w:fldCharType="end"/>
            </w:r>
            <w:r w:rsidRPr="00CC2E86">
              <w:t xml:space="preserve">. Eggs of </w:t>
            </w:r>
            <w:r w:rsidRPr="00CC2E86">
              <w:rPr>
                <w:i/>
                <w:iCs/>
              </w:rPr>
              <w:t>P.</w:t>
            </w:r>
            <w:r w:rsidR="00B62A2F">
              <w:rPr>
                <w:i/>
                <w:iCs/>
              </w:rPr>
              <w:t> </w:t>
            </w:r>
            <w:r w:rsidRPr="00CC2E86">
              <w:rPr>
                <w:i/>
                <w:iCs/>
              </w:rPr>
              <w:t xml:space="preserve">pictus </w:t>
            </w:r>
            <w:r w:rsidRPr="00CC2E86">
              <w:t xml:space="preserve">are deposited in soil and the pest is not known to be associated with okra fruit </w:t>
            </w:r>
            <w:r w:rsidR="00703A5F">
              <w:fldChar w:fldCharType="begin" w:fldLock="1"/>
            </w:r>
            <w:r w:rsidR="00C92B7C">
              <w:instrText xml:space="preserve"> ADDIN EN.CITE &lt;EndNote&gt;&lt;Cite&gt;&lt;Author&gt;Sultana&lt;/Author&gt;&lt;Year&gt;2015&lt;/Year&gt;&lt;RecNum&gt;43283&lt;/RecNum&gt;&lt;DisplayText&gt;(Sultana et al. 2015)&lt;/DisplayText&gt;&lt;record&gt;&lt;rec-number&gt;43283&lt;/rec-number&gt;&lt;foreign-keys&gt;&lt;key app="EN" db-id="pxwxw0er9zv2fxezxdk5tt5utz5p5vtrwdv0" timestamp="1618883789"&gt;43283&lt;/key&gt;&lt;/foreign-keys&gt;&lt;ref-type name="Journal Articles"&gt;17&lt;/ref-type&gt;&lt;contributors&gt;&lt;authors&gt;&lt;author&gt;Sultana, R.&lt;/author&gt;&lt;author&gt;Soomro, I.A.&lt;/author&gt;&lt;author&gt;Wagan, M.S.&lt;/author&gt;&lt;author&gt;Panhwar, W.A.&lt;/author&gt;&lt;/authors&gt;&lt;/contributors&gt;&lt;titles&gt;&lt;title&gt;&lt;style face="normal" font="default" size="100%"&gt;Studies on the reproductive activity of &lt;/style&gt;&lt;style face="italic" font="default" size="100%"&gt;Poekilocerus pictus&lt;/style&gt;&lt;style face="normal" font="default" size="100%"&gt; (Fabricius, 1775) (Pyrgomorphidae: Acridoidea: Orthoptera)&lt;/style&gt;&lt;/title&gt;&lt;secondary-title&gt;Pakistan Journal of Zoology&lt;/secondary-title&gt;&lt;/titles&gt;&lt;periodical&gt;&lt;full-title&gt;Pakistan Journal of Zoology&lt;/full-title&gt;&lt;/periodical&gt;&lt;pages&gt;739-743&lt;/pages&gt;&lt;volume&gt;47&lt;/volume&gt;&lt;number&gt;3&lt;/number&gt;&lt;keywords&gt;&lt;keyword&gt;Poekilocerus pictus&lt;/keyword&gt;&lt;keyword&gt;Reproductive activity&lt;/keyword&gt;&lt;/keywords&gt;&lt;dates&gt;&lt;year&gt;2015&lt;/year&gt;&lt;/dates&gt;&lt;orig-pub&gt;http://zsp.com.pk/pdf47/739-743%20(18)%20PJZ-1909-14%2015-4-15%20Revised%20MS1.pdf&lt;/orig-pub&gt;&lt;urls&gt;&lt;pdf-urls&gt;&lt;url&gt;file://J:\E Library\Plant Catalogue\S\Sultana et al 2015 EN43283.pdf&lt;/url&gt;&lt;/pdf-urls&gt;&lt;/urls&gt;&lt;custom1&gt;Okra from India -GA&lt;/custom1&gt;&lt;/record&gt;&lt;/Cite&gt;&lt;/EndNote&gt;</w:instrText>
            </w:r>
            <w:r w:rsidR="00703A5F">
              <w:fldChar w:fldCharType="separate"/>
            </w:r>
            <w:r w:rsidR="00703A5F">
              <w:rPr>
                <w:noProof/>
              </w:rPr>
              <w:t>(</w:t>
            </w:r>
            <w:hyperlink w:anchor="_ENREF_435" w:tooltip="Sultana, 2015 #43283" w:history="1">
              <w:r w:rsidR="00212F52">
                <w:rPr>
                  <w:noProof/>
                </w:rPr>
                <w:t>Sultana et al. 2015</w:t>
              </w:r>
            </w:hyperlink>
            <w:r w:rsidR="00703A5F">
              <w:rPr>
                <w:noProof/>
              </w:rPr>
              <w:t>)</w:t>
            </w:r>
            <w:r w:rsidR="00703A5F">
              <w:fldChar w:fldCharType="end"/>
            </w:r>
            <w:r w:rsidRPr="00CC2E86">
              <w:t>.</w:t>
            </w:r>
          </w:p>
        </w:tc>
        <w:tc>
          <w:tcPr>
            <w:tcW w:w="713" w:type="pct"/>
            <w:gridSpan w:val="3"/>
          </w:tcPr>
          <w:p w14:paraId="4E871C05"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304AD7CA"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42453068"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735EDF51" w14:textId="77777777" w:rsidR="00762EDE" w:rsidRPr="00CC2E86" w:rsidRDefault="00762EDE" w:rsidP="00584223">
            <w:pPr>
              <w:pStyle w:val="TableText"/>
            </w:pPr>
            <w:r w:rsidRPr="00CC2E86">
              <w:t>No</w:t>
            </w:r>
          </w:p>
        </w:tc>
      </w:tr>
      <w:tr w:rsidR="00CD07F8" w:rsidRPr="00CC2E86" w14:paraId="0DC34365" w14:textId="77777777" w:rsidTr="00BA3560">
        <w:trPr>
          <w:jc w:val="center"/>
        </w:trPr>
        <w:tc>
          <w:tcPr>
            <w:tcW w:w="756" w:type="pct"/>
            <w:gridSpan w:val="2"/>
            <w:shd w:val="clear" w:color="auto" w:fill="auto"/>
          </w:tcPr>
          <w:p w14:paraId="2FF1DC4D" w14:textId="77777777" w:rsidR="00762EDE" w:rsidRPr="00CC2E86" w:rsidRDefault="00762EDE" w:rsidP="00584223">
            <w:pPr>
              <w:pStyle w:val="TableText"/>
              <w:rPr>
                <w:iCs/>
              </w:rPr>
            </w:pPr>
            <w:r w:rsidRPr="00CC2E86">
              <w:rPr>
                <w:i/>
              </w:rPr>
              <w:t xml:space="preserve">Oxya fuscovittata </w:t>
            </w:r>
            <w:r w:rsidRPr="00CC2E86">
              <w:rPr>
                <w:iCs/>
              </w:rPr>
              <w:t>(Marshall, 1836)</w:t>
            </w:r>
          </w:p>
          <w:p w14:paraId="6C9D50A2" w14:textId="77777777" w:rsidR="00762EDE" w:rsidRPr="00CC2E86" w:rsidRDefault="00762EDE" w:rsidP="00584223">
            <w:pPr>
              <w:pStyle w:val="TableText"/>
            </w:pPr>
            <w:r w:rsidRPr="00CC2E86">
              <w:rPr>
                <w:iCs/>
              </w:rPr>
              <w:t xml:space="preserve">Synonym(s): </w:t>
            </w:r>
            <w:r w:rsidRPr="00CC2E86">
              <w:rPr>
                <w:i/>
              </w:rPr>
              <w:t xml:space="preserve">Gryllus fuscovittatus </w:t>
            </w:r>
            <w:r w:rsidRPr="00CC2E86">
              <w:rPr>
                <w:iCs/>
              </w:rPr>
              <w:t>Marshall, 1836</w:t>
            </w:r>
          </w:p>
          <w:p w14:paraId="6A2B4ECF" w14:textId="77777777" w:rsidR="00762EDE" w:rsidRPr="00CC2E86" w:rsidRDefault="00762EDE" w:rsidP="00584223">
            <w:pPr>
              <w:pStyle w:val="TableText"/>
              <w:rPr>
                <w:rStyle w:val="Emphasis"/>
                <w:i w:val="0"/>
                <w:iCs w:val="0"/>
                <w:sz w:val="22"/>
                <w:lang w:val="pt-BR"/>
              </w:rPr>
            </w:pPr>
            <w:r w:rsidRPr="00CC2E86">
              <w:rPr>
                <w:lang w:val="pt-BR"/>
              </w:rPr>
              <w:t>[Acrididae]</w:t>
            </w:r>
          </w:p>
        </w:tc>
        <w:tc>
          <w:tcPr>
            <w:tcW w:w="510" w:type="pct"/>
            <w:gridSpan w:val="2"/>
            <w:shd w:val="clear" w:color="auto" w:fill="auto"/>
          </w:tcPr>
          <w:p w14:paraId="1A7B5410" w14:textId="7D538C67" w:rsidR="00762EDE" w:rsidRPr="00CC2E86" w:rsidRDefault="00762EDE" w:rsidP="00584223">
            <w:pPr>
              <w:pStyle w:val="TableText"/>
            </w:pPr>
            <w:r w:rsidRPr="00CC2E86">
              <w:t xml:space="preserve">Yes </w:t>
            </w:r>
            <w:r w:rsidR="00703A5F">
              <w:fldChar w:fldCharType="begin" w:fldLock="1">
                <w:fldData xml:space="preserve">PEVuZE5vdGU+PENpdGU+PEF1dGhvcj5TcmluaXZhc2FuPC9BdXRob3I+PFllYXI+MjAxMzwvWWVh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</w:fldData>
              </w:fldChar>
            </w:r>
            <w:r w:rsidR="00C92B7C">
              <w:instrText xml:space="preserve"> ADDIN EN.CITE </w:instrText>
            </w:r>
            <w:r w:rsidR="00C92B7C">
              <w:fldChar w:fldCharType="begin">
                <w:fldData xml:space="preserve">PEVuZE5vdGU+PENpdGU+PEF1dGhvcj5TcmluaXZhc2FuPC9BdXRob3I+PFllYXI+MjAxMzwvWWVh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</w:fldData>
              </w:fldChar>
            </w:r>
            <w:r w:rsidR="00C92B7C">
              <w:instrText xml:space="preserve"> ADDIN EN.CITE.DATA </w:instrText>
            </w:r>
            <w:r w:rsidR="00C92B7C">
              <w:fldChar w:fldCharType="end"/>
            </w:r>
            <w:r w:rsidR="00703A5F">
              <w:fldChar w:fldCharType="separate"/>
            </w:r>
            <w:r w:rsidR="00703A5F">
              <w:rPr>
                <w:noProof/>
              </w:rPr>
              <w:t>(</w:t>
            </w:r>
            <w:hyperlink w:anchor="_ENREF_432" w:tooltip="Srinivasan, 2013 #42004" w:history="1">
              <w:r w:rsidR="00212F52">
                <w:rPr>
                  <w:noProof/>
                </w:rPr>
                <w:t>Srinivasan &amp; Prabakar 2013</w:t>
              </w:r>
            </w:hyperlink>
            <w:r w:rsidR="00703A5F">
              <w:rPr>
                <w:noProof/>
              </w:rPr>
              <w:t>)</w:t>
            </w:r>
            <w:r w:rsidR="00703A5F">
              <w:fldChar w:fldCharType="end"/>
            </w:r>
          </w:p>
        </w:tc>
        <w:tc>
          <w:tcPr>
            <w:tcW w:w="607" w:type="pct"/>
            <w:gridSpan w:val="2"/>
            <w:shd w:val="clear" w:color="auto" w:fill="auto"/>
          </w:tcPr>
          <w:p w14:paraId="08549CC4" w14:textId="77777777" w:rsidR="00762EDE" w:rsidRPr="00CC2E86" w:rsidRDefault="00762EDE" w:rsidP="00584223">
            <w:pPr>
              <w:pStyle w:val="TableText"/>
            </w:pPr>
            <w:r w:rsidRPr="00CC2E86">
              <w:t>No records found</w:t>
            </w:r>
          </w:p>
        </w:tc>
        <w:tc>
          <w:tcPr>
            <w:tcW w:w="810" w:type="pct"/>
            <w:gridSpan w:val="3"/>
            <w:shd w:val="clear" w:color="auto" w:fill="auto"/>
          </w:tcPr>
          <w:p w14:paraId="310ED276" w14:textId="2770992B" w:rsidR="00762EDE" w:rsidRPr="00CC2E86" w:rsidRDefault="00762EDE" w:rsidP="00584223">
            <w:pPr>
              <w:pStyle w:val="TableText"/>
            </w:pPr>
            <w:r w:rsidRPr="00CC2E86">
              <w:t xml:space="preserve">No. </w:t>
            </w:r>
            <w:r w:rsidRPr="00CC2E86">
              <w:rPr>
                <w:i/>
                <w:iCs/>
              </w:rPr>
              <w:t xml:space="preserve">Oxya fuscovittata </w:t>
            </w:r>
            <w:r w:rsidRPr="00CC2E86">
              <w:t xml:space="preserve">is a minor pest of okra </w:t>
            </w:r>
            <w:r w:rsidR="00703A5F">
              <w:fldChar w:fldCharType="begin" w:fldLock="1">
                <w:fldData xml:space="preserve">PEVuZE5vdGU+PENpdGU+PEF1dGhvcj5TcmluaXZhc2FuPC9BdXRob3I+PFllYXI+MjAxMzwvWWVh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</w:fldData>
              </w:fldChar>
            </w:r>
            <w:r w:rsidR="00C92B7C">
              <w:instrText xml:space="preserve"> ADDIN EN.CITE </w:instrText>
            </w:r>
            <w:r w:rsidR="00C92B7C">
              <w:fldChar w:fldCharType="begin">
                <w:fldData xml:space="preserve">PEVuZE5vdGU+PENpdGU+PEF1dGhvcj5TcmluaXZhc2FuPC9BdXRob3I+PFllYXI+MjAxMzwvWWVh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</w:fldData>
              </w:fldChar>
            </w:r>
            <w:r w:rsidR="00C92B7C">
              <w:instrText xml:space="preserve"> ADDIN EN.CITE.DATA </w:instrText>
            </w:r>
            <w:r w:rsidR="00C92B7C">
              <w:fldChar w:fldCharType="end"/>
            </w:r>
            <w:r w:rsidR="00703A5F">
              <w:fldChar w:fldCharType="separate"/>
            </w:r>
            <w:r w:rsidR="00703A5F">
              <w:rPr>
                <w:noProof/>
              </w:rPr>
              <w:t>(</w:t>
            </w:r>
            <w:hyperlink w:anchor="_ENREF_432" w:tooltip="Srinivasan, 2013 #42004" w:history="1">
              <w:r w:rsidR="00212F52">
                <w:rPr>
                  <w:noProof/>
                </w:rPr>
                <w:t>Srinivasan &amp; Prabakar 2013</w:t>
              </w:r>
            </w:hyperlink>
            <w:r w:rsidR="00703A5F">
              <w:rPr>
                <w:noProof/>
              </w:rPr>
              <w:t>)</w:t>
            </w:r>
            <w:r w:rsidR="00703A5F">
              <w:fldChar w:fldCharType="end"/>
            </w:r>
            <w:r w:rsidRPr="00CC2E86">
              <w:t xml:space="preserve">. </w:t>
            </w:r>
            <w:r w:rsidRPr="00CC2E86">
              <w:rPr>
                <w:i/>
                <w:iCs/>
              </w:rPr>
              <w:t xml:space="preserve">Oxya fuscovittata </w:t>
            </w:r>
            <w:r w:rsidRPr="00CC2E86">
              <w:t xml:space="preserve">is most often associated with leaf feeding and there is no evidence to suggest that </w:t>
            </w:r>
            <w:r w:rsidRPr="00CC2E86">
              <w:rPr>
                <w:i/>
                <w:iCs/>
              </w:rPr>
              <w:t xml:space="preserve">O. fuscovittata </w:t>
            </w:r>
            <w:r w:rsidRPr="00CC2E86">
              <w:t xml:space="preserve">is associated with okra fruit </w:t>
            </w:r>
            <w:r w:rsidR="00703A5F">
              <w:fldChar w:fldCharType="begin" w:fldLock="1">
                <w:fldData xml:space="preserve">PEVuZE5vdGU+PENpdGU+PEF1dGhvcj5TcmluaXZhc2FuPC9BdXRob3I+PFllYXI+MjAxMzwvWWVh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</w:fldData>
              </w:fldChar>
            </w:r>
            <w:r w:rsidR="00C92B7C">
              <w:instrText xml:space="preserve"> ADDIN EN.CITE </w:instrText>
            </w:r>
            <w:r w:rsidR="00C92B7C">
              <w:fldChar w:fldCharType="begin">
                <w:fldData xml:space="preserve">PEVuZE5vdGU+PENpdGU+PEF1dGhvcj5TcmluaXZhc2FuPC9BdXRob3I+PFllYXI+MjAxMzwvWWVh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</w:fldData>
              </w:fldChar>
            </w:r>
            <w:r w:rsidR="00C92B7C">
              <w:instrText xml:space="preserve"> ADDIN EN.CITE.DATA </w:instrText>
            </w:r>
            <w:r w:rsidR="00C92B7C">
              <w:fldChar w:fldCharType="end"/>
            </w:r>
            <w:r w:rsidR="00703A5F">
              <w:fldChar w:fldCharType="separate"/>
            </w:r>
            <w:r w:rsidR="00703A5F">
              <w:rPr>
                <w:noProof/>
              </w:rPr>
              <w:t>(</w:t>
            </w:r>
            <w:hyperlink w:anchor="_ENREF_432" w:tooltip="Srinivasan, 2013 #42004" w:history="1">
              <w:r w:rsidR="00212F52">
                <w:rPr>
                  <w:noProof/>
                </w:rPr>
                <w:t>Srinivasan &amp; Prabakar 2013</w:t>
              </w:r>
            </w:hyperlink>
            <w:r w:rsidR="00703A5F">
              <w:rPr>
                <w:noProof/>
              </w:rPr>
              <w:t>)</w:t>
            </w:r>
            <w:r w:rsidR="00703A5F">
              <w:fldChar w:fldCharType="end"/>
            </w:r>
            <w:r w:rsidRPr="00CC2E86">
              <w:t>.</w:t>
            </w:r>
          </w:p>
        </w:tc>
        <w:tc>
          <w:tcPr>
            <w:tcW w:w="713" w:type="pct"/>
            <w:gridSpan w:val="3"/>
          </w:tcPr>
          <w:p w14:paraId="20ACC8BE"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1F9DECA1"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088B9A88"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6EB4162A" w14:textId="77777777" w:rsidR="00762EDE" w:rsidRPr="00CC2E86" w:rsidRDefault="00762EDE" w:rsidP="00584223">
            <w:pPr>
              <w:pStyle w:val="TableText"/>
            </w:pPr>
            <w:r w:rsidRPr="00CC2E86">
              <w:t>No</w:t>
            </w:r>
          </w:p>
        </w:tc>
      </w:tr>
      <w:tr w:rsidR="00CD07F8" w:rsidRPr="00CC2E86" w14:paraId="2FDEECBA" w14:textId="77777777" w:rsidTr="00BA3560">
        <w:trPr>
          <w:jc w:val="center"/>
        </w:trPr>
        <w:tc>
          <w:tcPr>
            <w:tcW w:w="756" w:type="pct"/>
            <w:gridSpan w:val="2"/>
            <w:shd w:val="clear" w:color="auto" w:fill="auto"/>
          </w:tcPr>
          <w:p w14:paraId="16FD302B" w14:textId="77777777" w:rsidR="00762EDE" w:rsidRPr="00CC2E86" w:rsidRDefault="00762EDE" w:rsidP="00584223">
            <w:pPr>
              <w:pStyle w:val="TableText"/>
              <w:rPr>
                <w:iCs/>
              </w:rPr>
            </w:pPr>
            <w:r w:rsidRPr="00CC2E86">
              <w:rPr>
                <w:i/>
              </w:rPr>
              <w:t xml:space="preserve">Oxya japonica </w:t>
            </w:r>
            <w:r w:rsidRPr="00CC2E86">
              <w:rPr>
                <w:iCs/>
              </w:rPr>
              <w:t>(Thunberg, 1815)</w:t>
            </w:r>
          </w:p>
          <w:p w14:paraId="0A2D9720" w14:textId="77777777" w:rsidR="00762EDE" w:rsidRPr="00CC2E86" w:rsidRDefault="00762EDE" w:rsidP="00584223">
            <w:pPr>
              <w:pStyle w:val="TableText"/>
              <w:rPr>
                <w:i/>
              </w:rPr>
            </w:pPr>
            <w:r w:rsidRPr="00CC2E86">
              <w:rPr>
                <w:iCs/>
              </w:rPr>
              <w:t xml:space="preserve">Synonym(s): </w:t>
            </w:r>
            <w:r w:rsidRPr="00CC2E86">
              <w:rPr>
                <w:i/>
              </w:rPr>
              <w:t>Gryllus japonicus</w:t>
            </w:r>
            <w:r w:rsidRPr="00CC2E86">
              <w:rPr>
                <w:iCs/>
              </w:rPr>
              <w:t xml:space="preserve"> Thunberg, 1815</w:t>
            </w:r>
          </w:p>
          <w:p w14:paraId="120B4E44" w14:textId="77777777" w:rsidR="00762EDE" w:rsidRPr="00CC2E86" w:rsidRDefault="00762EDE" w:rsidP="00584223">
            <w:pPr>
              <w:pStyle w:val="TableText"/>
              <w:rPr>
                <w:iCs/>
              </w:rPr>
            </w:pPr>
            <w:r w:rsidRPr="00CC2E86">
              <w:rPr>
                <w:iCs/>
              </w:rPr>
              <w:t>[Acrididae]</w:t>
            </w:r>
          </w:p>
          <w:p w14:paraId="0E342291" w14:textId="17837E77" w:rsidR="00762EDE" w:rsidRPr="00781882" w:rsidRDefault="00762EDE" w:rsidP="00584223">
            <w:pPr>
              <w:pStyle w:val="TableText"/>
              <w:rPr>
                <w:rStyle w:val="Emphasis"/>
                <w:i w:val="0"/>
                <w:iCs w:val="0"/>
                <w:lang w:val="pt-BR"/>
              </w:rPr>
            </w:pPr>
            <w:r w:rsidRPr="00CC2E86">
              <w:rPr>
                <w:iCs/>
              </w:rPr>
              <w:t>Rice grasshopper</w:t>
            </w:r>
          </w:p>
        </w:tc>
        <w:tc>
          <w:tcPr>
            <w:tcW w:w="510" w:type="pct"/>
            <w:gridSpan w:val="2"/>
            <w:shd w:val="clear" w:color="auto" w:fill="auto"/>
          </w:tcPr>
          <w:p w14:paraId="011ECE13" w14:textId="3CFA6843" w:rsidR="00762EDE" w:rsidRPr="00CC2E86" w:rsidRDefault="00762EDE" w:rsidP="00584223">
            <w:pPr>
              <w:pStyle w:val="TableText"/>
            </w:pPr>
            <w:r w:rsidRPr="00CC2E86">
              <w:t xml:space="preserve">Yes </w:t>
            </w:r>
            <w:r w:rsidR="00703A5F">
              <w:fldChar w:fldCharType="begin" w:fldLock="1"/>
            </w:r>
            <w:r w:rsidR="00C92B7C">
              <w:instrText xml:space="preserve"> ADDIN EN.CITE &lt;EndNote&gt;&lt;Cite&gt;&lt;Author&gt;TNAU-NAIP&lt;/Author&gt;&lt;Year&gt;2020&lt;/Year&gt;&lt;RecNum&gt;39759&lt;/RecNum&gt;&lt;DisplayText&gt;(TNAU-NAIP 2020)&lt;/DisplayText&gt;&lt;record&gt;&lt;rec-number&gt;39759&lt;/rec-number&gt;&lt;foreign-keys&gt;&lt;key app="EN" db-id="pxwxw0er9zv2fxezxdk5tt5utz5p5vtrwdv0" timestamp="1598612548"&gt;39759&lt;/key&gt;&lt;/foreign-keys&gt;&lt;ref-type name="Web Pages/Online Documents"&gt;12&lt;/ref-type&gt;&lt;contributors&gt;&lt;authors&gt;&lt;author&gt;TNAU-NAIP,&lt;/author&gt;&lt;/authors&gt;&lt;/contributors&gt;&lt;titles&gt;&lt;title&gt;Pest of okra&lt;/title&gt;&lt;/titles&gt;&lt;keywords&gt;&lt;keyword&gt;Shoot and fruit borer,&lt;/keyword&gt;&lt;keyword&gt;Earias vitella,&lt;/keyword&gt;&lt;keyword&gt;E. insulana,&lt;/keyword&gt;&lt;keyword&gt;Noctuidae: Lepidoptera,&lt;/keyword&gt;&lt;keyword&gt;Fruit borer,&lt;/keyword&gt;&lt;keyword&gt;Helicoverpa armigera (Noctuidae: Lepidoptera),&lt;/keyword&gt;&lt;keyword&gt;Jassids: Amrasca bigutula bigutula (Cicadellidae: Hemiptera),&lt;/keyword&gt;&lt;keyword&gt;Leaf roller: Sylepta derogata (Pyraustidae: Lepidoptera),&lt;/keyword&gt;&lt;keyword&gt;Semiloopers,&lt;/keyword&gt;&lt;keyword&gt;Anomis flava,&lt;/keyword&gt;&lt;keyword&gt;Xanthodes graelsii,&lt;/keyword&gt;&lt;keyword&gt;Tarache nitidula,&lt;/keyword&gt;&lt;keyword&gt;Whitefly,&lt;/keyword&gt;&lt;keyword&gt;Bemisia tabaci (Aleyrodidae: Hemiptera),&lt;/keyword&gt;&lt;/keywords&gt;&lt;dates&gt;&lt;year&gt;2020&lt;/year&gt;&lt;pub-dates&gt;&lt;date&gt;08/28/2020&lt;/date&gt;&lt;/pub-dates&gt;&lt;/dates&gt;&lt;pub-location&gt;Coimbatore, India&lt;/pub-location&gt;&lt;publisher&gt;Tamil Nadu Agricultural University (TNAU) and National Agricultural Innovation Project (NAIP)&lt;/publisher&gt;&lt;urls&gt;&lt;related-urls&gt;&lt;url&gt;http://eagri.org/eagri50/ENTO331/lecture23/okra/&lt;/url&gt;&lt;/related-urls&gt;&lt;pdf-urls&gt;&lt;url&gt;file://J:\E Library\Plant Catalogue\T\TNAU-NAIP 2020 EN39759.pdf&lt;/url&gt;&lt;/pdf-urls&gt;&lt;/urls&gt;&lt;custom1&gt;Fresh Okra from India MH&lt;/custom1&gt;&lt;/record&gt;&lt;/Cite&gt;&lt;/EndNote&gt;</w:instrText>
            </w:r>
            <w:r w:rsidR="00703A5F">
              <w:fldChar w:fldCharType="separate"/>
            </w:r>
            <w:r w:rsidR="00703A5F">
              <w:rPr>
                <w:noProof/>
              </w:rPr>
              <w:t>(</w:t>
            </w:r>
            <w:hyperlink w:anchor="_ENREF_451" w:tooltip="TNAU-NAIP, 2020 #39759" w:history="1">
              <w:r w:rsidR="00212F52">
                <w:rPr>
                  <w:noProof/>
                </w:rPr>
                <w:t>TNAU-NAIP 2020</w:t>
              </w:r>
            </w:hyperlink>
            <w:r w:rsidR="00703A5F">
              <w:rPr>
                <w:noProof/>
              </w:rPr>
              <w:t>)</w:t>
            </w:r>
            <w:r w:rsidR="00703A5F">
              <w:fldChar w:fldCharType="end"/>
            </w:r>
          </w:p>
        </w:tc>
        <w:tc>
          <w:tcPr>
            <w:tcW w:w="607" w:type="pct"/>
            <w:gridSpan w:val="2"/>
            <w:shd w:val="clear" w:color="auto" w:fill="auto"/>
          </w:tcPr>
          <w:p w14:paraId="15D467A0" w14:textId="76A48C9C" w:rsidR="00762EDE" w:rsidRPr="00CC2E86" w:rsidRDefault="00762EDE" w:rsidP="00584223">
            <w:pPr>
              <w:pStyle w:val="TableText"/>
            </w:pPr>
            <w:r w:rsidRPr="00CC2E86">
              <w:t xml:space="preserve">Yes. </w:t>
            </w:r>
            <w:r w:rsidR="00513099" w:rsidRPr="00CC2E86">
              <w:t xml:space="preserve">Under official control (Regional) for WA </w:t>
            </w:r>
            <w:r w:rsidR="00703A5F">
              <w:fldChar w:fldCharType="begin" w:fldLock="1"/>
            </w:r>
            <w:r w:rsidR="00C92B7C">
              <w:instrText xml:space="preserve"> ADDIN EN.CITE &lt;EndNote&gt;&lt;Cite&gt;&lt;Author&gt;Government of Western Australia&lt;/Author&gt;&lt;Year&gt;2022&lt;/Year&gt;&lt;RecNum&gt;45473&lt;/RecNum&gt;&lt;DisplayText&gt;(Government of Western Australia 2022)&lt;/DisplayText&gt;&lt;record&gt;&lt;rec-number&gt;45473&lt;/rec-number&gt;&lt;foreign-keys&gt;&lt;key app="EN" db-id="pxwxw0er9zv2fxezxdk5tt5utz5p5vtrwdv0" timestamp="1641764055"&gt;45473&lt;/key&gt;&lt;/foreign-keys&gt;&lt;ref-type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Australia&lt;/keyword&gt;&lt;/keywords&gt;&lt;dates&gt;&lt;year&gt;2022&lt;/year&gt;&lt;pub-dates&gt;&lt;date&gt;2022&lt;/date&gt;&lt;/pub-dates&gt;&lt;/dates&gt;&lt;pub-location&gt;Perth, Western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703A5F">
              <w:fldChar w:fldCharType="separate"/>
            </w:r>
            <w:r w:rsidR="00703A5F">
              <w:rPr>
                <w:noProof/>
              </w:rPr>
              <w:t>(</w:t>
            </w:r>
            <w:hyperlink w:anchor="_ENREF_170" w:tooltip="Government of Western Australia, 2022 #45473" w:history="1">
              <w:r w:rsidR="00212F52">
                <w:rPr>
                  <w:noProof/>
                </w:rPr>
                <w:t>Government of Western Australia 2022</w:t>
              </w:r>
            </w:hyperlink>
            <w:r w:rsidR="00703A5F">
              <w:rPr>
                <w:noProof/>
              </w:rPr>
              <w:t>)</w:t>
            </w:r>
            <w:r w:rsidR="00703A5F">
              <w:fldChar w:fldCharType="end"/>
            </w:r>
            <w:r w:rsidR="00513099" w:rsidRPr="00CC2E86">
              <w:t xml:space="preserve">. Present in </w:t>
            </w:r>
            <w:r w:rsidRPr="00CC2E86">
              <w:t xml:space="preserve">Qld </w:t>
            </w:r>
            <w:r w:rsidR="00703A5F">
              <w:fldChar w:fldCharType="begin" w:fldLock="1"/>
            </w:r>
            <w:r w:rsidR="00C92B7C">
              <w:instrText xml:space="preserve"> ADDIN EN.CITE &lt;EndNote&gt;&lt;Cite&gt;&lt;Author&gt;APPD&lt;/Author&gt;&lt;Year&gt;2022&lt;/Year&gt;&lt;RecNum&gt;45363&lt;/RecNum&gt;&lt;DisplayText&gt;(ALA 2023; 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Cite&gt;&lt;Author&gt;ALA&lt;/Author&gt;&lt;Year&gt;2023&lt;/Year&gt;&lt;RecNum&gt;48557&lt;/RecNum&gt;&lt;record&gt;&lt;rec-number&gt;48557&lt;/rec-number&gt;&lt;foreign-keys&gt;&lt;key app="EN" db-id="pxwxw0er9zv2fxezxdk5tt5utz5p5vtrwdv0" timestamp="1672695234"&gt;48557&lt;/key&gt;&lt;/foreign-keys&gt;&lt;ref-type name="Databases"&gt;45&lt;/ref-type&gt;&lt;contributors&gt;&lt;authors&gt;&lt;author&gt;ALA,&lt;/author&gt;&lt;/authors&gt;&lt;/contributors&gt;&lt;titles&gt;&lt;title&gt;Atlas of Living Australia (ALA)&lt;/title&gt;&lt;/titles&gt;&lt;keywords&gt;&lt;keyword&gt;Australia&lt;/keyword&gt;&lt;keyword&gt;Entry&lt;/keyword&gt;&lt;keyword&gt;Database&lt;/keyword&gt;&lt;/keywords&gt;&lt;dates&gt;&lt;year&gt;2023&lt;/year&gt;&lt;pub-dates&gt;&lt;date&gt;2023&lt;/date&gt;&lt;/pub-dates&gt;&lt;/dates&gt;&lt;pub-location&gt;Canberra, Australia&lt;/pub-location&gt;&lt;publisher&gt;Commonwealth Scientific and Industrial Research Organisation (CSIRO)&lt;/publisher&gt;&lt;urls&gt;&lt;related-urls&gt;&lt;url&gt;https://www.ala.org.au/&lt;/url&gt;&lt;/related-urls&gt;&lt;/urls&gt;&lt;custom1&gt;updated_RG&lt;/custom1&gt;&lt;/record&gt;&lt;/Cite&gt;&lt;/EndNote&gt;</w:instrText>
            </w:r>
            <w:r w:rsidR="00703A5F">
              <w:fldChar w:fldCharType="separate"/>
            </w:r>
            <w:r w:rsidR="0048118E">
              <w:rPr>
                <w:noProof/>
              </w:rPr>
              <w:t>(</w:t>
            </w:r>
            <w:hyperlink w:anchor="_ENREF_4" w:tooltip="ALA, 2023 #48557" w:history="1">
              <w:r w:rsidR="00212F52">
                <w:rPr>
                  <w:noProof/>
                </w:rPr>
                <w:t>ALA 2023</w:t>
              </w:r>
            </w:hyperlink>
            <w:r w:rsidR="0048118E">
              <w:rPr>
                <w:noProof/>
              </w:rPr>
              <w:t xml:space="preserve">; </w:t>
            </w:r>
            <w:hyperlink w:anchor="_ENREF_18" w:tooltip="APPD, 2022 #45363" w:history="1">
              <w:r w:rsidR="00212F52">
                <w:rPr>
                  <w:noProof/>
                </w:rPr>
                <w:t>APPD 2022</w:t>
              </w:r>
            </w:hyperlink>
            <w:r w:rsidR="0048118E">
              <w:rPr>
                <w:noProof/>
              </w:rPr>
              <w:t>)</w:t>
            </w:r>
            <w:r w:rsidR="00703A5F">
              <w:fldChar w:fldCharType="end"/>
            </w:r>
          </w:p>
        </w:tc>
        <w:tc>
          <w:tcPr>
            <w:tcW w:w="810" w:type="pct"/>
            <w:gridSpan w:val="3"/>
            <w:shd w:val="clear" w:color="auto" w:fill="auto"/>
          </w:tcPr>
          <w:p w14:paraId="10982BDD" w14:textId="7907F9D5" w:rsidR="00284EF2" w:rsidRPr="00CC2E86" w:rsidRDefault="00762EDE" w:rsidP="005D4C1F">
            <w:pPr>
              <w:pStyle w:val="TableText"/>
            </w:pPr>
            <w:r w:rsidRPr="00CC2E86">
              <w:t xml:space="preserve">No. </w:t>
            </w:r>
            <w:r w:rsidRPr="00CC2E86">
              <w:rPr>
                <w:i/>
                <w:iCs/>
              </w:rPr>
              <w:t>Oxya japonica</w:t>
            </w:r>
            <w:r w:rsidRPr="00CC2E86">
              <w:t xml:space="preserve"> is a minor pest of okra </w:t>
            </w:r>
            <w:r w:rsidR="00703A5F">
              <w:fldChar w:fldCharType="begin" w:fldLock="1"/>
            </w:r>
            <w:r w:rsidR="00C92B7C">
              <w:instrText xml:space="preserve"> ADDIN EN.CITE &lt;EndNote&gt;&lt;Cite&gt;&lt;Author&gt;TNAU-NAIP&lt;/Author&gt;&lt;Year&gt;2020&lt;/Year&gt;&lt;RecNum&gt;39759&lt;/RecNum&gt;&lt;DisplayText&gt;(TNAU-NAIP 2020)&lt;/DisplayText&gt;&lt;record&gt;&lt;rec-number&gt;39759&lt;/rec-number&gt;&lt;foreign-keys&gt;&lt;key app="EN" db-id="pxwxw0er9zv2fxezxdk5tt5utz5p5vtrwdv0" timestamp="1598612548"&gt;39759&lt;/key&gt;&lt;/foreign-keys&gt;&lt;ref-type name="Web Pages/Online Documents"&gt;12&lt;/ref-type&gt;&lt;contributors&gt;&lt;authors&gt;&lt;author&gt;TNAU-NAIP,&lt;/author&gt;&lt;/authors&gt;&lt;/contributors&gt;&lt;titles&gt;&lt;title&gt;Pest of okra&lt;/title&gt;&lt;/titles&gt;&lt;keywords&gt;&lt;keyword&gt;Shoot and fruit borer,&lt;/keyword&gt;&lt;keyword&gt;Earias vitella,&lt;/keyword&gt;&lt;keyword&gt;E. insulana,&lt;/keyword&gt;&lt;keyword&gt;Noctuidae: Lepidoptera,&lt;/keyword&gt;&lt;keyword&gt;Fruit borer,&lt;/keyword&gt;&lt;keyword&gt;Helicoverpa armigera (Noctuidae: Lepidoptera),&lt;/keyword&gt;&lt;keyword&gt;Jassids: Amrasca bigutula bigutula (Cicadellidae: Hemiptera),&lt;/keyword&gt;&lt;keyword&gt;Leaf roller: Sylepta derogata (Pyraustidae: Lepidoptera),&lt;/keyword&gt;&lt;keyword&gt;Semiloopers,&lt;/keyword&gt;&lt;keyword&gt;Anomis flava,&lt;/keyword&gt;&lt;keyword&gt;Xanthodes graelsii,&lt;/keyword&gt;&lt;keyword&gt;Tarache nitidula,&lt;/keyword&gt;&lt;keyword&gt;Whitefly,&lt;/keyword&gt;&lt;keyword&gt;Bemisia tabaci (Aleyrodidae: Hemiptera),&lt;/keyword&gt;&lt;/keywords&gt;&lt;dates&gt;&lt;year&gt;2020&lt;/year&gt;&lt;pub-dates&gt;&lt;date&gt;08/28/2020&lt;/date&gt;&lt;/pub-dates&gt;&lt;/dates&gt;&lt;pub-location&gt;Coimbatore, India&lt;/pub-location&gt;&lt;publisher&gt;Tamil Nadu Agricultural University (TNAU) and National Agricultural Innovation Project (NAIP)&lt;/publisher&gt;&lt;urls&gt;&lt;related-urls&gt;&lt;url&gt;http://eagri.org/eagri50/ENTO331/lecture23/okra/&lt;/url&gt;&lt;/related-urls&gt;&lt;pdf-urls&gt;&lt;url&gt;file://J:\E Library\Plant Catalogue\T\TNAU-NAIP 2020 EN39759.pdf&lt;/url&gt;&lt;/pdf-urls&gt;&lt;/urls&gt;&lt;custom1&gt;Fresh Okra from India MH&lt;/custom1&gt;&lt;/record&gt;&lt;/Cite&gt;&lt;/EndNote&gt;</w:instrText>
            </w:r>
            <w:r w:rsidR="00703A5F">
              <w:fldChar w:fldCharType="separate"/>
            </w:r>
            <w:r w:rsidR="00703A5F">
              <w:rPr>
                <w:noProof/>
              </w:rPr>
              <w:t>(</w:t>
            </w:r>
            <w:hyperlink w:anchor="_ENREF_451" w:tooltip="TNAU-NAIP, 2020 #39759" w:history="1">
              <w:r w:rsidR="00212F52">
                <w:rPr>
                  <w:noProof/>
                </w:rPr>
                <w:t>TNAU-NAIP 2020</w:t>
              </w:r>
            </w:hyperlink>
            <w:r w:rsidR="00703A5F">
              <w:rPr>
                <w:noProof/>
              </w:rPr>
              <w:t>)</w:t>
            </w:r>
            <w:r w:rsidR="00703A5F">
              <w:fldChar w:fldCharType="end"/>
            </w:r>
            <w:r w:rsidRPr="00CC2E86">
              <w:t xml:space="preserve">. </w:t>
            </w:r>
            <w:r w:rsidRPr="00CC2E86">
              <w:rPr>
                <w:i/>
                <w:iCs/>
              </w:rPr>
              <w:t xml:space="preserve">Oxya japonica </w:t>
            </w:r>
            <w:r w:rsidRPr="00CC2E86">
              <w:t xml:space="preserve">is often associated with the leaves of grasses </w:t>
            </w:r>
            <w:r w:rsidR="00703A5F">
              <w:fldChar w:fldCharType="begin" w:fldLock="1"/>
            </w:r>
            <w:r w:rsidR="00C92B7C">
              <w:instrText xml:space="preserve"> ADDIN EN.CITE &lt;EndNote&gt;&lt;Cite&gt;&lt;Author&gt;Tajamul&lt;/Author&gt;&lt;Year&gt;2016&lt;/Year&gt;&lt;RecNum&gt;43285&lt;/RecNum&gt;&lt;DisplayText&gt;(Tajamul &amp;amp; Ahmad 2016)&lt;/DisplayText&gt;&lt;record&gt;&lt;rec-number&gt;43285&lt;/rec-number&gt;&lt;foreign-keys&gt;&lt;key app="EN" db-id="pxwxw0er9zv2fxezxdk5tt5utz5p5vtrwdv0" timestamp="1618883789"&gt;43285&lt;/key&gt;&lt;/foreign-keys&gt;&lt;ref-type name="Journal Articles"&gt;17&lt;/ref-type&gt;&lt;contributors&gt;&lt;authors&gt;&lt;author&gt;Tajamul, M.&lt;/author&gt;&lt;author&gt;Ahmad, S.T.&lt;/author&gt;&lt;/authors&gt;&lt;/contributors&gt;&lt;titles&gt;&lt;title&gt;&lt;style face="normal" font="default" size="100%"&gt;Life history statistics and comparative morphometric assessment of rice grasshopper, &lt;/style&gt;&lt;style face="italic" font="default" size="100%"&gt;Oxya japonica&lt;/style&gt;&lt;style face="normal" font="default" size="100%"&gt; (Orthoptera: Acrididae)&lt;/style&gt;&lt;/title&gt;&lt;secondary-title&gt;International Journal of Pure and Applied Biology&lt;/secondary-title&gt;&lt;/titles&gt;&lt;periodical&gt;&lt;full-title&gt;International Journal of Pure and Applied Biology&lt;/full-title&gt;&lt;/periodical&gt;&lt;pages&gt;92-98&lt;/pages&gt;&lt;volume&gt;4&lt;/volume&gt;&lt;number&gt;1&lt;/number&gt;&lt;keywords&gt;&lt;keyword&gt;Life history&lt;/keyword&gt;&lt;keyword&gt;Morphometric assessment&lt;/keyword&gt;&lt;keyword&gt;Morphology&lt;/keyword&gt;&lt;keyword&gt;Oxya japonica&lt;/keyword&gt;&lt;keyword&gt;Grasshopper&lt;/keyword&gt;&lt;keyword&gt;Acrididae&lt;/keyword&gt;&lt;keyword&gt;Rice&lt;/keyword&gt;&lt;/keywords&gt;&lt;dates&gt;&lt;year&gt;2016&lt;/year&gt;&lt;/dates&gt;&lt;orig-pub&gt;https://www.abacademies.org/articles/life-history-statistics-and-comparative-morphometric-assessment-of-rice-grasshopper-oxya-japonica-orthoptera-acrididae.pdf&lt;/orig-pub&gt;&lt;isbn&gt;2320-9585&lt;/isbn&gt;&lt;urls&gt;&lt;pdf-urls&gt;&lt;url&gt;file://J:\E Library\Plant Catalogue\T\Tajamul and Ahmad 2016 EN43285.pdf&lt;/url&gt;&lt;/pdf-urls&gt;&lt;/urls&gt;&lt;custom1&gt;Okra from India_GA&lt;/custom1&gt;&lt;/record&gt;&lt;/Cite&gt;&lt;/EndNote&gt;</w:instrText>
            </w:r>
            <w:r w:rsidR="00703A5F">
              <w:fldChar w:fldCharType="separate"/>
            </w:r>
            <w:r w:rsidR="00703A5F">
              <w:rPr>
                <w:noProof/>
              </w:rPr>
              <w:t>(</w:t>
            </w:r>
            <w:hyperlink w:anchor="_ENREF_440" w:tooltip="Tajamul, 2016 #43285" w:history="1">
              <w:r w:rsidR="00212F52">
                <w:rPr>
                  <w:noProof/>
                </w:rPr>
                <w:t>Tajamul &amp; Ahmad 2016</w:t>
              </w:r>
            </w:hyperlink>
            <w:r w:rsidR="00703A5F">
              <w:rPr>
                <w:noProof/>
              </w:rPr>
              <w:t>)</w:t>
            </w:r>
            <w:r w:rsidR="00703A5F">
              <w:fldChar w:fldCharType="end"/>
            </w:r>
            <w:r w:rsidRPr="00CC2E86">
              <w:t xml:space="preserve">. </w:t>
            </w:r>
          </w:p>
        </w:tc>
        <w:tc>
          <w:tcPr>
            <w:tcW w:w="713" w:type="pct"/>
            <w:gridSpan w:val="3"/>
          </w:tcPr>
          <w:p w14:paraId="38D767E2"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3AB919D6"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6A2108E5"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105F3773" w14:textId="77777777" w:rsidR="00762EDE" w:rsidRPr="00CC2E86" w:rsidRDefault="00762EDE" w:rsidP="00584223">
            <w:pPr>
              <w:pStyle w:val="TableText"/>
            </w:pPr>
            <w:r w:rsidRPr="00CC2E86">
              <w:t>No</w:t>
            </w:r>
          </w:p>
        </w:tc>
      </w:tr>
      <w:tr w:rsidR="00CD07F8" w:rsidRPr="00CC2E86" w14:paraId="15974F74" w14:textId="77777777" w:rsidTr="00BA3560">
        <w:trPr>
          <w:jc w:val="center"/>
        </w:trPr>
        <w:tc>
          <w:tcPr>
            <w:tcW w:w="783" w:type="pct"/>
            <w:gridSpan w:val="3"/>
            <w:shd w:val="clear" w:color="auto" w:fill="auto"/>
          </w:tcPr>
          <w:p w14:paraId="3096DE90" w14:textId="77777777" w:rsidR="009E4B2E" w:rsidRPr="00CC2E86" w:rsidRDefault="009E4B2E" w:rsidP="005D4C1F">
            <w:pPr>
              <w:pStyle w:val="TableText"/>
              <w:keepNext/>
              <w:widowControl w:val="0"/>
              <w:rPr>
                <w:rStyle w:val="Emphasis"/>
                <w:b/>
                <w:bCs/>
                <w:i w:val="0"/>
                <w:iCs w:val="0"/>
              </w:rPr>
            </w:pPr>
            <w:r w:rsidRPr="00CC2E86">
              <w:rPr>
                <w:rStyle w:val="Emphasis"/>
                <w:b/>
                <w:bCs/>
                <w:i w:val="0"/>
                <w:iCs w:val="0"/>
              </w:rPr>
              <w:t>Thysanoptera</w:t>
            </w:r>
          </w:p>
        </w:tc>
        <w:tc>
          <w:tcPr>
            <w:tcW w:w="483" w:type="pct"/>
            <w:shd w:val="clear" w:color="auto" w:fill="auto"/>
          </w:tcPr>
          <w:p w14:paraId="26E50F6F" w14:textId="77777777" w:rsidR="009E4B2E" w:rsidRPr="00CC2E86" w:rsidRDefault="009E4B2E" w:rsidP="005D4C1F">
            <w:pPr>
              <w:pStyle w:val="TableText"/>
              <w:keepNext/>
              <w:widowControl w:val="0"/>
            </w:pPr>
          </w:p>
        </w:tc>
        <w:tc>
          <w:tcPr>
            <w:tcW w:w="607" w:type="pct"/>
            <w:gridSpan w:val="2"/>
            <w:shd w:val="clear" w:color="auto" w:fill="auto"/>
          </w:tcPr>
          <w:p w14:paraId="3C8DD5FD" w14:textId="77777777" w:rsidR="009E4B2E" w:rsidRPr="00CC2E86" w:rsidRDefault="009E4B2E" w:rsidP="005D4C1F">
            <w:pPr>
              <w:pStyle w:val="TableText"/>
              <w:keepNext/>
              <w:widowControl w:val="0"/>
            </w:pPr>
          </w:p>
        </w:tc>
        <w:tc>
          <w:tcPr>
            <w:tcW w:w="728" w:type="pct"/>
            <w:gridSpan w:val="2"/>
            <w:shd w:val="clear" w:color="auto" w:fill="auto"/>
          </w:tcPr>
          <w:p w14:paraId="28571B63" w14:textId="77777777" w:rsidR="009E4B2E" w:rsidRPr="00CC2E86" w:rsidRDefault="009E4B2E" w:rsidP="005D4C1F">
            <w:pPr>
              <w:pStyle w:val="TableText"/>
              <w:keepNext/>
              <w:widowControl w:val="0"/>
            </w:pPr>
          </w:p>
        </w:tc>
        <w:tc>
          <w:tcPr>
            <w:tcW w:w="791" w:type="pct"/>
            <w:gridSpan w:val="3"/>
          </w:tcPr>
          <w:p w14:paraId="30C25B97" w14:textId="77777777" w:rsidR="009E4B2E" w:rsidRPr="00CC2E86" w:rsidRDefault="009E4B2E" w:rsidP="005D4C1F">
            <w:pPr>
              <w:pStyle w:val="TableText"/>
              <w:keepNext/>
              <w:widowControl w:val="0"/>
            </w:pPr>
          </w:p>
        </w:tc>
        <w:tc>
          <w:tcPr>
            <w:tcW w:w="470" w:type="pct"/>
            <w:gridSpan w:val="3"/>
            <w:shd w:val="clear" w:color="auto" w:fill="auto"/>
          </w:tcPr>
          <w:p w14:paraId="2B40734B" w14:textId="77777777" w:rsidR="009E4B2E" w:rsidRPr="00CC2E86" w:rsidRDefault="009E4B2E" w:rsidP="005D4C1F">
            <w:pPr>
              <w:pStyle w:val="TableText"/>
              <w:keepNext/>
              <w:widowControl w:val="0"/>
            </w:pPr>
          </w:p>
        </w:tc>
        <w:tc>
          <w:tcPr>
            <w:tcW w:w="622" w:type="pct"/>
            <w:gridSpan w:val="2"/>
            <w:shd w:val="clear" w:color="auto" w:fill="auto"/>
          </w:tcPr>
          <w:p w14:paraId="6293CA01" w14:textId="77777777" w:rsidR="009E4B2E" w:rsidRPr="00CC2E86" w:rsidRDefault="009E4B2E" w:rsidP="005D4C1F">
            <w:pPr>
              <w:pStyle w:val="TableText"/>
              <w:keepNext/>
              <w:widowControl w:val="0"/>
            </w:pPr>
          </w:p>
        </w:tc>
        <w:tc>
          <w:tcPr>
            <w:tcW w:w="516" w:type="pct"/>
            <w:gridSpan w:val="3"/>
            <w:shd w:val="clear" w:color="auto" w:fill="auto"/>
          </w:tcPr>
          <w:p w14:paraId="5AB96652" w14:textId="77777777" w:rsidR="009E4B2E" w:rsidRPr="00CC2E86" w:rsidRDefault="009E4B2E" w:rsidP="005D4C1F">
            <w:pPr>
              <w:pStyle w:val="TableText"/>
              <w:keepNext/>
              <w:widowControl w:val="0"/>
            </w:pPr>
          </w:p>
        </w:tc>
      </w:tr>
      <w:tr w:rsidR="00CD07F8" w:rsidRPr="00CC2E86" w14:paraId="30685ED7" w14:textId="77777777" w:rsidTr="00BA3560">
        <w:trPr>
          <w:jc w:val="center"/>
        </w:trPr>
        <w:tc>
          <w:tcPr>
            <w:tcW w:w="783" w:type="pct"/>
            <w:gridSpan w:val="3"/>
            <w:shd w:val="clear" w:color="auto" w:fill="auto"/>
          </w:tcPr>
          <w:p w14:paraId="68CFCBB0" w14:textId="77777777" w:rsidR="009E4B2E" w:rsidRPr="00CC2E86" w:rsidRDefault="009E4B2E" w:rsidP="005D4C1F">
            <w:pPr>
              <w:pStyle w:val="TableText"/>
              <w:keepNext/>
              <w:widowControl w:val="0"/>
              <w:rPr>
                <w:iCs/>
              </w:rPr>
            </w:pPr>
            <w:r w:rsidRPr="00CC2E86">
              <w:rPr>
                <w:i/>
              </w:rPr>
              <w:t xml:space="preserve">Frankliniella intonsa </w:t>
            </w:r>
            <w:r w:rsidRPr="00CC2E86">
              <w:rPr>
                <w:iCs/>
              </w:rPr>
              <w:t>(Trybom, 1895)</w:t>
            </w:r>
          </w:p>
          <w:p w14:paraId="06C601C6" w14:textId="77777777" w:rsidR="009E4B2E" w:rsidRPr="00CC2E86" w:rsidRDefault="009E4B2E" w:rsidP="005D4C1F">
            <w:pPr>
              <w:pStyle w:val="TableText"/>
              <w:keepNext/>
              <w:widowControl w:val="0"/>
              <w:rPr>
                <w:i/>
              </w:rPr>
            </w:pPr>
            <w:r w:rsidRPr="00CC2E86">
              <w:rPr>
                <w:iCs/>
              </w:rPr>
              <w:t xml:space="preserve">Synonym(s): </w:t>
            </w:r>
            <w:r w:rsidRPr="00CC2E86">
              <w:rPr>
                <w:i/>
              </w:rPr>
              <w:t>Thrips intonsa</w:t>
            </w:r>
            <w:r w:rsidRPr="00CC2E86">
              <w:rPr>
                <w:iCs/>
              </w:rPr>
              <w:t xml:space="preserve"> Trybom, 1895</w:t>
            </w:r>
          </w:p>
          <w:p w14:paraId="753EAC71" w14:textId="77777777" w:rsidR="009E4B2E" w:rsidRPr="00CC2E86" w:rsidRDefault="009E4B2E" w:rsidP="005D4C1F">
            <w:pPr>
              <w:pStyle w:val="TableText"/>
              <w:keepNext/>
              <w:widowControl w:val="0"/>
              <w:rPr>
                <w:iCs/>
              </w:rPr>
            </w:pPr>
            <w:r w:rsidRPr="00CC2E86">
              <w:rPr>
                <w:iCs/>
              </w:rPr>
              <w:t>[Thripidae]</w:t>
            </w:r>
          </w:p>
          <w:p w14:paraId="006A6F01" w14:textId="77777777" w:rsidR="009E4B2E" w:rsidRPr="008163D7" w:rsidRDefault="009E4B2E" w:rsidP="005D4C1F">
            <w:pPr>
              <w:pStyle w:val="TableText"/>
              <w:keepNext/>
              <w:widowControl w:val="0"/>
              <w:rPr>
                <w:rStyle w:val="Emphasis"/>
                <w:i w:val="0"/>
                <w:iCs w:val="0"/>
              </w:rPr>
            </w:pPr>
            <w:r w:rsidRPr="00CC2E86">
              <w:rPr>
                <w:iCs/>
              </w:rPr>
              <w:t>Eurasian flower thrips</w:t>
            </w:r>
          </w:p>
        </w:tc>
        <w:tc>
          <w:tcPr>
            <w:tcW w:w="483" w:type="pct"/>
            <w:shd w:val="clear" w:color="auto" w:fill="auto"/>
          </w:tcPr>
          <w:p w14:paraId="0E3127E6" w14:textId="3F9D1009" w:rsidR="009E4B2E" w:rsidRPr="00CC2E86" w:rsidRDefault="009E4B2E" w:rsidP="005D4C1F">
            <w:pPr>
              <w:pStyle w:val="TableText"/>
              <w:keepNext/>
              <w:widowControl w:val="0"/>
            </w:pPr>
            <w:r w:rsidRPr="00CC2E86">
              <w:t xml:space="preserve">Yes </w:t>
            </w:r>
            <w:r w:rsidR="00703A5F">
              <w:fldChar w:fldCharType="begin" w:fldLock="1">
                <w:fldData xml:space="preserve">PEVuZE5vdGU+PENpdGU+PEF1dGhvcj5DQUJJPC9BdXRob3I+PFllYXI+MjAyMjwvWWVhcj48UmVj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</w:fldData>
              </w:fldChar>
            </w:r>
            <w:r w:rsidR="00C92B7C">
              <w:instrText xml:space="preserve"> ADDIN EN.CITE </w:instrText>
            </w:r>
            <w:r w:rsidR="00C92B7C">
              <w:fldChar w:fldCharType="begin">
                <w:fldData xml:space="preserve">PEVuZE5vdGU+PENpdGU+PEF1dGhvcj5DQUJJPC9BdXRob3I+PFllYXI+MjAyMjwvWWVhcj48UmVj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</w:fldData>
              </w:fldChar>
            </w:r>
            <w:r w:rsidR="00C92B7C">
              <w:instrText xml:space="preserve"> ADDIN EN.CITE.DATA </w:instrText>
            </w:r>
            <w:r w:rsidR="00C92B7C">
              <w:fldChar w:fldCharType="end"/>
            </w:r>
            <w:r w:rsidR="00703A5F">
              <w:fldChar w:fldCharType="separate"/>
            </w:r>
            <w:r w:rsidR="00703A5F">
              <w:rPr>
                <w:noProof/>
              </w:rPr>
              <w:t>(</w:t>
            </w:r>
            <w:hyperlink w:anchor="_ENREF_61" w:tooltip="CABI, 2022 #45373" w:history="1">
              <w:r w:rsidR="00212F52">
                <w:rPr>
                  <w:noProof/>
                </w:rPr>
                <w:t>CABI 2022</w:t>
              </w:r>
            </w:hyperlink>
            <w:r w:rsidR="00703A5F">
              <w:rPr>
                <w:noProof/>
              </w:rPr>
              <w:t xml:space="preserve">; </w:t>
            </w:r>
            <w:hyperlink w:anchor="_ENREF_363" w:tooltip="Rachana, 2020 #40900" w:history="1">
              <w:r w:rsidR="00212F52">
                <w:rPr>
                  <w:noProof/>
                </w:rPr>
                <w:t>Rachana et al. 2020</w:t>
              </w:r>
            </w:hyperlink>
            <w:r w:rsidR="00703A5F">
              <w:rPr>
                <w:noProof/>
              </w:rPr>
              <w:t>)</w:t>
            </w:r>
            <w:r w:rsidR="00703A5F">
              <w:fldChar w:fldCharType="end"/>
            </w:r>
          </w:p>
        </w:tc>
        <w:tc>
          <w:tcPr>
            <w:tcW w:w="607" w:type="pct"/>
            <w:gridSpan w:val="2"/>
            <w:shd w:val="clear" w:color="auto" w:fill="auto"/>
          </w:tcPr>
          <w:p w14:paraId="0ED44E51" w14:textId="77777777" w:rsidR="009E4B2E" w:rsidRPr="00CC2E86" w:rsidRDefault="009E4B2E" w:rsidP="005D4C1F">
            <w:pPr>
              <w:pStyle w:val="TableText"/>
              <w:keepNext/>
              <w:widowControl w:val="0"/>
            </w:pPr>
            <w:r w:rsidRPr="00CC2E86">
              <w:t xml:space="preserve">No records found </w:t>
            </w:r>
          </w:p>
        </w:tc>
        <w:tc>
          <w:tcPr>
            <w:tcW w:w="728" w:type="pct"/>
            <w:gridSpan w:val="2"/>
            <w:shd w:val="clear" w:color="auto" w:fill="auto"/>
          </w:tcPr>
          <w:p w14:paraId="01CD3B67" w14:textId="58DAADB0" w:rsidR="009E4B2E" w:rsidRPr="00CC2E86" w:rsidRDefault="009E4B2E" w:rsidP="005D4C1F">
            <w:pPr>
              <w:pStyle w:val="TableText"/>
              <w:keepNext/>
              <w:widowControl w:val="0"/>
              <w:rPr>
                <w:szCs w:val="18"/>
              </w:rPr>
            </w:pPr>
            <w:r w:rsidRPr="00CC2E86">
              <w:t xml:space="preserve">Yes. </w:t>
            </w:r>
            <w:r w:rsidRPr="00CC2E86">
              <w:rPr>
                <w:i/>
              </w:rPr>
              <w:t>Frankliniella intonsa</w:t>
            </w:r>
            <w:r w:rsidRPr="00CC2E86">
              <w:t xml:space="preserve"> is a polyphagous pest and okra is reported as a host </w:t>
            </w:r>
            <w:r w:rsidR="00703A5F">
              <w:fldChar w:fldCharType="begin" w:fldLock="1"/>
            </w:r>
            <w:r w:rsidR="00C92B7C">
              <w:instrText xml:space="preserve"> ADDIN EN.CITE &lt;EndNote&gt;&lt;Cite&gt;&lt;Author&gt;CABI&lt;/Author&gt;&lt;Year&gt;2022&lt;/Year&gt;&lt;RecNum&gt;45373&lt;/RecNum&gt;&lt;DisplayText&gt;(CABI 2022)&lt;/DisplayText&gt;&lt;record&gt;&lt;rec-number&gt;45373&lt;/rec-number&gt;&lt;foreign-keys&gt;&lt;key app="EN" db-id="pxwxw0er9zv2fxezxdk5tt5utz5p5vtrwdv0" timestamp="1641269490"&gt;45373&lt;/key&gt;&lt;/foreign-keys&gt;&lt;ref-type name="Databases"&gt;45&lt;/ref-type&gt;&lt;contributors&gt;&lt;authors&gt;&lt;author&gt;CABI,&lt;/author&gt;&lt;/authors&gt;&lt;/contributors&gt;&lt;titles&gt;&lt;title&gt;Invasive Species Compendium&lt;/title&gt;&lt;/titles&gt;&lt;keywords&gt;&lt;keyword&gt;Invasive species&lt;/keyword&gt;&lt;keyword&gt;pests&lt;/keyword&gt;&lt;keyword&gt;species&lt;/keyword&gt;&lt;/keywords&gt;&lt;dates&gt;&lt;year&gt;2022&lt;/year&gt;&lt;pub-dates&gt;&lt;date&gt;2022&lt;/date&gt;&lt;/pub-dates&gt;&lt;/dates&gt;&lt;pub-location&gt;Wallingford, UK&lt;/pub-location&gt;&lt;publisher&gt;CAB International&lt;/publisher&gt;&lt;urls&gt;&lt;related-urls&gt;&lt;url&gt;&lt;style face="underline" font="default" size="100%"&gt;http://www.cabi.org/isc&lt;/style&gt;&lt;/url&gt;&lt;/related-urls&gt;&lt;/urls&gt;&lt;custom1&gt;updated_RG&lt;/custom1&gt;&lt;/record&gt;&lt;/Cite&gt;&lt;/EndNote&gt;</w:instrText>
            </w:r>
            <w:r w:rsidR="00703A5F">
              <w:fldChar w:fldCharType="separate"/>
            </w:r>
            <w:r w:rsidR="00703A5F">
              <w:rPr>
                <w:noProof/>
              </w:rPr>
              <w:t>(</w:t>
            </w:r>
            <w:hyperlink w:anchor="_ENREF_61" w:tooltip="CABI, 2022 #45373" w:history="1">
              <w:r w:rsidR="00212F52">
                <w:rPr>
                  <w:noProof/>
                </w:rPr>
                <w:t>CABI 2022</w:t>
              </w:r>
            </w:hyperlink>
            <w:r w:rsidR="00703A5F">
              <w:rPr>
                <w:noProof/>
              </w:rPr>
              <w:t>)</w:t>
            </w:r>
            <w:r w:rsidR="00703A5F">
              <w:fldChar w:fldCharType="end"/>
            </w:r>
            <w:r w:rsidRPr="00CC2E86">
              <w:t xml:space="preserve">. It usually feeds externally on the flowers, buds and fruit of host plants </w:t>
            </w:r>
            <w:r w:rsidR="00703A5F">
              <w:fldChar w:fldCharType="begin" w:fldLock="1"/>
            </w:r>
            <w:r w:rsidR="00C92B7C">
              <w:instrText xml:space="preserve"> ADDIN EN.CITE &lt;EndNote&gt;&lt;Cite&gt;&lt;Author&gt;CABI&lt;/Author&gt;&lt;Year&gt;2022&lt;/Year&gt;&lt;RecNum&gt;45373&lt;/RecNum&gt;&lt;DisplayText&gt;(CABI 2022)&lt;/DisplayText&gt;&lt;record&gt;&lt;rec-number&gt;45373&lt;/rec-number&gt;&lt;foreign-keys&gt;&lt;key app="EN" db-id="pxwxw0er9zv2fxezxdk5tt5utz5p5vtrwdv0" timestamp="1641269490"&gt;45373&lt;/key&gt;&lt;/foreign-keys&gt;&lt;ref-type name="Databases"&gt;45&lt;/ref-type&gt;&lt;contributors&gt;&lt;authors&gt;&lt;author&gt;CABI,&lt;/author&gt;&lt;/authors&gt;&lt;/contributors&gt;&lt;titles&gt;&lt;title&gt;Invasive Species Compendium&lt;/title&gt;&lt;/titles&gt;&lt;keywords&gt;&lt;keyword&gt;Invasive species&lt;/keyword&gt;&lt;keyword&gt;pests&lt;/keyword&gt;&lt;keyword&gt;species&lt;/keyword&gt;&lt;/keywords&gt;&lt;dates&gt;&lt;year&gt;2022&lt;/year&gt;&lt;pub-dates&gt;&lt;date&gt;2022&lt;/date&gt;&lt;/pub-dates&gt;&lt;/dates&gt;&lt;pub-location&gt;Wallingford, UK&lt;/pub-location&gt;&lt;publisher&gt;CAB International&lt;/publisher&gt;&lt;urls&gt;&lt;related-urls&gt;&lt;url&gt;&lt;style face="underline" font="default" size="100%"&gt;http://www.cabi.org/isc&lt;/style&gt;&lt;/url&gt;&lt;/related-urls&gt;&lt;/urls&gt;&lt;custom1&gt;updated_RG&lt;/custom1&gt;&lt;/record&gt;&lt;/Cite&gt;&lt;/EndNote&gt;</w:instrText>
            </w:r>
            <w:r w:rsidR="00703A5F">
              <w:fldChar w:fldCharType="separate"/>
            </w:r>
            <w:r w:rsidR="00703A5F">
              <w:rPr>
                <w:noProof/>
              </w:rPr>
              <w:t>(</w:t>
            </w:r>
            <w:hyperlink w:anchor="_ENREF_61" w:tooltip="CABI, 2022 #45373" w:history="1">
              <w:r w:rsidR="00212F52">
                <w:rPr>
                  <w:noProof/>
                </w:rPr>
                <w:t>CABI 2022</w:t>
              </w:r>
            </w:hyperlink>
            <w:r w:rsidR="00703A5F">
              <w:rPr>
                <w:noProof/>
              </w:rPr>
              <w:t>)</w:t>
            </w:r>
            <w:r w:rsidR="00703A5F">
              <w:fldChar w:fldCharType="end"/>
            </w:r>
            <w:r w:rsidRPr="00CC2E86">
              <w:t>.</w:t>
            </w:r>
            <w:r w:rsidRPr="00CC2E86">
              <w:rPr>
                <w:i/>
                <w:szCs w:val="18"/>
              </w:rPr>
              <w:t xml:space="preserve"> </w:t>
            </w:r>
            <w:r w:rsidRPr="00CC2E86">
              <w:rPr>
                <w:i/>
              </w:rPr>
              <w:t xml:space="preserve">Frankliniella intonsa </w:t>
            </w:r>
            <w:r w:rsidRPr="00CC2E86">
              <w:rPr>
                <w:szCs w:val="18"/>
              </w:rPr>
              <w:t xml:space="preserve">is routinely intercepted on horticultural products at the Australian border </w:t>
            </w:r>
            <w:r w:rsidR="00703A5F">
              <w:fldChar w:fldCharType="begin" w:fldLock="1"/>
            </w:r>
            <w:r w:rsidR="00C92B7C">
              <w:instrText xml:space="preserve"> ADDIN EN.CITE &lt;EndNote&gt;&lt;Cite&gt;&lt;Author&gt;DAWR&lt;/Author&gt;&lt;Year&gt;2017&lt;/Year&gt;&lt;RecNum&gt;29478&lt;/RecNum&gt;&lt;DisplayText&gt;(DAWR 2017)&lt;/DisplayText&gt;&lt;record&gt;&lt;rec-number&gt;29478&lt;/rec-number&gt;&lt;foreign-keys&gt;&lt;key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703A5F">
              <w:fldChar w:fldCharType="separate"/>
            </w:r>
            <w:r w:rsidR="00703A5F">
              <w:rPr>
                <w:noProof/>
              </w:rPr>
              <w:t>(</w:t>
            </w:r>
            <w:hyperlink w:anchor="_ENREF_103" w:tooltip="DAWR, 2017 #29478" w:history="1">
              <w:r w:rsidR="00212F52">
                <w:rPr>
                  <w:noProof/>
                </w:rPr>
                <w:t>DAWR 2017</w:t>
              </w:r>
            </w:hyperlink>
            <w:r w:rsidR="00703A5F">
              <w:rPr>
                <w:noProof/>
              </w:rPr>
              <w:t>)</w:t>
            </w:r>
            <w:r w:rsidR="00703A5F">
              <w:fldChar w:fldCharType="end"/>
            </w:r>
            <w:r w:rsidRPr="00CC2E86">
              <w:t>.</w:t>
            </w:r>
            <w:r w:rsidRPr="00CC2E86">
              <w:rPr>
                <w:szCs w:val="18"/>
              </w:rPr>
              <w:t xml:space="preserve"> </w:t>
            </w:r>
          </w:p>
          <w:p w14:paraId="396CA291" w14:textId="414F2A2B" w:rsidR="009E4B2E" w:rsidRPr="00CC2E86" w:rsidRDefault="009E4B2E" w:rsidP="005D4C1F">
            <w:pPr>
              <w:pStyle w:val="TableText"/>
              <w:keepNext/>
              <w:widowControl w:val="0"/>
            </w:pPr>
            <w:r w:rsidRPr="00CC2E86">
              <w:t xml:space="preserve">India has suspended export of okra to Europe due to live thrips on okra </w:t>
            </w:r>
            <w:r w:rsidR="00703A5F">
              <w:fldChar w:fldCharType="begin" w:fldLock="1"/>
            </w:r>
            <w:r w:rsidR="00C92B7C">
              <w:instrText xml:space="preserve"> ADDIN EN.CITE &lt;EndNote&gt;&lt;Cite&gt;&lt;Author&gt;Hey&lt;/Author&gt;&lt;Year&gt;2015&lt;/Year&gt;&lt;RecNum&gt;40821&lt;/RecNum&gt;&lt;DisplayText&gt;(Hey 2015)&lt;/DisplayText&gt;&lt;record&gt;&lt;rec-number&gt;40821&lt;/rec-number&gt;&lt;foreign-keys&gt;&lt;key app="EN" db-id="pxwxw0er9zv2fxezxdk5tt5utz5p5vtrwdv0" timestamp="1604382781"&gt;40821&lt;/key&gt;&lt;/foreign-keys&gt;&lt;ref-type name="Web Pages/Online Documents"&gt;12&lt;/ref-type&gt;&lt;contributors&gt;&lt;authors&gt;&lt;author&gt;Hey, J,&lt;/author&gt;&lt;/authors&gt;&lt;/contributors&gt;&lt;titles&gt;&lt;title&gt;India suspends okra exports&lt;/title&gt;&lt;secondary-title&gt;Fresh Produce Journal&lt;/secondary-title&gt;&lt;/titles&gt;&lt;periodical&gt;&lt;full-title&gt;Fresh Produce Journal&lt;/full-title&gt;&lt;/periodical&gt;&lt;pages&gt;2&lt;/pages&gt;&lt;keywords&gt;&lt;keyword&gt;interception of pests,&lt;/keyword&gt;&lt;keyword&gt;notably live thrips,&lt;/keyword&gt;&lt;keyword&gt;in okra shipments,&lt;/keyword&gt;&lt;keyword&gt;pre-shipment inspections,&lt;/keyword&gt;&lt;keyword&gt;post-shipment inspections,&lt;/keyword&gt;&lt;keyword&gt;India&lt;/keyword&gt;&lt;/keywords&gt;&lt;dates&gt;&lt;year&gt;2015&lt;/year&gt;&lt;pub-dates&gt;&lt;date&gt;November&amp;apos; 2020&lt;/date&gt;&lt;/pub-dates&gt;&lt;/dates&gt;&lt;pub-location&gt;Britain&lt;/pub-location&gt;&lt;urls&gt;&lt;related-urls&gt;&lt;url&gt;http://www.fruitnet.com/fpj/article/164816/india-suspends-okra-exports&lt;/url&gt;&lt;/related-urls&gt;&lt;pdf-urls&gt;&lt;url&gt;file://J:\E Library\Plant Catalogue\H\Hey 2015 EN40821.pdf&lt;/url&gt;&lt;/pdf-urls&gt;&lt;/urls&gt;&lt;custom1&gt;Fresh Okra from India MH&lt;/custom1&gt;&lt;/record&gt;&lt;/Cite&gt;&lt;/EndNote&gt;</w:instrText>
            </w:r>
            <w:r w:rsidR="00703A5F">
              <w:fldChar w:fldCharType="separate"/>
            </w:r>
            <w:r w:rsidR="00703A5F">
              <w:rPr>
                <w:noProof/>
              </w:rPr>
              <w:t>(</w:t>
            </w:r>
            <w:hyperlink w:anchor="_ENREF_192" w:tooltip="Hey, 2015 #40821" w:history="1">
              <w:r w:rsidR="00212F52">
                <w:rPr>
                  <w:noProof/>
                </w:rPr>
                <w:t>Hey 2015</w:t>
              </w:r>
            </w:hyperlink>
            <w:r w:rsidR="00703A5F">
              <w:rPr>
                <w:noProof/>
              </w:rPr>
              <w:t>)</w:t>
            </w:r>
            <w:r w:rsidR="00703A5F">
              <w:fldChar w:fldCharType="end"/>
            </w:r>
            <w:r w:rsidRPr="00CC2E86">
              <w:t>.</w:t>
            </w:r>
          </w:p>
        </w:tc>
        <w:tc>
          <w:tcPr>
            <w:tcW w:w="791" w:type="pct"/>
            <w:gridSpan w:val="3"/>
          </w:tcPr>
          <w:p w14:paraId="17A56318" w14:textId="156979AC" w:rsidR="009E4B2E" w:rsidRPr="00CC2E86" w:rsidRDefault="009E4B2E" w:rsidP="005D4C1F">
            <w:pPr>
              <w:pStyle w:val="TableText"/>
              <w:keepNext/>
              <w:widowControl w:val="0"/>
            </w:pPr>
            <w:r w:rsidRPr="00CC2E86">
              <w:t xml:space="preserve">Yes. </w:t>
            </w:r>
            <w:r w:rsidRPr="00CC2E86">
              <w:rPr>
                <w:i/>
                <w:iCs/>
              </w:rPr>
              <w:t>Frankliniella intonsa</w:t>
            </w:r>
            <w:r w:rsidRPr="00CC2E86">
              <w:t xml:space="preserve"> has a wide host range including crop plants and ornamentals </w:t>
            </w:r>
            <w:r w:rsidR="00703A5F">
              <w:fldChar w:fldCharType="begin" w:fldLock="1"/>
            </w:r>
            <w:r w:rsidR="00C92B7C">
              <w:instrText xml:space="preserve"> ADDIN EN.CITE &lt;EndNote&gt;&lt;Cite&gt;&lt;Author&gt;Miyazaki&lt;/Author&gt;&lt;Year&gt;1988&lt;/Year&gt;&lt;RecNum&gt;44597&lt;/RecNum&gt;&lt;DisplayText&gt;(Miyazaki &amp;amp; Kudo 1988)&lt;/DisplayText&gt;&lt;record&gt;&lt;rec-number&gt;44597&lt;/rec-number&gt;&lt;foreign-keys&gt;&lt;key app="EN" db-id="pxwxw0er9zv2fxezxdk5tt5utz5p5vtrwdv0" timestamp="1630204363"&gt;44597&lt;/key&gt;&lt;/foreign-keys&gt;&lt;ref-type name="Journal Articles"&gt;17&lt;/ref-type&gt;&lt;contributors&gt;&lt;authors&gt;&lt;author&gt;Miyazaki, M.&lt;/author&gt;&lt;author&gt;Kudo, I.&lt;/author&gt;&lt;/authors&gt;&lt;/contributors&gt;&lt;titles&gt;&lt;title&gt;Bibliography and host plant catalogue of Thysanoptera of Japan&lt;/title&gt;&lt;secondary-title&gt;National Institute of Agro-Environmental Sciences&lt;/secondary-title&gt;&lt;/titles&gt;&lt;periodical&gt;&lt;full-title&gt;National Institute of Agro-Environmental Sciences&lt;/full-title&gt;&lt;/periodical&gt;&lt;pages&gt;1-246&lt;/pages&gt;&lt;volume&gt;3&lt;/volume&gt;&lt;keywords&gt;&lt;keyword&gt;Thysanoptera&lt;/keyword&gt;&lt;keyword&gt;Japan&lt;/keyword&gt;&lt;keyword&gt;Host plants&lt;/keyword&gt;&lt;/keywords&gt;&lt;dates&gt;&lt;year&gt;1988&lt;/year&gt;&lt;/dates&gt;&lt;isbn&gt;0912-7542&lt;/isbn&gt;&lt;urls&gt;&lt;pdf-urls&gt;&lt;url&gt;file://J:\E Library\Plant Catalogue\M\Miyazaki and Kudo 1988 EN44597.pdf&lt;/url&gt;&lt;/pdf-urls&gt;&lt;/urls&gt;&lt;custom1&gt;Okra from India_GA&lt;/custom1&gt;&lt;language&gt;Japanese&lt;/language&gt;&lt;/record&gt;&lt;/Cite&gt;&lt;/EndNote&gt;</w:instrText>
            </w:r>
            <w:r w:rsidR="00703A5F">
              <w:fldChar w:fldCharType="separate"/>
            </w:r>
            <w:r w:rsidR="00703A5F">
              <w:rPr>
                <w:noProof/>
              </w:rPr>
              <w:t>(</w:t>
            </w:r>
            <w:hyperlink w:anchor="_ENREF_299" w:tooltip="Miyazaki, 1988 #44597" w:history="1">
              <w:r w:rsidR="00212F52">
                <w:rPr>
                  <w:noProof/>
                </w:rPr>
                <w:t>Miyazaki &amp; Kudo 1988</w:t>
              </w:r>
            </w:hyperlink>
            <w:r w:rsidR="00703A5F">
              <w:rPr>
                <w:noProof/>
              </w:rPr>
              <w:t>)</w:t>
            </w:r>
            <w:r w:rsidR="00703A5F">
              <w:fldChar w:fldCharType="end"/>
            </w:r>
            <w:r w:rsidRPr="00CC2E86">
              <w:t>, and many hosts are available in Australia. Imported okra will be distributed throughout Australia via the wholesale and retail trade pathway. Thrips present on discarded okra fruit waste could potentially disperse to a new host within close proximity.</w:t>
            </w:r>
          </w:p>
        </w:tc>
        <w:tc>
          <w:tcPr>
            <w:tcW w:w="470" w:type="pct"/>
            <w:gridSpan w:val="3"/>
            <w:shd w:val="clear" w:color="auto" w:fill="auto"/>
          </w:tcPr>
          <w:p w14:paraId="3ED74A50" w14:textId="38BC049B" w:rsidR="009E4B2E" w:rsidRPr="00CC2E86" w:rsidRDefault="009E4B2E" w:rsidP="005D4C1F">
            <w:pPr>
              <w:pStyle w:val="TableText"/>
              <w:keepNext/>
              <w:widowControl w:val="0"/>
            </w:pPr>
            <w:r w:rsidRPr="00CC2E86">
              <w:rPr>
                <w:szCs w:val="18"/>
              </w:rPr>
              <w:t xml:space="preserve">Yes. Assessed in the thrips Group PRA </w:t>
            </w:r>
            <w:r w:rsidR="00703A5F">
              <w:rPr>
                <w:szCs w:val="18"/>
              </w:rPr>
              <w:fldChar w:fldCharType="begin" w:fldLock="1"/>
            </w:r>
            <w:r w:rsidR="00C92B7C">
              <w:rPr>
                <w:szCs w:val="18"/>
              </w:rPr>
              <w:instrText xml:space="preserve"> ADDIN EN.CITE &lt;EndNote&gt;&lt;Cite&gt;&lt;Author&gt;DAWR&lt;/Author&gt;&lt;Year&gt;2017&lt;/Year&gt;&lt;RecNum&gt;29478&lt;/RecNum&gt;&lt;DisplayText&gt;(DAWR 2017)&lt;/DisplayText&gt;&lt;record&gt;&lt;rec-number&gt;29478&lt;/rec-number&gt;&lt;foreign-keys&gt;&lt;key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703A5F">
              <w:rPr>
                <w:szCs w:val="18"/>
              </w:rPr>
              <w:fldChar w:fldCharType="separate"/>
            </w:r>
            <w:r w:rsidR="00703A5F">
              <w:rPr>
                <w:noProof/>
                <w:szCs w:val="18"/>
              </w:rPr>
              <w:t>(</w:t>
            </w:r>
            <w:hyperlink w:anchor="_ENREF_103" w:tooltip="DAWR, 2017 #29478" w:history="1">
              <w:r w:rsidR="00212F52">
                <w:rPr>
                  <w:noProof/>
                  <w:szCs w:val="18"/>
                </w:rPr>
                <w:t>DAWR 2017</w:t>
              </w:r>
            </w:hyperlink>
            <w:r w:rsidR="00703A5F">
              <w:rPr>
                <w:noProof/>
                <w:szCs w:val="18"/>
              </w:rPr>
              <w:t>)</w:t>
            </w:r>
            <w:r w:rsidR="00703A5F">
              <w:rPr>
                <w:szCs w:val="18"/>
              </w:rPr>
              <w:fldChar w:fldCharType="end"/>
            </w:r>
            <w:r w:rsidRPr="00CC2E86">
              <w:rPr>
                <w:szCs w:val="18"/>
              </w:rPr>
              <w:t>.</w:t>
            </w:r>
            <w:r w:rsidRPr="00CC2E86" w:rsidDel="00EA4037">
              <w:rPr>
                <w:szCs w:val="18"/>
              </w:rPr>
              <w:t xml:space="preserve"> </w:t>
            </w:r>
          </w:p>
        </w:tc>
        <w:tc>
          <w:tcPr>
            <w:tcW w:w="622" w:type="pct"/>
            <w:gridSpan w:val="2"/>
            <w:shd w:val="clear" w:color="auto" w:fill="auto"/>
          </w:tcPr>
          <w:p w14:paraId="644ABA8C" w14:textId="70E266FB" w:rsidR="009E4B2E" w:rsidRPr="00CC2E86" w:rsidRDefault="009E4B2E" w:rsidP="005D4C1F">
            <w:pPr>
              <w:pStyle w:val="TableText"/>
              <w:keepNext/>
              <w:widowControl w:val="0"/>
            </w:pPr>
            <w:bookmarkStart w:id="271" w:name="_Hlk73694179"/>
            <w:r w:rsidRPr="00CC2E86">
              <w:rPr>
                <w:szCs w:val="18"/>
              </w:rPr>
              <w:t xml:space="preserve">Yes. Assessed in the thrips Group PRA </w:t>
            </w:r>
            <w:r w:rsidR="00703A5F">
              <w:rPr>
                <w:szCs w:val="18"/>
              </w:rPr>
              <w:fldChar w:fldCharType="begin" w:fldLock="1"/>
            </w:r>
            <w:r w:rsidR="00C92B7C">
              <w:rPr>
                <w:szCs w:val="18"/>
              </w:rPr>
              <w:instrText xml:space="preserve"> ADDIN EN.CITE &lt;EndNote&gt;&lt;Cite&gt;&lt;Author&gt;DAWR&lt;/Author&gt;&lt;Year&gt;2017&lt;/Year&gt;&lt;RecNum&gt;29478&lt;/RecNum&gt;&lt;DisplayText&gt;(DAWR 2017)&lt;/DisplayText&gt;&lt;record&gt;&lt;rec-number&gt;29478&lt;/rec-number&gt;&lt;foreign-keys&gt;&lt;key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703A5F">
              <w:rPr>
                <w:szCs w:val="18"/>
              </w:rPr>
              <w:fldChar w:fldCharType="separate"/>
            </w:r>
            <w:r w:rsidR="00703A5F">
              <w:rPr>
                <w:noProof/>
                <w:szCs w:val="18"/>
              </w:rPr>
              <w:t>(</w:t>
            </w:r>
            <w:hyperlink w:anchor="_ENREF_103" w:tooltip="DAWR, 2017 #29478" w:history="1">
              <w:r w:rsidR="00212F52">
                <w:rPr>
                  <w:noProof/>
                  <w:szCs w:val="18"/>
                </w:rPr>
                <w:t>DAWR 2017</w:t>
              </w:r>
            </w:hyperlink>
            <w:r w:rsidR="00703A5F">
              <w:rPr>
                <w:noProof/>
                <w:szCs w:val="18"/>
              </w:rPr>
              <w:t>)</w:t>
            </w:r>
            <w:r w:rsidR="00703A5F">
              <w:rPr>
                <w:szCs w:val="18"/>
              </w:rPr>
              <w:fldChar w:fldCharType="end"/>
            </w:r>
            <w:r w:rsidRPr="00CC2E86">
              <w:rPr>
                <w:szCs w:val="18"/>
              </w:rPr>
              <w:t>.</w:t>
            </w:r>
            <w:bookmarkEnd w:id="271"/>
          </w:p>
        </w:tc>
        <w:tc>
          <w:tcPr>
            <w:tcW w:w="516" w:type="pct"/>
            <w:gridSpan w:val="3"/>
            <w:shd w:val="clear" w:color="auto" w:fill="auto"/>
          </w:tcPr>
          <w:p w14:paraId="21E384BF" w14:textId="77777777" w:rsidR="009E4B2E" w:rsidRPr="00CC2E86" w:rsidRDefault="009E4B2E" w:rsidP="005D4C1F">
            <w:pPr>
              <w:pStyle w:val="TableText"/>
              <w:keepNext/>
              <w:widowControl w:val="0"/>
            </w:pPr>
            <w:r w:rsidRPr="00CC2E86">
              <w:rPr>
                <w:szCs w:val="18"/>
              </w:rPr>
              <w:t>Yes (GP)</w:t>
            </w:r>
          </w:p>
        </w:tc>
      </w:tr>
      <w:tr w:rsidR="00CD07F8" w:rsidRPr="00CC2E86" w14:paraId="41A5D0BD" w14:textId="77777777" w:rsidTr="00BA3560">
        <w:trPr>
          <w:jc w:val="center"/>
        </w:trPr>
        <w:tc>
          <w:tcPr>
            <w:tcW w:w="783" w:type="pct"/>
            <w:gridSpan w:val="3"/>
            <w:shd w:val="clear" w:color="auto" w:fill="auto"/>
          </w:tcPr>
          <w:p w14:paraId="2F0B3493" w14:textId="77777777" w:rsidR="009E4B2E" w:rsidRPr="00CC2E86" w:rsidRDefault="009E4B2E" w:rsidP="00584223">
            <w:pPr>
              <w:pStyle w:val="TableText"/>
            </w:pPr>
            <w:r w:rsidRPr="008163D7">
              <w:rPr>
                <w:i/>
              </w:rPr>
              <w:t xml:space="preserve">Scirtothrips dorsalis </w:t>
            </w:r>
            <w:r w:rsidRPr="008163D7">
              <w:rPr>
                <w:iCs/>
              </w:rPr>
              <w:t>(Hood, 1919)</w:t>
            </w:r>
          </w:p>
          <w:p w14:paraId="5BECB667" w14:textId="77777777" w:rsidR="009E4B2E" w:rsidRPr="00CC2E86" w:rsidRDefault="009E4B2E" w:rsidP="00584223">
            <w:pPr>
              <w:pStyle w:val="TableText"/>
            </w:pPr>
            <w:r w:rsidRPr="00CC2E86">
              <w:t xml:space="preserve">Synonym(s): </w:t>
            </w:r>
            <w:r w:rsidRPr="00CC2E86">
              <w:rPr>
                <w:i/>
                <w:iCs/>
              </w:rPr>
              <w:t>Heliothrips minutissimus</w:t>
            </w:r>
            <w:r w:rsidRPr="00CC2E86">
              <w:t xml:space="preserve"> (Bagnall, 1919); </w:t>
            </w:r>
            <w:r w:rsidRPr="00CC2E86">
              <w:rPr>
                <w:i/>
                <w:iCs/>
              </w:rPr>
              <w:t>Neophysopus fragariae</w:t>
            </w:r>
            <w:r w:rsidRPr="00CC2E86">
              <w:t xml:space="preserve"> (Girault, 1927); </w:t>
            </w:r>
            <w:r w:rsidRPr="00CC2E86">
              <w:rPr>
                <w:i/>
                <w:iCs/>
              </w:rPr>
              <w:t>Anaphothrips andreae</w:t>
            </w:r>
            <w:r w:rsidRPr="00CC2E86">
              <w:t xml:space="preserve"> (Karny, 1925)</w:t>
            </w:r>
          </w:p>
          <w:p w14:paraId="231E86CE" w14:textId="77777777" w:rsidR="009E4B2E" w:rsidRPr="00CC2E86" w:rsidRDefault="009E4B2E" w:rsidP="00584223">
            <w:pPr>
              <w:pStyle w:val="TableText"/>
              <w:rPr>
                <w:lang w:val="pt-BR"/>
              </w:rPr>
            </w:pPr>
            <w:r w:rsidRPr="00CC2E86">
              <w:rPr>
                <w:lang w:val="pt-BR"/>
              </w:rPr>
              <w:t>[Thripidae]</w:t>
            </w:r>
          </w:p>
          <w:p w14:paraId="65264A33" w14:textId="77777777" w:rsidR="009E4B2E" w:rsidRPr="00CC2E86" w:rsidRDefault="009E4B2E" w:rsidP="00584223">
            <w:pPr>
              <w:pStyle w:val="TableText"/>
              <w:rPr>
                <w:rStyle w:val="Emphasis"/>
                <w:i w:val="0"/>
                <w:iCs w:val="0"/>
                <w:lang w:val="pt-BR"/>
              </w:rPr>
            </w:pPr>
            <w:r w:rsidRPr="00CC2E86">
              <w:t>Chilli thrips</w:t>
            </w:r>
          </w:p>
        </w:tc>
        <w:tc>
          <w:tcPr>
            <w:tcW w:w="483" w:type="pct"/>
            <w:shd w:val="clear" w:color="auto" w:fill="auto"/>
          </w:tcPr>
          <w:p w14:paraId="08F97DAB" w14:textId="2A68EE3E" w:rsidR="009E4B2E" w:rsidRPr="00CC2E86" w:rsidRDefault="009E4B2E" w:rsidP="00584223">
            <w:pPr>
              <w:pStyle w:val="TableText"/>
            </w:pPr>
            <w:r w:rsidRPr="00CC2E86">
              <w:rPr>
                <w:lang w:val="pt-BR"/>
              </w:rPr>
              <w:t xml:space="preserve">Yes </w:t>
            </w:r>
            <w:r w:rsidR="00703A5F">
              <w:rPr>
                <w:lang w:val="pt-BR"/>
              </w:rPr>
              <w:fldChar w:fldCharType="begin" w:fldLock="1">
                <w:fldData xml:space="preserve">PEVuZE5vdGU+PENpdGU+PEF1dGhvcj5CYWxpa2FpPC9BdXRob3I+PFllYXI+MjAwOTwvWWVhcj48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</w:fldData>
              </w:fldChar>
            </w:r>
            <w:r w:rsidR="00C92B7C">
              <w:rPr>
                <w:lang w:val="pt-BR"/>
              </w:rPr>
              <w:instrText xml:space="preserve"> ADDIN EN.CITE </w:instrText>
            </w:r>
            <w:r w:rsidR="00C92B7C">
              <w:rPr>
                <w:lang w:val="pt-BR"/>
              </w:rPr>
              <w:fldChar w:fldCharType="begin">
                <w:fldData xml:space="preserve">PEVuZE5vdGU+PENpdGU+PEF1dGhvcj5CYWxpa2FpPC9BdXRob3I+PFllYXI+MjAwOTwvWWVhcj48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</w:fldData>
              </w:fldChar>
            </w:r>
            <w:r w:rsidR="00C92B7C">
              <w:rPr>
                <w:lang w:val="pt-BR"/>
              </w:rPr>
              <w:instrText xml:space="preserve"> ADDIN EN.CITE.DATA </w:instrText>
            </w:r>
            <w:r w:rsidR="00C92B7C">
              <w:rPr>
                <w:lang w:val="pt-BR"/>
              </w:rPr>
            </w:r>
            <w:r w:rsidR="00C92B7C">
              <w:rPr>
                <w:lang w:val="pt-BR"/>
              </w:rPr>
              <w:fldChar w:fldCharType="end"/>
            </w:r>
            <w:r w:rsidR="00703A5F">
              <w:rPr>
                <w:lang w:val="pt-BR"/>
              </w:rPr>
            </w:r>
            <w:r w:rsidR="00703A5F">
              <w:rPr>
                <w:lang w:val="pt-BR"/>
              </w:rPr>
              <w:fldChar w:fldCharType="separate"/>
            </w:r>
            <w:r w:rsidR="00703A5F">
              <w:rPr>
                <w:noProof/>
                <w:lang w:val="pt-BR"/>
              </w:rPr>
              <w:t>(</w:t>
            </w:r>
            <w:hyperlink w:anchor="_ENREF_28" w:tooltip="Balikai, 2009 #28275" w:history="1">
              <w:r w:rsidR="00212F52">
                <w:rPr>
                  <w:noProof/>
                  <w:lang w:val="pt-BR"/>
                </w:rPr>
                <w:t>Balikai, Kotikal &amp; Prasanna 2009</w:t>
              </w:r>
            </w:hyperlink>
            <w:r w:rsidR="00703A5F">
              <w:rPr>
                <w:noProof/>
                <w:lang w:val="pt-BR"/>
              </w:rPr>
              <w:t xml:space="preserve">; </w:t>
            </w:r>
            <w:hyperlink w:anchor="_ENREF_61" w:tooltip="CABI, 2022 #45373" w:history="1">
              <w:r w:rsidR="00212F52">
                <w:rPr>
                  <w:noProof/>
                  <w:lang w:val="pt-BR"/>
                </w:rPr>
                <w:t>CABI 2022</w:t>
              </w:r>
            </w:hyperlink>
            <w:r w:rsidR="00703A5F">
              <w:rPr>
                <w:noProof/>
                <w:lang w:val="pt-BR"/>
              </w:rPr>
              <w:t xml:space="preserve">; </w:t>
            </w:r>
            <w:hyperlink w:anchor="_ENREF_456" w:tooltip="Tyagi, 2014 #32667" w:history="1">
              <w:r w:rsidR="00212F52">
                <w:rPr>
                  <w:noProof/>
                  <w:lang w:val="pt-BR"/>
                </w:rPr>
                <w:t>Tyagi &amp; Kumar 2014</w:t>
              </w:r>
            </w:hyperlink>
            <w:r w:rsidR="00703A5F">
              <w:rPr>
                <w:noProof/>
                <w:lang w:val="pt-BR"/>
              </w:rPr>
              <w:t>)</w:t>
            </w:r>
            <w:r w:rsidR="00703A5F">
              <w:rPr>
                <w:lang w:val="pt-BR"/>
              </w:rPr>
              <w:fldChar w:fldCharType="end"/>
            </w:r>
          </w:p>
        </w:tc>
        <w:tc>
          <w:tcPr>
            <w:tcW w:w="607" w:type="pct"/>
            <w:gridSpan w:val="2"/>
            <w:shd w:val="clear" w:color="auto" w:fill="auto"/>
          </w:tcPr>
          <w:p w14:paraId="6656B540" w14:textId="34A9D786" w:rsidR="009E4B2E" w:rsidRPr="00CC2E86" w:rsidRDefault="009E4B2E" w:rsidP="00584223">
            <w:pPr>
              <w:pStyle w:val="TableText"/>
            </w:pPr>
            <w:r w:rsidRPr="00CC2E86">
              <w:t xml:space="preserve">Yes. NSW, Qld, NT, WA </w:t>
            </w:r>
            <w:r w:rsidR="00703A5F">
              <w:fldChar w:fldCharType="begin" w:fldLock="1">
                <w:fldData xml:space="preserve">PEVuZE5vdGU+PENpdGU+PEF1dGhvcj5Nb3VuZDwvQXV0aG9yPjxZZWFyPjIwMTg8L1llYXI+PFJl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</w:fldData>
              </w:fldChar>
            </w:r>
            <w:r w:rsidR="00C92B7C">
              <w:instrText xml:space="preserve"> ADDIN EN.CITE </w:instrText>
            </w:r>
            <w:r w:rsidR="00C92B7C">
              <w:fldChar w:fldCharType="begin">
                <w:fldData xml:space="preserve">PEVuZE5vdGU+PENpdGU+PEF1dGhvcj5Nb3VuZDwvQXV0aG9yPjxZZWFyPjIwMTg8L1llYXI+PFJl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</w:fldData>
              </w:fldChar>
            </w:r>
            <w:r w:rsidR="00C92B7C">
              <w:instrText xml:space="preserve"> ADDIN EN.CITE.DATA </w:instrText>
            </w:r>
            <w:r w:rsidR="00C92B7C">
              <w:fldChar w:fldCharType="end"/>
            </w:r>
            <w:r w:rsidR="00703A5F">
              <w:fldChar w:fldCharType="separate"/>
            </w:r>
            <w:r w:rsidR="00703A5F">
              <w:rPr>
                <w:noProof/>
              </w:rPr>
              <w:t>(</w:t>
            </w:r>
            <w:hyperlink w:anchor="_ENREF_170" w:tooltip="Government of Western Australia, 2022 #45473" w:history="1">
              <w:r w:rsidR="00212F52">
                <w:rPr>
                  <w:noProof/>
                </w:rPr>
                <w:t>Government of Western Australia 2022</w:t>
              </w:r>
            </w:hyperlink>
            <w:r w:rsidR="00703A5F">
              <w:rPr>
                <w:noProof/>
              </w:rPr>
              <w:t xml:space="preserve">; </w:t>
            </w:r>
            <w:hyperlink w:anchor="_ENREF_306" w:tooltip="Mound, 2018 #30461" w:history="1">
              <w:r w:rsidR="00212F52">
                <w:rPr>
                  <w:noProof/>
                </w:rPr>
                <w:t>Mound, Tree &amp; Paris 2018</w:t>
              </w:r>
            </w:hyperlink>
            <w:r w:rsidR="00703A5F">
              <w:rPr>
                <w:noProof/>
              </w:rPr>
              <w:t>)</w:t>
            </w:r>
            <w:r w:rsidR="00703A5F">
              <w:fldChar w:fldCharType="end"/>
            </w:r>
            <w:r w:rsidRPr="00CC2E86">
              <w:t>.</w:t>
            </w:r>
          </w:p>
          <w:p w14:paraId="277457EE" w14:textId="1F513C5C" w:rsidR="009E4B2E" w:rsidRPr="00CC2E86" w:rsidRDefault="009E4B2E" w:rsidP="00584223">
            <w:pPr>
              <w:pStyle w:val="TableText"/>
            </w:pPr>
            <w:r w:rsidRPr="00CC2E86">
              <w:rPr>
                <w:i/>
                <w:iCs/>
              </w:rPr>
              <w:t xml:space="preserve">Scirtothrips dorsalis </w:t>
            </w:r>
            <w:r w:rsidRPr="00CC2E86">
              <w:t xml:space="preserve">was previously assessed in the thrips group PRA as a vector of quarantine orthotospoviruses. Therefore, it is a regulated article for Australia </w:t>
            </w:r>
            <w:r w:rsidR="00703A5F">
              <w:fldChar w:fldCharType="begin" w:fldLock="1"/>
            </w:r>
            <w:r w:rsidR="00C92B7C">
              <w:instrText xml:space="preserve"> ADDIN EN.CITE &lt;EndNote&gt;&lt;Cite&gt;&lt;Author&gt;DAWR&lt;/Author&gt;&lt;Year&gt;2017&lt;/Year&gt;&lt;RecNum&gt;29478&lt;/RecNum&gt;&lt;DisplayText&gt;(DAWR 2017)&lt;/DisplayText&gt;&lt;record&gt;&lt;rec-number&gt;29478&lt;/rec-number&gt;&lt;foreign-keys&gt;&lt;key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703A5F">
              <w:fldChar w:fldCharType="separate"/>
            </w:r>
            <w:r w:rsidR="00703A5F">
              <w:rPr>
                <w:noProof/>
              </w:rPr>
              <w:t>(</w:t>
            </w:r>
            <w:hyperlink w:anchor="_ENREF_103" w:tooltip="DAWR, 2017 #29478" w:history="1">
              <w:r w:rsidR="00212F52">
                <w:rPr>
                  <w:noProof/>
                </w:rPr>
                <w:t>DAWR 2017</w:t>
              </w:r>
            </w:hyperlink>
            <w:r w:rsidR="00703A5F">
              <w:rPr>
                <w:noProof/>
              </w:rPr>
              <w:t>)</w:t>
            </w:r>
            <w:r w:rsidR="00703A5F">
              <w:fldChar w:fldCharType="end"/>
            </w:r>
            <w:r w:rsidRPr="00CC2E86">
              <w:t>.</w:t>
            </w:r>
          </w:p>
        </w:tc>
        <w:tc>
          <w:tcPr>
            <w:tcW w:w="728" w:type="pct"/>
            <w:gridSpan w:val="2"/>
            <w:shd w:val="clear" w:color="auto" w:fill="auto"/>
          </w:tcPr>
          <w:p w14:paraId="355E0CB8" w14:textId="68991CBA" w:rsidR="009E4B2E" w:rsidRPr="00CC2E86" w:rsidRDefault="009E4B2E" w:rsidP="00584223">
            <w:pPr>
              <w:pStyle w:val="TableText"/>
            </w:pPr>
            <w:r w:rsidRPr="00CC2E86">
              <w:rPr>
                <w:szCs w:val="18"/>
              </w:rPr>
              <w:t xml:space="preserve">Yes. It is a major pest of okra </w:t>
            </w:r>
            <w:r w:rsidR="00703A5F">
              <w:fldChar w:fldCharType="begin" w:fldLock="1"/>
            </w:r>
            <w:r w:rsidR="00C92B7C">
              <w:instrText xml:space="preserve"> ADDIN EN.CITE &lt;EndNote&gt;&lt;Cite&gt;&lt;Author&gt;CABI&lt;/Author&gt;&lt;Year&gt;2022&lt;/Year&gt;&lt;RecNum&gt;45373&lt;/RecNum&gt;&lt;DisplayText&gt;(CABI 2022)&lt;/DisplayText&gt;&lt;record&gt;&lt;rec-number&gt;45373&lt;/rec-number&gt;&lt;foreign-keys&gt;&lt;key app="EN" db-id="pxwxw0er9zv2fxezxdk5tt5utz5p5vtrwdv0" timestamp="1641269490"&gt;45373&lt;/key&gt;&lt;/foreign-keys&gt;&lt;ref-type name="Databases"&gt;45&lt;/ref-type&gt;&lt;contributors&gt;&lt;authors&gt;&lt;author&gt;CABI,&lt;/author&gt;&lt;/authors&gt;&lt;/contributors&gt;&lt;titles&gt;&lt;title&gt;Invasive Species Compendium&lt;/title&gt;&lt;/titles&gt;&lt;keywords&gt;&lt;keyword&gt;Invasive species&lt;/keyword&gt;&lt;keyword&gt;pests&lt;/keyword&gt;&lt;keyword&gt;species&lt;/keyword&gt;&lt;/keywords&gt;&lt;dates&gt;&lt;year&gt;2022&lt;/year&gt;&lt;pub-dates&gt;&lt;date&gt;2022&lt;/date&gt;&lt;/pub-dates&gt;&lt;/dates&gt;&lt;pub-location&gt;Wallingford, UK&lt;/pub-location&gt;&lt;publisher&gt;CAB International&lt;/publisher&gt;&lt;urls&gt;&lt;related-urls&gt;&lt;url&gt;&lt;style face="underline" font="default" size="100%"&gt;http://www.cabi.org/isc&lt;/style&gt;&lt;/url&gt;&lt;/related-urls&gt;&lt;/urls&gt;&lt;custom1&gt;updated_RG&lt;/custom1&gt;&lt;/record&gt;&lt;/Cite&gt;&lt;/EndNote&gt;</w:instrText>
            </w:r>
            <w:r w:rsidR="00703A5F">
              <w:fldChar w:fldCharType="separate"/>
            </w:r>
            <w:r w:rsidR="00703A5F">
              <w:rPr>
                <w:noProof/>
              </w:rPr>
              <w:t>(</w:t>
            </w:r>
            <w:hyperlink w:anchor="_ENREF_61" w:tooltip="CABI, 2022 #45373" w:history="1">
              <w:r w:rsidR="00212F52">
                <w:rPr>
                  <w:noProof/>
                </w:rPr>
                <w:t>CABI 2022</w:t>
              </w:r>
            </w:hyperlink>
            <w:r w:rsidR="00703A5F">
              <w:rPr>
                <w:noProof/>
              </w:rPr>
              <w:t>)</w:t>
            </w:r>
            <w:r w:rsidR="00703A5F">
              <w:fldChar w:fldCharType="end"/>
            </w:r>
            <w:r w:rsidRPr="00CC2E86">
              <w:rPr>
                <w:szCs w:val="18"/>
              </w:rPr>
              <w:t xml:space="preserve">. It usually feeds externally on leaves and flowers of host plants. However, fruit may also be damaged with scars and deformities due to feeding injury </w:t>
            </w:r>
            <w:r w:rsidR="00703A5F">
              <w:fldChar w:fldCharType="begin" w:fldLock="1"/>
            </w:r>
            <w:r w:rsidR="00C92B7C">
              <w:instrText xml:space="preserve"> ADDIN EN.CITE &lt;EndNote&gt;&lt;Cite&gt;&lt;Author&gt;CABI&lt;/Author&gt;&lt;Year&gt;2022&lt;/Year&gt;&lt;RecNum&gt;45373&lt;/RecNum&gt;&lt;DisplayText&gt;(CABI 2022)&lt;/DisplayText&gt;&lt;record&gt;&lt;rec-number&gt;45373&lt;/rec-number&gt;&lt;foreign-keys&gt;&lt;key app="EN" db-id="pxwxw0er9zv2fxezxdk5tt5utz5p5vtrwdv0" timestamp="1641269490"&gt;45373&lt;/key&gt;&lt;/foreign-keys&gt;&lt;ref-type name="Databases"&gt;45&lt;/ref-type&gt;&lt;contributors&gt;&lt;authors&gt;&lt;author&gt;CABI,&lt;/author&gt;&lt;/authors&gt;&lt;/contributors&gt;&lt;titles&gt;&lt;title&gt;Invasive Species Compendium&lt;/title&gt;&lt;/titles&gt;&lt;keywords&gt;&lt;keyword&gt;Invasive species&lt;/keyword&gt;&lt;keyword&gt;pests&lt;/keyword&gt;&lt;keyword&gt;species&lt;/keyword&gt;&lt;/keywords&gt;&lt;dates&gt;&lt;year&gt;2022&lt;/year&gt;&lt;pub-dates&gt;&lt;date&gt;2022&lt;/date&gt;&lt;/pub-dates&gt;&lt;/dates&gt;&lt;pub-location&gt;Wallingford, UK&lt;/pub-location&gt;&lt;publisher&gt;CAB International&lt;/publisher&gt;&lt;urls&gt;&lt;related-urls&gt;&lt;url&gt;&lt;style face="underline" font="default" size="100%"&gt;http://www.cabi.org/isc&lt;/style&gt;&lt;/url&gt;&lt;/related-urls&gt;&lt;/urls&gt;&lt;custom1&gt;updated_RG&lt;/custom1&gt;&lt;/record&gt;&lt;/Cite&gt;&lt;/EndNote&gt;</w:instrText>
            </w:r>
            <w:r w:rsidR="00703A5F">
              <w:fldChar w:fldCharType="separate"/>
            </w:r>
            <w:r w:rsidR="00703A5F">
              <w:rPr>
                <w:noProof/>
              </w:rPr>
              <w:t>(</w:t>
            </w:r>
            <w:hyperlink w:anchor="_ENREF_61" w:tooltip="CABI, 2022 #45373" w:history="1">
              <w:r w:rsidR="00212F52">
                <w:rPr>
                  <w:noProof/>
                </w:rPr>
                <w:t>CABI 2022</w:t>
              </w:r>
            </w:hyperlink>
            <w:r w:rsidR="00703A5F">
              <w:rPr>
                <w:noProof/>
              </w:rPr>
              <w:t>)</w:t>
            </w:r>
            <w:r w:rsidR="00703A5F">
              <w:fldChar w:fldCharType="end"/>
            </w:r>
            <w:r w:rsidRPr="00CC2E86">
              <w:rPr>
                <w:szCs w:val="18"/>
              </w:rPr>
              <w:t xml:space="preserve">. </w:t>
            </w:r>
            <w:r w:rsidRPr="00CC2E86">
              <w:rPr>
                <w:i/>
                <w:szCs w:val="18"/>
              </w:rPr>
              <w:t>Scirtothrips</w:t>
            </w:r>
            <w:r w:rsidRPr="00CC2E86">
              <w:rPr>
                <w:szCs w:val="18"/>
              </w:rPr>
              <w:t xml:space="preserve"> spp. are routinely intercepted on horticultural products at the Australian border </w:t>
            </w:r>
            <w:r w:rsidR="00703A5F">
              <w:fldChar w:fldCharType="begin" w:fldLock="1"/>
            </w:r>
            <w:r w:rsidR="00C92B7C">
              <w:instrText xml:space="preserve"> ADDIN EN.CITE &lt;EndNote&gt;&lt;Cite&gt;&lt;Author&gt;DAWR&lt;/Author&gt;&lt;Year&gt;2017&lt;/Year&gt;&lt;RecNum&gt;29478&lt;/RecNum&gt;&lt;DisplayText&gt;(DAWR 2017)&lt;/DisplayText&gt;&lt;record&gt;&lt;rec-number&gt;29478&lt;/rec-number&gt;&lt;foreign-keys&gt;&lt;key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703A5F">
              <w:fldChar w:fldCharType="separate"/>
            </w:r>
            <w:r w:rsidR="00703A5F">
              <w:rPr>
                <w:noProof/>
              </w:rPr>
              <w:t>(</w:t>
            </w:r>
            <w:hyperlink w:anchor="_ENREF_103" w:tooltip="DAWR, 2017 #29478" w:history="1">
              <w:r w:rsidR="00212F52">
                <w:rPr>
                  <w:noProof/>
                </w:rPr>
                <w:t>DAWR 2017</w:t>
              </w:r>
            </w:hyperlink>
            <w:r w:rsidR="00703A5F">
              <w:rPr>
                <w:noProof/>
              </w:rPr>
              <w:t>)</w:t>
            </w:r>
            <w:r w:rsidR="00703A5F">
              <w:fldChar w:fldCharType="end"/>
            </w:r>
            <w:r w:rsidRPr="00CC2E86">
              <w:t xml:space="preserve">. </w:t>
            </w:r>
          </w:p>
          <w:p w14:paraId="741ABEB7" w14:textId="1CF82E7D" w:rsidR="009E4B2E" w:rsidRPr="00CC2E86" w:rsidRDefault="001C26F4" w:rsidP="00584223">
            <w:pPr>
              <w:pStyle w:val="TableText"/>
            </w:pPr>
            <w:r>
              <w:t>Europe has suspended okra imports from India</w:t>
            </w:r>
            <w:r w:rsidR="009E4B2E" w:rsidRPr="00CC2E86">
              <w:t xml:space="preserve"> due to live thrips on okra </w:t>
            </w:r>
            <w:r w:rsidR="00703A5F">
              <w:fldChar w:fldCharType="begin" w:fldLock="1"/>
            </w:r>
            <w:r w:rsidR="00C92B7C">
              <w:instrText xml:space="preserve"> ADDIN EN.CITE &lt;EndNote&gt;&lt;Cite&gt;&lt;Author&gt;Hey&lt;/Author&gt;&lt;Year&gt;2015&lt;/Year&gt;&lt;RecNum&gt;40821&lt;/RecNum&gt;&lt;DisplayText&gt;(Hey 2015)&lt;/DisplayText&gt;&lt;record&gt;&lt;rec-number&gt;40821&lt;/rec-number&gt;&lt;foreign-keys&gt;&lt;key app="EN" db-id="pxwxw0er9zv2fxezxdk5tt5utz5p5vtrwdv0" timestamp="1604382781"&gt;40821&lt;/key&gt;&lt;/foreign-keys&gt;&lt;ref-type name="Web Pages/Online Documents"&gt;12&lt;/ref-type&gt;&lt;contributors&gt;&lt;authors&gt;&lt;author&gt;Hey, J,&lt;/author&gt;&lt;/authors&gt;&lt;/contributors&gt;&lt;titles&gt;&lt;title&gt;India suspends okra exports&lt;/title&gt;&lt;secondary-title&gt;Fresh Produce Journal&lt;/secondary-title&gt;&lt;/titles&gt;&lt;periodical&gt;&lt;full-title&gt;Fresh Produce Journal&lt;/full-title&gt;&lt;/periodical&gt;&lt;pages&gt;2&lt;/pages&gt;&lt;keywords&gt;&lt;keyword&gt;interception of pests,&lt;/keyword&gt;&lt;keyword&gt;notably live thrips,&lt;/keyword&gt;&lt;keyword&gt;in okra shipments,&lt;/keyword&gt;&lt;keyword&gt;pre-shipment inspections,&lt;/keyword&gt;&lt;keyword&gt;post-shipment inspections,&lt;/keyword&gt;&lt;keyword&gt;India&lt;/keyword&gt;&lt;/keywords&gt;&lt;dates&gt;&lt;year&gt;2015&lt;/year&gt;&lt;pub-dates&gt;&lt;date&gt;November&amp;apos; 2020&lt;/date&gt;&lt;/pub-dates&gt;&lt;/dates&gt;&lt;pub-location&gt;Britain&lt;/pub-location&gt;&lt;urls&gt;&lt;related-urls&gt;&lt;url&gt;http://www.fruitnet.com/fpj/article/164816/india-suspends-okra-exports&lt;/url&gt;&lt;/related-urls&gt;&lt;pdf-urls&gt;&lt;url&gt;file://J:\E Library\Plant Catalogue\H\Hey 2015 EN40821.pdf&lt;/url&gt;&lt;/pdf-urls&gt;&lt;/urls&gt;&lt;custom1&gt;Fresh Okra from India MH&lt;/custom1&gt;&lt;/record&gt;&lt;/Cite&gt;&lt;/EndNote&gt;</w:instrText>
            </w:r>
            <w:r w:rsidR="00703A5F">
              <w:fldChar w:fldCharType="separate"/>
            </w:r>
            <w:r w:rsidR="00703A5F">
              <w:rPr>
                <w:noProof/>
              </w:rPr>
              <w:t>(</w:t>
            </w:r>
            <w:hyperlink w:anchor="_ENREF_192" w:tooltip="Hey, 2015 #40821" w:history="1">
              <w:r w:rsidR="00212F52">
                <w:rPr>
                  <w:noProof/>
                </w:rPr>
                <w:t>Hey 2015</w:t>
              </w:r>
            </w:hyperlink>
            <w:r w:rsidR="00703A5F">
              <w:rPr>
                <w:noProof/>
              </w:rPr>
              <w:t>)</w:t>
            </w:r>
            <w:r w:rsidR="00703A5F">
              <w:fldChar w:fldCharType="end"/>
            </w:r>
            <w:r w:rsidR="009E4B2E" w:rsidRPr="00CC2E86">
              <w:t>.</w:t>
            </w:r>
          </w:p>
        </w:tc>
        <w:tc>
          <w:tcPr>
            <w:tcW w:w="791" w:type="pct"/>
            <w:gridSpan w:val="3"/>
          </w:tcPr>
          <w:p w14:paraId="41136472" w14:textId="37999C04" w:rsidR="009E4B2E" w:rsidRPr="00CC2E86" w:rsidRDefault="009E4B2E" w:rsidP="00584223">
            <w:pPr>
              <w:pStyle w:val="TableText"/>
            </w:pPr>
            <w:r w:rsidRPr="00CC2E86">
              <w:rPr>
                <w:i/>
                <w:iCs/>
              </w:rPr>
              <w:t xml:space="preserve">Scirtothrips dorsalis </w:t>
            </w:r>
            <w:r w:rsidRPr="00CC2E86">
              <w:t xml:space="preserve">has a wide host range including crop plants and ornamentals </w:t>
            </w:r>
            <w:r w:rsidR="00703A5F">
              <w:fldChar w:fldCharType="begin" w:fldLock="1"/>
            </w:r>
            <w:r w:rsidR="00C92B7C">
              <w:instrText xml:space="preserve"> ADDIN EN.CITE &lt;EndNote&gt;&lt;Cite&gt;&lt;Author&gt;CABI&lt;/Author&gt;&lt;Year&gt;2022&lt;/Year&gt;&lt;RecNum&gt;45373&lt;/RecNum&gt;&lt;DisplayText&gt;(CABI 2022)&lt;/DisplayText&gt;&lt;record&gt;&lt;rec-number&gt;45373&lt;/rec-number&gt;&lt;foreign-keys&gt;&lt;key app="EN" db-id="pxwxw0er9zv2fxezxdk5tt5utz5p5vtrwdv0" timestamp="1641269490"&gt;45373&lt;/key&gt;&lt;/foreign-keys&gt;&lt;ref-type name="Databases"&gt;45&lt;/ref-type&gt;&lt;contributors&gt;&lt;authors&gt;&lt;author&gt;CABI,&lt;/author&gt;&lt;/authors&gt;&lt;/contributors&gt;&lt;titles&gt;&lt;title&gt;Invasive Species Compendium&lt;/title&gt;&lt;/titles&gt;&lt;keywords&gt;&lt;keyword&gt;Invasive species&lt;/keyword&gt;&lt;keyword&gt;pests&lt;/keyword&gt;&lt;keyword&gt;species&lt;/keyword&gt;&lt;/keywords&gt;&lt;dates&gt;&lt;year&gt;2022&lt;/year&gt;&lt;pub-dates&gt;&lt;date&gt;2022&lt;/date&gt;&lt;/pub-dates&gt;&lt;/dates&gt;&lt;pub-location&gt;Wallingford, UK&lt;/pub-location&gt;&lt;publisher&gt;CAB International&lt;/publisher&gt;&lt;urls&gt;&lt;related-urls&gt;&lt;url&gt;&lt;style face="underline" font="default" size="100%"&gt;http://www.cabi.org/isc&lt;/style&gt;&lt;/url&gt;&lt;/related-urls&gt;&lt;/urls&gt;&lt;custom1&gt;updated_RG&lt;/custom1&gt;&lt;/record&gt;&lt;/Cite&gt;&lt;/EndNote&gt;</w:instrText>
            </w:r>
            <w:r w:rsidR="00703A5F">
              <w:fldChar w:fldCharType="separate"/>
            </w:r>
            <w:r w:rsidR="00703A5F">
              <w:rPr>
                <w:noProof/>
              </w:rPr>
              <w:t>(</w:t>
            </w:r>
            <w:hyperlink w:anchor="_ENREF_61" w:tooltip="CABI, 2022 #45373" w:history="1">
              <w:r w:rsidR="00212F52">
                <w:rPr>
                  <w:noProof/>
                </w:rPr>
                <w:t>CABI 2022</w:t>
              </w:r>
            </w:hyperlink>
            <w:r w:rsidR="00703A5F">
              <w:rPr>
                <w:noProof/>
              </w:rPr>
              <w:t>)</w:t>
            </w:r>
            <w:r w:rsidR="00703A5F">
              <w:fldChar w:fldCharType="end"/>
            </w:r>
            <w:r w:rsidRPr="00CC2E86">
              <w:t>, and many hosts are available in Australia. Imported okra will be distributed throughout Australia via the wholesale and retail trade pathway. Thrips present on discarded okra fruit waste could potentially disperse to a new host within close proximity.</w:t>
            </w:r>
          </w:p>
        </w:tc>
        <w:tc>
          <w:tcPr>
            <w:tcW w:w="470" w:type="pct"/>
            <w:gridSpan w:val="3"/>
            <w:shd w:val="clear" w:color="auto" w:fill="auto"/>
          </w:tcPr>
          <w:p w14:paraId="20014DE5" w14:textId="4F419A18" w:rsidR="009E4B2E" w:rsidRPr="00CC2E86" w:rsidRDefault="009E4B2E" w:rsidP="00584223">
            <w:pPr>
              <w:pStyle w:val="TableText"/>
            </w:pPr>
            <w:r w:rsidRPr="00CC2E86">
              <w:t xml:space="preserve">Not applicable to vector. However, the emerging quarantine orthotospoviruses vectored by this thrips have potential for establishment and spread </w:t>
            </w:r>
            <w:r w:rsidR="00703A5F">
              <w:fldChar w:fldCharType="begin" w:fldLock="1"/>
            </w:r>
            <w:r w:rsidR="00C92B7C">
              <w:instrText xml:space="preserve"> ADDIN EN.CITE &lt;EndNote&gt;&lt;Cite&gt;&lt;Author&gt;DAWR&lt;/Author&gt;&lt;Year&gt;2017&lt;/Year&gt;&lt;RecNum&gt;29478&lt;/RecNum&gt;&lt;DisplayText&gt;(DAWR 2017)&lt;/DisplayText&gt;&lt;record&gt;&lt;rec-number&gt;29478&lt;/rec-number&gt;&lt;foreign-keys&gt;&lt;key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703A5F">
              <w:fldChar w:fldCharType="separate"/>
            </w:r>
            <w:r w:rsidR="00703A5F">
              <w:rPr>
                <w:noProof/>
              </w:rPr>
              <w:t>(</w:t>
            </w:r>
            <w:hyperlink w:anchor="_ENREF_103" w:tooltip="DAWR, 2017 #29478" w:history="1">
              <w:r w:rsidR="00212F52">
                <w:rPr>
                  <w:noProof/>
                </w:rPr>
                <w:t>DAWR 2017</w:t>
              </w:r>
            </w:hyperlink>
            <w:r w:rsidR="00703A5F">
              <w:rPr>
                <w:noProof/>
              </w:rPr>
              <w:t>)</w:t>
            </w:r>
            <w:r w:rsidR="00703A5F">
              <w:fldChar w:fldCharType="end"/>
            </w:r>
            <w:r w:rsidRPr="00CC2E86">
              <w:t>.</w:t>
            </w:r>
            <w:r w:rsidRPr="00CC2E86" w:rsidDel="00EA4037">
              <w:rPr>
                <w:szCs w:val="18"/>
              </w:rPr>
              <w:t xml:space="preserve"> </w:t>
            </w:r>
          </w:p>
        </w:tc>
        <w:tc>
          <w:tcPr>
            <w:tcW w:w="622" w:type="pct"/>
            <w:gridSpan w:val="2"/>
            <w:shd w:val="clear" w:color="auto" w:fill="auto"/>
          </w:tcPr>
          <w:p w14:paraId="6D1613EB" w14:textId="6302AA46" w:rsidR="009E4B2E" w:rsidRPr="00CC2E86" w:rsidRDefault="009E4B2E" w:rsidP="00584223">
            <w:pPr>
              <w:pStyle w:val="TableText"/>
            </w:pPr>
            <w:r w:rsidRPr="00CC2E86">
              <w:t xml:space="preserve">Not applicable to vector. However, the emerging quarantine orthotospoviruses vectored by this thrips have potential for consequences </w:t>
            </w:r>
            <w:r w:rsidR="00703A5F">
              <w:fldChar w:fldCharType="begin" w:fldLock="1"/>
            </w:r>
            <w:r w:rsidR="00C92B7C">
              <w:instrText xml:space="preserve"> ADDIN EN.CITE &lt;EndNote&gt;&lt;Cite&gt;&lt;Author&gt;DAWR&lt;/Author&gt;&lt;Year&gt;2017&lt;/Year&gt;&lt;RecNum&gt;29478&lt;/RecNum&gt;&lt;DisplayText&gt;(DAWR 2017)&lt;/DisplayText&gt;&lt;record&gt;&lt;rec-number&gt;29478&lt;/rec-number&gt;&lt;foreign-keys&gt;&lt;key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703A5F">
              <w:fldChar w:fldCharType="separate"/>
            </w:r>
            <w:r w:rsidR="00703A5F">
              <w:rPr>
                <w:noProof/>
              </w:rPr>
              <w:t>(</w:t>
            </w:r>
            <w:hyperlink w:anchor="_ENREF_103" w:tooltip="DAWR, 2017 #29478" w:history="1">
              <w:r w:rsidR="00212F52">
                <w:rPr>
                  <w:noProof/>
                </w:rPr>
                <w:t>DAWR 2017</w:t>
              </w:r>
            </w:hyperlink>
            <w:r w:rsidR="00703A5F">
              <w:rPr>
                <w:noProof/>
              </w:rPr>
              <w:t>)</w:t>
            </w:r>
            <w:r w:rsidR="00703A5F">
              <w:fldChar w:fldCharType="end"/>
            </w:r>
            <w:r w:rsidRPr="00CC2E86">
              <w:t>.</w:t>
            </w:r>
          </w:p>
        </w:tc>
        <w:tc>
          <w:tcPr>
            <w:tcW w:w="516" w:type="pct"/>
            <w:gridSpan w:val="3"/>
            <w:shd w:val="clear" w:color="auto" w:fill="auto"/>
          </w:tcPr>
          <w:p w14:paraId="03071463" w14:textId="77777777" w:rsidR="009E4B2E" w:rsidRPr="00CC2E86" w:rsidRDefault="009E4B2E" w:rsidP="00584223">
            <w:pPr>
              <w:pStyle w:val="TableText"/>
            </w:pPr>
            <w:r w:rsidRPr="00CC2E86">
              <w:rPr>
                <w:szCs w:val="18"/>
              </w:rPr>
              <w:t>Yes (GP, RA)</w:t>
            </w:r>
          </w:p>
        </w:tc>
      </w:tr>
      <w:tr w:rsidR="00CD07F8" w:rsidRPr="00CC2E86" w14:paraId="04753D2A" w14:textId="77777777" w:rsidTr="00BA3560">
        <w:trPr>
          <w:jc w:val="center"/>
        </w:trPr>
        <w:tc>
          <w:tcPr>
            <w:tcW w:w="783" w:type="pct"/>
            <w:gridSpan w:val="3"/>
            <w:shd w:val="clear" w:color="auto" w:fill="auto"/>
          </w:tcPr>
          <w:p w14:paraId="1145B40A" w14:textId="77777777" w:rsidR="009E4B2E" w:rsidRPr="00CC2E86" w:rsidRDefault="009E4B2E" w:rsidP="00584223">
            <w:pPr>
              <w:pStyle w:val="TableText"/>
            </w:pPr>
            <w:r w:rsidRPr="008163D7">
              <w:rPr>
                <w:i/>
              </w:rPr>
              <w:t xml:space="preserve">Thrips palmi </w:t>
            </w:r>
            <w:r w:rsidRPr="008163D7">
              <w:rPr>
                <w:iCs/>
              </w:rPr>
              <w:t>(Karny, 1925)</w:t>
            </w:r>
          </w:p>
          <w:p w14:paraId="3A1891CA" w14:textId="77777777" w:rsidR="009E4B2E" w:rsidRPr="00CC2E86" w:rsidRDefault="009E4B2E" w:rsidP="00584223">
            <w:pPr>
              <w:pStyle w:val="TableText"/>
              <w:rPr>
                <w:iCs/>
              </w:rPr>
            </w:pPr>
            <w:r w:rsidRPr="00CC2E86">
              <w:rPr>
                <w:iCs/>
              </w:rPr>
              <w:t xml:space="preserve">Synonym(s): </w:t>
            </w:r>
            <w:r w:rsidRPr="00CC2E86">
              <w:rPr>
                <w:i/>
              </w:rPr>
              <w:t>Thrips clarus</w:t>
            </w:r>
            <w:r w:rsidRPr="00CC2E86">
              <w:rPr>
                <w:iCs/>
              </w:rPr>
              <w:t xml:space="preserve"> (Moulton, 1928); </w:t>
            </w:r>
            <w:r w:rsidRPr="00CC2E86">
              <w:rPr>
                <w:i/>
              </w:rPr>
              <w:t>Thrips gossypicola</w:t>
            </w:r>
            <w:r w:rsidRPr="00CC2E86">
              <w:rPr>
                <w:iCs/>
              </w:rPr>
              <w:t xml:space="preserve"> (Priesner, 1939)</w:t>
            </w:r>
          </w:p>
          <w:p w14:paraId="5B9DC806" w14:textId="77777777" w:rsidR="009E4B2E" w:rsidRPr="00CC2E86" w:rsidRDefault="009E4B2E" w:rsidP="00584223">
            <w:pPr>
              <w:pStyle w:val="TableText"/>
              <w:rPr>
                <w:lang w:val="pt-BR"/>
              </w:rPr>
            </w:pPr>
            <w:r w:rsidRPr="00CC2E86">
              <w:rPr>
                <w:lang w:val="pt-BR"/>
              </w:rPr>
              <w:t>[Thripidae]</w:t>
            </w:r>
          </w:p>
          <w:p w14:paraId="4F0F7F9F" w14:textId="77777777" w:rsidR="009E4B2E" w:rsidRPr="00CC2E86" w:rsidRDefault="009E4B2E" w:rsidP="00584223">
            <w:pPr>
              <w:pStyle w:val="TableText"/>
              <w:rPr>
                <w:rStyle w:val="Emphasis"/>
                <w:i w:val="0"/>
                <w:iCs w:val="0"/>
                <w:lang w:val="pt-BR"/>
              </w:rPr>
            </w:pPr>
            <w:r w:rsidRPr="00CC2E86">
              <w:rPr>
                <w:lang w:val="pt-BR"/>
              </w:rPr>
              <w:t>Melon thrips</w:t>
            </w:r>
          </w:p>
        </w:tc>
        <w:tc>
          <w:tcPr>
            <w:tcW w:w="483" w:type="pct"/>
            <w:shd w:val="clear" w:color="auto" w:fill="auto"/>
          </w:tcPr>
          <w:p w14:paraId="209FD0C1" w14:textId="20A1A29D" w:rsidR="009E4B2E" w:rsidRPr="00CC2E86" w:rsidRDefault="009E4B2E" w:rsidP="00584223">
            <w:pPr>
              <w:pStyle w:val="TableText"/>
            </w:pPr>
            <w:r w:rsidRPr="00CC2E86">
              <w:rPr>
                <w:lang w:val="pt-BR"/>
              </w:rPr>
              <w:t xml:space="preserve">Yes </w:t>
            </w:r>
            <w:r w:rsidR="00703A5F">
              <w:rPr>
                <w:lang w:val="pt-BR"/>
              </w:rPr>
              <w:fldChar w:fldCharType="begin" w:fldLock="1">
                <w:fldData xml:space="preserve">PEVuZE5vdGU+PENpdGU+PEF1dGhvcj5TdXNoaWw8L0F1dGhvcj48WWVhcj4yMDIwPC9ZZWFyPjxS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</w:fldData>
              </w:fldChar>
            </w:r>
            <w:r w:rsidR="00C92B7C">
              <w:rPr>
                <w:lang w:val="pt-BR"/>
              </w:rPr>
              <w:instrText xml:space="preserve"> ADDIN EN.CITE </w:instrText>
            </w:r>
            <w:r w:rsidR="00C92B7C">
              <w:rPr>
                <w:lang w:val="pt-BR"/>
              </w:rPr>
              <w:fldChar w:fldCharType="begin">
                <w:fldData xml:space="preserve">PEVuZE5vdGU+PENpdGU+PEF1dGhvcj5TdXNoaWw8L0F1dGhvcj48WWVhcj4yMDIwPC9ZZWFyPjxS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</w:fldData>
              </w:fldChar>
            </w:r>
            <w:r w:rsidR="00C92B7C">
              <w:rPr>
                <w:lang w:val="pt-BR"/>
              </w:rPr>
              <w:instrText xml:space="preserve"> ADDIN EN.CITE.DATA </w:instrText>
            </w:r>
            <w:r w:rsidR="00C92B7C">
              <w:rPr>
                <w:lang w:val="pt-BR"/>
              </w:rPr>
            </w:r>
            <w:r w:rsidR="00C92B7C">
              <w:rPr>
                <w:lang w:val="pt-BR"/>
              </w:rPr>
              <w:fldChar w:fldCharType="end"/>
            </w:r>
            <w:r w:rsidR="00703A5F">
              <w:rPr>
                <w:lang w:val="pt-BR"/>
              </w:rPr>
            </w:r>
            <w:r w:rsidR="00703A5F">
              <w:rPr>
                <w:lang w:val="pt-BR"/>
              </w:rPr>
              <w:fldChar w:fldCharType="separate"/>
            </w:r>
            <w:r w:rsidR="00703A5F">
              <w:rPr>
                <w:noProof/>
                <w:lang w:val="pt-BR"/>
              </w:rPr>
              <w:t>(</w:t>
            </w:r>
            <w:hyperlink w:anchor="_ENREF_437" w:tooltip="Sushil, 2020 #40897" w:history="1">
              <w:r w:rsidR="00212F52">
                <w:rPr>
                  <w:noProof/>
                  <w:lang w:val="pt-BR"/>
                </w:rPr>
                <w:t>Sushil et al. 2020</w:t>
              </w:r>
            </w:hyperlink>
            <w:r w:rsidR="00703A5F">
              <w:rPr>
                <w:noProof/>
                <w:lang w:val="pt-BR"/>
              </w:rPr>
              <w:t xml:space="preserve">; </w:t>
            </w:r>
            <w:hyperlink w:anchor="_ENREF_456" w:tooltip="Tyagi, 2014 #32667" w:history="1">
              <w:r w:rsidR="00212F52">
                <w:rPr>
                  <w:noProof/>
                  <w:lang w:val="pt-BR"/>
                </w:rPr>
                <w:t>Tyagi &amp; Kumar 2014</w:t>
              </w:r>
            </w:hyperlink>
            <w:r w:rsidR="00703A5F">
              <w:rPr>
                <w:noProof/>
                <w:lang w:val="pt-BR"/>
              </w:rPr>
              <w:t>)</w:t>
            </w:r>
            <w:r w:rsidR="00703A5F">
              <w:rPr>
                <w:lang w:val="pt-BR"/>
              </w:rPr>
              <w:fldChar w:fldCharType="end"/>
            </w:r>
          </w:p>
        </w:tc>
        <w:tc>
          <w:tcPr>
            <w:tcW w:w="607" w:type="pct"/>
            <w:gridSpan w:val="2"/>
            <w:shd w:val="clear" w:color="auto" w:fill="auto"/>
          </w:tcPr>
          <w:p w14:paraId="77A70A7C" w14:textId="0CCB076C" w:rsidR="002722F3" w:rsidRPr="00CC2E86" w:rsidRDefault="002722F3" w:rsidP="00B62A2F">
            <w:pPr>
              <w:spacing w:line="240" w:lineRule="auto"/>
              <w:rPr>
                <w:rFonts w:cstheme="minorHAnsi"/>
                <w:sz w:val="18"/>
                <w:szCs w:val="18"/>
              </w:rPr>
            </w:pPr>
            <w:r w:rsidRPr="00CC2E86">
              <w:rPr>
                <w:sz w:val="18"/>
                <w:szCs w:val="18"/>
              </w:rPr>
              <w:t>Yes, Under official control (Regional) for SA</w:t>
            </w:r>
            <w:r w:rsidR="002E18F7" w:rsidRPr="00CC2E86">
              <w:rPr>
                <w:sz w:val="18"/>
                <w:szCs w:val="18"/>
              </w:rPr>
              <w:t xml:space="preserve"> and WA</w:t>
            </w:r>
            <w:r w:rsidRPr="00CC2E86">
              <w:rPr>
                <w:sz w:val="18"/>
                <w:szCs w:val="18"/>
              </w:rPr>
              <w:t xml:space="preserve"> </w:t>
            </w:r>
            <w:r w:rsidR="00703A5F">
              <w:rPr>
                <w:sz w:val="18"/>
                <w:szCs w:val="18"/>
              </w:rPr>
              <w:fldChar w:fldCharType="begin" w:fldLock="1">
                <w:fldData xml:space="preserve">PEVuZE5vdGU+PENpdGU+PEF1dGhvcj5QSVJTQTwvQXV0aG9yPjxZZWFyPjIwMTk8L1llYXI+PFJl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=
</w:fldData>
              </w:fldChar>
            </w:r>
            <w:r w:rsidR="00C92B7C">
              <w:rPr>
                <w:sz w:val="18"/>
                <w:szCs w:val="18"/>
              </w:rPr>
              <w:instrText xml:space="preserve"> ADDIN EN.CITE </w:instrText>
            </w:r>
            <w:r w:rsidR="00C92B7C">
              <w:rPr>
                <w:sz w:val="18"/>
                <w:szCs w:val="18"/>
              </w:rPr>
              <w:fldChar w:fldCharType="begin">
                <w:fldData xml:space="preserve">PEVuZE5vdGU+PENpdGU+PEF1dGhvcj5QSVJTQTwvQXV0aG9yPjxZZWFyPjIwMTk8L1llYXI+PFJl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=
</w:fldData>
              </w:fldChar>
            </w:r>
            <w:r w:rsidR="00C92B7C">
              <w:rPr>
                <w:sz w:val="18"/>
                <w:szCs w:val="18"/>
              </w:rPr>
              <w:instrText xml:space="preserve"> ADDIN EN.CITE.DATA </w:instrText>
            </w:r>
            <w:r w:rsidR="00C92B7C">
              <w:rPr>
                <w:sz w:val="18"/>
                <w:szCs w:val="18"/>
              </w:rPr>
            </w:r>
            <w:r w:rsidR="00C92B7C">
              <w:rPr>
                <w:sz w:val="18"/>
                <w:szCs w:val="18"/>
              </w:rPr>
              <w:fldChar w:fldCharType="end"/>
            </w:r>
            <w:r w:rsidR="00703A5F">
              <w:rPr>
                <w:sz w:val="18"/>
                <w:szCs w:val="18"/>
              </w:rPr>
            </w:r>
            <w:r w:rsidR="00703A5F">
              <w:rPr>
                <w:sz w:val="18"/>
                <w:szCs w:val="18"/>
              </w:rPr>
              <w:fldChar w:fldCharType="separate"/>
            </w:r>
            <w:r w:rsidR="00703A5F">
              <w:rPr>
                <w:noProof/>
                <w:sz w:val="18"/>
                <w:szCs w:val="18"/>
              </w:rPr>
              <w:t>(</w:t>
            </w:r>
            <w:hyperlink w:anchor="_ENREF_170" w:tooltip="Government of Western Australia, 2022 #45473" w:history="1">
              <w:r w:rsidR="00212F52">
                <w:rPr>
                  <w:noProof/>
                  <w:sz w:val="18"/>
                  <w:szCs w:val="18"/>
                </w:rPr>
                <w:t>Government of Western Australia 2022</w:t>
              </w:r>
            </w:hyperlink>
            <w:r w:rsidR="00703A5F">
              <w:rPr>
                <w:noProof/>
                <w:sz w:val="18"/>
                <w:szCs w:val="18"/>
              </w:rPr>
              <w:t xml:space="preserve">; </w:t>
            </w:r>
            <w:hyperlink w:anchor="_ENREF_348" w:tooltip="PIRSA, 2019 #34204" w:history="1">
              <w:r w:rsidR="00212F52">
                <w:rPr>
                  <w:noProof/>
                  <w:sz w:val="18"/>
                  <w:szCs w:val="18"/>
                </w:rPr>
                <w:t>PIRSA 2019</w:t>
              </w:r>
            </w:hyperlink>
            <w:r w:rsidR="00703A5F">
              <w:rPr>
                <w:noProof/>
                <w:sz w:val="18"/>
                <w:szCs w:val="18"/>
              </w:rPr>
              <w:t>)</w:t>
            </w:r>
            <w:r w:rsidR="00703A5F">
              <w:rPr>
                <w:sz w:val="18"/>
                <w:szCs w:val="18"/>
              </w:rPr>
              <w:fldChar w:fldCharType="end"/>
            </w:r>
            <w:r w:rsidRPr="00CC2E86">
              <w:rPr>
                <w:sz w:val="18"/>
                <w:szCs w:val="18"/>
              </w:rPr>
              <w:t xml:space="preserve">. Present in </w:t>
            </w:r>
            <w:r w:rsidRPr="00CC2E86">
              <w:rPr>
                <w:rFonts w:cstheme="minorHAnsi"/>
                <w:sz w:val="18"/>
                <w:szCs w:val="18"/>
              </w:rPr>
              <w:t xml:space="preserve">NSW, NT, Qld, WA </w:t>
            </w:r>
            <w:r w:rsidR="00703A5F">
              <w:rPr>
                <w:rFonts w:cstheme="minorHAnsi"/>
                <w:sz w:val="18"/>
                <w:szCs w:val="18"/>
              </w:rPr>
              <w:fldChar w:fldCharType="begin" w:fldLock="1">
                <w:fldData xml:space="preserve">PEVuZE5vdGU+PENpdGU+PEF1dGhvcj5Hb3Zlcm5tZW50IG9mIFdlc3Rlcm4gQXVzdHJhbGlhPC9B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</w:fldData>
              </w:fldChar>
            </w:r>
            <w:r w:rsidR="00C92B7C">
              <w:rPr>
                <w:rFonts w:cstheme="minorHAnsi"/>
                <w:sz w:val="18"/>
                <w:szCs w:val="18"/>
              </w:rPr>
              <w:instrText xml:space="preserve"> ADDIN EN.CITE </w:instrText>
            </w:r>
            <w:r w:rsidR="00C92B7C">
              <w:rPr>
                <w:rFonts w:cstheme="minorHAnsi"/>
                <w:sz w:val="18"/>
                <w:szCs w:val="18"/>
              </w:rPr>
              <w:fldChar w:fldCharType="begin">
                <w:fldData xml:space="preserve">PEVuZE5vdGU+PENpdGU+PEF1dGhvcj5Hb3Zlcm5tZW50IG9mIFdlc3Rlcm4gQXVzdHJhbGlhPC9B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</w:fldData>
              </w:fldChar>
            </w:r>
            <w:r w:rsidR="00C92B7C">
              <w:rPr>
                <w:rFonts w:cstheme="minorHAnsi"/>
                <w:sz w:val="18"/>
                <w:szCs w:val="18"/>
              </w:rPr>
              <w:instrText xml:space="preserve"> ADDIN EN.CITE.DATA </w:instrText>
            </w:r>
            <w:r w:rsidR="00C92B7C">
              <w:rPr>
                <w:rFonts w:cstheme="minorHAnsi"/>
                <w:sz w:val="18"/>
                <w:szCs w:val="18"/>
              </w:rPr>
            </w:r>
            <w:r w:rsidR="00C92B7C">
              <w:rPr>
                <w:rFonts w:cstheme="minorHAnsi"/>
                <w:sz w:val="18"/>
                <w:szCs w:val="18"/>
              </w:rPr>
              <w:fldChar w:fldCharType="end"/>
            </w:r>
            <w:r w:rsidR="00703A5F">
              <w:rPr>
                <w:rFonts w:cstheme="minorHAnsi"/>
                <w:sz w:val="18"/>
                <w:szCs w:val="18"/>
              </w:rPr>
            </w:r>
            <w:r w:rsidR="00703A5F">
              <w:rPr>
                <w:rFonts w:cstheme="minorHAnsi"/>
                <w:sz w:val="18"/>
                <w:szCs w:val="18"/>
              </w:rPr>
              <w:fldChar w:fldCharType="separate"/>
            </w:r>
            <w:r w:rsidR="00703A5F">
              <w:rPr>
                <w:rFonts w:cstheme="minorHAnsi"/>
                <w:noProof/>
                <w:sz w:val="18"/>
                <w:szCs w:val="18"/>
              </w:rPr>
              <w:t>(</w:t>
            </w:r>
            <w:hyperlink w:anchor="_ENREF_18" w:tooltip="APPD, 2022 #45363" w:history="1">
              <w:r w:rsidR="00212F52">
                <w:rPr>
                  <w:rFonts w:cstheme="minorHAnsi"/>
                  <w:noProof/>
                  <w:sz w:val="18"/>
                  <w:szCs w:val="18"/>
                </w:rPr>
                <w:t>APPD 2022</w:t>
              </w:r>
            </w:hyperlink>
            <w:r w:rsidR="00703A5F">
              <w:rPr>
                <w:rFonts w:cstheme="minorHAnsi"/>
                <w:noProof/>
                <w:sz w:val="18"/>
                <w:szCs w:val="18"/>
              </w:rPr>
              <w:t xml:space="preserve">; </w:t>
            </w:r>
            <w:hyperlink w:anchor="_ENREF_170" w:tooltip="Government of Western Australia, 2022 #45473" w:history="1">
              <w:r w:rsidR="00212F52">
                <w:rPr>
                  <w:rFonts w:cstheme="minorHAnsi"/>
                  <w:noProof/>
                  <w:sz w:val="18"/>
                  <w:szCs w:val="18"/>
                </w:rPr>
                <w:t>Government of Western Australia 2022</w:t>
              </w:r>
            </w:hyperlink>
            <w:r w:rsidR="00703A5F">
              <w:rPr>
                <w:rFonts w:cstheme="minorHAnsi"/>
                <w:noProof/>
                <w:sz w:val="18"/>
                <w:szCs w:val="18"/>
              </w:rPr>
              <w:t>)</w:t>
            </w:r>
            <w:r w:rsidR="00703A5F">
              <w:rPr>
                <w:rFonts w:cstheme="minorHAnsi"/>
                <w:sz w:val="18"/>
                <w:szCs w:val="18"/>
              </w:rPr>
              <w:fldChar w:fldCharType="end"/>
            </w:r>
            <w:r w:rsidR="00240729" w:rsidRPr="00CC2E86">
              <w:rPr>
                <w:rFonts w:cstheme="minorHAnsi"/>
                <w:noProof/>
                <w:sz w:val="18"/>
                <w:szCs w:val="18"/>
              </w:rPr>
              <w:t>.</w:t>
            </w:r>
          </w:p>
          <w:p w14:paraId="71C3DB91" w14:textId="5C30189D" w:rsidR="009E4B2E" w:rsidRPr="00CC2E86" w:rsidRDefault="009E4B2E" w:rsidP="00584223">
            <w:pPr>
              <w:pStyle w:val="TableText"/>
              <w:rPr>
                <w:szCs w:val="18"/>
              </w:rPr>
            </w:pPr>
          </w:p>
        </w:tc>
        <w:tc>
          <w:tcPr>
            <w:tcW w:w="728" w:type="pct"/>
            <w:gridSpan w:val="2"/>
            <w:shd w:val="clear" w:color="auto" w:fill="auto"/>
          </w:tcPr>
          <w:p w14:paraId="01CB3F05" w14:textId="1C29F21D" w:rsidR="009E4B2E" w:rsidRPr="00CC2E86" w:rsidRDefault="009E4B2E" w:rsidP="00584223">
            <w:pPr>
              <w:pStyle w:val="TableText"/>
            </w:pPr>
            <w:r w:rsidRPr="00CC2E86">
              <w:rPr>
                <w:szCs w:val="18"/>
              </w:rPr>
              <w:t xml:space="preserve">Yes. </w:t>
            </w:r>
            <w:r w:rsidRPr="00CC2E86">
              <w:rPr>
                <w:i/>
              </w:rPr>
              <w:t>Thrips palmi</w:t>
            </w:r>
            <w:r w:rsidRPr="00CC2E86">
              <w:rPr>
                <w:szCs w:val="18"/>
              </w:rPr>
              <w:t xml:space="preserve"> is a pest of okra in India </w:t>
            </w:r>
            <w:r w:rsidR="00703A5F">
              <w:rPr>
                <w:szCs w:val="18"/>
              </w:rPr>
              <w:fldChar w:fldCharType="begin" w:fldLock="1"/>
            </w:r>
            <w:r w:rsidR="00C92B7C">
              <w:rPr>
                <w:szCs w:val="18"/>
              </w:rPr>
              <w:instrText xml:space="preserve"> ADDIN EN.CITE &lt;EndNote&gt;&lt;Cite&gt;&lt;Author&gt;Sushil&lt;/Author&gt;&lt;Year&gt;2020&lt;/Year&gt;&lt;RecNum&gt;40897&lt;/RecNum&gt;&lt;DisplayText&gt;(Sushil et al. 2020)&lt;/DisplayText&gt;&lt;record&gt;&lt;rec-number&gt;40897&lt;/rec-number&gt;&lt;foreign-keys&gt;&lt;key app="EN" db-id="pxwxw0er9zv2fxezxdk5tt5utz5p5vtrwdv0" timestamp="1604961983"&gt;40897&lt;/key&gt;&lt;/foreign-keys&gt;&lt;ref-type name="Web Pages/Online Documents"&gt;12&lt;/ref-type&gt;&lt;contributors&gt;&lt;authors&gt;&lt;author&gt;Sushil, S.N.&lt;/author&gt;&lt;author&gt;Singh, J.P.&lt;/author&gt;&lt;author&gt;Kapoor, K.S.&lt;/author&gt;&lt;author&gt;Chakraborty, A.&lt;/author&gt;&lt;/authors&gt;&lt;/contributors&gt;&lt;titles&gt;&lt;title&gt;&lt;style face="normal" font="default" size="100%"&gt;Integrated pest management (IPM) in okra (&lt;/style&gt;&lt;style face="italic" font="default" size="100%"&gt;Abelmoschus esculentus&lt;/style&gt;&lt;style face="normal" font="default" size="100%"&gt;) for export purpose&lt;/style&gt;&lt;/title&gt;&lt;/titles&gt;&lt;keywords&gt;&lt;keyword&gt;Fruit and shoot borer,&lt;/keyword&gt;&lt;keyword&gt;Heliothis,&lt;/keyword&gt;&lt;keyword&gt;Spodoptera,&lt;/keyword&gt;&lt;keyword&gt;adults of blister beetle,&lt;/keyword&gt;&lt;keyword&gt;H. armigera,&lt;/keyword&gt;&lt;keyword&gt;Spodoptera litura,&lt;/keyword&gt;&lt;keyword&gt;Melon Thrips (Thrips palmi),&lt;/keyword&gt;&lt;keyword&gt;Leafhopper (Amarasca biguttula),&lt;/keyword&gt;&lt;keyword&gt;Whitefly (Bemisia tabaci),&lt;/keyword&gt;&lt;keyword&gt;Aphids (Aphis gossypii),&lt;/keyword&gt;&lt;keyword&gt;Shoot and fruit borer (Earias vittela and E. insulana),&lt;/keyword&gt;&lt;keyword&gt;Okra fruit borer (Helicoverpa armigera),&lt;/keyword&gt;&lt;keyword&gt;Red spider mite (Tetranychus spp.)&lt;/keyword&gt;&lt;/keywords&gt;&lt;dates&gt;&lt;year&gt;2020&lt;/year&gt;&lt;pub-dates&gt;&lt;date&gt;November&amp;apos; 2020&lt;/date&gt;&lt;/pub-dates&gt;&lt;/dates&gt;&lt;pub-location&gt;Haryana, India&lt;/pub-location&gt;&lt;publisher&gt;Government of India, Ministry of Agriculture &amp;amp; Farmers Welfare&lt;/publisher&gt;&lt;urls&gt;&lt;related-urls&gt;&lt;url&gt;http://ppqs.gov.in/publication&lt;/url&gt;&lt;/related-urls&gt;&lt;pdf-urls&gt;&lt;url&gt;file://J:\E Library\Plant Catalogue\S\Sushil et al 2020 EN40897.pdf&lt;/url&gt;&lt;/pdf-urls&gt;&lt;/urls&gt;&lt;custom1&gt;Fresh Okra from India MH&lt;/custom1&gt;&lt;/record&gt;&lt;/Cite&gt;&lt;/EndNote&gt;</w:instrText>
            </w:r>
            <w:r w:rsidR="00703A5F">
              <w:rPr>
                <w:szCs w:val="18"/>
              </w:rPr>
              <w:fldChar w:fldCharType="separate"/>
            </w:r>
            <w:r w:rsidR="00703A5F">
              <w:rPr>
                <w:noProof/>
                <w:szCs w:val="18"/>
              </w:rPr>
              <w:t>(</w:t>
            </w:r>
            <w:hyperlink w:anchor="_ENREF_437" w:tooltip="Sushil, 2020 #40897" w:history="1">
              <w:r w:rsidR="00212F52">
                <w:rPr>
                  <w:noProof/>
                  <w:szCs w:val="18"/>
                </w:rPr>
                <w:t>Sushil et al. 2020</w:t>
              </w:r>
            </w:hyperlink>
            <w:r w:rsidR="00703A5F">
              <w:rPr>
                <w:noProof/>
                <w:szCs w:val="18"/>
              </w:rPr>
              <w:t>)</w:t>
            </w:r>
            <w:r w:rsidR="00703A5F">
              <w:rPr>
                <w:szCs w:val="18"/>
              </w:rPr>
              <w:fldChar w:fldCharType="end"/>
            </w:r>
            <w:r w:rsidRPr="00CC2E86">
              <w:rPr>
                <w:b/>
                <w:bCs/>
                <w:szCs w:val="18"/>
              </w:rPr>
              <w:t>.</w:t>
            </w:r>
            <w:r w:rsidRPr="00CC2E86">
              <w:rPr>
                <w:szCs w:val="18"/>
              </w:rPr>
              <w:t xml:space="preserve"> It usually feeds externally on leaves and flowers of host plants. However, </w:t>
            </w:r>
            <w:r w:rsidRPr="00CC2E86">
              <w:rPr>
                <w:i/>
              </w:rPr>
              <w:t>T. palmi</w:t>
            </w:r>
            <w:r w:rsidRPr="00CC2E86">
              <w:rPr>
                <w:szCs w:val="18"/>
              </w:rPr>
              <w:t xml:space="preserve"> is routinely intercepted on horticultural products at the Australian border </w:t>
            </w:r>
            <w:r w:rsidR="00703A5F">
              <w:fldChar w:fldCharType="begin" w:fldLock="1"/>
            </w:r>
            <w:r w:rsidR="00C92B7C">
              <w:instrText xml:space="preserve"> ADDIN EN.CITE &lt;EndNote&gt;&lt;Cite&gt;&lt;Author&gt;DAWR&lt;/Author&gt;&lt;Year&gt;2017&lt;/Year&gt;&lt;RecNum&gt;29478&lt;/RecNum&gt;&lt;DisplayText&gt;(DAWR 2017)&lt;/DisplayText&gt;&lt;record&gt;&lt;rec-number&gt;29478&lt;/rec-number&gt;&lt;foreign-keys&gt;&lt;key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703A5F">
              <w:fldChar w:fldCharType="separate"/>
            </w:r>
            <w:r w:rsidR="00703A5F">
              <w:rPr>
                <w:noProof/>
              </w:rPr>
              <w:t>(</w:t>
            </w:r>
            <w:hyperlink w:anchor="_ENREF_103" w:tooltip="DAWR, 2017 #29478" w:history="1">
              <w:r w:rsidR="00212F52">
                <w:rPr>
                  <w:noProof/>
                </w:rPr>
                <w:t>DAWR 2017</w:t>
              </w:r>
            </w:hyperlink>
            <w:r w:rsidR="00703A5F">
              <w:rPr>
                <w:noProof/>
              </w:rPr>
              <w:t>)</w:t>
            </w:r>
            <w:r w:rsidR="00703A5F">
              <w:fldChar w:fldCharType="end"/>
            </w:r>
            <w:r w:rsidRPr="00CC2E86">
              <w:t xml:space="preserve">. </w:t>
            </w:r>
          </w:p>
          <w:p w14:paraId="6D3D414F" w14:textId="76662083" w:rsidR="009E4B2E" w:rsidRPr="00CC2E86" w:rsidRDefault="009E4B2E" w:rsidP="00584223">
            <w:pPr>
              <w:pStyle w:val="TableText"/>
            </w:pPr>
            <w:r w:rsidRPr="00CC2E86">
              <w:t xml:space="preserve">India has suspended export of okra to Europe due to live thrips on okra </w:t>
            </w:r>
            <w:r w:rsidR="00703A5F">
              <w:fldChar w:fldCharType="begin" w:fldLock="1"/>
            </w:r>
            <w:r w:rsidR="00C92B7C">
              <w:instrText xml:space="preserve"> ADDIN EN.CITE &lt;EndNote&gt;&lt;Cite&gt;&lt;Author&gt;Hey&lt;/Author&gt;&lt;Year&gt;2015&lt;/Year&gt;&lt;RecNum&gt;40821&lt;/RecNum&gt;&lt;DisplayText&gt;(Hey 2015)&lt;/DisplayText&gt;&lt;record&gt;&lt;rec-number&gt;40821&lt;/rec-number&gt;&lt;foreign-keys&gt;&lt;key app="EN" db-id="pxwxw0er9zv2fxezxdk5tt5utz5p5vtrwdv0" timestamp="1604382781"&gt;40821&lt;/key&gt;&lt;/foreign-keys&gt;&lt;ref-type name="Web Pages/Online Documents"&gt;12&lt;/ref-type&gt;&lt;contributors&gt;&lt;authors&gt;&lt;author&gt;Hey, J,&lt;/author&gt;&lt;/authors&gt;&lt;/contributors&gt;&lt;titles&gt;&lt;title&gt;India suspends okra exports&lt;/title&gt;&lt;secondary-title&gt;Fresh Produce Journal&lt;/secondary-title&gt;&lt;/titles&gt;&lt;periodical&gt;&lt;full-title&gt;Fresh Produce Journal&lt;/full-title&gt;&lt;/periodical&gt;&lt;pages&gt;2&lt;/pages&gt;&lt;keywords&gt;&lt;keyword&gt;interception of pests,&lt;/keyword&gt;&lt;keyword&gt;notably live thrips,&lt;/keyword&gt;&lt;keyword&gt;in okra shipments,&lt;/keyword&gt;&lt;keyword&gt;pre-shipment inspections,&lt;/keyword&gt;&lt;keyword&gt;post-shipment inspections,&lt;/keyword&gt;&lt;keyword&gt;India&lt;/keyword&gt;&lt;/keywords&gt;&lt;dates&gt;&lt;year&gt;2015&lt;/year&gt;&lt;pub-dates&gt;&lt;date&gt;November&amp;apos; 2020&lt;/date&gt;&lt;/pub-dates&gt;&lt;/dates&gt;&lt;pub-location&gt;Britain&lt;/pub-location&gt;&lt;urls&gt;&lt;related-urls&gt;&lt;url&gt;http://www.fruitnet.com/fpj/article/164816/india-suspends-okra-exports&lt;/url&gt;&lt;/related-urls&gt;&lt;pdf-urls&gt;&lt;url&gt;file://J:\E Library\Plant Catalogue\H\Hey 2015 EN40821.pdf&lt;/url&gt;&lt;/pdf-urls&gt;&lt;/urls&gt;&lt;custom1&gt;Fresh Okra from India MH&lt;/custom1&gt;&lt;/record&gt;&lt;/Cite&gt;&lt;/EndNote&gt;</w:instrText>
            </w:r>
            <w:r w:rsidR="00703A5F">
              <w:fldChar w:fldCharType="separate"/>
            </w:r>
            <w:r w:rsidR="00703A5F">
              <w:rPr>
                <w:noProof/>
              </w:rPr>
              <w:t>(</w:t>
            </w:r>
            <w:hyperlink w:anchor="_ENREF_192" w:tooltip="Hey, 2015 #40821" w:history="1">
              <w:r w:rsidR="00212F52">
                <w:rPr>
                  <w:noProof/>
                </w:rPr>
                <w:t>Hey 2015</w:t>
              </w:r>
            </w:hyperlink>
            <w:r w:rsidR="00703A5F">
              <w:rPr>
                <w:noProof/>
              </w:rPr>
              <w:t>)</w:t>
            </w:r>
            <w:r w:rsidR="00703A5F">
              <w:fldChar w:fldCharType="end"/>
            </w:r>
            <w:r w:rsidRPr="00CC2E86">
              <w:t>.</w:t>
            </w:r>
          </w:p>
        </w:tc>
        <w:tc>
          <w:tcPr>
            <w:tcW w:w="791" w:type="pct"/>
            <w:gridSpan w:val="3"/>
          </w:tcPr>
          <w:p w14:paraId="61FF7121" w14:textId="735BF816" w:rsidR="00284EF2" w:rsidRPr="00CC2E86" w:rsidRDefault="009E4B2E" w:rsidP="005D4C1F">
            <w:pPr>
              <w:pStyle w:val="TableText"/>
            </w:pPr>
            <w:r w:rsidRPr="00CC2E86">
              <w:t xml:space="preserve">Yes. </w:t>
            </w:r>
            <w:r w:rsidRPr="00CC2E86">
              <w:rPr>
                <w:i/>
                <w:iCs/>
              </w:rPr>
              <w:t xml:space="preserve">Thrips palmi </w:t>
            </w:r>
            <w:r w:rsidRPr="00CC2E86">
              <w:t xml:space="preserve">is a polyphagous species that attacks many hosts in Cucurbitaceae, Solanaceae and Fabaceae </w:t>
            </w:r>
            <w:r w:rsidR="00703A5F">
              <w:fldChar w:fldCharType="begin" w:fldLock="1">
                <w:fldData xml:space="preserve">PEVuZE5vdGU+PENpdGU+PEF1dGhvcj5DQUJJPC9BdXRob3I+PFllYXI+MjAyMjwvWWVhcj48UmVj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</w:fldData>
              </w:fldChar>
            </w:r>
            <w:r w:rsidR="00C92B7C">
              <w:instrText xml:space="preserve"> ADDIN EN.CITE </w:instrText>
            </w:r>
            <w:r w:rsidR="00C92B7C">
              <w:fldChar w:fldCharType="begin">
                <w:fldData xml:space="preserve">PEVuZE5vdGU+PENpdGU+PEF1dGhvcj5DQUJJPC9BdXRob3I+PFllYXI+MjAyMjwvWWVhcj48UmVj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</w:fldData>
              </w:fldChar>
            </w:r>
            <w:r w:rsidR="00C92B7C">
              <w:instrText xml:space="preserve"> ADDIN EN.CITE.DATA </w:instrText>
            </w:r>
            <w:r w:rsidR="00C92B7C">
              <w:fldChar w:fldCharType="end"/>
            </w:r>
            <w:r w:rsidR="00703A5F">
              <w:fldChar w:fldCharType="separate"/>
            </w:r>
            <w:r w:rsidR="00703A5F">
              <w:rPr>
                <w:noProof/>
              </w:rPr>
              <w:t>(</w:t>
            </w:r>
            <w:hyperlink w:anchor="_ENREF_61" w:tooltip="CABI, 2022 #45373" w:history="1">
              <w:r w:rsidR="00212F52">
                <w:rPr>
                  <w:noProof/>
                </w:rPr>
                <w:t>CABI 2022</w:t>
              </w:r>
            </w:hyperlink>
            <w:r w:rsidR="00703A5F">
              <w:rPr>
                <w:noProof/>
              </w:rPr>
              <w:t xml:space="preserve">; </w:t>
            </w:r>
            <w:hyperlink w:anchor="_ENREF_498" w:tooltip="Young, 1998 #7890" w:history="1">
              <w:r w:rsidR="00212F52">
                <w:rPr>
                  <w:noProof/>
                </w:rPr>
                <w:t>Young &amp; Zhang 1998</w:t>
              </w:r>
            </w:hyperlink>
            <w:r w:rsidR="00703A5F">
              <w:rPr>
                <w:noProof/>
              </w:rPr>
              <w:t>)</w:t>
            </w:r>
            <w:r w:rsidR="00703A5F">
              <w:fldChar w:fldCharType="end"/>
            </w:r>
            <w:r w:rsidRPr="00CC2E86">
              <w:t>, and many hosts are available in Australia. Imported okra will be distributed throughout WA and SA via the wholesale and retail trade pathway. Thrips present on discarded okra fruit waste could potentially disperse to a new host within close proximity</w:t>
            </w:r>
            <w:r w:rsidR="005D4C1F">
              <w:t>.</w:t>
            </w:r>
          </w:p>
        </w:tc>
        <w:tc>
          <w:tcPr>
            <w:tcW w:w="470" w:type="pct"/>
            <w:gridSpan w:val="3"/>
            <w:shd w:val="clear" w:color="auto" w:fill="auto"/>
          </w:tcPr>
          <w:p w14:paraId="1FA3F274" w14:textId="3EDE4F2D" w:rsidR="009E4B2E" w:rsidRPr="00CC2E86" w:rsidRDefault="009E4B2E" w:rsidP="00584223">
            <w:pPr>
              <w:pStyle w:val="TableText"/>
            </w:pPr>
            <w:r w:rsidRPr="00CC2E86">
              <w:rPr>
                <w:szCs w:val="18"/>
              </w:rPr>
              <w:t xml:space="preserve">Yes. Assessed in the thrips Group PRA </w:t>
            </w:r>
            <w:r w:rsidR="00703A5F">
              <w:rPr>
                <w:szCs w:val="18"/>
              </w:rPr>
              <w:fldChar w:fldCharType="begin" w:fldLock="1"/>
            </w:r>
            <w:r w:rsidR="00C92B7C">
              <w:rPr>
                <w:szCs w:val="18"/>
              </w:rPr>
              <w:instrText xml:space="preserve"> ADDIN EN.CITE &lt;EndNote&gt;&lt;Cite&gt;&lt;Author&gt;DAWR&lt;/Author&gt;&lt;Year&gt;2017&lt;/Year&gt;&lt;RecNum&gt;29478&lt;/RecNum&gt;&lt;DisplayText&gt;(DAWR 2017)&lt;/DisplayText&gt;&lt;record&gt;&lt;rec-number&gt;29478&lt;/rec-number&gt;&lt;foreign-keys&gt;&lt;key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703A5F">
              <w:rPr>
                <w:szCs w:val="18"/>
              </w:rPr>
              <w:fldChar w:fldCharType="separate"/>
            </w:r>
            <w:r w:rsidR="00703A5F">
              <w:rPr>
                <w:noProof/>
                <w:szCs w:val="18"/>
              </w:rPr>
              <w:t>(</w:t>
            </w:r>
            <w:hyperlink w:anchor="_ENREF_103" w:tooltip="DAWR, 2017 #29478" w:history="1">
              <w:r w:rsidR="00212F52">
                <w:rPr>
                  <w:noProof/>
                  <w:szCs w:val="18"/>
                </w:rPr>
                <w:t>DAWR 2017</w:t>
              </w:r>
            </w:hyperlink>
            <w:r w:rsidR="00703A5F">
              <w:rPr>
                <w:noProof/>
                <w:szCs w:val="18"/>
              </w:rPr>
              <w:t>)</w:t>
            </w:r>
            <w:r w:rsidR="00703A5F">
              <w:rPr>
                <w:szCs w:val="18"/>
              </w:rPr>
              <w:fldChar w:fldCharType="end"/>
            </w:r>
            <w:r w:rsidRPr="00CC2E86">
              <w:rPr>
                <w:szCs w:val="18"/>
              </w:rPr>
              <w:t>.</w:t>
            </w:r>
          </w:p>
        </w:tc>
        <w:tc>
          <w:tcPr>
            <w:tcW w:w="622" w:type="pct"/>
            <w:gridSpan w:val="2"/>
            <w:shd w:val="clear" w:color="auto" w:fill="auto"/>
          </w:tcPr>
          <w:p w14:paraId="6F992275" w14:textId="1E0BDB53" w:rsidR="009E4B2E" w:rsidRPr="00CC2E86" w:rsidRDefault="009E4B2E" w:rsidP="00584223">
            <w:pPr>
              <w:pStyle w:val="TableText"/>
            </w:pPr>
            <w:r w:rsidRPr="00CC2E86">
              <w:rPr>
                <w:szCs w:val="18"/>
              </w:rPr>
              <w:t xml:space="preserve">Yes. Assessed in the thrips Group PRA </w:t>
            </w:r>
            <w:r w:rsidR="00703A5F">
              <w:rPr>
                <w:szCs w:val="18"/>
              </w:rPr>
              <w:fldChar w:fldCharType="begin" w:fldLock="1"/>
            </w:r>
            <w:r w:rsidR="00C92B7C">
              <w:rPr>
                <w:szCs w:val="18"/>
              </w:rPr>
              <w:instrText xml:space="preserve"> ADDIN EN.CITE &lt;EndNote&gt;&lt;Cite&gt;&lt;Author&gt;DAWR&lt;/Author&gt;&lt;Year&gt;2017&lt;/Year&gt;&lt;RecNum&gt;29478&lt;/RecNum&gt;&lt;DisplayText&gt;(DAWR 2017)&lt;/DisplayText&gt;&lt;record&gt;&lt;rec-number&gt;29478&lt;/rec-number&gt;&lt;foreign-keys&gt;&lt;key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703A5F">
              <w:rPr>
                <w:szCs w:val="18"/>
              </w:rPr>
              <w:fldChar w:fldCharType="separate"/>
            </w:r>
            <w:r w:rsidR="00703A5F">
              <w:rPr>
                <w:noProof/>
                <w:szCs w:val="18"/>
              </w:rPr>
              <w:t>(</w:t>
            </w:r>
            <w:hyperlink w:anchor="_ENREF_103" w:tooltip="DAWR, 2017 #29478" w:history="1">
              <w:r w:rsidR="00212F52">
                <w:rPr>
                  <w:noProof/>
                  <w:szCs w:val="18"/>
                </w:rPr>
                <w:t>DAWR 2017</w:t>
              </w:r>
            </w:hyperlink>
            <w:r w:rsidR="00703A5F">
              <w:rPr>
                <w:noProof/>
                <w:szCs w:val="18"/>
              </w:rPr>
              <w:t>)</w:t>
            </w:r>
            <w:r w:rsidR="00703A5F">
              <w:rPr>
                <w:szCs w:val="18"/>
              </w:rPr>
              <w:fldChar w:fldCharType="end"/>
            </w:r>
            <w:r w:rsidRPr="00CC2E86">
              <w:rPr>
                <w:szCs w:val="18"/>
              </w:rPr>
              <w:t>.</w:t>
            </w:r>
          </w:p>
        </w:tc>
        <w:tc>
          <w:tcPr>
            <w:tcW w:w="516" w:type="pct"/>
            <w:gridSpan w:val="3"/>
            <w:shd w:val="clear" w:color="auto" w:fill="auto"/>
          </w:tcPr>
          <w:p w14:paraId="60CBC5EF" w14:textId="77777777" w:rsidR="009E4B2E" w:rsidRPr="00CC2E86" w:rsidRDefault="009E4B2E" w:rsidP="00584223">
            <w:pPr>
              <w:pStyle w:val="TableText"/>
            </w:pPr>
            <w:r w:rsidRPr="00CC2E86">
              <w:rPr>
                <w:szCs w:val="18"/>
              </w:rPr>
              <w:t>Yes (GP, SA, WA)</w:t>
            </w:r>
          </w:p>
        </w:tc>
      </w:tr>
      <w:tr w:rsidR="00700C3D" w:rsidRPr="00CC2E86" w14:paraId="1E2ABFD7" w14:textId="77777777" w:rsidTr="00BA3560">
        <w:trPr>
          <w:jc w:val="center"/>
        </w:trPr>
        <w:tc>
          <w:tcPr>
            <w:tcW w:w="5000" w:type="pct"/>
            <w:gridSpan w:val="19"/>
            <w:shd w:val="clear" w:color="auto" w:fill="auto"/>
          </w:tcPr>
          <w:p w14:paraId="5B56709B" w14:textId="77777777" w:rsidR="00700C3D" w:rsidRPr="00CC2E86" w:rsidRDefault="00700C3D" w:rsidP="005D4C1F">
            <w:pPr>
              <w:pStyle w:val="TableText"/>
              <w:keepNext/>
              <w:widowControl w:val="0"/>
              <w:rPr>
                <w:rStyle w:val="Strong"/>
              </w:rPr>
            </w:pPr>
            <w:r w:rsidRPr="00CC2E86">
              <w:rPr>
                <w:rStyle w:val="Strong"/>
              </w:rPr>
              <w:t>Trombidiformes</w:t>
            </w:r>
          </w:p>
        </w:tc>
      </w:tr>
      <w:tr w:rsidR="00CD07F8" w:rsidRPr="00CC2E86" w14:paraId="42D4813F" w14:textId="77777777" w:rsidTr="00BA3560">
        <w:trPr>
          <w:jc w:val="center"/>
        </w:trPr>
        <w:tc>
          <w:tcPr>
            <w:tcW w:w="678" w:type="pct"/>
            <w:shd w:val="clear" w:color="auto" w:fill="auto"/>
          </w:tcPr>
          <w:p w14:paraId="690E6EE0" w14:textId="77777777" w:rsidR="00700C3D" w:rsidRPr="008163D7" w:rsidRDefault="00700C3D" w:rsidP="005D4C1F">
            <w:pPr>
              <w:pStyle w:val="TableText"/>
              <w:keepNext/>
              <w:widowControl w:val="0"/>
              <w:rPr>
                <w:i/>
              </w:rPr>
            </w:pPr>
            <w:r w:rsidRPr="00CC2E86">
              <w:rPr>
                <w:i/>
              </w:rPr>
              <w:t>Aculops lycopersici</w:t>
            </w:r>
          </w:p>
          <w:p w14:paraId="69C0640F" w14:textId="77777777" w:rsidR="00700C3D" w:rsidRPr="00CC2E86" w:rsidRDefault="00700C3D" w:rsidP="005D4C1F">
            <w:pPr>
              <w:pStyle w:val="TableText"/>
              <w:keepNext/>
              <w:widowControl w:val="0"/>
            </w:pPr>
            <w:r w:rsidRPr="00CC2E86">
              <w:rPr>
                <w:iCs/>
              </w:rPr>
              <w:t>(Tryon, 1917)</w:t>
            </w:r>
          </w:p>
          <w:p w14:paraId="14CB87BE" w14:textId="77777777" w:rsidR="00700C3D" w:rsidRPr="00CC2E86" w:rsidRDefault="00700C3D" w:rsidP="005D4C1F">
            <w:pPr>
              <w:pStyle w:val="TableText"/>
              <w:keepNext/>
              <w:widowControl w:val="0"/>
            </w:pPr>
            <w:r w:rsidRPr="00CC2E86">
              <w:t>Synonym(s):</w:t>
            </w:r>
            <w:r w:rsidRPr="00CC2E86">
              <w:rPr>
                <w:i/>
              </w:rPr>
              <w:t xml:space="preserve"> Phyllocoptes lycopersici </w:t>
            </w:r>
            <w:r w:rsidRPr="00CC2E86">
              <w:rPr>
                <w:iCs/>
              </w:rPr>
              <w:t>(Massee, 1937)</w:t>
            </w:r>
          </w:p>
          <w:p w14:paraId="5F2333E7" w14:textId="77777777" w:rsidR="00700C3D" w:rsidRPr="00CC2E86" w:rsidRDefault="00700C3D" w:rsidP="005D4C1F">
            <w:pPr>
              <w:pStyle w:val="TableText"/>
              <w:keepNext/>
              <w:widowControl w:val="0"/>
              <w:rPr>
                <w:sz w:val="22"/>
                <w:lang w:val="pt-BR"/>
              </w:rPr>
            </w:pPr>
            <w:r w:rsidRPr="00CC2E86">
              <w:t>[Eriophyidae]</w:t>
            </w:r>
          </w:p>
          <w:p w14:paraId="648B0161" w14:textId="77777777" w:rsidR="00700C3D" w:rsidRPr="00CC2E86" w:rsidRDefault="00700C3D" w:rsidP="005D4C1F">
            <w:pPr>
              <w:pStyle w:val="TableText"/>
              <w:keepNext/>
              <w:widowControl w:val="0"/>
              <w:rPr>
                <w:rStyle w:val="Emphasis"/>
              </w:rPr>
            </w:pPr>
            <w:r w:rsidRPr="00CC2E86">
              <w:rPr>
                <w:iCs/>
              </w:rPr>
              <w:t>Tomato russet mite</w:t>
            </w:r>
          </w:p>
        </w:tc>
        <w:tc>
          <w:tcPr>
            <w:tcW w:w="607" w:type="pct"/>
            <w:gridSpan w:val="4"/>
            <w:shd w:val="clear" w:color="auto" w:fill="auto"/>
          </w:tcPr>
          <w:p w14:paraId="43C0C59F" w14:textId="6DD1700A" w:rsidR="00700C3D" w:rsidRPr="00CC2E86" w:rsidRDefault="00700C3D" w:rsidP="005D4C1F">
            <w:pPr>
              <w:pStyle w:val="TableText"/>
              <w:keepNext/>
              <w:widowControl w:val="0"/>
            </w:pPr>
            <w:r w:rsidRPr="00CC2E86">
              <w:rPr>
                <w:lang w:val="pt-BR"/>
              </w:rPr>
              <w:t xml:space="preserve">Yes </w:t>
            </w:r>
            <w:r w:rsidR="00703A5F">
              <w:rPr>
                <w:lang w:val="pt-BR"/>
              </w:rPr>
              <w:fldChar w:fldCharType="begin" w:fldLock="1">
                <w:fldData xml:space="preserve">PEVuZE5vdGU+PENpdGU+PEF1dGhvcj5LdW1hcjwvQXV0aG9yPjxZZWFyPjIwMTU8L1llYXI+PFJl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</w:fldData>
              </w:fldChar>
            </w:r>
            <w:r w:rsidR="00BD75F2">
              <w:rPr>
                <w:lang w:val="pt-BR"/>
              </w:rPr>
              <w:instrText xml:space="preserve"> ADDIN EN.CITE </w:instrText>
            </w:r>
            <w:r w:rsidR="00BD75F2">
              <w:rPr>
                <w:lang w:val="pt-BR"/>
              </w:rPr>
              <w:fldChar w:fldCharType="begin">
                <w:fldData xml:space="preserve">PEVuZE5vdGU+PENpdGU+PEF1dGhvcj5LdW1hcjwvQXV0aG9yPjxZZWFyPjIwMTU8L1llYXI+PFJl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</w:fldData>
              </w:fldChar>
            </w:r>
            <w:r w:rsidR="00BD75F2">
              <w:rPr>
                <w:lang w:val="pt-BR"/>
              </w:rPr>
              <w:instrText xml:space="preserve"> ADDIN EN.CITE.DATA </w:instrText>
            </w:r>
            <w:r w:rsidR="00BD75F2">
              <w:rPr>
                <w:lang w:val="pt-BR"/>
              </w:rPr>
            </w:r>
            <w:r w:rsidR="00BD75F2">
              <w:rPr>
                <w:lang w:val="pt-BR"/>
              </w:rPr>
              <w:fldChar w:fldCharType="end"/>
            </w:r>
            <w:r w:rsidR="00703A5F">
              <w:rPr>
                <w:lang w:val="pt-BR"/>
              </w:rPr>
            </w:r>
            <w:r w:rsidR="00703A5F">
              <w:rPr>
                <w:lang w:val="pt-BR"/>
              </w:rPr>
              <w:fldChar w:fldCharType="separate"/>
            </w:r>
            <w:r w:rsidR="00703A5F">
              <w:rPr>
                <w:noProof/>
                <w:lang w:val="pt-BR"/>
              </w:rPr>
              <w:t>(</w:t>
            </w:r>
            <w:hyperlink w:anchor="_ENREF_224" w:tooltip="Kashyap, 2015 #43084" w:history="1">
              <w:r w:rsidR="00212F52">
                <w:rPr>
                  <w:noProof/>
                  <w:lang w:val="pt-BR"/>
                </w:rPr>
                <w:t>Kashyap, Sharma &amp; Sood 2015</w:t>
              </w:r>
            </w:hyperlink>
            <w:r w:rsidR="00703A5F">
              <w:rPr>
                <w:noProof/>
                <w:lang w:val="pt-BR"/>
              </w:rPr>
              <w:t xml:space="preserve">; </w:t>
            </w:r>
            <w:hyperlink w:anchor="_ENREF_244" w:tooltip="Kumar, 2015 #40014" w:history="1">
              <w:r w:rsidR="00212F52">
                <w:rPr>
                  <w:noProof/>
                  <w:lang w:val="pt-BR"/>
                </w:rPr>
                <w:t>Kumar, Raghuraman &amp; Singh 2015</w:t>
              </w:r>
            </w:hyperlink>
            <w:r w:rsidR="00703A5F">
              <w:rPr>
                <w:noProof/>
                <w:lang w:val="pt-BR"/>
              </w:rPr>
              <w:t>)</w:t>
            </w:r>
            <w:r w:rsidR="00703A5F">
              <w:rPr>
                <w:lang w:val="pt-BR"/>
              </w:rPr>
              <w:fldChar w:fldCharType="end"/>
            </w:r>
          </w:p>
        </w:tc>
        <w:tc>
          <w:tcPr>
            <w:tcW w:w="613" w:type="pct"/>
            <w:gridSpan w:val="2"/>
            <w:shd w:val="clear" w:color="auto" w:fill="auto"/>
          </w:tcPr>
          <w:p w14:paraId="556A475E" w14:textId="3ACCDFD9" w:rsidR="00700C3D" w:rsidRPr="00CC2E86" w:rsidRDefault="00700C3D" w:rsidP="005D4C1F">
            <w:pPr>
              <w:pStyle w:val="TableText"/>
              <w:keepNext/>
              <w:widowControl w:val="0"/>
            </w:pPr>
            <w:r w:rsidRPr="00CC2E86">
              <w:t xml:space="preserve">Yes. NSW, Qld, SA, Vic., Tas., NT, WA </w:t>
            </w:r>
            <w:r w:rsidR="00703A5F">
              <w:fldChar w:fldCharType="begin" w:fldLock="1">
                <w:fldData xml:space="preserve">PEVuZE5vdGU+PENpdGU+PEF1dGhvcj5BUFBEPC9BdXRob3I+PFllYXI+MjAyMjwvWWVhcj48UmVj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=
</w:fldData>
              </w:fldChar>
            </w:r>
            <w:r w:rsidR="00C92B7C">
              <w:instrText xml:space="preserve"> ADDIN EN.CITE </w:instrText>
            </w:r>
            <w:r w:rsidR="00C92B7C">
              <w:fldChar w:fldCharType="begin">
                <w:fldData xml:space="preserve">PEVuZE5vdGU+PENpdGU+PEF1dGhvcj5BUFBEPC9BdXRob3I+PFllYXI+MjAyMjwvWWVhcj48UmVj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=
</w:fldData>
              </w:fldChar>
            </w:r>
            <w:r w:rsidR="00C92B7C">
              <w:instrText xml:space="preserve"> ADDIN EN.CITE.DATA </w:instrText>
            </w:r>
            <w:r w:rsidR="00C92B7C">
              <w:fldChar w:fldCharType="end"/>
            </w:r>
            <w:r w:rsidR="00703A5F">
              <w:fldChar w:fldCharType="separate"/>
            </w:r>
            <w:r w:rsidR="0048118E">
              <w:rPr>
                <w:noProof/>
              </w:rPr>
              <w:t>(</w:t>
            </w:r>
            <w:hyperlink w:anchor="_ENREF_4" w:tooltip="ALA, 2023 #48557" w:history="1">
              <w:r w:rsidR="00212F52">
                <w:rPr>
                  <w:noProof/>
                </w:rPr>
                <w:t>ALA 2023</w:t>
              </w:r>
            </w:hyperlink>
            <w:r w:rsidR="0048118E">
              <w:rPr>
                <w:noProof/>
              </w:rPr>
              <w:t xml:space="preserve">; </w:t>
            </w:r>
            <w:hyperlink w:anchor="_ENREF_18" w:tooltip="APPD, 2022 #45363" w:history="1">
              <w:r w:rsidR="00212F52">
                <w:rPr>
                  <w:noProof/>
                </w:rPr>
                <w:t>APPD 2022</w:t>
              </w:r>
            </w:hyperlink>
            <w:r w:rsidR="0048118E">
              <w:rPr>
                <w:noProof/>
              </w:rPr>
              <w:t xml:space="preserve">; </w:t>
            </w:r>
            <w:hyperlink w:anchor="_ENREF_61" w:tooltip="CABI, 2022 #45373" w:history="1">
              <w:r w:rsidR="00212F52">
                <w:rPr>
                  <w:noProof/>
                </w:rPr>
                <w:t>CABI 2022</w:t>
              </w:r>
            </w:hyperlink>
            <w:r w:rsidR="0048118E">
              <w:rPr>
                <w:noProof/>
              </w:rPr>
              <w:t xml:space="preserve">; </w:t>
            </w:r>
            <w:hyperlink w:anchor="_ENREF_170" w:tooltip="Government of Western Australia, 2022 #45473" w:history="1">
              <w:r w:rsidR="00212F52">
                <w:rPr>
                  <w:noProof/>
                </w:rPr>
                <w:t>Government of Western Australia 2022</w:t>
              </w:r>
            </w:hyperlink>
            <w:r w:rsidR="0048118E">
              <w:rPr>
                <w:noProof/>
              </w:rPr>
              <w:t>)</w:t>
            </w:r>
            <w:r w:rsidR="00703A5F">
              <w:fldChar w:fldCharType="end"/>
            </w:r>
          </w:p>
        </w:tc>
        <w:tc>
          <w:tcPr>
            <w:tcW w:w="813" w:type="pct"/>
            <w:gridSpan w:val="3"/>
            <w:shd w:val="clear" w:color="auto" w:fill="auto"/>
          </w:tcPr>
          <w:p w14:paraId="6940BC7C" w14:textId="77777777" w:rsidR="00700C3D" w:rsidRPr="00CC2E86" w:rsidRDefault="00700C3D" w:rsidP="005D4C1F">
            <w:pPr>
              <w:pStyle w:val="TableText"/>
              <w:keepNext/>
              <w:widowControl w:val="0"/>
            </w:pPr>
            <w:r w:rsidRPr="00CC2E86">
              <w:rPr>
                <w:lang w:val="pt-BR"/>
              </w:rPr>
              <w:t>Assessment not required</w:t>
            </w:r>
          </w:p>
        </w:tc>
        <w:tc>
          <w:tcPr>
            <w:tcW w:w="731" w:type="pct"/>
            <w:gridSpan w:val="3"/>
          </w:tcPr>
          <w:p w14:paraId="738BCAFE" w14:textId="77777777" w:rsidR="00700C3D" w:rsidRPr="00CC2E86" w:rsidRDefault="00700C3D" w:rsidP="005D4C1F">
            <w:pPr>
              <w:pStyle w:val="TableText"/>
              <w:keepNext/>
              <w:widowControl w:val="0"/>
            </w:pPr>
            <w:r w:rsidRPr="00CC2E86">
              <w:rPr>
                <w:lang w:val="pt-BR"/>
              </w:rPr>
              <w:t>Assessment not required</w:t>
            </w:r>
          </w:p>
        </w:tc>
        <w:tc>
          <w:tcPr>
            <w:tcW w:w="559" w:type="pct"/>
            <w:gridSpan w:val="2"/>
            <w:shd w:val="clear" w:color="auto" w:fill="auto"/>
          </w:tcPr>
          <w:p w14:paraId="54F76C55" w14:textId="77777777" w:rsidR="00700C3D" w:rsidRPr="00CC2E86" w:rsidRDefault="00700C3D" w:rsidP="005D4C1F">
            <w:pPr>
              <w:pStyle w:val="TableText"/>
              <w:keepNext/>
              <w:widowControl w:val="0"/>
            </w:pPr>
            <w:r w:rsidRPr="00CC2E86">
              <w:rPr>
                <w:lang w:val="pt-BR"/>
              </w:rPr>
              <w:t>Assessment not required</w:t>
            </w:r>
          </w:p>
        </w:tc>
        <w:tc>
          <w:tcPr>
            <w:tcW w:w="555" w:type="pct"/>
            <w:gridSpan w:val="2"/>
            <w:shd w:val="clear" w:color="auto" w:fill="auto"/>
          </w:tcPr>
          <w:p w14:paraId="3303CEAC" w14:textId="77777777" w:rsidR="00700C3D" w:rsidRPr="00CC2E86" w:rsidRDefault="00700C3D" w:rsidP="005D4C1F">
            <w:pPr>
              <w:pStyle w:val="TableText"/>
              <w:keepNext/>
              <w:widowControl w:val="0"/>
            </w:pPr>
            <w:r w:rsidRPr="00CC2E86">
              <w:rPr>
                <w:lang w:val="pt-BR"/>
              </w:rPr>
              <w:t>Assessment not required</w:t>
            </w:r>
          </w:p>
        </w:tc>
        <w:tc>
          <w:tcPr>
            <w:tcW w:w="444" w:type="pct"/>
            <w:gridSpan w:val="2"/>
            <w:shd w:val="clear" w:color="auto" w:fill="auto"/>
          </w:tcPr>
          <w:p w14:paraId="341C7580" w14:textId="77777777" w:rsidR="00700C3D" w:rsidRPr="00CC2E86" w:rsidRDefault="00700C3D" w:rsidP="005D4C1F">
            <w:pPr>
              <w:pStyle w:val="TableText"/>
              <w:keepNext/>
              <w:widowControl w:val="0"/>
            </w:pPr>
            <w:r w:rsidRPr="00CC2E86">
              <w:t>No</w:t>
            </w:r>
          </w:p>
        </w:tc>
      </w:tr>
      <w:tr w:rsidR="00CD07F8" w:rsidRPr="00CC2E86" w14:paraId="7C89579D" w14:textId="77777777" w:rsidTr="00BA3560">
        <w:trPr>
          <w:jc w:val="center"/>
        </w:trPr>
        <w:tc>
          <w:tcPr>
            <w:tcW w:w="678" w:type="pct"/>
            <w:shd w:val="clear" w:color="auto" w:fill="auto"/>
          </w:tcPr>
          <w:p w14:paraId="6D6F2E3E" w14:textId="77777777" w:rsidR="00700C3D" w:rsidRPr="008163D7" w:rsidRDefault="00700C3D" w:rsidP="005D4C1F">
            <w:pPr>
              <w:pStyle w:val="TableText"/>
              <w:keepNext/>
              <w:widowControl w:val="0"/>
              <w:rPr>
                <w:i/>
              </w:rPr>
            </w:pPr>
            <w:r w:rsidRPr="00CC2E86">
              <w:rPr>
                <w:i/>
              </w:rPr>
              <w:t>Brevipalpus californicus</w:t>
            </w:r>
          </w:p>
          <w:p w14:paraId="5D4DF0FD" w14:textId="77777777" w:rsidR="00700C3D" w:rsidRPr="00CC2E86" w:rsidRDefault="00700C3D" w:rsidP="005D4C1F">
            <w:pPr>
              <w:pStyle w:val="TableText"/>
              <w:keepNext/>
              <w:widowControl w:val="0"/>
            </w:pPr>
            <w:r w:rsidRPr="00CC2E86">
              <w:rPr>
                <w:iCs/>
              </w:rPr>
              <w:t>(Banks, 1904)</w:t>
            </w:r>
          </w:p>
          <w:p w14:paraId="12230C7B" w14:textId="77777777" w:rsidR="00700C3D" w:rsidRPr="00CC2E86" w:rsidRDefault="00700C3D" w:rsidP="005D4C1F">
            <w:pPr>
              <w:pStyle w:val="TableText"/>
              <w:keepNext/>
              <w:widowControl w:val="0"/>
              <w:rPr>
                <w:iCs/>
              </w:rPr>
            </w:pPr>
            <w:r w:rsidRPr="00CC2E86">
              <w:t xml:space="preserve">Synonym(s): </w:t>
            </w:r>
            <w:r w:rsidRPr="00CC2E86">
              <w:rPr>
                <w:i/>
              </w:rPr>
              <w:t xml:space="preserve">Tenuipalpus californicus </w:t>
            </w:r>
            <w:r w:rsidRPr="00CC2E86">
              <w:rPr>
                <w:iCs/>
              </w:rPr>
              <w:t xml:space="preserve">Banks, 1904; </w:t>
            </w:r>
            <w:r w:rsidRPr="00CC2E86">
              <w:rPr>
                <w:i/>
              </w:rPr>
              <w:t xml:space="preserve">Brevipalpus australis </w:t>
            </w:r>
            <w:r w:rsidRPr="00CC2E86">
              <w:rPr>
                <w:iCs/>
              </w:rPr>
              <w:t>(Baker, 1949)</w:t>
            </w:r>
          </w:p>
          <w:p w14:paraId="65A273BE" w14:textId="77777777" w:rsidR="00700C3D" w:rsidRPr="00CC2E86" w:rsidRDefault="00700C3D" w:rsidP="005D4C1F">
            <w:pPr>
              <w:pStyle w:val="TableText"/>
              <w:keepNext/>
              <w:widowControl w:val="0"/>
            </w:pPr>
            <w:r w:rsidRPr="00CC2E86">
              <w:t>[Tenuipalpidae]</w:t>
            </w:r>
          </w:p>
          <w:p w14:paraId="243F2E8B" w14:textId="77777777" w:rsidR="00700C3D" w:rsidRPr="00CC2E86" w:rsidRDefault="00700C3D" w:rsidP="005D4C1F">
            <w:pPr>
              <w:pStyle w:val="TableText"/>
              <w:keepNext/>
              <w:widowControl w:val="0"/>
              <w:rPr>
                <w:rStyle w:val="Emphasis"/>
              </w:rPr>
            </w:pPr>
            <w:r w:rsidRPr="00CC2E86">
              <w:rPr>
                <w:iCs/>
              </w:rPr>
              <w:t>Citrus flat mite</w:t>
            </w:r>
          </w:p>
        </w:tc>
        <w:tc>
          <w:tcPr>
            <w:tcW w:w="607" w:type="pct"/>
            <w:gridSpan w:val="4"/>
            <w:shd w:val="clear" w:color="auto" w:fill="auto"/>
          </w:tcPr>
          <w:p w14:paraId="26E96144" w14:textId="730BD755" w:rsidR="00700C3D" w:rsidRPr="00CC2E86" w:rsidRDefault="00700C3D" w:rsidP="005D4C1F">
            <w:pPr>
              <w:pStyle w:val="TableText"/>
              <w:keepNext/>
              <w:widowControl w:val="0"/>
              <w:rPr>
                <w:noProof/>
              </w:rPr>
            </w:pPr>
            <w:r w:rsidRPr="00CC2E86">
              <w:t xml:space="preserve">Yes </w:t>
            </w:r>
            <w:r w:rsidR="00703A5F">
              <w:fldChar w:fldCharType="begin" w:fldLock="1">
                <w:fldData xml:space="preserve">PEVuZE5vdGU+PENpdGU+PEF1dGhvcj5QbGFudHdpc2U8L0F1dGhvcj48WWVhcj4yMDIzPC9ZZWFy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</w:fldData>
              </w:fldChar>
            </w:r>
            <w:r w:rsidR="00BD75F2">
              <w:instrText xml:space="preserve"> ADDIN EN.CITE </w:instrText>
            </w:r>
            <w:r w:rsidR="00BD75F2">
              <w:fldChar w:fldCharType="begin">
                <w:fldData xml:space="preserve">PEVuZE5vdGU+PENpdGU+PEF1dGhvcj5QbGFudHdpc2U8L0F1dGhvcj48WWVhcj4yMDIzPC9ZZWFy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</w:fldData>
              </w:fldChar>
            </w:r>
            <w:r w:rsidR="00BD75F2">
              <w:instrText xml:space="preserve"> ADDIN EN.CITE.DATA </w:instrText>
            </w:r>
            <w:r w:rsidR="00BD75F2">
              <w:fldChar w:fldCharType="end"/>
            </w:r>
            <w:r w:rsidR="00703A5F">
              <w:fldChar w:fldCharType="separate"/>
            </w:r>
            <w:r w:rsidR="006326DD">
              <w:rPr>
                <w:noProof/>
              </w:rPr>
              <w:t>(</w:t>
            </w:r>
            <w:hyperlink w:anchor="_ENREF_298" w:tooltip="Mitra, 2018 #41735" w:history="1">
              <w:r w:rsidR="00212F52">
                <w:rPr>
                  <w:noProof/>
                </w:rPr>
                <w:t>Mitra, Acharya &amp; Ghosh 2018</w:t>
              </w:r>
            </w:hyperlink>
            <w:r w:rsidR="006326DD">
              <w:rPr>
                <w:noProof/>
              </w:rPr>
              <w:t xml:space="preserve">; </w:t>
            </w:r>
            <w:hyperlink w:anchor="_ENREF_350" w:tooltip="Plantwise, 2023 #37146" w:history="1">
              <w:r w:rsidR="00212F52">
                <w:rPr>
                  <w:noProof/>
                </w:rPr>
                <w:t>Plantwise 2023</w:t>
              </w:r>
            </w:hyperlink>
            <w:r w:rsidR="006326DD">
              <w:rPr>
                <w:noProof/>
              </w:rPr>
              <w:t>)</w:t>
            </w:r>
            <w:r w:rsidR="00703A5F">
              <w:fldChar w:fldCharType="end"/>
            </w:r>
          </w:p>
        </w:tc>
        <w:tc>
          <w:tcPr>
            <w:tcW w:w="613" w:type="pct"/>
            <w:gridSpan w:val="2"/>
            <w:shd w:val="clear" w:color="auto" w:fill="auto"/>
          </w:tcPr>
          <w:p w14:paraId="62452E37" w14:textId="2854CE08" w:rsidR="00700C3D" w:rsidRPr="00CC2E86" w:rsidRDefault="00700C3D" w:rsidP="005D4C1F">
            <w:pPr>
              <w:pStyle w:val="TableText"/>
              <w:keepNext/>
              <w:widowControl w:val="0"/>
            </w:pPr>
            <w:r w:rsidRPr="00CC2E86">
              <w:t xml:space="preserve">Yes. NSW, SA, Vic., Tas., NT, WA </w:t>
            </w:r>
            <w:r w:rsidR="00703A5F">
              <w:fldChar w:fldCharType="begin" w:fldLock="1">
                <w:fldData xml:space="preserve">PEVuZE5vdGU+PENpdGU+PEF1dGhvcj5BUFBEPC9BdXRob3I+PFllYXI+MjAyMjwvWWVhcj48UmVj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</w:fldData>
              </w:fldChar>
            </w:r>
            <w:r w:rsidR="00C92B7C">
              <w:instrText xml:space="preserve"> ADDIN EN.CITE </w:instrText>
            </w:r>
            <w:r w:rsidR="00C92B7C">
              <w:fldChar w:fldCharType="begin">
                <w:fldData xml:space="preserve">PEVuZE5vdGU+PENpdGU+PEF1dGhvcj5BUFBEPC9BdXRob3I+PFllYXI+MjAyMjwvWWVhcj48UmVj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</w:fldData>
              </w:fldChar>
            </w:r>
            <w:r w:rsidR="00C92B7C">
              <w:instrText xml:space="preserve"> ADDIN EN.CITE.DATA </w:instrText>
            </w:r>
            <w:r w:rsidR="00C92B7C">
              <w:fldChar w:fldCharType="end"/>
            </w:r>
            <w:r w:rsidR="00703A5F">
              <w:fldChar w:fldCharType="separate"/>
            </w:r>
            <w:r w:rsidR="0048118E">
              <w:rPr>
                <w:noProof/>
              </w:rPr>
              <w:t>(</w:t>
            </w:r>
            <w:hyperlink w:anchor="_ENREF_4" w:tooltip="ALA, 2023 #48557" w:history="1">
              <w:r w:rsidR="00212F52">
                <w:rPr>
                  <w:noProof/>
                </w:rPr>
                <w:t>ALA 2023</w:t>
              </w:r>
            </w:hyperlink>
            <w:r w:rsidR="0048118E">
              <w:rPr>
                <w:noProof/>
              </w:rPr>
              <w:t xml:space="preserve">; </w:t>
            </w:r>
            <w:hyperlink w:anchor="_ENREF_18" w:tooltip="APPD, 2022 #45363" w:history="1">
              <w:r w:rsidR="00212F52">
                <w:rPr>
                  <w:noProof/>
                </w:rPr>
                <w:t>APPD 2022</w:t>
              </w:r>
            </w:hyperlink>
            <w:r w:rsidR="0048118E">
              <w:rPr>
                <w:noProof/>
              </w:rPr>
              <w:t xml:space="preserve">; </w:t>
            </w:r>
            <w:hyperlink w:anchor="_ENREF_170" w:tooltip="Government of Western Australia, 2022 #45473" w:history="1">
              <w:r w:rsidR="00212F52">
                <w:rPr>
                  <w:noProof/>
                </w:rPr>
                <w:t>Government of Western Australia 2022</w:t>
              </w:r>
            </w:hyperlink>
            <w:r w:rsidR="0048118E">
              <w:rPr>
                <w:noProof/>
              </w:rPr>
              <w:t>)</w:t>
            </w:r>
            <w:r w:rsidR="00703A5F">
              <w:fldChar w:fldCharType="end"/>
            </w:r>
          </w:p>
        </w:tc>
        <w:tc>
          <w:tcPr>
            <w:tcW w:w="813" w:type="pct"/>
            <w:gridSpan w:val="3"/>
            <w:shd w:val="clear" w:color="auto" w:fill="auto"/>
          </w:tcPr>
          <w:p w14:paraId="130ADCE2" w14:textId="77777777" w:rsidR="00700C3D" w:rsidRPr="00CC2E86" w:rsidRDefault="00700C3D" w:rsidP="005D4C1F">
            <w:pPr>
              <w:pStyle w:val="TableText"/>
              <w:keepNext/>
              <w:widowControl w:val="0"/>
            </w:pPr>
            <w:r w:rsidRPr="00CC2E86">
              <w:rPr>
                <w:lang w:val="pt-BR"/>
              </w:rPr>
              <w:t>Assessment not required</w:t>
            </w:r>
          </w:p>
        </w:tc>
        <w:tc>
          <w:tcPr>
            <w:tcW w:w="731" w:type="pct"/>
            <w:gridSpan w:val="3"/>
          </w:tcPr>
          <w:p w14:paraId="22C888F8" w14:textId="77777777" w:rsidR="00700C3D" w:rsidRPr="00CC2E86" w:rsidRDefault="00700C3D" w:rsidP="005D4C1F">
            <w:pPr>
              <w:pStyle w:val="TableText"/>
              <w:keepNext/>
              <w:widowControl w:val="0"/>
            </w:pPr>
            <w:r w:rsidRPr="00CC2E86">
              <w:rPr>
                <w:lang w:val="pt-BR"/>
              </w:rPr>
              <w:t>Assessment not required</w:t>
            </w:r>
          </w:p>
        </w:tc>
        <w:tc>
          <w:tcPr>
            <w:tcW w:w="559" w:type="pct"/>
            <w:gridSpan w:val="2"/>
            <w:shd w:val="clear" w:color="auto" w:fill="auto"/>
          </w:tcPr>
          <w:p w14:paraId="023B54C9" w14:textId="77777777" w:rsidR="00700C3D" w:rsidRPr="00CC2E86" w:rsidRDefault="00700C3D" w:rsidP="005D4C1F">
            <w:pPr>
              <w:pStyle w:val="TableText"/>
              <w:keepNext/>
              <w:widowControl w:val="0"/>
            </w:pPr>
            <w:r w:rsidRPr="00CC2E86">
              <w:rPr>
                <w:lang w:val="pt-BR"/>
              </w:rPr>
              <w:t>Assessment not required</w:t>
            </w:r>
          </w:p>
        </w:tc>
        <w:tc>
          <w:tcPr>
            <w:tcW w:w="555" w:type="pct"/>
            <w:gridSpan w:val="2"/>
            <w:shd w:val="clear" w:color="auto" w:fill="auto"/>
          </w:tcPr>
          <w:p w14:paraId="39304975" w14:textId="77777777" w:rsidR="00700C3D" w:rsidRPr="00CC2E86" w:rsidRDefault="00700C3D" w:rsidP="005D4C1F">
            <w:pPr>
              <w:pStyle w:val="TableText"/>
              <w:keepNext/>
              <w:widowControl w:val="0"/>
            </w:pPr>
            <w:r w:rsidRPr="00CC2E86">
              <w:rPr>
                <w:lang w:val="pt-BR"/>
              </w:rPr>
              <w:t>Assessment not required</w:t>
            </w:r>
          </w:p>
        </w:tc>
        <w:tc>
          <w:tcPr>
            <w:tcW w:w="444" w:type="pct"/>
            <w:gridSpan w:val="2"/>
            <w:shd w:val="clear" w:color="auto" w:fill="auto"/>
          </w:tcPr>
          <w:p w14:paraId="0C7EEE51" w14:textId="77777777" w:rsidR="00700C3D" w:rsidRPr="00CC2E86" w:rsidRDefault="00700C3D" w:rsidP="005D4C1F">
            <w:pPr>
              <w:pStyle w:val="TableText"/>
              <w:keepNext/>
              <w:widowControl w:val="0"/>
            </w:pPr>
            <w:r w:rsidRPr="00CC2E86">
              <w:t>No</w:t>
            </w:r>
          </w:p>
        </w:tc>
      </w:tr>
      <w:tr w:rsidR="00CD07F8" w:rsidRPr="00CC2E86" w14:paraId="050B9578" w14:textId="77777777" w:rsidTr="00BA3560">
        <w:trPr>
          <w:jc w:val="center"/>
        </w:trPr>
        <w:tc>
          <w:tcPr>
            <w:tcW w:w="678" w:type="pct"/>
            <w:shd w:val="clear" w:color="auto" w:fill="auto"/>
          </w:tcPr>
          <w:p w14:paraId="3BF31919" w14:textId="77777777" w:rsidR="00700C3D" w:rsidRPr="00CC2E86" w:rsidRDefault="00700C3D" w:rsidP="00584223">
            <w:pPr>
              <w:pStyle w:val="TableText"/>
              <w:rPr>
                <w:i/>
                <w:lang w:val="pt-BR"/>
              </w:rPr>
            </w:pPr>
            <w:r w:rsidRPr="00CC2E86">
              <w:rPr>
                <w:i/>
              </w:rPr>
              <w:t>Brevipalpus obovatus</w:t>
            </w:r>
          </w:p>
          <w:p w14:paraId="78169FAE" w14:textId="77777777" w:rsidR="00700C3D" w:rsidRPr="00CC2E86" w:rsidRDefault="00700C3D" w:rsidP="00584223">
            <w:pPr>
              <w:pStyle w:val="TableText"/>
            </w:pPr>
            <w:r w:rsidRPr="00CC2E86">
              <w:rPr>
                <w:iCs/>
              </w:rPr>
              <w:t>Donnadieu</w:t>
            </w:r>
            <w:r w:rsidRPr="00CC2E86">
              <w:rPr>
                <w:lang w:val="pt-BR"/>
              </w:rPr>
              <w:t>, 1875</w:t>
            </w:r>
          </w:p>
          <w:p w14:paraId="16F8E0FB" w14:textId="77777777" w:rsidR="00700C3D" w:rsidRPr="00CC2E86" w:rsidRDefault="00700C3D" w:rsidP="00584223">
            <w:pPr>
              <w:pStyle w:val="TableText"/>
            </w:pPr>
            <w:r w:rsidRPr="00CC2E86">
              <w:t>[Tenuipalpidae]</w:t>
            </w:r>
          </w:p>
          <w:p w14:paraId="64DBBFF1" w14:textId="77777777" w:rsidR="00700C3D" w:rsidRPr="00CC2E86" w:rsidRDefault="00700C3D" w:rsidP="00584223">
            <w:pPr>
              <w:pStyle w:val="TableText"/>
              <w:rPr>
                <w:rStyle w:val="Emphasis"/>
              </w:rPr>
            </w:pPr>
            <w:r w:rsidRPr="00CC2E86">
              <w:rPr>
                <w:iCs/>
              </w:rPr>
              <w:t>Scarlet tea mite</w:t>
            </w:r>
          </w:p>
        </w:tc>
        <w:tc>
          <w:tcPr>
            <w:tcW w:w="607" w:type="pct"/>
            <w:gridSpan w:val="4"/>
            <w:shd w:val="clear" w:color="auto" w:fill="auto"/>
          </w:tcPr>
          <w:p w14:paraId="5D5F7AAF" w14:textId="11DE53BF" w:rsidR="00700C3D" w:rsidRPr="00CC2E86" w:rsidRDefault="00700C3D" w:rsidP="00584223">
            <w:pPr>
              <w:pStyle w:val="TableText"/>
              <w:rPr>
                <w:noProof/>
              </w:rPr>
            </w:pPr>
            <w:r w:rsidRPr="00CC2E86">
              <w:t xml:space="preserve">Yes </w:t>
            </w:r>
            <w:r w:rsidR="00703A5F">
              <w:fldChar w:fldCharType="begin" w:fldLock="1"/>
            </w:r>
            <w:r w:rsidR="00C92B7C">
              <w:instrText xml:space="preserve"> ADDIN EN.CITE &lt;EndNote&gt;&lt;Cite&gt;&lt;Author&gt;Gupta&lt;/Author&gt;&lt;Year&gt;1985&lt;/Year&gt;&lt;RecNum&gt;34786&lt;/RecNum&gt;&lt;DisplayText&gt;(Gupta 1985)&lt;/DisplayText&gt;&lt;record&gt;&lt;rec-number&gt;34786&lt;/rec-number&gt;&lt;foreign-keys&gt;&lt;key app="EN" db-id="pxwxw0er9zv2fxezxdk5tt5utz5p5vtrwdv0" timestamp="1559525121"&gt;34786&lt;/key&gt;&lt;/foreign-keys&gt;&lt;ref-type name="Books"&gt;6&lt;/ref-type&gt;&lt;contributors&gt;&lt;authors&gt;&lt;author&gt;Gupta, S.K.&lt;/author&gt;&lt;/authors&gt;&lt;/contributors&gt;&lt;titles&gt;&lt;title&gt;Plant mites of India&lt;/title&gt;&lt;/titles&gt;&lt;keywords&gt;&lt;keyword&gt;mites&lt;/keyword&gt;&lt;keyword&gt;India&lt;/keyword&gt;&lt;/keywords&gt;&lt;dates&gt;&lt;year&gt;1985&lt;/year&gt;&lt;/dates&gt;&lt;pub-location&gt;Calcutta&lt;/pub-location&gt;&lt;publisher&gt;Government of India&lt;/publisher&gt;&lt;label&gt;Pomegranate from India KP&lt;/label&gt;&lt;urls&gt;&lt;pdf-urls&gt;&lt;url&gt;file://J:\E Library\Plant Catalogue\G\Gupta 1985 EN34786.pdf&lt;/url&gt;&lt;/pdf-urls&gt;&lt;/urls&gt;&lt;/record&gt;&lt;/Cite&gt;&lt;/EndNote&gt;</w:instrText>
            </w:r>
            <w:r w:rsidR="00703A5F">
              <w:fldChar w:fldCharType="separate"/>
            </w:r>
            <w:r w:rsidR="00703A5F">
              <w:rPr>
                <w:noProof/>
              </w:rPr>
              <w:t>(</w:t>
            </w:r>
            <w:hyperlink w:anchor="_ENREF_176" w:tooltip="Gupta, 1985 #34786" w:history="1">
              <w:r w:rsidR="00212F52">
                <w:rPr>
                  <w:noProof/>
                </w:rPr>
                <w:t>Gupta 1985</w:t>
              </w:r>
            </w:hyperlink>
            <w:r w:rsidR="00703A5F">
              <w:rPr>
                <w:noProof/>
              </w:rPr>
              <w:t>)</w:t>
            </w:r>
            <w:r w:rsidR="00703A5F">
              <w:fldChar w:fldCharType="end"/>
            </w:r>
          </w:p>
        </w:tc>
        <w:tc>
          <w:tcPr>
            <w:tcW w:w="613" w:type="pct"/>
            <w:gridSpan w:val="2"/>
            <w:shd w:val="clear" w:color="auto" w:fill="auto"/>
          </w:tcPr>
          <w:p w14:paraId="32F26843" w14:textId="179C143C" w:rsidR="00700C3D" w:rsidRPr="00CC2E86" w:rsidRDefault="00700C3D" w:rsidP="00584223">
            <w:pPr>
              <w:pStyle w:val="TableText"/>
            </w:pPr>
            <w:r w:rsidRPr="00CC2E86">
              <w:t xml:space="preserve">Yes. NSW, Vic., Qld, NT, WA </w:t>
            </w:r>
            <w:r w:rsidR="00703A5F">
              <w:fldChar w:fldCharType="begin" w:fldLock="1">
                <w:fldData xml:space="preserve">PEVuZE5vdGU+PENpdGU+PEF1dGhvcj5BUFBEPC9BdXRob3I+PFllYXI+MjAyMjwvWWVhcj48UmVj
TnVtPjQ1MzYzPC9SZWNOdW0+PERpc3BsYXlUZXh0PihBUFBEIDIwMjI7IEdvdmVybm1lbnQgb2Yg
V2VzdGVybiBBdXN0cmFsaWEgMjAyMik8L0Rpc3BsYXlUZXh0PjxyZWNvcmQ+PHJlYy1udW1iZXI+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dGU+PC9FbmROb3RlPgB=
</w:fldData>
              </w:fldChar>
            </w:r>
            <w:r w:rsidR="00C92B7C">
              <w:instrText xml:space="preserve"> ADDIN EN.CITE </w:instrText>
            </w:r>
            <w:r w:rsidR="00C92B7C">
              <w:fldChar w:fldCharType="begin">
                <w:fldData xml:space="preserve">PEVuZE5vdGU+PENpdGU+PEF1dGhvcj5BUFBEPC9BdXRob3I+PFllYXI+MjAyMjwvWWVhcj48UmVj
TnVtPjQ1MzYzPC9SZWNOdW0+PERpc3BsYXlUZXh0PihBUFBEIDIwMjI7IEdvdmVybm1lbnQgb2Yg
V2VzdGVybiBBdXN0cmFsaWEgMjAyMik8L0Rpc3BsYXlUZXh0PjxyZWNvcmQ+PHJlYy1udW1iZXI+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dGU+PC9FbmROb3RlPgB=
</w:fldData>
              </w:fldChar>
            </w:r>
            <w:r w:rsidR="00C92B7C">
              <w:instrText xml:space="preserve"> ADDIN EN.CITE.DATA </w:instrText>
            </w:r>
            <w:r w:rsidR="00C92B7C">
              <w:fldChar w:fldCharType="end"/>
            </w:r>
            <w:r w:rsidR="00703A5F">
              <w:fldChar w:fldCharType="separate"/>
            </w:r>
            <w:r w:rsidR="00703A5F">
              <w:rPr>
                <w:noProof/>
              </w:rPr>
              <w:t>(</w:t>
            </w:r>
            <w:hyperlink w:anchor="_ENREF_18" w:tooltip="APPD, 2022 #45363" w:history="1">
              <w:r w:rsidR="00212F52">
                <w:rPr>
                  <w:noProof/>
                </w:rPr>
                <w:t>APPD 2022</w:t>
              </w:r>
            </w:hyperlink>
            <w:r w:rsidR="00703A5F">
              <w:rPr>
                <w:noProof/>
              </w:rPr>
              <w:t xml:space="preserve">; </w:t>
            </w:r>
            <w:hyperlink w:anchor="_ENREF_170" w:tooltip="Government of Western Australia, 2022 #45473" w:history="1">
              <w:r w:rsidR="00212F52">
                <w:rPr>
                  <w:noProof/>
                </w:rPr>
                <w:t>Government of Western Australia 2022</w:t>
              </w:r>
            </w:hyperlink>
            <w:r w:rsidR="00703A5F">
              <w:rPr>
                <w:noProof/>
              </w:rPr>
              <w:t>)</w:t>
            </w:r>
            <w:r w:rsidR="00703A5F">
              <w:fldChar w:fldCharType="end"/>
            </w:r>
          </w:p>
        </w:tc>
        <w:tc>
          <w:tcPr>
            <w:tcW w:w="813" w:type="pct"/>
            <w:gridSpan w:val="3"/>
            <w:shd w:val="clear" w:color="auto" w:fill="auto"/>
          </w:tcPr>
          <w:p w14:paraId="1896A045" w14:textId="77777777" w:rsidR="00700C3D" w:rsidRPr="00CC2E86" w:rsidRDefault="00700C3D" w:rsidP="00584223">
            <w:pPr>
              <w:pStyle w:val="TableText"/>
            </w:pPr>
            <w:r w:rsidRPr="00CC2E86">
              <w:t>Assessment not required</w:t>
            </w:r>
          </w:p>
        </w:tc>
        <w:tc>
          <w:tcPr>
            <w:tcW w:w="731" w:type="pct"/>
            <w:gridSpan w:val="3"/>
          </w:tcPr>
          <w:p w14:paraId="658F26F2" w14:textId="77777777" w:rsidR="00700C3D" w:rsidRPr="00CC2E86" w:rsidRDefault="00700C3D" w:rsidP="00584223">
            <w:pPr>
              <w:pStyle w:val="TableText"/>
            </w:pPr>
            <w:r w:rsidRPr="00CC2E86">
              <w:t>Assessment not required</w:t>
            </w:r>
          </w:p>
        </w:tc>
        <w:tc>
          <w:tcPr>
            <w:tcW w:w="559" w:type="pct"/>
            <w:gridSpan w:val="2"/>
            <w:shd w:val="clear" w:color="auto" w:fill="auto"/>
          </w:tcPr>
          <w:p w14:paraId="3FD5EE60" w14:textId="77777777" w:rsidR="00700C3D" w:rsidRPr="00CC2E86" w:rsidRDefault="00700C3D" w:rsidP="00584223">
            <w:pPr>
              <w:pStyle w:val="TableText"/>
            </w:pPr>
            <w:r w:rsidRPr="00CC2E86">
              <w:t>Assessment not required</w:t>
            </w:r>
          </w:p>
        </w:tc>
        <w:tc>
          <w:tcPr>
            <w:tcW w:w="555" w:type="pct"/>
            <w:gridSpan w:val="2"/>
            <w:shd w:val="clear" w:color="auto" w:fill="auto"/>
          </w:tcPr>
          <w:p w14:paraId="0D26B843" w14:textId="77777777" w:rsidR="00700C3D" w:rsidRPr="00CC2E86" w:rsidRDefault="00700C3D" w:rsidP="00584223">
            <w:pPr>
              <w:pStyle w:val="TableText"/>
            </w:pPr>
            <w:r w:rsidRPr="00CC2E86">
              <w:t>Assessment not required</w:t>
            </w:r>
          </w:p>
        </w:tc>
        <w:tc>
          <w:tcPr>
            <w:tcW w:w="444" w:type="pct"/>
            <w:gridSpan w:val="2"/>
            <w:shd w:val="clear" w:color="auto" w:fill="auto"/>
          </w:tcPr>
          <w:p w14:paraId="21779E96" w14:textId="77777777" w:rsidR="00700C3D" w:rsidRPr="00CC2E86" w:rsidRDefault="00700C3D" w:rsidP="00584223">
            <w:pPr>
              <w:pStyle w:val="TableText"/>
            </w:pPr>
            <w:r w:rsidRPr="00CC2E86">
              <w:t>No</w:t>
            </w:r>
          </w:p>
        </w:tc>
      </w:tr>
      <w:tr w:rsidR="00CD07F8" w:rsidRPr="00CC2E86" w14:paraId="03F7272B" w14:textId="77777777" w:rsidTr="00BA3560">
        <w:trPr>
          <w:jc w:val="center"/>
        </w:trPr>
        <w:tc>
          <w:tcPr>
            <w:tcW w:w="678" w:type="pct"/>
            <w:shd w:val="clear" w:color="auto" w:fill="auto"/>
          </w:tcPr>
          <w:p w14:paraId="2871E02E" w14:textId="77777777" w:rsidR="00700C3D" w:rsidRPr="008163D7" w:rsidRDefault="00700C3D" w:rsidP="00584223">
            <w:pPr>
              <w:pStyle w:val="TableText"/>
              <w:rPr>
                <w:i/>
              </w:rPr>
            </w:pPr>
            <w:r w:rsidRPr="00CC2E86">
              <w:rPr>
                <w:i/>
              </w:rPr>
              <w:t xml:space="preserve">Brevipalpus yothersi </w:t>
            </w:r>
          </w:p>
          <w:p w14:paraId="33B21868" w14:textId="77777777" w:rsidR="00700C3D" w:rsidRPr="00CC2E86" w:rsidRDefault="00700C3D" w:rsidP="00584223">
            <w:pPr>
              <w:pStyle w:val="TableText"/>
            </w:pPr>
            <w:r w:rsidRPr="00CC2E86">
              <w:rPr>
                <w:iCs/>
              </w:rPr>
              <w:t>Baker, 1949</w:t>
            </w:r>
          </w:p>
          <w:p w14:paraId="525F2380" w14:textId="77777777" w:rsidR="00700C3D" w:rsidRPr="00CC2E86" w:rsidRDefault="00700C3D" w:rsidP="00584223">
            <w:pPr>
              <w:pStyle w:val="TableText"/>
              <w:rPr>
                <w:iCs/>
              </w:rPr>
            </w:pPr>
            <w:r w:rsidRPr="00CC2E86">
              <w:t xml:space="preserve">Synonym(s): </w:t>
            </w:r>
            <w:r w:rsidRPr="00CC2E86">
              <w:rPr>
                <w:i/>
                <w:iCs/>
              </w:rPr>
              <w:t>Brevipalpus phoenicoides</w:t>
            </w:r>
            <w:r w:rsidRPr="00CC2E86">
              <w:t xml:space="preserve"> Gonzalez 1975</w:t>
            </w:r>
            <w:r w:rsidRPr="00CC2E86">
              <w:rPr>
                <w:iCs/>
              </w:rPr>
              <w:t xml:space="preserve">; </w:t>
            </w:r>
            <w:r w:rsidRPr="00CC2E86">
              <w:rPr>
                <w:i/>
              </w:rPr>
              <w:t xml:space="preserve">Brevipalpus mcbridei </w:t>
            </w:r>
            <w:r w:rsidRPr="00CC2E86">
              <w:rPr>
                <w:iCs/>
              </w:rPr>
              <w:t>Baker 1949</w:t>
            </w:r>
          </w:p>
          <w:p w14:paraId="26E1B78C" w14:textId="77777777" w:rsidR="00700C3D" w:rsidRPr="00CC2E86" w:rsidRDefault="00700C3D" w:rsidP="00584223">
            <w:pPr>
              <w:pStyle w:val="TableText"/>
              <w:rPr>
                <w:rStyle w:val="Emphasis"/>
              </w:rPr>
            </w:pPr>
            <w:r w:rsidRPr="00CC2E86">
              <w:t>[Tenuipalpidae]</w:t>
            </w:r>
          </w:p>
        </w:tc>
        <w:tc>
          <w:tcPr>
            <w:tcW w:w="607" w:type="pct"/>
            <w:gridSpan w:val="4"/>
            <w:shd w:val="clear" w:color="auto" w:fill="auto"/>
          </w:tcPr>
          <w:p w14:paraId="3C4B4BBA" w14:textId="1DC8D636" w:rsidR="00700C3D" w:rsidRPr="00CC2E86" w:rsidRDefault="00700C3D" w:rsidP="00584223">
            <w:pPr>
              <w:pStyle w:val="TableText"/>
            </w:pPr>
            <w:r w:rsidRPr="00CC2E86">
              <w:t xml:space="preserve">Yes </w:t>
            </w:r>
            <w:r w:rsidR="00703A5F">
              <w:fldChar w:fldCharType="begin" w:fldLock="1">
                <w:fldData xml:space="preserve">PEVuZE5vdGU+PENpdGU+PEF1dGhvcj5CZWFyZDwvQXV0aG9yPjxZZWFyPjIwMTU8L1llYXI+PFJl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=
</w:fldData>
              </w:fldChar>
            </w:r>
            <w:r w:rsidR="00C92B7C">
              <w:instrText xml:space="preserve"> ADDIN EN.CITE </w:instrText>
            </w:r>
            <w:r w:rsidR="00C92B7C">
              <w:fldChar w:fldCharType="begin">
                <w:fldData xml:space="preserve">PEVuZE5vdGU+PENpdGU+PEF1dGhvcj5CZWFyZDwvQXV0aG9yPjxZZWFyPjIwMTU8L1llYXI+PFJl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=
</w:fldData>
              </w:fldChar>
            </w:r>
            <w:r w:rsidR="00C92B7C">
              <w:instrText xml:space="preserve"> ADDIN EN.CITE.DATA </w:instrText>
            </w:r>
            <w:r w:rsidR="00C92B7C">
              <w:fldChar w:fldCharType="end"/>
            </w:r>
            <w:r w:rsidR="00703A5F">
              <w:fldChar w:fldCharType="separate"/>
            </w:r>
            <w:r w:rsidR="00703A5F">
              <w:rPr>
                <w:noProof/>
              </w:rPr>
              <w:t>(</w:t>
            </w:r>
            <w:hyperlink w:anchor="_ENREF_32" w:tooltip="Beard, 2015 #30128" w:history="1">
              <w:r w:rsidR="00212F52">
                <w:rPr>
                  <w:noProof/>
                </w:rPr>
                <w:t>Beard et al. 2015</w:t>
              </w:r>
            </w:hyperlink>
            <w:r w:rsidR="00703A5F">
              <w:rPr>
                <w:noProof/>
              </w:rPr>
              <w:t>)</w:t>
            </w:r>
            <w:r w:rsidR="00703A5F">
              <w:fldChar w:fldCharType="end"/>
            </w:r>
          </w:p>
        </w:tc>
        <w:tc>
          <w:tcPr>
            <w:tcW w:w="613" w:type="pct"/>
            <w:gridSpan w:val="2"/>
            <w:shd w:val="clear" w:color="auto" w:fill="auto"/>
          </w:tcPr>
          <w:p w14:paraId="2FA4FE8E" w14:textId="307E68A4" w:rsidR="00700C3D" w:rsidRPr="00CC2E86" w:rsidRDefault="00700C3D" w:rsidP="00584223">
            <w:pPr>
              <w:pStyle w:val="TableText"/>
            </w:pPr>
            <w:r w:rsidRPr="00CC2E86">
              <w:t xml:space="preserve">Yes. Qld, NT, WA </w:t>
            </w:r>
            <w:r w:rsidR="00703A5F">
              <w:fldChar w:fldCharType="begin" w:fldLock="1">
                <w:fldData xml:space="preserve">PEVuZE5vdGU+PENpdGU+PEF1dGhvcj5CZWFyZDwvQXV0aG9yPjxZZWFyPjIwMTU8L1llYXI+PFJl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=
</w:fldData>
              </w:fldChar>
            </w:r>
            <w:r w:rsidR="00C92B7C">
              <w:instrText xml:space="preserve"> ADDIN EN.CITE </w:instrText>
            </w:r>
            <w:r w:rsidR="00C92B7C">
              <w:fldChar w:fldCharType="begin">
                <w:fldData xml:space="preserve">PEVuZE5vdGU+PENpdGU+PEF1dGhvcj5CZWFyZDwvQXV0aG9yPjxZZWFyPjIwMTU8L1llYXI+PFJl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=
</w:fldData>
              </w:fldChar>
            </w:r>
            <w:r w:rsidR="00C92B7C">
              <w:instrText xml:space="preserve"> ADDIN EN.CITE.DATA </w:instrText>
            </w:r>
            <w:r w:rsidR="00C92B7C">
              <w:fldChar w:fldCharType="end"/>
            </w:r>
            <w:r w:rsidR="00703A5F">
              <w:fldChar w:fldCharType="separate"/>
            </w:r>
            <w:r w:rsidR="00703A5F">
              <w:rPr>
                <w:noProof/>
              </w:rPr>
              <w:t>(</w:t>
            </w:r>
            <w:hyperlink w:anchor="_ENREF_32" w:tooltip="Beard, 2015 #30128" w:history="1">
              <w:r w:rsidR="00212F52">
                <w:rPr>
                  <w:noProof/>
                </w:rPr>
                <w:t>Beard et al. 2015</w:t>
              </w:r>
            </w:hyperlink>
            <w:r w:rsidR="00703A5F">
              <w:rPr>
                <w:noProof/>
              </w:rPr>
              <w:t>)</w:t>
            </w:r>
            <w:r w:rsidR="00703A5F">
              <w:fldChar w:fldCharType="end"/>
            </w:r>
          </w:p>
        </w:tc>
        <w:tc>
          <w:tcPr>
            <w:tcW w:w="813" w:type="pct"/>
            <w:gridSpan w:val="3"/>
            <w:shd w:val="clear" w:color="auto" w:fill="auto"/>
          </w:tcPr>
          <w:p w14:paraId="67C65B36" w14:textId="77777777" w:rsidR="00700C3D" w:rsidRPr="00CC2E86" w:rsidRDefault="00700C3D" w:rsidP="00584223">
            <w:pPr>
              <w:pStyle w:val="TableText"/>
            </w:pPr>
            <w:r w:rsidRPr="00CC2E86">
              <w:rPr>
                <w:lang w:val="pt-BR"/>
              </w:rPr>
              <w:t>Assessment not required</w:t>
            </w:r>
          </w:p>
        </w:tc>
        <w:tc>
          <w:tcPr>
            <w:tcW w:w="731" w:type="pct"/>
            <w:gridSpan w:val="3"/>
          </w:tcPr>
          <w:p w14:paraId="3FA6075A" w14:textId="77777777" w:rsidR="00700C3D" w:rsidRPr="00CC2E86" w:rsidRDefault="00700C3D" w:rsidP="00584223">
            <w:pPr>
              <w:pStyle w:val="TableText"/>
            </w:pPr>
            <w:r w:rsidRPr="00CC2E86">
              <w:rPr>
                <w:lang w:val="pt-BR"/>
              </w:rPr>
              <w:t>Assessment not required</w:t>
            </w:r>
          </w:p>
        </w:tc>
        <w:tc>
          <w:tcPr>
            <w:tcW w:w="559" w:type="pct"/>
            <w:gridSpan w:val="2"/>
            <w:shd w:val="clear" w:color="auto" w:fill="auto"/>
          </w:tcPr>
          <w:p w14:paraId="5F74CE47" w14:textId="77777777" w:rsidR="00700C3D" w:rsidRPr="00CC2E86" w:rsidRDefault="00700C3D" w:rsidP="00584223">
            <w:pPr>
              <w:pStyle w:val="TableText"/>
            </w:pPr>
            <w:r w:rsidRPr="00CC2E86">
              <w:rPr>
                <w:lang w:val="pt-BR"/>
              </w:rPr>
              <w:t>Assessment not required</w:t>
            </w:r>
          </w:p>
        </w:tc>
        <w:tc>
          <w:tcPr>
            <w:tcW w:w="555" w:type="pct"/>
            <w:gridSpan w:val="2"/>
            <w:shd w:val="clear" w:color="auto" w:fill="auto"/>
          </w:tcPr>
          <w:p w14:paraId="1F1A57AE" w14:textId="77777777" w:rsidR="00700C3D" w:rsidRPr="00CC2E86" w:rsidRDefault="00700C3D" w:rsidP="00584223">
            <w:pPr>
              <w:pStyle w:val="TableText"/>
            </w:pPr>
            <w:r w:rsidRPr="00CC2E86">
              <w:rPr>
                <w:lang w:val="pt-BR"/>
              </w:rPr>
              <w:t>Assessment not required</w:t>
            </w:r>
          </w:p>
        </w:tc>
        <w:tc>
          <w:tcPr>
            <w:tcW w:w="444" w:type="pct"/>
            <w:gridSpan w:val="2"/>
            <w:shd w:val="clear" w:color="auto" w:fill="auto"/>
          </w:tcPr>
          <w:p w14:paraId="50A2788A" w14:textId="77777777" w:rsidR="00700C3D" w:rsidRPr="00CC2E86" w:rsidRDefault="00700C3D" w:rsidP="00584223">
            <w:pPr>
              <w:pStyle w:val="TableText"/>
            </w:pPr>
            <w:r w:rsidRPr="00CC2E86">
              <w:t>No</w:t>
            </w:r>
          </w:p>
        </w:tc>
      </w:tr>
      <w:tr w:rsidR="00CD07F8" w:rsidRPr="00CC2E86" w14:paraId="73AB49A6" w14:textId="77777777" w:rsidTr="00BA3560">
        <w:trPr>
          <w:jc w:val="center"/>
        </w:trPr>
        <w:tc>
          <w:tcPr>
            <w:tcW w:w="678" w:type="pct"/>
            <w:shd w:val="clear" w:color="auto" w:fill="auto"/>
          </w:tcPr>
          <w:p w14:paraId="3BA658B7" w14:textId="77777777" w:rsidR="00700C3D" w:rsidRPr="008163D7" w:rsidRDefault="00700C3D" w:rsidP="00584223">
            <w:pPr>
              <w:pStyle w:val="TableText"/>
            </w:pPr>
            <w:r w:rsidRPr="00CC2E86">
              <w:rPr>
                <w:i/>
              </w:rPr>
              <w:t>Eutetranychus orientalis</w:t>
            </w:r>
            <w:r w:rsidRPr="008163D7">
              <w:t xml:space="preserve"> </w:t>
            </w:r>
            <w:r w:rsidRPr="00CC2E86">
              <w:rPr>
                <w:iCs/>
              </w:rPr>
              <w:t>(Klein, 1936)</w:t>
            </w:r>
          </w:p>
          <w:p w14:paraId="77A631E1" w14:textId="77777777" w:rsidR="00700C3D" w:rsidRPr="00CC2E86" w:rsidRDefault="00700C3D" w:rsidP="00584223">
            <w:pPr>
              <w:pStyle w:val="TableText"/>
            </w:pPr>
            <w:r w:rsidRPr="00CC2E86">
              <w:t xml:space="preserve">Synonym(s): </w:t>
            </w:r>
            <w:r w:rsidRPr="00CC2E86">
              <w:rPr>
                <w:i/>
                <w:iCs/>
              </w:rPr>
              <w:t>Anychus orientalis</w:t>
            </w:r>
            <w:r w:rsidRPr="00CC2E86">
              <w:t xml:space="preserve"> Klein, 1936; </w:t>
            </w:r>
            <w:r w:rsidRPr="00CC2E86">
              <w:rPr>
                <w:i/>
                <w:iCs/>
              </w:rPr>
              <w:t>Eutetranychus anneckei</w:t>
            </w:r>
            <w:r w:rsidRPr="00CC2E86">
              <w:t xml:space="preserve"> (Meyer, 1974)</w:t>
            </w:r>
          </w:p>
          <w:p w14:paraId="3DD476EE" w14:textId="77777777" w:rsidR="00700C3D" w:rsidRPr="00CC2E86" w:rsidRDefault="00700C3D" w:rsidP="00584223">
            <w:pPr>
              <w:pStyle w:val="TableText"/>
              <w:rPr>
                <w:sz w:val="22"/>
                <w:lang w:val="pt-BR"/>
              </w:rPr>
            </w:pPr>
            <w:r w:rsidRPr="00CC2E86">
              <w:t>[Tetranychidae]</w:t>
            </w:r>
          </w:p>
          <w:p w14:paraId="1AE35B69" w14:textId="77777777" w:rsidR="00700C3D" w:rsidRPr="00CC2E86" w:rsidRDefault="00700C3D" w:rsidP="00584223">
            <w:pPr>
              <w:pStyle w:val="TableText"/>
              <w:rPr>
                <w:rStyle w:val="Emphasis"/>
              </w:rPr>
            </w:pPr>
            <w:r w:rsidRPr="00CC2E86">
              <w:rPr>
                <w:lang w:val="pt-BR"/>
              </w:rPr>
              <w:t>Citrus brown mite</w:t>
            </w:r>
          </w:p>
        </w:tc>
        <w:tc>
          <w:tcPr>
            <w:tcW w:w="607" w:type="pct"/>
            <w:gridSpan w:val="4"/>
            <w:shd w:val="clear" w:color="auto" w:fill="auto"/>
          </w:tcPr>
          <w:p w14:paraId="1F36818B" w14:textId="0A4A9F0D" w:rsidR="00700C3D" w:rsidRPr="00CC2E86" w:rsidRDefault="00700C3D" w:rsidP="00584223">
            <w:pPr>
              <w:pStyle w:val="TableText"/>
            </w:pPr>
            <w:r w:rsidRPr="00CC2E86">
              <w:rPr>
                <w:lang w:val="pt-BR"/>
              </w:rPr>
              <w:t xml:space="preserve">Yes </w:t>
            </w:r>
            <w:r w:rsidR="00703A5F">
              <w:rPr>
                <w:lang w:val="pt-BR"/>
              </w:rPr>
              <w:fldChar w:fldCharType="begin" w:fldLock="1">
                <w:fldData xml:space="preserve">PEVuZE5vdGU+PENpdGU+PEF1dGhvcj5CYWxpa2FpPC9BdXRob3I+PFllYXI+MjAwOTwvWWVhcj48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=
</w:fldData>
              </w:fldChar>
            </w:r>
            <w:r w:rsidR="00C92B7C">
              <w:rPr>
                <w:lang w:val="pt-BR"/>
              </w:rPr>
              <w:instrText xml:space="preserve"> ADDIN EN.CITE </w:instrText>
            </w:r>
            <w:r w:rsidR="00C92B7C">
              <w:rPr>
                <w:lang w:val="pt-BR"/>
              </w:rPr>
              <w:fldChar w:fldCharType="begin">
                <w:fldData xml:space="preserve">PEVuZE5vdGU+PENpdGU+PEF1dGhvcj5CYWxpa2FpPC9BdXRob3I+PFllYXI+MjAwOTwvWWVhcj48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=
</w:fldData>
              </w:fldChar>
            </w:r>
            <w:r w:rsidR="00C92B7C">
              <w:rPr>
                <w:lang w:val="pt-BR"/>
              </w:rPr>
              <w:instrText xml:space="preserve"> ADDIN EN.CITE.DATA </w:instrText>
            </w:r>
            <w:r w:rsidR="00C92B7C">
              <w:rPr>
                <w:lang w:val="pt-BR"/>
              </w:rPr>
            </w:r>
            <w:r w:rsidR="00C92B7C">
              <w:rPr>
                <w:lang w:val="pt-BR"/>
              </w:rPr>
              <w:fldChar w:fldCharType="end"/>
            </w:r>
            <w:r w:rsidR="00703A5F">
              <w:rPr>
                <w:lang w:val="pt-BR"/>
              </w:rPr>
            </w:r>
            <w:r w:rsidR="00703A5F">
              <w:rPr>
                <w:lang w:val="pt-BR"/>
              </w:rPr>
              <w:fldChar w:fldCharType="separate"/>
            </w:r>
            <w:r w:rsidR="00703A5F">
              <w:rPr>
                <w:noProof/>
                <w:lang w:val="pt-BR"/>
              </w:rPr>
              <w:t>(</w:t>
            </w:r>
            <w:hyperlink w:anchor="_ENREF_28" w:tooltip="Balikai, 2009 #28275" w:history="1">
              <w:r w:rsidR="00212F52">
                <w:rPr>
                  <w:noProof/>
                  <w:lang w:val="pt-BR"/>
                </w:rPr>
                <w:t>Balikai, Kotikal &amp; Prasanna 2009</w:t>
              </w:r>
            </w:hyperlink>
            <w:r w:rsidR="00703A5F">
              <w:rPr>
                <w:noProof/>
                <w:lang w:val="pt-BR"/>
              </w:rPr>
              <w:t xml:space="preserve">; </w:t>
            </w:r>
            <w:hyperlink w:anchor="_ENREF_257" w:tooltip="Kumawat, 2002 #43082" w:history="1">
              <w:r w:rsidR="00212F52">
                <w:rPr>
                  <w:noProof/>
                  <w:lang w:val="pt-BR"/>
                </w:rPr>
                <w:t>Kumawat &amp; Singh 2002</w:t>
              </w:r>
            </w:hyperlink>
            <w:r w:rsidR="00703A5F">
              <w:rPr>
                <w:noProof/>
                <w:lang w:val="pt-BR"/>
              </w:rPr>
              <w:t>)</w:t>
            </w:r>
            <w:r w:rsidR="00703A5F">
              <w:rPr>
                <w:lang w:val="pt-BR"/>
              </w:rPr>
              <w:fldChar w:fldCharType="end"/>
            </w:r>
          </w:p>
        </w:tc>
        <w:tc>
          <w:tcPr>
            <w:tcW w:w="613" w:type="pct"/>
            <w:gridSpan w:val="2"/>
            <w:shd w:val="clear" w:color="auto" w:fill="auto"/>
          </w:tcPr>
          <w:p w14:paraId="09148665" w14:textId="599B4078" w:rsidR="00700C3D" w:rsidRPr="00CC2E86" w:rsidRDefault="00700C3D" w:rsidP="00584223">
            <w:pPr>
              <w:pStyle w:val="TableText"/>
            </w:pPr>
            <w:r w:rsidRPr="00CC2E86">
              <w:t xml:space="preserve">Yes. Qld, NT, WA </w:t>
            </w:r>
            <w:r w:rsidR="00703A5F">
              <w:fldChar w:fldCharType="begin" w:fldLock="1">
                <w:fldData xml:space="preserve">PEVuZE5vdGU+PENpdGU+PEF1dGhvcj5XYWx0ZXI8L0F1dGhvcj48WWVhcj4xOTk1PC9ZZWFyPjxS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</w:fldData>
              </w:fldChar>
            </w:r>
            <w:r w:rsidR="00C92B7C">
              <w:instrText xml:space="preserve"> ADDIN EN.CITE </w:instrText>
            </w:r>
            <w:r w:rsidR="00C92B7C">
              <w:fldChar w:fldCharType="begin">
                <w:fldData xml:space="preserve">PEVuZE5vdGU+PENpdGU+PEF1dGhvcj5XYWx0ZXI8L0F1dGhvcj48WWVhcj4xOTk1PC9ZZWFyPjxS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</w:fldData>
              </w:fldChar>
            </w:r>
            <w:r w:rsidR="00C92B7C">
              <w:instrText xml:space="preserve"> ADDIN EN.CITE.DATA </w:instrText>
            </w:r>
            <w:r w:rsidR="00C92B7C">
              <w:fldChar w:fldCharType="end"/>
            </w:r>
            <w:r w:rsidR="00703A5F">
              <w:fldChar w:fldCharType="separate"/>
            </w:r>
            <w:r w:rsidR="0048118E">
              <w:rPr>
                <w:noProof/>
              </w:rPr>
              <w:t>(</w:t>
            </w:r>
            <w:hyperlink w:anchor="_ENREF_4" w:tooltip="ALA, 2023 #48557" w:history="1">
              <w:r w:rsidR="00212F52">
                <w:rPr>
                  <w:noProof/>
                </w:rPr>
                <w:t>ALA 2023</w:t>
              </w:r>
            </w:hyperlink>
            <w:r w:rsidR="0048118E">
              <w:rPr>
                <w:noProof/>
              </w:rPr>
              <w:t xml:space="preserve">; </w:t>
            </w:r>
            <w:hyperlink w:anchor="_ENREF_170" w:tooltip="Government of Western Australia, 2022 #45473" w:history="1">
              <w:r w:rsidR="00212F52">
                <w:rPr>
                  <w:noProof/>
                </w:rPr>
                <w:t>Government of Western Australia 2022</w:t>
              </w:r>
            </w:hyperlink>
            <w:r w:rsidR="0048118E">
              <w:rPr>
                <w:noProof/>
              </w:rPr>
              <w:t xml:space="preserve">; </w:t>
            </w:r>
            <w:hyperlink w:anchor="_ENREF_485" w:tooltip="Walter, 1995 #3493" w:history="1">
              <w:r w:rsidR="00212F52">
                <w:rPr>
                  <w:noProof/>
                </w:rPr>
                <w:t>Walter, Halliday &amp; Smith 1995</w:t>
              </w:r>
            </w:hyperlink>
            <w:r w:rsidR="0048118E">
              <w:rPr>
                <w:noProof/>
              </w:rPr>
              <w:t>)</w:t>
            </w:r>
            <w:r w:rsidR="00703A5F">
              <w:fldChar w:fldCharType="end"/>
            </w:r>
          </w:p>
        </w:tc>
        <w:tc>
          <w:tcPr>
            <w:tcW w:w="813" w:type="pct"/>
            <w:gridSpan w:val="3"/>
            <w:shd w:val="clear" w:color="auto" w:fill="auto"/>
          </w:tcPr>
          <w:p w14:paraId="73747C72" w14:textId="77777777" w:rsidR="00700C3D" w:rsidRPr="00CC2E86" w:rsidRDefault="00700C3D" w:rsidP="00584223">
            <w:pPr>
              <w:pStyle w:val="TableText"/>
            </w:pPr>
            <w:r w:rsidRPr="00CC2E86">
              <w:rPr>
                <w:lang w:val="pt-BR"/>
              </w:rPr>
              <w:t>Assessment not required</w:t>
            </w:r>
          </w:p>
        </w:tc>
        <w:tc>
          <w:tcPr>
            <w:tcW w:w="731" w:type="pct"/>
            <w:gridSpan w:val="3"/>
          </w:tcPr>
          <w:p w14:paraId="56D7249D" w14:textId="77777777" w:rsidR="00700C3D" w:rsidRPr="00CC2E86" w:rsidRDefault="00700C3D" w:rsidP="00584223">
            <w:pPr>
              <w:pStyle w:val="TableText"/>
            </w:pPr>
            <w:r w:rsidRPr="00CC2E86">
              <w:rPr>
                <w:lang w:val="pt-BR"/>
              </w:rPr>
              <w:t>Assessment not required</w:t>
            </w:r>
          </w:p>
        </w:tc>
        <w:tc>
          <w:tcPr>
            <w:tcW w:w="559" w:type="pct"/>
            <w:gridSpan w:val="2"/>
            <w:shd w:val="clear" w:color="auto" w:fill="auto"/>
          </w:tcPr>
          <w:p w14:paraId="16A476FA" w14:textId="77777777" w:rsidR="00700C3D" w:rsidRPr="00CC2E86" w:rsidRDefault="00700C3D" w:rsidP="00584223">
            <w:pPr>
              <w:pStyle w:val="TableText"/>
            </w:pPr>
            <w:r w:rsidRPr="00CC2E86">
              <w:rPr>
                <w:lang w:val="pt-BR"/>
              </w:rPr>
              <w:t>Assessment not required</w:t>
            </w:r>
          </w:p>
        </w:tc>
        <w:tc>
          <w:tcPr>
            <w:tcW w:w="555" w:type="pct"/>
            <w:gridSpan w:val="2"/>
            <w:shd w:val="clear" w:color="auto" w:fill="auto"/>
          </w:tcPr>
          <w:p w14:paraId="3E75036D" w14:textId="77777777" w:rsidR="00700C3D" w:rsidRPr="00CC2E86" w:rsidRDefault="00700C3D" w:rsidP="00584223">
            <w:pPr>
              <w:pStyle w:val="TableText"/>
            </w:pPr>
            <w:r w:rsidRPr="00CC2E86">
              <w:rPr>
                <w:lang w:val="pt-BR"/>
              </w:rPr>
              <w:t>Assessment not required</w:t>
            </w:r>
          </w:p>
        </w:tc>
        <w:tc>
          <w:tcPr>
            <w:tcW w:w="444" w:type="pct"/>
            <w:gridSpan w:val="2"/>
            <w:shd w:val="clear" w:color="auto" w:fill="auto"/>
          </w:tcPr>
          <w:p w14:paraId="2A1145B0" w14:textId="77777777" w:rsidR="00700C3D" w:rsidRPr="00CC2E86" w:rsidRDefault="00700C3D" w:rsidP="00584223">
            <w:pPr>
              <w:pStyle w:val="TableText"/>
            </w:pPr>
            <w:r w:rsidRPr="00CC2E86">
              <w:rPr>
                <w:lang w:val="pt-BR"/>
              </w:rPr>
              <w:t>No</w:t>
            </w:r>
          </w:p>
        </w:tc>
      </w:tr>
      <w:tr w:rsidR="00CD07F8" w:rsidRPr="00CC2E86" w14:paraId="2BAC884D" w14:textId="77777777" w:rsidTr="00BA3560">
        <w:trPr>
          <w:jc w:val="center"/>
        </w:trPr>
        <w:tc>
          <w:tcPr>
            <w:tcW w:w="678" w:type="pct"/>
            <w:shd w:val="clear" w:color="auto" w:fill="auto"/>
          </w:tcPr>
          <w:p w14:paraId="0D3567E8" w14:textId="77777777" w:rsidR="00700C3D" w:rsidRPr="008163D7" w:rsidRDefault="00700C3D" w:rsidP="00584223">
            <w:pPr>
              <w:pStyle w:val="TableText"/>
            </w:pPr>
            <w:r w:rsidRPr="00CC2E86">
              <w:rPr>
                <w:i/>
              </w:rPr>
              <w:t>Oligonychus biharensis</w:t>
            </w:r>
            <w:r w:rsidRPr="008163D7">
              <w:t xml:space="preserve"> </w:t>
            </w:r>
            <w:r w:rsidRPr="00CC2E86">
              <w:rPr>
                <w:iCs/>
              </w:rPr>
              <w:t>(Hirst, 1924)</w:t>
            </w:r>
          </w:p>
          <w:p w14:paraId="54DFF9D5" w14:textId="77777777" w:rsidR="00700C3D" w:rsidRPr="00CC2E86" w:rsidRDefault="00700C3D" w:rsidP="00584223">
            <w:pPr>
              <w:pStyle w:val="TableText"/>
              <w:rPr>
                <w:sz w:val="22"/>
              </w:rPr>
            </w:pPr>
            <w:r w:rsidRPr="00CC2E86">
              <w:t xml:space="preserve">Synonym(s): </w:t>
            </w:r>
            <w:r w:rsidRPr="00CC2E86">
              <w:rPr>
                <w:i/>
              </w:rPr>
              <w:t xml:space="preserve">Oligonychus (Pritchardinychus) biharensis </w:t>
            </w:r>
            <w:r w:rsidRPr="00CC2E86">
              <w:rPr>
                <w:iCs/>
              </w:rPr>
              <w:t xml:space="preserve">(Hirst, 1924); </w:t>
            </w:r>
            <w:r w:rsidRPr="00CC2E86">
              <w:rPr>
                <w:i/>
              </w:rPr>
              <w:t xml:space="preserve">Oligonychus hawaiiensis </w:t>
            </w:r>
            <w:r w:rsidRPr="00CC2E86">
              <w:rPr>
                <w:iCs/>
              </w:rPr>
              <w:t>(McGregor, 1950);</w:t>
            </w:r>
            <w:r w:rsidRPr="00CC2E86">
              <w:rPr>
                <w:i/>
              </w:rPr>
              <w:t xml:space="preserve"> Paratetranychus biharensis </w:t>
            </w:r>
            <w:r w:rsidRPr="00CC2E86">
              <w:rPr>
                <w:iCs/>
              </w:rPr>
              <w:t>(Hirst, 1924)</w:t>
            </w:r>
          </w:p>
          <w:p w14:paraId="2F805651" w14:textId="77777777" w:rsidR="00700C3D" w:rsidRPr="00CC2E86" w:rsidRDefault="00700C3D" w:rsidP="00584223">
            <w:pPr>
              <w:pStyle w:val="TableText"/>
              <w:rPr>
                <w:sz w:val="22"/>
                <w:lang w:val="pt-BR"/>
              </w:rPr>
            </w:pPr>
            <w:r w:rsidRPr="00CC2E86">
              <w:rPr>
                <w:iCs/>
              </w:rPr>
              <w:t>[Tetranychidae]</w:t>
            </w:r>
          </w:p>
          <w:p w14:paraId="697C3784" w14:textId="77777777" w:rsidR="00700C3D" w:rsidRPr="00CC2E86" w:rsidRDefault="00700C3D" w:rsidP="00584223">
            <w:pPr>
              <w:pStyle w:val="TableText"/>
              <w:rPr>
                <w:rStyle w:val="Emphasis"/>
              </w:rPr>
            </w:pPr>
            <w:r w:rsidRPr="00CC2E86">
              <w:rPr>
                <w:iCs/>
              </w:rPr>
              <w:t>Spider mite</w:t>
            </w:r>
          </w:p>
        </w:tc>
        <w:tc>
          <w:tcPr>
            <w:tcW w:w="607" w:type="pct"/>
            <w:gridSpan w:val="4"/>
            <w:shd w:val="clear" w:color="auto" w:fill="auto"/>
          </w:tcPr>
          <w:p w14:paraId="5D6AB7D7" w14:textId="46D09A17" w:rsidR="00700C3D" w:rsidRPr="00CC2E86" w:rsidRDefault="00700C3D" w:rsidP="00584223">
            <w:pPr>
              <w:pStyle w:val="TableText"/>
            </w:pPr>
            <w:r w:rsidRPr="00CC2E86">
              <w:rPr>
                <w:lang w:val="pt-BR"/>
              </w:rPr>
              <w:t xml:space="preserve">Yes </w:t>
            </w:r>
            <w:r w:rsidR="00703A5F">
              <w:rPr>
                <w:lang w:val="pt-BR"/>
              </w:rPr>
              <w:fldChar w:fldCharType="begin" w:fldLock="1">
                <w:fldData xml:space="preserve">PEVuZE5vdGU+PENpdGU+PEF1dGhvcj5DQUJJPC9BdXRob3I+PFllYXI+MjAyMjwvWWVhcj48UmVj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</w:fldData>
              </w:fldChar>
            </w:r>
            <w:r w:rsidR="00C92B7C">
              <w:rPr>
                <w:lang w:val="pt-BR"/>
              </w:rPr>
              <w:instrText xml:space="preserve"> ADDIN EN.CITE </w:instrText>
            </w:r>
            <w:r w:rsidR="00C92B7C">
              <w:rPr>
                <w:lang w:val="pt-BR"/>
              </w:rPr>
              <w:fldChar w:fldCharType="begin">
                <w:fldData xml:space="preserve">PEVuZE5vdGU+PENpdGU+PEF1dGhvcj5DQUJJPC9BdXRob3I+PFllYXI+MjAyMjwvWWVhcj48UmVj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</w:fldData>
              </w:fldChar>
            </w:r>
            <w:r w:rsidR="00C92B7C">
              <w:rPr>
                <w:lang w:val="pt-BR"/>
              </w:rPr>
              <w:instrText xml:space="preserve"> ADDIN EN.CITE.DATA </w:instrText>
            </w:r>
            <w:r w:rsidR="00C92B7C">
              <w:rPr>
                <w:lang w:val="pt-BR"/>
              </w:rPr>
            </w:r>
            <w:r w:rsidR="00C92B7C">
              <w:rPr>
                <w:lang w:val="pt-BR"/>
              </w:rPr>
              <w:fldChar w:fldCharType="end"/>
            </w:r>
            <w:r w:rsidR="00703A5F">
              <w:rPr>
                <w:lang w:val="pt-BR"/>
              </w:rPr>
            </w:r>
            <w:r w:rsidR="00703A5F">
              <w:rPr>
                <w:lang w:val="pt-BR"/>
              </w:rPr>
              <w:fldChar w:fldCharType="separate"/>
            </w:r>
            <w:r w:rsidR="00703A5F">
              <w:rPr>
                <w:noProof/>
                <w:lang w:val="pt-BR"/>
              </w:rPr>
              <w:t>(</w:t>
            </w:r>
            <w:hyperlink w:anchor="_ENREF_61" w:tooltip="CABI, 2022 #45373" w:history="1">
              <w:r w:rsidR="00212F52">
                <w:rPr>
                  <w:noProof/>
                  <w:lang w:val="pt-BR"/>
                </w:rPr>
                <w:t>CABI 2022</w:t>
              </w:r>
            </w:hyperlink>
            <w:r w:rsidR="00703A5F">
              <w:rPr>
                <w:noProof/>
                <w:lang w:val="pt-BR"/>
              </w:rPr>
              <w:t xml:space="preserve">; </w:t>
            </w:r>
            <w:hyperlink w:anchor="_ENREF_166" w:tooltip="Government of India, 2007 #41060" w:history="1">
              <w:r w:rsidR="00212F52">
                <w:rPr>
                  <w:noProof/>
                  <w:lang w:val="pt-BR"/>
                </w:rPr>
                <w:t>Government of India 2007</w:t>
              </w:r>
            </w:hyperlink>
            <w:r w:rsidR="00703A5F">
              <w:rPr>
                <w:noProof/>
                <w:lang w:val="pt-BR"/>
              </w:rPr>
              <w:t xml:space="preserve">; </w:t>
            </w:r>
            <w:hyperlink w:anchor="_ENREF_211" w:tooltip="Jaydeb, 1996 #41077" w:history="1">
              <w:r w:rsidR="00212F52">
                <w:rPr>
                  <w:noProof/>
                  <w:lang w:val="pt-BR"/>
                </w:rPr>
                <w:t>Jaydeb, Mukherjee &amp; Sarkar 1996</w:t>
              </w:r>
            </w:hyperlink>
            <w:r w:rsidR="00703A5F">
              <w:rPr>
                <w:noProof/>
                <w:lang w:val="pt-BR"/>
              </w:rPr>
              <w:t>)</w:t>
            </w:r>
            <w:r w:rsidR="00703A5F">
              <w:rPr>
                <w:lang w:val="pt-BR"/>
              </w:rPr>
              <w:fldChar w:fldCharType="end"/>
            </w:r>
          </w:p>
        </w:tc>
        <w:tc>
          <w:tcPr>
            <w:tcW w:w="613" w:type="pct"/>
            <w:gridSpan w:val="2"/>
            <w:shd w:val="clear" w:color="auto" w:fill="auto"/>
          </w:tcPr>
          <w:p w14:paraId="621B9ABB" w14:textId="371CCFDA" w:rsidR="00700C3D" w:rsidRPr="00CC2E86" w:rsidRDefault="00700C3D" w:rsidP="00B62A2F">
            <w:pPr>
              <w:pStyle w:val="TableText"/>
            </w:pPr>
            <w:r w:rsidRPr="00CC2E86">
              <w:t xml:space="preserve">Yes. </w:t>
            </w:r>
            <w:r w:rsidR="00513099" w:rsidRPr="00CC2E86">
              <w:t xml:space="preserve">Under official control (Regional) for WA </w:t>
            </w:r>
            <w:r w:rsidR="00703A5F">
              <w:fldChar w:fldCharType="begin" w:fldLock="1"/>
            </w:r>
            <w:r w:rsidR="00C92B7C">
              <w:instrText xml:space="preserve"> ADDIN EN.CITE &lt;EndNote&gt;&lt;Cite&gt;&lt;Author&gt;Government of Western Australia&lt;/Author&gt;&lt;Year&gt;2022&lt;/Year&gt;&lt;RecNum&gt;45473&lt;/RecNum&gt;&lt;DisplayText&gt;(Government of Western Australia 2022)&lt;/DisplayText&gt;&lt;record&gt;&lt;rec-number&gt;45473&lt;/rec-number&gt;&lt;foreign-keys&gt;&lt;key app="EN" db-id="pxwxw0er9zv2fxezxdk5tt5utz5p5vtrwdv0" timestamp="1641764055"&gt;45473&lt;/key&gt;&lt;/foreign-keys&gt;&lt;ref-type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Australia&lt;/keyword&gt;&lt;/keywords&gt;&lt;dates&gt;&lt;year&gt;2022&lt;/year&gt;&lt;pub-dates&gt;&lt;date&gt;2022&lt;/date&gt;&lt;/pub-dates&gt;&lt;/dates&gt;&lt;pub-location&gt;Perth, Western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703A5F">
              <w:fldChar w:fldCharType="separate"/>
            </w:r>
            <w:r w:rsidR="00703A5F">
              <w:rPr>
                <w:noProof/>
              </w:rPr>
              <w:t>(</w:t>
            </w:r>
            <w:hyperlink w:anchor="_ENREF_170" w:tooltip="Government of Western Australia, 2022 #45473" w:history="1">
              <w:r w:rsidR="00212F52">
                <w:rPr>
                  <w:noProof/>
                </w:rPr>
                <w:t>Government of Western Australia 2022</w:t>
              </w:r>
            </w:hyperlink>
            <w:r w:rsidR="00703A5F">
              <w:rPr>
                <w:noProof/>
              </w:rPr>
              <w:t>)</w:t>
            </w:r>
            <w:r w:rsidR="00703A5F">
              <w:fldChar w:fldCharType="end"/>
            </w:r>
            <w:r w:rsidR="00513099" w:rsidRPr="00CC2E86">
              <w:t xml:space="preserve">. Present in </w:t>
            </w:r>
            <w:r w:rsidRPr="00CC2E86">
              <w:t xml:space="preserve">Qld </w:t>
            </w:r>
            <w:r w:rsidR="00703A5F">
              <w:fldChar w:fldCharType="begin" w:fldLock="1"/>
            </w:r>
            <w:r w:rsidR="00C92B7C">
              <w:instrText xml:space="preserve"> ADDIN EN.CITE &lt;EndNote&gt;&lt;Cite&gt;&lt;Author&gt;Halliday&lt;/Author&gt;&lt;Year&gt;2000&lt;/Year&gt;&lt;RecNum&gt;4979&lt;/RecNum&gt;&lt;DisplayText&gt;(Halliday 2000)&lt;/DisplayText&gt;&lt;record&gt;&lt;rec-number&gt;4979&lt;/rec-number&gt;&lt;foreign-keys&gt;&lt;key app="EN" db-id="pxwxw0er9zv2fxezxdk5tt5utz5p5vtrwdv0" timestamp="1451972492"&gt;4979&lt;/key&gt;&lt;/foreign-keys&gt;&lt;ref-type name="Journal Articles"&gt;17&lt;/ref-type&gt;&lt;contributors&gt;&lt;authors&gt;&lt;author&gt;Halliday,R.B.&lt;/author&gt;&lt;/authors&gt;&lt;/contributors&gt;&lt;titles&gt;&lt;title&gt;&lt;style face="normal" font="default" size="100%"&gt;Additions and corrections to &lt;/style&gt;&lt;style face="italic" font="default" size="100%"&gt;Mites of Australia: &lt;/style&gt;&lt;style face="normal" font="default" size="100%"&gt;a checklist and bibliography&lt;/style&gt;&lt;/title&gt;&lt;secondary-title&gt;Australian Journal of Entomology&lt;/secondary-title&gt;&lt;/titles&gt;&lt;periodical&gt;&lt;full-title&gt;Australian Journal of Entomology&lt;/full-title&gt;&lt;/periodical&gt;&lt;pages&gt;233-235&lt;/pages&gt;&lt;volume&gt;39&lt;/volume&gt;&lt;keywords&gt;&lt;keyword&gt;Australia&lt;/keyword&gt;&lt;keyword&gt;Bibliographies&lt;/keyword&gt;&lt;keyword&gt;Checklists&lt;/keyword&gt;&lt;keyword&gt;Mites&lt;/keyword&gt;&lt;/keywords&gt;&lt;dates&gt;&lt;year&gt;2000&lt;/year&gt;&lt;/dates&gt;&lt;orig-pub&gt;&lt;style face="underline" font="default" size="100%"&gt;J:\E Library\Plant Catalogue\H&lt;/style&gt;&lt;/orig-pub&gt;&lt;label&gt;67446&lt;/label&gt;&lt;urls&gt;&lt;pdf-urls&gt;&lt;url&gt;file://J:\E Library\Plant Catalogue\H\Halliday 2000 EN4979 ID67446.pdf&lt;/url&gt;&lt;/pdf-urls&gt;&lt;/urls&gt;&lt;custom1&gt;Korean table grapes Mexican avocados China project C summerfruits and cherries sp jc&lt;/custom1&gt;&lt;/record&gt;&lt;/Cite&gt;&lt;/EndNote&gt;</w:instrText>
            </w:r>
            <w:r w:rsidR="00703A5F">
              <w:fldChar w:fldCharType="separate"/>
            </w:r>
            <w:r w:rsidR="00703A5F">
              <w:rPr>
                <w:noProof/>
              </w:rPr>
              <w:t>(</w:t>
            </w:r>
            <w:hyperlink w:anchor="_ENREF_182" w:tooltip="Halliday, 2000 #4979" w:history="1">
              <w:r w:rsidR="00212F52">
                <w:rPr>
                  <w:noProof/>
                </w:rPr>
                <w:t>Halliday 2000</w:t>
              </w:r>
            </w:hyperlink>
            <w:r w:rsidR="00703A5F">
              <w:rPr>
                <w:noProof/>
              </w:rPr>
              <w:t>)</w:t>
            </w:r>
            <w:r w:rsidR="00703A5F">
              <w:fldChar w:fldCharType="end"/>
            </w:r>
            <w:r w:rsidRPr="00CC2E86">
              <w:t xml:space="preserve">. </w:t>
            </w:r>
          </w:p>
        </w:tc>
        <w:tc>
          <w:tcPr>
            <w:tcW w:w="813" w:type="pct"/>
            <w:gridSpan w:val="3"/>
            <w:shd w:val="clear" w:color="auto" w:fill="auto"/>
          </w:tcPr>
          <w:p w14:paraId="580BD9CA" w14:textId="62C00342" w:rsidR="00700C3D" w:rsidRPr="008163D7" w:rsidRDefault="00700C3D" w:rsidP="00584223">
            <w:pPr>
              <w:pStyle w:val="TableText"/>
            </w:pPr>
            <w:r w:rsidRPr="008163D7">
              <w:t xml:space="preserve">No. </w:t>
            </w:r>
            <w:r w:rsidRPr="00CC2E86">
              <w:rPr>
                <w:i/>
              </w:rPr>
              <w:t xml:space="preserve">Oligonychus biharensis </w:t>
            </w:r>
            <w:r w:rsidRPr="00CC2E86">
              <w:rPr>
                <w:iCs/>
              </w:rPr>
              <w:t>is only known to feed on the leaves of host plant</w:t>
            </w:r>
            <w:r w:rsidR="0039319A">
              <w:rPr>
                <w:iCs/>
              </w:rPr>
              <w:t>s</w:t>
            </w:r>
            <w:r w:rsidRPr="00CC2E86">
              <w:t xml:space="preserve"> </w:t>
            </w:r>
            <w:r w:rsidR="00703A5F">
              <w:fldChar w:fldCharType="begin" w:fldLock="1"/>
            </w:r>
            <w:r w:rsidR="00C92B7C">
              <w:instrText xml:space="preserve"> ADDIN EN.CITE &lt;EndNote&gt;&lt;Cite&gt;&lt;Author&gt;Kaimal&lt;/Author&gt;&lt;Year&gt;2011&lt;/Year&gt;&lt;RecNum&gt;32791&lt;/RecNum&gt;&lt;DisplayText&gt;(Kaimal &amp;amp; Ramani 2011)&lt;/DisplayText&gt;&lt;record&gt;&lt;rec-number&gt;32791&lt;/rec-number&gt;&lt;foreign-keys&gt;&lt;key app="EN" db-id="pxwxw0er9zv2fxezxdk5tt5utz5p5vtrwdv0" timestamp="1540361725"&gt;32791&lt;/key&gt;&lt;/foreign-keys&gt;&lt;ref-type name="Journal Articles"&gt;17&lt;/ref-type&gt;&lt;contributors&gt;&lt;authors&gt;&lt;author&gt;Kaimal, SG&lt;/author&gt;&lt;author&gt;Ramani, N&lt;/author&gt;&lt;/authors&gt;&lt;/contributors&gt;&lt;titles&gt;&lt;title&gt;&lt;style face="normal" font="default" size="100%"&gt;Studies on feeding characteristics of &lt;/style&gt;&lt;style face="italic" font="default" size="100%"&gt;Oligonychus biharensis&lt;/style&gt;&lt;style face="normal" font="default" size="100%"&gt; (Hirst) (Acari: Tetranychidae) infesting cassava&lt;/style&gt;&lt;/title&gt;&lt;secondary-title&gt;Biological Forum - An International Journal&lt;/secondary-title&gt;&lt;/titles&gt;&lt;periodical&gt;&lt;full-title&gt;Biological Forum - An International Journal&lt;/full-title&gt;&lt;/periodical&gt;&lt;pages&gt;9-13&lt;/pages&gt;&lt;volume&gt;3&lt;/volume&gt;&lt;number&gt;2&lt;/number&gt;&lt;keywords&gt;&lt;keyword&gt;spider mite&lt;/keyword&gt;&lt;keyword&gt;mite&lt;/keyword&gt;&lt;keyword&gt;acari&lt;/keyword&gt;&lt;keyword&gt;Tetranychidae&lt;/keyword&gt;&lt;keyword&gt;Oligonychus&lt;/keyword&gt;&lt;keyword&gt;Oligonychus biharensis&lt;/keyword&gt;&lt;keyword&gt;feeding injury&lt;/keyword&gt;&lt;keyword&gt;culturing&lt;/keyword&gt;&lt;keyword&gt;damage&lt;/keyword&gt;&lt;keyword&gt;damage symptoms&lt;/keyword&gt;&lt;keyword&gt;cassava&lt;/keyword&gt;&lt;keyword&gt;growth&lt;/keyword&gt;&lt;/keywords&gt;&lt;dates&gt;&lt;year&gt;2011&lt;/year&gt;&lt;/dates&gt;&lt;isbn&gt;0975-1130 (print)&amp;#xD;2249-3239 (online)&lt;/isbn&gt;&lt;urls&gt;&lt;pdf-urls&gt;&lt;url&gt;file://J:\E Library\Plant Catalogue\K\Kaimal and Ramani 2011 EN32791.pdf&lt;/url&gt;&lt;/pdf-urls&gt;&lt;/urls&gt;&lt;custom1&gt;Middle East/North Africa fresh date review - NT&lt;/custom1&gt;&lt;/record&gt;&lt;/Cite&gt;&lt;/EndNote&gt;</w:instrText>
            </w:r>
            <w:r w:rsidR="00703A5F">
              <w:fldChar w:fldCharType="separate"/>
            </w:r>
            <w:r w:rsidR="00703A5F">
              <w:rPr>
                <w:noProof/>
              </w:rPr>
              <w:t>(</w:t>
            </w:r>
            <w:hyperlink w:anchor="_ENREF_217" w:tooltip="Kaimal, 2011 #32791" w:history="1">
              <w:r w:rsidR="00212F52">
                <w:rPr>
                  <w:noProof/>
                </w:rPr>
                <w:t>Kaimal &amp; Ramani 2011</w:t>
              </w:r>
            </w:hyperlink>
            <w:r w:rsidR="00703A5F">
              <w:rPr>
                <w:noProof/>
              </w:rPr>
              <w:t>)</w:t>
            </w:r>
            <w:r w:rsidR="00703A5F">
              <w:fldChar w:fldCharType="end"/>
            </w:r>
          </w:p>
        </w:tc>
        <w:tc>
          <w:tcPr>
            <w:tcW w:w="731" w:type="pct"/>
            <w:gridSpan w:val="3"/>
          </w:tcPr>
          <w:p w14:paraId="59AEFCC3" w14:textId="77777777" w:rsidR="00700C3D" w:rsidRPr="00CC2E86" w:rsidRDefault="00700C3D" w:rsidP="00584223">
            <w:pPr>
              <w:pStyle w:val="TableText"/>
            </w:pPr>
            <w:r w:rsidRPr="00CC2E86">
              <w:rPr>
                <w:lang w:val="pt-BR"/>
              </w:rPr>
              <w:t>Assessment not required</w:t>
            </w:r>
          </w:p>
        </w:tc>
        <w:tc>
          <w:tcPr>
            <w:tcW w:w="559" w:type="pct"/>
            <w:gridSpan w:val="2"/>
            <w:shd w:val="clear" w:color="auto" w:fill="auto"/>
          </w:tcPr>
          <w:p w14:paraId="2923B1A3" w14:textId="77777777" w:rsidR="00700C3D" w:rsidRPr="00CC2E86" w:rsidRDefault="00700C3D" w:rsidP="00584223">
            <w:pPr>
              <w:pStyle w:val="TableText"/>
            </w:pPr>
            <w:r w:rsidRPr="00CC2E86">
              <w:rPr>
                <w:lang w:val="pt-BR"/>
              </w:rPr>
              <w:t>Assessment not required</w:t>
            </w:r>
          </w:p>
        </w:tc>
        <w:tc>
          <w:tcPr>
            <w:tcW w:w="555" w:type="pct"/>
            <w:gridSpan w:val="2"/>
            <w:shd w:val="clear" w:color="auto" w:fill="auto"/>
          </w:tcPr>
          <w:p w14:paraId="59628A29" w14:textId="77777777" w:rsidR="00700C3D" w:rsidRPr="00CC2E86" w:rsidRDefault="00700C3D" w:rsidP="00584223">
            <w:pPr>
              <w:pStyle w:val="TableText"/>
            </w:pPr>
            <w:r w:rsidRPr="00CC2E86">
              <w:rPr>
                <w:lang w:val="pt-BR"/>
              </w:rPr>
              <w:t>Assessment not required</w:t>
            </w:r>
          </w:p>
        </w:tc>
        <w:tc>
          <w:tcPr>
            <w:tcW w:w="444" w:type="pct"/>
            <w:gridSpan w:val="2"/>
            <w:shd w:val="clear" w:color="auto" w:fill="auto"/>
          </w:tcPr>
          <w:p w14:paraId="345B3FD4" w14:textId="77777777" w:rsidR="00700C3D" w:rsidRPr="00CC2E86" w:rsidRDefault="00700C3D" w:rsidP="00584223">
            <w:pPr>
              <w:pStyle w:val="TableText"/>
            </w:pPr>
            <w:r w:rsidRPr="00CC2E86">
              <w:t>No</w:t>
            </w:r>
          </w:p>
        </w:tc>
      </w:tr>
      <w:tr w:rsidR="00CD07F8" w:rsidRPr="00CC2E86" w14:paraId="1A3C9AB2" w14:textId="77777777" w:rsidTr="00BA3560">
        <w:trPr>
          <w:jc w:val="center"/>
        </w:trPr>
        <w:tc>
          <w:tcPr>
            <w:tcW w:w="678" w:type="pct"/>
            <w:shd w:val="clear" w:color="auto" w:fill="auto"/>
          </w:tcPr>
          <w:p w14:paraId="14F5B51D" w14:textId="77777777" w:rsidR="00700C3D" w:rsidRPr="00CC2E86" w:rsidRDefault="00700C3D" w:rsidP="00584223">
            <w:pPr>
              <w:pStyle w:val="TableText"/>
            </w:pPr>
            <w:r w:rsidRPr="00CC2E86">
              <w:rPr>
                <w:i/>
              </w:rPr>
              <w:t>Oligonychus gossypii</w:t>
            </w:r>
            <w:r w:rsidRPr="008163D7">
              <w:t xml:space="preserve"> </w:t>
            </w:r>
            <w:r w:rsidRPr="00CC2E86">
              <w:rPr>
                <w:iCs/>
              </w:rPr>
              <w:t>(Zacher, 1921)</w:t>
            </w:r>
          </w:p>
          <w:p w14:paraId="3131C36C" w14:textId="77777777" w:rsidR="00700C3D" w:rsidRPr="00CC2E86" w:rsidRDefault="00700C3D" w:rsidP="00584223">
            <w:pPr>
              <w:pStyle w:val="TableText"/>
              <w:rPr>
                <w:sz w:val="22"/>
              </w:rPr>
            </w:pPr>
            <w:r w:rsidRPr="00CC2E86">
              <w:t xml:space="preserve">Synonym(s): </w:t>
            </w:r>
            <w:r w:rsidRPr="00CC2E86">
              <w:rPr>
                <w:i/>
                <w:iCs/>
              </w:rPr>
              <w:t>Paratetranychus gossypii</w:t>
            </w:r>
            <w:r w:rsidRPr="00CC2E86">
              <w:t xml:space="preserve"> Zacher, 1921</w:t>
            </w:r>
          </w:p>
          <w:p w14:paraId="5D22CE50" w14:textId="77777777" w:rsidR="00700C3D" w:rsidRPr="00CC2E86" w:rsidRDefault="00700C3D" w:rsidP="00584223">
            <w:pPr>
              <w:pStyle w:val="TableText"/>
              <w:rPr>
                <w:rStyle w:val="Emphasis"/>
              </w:rPr>
            </w:pPr>
            <w:r w:rsidRPr="00CC2E86">
              <w:t>[Tetranychidae]</w:t>
            </w:r>
          </w:p>
        </w:tc>
        <w:tc>
          <w:tcPr>
            <w:tcW w:w="607" w:type="pct"/>
            <w:gridSpan w:val="4"/>
            <w:shd w:val="clear" w:color="auto" w:fill="auto"/>
          </w:tcPr>
          <w:p w14:paraId="1B51C93A" w14:textId="0D682ECF" w:rsidR="00700C3D" w:rsidRPr="00CC2E86" w:rsidRDefault="00700C3D" w:rsidP="00584223">
            <w:pPr>
              <w:pStyle w:val="TableText"/>
            </w:pPr>
            <w:r w:rsidRPr="00CC2E86">
              <w:rPr>
                <w:lang w:val="pt-BR"/>
              </w:rPr>
              <w:t xml:space="preserve">Yes </w:t>
            </w:r>
            <w:r w:rsidR="00703A5F">
              <w:rPr>
                <w:lang w:val="pt-BR"/>
              </w:rPr>
              <w:fldChar w:fldCharType="begin" w:fldLock="1"/>
            </w:r>
            <w:r w:rsidR="00C92B7C">
              <w:rPr>
                <w:lang w:val="pt-BR"/>
              </w:rPr>
              <w:instrText xml:space="preserve"> ADDIN EN.CITE &lt;EndNote&gt;&lt;Cite&gt;&lt;Author&gt;Ghosh&lt;/Author&gt;&lt;Year&gt;2004&lt;/Year&gt;&lt;RecNum&gt;39805&lt;/RecNum&gt;&lt;DisplayText&gt;(Ghosh 2004)&lt;/DisplayText&gt;&lt;record&gt;&lt;rec-number&gt;39805&lt;/rec-number&gt;&lt;foreign-keys&gt;&lt;key app="EN" db-id="pxwxw0er9zv2fxezxdk5tt5utz5p5vtrwdv0" timestamp="1599106434"&gt;39805&lt;/key&gt;&lt;/foreign-keys&gt;&lt;ref-type name="Journal Articles"&gt;17&lt;/ref-type&gt;&lt;contributors&gt;&lt;authors&gt;&lt;author&gt;Ghosh, S.&lt;/author&gt;&lt;/authors&gt;&lt;/contributors&gt;&lt;titles&gt;&lt;title&gt;A note on the mites occurring on medicinal plants in Northeast India&lt;/title&gt;&lt;secondary-title&gt;Records of the Zoological Survey of India&lt;/secondary-title&gt;&lt;/titles&gt;&lt;periodical&gt;&lt;full-title&gt;Records of the Zoological Survey of India&lt;/full-title&gt;&lt;/periodical&gt;&lt;pages&gt;157-164&lt;/pages&gt;&lt;volume&gt;103&lt;/volume&gt;&lt;number&gt;1-2&lt;/number&gt;&lt;keywords&gt;&lt;keyword&gt;Amblyseius (Amblyseius) Channabasavannai Gupta &amp;amp; Daniel&lt;/keyword&gt;&lt;keyword&gt;Phytoseiidae,&lt;/keyword&gt;&lt;keyword&gt;Azadirachta indica,&lt;/keyword&gt;&lt;keyword&gt;India,&lt;/keyword&gt;&lt;keyword&gt;Meghalaya,&lt;/keyword&gt;&lt;keyword&gt;Mangifera indica,&lt;/keyword&gt;&lt;keyword&gt;Kerala,&lt;/keyword&gt;&lt;keyword&gt;Tamil Nadu,&lt;/keyword&gt;&lt;keyword&gt;Amblyseius (Euseius) pruni,&lt;/keyword&gt;&lt;keyword&gt;Agistemus macrommatus,&lt;/keyword&gt;&lt;keyword&gt;Panonychus citri&lt;/keyword&gt;&lt;keyword&gt;Amblyseius (Typhodromips) suknaensis,&lt;/keyword&gt;&lt;keyword&gt;Amblyseius (Paraphytoseius) multidentatus,&lt;/keyword&gt;&lt;keyword&gt;Amblyseius (Amblyseius) channabasavannai,&lt;/keyword&gt;&lt;keyword&gt;Agistemus fleschneri,&lt;/keyword&gt;&lt;keyword&gt;Oligonychus gossypii,&lt;/keyword&gt;&lt;keyword&gt;Cunaxa anacardae,&lt;/keyword&gt;&lt;keyword&gt;Amblyseius (Typhlodromips) syzygii&lt;/keyword&gt;&lt;/keywords&gt;&lt;dates&gt;&lt;year&gt;2004&lt;/year&gt;&lt;/dates&gt;&lt;urls&gt;&lt;pdf-urls&gt;&lt;url&gt;file://J:\E Library\Plant Catalogue\G\Ghosh 2004 EN39805.pdf&lt;/url&gt;&lt;/pdf-urls&gt;&lt;/urls&gt;&lt;custom1&gt;Fresh Okra from India MH&lt;/custom1&gt;&lt;/record&gt;&lt;/Cite&gt;&lt;/EndNote&gt;</w:instrText>
            </w:r>
            <w:r w:rsidR="00703A5F">
              <w:rPr>
                <w:lang w:val="pt-BR"/>
              </w:rPr>
              <w:fldChar w:fldCharType="separate"/>
            </w:r>
            <w:r w:rsidR="00703A5F">
              <w:rPr>
                <w:noProof/>
                <w:lang w:val="pt-BR"/>
              </w:rPr>
              <w:t>(</w:t>
            </w:r>
            <w:hyperlink w:anchor="_ENREF_159" w:tooltip="Ghosh, 2004 #39805" w:history="1">
              <w:r w:rsidR="00212F52">
                <w:rPr>
                  <w:noProof/>
                  <w:lang w:val="pt-BR"/>
                </w:rPr>
                <w:t>Ghosh 2004</w:t>
              </w:r>
            </w:hyperlink>
            <w:r w:rsidR="00703A5F">
              <w:rPr>
                <w:noProof/>
                <w:lang w:val="pt-BR"/>
              </w:rPr>
              <w:t>)</w:t>
            </w:r>
            <w:r w:rsidR="00703A5F">
              <w:rPr>
                <w:lang w:val="pt-BR"/>
              </w:rPr>
              <w:fldChar w:fldCharType="end"/>
            </w:r>
          </w:p>
        </w:tc>
        <w:tc>
          <w:tcPr>
            <w:tcW w:w="613" w:type="pct"/>
            <w:gridSpan w:val="2"/>
            <w:shd w:val="clear" w:color="auto" w:fill="auto"/>
          </w:tcPr>
          <w:p w14:paraId="2BA17AB5" w14:textId="77777777" w:rsidR="00700C3D" w:rsidRPr="00CC2E86" w:rsidRDefault="00700C3D" w:rsidP="00584223">
            <w:pPr>
              <w:pStyle w:val="TableText"/>
            </w:pPr>
            <w:r w:rsidRPr="00CC2E86">
              <w:rPr>
                <w:lang w:val="pt-BR"/>
              </w:rPr>
              <w:t>No records found</w:t>
            </w:r>
          </w:p>
        </w:tc>
        <w:tc>
          <w:tcPr>
            <w:tcW w:w="813" w:type="pct"/>
            <w:gridSpan w:val="3"/>
            <w:shd w:val="clear" w:color="auto" w:fill="auto"/>
          </w:tcPr>
          <w:p w14:paraId="6CED33EA" w14:textId="46CDC743" w:rsidR="00700C3D" w:rsidRPr="008163D7" w:rsidRDefault="00700C3D" w:rsidP="00584223">
            <w:pPr>
              <w:pStyle w:val="TableText"/>
            </w:pPr>
            <w:r w:rsidRPr="008163D7">
              <w:t xml:space="preserve">No. </w:t>
            </w:r>
            <w:r w:rsidRPr="00CC2E86">
              <w:rPr>
                <w:i/>
              </w:rPr>
              <w:t xml:space="preserve">Oligonychus gossypii </w:t>
            </w:r>
            <w:r w:rsidRPr="00CC2E86">
              <w:rPr>
                <w:iCs/>
              </w:rPr>
              <w:t>primarily feeds on the leaves and stems</w:t>
            </w:r>
            <w:r w:rsidRPr="008163D7">
              <w:rPr>
                <w:iCs/>
              </w:rPr>
              <w:t xml:space="preserve"> of okra </w:t>
            </w:r>
            <w:r w:rsidR="00703A5F">
              <w:rPr>
                <w:iCs/>
                <w:lang w:val="pt-BR"/>
              </w:rPr>
              <w:fldChar w:fldCharType="begin" w:fldLock="1">
                <w:fldData xml:space="preserve">PEVuZE5vdGU+PENpdGU+PEF1dGhvcj5Cb2F0ZW5nPC9BdXRob3I+PFllYXI+MjAwNTwvWWVhcj48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</w:fldData>
              </w:fldChar>
            </w:r>
            <w:r w:rsidR="00C92B7C" w:rsidRPr="00BC443D">
              <w:rPr>
                <w:iCs/>
              </w:rPr>
              <w:instrText xml:space="preserve"> ADDIN EN.CITE </w:instrText>
            </w:r>
            <w:r w:rsidR="00C92B7C">
              <w:rPr>
                <w:iCs/>
                <w:lang w:val="pt-BR"/>
              </w:rPr>
              <w:fldChar w:fldCharType="begin">
                <w:fldData xml:space="preserve">PEVuZE5vdGU+PENpdGU+PEF1dGhvcj5Cb2F0ZW5nPC9BdXRob3I+PFllYXI+MjAwNTwvWWVhcj48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</w:fldData>
              </w:fldChar>
            </w:r>
            <w:r w:rsidR="00C92B7C" w:rsidRPr="00BC443D">
              <w:rPr>
                <w:iCs/>
              </w:rPr>
              <w:instrText xml:space="preserve"> ADDIN EN.CITE.DATA </w:instrText>
            </w:r>
            <w:r w:rsidR="00C92B7C">
              <w:rPr>
                <w:iCs/>
                <w:lang w:val="pt-BR"/>
              </w:rPr>
            </w:r>
            <w:r w:rsidR="00C92B7C">
              <w:rPr>
                <w:iCs/>
                <w:lang w:val="pt-BR"/>
              </w:rPr>
              <w:fldChar w:fldCharType="end"/>
            </w:r>
            <w:r w:rsidR="00703A5F">
              <w:rPr>
                <w:iCs/>
                <w:lang w:val="pt-BR"/>
              </w:rPr>
            </w:r>
            <w:r w:rsidR="00703A5F">
              <w:rPr>
                <w:iCs/>
                <w:lang w:val="pt-BR"/>
              </w:rPr>
              <w:fldChar w:fldCharType="separate"/>
            </w:r>
            <w:r w:rsidR="00703A5F" w:rsidRPr="008163D7">
              <w:rPr>
                <w:iCs/>
                <w:noProof/>
              </w:rPr>
              <w:t>(</w:t>
            </w:r>
            <w:hyperlink w:anchor="_ENREF_43" w:tooltip="Boateng, 2005 #39094" w:history="1">
              <w:r w:rsidR="00212F52" w:rsidRPr="008163D7">
                <w:rPr>
                  <w:iCs/>
                  <w:noProof/>
                </w:rPr>
                <w:t>Boateng et al. 2005</w:t>
              </w:r>
            </w:hyperlink>
            <w:r w:rsidR="00703A5F" w:rsidRPr="008163D7">
              <w:rPr>
                <w:iCs/>
                <w:noProof/>
              </w:rPr>
              <w:t xml:space="preserve">; </w:t>
            </w:r>
            <w:hyperlink w:anchor="_ENREF_297" w:tooltip="Migeon, 2022 #45452" w:history="1">
              <w:r w:rsidR="00212F52" w:rsidRPr="008163D7">
                <w:rPr>
                  <w:iCs/>
                  <w:noProof/>
                </w:rPr>
                <w:t>Migeon &amp; Dorkeld 2022</w:t>
              </w:r>
            </w:hyperlink>
            <w:r w:rsidR="00703A5F" w:rsidRPr="008163D7">
              <w:rPr>
                <w:iCs/>
                <w:noProof/>
              </w:rPr>
              <w:t>)</w:t>
            </w:r>
            <w:r w:rsidR="00703A5F">
              <w:rPr>
                <w:iCs/>
                <w:lang w:val="pt-BR"/>
              </w:rPr>
              <w:fldChar w:fldCharType="end"/>
            </w:r>
          </w:p>
        </w:tc>
        <w:tc>
          <w:tcPr>
            <w:tcW w:w="731" w:type="pct"/>
            <w:gridSpan w:val="3"/>
          </w:tcPr>
          <w:p w14:paraId="62ED80C1" w14:textId="77777777" w:rsidR="00700C3D" w:rsidRPr="00CC2E86" w:rsidRDefault="00700C3D" w:rsidP="00584223">
            <w:pPr>
              <w:pStyle w:val="TableText"/>
            </w:pPr>
            <w:r w:rsidRPr="00CC2E86">
              <w:rPr>
                <w:lang w:val="pt-BR"/>
              </w:rPr>
              <w:t>Assessment not required</w:t>
            </w:r>
          </w:p>
        </w:tc>
        <w:tc>
          <w:tcPr>
            <w:tcW w:w="559" w:type="pct"/>
            <w:gridSpan w:val="2"/>
            <w:shd w:val="clear" w:color="auto" w:fill="auto"/>
          </w:tcPr>
          <w:p w14:paraId="4C7169EB" w14:textId="77777777" w:rsidR="00700C3D" w:rsidRPr="00CC2E86" w:rsidRDefault="00700C3D" w:rsidP="00584223">
            <w:pPr>
              <w:pStyle w:val="TableText"/>
            </w:pPr>
            <w:r w:rsidRPr="00CC2E86">
              <w:rPr>
                <w:lang w:val="pt-BR"/>
              </w:rPr>
              <w:t>Assessment not required</w:t>
            </w:r>
          </w:p>
        </w:tc>
        <w:tc>
          <w:tcPr>
            <w:tcW w:w="555" w:type="pct"/>
            <w:gridSpan w:val="2"/>
            <w:shd w:val="clear" w:color="auto" w:fill="auto"/>
          </w:tcPr>
          <w:p w14:paraId="35F9353D" w14:textId="77777777" w:rsidR="00700C3D" w:rsidRPr="00CC2E86" w:rsidRDefault="00700C3D" w:rsidP="00584223">
            <w:pPr>
              <w:pStyle w:val="TableText"/>
            </w:pPr>
            <w:r w:rsidRPr="00CC2E86">
              <w:rPr>
                <w:lang w:val="pt-BR"/>
              </w:rPr>
              <w:t>Assessment not required</w:t>
            </w:r>
          </w:p>
        </w:tc>
        <w:tc>
          <w:tcPr>
            <w:tcW w:w="444" w:type="pct"/>
            <w:gridSpan w:val="2"/>
            <w:shd w:val="clear" w:color="auto" w:fill="auto"/>
          </w:tcPr>
          <w:p w14:paraId="347C28F9" w14:textId="77777777" w:rsidR="00700C3D" w:rsidRPr="00CC2E86" w:rsidRDefault="00700C3D" w:rsidP="00584223">
            <w:pPr>
              <w:pStyle w:val="TableText"/>
            </w:pPr>
            <w:r w:rsidRPr="00CC2E86">
              <w:t>No</w:t>
            </w:r>
          </w:p>
        </w:tc>
      </w:tr>
      <w:tr w:rsidR="00CD07F8" w:rsidRPr="00CC2E86" w14:paraId="6241DF32" w14:textId="77777777" w:rsidTr="00BA3560">
        <w:trPr>
          <w:jc w:val="center"/>
        </w:trPr>
        <w:tc>
          <w:tcPr>
            <w:tcW w:w="678" w:type="pct"/>
            <w:shd w:val="clear" w:color="auto" w:fill="auto"/>
          </w:tcPr>
          <w:p w14:paraId="22076805" w14:textId="77777777" w:rsidR="00700C3D" w:rsidRPr="008163D7" w:rsidRDefault="00700C3D" w:rsidP="00584223">
            <w:pPr>
              <w:pStyle w:val="TableText"/>
            </w:pPr>
            <w:r w:rsidRPr="00CC2E86">
              <w:rPr>
                <w:i/>
              </w:rPr>
              <w:t>Polyphagotarsonemus latus</w:t>
            </w:r>
            <w:r w:rsidRPr="008163D7">
              <w:t xml:space="preserve"> </w:t>
            </w:r>
            <w:r w:rsidRPr="00CC2E86">
              <w:rPr>
                <w:iCs/>
              </w:rPr>
              <w:t>(Banks, 1904)</w:t>
            </w:r>
          </w:p>
          <w:p w14:paraId="112E5AFD" w14:textId="77777777" w:rsidR="00700C3D" w:rsidRPr="00CC2E86" w:rsidRDefault="00700C3D" w:rsidP="00584223">
            <w:pPr>
              <w:pStyle w:val="TableText"/>
            </w:pPr>
            <w:r w:rsidRPr="00CC2E86">
              <w:t xml:space="preserve">Synonym(s): </w:t>
            </w:r>
            <w:r w:rsidRPr="00CC2E86">
              <w:rPr>
                <w:rStyle w:val="Emphasis"/>
                <w:rFonts w:cs="Arial"/>
                <w:szCs w:val="18"/>
                <w:shd w:val="clear" w:color="auto" w:fill="FFFFFF"/>
              </w:rPr>
              <w:t>Hemitarsonemus latus</w:t>
            </w:r>
            <w:r w:rsidRPr="00CC2E86">
              <w:rPr>
                <w:iCs/>
              </w:rPr>
              <w:t xml:space="preserve"> (Banks, 1904); </w:t>
            </w:r>
            <w:r w:rsidRPr="00CC2E86">
              <w:rPr>
                <w:i/>
              </w:rPr>
              <w:t>Tarsonemus latus</w:t>
            </w:r>
            <w:r w:rsidRPr="00CC2E86">
              <w:rPr>
                <w:iCs/>
              </w:rPr>
              <w:t xml:space="preserve"> Banks, 1904</w:t>
            </w:r>
          </w:p>
          <w:p w14:paraId="3A656737" w14:textId="77777777" w:rsidR="00700C3D" w:rsidRPr="008163D7" w:rsidRDefault="00700C3D" w:rsidP="00584223">
            <w:pPr>
              <w:pStyle w:val="TableText"/>
              <w:rPr>
                <w:sz w:val="22"/>
              </w:rPr>
            </w:pPr>
            <w:r w:rsidRPr="00CC2E86">
              <w:t>[Tarsonemidae]</w:t>
            </w:r>
          </w:p>
          <w:p w14:paraId="5F357182" w14:textId="77777777" w:rsidR="00700C3D" w:rsidRPr="00CC2E86" w:rsidRDefault="00700C3D" w:rsidP="00584223">
            <w:pPr>
              <w:pStyle w:val="TableText"/>
              <w:rPr>
                <w:rStyle w:val="Emphasis"/>
              </w:rPr>
            </w:pPr>
            <w:r w:rsidRPr="00CC2E86">
              <w:rPr>
                <w:iCs/>
              </w:rPr>
              <w:t>Broad mite; Yellow mite</w:t>
            </w:r>
          </w:p>
        </w:tc>
        <w:tc>
          <w:tcPr>
            <w:tcW w:w="607" w:type="pct"/>
            <w:gridSpan w:val="4"/>
            <w:shd w:val="clear" w:color="auto" w:fill="auto"/>
          </w:tcPr>
          <w:p w14:paraId="205081D6" w14:textId="1168E32D" w:rsidR="00700C3D" w:rsidRPr="00CC2E86" w:rsidRDefault="00700C3D" w:rsidP="00584223">
            <w:pPr>
              <w:pStyle w:val="TableText"/>
            </w:pPr>
            <w:r w:rsidRPr="00CC2E86">
              <w:rPr>
                <w:lang w:val="pt-BR"/>
              </w:rPr>
              <w:t xml:space="preserve">Yes </w:t>
            </w:r>
            <w:r w:rsidR="00703A5F">
              <w:rPr>
                <w:lang w:val="pt-BR"/>
              </w:rPr>
              <w:fldChar w:fldCharType="begin" w:fldLock="1">
                <w:fldData xml:space="preserve">PEVuZE5vdGU+PENpdGU+PEF1dGhvcj5HdXB0YTwvQXV0aG9yPjxZZWFyPjE5ODU8L1llYXI+PFJl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</w:fldData>
              </w:fldChar>
            </w:r>
            <w:r w:rsidR="00BD75F2">
              <w:rPr>
                <w:lang w:val="pt-BR"/>
              </w:rPr>
              <w:instrText xml:space="preserve"> ADDIN EN.CITE </w:instrText>
            </w:r>
            <w:r w:rsidR="00BD75F2">
              <w:rPr>
                <w:lang w:val="pt-BR"/>
              </w:rPr>
              <w:fldChar w:fldCharType="begin">
                <w:fldData xml:space="preserve">PEVuZE5vdGU+PENpdGU+PEF1dGhvcj5HdXB0YTwvQXV0aG9yPjxZZWFyPjE5ODU8L1llYXI+PFJl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</w:fldData>
              </w:fldChar>
            </w:r>
            <w:r w:rsidR="00BD75F2">
              <w:rPr>
                <w:lang w:val="pt-BR"/>
              </w:rPr>
              <w:instrText xml:space="preserve"> ADDIN EN.CITE.DATA </w:instrText>
            </w:r>
            <w:r w:rsidR="00BD75F2">
              <w:rPr>
                <w:lang w:val="pt-BR"/>
              </w:rPr>
            </w:r>
            <w:r w:rsidR="00BD75F2">
              <w:rPr>
                <w:lang w:val="pt-BR"/>
              </w:rPr>
              <w:fldChar w:fldCharType="end"/>
            </w:r>
            <w:r w:rsidR="00703A5F">
              <w:rPr>
                <w:lang w:val="pt-BR"/>
              </w:rPr>
            </w:r>
            <w:r w:rsidR="00703A5F">
              <w:rPr>
                <w:lang w:val="pt-BR"/>
              </w:rPr>
              <w:fldChar w:fldCharType="separate"/>
            </w:r>
            <w:r w:rsidR="00703A5F">
              <w:rPr>
                <w:noProof/>
                <w:lang w:val="pt-BR"/>
              </w:rPr>
              <w:t>(</w:t>
            </w:r>
            <w:hyperlink w:anchor="_ENREF_172" w:tooltip="Grewal, 1992 #40830" w:history="1">
              <w:r w:rsidR="00212F52">
                <w:rPr>
                  <w:noProof/>
                  <w:lang w:val="pt-BR"/>
                </w:rPr>
                <w:t>Grewal 1992</w:t>
              </w:r>
            </w:hyperlink>
            <w:r w:rsidR="00703A5F">
              <w:rPr>
                <w:noProof/>
                <w:lang w:val="pt-BR"/>
              </w:rPr>
              <w:t xml:space="preserve">; </w:t>
            </w:r>
            <w:hyperlink w:anchor="_ENREF_176" w:tooltip="Gupta, 1985 #34786" w:history="1">
              <w:r w:rsidR="00212F52">
                <w:rPr>
                  <w:noProof/>
                  <w:lang w:val="pt-BR"/>
                </w:rPr>
                <w:t>Gupta 1985</w:t>
              </w:r>
            </w:hyperlink>
            <w:r w:rsidR="00703A5F">
              <w:rPr>
                <w:noProof/>
                <w:lang w:val="pt-BR"/>
              </w:rPr>
              <w:t xml:space="preserve">; </w:t>
            </w:r>
            <w:hyperlink w:anchor="_ENREF_357" w:tooltip="Prasad, 2011 #40865" w:history="1">
              <w:r w:rsidR="00212F52">
                <w:rPr>
                  <w:noProof/>
                  <w:lang w:val="pt-BR"/>
                </w:rPr>
                <w:t>Prasad &amp; Singh 2011</w:t>
              </w:r>
            </w:hyperlink>
            <w:r w:rsidR="00703A5F">
              <w:rPr>
                <w:noProof/>
                <w:lang w:val="pt-BR"/>
              </w:rPr>
              <w:t>)</w:t>
            </w:r>
            <w:r w:rsidR="00703A5F">
              <w:rPr>
                <w:lang w:val="pt-BR"/>
              </w:rPr>
              <w:fldChar w:fldCharType="end"/>
            </w:r>
          </w:p>
        </w:tc>
        <w:tc>
          <w:tcPr>
            <w:tcW w:w="613" w:type="pct"/>
            <w:gridSpan w:val="2"/>
            <w:shd w:val="clear" w:color="auto" w:fill="auto"/>
          </w:tcPr>
          <w:p w14:paraId="4B91C103" w14:textId="20A19043" w:rsidR="00700C3D" w:rsidRPr="00CC2E86" w:rsidRDefault="00700C3D" w:rsidP="00584223">
            <w:pPr>
              <w:pStyle w:val="TableText"/>
            </w:pPr>
            <w:r w:rsidRPr="00CC2E86">
              <w:t xml:space="preserve">Yes. NSW, Qld, SA, Vic., NT, WA </w:t>
            </w:r>
            <w:r w:rsidR="00703A5F">
              <w:fldChar w:fldCharType="begin" w:fldLock="1">
                <w:fldData xml:space="preserve">PEVuZE5vdGU+PENpdGU+PEF1dGhvcj5BUFBEPC9BdXRob3I+PFllYXI+MjAyMjwvWWVhcj48UmVj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</w:fldData>
              </w:fldChar>
            </w:r>
            <w:r w:rsidR="00C92B7C">
              <w:instrText xml:space="preserve"> ADDIN EN.CITE </w:instrText>
            </w:r>
            <w:r w:rsidR="00C92B7C">
              <w:fldChar w:fldCharType="begin">
                <w:fldData xml:space="preserve">PEVuZE5vdGU+PENpdGU+PEF1dGhvcj5BUFBEPC9BdXRob3I+PFllYXI+MjAyMjwvWWVhcj48UmVj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</w:fldData>
              </w:fldChar>
            </w:r>
            <w:r w:rsidR="00C92B7C">
              <w:instrText xml:space="preserve"> ADDIN EN.CITE.DATA </w:instrText>
            </w:r>
            <w:r w:rsidR="00C92B7C">
              <w:fldChar w:fldCharType="end"/>
            </w:r>
            <w:r w:rsidR="00703A5F">
              <w:fldChar w:fldCharType="separate"/>
            </w:r>
            <w:r w:rsidR="0048118E">
              <w:rPr>
                <w:noProof/>
              </w:rPr>
              <w:t>(</w:t>
            </w:r>
            <w:hyperlink w:anchor="_ENREF_4" w:tooltip="ALA, 2023 #48557" w:history="1">
              <w:r w:rsidR="00212F52">
                <w:rPr>
                  <w:noProof/>
                </w:rPr>
                <w:t>ALA 2023</w:t>
              </w:r>
            </w:hyperlink>
            <w:r w:rsidR="0048118E">
              <w:rPr>
                <w:noProof/>
              </w:rPr>
              <w:t xml:space="preserve">; </w:t>
            </w:r>
            <w:hyperlink w:anchor="_ENREF_18" w:tooltip="APPD, 2022 #45363" w:history="1">
              <w:r w:rsidR="00212F52">
                <w:rPr>
                  <w:noProof/>
                </w:rPr>
                <w:t>APPD 2022</w:t>
              </w:r>
            </w:hyperlink>
            <w:r w:rsidR="0048118E">
              <w:rPr>
                <w:noProof/>
              </w:rPr>
              <w:t xml:space="preserve">; </w:t>
            </w:r>
            <w:hyperlink w:anchor="_ENREF_170" w:tooltip="Government of Western Australia, 2022 #45473" w:history="1">
              <w:r w:rsidR="00212F52">
                <w:rPr>
                  <w:noProof/>
                </w:rPr>
                <w:t>Government of Western Australia 2022</w:t>
              </w:r>
            </w:hyperlink>
            <w:r w:rsidR="0048118E">
              <w:rPr>
                <w:noProof/>
              </w:rPr>
              <w:t>)</w:t>
            </w:r>
            <w:r w:rsidR="00703A5F">
              <w:fldChar w:fldCharType="end"/>
            </w:r>
          </w:p>
        </w:tc>
        <w:tc>
          <w:tcPr>
            <w:tcW w:w="813" w:type="pct"/>
            <w:gridSpan w:val="3"/>
            <w:shd w:val="clear" w:color="auto" w:fill="auto"/>
          </w:tcPr>
          <w:p w14:paraId="31A67ADD" w14:textId="77777777" w:rsidR="00700C3D" w:rsidRPr="00CC2E86" w:rsidRDefault="00700C3D" w:rsidP="00584223">
            <w:pPr>
              <w:pStyle w:val="TableText"/>
            </w:pPr>
            <w:r w:rsidRPr="00CC2E86">
              <w:rPr>
                <w:lang w:val="pt-BR"/>
              </w:rPr>
              <w:t>Assessment not required</w:t>
            </w:r>
          </w:p>
        </w:tc>
        <w:tc>
          <w:tcPr>
            <w:tcW w:w="731" w:type="pct"/>
            <w:gridSpan w:val="3"/>
          </w:tcPr>
          <w:p w14:paraId="5AC443E7" w14:textId="77777777" w:rsidR="00700C3D" w:rsidRPr="00CC2E86" w:rsidRDefault="00700C3D" w:rsidP="00584223">
            <w:pPr>
              <w:pStyle w:val="TableText"/>
            </w:pPr>
            <w:r w:rsidRPr="00CC2E86">
              <w:rPr>
                <w:lang w:val="pt-BR"/>
              </w:rPr>
              <w:t>Assessment not required</w:t>
            </w:r>
          </w:p>
        </w:tc>
        <w:tc>
          <w:tcPr>
            <w:tcW w:w="559" w:type="pct"/>
            <w:gridSpan w:val="2"/>
            <w:shd w:val="clear" w:color="auto" w:fill="auto"/>
          </w:tcPr>
          <w:p w14:paraId="366DEA08" w14:textId="77777777" w:rsidR="00700C3D" w:rsidRPr="00CC2E86" w:rsidRDefault="00700C3D" w:rsidP="00584223">
            <w:pPr>
              <w:pStyle w:val="TableText"/>
            </w:pPr>
            <w:r w:rsidRPr="00CC2E86">
              <w:rPr>
                <w:lang w:val="pt-BR"/>
              </w:rPr>
              <w:t>Assessment not required</w:t>
            </w:r>
          </w:p>
        </w:tc>
        <w:tc>
          <w:tcPr>
            <w:tcW w:w="555" w:type="pct"/>
            <w:gridSpan w:val="2"/>
            <w:shd w:val="clear" w:color="auto" w:fill="auto"/>
          </w:tcPr>
          <w:p w14:paraId="31B80B13" w14:textId="77777777" w:rsidR="00700C3D" w:rsidRPr="00CC2E86" w:rsidRDefault="00700C3D" w:rsidP="00584223">
            <w:pPr>
              <w:pStyle w:val="TableText"/>
            </w:pPr>
            <w:r w:rsidRPr="00CC2E86">
              <w:rPr>
                <w:lang w:val="pt-BR"/>
              </w:rPr>
              <w:t>Assessment not required</w:t>
            </w:r>
          </w:p>
        </w:tc>
        <w:tc>
          <w:tcPr>
            <w:tcW w:w="444" w:type="pct"/>
            <w:gridSpan w:val="2"/>
            <w:shd w:val="clear" w:color="auto" w:fill="auto"/>
          </w:tcPr>
          <w:p w14:paraId="7C8DAD64" w14:textId="77777777" w:rsidR="00700C3D" w:rsidRPr="00CC2E86" w:rsidRDefault="00700C3D" w:rsidP="00584223">
            <w:pPr>
              <w:pStyle w:val="TableText"/>
            </w:pPr>
            <w:r w:rsidRPr="00CC2E86">
              <w:t>No</w:t>
            </w:r>
          </w:p>
        </w:tc>
      </w:tr>
      <w:tr w:rsidR="00CD07F8" w:rsidRPr="00CC2E86" w14:paraId="0A4C50C6" w14:textId="77777777" w:rsidTr="00BA3560">
        <w:trPr>
          <w:jc w:val="center"/>
        </w:trPr>
        <w:tc>
          <w:tcPr>
            <w:tcW w:w="678" w:type="pct"/>
            <w:shd w:val="clear" w:color="auto" w:fill="auto"/>
          </w:tcPr>
          <w:p w14:paraId="141C6366" w14:textId="77777777" w:rsidR="00700C3D" w:rsidRPr="008163D7" w:rsidRDefault="00700C3D" w:rsidP="00584223">
            <w:pPr>
              <w:pStyle w:val="TableText"/>
            </w:pPr>
            <w:r w:rsidRPr="00CC2E86">
              <w:rPr>
                <w:i/>
              </w:rPr>
              <w:t>Tetranychus ludeni</w:t>
            </w:r>
            <w:r w:rsidRPr="008163D7">
              <w:t xml:space="preserve"> </w:t>
            </w:r>
            <w:r w:rsidRPr="00CC2E86">
              <w:rPr>
                <w:iCs/>
              </w:rPr>
              <w:t>Zacher, 1913</w:t>
            </w:r>
          </w:p>
          <w:p w14:paraId="201DF88E" w14:textId="77777777" w:rsidR="00700C3D" w:rsidRPr="00CC2E86" w:rsidRDefault="00700C3D" w:rsidP="00584223">
            <w:pPr>
              <w:pStyle w:val="TableText"/>
            </w:pPr>
            <w:r w:rsidRPr="00CC2E86">
              <w:t xml:space="preserve">Synonym(s): </w:t>
            </w:r>
            <w:r w:rsidRPr="00CC2E86">
              <w:rPr>
                <w:i/>
                <w:iCs/>
              </w:rPr>
              <w:t>Epitetranychus ludeni</w:t>
            </w:r>
            <w:r w:rsidRPr="00CC2E86">
              <w:t xml:space="preserve"> (Zacher, 1921)</w:t>
            </w:r>
          </w:p>
          <w:p w14:paraId="38D5116A" w14:textId="77777777" w:rsidR="00700C3D" w:rsidRPr="00CC2E86" w:rsidRDefault="00700C3D" w:rsidP="00584223">
            <w:pPr>
              <w:pStyle w:val="TableText"/>
            </w:pPr>
            <w:r w:rsidRPr="00CC2E86">
              <w:t>[Tetranychidae]</w:t>
            </w:r>
          </w:p>
          <w:p w14:paraId="6109E154" w14:textId="77777777" w:rsidR="00700C3D" w:rsidRPr="00CC2E86" w:rsidRDefault="00700C3D" w:rsidP="00584223">
            <w:pPr>
              <w:pStyle w:val="TableText"/>
              <w:rPr>
                <w:rStyle w:val="Emphasis"/>
              </w:rPr>
            </w:pPr>
            <w:r w:rsidRPr="00CC2E86">
              <w:rPr>
                <w:iCs/>
              </w:rPr>
              <w:t>Red spider mite;</w:t>
            </w:r>
            <w:r w:rsidRPr="00CC2E86">
              <w:t xml:space="preserve"> Bean spider mite</w:t>
            </w:r>
          </w:p>
        </w:tc>
        <w:tc>
          <w:tcPr>
            <w:tcW w:w="607" w:type="pct"/>
            <w:gridSpan w:val="4"/>
            <w:shd w:val="clear" w:color="auto" w:fill="auto"/>
          </w:tcPr>
          <w:p w14:paraId="53163AD7" w14:textId="4794E14B" w:rsidR="00700C3D" w:rsidRPr="00CC2E86" w:rsidRDefault="00700C3D" w:rsidP="00584223">
            <w:pPr>
              <w:pStyle w:val="TableText"/>
            </w:pPr>
            <w:r w:rsidRPr="00CC2E86">
              <w:rPr>
                <w:lang w:val="pt-BR"/>
              </w:rPr>
              <w:t xml:space="preserve">Yes </w:t>
            </w:r>
            <w:r w:rsidR="00703A5F">
              <w:rPr>
                <w:lang w:val="pt-BR"/>
              </w:rPr>
              <w:fldChar w:fldCharType="begin" w:fldLock="1"/>
            </w:r>
            <w:r w:rsidR="00BD75F2">
              <w:rPr>
                <w:lang w:val="pt-BR"/>
              </w:rPr>
              <w:instrText xml:space="preserve"> ADDIN EN.CITE &lt;EndNote&gt;&lt;Cite&gt;&lt;Author&gt;Kumar&lt;/Author&gt;&lt;Year&gt;2015&lt;/Year&gt;&lt;RecNum&gt;40014&lt;/RecNum&gt;&lt;DisplayText&gt;(Kumar, Raghuraman &amp;amp; Singh 2015)&lt;/DisplayText&gt;&lt;record&gt;&lt;rec-number&gt;40014&lt;/rec-number&gt;&lt;foreign-keys&gt;&lt;key app="EN" db-id="pxwxw0er9zv2fxezxdk5tt5utz5p5vtrwdv0" timestamp="1600733421"&gt;40014&lt;/key&gt;&lt;/foreign-keys&gt;&lt;ref-type name="Journal Articles"&gt;17&lt;/ref-type&gt;&lt;contributors&gt;&lt;authors&gt;&lt;author&gt;Kumar, D.&lt;/author&gt;&lt;author&gt;Raghuraman, M.&lt;/author&gt;&lt;author&gt;Singh, J.&lt;/author&gt;&lt;/authors&gt;&lt;/contributors&gt;&lt;titles&gt;&lt;title&gt;&lt;style face="normal" font="default" size="100%"&gt;Population dynamics of spider mite, &lt;/style&gt;&lt;style face="italic" font="default" size="100%"&gt;Tetranychus urticae&lt;/style&gt;&lt;style face="normal" font="default" size="100%"&gt; Koch on okra in relation to abiotic factors of Varanasi region&lt;/style&gt;&lt;/title&gt;&lt;secondary-title&gt;Journal of Agrometeorology&lt;/secondary-title&gt;&lt;/titles&gt;&lt;periodical&gt;&lt;full-title&gt;Journal of Agrometeorology&lt;/full-title&gt;&lt;/periodical&gt;&lt;pages&gt;102-106&lt;/pages&gt;&lt;volume&gt;17&lt;/volume&gt;&lt;number&gt;1&lt;/number&gt;&lt;keywords&gt;&lt;keyword&gt;Okra&lt;/keyword&gt;&lt;keyword&gt;Tetranychus urticae&lt;/keyword&gt;&lt;keyword&gt;predatory mites&lt;/keyword&gt;&lt;keyword&gt;abiotic factors&lt;/keyword&gt;&lt;keyword&gt;Tetranychus macfarlanei&lt;/keyword&gt;&lt;keyword&gt;Tetranychus ludeni&lt;/keyword&gt;&lt;keyword&gt;Brevipalpus phoenicis&lt;/keyword&gt;&lt;keyword&gt;Polyphagotarsonemus latus&lt;/keyword&gt;&lt;keyword&gt;Aceria lycopersici&lt;/keyword&gt;&lt;/keywords&gt;&lt;dates&gt;&lt;year&gt;2015&lt;/year&gt;&lt;/dates&gt;&lt;urls&gt;&lt;pdf-urls&gt;&lt;url&gt;file://J:\E Library\Plant Catalogue\K\Kumar et al 2015 EN40014.pdf&lt;/url&gt;&lt;/pdf-urls&gt;&lt;/urls&gt;&lt;custom1&gt;Fresh Okra from India MH&lt;/custom1&gt;&lt;/record&gt;&lt;/Cite&gt;&lt;/EndNote&gt;</w:instrText>
            </w:r>
            <w:r w:rsidR="00703A5F">
              <w:rPr>
                <w:lang w:val="pt-BR"/>
              </w:rPr>
              <w:fldChar w:fldCharType="separate"/>
            </w:r>
            <w:r w:rsidR="00703A5F">
              <w:rPr>
                <w:noProof/>
                <w:lang w:val="pt-BR"/>
              </w:rPr>
              <w:t>(</w:t>
            </w:r>
            <w:hyperlink w:anchor="_ENREF_244" w:tooltip="Kumar, 2015 #40014" w:history="1">
              <w:r w:rsidR="00212F52">
                <w:rPr>
                  <w:noProof/>
                  <w:lang w:val="pt-BR"/>
                </w:rPr>
                <w:t>Kumar, Raghuraman &amp; Singh 2015</w:t>
              </w:r>
            </w:hyperlink>
            <w:r w:rsidR="00703A5F">
              <w:rPr>
                <w:noProof/>
                <w:lang w:val="pt-BR"/>
              </w:rPr>
              <w:t>)</w:t>
            </w:r>
            <w:r w:rsidR="00703A5F">
              <w:rPr>
                <w:lang w:val="pt-BR"/>
              </w:rPr>
              <w:fldChar w:fldCharType="end"/>
            </w:r>
          </w:p>
        </w:tc>
        <w:tc>
          <w:tcPr>
            <w:tcW w:w="613" w:type="pct"/>
            <w:gridSpan w:val="2"/>
            <w:shd w:val="clear" w:color="auto" w:fill="auto"/>
          </w:tcPr>
          <w:p w14:paraId="16DC3674" w14:textId="3DEC072A" w:rsidR="00700C3D" w:rsidRPr="00CC2E86" w:rsidRDefault="00700C3D" w:rsidP="00584223">
            <w:pPr>
              <w:pStyle w:val="TableText"/>
            </w:pPr>
            <w:r w:rsidRPr="00CC2E86">
              <w:t xml:space="preserve">Yes. Qld, NSW, NT, Vic., WA, SA </w:t>
            </w:r>
            <w:r w:rsidR="00703A5F">
              <w:fldChar w:fldCharType="begin" w:fldLock="1">
                <w:fldData xml:space="preserve">PEVuZE5vdGU+PENpdGU+PEF1dGhvcj5BUFBEPC9BdXRob3I+PFllYXI+MjAyMjwvWWVhcj48UmVj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</w:fldData>
              </w:fldChar>
            </w:r>
            <w:r w:rsidR="00C92B7C">
              <w:instrText xml:space="preserve"> ADDIN EN.CITE </w:instrText>
            </w:r>
            <w:r w:rsidR="00C92B7C">
              <w:fldChar w:fldCharType="begin">
                <w:fldData xml:space="preserve">PEVuZE5vdGU+PENpdGU+PEF1dGhvcj5BUFBEPC9BdXRob3I+PFllYXI+MjAyMjwvWWVhcj48UmVj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</w:fldData>
              </w:fldChar>
            </w:r>
            <w:r w:rsidR="00C92B7C">
              <w:instrText xml:space="preserve"> ADDIN EN.CITE.DATA </w:instrText>
            </w:r>
            <w:r w:rsidR="00C92B7C">
              <w:fldChar w:fldCharType="end"/>
            </w:r>
            <w:r w:rsidR="00703A5F">
              <w:fldChar w:fldCharType="separate"/>
            </w:r>
            <w:r w:rsidR="0048118E">
              <w:rPr>
                <w:noProof/>
              </w:rPr>
              <w:t>(</w:t>
            </w:r>
            <w:hyperlink w:anchor="_ENREF_4" w:tooltip="ALA, 2023 #48557" w:history="1">
              <w:r w:rsidR="00212F52">
                <w:rPr>
                  <w:noProof/>
                </w:rPr>
                <w:t>ALA 2023</w:t>
              </w:r>
            </w:hyperlink>
            <w:r w:rsidR="0048118E">
              <w:rPr>
                <w:noProof/>
              </w:rPr>
              <w:t xml:space="preserve">; </w:t>
            </w:r>
            <w:hyperlink w:anchor="_ENREF_18" w:tooltip="APPD, 2022 #45363" w:history="1">
              <w:r w:rsidR="00212F52">
                <w:rPr>
                  <w:noProof/>
                </w:rPr>
                <w:t>APPD 2022</w:t>
              </w:r>
            </w:hyperlink>
            <w:r w:rsidR="0048118E">
              <w:rPr>
                <w:noProof/>
              </w:rPr>
              <w:t xml:space="preserve">; </w:t>
            </w:r>
            <w:hyperlink w:anchor="_ENREF_170" w:tooltip="Government of Western Australia, 2022 #45473" w:history="1">
              <w:r w:rsidR="00212F52">
                <w:rPr>
                  <w:noProof/>
                </w:rPr>
                <w:t>Government of Western Australia 2022</w:t>
              </w:r>
            </w:hyperlink>
            <w:r w:rsidR="0048118E">
              <w:rPr>
                <w:noProof/>
              </w:rPr>
              <w:t>)</w:t>
            </w:r>
            <w:r w:rsidR="00703A5F">
              <w:fldChar w:fldCharType="end"/>
            </w:r>
          </w:p>
        </w:tc>
        <w:tc>
          <w:tcPr>
            <w:tcW w:w="813" w:type="pct"/>
            <w:gridSpan w:val="3"/>
            <w:shd w:val="clear" w:color="auto" w:fill="auto"/>
          </w:tcPr>
          <w:p w14:paraId="1921CCA5" w14:textId="77777777" w:rsidR="00700C3D" w:rsidRPr="00CC2E86" w:rsidRDefault="00700C3D" w:rsidP="00584223">
            <w:pPr>
              <w:pStyle w:val="TableText"/>
            </w:pPr>
            <w:r w:rsidRPr="00CC2E86">
              <w:rPr>
                <w:lang w:val="pt-BR"/>
              </w:rPr>
              <w:t>Assessment not required</w:t>
            </w:r>
          </w:p>
        </w:tc>
        <w:tc>
          <w:tcPr>
            <w:tcW w:w="731" w:type="pct"/>
            <w:gridSpan w:val="3"/>
          </w:tcPr>
          <w:p w14:paraId="40B49AE0" w14:textId="77777777" w:rsidR="00700C3D" w:rsidRPr="00CC2E86" w:rsidRDefault="00700C3D" w:rsidP="00584223">
            <w:pPr>
              <w:pStyle w:val="TableText"/>
            </w:pPr>
            <w:r w:rsidRPr="00CC2E86">
              <w:rPr>
                <w:lang w:val="pt-BR"/>
              </w:rPr>
              <w:t>Assessment not required</w:t>
            </w:r>
          </w:p>
        </w:tc>
        <w:tc>
          <w:tcPr>
            <w:tcW w:w="559" w:type="pct"/>
            <w:gridSpan w:val="2"/>
            <w:shd w:val="clear" w:color="auto" w:fill="auto"/>
          </w:tcPr>
          <w:p w14:paraId="6BA66168" w14:textId="77777777" w:rsidR="00700C3D" w:rsidRPr="00CC2E86" w:rsidRDefault="00700C3D" w:rsidP="00584223">
            <w:pPr>
              <w:pStyle w:val="TableText"/>
            </w:pPr>
            <w:r w:rsidRPr="00CC2E86">
              <w:rPr>
                <w:lang w:val="pt-BR"/>
              </w:rPr>
              <w:t>Assessment not required</w:t>
            </w:r>
          </w:p>
        </w:tc>
        <w:tc>
          <w:tcPr>
            <w:tcW w:w="555" w:type="pct"/>
            <w:gridSpan w:val="2"/>
            <w:shd w:val="clear" w:color="auto" w:fill="auto"/>
          </w:tcPr>
          <w:p w14:paraId="68F3D168" w14:textId="77777777" w:rsidR="00700C3D" w:rsidRPr="00CC2E86" w:rsidRDefault="00700C3D" w:rsidP="00584223">
            <w:pPr>
              <w:pStyle w:val="TableText"/>
            </w:pPr>
            <w:r w:rsidRPr="00CC2E86">
              <w:rPr>
                <w:lang w:val="pt-BR"/>
              </w:rPr>
              <w:t>Assessment not required</w:t>
            </w:r>
          </w:p>
        </w:tc>
        <w:tc>
          <w:tcPr>
            <w:tcW w:w="444" w:type="pct"/>
            <w:gridSpan w:val="2"/>
            <w:shd w:val="clear" w:color="auto" w:fill="auto"/>
          </w:tcPr>
          <w:p w14:paraId="6CB58215" w14:textId="77777777" w:rsidR="00700C3D" w:rsidRPr="00CC2E86" w:rsidRDefault="00700C3D" w:rsidP="00584223">
            <w:pPr>
              <w:pStyle w:val="TableText"/>
            </w:pPr>
            <w:r w:rsidRPr="00CC2E86">
              <w:t>No</w:t>
            </w:r>
          </w:p>
        </w:tc>
      </w:tr>
      <w:tr w:rsidR="00CD07F8" w:rsidRPr="00CC2E86" w14:paraId="0E940849" w14:textId="77777777" w:rsidTr="00BA3560">
        <w:trPr>
          <w:jc w:val="center"/>
        </w:trPr>
        <w:tc>
          <w:tcPr>
            <w:tcW w:w="678" w:type="pct"/>
            <w:shd w:val="clear" w:color="auto" w:fill="auto"/>
          </w:tcPr>
          <w:p w14:paraId="2CC37A32" w14:textId="77777777" w:rsidR="00700C3D" w:rsidRPr="008163D7" w:rsidRDefault="00700C3D" w:rsidP="00781882">
            <w:pPr>
              <w:pStyle w:val="TableText"/>
              <w:pageBreakBefore/>
            </w:pPr>
            <w:r w:rsidRPr="00CC2E86">
              <w:rPr>
                <w:i/>
              </w:rPr>
              <w:t>Tetranychus macfarlanei</w:t>
            </w:r>
            <w:r w:rsidRPr="008163D7">
              <w:t xml:space="preserve"> </w:t>
            </w:r>
            <w:r w:rsidRPr="00CC2E86">
              <w:rPr>
                <w:iCs/>
              </w:rPr>
              <w:t>Baker &amp; Pritchard, 1960</w:t>
            </w:r>
          </w:p>
          <w:p w14:paraId="6233A7D4" w14:textId="77777777" w:rsidR="00700C3D" w:rsidRPr="00CC2E86" w:rsidRDefault="00700C3D" w:rsidP="00781882">
            <w:pPr>
              <w:pStyle w:val="TableText"/>
              <w:pageBreakBefore/>
            </w:pPr>
            <w:r w:rsidRPr="00CC2E86">
              <w:t>[Tetranychidae]</w:t>
            </w:r>
          </w:p>
          <w:p w14:paraId="72BA5DC8" w14:textId="77777777" w:rsidR="00700C3D" w:rsidRPr="00CC2E86" w:rsidRDefault="00700C3D" w:rsidP="00781882">
            <w:pPr>
              <w:pStyle w:val="TableText"/>
              <w:pageBreakBefore/>
              <w:rPr>
                <w:rStyle w:val="Emphasis"/>
                <w:i w:val="0"/>
                <w:iCs w:val="0"/>
                <w:sz w:val="22"/>
                <w:lang w:val="pt-BR"/>
              </w:rPr>
            </w:pPr>
            <w:r w:rsidRPr="00CC2E86">
              <w:t>Okra red spider mite</w:t>
            </w:r>
          </w:p>
        </w:tc>
        <w:tc>
          <w:tcPr>
            <w:tcW w:w="607" w:type="pct"/>
            <w:gridSpan w:val="4"/>
            <w:shd w:val="clear" w:color="auto" w:fill="auto"/>
          </w:tcPr>
          <w:p w14:paraId="72ACC5D4" w14:textId="5FCD26B7" w:rsidR="00700C3D" w:rsidRPr="00CC2E86" w:rsidRDefault="00700C3D" w:rsidP="00781882">
            <w:pPr>
              <w:pStyle w:val="TableText"/>
              <w:pageBreakBefore/>
              <w:rPr>
                <w:lang w:val="pt-BR"/>
              </w:rPr>
            </w:pPr>
            <w:r w:rsidRPr="00CC2E86">
              <w:rPr>
                <w:lang w:val="pt-BR"/>
              </w:rPr>
              <w:t xml:space="preserve">Yes </w:t>
            </w:r>
            <w:r w:rsidR="00703A5F">
              <w:rPr>
                <w:lang w:val="pt-BR"/>
              </w:rPr>
              <w:fldChar w:fldCharType="begin" w:fldLock="1">
                <w:fldData xml:space="preserve">PEVuZE5vdGU+PENpdGU+PEF1dGhvcj5NaWdlb248L0F1dGhvcj48WWVhcj4yMDIyPC9ZZWFyPjxS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</w:fldData>
              </w:fldChar>
            </w:r>
            <w:r w:rsidR="00C92B7C">
              <w:rPr>
                <w:lang w:val="pt-BR"/>
              </w:rPr>
              <w:instrText xml:space="preserve"> ADDIN EN.CITE </w:instrText>
            </w:r>
            <w:r w:rsidR="00C92B7C">
              <w:rPr>
                <w:lang w:val="pt-BR"/>
              </w:rPr>
              <w:fldChar w:fldCharType="begin">
                <w:fldData xml:space="preserve">PEVuZE5vdGU+PENpdGU+PEF1dGhvcj5NaWdlb248L0F1dGhvcj48WWVhcj4yMDIyPC9ZZWFyPjxS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</w:fldData>
              </w:fldChar>
            </w:r>
            <w:r w:rsidR="00C92B7C">
              <w:rPr>
                <w:lang w:val="pt-BR"/>
              </w:rPr>
              <w:instrText xml:space="preserve"> ADDIN EN.CITE.DATA </w:instrText>
            </w:r>
            <w:r w:rsidR="00C92B7C">
              <w:rPr>
                <w:lang w:val="pt-BR"/>
              </w:rPr>
            </w:r>
            <w:r w:rsidR="00C92B7C">
              <w:rPr>
                <w:lang w:val="pt-BR"/>
              </w:rPr>
              <w:fldChar w:fldCharType="end"/>
            </w:r>
            <w:r w:rsidR="00703A5F">
              <w:rPr>
                <w:lang w:val="pt-BR"/>
              </w:rPr>
            </w:r>
            <w:r w:rsidR="00703A5F">
              <w:rPr>
                <w:lang w:val="pt-BR"/>
              </w:rPr>
              <w:fldChar w:fldCharType="separate"/>
            </w:r>
            <w:r w:rsidR="00703A5F">
              <w:rPr>
                <w:noProof/>
                <w:lang w:val="pt-BR"/>
              </w:rPr>
              <w:t>(</w:t>
            </w:r>
            <w:hyperlink w:anchor="_ENREF_297" w:tooltip="Migeon, 2022 #45452" w:history="1">
              <w:r w:rsidR="00212F52">
                <w:rPr>
                  <w:noProof/>
                  <w:lang w:val="pt-BR"/>
                </w:rPr>
                <w:t>Migeon &amp; Dorkeld 2022</w:t>
              </w:r>
            </w:hyperlink>
            <w:r w:rsidR="00703A5F">
              <w:rPr>
                <w:noProof/>
                <w:lang w:val="pt-BR"/>
              </w:rPr>
              <w:t xml:space="preserve">; </w:t>
            </w:r>
            <w:hyperlink w:anchor="_ENREF_357" w:tooltip="Prasad, 2011 #40865" w:history="1">
              <w:r w:rsidR="00212F52">
                <w:rPr>
                  <w:noProof/>
                  <w:lang w:val="pt-BR"/>
                </w:rPr>
                <w:t>Prasad &amp; Singh 2011</w:t>
              </w:r>
            </w:hyperlink>
            <w:r w:rsidR="00703A5F">
              <w:rPr>
                <w:noProof/>
                <w:lang w:val="pt-BR"/>
              </w:rPr>
              <w:t>)</w:t>
            </w:r>
            <w:r w:rsidR="00703A5F">
              <w:rPr>
                <w:lang w:val="pt-BR"/>
              </w:rPr>
              <w:fldChar w:fldCharType="end"/>
            </w:r>
          </w:p>
        </w:tc>
        <w:tc>
          <w:tcPr>
            <w:tcW w:w="613" w:type="pct"/>
            <w:gridSpan w:val="2"/>
            <w:shd w:val="clear" w:color="auto" w:fill="auto"/>
          </w:tcPr>
          <w:p w14:paraId="692E3FBD" w14:textId="77777777" w:rsidR="00700C3D" w:rsidRPr="00CC2E86" w:rsidRDefault="00700C3D" w:rsidP="00781882">
            <w:pPr>
              <w:pStyle w:val="TableText"/>
              <w:pageBreakBefore/>
            </w:pPr>
            <w:r w:rsidRPr="00CC2E86">
              <w:rPr>
                <w:szCs w:val="16"/>
              </w:rPr>
              <w:t>No records found</w:t>
            </w:r>
          </w:p>
        </w:tc>
        <w:tc>
          <w:tcPr>
            <w:tcW w:w="813" w:type="pct"/>
            <w:gridSpan w:val="3"/>
            <w:shd w:val="clear" w:color="auto" w:fill="auto"/>
          </w:tcPr>
          <w:p w14:paraId="2E501AE4" w14:textId="0DCC71BA" w:rsidR="00700C3D" w:rsidRPr="00CC2E86" w:rsidRDefault="00700C3D" w:rsidP="00781882">
            <w:pPr>
              <w:pStyle w:val="TableText"/>
              <w:pageBreakBefore/>
            </w:pPr>
            <w:r w:rsidRPr="008163D7">
              <w:rPr>
                <w:szCs w:val="18"/>
              </w:rPr>
              <w:t xml:space="preserve">Yes. </w:t>
            </w:r>
            <w:r w:rsidRPr="00CC2E86">
              <w:rPr>
                <w:i/>
              </w:rPr>
              <w:t xml:space="preserve">Tetranychus macfarlanei </w:t>
            </w:r>
            <w:r w:rsidRPr="008163D7">
              <w:rPr>
                <w:szCs w:val="18"/>
              </w:rPr>
              <w:t xml:space="preserve">is a major pest of okra in India </w:t>
            </w:r>
            <w:r w:rsidR="00703A5F">
              <w:rPr>
                <w:szCs w:val="18"/>
                <w:lang w:val="pt-BR"/>
              </w:rPr>
              <w:fldChar w:fldCharType="begin" w:fldLock="1">
                <w:fldData xml:space="preserve">PEVuZE5vdGU+PENpdGU+PEF1dGhvcj5KZXBwc29uPC9BdXRob3I+PFllYXI+MTk3NTwvWWVhcj48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</w:fldData>
              </w:fldChar>
            </w:r>
            <w:r w:rsidR="00BD75F2" w:rsidRPr="00FB3333">
              <w:rPr>
                <w:szCs w:val="18"/>
              </w:rPr>
              <w:instrText xml:space="preserve"> ADDIN EN.CITE </w:instrText>
            </w:r>
            <w:r w:rsidR="00BD75F2">
              <w:rPr>
                <w:szCs w:val="18"/>
                <w:lang w:val="pt-BR"/>
              </w:rPr>
              <w:fldChar w:fldCharType="begin">
                <w:fldData xml:space="preserve">PEVuZE5vdGU+PENpdGU+PEF1dGhvcj5KZXBwc29uPC9BdXRob3I+PFllYXI+MTk3NTwvWWVhcj48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</w:fldData>
              </w:fldChar>
            </w:r>
            <w:r w:rsidR="00BD75F2" w:rsidRPr="00FB3333">
              <w:rPr>
                <w:szCs w:val="18"/>
              </w:rPr>
              <w:instrText xml:space="preserve"> ADDIN EN.CITE.DATA </w:instrText>
            </w:r>
            <w:r w:rsidR="00BD75F2">
              <w:rPr>
                <w:szCs w:val="18"/>
                <w:lang w:val="pt-BR"/>
              </w:rPr>
            </w:r>
            <w:r w:rsidR="00BD75F2">
              <w:rPr>
                <w:szCs w:val="18"/>
                <w:lang w:val="pt-BR"/>
              </w:rPr>
              <w:fldChar w:fldCharType="end"/>
            </w:r>
            <w:r w:rsidR="00703A5F">
              <w:rPr>
                <w:szCs w:val="18"/>
                <w:lang w:val="pt-BR"/>
              </w:rPr>
            </w:r>
            <w:r w:rsidR="00703A5F">
              <w:rPr>
                <w:szCs w:val="18"/>
                <w:lang w:val="pt-BR"/>
              </w:rPr>
              <w:fldChar w:fldCharType="separate"/>
            </w:r>
            <w:r w:rsidR="00703A5F" w:rsidRPr="008163D7">
              <w:rPr>
                <w:noProof/>
                <w:szCs w:val="18"/>
              </w:rPr>
              <w:t>(</w:t>
            </w:r>
            <w:hyperlink w:anchor="_ENREF_212" w:tooltip="Jeppson, 1975 #1504" w:history="1">
              <w:r w:rsidR="00212F52" w:rsidRPr="008163D7">
                <w:rPr>
                  <w:noProof/>
                  <w:szCs w:val="18"/>
                </w:rPr>
                <w:t>Jeppson, Keifer &amp; Baker 1975</w:t>
              </w:r>
            </w:hyperlink>
            <w:r w:rsidR="00703A5F" w:rsidRPr="008163D7">
              <w:rPr>
                <w:noProof/>
                <w:szCs w:val="18"/>
              </w:rPr>
              <w:t xml:space="preserve">; </w:t>
            </w:r>
            <w:hyperlink w:anchor="_ENREF_244" w:tooltip="Kumar, 2015 #40014" w:history="1">
              <w:r w:rsidR="00212F52" w:rsidRPr="008163D7">
                <w:rPr>
                  <w:noProof/>
                  <w:szCs w:val="18"/>
                </w:rPr>
                <w:t>Kumar, Raghuraman &amp; Singh 2015</w:t>
              </w:r>
            </w:hyperlink>
            <w:r w:rsidR="00703A5F" w:rsidRPr="008163D7">
              <w:rPr>
                <w:noProof/>
                <w:szCs w:val="18"/>
              </w:rPr>
              <w:t xml:space="preserve">; </w:t>
            </w:r>
            <w:hyperlink w:anchor="_ENREF_365" w:tooltip="Rajgopal, 2017 #40071" w:history="1">
              <w:r w:rsidR="00212F52" w:rsidRPr="008163D7">
                <w:rPr>
                  <w:noProof/>
                  <w:szCs w:val="18"/>
                </w:rPr>
                <w:t>Rajgopal &amp; Srinivasa 2017</w:t>
              </w:r>
            </w:hyperlink>
            <w:r w:rsidR="00703A5F" w:rsidRPr="008163D7">
              <w:rPr>
                <w:noProof/>
                <w:szCs w:val="18"/>
              </w:rPr>
              <w:t>)</w:t>
            </w:r>
            <w:r w:rsidR="00703A5F">
              <w:rPr>
                <w:szCs w:val="18"/>
                <w:lang w:val="pt-BR"/>
              </w:rPr>
              <w:fldChar w:fldCharType="end"/>
            </w:r>
            <w:r w:rsidRPr="008163D7">
              <w:rPr>
                <w:szCs w:val="18"/>
              </w:rPr>
              <w:t xml:space="preserve">. </w:t>
            </w:r>
            <w:r w:rsidR="00452E44" w:rsidRPr="008163D7">
              <w:rPr>
                <w:szCs w:val="18"/>
              </w:rPr>
              <w:t>Okra r</w:t>
            </w:r>
            <w:r w:rsidRPr="008163D7">
              <w:rPr>
                <w:szCs w:val="18"/>
              </w:rPr>
              <w:t xml:space="preserve">ed spider mites usually feed on leaves, causing various symptoms like yellowing, bronzing and causing the formation of </w:t>
            </w:r>
            <w:r w:rsidR="00B62A2F" w:rsidRPr="008163D7">
              <w:rPr>
                <w:szCs w:val="18"/>
              </w:rPr>
              <w:t>chlorotic</w:t>
            </w:r>
            <w:r w:rsidRPr="008163D7">
              <w:rPr>
                <w:szCs w:val="18"/>
              </w:rPr>
              <w:t xml:space="preserve"> spots on the feeding surface of leaves </w:t>
            </w:r>
            <w:r w:rsidR="00703A5F">
              <w:rPr>
                <w:szCs w:val="18"/>
              </w:rPr>
              <w:fldChar w:fldCharType="begin" w:fldLock="1">
                <w:fldData xml:space="preserve">PEVuZE5vdGU+PENpdGU+PEF1dGhvcj5TYXR5YWdvcGFsPC9BdXRob3I+PFllYXI+MjAxNDwvWWVh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==
</w:fldData>
              </w:fldChar>
            </w:r>
            <w:r w:rsidR="00C92B7C">
              <w:rPr>
                <w:szCs w:val="18"/>
              </w:rPr>
              <w:instrText xml:space="preserve"> ADDIN EN.CITE </w:instrText>
            </w:r>
            <w:r w:rsidR="00C92B7C">
              <w:rPr>
                <w:szCs w:val="18"/>
              </w:rPr>
              <w:fldChar w:fldCharType="begin">
                <w:fldData xml:space="preserve">PEVuZE5vdGU+PENpdGU+PEF1dGhvcj5TYXR5YWdvcGFsPC9BdXRob3I+PFllYXI+MjAxNDwvWWVh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==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394" w:tooltip="Satyagopal, 2014 #39101" w:history="1">
              <w:r w:rsidR="00212F52">
                <w:rPr>
                  <w:noProof/>
                  <w:szCs w:val="18"/>
                </w:rPr>
                <w:t>Satyagopal et al. 2014</w:t>
              </w:r>
            </w:hyperlink>
            <w:r w:rsidR="00703A5F">
              <w:rPr>
                <w:noProof/>
                <w:szCs w:val="18"/>
              </w:rPr>
              <w:t>)</w:t>
            </w:r>
            <w:r w:rsidR="00703A5F">
              <w:rPr>
                <w:szCs w:val="18"/>
              </w:rPr>
              <w:fldChar w:fldCharType="end"/>
            </w:r>
            <w:r w:rsidRPr="00CC2E86">
              <w:rPr>
                <w:szCs w:val="18"/>
              </w:rPr>
              <w:t>.</w:t>
            </w:r>
            <w:r w:rsidRPr="008163D7">
              <w:rPr>
                <w:szCs w:val="18"/>
              </w:rPr>
              <w:t xml:space="preserve"> In the case of heavy infestation, leaves wither and dry and flower and fruit formation is affected </w:t>
            </w:r>
            <w:r w:rsidR="00703A5F">
              <w:rPr>
                <w:szCs w:val="18"/>
              </w:rPr>
              <w:fldChar w:fldCharType="begin" w:fldLock="1">
                <w:fldData xml:space="preserve">PEVuZE5vdGU+PENpdGU+PEF1dGhvcj5TYXR5YWdvcGFsPC9BdXRob3I+PFllYXI+MjAxNDwvWWVh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==
</w:fldData>
              </w:fldChar>
            </w:r>
            <w:r w:rsidR="00C92B7C">
              <w:rPr>
                <w:szCs w:val="18"/>
              </w:rPr>
              <w:instrText xml:space="preserve"> ADDIN EN.CITE </w:instrText>
            </w:r>
            <w:r w:rsidR="00C92B7C">
              <w:rPr>
                <w:szCs w:val="18"/>
              </w:rPr>
              <w:fldChar w:fldCharType="begin">
                <w:fldData xml:space="preserve">PEVuZE5vdGU+PENpdGU+PEF1dGhvcj5TYXR5YWdvcGFsPC9BdXRob3I+PFllYXI+MjAxNDwvWWVh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==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394" w:tooltip="Satyagopal, 2014 #39101" w:history="1">
              <w:r w:rsidR="00212F52">
                <w:rPr>
                  <w:noProof/>
                  <w:szCs w:val="18"/>
                </w:rPr>
                <w:t>Satyagopal et al. 2014</w:t>
              </w:r>
            </w:hyperlink>
            <w:r w:rsidR="00703A5F">
              <w:rPr>
                <w:noProof/>
                <w:szCs w:val="18"/>
              </w:rPr>
              <w:t>)</w:t>
            </w:r>
            <w:r w:rsidR="00703A5F">
              <w:rPr>
                <w:szCs w:val="18"/>
              </w:rPr>
              <w:fldChar w:fldCharType="end"/>
            </w:r>
            <w:r w:rsidRPr="00CC2E86">
              <w:rPr>
                <w:szCs w:val="18"/>
              </w:rPr>
              <w:t>.</w:t>
            </w:r>
          </w:p>
        </w:tc>
        <w:tc>
          <w:tcPr>
            <w:tcW w:w="731" w:type="pct"/>
            <w:gridSpan w:val="3"/>
          </w:tcPr>
          <w:p w14:paraId="52245F83" w14:textId="75E65C8E" w:rsidR="00700C3D" w:rsidRPr="00CC2E86" w:rsidRDefault="00700C3D" w:rsidP="00781882">
            <w:pPr>
              <w:pStyle w:val="TableText"/>
              <w:pageBreakBefore/>
            </w:pPr>
            <w:r w:rsidRPr="00CC2E86">
              <w:t xml:space="preserve">Yes. Okra fruit will be distributed across Australia for sale and could potentially carry mite nymphs and/or adults. </w:t>
            </w:r>
            <w:r w:rsidRPr="00CC2E86">
              <w:rPr>
                <w:i/>
                <w:szCs w:val="18"/>
              </w:rPr>
              <w:t xml:space="preserve">Tetranychus macfarlanei </w:t>
            </w:r>
            <w:r w:rsidRPr="00CC2E86">
              <w:rPr>
                <w:szCs w:val="18"/>
              </w:rPr>
              <w:t xml:space="preserve">is polyphagous and suitable hosts may be available within the proximity, especially in rural/regional Australia. </w:t>
            </w:r>
            <w:r w:rsidR="0050369A" w:rsidRPr="00CC2E86">
              <w:t>Spider mites primarily disperse by crawling</w:t>
            </w:r>
            <w:r w:rsidR="0050369A">
              <w:t xml:space="preserve">. Although less likely, it is possible that spider mites present on discarded okra fruit waste could potentially find </w:t>
            </w:r>
            <w:r w:rsidR="0050369A" w:rsidRPr="00CC2E86">
              <w:t>suitable host</w:t>
            </w:r>
            <w:r w:rsidR="0050369A">
              <w:t>s</w:t>
            </w:r>
            <w:r w:rsidR="0050369A" w:rsidRPr="00CC2E86">
              <w:t xml:space="preserve"> </w:t>
            </w:r>
            <w:r w:rsidR="0050369A">
              <w:t xml:space="preserve">within close proximity </w:t>
            </w:r>
            <w:r w:rsidR="0050369A">
              <w:fldChar w:fldCharType="begin" w:fldLock="1"/>
            </w:r>
            <w:r w:rsidR="0050369A">
              <w:instrText xml:space="preserve"> ADDIN EN.CITE &lt;EndNote&gt;&lt;Cite&gt;&lt;Author&gt;Kennedy&lt;/Author&gt;&lt;Year&gt;1985&lt;/Year&gt;&lt;RecNum&gt;1564&lt;/RecNum&gt;&lt;DisplayText&gt;(Kennedy &amp;amp; Smitley 1985)&lt;/DisplayText&gt;&lt;record&gt;&lt;rec-number&gt;1564&lt;/rec-number&gt;&lt;foreign-keys&gt;&lt;key app="EN" db-id="pxwxw0er9zv2fxezxdk5tt5utz5p5vtrwdv0" timestamp="1451972402"&gt;1564&lt;/key&gt;&lt;/foreign-keys&gt;&lt;ref-type name="Chapters"&gt;5&lt;/ref-type&gt;&lt;contributors&gt;&lt;authors&gt;&lt;author&gt;Kennedy,G.G.&lt;/author&gt;&lt;author&gt;Smitley,D.R.&lt;/author&gt;&lt;/authors&gt;&lt;secondary-authors&gt;&lt;author&gt;Helle,W.&lt;/author&gt;&lt;author&gt;Sabelis,M.W.&lt;/author&gt;&lt;/secondary-authors&gt;&lt;tertiary-authors&gt;&lt;author&gt;Helle,W.&lt;/author&gt;&lt;/tertiary-authors&gt;&lt;/contributors&gt;&lt;titles&gt;&lt;title&gt;Dispersal&lt;/title&gt;&lt;secondary-title&gt;Spider mites: their biology, natural enemies and control. Vol. 1A&lt;/secondary-title&gt;&lt;tertiary-title&gt;World crop pests&lt;/tertiary-title&gt;&lt;/titles&gt;&lt;pages&gt;233-242&lt;/pages&gt;&lt;section&gt;1.4.2&lt;/section&gt;&lt;keywords&gt;&lt;keyword&gt;Biology&lt;/keyword&gt;&lt;keyword&gt;control&lt;/keyword&gt;&lt;keyword&gt;Controls&lt;/keyword&gt;&lt;keyword&gt;Crops&lt;/keyword&gt;&lt;keyword&gt;Dispersal&lt;/keyword&gt;&lt;keyword&gt;Enemies&lt;/keyword&gt;&lt;keyword&gt;Mites&lt;/keyword&gt;&lt;keyword&gt;Natural enemies&lt;/keyword&gt;&lt;keyword&gt;pest&lt;/keyword&gt;&lt;keyword&gt;Pests&lt;/keyword&gt;&lt;keyword&gt;Spider mites&lt;/keyword&gt;&lt;keyword&gt;Volume&lt;/keyword&gt;&lt;keyword&gt;World&lt;/keyword&gt;&lt;/keywords&gt;&lt;dates&gt;&lt;year&gt;1985&lt;/year&gt;&lt;/dates&gt;&lt;pub-location&gt;Amsterdam&lt;/pub-location&gt;&lt;publisher&gt;Elsevier Science Publishers B.V.&lt;/publisher&gt;&lt;orig-pub&gt;&lt;style face="underline" font="default" size="100%"&gt;J:\E Library\Plant Catalogue\K&lt;/style&gt;&lt;/orig-pub&gt;&lt;label&gt;6746&lt;/label&gt;&lt;urls&gt;&lt;/urls&gt;&lt;custom1&gt;gm Unshu from Japan jc&lt;/custom1&gt;&lt;/record&gt;&lt;/Cite&gt;&lt;/EndNote&gt;</w:instrText>
            </w:r>
            <w:r w:rsidR="0050369A">
              <w:fldChar w:fldCharType="separate"/>
            </w:r>
            <w:r w:rsidR="0050369A">
              <w:rPr>
                <w:noProof/>
              </w:rPr>
              <w:t>(</w:t>
            </w:r>
            <w:hyperlink w:anchor="_ENREF_228" w:tooltip="Kennedy, 1985 #1564" w:history="1">
              <w:r w:rsidR="00212F52">
                <w:rPr>
                  <w:noProof/>
                </w:rPr>
                <w:t>Kennedy &amp; Smitley 1985</w:t>
              </w:r>
            </w:hyperlink>
            <w:r w:rsidR="0050369A">
              <w:rPr>
                <w:noProof/>
              </w:rPr>
              <w:t>)</w:t>
            </w:r>
            <w:r w:rsidR="0050369A">
              <w:fldChar w:fldCharType="end"/>
            </w:r>
            <w:r w:rsidR="0050369A" w:rsidRPr="00CC2E86">
              <w:t>.</w:t>
            </w:r>
          </w:p>
        </w:tc>
        <w:tc>
          <w:tcPr>
            <w:tcW w:w="559" w:type="pct"/>
            <w:gridSpan w:val="2"/>
            <w:shd w:val="clear" w:color="auto" w:fill="auto"/>
          </w:tcPr>
          <w:p w14:paraId="587117C1" w14:textId="07CB3F02" w:rsidR="00700C3D" w:rsidRPr="00CC2E86" w:rsidRDefault="00700C3D" w:rsidP="00781882">
            <w:pPr>
              <w:pStyle w:val="TableText"/>
              <w:pageBreakBefore/>
            </w:pPr>
            <w:r w:rsidRPr="00CC2E86">
              <w:rPr>
                <w:szCs w:val="18"/>
              </w:rPr>
              <w:t xml:space="preserve">Yes. </w:t>
            </w:r>
            <w:r w:rsidRPr="00CC2E86">
              <w:rPr>
                <w:i/>
                <w:szCs w:val="18"/>
              </w:rPr>
              <w:t xml:space="preserve">Tetranychus macfarlanei </w:t>
            </w:r>
            <w:r w:rsidRPr="008163D7">
              <w:rPr>
                <w:szCs w:val="18"/>
              </w:rPr>
              <w:t>has the potential to establish and spread in Australia as suitable hosts and environments are available.</w:t>
            </w:r>
            <w:r w:rsidRPr="00CC2E86">
              <w:rPr>
                <w:szCs w:val="18"/>
              </w:rPr>
              <w:t xml:space="preserve"> This species has established in areas with a wide range of climatic conditions </w:t>
            </w:r>
            <w:r w:rsidR="00703A5F">
              <w:rPr>
                <w:szCs w:val="18"/>
              </w:rPr>
              <w:fldChar w:fldCharType="begin" w:fldLock="1">
                <w:fldData xml:space="preserve">PEVuZE5vdGU+PENpdGU+PEF1dGhvcj5Cb2xsYW5kPC9BdXRob3I+PFllYXI+MTk5ODwvWWVhcj48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</w:fldData>
              </w:fldChar>
            </w:r>
            <w:r w:rsidR="00C92B7C">
              <w:rPr>
                <w:szCs w:val="18"/>
              </w:rPr>
              <w:instrText xml:space="preserve"> ADDIN EN.CITE </w:instrText>
            </w:r>
            <w:r w:rsidR="00C92B7C">
              <w:rPr>
                <w:szCs w:val="18"/>
              </w:rPr>
              <w:fldChar w:fldCharType="begin">
                <w:fldData xml:space="preserve">PEVuZE5vdGU+PENpdGU+PEF1dGhvcj5Cb2xsYW5kPC9BdXRob3I+PFllYXI+MTk5ODwvWWVhcj48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44" w:tooltip="Bolland, 1998 #3296" w:history="1">
              <w:r w:rsidR="00212F52">
                <w:rPr>
                  <w:noProof/>
                  <w:szCs w:val="18"/>
                </w:rPr>
                <w:t>Bolland, Gutierrez &amp; Flechtmann 1998</w:t>
              </w:r>
            </w:hyperlink>
            <w:r w:rsidR="00703A5F">
              <w:rPr>
                <w:noProof/>
                <w:szCs w:val="18"/>
              </w:rPr>
              <w:t xml:space="preserve">; </w:t>
            </w:r>
            <w:hyperlink w:anchor="_ENREF_212" w:tooltip="Jeppson, 1975 #1504" w:history="1">
              <w:r w:rsidR="00212F52">
                <w:rPr>
                  <w:noProof/>
                  <w:szCs w:val="18"/>
                </w:rPr>
                <w:t>Jeppson, Keifer &amp; Baker 1975</w:t>
              </w:r>
            </w:hyperlink>
            <w:r w:rsidR="00703A5F">
              <w:rPr>
                <w:noProof/>
                <w:szCs w:val="18"/>
              </w:rPr>
              <w:t xml:space="preserve">; </w:t>
            </w:r>
            <w:hyperlink w:anchor="_ENREF_502" w:tooltip="Zeity, 2017 #41720" w:history="1">
              <w:r w:rsidR="00212F52">
                <w:rPr>
                  <w:noProof/>
                  <w:szCs w:val="18"/>
                </w:rPr>
                <w:t>Zeity, Srinivasa &amp; Gowda 2017</w:t>
              </w:r>
            </w:hyperlink>
            <w:r w:rsidR="00703A5F">
              <w:rPr>
                <w:noProof/>
                <w:szCs w:val="18"/>
              </w:rPr>
              <w:t>)</w:t>
            </w:r>
            <w:r w:rsidR="00703A5F">
              <w:rPr>
                <w:szCs w:val="18"/>
              </w:rPr>
              <w:fldChar w:fldCharType="end"/>
            </w:r>
            <w:r w:rsidRPr="00CC2E86">
              <w:rPr>
                <w:szCs w:val="18"/>
              </w:rPr>
              <w:t xml:space="preserve">. </w:t>
            </w:r>
            <w:r w:rsidRPr="00CC2E86">
              <w:rPr>
                <w:i/>
                <w:szCs w:val="18"/>
              </w:rPr>
              <w:t xml:space="preserve">Tetranychus macfarlanei </w:t>
            </w:r>
            <w:r w:rsidRPr="00CC2E86">
              <w:rPr>
                <w:szCs w:val="18"/>
              </w:rPr>
              <w:t xml:space="preserve">is polyphagous, feeding on several host plants </w:t>
            </w:r>
            <w:r w:rsidR="00703A5F">
              <w:rPr>
                <w:szCs w:val="18"/>
              </w:rPr>
              <w:fldChar w:fldCharType="begin" w:fldLock="1">
                <w:fldData xml:space="preserve">PEVuZE5vdGU+PENpdGU+PEF1dGhvcj5Cb2xsYW5kPC9BdXRob3I+PFllYXI+MTk5ODwvWWVhcj48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=
</w:fldData>
              </w:fldChar>
            </w:r>
            <w:r w:rsidR="00C92B7C">
              <w:rPr>
                <w:szCs w:val="18"/>
              </w:rPr>
              <w:instrText xml:space="preserve"> ADDIN EN.CITE </w:instrText>
            </w:r>
            <w:r w:rsidR="00C92B7C">
              <w:rPr>
                <w:szCs w:val="18"/>
              </w:rPr>
              <w:fldChar w:fldCharType="begin">
                <w:fldData xml:space="preserve">PEVuZE5vdGU+PENpdGU+PEF1dGhvcj5Cb2xsYW5kPC9BdXRob3I+PFllYXI+MTk5ODwvWWVhcj48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=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44" w:tooltip="Bolland, 1998 #3296" w:history="1">
              <w:r w:rsidR="00212F52">
                <w:rPr>
                  <w:noProof/>
                  <w:szCs w:val="18"/>
                </w:rPr>
                <w:t>Bolland, Gutierrez &amp; Flechtmann 1998</w:t>
              </w:r>
            </w:hyperlink>
            <w:r w:rsidR="00703A5F">
              <w:rPr>
                <w:noProof/>
                <w:szCs w:val="18"/>
              </w:rPr>
              <w:t xml:space="preserve">; </w:t>
            </w:r>
            <w:hyperlink w:anchor="_ENREF_502" w:tooltip="Zeity, 2017 #41720" w:history="1">
              <w:r w:rsidR="00212F52">
                <w:rPr>
                  <w:noProof/>
                  <w:szCs w:val="18"/>
                </w:rPr>
                <w:t>Zeity, Srinivasa &amp; Gowda 2017</w:t>
              </w:r>
            </w:hyperlink>
            <w:r w:rsidR="00703A5F">
              <w:rPr>
                <w:noProof/>
                <w:szCs w:val="18"/>
              </w:rPr>
              <w:t>)</w:t>
            </w:r>
            <w:r w:rsidR="00703A5F">
              <w:rPr>
                <w:szCs w:val="18"/>
              </w:rPr>
              <w:fldChar w:fldCharType="end"/>
            </w:r>
            <w:r w:rsidRPr="00CC2E86">
              <w:rPr>
                <w:szCs w:val="18"/>
              </w:rPr>
              <w:t>. Some of these hosts are widespread in Australia.</w:t>
            </w:r>
          </w:p>
        </w:tc>
        <w:tc>
          <w:tcPr>
            <w:tcW w:w="555" w:type="pct"/>
            <w:gridSpan w:val="2"/>
            <w:shd w:val="clear" w:color="auto" w:fill="auto"/>
          </w:tcPr>
          <w:p w14:paraId="05A927ED" w14:textId="1032964A" w:rsidR="00700C3D" w:rsidRPr="00CC2E86" w:rsidRDefault="00700C3D" w:rsidP="00781882">
            <w:pPr>
              <w:pStyle w:val="TableText"/>
              <w:pageBreakBefore/>
            </w:pPr>
            <w:r w:rsidRPr="008163D7">
              <w:t>Yes.</w:t>
            </w:r>
            <w:r w:rsidRPr="00CC2E86">
              <w:t xml:space="preserve"> </w:t>
            </w:r>
            <w:r w:rsidRPr="00CC2E86">
              <w:rPr>
                <w:i/>
              </w:rPr>
              <w:t xml:space="preserve">Tetranychus macfarlanei </w:t>
            </w:r>
            <w:r w:rsidRPr="00CC2E86">
              <w:t xml:space="preserve">has caused serious damage to okra, eggplant, pumpkin and cucumber </w:t>
            </w:r>
            <w:r w:rsidR="00703A5F">
              <w:fldChar w:fldCharType="begin" w:fldLock="1"/>
            </w:r>
            <w:r w:rsidR="00C92B7C">
              <w:instrText xml:space="preserve"> ADDIN EN.CITE &lt;EndNote&gt;&lt;Cite&gt;&lt;Author&gt;Jeppson&lt;/Author&gt;&lt;Year&gt;1975&lt;/Year&gt;&lt;RecNum&gt;1504&lt;/RecNum&gt;&lt;DisplayText&gt;(Jeppson, Keifer &amp;amp; Baker 1975)&lt;/DisplayText&gt;&lt;record&gt;&lt;rec-number&gt;1504&lt;/rec-number&gt;&lt;foreign-keys&gt;&lt;key app="EN" db-id="pxwxw0er9zv2fxezxdk5tt5utz5p5vtrwdv0" timestamp="1451972400"&gt;1504&lt;/key&gt;&lt;/foreign-keys&gt;&lt;ref-type name="Books"&gt;6&lt;/ref-type&gt;&lt;contributors&gt;&lt;authors&gt;&lt;author&gt;Jeppson,L.R.&lt;/author&gt;&lt;author&gt;Keifer,H.H.&lt;/author&gt;&lt;author&gt;Baker,E.W.&lt;/author&gt;&lt;/authors&gt;&lt;/contributors&gt;&lt;titles&gt;&lt;title&gt;Mites injurious to economic plants&lt;/title&gt;&lt;/titles&gt;&lt;pages&gt;1-614&lt;/pages&gt;&lt;keywords&gt;&lt;keyword&gt;California&lt;/keyword&gt;&lt;keyword&gt;DAFF&lt;/keyword&gt;&lt;keyword&gt;Mites&lt;/keyword&gt;&lt;keyword&gt;Plants&lt;/keyword&gt;&lt;keyword&gt;United States of America&lt;/keyword&gt;&lt;/keywords&gt;&lt;dates&gt;&lt;year&gt;1975&lt;/year&gt;&lt;/dates&gt;&lt;pub-location&gt;Berkeley&lt;/pub-location&gt;&lt;publisher&gt;University of California&lt;/publisher&gt;&lt;orig-pub&gt;&lt;style face="underline" font="default" size="100%"&gt;J:\E Library\Plant Catalogue\J&lt;/style&gt;&lt;/orig-pub&gt;&lt;label&gt;6284&lt;/label&gt;&lt;urls&gt;&lt;/urls&gt;&lt;custom1&gt;Unshu mandarins sp US apples China project C summerfruits and cherries sp Mexican avocados jc Taiwan/Vietnam lychees tq&lt;/custom1&gt;&lt;/record&gt;&lt;/Cite&gt;&lt;/EndNote&gt;</w:instrText>
            </w:r>
            <w:r w:rsidR="00703A5F">
              <w:fldChar w:fldCharType="separate"/>
            </w:r>
            <w:r w:rsidR="00703A5F">
              <w:rPr>
                <w:noProof/>
              </w:rPr>
              <w:t>(</w:t>
            </w:r>
            <w:hyperlink w:anchor="_ENREF_212" w:tooltip="Jeppson, 1975 #1504" w:history="1">
              <w:r w:rsidR="00212F52">
                <w:rPr>
                  <w:noProof/>
                </w:rPr>
                <w:t>Jeppson, Keifer &amp; Baker 1975</w:t>
              </w:r>
            </w:hyperlink>
            <w:r w:rsidR="00703A5F">
              <w:rPr>
                <w:noProof/>
              </w:rPr>
              <w:t>)</w:t>
            </w:r>
            <w:r w:rsidR="00703A5F">
              <w:fldChar w:fldCharType="end"/>
            </w:r>
            <w:r w:rsidRPr="00CC2E86">
              <w:t xml:space="preserve">. In India, it is a serious pest of okra, cotton, soybean, eggplant and other cucurbits </w:t>
            </w:r>
            <w:r w:rsidR="00703A5F">
              <w:fldChar w:fldCharType="begin" w:fldLock="1">
                <w:fldData xml:space="preserve">PEVuZE5vdGU+PENpdGU+PEF1dGhvcj5MYXRoYTwvQXV0aG9yPjxZZWFyPjIwMTk8L1llYXI+PFJl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</w:fldData>
              </w:fldChar>
            </w:r>
            <w:r w:rsidR="00C92B7C">
              <w:instrText xml:space="preserve"> ADDIN EN.CITE </w:instrText>
            </w:r>
            <w:r w:rsidR="00C92B7C">
              <w:fldChar w:fldCharType="begin">
                <w:fldData xml:space="preserve">PEVuZE5vdGU+PENpdGU+PEF1dGhvcj5MYXRoYTwvQXV0aG9yPjxZZWFyPjIwMTk8L1llYXI+PFJl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</w:fldData>
              </w:fldChar>
            </w:r>
            <w:r w:rsidR="00C92B7C">
              <w:instrText xml:space="preserve"> ADDIN EN.CITE.DATA </w:instrText>
            </w:r>
            <w:r w:rsidR="00C92B7C">
              <w:fldChar w:fldCharType="end"/>
            </w:r>
            <w:r w:rsidR="00703A5F">
              <w:fldChar w:fldCharType="separate"/>
            </w:r>
            <w:r w:rsidR="00703A5F">
              <w:rPr>
                <w:noProof/>
              </w:rPr>
              <w:t>(</w:t>
            </w:r>
            <w:hyperlink w:anchor="_ENREF_261" w:tooltip="Latha, 2019 #41730" w:history="1">
              <w:r w:rsidR="00212F52">
                <w:rPr>
                  <w:noProof/>
                </w:rPr>
                <w:t>Latha et al. 2019</w:t>
              </w:r>
            </w:hyperlink>
            <w:r w:rsidR="00703A5F">
              <w:rPr>
                <w:noProof/>
              </w:rPr>
              <w:t xml:space="preserve">; </w:t>
            </w:r>
            <w:hyperlink w:anchor="_ENREF_365" w:tooltip="Rajgopal, 2017 #40071" w:history="1">
              <w:r w:rsidR="00212F52">
                <w:rPr>
                  <w:noProof/>
                </w:rPr>
                <w:t>Rajgopal &amp; Srinivasa 2017</w:t>
              </w:r>
            </w:hyperlink>
            <w:r w:rsidR="00703A5F">
              <w:rPr>
                <w:noProof/>
              </w:rPr>
              <w:t xml:space="preserve">; </w:t>
            </w:r>
            <w:hyperlink w:anchor="_ENREF_393" w:tooltip="Satish, 2018 #41719" w:history="1">
              <w:r w:rsidR="00212F52">
                <w:rPr>
                  <w:noProof/>
                </w:rPr>
                <w:t>Satish et al. 2018</w:t>
              </w:r>
            </w:hyperlink>
            <w:r w:rsidR="00703A5F">
              <w:rPr>
                <w:noProof/>
              </w:rPr>
              <w:t xml:space="preserve">; </w:t>
            </w:r>
            <w:hyperlink w:anchor="_ENREF_502" w:tooltip="Zeity, 2017 #41720" w:history="1">
              <w:r w:rsidR="00212F52">
                <w:rPr>
                  <w:noProof/>
                </w:rPr>
                <w:t>Zeity, Srinivasa &amp; Gowda 2017</w:t>
              </w:r>
            </w:hyperlink>
            <w:r w:rsidR="00703A5F">
              <w:rPr>
                <w:noProof/>
              </w:rPr>
              <w:t>)</w:t>
            </w:r>
            <w:r w:rsidR="00703A5F">
              <w:fldChar w:fldCharType="end"/>
            </w:r>
            <w:r w:rsidRPr="00CC2E86">
              <w:t xml:space="preserve">. In India, soybean fields infested with red spider mites can cause 40-60% yield reduction </w:t>
            </w:r>
            <w:r w:rsidR="00703A5F">
              <w:fldChar w:fldCharType="begin" w:fldLock="1"/>
            </w:r>
            <w:r w:rsidR="00C92B7C">
              <w:instrText xml:space="preserve"> ADDIN EN.CITE &lt;EndNote&gt;&lt;Cite&gt;&lt;Author&gt;Satish&lt;/Author&gt;&lt;Year&gt;2018&lt;/Year&gt;&lt;RecNum&gt;41719&lt;/RecNum&gt;&lt;DisplayText&gt;(Satish et al. 2018)&lt;/DisplayText&gt;&lt;record&gt;&lt;rec-number&gt;41719&lt;/rec-number&gt;&lt;foreign-keys&gt;&lt;key app="EN" db-id="pxwxw0er9zv2fxezxdk5tt5utz5p5vtrwdv0" timestamp="1609988770"&gt;41719&lt;/key&gt;&lt;/foreign-keys&gt;&lt;ref-type name="Journal Articles"&gt;17&lt;/ref-type&gt;&lt;contributors&gt;&lt;authors&gt;&lt;author&gt;Satish, S.B.&lt;/author&gt;&lt;author&gt;Pradeep, S.&lt;/author&gt;&lt;author&gt;Sridhara, S.&lt;/author&gt;&lt;author&gt;Narayanaswamy, H.&lt;/author&gt;&lt;author&gt;Manjunatha, M.&lt;/author&gt;&lt;/authors&gt;&lt;/contributors&gt;&lt;titles&gt;&lt;title&gt;&lt;style face="normal" font="default" size="100%"&gt;Biology of red spider mite, &lt;/style&gt;&lt;style face="italic" font="default" size="100%"&gt;Tetranychus macfarlanei&lt;/style&gt;&lt;style face="normal" font="default" size="100%"&gt; Baker and Pritchard on soybean&lt;/style&gt;&lt;/title&gt;&lt;secondary-title&gt;International Journal of Microbiology Research&lt;/secondary-title&gt;&lt;/titles&gt;&lt;periodical&gt;&lt;full-title&gt;International Journal of Microbiology Research&lt;/full-title&gt;&lt;/periodical&gt;&lt;pages&gt;1370-1373&lt;/pages&gt;&lt;volume&gt;10&lt;/volume&gt;&lt;number&gt;9&lt;/number&gt;&lt;keywords&gt;&lt;keyword&gt;red spider mite,&lt;/keyword&gt;&lt;keyword&gt;Tetranychus macfarlanei Baker and Pritchard&lt;/keyword&gt;&lt;/keywords&gt;&lt;dates&gt;&lt;year&gt;2018&lt;/year&gt;&lt;/dates&gt;&lt;isbn&gt;ISSN:0975-5276 &amp;amp; E-ISSN: 0975-9174&lt;/isbn&gt;&lt;urls&gt;&lt;pdf-urls&gt;&lt;url&gt;file://J:\E Library\Plant Catalogue\S\Satish et al 2018 EN41719.pdf&lt;/url&gt;&lt;/pdf-urls&gt;&lt;/urls&gt;&lt;custom1&gt;Fresh Okra from India MH&lt;/custom1&gt;&lt;/record&gt;&lt;/Cite&gt;&lt;/EndNote&gt;</w:instrText>
            </w:r>
            <w:r w:rsidR="00703A5F">
              <w:fldChar w:fldCharType="separate"/>
            </w:r>
            <w:r w:rsidR="00703A5F">
              <w:rPr>
                <w:noProof/>
              </w:rPr>
              <w:t>(</w:t>
            </w:r>
            <w:hyperlink w:anchor="_ENREF_393" w:tooltip="Satish, 2018 #41719" w:history="1">
              <w:r w:rsidR="00212F52">
                <w:rPr>
                  <w:noProof/>
                </w:rPr>
                <w:t>Satish et al. 2018</w:t>
              </w:r>
            </w:hyperlink>
            <w:r w:rsidR="00703A5F">
              <w:rPr>
                <w:noProof/>
              </w:rPr>
              <w:t>)</w:t>
            </w:r>
            <w:r w:rsidR="00703A5F">
              <w:fldChar w:fldCharType="end"/>
            </w:r>
            <w:r w:rsidRPr="00CC2E86">
              <w:t xml:space="preserve">. It is also an important pest of many agricultural crops in Bangladesh </w:t>
            </w:r>
            <w:r w:rsidR="00703A5F">
              <w:fldChar w:fldCharType="begin" w:fldLock="1"/>
            </w:r>
            <w:r w:rsidR="00C92B7C">
              <w:instrText xml:space="preserve"> ADDIN EN.CITE &lt;EndNote&gt;&lt;Cite&gt;&lt;Author&gt;Ali&lt;/Author&gt;&lt;Year&gt;2011&lt;/Year&gt;&lt;RecNum&gt;41717&lt;/RecNum&gt;&lt;DisplayText&gt;(Ali, Naif &amp;amp; Huang 2011)&lt;/DisplayText&gt;&lt;record&gt;&lt;rec-number&gt;41717&lt;/rec-number&gt;&lt;foreign-keys&gt;&lt;key app="EN" db-id="pxwxw0er9zv2fxezxdk5tt5utz5p5vtrwdv0" timestamp="1609988770"&gt;41717&lt;/key&gt;&lt;/foreign-keys&gt;&lt;ref-type name="Journal Articles (online only)"&gt;43&lt;/ref-type&gt;&lt;contributors&gt;&lt;authors&gt;&lt;author&gt;Ali, M.P.&lt;/author&gt;&lt;author&gt;Naif, A.A.&lt;/author&gt;&lt;author&gt;Huang, D.&lt;/author&gt;&lt;/authors&gt;&lt;/contributors&gt;&lt;titles&gt;&lt;title&gt;&lt;style face="normal" font="default" size="100%"&gt;Prey consumption and functional response of a phytoseiid predator, &lt;/style&gt;&lt;style face="italic" font="default" size="100%"&gt;Neoseiulus womersleyi&lt;/style&gt;&lt;style face="normal" font="default" size="100%"&gt;, feeding on spider mite, &lt;/style&gt;&lt;style face="italic" font="default" size="100%"&gt;Tetranychus macfarlanei&lt;/style&gt;&lt;/title&gt;&lt;secondary-title&gt;Journal of Insect Science&lt;/secondary-title&gt;&lt;/titles&gt;&lt;periodical&gt;&lt;full-title&gt;Journal of Insect Science&lt;/full-title&gt;&lt;/periodical&gt;&lt;volume&gt;11&lt;/volume&gt;&lt;keywords&gt;&lt;keyword&gt;phytoseiid predator,&lt;/keyword&gt;&lt;keyword&gt;Neoseiulus womersleyi,&lt;/keyword&gt;&lt;keyword&gt;feeding on spider mite,&lt;/keyword&gt;&lt;keyword&gt;Tetranychus macfarlanei&lt;/keyword&gt;&lt;/keywords&gt;&lt;dates&gt;&lt;year&gt;2011&lt;/year&gt;&lt;/dates&gt;&lt;isbn&gt;1536-2442&lt;/isbn&gt;&lt;urls&gt;&lt;pdf-urls&gt;&lt;url&gt;file://J:\E Library\Plant Catalogue\A\Ali et al 2011 EN41717.pdf&lt;/url&gt;&lt;/pdf-urls&gt;&lt;/urls&gt;&lt;custom1&gt;Fresh Okra from India MH&lt;/custom1&gt;&lt;custom7&gt;167&lt;/custom7&gt;&lt;electronic-resource-num&gt;https://doi.org/10.1093/jis/11.1.167&lt;/electronic-resource-num&gt;&lt;access-date&gt;1/5/2021&lt;/access-date&gt;&lt;/record&gt;&lt;/Cite&gt;&lt;/EndNote&gt;</w:instrText>
            </w:r>
            <w:r w:rsidR="00703A5F">
              <w:fldChar w:fldCharType="separate"/>
            </w:r>
            <w:r w:rsidR="00703A5F">
              <w:rPr>
                <w:noProof/>
              </w:rPr>
              <w:t>(</w:t>
            </w:r>
            <w:hyperlink w:anchor="_ENREF_8" w:tooltip="Ali, 2011 #41717" w:history="1">
              <w:r w:rsidR="00212F52">
                <w:rPr>
                  <w:noProof/>
                </w:rPr>
                <w:t>Ali, Naif &amp; Huang 2011</w:t>
              </w:r>
            </w:hyperlink>
            <w:r w:rsidR="00703A5F">
              <w:rPr>
                <w:noProof/>
              </w:rPr>
              <w:t>)</w:t>
            </w:r>
            <w:r w:rsidR="00703A5F">
              <w:fldChar w:fldCharType="end"/>
            </w:r>
            <w:r w:rsidRPr="00CC2E86">
              <w:t>.</w:t>
            </w:r>
          </w:p>
        </w:tc>
        <w:tc>
          <w:tcPr>
            <w:tcW w:w="444" w:type="pct"/>
            <w:gridSpan w:val="2"/>
            <w:shd w:val="clear" w:color="auto" w:fill="auto"/>
          </w:tcPr>
          <w:p w14:paraId="456D5649" w14:textId="77777777" w:rsidR="00700C3D" w:rsidRPr="00CC2E86" w:rsidRDefault="00700C3D" w:rsidP="00781882">
            <w:pPr>
              <w:pStyle w:val="TableText"/>
              <w:pageBreakBefore/>
            </w:pPr>
            <w:r w:rsidRPr="00CC2E86">
              <w:t>Yes</w:t>
            </w:r>
          </w:p>
        </w:tc>
      </w:tr>
      <w:tr w:rsidR="00CD07F8" w:rsidRPr="00CC2E86" w14:paraId="683FEB82" w14:textId="77777777" w:rsidTr="00BA3560">
        <w:trPr>
          <w:jc w:val="center"/>
        </w:trPr>
        <w:tc>
          <w:tcPr>
            <w:tcW w:w="678" w:type="pct"/>
            <w:shd w:val="clear" w:color="auto" w:fill="auto"/>
          </w:tcPr>
          <w:p w14:paraId="600EA339" w14:textId="77777777" w:rsidR="00700C3D" w:rsidRPr="00CC2E86" w:rsidRDefault="00700C3D" w:rsidP="00584223">
            <w:pPr>
              <w:pStyle w:val="TableText"/>
              <w:rPr>
                <w:lang w:val="pt-BR"/>
              </w:rPr>
            </w:pPr>
            <w:r w:rsidRPr="008163D7">
              <w:rPr>
                <w:i/>
                <w:lang w:val="pt-BR"/>
              </w:rPr>
              <w:t>Tetranychus marianae</w:t>
            </w:r>
            <w:r w:rsidRPr="00CC2E86">
              <w:rPr>
                <w:lang w:val="pt-BR"/>
              </w:rPr>
              <w:t xml:space="preserve"> </w:t>
            </w:r>
            <w:r w:rsidRPr="008163D7">
              <w:rPr>
                <w:iCs/>
                <w:lang w:val="pt-BR"/>
              </w:rPr>
              <w:t>McGregor, 1950</w:t>
            </w:r>
          </w:p>
          <w:p w14:paraId="2C989F38" w14:textId="77777777" w:rsidR="00700C3D" w:rsidRPr="00CC2E86" w:rsidRDefault="00700C3D" w:rsidP="00584223">
            <w:pPr>
              <w:pStyle w:val="TableText"/>
              <w:rPr>
                <w:sz w:val="22"/>
                <w:lang w:val="pt-BR"/>
              </w:rPr>
            </w:pPr>
            <w:r w:rsidRPr="008163D7">
              <w:rPr>
                <w:lang w:val="pt-BR"/>
              </w:rPr>
              <w:t>[Tetranychidae]</w:t>
            </w:r>
          </w:p>
          <w:p w14:paraId="7620F531" w14:textId="77777777" w:rsidR="00700C3D" w:rsidRPr="008163D7" w:rsidRDefault="00700C3D" w:rsidP="00584223">
            <w:pPr>
              <w:pStyle w:val="TableText"/>
              <w:rPr>
                <w:rStyle w:val="Emphasis"/>
                <w:lang w:val="pt-BR"/>
              </w:rPr>
            </w:pPr>
            <w:r w:rsidRPr="00CC2E86">
              <w:rPr>
                <w:lang w:val="pt-BR"/>
              </w:rPr>
              <w:t>Mariana mite</w:t>
            </w:r>
          </w:p>
        </w:tc>
        <w:tc>
          <w:tcPr>
            <w:tcW w:w="607" w:type="pct"/>
            <w:gridSpan w:val="4"/>
            <w:shd w:val="clear" w:color="auto" w:fill="auto"/>
          </w:tcPr>
          <w:p w14:paraId="696B4E70" w14:textId="5DA0E9A9" w:rsidR="00700C3D" w:rsidRPr="00CC2E86" w:rsidRDefault="00700C3D" w:rsidP="00584223">
            <w:pPr>
              <w:pStyle w:val="TableText"/>
            </w:pPr>
            <w:r w:rsidRPr="00CC2E86">
              <w:t xml:space="preserve">Yes </w:t>
            </w:r>
            <w:r w:rsidR="00703A5F">
              <w:fldChar w:fldCharType="begin" w:fldLock="1">
                <w:fldData xml:space="preserve">PEVuZE5vdGU+PENpdGU+PEF1dGhvcj5aZWl0eTwvQXV0aG9yPjxZZWFyPjIwMTY8L1llYXI+PFJl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</w:fldData>
              </w:fldChar>
            </w:r>
            <w:r w:rsidR="00BD75F2">
              <w:instrText xml:space="preserve"> ADDIN EN.CITE </w:instrText>
            </w:r>
            <w:r w:rsidR="00BD75F2">
              <w:fldChar w:fldCharType="begin">
                <w:fldData xml:space="preserve">PEVuZE5vdGU+PENpdGU+PEF1dGhvcj5aZWl0eTwvQXV0aG9yPjxZZWFyPjIwMTY8L1llYXI+PFJl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</w:fldData>
              </w:fldChar>
            </w:r>
            <w:r w:rsidR="00BD75F2">
              <w:instrText xml:space="preserve"> ADDIN EN.CITE.DATA </w:instrText>
            </w:r>
            <w:r w:rsidR="00BD75F2">
              <w:fldChar w:fldCharType="end"/>
            </w:r>
            <w:r w:rsidR="00703A5F">
              <w:fldChar w:fldCharType="separate"/>
            </w:r>
            <w:r w:rsidR="00703A5F">
              <w:rPr>
                <w:noProof/>
              </w:rPr>
              <w:t>(</w:t>
            </w:r>
            <w:hyperlink w:anchor="_ENREF_297" w:tooltip="Migeon, 2022 #45452" w:history="1">
              <w:r w:rsidR="00212F52">
                <w:rPr>
                  <w:noProof/>
                </w:rPr>
                <w:t>Migeon &amp; Dorkeld 2022</w:t>
              </w:r>
            </w:hyperlink>
            <w:r w:rsidR="00703A5F">
              <w:rPr>
                <w:noProof/>
              </w:rPr>
              <w:t xml:space="preserve">; </w:t>
            </w:r>
            <w:hyperlink w:anchor="_ENREF_501" w:tooltip="Zeity, 2016 #40075" w:history="1">
              <w:r w:rsidR="00212F52">
                <w:rPr>
                  <w:noProof/>
                </w:rPr>
                <w:t>Zeity, Srinivasa &amp; Gowda 2016</w:t>
              </w:r>
            </w:hyperlink>
            <w:r w:rsidR="00703A5F">
              <w:rPr>
                <w:noProof/>
              </w:rPr>
              <w:t>)</w:t>
            </w:r>
            <w:r w:rsidR="00703A5F">
              <w:fldChar w:fldCharType="end"/>
            </w:r>
          </w:p>
        </w:tc>
        <w:tc>
          <w:tcPr>
            <w:tcW w:w="613" w:type="pct"/>
            <w:gridSpan w:val="2"/>
            <w:shd w:val="clear" w:color="auto" w:fill="auto"/>
          </w:tcPr>
          <w:p w14:paraId="54ACFF6B" w14:textId="360E9BD7" w:rsidR="00700C3D" w:rsidRPr="00CC2E86" w:rsidRDefault="00700C3D" w:rsidP="00584223">
            <w:pPr>
              <w:pStyle w:val="TableText"/>
            </w:pPr>
            <w:r w:rsidRPr="00CC2E86">
              <w:t xml:space="preserve">Yes. Qld, NT, WA </w:t>
            </w:r>
            <w:r w:rsidR="00703A5F">
              <w:fldChar w:fldCharType="begin" w:fldLock="1">
                <w:fldData xml:space="preserve">PEVuZE5vdGU+PENpdGU+PEF1dGhvcj5DQUJJPC9BdXRob3I+PFllYXI+MjAyMjwvWWVhcj48UmVj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</w:fldData>
              </w:fldChar>
            </w:r>
            <w:r w:rsidR="00C92B7C">
              <w:instrText xml:space="preserve"> ADDIN EN.CITE </w:instrText>
            </w:r>
            <w:r w:rsidR="00C92B7C">
              <w:fldChar w:fldCharType="begin">
                <w:fldData xml:space="preserve">PEVuZE5vdGU+PENpdGU+PEF1dGhvcj5DQUJJPC9BdXRob3I+PFllYXI+MjAyMjwvWWVhcj48UmVj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</w:fldData>
              </w:fldChar>
            </w:r>
            <w:r w:rsidR="00C92B7C">
              <w:instrText xml:space="preserve"> ADDIN EN.CITE.DATA </w:instrText>
            </w:r>
            <w:r w:rsidR="00C92B7C">
              <w:fldChar w:fldCharType="end"/>
            </w:r>
            <w:r w:rsidR="00703A5F">
              <w:fldChar w:fldCharType="separate"/>
            </w:r>
            <w:r w:rsidR="00703A5F">
              <w:rPr>
                <w:noProof/>
              </w:rPr>
              <w:t>(</w:t>
            </w:r>
            <w:hyperlink w:anchor="_ENREF_18" w:tooltip="APPD, 2022 #45363" w:history="1">
              <w:r w:rsidR="00212F52">
                <w:rPr>
                  <w:noProof/>
                </w:rPr>
                <w:t>APPD 2022</w:t>
              </w:r>
            </w:hyperlink>
            <w:r w:rsidR="00703A5F">
              <w:rPr>
                <w:noProof/>
              </w:rPr>
              <w:t xml:space="preserve">; </w:t>
            </w:r>
            <w:hyperlink w:anchor="_ENREF_61" w:tooltip="CABI, 2022 #45373" w:history="1">
              <w:r w:rsidR="00212F52">
                <w:rPr>
                  <w:noProof/>
                </w:rPr>
                <w:t>CABI 2022</w:t>
              </w:r>
            </w:hyperlink>
            <w:r w:rsidR="00703A5F">
              <w:rPr>
                <w:noProof/>
              </w:rPr>
              <w:t xml:space="preserve">; </w:t>
            </w:r>
            <w:hyperlink w:anchor="_ENREF_170" w:tooltip="Government of Western Australia, 2022 #45473" w:history="1">
              <w:r w:rsidR="00212F52">
                <w:rPr>
                  <w:noProof/>
                </w:rPr>
                <w:t>Government of Western Australia 2022</w:t>
              </w:r>
            </w:hyperlink>
            <w:r w:rsidR="00703A5F">
              <w:rPr>
                <w:noProof/>
              </w:rPr>
              <w:t>)</w:t>
            </w:r>
            <w:r w:rsidR="00703A5F">
              <w:fldChar w:fldCharType="end"/>
            </w:r>
          </w:p>
        </w:tc>
        <w:tc>
          <w:tcPr>
            <w:tcW w:w="813" w:type="pct"/>
            <w:gridSpan w:val="3"/>
            <w:shd w:val="clear" w:color="auto" w:fill="auto"/>
          </w:tcPr>
          <w:p w14:paraId="0BCF98D2" w14:textId="77777777" w:rsidR="00700C3D" w:rsidRPr="00CC2E86" w:rsidRDefault="00700C3D" w:rsidP="00584223">
            <w:pPr>
              <w:pStyle w:val="TableText"/>
            </w:pPr>
            <w:r w:rsidRPr="00CC2E86">
              <w:rPr>
                <w:lang w:val="pt-BR"/>
              </w:rPr>
              <w:t>Assessment not required</w:t>
            </w:r>
          </w:p>
        </w:tc>
        <w:tc>
          <w:tcPr>
            <w:tcW w:w="731" w:type="pct"/>
            <w:gridSpan w:val="3"/>
          </w:tcPr>
          <w:p w14:paraId="362667D0" w14:textId="77777777" w:rsidR="00700C3D" w:rsidRPr="00CC2E86" w:rsidRDefault="00700C3D" w:rsidP="00584223">
            <w:pPr>
              <w:pStyle w:val="TableText"/>
            </w:pPr>
            <w:r w:rsidRPr="00CC2E86">
              <w:rPr>
                <w:lang w:val="pt-BR"/>
              </w:rPr>
              <w:t>Assessment not required</w:t>
            </w:r>
          </w:p>
        </w:tc>
        <w:tc>
          <w:tcPr>
            <w:tcW w:w="559" w:type="pct"/>
            <w:gridSpan w:val="2"/>
            <w:shd w:val="clear" w:color="auto" w:fill="auto"/>
          </w:tcPr>
          <w:p w14:paraId="7A6960E3" w14:textId="77777777" w:rsidR="00700C3D" w:rsidRPr="00CC2E86" w:rsidRDefault="00700C3D" w:rsidP="00584223">
            <w:pPr>
              <w:pStyle w:val="TableText"/>
            </w:pPr>
            <w:r w:rsidRPr="00CC2E86">
              <w:rPr>
                <w:lang w:val="pt-BR"/>
              </w:rPr>
              <w:t>Assessment not required</w:t>
            </w:r>
          </w:p>
        </w:tc>
        <w:tc>
          <w:tcPr>
            <w:tcW w:w="555" w:type="pct"/>
            <w:gridSpan w:val="2"/>
            <w:shd w:val="clear" w:color="auto" w:fill="auto"/>
          </w:tcPr>
          <w:p w14:paraId="37B6EBDC" w14:textId="77777777" w:rsidR="00700C3D" w:rsidRPr="00CC2E86" w:rsidRDefault="00700C3D" w:rsidP="00584223">
            <w:pPr>
              <w:pStyle w:val="TableText"/>
            </w:pPr>
            <w:r w:rsidRPr="00CC2E86">
              <w:rPr>
                <w:lang w:val="pt-BR"/>
              </w:rPr>
              <w:t>Assessment not required</w:t>
            </w:r>
          </w:p>
        </w:tc>
        <w:tc>
          <w:tcPr>
            <w:tcW w:w="444" w:type="pct"/>
            <w:gridSpan w:val="2"/>
            <w:shd w:val="clear" w:color="auto" w:fill="auto"/>
          </w:tcPr>
          <w:p w14:paraId="7F833973" w14:textId="77777777" w:rsidR="00700C3D" w:rsidRPr="00CC2E86" w:rsidRDefault="00700C3D" w:rsidP="00584223">
            <w:pPr>
              <w:pStyle w:val="TableText"/>
            </w:pPr>
            <w:r w:rsidRPr="00CC2E86">
              <w:t>No</w:t>
            </w:r>
          </w:p>
        </w:tc>
      </w:tr>
      <w:tr w:rsidR="00CD07F8" w:rsidRPr="00CC2E86" w14:paraId="4FD78A82" w14:textId="77777777" w:rsidTr="00BA3560">
        <w:trPr>
          <w:jc w:val="center"/>
        </w:trPr>
        <w:tc>
          <w:tcPr>
            <w:tcW w:w="678" w:type="pct"/>
            <w:shd w:val="clear" w:color="auto" w:fill="auto"/>
          </w:tcPr>
          <w:p w14:paraId="773AC871" w14:textId="77777777" w:rsidR="00700C3D" w:rsidRPr="00CC2E86" w:rsidRDefault="00700C3D" w:rsidP="00584223">
            <w:pPr>
              <w:pStyle w:val="TableText"/>
              <w:rPr>
                <w:lang w:val="pt-BR"/>
              </w:rPr>
            </w:pPr>
            <w:r w:rsidRPr="008163D7">
              <w:rPr>
                <w:i/>
                <w:lang w:val="pt-BR"/>
              </w:rPr>
              <w:t>Tetranychus neocaledonicus</w:t>
            </w:r>
            <w:r w:rsidRPr="00CC2E86">
              <w:rPr>
                <w:lang w:val="pt-BR"/>
              </w:rPr>
              <w:t xml:space="preserve"> </w:t>
            </w:r>
            <w:r w:rsidRPr="008163D7">
              <w:rPr>
                <w:iCs/>
                <w:lang w:val="pt-BR"/>
              </w:rPr>
              <w:t>André, 1933</w:t>
            </w:r>
          </w:p>
          <w:p w14:paraId="25289EAC" w14:textId="77777777" w:rsidR="00700C3D" w:rsidRPr="008163D7" w:rsidRDefault="00700C3D" w:rsidP="00584223">
            <w:pPr>
              <w:pStyle w:val="TableText"/>
              <w:rPr>
                <w:lang w:val="pt-BR"/>
              </w:rPr>
            </w:pPr>
            <w:r w:rsidRPr="008163D7">
              <w:rPr>
                <w:lang w:val="pt-BR"/>
              </w:rPr>
              <w:t xml:space="preserve">Synonym(s): </w:t>
            </w:r>
            <w:r w:rsidRPr="008163D7">
              <w:rPr>
                <w:i/>
                <w:lang w:val="pt-BR"/>
              </w:rPr>
              <w:t>Eotetranychus neocaledonicus</w:t>
            </w:r>
            <w:r w:rsidRPr="008163D7">
              <w:rPr>
                <w:iCs/>
                <w:lang w:val="pt-BR"/>
              </w:rPr>
              <w:t xml:space="preserve"> (Andre, 1933)</w:t>
            </w:r>
          </w:p>
          <w:p w14:paraId="225BFDA2" w14:textId="77777777" w:rsidR="00700C3D" w:rsidRPr="00CC2E86" w:rsidRDefault="00700C3D" w:rsidP="00584223">
            <w:pPr>
              <w:pStyle w:val="TableText"/>
              <w:rPr>
                <w:iCs/>
              </w:rPr>
            </w:pPr>
            <w:r w:rsidRPr="00CC2E86">
              <w:rPr>
                <w:iCs/>
              </w:rPr>
              <w:t>[Tetranychidae]</w:t>
            </w:r>
          </w:p>
          <w:p w14:paraId="3E1DFED4" w14:textId="77777777" w:rsidR="00700C3D" w:rsidRPr="008163D7" w:rsidRDefault="00700C3D" w:rsidP="00584223">
            <w:pPr>
              <w:pStyle w:val="TableText"/>
              <w:rPr>
                <w:rStyle w:val="Emphasis"/>
                <w:i w:val="0"/>
                <w:iCs w:val="0"/>
                <w:sz w:val="22"/>
              </w:rPr>
            </w:pPr>
            <w:r w:rsidRPr="00CC2E86">
              <w:rPr>
                <w:iCs/>
              </w:rPr>
              <w:t>Vegetable red spider mite</w:t>
            </w:r>
          </w:p>
        </w:tc>
        <w:tc>
          <w:tcPr>
            <w:tcW w:w="607" w:type="pct"/>
            <w:gridSpan w:val="4"/>
            <w:shd w:val="clear" w:color="auto" w:fill="auto"/>
          </w:tcPr>
          <w:p w14:paraId="1FC5CFBA" w14:textId="251B039E" w:rsidR="00700C3D" w:rsidRPr="00CC2E86" w:rsidRDefault="00700C3D" w:rsidP="00584223">
            <w:pPr>
              <w:pStyle w:val="TableText"/>
            </w:pPr>
            <w:r w:rsidRPr="00CC2E86">
              <w:t xml:space="preserve">Yes </w:t>
            </w:r>
            <w:r w:rsidR="00703A5F">
              <w:fldChar w:fldCharType="begin" w:fldLock="1">
                <w:fldData xml:space="preserve">PEVuZE5vdGU+PENpdGU+PEF1dGhvcj5SYWpnb3BhbDwvQXV0aG9yPjxZZWFyPjIwMTc8L1llYXI+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</w:fldData>
              </w:fldChar>
            </w:r>
            <w:r w:rsidR="00C92B7C">
              <w:instrText xml:space="preserve"> ADDIN EN.CITE </w:instrText>
            </w:r>
            <w:r w:rsidR="00C92B7C">
              <w:fldChar w:fldCharType="begin">
                <w:fldData xml:space="preserve">PEVuZE5vdGU+PENpdGU+PEF1dGhvcj5SYWpnb3BhbDwvQXV0aG9yPjxZZWFyPjIwMTc8L1llYXI+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</w:fldData>
              </w:fldChar>
            </w:r>
            <w:r w:rsidR="00C92B7C">
              <w:instrText xml:space="preserve"> ADDIN EN.CITE.DATA </w:instrText>
            </w:r>
            <w:r w:rsidR="00C92B7C">
              <w:fldChar w:fldCharType="end"/>
            </w:r>
            <w:r w:rsidR="00703A5F">
              <w:fldChar w:fldCharType="separate"/>
            </w:r>
            <w:r w:rsidR="00703A5F">
              <w:rPr>
                <w:noProof/>
              </w:rPr>
              <w:t>(</w:t>
            </w:r>
            <w:hyperlink w:anchor="_ENREF_365" w:tooltip="Rajgopal, 2017 #40071" w:history="1">
              <w:r w:rsidR="00212F52">
                <w:rPr>
                  <w:noProof/>
                </w:rPr>
                <w:t>Rajgopal &amp; Srinivasa 2017</w:t>
              </w:r>
            </w:hyperlink>
            <w:r w:rsidR="00703A5F">
              <w:rPr>
                <w:noProof/>
              </w:rPr>
              <w:t xml:space="preserve">; </w:t>
            </w:r>
            <w:hyperlink w:anchor="_ENREF_419" w:tooltip="Singh, 2019 #43080" w:history="1">
              <w:r w:rsidR="00212F52">
                <w:rPr>
                  <w:noProof/>
                </w:rPr>
                <w:t>Singh &amp; Chauhan 2019</w:t>
              </w:r>
            </w:hyperlink>
            <w:r w:rsidR="00703A5F">
              <w:rPr>
                <w:noProof/>
              </w:rPr>
              <w:t>)</w:t>
            </w:r>
            <w:r w:rsidR="00703A5F">
              <w:fldChar w:fldCharType="end"/>
            </w:r>
          </w:p>
        </w:tc>
        <w:tc>
          <w:tcPr>
            <w:tcW w:w="613" w:type="pct"/>
            <w:gridSpan w:val="2"/>
            <w:shd w:val="clear" w:color="auto" w:fill="auto"/>
          </w:tcPr>
          <w:p w14:paraId="02BEDBB4" w14:textId="11D49C77" w:rsidR="00700C3D" w:rsidRPr="00CC2E86" w:rsidRDefault="00700C3D" w:rsidP="00584223">
            <w:pPr>
              <w:pStyle w:val="TableText"/>
            </w:pPr>
            <w:r w:rsidRPr="00CC2E86">
              <w:t xml:space="preserve">Yes. NT, Qld, WA </w:t>
            </w:r>
            <w:r w:rsidR="00703A5F">
              <w:fldChar w:fldCharType="begin" w:fldLock="1">
                <w:fldData xml:space="preserve">PEVuZE5vdGU+PENpdGU+PEF1dGhvcj5BUFBEPC9BdXRob3I+PFllYXI+MjAyMjwvWWVhcj48UmVj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</w:fldData>
              </w:fldChar>
            </w:r>
            <w:r w:rsidR="00C92B7C">
              <w:instrText xml:space="preserve"> ADDIN EN.CITE </w:instrText>
            </w:r>
            <w:r w:rsidR="00C92B7C">
              <w:fldChar w:fldCharType="begin">
                <w:fldData xml:space="preserve">PEVuZE5vdGU+PENpdGU+PEF1dGhvcj5BUFBEPC9BdXRob3I+PFllYXI+MjAyMjwvWWVhcj48UmVj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</w:fldData>
              </w:fldChar>
            </w:r>
            <w:r w:rsidR="00C92B7C">
              <w:instrText xml:space="preserve"> ADDIN EN.CITE.DATA </w:instrText>
            </w:r>
            <w:r w:rsidR="00C92B7C">
              <w:fldChar w:fldCharType="end"/>
            </w:r>
            <w:r w:rsidR="00703A5F">
              <w:fldChar w:fldCharType="separate"/>
            </w:r>
            <w:r w:rsidR="0048118E">
              <w:rPr>
                <w:noProof/>
              </w:rPr>
              <w:t>(</w:t>
            </w:r>
            <w:hyperlink w:anchor="_ENREF_4" w:tooltip="ALA, 2023 #48557" w:history="1">
              <w:r w:rsidR="00212F52">
                <w:rPr>
                  <w:noProof/>
                </w:rPr>
                <w:t>ALA 2023</w:t>
              </w:r>
            </w:hyperlink>
            <w:r w:rsidR="0048118E">
              <w:rPr>
                <w:noProof/>
              </w:rPr>
              <w:t xml:space="preserve">; </w:t>
            </w:r>
            <w:hyperlink w:anchor="_ENREF_18" w:tooltip="APPD, 2022 #45363" w:history="1">
              <w:r w:rsidR="00212F52">
                <w:rPr>
                  <w:noProof/>
                </w:rPr>
                <w:t>APPD 2022</w:t>
              </w:r>
            </w:hyperlink>
            <w:r w:rsidR="0048118E">
              <w:rPr>
                <w:noProof/>
              </w:rPr>
              <w:t xml:space="preserve">; </w:t>
            </w:r>
            <w:hyperlink w:anchor="_ENREF_170" w:tooltip="Government of Western Australia, 2022 #45473" w:history="1">
              <w:r w:rsidR="00212F52">
                <w:rPr>
                  <w:noProof/>
                </w:rPr>
                <w:t>Government of Western Australia 2022</w:t>
              </w:r>
            </w:hyperlink>
            <w:r w:rsidR="0048118E">
              <w:rPr>
                <w:noProof/>
              </w:rPr>
              <w:t xml:space="preserve">; </w:t>
            </w:r>
            <w:hyperlink w:anchor="_ENREF_397" w:tooltip="Seeman, 2011 #14566" w:history="1">
              <w:r w:rsidR="00212F52">
                <w:rPr>
                  <w:noProof/>
                </w:rPr>
                <w:t>Seeman &amp; Beard 2011</w:t>
              </w:r>
            </w:hyperlink>
            <w:r w:rsidR="0048118E">
              <w:rPr>
                <w:noProof/>
              </w:rPr>
              <w:t>)</w:t>
            </w:r>
            <w:r w:rsidR="00703A5F">
              <w:fldChar w:fldCharType="end"/>
            </w:r>
          </w:p>
        </w:tc>
        <w:tc>
          <w:tcPr>
            <w:tcW w:w="813" w:type="pct"/>
            <w:gridSpan w:val="3"/>
            <w:shd w:val="clear" w:color="auto" w:fill="auto"/>
          </w:tcPr>
          <w:p w14:paraId="6EFF46A7" w14:textId="77777777" w:rsidR="00700C3D" w:rsidRPr="00CC2E86" w:rsidRDefault="00700C3D" w:rsidP="00584223">
            <w:pPr>
              <w:pStyle w:val="TableText"/>
            </w:pPr>
            <w:r w:rsidRPr="00CC2E86">
              <w:rPr>
                <w:lang w:val="pt-BR"/>
              </w:rPr>
              <w:t>Assessment not required</w:t>
            </w:r>
          </w:p>
        </w:tc>
        <w:tc>
          <w:tcPr>
            <w:tcW w:w="731" w:type="pct"/>
            <w:gridSpan w:val="3"/>
          </w:tcPr>
          <w:p w14:paraId="524672B3" w14:textId="77777777" w:rsidR="00700C3D" w:rsidRPr="00CC2E86" w:rsidRDefault="00700C3D" w:rsidP="00584223">
            <w:pPr>
              <w:pStyle w:val="TableText"/>
            </w:pPr>
            <w:r w:rsidRPr="00CC2E86">
              <w:rPr>
                <w:lang w:val="pt-BR"/>
              </w:rPr>
              <w:t>Assessment not required</w:t>
            </w:r>
          </w:p>
        </w:tc>
        <w:tc>
          <w:tcPr>
            <w:tcW w:w="559" w:type="pct"/>
            <w:gridSpan w:val="2"/>
            <w:shd w:val="clear" w:color="auto" w:fill="auto"/>
          </w:tcPr>
          <w:p w14:paraId="73AB1B82" w14:textId="77777777" w:rsidR="00700C3D" w:rsidRPr="00CC2E86" w:rsidRDefault="00700C3D" w:rsidP="00584223">
            <w:pPr>
              <w:pStyle w:val="TableText"/>
            </w:pPr>
            <w:r w:rsidRPr="00CC2E86">
              <w:rPr>
                <w:lang w:val="pt-BR"/>
              </w:rPr>
              <w:t>Assessment not required</w:t>
            </w:r>
          </w:p>
        </w:tc>
        <w:tc>
          <w:tcPr>
            <w:tcW w:w="555" w:type="pct"/>
            <w:gridSpan w:val="2"/>
            <w:shd w:val="clear" w:color="auto" w:fill="auto"/>
          </w:tcPr>
          <w:p w14:paraId="064B4C4E" w14:textId="77777777" w:rsidR="00700C3D" w:rsidRPr="00CC2E86" w:rsidRDefault="00700C3D" w:rsidP="00584223">
            <w:pPr>
              <w:pStyle w:val="TableText"/>
            </w:pPr>
            <w:r w:rsidRPr="00CC2E86">
              <w:rPr>
                <w:lang w:val="pt-BR"/>
              </w:rPr>
              <w:t>Assessment not required</w:t>
            </w:r>
          </w:p>
        </w:tc>
        <w:tc>
          <w:tcPr>
            <w:tcW w:w="444" w:type="pct"/>
            <w:gridSpan w:val="2"/>
            <w:shd w:val="clear" w:color="auto" w:fill="auto"/>
          </w:tcPr>
          <w:p w14:paraId="11BB0C67" w14:textId="77777777" w:rsidR="00700C3D" w:rsidRPr="00CC2E86" w:rsidRDefault="00700C3D" w:rsidP="00584223">
            <w:pPr>
              <w:pStyle w:val="TableText"/>
            </w:pPr>
            <w:r w:rsidRPr="00CC2E86">
              <w:t>No</w:t>
            </w:r>
          </w:p>
        </w:tc>
      </w:tr>
      <w:tr w:rsidR="00CD07F8" w:rsidRPr="00CC2E86" w14:paraId="5ED1E379" w14:textId="77777777" w:rsidTr="00BA3560">
        <w:trPr>
          <w:jc w:val="center"/>
        </w:trPr>
        <w:tc>
          <w:tcPr>
            <w:tcW w:w="678" w:type="pct"/>
            <w:shd w:val="clear" w:color="auto" w:fill="auto"/>
          </w:tcPr>
          <w:p w14:paraId="1AE974D2" w14:textId="77777777" w:rsidR="00700C3D" w:rsidRPr="00CC2E86" w:rsidRDefault="00700C3D" w:rsidP="00584223">
            <w:pPr>
              <w:pStyle w:val="TableText"/>
              <w:rPr>
                <w:lang w:val="pt-BR"/>
              </w:rPr>
            </w:pPr>
            <w:r w:rsidRPr="00CC2E86">
              <w:rPr>
                <w:i/>
                <w:iCs/>
              </w:rPr>
              <w:t>Tetranychus puschelii</w:t>
            </w:r>
            <w:r w:rsidRPr="00CC2E86">
              <w:rPr>
                <w:lang w:val="pt-BR"/>
              </w:rPr>
              <w:t xml:space="preserve"> </w:t>
            </w:r>
            <w:r w:rsidRPr="00CC2E86">
              <w:t>Meyer, 1974</w:t>
            </w:r>
          </w:p>
          <w:p w14:paraId="09335CBB" w14:textId="77777777" w:rsidR="00700C3D" w:rsidRPr="00CC2E86" w:rsidRDefault="00700C3D" w:rsidP="00584223">
            <w:pPr>
              <w:pStyle w:val="TableText"/>
              <w:rPr>
                <w:rStyle w:val="Emphasis"/>
              </w:rPr>
            </w:pPr>
            <w:r w:rsidRPr="00CC2E86">
              <w:t>[Tetranychidae]</w:t>
            </w:r>
          </w:p>
        </w:tc>
        <w:tc>
          <w:tcPr>
            <w:tcW w:w="607" w:type="pct"/>
            <w:gridSpan w:val="4"/>
            <w:shd w:val="clear" w:color="auto" w:fill="auto"/>
          </w:tcPr>
          <w:p w14:paraId="12792D81" w14:textId="35A47938" w:rsidR="00700C3D" w:rsidRPr="00CC2E86" w:rsidRDefault="00700C3D" w:rsidP="00584223">
            <w:pPr>
              <w:pStyle w:val="TableText"/>
            </w:pPr>
            <w:r w:rsidRPr="00CC2E86">
              <w:rPr>
                <w:lang w:val="pt-BR"/>
              </w:rPr>
              <w:t xml:space="preserve">Yes </w:t>
            </w:r>
            <w:r w:rsidR="00703A5F">
              <w:rPr>
                <w:lang w:val="pt-BR"/>
              </w:rPr>
              <w:fldChar w:fldCharType="begin" w:fldLock="1">
                <w:fldData xml:space="preserve">PEVuZE5vdGU+PENpdGU+PEF1dGhvcj5NaWdlb248L0F1dGhvcj48WWVhcj4yMDIyPC9ZZWFyPjxS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</w:fldData>
              </w:fldChar>
            </w:r>
            <w:r w:rsidR="00C92B7C">
              <w:rPr>
                <w:lang w:val="pt-BR"/>
              </w:rPr>
              <w:instrText xml:space="preserve"> ADDIN EN.CITE </w:instrText>
            </w:r>
            <w:r w:rsidR="00C92B7C">
              <w:rPr>
                <w:lang w:val="pt-BR"/>
              </w:rPr>
              <w:fldChar w:fldCharType="begin">
                <w:fldData xml:space="preserve">PEVuZE5vdGU+PENpdGU+PEF1dGhvcj5NaWdlb248L0F1dGhvcj48WWVhcj4yMDIyPC9ZZWFyPjxS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</w:fldData>
              </w:fldChar>
            </w:r>
            <w:r w:rsidR="00C92B7C">
              <w:rPr>
                <w:lang w:val="pt-BR"/>
              </w:rPr>
              <w:instrText xml:space="preserve"> ADDIN EN.CITE.DATA </w:instrText>
            </w:r>
            <w:r w:rsidR="00C92B7C">
              <w:rPr>
                <w:lang w:val="pt-BR"/>
              </w:rPr>
            </w:r>
            <w:r w:rsidR="00C92B7C">
              <w:rPr>
                <w:lang w:val="pt-BR"/>
              </w:rPr>
              <w:fldChar w:fldCharType="end"/>
            </w:r>
            <w:r w:rsidR="00703A5F">
              <w:rPr>
                <w:lang w:val="pt-BR"/>
              </w:rPr>
            </w:r>
            <w:r w:rsidR="00703A5F">
              <w:rPr>
                <w:lang w:val="pt-BR"/>
              </w:rPr>
              <w:fldChar w:fldCharType="separate"/>
            </w:r>
            <w:r w:rsidR="00703A5F">
              <w:rPr>
                <w:noProof/>
                <w:lang w:val="pt-BR"/>
              </w:rPr>
              <w:t>(</w:t>
            </w:r>
            <w:hyperlink w:anchor="_ENREF_177" w:tooltip="Gupta, 2017 #41759" w:history="1">
              <w:r w:rsidR="00212F52">
                <w:rPr>
                  <w:noProof/>
                  <w:lang w:val="pt-BR"/>
                </w:rPr>
                <w:t>Gupta &amp; Bose 2017</w:t>
              </w:r>
            </w:hyperlink>
            <w:r w:rsidR="00703A5F">
              <w:rPr>
                <w:noProof/>
                <w:lang w:val="pt-BR"/>
              </w:rPr>
              <w:t xml:space="preserve">; </w:t>
            </w:r>
            <w:hyperlink w:anchor="_ENREF_297" w:tooltip="Migeon, 2022 #45452" w:history="1">
              <w:r w:rsidR="00212F52">
                <w:rPr>
                  <w:noProof/>
                  <w:lang w:val="pt-BR"/>
                </w:rPr>
                <w:t>Migeon &amp; Dorkeld 2022</w:t>
              </w:r>
            </w:hyperlink>
            <w:r w:rsidR="00703A5F">
              <w:rPr>
                <w:noProof/>
                <w:lang w:val="pt-BR"/>
              </w:rPr>
              <w:t>)</w:t>
            </w:r>
            <w:r w:rsidR="00703A5F">
              <w:rPr>
                <w:lang w:val="pt-BR"/>
              </w:rPr>
              <w:fldChar w:fldCharType="end"/>
            </w:r>
          </w:p>
        </w:tc>
        <w:tc>
          <w:tcPr>
            <w:tcW w:w="613" w:type="pct"/>
            <w:gridSpan w:val="2"/>
            <w:shd w:val="clear" w:color="auto" w:fill="auto"/>
          </w:tcPr>
          <w:p w14:paraId="4DD370D9" w14:textId="77777777" w:rsidR="00700C3D" w:rsidRPr="00CC2E86" w:rsidRDefault="00700C3D" w:rsidP="00584223">
            <w:pPr>
              <w:pStyle w:val="TableText"/>
            </w:pPr>
            <w:r w:rsidRPr="00CC2E86">
              <w:rPr>
                <w:szCs w:val="16"/>
              </w:rPr>
              <w:t>No records found</w:t>
            </w:r>
          </w:p>
        </w:tc>
        <w:tc>
          <w:tcPr>
            <w:tcW w:w="813" w:type="pct"/>
            <w:gridSpan w:val="3"/>
            <w:shd w:val="clear" w:color="auto" w:fill="auto"/>
          </w:tcPr>
          <w:p w14:paraId="439D1D82" w14:textId="68956B2E" w:rsidR="00700C3D" w:rsidRPr="00CC2E86" w:rsidRDefault="00700C3D" w:rsidP="00584223">
            <w:pPr>
              <w:pStyle w:val="TableText"/>
            </w:pPr>
            <w:r w:rsidRPr="00CC2E86">
              <w:t xml:space="preserve">No. Okra is reported as a host of </w:t>
            </w:r>
            <w:r w:rsidRPr="00CC2E86">
              <w:rPr>
                <w:i/>
                <w:iCs/>
              </w:rPr>
              <w:t>Tetranychus puschelii</w:t>
            </w:r>
            <w:r w:rsidRPr="00CC2E86">
              <w:t xml:space="preserve"> </w:t>
            </w:r>
            <w:r w:rsidR="00703A5F">
              <w:rPr>
                <w:lang w:val="pt-BR"/>
              </w:rPr>
              <w:fldChar w:fldCharType="begin" w:fldLock="1"/>
            </w:r>
            <w:r w:rsidR="00C92B7C" w:rsidRPr="00BC443D">
              <w:instrText xml:space="preserve"> ADDIN EN.CITE &lt;EndNote&gt;&lt;Cite&gt;&lt;Author&gt;Migeon&lt;/Author&gt;&lt;Year&gt;2022&lt;/Year&gt;&lt;RecNum&gt;45452&lt;/RecNum&gt;&lt;DisplayText&gt;(Migeon &amp;amp; Dorkeld 2022)&lt;/DisplayText&gt;&lt;record&gt;&lt;rec-number&gt;45452&lt;/rec-number&gt;&lt;foreign-keys&gt;&lt;key app="EN" db-id="pxwxw0er9zv2fxezxdk5tt5utz5p5vtrwdv0" timestamp="1641505009"&gt;45452&lt;/key&gt;&lt;/foreign-keys&gt;&lt;ref-type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s&gt;&lt;dates&gt;&lt;year&gt;2022&lt;/year&gt;&lt;pub-dates&gt;&lt;date&gt;2022&lt;/date&gt;&lt;/pub-dates&gt;&lt;/dates&gt;&lt;urls&gt;&lt;related-urls&gt;&lt;url&gt;http://www1.montpellier.inra.fr/CBGP/spmweb&lt;/url&gt;&lt;/related-urls&gt;&lt;/urls&gt;&lt;custom1&gt;updated_RG&lt;/custom1&gt;&lt;/record&gt;&lt;/Cite&gt;&lt;/EndNote&gt;</w:instrText>
            </w:r>
            <w:r w:rsidR="00703A5F">
              <w:rPr>
                <w:lang w:val="pt-BR"/>
              </w:rPr>
              <w:fldChar w:fldCharType="separate"/>
            </w:r>
            <w:r w:rsidR="00703A5F" w:rsidRPr="008163D7">
              <w:rPr>
                <w:noProof/>
              </w:rPr>
              <w:t>(</w:t>
            </w:r>
            <w:hyperlink w:anchor="_ENREF_297" w:tooltip="Migeon, 2022 #45452" w:history="1">
              <w:r w:rsidR="00212F52" w:rsidRPr="008163D7">
                <w:rPr>
                  <w:noProof/>
                </w:rPr>
                <w:t>Migeon &amp; Dorkeld 2022</w:t>
              </w:r>
            </w:hyperlink>
            <w:r w:rsidR="00703A5F" w:rsidRPr="008163D7">
              <w:rPr>
                <w:noProof/>
              </w:rPr>
              <w:t>)</w:t>
            </w:r>
            <w:r w:rsidR="00703A5F">
              <w:rPr>
                <w:lang w:val="pt-BR"/>
              </w:rPr>
              <w:fldChar w:fldCharType="end"/>
            </w:r>
            <w:r w:rsidRPr="008163D7">
              <w:t xml:space="preserve"> in Africa. However, there is no further evidence available for the association between this pest and okra fruit in India, or other countries.</w:t>
            </w:r>
          </w:p>
        </w:tc>
        <w:tc>
          <w:tcPr>
            <w:tcW w:w="731" w:type="pct"/>
            <w:gridSpan w:val="3"/>
          </w:tcPr>
          <w:p w14:paraId="7D81D48C" w14:textId="77777777" w:rsidR="00700C3D" w:rsidRPr="00CC2E86" w:rsidRDefault="00700C3D" w:rsidP="00584223">
            <w:pPr>
              <w:pStyle w:val="TableText"/>
            </w:pPr>
            <w:r w:rsidRPr="00CC2E86">
              <w:rPr>
                <w:lang w:val="pt-BR"/>
              </w:rPr>
              <w:t>Assessment not required</w:t>
            </w:r>
          </w:p>
        </w:tc>
        <w:tc>
          <w:tcPr>
            <w:tcW w:w="559" w:type="pct"/>
            <w:gridSpan w:val="2"/>
            <w:shd w:val="clear" w:color="auto" w:fill="auto"/>
          </w:tcPr>
          <w:p w14:paraId="78C3F445" w14:textId="77777777" w:rsidR="00700C3D" w:rsidRPr="00CC2E86" w:rsidRDefault="00700C3D" w:rsidP="00584223">
            <w:pPr>
              <w:pStyle w:val="TableText"/>
            </w:pPr>
            <w:r w:rsidRPr="00CC2E86">
              <w:rPr>
                <w:lang w:val="pt-BR"/>
              </w:rPr>
              <w:t>Assessment not required</w:t>
            </w:r>
          </w:p>
        </w:tc>
        <w:tc>
          <w:tcPr>
            <w:tcW w:w="555" w:type="pct"/>
            <w:gridSpan w:val="2"/>
            <w:shd w:val="clear" w:color="auto" w:fill="auto"/>
          </w:tcPr>
          <w:p w14:paraId="107EED2F" w14:textId="77777777" w:rsidR="00700C3D" w:rsidRPr="00CC2E86" w:rsidRDefault="00700C3D" w:rsidP="00584223">
            <w:pPr>
              <w:pStyle w:val="TableText"/>
            </w:pPr>
            <w:r w:rsidRPr="00CC2E86">
              <w:rPr>
                <w:lang w:val="pt-BR"/>
              </w:rPr>
              <w:t>Assessment not required</w:t>
            </w:r>
          </w:p>
        </w:tc>
        <w:tc>
          <w:tcPr>
            <w:tcW w:w="444" w:type="pct"/>
            <w:gridSpan w:val="2"/>
            <w:shd w:val="clear" w:color="auto" w:fill="auto"/>
          </w:tcPr>
          <w:p w14:paraId="705DF020" w14:textId="77777777" w:rsidR="00700C3D" w:rsidRPr="00CC2E86" w:rsidRDefault="00700C3D" w:rsidP="00584223">
            <w:pPr>
              <w:pStyle w:val="TableText"/>
            </w:pPr>
            <w:r w:rsidRPr="00CC2E86">
              <w:t>No</w:t>
            </w:r>
          </w:p>
        </w:tc>
      </w:tr>
      <w:tr w:rsidR="00CD07F8" w:rsidRPr="00CC2E86" w14:paraId="0E1B6D6A" w14:textId="77777777" w:rsidTr="00BA3560">
        <w:trPr>
          <w:jc w:val="center"/>
        </w:trPr>
        <w:tc>
          <w:tcPr>
            <w:tcW w:w="678" w:type="pct"/>
            <w:shd w:val="clear" w:color="auto" w:fill="auto"/>
          </w:tcPr>
          <w:p w14:paraId="35108FDF" w14:textId="77777777" w:rsidR="00700C3D" w:rsidRPr="00CC2E86" w:rsidRDefault="00700C3D" w:rsidP="00781882">
            <w:pPr>
              <w:pStyle w:val="TableText"/>
              <w:pageBreakBefore/>
              <w:rPr>
                <w:lang w:val="pt-BR"/>
              </w:rPr>
            </w:pPr>
            <w:r w:rsidRPr="00CC2E86">
              <w:rPr>
                <w:i/>
                <w:iCs/>
              </w:rPr>
              <w:t>Tetranychus truncatus</w:t>
            </w:r>
            <w:r w:rsidRPr="00CC2E86">
              <w:rPr>
                <w:lang w:val="pt-BR"/>
              </w:rPr>
              <w:t xml:space="preserve"> </w:t>
            </w:r>
            <w:r w:rsidRPr="00CC2E86">
              <w:t>Ehara, 1956</w:t>
            </w:r>
          </w:p>
          <w:p w14:paraId="576C1B9A" w14:textId="77777777" w:rsidR="00700C3D" w:rsidRPr="00CC2E86" w:rsidRDefault="00700C3D" w:rsidP="00781882">
            <w:pPr>
              <w:pStyle w:val="TableText"/>
              <w:pageBreakBefore/>
            </w:pPr>
            <w:r w:rsidRPr="00CC2E86">
              <w:t>[Tetranychidae]</w:t>
            </w:r>
          </w:p>
          <w:p w14:paraId="696BC89F" w14:textId="77777777" w:rsidR="00700C3D" w:rsidRPr="00CC2E86" w:rsidRDefault="00700C3D" w:rsidP="00781882">
            <w:pPr>
              <w:pStyle w:val="TableText"/>
              <w:pageBreakBefore/>
              <w:rPr>
                <w:rStyle w:val="Emphasis"/>
              </w:rPr>
            </w:pPr>
            <w:r w:rsidRPr="00CC2E86">
              <w:t>Okra mite</w:t>
            </w:r>
          </w:p>
        </w:tc>
        <w:tc>
          <w:tcPr>
            <w:tcW w:w="607" w:type="pct"/>
            <w:gridSpan w:val="4"/>
            <w:shd w:val="clear" w:color="auto" w:fill="auto"/>
          </w:tcPr>
          <w:p w14:paraId="66FC6841" w14:textId="6F87839F" w:rsidR="00700C3D" w:rsidRPr="00CC2E86" w:rsidRDefault="00700C3D" w:rsidP="00781882">
            <w:pPr>
              <w:pStyle w:val="TableText"/>
              <w:pageBreakBefore/>
            </w:pPr>
            <w:r w:rsidRPr="00CC2E86">
              <w:rPr>
                <w:lang w:val="pt-BR"/>
              </w:rPr>
              <w:t xml:space="preserve">Yes </w:t>
            </w:r>
            <w:r w:rsidR="00703A5F">
              <w:rPr>
                <w:lang w:val="pt-BR"/>
              </w:rPr>
              <w:fldChar w:fldCharType="begin" w:fldLock="1">
                <w:fldData xml:space="preserve">PEVuZE5vdGU+PENpdGU+PEF1dGhvcj5NaWdlb248L0F1dGhvcj48WWVhcj4yMDIyPC9ZZWFyPjxS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</w:fldData>
              </w:fldChar>
            </w:r>
            <w:r w:rsidR="00C92B7C">
              <w:rPr>
                <w:lang w:val="pt-BR"/>
              </w:rPr>
              <w:instrText xml:space="preserve"> ADDIN EN.CITE </w:instrText>
            </w:r>
            <w:r w:rsidR="00C92B7C">
              <w:rPr>
                <w:lang w:val="pt-BR"/>
              </w:rPr>
              <w:fldChar w:fldCharType="begin">
                <w:fldData xml:space="preserve">PEVuZE5vdGU+PENpdGU+PEF1dGhvcj5NaWdlb248L0F1dGhvcj48WWVhcj4yMDIyPC9ZZWFyPjxS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</w:fldData>
              </w:fldChar>
            </w:r>
            <w:r w:rsidR="00C92B7C">
              <w:rPr>
                <w:lang w:val="pt-BR"/>
              </w:rPr>
              <w:instrText xml:space="preserve"> ADDIN EN.CITE.DATA </w:instrText>
            </w:r>
            <w:r w:rsidR="00C92B7C">
              <w:rPr>
                <w:lang w:val="pt-BR"/>
              </w:rPr>
            </w:r>
            <w:r w:rsidR="00C92B7C">
              <w:rPr>
                <w:lang w:val="pt-BR"/>
              </w:rPr>
              <w:fldChar w:fldCharType="end"/>
            </w:r>
            <w:r w:rsidR="00703A5F">
              <w:rPr>
                <w:lang w:val="pt-BR"/>
              </w:rPr>
            </w:r>
            <w:r w:rsidR="00703A5F">
              <w:rPr>
                <w:lang w:val="pt-BR"/>
              </w:rPr>
              <w:fldChar w:fldCharType="separate"/>
            </w:r>
            <w:r w:rsidR="00703A5F">
              <w:rPr>
                <w:noProof/>
                <w:lang w:val="pt-BR"/>
              </w:rPr>
              <w:t>(</w:t>
            </w:r>
            <w:hyperlink w:anchor="_ENREF_24" w:tooltip="Bachhar, 2019 #40008" w:history="1">
              <w:r w:rsidR="00212F52">
                <w:rPr>
                  <w:noProof/>
                  <w:lang w:val="pt-BR"/>
                </w:rPr>
                <w:t>Bachhar et al. 2019</w:t>
              </w:r>
            </w:hyperlink>
            <w:r w:rsidR="00703A5F">
              <w:rPr>
                <w:noProof/>
                <w:lang w:val="pt-BR"/>
              </w:rPr>
              <w:t xml:space="preserve">; </w:t>
            </w:r>
            <w:hyperlink w:anchor="_ENREF_297" w:tooltip="Migeon, 2022 #45452" w:history="1">
              <w:r w:rsidR="00212F52">
                <w:rPr>
                  <w:noProof/>
                  <w:lang w:val="pt-BR"/>
                </w:rPr>
                <w:t>Migeon &amp; Dorkeld 2022</w:t>
              </w:r>
            </w:hyperlink>
            <w:r w:rsidR="00703A5F">
              <w:rPr>
                <w:noProof/>
                <w:lang w:val="pt-BR"/>
              </w:rPr>
              <w:t>)</w:t>
            </w:r>
            <w:r w:rsidR="00703A5F">
              <w:rPr>
                <w:lang w:val="pt-BR"/>
              </w:rPr>
              <w:fldChar w:fldCharType="end"/>
            </w:r>
          </w:p>
        </w:tc>
        <w:tc>
          <w:tcPr>
            <w:tcW w:w="613" w:type="pct"/>
            <w:gridSpan w:val="2"/>
            <w:shd w:val="clear" w:color="auto" w:fill="auto"/>
          </w:tcPr>
          <w:p w14:paraId="7C388669" w14:textId="77777777" w:rsidR="00700C3D" w:rsidRPr="00CC2E86" w:rsidRDefault="00700C3D" w:rsidP="00781882">
            <w:pPr>
              <w:pStyle w:val="TableText"/>
              <w:pageBreakBefore/>
            </w:pPr>
            <w:r w:rsidRPr="00CC2E86">
              <w:rPr>
                <w:szCs w:val="16"/>
              </w:rPr>
              <w:t>No records found</w:t>
            </w:r>
          </w:p>
        </w:tc>
        <w:tc>
          <w:tcPr>
            <w:tcW w:w="813" w:type="pct"/>
            <w:gridSpan w:val="3"/>
            <w:shd w:val="clear" w:color="auto" w:fill="auto"/>
          </w:tcPr>
          <w:p w14:paraId="1F897391" w14:textId="2BF93469" w:rsidR="00700C3D" w:rsidRPr="00CC2E86" w:rsidRDefault="00700C3D" w:rsidP="00781882">
            <w:pPr>
              <w:pStyle w:val="TableText"/>
              <w:pageBreakBefore/>
            </w:pPr>
            <w:r w:rsidRPr="008163D7">
              <w:t xml:space="preserve">Yes. </w:t>
            </w:r>
            <w:r w:rsidRPr="00CC2E86">
              <w:rPr>
                <w:i/>
                <w:iCs/>
              </w:rPr>
              <w:t>Tetranychus truncatus</w:t>
            </w:r>
            <w:r w:rsidRPr="008163D7">
              <w:t xml:space="preserve"> is a serious pest of okra in Kerala, India </w:t>
            </w:r>
            <w:r w:rsidR="00703A5F">
              <w:rPr>
                <w:lang w:val="pt-BR"/>
              </w:rPr>
              <w:fldChar w:fldCharType="begin" w:fldLock="1"/>
            </w:r>
            <w:r w:rsidR="00C92B7C" w:rsidRPr="00BC443D">
              <w:instrText xml:space="preserve"> ADDIN EN.CITE &lt;EndNote&gt;&lt;Cite&gt;&lt;Author&gt;Bachhar&lt;/Author&gt;&lt;Year&gt;2019&lt;/Year&gt;&lt;RecNum&gt;40008&lt;/RecNum&gt;&lt;DisplayText&gt;(Bachhar et al. 2019)&lt;/DisplayText&gt;&lt;record&gt;&lt;rec-number&gt;40008&lt;/rec-number&gt;&lt;foreign-keys&gt;&lt;key app="EN" db-id="pxwxw0er9zv2fxezxdk5tt5utz5p5vtrwdv0" timestamp="1600652496"&gt;40008&lt;/key&gt;&lt;/foreign-keys&gt;&lt;ref-type name="Journal Articles"&gt;17&lt;/ref-type&gt;&lt;contributors&gt;&lt;authors&gt;&lt;author&gt;Bachhar, A.&lt;/author&gt;&lt;author&gt;Bhaskar, H.&lt;/author&gt;&lt;author&gt;Pathrose, B.&lt;/author&gt;&lt;author&gt;Shylaja, M.R.&lt;/author&gt;&lt;/authors&gt;&lt;/contributors&gt;&lt;titles&gt;&lt;title&gt;&lt;style face="normal" font="default" size="100%"&gt;Status of Acaricide resistance in &lt;/style&gt;&lt;style face="italic" font="default" size="100%"&gt;Tetranychus truncatus &lt;/style&gt;&lt;style face="normal" font="default" size="100%"&gt;Ehara (Prostigmata: Tetranychidae) on vegetable crops on Thrissur district, Kerala&lt;/style&gt;&lt;/title&gt;&lt;secondary-title&gt;Indian Journal of Entomology&lt;/secondary-title&gt;&lt;/titles&gt;&lt;periodical&gt;&lt;full-title&gt;Indian Journal of Entomology&lt;/full-title&gt;&lt;/periodical&gt;&lt;pages&gt;130-133&lt;/pages&gt;&lt;volume&gt;81&lt;/volume&gt;&lt;number&gt;1&lt;/number&gt;&lt;keywords&gt;&lt;keyword&gt;Acaricide resistance,&lt;/keyword&gt;&lt;keyword&gt;Tetranychus truncatus,&lt;/keyword&gt;&lt;keyword&gt;novel acaricides,&lt;/keyword&gt;&lt;keyword&gt;spiromesifen,&lt;/keyword&gt;&lt;keyword&gt;fenazaquin,&lt;/keyword&gt;&lt;keyword&gt;diafenthiuron,&lt;/keyword&gt;&lt;keyword&gt;LC50,&lt;/keyword&gt;&lt;keyword&gt;okra&lt;/keyword&gt;&lt;/keywords&gt;&lt;dates&gt;&lt;year&gt;2019&lt;/year&gt;&lt;/dates&gt;&lt;urls&gt;&lt;pdf-urls&gt;&lt;url&gt;file://J:\E Library\Plant Catalogue\B\Bachhar et al 2019 EN40008.pdf&lt;/url&gt;&lt;/pdf-urls&gt;&lt;/urls&gt;&lt;custom1&gt;Fresh Okra from India MH&lt;/custom1&gt;&lt;electronic-resource-num&gt;DOI: 10.5958/0974-8172.2019.00018.X&lt;/electronic-resource-num&gt;&lt;/record&gt;&lt;/Cite&gt;&lt;/EndNote&gt;</w:instrText>
            </w:r>
            <w:r w:rsidR="00703A5F">
              <w:rPr>
                <w:lang w:val="pt-BR"/>
              </w:rPr>
              <w:fldChar w:fldCharType="separate"/>
            </w:r>
            <w:r w:rsidR="00703A5F" w:rsidRPr="008163D7">
              <w:rPr>
                <w:noProof/>
              </w:rPr>
              <w:t>(</w:t>
            </w:r>
            <w:hyperlink w:anchor="_ENREF_24" w:tooltip="Bachhar, 2019 #40008" w:history="1">
              <w:r w:rsidR="00212F52" w:rsidRPr="008163D7">
                <w:rPr>
                  <w:noProof/>
                </w:rPr>
                <w:t>Bachhar et al. 2019</w:t>
              </w:r>
            </w:hyperlink>
            <w:r w:rsidR="00703A5F" w:rsidRPr="008163D7">
              <w:rPr>
                <w:noProof/>
              </w:rPr>
              <w:t>)</w:t>
            </w:r>
            <w:r w:rsidR="00703A5F">
              <w:rPr>
                <w:lang w:val="pt-BR"/>
              </w:rPr>
              <w:fldChar w:fldCharType="end"/>
            </w:r>
            <w:r w:rsidRPr="008163D7">
              <w:rPr>
                <w:rFonts w:cs="Calibri"/>
                <w:szCs w:val="18"/>
              </w:rPr>
              <w:t xml:space="preserve">. </w:t>
            </w:r>
            <w:r w:rsidRPr="00CC2E86">
              <w:rPr>
                <w:rFonts w:cs="Calibri"/>
                <w:i/>
                <w:iCs/>
                <w:szCs w:val="18"/>
                <w:shd w:val="clear" w:color="auto" w:fill="FFFFFF"/>
              </w:rPr>
              <w:t>Tetranychus truncatus</w:t>
            </w:r>
            <w:r w:rsidRPr="00CC2E86">
              <w:rPr>
                <w:rFonts w:cs="Calibri"/>
                <w:szCs w:val="18"/>
                <w:shd w:val="clear" w:color="auto" w:fill="FFFFFF"/>
              </w:rPr>
              <w:t xml:space="preserve"> usually feeds and produces webbing on the lower surface of the leaf. </w:t>
            </w:r>
            <w:r w:rsidRPr="008163D7">
              <w:t xml:space="preserve">In cases of heavy infestation, </w:t>
            </w:r>
            <w:r w:rsidRPr="008163D7">
              <w:rPr>
                <w:i/>
                <w:iCs/>
              </w:rPr>
              <w:t>Tetranychus</w:t>
            </w:r>
            <w:r w:rsidRPr="008163D7">
              <w:t xml:space="preserve"> spp. colonies cover whole plants, including the flowers and fruit </w:t>
            </w:r>
            <w:r w:rsidR="00703A5F">
              <w:rPr>
                <w:lang w:val="pt-BR"/>
              </w:rPr>
              <w:fldChar w:fldCharType="begin" w:fldLock="1">
                <w:fldData xml:space="preserve">PEVuZE5vdGU+PENpdGU+PEF1dGhvcj5TYXR5YWdvcGFsPC9BdXRob3I+PFllYXI+MjAxNDwvWWVh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==
</w:fldData>
              </w:fldChar>
            </w:r>
            <w:r w:rsidR="00C92B7C" w:rsidRPr="00BC443D">
              <w:instrText xml:space="preserve"> ADDIN EN.CITE </w:instrText>
            </w:r>
            <w:r w:rsidR="00C92B7C">
              <w:rPr>
                <w:lang w:val="pt-BR"/>
              </w:rPr>
              <w:fldChar w:fldCharType="begin">
                <w:fldData xml:space="preserve">PEVuZE5vdGU+PENpdGU+PEF1dGhvcj5TYXR5YWdvcGFsPC9BdXRob3I+PFllYXI+MjAxNDwvWWVh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==
</w:fldData>
              </w:fldChar>
            </w:r>
            <w:r w:rsidR="00C92B7C" w:rsidRPr="00BC443D">
              <w:instrText xml:space="preserve"> ADDIN EN.CITE.DATA </w:instrText>
            </w:r>
            <w:r w:rsidR="00C92B7C">
              <w:rPr>
                <w:lang w:val="pt-BR"/>
              </w:rPr>
            </w:r>
            <w:r w:rsidR="00C92B7C">
              <w:rPr>
                <w:lang w:val="pt-BR"/>
              </w:rPr>
              <w:fldChar w:fldCharType="end"/>
            </w:r>
            <w:r w:rsidR="00703A5F">
              <w:rPr>
                <w:lang w:val="pt-BR"/>
              </w:rPr>
            </w:r>
            <w:r w:rsidR="00703A5F">
              <w:rPr>
                <w:lang w:val="pt-BR"/>
              </w:rPr>
              <w:fldChar w:fldCharType="separate"/>
            </w:r>
            <w:r w:rsidR="00703A5F" w:rsidRPr="008163D7">
              <w:rPr>
                <w:noProof/>
              </w:rPr>
              <w:t>(</w:t>
            </w:r>
            <w:hyperlink w:anchor="_ENREF_394" w:tooltip="Satyagopal, 2014 #39101" w:history="1">
              <w:r w:rsidR="00212F52" w:rsidRPr="008163D7">
                <w:rPr>
                  <w:noProof/>
                </w:rPr>
                <w:t>Satyagopal et al. 2014</w:t>
              </w:r>
            </w:hyperlink>
            <w:r w:rsidR="00703A5F" w:rsidRPr="008163D7">
              <w:rPr>
                <w:noProof/>
              </w:rPr>
              <w:t>)</w:t>
            </w:r>
            <w:r w:rsidR="00703A5F">
              <w:rPr>
                <w:lang w:val="pt-BR"/>
              </w:rPr>
              <w:fldChar w:fldCharType="end"/>
            </w:r>
            <w:r w:rsidRPr="008163D7">
              <w:t>.</w:t>
            </w:r>
          </w:p>
        </w:tc>
        <w:tc>
          <w:tcPr>
            <w:tcW w:w="731" w:type="pct"/>
            <w:gridSpan w:val="3"/>
          </w:tcPr>
          <w:p w14:paraId="77233A3E" w14:textId="7CBF0BE2" w:rsidR="00700C3D" w:rsidRPr="00CC2E86" w:rsidRDefault="00700C3D" w:rsidP="00781882">
            <w:pPr>
              <w:pStyle w:val="TableText"/>
              <w:pageBreakBefore/>
            </w:pPr>
            <w:r w:rsidRPr="00CC2E86">
              <w:t xml:space="preserve">Yes. Okra fruit will be distributed across Australia for sale and could potentially carry mite nymphs and/or adults. </w:t>
            </w:r>
            <w:r w:rsidRPr="00CC2E86">
              <w:rPr>
                <w:i/>
                <w:szCs w:val="18"/>
              </w:rPr>
              <w:t xml:space="preserve">Tetranychus truncatus </w:t>
            </w:r>
            <w:r w:rsidRPr="00CC2E86">
              <w:rPr>
                <w:szCs w:val="18"/>
              </w:rPr>
              <w:t xml:space="preserve">is polyphagous and suitable hosts may be available </w:t>
            </w:r>
            <w:r w:rsidR="0039319A">
              <w:rPr>
                <w:szCs w:val="18"/>
              </w:rPr>
              <w:t>in close</w:t>
            </w:r>
            <w:r w:rsidRPr="00CC2E86">
              <w:rPr>
                <w:szCs w:val="18"/>
              </w:rPr>
              <w:t xml:space="preserve"> proximity, especially in rural/regional Australia. </w:t>
            </w:r>
            <w:r w:rsidRPr="00CC2E86">
              <w:t>Spider mites primarily disperse by crawling</w:t>
            </w:r>
            <w:r w:rsidR="0050369A">
              <w:t xml:space="preserve">. Although less likely, it is possible that spider </w:t>
            </w:r>
            <w:r w:rsidR="00E57170">
              <w:t xml:space="preserve">mites present on discarded okra fruit waste </w:t>
            </w:r>
            <w:r w:rsidR="0050369A">
              <w:t xml:space="preserve">could </w:t>
            </w:r>
            <w:r w:rsidR="00E57170">
              <w:t xml:space="preserve">potentially </w:t>
            </w:r>
            <w:r w:rsidR="0050369A">
              <w:t xml:space="preserve">find </w:t>
            </w:r>
            <w:r w:rsidRPr="00CC2E86">
              <w:t>suitable host</w:t>
            </w:r>
            <w:r w:rsidR="0050369A">
              <w:t>s</w:t>
            </w:r>
            <w:r w:rsidRPr="00CC2E86">
              <w:t xml:space="preserve"> </w:t>
            </w:r>
            <w:r w:rsidR="00E57170">
              <w:t>within close proximity</w:t>
            </w:r>
            <w:r w:rsidR="00BD1B6F">
              <w:t xml:space="preserve"> </w:t>
            </w:r>
            <w:r w:rsidR="00703A5F">
              <w:fldChar w:fldCharType="begin" w:fldLock="1"/>
            </w:r>
            <w:r w:rsidR="00703A5F">
              <w:instrText xml:space="preserve"> ADDIN EN.CITE &lt;EndNote&gt;&lt;Cite&gt;&lt;Author&gt;Kennedy&lt;/Author&gt;&lt;Year&gt;1985&lt;/Year&gt;&lt;RecNum&gt;1564&lt;/RecNum&gt;&lt;DisplayText&gt;(Kennedy &amp;amp; Smitley 1985)&lt;/DisplayText&gt;&lt;record&gt;&lt;rec-number&gt;1564&lt;/rec-number&gt;&lt;foreign-keys&gt;&lt;key app="EN" db-id="pxwxw0er9zv2fxezxdk5tt5utz5p5vtrwdv0" timestamp="1451972402"&gt;1564&lt;/key&gt;&lt;/foreign-keys&gt;&lt;ref-type name="Chapters"&gt;5&lt;/ref-type&gt;&lt;contributors&gt;&lt;authors&gt;&lt;author&gt;Kennedy,G.G.&lt;/author&gt;&lt;author&gt;Smitley,D.R.&lt;/author&gt;&lt;/authors&gt;&lt;secondary-authors&gt;&lt;author&gt;Helle,W.&lt;/author&gt;&lt;author&gt;Sabelis,M.W.&lt;/author&gt;&lt;/secondary-authors&gt;&lt;tertiary-authors&gt;&lt;author&gt;Helle,W.&lt;/author&gt;&lt;/tertiary-authors&gt;&lt;/contributors&gt;&lt;titles&gt;&lt;title&gt;Dispersal&lt;/title&gt;&lt;secondary-title&gt;Spider mites: their biology, natural enemies and control. Vol. 1A&lt;/secondary-title&gt;&lt;tertiary-title&gt;World crop pests&lt;/tertiary-title&gt;&lt;/titles&gt;&lt;pages&gt;233-242&lt;/pages&gt;&lt;section&gt;1.4.2&lt;/section&gt;&lt;keywords&gt;&lt;keyword&gt;Biology&lt;/keyword&gt;&lt;keyword&gt;control&lt;/keyword&gt;&lt;keyword&gt;Controls&lt;/keyword&gt;&lt;keyword&gt;Crops&lt;/keyword&gt;&lt;keyword&gt;Dispersal&lt;/keyword&gt;&lt;keyword&gt;Enemies&lt;/keyword&gt;&lt;keyword&gt;Mites&lt;/keyword&gt;&lt;keyword&gt;Natural enemies&lt;/keyword&gt;&lt;keyword&gt;pest&lt;/keyword&gt;&lt;keyword&gt;Pests&lt;/keyword&gt;&lt;keyword&gt;Spider mites&lt;/keyword&gt;&lt;keyword&gt;Volume&lt;/keyword&gt;&lt;keyword&gt;World&lt;/keyword&gt;&lt;/keywords&gt;&lt;dates&gt;&lt;year&gt;1985&lt;/year&gt;&lt;/dates&gt;&lt;pub-location&gt;Amsterdam&lt;/pub-location&gt;&lt;publisher&gt;Elsevier Science Publishers B.V.&lt;/publisher&gt;&lt;orig-pub&gt;&lt;style face="underline" font="default" size="100%"&gt;J:\E Library\Plant Catalogue\K&lt;/style&gt;&lt;/orig-pub&gt;&lt;label&gt;6746&lt;/label&gt;&lt;urls&gt;&lt;/urls&gt;&lt;custom1&gt;gm Unshu from Japan jc&lt;/custom1&gt;&lt;/record&gt;&lt;/Cite&gt;&lt;/EndNote&gt;</w:instrText>
            </w:r>
            <w:r w:rsidR="00703A5F">
              <w:fldChar w:fldCharType="separate"/>
            </w:r>
            <w:r w:rsidR="00703A5F">
              <w:rPr>
                <w:noProof/>
              </w:rPr>
              <w:t>(</w:t>
            </w:r>
            <w:hyperlink w:anchor="_ENREF_228" w:tooltip="Kennedy, 1985 #1564" w:history="1">
              <w:r w:rsidR="00212F52">
                <w:rPr>
                  <w:noProof/>
                </w:rPr>
                <w:t>Kennedy &amp; Smitley 1985</w:t>
              </w:r>
            </w:hyperlink>
            <w:r w:rsidR="00703A5F">
              <w:rPr>
                <w:noProof/>
              </w:rPr>
              <w:t>)</w:t>
            </w:r>
            <w:r w:rsidR="00703A5F">
              <w:fldChar w:fldCharType="end"/>
            </w:r>
            <w:r w:rsidRPr="00CC2E86">
              <w:t>.</w:t>
            </w:r>
          </w:p>
        </w:tc>
        <w:tc>
          <w:tcPr>
            <w:tcW w:w="559" w:type="pct"/>
            <w:gridSpan w:val="2"/>
            <w:shd w:val="clear" w:color="auto" w:fill="auto"/>
          </w:tcPr>
          <w:p w14:paraId="1D7E620C" w14:textId="71F6E015" w:rsidR="00B33A73" w:rsidRPr="00CC2E86" w:rsidRDefault="00700C3D" w:rsidP="00781882">
            <w:pPr>
              <w:pStyle w:val="TableText"/>
              <w:pageBreakBefore/>
            </w:pPr>
            <w:r w:rsidRPr="00CC2E86">
              <w:t xml:space="preserve">Yes. </w:t>
            </w:r>
            <w:r w:rsidRPr="00CC2E86">
              <w:rPr>
                <w:i/>
                <w:iCs/>
              </w:rPr>
              <w:t xml:space="preserve">Tetranychus truncatus </w:t>
            </w:r>
            <w:r w:rsidRPr="008163D7">
              <w:t>has the potential to establish and spread in Australia as suitable hosts and environments are available.</w:t>
            </w:r>
            <w:r w:rsidRPr="00CC2E86">
              <w:t xml:space="preserve"> This species has established in areas with a wide range of climatic conditions </w:t>
            </w:r>
            <w:r w:rsidR="00703A5F">
              <w:fldChar w:fldCharType="begin" w:fldLock="1">
                <w:fldData xml:space="preserve">PEVuZE5vdGU+PENpdGU+PEF1dGhvcj5Cb2xsYW5kPC9BdXRob3I+PFllYXI+MTk5ODwvWWVhcj48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</w:fldData>
              </w:fldChar>
            </w:r>
            <w:r w:rsidR="00C92B7C">
              <w:instrText xml:space="preserve"> ADDIN EN.CITE </w:instrText>
            </w:r>
            <w:r w:rsidR="00C92B7C">
              <w:fldChar w:fldCharType="begin">
                <w:fldData xml:space="preserve">PEVuZE5vdGU+PENpdGU+PEF1dGhvcj5Cb2xsYW5kPC9BdXRob3I+PFllYXI+MTk5ODwvWWVhcj48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</w:fldData>
              </w:fldChar>
            </w:r>
            <w:r w:rsidR="00C92B7C">
              <w:instrText xml:space="preserve"> ADDIN EN.CITE.DATA </w:instrText>
            </w:r>
            <w:r w:rsidR="00C92B7C">
              <w:fldChar w:fldCharType="end"/>
            </w:r>
            <w:r w:rsidR="00703A5F">
              <w:fldChar w:fldCharType="separate"/>
            </w:r>
            <w:r w:rsidR="00703A5F">
              <w:rPr>
                <w:noProof/>
              </w:rPr>
              <w:t>(</w:t>
            </w:r>
            <w:hyperlink w:anchor="_ENREF_44" w:tooltip="Bolland, 1998 #3296" w:history="1">
              <w:r w:rsidR="00212F52">
                <w:rPr>
                  <w:noProof/>
                </w:rPr>
                <w:t>Bolland, Gutierrez &amp; Flechtmann 1998</w:t>
              </w:r>
            </w:hyperlink>
            <w:r w:rsidR="00703A5F">
              <w:rPr>
                <w:noProof/>
              </w:rPr>
              <w:t xml:space="preserve">; </w:t>
            </w:r>
            <w:hyperlink w:anchor="_ENREF_297" w:tooltip="Migeon, 2022 #45452" w:history="1">
              <w:r w:rsidR="00212F52">
                <w:rPr>
                  <w:noProof/>
                </w:rPr>
                <w:t>Migeon &amp; Dorkeld 2022</w:t>
              </w:r>
            </w:hyperlink>
            <w:r w:rsidR="00703A5F">
              <w:rPr>
                <w:noProof/>
              </w:rPr>
              <w:t>)</w:t>
            </w:r>
            <w:r w:rsidR="00703A5F">
              <w:fldChar w:fldCharType="end"/>
            </w:r>
            <w:r w:rsidRPr="00CC2E86">
              <w:t xml:space="preserve">. This species is polyphagous, feeding on several host plants </w:t>
            </w:r>
            <w:r w:rsidR="00703A5F">
              <w:fldChar w:fldCharType="begin" w:fldLock="1">
                <w:fldData xml:space="preserve">PEVuZE5vdGU+PENpdGU+PEF1dGhvcj5Cb2xsYW5kPC9BdXRob3I+PFllYXI+MTk5ODwvWWVhcj48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</w:fldData>
              </w:fldChar>
            </w:r>
            <w:r w:rsidR="00C92B7C">
              <w:instrText xml:space="preserve"> ADDIN EN.CITE </w:instrText>
            </w:r>
            <w:r w:rsidR="00C92B7C">
              <w:fldChar w:fldCharType="begin">
                <w:fldData xml:space="preserve">PEVuZE5vdGU+PENpdGU+PEF1dGhvcj5Cb2xsYW5kPC9BdXRob3I+PFllYXI+MTk5ODwvWWVhcj48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</w:fldData>
              </w:fldChar>
            </w:r>
            <w:r w:rsidR="00C92B7C">
              <w:instrText xml:space="preserve"> ADDIN EN.CITE.DATA </w:instrText>
            </w:r>
            <w:r w:rsidR="00C92B7C">
              <w:fldChar w:fldCharType="end"/>
            </w:r>
            <w:r w:rsidR="00703A5F">
              <w:fldChar w:fldCharType="separate"/>
            </w:r>
            <w:r w:rsidR="00703A5F">
              <w:rPr>
                <w:noProof/>
              </w:rPr>
              <w:t>(</w:t>
            </w:r>
            <w:hyperlink w:anchor="_ENREF_44" w:tooltip="Bolland, 1998 #3296" w:history="1">
              <w:r w:rsidR="00212F52">
                <w:rPr>
                  <w:noProof/>
                </w:rPr>
                <w:t>Bolland, Gutierrez &amp; Flechtmann 1998</w:t>
              </w:r>
            </w:hyperlink>
            <w:r w:rsidR="00703A5F">
              <w:rPr>
                <w:noProof/>
              </w:rPr>
              <w:t xml:space="preserve">; </w:t>
            </w:r>
            <w:hyperlink w:anchor="_ENREF_297" w:tooltip="Migeon, 2022 #45452" w:history="1">
              <w:r w:rsidR="00212F52">
                <w:rPr>
                  <w:noProof/>
                </w:rPr>
                <w:t>Migeon &amp; Dorkeld 2022</w:t>
              </w:r>
            </w:hyperlink>
            <w:r w:rsidR="00703A5F">
              <w:rPr>
                <w:noProof/>
              </w:rPr>
              <w:t>)</w:t>
            </w:r>
            <w:r w:rsidR="00703A5F">
              <w:fldChar w:fldCharType="end"/>
            </w:r>
            <w:r w:rsidRPr="00CC2E86">
              <w:t>. Some of these hosts are widespread in Australia.</w:t>
            </w:r>
          </w:p>
        </w:tc>
        <w:tc>
          <w:tcPr>
            <w:tcW w:w="555" w:type="pct"/>
            <w:gridSpan w:val="2"/>
            <w:shd w:val="clear" w:color="auto" w:fill="auto"/>
          </w:tcPr>
          <w:p w14:paraId="14843436" w14:textId="4AA14B50" w:rsidR="00700C3D" w:rsidRPr="00CC2E86" w:rsidRDefault="00700C3D" w:rsidP="00781882">
            <w:pPr>
              <w:pStyle w:val="TableText"/>
              <w:pageBreakBefore/>
            </w:pPr>
            <w:r w:rsidRPr="008163D7">
              <w:t>Yes.</w:t>
            </w:r>
            <w:r w:rsidRPr="00CC2E86">
              <w:t xml:space="preserve"> </w:t>
            </w:r>
            <w:r w:rsidRPr="00CC2E86">
              <w:rPr>
                <w:i/>
                <w:iCs/>
              </w:rPr>
              <w:t xml:space="preserve">Tetranychus truncatus </w:t>
            </w:r>
            <w:r w:rsidRPr="00CC2E86">
              <w:t xml:space="preserve">has the potential for economic consequences in Australia. </w:t>
            </w:r>
            <w:r w:rsidRPr="00CC2E86">
              <w:rPr>
                <w:i/>
                <w:iCs/>
              </w:rPr>
              <w:t>Tetranychus truncatus</w:t>
            </w:r>
            <w:r w:rsidRPr="00CC2E86">
              <w:t xml:space="preserve"> is highly polyphagous, causing damage to economically important crops, including cotton, jute, maize, papaya and many vegetable crops </w:t>
            </w:r>
            <w:r w:rsidR="00703A5F">
              <w:fldChar w:fldCharType="begin" w:fldLock="1">
                <w:fldData xml:space="preserve">PEVuZE5vdGU+PENpdGU+PEF1dGhvcj5KaW48L0F1dGhvcj48WWVhcj4yMDE4PC9ZZWFyPjxSZWNO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==
</w:fldData>
              </w:fldChar>
            </w:r>
            <w:r w:rsidR="00C92B7C">
              <w:instrText xml:space="preserve"> ADDIN EN.CITE </w:instrText>
            </w:r>
            <w:r w:rsidR="00C92B7C">
              <w:fldChar w:fldCharType="begin">
                <w:fldData xml:space="preserve">PEVuZE5vdGU+PENpdGU+PEF1dGhvcj5KaW48L0F1dGhvcj48WWVhcj4yMDE4PC9ZZWFyPjxSZWNO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==
</w:fldData>
              </w:fldChar>
            </w:r>
            <w:r w:rsidR="00C92B7C">
              <w:instrText xml:space="preserve"> ADDIN EN.CITE.DATA </w:instrText>
            </w:r>
            <w:r w:rsidR="00C92B7C">
              <w:fldChar w:fldCharType="end"/>
            </w:r>
            <w:r w:rsidR="00703A5F">
              <w:fldChar w:fldCharType="separate"/>
            </w:r>
            <w:r w:rsidR="00703A5F">
              <w:rPr>
                <w:noProof/>
              </w:rPr>
              <w:t>(</w:t>
            </w:r>
            <w:hyperlink w:anchor="_ENREF_213" w:tooltip="Jin, 2018 #33855" w:history="1">
              <w:r w:rsidR="00212F52">
                <w:rPr>
                  <w:noProof/>
                </w:rPr>
                <w:t>Jin et al. 2018</w:t>
              </w:r>
            </w:hyperlink>
            <w:r w:rsidR="00703A5F">
              <w:rPr>
                <w:noProof/>
              </w:rPr>
              <w:t xml:space="preserve">; </w:t>
            </w:r>
            <w:hyperlink w:anchor="_ENREF_297" w:tooltip="Migeon, 2022 #45452" w:history="1">
              <w:r w:rsidR="00212F52">
                <w:rPr>
                  <w:noProof/>
                </w:rPr>
                <w:t>Migeon &amp; Dorkeld 2022</w:t>
              </w:r>
            </w:hyperlink>
            <w:r w:rsidR="00703A5F">
              <w:rPr>
                <w:noProof/>
              </w:rPr>
              <w:t xml:space="preserve">; </w:t>
            </w:r>
            <w:hyperlink w:anchor="_ENREF_460" w:tooltip="Vacante, 2016 #25012" w:history="1">
              <w:r w:rsidR="00212F52">
                <w:rPr>
                  <w:noProof/>
                </w:rPr>
                <w:t>Vacante 2016</w:t>
              </w:r>
            </w:hyperlink>
            <w:r w:rsidR="00703A5F">
              <w:rPr>
                <w:noProof/>
              </w:rPr>
              <w:t>)</w:t>
            </w:r>
            <w:r w:rsidR="00703A5F">
              <w:fldChar w:fldCharType="end"/>
            </w:r>
            <w:r w:rsidRPr="00CC2E86">
              <w:t xml:space="preserve">. </w:t>
            </w:r>
            <w:r w:rsidRPr="00CC2E86">
              <w:rPr>
                <w:i/>
                <w:iCs/>
              </w:rPr>
              <w:t xml:space="preserve">Tetranychus truncatus </w:t>
            </w:r>
            <w:r w:rsidRPr="00CC2E86">
              <w:t xml:space="preserve">can reduce crop yield through feeding and from the large amounts of webbing </w:t>
            </w:r>
            <w:r w:rsidR="00703A5F">
              <w:fldChar w:fldCharType="begin" w:fldLock="1"/>
            </w:r>
            <w:r w:rsidR="00C92B7C">
              <w:instrText xml:space="preserve"> ADDIN EN.CITE &lt;EndNote&gt;&lt;Cite&gt;&lt;Author&gt;Ullah&lt;/Author&gt;&lt;Year&gt;2014&lt;/Year&gt;&lt;RecNum&gt;37919&lt;/RecNum&gt;&lt;DisplayText&gt;(Ullah, Gotoh &amp;amp; Lim 2014)&lt;/DisplayText&gt;&lt;record&gt;&lt;rec-number&gt;37919&lt;/rec-number&gt;&lt;foreign-keys&gt;&lt;key app="EN" db-id="pxwxw0er9zv2fxezxdk5tt5utz5p5vtrwdv0" timestamp="1582238705"&gt;37919&lt;/key&gt;&lt;/foreign-keys&gt;&lt;ref-type name="Journal Articles"&gt;17&lt;/ref-type&gt;&lt;contributors&gt;&lt;authors&gt;&lt;author&gt;Ullah, M.S.&lt;/author&gt;&lt;author&gt;Gotoh, T.&lt;/author&gt;&lt;author&gt;Lim, U.T.&lt;/author&gt;&lt;/authors&gt;&lt;/contributors&gt;&lt;titles&gt;&lt;title&gt;&lt;style face="normal" font="default" size="100%"&gt;Life history parameters of three phytophagous spider mites, &lt;/style&gt;&lt;style face="italic" font="default" size="100%"&gt;Tetranychus piercei&lt;/style&gt;&lt;style face="normal" font="default" size="100%"&gt;, &lt;/style&gt;&lt;style face="italic" font="default" size="100%"&gt;T. truncatus&lt;/style&gt;&lt;style face="normal" font="default" size="100%"&gt; and &lt;/style&gt;&lt;style face="italic" font="default" size="100%"&gt;T. bambusae &lt;/style&gt;&lt;style face="normal" font="default" size="100%"&gt;(Acari: Tetranychidae)&lt;/style&gt;&lt;/title&gt;&lt;secondary-title&gt;Journal of Asia-Pacific Entomology&lt;/secondary-title&gt;&lt;/titles&gt;&lt;periodical&gt;&lt;full-title&gt;Journal of Asia-Pacific Entomology&lt;/full-title&gt;&lt;/periodical&gt;&lt;pages&gt;767-773&lt;/pages&gt;&lt;volume&gt;17&lt;/volume&gt;&lt;keywords&gt;&lt;keyword&gt;Tetranychus piercei&lt;/keyword&gt;&lt;keyword&gt;T. truncatus&lt;/keyword&gt;&lt;keyword&gt;T. bambusae&lt;/keyword&gt;&lt;keyword&gt;Life history parameters&lt;/keyword&gt;&lt;keyword&gt;Bangladesh&lt;/keyword&gt;&lt;/keywords&gt;&lt;dates&gt;&lt;year&gt;2014&lt;/year&gt;&lt;/dates&gt;&lt;orig-pub&gt;J:\E Library\Plant Catalogue\U&lt;/orig-pub&gt;&lt;urls&gt;&lt;pdf-urls&gt;&lt;url&gt;file://J:\E Library\Plant Catalogue\U\Ullah et al 2014 EN37919.pdf&lt;/url&gt;&lt;/pdf-urls&gt;&lt;/urls&gt;&lt;custom1&gt;Pest assessments - CN&lt;/custom1&gt;&lt;/record&gt;&lt;/Cite&gt;&lt;/EndNote&gt;</w:instrText>
            </w:r>
            <w:r w:rsidR="00703A5F">
              <w:fldChar w:fldCharType="separate"/>
            </w:r>
            <w:r w:rsidR="00703A5F">
              <w:rPr>
                <w:noProof/>
              </w:rPr>
              <w:t>(</w:t>
            </w:r>
            <w:hyperlink w:anchor="_ENREF_457" w:tooltip="Ullah, 2014 #37919" w:history="1">
              <w:r w:rsidR="00212F52">
                <w:rPr>
                  <w:noProof/>
                </w:rPr>
                <w:t>Ullah, Gotoh &amp; Lim 2014</w:t>
              </w:r>
            </w:hyperlink>
            <w:r w:rsidR="00703A5F">
              <w:rPr>
                <w:noProof/>
              </w:rPr>
              <w:t>)</w:t>
            </w:r>
            <w:r w:rsidR="00703A5F">
              <w:fldChar w:fldCharType="end"/>
            </w:r>
            <w:r w:rsidRPr="00CC2E86">
              <w:t>.</w:t>
            </w:r>
          </w:p>
        </w:tc>
        <w:tc>
          <w:tcPr>
            <w:tcW w:w="444" w:type="pct"/>
            <w:gridSpan w:val="2"/>
            <w:shd w:val="clear" w:color="auto" w:fill="auto"/>
          </w:tcPr>
          <w:p w14:paraId="2ED3CAE5" w14:textId="77777777" w:rsidR="00700C3D" w:rsidRPr="00CC2E86" w:rsidRDefault="00700C3D" w:rsidP="00781882">
            <w:pPr>
              <w:pStyle w:val="TableText"/>
              <w:pageBreakBefore/>
            </w:pPr>
            <w:r w:rsidRPr="00CC2E86">
              <w:t>Yes</w:t>
            </w:r>
          </w:p>
        </w:tc>
      </w:tr>
      <w:tr w:rsidR="00CD07F8" w:rsidRPr="00CC2E86" w14:paraId="08669C8A" w14:textId="77777777" w:rsidTr="00BA3560">
        <w:trPr>
          <w:jc w:val="center"/>
        </w:trPr>
        <w:tc>
          <w:tcPr>
            <w:tcW w:w="678" w:type="pct"/>
            <w:shd w:val="clear" w:color="auto" w:fill="auto"/>
          </w:tcPr>
          <w:p w14:paraId="4D413427" w14:textId="77777777" w:rsidR="00700C3D" w:rsidRPr="008163D7" w:rsidRDefault="00700C3D" w:rsidP="00584223">
            <w:pPr>
              <w:pStyle w:val="TableText"/>
            </w:pPr>
            <w:r w:rsidRPr="00CC2E86">
              <w:rPr>
                <w:i/>
                <w:iCs/>
              </w:rPr>
              <w:t>Tetranychus turkestani</w:t>
            </w:r>
            <w:r w:rsidRPr="008163D7">
              <w:t xml:space="preserve"> </w:t>
            </w:r>
            <w:r w:rsidRPr="00CC2E86">
              <w:t>(Ugarov &amp; Nikolskii, 1937)</w:t>
            </w:r>
          </w:p>
          <w:p w14:paraId="597AA24B" w14:textId="77777777" w:rsidR="00700C3D" w:rsidRPr="00CC2E86" w:rsidRDefault="00700C3D" w:rsidP="00584223">
            <w:pPr>
              <w:pStyle w:val="TableText"/>
            </w:pPr>
            <w:r w:rsidRPr="00CC2E86">
              <w:t xml:space="preserve">Synonym(s): </w:t>
            </w:r>
            <w:r w:rsidRPr="00CC2E86">
              <w:rPr>
                <w:i/>
                <w:iCs/>
              </w:rPr>
              <w:t>Eotetranychus turkestani</w:t>
            </w:r>
            <w:r w:rsidRPr="00CC2E86">
              <w:t xml:space="preserve"> Ugarov &amp; Nikolskii, 1937</w:t>
            </w:r>
          </w:p>
          <w:p w14:paraId="50B10730" w14:textId="77777777" w:rsidR="00700C3D" w:rsidRPr="00CC2E86" w:rsidRDefault="00700C3D" w:rsidP="00584223">
            <w:pPr>
              <w:pStyle w:val="TableText"/>
            </w:pPr>
            <w:r w:rsidRPr="00CC2E86">
              <w:t>[Tetranychidae]</w:t>
            </w:r>
          </w:p>
          <w:p w14:paraId="326DA484" w14:textId="77777777" w:rsidR="00700C3D" w:rsidRPr="00CC2E86" w:rsidRDefault="00700C3D" w:rsidP="00584223">
            <w:pPr>
              <w:pStyle w:val="TableText"/>
              <w:rPr>
                <w:rStyle w:val="Emphasis"/>
              </w:rPr>
            </w:pPr>
            <w:r w:rsidRPr="00CC2E86">
              <w:t>Strawberry spider mite</w:t>
            </w:r>
          </w:p>
        </w:tc>
        <w:tc>
          <w:tcPr>
            <w:tcW w:w="607" w:type="pct"/>
            <w:gridSpan w:val="4"/>
            <w:shd w:val="clear" w:color="auto" w:fill="auto"/>
          </w:tcPr>
          <w:p w14:paraId="334D1AE5" w14:textId="21E11ADF" w:rsidR="00700C3D" w:rsidRPr="00CC2E86" w:rsidRDefault="00700C3D" w:rsidP="00584223">
            <w:pPr>
              <w:pStyle w:val="TableText"/>
            </w:pPr>
            <w:r w:rsidRPr="00CC2E86">
              <w:rPr>
                <w:lang w:val="pt-BR"/>
              </w:rPr>
              <w:t xml:space="preserve">Yes </w:t>
            </w:r>
            <w:r w:rsidR="00703A5F">
              <w:rPr>
                <w:lang w:val="pt-BR"/>
              </w:rPr>
              <w:fldChar w:fldCharType="begin" w:fldLock="1">
                <w:fldData xml:space="preserve">PEVuZE5vdGU+PENpdGU+PEF1dGhvcj5NaWdlb248L0F1dGhvcj48WWVhcj4yMDIyPC9ZZWFyPjxS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</w:fldData>
              </w:fldChar>
            </w:r>
            <w:r w:rsidR="00C92B7C">
              <w:rPr>
                <w:lang w:val="pt-BR"/>
              </w:rPr>
              <w:instrText xml:space="preserve"> ADDIN EN.CITE </w:instrText>
            </w:r>
            <w:r w:rsidR="00C92B7C">
              <w:rPr>
                <w:lang w:val="pt-BR"/>
              </w:rPr>
              <w:fldChar w:fldCharType="begin">
                <w:fldData xml:space="preserve">PEVuZE5vdGU+PENpdGU+PEF1dGhvcj5NaWdlb248L0F1dGhvcj48WWVhcj4yMDIyPC9ZZWFyPjxS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</w:fldData>
              </w:fldChar>
            </w:r>
            <w:r w:rsidR="00C92B7C">
              <w:rPr>
                <w:lang w:val="pt-BR"/>
              </w:rPr>
              <w:instrText xml:space="preserve"> ADDIN EN.CITE.DATA </w:instrText>
            </w:r>
            <w:r w:rsidR="00C92B7C">
              <w:rPr>
                <w:lang w:val="pt-BR"/>
              </w:rPr>
            </w:r>
            <w:r w:rsidR="00C92B7C">
              <w:rPr>
                <w:lang w:val="pt-BR"/>
              </w:rPr>
              <w:fldChar w:fldCharType="end"/>
            </w:r>
            <w:r w:rsidR="00703A5F">
              <w:rPr>
                <w:lang w:val="pt-BR"/>
              </w:rPr>
            </w:r>
            <w:r w:rsidR="00703A5F">
              <w:rPr>
                <w:lang w:val="pt-BR"/>
              </w:rPr>
              <w:fldChar w:fldCharType="separate"/>
            </w:r>
            <w:r w:rsidR="00703A5F">
              <w:rPr>
                <w:noProof/>
                <w:lang w:val="pt-BR"/>
              </w:rPr>
              <w:t>(</w:t>
            </w:r>
            <w:hyperlink w:anchor="_ENREF_178" w:tooltip="Gupta, 1994 #40096" w:history="1">
              <w:r w:rsidR="00212F52">
                <w:rPr>
                  <w:noProof/>
                  <w:lang w:val="pt-BR"/>
                </w:rPr>
                <w:t>Gupta &amp; Gupta 1994</w:t>
              </w:r>
            </w:hyperlink>
            <w:r w:rsidR="00703A5F">
              <w:rPr>
                <w:noProof/>
                <w:lang w:val="pt-BR"/>
              </w:rPr>
              <w:t xml:space="preserve">; </w:t>
            </w:r>
            <w:hyperlink w:anchor="_ENREF_297" w:tooltip="Migeon, 2022 #45452" w:history="1">
              <w:r w:rsidR="00212F52">
                <w:rPr>
                  <w:noProof/>
                  <w:lang w:val="pt-BR"/>
                </w:rPr>
                <w:t>Migeon &amp; Dorkeld 2022</w:t>
              </w:r>
            </w:hyperlink>
            <w:r w:rsidR="00703A5F">
              <w:rPr>
                <w:noProof/>
                <w:lang w:val="pt-BR"/>
              </w:rPr>
              <w:t>)</w:t>
            </w:r>
            <w:r w:rsidR="00703A5F">
              <w:rPr>
                <w:lang w:val="pt-BR"/>
              </w:rPr>
              <w:fldChar w:fldCharType="end"/>
            </w:r>
          </w:p>
        </w:tc>
        <w:tc>
          <w:tcPr>
            <w:tcW w:w="613" w:type="pct"/>
            <w:gridSpan w:val="2"/>
            <w:shd w:val="clear" w:color="auto" w:fill="auto"/>
          </w:tcPr>
          <w:p w14:paraId="300D8CD9" w14:textId="77777777" w:rsidR="00700C3D" w:rsidRPr="00CC2E86" w:rsidRDefault="00700C3D" w:rsidP="00584223">
            <w:pPr>
              <w:pStyle w:val="TableText"/>
            </w:pPr>
            <w:r w:rsidRPr="00CC2E86">
              <w:rPr>
                <w:szCs w:val="16"/>
              </w:rPr>
              <w:t>No records found</w:t>
            </w:r>
          </w:p>
        </w:tc>
        <w:tc>
          <w:tcPr>
            <w:tcW w:w="813" w:type="pct"/>
            <w:gridSpan w:val="3"/>
            <w:shd w:val="clear" w:color="auto" w:fill="auto"/>
          </w:tcPr>
          <w:p w14:paraId="12E12984" w14:textId="71B39408" w:rsidR="00700C3D" w:rsidRPr="008163D7" w:rsidRDefault="00700C3D" w:rsidP="00584223">
            <w:pPr>
              <w:pStyle w:val="TableText"/>
            </w:pPr>
            <w:r w:rsidRPr="00CC2E86">
              <w:t xml:space="preserve">No. </w:t>
            </w:r>
            <w:r w:rsidRPr="008163D7">
              <w:rPr>
                <w:i/>
                <w:iCs/>
              </w:rPr>
              <w:t xml:space="preserve">Tetranychus turkestani </w:t>
            </w:r>
            <w:r w:rsidRPr="008163D7">
              <w:t xml:space="preserve">has only been reported feeding on the leaves of host plants </w:t>
            </w:r>
            <w:r w:rsidR="00703A5F">
              <w:rPr>
                <w:lang w:val="pt-BR"/>
              </w:rPr>
              <w:fldChar w:fldCharType="begin" w:fldLock="1"/>
            </w:r>
            <w:r w:rsidR="00C92B7C" w:rsidRPr="00BC443D">
              <w:instrText xml:space="preserve"> ADDIN EN.CITE &lt;EndNote&gt;&lt;Cite&gt;&lt;Author&gt;Carey&lt;/Author&gt;&lt;Year&gt;1982&lt;/Year&gt;&lt;RecNum&gt;43744&lt;/RecNum&gt;&lt;DisplayText&gt;(Carey &amp;amp; Bradley 1982)&lt;/DisplayText&gt;&lt;record&gt;&lt;rec-number&gt;43744&lt;/rec-number&gt;&lt;foreign-keys&gt;&lt;key app="EN" db-id="pxwxw0er9zv2fxezxdk5tt5utz5p5vtrwdv0" timestamp="1622178140"&gt;43744&lt;/key&gt;&lt;/foreign-keys&gt;&lt;ref-type name="Journal Articles"&gt;17&lt;/ref-type&gt;&lt;contributors&gt;&lt;authors&gt;&lt;author&gt;Carey, J.R.&lt;/author&gt;&lt;author&gt;Bradley, J.W.&lt;/author&gt;&lt;/authors&gt;&lt;/contributors&gt;&lt;titles&gt;&lt;title&gt;&lt;style face="normal" font="default" size="100%"&gt;Developmental rates, vital schedules, sex ratios and life tables for &lt;/style&gt;&lt;style face="italic" font="default" size="100%"&gt;Tetranychus urticae&lt;/style&gt;&lt;style face="normal" font="default" size="100%"&gt;, &lt;/style&gt;&lt;style face="italic" font="default" size="100%"&gt;T. turkestani&lt;/style&gt;&lt;style face="normal" font="default" size="100%"&gt; and &lt;/style&gt;&lt;style face="italic" font="default" size="100%"&gt;T. pacificus&lt;/style&gt;&lt;style face="normal" font="default" size="100%"&gt; (Acarina: Tetranychidae) on cotton&lt;/style&gt;&lt;/title&gt;&lt;secondary-title&gt;Acarologia&lt;/secondary-title&gt;&lt;/titles&gt;&lt;periodical&gt;&lt;full-title&gt;Acarologia&lt;/full-title&gt;&lt;/periodical&gt;&lt;pages&gt;333-345&lt;/pages&gt;&lt;volume&gt;23&lt;/volume&gt;&lt;number&gt;4&lt;/number&gt;&lt;keywords&gt;&lt;keyword&gt;Tetranychus&lt;/keyword&gt;&lt;keyword&gt;T. urticae&lt;/keyword&gt;&lt;keyword&gt;T. pacijicus&lt;/keyword&gt;&lt;keyword&gt;T. turkestani&lt;/keyword&gt;&lt;keyword&gt;Biology&lt;/keyword&gt;&lt;keyword&gt;Life history&lt;/keyword&gt;&lt;keyword&gt;Generation time&lt;/keyword&gt;&lt;/keywords&gt;&lt;dates&gt;&lt;year&gt;1982&lt;/year&gt;&lt;/dates&gt;&lt;orig-pub&gt;https://www1.montpellier.inra.fr/CBGP/acarologia/article.php?id=2789&lt;/orig-pub&gt;&lt;isbn&gt;0044-586X&lt;/isbn&gt;&lt;urls&gt;&lt;pdf-urls&gt;&lt;url&gt;file://J:\E Library\Plant Catalogue\C\Carey and Bradley 1982 EN43744.pdf&lt;/url&gt;&lt;/pdf-urls&gt;&lt;/urls&gt;&lt;custom1&gt;Okra from India_GA&lt;/custom1&gt;&lt;/record&gt;&lt;/Cite&gt;&lt;/EndNote&gt;</w:instrText>
            </w:r>
            <w:r w:rsidR="00703A5F">
              <w:rPr>
                <w:lang w:val="pt-BR"/>
              </w:rPr>
              <w:fldChar w:fldCharType="separate"/>
            </w:r>
            <w:r w:rsidR="00703A5F" w:rsidRPr="008163D7">
              <w:rPr>
                <w:noProof/>
              </w:rPr>
              <w:t>(</w:t>
            </w:r>
            <w:hyperlink w:anchor="_ENREF_64" w:tooltip="Carey, 1982 #43744" w:history="1">
              <w:r w:rsidR="00212F52" w:rsidRPr="008163D7">
                <w:rPr>
                  <w:noProof/>
                </w:rPr>
                <w:t>Carey &amp; Bradley 1982</w:t>
              </w:r>
            </w:hyperlink>
            <w:r w:rsidR="00703A5F" w:rsidRPr="008163D7">
              <w:rPr>
                <w:noProof/>
              </w:rPr>
              <w:t>)</w:t>
            </w:r>
            <w:r w:rsidR="00703A5F">
              <w:rPr>
                <w:lang w:val="pt-BR"/>
              </w:rPr>
              <w:fldChar w:fldCharType="end"/>
            </w:r>
            <w:r w:rsidRPr="008163D7">
              <w:t>.</w:t>
            </w:r>
          </w:p>
        </w:tc>
        <w:tc>
          <w:tcPr>
            <w:tcW w:w="731" w:type="pct"/>
            <w:gridSpan w:val="3"/>
          </w:tcPr>
          <w:p w14:paraId="630267C5" w14:textId="77777777" w:rsidR="00700C3D" w:rsidRPr="00CC2E86" w:rsidRDefault="00700C3D" w:rsidP="00584223">
            <w:pPr>
              <w:pStyle w:val="TableText"/>
            </w:pPr>
            <w:r w:rsidRPr="00CC2E86">
              <w:rPr>
                <w:lang w:val="pt-BR"/>
              </w:rPr>
              <w:t>Assessment not required</w:t>
            </w:r>
          </w:p>
        </w:tc>
        <w:tc>
          <w:tcPr>
            <w:tcW w:w="559" w:type="pct"/>
            <w:gridSpan w:val="2"/>
            <w:shd w:val="clear" w:color="auto" w:fill="auto"/>
          </w:tcPr>
          <w:p w14:paraId="6E53E0F5" w14:textId="77777777" w:rsidR="00700C3D" w:rsidRPr="00CC2E86" w:rsidRDefault="00700C3D" w:rsidP="00584223">
            <w:pPr>
              <w:pStyle w:val="TableText"/>
            </w:pPr>
            <w:r w:rsidRPr="00CC2E86">
              <w:rPr>
                <w:lang w:val="pt-BR"/>
              </w:rPr>
              <w:t>Assessment not required</w:t>
            </w:r>
          </w:p>
        </w:tc>
        <w:tc>
          <w:tcPr>
            <w:tcW w:w="555" w:type="pct"/>
            <w:gridSpan w:val="2"/>
            <w:shd w:val="clear" w:color="auto" w:fill="auto"/>
          </w:tcPr>
          <w:p w14:paraId="22EA0287" w14:textId="77777777" w:rsidR="00700C3D" w:rsidRPr="00CC2E86" w:rsidRDefault="00700C3D" w:rsidP="00584223">
            <w:pPr>
              <w:pStyle w:val="TableText"/>
            </w:pPr>
            <w:r w:rsidRPr="00CC2E86">
              <w:rPr>
                <w:lang w:val="pt-BR"/>
              </w:rPr>
              <w:t>Assessment not required</w:t>
            </w:r>
          </w:p>
        </w:tc>
        <w:tc>
          <w:tcPr>
            <w:tcW w:w="444" w:type="pct"/>
            <w:gridSpan w:val="2"/>
            <w:shd w:val="clear" w:color="auto" w:fill="auto"/>
          </w:tcPr>
          <w:p w14:paraId="066FC1B3" w14:textId="77777777" w:rsidR="00700C3D" w:rsidRPr="00CC2E86" w:rsidRDefault="00700C3D" w:rsidP="00584223">
            <w:pPr>
              <w:pStyle w:val="TableText"/>
            </w:pPr>
            <w:r w:rsidRPr="00CC2E86">
              <w:t>No</w:t>
            </w:r>
          </w:p>
        </w:tc>
      </w:tr>
      <w:tr w:rsidR="00CD07F8" w:rsidRPr="00CC2E86" w14:paraId="097761A9" w14:textId="77777777" w:rsidTr="00BA3560">
        <w:trPr>
          <w:jc w:val="center"/>
        </w:trPr>
        <w:tc>
          <w:tcPr>
            <w:tcW w:w="678" w:type="pct"/>
            <w:shd w:val="clear" w:color="auto" w:fill="auto"/>
          </w:tcPr>
          <w:p w14:paraId="63900990" w14:textId="77777777" w:rsidR="00700C3D" w:rsidRPr="00CC2E86" w:rsidRDefault="00700C3D" w:rsidP="00584223">
            <w:pPr>
              <w:pStyle w:val="TableText"/>
            </w:pPr>
            <w:r w:rsidRPr="00CC2E86">
              <w:rPr>
                <w:i/>
              </w:rPr>
              <w:t>Tetranychus urticae</w:t>
            </w:r>
            <w:r w:rsidRPr="008163D7">
              <w:t xml:space="preserve"> </w:t>
            </w:r>
            <w:r w:rsidRPr="00CC2E86">
              <w:rPr>
                <w:iCs/>
              </w:rPr>
              <w:t>Koch, 1836</w:t>
            </w:r>
          </w:p>
          <w:p w14:paraId="27CBB254" w14:textId="77777777" w:rsidR="00700C3D" w:rsidRPr="00CC2E86" w:rsidRDefault="00700C3D" w:rsidP="00584223">
            <w:pPr>
              <w:pStyle w:val="TableText"/>
            </w:pPr>
            <w:r w:rsidRPr="00CC2E86">
              <w:t xml:space="preserve">Synonym(s): </w:t>
            </w:r>
            <w:r w:rsidRPr="00CC2E86">
              <w:rPr>
                <w:i/>
                <w:iCs/>
              </w:rPr>
              <w:t>Tetranychus telarius</w:t>
            </w:r>
            <w:r w:rsidRPr="00CC2E86">
              <w:t xml:space="preserve"> L. 1758;</w:t>
            </w:r>
            <w:r w:rsidRPr="00CC2E86">
              <w:rPr>
                <w:i/>
              </w:rPr>
              <w:t xml:space="preserve"> Tetranychus cinnabarinus </w:t>
            </w:r>
            <w:r w:rsidRPr="00CC2E86">
              <w:rPr>
                <w:iCs/>
              </w:rPr>
              <w:t>(Boisduval, 1867)</w:t>
            </w:r>
          </w:p>
          <w:p w14:paraId="4C851243" w14:textId="77777777" w:rsidR="00700C3D" w:rsidRPr="00CC2E86" w:rsidRDefault="00700C3D" w:rsidP="00584223">
            <w:pPr>
              <w:pStyle w:val="TableText"/>
            </w:pPr>
            <w:r w:rsidRPr="00CC2E86">
              <w:t xml:space="preserve">[Tetranychidae] </w:t>
            </w:r>
          </w:p>
          <w:p w14:paraId="281A74B3" w14:textId="77777777" w:rsidR="00700C3D" w:rsidRPr="00CC2E86" w:rsidRDefault="00700C3D" w:rsidP="00584223">
            <w:pPr>
              <w:pStyle w:val="TableText"/>
              <w:rPr>
                <w:rStyle w:val="Emphasis"/>
                <w:i w:val="0"/>
              </w:rPr>
            </w:pPr>
            <w:r w:rsidRPr="00CC2E86">
              <w:rPr>
                <w:iCs/>
              </w:rPr>
              <w:t>Two-spotted spider mite</w:t>
            </w:r>
          </w:p>
        </w:tc>
        <w:tc>
          <w:tcPr>
            <w:tcW w:w="607" w:type="pct"/>
            <w:gridSpan w:val="4"/>
            <w:shd w:val="clear" w:color="auto" w:fill="auto"/>
          </w:tcPr>
          <w:p w14:paraId="19FBC122" w14:textId="31C5BB2F" w:rsidR="00CD07F8" w:rsidRPr="00CC2E86" w:rsidRDefault="00700C3D" w:rsidP="005D4C1F">
            <w:pPr>
              <w:pStyle w:val="TableText"/>
            </w:pPr>
            <w:r w:rsidRPr="00CC2E86">
              <w:t xml:space="preserve">Yes </w:t>
            </w:r>
            <w:r w:rsidR="00703A5F">
              <w:fldChar w:fldCharType="begin" w:fldLock="1">
                <w:fldData xml:space="preserve">PEVuZE5vdGU+PENpdGU+PEF1dGhvcj5EUFA8L0F1dGhvcj48WWVhcj4yMDA3PC9ZZWFyPjxSZWNO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</w:fldData>
              </w:fldChar>
            </w:r>
            <w:r w:rsidR="00BD75F2">
              <w:instrText xml:space="preserve"> ADDIN EN.CITE </w:instrText>
            </w:r>
            <w:r w:rsidR="00BD75F2">
              <w:fldChar w:fldCharType="begin">
                <w:fldData xml:space="preserve">PEVuZE5vdGU+PENpdGU+PEF1dGhvcj5EUFA8L0F1dGhvcj48WWVhcj4yMDA3PC9ZZWFyPjxSZWNO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</w:fldData>
              </w:fldChar>
            </w:r>
            <w:r w:rsidR="00BD75F2">
              <w:instrText xml:space="preserve"> ADDIN EN.CITE.DATA </w:instrText>
            </w:r>
            <w:r w:rsidR="00BD75F2">
              <w:fldChar w:fldCharType="end"/>
            </w:r>
            <w:r w:rsidR="00703A5F">
              <w:fldChar w:fldCharType="separate"/>
            </w:r>
            <w:r w:rsidR="00703A5F">
              <w:rPr>
                <w:noProof/>
              </w:rPr>
              <w:t>(</w:t>
            </w:r>
            <w:hyperlink w:anchor="_ENREF_120" w:tooltip="DPP, 2007 #6039" w:history="1">
              <w:r w:rsidR="00212F52">
                <w:rPr>
                  <w:noProof/>
                </w:rPr>
                <w:t>DPP 2007</w:t>
              </w:r>
            </w:hyperlink>
            <w:r w:rsidR="00703A5F">
              <w:rPr>
                <w:noProof/>
              </w:rPr>
              <w:t xml:space="preserve">; </w:t>
            </w:r>
            <w:hyperlink w:anchor="_ENREF_176" w:tooltip="Gupta, 1985 #34786" w:history="1">
              <w:r w:rsidR="00212F52">
                <w:rPr>
                  <w:noProof/>
                </w:rPr>
                <w:t>Gupta 1985</w:t>
              </w:r>
            </w:hyperlink>
            <w:r w:rsidR="00703A5F">
              <w:rPr>
                <w:noProof/>
              </w:rPr>
              <w:t xml:space="preserve">; </w:t>
            </w:r>
            <w:hyperlink w:anchor="_ENREF_244" w:tooltip="Kumar, 2015 #40014" w:history="1">
              <w:r w:rsidR="00212F52">
                <w:rPr>
                  <w:noProof/>
                </w:rPr>
                <w:t>Kumar, Raghuraman &amp; Singh 2015</w:t>
              </w:r>
            </w:hyperlink>
            <w:r w:rsidR="00703A5F">
              <w:rPr>
                <w:noProof/>
              </w:rPr>
              <w:t xml:space="preserve">; </w:t>
            </w:r>
            <w:hyperlink w:anchor="_ENREF_255" w:tooltip="Kumaran, 2007 #43399" w:history="1">
              <w:r w:rsidR="00212F52">
                <w:rPr>
                  <w:noProof/>
                </w:rPr>
                <w:t>Kumaran, Douressamy &amp; Ramaraju 2007</w:t>
              </w:r>
            </w:hyperlink>
            <w:r w:rsidR="00703A5F">
              <w:rPr>
                <w:noProof/>
              </w:rPr>
              <w:t>)</w:t>
            </w:r>
            <w:r w:rsidR="00703A5F">
              <w:fldChar w:fldCharType="end"/>
            </w:r>
          </w:p>
        </w:tc>
        <w:tc>
          <w:tcPr>
            <w:tcW w:w="613" w:type="pct"/>
            <w:gridSpan w:val="2"/>
            <w:shd w:val="clear" w:color="auto" w:fill="auto"/>
          </w:tcPr>
          <w:p w14:paraId="6A2D017A" w14:textId="0437B9B1" w:rsidR="00700C3D" w:rsidRPr="00CC2E86" w:rsidRDefault="00700C3D" w:rsidP="00584223">
            <w:pPr>
              <w:pStyle w:val="TableText"/>
            </w:pPr>
            <w:r w:rsidRPr="00CC2E86">
              <w:t xml:space="preserve">Yes. NSW, NT, Qld, SA, Tas., Vic., WA </w:t>
            </w:r>
            <w:r w:rsidR="00703A5F">
              <w:fldChar w:fldCharType="begin" w:fldLock="1">
                <w:fldData xml:space="preserve">PEVuZE5vdGU+PENpdGU+PEF1dGhvcj5BUFBEPC9BdXRob3I+PFllYXI+MjAyMjwvWWVhcj48UmVj
TnVtPjQ1MzYzPC9SZWNOdW0+PERpc3BsYXlUZXh0PihBUFBEIDIwMjI7IEdvdmVybm1lbnQgb2Yg
V2VzdGVybiBBdXN0cmFsaWEgMjAyMik8L0Rpc3BsYXlUZXh0PjxyZWNvcmQ+PHJlYy1udW1iZXI+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dGU+PC9FbmROb3RlPgB=
</w:fldData>
              </w:fldChar>
            </w:r>
            <w:r w:rsidR="00C92B7C">
              <w:instrText xml:space="preserve"> ADDIN EN.CITE </w:instrText>
            </w:r>
            <w:r w:rsidR="00C92B7C">
              <w:fldChar w:fldCharType="begin">
                <w:fldData xml:space="preserve">PEVuZE5vdGU+PENpdGU+PEF1dGhvcj5BUFBEPC9BdXRob3I+PFllYXI+MjAyMjwvWWVhcj48UmVj
TnVtPjQ1MzYzPC9SZWNOdW0+PERpc3BsYXlUZXh0PihBUFBEIDIwMjI7IEdvdmVybm1lbnQgb2Yg
V2VzdGVybiBBdXN0cmFsaWEgMjAyMik8L0Rpc3BsYXlUZXh0PjxyZWNvcmQ+PHJlYy1udW1iZXI+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dGU+PC9FbmROb3RlPgB=
</w:fldData>
              </w:fldChar>
            </w:r>
            <w:r w:rsidR="00C92B7C">
              <w:instrText xml:space="preserve"> ADDIN EN.CITE.DATA </w:instrText>
            </w:r>
            <w:r w:rsidR="00C92B7C">
              <w:fldChar w:fldCharType="end"/>
            </w:r>
            <w:r w:rsidR="00703A5F">
              <w:fldChar w:fldCharType="separate"/>
            </w:r>
            <w:r w:rsidR="00703A5F">
              <w:rPr>
                <w:noProof/>
              </w:rPr>
              <w:t>(</w:t>
            </w:r>
            <w:hyperlink w:anchor="_ENREF_18" w:tooltip="APPD, 2022 #45363" w:history="1">
              <w:r w:rsidR="00212F52">
                <w:rPr>
                  <w:noProof/>
                </w:rPr>
                <w:t>APPD 2022</w:t>
              </w:r>
            </w:hyperlink>
            <w:r w:rsidR="00703A5F">
              <w:rPr>
                <w:noProof/>
              </w:rPr>
              <w:t xml:space="preserve">; </w:t>
            </w:r>
            <w:hyperlink w:anchor="_ENREF_170" w:tooltip="Government of Western Australia, 2022 #45473" w:history="1">
              <w:r w:rsidR="00212F52">
                <w:rPr>
                  <w:noProof/>
                </w:rPr>
                <w:t>Government of Western Australia 2022</w:t>
              </w:r>
            </w:hyperlink>
            <w:r w:rsidR="00703A5F">
              <w:rPr>
                <w:noProof/>
              </w:rPr>
              <w:t>)</w:t>
            </w:r>
            <w:r w:rsidR="00703A5F">
              <w:fldChar w:fldCharType="end"/>
            </w:r>
          </w:p>
        </w:tc>
        <w:tc>
          <w:tcPr>
            <w:tcW w:w="813" w:type="pct"/>
            <w:gridSpan w:val="3"/>
            <w:shd w:val="clear" w:color="auto" w:fill="auto"/>
          </w:tcPr>
          <w:p w14:paraId="5B9E9423" w14:textId="77777777" w:rsidR="00700C3D" w:rsidRPr="00CC2E86" w:rsidRDefault="00700C3D" w:rsidP="00584223">
            <w:pPr>
              <w:pStyle w:val="TableText"/>
            </w:pPr>
            <w:r w:rsidRPr="00CC2E86">
              <w:rPr>
                <w:lang w:val="pt-BR"/>
              </w:rPr>
              <w:t>Assessment not required</w:t>
            </w:r>
          </w:p>
        </w:tc>
        <w:tc>
          <w:tcPr>
            <w:tcW w:w="731" w:type="pct"/>
            <w:gridSpan w:val="3"/>
          </w:tcPr>
          <w:p w14:paraId="6DA5F55A" w14:textId="77777777" w:rsidR="00700C3D" w:rsidRPr="00CC2E86" w:rsidRDefault="00700C3D" w:rsidP="00584223">
            <w:pPr>
              <w:pStyle w:val="TableText"/>
            </w:pPr>
            <w:r w:rsidRPr="00CC2E86">
              <w:rPr>
                <w:lang w:val="pt-BR"/>
              </w:rPr>
              <w:t>Assessment not required</w:t>
            </w:r>
          </w:p>
        </w:tc>
        <w:tc>
          <w:tcPr>
            <w:tcW w:w="559" w:type="pct"/>
            <w:gridSpan w:val="2"/>
            <w:shd w:val="clear" w:color="auto" w:fill="auto"/>
          </w:tcPr>
          <w:p w14:paraId="12C27A74" w14:textId="77777777" w:rsidR="00700C3D" w:rsidRPr="00CC2E86" w:rsidRDefault="00700C3D" w:rsidP="00584223">
            <w:pPr>
              <w:pStyle w:val="TableText"/>
            </w:pPr>
            <w:r w:rsidRPr="00CC2E86">
              <w:rPr>
                <w:lang w:val="pt-BR"/>
              </w:rPr>
              <w:t>Assessment not required</w:t>
            </w:r>
          </w:p>
        </w:tc>
        <w:tc>
          <w:tcPr>
            <w:tcW w:w="555" w:type="pct"/>
            <w:gridSpan w:val="2"/>
            <w:shd w:val="clear" w:color="auto" w:fill="auto"/>
          </w:tcPr>
          <w:p w14:paraId="49E07840" w14:textId="77777777" w:rsidR="00700C3D" w:rsidRPr="00CC2E86" w:rsidRDefault="00700C3D" w:rsidP="00584223">
            <w:pPr>
              <w:pStyle w:val="TableText"/>
            </w:pPr>
            <w:r w:rsidRPr="00CC2E86">
              <w:rPr>
                <w:lang w:val="pt-BR"/>
              </w:rPr>
              <w:t>Assessment not required</w:t>
            </w:r>
          </w:p>
        </w:tc>
        <w:tc>
          <w:tcPr>
            <w:tcW w:w="444" w:type="pct"/>
            <w:gridSpan w:val="2"/>
            <w:shd w:val="clear" w:color="auto" w:fill="auto"/>
          </w:tcPr>
          <w:p w14:paraId="43720D5C" w14:textId="77777777" w:rsidR="00700C3D" w:rsidRPr="00CC2E86" w:rsidRDefault="00700C3D" w:rsidP="00584223">
            <w:pPr>
              <w:pStyle w:val="TableText"/>
            </w:pPr>
            <w:r w:rsidRPr="00CC2E86">
              <w:t>No</w:t>
            </w:r>
          </w:p>
        </w:tc>
      </w:tr>
      <w:tr w:rsidR="00762EDE" w:rsidRPr="00CC2E86" w14:paraId="0DF27CEA" w14:textId="77777777" w:rsidTr="00BA3560">
        <w:trPr>
          <w:jc w:val="center"/>
        </w:trPr>
        <w:tc>
          <w:tcPr>
            <w:tcW w:w="5000" w:type="pct"/>
            <w:gridSpan w:val="19"/>
            <w:shd w:val="clear" w:color="auto" w:fill="auto"/>
          </w:tcPr>
          <w:p w14:paraId="4B476B76" w14:textId="77777777" w:rsidR="00762EDE" w:rsidRPr="00CC2E86" w:rsidRDefault="00762EDE" w:rsidP="005D4C1F">
            <w:pPr>
              <w:pStyle w:val="TableText"/>
              <w:keepNext/>
              <w:widowControl w:val="0"/>
            </w:pPr>
            <w:r w:rsidRPr="00CC2E86">
              <w:rPr>
                <w:rStyle w:val="Strong"/>
              </w:rPr>
              <w:t>BACTERIA</w:t>
            </w:r>
          </w:p>
        </w:tc>
      </w:tr>
      <w:tr w:rsidR="00CD07F8" w:rsidRPr="00CC2E86" w14:paraId="76C84058" w14:textId="77777777" w:rsidTr="00BA3560">
        <w:trPr>
          <w:jc w:val="center"/>
        </w:trPr>
        <w:tc>
          <w:tcPr>
            <w:tcW w:w="756" w:type="pct"/>
            <w:gridSpan w:val="2"/>
            <w:shd w:val="clear" w:color="auto" w:fill="auto"/>
          </w:tcPr>
          <w:p w14:paraId="223A0A71" w14:textId="77777777" w:rsidR="00762EDE" w:rsidRPr="00CC2E86" w:rsidRDefault="00762EDE" w:rsidP="005D4C1F">
            <w:pPr>
              <w:pStyle w:val="TableText"/>
              <w:keepNext/>
              <w:widowControl w:val="0"/>
            </w:pPr>
            <w:r w:rsidRPr="008163D7">
              <w:rPr>
                <w:i/>
              </w:rPr>
              <w:t>Bacillus subtilis</w:t>
            </w:r>
            <w:r w:rsidRPr="008163D7">
              <w:t xml:space="preserve"> (Ehrenberg 1835) Cohn 1872</w:t>
            </w:r>
          </w:p>
          <w:p w14:paraId="27AF5AEF" w14:textId="77777777" w:rsidR="00762EDE" w:rsidRPr="00CC2E86" w:rsidRDefault="00762EDE" w:rsidP="005D4C1F">
            <w:pPr>
              <w:pStyle w:val="TableText"/>
              <w:keepNext/>
              <w:widowControl w:val="0"/>
            </w:pPr>
            <w:r w:rsidRPr="00CC2E86">
              <w:t xml:space="preserve">Synonym(s): </w:t>
            </w:r>
            <w:r w:rsidRPr="00CC2E86">
              <w:rPr>
                <w:i/>
                <w:iCs/>
              </w:rPr>
              <w:t xml:space="preserve">Vibrio subtilis </w:t>
            </w:r>
            <w:r w:rsidRPr="00CC2E86">
              <w:t>Ehrenberg 1835</w:t>
            </w:r>
          </w:p>
          <w:p w14:paraId="0D403A0D" w14:textId="77777777" w:rsidR="00762EDE" w:rsidRPr="00CC2E86" w:rsidRDefault="00762EDE" w:rsidP="005D4C1F">
            <w:pPr>
              <w:pStyle w:val="TableText"/>
              <w:keepNext/>
              <w:widowControl w:val="0"/>
              <w:rPr>
                <w:rStyle w:val="Emphasis"/>
              </w:rPr>
            </w:pPr>
            <w:r w:rsidRPr="00CC2E86">
              <w:rPr>
                <w:lang w:val="pt-BR"/>
              </w:rPr>
              <w:t>[Bacillales: Bacillaceae]</w:t>
            </w:r>
          </w:p>
        </w:tc>
        <w:tc>
          <w:tcPr>
            <w:tcW w:w="510" w:type="pct"/>
            <w:gridSpan w:val="2"/>
            <w:shd w:val="clear" w:color="auto" w:fill="auto"/>
          </w:tcPr>
          <w:p w14:paraId="73FFB32D" w14:textId="1F86245A" w:rsidR="00762EDE" w:rsidRPr="00CC2E86" w:rsidRDefault="00762EDE" w:rsidP="005D4C1F">
            <w:pPr>
              <w:pStyle w:val="TableText"/>
              <w:keepNext/>
              <w:widowControl w:val="0"/>
            </w:pPr>
            <w:r w:rsidRPr="00CC2E86">
              <w:rPr>
                <w:szCs w:val="18"/>
              </w:rPr>
              <w:t xml:space="preserve">Yes </w:t>
            </w:r>
            <w:r w:rsidR="00703A5F">
              <w:rPr>
                <w:szCs w:val="18"/>
              </w:rPr>
              <w:fldChar w:fldCharType="begin" w:fldLock="1">
                <w:fldData xml:space="preserve">PEVuZE5vdGU+PENpdGU+PEF1dGhvcj5SYW88L0F1dGhvcj48WWVhcj4yMDE0PC9ZZWFyPjxSZWNO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</w:fldData>
              </w:fldChar>
            </w:r>
            <w:r w:rsidR="00C92B7C">
              <w:rPr>
                <w:szCs w:val="18"/>
              </w:rPr>
              <w:instrText xml:space="preserve"> ADDIN EN.CITE </w:instrText>
            </w:r>
            <w:r w:rsidR="00C92B7C">
              <w:rPr>
                <w:szCs w:val="18"/>
              </w:rPr>
              <w:fldChar w:fldCharType="begin">
                <w:fldData xml:space="preserve">PEVuZE5vdGU+PENpdGU+PEF1dGhvcj5SYW88L0F1dGhvcj48WWVhcj4yMDE0PC9ZZWFyPjxSZWNO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368" w:tooltip="Rao, 2014 #43384" w:history="1">
              <w:r w:rsidR="00212F52">
                <w:rPr>
                  <w:noProof/>
                  <w:szCs w:val="18"/>
                </w:rPr>
                <w:t>Rao et al. 2014</w:t>
              </w:r>
            </w:hyperlink>
            <w:r w:rsidR="00703A5F">
              <w:rPr>
                <w:noProof/>
                <w:szCs w:val="18"/>
              </w:rPr>
              <w:t>)</w:t>
            </w:r>
            <w:r w:rsidR="00703A5F">
              <w:rPr>
                <w:szCs w:val="18"/>
              </w:rPr>
              <w:fldChar w:fldCharType="end"/>
            </w:r>
          </w:p>
        </w:tc>
        <w:tc>
          <w:tcPr>
            <w:tcW w:w="607" w:type="pct"/>
            <w:gridSpan w:val="2"/>
            <w:shd w:val="clear" w:color="auto" w:fill="auto"/>
          </w:tcPr>
          <w:p w14:paraId="45391D51" w14:textId="52468C6E" w:rsidR="00762EDE" w:rsidRPr="00CC2E86" w:rsidRDefault="00F83AB5" w:rsidP="005D4C1F">
            <w:pPr>
              <w:pStyle w:val="TableText"/>
              <w:keepNext/>
              <w:widowControl w:val="0"/>
            </w:pPr>
            <w:r w:rsidRPr="00CC2E86">
              <w:rPr>
                <w:rFonts w:cstheme="minorHAnsi"/>
              </w:rPr>
              <w:t xml:space="preserve">Yes. NSW, Qld, SA </w:t>
            </w:r>
            <w:r w:rsidR="00703A5F">
              <w:rPr>
                <w:rFonts w:cstheme="minorHAnsi"/>
              </w:rPr>
              <w:fldChar w:fldCharType="begin" w:fldLock="1">
                <w:fldData xml:space="preserve">PEVuZE5vdGU+PENpdGU+PEF1dGhvcj5BUFBEPC9BdXRob3I+PFllYXI+MjAyMjwvWWVhcj48UmVj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</w:fldData>
              </w:fldChar>
            </w:r>
            <w:r w:rsidR="00C92B7C">
              <w:rPr>
                <w:rFonts w:cstheme="minorHAnsi"/>
              </w:rPr>
              <w:instrText xml:space="preserve"> ADDIN EN.CITE </w:instrText>
            </w:r>
            <w:r w:rsidR="00C92B7C">
              <w:rPr>
                <w:rFonts w:cstheme="minorHAnsi"/>
              </w:rPr>
              <w:fldChar w:fldCharType="begin">
                <w:fldData xml:space="preserve">PEVuZE5vdGU+PENpdGU+PEF1dGhvcj5BUFBEPC9BdXRob3I+PFllYXI+MjAyMjwvWWVhcj48UmVj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</w:fldData>
              </w:fldChar>
            </w:r>
            <w:r w:rsidR="00C92B7C">
              <w:rPr>
                <w:rFonts w:cstheme="minorHAnsi"/>
              </w:rPr>
              <w:instrText xml:space="preserve"> ADDIN EN.CITE.DATA </w:instrText>
            </w:r>
            <w:r w:rsidR="00C92B7C">
              <w:rPr>
                <w:rFonts w:cstheme="minorHAnsi"/>
              </w:rPr>
            </w:r>
            <w:r w:rsidR="00C92B7C">
              <w:rPr>
                <w:rFonts w:cstheme="minorHAnsi"/>
              </w:rPr>
              <w:fldChar w:fldCharType="end"/>
            </w:r>
            <w:r w:rsidR="00703A5F">
              <w:rPr>
                <w:rFonts w:cstheme="minorHAnsi"/>
              </w:rPr>
            </w:r>
            <w:r w:rsidR="00703A5F">
              <w:rPr>
                <w:rFonts w:cstheme="minorHAnsi"/>
              </w:rPr>
              <w:fldChar w:fldCharType="separate"/>
            </w:r>
            <w:r w:rsidR="00703A5F">
              <w:rPr>
                <w:rFonts w:cstheme="minorHAnsi"/>
                <w:noProof/>
              </w:rPr>
              <w:t>(</w:t>
            </w:r>
            <w:hyperlink w:anchor="_ENREF_18" w:tooltip="APPD, 2022 #45363" w:history="1">
              <w:r w:rsidR="00212F52">
                <w:rPr>
                  <w:rFonts w:cstheme="minorHAnsi"/>
                  <w:noProof/>
                </w:rPr>
                <w:t>APPD 2022</w:t>
              </w:r>
            </w:hyperlink>
            <w:r w:rsidR="00703A5F">
              <w:rPr>
                <w:rFonts w:cstheme="minorHAnsi"/>
                <w:noProof/>
              </w:rPr>
              <w:t xml:space="preserve">; </w:t>
            </w:r>
            <w:hyperlink w:anchor="_ENREF_53" w:tooltip="Broadbent, 1971 #14890" w:history="1">
              <w:r w:rsidR="00212F52">
                <w:rPr>
                  <w:rFonts w:cstheme="minorHAnsi"/>
                  <w:noProof/>
                </w:rPr>
                <w:t>Broadbent, Baker &amp; Waterworth 1971</w:t>
              </w:r>
            </w:hyperlink>
            <w:r w:rsidR="00703A5F">
              <w:rPr>
                <w:rFonts w:cstheme="minorHAnsi"/>
                <w:noProof/>
              </w:rPr>
              <w:t>)</w:t>
            </w:r>
            <w:r w:rsidR="00703A5F">
              <w:rPr>
                <w:rFonts w:cstheme="minorHAnsi"/>
              </w:rPr>
              <w:fldChar w:fldCharType="end"/>
            </w:r>
          </w:p>
        </w:tc>
        <w:tc>
          <w:tcPr>
            <w:tcW w:w="810" w:type="pct"/>
            <w:gridSpan w:val="3"/>
            <w:shd w:val="clear" w:color="auto" w:fill="auto"/>
          </w:tcPr>
          <w:p w14:paraId="3B268EE2" w14:textId="77777777" w:rsidR="00762EDE" w:rsidRPr="00CC2E86" w:rsidRDefault="00762EDE" w:rsidP="005D4C1F">
            <w:pPr>
              <w:pStyle w:val="TableText"/>
              <w:keepNext/>
              <w:widowControl w:val="0"/>
            </w:pPr>
            <w:r w:rsidRPr="00CC2E86">
              <w:rPr>
                <w:szCs w:val="18"/>
                <w:lang w:val="pt-BR"/>
              </w:rPr>
              <w:t>Assessment not required</w:t>
            </w:r>
          </w:p>
        </w:tc>
        <w:tc>
          <w:tcPr>
            <w:tcW w:w="713" w:type="pct"/>
            <w:gridSpan w:val="3"/>
          </w:tcPr>
          <w:p w14:paraId="51444180" w14:textId="77777777" w:rsidR="00762EDE" w:rsidRPr="00CC2E86" w:rsidRDefault="00762EDE" w:rsidP="005D4C1F">
            <w:pPr>
              <w:pStyle w:val="TableText"/>
              <w:keepNext/>
              <w:widowControl w:val="0"/>
            </w:pPr>
            <w:r w:rsidRPr="00CC2E86">
              <w:rPr>
                <w:szCs w:val="18"/>
                <w:lang w:val="pt-BR"/>
              </w:rPr>
              <w:t>Assessment not required</w:t>
            </w:r>
          </w:p>
        </w:tc>
        <w:tc>
          <w:tcPr>
            <w:tcW w:w="605" w:type="pct"/>
            <w:gridSpan w:val="3"/>
            <w:shd w:val="clear" w:color="auto" w:fill="auto"/>
          </w:tcPr>
          <w:p w14:paraId="4291BDB1" w14:textId="77777777" w:rsidR="00762EDE" w:rsidRPr="00CC2E86" w:rsidRDefault="00762EDE" w:rsidP="005D4C1F">
            <w:pPr>
              <w:pStyle w:val="TableText"/>
              <w:keepNext/>
              <w:widowControl w:val="0"/>
            </w:pPr>
            <w:r w:rsidRPr="00CC2E86">
              <w:rPr>
                <w:szCs w:val="18"/>
                <w:lang w:val="pt-BR"/>
              </w:rPr>
              <w:t>Assessment not required</w:t>
            </w:r>
          </w:p>
        </w:tc>
        <w:tc>
          <w:tcPr>
            <w:tcW w:w="555" w:type="pct"/>
            <w:gridSpan w:val="2"/>
            <w:shd w:val="clear" w:color="auto" w:fill="auto"/>
          </w:tcPr>
          <w:p w14:paraId="6C27023E" w14:textId="77777777" w:rsidR="00762EDE" w:rsidRPr="00CC2E86" w:rsidRDefault="00762EDE" w:rsidP="005D4C1F">
            <w:pPr>
              <w:pStyle w:val="TableText"/>
              <w:keepNext/>
              <w:widowControl w:val="0"/>
            </w:pPr>
            <w:r w:rsidRPr="00CC2E86">
              <w:rPr>
                <w:szCs w:val="18"/>
                <w:lang w:val="pt-BR"/>
              </w:rPr>
              <w:t>Assessment not required</w:t>
            </w:r>
          </w:p>
        </w:tc>
        <w:tc>
          <w:tcPr>
            <w:tcW w:w="444" w:type="pct"/>
            <w:gridSpan w:val="2"/>
            <w:shd w:val="clear" w:color="auto" w:fill="auto"/>
          </w:tcPr>
          <w:p w14:paraId="2F8E07A6" w14:textId="77777777" w:rsidR="00762EDE" w:rsidRPr="00CC2E86" w:rsidRDefault="00762EDE" w:rsidP="005D4C1F">
            <w:pPr>
              <w:pStyle w:val="TableText"/>
              <w:keepNext/>
              <w:widowControl w:val="0"/>
            </w:pPr>
            <w:r w:rsidRPr="00CC2E86">
              <w:t>No</w:t>
            </w:r>
          </w:p>
        </w:tc>
      </w:tr>
      <w:tr w:rsidR="00CD07F8" w:rsidRPr="00CC2E86" w14:paraId="74692987" w14:textId="77777777" w:rsidTr="00BA3560">
        <w:trPr>
          <w:jc w:val="center"/>
        </w:trPr>
        <w:tc>
          <w:tcPr>
            <w:tcW w:w="756" w:type="pct"/>
            <w:gridSpan w:val="2"/>
            <w:shd w:val="clear" w:color="auto" w:fill="auto"/>
          </w:tcPr>
          <w:p w14:paraId="7B597663" w14:textId="77777777" w:rsidR="00762EDE" w:rsidRPr="00CC2E86" w:rsidRDefault="00762EDE" w:rsidP="00584223">
            <w:pPr>
              <w:pStyle w:val="TableText"/>
            </w:pPr>
            <w:r w:rsidRPr="008163D7">
              <w:rPr>
                <w:i/>
              </w:rPr>
              <w:t>Leuconostoc mesenteroides</w:t>
            </w:r>
            <w:r w:rsidRPr="008163D7">
              <w:t xml:space="preserve"> (</w:t>
            </w:r>
            <w:r w:rsidRPr="00CC2E86">
              <w:t>Tsenkovskii 1878) van Tieghem 1878</w:t>
            </w:r>
          </w:p>
          <w:p w14:paraId="321FAF13" w14:textId="77777777" w:rsidR="00762EDE" w:rsidRPr="00CC2E86" w:rsidRDefault="00762EDE" w:rsidP="00584223">
            <w:pPr>
              <w:pStyle w:val="TableText"/>
            </w:pPr>
            <w:r w:rsidRPr="00CC2E86">
              <w:t xml:space="preserve">Synonym(s): </w:t>
            </w:r>
            <w:r w:rsidRPr="00CC2E86">
              <w:rPr>
                <w:rStyle w:val="Strong"/>
                <w:b w:val="0"/>
                <w:bCs w:val="0"/>
              </w:rPr>
              <w:t>Betacoccus arabinosaceus</w:t>
            </w:r>
            <w:r w:rsidRPr="00CC2E86">
              <w:rPr>
                <w:rStyle w:val="Strong"/>
              </w:rPr>
              <w:t xml:space="preserve"> </w:t>
            </w:r>
            <w:r w:rsidRPr="00CC2E86">
              <w:t>Orla-Jensen 1919</w:t>
            </w:r>
          </w:p>
          <w:p w14:paraId="048C302A" w14:textId="77777777" w:rsidR="00762EDE" w:rsidRPr="00CC2E86" w:rsidRDefault="00762EDE" w:rsidP="00584223">
            <w:pPr>
              <w:pStyle w:val="TableText"/>
              <w:rPr>
                <w:rStyle w:val="Emphasis"/>
              </w:rPr>
            </w:pPr>
            <w:r w:rsidRPr="00CC2E86">
              <w:rPr>
                <w:lang w:val="pt-BR"/>
              </w:rPr>
              <w:t>[</w:t>
            </w:r>
            <w:r w:rsidRPr="00CC2E86">
              <w:t>Lactobacillales; Leuconostocaceae</w:t>
            </w:r>
            <w:r w:rsidRPr="00CC2E86">
              <w:rPr>
                <w:lang w:val="pt-BR"/>
              </w:rPr>
              <w:t>]</w:t>
            </w:r>
          </w:p>
        </w:tc>
        <w:tc>
          <w:tcPr>
            <w:tcW w:w="510" w:type="pct"/>
            <w:gridSpan w:val="2"/>
            <w:shd w:val="clear" w:color="auto" w:fill="auto"/>
          </w:tcPr>
          <w:p w14:paraId="112080F2" w14:textId="5FB85AC3" w:rsidR="00762EDE" w:rsidRPr="00CC2E86" w:rsidRDefault="00762EDE" w:rsidP="00584223">
            <w:pPr>
              <w:pStyle w:val="TableText"/>
            </w:pPr>
            <w:r w:rsidRPr="00CC2E86">
              <w:rPr>
                <w:szCs w:val="18"/>
              </w:rPr>
              <w:t xml:space="preserve">Yes </w:t>
            </w:r>
            <w:r w:rsidR="00703A5F">
              <w:rPr>
                <w:szCs w:val="18"/>
              </w:rPr>
              <w:fldChar w:fldCharType="begin" w:fldLock="1"/>
            </w:r>
            <w:r w:rsidR="00C92B7C">
              <w:rPr>
                <w:szCs w:val="18"/>
              </w:rPr>
              <w:instrText xml:space="preserve"> ADDIN EN.CITE &lt;EndNote&gt;&lt;Cite&gt;&lt;Author&gt;Savitri&lt;/Author&gt;&lt;Year&gt;2017&lt;/Year&gt;&lt;RecNum&gt;41460&lt;/RecNum&gt;&lt;DisplayText&gt;(Savitri et al. 2017)&lt;/DisplayText&gt;&lt;record&gt;&lt;rec-number&gt;41460&lt;/rec-number&gt;&lt;foreign-keys&gt;&lt;key app="EN" db-id="pxwxw0er9zv2fxezxdk5tt5utz5p5vtrwdv0" timestamp="1607574913"&gt;41460&lt;/key&gt;&lt;/foreign-keys&gt;&lt;ref-type name="Journal Articles"&gt;17&lt;/ref-type&gt;&lt;contributors&gt;&lt;authors&gt;&lt;author&gt;Savitri, M.&lt;/author&gt;&lt;author&gt;Kumar, V.K.&lt;/author&gt;&lt;author&gt;Kumari, A.&lt;/author&gt;&lt;author&gt;Angmo, K.&lt;/author&gt;&lt;author&gt;Bhalla, T.C.&lt;/author&gt;&lt;/authors&gt;&lt;/contributors&gt;&lt;titles&gt;&lt;title&gt;Isolation and characterization of lactic acid bacteria from traditional pickles of Himachal Pradesh, India&lt;/title&gt;&lt;secondary-title&gt;Journal of Food Science and Technology&lt;/secondary-title&gt;&lt;/titles&gt;&lt;periodical&gt;&lt;full-title&gt;Journal of Food Science and Technology&lt;/full-title&gt;&lt;/periodical&gt;&lt;pages&gt;1945-1952&lt;/pages&gt;&lt;volume&gt;54&lt;/volume&gt;&lt;number&gt;7&lt;/number&gt;&lt;keywords&gt;&lt;keyword&gt;lactic acid bacteria&lt;/keyword&gt;&lt;/keywords&gt;&lt;dates&gt;&lt;year&gt;2017&lt;/year&gt;&lt;/dates&gt;&lt;urls&gt;&lt;pdf-urls&gt;&lt;url&gt;file://J:\E Library\Plant Catalogue\S\Savitri et al 2017 EN41460.pdf&lt;/url&gt;&lt;/pdf-urls&gt;&lt;/urls&gt;&lt;custom1&gt;Fresh Okra from India MH&lt;/custom1&gt;&lt;/record&gt;&lt;/Cite&gt;&lt;/EndNote&gt;</w:instrText>
            </w:r>
            <w:r w:rsidR="00703A5F">
              <w:rPr>
                <w:szCs w:val="18"/>
              </w:rPr>
              <w:fldChar w:fldCharType="separate"/>
            </w:r>
            <w:r w:rsidR="00703A5F">
              <w:rPr>
                <w:noProof/>
                <w:szCs w:val="18"/>
              </w:rPr>
              <w:t>(</w:t>
            </w:r>
            <w:hyperlink w:anchor="_ENREF_395" w:tooltip="Savitri, 2017 #41460" w:history="1">
              <w:r w:rsidR="00212F52">
                <w:rPr>
                  <w:noProof/>
                  <w:szCs w:val="18"/>
                </w:rPr>
                <w:t>Savitri et al. 2017</w:t>
              </w:r>
            </w:hyperlink>
            <w:r w:rsidR="00703A5F">
              <w:rPr>
                <w:noProof/>
                <w:szCs w:val="18"/>
              </w:rPr>
              <w:t>)</w:t>
            </w:r>
            <w:r w:rsidR="00703A5F">
              <w:rPr>
                <w:szCs w:val="18"/>
              </w:rPr>
              <w:fldChar w:fldCharType="end"/>
            </w:r>
          </w:p>
        </w:tc>
        <w:tc>
          <w:tcPr>
            <w:tcW w:w="607" w:type="pct"/>
            <w:gridSpan w:val="2"/>
            <w:shd w:val="clear" w:color="auto" w:fill="auto"/>
          </w:tcPr>
          <w:p w14:paraId="26FF748B" w14:textId="41718F72" w:rsidR="00762EDE" w:rsidRPr="00CC2E86" w:rsidRDefault="00762EDE" w:rsidP="00584223">
            <w:pPr>
              <w:pStyle w:val="TableText"/>
              <w:rPr>
                <w:szCs w:val="18"/>
              </w:rPr>
            </w:pPr>
            <w:r w:rsidRPr="00CC2E86">
              <w:rPr>
                <w:szCs w:val="18"/>
              </w:rPr>
              <w:t xml:space="preserve">Yes. NSW </w:t>
            </w:r>
            <w:r w:rsidR="00703A5F">
              <w:rPr>
                <w:szCs w:val="18"/>
              </w:rPr>
              <w:fldChar w:fldCharType="begin" w:fldLock="1"/>
            </w:r>
            <w:r w:rsidR="00C92B7C">
              <w:rPr>
                <w:szCs w:val="18"/>
              </w:rPr>
              <w:instrText xml:space="preserve"> ADDIN EN.CITE &lt;EndNote&gt;&lt;Cite&gt;&lt;Author&gt;Elhalis&lt;/Author&gt;&lt;Year&gt;2020&lt;/Year&gt;&lt;RecNum&gt;41374&lt;/RecNum&gt;&lt;DisplayText&gt;(Elhalis, Cox &amp;amp; Zhao 2020)&lt;/DisplayText&gt;&lt;record&gt;&lt;rec-number&gt;41374&lt;/rec-number&gt;&lt;foreign-keys&gt;&lt;key app="EN" db-id="pxwxw0er9zv2fxezxdk5tt5utz5p5vtrwdv0" timestamp="1607406325"&gt;41374&lt;/key&gt;&lt;/foreign-keys&gt;&lt;ref-type name="Journal Articles"&gt;17&lt;/ref-type&gt;&lt;contributors&gt;&lt;authors&gt;&lt;author&gt;Elhalis, H.&lt;/author&gt;&lt;author&gt;Cox, J.&lt;/author&gt;&lt;author&gt;Zhao, J.&lt;/author&gt;&lt;/authors&gt;&lt;/contributors&gt;&lt;titles&gt;&lt;title&gt;Ecological diversity, evolution and metabolism of microbial communities inthe wet fermentation of Australian coffee beans&lt;/title&gt;&lt;secondary-title&gt;International Journal of Food Microbiology&lt;/secondary-title&gt;&lt;/titles&gt;&lt;periodical&gt;&lt;full-title&gt;International Journal of Food Microbiology&lt;/full-title&gt;&lt;/periodical&gt;&lt;volume&gt;321&lt;/volume&gt;&lt;keywords&gt;&lt;keyword&gt;India,&lt;/keyword&gt;&lt;keyword&gt;Bacteria&lt;/keyword&gt;&lt;/keywords&gt;&lt;dates&gt;&lt;year&gt;2020&lt;/year&gt;&lt;/dates&gt;&lt;urls&gt;&lt;pdf-urls&gt;&lt;url&gt;file://J:\E Library\Plant Catalogue\E\Elhalis et al 2020 EN41374.pdf&lt;/url&gt;&lt;/pdf-urls&gt;&lt;/urls&gt;&lt;custom1&gt;Fresh Okra from India MH&lt;/custom1&gt;&lt;electronic-resource-num&gt;https://doi.org/10.1016/j.ijfoodmicro.2020.108544&lt;/electronic-resource-num&gt;&lt;/record&gt;&lt;/Cite&gt;&lt;/EndNote&gt;</w:instrText>
            </w:r>
            <w:r w:rsidR="00703A5F">
              <w:rPr>
                <w:szCs w:val="18"/>
              </w:rPr>
              <w:fldChar w:fldCharType="separate"/>
            </w:r>
            <w:r w:rsidR="00703A5F">
              <w:rPr>
                <w:noProof/>
                <w:szCs w:val="18"/>
              </w:rPr>
              <w:t>(</w:t>
            </w:r>
            <w:hyperlink w:anchor="_ENREF_126" w:tooltip="Elhalis, 2020 #41374" w:history="1">
              <w:r w:rsidR="00212F52">
                <w:rPr>
                  <w:noProof/>
                  <w:szCs w:val="18"/>
                </w:rPr>
                <w:t>Elhalis, Cox &amp; Zhao 2020</w:t>
              </w:r>
            </w:hyperlink>
            <w:r w:rsidR="00703A5F">
              <w:rPr>
                <w:noProof/>
                <w:szCs w:val="18"/>
              </w:rPr>
              <w:t>)</w:t>
            </w:r>
            <w:r w:rsidR="00703A5F">
              <w:rPr>
                <w:szCs w:val="18"/>
              </w:rPr>
              <w:fldChar w:fldCharType="end"/>
            </w:r>
          </w:p>
          <w:p w14:paraId="3126CDEA" w14:textId="0F68B526" w:rsidR="00762EDE" w:rsidRPr="00CC2E86" w:rsidRDefault="00762EDE" w:rsidP="00584223">
            <w:pPr>
              <w:pStyle w:val="TableText"/>
            </w:pPr>
          </w:p>
        </w:tc>
        <w:tc>
          <w:tcPr>
            <w:tcW w:w="810" w:type="pct"/>
            <w:gridSpan w:val="3"/>
            <w:shd w:val="clear" w:color="auto" w:fill="auto"/>
          </w:tcPr>
          <w:p w14:paraId="38B6668C" w14:textId="77777777" w:rsidR="00762EDE" w:rsidRPr="00CC2E86" w:rsidRDefault="00762EDE" w:rsidP="00584223">
            <w:pPr>
              <w:pStyle w:val="TableText"/>
            </w:pPr>
            <w:r w:rsidRPr="00CC2E86">
              <w:rPr>
                <w:szCs w:val="18"/>
                <w:lang w:val="pt-BR"/>
              </w:rPr>
              <w:t>Assessment not required</w:t>
            </w:r>
          </w:p>
        </w:tc>
        <w:tc>
          <w:tcPr>
            <w:tcW w:w="713" w:type="pct"/>
            <w:gridSpan w:val="3"/>
          </w:tcPr>
          <w:p w14:paraId="4888C8D9" w14:textId="77777777" w:rsidR="00762EDE" w:rsidRPr="00CC2E86" w:rsidRDefault="00762EDE" w:rsidP="00584223">
            <w:pPr>
              <w:pStyle w:val="TableText"/>
            </w:pPr>
            <w:r w:rsidRPr="00CC2E86">
              <w:rPr>
                <w:szCs w:val="18"/>
                <w:lang w:val="pt-BR"/>
              </w:rPr>
              <w:t>Assessment not required</w:t>
            </w:r>
          </w:p>
        </w:tc>
        <w:tc>
          <w:tcPr>
            <w:tcW w:w="605" w:type="pct"/>
            <w:gridSpan w:val="3"/>
            <w:shd w:val="clear" w:color="auto" w:fill="auto"/>
          </w:tcPr>
          <w:p w14:paraId="428E0B51" w14:textId="77777777" w:rsidR="00762EDE" w:rsidRPr="00CC2E86" w:rsidRDefault="00762EDE" w:rsidP="00584223">
            <w:pPr>
              <w:pStyle w:val="TableText"/>
            </w:pPr>
            <w:r w:rsidRPr="00CC2E86">
              <w:rPr>
                <w:szCs w:val="18"/>
                <w:lang w:val="pt-BR"/>
              </w:rPr>
              <w:t>Assessment not required</w:t>
            </w:r>
          </w:p>
        </w:tc>
        <w:tc>
          <w:tcPr>
            <w:tcW w:w="555" w:type="pct"/>
            <w:gridSpan w:val="2"/>
            <w:shd w:val="clear" w:color="auto" w:fill="auto"/>
          </w:tcPr>
          <w:p w14:paraId="5E54FE23" w14:textId="77777777" w:rsidR="00762EDE" w:rsidRPr="00CC2E86" w:rsidRDefault="00762EDE" w:rsidP="00584223">
            <w:pPr>
              <w:pStyle w:val="TableText"/>
            </w:pPr>
            <w:r w:rsidRPr="00CC2E86">
              <w:rPr>
                <w:szCs w:val="18"/>
                <w:lang w:val="pt-BR"/>
              </w:rPr>
              <w:t>Assessment not required</w:t>
            </w:r>
          </w:p>
        </w:tc>
        <w:tc>
          <w:tcPr>
            <w:tcW w:w="444" w:type="pct"/>
            <w:gridSpan w:val="2"/>
            <w:shd w:val="clear" w:color="auto" w:fill="auto"/>
          </w:tcPr>
          <w:p w14:paraId="7DA66B23" w14:textId="77777777" w:rsidR="00762EDE" w:rsidRPr="00CC2E86" w:rsidRDefault="00762EDE" w:rsidP="00584223">
            <w:pPr>
              <w:pStyle w:val="TableText"/>
            </w:pPr>
            <w:r w:rsidRPr="00CC2E86">
              <w:t>No</w:t>
            </w:r>
          </w:p>
        </w:tc>
      </w:tr>
      <w:tr w:rsidR="00CD07F8" w:rsidRPr="00CC2E86" w14:paraId="73BF8F38" w14:textId="77777777" w:rsidTr="00BA3560">
        <w:trPr>
          <w:jc w:val="center"/>
        </w:trPr>
        <w:tc>
          <w:tcPr>
            <w:tcW w:w="756" w:type="pct"/>
            <w:gridSpan w:val="2"/>
            <w:shd w:val="clear" w:color="auto" w:fill="auto"/>
          </w:tcPr>
          <w:p w14:paraId="016B1E27" w14:textId="46F40968" w:rsidR="00762EDE" w:rsidRPr="00CC2E86" w:rsidRDefault="00145DBA" w:rsidP="00584223">
            <w:pPr>
              <w:pStyle w:val="TableText"/>
            </w:pPr>
            <w:hyperlink r:id="rId78" w:history="1">
              <w:r w:rsidR="00762EDE" w:rsidRPr="00CC2E86">
                <w:rPr>
                  <w:rFonts w:eastAsia="Times New Roman" w:cs="Arial"/>
                  <w:i/>
                  <w:szCs w:val="18"/>
                  <w:lang w:val="en" w:eastAsia="en-AU"/>
                </w:rPr>
                <w:t>Pectobacterium carotovorum</w:t>
              </w:r>
            </w:hyperlink>
            <w:r w:rsidR="00762EDE" w:rsidRPr="008163D7">
              <w:t xml:space="preserve"> </w:t>
            </w:r>
            <w:r w:rsidR="00762EDE" w:rsidRPr="00CC2E86">
              <w:rPr>
                <w:szCs w:val="18"/>
                <w:lang w:val="en"/>
              </w:rPr>
              <w:t>(Jones 1901) Waldee 1945</w:t>
            </w:r>
            <w:r w:rsidR="00AB6DB5" w:rsidRPr="00AB6DB5">
              <w:rPr>
                <w:szCs w:val="18"/>
                <w:lang w:val="en"/>
              </w:rPr>
              <w:t xml:space="preserve"> (Approved Lists 1980) emend. Portier et al. 2019</w:t>
            </w:r>
          </w:p>
          <w:p w14:paraId="05706642" w14:textId="77777777" w:rsidR="00762EDE" w:rsidRPr="00CC2E86" w:rsidRDefault="00762EDE" w:rsidP="00584223">
            <w:pPr>
              <w:pStyle w:val="TableText"/>
            </w:pPr>
            <w:r w:rsidRPr="00CC2E86">
              <w:rPr>
                <w:szCs w:val="18"/>
              </w:rPr>
              <w:t xml:space="preserve">Synonym(s): </w:t>
            </w:r>
            <w:r w:rsidRPr="00CC2E86">
              <w:rPr>
                <w:i/>
                <w:iCs/>
              </w:rPr>
              <w:t>Bacillus carotovorus </w:t>
            </w:r>
            <w:r w:rsidRPr="00CC2E86">
              <w:rPr>
                <w:szCs w:val="18"/>
              </w:rPr>
              <w:t xml:space="preserve">Jones 1901; </w:t>
            </w:r>
            <w:r w:rsidRPr="00CC2E86">
              <w:rPr>
                <w:i/>
                <w:iCs/>
              </w:rPr>
              <w:t>Bacterium carotovorum</w:t>
            </w:r>
            <w:r w:rsidRPr="00CC2E86">
              <w:t xml:space="preserve"> (</w:t>
            </w:r>
            <w:r w:rsidRPr="00CC2E86">
              <w:rPr>
                <w:szCs w:val="18"/>
              </w:rPr>
              <w:t xml:space="preserve">Jones 1901) Lehmann and Neumann 1927; </w:t>
            </w:r>
            <w:r w:rsidRPr="00CC2E86">
              <w:rPr>
                <w:rFonts w:cs="Times New Roman"/>
                <w:i/>
                <w:iCs/>
                <w:szCs w:val="18"/>
              </w:rPr>
              <w:t>Erwinia</w:t>
            </w:r>
            <w:r w:rsidRPr="00CC2E86">
              <w:rPr>
                <w:rFonts w:cs="Times New Roman"/>
                <w:szCs w:val="18"/>
              </w:rPr>
              <w:t xml:space="preserve"> </w:t>
            </w:r>
            <w:r w:rsidRPr="00CC2E86">
              <w:rPr>
                <w:rFonts w:cs="Times New Roman"/>
                <w:i/>
                <w:iCs/>
                <w:szCs w:val="18"/>
              </w:rPr>
              <w:t>carotovora</w:t>
            </w:r>
            <w:r w:rsidRPr="00CC2E86">
              <w:rPr>
                <w:rFonts w:cs="Times New Roman"/>
                <w:szCs w:val="18"/>
              </w:rPr>
              <w:t xml:space="preserve"> (Jones 1901) Bergey et al. 1923</w:t>
            </w:r>
          </w:p>
          <w:p w14:paraId="440FAC46" w14:textId="77777777" w:rsidR="00762EDE" w:rsidRPr="00CC2E86" w:rsidRDefault="00762EDE" w:rsidP="00584223">
            <w:pPr>
              <w:pStyle w:val="TableText"/>
              <w:rPr>
                <w:lang w:val="pt-BR"/>
              </w:rPr>
            </w:pPr>
            <w:r w:rsidRPr="00CC2E86">
              <w:rPr>
                <w:szCs w:val="18"/>
                <w:lang w:val="en"/>
              </w:rPr>
              <w:t>[</w:t>
            </w:r>
            <w:r w:rsidRPr="00CC2E86">
              <w:rPr>
                <w:szCs w:val="18"/>
              </w:rPr>
              <w:t>Enterobacterales; Pectobacteriaceae]</w:t>
            </w:r>
          </w:p>
          <w:p w14:paraId="2850C48B" w14:textId="77777777" w:rsidR="00762EDE" w:rsidRPr="00CC2E86" w:rsidRDefault="00762EDE" w:rsidP="00584223">
            <w:pPr>
              <w:pStyle w:val="TableText"/>
              <w:rPr>
                <w:rStyle w:val="Emphasis"/>
              </w:rPr>
            </w:pPr>
            <w:r w:rsidRPr="00CC2E86">
              <w:rPr>
                <w:lang w:val="pt-BR"/>
              </w:rPr>
              <w:t>Soft rot</w:t>
            </w:r>
          </w:p>
        </w:tc>
        <w:tc>
          <w:tcPr>
            <w:tcW w:w="510" w:type="pct"/>
            <w:gridSpan w:val="2"/>
            <w:shd w:val="clear" w:color="auto" w:fill="auto"/>
          </w:tcPr>
          <w:p w14:paraId="3D90CB2F" w14:textId="3DAE0F5B" w:rsidR="00762EDE" w:rsidRPr="00CC2E86" w:rsidRDefault="00762EDE" w:rsidP="00584223">
            <w:pPr>
              <w:pStyle w:val="TableText"/>
            </w:pPr>
            <w:r w:rsidRPr="00CC2E86">
              <w:rPr>
                <w:szCs w:val="18"/>
              </w:rPr>
              <w:t xml:space="preserve">Yes </w:t>
            </w:r>
            <w:r w:rsidR="00703A5F">
              <w:rPr>
                <w:szCs w:val="18"/>
              </w:rPr>
              <w:fldChar w:fldCharType="begin" w:fldLock="1">
                <w:fldData xml:space="preserve">PEVuZE5vdGU+PENpdGU+PEF1dGhvcj5QbGFudHdpc2U8L0F1dGhvcj48WWVhcj4yMDIzPC9ZZWFy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==
</w:fldData>
              </w:fldChar>
            </w:r>
            <w:r w:rsidR="00BD75F2">
              <w:rPr>
                <w:szCs w:val="18"/>
              </w:rPr>
              <w:instrText xml:space="preserve"> ADDIN EN.CITE </w:instrText>
            </w:r>
            <w:r w:rsidR="00BD75F2">
              <w:rPr>
                <w:szCs w:val="18"/>
              </w:rPr>
              <w:fldChar w:fldCharType="begin">
                <w:fldData xml:space="preserve">PEVuZE5vdGU+PENpdGU+PEF1dGhvcj5QbGFudHdpc2U8L0F1dGhvcj48WWVhcj4yMDIzPC9ZZWFy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==
</w:fldData>
              </w:fldChar>
            </w:r>
            <w:r w:rsidR="00BD75F2">
              <w:rPr>
                <w:szCs w:val="18"/>
              </w:rPr>
              <w:instrText xml:space="preserve"> ADDIN EN.CITE.DATA </w:instrText>
            </w:r>
            <w:r w:rsidR="00BD75F2">
              <w:rPr>
                <w:szCs w:val="18"/>
              </w:rPr>
            </w:r>
            <w:r w:rsidR="00BD75F2">
              <w:rPr>
                <w:szCs w:val="18"/>
              </w:rPr>
              <w:fldChar w:fldCharType="end"/>
            </w:r>
            <w:r w:rsidR="00703A5F">
              <w:rPr>
                <w:szCs w:val="18"/>
              </w:rPr>
            </w:r>
            <w:r w:rsidR="00703A5F">
              <w:rPr>
                <w:szCs w:val="18"/>
              </w:rPr>
              <w:fldChar w:fldCharType="separate"/>
            </w:r>
            <w:r w:rsidR="006326DD">
              <w:rPr>
                <w:noProof/>
                <w:szCs w:val="18"/>
              </w:rPr>
              <w:t>(</w:t>
            </w:r>
            <w:hyperlink w:anchor="_ENREF_282" w:tooltip="Maisuria, 2013 #43356" w:history="1">
              <w:r w:rsidR="00212F52">
                <w:rPr>
                  <w:noProof/>
                  <w:szCs w:val="18"/>
                </w:rPr>
                <w:t>Maisuria &amp; Nerurkar 2013</w:t>
              </w:r>
            </w:hyperlink>
            <w:r w:rsidR="006326DD">
              <w:rPr>
                <w:noProof/>
                <w:szCs w:val="18"/>
              </w:rPr>
              <w:t xml:space="preserve">; </w:t>
            </w:r>
            <w:hyperlink w:anchor="_ENREF_350" w:tooltip="Plantwise, 2023 #37146" w:history="1">
              <w:r w:rsidR="00212F52">
                <w:rPr>
                  <w:noProof/>
                  <w:szCs w:val="18"/>
                </w:rPr>
                <w:t>Plantwise 2023</w:t>
              </w:r>
            </w:hyperlink>
            <w:r w:rsidR="006326DD">
              <w:rPr>
                <w:noProof/>
                <w:szCs w:val="18"/>
              </w:rPr>
              <w:t>)</w:t>
            </w:r>
            <w:r w:rsidR="00703A5F">
              <w:rPr>
                <w:szCs w:val="18"/>
              </w:rPr>
              <w:fldChar w:fldCharType="end"/>
            </w:r>
          </w:p>
        </w:tc>
        <w:tc>
          <w:tcPr>
            <w:tcW w:w="607" w:type="pct"/>
            <w:gridSpan w:val="2"/>
            <w:shd w:val="clear" w:color="auto" w:fill="auto"/>
          </w:tcPr>
          <w:p w14:paraId="76CF96DF" w14:textId="6FCC1ACF" w:rsidR="00762EDE" w:rsidRPr="00CC2E86" w:rsidRDefault="00762EDE" w:rsidP="00584223">
            <w:pPr>
              <w:pStyle w:val="TableText"/>
            </w:pPr>
            <w:r w:rsidRPr="00CC2E86">
              <w:rPr>
                <w:szCs w:val="18"/>
              </w:rPr>
              <w:t xml:space="preserve">Yes. NSW, Qld, SA, Vic., WA </w:t>
            </w:r>
            <w:r w:rsidR="00703A5F">
              <w:rPr>
                <w:szCs w:val="18"/>
              </w:rPr>
              <w:fldChar w:fldCharType="begin" w:fldLock="1">
                <w:fldData xml:space="preserve">PEVuZE5vdGU+PENpdGU+PEF1dGhvcj5Hb3Zlcm5tZW50IG9mIFdlc3Rlcm4gQXVzdHJhbGlhPC9B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</w:fldData>
              </w:fldChar>
            </w:r>
            <w:r w:rsidR="00C92B7C">
              <w:rPr>
                <w:szCs w:val="18"/>
              </w:rPr>
              <w:instrText xml:space="preserve"> ADDIN EN.CITE </w:instrText>
            </w:r>
            <w:r w:rsidR="00C92B7C">
              <w:rPr>
                <w:szCs w:val="18"/>
              </w:rPr>
              <w:fldChar w:fldCharType="begin">
                <w:fldData xml:space="preserve">PEVuZE5vdGU+PENpdGU+PEF1dGhvcj5Hb3Zlcm5tZW50IG9mIFdlc3Rlcm4gQXVzdHJhbGlhPC9B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 xml:space="preserve">; </w:t>
            </w:r>
            <w:hyperlink w:anchor="_ENREF_170" w:tooltip="Government of Western Australia, 2022 #45473" w:history="1">
              <w:r w:rsidR="00212F52">
                <w:rPr>
                  <w:noProof/>
                  <w:szCs w:val="18"/>
                </w:rPr>
                <w:t>Government of Western Australia 2022</w:t>
              </w:r>
            </w:hyperlink>
            <w:r w:rsidR="00703A5F">
              <w:rPr>
                <w:noProof/>
                <w:szCs w:val="18"/>
              </w:rPr>
              <w:t xml:space="preserve">; </w:t>
            </w:r>
            <w:hyperlink w:anchor="_ENREF_483" w:tooltip="Waleron, 2013 #43205" w:history="1">
              <w:r w:rsidR="00212F52">
                <w:rPr>
                  <w:noProof/>
                  <w:szCs w:val="18"/>
                </w:rPr>
                <w:t>Waleron, Waleron &amp; Lojkowska 2013</w:t>
              </w:r>
            </w:hyperlink>
            <w:r w:rsidR="00703A5F">
              <w:rPr>
                <w:noProof/>
                <w:szCs w:val="18"/>
              </w:rPr>
              <w:t>)</w:t>
            </w:r>
            <w:r w:rsidR="00703A5F">
              <w:rPr>
                <w:szCs w:val="18"/>
              </w:rPr>
              <w:fldChar w:fldCharType="end"/>
            </w:r>
          </w:p>
        </w:tc>
        <w:tc>
          <w:tcPr>
            <w:tcW w:w="810" w:type="pct"/>
            <w:gridSpan w:val="3"/>
            <w:shd w:val="clear" w:color="auto" w:fill="auto"/>
          </w:tcPr>
          <w:p w14:paraId="14DBF02F" w14:textId="77777777" w:rsidR="00762EDE" w:rsidRPr="00CC2E86" w:rsidRDefault="00762EDE" w:rsidP="00584223">
            <w:pPr>
              <w:pStyle w:val="TableText"/>
            </w:pPr>
            <w:r w:rsidRPr="00CC2E86">
              <w:rPr>
                <w:szCs w:val="18"/>
                <w:lang w:val="pt-BR"/>
              </w:rPr>
              <w:t>Assessment not required</w:t>
            </w:r>
          </w:p>
        </w:tc>
        <w:tc>
          <w:tcPr>
            <w:tcW w:w="713" w:type="pct"/>
            <w:gridSpan w:val="3"/>
          </w:tcPr>
          <w:p w14:paraId="549A08A0" w14:textId="77777777" w:rsidR="00762EDE" w:rsidRPr="00CC2E86" w:rsidRDefault="00762EDE" w:rsidP="00584223">
            <w:pPr>
              <w:pStyle w:val="TableText"/>
            </w:pPr>
            <w:r w:rsidRPr="00CC2E86">
              <w:rPr>
                <w:szCs w:val="18"/>
                <w:lang w:val="pt-BR"/>
              </w:rPr>
              <w:t>Assessment not required</w:t>
            </w:r>
          </w:p>
        </w:tc>
        <w:tc>
          <w:tcPr>
            <w:tcW w:w="605" w:type="pct"/>
            <w:gridSpan w:val="3"/>
            <w:shd w:val="clear" w:color="auto" w:fill="auto"/>
          </w:tcPr>
          <w:p w14:paraId="3449BBE4" w14:textId="77777777" w:rsidR="00762EDE" w:rsidRPr="00CC2E86" w:rsidRDefault="00762EDE" w:rsidP="00584223">
            <w:pPr>
              <w:pStyle w:val="TableText"/>
            </w:pPr>
            <w:r w:rsidRPr="00CC2E86">
              <w:rPr>
                <w:szCs w:val="18"/>
                <w:lang w:val="pt-BR"/>
              </w:rPr>
              <w:t>Assessment not required</w:t>
            </w:r>
          </w:p>
        </w:tc>
        <w:tc>
          <w:tcPr>
            <w:tcW w:w="555" w:type="pct"/>
            <w:gridSpan w:val="2"/>
            <w:shd w:val="clear" w:color="auto" w:fill="auto"/>
          </w:tcPr>
          <w:p w14:paraId="0BB9E489" w14:textId="77777777" w:rsidR="00762EDE" w:rsidRPr="00CC2E86" w:rsidRDefault="00762EDE" w:rsidP="00584223">
            <w:pPr>
              <w:pStyle w:val="TableText"/>
            </w:pPr>
            <w:r w:rsidRPr="00CC2E86">
              <w:rPr>
                <w:szCs w:val="18"/>
                <w:lang w:val="pt-BR"/>
              </w:rPr>
              <w:t>Assessment not required</w:t>
            </w:r>
          </w:p>
        </w:tc>
        <w:tc>
          <w:tcPr>
            <w:tcW w:w="444" w:type="pct"/>
            <w:gridSpan w:val="2"/>
            <w:shd w:val="clear" w:color="auto" w:fill="auto"/>
          </w:tcPr>
          <w:p w14:paraId="758112EA" w14:textId="77777777" w:rsidR="00762EDE" w:rsidRPr="00CC2E86" w:rsidRDefault="00762EDE" w:rsidP="00584223">
            <w:pPr>
              <w:pStyle w:val="TableText"/>
            </w:pPr>
            <w:r w:rsidRPr="00CC2E86">
              <w:t>No</w:t>
            </w:r>
          </w:p>
        </w:tc>
      </w:tr>
      <w:tr w:rsidR="0049711B" w:rsidRPr="00CC2E86" w14:paraId="511415E9" w14:textId="77777777" w:rsidTr="00BA3560">
        <w:trPr>
          <w:jc w:val="center"/>
        </w:trPr>
        <w:tc>
          <w:tcPr>
            <w:tcW w:w="756" w:type="pct"/>
            <w:gridSpan w:val="2"/>
            <w:shd w:val="clear" w:color="auto" w:fill="auto"/>
          </w:tcPr>
          <w:p w14:paraId="18AC1FB8" w14:textId="2D1DF06A" w:rsidR="0049711B" w:rsidRPr="008163D7" w:rsidRDefault="0049711B" w:rsidP="00584223">
            <w:pPr>
              <w:pStyle w:val="TableText"/>
              <w:keepNext/>
              <w:widowControl w:val="0"/>
              <w:rPr>
                <w:iCs/>
                <w:lang w:val="pt-BR"/>
              </w:rPr>
            </w:pPr>
            <w:r>
              <w:rPr>
                <w:i/>
                <w:lang w:val="pt-BR"/>
              </w:rPr>
              <w:t xml:space="preserve">Priestia megaterium </w:t>
            </w:r>
            <w:r>
              <w:rPr>
                <w:iCs/>
                <w:lang w:val="pt-BR"/>
              </w:rPr>
              <w:t>(de Bary 1884) Gupta et al. 2020</w:t>
            </w:r>
          </w:p>
          <w:p w14:paraId="1E499409" w14:textId="41F01DAE" w:rsidR="0049711B" w:rsidRPr="00CC2E86" w:rsidRDefault="0049711B" w:rsidP="00584223">
            <w:pPr>
              <w:pStyle w:val="TableText"/>
              <w:keepNext/>
              <w:widowControl w:val="0"/>
            </w:pPr>
            <w:r w:rsidRPr="00CC2E86">
              <w:t xml:space="preserve">Synonym(s): </w:t>
            </w:r>
            <w:r w:rsidRPr="00CC2E86">
              <w:rPr>
                <w:i/>
                <w:iCs/>
              </w:rPr>
              <w:t xml:space="preserve">Bacillus megaterium </w:t>
            </w:r>
            <w:r>
              <w:t>de Bary 1884</w:t>
            </w:r>
          </w:p>
          <w:p w14:paraId="07C0EDF9" w14:textId="77777777" w:rsidR="0049711B" w:rsidRPr="00CC2E86" w:rsidRDefault="0049711B" w:rsidP="00584223">
            <w:pPr>
              <w:pStyle w:val="TableText"/>
              <w:keepNext/>
              <w:widowControl w:val="0"/>
              <w:rPr>
                <w:rStyle w:val="Emphasis"/>
              </w:rPr>
            </w:pPr>
            <w:r w:rsidRPr="00CC2E86">
              <w:rPr>
                <w:lang w:val="pt-BR"/>
              </w:rPr>
              <w:t>[Bacillales: Bacillaceae]</w:t>
            </w:r>
          </w:p>
        </w:tc>
        <w:tc>
          <w:tcPr>
            <w:tcW w:w="510" w:type="pct"/>
            <w:gridSpan w:val="2"/>
            <w:shd w:val="clear" w:color="auto" w:fill="auto"/>
          </w:tcPr>
          <w:p w14:paraId="0F760EA0" w14:textId="37FA76C6" w:rsidR="0049711B" w:rsidRPr="00CC2E86" w:rsidRDefault="0049711B" w:rsidP="00584223">
            <w:pPr>
              <w:pStyle w:val="TableText"/>
              <w:keepNext/>
              <w:widowControl w:val="0"/>
            </w:pPr>
            <w:r w:rsidRPr="00CC2E86">
              <w:rPr>
                <w:szCs w:val="18"/>
              </w:rPr>
              <w:t xml:space="preserve">Yes </w:t>
            </w:r>
            <w:r>
              <w:rPr>
                <w:szCs w:val="18"/>
              </w:rPr>
              <w:fldChar w:fldCharType="begin" w:fldLock="1"/>
            </w:r>
            <w:r w:rsidR="00C92B7C">
              <w:rPr>
                <w:szCs w:val="18"/>
              </w:rPr>
              <w:instrText xml:space="preserve"> ADDIN EN.CITE &lt;EndNote&gt;&lt;Cite&gt;&lt;Author&gt;Baliah&lt;/Author&gt;&lt;Year&gt;2017&lt;/Year&gt;&lt;RecNum&gt;43385&lt;/RecNum&gt;&lt;DisplayText&gt;(Baliah &amp;amp; Muthulakshmi 2017)&lt;/DisplayText&gt;&lt;record&gt;&lt;rec-number&gt;43385&lt;/rec-number&gt;&lt;foreign-keys&gt;&lt;key app="EN" db-id="pxwxw0er9zv2fxezxdk5tt5utz5p5vtrwdv0" timestamp="1619054619"&gt;43385&lt;/key&gt;&lt;/foreign-keys&gt;&lt;ref-type name="Journal Articles"&gt;17&lt;/ref-type&gt;&lt;contributors&gt;&lt;authors&gt;&lt;author&gt;Baliah, T.N.&lt;/author&gt;&lt;author&gt;Muthulakshmi, P.&lt;/author&gt;&lt;/authors&gt;&lt;/contributors&gt;&lt;titles&gt;&lt;title&gt;&lt;style face="normal" font="default" size="100%"&gt;Effect of microbially enriched vermicompost on the growth and biochemical characteristics of okra (&lt;/style&gt;&lt;style face="italic" font="default" size="100%"&gt;Abelmoschus esculentus&lt;/style&gt;&lt;style face="normal" font="default" size="100%"&gt; (L.) Moench)&lt;/style&gt;&lt;/title&gt;&lt;secondary-title&gt;Advances in Plants and Agriculture Research&lt;/secondary-title&gt;&lt;/titles&gt;&lt;periodical&gt;&lt;full-title&gt;Advances in Plants and Agriculture Research&lt;/full-title&gt;&lt;/periodical&gt;&lt;pages&gt;6&lt;/pages&gt;&lt;volume&gt;6&lt;/volume&gt;&lt;number&gt;5&lt;/number&gt;&lt;keywords&gt;&lt;keyword&gt;Vermicompost&lt;/keyword&gt;&lt;keyword&gt;Okra&lt;/keyword&gt;&lt;keyword&gt;Microbe enhanced growth&lt;/keyword&gt;&lt;/keywords&gt;&lt;dates&gt;&lt;year&gt;2017&lt;/year&gt;&lt;/dates&gt;&lt;orig-pub&gt;https://www.researchgate.net/profile/Tensingh-Baliah/publication/321290813_Effect_of_Microbially_Enriched_Vermicompost_on_the_Growth_and_Biochemical_Characteristics_of_Okra_Abelmoschus_Esculentus_L_Moench/links/5a5d9f6fa6fdcc68fa9703e5/Effect-of-Microbially-Enriched-Vermicompost-on-the-Growth-and-Biochemical-Characteristics-of-Okra-Abelmoschus-Esculentus-L-Moench.pdf&lt;/orig-pub&gt;&lt;urls&gt;&lt;pdf-urls&gt;&lt;url&gt;file://J:\E Library\Plant Catalogue\B\Baliah and Muthulakshmi 2017 EN43385.pdf&lt;/url&gt;&lt;/pdf-urls&gt;&lt;/urls&gt;&lt;custom1&gt;Okra from India_GA&lt;/custom1&gt;&lt;custom7&gt;00228&lt;/custom7&gt;&lt;electronic-resource-num&gt;DOI 10.15406/apar.2017.06.00228&lt;/electronic-resource-num&gt;&lt;/record&gt;&lt;/Cite&gt;&lt;/EndNote&gt;</w:instrText>
            </w:r>
            <w:r>
              <w:rPr>
                <w:szCs w:val="18"/>
              </w:rPr>
              <w:fldChar w:fldCharType="separate"/>
            </w:r>
            <w:r>
              <w:rPr>
                <w:noProof/>
                <w:szCs w:val="18"/>
              </w:rPr>
              <w:t>(</w:t>
            </w:r>
            <w:hyperlink w:anchor="_ENREF_27" w:tooltip="Baliah, 2017 #43385" w:history="1">
              <w:r w:rsidR="00212F52">
                <w:rPr>
                  <w:noProof/>
                  <w:szCs w:val="18"/>
                </w:rPr>
                <w:t>Baliah &amp; Muthulakshmi 2017</w:t>
              </w:r>
            </w:hyperlink>
            <w:r>
              <w:rPr>
                <w:noProof/>
                <w:szCs w:val="18"/>
              </w:rPr>
              <w:t>)</w:t>
            </w:r>
            <w:r>
              <w:rPr>
                <w:szCs w:val="18"/>
              </w:rPr>
              <w:fldChar w:fldCharType="end"/>
            </w:r>
          </w:p>
        </w:tc>
        <w:tc>
          <w:tcPr>
            <w:tcW w:w="607" w:type="pct"/>
            <w:gridSpan w:val="2"/>
            <w:shd w:val="clear" w:color="auto" w:fill="auto"/>
          </w:tcPr>
          <w:p w14:paraId="3F1BC733" w14:textId="0F26E6BD" w:rsidR="0049711B" w:rsidRPr="00CC2E86" w:rsidRDefault="0049711B" w:rsidP="00584223">
            <w:pPr>
              <w:pStyle w:val="TableText"/>
              <w:keepNext/>
              <w:widowControl w:val="0"/>
            </w:pPr>
            <w:r w:rsidRPr="00CC2E86">
              <w:rPr>
                <w:szCs w:val="18"/>
              </w:rPr>
              <w:t xml:space="preserve">Yes. NSW, WA </w:t>
            </w:r>
            <w:r w:rsidR="00FB08A7">
              <w:rPr>
                <w:szCs w:val="18"/>
              </w:rPr>
              <w:fldChar w:fldCharType="begin">
                <w:fldData xml:space="preserve">PEVuZE5vdGU+PENpdGU+PEF1dGhvcj5GbHVpZHF1aXAgQXVzdHJhbGlhPC9BdXRob3I+PFllYXI+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</w:fldData>
              </w:fldChar>
            </w:r>
            <w:r w:rsidR="00C92B7C">
              <w:rPr>
                <w:szCs w:val="18"/>
              </w:rPr>
              <w:instrText xml:space="preserve"> ADDIN EN.CITE </w:instrText>
            </w:r>
            <w:r w:rsidR="00C92B7C">
              <w:rPr>
                <w:szCs w:val="18"/>
              </w:rPr>
              <w:fldChar w:fldCharType="begin">
                <w:fldData xml:space="preserve">PEVuZE5vdGU+PENpdGU+PEF1dGhvcj5GbHVpZHF1aXAgQXVzdHJhbGlhPC9BdXRob3I+PFllYXI+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</w:fldData>
              </w:fldChar>
            </w:r>
            <w:r w:rsidR="00C92B7C">
              <w:rPr>
                <w:szCs w:val="18"/>
              </w:rPr>
              <w:instrText xml:space="preserve"> ADDIN EN.CITE.DATA </w:instrText>
            </w:r>
            <w:r w:rsidR="00C92B7C">
              <w:rPr>
                <w:szCs w:val="18"/>
              </w:rPr>
            </w:r>
            <w:r w:rsidR="00C92B7C">
              <w:rPr>
                <w:szCs w:val="18"/>
              </w:rPr>
              <w:fldChar w:fldCharType="end"/>
            </w:r>
            <w:r w:rsidR="00FB08A7">
              <w:rPr>
                <w:szCs w:val="18"/>
              </w:rPr>
            </w:r>
            <w:r w:rsidR="00FB08A7">
              <w:rPr>
                <w:szCs w:val="18"/>
              </w:rPr>
              <w:fldChar w:fldCharType="separate"/>
            </w:r>
            <w:r w:rsidR="00FB08A7">
              <w:rPr>
                <w:noProof/>
                <w:szCs w:val="18"/>
              </w:rPr>
              <w:t>(</w:t>
            </w:r>
            <w:hyperlink w:anchor="_ENREF_149" w:tooltip="Fluidquip Australia, 2009 #41459" w:history="1">
              <w:r w:rsidR="00212F52">
                <w:rPr>
                  <w:noProof/>
                  <w:szCs w:val="18"/>
                </w:rPr>
                <w:t>Fluidquip Australia 2009</w:t>
              </w:r>
            </w:hyperlink>
            <w:r w:rsidR="00FB08A7">
              <w:rPr>
                <w:noProof/>
                <w:szCs w:val="18"/>
              </w:rPr>
              <w:t xml:space="preserve">; </w:t>
            </w:r>
            <w:hyperlink w:anchor="_ENREF_170" w:tooltip="Government of Western Australia, 2022 #45473" w:history="1">
              <w:r w:rsidR="00212F52">
                <w:rPr>
                  <w:noProof/>
                  <w:szCs w:val="18"/>
                </w:rPr>
                <w:t>Government of Western Australia 2022</w:t>
              </w:r>
            </w:hyperlink>
            <w:r w:rsidR="00FB08A7">
              <w:rPr>
                <w:noProof/>
                <w:szCs w:val="18"/>
              </w:rPr>
              <w:t>)</w:t>
            </w:r>
            <w:r w:rsidR="00FB08A7">
              <w:rPr>
                <w:szCs w:val="18"/>
              </w:rPr>
              <w:fldChar w:fldCharType="end"/>
            </w:r>
          </w:p>
        </w:tc>
        <w:tc>
          <w:tcPr>
            <w:tcW w:w="810" w:type="pct"/>
            <w:gridSpan w:val="3"/>
            <w:shd w:val="clear" w:color="auto" w:fill="auto"/>
          </w:tcPr>
          <w:p w14:paraId="27B5B669" w14:textId="77777777" w:rsidR="0049711B" w:rsidRPr="00CC2E86" w:rsidRDefault="0049711B" w:rsidP="00584223">
            <w:pPr>
              <w:pStyle w:val="TableText"/>
              <w:keepNext/>
              <w:widowControl w:val="0"/>
            </w:pPr>
            <w:r w:rsidRPr="00CC2E86">
              <w:rPr>
                <w:lang w:val="pt-BR"/>
              </w:rPr>
              <w:t>Assessment not required</w:t>
            </w:r>
          </w:p>
        </w:tc>
        <w:tc>
          <w:tcPr>
            <w:tcW w:w="713" w:type="pct"/>
            <w:gridSpan w:val="3"/>
          </w:tcPr>
          <w:p w14:paraId="0123AD8B" w14:textId="77777777" w:rsidR="0049711B" w:rsidRPr="00CC2E86" w:rsidRDefault="0049711B" w:rsidP="00584223">
            <w:pPr>
              <w:pStyle w:val="TableText"/>
              <w:keepNext/>
              <w:widowControl w:val="0"/>
            </w:pPr>
            <w:r w:rsidRPr="00CC2E86">
              <w:rPr>
                <w:lang w:val="pt-BR"/>
              </w:rPr>
              <w:t>Assessment not required</w:t>
            </w:r>
          </w:p>
        </w:tc>
        <w:tc>
          <w:tcPr>
            <w:tcW w:w="605" w:type="pct"/>
            <w:gridSpan w:val="3"/>
            <w:shd w:val="clear" w:color="auto" w:fill="auto"/>
          </w:tcPr>
          <w:p w14:paraId="50C56757" w14:textId="77777777" w:rsidR="0049711B" w:rsidRPr="00CC2E86" w:rsidRDefault="0049711B" w:rsidP="00584223">
            <w:pPr>
              <w:pStyle w:val="TableText"/>
              <w:keepNext/>
              <w:widowControl w:val="0"/>
            </w:pPr>
            <w:r w:rsidRPr="00CC2E86">
              <w:rPr>
                <w:lang w:val="pt-BR"/>
              </w:rPr>
              <w:t>Assessment not required</w:t>
            </w:r>
          </w:p>
        </w:tc>
        <w:tc>
          <w:tcPr>
            <w:tcW w:w="555" w:type="pct"/>
            <w:gridSpan w:val="2"/>
            <w:shd w:val="clear" w:color="auto" w:fill="auto"/>
          </w:tcPr>
          <w:p w14:paraId="401A5723" w14:textId="77777777" w:rsidR="0049711B" w:rsidRPr="00CC2E86" w:rsidRDefault="0049711B" w:rsidP="00584223">
            <w:pPr>
              <w:pStyle w:val="TableText"/>
              <w:keepNext/>
              <w:widowControl w:val="0"/>
            </w:pPr>
            <w:r w:rsidRPr="00CC2E86">
              <w:rPr>
                <w:lang w:val="pt-BR"/>
              </w:rPr>
              <w:t>Assessment not required</w:t>
            </w:r>
          </w:p>
        </w:tc>
        <w:tc>
          <w:tcPr>
            <w:tcW w:w="444" w:type="pct"/>
            <w:gridSpan w:val="2"/>
            <w:shd w:val="clear" w:color="auto" w:fill="auto"/>
          </w:tcPr>
          <w:p w14:paraId="4D8DB98C" w14:textId="77777777" w:rsidR="0049711B" w:rsidRPr="00CC2E86" w:rsidRDefault="0049711B" w:rsidP="00584223">
            <w:pPr>
              <w:pStyle w:val="TableText"/>
              <w:keepNext/>
              <w:widowControl w:val="0"/>
            </w:pPr>
            <w:r w:rsidRPr="00CC2E86">
              <w:t>No</w:t>
            </w:r>
          </w:p>
        </w:tc>
      </w:tr>
      <w:tr w:rsidR="00CD07F8" w:rsidRPr="00CC2E86" w14:paraId="072BFF2D" w14:textId="77777777" w:rsidTr="00BA3560">
        <w:trPr>
          <w:jc w:val="center"/>
        </w:trPr>
        <w:tc>
          <w:tcPr>
            <w:tcW w:w="756" w:type="pct"/>
            <w:gridSpan w:val="2"/>
            <w:shd w:val="clear" w:color="auto" w:fill="auto"/>
          </w:tcPr>
          <w:p w14:paraId="16E64D0F" w14:textId="77777777" w:rsidR="00762EDE" w:rsidRPr="00CC2E86" w:rsidRDefault="00762EDE" w:rsidP="00584223">
            <w:pPr>
              <w:pStyle w:val="TableText"/>
            </w:pPr>
            <w:r w:rsidRPr="00CC2E86">
              <w:rPr>
                <w:rFonts w:eastAsia="Times New Roman" w:cs="Arial"/>
                <w:i/>
                <w:szCs w:val="18"/>
                <w:lang w:val="en" w:eastAsia="en-AU"/>
              </w:rPr>
              <w:t>Pseudomonas cichorii</w:t>
            </w:r>
            <w:r w:rsidRPr="008163D7">
              <w:t xml:space="preserve"> </w:t>
            </w:r>
            <w:r w:rsidRPr="00CC2E86">
              <w:rPr>
                <w:szCs w:val="18"/>
                <w:lang w:val="en"/>
              </w:rPr>
              <w:t>(Swingle 1925) Stapp 1928</w:t>
            </w:r>
          </w:p>
          <w:p w14:paraId="1C26F9B7" w14:textId="1267CFC9" w:rsidR="00762EDE" w:rsidRPr="00CC2E86" w:rsidRDefault="00762EDE" w:rsidP="00584223">
            <w:pPr>
              <w:pStyle w:val="TableText"/>
              <w:rPr>
                <w:rFonts w:eastAsia="Times New Roman" w:cs="Arial"/>
                <w:szCs w:val="18"/>
                <w:lang w:val="en" w:eastAsia="en-AU"/>
              </w:rPr>
            </w:pPr>
            <w:r w:rsidRPr="00CC2E86">
              <w:rPr>
                <w:rFonts w:eastAsia="Times New Roman" w:cs="Arial"/>
                <w:szCs w:val="18"/>
                <w:lang w:val="en" w:eastAsia="en-AU"/>
              </w:rPr>
              <w:t xml:space="preserve">Synonym(s): </w:t>
            </w:r>
            <w:r w:rsidRPr="00CC2E86">
              <w:rPr>
                <w:i/>
                <w:iCs/>
                <w:szCs w:val="18"/>
                <w:lang w:val="en"/>
              </w:rPr>
              <w:t>Phytomonas</w:t>
            </w:r>
            <w:r w:rsidRPr="00CC2E86">
              <w:rPr>
                <w:szCs w:val="18"/>
                <w:lang w:val="en"/>
              </w:rPr>
              <w:t xml:space="preserve"> </w:t>
            </w:r>
            <w:r w:rsidRPr="00CC2E86">
              <w:rPr>
                <w:i/>
                <w:iCs/>
                <w:szCs w:val="18"/>
                <w:lang w:val="en"/>
              </w:rPr>
              <w:t>cichorii</w:t>
            </w:r>
            <w:r w:rsidRPr="00CC2E86">
              <w:rPr>
                <w:szCs w:val="18"/>
                <w:lang w:val="en"/>
              </w:rPr>
              <w:t xml:space="preserve"> Swingle 1925; </w:t>
            </w:r>
            <w:r w:rsidRPr="00CC2E86">
              <w:rPr>
                <w:i/>
                <w:iCs/>
              </w:rPr>
              <w:t>Bacterium cichorii</w:t>
            </w:r>
            <w:r w:rsidRPr="00CC2E86">
              <w:rPr>
                <w:szCs w:val="18"/>
              </w:rPr>
              <w:t xml:space="preserve"> (Swingle 1925) Elliott 1930; </w:t>
            </w:r>
            <w:r w:rsidRPr="00CC2E86">
              <w:rPr>
                <w:i/>
                <w:iCs/>
              </w:rPr>
              <w:t>Chlorobacter cichorii</w:t>
            </w:r>
            <w:r w:rsidRPr="00CC2E86">
              <w:rPr>
                <w:rStyle w:val="Strong"/>
                <w:szCs w:val="18"/>
              </w:rPr>
              <w:t xml:space="preserve"> </w:t>
            </w:r>
            <w:r w:rsidRPr="00CC2E86">
              <w:rPr>
                <w:szCs w:val="18"/>
              </w:rPr>
              <w:t>(Swingle 1925) Patel and Kulkarni 1951</w:t>
            </w:r>
          </w:p>
          <w:p w14:paraId="1E469CFA" w14:textId="77777777" w:rsidR="00762EDE" w:rsidRPr="008163D7" w:rsidRDefault="00762EDE" w:rsidP="00584223">
            <w:pPr>
              <w:pStyle w:val="TableText"/>
              <w:rPr>
                <w:sz w:val="22"/>
              </w:rPr>
            </w:pPr>
            <w:r w:rsidRPr="008163D7">
              <w:t>[</w:t>
            </w:r>
            <w:r w:rsidRPr="00CC2E86">
              <w:rPr>
                <w:szCs w:val="18"/>
              </w:rPr>
              <w:t>Pseudomonadales; Pseudomonadaceae</w:t>
            </w:r>
            <w:r w:rsidRPr="008163D7">
              <w:t>]</w:t>
            </w:r>
          </w:p>
          <w:p w14:paraId="1600DED7" w14:textId="77777777" w:rsidR="00762EDE" w:rsidRPr="00CC2E86" w:rsidRDefault="00762EDE" w:rsidP="00584223">
            <w:pPr>
              <w:pStyle w:val="TableText"/>
              <w:rPr>
                <w:rStyle w:val="Emphasis"/>
              </w:rPr>
            </w:pPr>
            <w:r w:rsidRPr="00CC2E86">
              <w:rPr>
                <w:rFonts w:eastAsia="Times New Roman" w:cs="Arial"/>
                <w:szCs w:val="18"/>
                <w:lang w:val="en" w:eastAsia="en-AU"/>
              </w:rPr>
              <w:t>Bacterial blight of endive</w:t>
            </w:r>
          </w:p>
        </w:tc>
        <w:tc>
          <w:tcPr>
            <w:tcW w:w="510" w:type="pct"/>
            <w:gridSpan w:val="2"/>
            <w:shd w:val="clear" w:color="auto" w:fill="auto"/>
          </w:tcPr>
          <w:p w14:paraId="3A71A48A" w14:textId="07CDE5BF" w:rsidR="00762EDE" w:rsidRPr="00CC2E86" w:rsidRDefault="00762EDE" w:rsidP="00584223">
            <w:pPr>
              <w:pStyle w:val="TableText"/>
            </w:pPr>
            <w:r w:rsidRPr="00CC2E86">
              <w:rPr>
                <w:szCs w:val="18"/>
                <w:lang w:val="pt-BR"/>
              </w:rPr>
              <w:t xml:space="preserve">Yes </w:t>
            </w:r>
            <w:r w:rsidR="00703A5F">
              <w:rPr>
                <w:szCs w:val="18"/>
                <w:lang w:val="pt-BR"/>
              </w:rPr>
              <w:fldChar w:fldCharType="begin" w:fldLock="1"/>
            </w:r>
            <w:r w:rsidR="00C92B7C">
              <w:rPr>
                <w:szCs w:val="18"/>
                <w:lang w:val="pt-BR"/>
              </w:rPr>
              <w:instrText xml:space="preserve"> ADDIN EN.CITE &lt;EndNote&gt;&lt;Cite&gt;&lt;Author&gt;Babu&lt;/Author&gt;&lt;Year&gt;2013&lt;/Year&gt;&lt;RecNum&gt;41377&lt;/RecNum&gt;&lt;DisplayText&gt;(Babu et al. 2013)&lt;/DisplayText&gt;&lt;record&gt;&lt;rec-number&gt;41377&lt;/rec-number&gt;&lt;foreign-keys&gt;&lt;key app="EN" db-id="pxwxw0er9zv2fxezxdk5tt5utz5p5vtrwdv0" timestamp="1607406326"&gt;41377&lt;/key&gt;&lt;/foreign-keys&gt;&lt;ref-type name="Journal Articles"&gt;17&lt;/ref-type&gt;&lt;contributors&gt;&lt;authors&gt;&lt;author&gt;Babu, G.P.&lt;/author&gt;&lt;author&gt;Chakravarthy, D.&lt;/author&gt;&lt;author&gt;Kumar, K.J.&lt;/author&gt;&lt;author&gt;Paramageetham, C.&lt;/author&gt;&lt;/authors&gt;&lt;/contributors&gt;&lt;titles&gt;&lt;title&gt;&lt;style face="normal" font="default" size="100%"&gt;Biochemical characterization of phosphate degrading &lt;/style&gt;&lt;style face="italic" font="default" size="100%"&gt;Pseudomonas cichorii&lt;/style&gt;&lt;style face="normal" font="default" size="100%"&gt; isolated from forest soils in Seshachalam Hills&lt;/style&gt;&lt;/title&gt;&lt;secondary-title&gt;Research and Reviews: Journal of Microbiology and Biotechnology&lt;/secondary-title&gt;&lt;/titles&gt;&lt;periodical&gt;&lt;full-title&gt;Research and Reviews: Journal of Microbiology and Biotechnology&lt;/full-title&gt;&lt;/periodical&gt;&lt;pages&gt;27-30&lt;/pages&gt;&lt;volume&gt;2&lt;/volume&gt;&lt;number&gt;1&lt;/number&gt;&lt;keywords&gt;&lt;keyword&gt;Pseudomonas cichoriiisolates&lt;/keyword&gt;&lt;keyword&gt;India&lt;/keyword&gt;&lt;/keywords&gt;&lt;dates&gt;&lt;year&gt;2013&lt;/year&gt;&lt;/dates&gt;&lt;isbn&gt;2320-3528&lt;/isbn&gt;&lt;urls&gt;&lt;pdf-urls&gt;&lt;url&gt;file://J:\E Library\Plant Catalogue\B\Babu et al 2013 EN41377.pdf&lt;/url&gt;&lt;/pdf-urls&gt;&lt;/urls&gt;&lt;custom1&gt;Fresh Okra from India MH&lt;/custom1&gt;&lt;/record&gt;&lt;/Cite&gt;&lt;/EndNote&gt;</w:instrText>
            </w:r>
            <w:r w:rsidR="00703A5F">
              <w:rPr>
                <w:szCs w:val="18"/>
                <w:lang w:val="pt-BR"/>
              </w:rPr>
              <w:fldChar w:fldCharType="separate"/>
            </w:r>
            <w:r w:rsidR="00703A5F">
              <w:rPr>
                <w:noProof/>
                <w:szCs w:val="18"/>
                <w:lang w:val="pt-BR"/>
              </w:rPr>
              <w:t>(</w:t>
            </w:r>
            <w:hyperlink w:anchor="_ENREF_23" w:tooltip="Babu, 2013 #41377" w:history="1">
              <w:r w:rsidR="00212F52">
                <w:rPr>
                  <w:noProof/>
                  <w:szCs w:val="18"/>
                  <w:lang w:val="pt-BR"/>
                </w:rPr>
                <w:t>Babu et al. 2013</w:t>
              </w:r>
            </w:hyperlink>
            <w:r w:rsidR="00703A5F">
              <w:rPr>
                <w:noProof/>
                <w:szCs w:val="18"/>
                <w:lang w:val="pt-BR"/>
              </w:rPr>
              <w:t>)</w:t>
            </w:r>
            <w:r w:rsidR="00703A5F">
              <w:rPr>
                <w:szCs w:val="18"/>
                <w:lang w:val="pt-BR"/>
              </w:rPr>
              <w:fldChar w:fldCharType="end"/>
            </w:r>
          </w:p>
        </w:tc>
        <w:tc>
          <w:tcPr>
            <w:tcW w:w="607" w:type="pct"/>
            <w:gridSpan w:val="2"/>
            <w:shd w:val="clear" w:color="auto" w:fill="auto"/>
          </w:tcPr>
          <w:p w14:paraId="34C21215" w14:textId="5CBE4AB7" w:rsidR="00762EDE" w:rsidRPr="00CC2E86" w:rsidRDefault="00762EDE" w:rsidP="00584223">
            <w:pPr>
              <w:pStyle w:val="TableText"/>
            </w:pPr>
            <w:r w:rsidRPr="00CC2E86">
              <w:rPr>
                <w:szCs w:val="18"/>
              </w:rPr>
              <w:t xml:space="preserve">Yes. NSW, Qld, NT, WA, Vic. </w: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V2VzdGVybiBBdXN0cmFsaWEgMjAyMjsgUGV0ZXJzIGV0IGFsLiAyMDA0KTwvRGlzcGxheVRleHQ+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==
</w:fldData>
              </w:fldChar>
            </w:r>
            <w:r w:rsidR="00C92B7C">
              <w:rPr>
                <w:szCs w:val="18"/>
              </w:rPr>
              <w:instrText xml:space="preserve"> ADDIN EN.CITE </w:instrText>
            </w:r>
            <w:r w:rsidR="00C92B7C">
              <w:rPr>
                <w:szCs w:val="18"/>
              </w:rPr>
              <w:fldChar w:fldCharType="begin">
                <w:fldData xml:space="preserve">PEVuZE5vdGU+PENpdGU+PEF1dGhvcj5BUFBEPC9BdXRob3I+PFllYXI+MjAyMjwvWWVhcj48UmVj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==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 xml:space="preserve">; </w:t>
            </w:r>
            <w:hyperlink w:anchor="_ENREF_170" w:tooltip="Government of Western Australia, 2022 #45473" w:history="1">
              <w:r w:rsidR="00212F52">
                <w:rPr>
                  <w:noProof/>
                  <w:szCs w:val="18"/>
                </w:rPr>
                <w:t>Government of Western Australia 2022</w:t>
              </w:r>
            </w:hyperlink>
            <w:r w:rsidR="00703A5F">
              <w:rPr>
                <w:noProof/>
                <w:szCs w:val="18"/>
              </w:rPr>
              <w:t xml:space="preserve">; </w:t>
            </w:r>
            <w:hyperlink w:anchor="_ENREF_344" w:tooltip="Peters, 2004 #26327" w:history="1">
              <w:r w:rsidR="00212F52">
                <w:rPr>
                  <w:noProof/>
                  <w:szCs w:val="18"/>
                </w:rPr>
                <w:t>Peters et al. 2004</w:t>
              </w:r>
            </w:hyperlink>
            <w:r w:rsidR="00703A5F">
              <w:rPr>
                <w:noProof/>
                <w:szCs w:val="18"/>
              </w:rPr>
              <w:t>)</w:t>
            </w:r>
            <w:r w:rsidR="00703A5F">
              <w:rPr>
                <w:szCs w:val="18"/>
              </w:rPr>
              <w:fldChar w:fldCharType="end"/>
            </w:r>
          </w:p>
        </w:tc>
        <w:tc>
          <w:tcPr>
            <w:tcW w:w="810" w:type="pct"/>
            <w:gridSpan w:val="3"/>
            <w:shd w:val="clear" w:color="auto" w:fill="auto"/>
          </w:tcPr>
          <w:p w14:paraId="143C8234" w14:textId="77777777" w:rsidR="00762EDE" w:rsidRPr="00CC2E86" w:rsidRDefault="00762EDE" w:rsidP="00584223">
            <w:pPr>
              <w:pStyle w:val="TableText"/>
            </w:pPr>
            <w:r w:rsidRPr="00CC2E86">
              <w:rPr>
                <w:szCs w:val="18"/>
                <w:lang w:val="pt-BR"/>
              </w:rPr>
              <w:t>Assessment not required</w:t>
            </w:r>
          </w:p>
        </w:tc>
        <w:tc>
          <w:tcPr>
            <w:tcW w:w="713" w:type="pct"/>
            <w:gridSpan w:val="3"/>
          </w:tcPr>
          <w:p w14:paraId="705BBECF" w14:textId="77777777" w:rsidR="00762EDE" w:rsidRPr="00CC2E86" w:rsidRDefault="00762EDE" w:rsidP="00584223">
            <w:pPr>
              <w:pStyle w:val="TableText"/>
            </w:pPr>
            <w:r w:rsidRPr="00CC2E86">
              <w:rPr>
                <w:szCs w:val="18"/>
                <w:lang w:val="pt-BR"/>
              </w:rPr>
              <w:t>Assessment not required</w:t>
            </w:r>
          </w:p>
        </w:tc>
        <w:tc>
          <w:tcPr>
            <w:tcW w:w="605" w:type="pct"/>
            <w:gridSpan w:val="3"/>
            <w:shd w:val="clear" w:color="auto" w:fill="auto"/>
          </w:tcPr>
          <w:p w14:paraId="0AB3F4B4" w14:textId="77777777" w:rsidR="00762EDE" w:rsidRPr="00CC2E86" w:rsidRDefault="00762EDE" w:rsidP="00584223">
            <w:pPr>
              <w:pStyle w:val="TableText"/>
            </w:pPr>
            <w:r w:rsidRPr="00CC2E86">
              <w:rPr>
                <w:szCs w:val="18"/>
                <w:lang w:val="pt-BR"/>
              </w:rPr>
              <w:t>Assessment not required</w:t>
            </w:r>
          </w:p>
        </w:tc>
        <w:tc>
          <w:tcPr>
            <w:tcW w:w="555" w:type="pct"/>
            <w:gridSpan w:val="2"/>
            <w:shd w:val="clear" w:color="auto" w:fill="auto"/>
          </w:tcPr>
          <w:p w14:paraId="34BF4747" w14:textId="77777777" w:rsidR="00762EDE" w:rsidRPr="00CC2E86" w:rsidRDefault="00762EDE" w:rsidP="00584223">
            <w:pPr>
              <w:pStyle w:val="TableText"/>
            </w:pPr>
            <w:r w:rsidRPr="00CC2E86">
              <w:rPr>
                <w:szCs w:val="18"/>
                <w:lang w:val="pt-BR"/>
              </w:rPr>
              <w:t>Assessment not required</w:t>
            </w:r>
          </w:p>
        </w:tc>
        <w:tc>
          <w:tcPr>
            <w:tcW w:w="444" w:type="pct"/>
            <w:gridSpan w:val="2"/>
            <w:shd w:val="clear" w:color="auto" w:fill="auto"/>
          </w:tcPr>
          <w:p w14:paraId="291E36E0" w14:textId="77777777" w:rsidR="00762EDE" w:rsidRPr="00CC2E86" w:rsidRDefault="00762EDE" w:rsidP="00584223">
            <w:pPr>
              <w:pStyle w:val="TableText"/>
            </w:pPr>
            <w:r w:rsidRPr="00CC2E86">
              <w:t>No</w:t>
            </w:r>
          </w:p>
        </w:tc>
      </w:tr>
      <w:tr w:rsidR="00CD07F8" w:rsidRPr="00CC2E86" w14:paraId="4337BCC9" w14:textId="77777777" w:rsidTr="00BA3560">
        <w:trPr>
          <w:jc w:val="center"/>
        </w:trPr>
        <w:tc>
          <w:tcPr>
            <w:tcW w:w="756" w:type="pct"/>
            <w:gridSpan w:val="2"/>
            <w:shd w:val="clear" w:color="auto" w:fill="auto"/>
          </w:tcPr>
          <w:p w14:paraId="3DE925FC" w14:textId="73CFD9A9" w:rsidR="00762EDE" w:rsidRPr="00CC2E86" w:rsidRDefault="00762EDE" w:rsidP="00584223">
            <w:pPr>
              <w:pStyle w:val="TableText"/>
            </w:pPr>
            <w:r w:rsidRPr="00CC2E86">
              <w:rPr>
                <w:i/>
              </w:rPr>
              <w:t>Pseudomonas syringae</w:t>
            </w:r>
            <w:r w:rsidRPr="00CC2E86">
              <w:t xml:space="preserve"> pv. </w:t>
            </w:r>
            <w:r w:rsidR="001B7AFA" w:rsidRPr="00703DB2">
              <w:rPr>
                <w:i/>
                <w:iCs/>
              </w:rPr>
              <w:t>s</w:t>
            </w:r>
            <w:r w:rsidRPr="00703DB2">
              <w:rPr>
                <w:i/>
                <w:iCs/>
              </w:rPr>
              <w:t>yringae</w:t>
            </w:r>
            <w:r w:rsidRPr="008163D7">
              <w:t xml:space="preserve"> </w:t>
            </w:r>
            <w:r w:rsidR="0049711B" w:rsidRPr="008163D7">
              <w:t xml:space="preserve">van </w:t>
            </w:r>
            <w:r w:rsidRPr="008163D7">
              <w:t>Hall 1902</w:t>
            </w:r>
          </w:p>
          <w:p w14:paraId="3462F6B6" w14:textId="77777777" w:rsidR="00762EDE" w:rsidRPr="00CC2E86" w:rsidRDefault="00762EDE" w:rsidP="00584223">
            <w:pPr>
              <w:pStyle w:val="TableText"/>
              <w:rPr>
                <w:lang w:val="pt-BR"/>
              </w:rPr>
            </w:pPr>
            <w:r w:rsidRPr="00CC2E86">
              <w:rPr>
                <w:lang w:val="pt-BR"/>
              </w:rPr>
              <w:t>[</w:t>
            </w:r>
            <w:r w:rsidRPr="00CC2E86">
              <w:t>Pseudomonadales; Pseudomonadaceae</w:t>
            </w:r>
            <w:r w:rsidRPr="00CC2E86">
              <w:rPr>
                <w:lang w:val="pt-BR"/>
              </w:rPr>
              <w:t>]</w:t>
            </w:r>
          </w:p>
          <w:p w14:paraId="539F6681" w14:textId="77777777" w:rsidR="00762EDE" w:rsidRPr="00CC2E86" w:rsidRDefault="00762EDE" w:rsidP="00584223">
            <w:pPr>
              <w:pStyle w:val="TableText"/>
              <w:rPr>
                <w:rStyle w:val="Emphasis"/>
              </w:rPr>
            </w:pPr>
            <w:r w:rsidRPr="00CC2E86">
              <w:rPr>
                <w:lang w:val="pt-BR"/>
              </w:rPr>
              <w:t>Bacterial canker</w:t>
            </w:r>
          </w:p>
        </w:tc>
        <w:tc>
          <w:tcPr>
            <w:tcW w:w="510" w:type="pct"/>
            <w:gridSpan w:val="2"/>
            <w:shd w:val="clear" w:color="auto" w:fill="auto"/>
          </w:tcPr>
          <w:p w14:paraId="252C3A28" w14:textId="7C84A897" w:rsidR="00762EDE" w:rsidRPr="00CC2E86" w:rsidRDefault="00762EDE" w:rsidP="00584223">
            <w:pPr>
              <w:pStyle w:val="TableText"/>
            </w:pPr>
            <w:r w:rsidRPr="00CC2E86">
              <w:rPr>
                <w:szCs w:val="18"/>
              </w:rPr>
              <w:t xml:space="preserve">Yes </w:t>
            </w:r>
            <w:r w:rsidR="00703A5F">
              <w:rPr>
                <w:szCs w:val="18"/>
              </w:rPr>
              <w:fldChar w:fldCharType="begin" w:fldLock="1"/>
            </w:r>
            <w:r w:rsidR="00C92B7C">
              <w:rPr>
                <w:szCs w:val="18"/>
              </w:rPr>
              <w:instrText xml:space="preserve"> ADDIN EN.CITE &lt;EndNote&gt;&lt;Cite&gt;&lt;Author&gt;Kumar&lt;/Author&gt;&lt;Year&gt;2019&lt;/Year&gt;&lt;RecNum&gt;36902&lt;/RecNum&gt;&lt;DisplayText&gt;(Kumar 2019)&lt;/DisplayText&gt;&lt;record&gt;&lt;rec-number&gt;36902&lt;/rec-number&gt;&lt;foreign-keys&gt;&lt;key app="EN" db-id="pxwxw0er9zv2fxezxdk5tt5utz5p5vtrwdv0" timestamp="1575508717"&gt;36902&lt;/key&gt;&lt;/foreign-keys&gt;&lt;ref-type name="Journal Articles"&gt;17&lt;/ref-type&gt;&lt;contributors&gt;&lt;authors&gt;&lt;author&gt;Kumar, S.D.&lt;/author&gt;&lt;/authors&gt;&lt;/contributors&gt;&lt;titles&gt;&lt;title&gt;&lt;style face="normal" font="default" size="100%"&gt;Enumerations on seed-borne and post-harvest microflora associated with okra [&lt;/style&gt;&lt;style face="italic" font="default" size="100%"&gt;Abelmoschus esculentus&lt;/style&gt;&lt;style face="normal" font="default" size="100%"&gt; (L.) Moench] and their management&lt;/style&gt;&lt;/title&gt;&lt;secondary-title&gt;GSC Biological and Pharmaceutical Sciences&lt;/secondary-title&gt;&lt;/titles&gt;&lt;periodical&gt;&lt;full-title&gt;GSC Biological and Pharmaceutical Sciences&lt;/full-title&gt;&lt;/periodical&gt;&lt;pages&gt;119-130&lt;/pages&gt;&lt;volume&gt;8&lt;/volume&gt;&lt;number&gt;2&lt;/number&gt;&lt;keywords&gt;&lt;keyword&gt;Diseases of okra&lt;/keyword&gt;&lt;keyword&gt;Fungal diseases&lt;/keyword&gt;&lt;keyword&gt;Bacterial diseases&lt;/keyword&gt;&lt;keyword&gt;Management of diseases&lt;/keyword&gt;&lt;keyword&gt;Okra&lt;/keyword&gt;&lt;/keywords&gt;&lt;dates&gt;&lt;year&gt;2019&lt;/year&gt;&lt;/dates&gt;&lt;urls&gt;&lt;pdf-urls&gt;&lt;url&gt;file://J:\E Library\Plant Catalogue\K\Kumar 2019 EN36902.pdf&lt;/url&gt;&lt;/pdf-urls&gt;&lt;/urls&gt;&lt;custom1&gt;Disease Risk Assessment - TB&lt;/custom1&gt;&lt;/record&gt;&lt;/Cite&gt;&lt;/EndNote&gt;</w:instrText>
            </w:r>
            <w:r w:rsidR="00703A5F">
              <w:rPr>
                <w:szCs w:val="18"/>
              </w:rPr>
              <w:fldChar w:fldCharType="separate"/>
            </w:r>
            <w:r w:rsidR="00703A5F">
              <w:rPr>
                <w:noProof/>
                <w:szCs w:val="18"/>
              </w:rPr>
              <w:t>(</w:t>
            </w:r>
            <w:hyperlink w:anchor="_ENREF_253" w:tooltip="Kumar, 2019 #36902" w:history="1">
              <w:r w:rsidR="00212F52">
                <w:rPr>
                  <w:noProof/>
                  <w:szCs w:val="18"/>
                </w:rPr>
                <w:t>Kumar 2019</w:t>
              </w:r>
            </w:hyperlink>
            <w:r w:rsidR="00703A5F">
              <w:rPr>
                <w:noProof/>
                <w:szCs w:val="18"/>
              </w:rPr>
              <w:t>)</w:t>
            </w:r>
            <w:r w:rsidR="00703A5F">
              <w:rPr>
                <w:szCs w:val="18"/>
              </w:rPr>
              <w:fldChar w:fldCharType="end"/>
            </w:r>
          </w:p>
        </w:tc>
        <w:tc>
          <w:tcPr>
            <w:tcW w:w="607" w:type="pct"/>
            <w:gridSpan w:val="2"/>
            <w:shd w:val="clear" w:color="auto" w:fill="auto"/>
          </w:tcPr>
          <w:p w14:paraId="2CBFDB76" w14:textId="78C31878" w:rsidR="00762EDE" w:rsidRPr="00CC2E86" w:rsidRDefault="00762EDE" w:rsidP="00584223">
            <w:pPr>
              <w:pStyle w:val="TableText"/>
            </w:pPr>
            <w:r w:rsidRPr="00CC2E86">
              <w:rPr>
                <w:szCs w:val="18"/>
              </w:rPr>
              <w:t xml:space="preserve">Yes. NSW, Qld, WA, SA, Vic., Tas., NT </w: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V2VzdGVybiBBdXN0cmFsaWEgMjAyMjsgUGV0ZXJzIGV0IGFsLiAyMDA0KTwvRGlzcGxheVRleHQ+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==
</w:fldData>
              </w:fldChar>
            </w:r>
            <w:r w:rsidR="00C92B7C">
              <w:rPr>
                <w:szCs w:val="18"/>
              </w:rPr>
              <w:instrText xml:space="preserve"> ADDIN EN.CITE </w:instrText>
            </w:r>
            <w:r w:rsidR="00C92B7C">
              <w:rPr>
                <w:szCs w:val="18"/>
              </w:rPr>
              <w:fldChar w:fldCharType="begin">
                <w:fldData xml:space="preserve">PEVuZE5vdGU+PENpdGU+PEF1dGhvcj5BUFBEPC9BdXRob3I+PFllYXI+MjAyMjwvWWVhcj48UmVj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==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 xml:space="preserve">; </w:t>
            </w:r>
            <w:hyperlink w:anchor="_ENREF_170" w:tooltip="Government of Western Australia, 2022 #45473" w:history="1">
              <w:r w:rsidR="00212F52">
                <w:rPr>
                  <w:noProof/>
                  <w:szCs w:val="18"/>
                </w:rPr>
                <w:t>Government of Western Australia 2022</w:t>
              </w:r>
            </w:hyperlink>
            <w:r w:rsidR="00703A5F">
              <w:rPr>
                <w:noProof/>
                <w:szCs w:val="18"/>
              </w:rPr>
              <w:t xml:space="preserve">; </w:t>
            </w:r>
            <w:hyperlink w:anchor="_ENREF_344" w:tooltip="Peters, 2004 #26327" w:history="1">
              <w:r w:rsidR="00212F52">
                <w:rPr>
                  <w:noProof/>
                  <w:szCs w:val="18"/>
                </w:rPr>
                <w:t>Peters et al. 2004</w:t>
              </w:r>
            </w:hyperlink>
            <w:r w:rsidR="00703A5F">
              <w:rPr>
                <w:noProof/>
                <w:szCs w:val="18"/>
              </w:rPr>
              <w:t>)</w:t>
            </w:r>
            <w:r w:rsidR="00703A5F">
              <w:rPr>
                <w:szCs w:val="18"/>
              </w:rPr>
              <w:fldChar w:fldCharType="end"/>
            </w:r>
          </w:p>
        </w:tc>
        <w:tc>
          <w:tcPr>
            <w:tcW w:w="810" w:type="pct"/>
            <w:gridSpan w:val="3"/>
            <w:shd w:val="clear" w:color="auto" w:fill="auto"/>
          </w:tcPr>
          <w:p w14:paraId="575309EB" w14:textId="77777777" w:rsidR="00762EDE" w:rsidRPr="00CC2E86" w:rsidRDefault="00762EDE" w:rsidP="00584223">
            <w:pPr>
              <w:pStyle w:val="TableText"/>
            </w:pPr>
            <w:r w:rsidRPr="00CC2E86">
              <w:rPr>
                <w:szCs w:val="18"/>
                <w:lang w:val="pt-BR"/>
              </w:rPr>
              <w:t>Assessment not required</w:t>
            </w:r>
          </w:p>
        </w:tc>
        <w:tc>
          <w:tcPr>
            <w:tcW w:w="713" w:type="pct"/>
            <w:gridSpan w:val="3"/>
          </w:tcPr>
          <w:p w14:paraId="27B06439" w14:textId="77777777" w:rsidR="00762EDE" w:rsidRPr="00CC2E86" w:rsidRDefault="00762EDE" w:rsidP="00584223">
            <w:pPr>
              <w:pStyle w:val="TableText"/>
            </w:pPr>
            <w:r w:rsidRPr="00CC2E86">
              <w:rPr>
                <w:szCs w:val="18"/>
                <w:lang w:val="pt-BR"/>
              </w:rPr>
              <w:t>Assessment not required</w:t>
            </w:r>
          </w:p>
        </w:tc>
        <w:tc>
          <w:tcPr>
            <w:tcW w:w="605" w:type="pct"/>
            <w:gridSpan w:val="3"/>
            <w:shd w:val="clear" w:color="auto" w:fill="auto"/>
          </w:tcPr>
          <w:p w14:paraId="3501AF1B" w14:textId="77777777" w:rsidR="00762EDE" w:rsidRPr="00CC2E86" w:rsidRDefault="00762EDE" w:rsidP="00584223">
            <w:pPr>
              <w:pStyle w:val="TableText"/>
            </w:pPr>
            <w:r w:rsidRPr="00CC2E86">
              <w:rPr>
                <w:szCs w:val="18"/>
                <w:lang w:val="pt-BR"/>
              </w:rPr>
              <w:t>Assessment not required</w:t>
            </w:r>
          </w:p>
        </w:tc>
        <w:tc>
          <w:tcPr>
            <w:tcW w:w="555" w:type="pct"/>
            <w:gridSpan w:val="2"/>
            <w:shd w:val="clear" w:color="auto" w:fill="auto"/>
          </w:tcPr>
          <w:p w14:paraId="1CA774D4" w14:textId="77777777" w:rsidR="00762EDE" w:rsidRPr="00CC2E86" w:rsidRDefault="00762EDE" w:rsidP="00584223">
            <w:pPr>
              <w:pStyle w:val="TableText"/>
            </w:pPr>
            <w:r w:rsidRPr="00CC2E86">
              <w:rPr>
                <w:szCs w:val="18"/>
                <w:lang w:val="pt-BR"/>
              </w:rPr>
              <w:t>Assessment not required</w:t>
            </w:r>
          </w:p>
        </w:tc>
        <w:tc>
          <w:tcPr>
            <w:tcW w:w="444" w:type="pct"/>
            <w:gridSpan w:val="2"/>
            <w:shd w:val="clear" w:color="auto" w:fill="auto"/>
          </w:tcPr>
          <w:p w14:paraId="5F39B092" w14:textId="77777777" w:rsidR="00762EDE" w:rsidRPr="00CC2E86" w:rsidRDefault="00762EDE" w:rsidP="00584223">
            <w:pPr>
              <w:pStyle w:val="TableText"/>
            </w:pPr>
            <w:r w:rsidRPr="00CC2E86">
              <w:t>No</w:t>
            </w:r>
          </w:p>
        </w:tc>
      </w:tr>
      <w:tr w:rsidR="00CD07F8" w:rsidRPr="00CC2E86" w14:paraId="4F3A221B" w14:textId="77777777" w:rsidTr="00BA3560">
        <w:trPr>
          <w:jc w:val="center"/>
        </w:trPr>
        <w:tc>
          <w:tcPr>
            <w:tcW w:w="756" w:type="pct"/>
            <w:gridSpan w:val="2"/>
            <w:shd w:val="clear" w:color="auto" w:fill="auto"/>
          </w:tcPr>
          <w:p w14:paraId="4C524C80" w14:textId="6CF47236" w:rsidR="00762EDE" w:rsidRPr="008163D7" w:rsidRDefault="00762EDE" w:rsidP="00584223">
            <w:pPr>
              <w:pStyle w:val="TableText"/>
              <w:rPr>
                <w:lang w:val="pt-BR"/>
              </w:rPr>
            </w:pPr>
            <w:r w:rsidRPr="008163D7">
              <w:rPr>
                <w:rFonts w:eastAsia="Times New Roman" w:cs="Arial"/>
                <w:i/>
                <w:szCs w:val="18"/>
                <w:lang w:val="pt-BR" w:eastAsia="en-AU"/>
              </w:rPr>
              <w:t>Xanthomonas campestris</w:t>
            </w:r>
            <w:r w:rsidRPr="008163D7">
              <w:rPr>
                <w:rFonts w:eastAsia="Times New Roman" w:cs="Arial"/>
                <w:szCs w:val="18"/>
                <w:lang w:val="pt-BR" w:eastAsia="en-AU"/>
              </w:rPr>
              <w:t xml:space="preserve"> pv. </w:t>
            </w:r>
            <w:r w:rsidR="001B7AFA" w:rsidRPr="008163D7">
              <w:rPr>
                <w:rFonts w:eastAsia="Times New Roman" w:cs="Arial"/>
                <w:i/>
                <w:iCs/>
                <w:szCs w:val="18"/>
                <w:lang w:val="pt-BR" w:eastAsia="en-AU"/>
              </w:rPr>
              <w:t>e</w:t>
            </w:r>
            <w:r w:rsidRPr="008163D7">
              <w:rPr>
                <w:rFonts w:eastAsia="Times New Roman" w:cs="Arial"/>
                <w:i/>
                <w:iCs/>
                <w:szCs w:val="18"/>
                <w:lang w:val="pt-BR" w:eastAsia="en-AU"/>
              </w:rPr>
              <w:t>sculenti</w:t>
            </w:r>
            <w:r w:rsidRPr="00703DB2">
              <w:rPr>
                <w:i/>
                <w:iCs/>
                <w:lang w:val="pt-BR"/>
              </w:rPr>
              <w:t xml:space="preserve"> </w:t>
            </w:r>
            <w:r w:rsidRPr="00CC2E86">
              <w:rPr>
                <w:lang w:val="pt-BR"/>
              </w:rPr>
              <w:t>(Rangaswami &amp; Easwaran 1962) Dye 1978</w:t>
            </w:r>
          </w:p>
          <w:p w14:paraId="0C4DB068" w14:textId="77777777" w:rsidR="00762EDE" w:rsidRPr="00CC2E86" w:rsidRDefault="00762EDE" w:rsidP="00584223">
            <w:pPr>
              <w:pStyle w:val="TableText"/>
              <w:rPr>
                <w:lang w:val="pt-BR"/>
              </w:rPr>
            </w:pPr>
            <w:r w:rsidRPr="00CC2E86">
              <w:rPr>
                <w:lang w:val="pt-BR"/>
              </w:rPr>
              <w:t>[</w:t>
            </w:r>
            <w:r w:rsidRPr="008163D7">
              <w:rPr>
                <w:szCs w:val="18"/>
                <w:lang w:val="pt-BR"/>
              </w:rPr>
              <w:t>Xanthomonadales; Xanthomonadaceae</w:t>
            </w:r>
            <w:r w:rsidRPr="00CC2E86">
              <w:rPr>
                <w:lang w:val="pt-BR"/>
              </w:rPr>
              <w:t>]</w:t>
            </w:r>
          </w:p>
          <w:p w14:paraId="1B753A75" w14:textId="77777777" w:rsidR="00762EDE" w:rsidRPr="00CC2E86" w:rsidRDefault="00762EDE" w:rsidP="00584223">
            <w:pPr>
              <w:pStyle w:val="TableText"/>
              <w:rPr>
                <w:rStyle w:val="Emphasis"/>
              </w:rPr>
            </w:pPr>
            <w:r w:rsidRPr="00CC2E86">
              <w:rPr>
                <w:lang w:val="pt-BR"/>
              </w:rPr>
              <w:t>Leafspot</w:t>
            </w:r>
          </w:p>
        </w:tc>
        <w:tc>
          <w:tcPr>
            <w:tcW w:w="510" w:type="pct"/>
            <w:gridSpan w:val="2"/>
            <w:shd w:val="clear" w:color="auto" w:fill="auto"/>
          </w:tcPr>
          <w:p w14:paraId="7B506893" w14:textId="106D55F7" w:rsidR="00762EDE" w:rsidRPr="00CC2E86" w:rsidRDefault="00762EDE" w:rsidP="00584223">
            <w:pPr>
              <w:pStyle w:val="TableText"/>
            </w:pPr>
            <w:r w:rsidRPr="00CC2E86">
              <w:rPr>
                <w:szCs w:val="18"/>
                <w:lang w:val="pt-BR"/>
              </w:rPr>
              <w:t xml:space="preserve">Yes </w:t>
            </w:r>
            <w:r w:rsidR="00703A5F">
              <w:rPr>
                <w:szCs w:val="18"/>
                <w:lang w:val="pt-BR"/>
              </w:rPr>
              <w:fldChar w:fldCharType="begin" w:fldLock="1"/>
            </w:r>
            <w:r w:rsidR="00C92B7C">
              <w:rPr>
                <w:szCs w:val="18"/>
                <w:lang w:val="pt-BR"/>
              </w:rPr>
              <w:instrText xml:space="preserve"> ADDIN EN.CITE &lt;EndNote&gt;&lt;Cite&gt;&lt;Author&gt;Muthaiyan&lt;/Author&gt;&lt;Year&gt;2009&lt;/Year&gt;&lt;RecNum&gt;36956&lt;/RecNum&gt;&lt;DisplayText&gt;(Muthaiyan 2009)&lt;/DisplayText&gt;&lt;record&gt;&lt;rec-number&gt;36956&lt;/rec-number&gt;&lt;foreign-keys&gt;&lt;key app="EN" db-id="pxwxw0er9zv2fxezxdk5tt5utz5p5vtrwdv0" timestamp="1576040108"&gt;36956&lt;/key&gt;&lt;/foreign-keys&gt;&lt;ref-type name="Books"&gt;6&lt;/ref-type&gt;&lt;contributors&gt;&lt;authors&gt;&lt;author&gt;Muthaiyan, M.C.&lt;/author&gt;&lt;/authors&gt;&lt;/contributors&gt;&lt;titles&gt;&lt;title&gt;Principles and practices of plant quarantine&lt;/title&gt;&lt;/titles&gt;&lt;pages&gt;1-1160&lt;/pages&gt;&lt;keywords&gt;&lt;keyword&gt;Pests&lt;/keyword&gt;&lt;keyword&gt;agriculture&lt;/keyword&gt;&lt;keyword&gt;horticulture&lt;/keyword&gt;&lt;keyword&gt;forestry&lt;/keyword&gt;&lt;keyword&gt;legislation&lt;/keyword&gt;&lt;/keywords&gt;&lt;dates&gt;&lt;year&gt;2009&lt;/year&gt;&lt;/dates&gt;&lt;pub-location&gt;New Delhi&lt;/pub-location&gt;&lt;publisher&gt;Allied Publishers&lt;/publisher&gt;&lt;urls&gt;&lt;pdf-urls&gt;&lt;url&gt;file://J:\E Library\Plant Catalogue\M\Muthaiyan 2009 EN36956.pdf&lt;/url&gt;&lt;/pdf-urls&gt;&lt;/urls&gt;&lt;custom1&gt;Cucurbitaceae seed review WZ&lt;/custom1&gt;&lt;/record&gt;&lt;/Cite&gt;&lt;/EndNote&gt;</w:instrText>
            </w:r>
            <w:r w:rsidR="00703A5F">
              <w:rPr>
                <w:szCs w:val="18"/>
                <w:lang w:val="pt-BR"/>
              </w:rPr>
              <w:fldChar w:fldCharType="separate"/>
            </w:r>
            <w:r w:rsidR="00703A5F">
              <w:rPr>
                <w:noProof/>
                <w:szCs w:val="18"/>
                <w:lang w:val="pt-BR"/>
              </w:rPr>
              <w:t>(</w:t>
            </w:r>
            <w:hyperlink w:anchor="_ENREF_314" w:tooltip="Muthaiyan, 2009 #36956" w:history="1">
              <w:r w:rsidR="00212F52">
                <w:rPr>
                  <w:noProof/>
                  <w:szCs w:val="18"/>
                  <w:lang w:val="pt-BR"/>
                </w:rPr>
                <w:t>Muthaiyan 2009</w:t>
              </w:r>
            </w:hyperlink>
            <w:r w:rsidR="00703A5F">
              <w:rPr>
                <w:noProof/>
                <w:szCs w:val="18"/>
                <w:lang w:val="pt-BR"/>
              </w:rPr>
              <w:t>)</w:t>
            </w:r>
            <w:r w:rsidR="00703A5F">
              <w:rPr>
                <w:szCs w:val="18"/>
                <w:lang w:val="pt-BR"/>
              </w:rPr>
              <w:fldChar w:fldCharType="end"/>
            </w:r>
          </w:p>
        </w:tc>
        <w:tc>
          <w:tcPr>
            <w:tcW w:w="607" w:type="pct"/>
            <w:gridSpan w:val="2"/>
            <w:shd w:val="clear" w:color="auto" w:fill="auto"/>
          </w:tcPr>
          <w:p w14:paraId="56C8D9F2" w14:textId="77777777" w:rsidR="00762EDE" w:rsidRPr="00CC2E86" w:rsidRDefault="00762EDE" w:rsidP="00584223">
            <w:pPr>
              <w:pStyle w:val="TableText"/>
            </w:pPr>
            <w:r w:rsidRPr="00CC2E86">
              <w:rPr>
                <w:szCs w:val="18"/>
              </w:rPr>
              <w:t>No records found</w:t>
            </w:r>
          </w:p>
        </w:tc>
        <w:tc>
          <w:tcPr>
            <w:tcW w:w="810" w:type="pct"/>
            <w:gridSpan w:val="3"/>
            <w:shd w:val="clear" w:color="auto" w:fill="auto"/>
          </w:tcPr>
          <w:p w14:paraId="725DED35" w14:textId="17DD7E09" w:rsidR="00291E91" w:rsidRPr="00CC2E86" w:rsidRDefault="00762EDE" w:rsidP="005D4C1F">
            <w:pPr>
              <w:pStyle w:val="TableText"/>
            </w:pPr>
            <w:r w:rsidRPr="00CC2E86">
              <w:rPr>
                <w:rFonts w:eastAsia="Times New Roman" w:cs="Arial"/>
                <w:szCs w:val="18"/>
                <w:lang w:val="en" w:eastAsia="en-AU"/>
              </w:rPr>
              <w:t xml:space="preserve">No. </w:t>
            </w:r>
            <w:r w:rsidRPr="00CC2E86">
              <w:rPr>
                <w:rFonts w:eastAsia="Times New Roman" w:cs="Arial"/>
                <w:i/>
                <w:szCs w:val="18"/>
                <w:lang w:val="en" w:eastAsia="en-AU"/>
              </w:rPr>
              <w:t>Xanthomonas campestris</w:t>
            </w:r>
            <w:r w:rsidRPr="00CC2E86">
              <w:rPr>
                <w:rFonts w:eastAsia="Times New Roman" w:cs="Arial"/>
                <w:szCs w:val="18"/>
                <w:lang w:val="en" w:eastAsia="en-AU"/>
              </w:rPr>
              <w:t xml:space="preserve"> pv. </w:t>
            </w:r>
            <w:r w:rsidR="001B7AFA" w:rsidRPr="00703DB2">
              <w:rPr>
                <w:rFonts w:eastAsia="Times New Roman" w:cs="Arial"/>
                <w:i/>
                <w:iCs/>
                <w:szCs w:val="18"/>
                <w:lang w:val="en" w:eastAsia="en-AU"/>
              </w:rPr>
              <w:t>e</w:t>
            </w:r>
            <w:r w:rsidRPr="00703DB2">
              <w:rPr>
                <w:rFonts w:eastAsia="Times New Roman" w:cs="Arial"/>
                <w:i/>
                <w:iCs/>
                <w:szCs w:val="18"/>
                <w:lang w:val="en" w:eastAsia="en-AU"/>
              </w:rPr>
              <w:t xml:space="preserve">sculenti </w:t>
            </w:r>
            <w:r w:rsidRPr="00CC2E86">
              <w:rPr>
                <w:rFonts w:eastAsia="Times New Roman" w:cs="Arial"/>
                <w:szCs w:val="18"/>
                <w:lang w:val="en" w:eastAsia="en-AU"/>
              </w:rPr>
              <w:t xml:space="preserve">causes leaf blight in okra </w:t>
            </w:r>
            <w:r w:rsidR="00703A5F">
              <w:rPr>
                <w:szCs w:val="18"/>
              </w:rPr>
              <w:fldChar w:fldCharType="begin" w:fldLock="1"/>
            </w:r>
            <w:r w:rsidR="00C92B7C">
              <w:rPr>
                <w:szCs w:val="18"/>
              </w:rPr>
              <w:instrText xml:space="preserve"> ADDIN EN.CITE &lt;EndNote&gt;&lt;Cite&gt;&lt;Author&gt;Kumar&lt;/Author&gt;&lt;Year&gt;2019&lt;/Year&gt;&lt;RecNum&gt;36902&lt;/RecNum&gt;&lt;DisplayText&gt;(Kumar 2019)&lt;/DisplayText&gt;&lt;record&gt;&lt;rec-number&gt;36902&lt;/rec-number&gt;&lt;foreign-keys&gt;&lt;key app="EN" db-id="pxwxw0er9zv2fxezxdk5tt5utz5p5vtrwdv0" timestamp="1575508717"&gt;36902&lt;/key&gt;&lt;/foreign-keys&gt;&lt;ref-type name="Journal Articles"&gt;17&lt;/ref-type&gt;&lt;contributors&gt;&lt;authors&gt;&lt;author&gt;Kumar, S.D.&lt;/author&gt;&lt;/authors&gt;&lt;/contributors&gt;&lt;titles&gt;&lt;title&gt;&lt;style face="normal" font="default" size="100%"&gt;Enumerations on seed-borne and post-harvest microflora associated with okra [&lt;/style&gt;&lt;style face="italic" font="default" size="100%"&gt;Abelmoschus esculentus&lt;/style&gt;&lt;style face="normal" font="default" size="100%"&gt; (L.) Moench] and their management&lt;/style&gt;&lt;/title&gt;&lt;secondary-title&gt;GSC Biological and Pharmaceutical Sciences&lt;/secondary-title&gt;&lt;/titles&gt;&lt;periodical&gt;&lt;full-title&gt;GSC Biological and Pharmaceutical Sciences&lt;/full-title&gt;&lt;/periodical&gt;&lt;pages&gt;119-130&lt;/pages&gt;&lt;volume&gt;8&lt;/volume&gt;&lt;number&gt;2&lt;/number&gt;&lt;keywords&gt;&lt;keyword&gt;Diseases of okra&lt;/keyword&gt;&lt;keyword&gt;Fungal diseases&lt;/keyword&gt;&lt;keyword&gt;Bacterial diseases&lt;/keyword&gt;&lt;keyword&gt;Management of diseases&lt;/keyword&gt;&lt;keyword&gt;Okra&lt;/keyword&gt;&lt;/keywords&gt;&lt;dates&gt;&lt;year&gt;2019&lt;/year&gt;&lt;/dates&gt;&lt;urls&gt;&lt;pdf-urls&gt;&lt;url&gt;file://J:\E Library\Plant Catalogue\K\Kumar 2019 EN36902.pdf&lt;/url&gt;&lt;/pdf-urls&gt;&lt;/urls&gt;&lt;custom1&gt;Disease Risk Assessment - TB&lt;/custom1&gt;&lt;/record&gt;&lt;/Cite&gt;&lt;/EndNote&gt;</w:instrText>
            </w:r>
            <w:r w:rsidR="00703A5F">
              <w:rPr>
                <w:szCs w:val="18"/>
              </w:rPr>
              <w:fldChar w:fldCharType="separate"/>
            </w:r>
            <w:r w:rsidR="00703A5F">
              <w:rPr>
                <w:noProof/>
                <w:szCs w:val="18"/>
              </w:rPr>
              <w:t>(</w:t>
            </w:r>
            <w:hyperlink w:anchor="_ENREF_253" w:tooltip="Kumar, 2019 #36902" w:history="1">
              <w:r w:rsidR="00212F52">
                <w:rPr>
                  <w:noProof/>
                  <w:szCs w:val="18"/>
                </w:rPr>
                <w:t>Kumar 2019</w:t>
              </w:r>
            </w:hyperlink>
            <w:r w:rsidR="00703A5F">
              <w:rPr>
                <w:noProof/>
                <w:szCs w:val="18"/>
              </w:rPr>
              <w:t>)</w:t>
            </w:r>
            <w:r w:rsidR="00703A5F">
              <w:rPr>
                <w:szCs w:val="18"/>
              </w:rPr>
              <w:fldChar w:fldCharType="end"/>
            </w:r>
            <w:r w:rsidR="005D4C1F">
              <w:rPr>
                <w:rFonts w:eastAsia="Times New Roman" w:cs="Arial"/>
                <w:szCs w:val="18"/>
                <w:lang w:val="en" w:eastAsia="en-AU"/>
              </w:rPr>
              <w:t>.</w:t>
            </w:r>
          </w:p>
        </w:tc>
        <w:tc>
          <w:tcPr>
            <w:tcW w:w="713" w:type="pct"/>
            <w:gridSpan w:val="3"/>
          </w:tcPr>
          <w:p w14:paraId="1861F15C"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00750781"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24AD925E"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31D4E3F6" w14:textId="77777777" w:rsidR="00762EDE" w:rsidRPr="00CC2E86" w:rsidRDefault="00762EDE" w:rsidP="00584223">
            <w:pPr>
              <w:pStyle w:val="TableText"/>
            </w:pPr>
            <w:r w:rsidRPr="00CC2E86">
              <w:t>No</w:t>
            </w:r>
          </w:p>
        </w:tc>
      </w:tr>
      <w:tr w:rsidR="00762EDE" w:rsidRPr="00CC2E86" w14:paraId="6FBF282E" w14:textId="77777777" w:rsidTr="00BA3560">
        <w:trPr>
          <w:jc w:val="center"/>
        </w:trPr>
        <w:tc>
          <w:tcPr>
            <w:tcW w:w="5000" w:type="pct"/>
            <w:gridSpan w:val="19"/>
            <w:shd w:val="clear" w:color="auto" w:fill="auto"/>
          </w:tcPr>
          <w:p w14:paraId="043B3DD1" w14:textId="5A5CCB73" w:rsidR="00762EDE" w:rsidRPr="00CC2E86" w:rsidRDefault="00762EDE" w:rsidP="005D4C1F">
            <w:pPr>
              <w:pStyle w:val="TableText"/>
              <w:keepNext/>
              <w:widowControl w:val="0"/>
            </w:pPr>
            <w:r w:rsidRPr="00CC2E86">
              <w:rPr>
                <w:b/>
                <w:bCs/>
                <w:iCs/>
                <w:color w:val="000000" w:themeColor="text1"/>
                <w:lang w:val="pt-BR"/>
              </w:rPr>
              <w:t>CHROMALVEOLATA</w:t>
            </w:r>
          </w:p>
        </w:tc>
      </w:tr>
      <w:tr w:rsidR="00CD07F8" w:rsidRPr="00CC2E86" w14:paraId="65EFE820" w14:textId="77777777" w:rsidTr="00BA3560">
        <w:trPr>
          <w:jc w:val="center"/>
        </w:trPr>
        <w:tc>
          <w:tcPr>
            <w:tcW w:w="756" w:type="pct"/>
            <w:gridSpan w:val="2"/>
            <w:shd w:val="clear" w:color="auto" w:fill="auto"/>
          </w:tcPr>
          <w:p w14:paraId="137561D4" w14:textId="31941500" w:rsidR="00762EDE" w:rsidRPr="00CC2E86" w:rsidRDefault="00762EDE" w:rsidP="005D4C1F">
            <w:pPr>
              <w:pStyle w:val="TableText"/>
              <w:keepNext/>
              <w:widowControl w:val="0"/>
            </w:pPr>
            <w:r w:rsidRPr="00CC2E86">
              <w:rPr>
                <w:rFonts w:eastAsia="Times New Roman" w:cstheme="minorHAnsi"/>
                <w:i/>
                <w:iCs/>
                <w:szCs w:val="18"/>
                <w:lang w:eastAsia="en-AU"/>
              </w:rPr>
              <w:t>Phytophthora capsici</w:t>
            </w:r>
            <w:r w:rsidRPr="008163D7">
              <w:t xml:space="preserve"> </w:t>
            </w:r>
            <w:r w:rsidR="001B7AFA">
              <w:rPr>
                <w:rFonts w:eastAsia="Times New Roman" w:cstheme="minorHAnsi"/>
                <w:szCs w:val="18"/>
                <w:lang w:eastAsia="en-AU"/>
              </w:rPr>
              <w:t>L</w:t>
            </w:r>
            <w:r w:rsidRPr="00CC2E86">
              <w:rPr>
                <w:rFonts w:eastAsia="Times New Roman" w:cstheme="minorHAnsi"/>
                <w:szCs w:val="18"/>
                <w:lang w:eastAsia="en-AU"/>
              </w:rPr>
              <w:t>eonian</w:t>
            </w:r>
          </w:p>
          <w:p w14:paraId="1936B1E6" w14:textId="77777777" w:rsidR="00762EDE" w:rsidRPr="00CC2E86" w:rsidRDefault="00762EDE" w:rsidP="005D4C1F">
            <w:pPr>
              <w:keepNext/>
              <w:widowControl w:val="0"/>
              <w:spacing w:after="0" w:line="240" w:lineRule="auto"/>
              <w:rPr>
                <w:rFonts w:eastAsia="Times New Roman" w:cstheme="minorHAnsi"/>
                <w:sz w:val="18"/>
                <w:szCs w:val="18"/>
                <w:lang w:eastAsia="en-AU"/>
              </w:rPr>
            </w:pPr>
            <w:r w:rsidRPr="00CC2E86">
              <w:rPr>
                <w:rFonts w:eastAsia="Times New Roman" w:cstheme="minorHAnsi"/>
                <w:sz w:val="18"/>
                <w:szCs w:val="18"/>
                <w:lang w:eastAsia="en-AU"/>
              </w:rPr>
              <w:t xml:space="preserve">Synonym(s): </w:t>
            </w:r>
            <w:r w:rsidRPr="00CC2E86">
              <w:rPr>
                <w:rFonts w:cs="Segoe UI"/>
                <w:i/>
                <w:iCs/>
                <w:sz w:val="18"/>
                <w:szCs w:val="18"/>
                <w:lang w:val="en"/>
              </w:rPr>
              <w:t>Phytophthora hydrophila</w:t>
            </w:r>
            <w:r w:rsidRPr="00CC2E86">
              <w:rPr>
                <w:rFonts w:cs="Segoe UI"/>
                <w:sz w:val="18"/>
                <w:szCs w:val="18"/>
                <w:lang w:val="en"/>
              </w:rPr>
              <w:t xml:space="preserve"> Curzi 1927; </w:t>
            </w:r>
            <w:r w:rsidRPr="00CC2E86">
              <w:rPr>
                <w:rFonts w:cs="Segoe UI"/>
                <w:i/>
                <w:iCs/>
                <w:sz w:val="18"/>
                <w:szCs w:val="18"/>
                <w:lang w:val="en"/>
              </w:rPr>
              <w:t>Phytophthora mexicana</w:t>
            </w:r>
            <w:r w:rsidRPr="00CC2E86">
              <w:rPr>
                <w:rFonts w:cs="Segoe UI"/>
                <w:sz w:val="18"/>
                <w:szCs w:val="18"/>
                <w:lang w:val="en"/>
              </w:rPr>
              <w:t xml:space="preserve"> Hotson &amp; Hartge</w:t>
            </w:r>
          </w:p>
          <w:p w14:paraId="62537AA7" w14:textId="77777777" w:rsidR="00762EDE" w:rsidRPr="00CC2E86" w:rsidRDefault="00762EDE" w:rsidP="005D4C1F">
            <w:pPr>
              <w:keepNext/>
              <w:widowControl w:val="0"/>
              <w:spacing w:after="0" w:line="240" w:lineRule="auto"/>
              <w:rPr>
                <w:rFonts w:ascii="Segoe UI" w:hAnsi="Segoe UI" w:cs="Segoe UI"/>
                <w:lang w:val="en"/>
              </w:rPr>
            </w:pPr>
            <w:r w:rsidRPr="00CC2E86">
              <w:rPr>
                <w:rFonts w:eastAsia="Times New Roman" w:cstheme="minorHAnsi"/>
                <w:sz w:val="18"/>
                <w:szCs w:val="18"/>
                <w:lang w:eastAsia="en-AU"/>
              </w:rPr>
              <w:t>[</w:t>
            </w:r>
            <w:r w:rsidRPr="00CC2E86">
              <w:rPr>
                <w:rFonts w:cs="Segoe UI"/>
                <w:sz w:val="18"/>
                <w:szCs w:val="18"/>
                <w:lang w:val="en"/>
              </w:rPr>
              <w:t>Peronosporales: Peronosporaceae</w:t>
            </w:r>
            <w:r w:rsidRPr="00CC2E86">
              <w:rPr>
                <w:rFonts w:ascii="Segoe UI" w:hAnsi="Segoe UI" w:cs="Segoe UI"/>
                <w:lang w:val="en"/>
              </w:rPr>
              <w:t>]</w:t>
            </w:r>
          </w:p>
          <w:p w14:paraId="3795380D" w14:textId="77777777" w:rsidR="00762EDE" w:rsidRPr="00CC2E86" w:rsidRDefault="00762EDE" w:rsidP="005D4C1F">
            <w:pPr>
              <w:pStyle w:val="TableText"/>
              <w:keepNext/>
              <w:widowControl w:val="0"/>
              <w:rPr>
                <w:rStyle w:val="Emphasis"/>
              </w:rPr>
            </w:pPr>
            <w:r w:rsidRPr="00CC2E86">
              <w:rPr>
                <w:rFonts w:eastAsia="Times New Roman" w:cstheme="minorHAnsi"/>
                <w:szCs w:val="18"/>
                <w:lang w:eastAsia="en-AU"/>
              </w:rPr>
              <w:t>Stem and fruit rot of capsicum</w:t>
            </w:r>
          </w:p>
        </w:tc>
        <w:tc>
          <w:tcPr>
            <w:tcW w:w="510" w:type="pct"/>
            <w:gridSpan w:val="2"/>
            <w:shd w:val="clear" w:color="auto" w:fill="auto"/>
          </w:tcPr>
          <w:p w14:paraId="72942D53" w14:textId="6D7053CA" w:rsidR="00762EDE" w:rsidRPr="00CC2E86" w:rsidRDefault="00762EDE" w:rsidP="005D4C1F">
            <w:pPr>
              <w:pStyle w:val="TableText"/>
              <w:keepNext/>
              <w:widowControl w:val="0"/>
            </w:pPr>
            <w:r w:rsidRPr="00CC2E86">
              <w:rPr>
                <w:szCs w:val="18"/>
              </w:rPr>
              <w:t xml:space="preserve">Yes </w:t>
            </w:r>
            <w:r w:rsidR="00703A5F">
              <w:rPr>
                <w:szCs w:val="18"/>
              </w:rPr>
              <w:fldChar w:fldCharType="begin" w:fldLock="1"/>
            </w:r>
            <w:r w:rsidR="00C92B7C">
              <w:rPr>
                <w:szCs w:val="18"/>
              </w:rPr>
              <w:instrText xml:space="preserve"> ADDIN EN.CITE &lt;EndNote&gt;&lt;Cite&gt;&lt;Author&gt;Chowdappa&lt;/Author&gt;&lt;Year&gt;2017&lt;/Year&gt;&lt;RecNum&gt;41455&lt;/RecNum&gt;&lt;DisplayText&gt;(Chowdappa 2017)&lt;/DisplayText&gt;&lt;record&gt;&lt;rec-number&gt;41455&lt;/rec-number&gt;&lt;foreign-keys&gt;&lt;key app="EN" db-id="pxwxw0er9zv2fxezxdk5tt5utz5p5vtrwdv0" timestamp="1607574912"&gt;41455&lt;/key&gt;&lt;/foreign-keys&gt;&lt;ref-type name="Journal Articles"&gt;17&lt;/ref-type&gt;&lt;contributors&gt;&lt;authors&gt;&lt;author&gt;Chowdappa, P.&lt;/author&gt;&lt;/authors&gt;&lt;/contributors&gt;&lt;titles&gt;&lt;title&gt;&lt;style face="italic" font="default" size="100%"&gt;Phytophthora&lt;/style&gt;&lt;style face="normal" font="default" size="100%"&gt;: a major threat to sustainability of horticultural crops&lt;/style&gt;&lt;/title&gt;&lt;secondary-title&gt;Journal of Plantation Crops&lt;/secondary-title&gt;&lt;/titles&gt;&lt;periodical&gt;&lt;full-title&gt;Journal of Plantation Crops&lt;/full-title&gt;&lt;/periodical&gt;&lt;pages&gt;3-9&lt;/pages&gt;&lt;volume&gt;45&lt;/volume&gt;&lt;number&gt;1&lt;/number&gt;&lt;keywords&gt;&lt;keyword&gt;Phytophthora&lt;/keyword&gt;&lt;/keywords&gt;&lt;dates&gt;&lt;year&gt;2017&lt;/year&gt;&lt;/dates&gt;&lt;urls&gt;&lt;pdf-urls&gt;&lt;url&gt;file://J:\E Library\Plant Catalogue\C\Chowdappa 2017 EN41455.pdf&lt;/url&gt;&lt;/pdf-urls&gt;&lt;/urls&gt;&lt;custom1&gt;Fresh Okra from India MH&lt;/custom1&gt;&lt;/record&gt;&lt;/Cite&gt;&lt;/EndNote&gt;</w:instrText>
            </w:r>
            <w:r w:rsidR="00703A5F">
              <w:rPr>
                <w:szCs w:val="18"/>
              </w:rPr>
              <w:fldChar w:fldCharType="separate"/>
            </w:r>
            <w:r w:rsidR="00703A5F">
              <w:rPr>
                <w:noProof/>
                <w:szCs w:val="18"/>
              </w:rPr>
              <w:t>(</w:t>
            </w:r>
            <w:hyperlink w:anchor="_ENREF_73" w:tooltip="Chowdappa, 2017 #41455" w:history="1">
              <w:r w:rsidR="00212F52">
                <w:rPr>
                  <w:noProof/>
                  <w:szCs w:val="18"/>
                </w:rPr>
                <w:t>Chowdappa 2017</w:t>
              </w:r>
            </w:hyperlink>
            <w:r w:rsidR="00703A5F">
              <w:rPr>
                <w:noProof/>
                <w:szCs w:val="18"/>
              </w:rPr>
              <w:t>)</w:t>
            </w:r>
            <w:r w:rsidR="00703A5F">
              <w:rPr>
                <w:szCs w:val="18"/>
              </w:rPr>
              <w:fldChar w:fldCharType="end"/>
            </w:r>
          </w:p>
        </w:tc>
        <w:tc>
          <w:tcPr>
            <w:tcW w:w="607" w:type="pct"/>
            <w:gridSpan w:val="2"/>
            <w:shd w:val="clear" w:color="auto" w:fill="auto"/>
          </w:tcPr>
          <w:p w14:paraId="399BCADB" w14:textId="0EA69020" w:rsidR="00762EDE" w:rsidRPr="00CC2E86" w:rsidRDefault="00762EDE" w:rsidP="005D4C1F">
            <w:pPr>
              <w:pStyle w:val="TableText"/>
              <w:keepNext/>
              <w:widowControl w:val="0"/>
            </w:pPr>
            <w:r w:rsidRPr="00CC2E86">
              <w:rPr>
                <w:szCs w:val="18"/>
              </w:rPr>
              <w:t xml:space="preserve">Yes. NSW, Qld, WA </w: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V2VzdGVybiBBdXN0cmFsaWEgMjAyMjsgV2VpbmVydCBldCBhbC4gMTk5OCk8L0Rpc3BsYXlUZXh0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</w:fldData>
              </w:fldChar>
            </w:r>
            <w:r w:rsidR="00C92B7C">
              <w:rPr>
                <w:szCs w:val="18"/>
              </w:rPr>
              <w:instrText xml:space="preserve"> ADDIN EN.CITE </w:instrText>
            </w:r>
            <w:r w:rsidR="00C92B7C">
              <w:rPr>
                <w:szCs w:val="18"/>
              </w:rPr>
              <w:fldChar w:fldCharType="begin">
                <w:fldData xml:space="preserve">PEVuZE5vdGU+PENpdGU+PEF1dGhvcj5BUFBEPC9BdXRob3I+PFllYXI+MjAyMjwvWWVhcj48UmVj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 xml:space="preserve">; </w:t>
            </w:r>
            <w:hyperlink w:anchor="_ENREF_170" w:tooltip="Government of Western Australia, 2022 #45473" w:history="1">
              <w:r w:rsidR="00212F52">
                <w:rPr>
                  <w:noProof/>
                  <w:szCs w:val="18"/>
                </w:rPr>
                <w:t>Government of Western Australia 2022</w:t>
              </w:r>
            </w:hyperlink>
            <w:r w:rsidR="00703A5F">
              <w:rPr>
                <w:noProof/>
                <w:szCs w:val="18"/>
              </w:rPr>
              <w:t xml:space="preserve">; </w:t>
            </w:r>
            <w:hyperlink w:anchor="_ENREF_491" w:tooltip="Weinert, 1998 #27820" w:history="1">
              <w:r w:rsidR="00212F52">
                <w:rPr>
                  <w:noProof/>
                  <w:szCs w:val="18"/>
                </w:rPr>
                <w:t>Weinert et al. 1998</w:t>
              </w:r>
            </w:hyperlink>
            <w:r w:rsidR="00703A5F">
              <w:rPr>
                <w:noProof/>
                <w:szCs w:val="18"/>
              </w:rPr>
              <w:t>)</w:t>
            </w:r>
            <w:r w:rsidR="00703A5F">
              <w:rPr>
                <w:szCs w:val="18"/>
              </w:rPr>
              <w:fldChar w:fldCharType="end"/>
            </w:r>
          </w:p>
        </w:tc>
        <w:tc>
          <w:tcPr>
            <w:tcW w:w="810" w:type="pct"/>
            <w:gridSpan w:val="3"/>
            <w:shd w:val="clear" w:color="auto" w:fill="auto"/>
          </w:tcPr>
          <w:p w14:paraId="28C1F738" w14:textId="77777777" w:rsidR="00762EDE" w:rsidRPr="00CC2E86" w:rsidRDefault="00762EDE" w:rsidP="005D4C1F">
            <w:pPr>
              <w:pStyle w:val="TableText"/>
              <w:keepNext/>
              <w:widowControl w:val="0"/>
            </w:pPr>
            <w:r w:rsidRPr="00CC2E86">
              <w:rPr>
                <w:lang w:val="pt-BR"/>
              </w:rPr>
              <w:t>Assessment not required</w:t>
            </w:r>
          </w:p>
        </w:tc>
        <w:tc>
          <w:tcPr>
            <w:tcW w:w="713" w:type="pct"/>
            <w:gridSpan w:val="3"/>
          </w:tcPr>
          <w:p w14:paraId="3435FA02" w14:textId="77777777" w:rsidR="00762EDE" w:rsidRPr="00CC2E86" w:rsidRDefault="00762EDE" w:rsidP="005D4C1F">
            <w:pPr>
              <w:pStyle w:val="TableText"/>
              <w:keepNext/>
              <w:widowControl w:val="0"/>
            </w:pPr>
            <w:r w:rsidRPr="00CC2E86">
              <w:rPr>
                <w:lang w:val="pt-BR"/>
              </w:rPr>
              <w:t>Assessment not required</w:t>
            </w:r>
          </w:p>
        </w:tc>
        <w:tc>
          <w:tcPr>
            <w:tcW w:w="605" w:type="pct"/>
            <w:gridSpan w:val="3"/>
            <w:shd w:val="clear" w:color="auto" w:fill="auto"/>
          </w:tcPr>
          <w:p w14:paraId="15C4F054" w14:textId="77777777" w:rsidR="00762EDE" w:rsidRPr="00CC2E86" w:rsidRDefault="00762EDE" w:rsidP="005D4C1F">
            <w:pPr>
              <w:pStyle w:val="TableText"/>
              <w:keepNext/>
              <w:widowControl w:val="0"/>
            </w:pPr>
            <w:r w:rsidRPr="00CC2E86">
              <w:rPr>
                <w:lang w:val="pt-BR"/>
              </w:rPr>
              <w:t>Assessment not required</w:t>
            </w:r>
          </w:p>
        </w:tc>
        <w:tc>
          <w:tcPr>
            <w:tcW w:w="555" w:type="pct"/>
            <w:gridSpan w:val="2"/>
            <w:shd w:val="clear" w:color="auto" w:fill="auto"/>
          </w:tcPr>
          <w:p w14:paraId="3F447293" w14:textId="77777777" w:rsidR="00762EDE" w:rsidRPr="00CC2E86" w:rsidRDefault="00762EDE" w:rsidP="005D4C1F">
            <w:pPr>
              <w:pStyle w:val="TableText"/>
              <w:keepNext/>
              <w:widowControl w:val="0"/>
            </w:pPr>
            <w:r w:rsidRPr="00CC2E86">
              <w:rPr>
                <w:lang w:val="pt-BR"/>
              </w:rPr>
              <w:t>Assessment not required</w:t>
            </w:r>
          </w:p>
        </w:tc>
        <w:tc>
          <w:tcPr>
            <w:tcW w:w="444" w:type="pct"/>
            <w:gridSpan w:val="2"/>
            <w:shd w:val="clear" w:color="auto" w:fill="auto"/>
          </w:tcPr>
          <w:p w14:paraId="3FEC43C0" w14:textId="77777777" w:rsidR="00762EDE" w:rsidRPr="00CC2E86" w:rsidRDefault="00762EDE" w:rsidP="005D4C1F">
            <w:pPr>
              <w:pStyle w:val="TableText"/>
              <w:keepNext/>
              <w:widowControl w:val="0"/>
            </w:pPr>
            <w:r w:rsidRPr="00CC2E86">
              <w:t>No</w:t>
            </w:r>
          </w:p>
        </w:tc>
      </w:tr>
      <w:tr w:rsidR="00CD07F8" w:rsidRPr="00CC2E86" w14:paraId="601DD735" w14:textId="77777777" w:rsidTr="00BA3560">
        <w:trPr>
          <w:jc w:val="center"/>
        </w:trPr>
        <w:tc>
          <w:tcPr>
            <w:tcW w:w="756" w:type="pct"/>
            <w:gridSpan w:val="2"/>
            <w:shd w:val="clear" w:color="auto" w:fill="auto"/>
          </w:tcPr>
          <w:p w14:paraId="3FA9097D" w14:textId="77777777" w:rsidR="00762EDE" w:rsidRPr="00CC2E86" w:rsidRDefault="00762EDE" w:rsidP="005D4C1F">
            <w:pPr>
              <w:pStyle w:val="TableText"/>
              <w:keepNext/>
              <w:widowControl w:val="0"/>
            </w:pPr>
            <w:r w:rsidRPr="00CC2E86">
              <w:rPr>
                <w:i/>
                <w:szCs w:val="18"/>
              </w:rPr>
              <w:t>Phytophthora palmivora</w:t>
            </w:r>
            <w:r w:rsidRPr="008163D7">
              <w:t xml:space="preserve"> </w:t>
            </w:r>
            <w:r w:rsidRPr="00CC2E86">
              <w:t>(E.J. Butler) E.J. Butler</w:t>
            </w:r>
          </w:p>
          <w:p w14:paraId="52DDCF89" w14:textId="77777777" w:rsidR="00762EDE" w:rsidRPr="00CC2E86" w:rsidRDefault="00762EDE" w:rsidP="005D4C1F">
            <w:pPr>
              <w:pStyle w:val="TableText"/>
              <w:keepNext/>
              <w:widowControl w:val="0"/>
              <w:rPr>
                <w:szCs w:val="18"/>
              </w:rPr>
            </w:pPr>
            <w:r w:rsidRPr="00CC2E86">
              <w:rPr>
                <w:szCs w:val="18"/>
              </w:rPr>
              <w:t>Synonym(s):</w:t>
            </w:r>
            <w:r w:rsidRPr="00CC2E86">
              <w:rPr>
                <w:rFonts w:cs="Arial"/>
                <w:szCs w:val="18"/>
              </w:rPr>
              <w:t xml:space="preserve"> </w:t>
            </w:r>
            <w:r w:rsidRPr="00CC2E86">
              <w:rPr>
                <w:rFonts w:cs="Arial"/>
                <w:i/>
                <w:szCs w:val="18"/>
              </w:rPr>
              <w:t>Pythium palmivorum</w:t>
            </w:r>
            <w:r w:rsidRPr="00CC2E86">
              <w:rPr>
                <w:rFonts w:cs="Arial"/>
                <w:szCs w:val="18"/>
              </w:rPr>
              <w:t xml:space="preserve"> E.J. Butler; </w:t>
            </w:r>
            <w:r w:rsidRPr="00CC2E86">
              <w:rPr>
                <w:rFonts w:cs="Arial"/>
                <w:i/>
                <w:szCs w:val="18"/>
              </w:rPr>
              <w:t xml:space="preserve">Phytophthora faberi </w:t>
            </w:r>
            <w:r w:rsidRPr="00CC2E86">
              <w:rPr>
                <w:rFonts w:cs="Arial"/>
                <w:szCs w:val="18"/>
              </w:rPr>
              <w:t>Maubl.</w:t>
            </w:r>
          </w:p>
          <w:p w14:paraId="226F8D6B" w14:textId="77777777" w:rsidR="00762EDE" w:rsidRPr="00CC2E86" w:rsidRDefault="00762EDE" w:rsidP="005D4C1F">
            <w:pPr>
              <w:pStyle w:val="TableText"/>
              <w:keepNext/>
              <w:widowControl w:val="0"/>
              <w:rPr>
                <w:szCs w:val="18"/>
              </w:rPr>
            </w:pPr>
            <w:r w:rsidRPr="00CC2E86">
              <w:rPr>
                <w:szCs w:val="18"/>
              </w:rPr>
              <w:t>[</w:t>
            </w:r>
            <w:r w:rsidRPr="00CC2E86">
              <w:rPr>
                <w:rFonts w:cs="Arial"/>
                <w:szCs w:val="18"/>
              </w:rPr>
              <w:t>Peronosporales: Peronosporaceae]</w:t>
            </w:r>
          </w:p>
          <w:p w14:paraId="2C9102C3" w14:textId="77777777" w:rsidR="00762EDE" w:rsidRPr="00CC2E86" w:rsidRDefault="00762EDE" w:rsidP="005D4C1F">
            <w:pPr>
              <w:pStyle w:val="TableText"/>
              <w:keepNext/>
              <w:widowControl w:val="0"/>
              <w:rPr>
                <w:rStyle w:val="Emphasis"/>
              </w:rPr>
            </w:pPr>
            <w:r w:rsidRPr="00CC2E86">
              <w:rPr>
                <w:szCs w:val="18"/>
              </w:rPr>
              <w:t>Root and stem rot</w:t>
            </w:r>
          </w:p>
        </w:tc>
        <w:tc>
          <w:tcPr>
            <w:tcW w:w="510" w:type="pct"/>
            <w:gridSpan w:val="2"/>
            <w:shd w:val="clear" w:color="auto" w:fill="auto"/>
          </w:tcPr>
          <w:p w14:paraId="5223B1DB" w14:textId="5087A8E7" w:rsidR="00762EDE" w:rsidRPr="00CC2E86" w:rsidRDefault="00762EDE" w:rsidP="005D4C1F">
            <w:pPr>
              <w:pStyle w:val="TableText"/>
              <w:keepNext/>
              <w:widowControl w:val="0"/>
            </w:pPr>
            <w:r w:rsidRPr="00CC2E86">
              <w:rPr>
                <w:szCs w:val="18"/>
              </w:rPr>
              <w:t xml:space="preserve">Yes </w:t>
            </w:r>
            <w:r w:rsidR="00703A5F">
              <w:rPr>
                <w:szCs w:val="18"/>
              </w:rPr>
              <w:fldChar w:fldCharType="begin" w:fldLock="1"/>
            </w:r>
            <w:r w:rsidR="00C92B7C">
              <w:rPr>
                <w:szCs w:val="18"/>
              </w:rPr>
              <w:instrText xml:space="preserve"> ADDIN EN.CITE &lt;EndNote&gt;&lt;Cite&gt;&lt;Author&gt;Khare&lt;/Author&gt;&lt;Year&gt;2016&lt;/Year&gt;&lt;RecNum&gt;39770&lt;/RecNum&gt;&lt;DisplayText&gt;(Khare et al. 2016)&lt;/DisplayText&gt;&lt;record&gt;&lt;rec-number&gt;39770&lt;/rec-number&gt;&lt;foreign-keys&gt;&lt;key app="EN" db-id="pxwxw0er9zv2fxezxdk5tt5utz5p5vtrwdv0" timestamp="1598925846"&gt;39770&lt;/key&gt;&lt;/foreign-keys&gt;&lt;ref-type name="Chapters"&gt;5&lt;/ref-type&gt;&lt;contributors&gt;&lt;authors&gt;&lt;author&gt;Khare, C.P.&lt;/author&gt;&lt;author&gt;Nema, S.&lt;/author&gt;&lt;author&gt;Srivastava, J.N.&lt;/author&gt;&lt;author&gt;Yadav, V.K.&lt;/author&gt;&lt;author&gt;Sharma, N.D.&lt;/author&gt;&lt;/authors&gt;&lt;secondary-authors&gt;&lt;author&gt;Chand, G.&lt;/author&gt;&lt;author&gt;Kumar, S.&lt;/author&gt;&lt;/secondary-authors&gt;&lt;/contributors&gt;&lt;titles&gt;&lt;title&gt;&lt;style face="normal" font="default" size="100%"&gt;Fungal diseases of okra (&lt;/style&gt;&lt;style face="italic" font="default" size="100%"&gt;Abelomoschus esculentus&lt;/style&gt;&lt;style face="normal" font="default" size="100%"&gt; L.) and their integrated disease management (IDM)&lt;/style&gt;&lt;/title&gt;&lt;secondary-title&gt;Crop diseases and their management: integrated approaches&lt;/secondary-title&gt;&lt;/titles&gt;&lt;pages&gt;169-186&lt;/pages&gt;&lt;section&gt;9&lt;/section&gt;&lt;keywords&gt;&lt;keyword&gt;Okra&lt;/keyword&gt;&lt;keyword&gt;Abelomoschus esculentus&lt;/keyword&gt;&lt;/keywords&gt;&lt;dates&gt;&lt;year&gt;2016&lt;/year&gt;&lt;/dates&gt;&lt;publisher&gt;CRC Press India&lt;/publisher&gt;&lt;orig-pub&gt;J:\E Library\Plant Catalogue\K&lt;/orig-pub&gt;&lt;urls&gt;&lt;pdf-urls&gt;&lt;url&gt;file://J:\E Library\Plant Catalogue\K\Khare et al 2016 EN39770.pdf&lt;/url&gt;&lt;/pdf-urls&gt;&lt;/urls&gt;&lt;custom1&gt;okra from India project&lt;/custom1&gt;&lt;/record&gt;&lt;/Cite&gt;&lt;/EndNote&gt;</w:instrText>
            </w:r>
            <w:r w:rsidR="00703A5F">
              <w:rPr>
                <w:szCs w:val="18"/>
              </w:rPr>
              <w:fldChar w:fldCharType="separate"/>
            </w:r>
            <w:r w:rsidR="00703A5F">
              <w:rPr>
                <w:noProof/>
                <w:szCs w:val="18"/>
              </w:rPr>
              <w:t>(</w:t>
            </w:r>
            <w:hyperlink w:anchor="_ENREF_231" w:tooltip="Khare, 2016 #39770" w:history="1">
              <w:r w:rsidR="00212F52">
                <w:rPr>
                  <w:noProof/>
                  <w:szCs w:val="18"/>
                </w:rPr>
                <w:t>Khare et al. 2016</w:t>
              </w:r>
            </w:hyperlink>
            <w:r w:rsidR="00703A5F">
              <w:rPr>
                <w:noProof/>
                <w:szCs w:val="18"/>
              </w:rPr>
              <w:t>)</w:t>
            </w:r>
            <w:r w:rsidR="00703A5F">
              <w:rPr>
                <w:szCs w:val="18"/>
              </w:rPr>
              <w:fldChar w:fldCharType="end"/>
            </w:r>
          </w:p>
        </w:tc>
        <w:tc>
          <w:tcPr>
            <w:tcW w:w="607" w:type="pct"/>
            <w:gridSpan w:val="2"/>
            <w:shd w:val="clear" w:color="auto" w:fill="auto"/>
          </w:tcPr>
          <w:p w14:paraId="3E6AEF2F" w14:textId="0F3F05DE" w:rsidR="00762EDE" w:rsidRPr="00CC2E86" w:rsidRDefault="00F83AB5" w:rsidP="005D4C1F">
            <w:pPr>
              <w:pStyle w:val="TableText"/>
              <w:keepNext/>
              <w:widowControl w:val="0"/>
            </w:pPr>
            <w:r w:rsidRPr="00CC2E86">
              <w:rPr>
                <w:rFonts w:cstheme="minorHAnsi"/>
              </w:rPr>
              <w:t xml:space="preserve">Yes. NSW, Qld, NT, Vic., WA </w:t>
            </w:r>
            <w:r w:rsidR="00703A5F">
              <w:rPr>
                <w:rFonts w:cstheme="minorHAnsi"/>
              </w:rPr>
              <w:fldChar w:fldCharType="begin" w:fldLock="1">
                <w:fldData xml:space="preserve">PEVuZE5vdGU+PENpdGU+PEF1dGhvcj5BUFBEPC9BdXRob3I+PFllYXI+MjAyMjwvWWVhcj48UmVj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</w:fldData>
              </w:fldChar>
            </w:r>
            <w:r w:rsidR="00C92B7C">
              <w:rPr>
                <w:rFonts w:cstheme="minorHAnsi"/>
              </w:rPr>
              <w:instrText xml:space="preserve"> ADDIN EN.CITE </w:instrText>
            </w:r>
            <w:r w:rsidR="00C92B7C">
              <w:rPr>
                <w:rFonts w:cstheme="minorHAnsi"/>
              </w:rPr>
              <w:fldChar w:fldCharType="begin">
                <w:fldData xml:space="preserve">PEVuZE5vdGU+PENpdGU+PEF1dGhvcj5BUFBEPC9BdXRob3I+PFllYXI+MjAyMjwvWWVhcj48UmVj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</w:fldData>
              </w:fldChar>
            </w:r>
            <w:r w:rsidR="00C92B7C">
              <w:rPr>
                <w:rFonts w:cstheme="minorHAnsi"/>
              </w:rPr>
              <w:instrText xml:space="preserve"> ADDIN EN.CITE.DATA </w:instrText>
            </w:r>
            <w:r w:rsidR="00C92B7C">
              <w:rPr>
                <w:rFonts w:cstheme="minorHAnsi"/>
              </w:rPr>
            </w:r>
            <w:r w:rsidR="00C92B7C">
              <w:rPr>
                <w:rFonts w:cstheme="minorHAnsi"/>
              </w:rPr>
              <w:fldChar w:fldCharType="end"/>
            </w:r>
            <w:r w:rsidR="00703A5F">
              <w:rPr>
                <w:rFonts w:cstheme="minorHAnsi"/>
              </w:rPr>
            </w:r>
            <w:r w:rsidR="00703A5F">
              <w:rPr>
                <w:rFonts w:cstheme="minorHAnsi"/>
              </w:rPr>
              <w:fldChar w:fldCharType="separate"/>
            </w:r>
            <w:r w:rsidR="00703A5F">
              <w:rPr>
                <w:rFonts w:cstheme="minorHAnsi"/>
                <w:noProof/>
              </w:rPr>
              <w:t>(</w:t>
            </w:r>
            <w:hyperlink w:anchor="_ENREF_18" w:tooltip="APPD, 2022 #45363" w:history="1">
              <w:r w:rsidR="00212F52">
                <w:rPr>
                  <w:rFonts w:cstheme="minorHAnsi"/>
                  <w:noProof/>
                </w:rPr>
                <w:t>APPD 2022</w:t>
              </w:r>
            </w:hyperlink>
            <w:r w:rsidR="00703A5F">
              <w:rPr>
                <w:rFonts w:cstheme="minorHAnsi"/>
                <w:noProof/>
              </w:rPr>
              <w:t xml:space="preserve">; </w:t>
            </w:r>
            <w:hyperlink w:anchor="_ENREF_30" w:tooltip="Barber, 2013 #26735" w:history="1">
              <w:r w:rsidR="00212F52">
                <w:rPr>
                  <w:rFonts w:cstheme="minorHAnsi"/>
                  <w:noProof/>
                </w:rPr>
                <w:t>Barber et al. 2013</w:t>
              </w:r>
            </w:hyperlink>
            <w:r w:rsidR="00703A5F">
              <w:rPr>
                <w:rFonts w:cstheme="minorHAnsi"/>
                <w:noProof/>
              </w:rPr>
              <w:t xml:space="preserve">; </w:t>
            </w:r>
            <w:hyperlink w:anchor="_ENREF_467" w:tooltip="Vawdrey, 2001 #43272" w:history="1">
              <w:r w:rsidR="00212F52">
                <w:rPr>
                  <w:rFonts w:cstheme="minorHAnsi"/>
                  <w:noProof/>
                </w:rPr>
                <w:t>Vawdrey 2001</w:t>
              </w:r>
            </w:hyperlink>
            <w:r w:rsidR="00703A5F">
              <w:rPr>
                <w:rFonts w:cstheme="minorHAnsi"/>
                <w:noProof/>
              </w:rPr>
              <w:t>)</w:t>
            </w:r>
            <w:r w:rsidR="00703A5F">
              <w:rPr>
                <w:rFonts w:cstheme="minorHAnsi"/>
              </w:rPr>
              <w:fldChar w:fldCharType="end"/>
            </w:r>
          </w:p>
        </w:tc>
        <w:tc>
          <w:tcPr>
            <w:tcW w:w="810" w:type="pct"/>
            <w:gridSpan w:val="3"/>
            <w:shd w:val="clear" w:color="auto" w:fill="auto"/>
          </w:tcPr>
          <w:p w14:paraId="2766A2A3" w14:textId="77777777" w:rsidR="00762EDE" w:rsidRPr="00CC2E86" w:rsidRDefault="00762EDE" w:rsidP="005D4C1F">
            <w:pPr>
              <w:pStyle w:val="TableText"/>
              <w:keepNext/>
              <w:widowControl w:val="0"/>
            </w:pPr>
            <w:r w:rsidRPr="00CC2E86">
              <w:rPr>
                <w:lang w:val="pt-BR"/>
              </w:rPr>
              <w:t>Assessment not required</w:t>
            </w:r>
          </w:p>
        </w:tc>
        <w:tc>
          <w:tcPr>
            <w:tcW w:w="713" w:type="pct"/>
            <w:gridSpan w:val="3"/>
          </w:tcPr>
          <w:p w14:paraId="277A0269" w14:textId="77777777" w:rsidR="00762EDE" w:rsidRPr="00CC2E86" w:rsidRDefault="00762EDE" w:rsidP="005D4C1F">
            <w:pPr>
              <w:pStyle w:val="TableText"/>
              <w:keepNext/>
              <w:widowControl w:val="0"/>
            </w:pPr>
            <w:r w:rsidRPr="00CC2E86">
              <w:rPr>
                <w:lang w:val="pt-BR"/>
              </w:rPr>
              <w:t>Assessment not required</w:t>
            </w:r>
          </w:p>
        </w:tc>
        <w:tc>
          <w:tcPr>
            <w:tcW w:w="605" w:type="pct"/>
            <w:gridSpan w:val="3"/>
            <w:shd w:val="clear" w:color="auto" w:fill="auto"/>
          </w:tcPr>
          <w:p w14:paraId="0EBB3CA8" w14:textId="77777777" w:rsidR="00762EDE" w:rsidRPr="00CC2E86" w:rsidRDefault="00762EDE" w:rsidP="005D4C1F">
            <w:pPr>
              <w:pStyle w:val="TableText"/>
              <w:keepNext/>
              <w:widowControl w:val="0"/>
            </w:pPr>
            <w:r w:rsidRPr="00CC2E86">
              <w:rPr>
                <w:lang w:val="pt-BR"/>
              </w:rPr>
              <w:t>Assessment not required</w:t>
            </w:r>
          </w:p>
        </w:tc>
        <w:tc>
          <w:tcPr>
            <w:tcW w:w="555" w:type="pct"/>
            <w:gridSpan w:val="2"/>
            <w:shd w:val="clear" w:color="auto" w:fill="auto"/>
          </w:tcPr>
          <w:p w14:paraId="4012A996" w14:textId="77777777" w:rsidR="00762EDE" w:rsidRPr="00CC2E86" w:rsidRDefault="00762EDE" w:rsidP="005D4C1F">
            <w:pPr>
              <w:pStyle w:val="TableText"/>
              <w:keepNext/>
              <w:widowControl w:val="0"/>
            </w:pPr>
            <w:r w:rsidRPr="00CC2E86">
              <w:rPr>
                <w:lang w:val="pt-BR"/>
              </w:rPr>
              <w:t>Assessment not required</w:t>
            </w:r>
          </w:p>
        </w:tc>
        <w:tc>
          <w:tcPr>
            <w:tcW w:w="444" w:type="pct"/>
            <w:gridSpan w:val="2"/>
            <w:shd w:val="clear" w:color="auto" w:fill="auto"/>
          </w:tcPr>
          <w:p w14:paraId="2700ADF2" w14:textId="77777777" w:rsidR="00762EDE" w:rsidRPr="00CC2E86" w:rsidRDefault="00762EDE" w:rsidP="005D4C1F">
            <w:pPr>
              <w:pStyle w:val="TableText"/>
              <w:keepNext/>
              <w:widowControl w:val="0"/>
            </w:pPr>
            <w:r w:rsidRPr="00CC2E86">
              <w:t>No</w:t>
            </w:r>
          </w:p>
        </w:tc>
      </w:tr>
      <w:tr w:rsidR="00CD07F8" w:rsidRPr="00CC2E86" w14:paraId="1B3C7E60" w14:textId="77777777" w:rsidTr="00BA3560">
        <w:trPr>
          <w:jc w:val="center"/>
        </w:trPr>
        <w:tc>
          <w:tcPr>
            <w:tcW w:w="756" w:type="pct"/>
            <w:gridSpan w:val="2"/>
            <w:shd w:val="clear" w:color="auto" w:fill="auto"/>
          </w:tcPr>
          <w:p w14:paraId="73D5F23A" w14:textId="77777777" w:rsidR="00762EDE" w:rsidRPr="00CC2E86" w:rsidRDefault="00762EDE" w:rsidP="00584223">
            <w:pPr>
              <w:pStyle w:val="TableText"/>
            </w:pPr>
            <w:r w:rsidRPr="00CC2E86">
              <w:rPr>
                <w:i/>
                <w:szCs w:val="18"/>
              </w:rPr>
              <w:t>Phytophthora nicotianae</w:t>
            </w:r>
            <w:r w:rsidRPr="008163D7">
              <w:t xml:space="preserve"> </w:t>
            </w:r>
            <w:r w:rsidRPr="00CC2E86">
              <w:rPr>
                <w:szCs w:val="18"/>
              </w:rPr>
              <w:t>Breda de Haan</w:t>
            </w:r>
          </w:p>
          <w:p w14:paraId="71BAA370" w14:textId="77777777" w:rsidR="00762EDE" w:rsidRPr="00CC2E86" w:rsidRDefault="00762EDE" w:rsidP="00584223">
            <w:pPr>
              <w:pStyle w:val="TableText"/>
              <w:rPr>
                <w:szCs w:val="18"/>
              </w:rPr>
            </w:pPr>
            <w:r w:rsidRPr="00CC2E86">
              <w:rPr>
                <w:szCs w:val="18"/>
              </w:rPr>
              <w:t xml:space="preserve">Synonym(s): </w:t>
            </w:r>
            <w:r w:rsidRPr="00CC2E86">
              <w:rPr>
                <w:rFonts w:cs="Arial"/>
                <w:i/>
                <w:szCs w:val="18"/>
              </w:rPr>
              <w:t>Phytophthora nicotiana</w:t>
            </w:r>
            <w:r w:rsidRPr="00CC2E86">
              <w:rPr>
                <w:rFonts w:cs="Arial"/>
                <w:szCs w:val="18"/>
              </w:rPr>
              <w:t xml:space="preserve">e var. nicotianae Breda de Haan.; </w:t>
            </w:r>
            <w:r w:rsidRPr="00CC2E86">
              <w:rPr>
                <w:rFonts w:cs="Arial"/>
                <w:i/>
                <w:szCs w:val="18"/>
              </w:rPr>
              <w:t>Phytophthora parasitica</w:t>
            </w:r>
            <w:r w:rsidRPr="00CC2E86">
              <w:rPr>
                <w:rFonts w:cs="Arial"/>
                <w:szCs w:val="18"/>
              </w:rPr>
              <w:t xml:space="preserve"> var. nicotianae (Breda de Haan) Tucker; </w:t>
            </w:r>
            <w:r w:rsidRPr="00CC2E86">
              <w:rPr>
                <w:rFonts w:cs="Arial"/>
                <w:i/>
                <w:szCs w:val="18"/>
              </w:rPr>
              <w:t>Phytophthora allii</w:t>
            </w:r>
            <w:r w:rsidRPr="00CC2E86">
              <w:rPr>
                <w:rFonts w:cs="Arial"/>
                <w:szCs w:val="18"/>
              </w:rPr>
              <w:t xml:space="preserve"> Sawada; </w:t>
            </w:r>
            <w:r w:rsidRPr="00CC2E86">
              <w:rPr>
                <w:rFonts w:cs="Arial"/>
                <w:i/>
                <w:szCs w:val="18"/>
              </w:rPr>
              <w:t>Phytophthora melongenae</w:t>
            </w:r>
            <w:r w:rsidRPr="00CC2E86">
              <w:rPr>
                <w:rFonts w:cs="Arial"/>
                <w:szCs w:val="18"/>
              </w:rPr>
              <w:t xml:space="preserve"> Sawada</w:t>
            </w:r>
          </w:p>
          <w:p w14:paraId="201CF002" w14:textId="77777777" w:rsidR="00762EDE" w:rsidRPr="00CC2E86" w:rsidRDefault="00762EDE" w:rsidP="00584223">
            <w:pPr>
              <w:pStyle w:val="TableText"/>
              <w:rPr>
                <w:szCs w:val="18"/>
              </w:rPr>
            </w:pPr>
            <w:r w:rsidRPr="00CC2E86">
              <w:rPr>
                <w:szCs w:val="18"/>
              </w:rPr>
              <w:t>[</w:t>
            </w:r>
            <w:r w:rsidRPr="00CC2E86">
              <w:rPr>
                <w:rFonts w:cs="Arial"/>
                <w:szCs w:val="18"/>
              </w:rPr>
              <w:t>Peronosporales: Peronosporaceae]</w:t>
            </w:r>
          </w:p>
          <w:p w14:paraId="11303AFF" w14:textId="77777777" w:rsidR="00762EDE" w:rsidRPr="00CC2E86" w:rsidRDefault="00762EDE" w:rsidP="00584223">
            <w:pPr>
              <w:pStyle w:val="TableText"/>
              <w:rPr>
                <w:rStyle w:val="Emphasis"/>
                <w:i w:val="0"/>
                <w:iCs w:val="0"/>
                <w:szCs w:val="18"/>
              </w:rPr>
            </w:pPr>
            <w:r w:rsidRPr="00CC2E86">
              <w:rPr>
                <w:szCs w:val="18"/>
              </w:rPr>
              <w:t>Black shank</w:t>
            </w:r>
          </w:p>
        </w:tc>
        <w:tc>
          <w:tcPr>
            <w:tcW w:w="510" w:type="pct"/>
            <w:gridSpan w:val="2"/>
            <w:shd w:val="clear" w:color="auto" w:fill="auto"/>
          </w:tcPr>
          <w:p w14:paraId="0253F9F2" w14:textId="02A6F0ED" w:rsidR="00762EDE" w:rsidRPr="00CC2E86" w:rsidRDefault="00762EDE" w:rsidP="00584223">
            <w:pPr>
              <w:pStyle w:val="TableText"/>
            </w:pPr>
            <w:r w:rsidRPr="00CC2E86">
              <w:rPr>
                <w:szCs w:val="18"/>
              </w:rPr>
              <w:t xml:space="preserve">Yes </w:t>
            </w:r>
            <w:r w:rsidR="00703A5F">
              <w:rPr>
                <w:szCs w:val="18"/>
              </w:rPr>
              <w:fldChar w:fldCharType="begin" w:fldLock="1"/>
            </w:r>
            <w:r w:rsidR="00C92B7C">
              <w:rPr>
                <w:szCs w:val="18"/>
              </w:rPr>
              <w:instrText xml:space="preserve"> ADDIN EN.CITE &lt;EndNote&gt;&lt;Cite&gt;&lt;Author&gt;Chowdappa&lt;/Author&gt;&lt;Year&gt;2016&lt;/Year&gt;&lt;RecNum&gt;41438&lt;/RecNum&gt;&lt;DisplayText&gt;(Chowdappa et al. 2016)&lt;/DisplayText&gt;&lt;record&gt;&lt;rec-number&gt;41438&lt;/rec-number&gt;&lt;foreign-keys&gt;&lt;key app="EN" db-id="pxwxw0er9zv2fxezxdk5tt5utz5p5vtrwdv0" timestamp="1607574908"&gt;41438&lt;/key&gt;&lt;/foreign-keys&gt;&lt;ref-type name="Journal Articles"&gt;17&lt;/ref-type&gt;&lt;contributors&gt;&lt;authors&gt;&lt;author&gt;Chowdappa, P.&lt;/author&gt;&lt;author&gt;Kumar, B.J.N.&lt;/author&gt;&lt;author&gt;Kumar, S.P.M.&lt;/author&gt;&lt;author&gt;Madhura, S.&lt;/author&gt;&lt;author&gt;Bhargavi, B.R.&lt;/author&gt;&lt;author&gt;Lakshmi, M.J.&lt;/author&gt;&lt;/authors&gt;&lt;/contributors&gt;&lt;titles&gt;&lt;title&gt;&lt;style face="normal" font="default" size="100%"&gt;Population structure of &lt;/style&gt;&lt;style face="italic" font="default" size="100%"&gt;Phytophthora nicotianae&lt;/style&gt;&lt;style face="normal" font="default" size="100%"&gt; reveals host-specific lineages on brinjal, ridge gourd, and tomato in South India&lt;/style&gt;&lt;/title&gt;&lt;secondary-title&gt;Population Biology&lt;/secondary-title&gt;&lt;/titles&gt;&lt;periodical&gt;&lt;full-title&gt;Population Biology&lt;/full-title&gt;&lt;/periodical&gt;&lt;pages&gt;1553-1562&lt;/pages&gt;&lt;volume&gt;106&lt;/volume&gt;&lt;number&gt;12&lt;/number&gt;&lt;keywords&gt;&lt;keyword&gt;Phytophthora nicotianae&lt;/keyword&gt;&lt;/keywords&gt;&lt;dates&gt;&lt;year&gt;2016&lt;/year&gt;&lt;/dates&gt;&lt;urls&gt;&lt;pdf-urls&gt;&lt;url&gt;file://J:\E Library\Plant Catalogue\C\Chowdappa et al 2016 EN41438.pdf&lt;/url&gt;&lt;/pdf-urls&gt;&lt;/urls&gt;&lt;custom1&gt;Fresh Okra from India MH&lt;/custom1&gt;&lt;electronic-resource-num&gt;http://dx.doi.org/10.1094/PHYTO-04-14-0099-R&lt;/electronic-resource-num&gt;&lt;/record&gt;&lt;/Cite&gt;&lt;/EndNote&gt;</w:instrText>
            </w:r>
            <w:r w:rsidR="00703A5F">
              <w:rPr>
                <w:szCs w:val="18"/>
              </w:rPr>
              <w:fldChar w:fldCharType="separate"/>
            </w:r>
            <w:r w:rsidR="00703A5F">
              <w:rPr>
                <w:noProof/>
                <w:szCs w:val="18"/>
              </w:rPr>
              <w:t>(</w:t>
            </w:r>
            <w:hyperlink w:anchor="_ENREF_74" w:tooltip="Chowdappa, 2016 #41438" w:history="1">
              <w:r w:rsidR="00212F52">
                <w:rPr>
                  <w:noProof/>
                  <w:szCs w:val="18"/>
                </w:rPr>
                <w:t>Chowdappa et al. 2016</w:t>
              </w:r>
            </w:hyperlink>
            <w:r w:rsidR="00703A5F">
              <w:rPr>
                <w:noProof/>
                <w:szCs w:val="18"/>
              </w:rPr>
              <w:t>)</w:t>
            </w:r>
            <w:r w:rsidR="00703A5F">
              <w:rPr>
                <w:szCs w:val="18"/>
              </w:rPr>
              <w:fldChar w:fldCharType="end"/>
            </w:r>
          </w:p>
        </w:tc>
        <w:tc>
          <w:tcPr>
            <w:tcW w:w="607" w:type="pct"/>
            <w:gridSpan w:val="2"/>
            <w:shd w:val="clear" w:color="auto" w:fill="auto"/>
          </w:tcPr>
          <w:p w14:paraId="6AA859F5" w14:textId="55D679B2" w:rsidR="00291E91" w:rsidRPr="00CC2E86" w:rsidRDefault="00762EDE" w:rsidP="005D4C1F">
            <w:pPr>
              <w:pStyle w:val="TableText"/>
            </w:pPr>
            <w:r w:rsidRPr="00CC2E86">
              <w:rPr>
                <w:szCs w:val="18"/>
              </w:rPr>
              <w:t xml:space="preserve">Yes. NSW, Qld, NT, WA, SA, Vic. </w: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V2VzdGVybiBBdXN0cmFsaWEgMjAyMik8L0Rpc3BsYXlUZXh0PjxyZWNvcmQ+PHJlYy1udW1iZXI+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dGU+PC9FbmROb3RlPgB=
</w:fldData>
              </w:fldChar>
            </w:r>
            <w:r w:rsidR="00C92B7C">
              <w:rPr>
                <w:szCs w:val="18"/>
              </w:rPr>
              <w:instrText xml:space="preserve"> ADDIN EN.CITE </w:instrText>
            </w:r>
            <w:r w:rsidR="00C92B7C">
              <w:rPr>
                <w:szCs w:val="18"/>
              </w:rPr>
              <w:fldChar w:fldCharType="begin">
                <w:fldData xml:space="preserve">PEVuZE5vdGU+PENpdGU+PEF1dGhvcj5BUFBEPC9BdXRob3I+PFllYXI+MjAyMjwvWWVhcj48UmVj
TnVtPjQ1MzYzPC9SZWNOdW0+PERpc3BsYXlUZXh0PihBUFBEIDIwMjI7IEdvdmVybm1lbnQgb2Yg
V2VzdGVybiBBdXN0cmFsaWEgMjAyMik8L0Rpc3BsYXlUZXh0PjxyZWNvcmQ+PHJlYy1udW1iZXI+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dGU+PC9FbmROb3RlPgB=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 xml:space="preserve">; </w:t>
            </w:r>
            <w:hyperlink w:anchor="_ENREF_170" w:tooltip="Government of Western Australia, 2022 #45473" w:history="1">
              <w:r w:rsidR="00212F52">
                <w:rPr>
                  <w:noProof/>
                  <w:szCs w:val="18"/>
                </w:rPr>
                <w:t>Government of Western Australia 2022</w:t>
              </w:r>
            </w:hyperlink>
            <w:r w:rsidR="00703A5F">
              <w:rPr>
                <w:noProof/>
                <w:szCs w:val="18"/>
              </w:rPr>
              <w:t>)</w:t>
            </w:r>
            <w:r w:rsidR="00703A5F">
              <w:rPr>
                <w:szCs w:val="18"/>
              </w:rPr>
              <w:fldChar w:fldCharType="end"/>
            </w:r>
          </w:p>
        </w:tc>
        <w:tc>
          <w:tcPr>
            <w:tcW w:w="810" w:type="pct"/>
            <w:gridSpan w:val="3"/>
            <w:shd w:val="clear" w:color="auto" w:fill="auto"/>
          </w:tcPr>
          <w:p w14:paraId="578FE9D1" w14:textId="77777777" w:rsidR="00762EDE" w:rsidRPr="00CC2E86" w:rsidRDefault="00762EDE" w:rsidP="00584223">
            <w:pPr>
              <w:pStyle w:val="TableText"/>
            </w:pPr>
            <w:r w:rsidRPr="00CC2E86">
              <w:rPr>
                <w:lang w:val="pt-BR"/>
              </w:rPr>
              <w:t>Assessment not required</w:t>
            </w:r>
          </w:p>
        </w:tc>
        <w:tc>
          <w:tcPr>
            <w:tcW w:w="713" w:type="pct"/>
            <w:gridSpan w:val="3"/>
          </w:tcPr>
          <w:p w14:paraId="4709D14A"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5EAEDFF8"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75D30FFF"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3D19A0D9" w14:textId="77777777" w:rsidR="00762EDE" w:rsidRPr="00CC2E86" w:rsidRDefault="00762EDE" w:rsidP="00584223">
            <w:pPr>
              <w:pStyle w:val="TableText"/>
            </w:pPr>
            <w:r w:rsidRPr="00CC2E86">
              <w:t>No</w:t>
            </w:r>
          </w:p>
        </w:tc>
      </w:tr>
      <w:tr w:rsidR="00762EDE" w:rsidRPr="00CC2E86" w14:paraId="0713565D" w14:textId="77777777" w:rsidTr="00BA3560">
        <w:trPr>
          <w:jc w:val="center"/>
        </w:trPr>
        <w:tc>
          <w:tcPr>
            <w:tcW w:w="5000" w:type="pct"/>
            <w:gridSpan w:val="19"/>
            <w:shd w:val="clear" w:color="auto" w:fill="auto"/>
          </w:tcPr>
          <w:p w14:paraId="7AC8DEAC" w14:textId="3F705308" w:rsidR="00762EDE" w:rsidRPr="00CC2E86" w:rsidRDefault="00762EDE" w:rsidP="005D4C1F">
            <w:pPr>
              <w:pStyle w:val="TableText"/>
              <w:keepNext/>
            </w:pPr>
            <w:r w:rsidRPr="00CC2E86">
              <w:rPr>
                <w:b/>
                <w:bCs/>
                <w:iCs/>
                <w:color w:val="000000" w:themeColor="text1"/>
                <w:lang w:val="pt-BR"/>
              </w:rPr>
              <w:t>FUNGI</w:t>
            </w:r>
          </w:p>
        </w:tc>
      </w:tr>
      <w:tr w:rsidR="00CD07F8" w:rsidRPr="00CC2E86" w14:paraId="4E3EE386" w14:textId="77777777" w:rsidTr="00BA3560">
        <w:trPr>
          <w:jc w:val="center"/>
        </w:trPr>
        <w:tc>
          <w:tcPr>
            <w:tcW w:w="756" w:type="pct"/>
            <w:gridSpan w:val="2"/>
            <w:shd w:val="clear" w:color="auto" w:fill="auto"/>
          </w:tcPr>
          <w:p w14:paraId="0BE4D43A" w14:textId="77777777" w:rsidR="00762EDE" w:rsidRPr="00CC2E86" w:rsidRDefault="00762EDE" w:rsidP="005D4C1F">
            <w:pPr>
              <w:pStyle w:val="TableText"/>
              <w:keepNext/>
            </w:pPr>
            <w:r w:rsidRPr="00CC2E86">
              <w:rPr>
                <w:i/>
                <w:iCs/>
                <w:szCs w:val="18"/>
              </w:rPr>
              <w:t>Alternaria alternata</w:t>
            </w:r>
            <w:r w:rsidRPr="008163D7">
              <w:t xml:space="preserve"> </w:t>
            </w:r>
            <w:r w:rsidRPr="00CC2E86">
              <w:rPr>
                <w:rFonts w:cs="Arial"/>
                <w:szCs w:val="18"/>
              </w:rPr>
              <w:t>(Fr.) Keissl</w:t>
            </w:r>
          </w:p>
          <w:p w14:paraId="64AE6F83" w14:textId="77777777" w:rsidR="00762EDE" w:rsidRPr="00CC2E86" w:rsidRDefault="00762EDE" w:rsidP="005D4C1F">
            <w:pPr>
              <w:pStyle w:val="TableText"/>
              <w:keepNext/>
            </w:pPr>
            <w:r w:rsidRPr="00CC2E86">
              <w:rPr>
                <w:rFonts w:cs="Arial"/>
                <w:szCs w:val="18"/>
              </w:rPr>
              <w:t xml:space="preserve">Synonym(s): </w:t>
            </w:r>
            <w:r w:rsidRPr="00CC2E86">
              <w:rPr>
                <w:rFonts w:cs="Arial"/>
                <w:i/>
                <w:iCs/>
                <w:szCs w:val="18"/>
              </w:rPr>
              <w:t>Alternaria tenuis</w:t>
            </w:r>
            <w:r w:rsidRPr="00CC2E86">
              <w:rPr>
                <w:rFonts w:cs="Arial"/>
                <w:szCs w:val="18"/>
              </w:rPr>
              <w:t xml:space="preserve"> Nees, Torula alternata Fr.; </w:t>
            </w:r>
            <w:r w:rsidRPr="00CC2E86">
              <w:rPr>
                <w:rFonts w:cs="Arial"/>
                <w:i/>
                <w:iCs/>
                <w:szCs w:val="18"/>
              </w:rPr>
              <w:t>Macrosporium fasciculatum</w:t>
            </w:r>
            <w:r w:rsidRPr="00CC2E86">
              <w:rPr>
                <w:rFonts w:cs="Arial"/>
                <w:szCs w:val="18"/>
              </w:rPr>
              <w:t xml:space="preserve"> Cooke &amp; Ellis; </w:t>
            </w:r>
            <w:r w:rsidRPr="00CC2E86">
              <w:rPr>
                <w:rFonts w:cs="Arial"/>
                <w:i/>
                <w:iCs/>
                <w:szCs w:val="18"/>
              </w:rPr>
              <w:t>Macrosporium erumpens</w:t>
            </w:r>
            <w:r w:rsidRPr="00CC2E86">
              <w:rPr>
                <w:rFonts w:cs="Arial"/>
                <w:szCs w:val="18"/>
              </w:rPr>
              <w:t xml:space="preserve"> Cooke; </w:t>
            </w:r>
            <w:r w:rsidRPr="00CC2E86">
              <w:rPr>
                <w:rFonts w:cs="Arial"/>
                <w:i/>
                <w:iCs/>
                <w:szCs w:val="18"/>
              </w:rPr>
              <w:t>Macrosporium meliloti</w:t>
            </w:r>
            <w:r w:rsidRPr="00CC2E86">
              <w:rPr>
                <w:rFonts w:cs="Arial"/>
                <w:szCs w:val="18"/>
              </w:rPr>
              <w:t xml:space="preserve"> Peck; </w:t>
            </w:r>
            <w:r w:rsidRPr="00CC2E86">
              <w:rPr>
                <w:rFonts w:cs="Arial"/>
                <w:i/>
                <w:iCs/>
                <w:szCs w:val="18"/>
              </w:rPr>
              <w:t>Macrosporium polytrichi</w:t>
            </w:r>
            <w:r w:rsidRPr="00CC2E86">
              <w:rPr>
                <w:rFonts w:cs="Arial"/>
                <w:szCs w:val="18"/>
              </w:rPr>
              <w:t xml:space="preserve"> Peck; </w:t>
            </w:r>
            <w:r w:rsidRPr="00CC2E86">
              <w:rPr>
                <w:rFonts w:cs="Arial"/>
                <w:i/>
                <w:iCs/>
                <w:szCs w:val="18"/>
              </w:rPr>
              <w:t xml:space="preserve">Macrosporium seguierii </w:t>
            </w:r>
            <w:r w:rsidRPr="00CC2E86">
              <w:rPr>
                <w:rFonts w:cs="Arial"/>
                <w:szCs w:val="18"/>
              </w:rPr>
              <w:t>Allesch</w:t>
            </w:r>
          </w:p>
          <w:p w14:paraId="12F8E882" w14:textId="77777777" w:rsidR="00762EDE" w:rsidRPr="00CC2E86" w:rsidRDefault="00762EDE" w:rsidP="005D4C1F">
            <w:pPr>
              <w:pStyle w:val="TableText"/>
              <w:keepNext/>
              <w:rPr>
                <w:rStyle w:val="Emphasis"/>
              </w:rPr>
            </w:pPr>
            <w:r w:rsidRPr="00CC2E86">
              <w:rPr>
                <w:rFonts w:cs="Arial"/>
                <w:szCs w:val="18"/>
              </w:rPr>
              <w:t>[Pleosporales: Pleosporaceae]</w:t>
            </w:r>
          </w:p>
        </w:tc>
        <w:tc>
          <w:tcPr>
            <w:tcW w:w="510" w:type="pct"/>
            <w:gridSpan w:val="2"/>
            <w:shd w:val="clear" w:color="auto" w:fill="auto"/>
          </w:tcPr>
          <w:p w14:paraId="71FC76A0" w14:textId="59CB1815" w:rsidR="00762EDE" w:rsidRPr="00CC2E86" w:rsidRDefault="00762EDE" w:rsidP="005D4C1F">
            <w:pPr>
              <w:pStyle w:val="TableText"/>
              <w:keepN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&lt;EndNote&gt;&lt;Cite&gt;&lt;Author&gt;Dadabhau&lt;/Author&gt;&lt;Year&gt;2009&lt;/Year&gt;&lt;RecNum&gt;42917&lt;/RecNum&gt;&lt;DisplayText&gt;(Dadabhau 2009)&lt;/DisplayText&gt;&lt;record&gt;&lt;rec-number&gt;42917&lt;/rec-number&gt;&lt;foreign-keys&gt;&lt;key app="EN" db-id="pxwxw0er9zv2fxezxdk5tt5utz5p5vtrwdv0" timestamp="1616982443"&gt;42917&lt;/key&gt;&lt;/foreign-keys&gt;&lt;ref-type name="Thesis/Dissertations"&gt;32&lt;/ref-type&gt;&lt;contributors&gt;&lt;authors&gt;&lt;author&gt;Dadabhau, P.A.&lt;/author&gt;&lt;/authors&gt;&lt;/contributors&gt;&lt;titles&gt;&lt;title&gt;&lt;style face="normal" font="default" size="100%"&gt;Investigation of leaf spot [&lt;/style&gt;&lt;style face="italic" font="default" size="100%"&gt;Alternaria alternata &lt;/style&gt;&lt;style face="normal" font="default" size="100%"&gt;(Fr.) Keissler.] disease of okra (&lt;/style&gt;&lt;style face="italic" font="default" size="100%"&gt;Abelmoschus esculentus &lt;/style&gt;&lt;style face="normal" font="default" size="100%"&gt;L.) under South Gujarat conditions&lt;/style&gt;&lt;/title&gt;&lt;/titles&gt;&lt;pages&gt;131&lt;/pages&gt;&lt;volume&gt;Master of Science (Agriculture) in Plant Pathology&lt;/volume&gt;&lt;keywords&gt;&lt;keyword&gt;Okra&lt;/keyword&gt;&lt;keyword&gt;Alternaria alternata&lt;/keyword&gt;&lt;keyword&gt;Gujarat&lt;/keyword&gt;&lt;keyword&gt;India&lt;/keyword&gt;&lt;/keywords&gt;&lt;dates&gt;&lt;year&gt;2009&lt;/year&gt;&lt;/dates&gt;&lt;pub-location&gt;India&lt;/pub-location&gt;&lt;publisher&gt;Navsaru Agricultural University (Abstract only)&lt;/publisher&gt;&lt;orig-pub&gt;https://krishikosh.egranth.ac.in/handle/1/5810053512&lt;/orig-pub&gt;&lt;work-type&gt;Thesis&lt;/work-type&gt;&lt;urls&gt;&lt;pdf-urls&gt;&lt;url&gt;file://J:\E Library\Plant Catalogue\D\Dadabhau 2009 EN42917.pdf&lt;/url&gt;&lt;/pdf-urls&gt;&lt;/urls&gt;&lt;custom1&gt;Okra from India_GA&lt;/custom1&gt;&lt;/record&gt;&lt;/Cite&gt;&lt;/EndNote&gt;</w:instrText>
            </w:r>
            <w:r w:rsidR="00703A5F">
              <w:rPr>
                <w:szCs w:val="18"/>
              </w:rPr>
              <w:fldChar w:fldCharType="separate"/>
            </w:r>
            <w:r w:rsidR="00703A5F">
              <w:rPr>
                <w:noProof/>
                <w:szCs w:val="18"/>
              </w:rPr>
              <w:t>(</w:t>
            </w:r>
            <w:hyperlink w:anchor="_ENREF_87" w:tooltip="Dadabhau, 2009 #42917" w:history="1">
              <w:r w:rsidR="00212F52">
                <w:rPr>
                  <w:noProof/>
                  <w:szCs w:val="18"/>
                </w:rPr>
                <w:t>Dadabhau 2009</w:t>
              </w:r>
            </w:hyperlink>
            <w:r w:rsidR="00703A5F">
              <w:rPr>
                <w:noProof/>
                <w:szCs w:val="18"/>
              </w:rPr>
              <w:t>)</w:t>
            </w:r>
            <w:r w:rsidR="00703A5F">
              <w:rPr>
                <w:szCs w:val="18"/>
              </w:rPr>
              <w:fldChar w:fldCharType="end"/>
            </w:r>
          </w:p>
        </w:tc>
        <w:tc>
          <w:tcPr>
            <w:tcW w:w="607" w:type="pct"/>
            <w:gridSpan w:val="2"/>
            <w:shd w:val="clear" w:color="auto" w:fill="auto"/>
          </w:tcPr>
          <w:p w14:paraId="7D5FC930" w14:textId="58A4B21B" w:rsidR="00762EDE" w:rsidRPr="00CC2E86" w:rsidRDefault="00762EDE" w:rsidP="005D4C1F">
            <w:pPr>
              <w:pStyle w:val="TableText"/>
              <w:keepNext/>
              <w:rPr>
                <w:szCs w:val="16"/>
              </w:rPr>
            </w:pPr>
            <w:r w:rsidRPr="00CC2E86">
              <w:rPr>
                <w:szCs w:val="18"/>
              </w:rPr>
              <w:t xml:space="preserve">Yes. NSW, Qld, NT, WA, SA, Vic., Tas. </w:t>
            </w:r>
            <w:r w:rsidR="00703A5F">
              <w:rPr>
                <w:szCs w:val="18"/>
              </w:rPr>
              <w:fldChar w:fldCharType="begin" w:fldLock="1">
                <w:fldData xml:space="preserve">PEVuZE5vdGU+PENpdGU+PEF1dGhvcj5BUFBEPC9BdXRob3I+PFllYXI+MjAyMjwvWWVhcj48UmVj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</w:fldData>
              </w:fldChar>
            </w:r>
            <w:r w:rsidR="00C92B7C">
              <w:rPr>
                <w:szCs w:val="18"/>
              </w:rPr>
              <w:instrText xml:space="preserve"> ADDIN EN.CITE </w:instrText>
            </w:r>
            <w:r w:rsidR="00C92B7C">
              <w:rPr>
                <w:szCs w:val="18"/>
              </w:rPr>
              <w:fldChar w:fldCharType="begin">
                <w:fldData xml:space="preserve">PEVuZE5vdGU+PENpdGU+PEF1dGhvcj5BUFBEPC9BdXRob3I+PFllYXI+MjAyMjwvWWVhcj48UmVj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 xml:space="preserve">; </w:t>
            </w:r>
            <w:hyperlink w:anchor="_ENREF_262" w:tooltip="Le, 2019 #43204" w:history="1">
              <w:r w:rsidR="00212F52">
                <w:rPr>
                  <w:noProof/>
                  <w:szCs w:val="18"/>
                </w:rPr>
                <w:t>Le &amp; Gregson 2019</w:t>
              </w:r>
            </w:hyperlink>
            <w:r w:rsidR="00703A5F">
              <w:rPr>
                <w:noProof/>
                <w:szCs w:val="18"/>
              </w:rPr>
              <w:t>)</w:t>
            </w:r>
            <w:r w:rsidR="00703A5F">
              <w:rPr>
                <w:szCs w:val="18"/>
              </w:rPr>
              <w:fldChar w:fldCharType="end"/>
            </w:r>
          </w:p>
        </w:tc>
        <w:tc>
          <w:tcPr>
            <w:tcW w:w="810" w:type="pct"/>
            <w:gridSpan w:val="3"/>
            <w:shd w:val="clear" w:color="auto" w:fill="auto"/>
          </w:tcPr>
          <w:p w14:paraId="5EB63A62" w14:textId="77777777" w:rsidR="00762EDE" w:rsidRPr="00CC2E86" w:rsidRDefault="00762EDE" w:rsidP="005D4C1F">
            <w:pPr>
              <w:pStyle w:val="TableText"/>
              <w:keepNext/>
            </w:pPr>
            <w:r w:rsidRPr="00CC2E86">
              <w:rPr>
                <w:szCs w:val="18"/>
                <w:lang w:val="pt-BR"/>
              </w:rPr>
              <w:t>Assessment not required</w:t>
            </w:r>
          </w:p>
        </w:tc>
        <w:tc>
          <w:tcPr>
            <w:tcW w:w="713" w:type="pct"/>
            <w:gridSpan w:val="3"/>
          </w:tcPr>
          <w:p w14:paraId="0FEABCDD" w14:textId="77777777" w:rsidR="00762EDE" w:rsidRPr="00CC2E86" w:rsidRDefault="00762EDE" w:rsidP="005D4C1F">
            <w:pPr>
              <w:pStyle w:val="TableText"/>
              <w:keepNext/>
            </w:pPr>
            <w:r w:rsidRPr="00CC2E86">
              <w:rPr>
                <w:szCs w:val="18"/>
                <w:lang w:val="pt-BR"/>
              </w:rPr>
              <w:t>Assessment not required</w:t>
            </w:r>
          </w:p>
        </w:tc>
        <w:tc>
          <w:tcPr>
            <w:tcW w:w="605" w:type="pct"/>
            <w:gridSpan w:val="3"/>
            <w:shd w:val="clear" w:color="auto" w:fill="auto"/>
          </w:tcPr>
          <w:p w14:paraId="3B5C160B" w14:textId="77777777" w:rsidR="00762EDE" w:rsidRPr="00CC2E86" w:rsidRDefault="00762EDE" w:rsidP="005D4C1F">
            <w:pPr>
              <w:pStyle w:val="TableText"/>
              <w:keepNext/>
            </w:pPr>
            <w:r w:rsidRPr="00CC2E86">
              <w:rPr>
                <w:szCs w:val="18"/>
                <w:lang w:val="pt-BR"/>
              </w:rPr>
              <w:t>Assessment not required</w:t>
            </w:r>
          </w:p>
        </w:tc>
        <w:tc>
          <w:tcPr>
            <w:tcW w:w="555" w:type="pct"/>
            <w:gridSpan w:val="2"/>
            <w:shd w:val="clear" w:color="auto" w:fill="auto"/>
          </w:tcPr>
          <w:p w14:paraId="56C680D5" w14:textId="77777777" w:rsidR="00762EDE" w:rsidRPr="00CC2E86" w:rsidRDefault="00762EDE" w:rsidP="005D4C1F">
            <w:pPr>
              <w:pStyle w:val="TableText"/>
              <w:keepNext/>
            </w:pPr>
            <w:r w:rsidRPr="00CC2E86">
              <w:rPr>
                <w:szCs w:val="18"/>
                <w:lang w:val="pt-BR"/>
              </w:rPr>
              <w:t>Assessment not required</w:t>
            </w:r>
          </w:p>
        </w:tc>
        <w:tc>
          <w:tcPr>
            <w:tcW w:w="444" w:type="pct"/>
            <w:gridSpan w:val="2"/>
            <w:shd w:val="clear" w:color="auto" w:fill="auto"/>
          </w:tcPr>
          <w:p w14:paraId="1849473E" w14:textId="77777777" w:rsidR="00762EDE" w:rsidRPr="00CC2E86" w:rsidRDefault="00762EDE" w:rsidP="005D4C1F">
            <w:pPr>
              <w:pStyle w:val="TableText"/>
              <w:keepNext/>
            </w:pPr>
            <w:r w:rsidRPr="00CC2E86">
              <w:t>No</w:t>
            </w:r>
          </w:p>
        </w:tc>
      </w:tr>
      <w:tr w:rsidR="00CD07F8" w:rsidRPr="00CC2E86" w14:paraId="2C2ADCF6" w14:textId="77777777" w:rsidTr="00BA3560">
        <w:trPr>
          <w:jc w:val="center"/>
        </w:trPr>
        <w:tc>
          <w:tcPr>
            <w:tcW w:w="756" w:type="pct"/>
            <w:gridSpan w:val="2"/>
            <w:shd w:val="clear" w:color="auto" w:fill="auto"/>
          </w:tcPr>
          <w:p w14:paraId="5DAB68E4" w14:textId="77777777" w:rsidR="00762EDE" w:rsidRPr="008163D7" w:rsidRDefault="00762EDE" w:rsidP="005D4C1F">
            <w:pPr>
              <w:pStyle w:val="TableText"/>
              <w:keepNext/>
              <w:rPr>
                <w:lang w:val="pt-BR"/>
              </w:rPr>
            </w:pPr>
            <w:r w:rsidRPr="008163D7">
              <w:rPr>
                <w:i/>
                <w:iCs/>
                <w:szCs w:val="18"/>
                <w:lang w:val="pt-BR"/>
              </w:rPr>
              <w:t>Alternaria chlamydospora</w:t>
            </w:r>
            <w:r w:rsidRPr="00CC2E86">
              <w:rPr>
                <w:lang w:val="pt-BR"/>
              </w:rPr>
              <w:t xml:space="preserve"> </w:t>
            </w:r>
            <w:r w:rsidRPr="008163D7">
              <w:rPr>
                <w:szCs w:val="18"/>
                <w:lang w:val="pt-BR"/>
              </w:rPr>
              <w:t>Mouch.</w:t>
            </w:r>
          </w:p>
          <w:p w14:paraId="13E3CB2C" w14:textId="77777777" w:rsidR="00762EDE" w:rsidRPr="008163D7" w:rsidRDefault="00762EDE" w:rsidP="005D4C1F">
            <w:pPr>
              <w:pStyle w:val="TableText"/>
              <w:keepNext/>
              <w:rPr>
                <w:szCs w:val="18"/>
                <w:lang w:val="pt-BR"/>
              </w:rPr>
            </w:pPr>
            <w:r w:rsidRPr="008163D7">
              <w:rPr>
                <w:szCs w:val="18"/>
                <w:lang w:val="pt-BR"/>
              </w:rPr>
              <w:t>[Pleosporales: Pleosporaceae]</w:t>
            </w:r>
          </w:p>
          <w:p w14:paraId="24F61062" w14:textId="77777777" w:rsidR="00762EDE" w:rsidRPr="00CC2E86" w:rsidRDefault="00762EDE" w:rsidP="005D4C1F">
            <w:pPr>
              <w:pStyle w:val="TableText"/>
              <w:keepNext/>
              <w:rPr>
                <w:rStyle w:val="Emphasis"/>
                <w:i w:val="0"/>
                <w:iCs w:val="0"/>
                <w:lang w:val="pt-BR"/>
              </w:rPr>
            </w:pPr>
            <w:r w:rsidRPr="00CC2E86">
              <w:rPr>
                <w:lang w:val="pt-BR"/>
              </w:rPr>
              <w:t>Alternaria leaf spot</w:t>
            </w:r>
          </w:p>
        </w:tc>
        <w:tc>
          <w:tcPr>
            <w:tcW w:w="510" w:type="pct"/>
            <w:gridSpan w:val="2"/>
            <w:shd w:val="clear" w:color="auto" w:fill="auto"/>
          </w:tcPr>
          <w:p w14:paraId="0EDF3853" w14:textId="75E8D24F" w:rsidR="00762EDE" w:rsidRPr="00CC2E86" w:rsidRDefault="00762EDE" w:rsidP="005D4C1F">
            <w:pPr>
              <w:pStyle w:val="TableText"/>
              <w:keepN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&lt;EndNote&gt;&lt;Cite&gt;&lt;Author&gt;Hurule&lt;/Author&gt;&lt;Year&gt;2019&lt;/Year&gt;&lt;RecNum&gt;41375&lt;/RecNum&gt;&lt;DisplayText&gt;(Hurule et al. 2019)&lt;/DisplayText&gt;&lt;record&gt;&lt;rec-number&gt;41375&lt;/rec-number&gt;&lt;foreign-keys&gt;&lt;key app="EN" db-id="pxwxw0er9zv2fxezxdk5tt5utz5p5vtrwdv0" timestamp="1607406326"&gt;41375&lt;/key&gt;&lt;/foreign-keys&gt;&lt;ref-type name="Journal Articles"&gt;17&lt;/ref-type&gt;&lt;contributors&gt;&lt;authors&gt;&lt;author&gt;Hurule, S.S.&lt;/author&gt;&lt;author&gt;Suryawanshi, A.P.&lt;/author&gt;&lt;author&gt;Khatal, M.P.&lt;/author&gt;&lt;author&gt;Raner, R.B.&lt;/author&gt;&lt;/authors&gt;&lt;/contributors&gt;&lt;titles&gt;&lt;title&gt;&lt;style face="normal" font="default" size="100%"&gt;Integrated management of okra leaf spot caused by &lt;/style&gt;&lt;style face="italic" font="default" size="100%"&gt;Alternaria chlamydospora&lt;/style&gt;&lt;/title&gt;&lt;secondary-title&gt;International Journal of Chemical Studies&lt;/secondary-title&gt;&lt;/titles&gt;&lt;periodical&gt;&lt;full-title&gt;International Journal of Chemical Studies&lt;/full-title&gt;&lt;/periodical&gt;&lt;pages&gt;2600-2607&lt;/pages&gt;&lt;volume&gt;7&lt;/volume&gt;&lt;number&gt;5&lt;/number&gt;&lt;keywords&gt;&lt;keyword&gt;Okra, Alternaria chlamydospora, Fungicides, fruit yield&lt;/keyword&gt;&lt;/keywords&gt;&lt;dates&gt;&lt;year&gt;2019&lt;/year&gt;&lt;/dates&gt;&lt;isbn&gt;2349–8528&lt;/isbn&gt;&lt;urls&gt;&lt;pdf-urls&gt;&lt;url&gt;file://J:\E Library\Plant Catalogue\H\Hurule et al 2019 EN41375.pdf&lt;/url&gt;&lt;/pdf-urls&gt;&lt;/urls&gt;&lt;custom1&gt;Fresh Okra from India MH&lt;/custom1&gt;&lt;/record&gt;&lt;/Cite&gt;&lt;/EndNote&gt;</w:instrText>
            </w:r>
            <w:r w:rsidR="00703A5F">
              <w:rPr>
                <w:szCs w:val="18"/>
              </w:rPr>
              <w:fldChar w:fldCharType="separate"/>
            </w:r>
            <w:r w:rsidR="00703A5F">
              <w:rPr>
                <w:noProof/>
                <w:szCs w:val="18"/>
              </w:rPr>
              <w:t>(</w:t>
            </w:r>
            <w:hyperlink w:anchor="_ENREF_199" w:tooltip="Hurule, 2019 #41375" w:history="1">
              <w:r w:rsidR="00212F52">
                <w:rPr>
                  <w:noProof/>
                  <w:szCs w:val="18"/>
                </w:rPr>
                <w:t>Hurule et al. 2019</w:t>
              </w:r>
            </w:hyperlink>
            <w:r w:rsidR="00703A5F">
              <w:rPr>
                <w:noProof/>
                <w:szCs w:val="18"/>
              </w:rPr>
              <w:t>)</w:t>
            </w:r>
            <w:r w:rsidR="00703A5F">
              <w:rPr>
                <w:szCs w:val="18"/>
              </w:rPr>
              <w:fldChar w:fldCharType="end"/>
            </w:r>
          </w:p>
        </w:tc>
        <w:tc>
          <w:tcPr>
            <w:tcW w:w="607" w:type="pct"/>
            <w:gridSpan w:val="2"/>
            <w:shd w:val="clear" w:color="auto" w:fill="auto"/>
          </w:tcPr>
          <w:p w14:paraId="24808EE3" w14:textId="488251F9" w:rsidR="00762EDE" w:rsidRPr="00CC2E86" w:rsidRDefault="00762EDE" w:rsidP="005D4C1F">
            <w:pPr>
              <w:pStyle w:val="TableText"/>
              <w:keepNext/>
              <w:rPr>
                <w:szCs w:val="16"/>
              </w:rPr>
            </w:pPr>
            <w:r w:rsidRPr="00CC2E86">
              <w:rPr>
                <w:szCs w:val="18"/>
              </w:rPr>
              <w:t xml:space="preserve">Yes. NSW, WA, Vic. </w:t>
            </w:r>
            <w:r w:rsidR="00703A5F">
              <w:rPr>
                <w:szCs w:val="18"/>
              </w:rPr>
              <w:fldChar w:fldCharType="begin" w:fldLock="1"/>
            </w:r>
            <w:r w:rsidR="00C92B7C">
              <w:rPr>
                <w:szCs w:val="18"/>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w:t>
            </w:r>
            <w:r w:rsidR="00703A5F">
              <w:rPr>
                <w:szCs w:val="18"/>
              </w:rPr>
              <w:fldChar w:fldCharType="end"/>
            </w:r>
          </w:p>
        </w:tc>
        <w:tc>
          <w:tcPr>
            <w:tcW w:w="810" w:type="pct"/>
            <w:gridSpan w:val="3"/>
            <w:shd w:val="clear" w:color="auto" w:fill="auto"/>
          </w:tcPr>
          <w:p w14:paraId="72F65FEC" w14:textId="77777777" w:rsidR="00762EDE" w:rsidRPr="00CC2E86" w:rsidRDefault="00762EDE" w:rsidP="005D4C1F">
            <w:pPr>
              <w:pStyle w:val="TableText"/>
              <w:keepNext/>
            </w:pPr>
            <w:r w:rsidRPr="00CC2E86">
              <w:rPr>
                <w:szCs w:val="18"/>
                <w:lang w:val="pt-BR"/>
              </w:rPr>
              <w:t>Assessment not required</w:t>
            </w:r>
          </w:p>
        </w:tc>
        <w:tc>
          <w:tcPr>
            <w:tcW w:w="713" w:type="pct"/>
            <w:gridSpan w:val="3"/>
          </w:tcPr>
          <w:p w14:paraId="70CAC92F" w14:textId="77777777" w:rsidR="00762EDE" w:rsidRPr="00CC2E86" w:rsidRDefault="00762EDE" w:rsidP="005D4C1F">
            <w:pPr>
              <w:pStyle w:val="TableText"/>
              <w:keepNext/>
            </w:pPr>
            <w:r w:rsidRPr="00CC2E86">
              <w:rPr>
                <w:szCs w:val="18"/>
                <w:lang w:val="pt-BR"/>
              </w:rPr>
              <w:t>Assessment not required</w:t>
            </w:r>
          </w:p>
        </w:tc>
        <w:tc>
          <w:tcPr>
            <w:tcW w:w="605" w:type="pct"/>
            <w:gridSpan w:val="3"/>
            <w:shd w:val="clear" w:color="auto" w:fill="auto"/>
          </w:tcPr>
          <w:p w14:paraId="2E94F202" w14:textId="77777777" w:rsidR="00762EDE" w:rsidRPr="00CC2E86" w:rsidRDefault="00762EDE" w:rsidP="005D4C1F">
            <w:pPr>
              <w:pStyle w:val="TableText"/>
              <w:keepNext/>
            </w:pPr>
            <w:r w:rsidRPr="00CC2E86">
              <w:rPr>
                <w:szCs w:val="18"/>
                <w:lang w:val="pt-BR"/>
              </w:rPr>
              <w:t>Assessment not required</w:t>
            </w:r>
          </w:p>
        </w:tc>
        <w:tc>
          <w:tcPr>
            <w:tcW w:w="555" w:type="pct"/>
            <w:gridSpan w:val="2"/>
            <w:shd w:val="clear" w:color="auto" w:fill="auto"/>
          </w:tcPr>
          <w:p w14:paraId="2314F9CA" w14:textId="77777777" w:rsidR="00762EDE" w:rsidRPr="00CC2E86" w:rsidRDefault="00762EDE" w:rsidP="005D4C1F">
            <w:pPr>
              <w:pStyle w:val="TableText"/>
              <w:keepNext/>
            </w:pPr>
            <w:r w:rsidRPr="00CC2E86">
              <w:rPr>
                <w:szCs w:val="18"/>
                <w:lang w:val="pt-BR"/>
              </w:rPr>
              <w:t>Assessment not required</w:t>
            </w:r>
          </w:p>
        </w:tc>
        <w:tc>
          <w:tcPr>
            <w:tcW w:w="444" w:type="pct"/>
            <w:gridSpan w:val="2"/>
            <w:shd w:val="clear" w:color="auto" w:fill="auto"/>
          </w:tcPr>
          <w:p w14:paraId="76BF83A9" w14:textId="77777777" w:rsidR="00762EDE" w:rsidRPr="00CC2E86" w:rsidRDefault="00762EDE" w:rsidP="005D4C1F">
            <w:pPr>
              <w:pStyle w:val="TableText"/>
              <w:keepNext/>
            </w:pPr>
            <w:r w:rsidRPr="00CC2E86">
              <w:t>No</w:t>
            </w:r>
          </w:p>
        </w:tc>
      </w:tr>
      <w:tr w:rsidR="00CD07F8" w:rsidRPr="00CC2E86" w14:paraId="2D8D3E40" w14:textId="77777777" w:rsidTr="00BA3560">
        <w:trPr>
          <w:jc w:val="center"/>
        </w:trPr>
        <w:tc>
          <w:tcPr>
            <w:tcW w:w="756" w:type="pct"/>
            <w:gridSpan w:val="2"/>
            <w:shd w:val="clear" w:color="auto" w:fill="auto"/>
          </w:tcPr>
          <w:p w14:paraId="036B98DF" w14:textId="77777777" w:rsidR="00762EDE" w:rsidRPr="008163D7" w:rsidRDefault="00762EDE" w:rsidP="00584223">
            <w:pPr>
              <w:pStyle w:val="TableText"/>
              <w:rPr>
                <w:lang w:val="pt-BR"/>
              </w:rPr>
            </w:pPr>
            <w:r w:rsidRPr="008163D7">
              <w:rPr>
                <w:i/>
                <w:iCs/>
                <w:szCs w:val="18"/>
                <w:lang w:val="pt-BR"/>
              </w:rPr>
              <w:t>Alternaria hibiscina</w:t>
            </w:r>
            <w:r w:rsidRPr="00CC2E86">
              <w:rPr>
                <w:lang w:val="pt-BR"/>
              </w:rPr>
              <w:t xml:space="preserve"> </w:t>
            </w:r>
            <w:r w:rsidRPr="008163D7">
              <w:rPr>
                <w:rFonts w:eastAsia="Times New Roman" w:cs="Arial"/>
                <w:szCs w:val="18"/>
                <w:lang w:val="pt-BR" w:eastAsia="en-AU"/>
              </w:rPr>
              <w:t>(Thüm.) E.G. Simmons</w:t>
            </w:r>
          </w:p>
          <w:p w14:paraId="51D44BC6" w14:textId="77777777" w:rsidR="00762EDE" w:rsidRPr="00CC2E86" w:rsidRDefault="00762EDE" w:rsidP="00584223">
            <w:pPr>
              <w:pStyle w:val="TableText"/>
              <w:rPr>
                <w:sz w:val="22"/>
              </w:rPr>
            </w:pPr>
            <w:r w:rsidRPr="00CC2E86">
              <w:rPr>
                <w:iCs/>
                <w:szCs w:val="18"/>
              </w:rPr>
              <w:t xml:space="preserve">Synonym(s): </w:t>
            </w:r>
            <w:r w:rsidRPr="00CC2E86">
              <w:rPr>
                <w:rFonts w:cs="Arial"/>
                <w:i/>
                <w:iCs/>
                <w:szCs w:val="18"/>
              </w:rPr>
              <w:t>Macrosporium hibiscinum</w:t>
            </w:r>
            <w:r w:rsidRPr="00CC2E86">
              <w:rPr>
                <w:rFonts w:cs="Arial"/>
                <w:szCs w:val="18"/>
              </w:rPr>
              <w:t xml:space="preserve"> Thuem</w:t>
            </w:r>
          </w:p>
          <w:p w14:paraId="586BBD93" w14:textId="77777777" w:rsidR="00762EDE" w:rsidRPr="00CC2E86" w:rsidRDefault="00762EDE" w:rsidP="00584223">
            <w:pPr>
              <w:pStyle w:val="TableText"/>
              <w:rPr>
                <w:iCs/>
                <w:szCs w:val="18"/>
              </w:rPr>
            </w:pPr>
            <w:r w:rsidRPr="00CC2E86">
              <w:rPr>
                <w:iCs/>
                <w:szCs w:val="18"/>
              </w:rPr>
              <w:t>[</w:t>
            </w:r>
            <w:r w:rsidRPr="00CC2E86">
              <w:rPr>
                <w:rFonts w:cs="Arial"/>
                <w:szCs w:val="18"/>
              </w:rPr>
              <w:t>Pleosporales: Pleosporaceae]</w:t>
            </w:r>
          </w:p>
          <w:p w14:paraId="385497A8" w14:textId="77777777" w:rsidR="00762EDE" w:rsidRPr="00CC2E86" w:rsidRDefault="00762EDE" w:rsidP="00584223">
            <w:pPr>
              <w:pStyle w:val="TableText"/>
              <w:rPr>
                <w:rStyle w:val="Emphasis"/>
              </w:rPr>
            </w:pPr>
            <w:r w:rsidRPr="00CC2E86">
              <w:rPr>
                <w:lang w:val="pt-BR"/>
              </w:rPr>
              <w:t>Alternaria leaf spot</w:t>
            </w:r>
          </w:p>
        </w:tc>
        <w:tc>
          <w:tcPr>
            <w:tcW w:w="510" w:type="pct"/>
            <w:gridSpan w:val="2"/>
            <w:shd w:val="clear" w:color="auto" w:fill="auto"/>
          </w:tcPr>
          <w:p w14:paraId="204AC70C" w14:textId="3F1065A5"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&lt;EndNote&gt;&lt;Cite&gt;&lt;Author&gt;Khare&lt;/Author&gt;&lt;Year&gt;2016&lt;/Year&gt;&lt;RecNum&gt;39770&lt;/RecNum&gt;&lt;DisplayText&gt;(Khare et al. 2016)&lt;/DisplayText&gt;&lt;record&gt;&lt;rec-number&gt;39770&lt;/rec-number&gt;&lt;foreign-keys&gt;&lt;key app="EN" db-id="pxwxw0er9zv2fxezxdk5tt5utz5p5vtrwdv0" timestamp="1598925846"&gt;39770&lt;/key&gt;&lt;/foreign-keys&gt;&lt;ref-type name="Chapters"&gt;5&lt;/ref-type&gt;&lt;contributors&gt;&lt;authors&gt;&lt;author&gt;Khare, C.P.&lt;/author&gt;&lt;author&gt;Nema, S.&lt;/author&gt;&lt;author&gt;Srivastava, J.N.&lt;/author&gt;&lt;author&gt;Yadav, V.K.&lt;/author&gt;&lt;author&gt;Sharma, N.D.&lt;/author&gt;&lt;/authors&gt;&lt;secondary-authors&gt;&lt;author&gt;Chand, G.&lt;/author&gt;&lt;author&gt;Kumar, S.&lt;/author&gt;&lt;/secondary-authors&gt;&lt;/contributors&gt;&lt;titles&gt;&lt;title&gt;&lt;style face="normal" font="default" size="100%"&gt;Fungal diseases of okra (&lt;/style&gt;&lt;style face="italic" font="default" size="100%"&gt;Abelomoschus esculentus&lt;/style&gt;&lt;style face="normal" font="default" size="100%"&gt; L.) and their integrated disease management (IDM)&lt;/style&gt;&lt;/title&gt;&lt;secondary-title&gt;Crop diseases and their management: integrated approaches&lt;/secondary-title&gt;&lt;/titles&gt;&lt;pages&gt;169-186&lt;/pages&gt;&lt;section&gt;9&lt;/section&gt;&lt;keywords&gt;&lt;keyword&gt;Okra&lt;/keyword&gt;&lt;keyword&gt;Abelomoschus esculentus&lt;/keyword&gt;&lt;/keywords&gt;&lt;dates&gt;&lt;year&gt;2016&lt;/year&gt;&lt;/dates&gt;&lt;publisher&gt;CRC Press India&lt;/publisher&gt;&lt;orig-pub&gt;J:\E Library\Plant Catalogue\K&lt;/orig-pub&gt;&lt;urls&gt;&lt;pdf-urls&gt;&lt;url&gt;file://J:\E Library\Plant Catalogue\K\Khare et al 2016 EN39770.pdf&lt;/url&gt;&lt;/pdf-urls&gt;&lt;/urls&gt;&lt;custom1&gt;okra from India project&lt;/custom1&gt;&lt;/record&gt;&lt;/Cite&gt;&lt;/EndNote&gt;</w:instrText>
            </w:r>
            <w:r w:rsidR="00703A5F">
              <w:rPr>
                <w:szCs w:val="18"/>
              </w:rPr>
              <w:fldChar w:fldCharType="separate"/>
            </w:r>
            <w:r w:rsidR="00703A5F">
              <w:rPr>
                <w:noProof/>
                <w:szCs w:val="18"/>
              </w:rPr>
              <w:t>(</w:t>
            </w:r>
            <w:hyperlink w:anchor="_ENREF_231" w:tooltip="Khare, 2016 #39770" w:history="1">
              <w:r w:rsidR="00212F52">
                <w:rPr>
                  <w:noProof/>
                  <w:szCs w:val="18"/>
                </w:rPr>
                <w:t>Khare et al. 2016</w:t>
              </w:r>
            </w:hyperlink>
            <w:r w:rsidR="00703A5F">
              <w:rPr>
                <w:noProof/>
                <w:szCs w:val="18"/>
              </w:rPr>
              <w:t>)</w:t>
            </w:r>
            <w:r w:rsidR="00703A5F">
              <w:rPr>
                <w:szCs w:val="18"/>
              </w:rPr>
              <w:fldChar w:fldCharType="end"/>
            </w:r>
          </w:p>
        </w:tc>
        <w:tc>
          <w:tcPr>
            <w:tcW w:w="607" w:type="pct"/>
            <w:gridSpan w:val="2"/>
            <w:shd w:val="clear" w:color="auto" w:fill="auto"/>
          </w:tcPr>
          <w:p w14:paraId="6FC2E7FB" w14:textId="77777777" w:rsidR="00762EDE" w:rsidRPr="00CC2E86" w:rsidRDefault="00762EDE" w:rsidP="00584223">
            <w:pPr>
              <w:pStyle w:val="TableText"/>
              <w:rPr>
                <w:szCs w:val="16"/>
              </w:rPr>
            </w:pPr>
            <w:r w:rsidRPr="00CC2E86">
              <w:rPr>
                <w:szCs w:val="18"/>
              </w:rPr>
              <w:t>No records found</w:t>
            </w:r>
          </w:p>
        </w:tc>
        <w:tc>
          <w:tcPr>
            <w:tcW w:w="810" w:type="pct"/>
            <w:gridSpan w:val="3"/>
            <w:shd w:val="clear" w:color="auto" w:fill="auto"/>
          </w:tcPr>
          <w:p w14:paraId="234A731C" w14:textId="05E7EFB2" w:rsidR="00762EDE" w:rsidRPr="008163D7" w:rsidRDefault="00762EDE" w:rsidP="00584223">
            <w:pPr>
              <w:pStyle w:val="TableText"/>
              <w:rPr>
                <w:szCs w:val="18"/>
              </w:rPr>
            </w:pPr>
            <w:r w:rsidRPr="008163D7">
              <w:rPr>
                <w:szCs w:val="18"/>
              </w:rPr>
              <w:t xml:space="preserve">No. </w:t>
            </w:r>
            <w:r w:rsidRPr="00CC2E86">
              <w:rPr>
                <w:i/>
                <w:iCs/>
                <w:szCs w:val="18"/>
              </w:rPr>
              <w:t>Alternaria hibiscina</w:t>
            </w:r>
            <w:r w:rsidRPr="00CC2E86">
              <w:rPr>
                <w:szCs w:val="18"/>
              </w:rPr>
              <w:t xml:space="preserve"> </w:t>
            </w:r>
            <w:r w:rsidRPr="008163D7">
              <w:rPr>
                <w:szCs w:val="18"/>
              </w:rPr>
              <w:t xml:space="preserve">is reported to cause leaf spot </w:t>
            </w:r>
            <w:r w:rsidR="00703A5F">
              <w:rPr>
                <w:szCs w:val="18"/>
                <w:lang w:val="pt-BR"/>
              </w:rPr>
              <w:fldChar w:fldCharType="begin" w:fldLock="1"/>
            </w:r>
            <w:r w:rsidR="00C92B7C" w:rsidRPr="00BC443D">
              <w:rPr>
                <w:szCs w:val="18"/>
              </w:rPr>
              <w:instrText xml:space="preserve"> ADDIN EN.CITE &lt;EndNote&gt;&lt;Cite&gt;&lt;Author&gt;Khare&lt;/Author&gt;&lt;Year&gt;2016&lt;/Year&gt;&lt;RecNum&gt;39770&lt;/RecNum&gt;&lt;DisplayText&gt;(Khare et al. 2016)&lt;/DisplayText&gt;&lt;record&gt;&lt;rec-number&gt;39770&lt;/rec-number&gt;&lt;foreign-keys&gt;&lt;key app="EN" db-id="pxwxw0er9zv2fxezxdk5tt5utz5p5vtrwdv0" timestamp="1598925846"&gt;39770&lt;/key&gt;&lt;/foreign-keys&gt;&lt;ref-type name="Chapters"&gt;5&lt;/ref-type&gt;&lt;contributors&gt;&lt;authors&gt;&lt;author&gt;Khare, C.P.&lt;/author&gt;&lt;author&gt;Nema, S.&lt;/author&gt;&lt;author&gt;Srivastava, J.N.&lt;/author&gt;&lt;author&gt;Yadav, V.K.&lt;/author&gt;&lt;author&gt;Sharma, N.D.&lt;/author&gt;&lt;/authors&gt;&lt;secondary-authors&gt;&lt;author&gt;Chand, G.&lt;/author&gt;&lt;author&gt;Kumar, S.&lt;/author&gt;&lt;/secondary-authors&gt;&lt;/contributors&gt;&lt;titles&gt;&lt;title&gt;&lt;style face="normal" font="default" size="100%"&gt;Fungal diseases of okra (&lt;/style&gt;&lt;style face="italic" font="default" size="100%"&gt;Abelomoschus esculentus&lt;/style&gt;&lt;style face="normal" font="default" size="100%"&gt; L.) and their integrated disease management (IDM)&lt;/style&gt;&lt;/title&gt;&lt;secondary-title&gt;Crop diseases and their management: integrated approaches&lt;/secondary-title&gt;&lt;/titles&gt;&lt;pages&gt;169-186&lt;/pages&gt;&lt;section&gt;9&lt;/section&gt;&lt;keywords&gt;&lt;keyword&gt;Okra&lt;/keyword&gt;&lt;keyword&gt;Abelomoschus esculentus&lt;/keyword&gt;&lt;/keywords&gt;&lt;dates&gt;&lt;year&gt;2016&lt;/year&gt;&lt;/dates&gt;&lt;publisher&gt;CRC Press India&lt;/publisher&gt;&lt;orig-pub&gt;J:\E Library\Plant Catalogue\K&lt;/orig-pub&gt;&lt;urls&gt;&lt;pdf-urls&gt;&lt;url&gt;file://J:\E Library\Plant Catalogue\K\Khare et al 2016 EN39770.pdf&lt;/url&gt;&lt;/pdf-urls&gt;&lt;/urls&gt;&lt;custom1&gt;okra from India project&lt;/custom1&gt;&lt;/record&gt;&lt;/Cite&gt;&lt;/EndNote&gt;</w:instrText>
            </w:r>
            <w:r w:rsidR="00703A5F">
              <w:rPr>
                <w:szCs w:val="18"/>
                <w:lang w:val="pt-BR"/>
              </w:rPr>
              <w:fldChar w:fldCharType="separate"/>
            </w:r>
            <w:r w:rsidR="00703A5F" w:rsidRPr="008163D7">
              <w:rPr>
                <w:noProof/>
                <w:szCs w:val="18"/>
              </w:rPr>
              <w:t>(</w:t>
            </w:r>
            <w:hyperlink w:anchor="_ENREF_231" w:tooltip="Khare, 2016 #39770" w:history="1">
              <w:r w:rsidR="00212F52" w:rsidRPr="008163D7">
                <w:rPr>
                  <w:noProof/>
                  <w:szCs w:val="18"/>
                </w:rPr>
                <w:t>Khare et al. 2016</w:t>
              </w:r>
            </w:hyperlink>
            <w:r w:rsidR="00703A5F" w:rsidRPr="008163D7">
              <w:rPr>
                <w:noProof/>
                <w:szCs w:val="18"/>
              </w:rPr>
              <w:t>)</w:t>
            </w:r>
            <w:r w:rsidR="00703A5F">
              <w:rPr>
                <w:szCs w:val="18"/>
                <w:lang w:val="pt-BR"/>
              </w:rPr>
              <w:fldChar w:fldCharType="end"/>
            </w:r>
            <w:r w:rsidRPr="008163D7">
              <w:rPr>
                <w:szCs w:val="18"/>
              </w:rPr>
              <w:t>.</w:t>
            </w:r>
          </w:p>
        </w:tc>
        <w:tc>
          <w:tcPr>
            <w:tcW w:w="713" w:type="pct"/>
            <w:gridSpan w:val="3"/>
          </w:tcPr>
          <w:p w14:paraId="7A2EB470"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6CCD2086"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1465ADFE"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1BD09FC0" w14:textId="77777777" w:rsidR="00762EDE" w:rsidRPr="00CC2E86" w:rsidRDefault="00762EDE" w:rsidP="00584223">
            <w:pPr>
              <w:pStyle w:val="TableText"/>
            </w:pPr>
            <w:r w:rsidRPr="00CC2E86">
              <w:t>No</w:t>
            </w:r>
          </w:p>
        </w:tc>
      </w:tr>
      <w:tr w:rsidR="00CD07F8" w:rsidRPr="00CC2E86" w14:paraId="3C571B1E" w14:textId="77777777" w:rsidTr="00BA3560">
        <w:trPr>
          <w:jc w:val="center"/>
        </w:trPr>
        <w:tc>
          <w:tcPr>
            <w:tcW w:w="756" w:type="pct"/>
            <w:gridSpan w:val="2"/>
            <w:shd w:val="clear" w:color="auto" w:fill="auto"/>
          </w:tcPr>
          <w:p w14:paraId="1E99EB41" w14:textId="77777777" w:rsidR="00762EDE" w:rsidRPr="008163D7" w:rsidRDefault="00762EDE" w:rsidP="00584223">
            <w:pPr>
              <w:pStyle w:val="TableText"/>
              <w:rPr>
                <w:lang w:val="pt-BR"/>
              </w:rPr>
            </w:pPr>
            <w:r w:rsidRPr="008163D7">
              <w:rPr>
                <w:i/>
                <w:iCs/>
                <w:szCs w:val="18"/>
                <w:lang w:val="pt-BR"/>
              </w:rPr>
              <w:t>Alternaria infectoria</w:t>
            </w:r>
            <w:r w:rsidRPr="00CC2E86">
              <w:rPr>
                <w:lang w:val="pt-BR"/>
              </w:rPr>
              <w:t xml:space="preserve"> </w:t>
            </w:r>
            <w:r w:rsidRPr="008163D7">
              <w:rPr>
                <w:szCs w:val="18"/>
                <w:lang w:val="pt-BR"/>
              </w:rPr>
              <w:t>E.G. Simmons</w:t>
            </w:r>
          </w:p>
          <w:p w14:paraId="11E2D377" w14:textId="77777777" w:rsidR="00762EDE" w:rsidRPr="00CC2E86" w:rsidRDefault="00762EDE" w:rsidP="00584223">
            <w:pPr>
              <w:pStyle w:val="TableText"/>
              <w:rPr>
                <w:lang w:val="pt-BR"/>
              </w:rPr>
            </w:pPr>
            <w:r w:rsidRPr="008163D7">
              <w:rPr>
                <w:szCs w:val="18"/>
                <w:lang w:val="pt-BR"/>
              </w:rPr>
              <w:t xml:space="preserve">Synonym(s): </w:t>
            </w:r>
            <w:r w:rsidRPr="008163D7">
              <w:rPr>
                <w:i/>
                <w:iCs/>
                <w:szCs w:val="18"/>
                <w:lang w:val="pt-BR"/>
              </w:rPr>
              <w:t xml:space="preserve">Pleospora infectoria </w:t>
            </w:r>
            <w:r w:rsidRPr="008163D7">
              <w:rPr>
                <w:szCs w:val="18"/>
                <w:lang w:val="pt-BR"/>
              </w:rPr>
              <w:t>Fuckel;</w:t>
            </w:r>
          </w:p>
          <w:p w14:paraId="45D72E35" w14:textId="77777777" w:rsidR="00762EDE" w:rsidRPr="00CC2E86" w:rsidRDefault="00762EDE" w:rsidP="00584223">
            <w:pPr>
              <w:pStyle w:val="TableText"/>
              <w:rPr>
                <w:szCs w:val="18"/>
              </w:rPr>
            </w:pPr>
            <w:r w:rsidRPr="00CC2E86">
              <w:rPr>
                <w:i/>
                <w:iCs/>
                <w:szCs w:val="18"/>
              </w:rPr>
              <w:t xml:space="preserve">Sphaeria infectora </w:t>
            </w:r>
            <w:r w:rsidRPr="00CC2E86">
              <w:rPr>
                <w:szCs w:val="18"/>
              </w:rPr>
              <w:t>(Fuckel) Wehm.</w:t>
            </w:r>
          </w:p>
          <w:p w14:paraId="6B148703" w14:textId="77777777" w:rsidR="00762EDE" w:rsidRPr="00CC2E86" w:rsidRDefault="00762EDE" w:rsidP="00584223">
            <w:pPr>
              <w:pStyle w:val="TableText"/>
              <w:rPr>
                <w:szCs w:val="18"/>
              </w:rPr>
            </w:pPr>
            <w:r w:rsidRPr="00CC2E86">
              <w:rPr>
                <w:szCs w:val="18"/>
              </w:rPr>
              <w:t>[Pleosporales: Pleosporaceae]</w:t>
            </w:r>
          </w:p>
          <w:p w14:paraId="0D8C5D2D" w14:textId="77777777" w:rsidR="00762EDE" w:rsidRPr="00CC2E86" w:rsidRDefault="00762EDE" w:rsidP="00584223">
            <w:pPr>
              <w:pStyle w:val="TableText"/>
              <w:rPr>
                <w:rStyle w:val="Emphasis"/>
              </w:rPr>
            </w:pPr>
            <w:r w:rsidRPr="00CC2E86">
              <w:rPr>
                <w:lang w:val="pt-BR"/>
              </w:rPr>
              <w:t>Fruit rot</w:t>
            </w:r>
          </w:p>
        </w:tc>
        <w:tc>
          <w:tcPr>
            <w:tcW w:w="510" w:type="pct"/>
            <w:gridSpan w:val="2"/>
            <w:shd w:val="clear" w:color="auto" w:fill="auto"/>
          </w:tcPr>
          <w:p w14:paraId="5CDF4E27" w14:textId="2696761A"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&lt;EndNote&gt;&lt;Cite&gt;&lt;Author&gt;Khare&lt;/Author&gt;&lt;Year&gt;2016&lt;/Year&gt;&lt;RecNum&gt;39770&lt;/RecNum&gt;&lt;DisplayText&gt;(Khare et al. 2016)&lt;/DisplayText&gt;&lt;record&gt;&lt;rec-number&gt;39770&lt;/rec-number&gt;&lt;foreign-keys&gt;&lt;key app="EN" db-id="pxwxw0er9zv2fxezxdk5tt5utz5p5vtrwdv0" timestamp="1598925846"&gt;39770&lt;/key&gt;&lt;/foreign-keys&gt;&lt;ref-type name="Chapters"&gt;5&lt;/ref-type&gt;&lt;contributors&gt;&lt;authors&gt;&lt;author&gt;Khare, C.P.&lt;/author&gt;&lt;author&gt;Nema, S.&lt;/author&gt;&lt;author&gt;Srivastava, J.N.&lt;/author&gt;&lt;author&gt;Yadav, V.K.&lt;/author&gt;&lt;author&gt;Sharma, N.D.&lt;/author&gt;&lt;/authors&gt;&lt;secondary-authors&gt;&lt;author&gt;Chand, G.&lt;/author&gt;&lt;author&gt;Kumar, S.&lt;/author&gt;&lt;/secondary-authors&gt;&lt;/contributors&gt;&lt;titles&gt;&lt;title&gt;&lt;style face="normal" font="default" size="100%"&gt;Fungal diseases of okra (&lt;/style&gt;&lt;style face="italic" font="default" size="100%"&gt;Abelomoschus esculentus&lt;/style&gt;&lt;style face="normal" font="default" size="100%"&gt; L.) and their integrated disease management (IDM)&lt;/style&gt;&lt;/title&gt;&lt;secondary-title&gt;Crop diseases and their management: integrated approaches&lt;/secondary-title&gt;&lt;/titles&gt;&lt;pages&gt;169-186&lt;/pages&gt;&lt;section&gt;9&lt;/section&gt;&lt;keywords&gt;&lt;keyword&gt;Okra&lt;/keyword&gt;&lt;keyword&gt;Abelomoschus esculentus&lt;/keyword&gt;&lt;/keywords&gt;&lt;dates&gt;&lt;year&gt;2016&lt;/year&gt;&lt;/dates&gt;&lt;publisher&gt;CRC Press India&lt;/publisher&gt;&lt;orig-pub&gt;J:\E Library\Plant Catalogue\K&lt;/orig-pub&gt;&lt;urls&gt;&lt;pdf-urls&gt;&lt;url&gt;file://J:\E Library\Plant Catalogue\K\Khare et al 2016 EN39770.pdf&lt;/url&gt;&lt;/pdf-urls&gt;&lt;/urls&gt;&lt;custom1&gt;okra from India project&lt;/custom1&gt;&lt;/record&gt;&lt;/Cite&gt;&lt;/EndNote&gt;</w:instrText>
            </w:r>
            <w:r w:rsidR="00703A5F">
              <w:rPr>
                <w:szCs w:val="18"/>
              </w:rPr>
              <w:fldChar w:fldCharType="separate"/>
            </w:r>
            <w:r w:rsidR="00703A5F">
              <w:rPr>
                <w:noProof/>
                <w:szCs w:val="18"/>
              </w:rPr>
              <w:t>(</w:t>
            </w:r>
            <w:hyperlink w:anchor="_ENREF_231" w:tooltip="Khare, 2016 #39770" w:history="1">
              <w:r w:rsidR="00212F52">
                <w:rPr>
                  <w:noProof/>
                  <w:szCs w:val="18"/>
                </w:rPr>
                <w:t>Khare et al. 2016</w:t>
              </w:r>
            </w:hyperlink>
            <w:r w:rsidR="00703A5F">
              <w:rPr>
                <w:noProof/>
                <w:szCs w:val="18"/>
              </w:rPr>
              <w:t>)</w:t>
            </w:r>
            <w:r w:rsidR="00703A5F">
              <w:rPr>
                <w:szCs w:val="18"/>
              </w:rPr>
              <w:fldChar w:fldCharType="end"/>
            </w:r>
          </w:p>
        </w:tc>
        <w:tc>
          <w:tcPr>
            <w:tcW w:w="607" w:type="pct"/>
            <w:gridSpan w:val="2"/>
            <w:shd w:val="clear" w:color="auto" w:fill="auto"/>
          </w:tcPr>
          <w:p w14:paraId="7DC620F4" w14:textId="650C89B1" w:rsidR="00762EDE" w:rsidRPr="00CC2E86" w:rsidRDefault="00762EDE" w:rsidP="00584223">
            <w:pPr>
              <w:pStyle w:val="TableText"/>
              <w:rPr>
                <w:szCs w:val="16"/>
              </w:rPr>
            </w:pPr>
            <w:r w:rsidRPr="00CC2E86">
              <w:rPr>
                <w:szCs w:val="18"/>
              </w:rPr>
              <w:t xml:space="preserve">Yes. NSW, WA </w: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V2VzdGVybiBBdXN0cmFsaWEgMjAyMjsgTW9zbGVtaSBldCBhbC4gMjAxNyk8L0Rpc3BsYXlUZXh0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</w:fldData>
              </w:fldChar>
            </w:r>
            <w:r w:rsidR="00C92B7C">
              <w:rPr>
                <w:szCs w:val="18"/>
              </w:rPr>
              <w:instrText xml:space="preserve"> ADDIN EN.CITE </w:instrText>
            </w:r>
            <w:r w:rsidR="00C92B7C">
              <w:rPr>
                <w:szCs w:val="18"/>
              </w:rPr>
              <w:fldChar w:fldCharType="begin">
                <w:fldData xml:space="preserve">PEVuZE5vdGU+PENpdGU+PEF1dGhvcj5BUFBEPC9BdXRob3I+PFllYXI+MjAyMjwvWWVhcj48UmVj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 xml:space="preserve">; </w:t>
            </w:r>
            <w:hyperlink w:anchor="_ENREF_170" w:tooltip="Government of Western Australia, 2022 #45473" w:history="1">
              <w:r w:rsidR="00212F52">
                <w:rPr>
                  <w:noProof/>
                  <w:szCs w:val="18"/>
                </w:rPr>
                <w:t>Government of Western Australia 2022</w:t>
              </w:r>
            </w:hyperlink>
            <w:r w:rsidR="00703A5F">
              <w:rPr>
                <w:noProof/>
                <w:szCs w:val="18"/>
              </w:rPr>
              <w:t xml:space="preserve">; </w:t>
            </w:r>
            <w:hyperlink w:anchor="_ENREF_305" w:tooltip="Moslemi, 2017 #29465" w:history="1">
              <w:r w:rsidR="00212F52">
                <w:rPr>
                  <w:noProof/>
                  <w:szCs w:val="18"/>
                </w:rPr>
                <w:t>Moslemi et al. 2017</w:t>
              </w:r>
            </w:hyperlink>
            <w:r w:rsidR="00703A5F">
              <w:rPr>
                <w:noProof/>
                <w:szCs w:val="18"/>
              </w:rPr>
              <w:t>)</w:t>
            </w:r>
            <w:r w:rsidR="00703A5F">
              <w:rPr>
                <w:szCs w:val="18"/>
              </w:rPr>
              <w:fldChar w:fldCharType="end"/>
            </w:r>
          </w:p>
        </w:tc>
        <w:tc>
          <w:tcPr>
            <w:tcW w:w="810" w:type="pct"/>
            <w:gridSpan w:val="3"/>
            <w:shd w:val="clear" w:color="auto" w:fill="auto"/>
          </w:tcPr>
          <w:p w14:paraId="34EB3B55" w14:textId="77777777" w:rsidR="00762EDE" w:rsidRPr="00CC2E86" w:rsidRDefault="00762EDE" w:rsidP="00584223">
            <w:pPr>
              <w:pStyle w:val="TableText"/>
            </w:pPr>
            <w:r w:rsidRPr="00CC2E86">
              <w:rPr>
                <w:szCs w:val="18"/>
                <w:lang w:val="pt-BR"/>
              </w:rPr>
              <w:t>Assessment not required</w:t>
            </w:r>
          </w:p>
        </w:tc>
        <w:tc>
          <w:tcPr>
            <w:tcW w:w="713" w:type="pct"/>
            <w:gridSpan w:val="3"/>
          </w:tcPr>
          <w:p w14:paraId="3F500E1C" w14:textId="77777777" w:rsidR="00762EDE" w:rsidRPr="00CC2E86" w:rsidRDefault="00762EDE" w:rsidP="00584223">
            <w:pPr>
              <w:pStyle w:val="TableText"/>
            </w:pPr>
            <w:r w:rsidRPr="00CC2E86">
              <w:rPr>
                <w:szCs w:val="18"/>
                <w:lang w:val="pt-BR"/>
              </w:rPr>
              <w:t>Assessment not required</w:t>
            </w:r>
          </w:p>
        </w:tc>
        <w:tc>
          <w:tcPr>
            <w:tcW w:w="605" w:type="pct"/>
            <w:gridSpan w:val="3"/>
            <w:shd w:val="clear" w:color="auto" w:fill="auto"/>
          </w:tcPr>
          <w:p w14:paraId="7D3A2707" w14:textId="77777777" w:rsidR="00762EDE" w:rsidRPr="00CC2E86" w:rsidRDefault="00762EDE" w:rsidP="00584223">
            <w:pPr>
              <w:pStyle w:val="TableText"/>
            </w:pPr>
            <w:r w:rsidRPr="00CC2E86">
              <w:rPr>
                <w:szCs w:val="18"/>
                <w:lang w:val="pt-BR"/>
              </w:rPr>
              <w:t>Assessment not required</w:t>
            </w:r>
          </w:p>
        </w:tc>
        <w:tc>
          <w:tcPr>
            <w:tcW w:w="555" w:type="pct"/>
            <w:gridSpan w:val="2"/>
            <w:shd w:val="clear" w:color="auto" w:fill="auto"/>
          </w:tcPr>
          <w:p w14:paraId="3AF83619" w14:textId="77777777" w:rsidR="00762EDE" w:rsidRPr="00CC2E86" w:rsidRDefault="00762EDE" w:rsidP="00584223">
            <w:pPr>
              <w:pStyle w:val="TableText"/>
            </w:pPr>
            <w:r w:rsidRPr="00CC2E86">
              <w:rPr>
                <w:szCs w:val="18"/>
                <w:lang w:val="pt-BR"/>
              </w:rPr>
              <w:t>Assessment not required</w:t>
            </w:r>
          </w:p>
        </w:tc>
        <w:tc>
          <w:tcPr>
            <w:tcW w:w="444" w:type="pct"/>
            <w:gridSpan w:val="2"/>
            <w:shd w:val="clear" w:color="auto" w:fill="auto"/>
          </w:tcPr>
          <w:p w14:paraId="5F402EFA" w14:textId="77777777" w:rsidR="00762EDE" w:rsidRPr="00CC2E86" w:rsidRDefault="00762EDE" w:rsidP="00584223">
            <w:pPr>
              <w:pStyle w:val="TableText"/>
            </w:pPr>
            <w:r w:rsidRPr="00CC2E86">
              <w:t>No</w:t>
            </w:r>
          </w:p>
        </w:tc>
      </w:tr>
      <w:tr w:rsidR="00CD07F8" w:rsidRPr="00CC2E86" w14:paraId="78669257" w14:textId="77777777" w:rsidTr="00BA3560">
        <w:trPr>
          <w:jc w:val="center"/>
        </w:trPr>
        <w:tc>
          <w:tcPr>
            <w:tcW w:w="756" w:type="pct"/>
            <w:gridSpan w:val="2"/>
            <w:shd w:val="clear" w:color="auto" w:fill="auto"/>
          </w:tcPr>
          <w:p w14:paraId="74B80FC2" w14:textId="567CEEAF" w:rsidR="00762EDE" w:rsidRPr="00CC2E86" w:rsidRDefault="00762EDE" w:rsidP="00584223">
            <w:pPr>
              <w:pStyle w:val="TableText"/>
              <w:rPr>
                <w:lang w:val="pt-BR"/>
              </w:rPr>
            </w:pPr>
            <w:r w:rsidRPr="008163D7">
              <w:rPr>
                <w:rFonts w:cs="Segoe UI"/>
                <w:i/>
                <w:iCs/>
                <w:szCs w:val="18"/>
                <w:lang w:val="pt-BR"/>
              </w:rPr>
              <w:t>Alternaria zinniae</w:t>
            </w:r>
            <w:r w:rsidRPr="00CC2E86">
              <w:rPr>
                <w:lang w:val="pt-BR"/>
              </w:rPr>
              <w:t xml:space="preserve"> </w:t>
            </w:r>
            <w:r w:rsidR="007756CD">
              <w:rPr>
                <w:lang w:val="pt-BR"/>
              </w:rPr>
              <w:t xml:space="preserve">H. Pape ex </w:t>
            </w:r>
            <w:r w:rsidRPr="008163D7">
              <w:rPr>
                <w:rFonts w:cs="Segoe UI"/>
                <w:szCs w:val="18"/>
                <w:lang w:val="pt-BR"/>
              </w:rPr>
              <w:t>M.B. Ellis</w:t>
            </w:r>
          </w:p>
          <w:p w14:paraId="544178B7" w14:textId="77777777" w:rsidR="00762EDE" w:rsidRPr="00CC2E86" w:rsidRDefault="00762EDE" w:rsidP="00584223">
            <w:pPr>
              <w:spacing w:after="0" w:line="240" w:lineRule="auto"/>
              <w:rPr>
                <w:rFonts w:eastAsia="Times New Roman" w:cstheme="minorHAnsi"/>
                <w:sz w:val="18"/>
                <w:szCs w:val="18"/>
                <w:lang w:eastAsia="en-AU"/>
              </w:rPr>
            </w:pPr>
            <w:r w:rsidRPr="00CC2E86">
              <w:rPr>
                <w:rFonts w:eastAsia="Times New Roman" w:cstheme="minorHAnsi"/>
                <w:sz w:val="18"/>
                <w:szCs w:val="18"/>
                <w:lang w:eastAsia="en-AU"/>
              </w:rPr>
              <w:t>[</w:t>
            </w:r>
            <w:r w:rsidRPr="00CC2E86">
              <w:rPr>
                <w:sz w:val="18"/>
                <w:szCs w:val="18"/>
              </w:rPr>
              <w:t>Pleosporales: Pleosporaceae</w:t>
            </w:r>
            <w:r w:rsidRPr="00CC2E86">
              <w:rPr>
                <w:rFonts w:cs="Arial"/>
                <w:sz w:val="18"/>
                <w:szCs w:val="18"/>
              </w:rPr>
              <w:t>]</w:t>
            </w:r>
          </w:p>
          <w:p w14:paraId="6EC0EC67" w14:textId="77777777" w:rsidR="00762EDE" w:rsidRPr="00CC2E86" w:rsidRDefault="00762EDE" w:rsidP="00584223">
            <w:pPr>
              <w:pStyle w:val="TableText"/>
              <w:rPr>
                <w:rStyle w:val="Emphasis"/>
              </w:rPr>
            </w:pPr>
            <w:r w:rsidRPr="00CC2E86">
              <w:rPr>
                <w:rFonts w:eastAsia="Times New Roman" w:cstheme="minorHAnsi"/>
                <w:szCs w:val="18"/>
                <w:lang w:eastAsia="en-AU"/>
              </w:rPr>
              <w:t>Leaf spot of Zinnia</w:t>
            </w:r>
          </w:p>
        </w:tc>
        <w:tc>
          <w:tcPr>
            <w:tcW w:w="510" w:type="pct"/>
            <w:gridSpan w:val="2"/>
            <w:shd w:val="clear" w:color="auto" w:fill="auto"/>
          </w:tcPr>
          <w:p w14:paraId="7A3A2925" w14:textId="431638FB"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&lt;EndNote&gt;&lt;Cite&gt;&lt;Author&gt;Varshney&lt;/Author&gt;&lt;Year&gt;1986&lt;/Year&gt;&lt;RecNum&gt;42800&lt;/RecNum&gt;&lt;DisplayText&gt;(Varshney 1986)&lt;/DisplayText&gt;&lt;record&gt;&lt;rec-number&gt;42800&lt;/rec-number&gt;&lt;foreign-keys&gt;&lt;key app="EN" db-id="pxwxw0er9zv2fxezxdk5tt5utz5p5vtrwdv0" timestamp="1616538617"&gt;42800&lt;/key&gt;&lt;/foreign-keys&gt;&lt;ref-type name="Journal Articles"&gt;17&lt;/ref-type&gt;&lt;contributors&gt;&lt;authors&gt;&lt;author&gt;Varshney, J.L.&lt;/author&gt;&lt;/authors&gt;&lt;/contributors&gt;&lt;titles&gt;&lt;title&gt;&lt;style face="italic" font="default" size="100%"&gt;Alternaria zinniae,&lt;/style&gt;&lt;style face="normal" font="default" size="100%"&gt; a new record on seeds of papaya and okra&lt;/style&gt;&lt;/title&gt;&lt;secondary-title&gt;Plant Protection Bulletin&lt;/secondary-title&gt;&lt;/titles&gt;&lt;periodical&gt;&lt;full-title&gt;Plant Protection Bulletin&lt;/full-title&gt;&lt;/periodical&gt;&lt;pages&gt;216&lt;/pages&gt;&lt;volume&gt;34&lt;/volume&gt;&lt;number&gt;4&lt;/number&gt;&lt;keywords&gt;&lt;keyword&gt;Okra&lt;/keyword&gt;&lt;keyword&gt;Alternaria zinniae&lt;/keyword&gt;&lt;/keywords&gt;&lt;dates&gt;&lt;year&gt;1986&lt;/year&gt;&lt;/dates&gt;&lt;urls&gt;&lt;pdf-urls&gt;&lt;url&gt;file://J:\E Library\Plant Catalogue\V\Varshney 1986 EN42800.pdf&lt;/url&gt;&lt;/pdf-urls&gt;&lt;/urls&gt;&lt;custom1&gt;project okra from India - LT&lt;/custom1&gt;&lt;/record&gt;&lt;/Cite&gt;&lt;/EndNote&gt;</w:instrText>
            </w:r>
            <w:r w:rsidR="00703A5F">
              <w:rPr>
                <w:szCs w:val="18"/>
              </w:rPr>
              <w:fldChar w:fldCharType="separate"/>
            </w:r>
            <w:r w:rsidR="00703A5F">
              <w:rPr>
                <w:noProof/>
                <w:szCs w:val="18"/>
              </w:rPr>
              <w:t>(</w:t>
            </w:r>
            <w:hyperlink w:anchor="_ENREF_463" w:tooltip="Varshney, 1986 #42800" w:history="1">
              <w:r w:rsidR="00212F52">
                <w:rPr>
                  <w:noProof/>
                  <w:szCs w:val="18"/>
                </w:rPr>
                <w:t>Varshney 1986</w:t>
              </w:r>
            </w:hyperlink>
            <w:r w:rsidR="00703A5F">
              <w:rPr>
                <w:noProof/>
                <w:szCs w:val="18"/>
              </w:rPr>
              <w:t>)</w:t>
            </w:r>
            <w:r w:rsidR="00703A5F">
              <w:rPr>
                <w:szCs w:val="18"/>
              </w:rPr>
              <w:fldChar w:fldCharType="end"/>
            </w:r>
          </w:p>
        </w:tc>
        <w:tc>
          <w:tcPr>
            <w:tcW w:w="607" w:type="pct"/>
            <w:gridSpan w:val="2"/>
            <w:shd w:val="clear" w:color="auto" w:fill="auto"/>
          </w:tcPr>
          <w:p w14:paraId="244968DA" w14:textId="36681755" w:rsidR="00762EDE" w:rsidRPr="00CC2E86" w:rsidRDefault="00762EDE" w:rsidP="00584223">
            <w:pPr>
              <w:pStyle w:val="TableText"/>
              <w:rPr>
                <w:szCs w:val="18"/>
              </w:rPr>
            </w:pPr>
            <w:r w:rsidRPr="00CC2E86">
              <w:rPr>
                <w:szCs w:val="18"/>
              </w:rPr>
              <w:t xml:space="preserve">Yes. ACT, NSW, Qld, Vic. </w:t>
            </w:r>
            <w:r w:rsidR="00703A5F">
              <w:rPr>
                <w:szCs w:val="18"/>
              </w:rPr>
              <w:fldChar w:fldCharType="begin" w:fldLock="1">
                <w:fldData xml:space="preserve">PEVuZE5vdGU+PENpdGU+PEF1dGhvcj5BUFBEPC9BdXRob3I+PFllYXI+MjAyMjwvWWVhcj48UmVj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</w:fldData>
              </w:fldChar>
            </w:r>
            <w:r w:rsidR="00C92B7C">
              <w:rPr>
                <w:szCs w:val="18"/>
              </w:rPr>
              <w:instrText xml:space="preserve"> ADDIN EN.CITE </w:instrText>
            </w:r>
            <w:r w:rsidR="00C92B7C">
              <w:rPr>
                <w:szCs w:val="18"/>
              </w:rPr>
              <w:fldChar w:fldCharType="begin">
                <w:fldData xml:space="preserve">PEVuZE5vdGU+PENpdGU+PEF1dGhvcj5BUFBEPC9BdXRob3I+PFllYXI+MjAyMjwvWWVhcj48UmVj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 xml:space="preserve">; </w:t>
            </w:r>
            <w:hyperlink w:anchor="_ENREF_21" w:tooltip="Auld, 1992 #43203" w:history="1">
              <w:r w:rsidR="00212F52">
                <w:rPr>
                  <w:noProof/>
                  <w:szCs w:val="18"/>
                </w:rPr>
                <w:t>Auld, Talbot &amp; Radburn 1992</w:t>
              </w:r>
            </w:hyperlink>
            <w:r w:rsidR="00703A5F">
              <w:rPr>
                <w:noProof/>
                <w:szCs w:val="18"/>
              </w:rPr>
              <w:t>)</w:t>
            </w:r>
            <w:r w:rsidR="00703A5F">
              <w:rPr>
                <w:szCs w:val="18"/>
              </w:rPr>
              <w:fldChar w:fldCharType="end"/>
            </w:r>
          </w:p>
          <w:p w14:paraId="2F484924" w14:textId="78F715DC" w:rsidR="00762EDE" w:rsidRPr="00CC2E86" w:rsidRDefault="00762EDE" w:rsidP="00584223">
            <w:pPr>
              <w:pStyle w:val="TableText"/>
              <w:rPr>
                <w:szCs w:val="16"/>
              </w:rPr>
            </w:pPr>
          </w:p>
        </w:tc>
        <w:tc>
          <w:tcPr>
            <w:tcW w:w="810" w:type="pct"/>
            <w:gridSpan w:val="3"/>
            <w:shd w:val="clear" w:color="auto" w:fill="auto"/>
          </w:tcPr>
          <w:p w14:paraId="032AAAAC" w14:textId="77777777" w:rsidR="00762EDE" w:rsidRPr="00CC2E86" w:rsidRDefault="00762EDE" w:rsidP="00584223">
            <w:pPr>
              <w:pStyle w:val="TableText"/>
            </w:pPr>
            <w:r w:rsidRPr="00CC2E86">
              <w:rPr>
                <w:szCs w:val="18"/>
                <w:lang w:val="pt-BR"/>
              </w:rPr>
              <w:t>Assessment not required</w:t>
            </w:r>
          </w:p>
        </w:tc>
        <w:tc>
          <w:tcPr>
            <w:tcW w:w="713" w:type="pct"/>
            <w:gridSpan w:val="3"/>
          </w:tcPr>
          <w:p w14:paraId="16E22BA1" w14:textId="77777777" w:rsidR="00762EDE" w:rsidRPr="00CC2E86" w:rsidRDefault="00762EDE" w:rsidP="00584223">
            <w:pPr>
              <w:pStyle w:val="TableText"/>
            </w:pPr>
            <w:r w:rsidRPr="00CC2E86">
              <w:rPr>
                <w:szCs w:val="18"/>
                <w:lang w:val="pt-BR"/>
              </w:rPr>
              <w:t>Assessment not required</w:t>
            </w:r>
          </w:p>
        </w:tc>
        <w:tc>
          <w:tcPr>
            <w:tcW w:w="605" w:type="pct"/>
            <w:gridSpan w:val="3"/>
            <w:shd w:val="clear" w:color="auto" w:fill="auto"/>
          </w:tcPr>
          <w:p w14:paraId="7DB07A3B" w14:textId="77777777" w:rsidR="00762EDE" w:rsidRPr="00CC2E86" w:rsidRDefault="00762EDE" w:rsidP="00584223">
            <w:pPr>
              <w:pStyle w:val="TableText"/>
            </w:pPr>
            <w:r w:rsidRPr="00CC2E86">
              <w:rPr>
                <w:szCs w:val="18"/>
                <w:lang w:val="pt-BR"/>
              </w:rPr>
              <w:t>Assessment not required</w:t>
            </w:r>
          </w:p>
        </w:tc>
        <w:tc>
          <w:tcPr>
            <w:tcW w:w="555" w:type="pct"/>
            <w:gridSpan w:val="2"/>
            <w:shd w:val="clear" w:color="auto" w:fill="auto"/>
          </w:tcPr>
          <w:p w14:paraId="764E29DC" w14:textId="77777777" w:rsidR="00762EDE" w:rsidRPr="00CC2E86" w:rsidRDefault="00762EDE" w:rsidP="00584223">
            <w:pPr>
              <w:pStyle w:val="TableText"/>
            </w:pPr>
            <w:r w:rsidRPr="00CC2E86">
              <w:rPr>
                <w:szCs w:val="18"/>
                <w:lang w:val="pt-BR"/>
              </w:rPr>
              <w:t>Assessment not required</w:t>
            </w:r>
          </w:p>
        </w:tc>
        <w:tc>
          <w:tcPr>
            <w:tcW w:w="444" w:type="pct"/>
            <w:gridSpan w:val="2"/>
            <w:shd w:val="clear" w:color="auto" w:fill="auto"/>
          </w:tcPr>
          <w:p w14:paraId="2FA8C3A6" w14:textId="77777777" w:rsidR="00762EDE" w:rsidRPr="00CC2E86" w:rsidRDefault="00762EDE" w:rsidP="00584223">
            <w:pPr>
              <w:pStyle w:val="TableText"/>
            </w:pPr>
            <w:r w:rsidRPr="00CC2E86">
              <w:t>No</w:t>
            </w:r>
          </w:p>
        </w:tc>
      </w:tr>
      <w:tr w:rsidR="00CD07F8" w:rsidRPr="00CC2E86" w14:paraId="01327C12" w14:textId="77777777" w:rsidTr="00BA3560">
        <w:trPr>
          <w:jc w:val="center"/>
        </w:trPr>
        <w:tc>
          <w:tcPr>
            <w:tcW w:w="756" w:type="pct"/>
            <w:gridSpan w:val="2"/>
            <w:shd w:val="clear" w:color="auto" w:fill="auto"/>
          </w:tcPr>
          <w:p w14:paraId="1209080C" w14:textId="77777777" w:rsidR="00762EDE" w:rsidRPr="00CC2E86" w:rsidRDefault="00762EDE" w:rsidP="00584223">
            <w:pPr>
              <w:pStyle w:val="TableText"/>
            </w:pPr>
            <w:r w:rsidRPr="00CC2E86">
              <w:rPr>
                <w:i/>
                <w:iCs/>
                <w:szCs w:val="18"/>
              </w:rPr>
              <w:t>Alternaria tenuissima</w:t>
            </w:r>
            <w:r w:rsidRPr="008163D7">
              <w:t xml:space="preserve"> </w:t>
            </w:r>
            <w:r w:rsidRPr="00CC2E86">
              <w:rPr>
                <w:szCs w:val="18"/>
              </w:rPr>
              <w:t>(Kunze) Wiltshire</w:t>
            </w:r>
          </w:p>
          <w:p w14:paraId="7F867252" w14:textId="77777777" w:rsidR="00762EDE" w:rsidRPr="00CC2E86" w:rsidRDefault="00762EDE" w:rsidP="00584223">
            <w:pPr>
              <w:pStyle w:val="TableText"/>
              <w:rPr>
                <w:szCs w:val="18"/>
              </w:rPr>
            </w:pPr>
            <w:r w:rsidRPr="00CC2E86">
              <w:rPr>
                <w:szCs w:val="18"/>
              </w:rPr>
              <w:t xml:space="preserve">Synonym(s): </w:t>
            </w:r>
            <w:r w:rsidRPr="00CC2E86">
              <w:rPr>
                <w:i/>
                <w:szCs w:val="18"/>
              </w:rPr>
              <w:t>Helminthosporium tenuissimum</w:t>
            </w:r>
            <w:r w:rsidRPr="00CC2E86">
              <w:rPr>
                <w:szCs w:val="18"/>
              </w:rPr>
              <w:t xml:space="preserve"> </w:t>
            </w:r>
            <w:r w:rsidRPr="00CC2E86">
              <w:rPr>
                <w:rFonts w:cs="Arial"/>
                <w:szCs w:val="18"/>
              </w:rPr>
              <w:t>Nees &amp; T. Nees : Fr.;</w:t>
            </w:r>
            <w:r w:rsidRPr="00CC2E86">
              <w:rPr>
                <w:szCs w:val="18"/>
              </w:rPr>
              <w:t xml:space="preserve"> </w:t>
            </w:r>
            <w:r w:rsidRPr="00CC2E86">
              <w:rPr>
                <w:i/>
                <w:szCs w:val="18"/>
              </w:rPr>
              <w:t>Macrosporium tenuissimum</w:t>
            </w:r>
            <w:r w:rsidRPr="00CC2E86">
              <w:rPr>
                <w:szCs w:val="18"/>
              </w:rPr>
              <w:t xml:space="preserve"> </w:t>
            </w:r>
            <w:r w:rsidRPr="00CC2E86">
              <w:rPr>
                <w:rFonts w:cs="Arial"/>
                <w:szCs w:val="18"/>
              </w:rPr>
              <w:t>(Nees &amp; T. Nees : Fr.) Fr.</w:t>
            </w:r>
          </w:p>
          <w:p w14:paraId="63DCBC4E" w14:textId="77777777" w:rsidR="00762EDE" w:rsidRPr="00CC2E86" w:rsidRDefault="00762EDE" w:rsidP="00584223">
            <w:pPr>
              <w:pStyle w:val="TableText"/>
              <w:rPr>
                <w:szCs w:val="18"/>
              </w:rPr>
            </w:pPr>
            <w:r w:rsidRPr="00CC2E86">
              <w:rPr>
                <w:szCs w:val="18"/>
              </w:rPr>
              <w:t>[Pleosporales: Pleosporaceae]</w:t>
            </w:r>
          </w:p>
          <w:p w14:paraId="2630FABE" w14:textId="77777777" w:rsidR="00762EDE" w:rsidRPr="00CC2E86" w:rsidRDefault="00762EDE" w:rsidP="00584223">
            <w:pPr>
              <w:pStyle w:val="TableText"/>
              <w:rPr>
                <w:rStyle w:val="Emphasis"/>
              </w:rPr>
            </w:pPr>
            <w:r w:rsidRPr="00CC2E86">
              <w:rPr>
                <w:szCs w:val="18"/>
              </w:rPr>
              <w:t>Nail head spot of tomato</w:t>
            </w:r>
          </w:p>
        </w:tc>
        <w:tc>
          <w:tcPr>
            <w:tcW w:w="510" w:type="pct"/>
            <w:gridSpan w:val="2"/>
            <w:shd w:val="clear" w:color="auto" w:fill="auto"/>
          </w:tcPr>
          <w:p w14:paraId="40100EE9" w14:textId="016E5E01"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&lt;EndNote&gt;&lt;Cite&gt;&lt;Author&gt;Vashisht&lt;/Author&gt;&lt;Year&gt;2016&lt;/Year&gt;&lt;RecNum&gt;41380&lt;/RecNum&gt;&lt;DisplayText&gt;(Vashisht &amp;amp; Chauhan 2016)&lt;/DisplayText&gt;&lt;record&gt;&lt;rec-number&gt;41380&lt;/rec-number&gt;&lt;foreign-keys&gt;&lt;key app="EN" db-id="pxwxw0er9zv2fxezxdk5tt5utz5p5vtrwdv0" timestamp="1607406327"&gt;41380&lt;/key&gt;&lt;/foreign-keys&gt;&lt;ref-type name="Journal Articles"&gt;17&lt;/ref-type&gt;&lt;contributors&gt;&lt;authors&gt;&lt;author&gt;Vashisht, I.&lt;/author&gt;&lt;author&gt;Chauhan,R.S.&lt;/author&gt;&lt;/authors&gt;&lt;/contributors&gt;&lt;titles&gt;&lt;title&gt;&lt;style face="normal" font="default" size="100%"&gt;First report of leaf spot on medicinal herb &lt;/style&gt;&lt;style face="italic" font="default" size="100%"&gt;Picrorhiza kurroa&lt;/style&gt;&lt;style face="normal" font="default" size="100%"&gt; (Royle ex. Benth) caused by &lt;/style&gt;&lt;style face="italic" font="default" size="100%"&gt;Alternaria tenuissima&lt;/style&gt;&lt;style face="normal" font="default" size="100%"&gt; in India&lt;/style&gt;&lt;/title&gt;&lt;secondary-title&gt;APS Publications&lt;/secondary-title&gt;&lt;/titles&gt;&lt;periodical&gt;&lt;full-title&gt;APS Publications&lt;/full-title&gt;&lt;/periodical&gt;&lt;pages&gt;647&lt;/pages&gt;&lt;volume&gt;100&lt;/volume&gt;&lt;number&gt;3&lt;/number&gt;&lt;keywords&gt;&lt;keyword&gt;Alternaria tenuissima&lt;/keyword&gt;&lt;keyword&gt;India&lt;/keyword&gt;&lt;/keywords&gt;&lt;dates&gt;&lt;year&gt;2016&lt;/year&gt;&lt;/dates&gt;&lt;urls&gt;&lt;pdf-urls&gt;&lt;url&gt;file://J:\E Library\Plant Catalogue\V\Vashisht and Chauchan 2016 EN41380.pdf&lt;/url&gt;&lt;/pdf-urls&gt;&lt;/urls&gt;&lt;custom1&gt;Fresh Okra from India MH&lt;/custom1&gt;&lt;electronic-resource-num&gt;https://doi.org/10.1094/PDIS-07-15-0809-PDN&lt;/electronic-resource-num&gt;&lt;/record&gt;&lt;/Cite&gt;&lt;/EndNote&gt;</w:instrText>
            </w:r>
            <w:r w:rsidR="00703A5F">
              <w:rPr>
                <w:szCs w:val="18"/>
              </w:rPr>
              <w:fldChar w:fldCharType="separate"/>
            </w:r>
            <w:r w:rsidR="00703A5F">
              <w:rPr>
                <w:noProof/>
                <w:szCs w:val="18"/>
              </w:rPr>
              <w:t>(</w:t>
            </w:r>
            <w:hyperlink w:anchor="_ENREF_466" w:tooltip="Vashisht, 2016 #41380" w:history="1">
              <w:r w:rsidR="00212F52">
                <w:rPr>
                  <w:noProof/>
                  <w:szCs w:val="18"/>
                </w:rPr>
                <w:t>Vashisht &amp; Chauhan 2016</w:t>
              </w:r>
            </w:hyperlink>
            <w:r w:rsidR="00703A5F">
              <w:rPr>
                <w:noProof/>
                <w:szCs w:val="18"/>
              </w:rPr>
              <w:t>)</w:t>
            </w:r>
            <w:r w:rsidR="00703A5F">
              <w:rPr>
                <w:szCs w:val="18"/>
              </w:rPr>
              <w:fldChar w:fldCharType="end"/>
            </w:r>
          </w:p>
        </w:tc>
        <w:tc>
          <w:tcPr>
            <w:tcW w:w="607" w:type="pct"/>
            <w:gridSpan w:val="2"/>
            <w:shd w:val="clear" w:color="auto" w:fill="auto"/>
          </w:tcPr>
          <w:p w14:paraId="4318C9DA" w14:textId="0502A310" w:rsidR="00762EDE" w:rsidRPr="00CC2E86" w:rsidRDefault="00762EDE" w:rsidP="00584223">
            <w:pPr>
              <w:pStyle w:val="TableText"/>
              <w:rPr>
                <w:szCs w:val="16"/>
              </w:rPr>
            </w:pPr>
            <w:r w:rsidRPr="00CC2E86">
              <w:rPr>
                <w:szCs w:val="18"/>
              </w:rPr>
              <w:t xml:space="preserve">Yes. NSW, Qld, WA, SA, Vic., Tas. </w: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V2VzdGVybiBBdXN0cmFsaWEgMjAyMjsgSGFydGV2ZWxkLCBBa2luc2FubWkgJmFtcDsgRHJlbnRo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</w:fldData>
              </w:fldChar>
            </w:r>
            <w:r w:rsidR="00C92B7C">
              <w:rPr>
                <w:szCs w:val="18"/>
              </w:rPr>
              <w:instrText xml:space="preserve"> ADDIN EN.CITE </w:instrText>
            </w:r>
            <w:r w:rsidR="00C92B7C">
              <w:rPr>
                <w:szCs w:val="18"/>
              </w:rPr>
              <w:fldChar w:fldCharType="begin">
                <w:fldData xml:space="preserve">PEVuZE5vdGU+PENpdGU+PEF1dGhvcj5BUFBEPC9BdXRob3I+PFllYXI+MjAyMjwvWWVhcj48UmVj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 xml:space="preserve">; </w:t>
            </w:r>
            <w:hyperlink w:anchor="_ENREF_170" w:tooltip="Government of Western Australia, 2022 #45473" w:history="1">
              <w:r w:rsidR="00212F52">
                <w:rPr>
                  <w:noProof/>
                  <w:szCs w:val="18"/>
                </w:rPr>
                <w:t>Government of Western Australia 2022</w:t>
              </w:r>
            </w:hyperlink>
            <w:r w:rsidR="00703A5F">
              <w:rPr>
                <w:noProof/>
                <w:szCs w:val="18"/>
              </w:rPr>
              <w:t xml:space="preserve">; </w:t>
            </w:r>
            <w:hyperlink w:anchor="_ENREF_185" w:tooltip="Harteveld, 2013 #27286" w:history="1">
              <w:r w:rsidR="00212F52">
                <w:rPr>
                  <w:noProof/>
                  <w:szCs w:val="18"/>
                </w:rPr>
                <w:t>Harteveld, Akinsanmi &amp; Drenth 2013</w:t>
              </w:r>
            </w:hyperlink>
            <w:r w:rsidR="00703A5F">
              <w:rPr>
                <w:noProof/>
                <w:szCs w:val="18"/>
              </w:rPr>
              <w:t>)</w:t>
            </w:r>
            <w:r w:rsidR="00703A5F">
              <w:rPr>
                <w:szCs w:val="18"/>
              </w:rPr>
              <w:fldChar w:fldCharType="end"/>
            </w:r>
          </w:p>
        </w:tc>
        <w:tc>
          <w:tcPr>
            <w:tcW w:w="810" w:type="pct"/>
            <w:gridSpan w:val="3"/>
            <w:shd w:val="clear" w:color="auto" w:fill="auto"/>
          </w:tcPr>
          <w:p w14:paraId="2904756E" w14:textId="77777777" w:rsidR="00762EDE" w:rsidRPr="00CC2E86" w:rsidRDefault="00762EDE" w:rsidP="00584223">
            <w:pPr>
              <w:pStyle w:val="TableText"/>
            </w:pPr>
            <w:r w:rsidRPr="00CC2E86">
              <w:rPr>
                <w:szCs w:val="18"/>
                <w:lang w:val="pt-BR"/>
              </w:rPr>
              <w:t>Assessment not required</w:t>
            </w:r>
          </w:p>
        </w:tc>
        <w:tc>
          <w:tcPr>
            <w:tcW w:w="713" w:type="pct"/>
            <w:gridSpan w:val="3"/>
          </w:tcPr>
          <w:p w14:paraId="2B19D082" w14:textId="77777777" w:rsidR="00762EDE" w:rsidRPr="00CC2E86" w:rsidRDefault="00762EDE" w:rsidP="00584223">
            <w:pPr>
              <w:pStyle w:val="TableText"/>
            </w:pPr>
            <w:r w:rsidRPr="00CC2E86">
              <w:rPr>
                <w:szCs w:val="18"/>
                <w:lang w:val="pt-BR"/>
              </w:rPr>
              <w:t>Assessment not required</w:t>
            </w:r>
          </w:p>
        </w:tc>
        <w:tc>
          <w:tcPr>
            <w:tcW w:w="605" w:type="pct"/>
            <w:gridSpan w:val="3"/>
            <w:shd w:val="clear" w:color="auto" w:fill="auto"/>
          </w:tcPr>
          <w:p w14:paraId="1860D303" w14:textId="77777777" w:rsidR="00762EDE" w:rsidRPr="00CC2E86" w:rsidRDefault="00762EDE" w:rsidP="00584223">
            <w:pPr>
              <w:pStyle w:val="TableText"/>
            </w:pPr>
            <w:r w:rsidRPr="00CC2E86">
              <w:rPr>
                <w:szCs w:val="18"/>
                <w:lang w:val="pt-BR"/>
              </w:rPr>
              <w:t>Assessment not required</w:t>
            </w:r>
          </w:p>
        </w:tc>
        <w:tc>
          <w:tcPr>
            <w:tcW w:w="555" w:type="pct"/>
            <w:gridSpan w:val="2"/>
            <w:shd w:val="clear" w:color="auto" w:fill="auto"/>
          </w:tcPr>
          <w:p w14:paraId="558BCE04" w14:textId="77777777" w:rsidR="00762EDE" w:rsidRPr="00CC2E86" w:rsidRDefault="00762EDE" w:rsidP="00584223">
            <w:pPr>
              <w:pStyle w:val="TableText"/>
            </w:pPr>
            <w:r w:rsidRPr="00CC2E86">
              <w:rPr>
                <w:szCs w:val="18"/>
                <w:lang w:val="pt-BR"/>
              </w:rPr>
              <w:t>Assessment not required</w:t>
            </w:r>
          </w:p>
        </w:tc>
        <w:tc>
          <w:tcPr>
            <w:tcW w:w="444" w:type="pct"/>
            <w:gridSpan w:val="2"/>
            <w:shd w:val="clear" w:color="auto" w:fill="auto"/>
          </w:tcPr>
          <w:p w14:paraId="6F6B4492" w14:textId="77777777" w:rsidR="00762EDE" w:rsidRPr="00CC2E86" w:rsidRDefault="00762EDE" w:rsidP="00584223">
            <w:pPr>
              <w:pStyle w:val="TableText"/>
            </w:pPr>
            <w:r w:rsidRPr="00CC2E86">
              <w:t>No</w:t>
            </w:r>
          </w:p>
        </w:tc>
      </w:tr>
      <w:tr w:rsidR="00CD07F8" w:rsidRPr="00CC2E86" w14:paraId="70BB5621" w14:textId="77777777" w:rsidTr="00BA3560">
        <w:trPr>
          <w:jc w:val="center"/>
        </w:trPr>
        <w:tc>
          <w:tcPr>
            <w:tcW w:w="756" w:type="pct"/>
            <w:gridSpan w:val="2"/>
            <w:shd w:val="clear" w:color="auto" w:fill="auto"/>
          </w:tcPr>
          <w:p w14:paraId="08CE68BA" w14:textId="77777777" w:rsidR="00762EDE" w:rsidRPr="00CC2E86" w:rsidRDefault="00762EDE" w:rsidP="00584223">
            <w:pPr>
              <w:pStyle w:val="TableText"/>
            </w:pPr>
            <w:r w:rsidRPr="00CC2E86">
              <w:rPr>
                <w:i/>
                <w:iCs/>
                <w:szCs w:val="18"/>
              </w:rPr>
              <w:t>Ampelomyces quisqualis</w:t>
            </w:r>
            <w:r w:rsidRPr="008163D7">
              <w:t xml:space="preserve"> </w:t>
            </w:r>
            <w:r w:rsidRPr="00CC2E86">
              <w:rPr>
                <w:szCs w:val="18"/>
              </w:rPr>
              <w:t>Ces.</w:t>
            </w:r>
          </w:p>
          <w:p w14:paraId="71946529" w14:textId="77777777" w:rsidR="00762EDE" w:rsidRPr="00CC2E86" w:rsidRDefault="00762EDE" w:rsidP="00584223">
            <w:pPr>
              <w:pStyle w:val="TableText"/>
              <w:rPr>
                <w:iCs/>
                <w:szCs w:val="18"/>
              </w:rPr>
            </w:pPr>
            <w:r w:rsidRPr="00CC2E86">
              <w:rPr>
                <w:szCs w:val="18"/>
              </w:rPr>
              <w:t xml:space="preserve">Synonym(s): </w:t>
            </w:r>
            <w:r w:rsidRPr="00CC2E86">
              <w:rPr>
                <w:bCs/>
                <w:i/>
                <w:szCs w:val="18"/>
              </w:rPr>
              <w:t>Cicinobolus cesatii</w:t>
            </w:r>
            <w:r w:rsidRPr="00CC2E86">
              <w:rPr>
                <w:i/>
                <w:szCs w:val="18"/>
              </w:rPr>
              <w:t xml:space="preserve"> </w:t>
            </w:r>
            <w:r w:rsidRPr="00CC2E86">
              <w:rPr>
                <w:bCs/>
                <w:iCs/>
                <w:szCs w:val="18"/>
              </w:rPr>
              <w:t>de Bary;</w:t>
            </w:r>
            <w:r w:rsidRPr="00CC2E86">
              <w:rPr>
                <w:bCs/>
                <w:i/>
                <w:szCs w:val="18"/>
              </w:rPr>
              <w:t xml:space="preserve"> </w:t>
            </w:r>
            <w:r w:rsidRPr="00CC2E86">
              <w:rPr>
                <w:rFonts w:cs="Arial"/>
                <w:i/>
                <w:iCs/>
                <w:szCs w:val="18"/>
              </w:rPr>
              <w:t>Capnodium lygodesmiae</w:t>
            </w:r>
            <w:r w:rsidRPr="00CC2E86">
              <w:rPr>
                <w:rFonts w:cs="Arial"/>
                <w:szCs w:val="18"/>
              </w:rPr>
              <w:t xml:space="preserve"> Ellis &amp; Everh</w:t>
            </w:r>
          </w:p>
          <w:p w14:paraId="64F9C712" w14:textId="77777777" w:rsidR="00762EDE" w:rsidRPr="00CC2E86" w:rsidRDefault="00762EDE" w:rsidP="00584223">
            <w:pPr>
              <w:pStyle w:val="TableText"/>
              <w:rPr>
                <w:szCs w:val="18"/>
              </w:rPr>
            </w:pPr>
            <w:r w:rsidRPr="00CC2E86">
              <w:rPr>
                <w:szCs w:val="18"/>
              </w:rPr>
              <w:t>[</w:t>
            </w:r>
            <w:r w:rsidRPr="00CC2E86">
              <w:rPr>
                <w:rFonts w:cs="Arial"/>
                <w:szCs w:val="18"/>
              </w:rPr>
              <w:t>Pleosporales: Phaeosphaeriaceae]</w:t>
            </w:r>
          </w:p>
          <w:p w14:paraId="5D56F8CB" w14:textId="77777777" w:rsidR="00762EDE" w:rsidRPr="00CC2E86" w:rsidRDefault="00762EDE" w:rsidP="00584223">
            <w:pPr>
              <w:pStyle w:val="TableText"/>
              <w:rPr>
                <w:rStyle w:val="Emphasis"/>
              </w:rPr>
            </w:pPr>
            <w:r w:rsidRPr="00CC2E86">
              <w:rPr>
                <w:szCs w:val="18"/>
              </w:rPr>
              <w:t>Powdery mildew</w:t>
            </w:r>
          </w:p>
        </w:tc>
        <w:tc>
          <w:tcPr>
            <w:tcW w:w="510" w:type="pct"/>
            <w:gridSpan w:val="2"/>
            <w:shd w:val="clear" w:color="auto" w:fill="auto"/>
          </w:tcPr>
          <w:p w14:paraId="6C937C3A" w14:textId="628898F8"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&lt;EndNote&gt;&lt;Cite&gt;&lt;Author&gt;Gopalakrishnan&lt;/Author&gt;&lt;Year&gt;2009&lt;/Year&gt;&lt;RecNum&gt;43165&lt;/RecNum&gt;&lt;DisplayText&gt;(Gopalakrishnan &amp;amp; Valluvaparidasan 2009)&lt;/DisplayText&gt;&lt;record&gt;&lt;rec-number&gt;43165&lt;/rec-number&gt;&lt;foreign-keys&gt;&lt;key app="EN" db-id="pxwxw0er9zv2fxezxdk5tt5utz5p5vtrwdv0" timestamp="1618193730"&gt;43165&lt;/key&gt;&lt;/foreign-keys&gt;&lt;ref-type name="Journal Articles"&gt;17&lt;/ref-type&gt;&lt;contributors&gt;&lt;authors&gt;&lt;author&gt;Gopalakrishnan, C.&lt;/author&gt;&lt;author&gt;Valluvaparidasan, V.&lt;/author&gt;&lt;/authors&gt;&lt;/contributors&gt;&lt;titles&gt;&lt;title&gt;&lt;style face="normal" font="default" size="100%"&gt;Management of okra powdery mildew using &lt;/style&gt;&lt;style face="italic" font="default" size="100%"&gt;Ampelomyces quisqualis&lt;/style&gt;&lt;/title&gt;&lt;secondary-title&gt;Journal of Biological Control&lt;/secondary-title&gt;&lt;/titles&gt;&lt;periodical&gt;&lt;full-title&gt;Journal of Biological Control&lt;/full-title&gt;&lt;/periodical&gt;&lt;pages&gt;325-327&lt;/pages&gt;&lt;volume&gt;23&lt;/volume&gt;&lt;number&gt;3&lt;/number&gt;&lt;keywords&gt;&lt;keyword&gt;Okra&lt;/keyword&gt;&lt;keyword&gt;Powdery mildew&lt;/keyword&gt;&lt;keyword&gt;Ampelomyces quisqualis&lt;/keyword&gt;&lt;keyword&gt;Bio-dewcon&lt;/keyword&gt;&lt;/keywords&gt;&lt;dates&gt;&lt;year&gt;2009&lt;/year&gt;&lt;/dates&gt;&lt;orig-pub&gt;http://www.informaticsjournals.com/index.php/jbc/article/view/3684&lt;/orig-pub&gt;&lt;urls&gt;&lt;pdf-urls&gt;&lt;url&gt;file://J:\E Library\Plant Catalogue\G\Gopalakrishnan and Valluvaparidasan 2009 EN43165 Ampelomyces quisqualis.pdf&lt;/url&gt;&lt;/pdf-urls&gt;&lt;/urls&gt;&lt;custom1&gt;Okra from India_GA&lt;/custom1&gt;&lt;electronic-resource-num&gt;https://doi.org/10.18311/jbc/2009/3684&lt;/electronic-resource-num&gt;&lt;/record&gt;&lt;/Cite&gt;&lt;/EndNote&gt;</w:instrText>
            </w:r>
            <w:r w:rsidR="00703A5F">
              <w:rPr>
                <w:szCs w:val="18"/>
              </w:rPr>
              <w:fldChar w:fldCharType="separate"/>
            </w:r>
            <w:r w:rsidR="00703A5F">
              <w:rPr>
                <w:noProof/>
                <w:szCs w:val="18"/>
              </w:rPr>
              <w:t>(</w:t>
            </w:r>
            <w:hyperlink w:anchor="_ENREF_164" w:tooltip="Gopalakrishnan, 2009 #43165" w:history="1">
              <w:r w:rsidR="00212F52">
                <w:rPr>
                  <w:noProof/>
                  <w:szCs w:val="18"/>
                </w:rPr>
                <w:t>Gopalakrishnan &amp; Valluvaparidasan 2009</w:t>
              </w:r>
            </w:hyperlink>
            <w:r w:rsidR="00703A5F">
              <w:rPr>
                <w:noProof/>
                <w:szCs w:val="18"/>
              </w:rPr>
              <w:t>)</w:t>
            </w:r>
            <w:r w:rsidR="00703A5F">
              <w:rPr>
                <w:szCs w:val="18"/>
              </w:rPr>
              <w:fldChar w:fldCharType="end"/>
            </w:r>
          </w:p>
        </w:tc>
        <w:tc>
          <w:tcPr>
            <w:tcW w:w="607" w:type="pct"/>
            <w:gridSpan w:val="2"/>
            <w:shd w:val="clear" w:color="auto" w:fill="auto"/>
          </w:tcPr>
          <w:p w14:paraId="7111C044" w14:textId="39F171D1" w:rsidR="00762EDE" w:rsidRPr="00CC2E86" w:rsidRDefault="00762EDE" w:rsidP="00584223">
            <w:pPr>
              <w:pStyle w:val="TableText"/>
              <w:rPr>
                <w:szCs w:val="18"/>
              </w:rPr>
            </w:pPr>
            <w:r w:rsidRPr="00CC2E86">
              <w:rPr>
                <w:szCs w:val="18"/>
              </w:rPr>
              <w:t xml:space="preserve">Yes. NSW, Qld, SA, Vic., Tas. </w:t>
            </w:r>
            <w:r w:rsidR="00703A5F">
              <w:rPr>
                <w:szCs w:val="18"/>
              </w:rPr>
              <w:fldChar w:fldCharType="begin" w:fldLock="1">
                <w:fldData xml:space="preserve">PEVuZE5vdGU+PENpdGU+PEF1dGhvcj5BUFBEPC9BdXRob3I+PFllYXI+MjAyMjwvWWVhcj48UmVj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</w:fldData>
              </w:fldChar>
            </w:r>
            <w:r w:rsidR="00BD75F2">
              <w:rPr>
                <w:szCs w:val="18"/>
              </w:rPr>
              <w:instrText xml:space="preserve"> ADDIN EN.CITE </w:instrText>
            </w:r>
            <w:r w:rsidR="00BD75F2">
              <w:rPr>
                <w:szCs w:val="18"/>
              </w:rPr>
              <w:fldChar w:fldCharType="begin">
                <w:fldData xml:space="preserve">PEVuZE5vdGU+PENpdGU+PEF1dGhvcj5BUFBEPC9BdXRob3I+PFllYXI+MjAyMjwvWWVhcj48UmVj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</w:fldData>
              </w:fldChar>
            </w:r>
            <w:r w:rsidR="00BD75F2">
              <w:rPr>
                <w:szCs w:val="18"/>
              </w:rPr>
              <w:instrText xml:space="preserve"> ADDIN EN.CITE.DATA </w:instrText>
            </w:r>
            <w:r w:rsidR="00BD75F2">
              <w:rPr>
                <w:szCs w:val="18"/>
              </w:rPr>
            </w:r>
            <w:r w:rsidR="00BD75F2">
              <w:rPr>
                <w:szCs w:val="18"/>
              </w:rPr>
              <w:fldChar w:fldCharType="end"/>
            </w:r>
            <w:r w:rsidR="00703A5F">
              <w:rPr>
                <w:szCs w:val="18"/>
              </w:rPr>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 xml:space="preserve">; </w:t>
            </w:r>
            <w:hyperlink w:anchor="_ENREF_76" w:tooltip="Clare, 1964 #28984" w:history="1">
              <w:r w:rsidR="00212F52">
                <w:rPr>
                  <w:noProof/>
                  <w:szCs w:val="18"/>
                </w:rPr>
                <w:t>Clare 1964</w:t>
              </w:r>
            </w:hyperlink>
            <w:r w:rsidR="00703A5F">
              <w:rPr>
                <w:noProof/>
                <w:szCs w:val="18"/>
              </w:rPr>
              <w:t>)</w:t>
            </w:r>
            <w:r w:rsidR="00703A5F">
              <w:rPr>
                <w:szCs w:val="18"/>
              </w:rPr>
              <w:fldChar w:fldCharType="end"/>
            </w:r>
          </w:p>
          <w:p w14:paraId="5109F301" w14:textId="6AFB1921" w:rsidR="00762EDE" w:rsidRPr="00CC2E86" w:rsidRDefault="00762EDE" w:rsidP="00584223">
            <w:pPr>
              <w:pStyle w:val="TableText"/>
              <w:rPr>
                <w:szCs w:val="16"/>
              </w:rPr>
            </w:pPr>
          </w:p>
        </w:tc>
        <w:tc>
          <w:tcPr>
            <w:tcW w:w="810" w:type="pct"/>
            <w:gridSpan w:val="3"/>
            <w:shd w:val="clear" w:color="auto" w:fill="auto"/>
          </w:tcPr>
          <w:p w14:paraId="05BC4269" w14:textId="77777777" w:rsidR="00762EDE" w:rsidRPr="00CC2E86" w:rsidRDefault="00762EDE" w:rsidP="00584223">
            <w:pPr>
              <w:pStyle w:val="TableText"/>
            </w:pPr>
            <w:r w:rsidRPr="00CC2E86">
              <w:rPr>
                <w:szCs w:val="18"/>
                <w:lang w:val="pt-BR"/>
              </w:rPr>
              <w:t>Assessment not required</w:t>
            </w:r>
          </w:p>
        </w:tc>
        <w:tc>
          <w:tcPr>
            <w:tcW w:w="713" w:type="pct"/>
            <w:gridSpan w:val="3"/>
          </w:tcPr>
          <w:p w14:paraId="224C6FD7" w14:textId="77777777" w:rsidR="00762EDE" w:rsidRPr="00CC2E86" w:rsidRDefault="00762EDE" w:rsidP="00584223">
            <w:pPr>
              <w:pStyle w:val="TableText"/>
            </w:pPr>
            <w:r w:rsidRPr="00CC2E86">
              <w:rPr>
                <w:szCs w:val="18"/>
                <w:lang w:val="pt-BR"/>
              </w:rPr>
              <w:t>Assessment not required</w:t>
            </w:r>
          </w:p>
        </w:tc>
        <w:tc>
          <w:tcPr>
            <w:tcW w:w="605" w:type="pct"/>
            <w:gridSpan w:val="3"/>
            <w:shd w:val="clear" w:color="auto" w:fill="auto"/>
          </w:tcPr>
          <w:p w14:paraId="696B5FB3" w14:textId="77777777" w:rsidR="00762EDE" w:rsidRPr="00CC2E86" w:rsidRDefault="00762EDE" w:rsidP="00584223">
            <w:pPr>
              <w:pStyle w:val="TableText"/>
            </w:pPr>
            <w:r w:rsidRPr="00CC2E86">
              <w:rPr>
                <w:szCs w:val="18"/>
                <w:lang w:val="pt-BR"/>
              </w:rPr>
              <w:t>Assessment not required</w:t>
            </w:r>
          </w:p>
        </w:tc>
        <w:tc>
          <w:tcPr>
            <w:tcW w:w="555" w:type="pct"/>
            <w:gridSpan w:val="2"/>
            <w:shd w:val="clear" w:color="auto" w:fill="auto"/>
          </w:tcPr>
          <w:p w14:paraId="574332A3" w14:textId="77777777" w:rsidR="00762EDE" w:rsidRPr="00CC2E86" w:rsidRDefault="00762EDE" w:rsidP="00584223">
            <w:pPr>
              <w:pStyle w:val="TableText"/>
            </w:pPr>
            <w:r w:rsidRPr="00CC2E86">
              <w:rPr>
                <w:szCs w:val="18"/>
                <w:lang w:val="pt-BR"/>
              </w:rPr>
              <w:t>Assessment not required</w:t>
            </w:r>
          </w:p>
        </w:tc>
        <w:tc>
          <w:tcPr>
            <w:tcW w:w="444" w:type="pct"/>
            <w:gridSpan w:val="2"/>
            <w:shd w:val="clear" w:color="auto" w:fill="auto"/>
          </w:tcPr>
          <w:p w14:paraId="47FA8489" w14:textId="77777777" w:rsidR="00762EDE" w:rsidRPr="00CC2E86" w:rsidRDefault="00762EDE" w:rsidP="00584223">
            <w:pPr>
              <w:pStyle w:val="TableText"/>
            </w:pPr>
            <w:r w:rsidRPr="00CC2E86">
              <w:t>No</w:t>
            </w:r>
          </w:p>
        </w:tc>
      </w:tr>
      <w:tr w:rsidR="00CD07F8" w:rsidRPr="00CC2E86" w14:paraId="4F42BDF5" w14:textId="77777777" w:rsidTr="00BA3560">
        <w:trPr>
          <w:jc w:val="center"/>
        </w:trPr>
        <w:tc>
          <w:tcPr>
            <w:tcW w:w="756" w:type="pct"/>
            <w:gridSpan w:val="2"/>
            <w:shd w:val="clear" w:color="auto" w:fill="auto"/>
          </w:tcPr>
          <w:p w14:paraId="5DE43270" w14:textId="77777777" w:rsidR="00762EDE" w:rsidRPr="00CC2E86" w:rsidRDefault="00762EDE" w:rsidP="00584223">
            <w:pPr>
              <w:pStyle w:val="TableText"/>
            </w:pPr>
            <w:r w:rsidRPr="00CC2E86">
              <w:rPr>
                <w:i/>
                <w:iCs/>
                <w:szCs w:val="18"/>
              </w:rPr>
              <w:t>Ascochyta abelmoschi</w:t>
            </w:r>
            <w:r w:rsidRPr="008163D7">
              <w:t xml:space="preserve"> </w:t>
            </w:r>
            <w:r w:rsidRPr="00CC2E86">
              <w:rPr>
                <w:szCs w:val="18"/>
              </w:rPr>
              <w:t>Harter</w:t>
            </w:r>
          </w:p>
          <w:p w14:paraId="166FD5AC" w14:textId="77777777" w:rsidR="00762EDE" w:rsidRPr="008163D7" w:rsidRDefault="00762EDE" w:rsidP="00584223">
            <w:pPr>
              <w:pStyle w:val="TableText"/>
              <w:rPr>
                <w:sz w:val="22"/>
              </w:rPr>
            </w:pPr>
            <w:r w:rsidRPr="008163D7">
              <w:t>[Pleosporales: Didymellaceae]</w:t>
            </w:r>
          </w:p>
          <w:p w14:paraId="5B64D8F0" w14:textId="77777777" w:rsidR="00762EDE" w:rsidRPr="00CC2E86" w:rsidRDefault="00762EDE" w:rsidP="00584223">
            <w:pPr>
              <w:pStyle w:val="TableText"/>
              <w:rPr>
                <w:rStyle w:val="Emphasis"/>
              </w:rPr>
            </w:pPr>
            <w:r w:rsidRPr="00CC2E86">
              <w:rPr>
                <w:szCs w:val="18"/>
              </w:rPr>
              <w:t>Pod spot of okra</w:t>
            </w:r>
          </w:p>
        </w:tc>
        <w:tc>
          <w:tcPr>
            <w:tcW w:w="510" w:type="pct"/>
            <w:gridSpan w:val="2"/>
            <w:shd w:val="clear" w:color="auto" w:fill="auto"/>
          </w:tcPr>
          <w:p w14:paraId="46E34488" w14:textId="395BA588"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&lt;EndNote&gt;&lt;Cite&gt;&lt;Author&gt;Sohi&lt;/Author&gt;&lt;Year&gt;1973&lt;/Year&gt;&lt;RecNum&gt;39801&lt;/RecNum&gt;&lt;DisplayText&gt;(Sohi &amp;amp; Puttoo 1973)&lt;/DisplayText&gt;&lt;record&gt;&lt;rec-number&gt;39801&lt;/rec-number&gt;&lt;foreign-keys&gt;&lt;key app="EN" db-id="pxwxw0er9zv2fxezxdk5tt5utz5p5vtrwdv0" timestamp="1599103741"&gt;39801&lt;/key&gt;&lt;/foreign-keys&gt;&lt;ref-type name="Journal Articles"&gt;17&lt;/ref-type&gt;&lt;contributors&gt;&lt;authors&gt;&lt;author&gt;Sohi, H.S.&lt;/author&gt;&lt;author&gt;Puttoo, B.L.&lt;/author&gt;&lt;/authors&gt;&lt;/contributors&gt;&lt;titles&gt;&lt;title&gt;&lt;style face="normal" font="default" size="100%"&gt;Studies on the fungal flora of okra [&lt;/style&gt;&lt;style face="italic" font="default" size="100%"&gt;Abelmoschus esculentus&lt;/style&gt;&lt;style face="normal" font="default" size="100%"&gt; (L.) Moench.] seeds&lt;/style&gt;&lt;/title&gt;&lt;secondary-title&gt;Indian Journal of Horticulture&lt;/secondary-title&gt;&lt;/titles&gt;&lt;periodical&gt;&lt;full-title&gt;Indian Journal of Horticulture&lt;/full-title&gt;&lt;/periodical&gt;&lt;pages&gt;428-431&lt;/pages&gt;&lt;volume&gt;30&lt;/volume&gt;&lt;keywords&gt;&lt;keyword&gt;Okra&lt;/keyword&gt;&lt;keyword&gt;Abelmoschus Esculentus&lt;/keyword&gt;&lt;keyword&gt;Ascochyta abelmoschi&lt;/keyword&gt;&lt;/keywords&gt;&lt;dates&gt;&lt;year&gt;1973&lt;/year&gt;&lt;/dates&gt;&lt;orig-pub&gt;J:\E Library\Plant Catalogue\S&lt;/orig-pub&gt;&lt;urls&gt;&lt;pdf-urls&gt;&lt;url&gt;file://J:\E Library\Plant Catalogue\S\Sohi and Puttoo 1973 EN39801.pdf&lt;/url&gt;&lt;/pdf-urls&gt;&lt;/urls&gt;&lt;custom1&gt;Okra from India&lt;/custom1&gt;&lt;/record&gt;&lt;/Cite&gt;&lt;/EndNote&gt;</w:instrText>
            </w:r>
            <w:r w:rsidR="00703A5F">
              <w:rPr>
                <w:szCs w:val="18"/>
              </w:rPr>
              <w:fldChar w:fldCharType="separate"/>
            </w:r>
            <w:r w:rsidR="00703A5F">
              <w:rPr>
                <w:noProof/>
                <w:szCs w:val="18"/>
              </w:rPr>
              <w:t>(</w:t>
            </w:r>
            <w:hyperlink w:anchor="_ENREF_428" w:tooltip="Sohi, 1973 #39801" w:history="1">
              <w:r w:rsidR="00212F52">
                <w:rPr>
                  <w:noProof/>
                  <w:szCs w:val="18"/>
                </w:rPr>
                <w:t>Sohi &amp; Puttoo 1973</w:t>
              </w:r>
            </w:hyperlink>
            <w:r w:rsidR="00703A5F">
              <w:rPr>
                <w:noProof/>
                <w:szCs w:val="18"/>
              </w:rPr>
              <w:t>)</w:t>
            </w:r>
            <w:r w:rsidR="00703A5F">
              <w:rPr>
                <w:szCs w:val="18"/>
              </w:rPr>
              <w:fldChar w:fldCharType="end"/>
            </w:r>
          </w:p>
        </w:tc>
        <w:tc>
          <w:tcPr>
            <w:tcW w:w="607" w:type="pct"/>
            <w:gridSpan w:val="2"/>
            <w:shd w:val="clear" w:color="auto" w:fill="auto"/>
          </w:tcPr>
          <w:p w14:paraId="17C8EAFA" w14:textId="7CCC1C4F" w:rsidR="00762EDE" w:rsidRPr="00CC2E86" w:rsidRDefault="00762EDE" w:rsidP="00584223">
            <w:pPr>
              <w:pStyle w:val="TableText"/>
              <w:rPr>
                <w:szCs w:val="18"/>
              </w:rPr>
            </w:pPr>
            <w:r w:rsidRPr="00CC2E86">
              <w:rPr>
                <w:szCs w:val="18"/>
              </w:rPr>
              <w:t xml:space="preserve">Yes. Qld </w:t>
            </w:r>
            <w:r w:rsidR="00703A5F">
              <w:rPr>
                <w:szCs w:val="18"/>
              </w:rPr>
              <w:fldChar w:fldCharType="begin" w:fldLock="1"/>
            </w:r>
            <w:r w:rsidR="00C92B7C">
              <w:rPr>
                <w:szCs w:val="18"/>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703A5F">
              <w:rPr>
                <w:szCs w:val="18"/>
              </w:rPr>
              <w:fldChar w:fldCharType="separate"/>
            </w:r>
            <w:r w:rsidR="001B41B8">
              <w:rPr>
                <w:noProof/>
                <w:szCs w:val="18"/>
              </w:rPr>
              <w:t>(</w:t>
            </w:r>
            <w:hyperlink w:anchor="_ENREF_18" w:tooltip="APPD, 2022 #45363" w:history="1">
              <w:r w:rsidR="00212F52">
                <w:rPr>
                  <w:noProof/>
                  <w:szCs w:val="18"/>
                </w:rPr>
                <w:t>APPD 2022</w:t>
              </w:r>
            </w:hyperlink>
            <w:r w:rsidR="001B41B8">
              <w:rPr>
                <w:noProof/>
                <w:szCs w:val="18"/>
              </w:rPr>
              <w:t>)</w:t>
            </w:r>
            <w:r w:rsidR="00703A5F">
              <w:rPr>
                <w:szCs w:val="18"/>
              </w:rPr>
              <w:fldChar w:fldCharType="end"/>
            </w:r>
          </w:p>
          <w:p w14:paraId="11EB3CEF" w14:textId="5FDFD9F7" w:rsidR="00762EDE" w:rsidRPr="00CC2E86" w:rsidRDefault="00762EDE" w:rsidP="00584223">
            <w:pPr>
              <w:pStyle w:val="TableText"/>
              <w:rPr>
                <w:szCs w:val="16"/>
              </w:rPr>
            </w:pPr>
          </w:p>
        </w:tc>
        <w:tc>
          <w:tcPr>
            <w:tcW w:w="810" w:type="pct"/>
            <w:gridSpan w:val="3"/>
            <w:shd w:val="clear" w:color="auto" w:fill="auto"/>
          </w:tcPr>
          <w:p w14:paraId="088D5493" w14:textId="77777777" w:rsidR="00762EDE" w:rsidRPr="00CC2E86" w:rsidRDefault="00762EDE" w:rsidP="00584223">
            <w:pPr>
              <w:pStyle w:val="TableText"/>
            </w:pPr>
            <w:r w:rsidRPr="00CC2E86">
              <w:rPr>
                <w:szCs w:val="18"/>
                <w:lang w:val="pt-BR"/>
              </w:rPr>
              <w:t>Assessment not required</w:t>
            </w:r>
          </w:p>
        </w:tc>
        <w:tc>
          <w:tcPr>
            <w:tcW w:w="713" w:type="pct"/>
            <w:gridSpan w:val="3"/>
          </w:tcPr>
          <w:p w14:paraId="30F24446" w14:textId="77777777" w:rsidR="00762EDE" w:rsidRPr="00CC2E86" w:rsidRDefault="00762EDE" w:rsidP="00584223">
            <w:pPr>
              <w:pStyle w:val="TableText"/>
            </w:pPr>
            <w:r w:rsidRPr="00CC2E86">
              <w:rPr>
                <w:szCs w:val="18"/>
                <w:lang w:val="pt-BR"/>
              </w:rPr>
              <w:t>Assessment not required</w:t>
            </w:r>
          </w:p>
        </w:tc>
        <w:tc>
          <w:tcPr>
            <w:tcW w:w="605" w:type="pct"/>
            <w:gridSpan w:val="3"/>
            <w:shd w:val="clear" w:color="auto" w:fill="auto"/>
          </w:tcPr>
          <w:p w14:paraId="59320619" w14:textId="77777777" w:rsidR="00762EDE" w:rsidRPr="00CC2E86" w:rsidRDefault="00762EDE" w:rsidP="00584223">
            <w:pPr>
              <w:pStyle w:val="TableText"/>
            </w:pPr>
            <w:r w:rsidRPr="00CC2E86">
              <w:rPr>
                <w:szCs w:val="18"/>
                <w:lang w:val="pt-BR"/>
              </w:rPr>
              <w:t>Assessment not required</w:t>
            </w:r>
          </w:p>
        </w:tc>
        <w:tc>
          <w:tcPr>
            <w:tcW w:w="555" w:type="pct"/>
            <w:gridSpan w:val="2"/>
            <w:shd w:val="clear" w:color="auto" w:fill="auto"/>
          </w:tcPr>
          <w:p w14:paraId="6F20D0A9" w14:textId="77777777" w:rsidR="00762EDE" w:rsidRPr="00CC2E86" w:rsidRDefault="00762EDE" w:rsidP="00584223">
            <w:pPr>
              <w:pStyle w:val="TableText"/>
            </w:pPr>
            <w:r w:rsidRPr="00CC2E86">
              <w:rPr>
                <w:szCs w:val="18"/>
                <w:lang w:val="pt-BR"/>
              </w:rPr>
              <w:t>Assessment not required</w:t>
            </w:r>
          </w:p>
        </w:tc>
        <w:tc>
          <w:tcPr>
            <w:tcW w:w="444" w:type="pct"/>
            <w:gridSpan w:val="2"/>
            <w:shd w:val="clear" w:color="auto" w:fill="auto"/>
          </w:tcPr>
          <w:p w14:paraId="58F1CC98" w14:textId="77777777" w:rsidR="00762EDE" w:rsidRPr="00CC2E86" w:rsidRDefault="00762EDE" w:rsidP="00584223">
            <w:pPr>
              <w:pStyle w:val="TableText"/>
            </w:pPr>
            <w:r w:rsidRPr="00CC2E86">
              <w:t>No</w:t>
            </w:r>
          </w:p>
        </w:tc>
      </w:tr>
      <w:tr w:rsidR="00CD07F8" w:rsidRPr="00CC2E86" w14:paraId="38465415" w14:textId="77777777" w:rsidTr="00BA3560">
        <w:trPr>
          <w:jc w:val="center"/>
        </w:trPr>
        <w:tc>
          <w:tcPr>
            <w:tcW w:w="756" w:type="pct"/>
            <w:gridSpan w:val="2"/>
            <w:shd w:val="clear" w:color="auto" w:fill="auto"/>
          </w:tcPr>
          <w:p w14:paraId="4E7E3892" w14:textId="77777777" w:rsidR="00762EDE" w:rsidRPr="00CC2E86" w:rsidRDefault="00762EDE" w:rsidP="00584223">
            <w:pPr>
              <w:pStyle w:val="TableText"/>
            </w:pPr>
            <w:r w:rsidRPr="00CC2E86">
              <w:rPr>
                <w:i/>
                <w:iCs/>
                <w:szCs w:val="18"/>
              </w:rPr>
              <w:t>Aspergillus flavus</w:t>
            </w:r>
            <w:r w:rsidRPr="008163D7">
              <w:t xml:space="preserve"> </w:t>
            </w:r>
            <w:r w:rsidRPr="00CC2E86">
              <w:rPr>
                <w:szCs w:val="18"/>
              </w:rPr>
              <w:t>Link,</w:t>
            </w:r>
          </w:p>
          <w:p w14:paraId="5B4D0756" w14:textId="77777777" w:rsidR="00762EDE" w:rsidRPr="00CC2E86" w:rsidRDefault="00762EDE" w:rsidP="00584223">
            <w:pPr>
              <w:pStyle w:val="TableText"/>
              <w:rPr>
                <w:szCs w:val="18"/>
              </w:rPr>
            </w:pPr>
            <w:r w:rsidRPr="00CC2E86">
              <w:rPr>
                <w:szCs w:val="18"/>
              </w:rPr>
              <w:t xml:space="preserve">Synonym(s): </w:t>
            </w:r>
            <w:r w:rsidRPr="00CC2E86">
              <w:rPr>
                <w:rFonts w:cs="Arial"/>
                <w:i/>
                <w:iCs/>
                <w:szCs w:val="18"/>
              </w:rPr>
              <w:t>Monilia flava</w:t>
            </w:r>
            <w:r w:rsidRPr="00CC2E86">
              <w:rPr>
                <w:rFonts w:cs="Arial"/>
                <w:szCs w:val="18"/>
              </w:rPr>
              <w:t xml:space="preserve"> (Link) Pers.; </w:t>
            </w:r>
            <w:r w:rsidRPr="00CC2E86">
              <w:rPr>
                <w:rFonts w:cs="Arial"/>
                <w:i/>
                <w:iCs/>
                <w:szCs w:val="18"/>
              </w:rPr>
              <w:t>Aspergillus flavus</w:t>
            </w:r>
            <w:r w:rsidRPr="00CC2E86">
              <w:rPr>
                <w:rFonts w:cs="Arial"/>
                <w:szCs w:val="18"/>
              </w:rPr>
              <w:t xml:space="preserve"> var. proliferans Anguli, Rajam, Thirum., Rangiah &amp; Ramamurthi; </w:t>
            </w:r>
            <w:r w:rsidRPr="00CC2E86">
              <w:rPr>
                <w:rFonts w:cs="Arial"/>
                <w:i/>
                <w:iCs/>
                <w:szCs w:val="18"/>
              </w:rPr>
              <w:t>Sterigmatocystis lutea</w:t>
            </w:r>
            <w:r w:rsidRPr="00CC2E86">
              <w:rPr>
                <w:rFonts w:cs="Arial"/>
                <w:szCs w:val="18"/>
              </w:rPr>
              <w:t xml:space="preserve"> Tiegh.</w:t>
            </w:r>
          </w:p>
          <w:p w14:paraId="351F6754" w14:textId="77777777" w:rsidR="00762EDE" w:rsidRPr="00CC2E86" w:rsidRDefault="00762EDE" w:rsidP="00584223">
            <w:pPr>
              <w:pStyle w:val="TableText"/>
              <w:rPr>
                <w:szCs w:val="18"/>
              </w:rPr>
            </w:pPr>
            <w:r w:rsidRPr="00CC2E86">
              <w:rPr>
                <w:szCs w:val="18"/>
              </w:rPr>
              <w:t>[Eurotiales: Trichocomaceae]</w:t>
            </w:r>
          </w:p>
          <w:p w14:paraId="10CBC960" w14:textId="77777777" w:rsidR="00762EDE" w:rsidRPr="00CC2E86" w:rsidRDefault="00762EDE" w:rsidP="00584223">
            <w:pPr>
              <w:pStyle w:val="TableText"/>
              <w:rPr>
                <w:rStyle w:val="Emphasis"/>
              </w:rPr>
            </w:pPr>
            <w:r w:rsidRPr="00CC2E86">
              <w:rPr>
                <w:szCs w:val="18"/>
              </w:rPr>
              <w:t>Aspergillus ear rot</w:t>
            </w:r>
          </w:p>
        </w:tc>
        <w:tc>
          <w:tcPr>
            <w:tcW w:w="510" w:type="pct"/>
            <w:gridSpan w:val="2"/>
            <w:shd w:val="clear" w:color="auto" w:fill="auto"/>
          </w:tcPr>
          <w:p w14:paraId="74F922C4" w14:textId="22C99050"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&lt;EndNote&gt;&lt;Cite&gt;&lt;Author&gt;Kumkum&lt;/Author&gt;&lt;Year&gt;1989&lt;/Year&gt;&lt;RecNum&gt;43382&lt;/RecNum&gt;&lt;DisplayText&gt;(Kumkum, Sindhu &amp;amp; Shagufta 1989)&lt;/DisplayText&gt;&lt;record&gt;&lt;rec-number&gt;43382&lt;/rec-number&gt;&lt;foreign-keys&gt;&lt;key app="EN" db-id="pxwxw0er9zv2fxezxdk5tt5utz5p5vtrwdv0" timestamp="1619054619"&gt;43382&lt;/key&gt;&lt;/foreign-keys&gt;&lt;ref-type name="Journal Articles"&gt;17&lt;/ref-type&gt;&lt;contributors&gt;&lt;authors&gt;&lt;author&gt;Kumkum, G.&lt;/author&gt;&lt;author&gt;Sindhu, I.R.&lt;/author&gt;&lt;author&gt;Shagufta, N.&lt;/author&gt;&lt;/authors&gt;&lt;/contributors&gt;&lt;titles&gt;&lt;title&gt;&lt;style face="normal" font="default" size="100%"&gt;Seed mycoflora of &lt;/style&gt;&lt;style face="italic" font="default" size="100%"&gt;Abelmoschus esculentus &lt;/style&gt;&lt;style face="normal" font="default" size="100%"&gt;(L.) Moench: 1. survey and enumeration&lt;/style&gt;&lt;/title&gt;&lt;secondary-title&gt;Acta Botanica Indica&lt;/secondary-title&gt;&lt;/titles&gt;&lt;periodical&gt;&lt;full-title&gt;Acta Botanica Indica&lt;/full-title&gt;&lt;/periodical&gt;&lt;pages&gt;200-206&lt;/pages&gt;&lt;volume&gt;17&lt;/volume&gt;&lt;number&gt;2&lt;/number&gt;&lt;keywords&gt;&lt;keyword&gt;Okra&lt;/keyword&gt;&lt;keyword&gt;Seed mycoflora&lt;/keyword&gt;&lt;/keywords&gt;&lt;dates&gt;&lt;year&gt;1989&lt;/year&gt;&lt;/dates&gt;&lt;orig-pub&gt;https://www.cabdirect.org/cabdirect/abstract/19922315265&lt;/orig-pub&gt;&lt;isbn&gt;0379-508X&lt;/isbn&gt;&lt;urls&gt;&lt;pdf-urls&gt;&lt;url&gt;file://J:\E Library\Plant Catalogue\K\Kumkum et al 1989 EN43382.pdf&lt;/url&gt;&lt;/pdf-urls&gt;&lt;/urls&gt;&lt;custom1&gt;Okra from India_GA&lt;/custom1&gt;&lt;custom2&gt;Abstract only&lt;/custom2&gt;&lt;remote-database-name&gt;CABDirect&lt;/remote-database-name&gt;&lt;/record&gt;&lt;/Cite&gt;&lt;/EndNote&gt;</w:instrText>
            </w:r>
            <w:r w:rsidR="00703A5F">
              <w:rPr>
                <w:szCs w:val="18"/>
              </w:rPr>
              <w:fldChar w:fldCharType="separate"/>
            </w:r>
            <w:r w:rsidR="00703A5F">
              <w:rPr>
                <w:noProof/>
                <w:szCs w:val="18"/>
              </w:rPr>
              <w:t>(</w:t>
            </w:r>
            <w:hyperlink w:anchor="_ENREF_258" w:tooltip="Kumkum, 1989 #43382" w:history="1">
              <w:r w:rsidR="00212F52">
                <w:rPr>
                  <w:noProof/>
                  <w:szCs w:val="18"/>
                </w:rPr>
                <w:t>Kumkum, Sindhu &amp; Shagufta 1989</w:t>
              </w:r>
            </w:hyperlink>
            <w:r w:rsidR="00703A5F">
              <w:rPr>
                <w:noProof/>
                <w:szCs w:val="18"/>
              </w:rPr>
              <w:t>)</w:t>
            </w:r>
            <w:r w:rsidR="00703A5F">
              <w:rPr>
                <w:szCs w:val="18"/>
              </w:rPr>
              <w:fldChar w:fldCharType="end"/>
            </w:r>
          </w:p>
        </w:tc>
        <w:tc>
          <w:tcPr>
            <w:tcW w:w="607" w:type="pct"/>
            <w:gridSpan w:val="2"/>
            <w:shd w:val="clear" w:color="auto" w:fill="auto"/>
          </w:tcPr>
          <w:p w14:paraId="14B7B091" w14:textId="44A3B7B9" w:rsidR="00762EDE" w:rsidRPr="00CC2E86" w:rsidRDefault="00762EDE" w:rsidP="00584223">
            <w:pPr>
              <w:pStyle w:val="TableText"/>
              <w:rPr>
                <w:szCs w:val="16"/>
              </w:rPr>
            </w:pPr>
            <w:r w:rsidRPr="00CC2E86">
              <w:rPr>
                <w:szCs w:val="18"/>
              </w:rPr>
              <w:t xml:space="preserve">Yes. NSW, Qld, NT, WA, Vic. </w:t>
            </w:r>
            <w:r w:rsidR="00703A5F">
              <w:rPr>
                <w:szCs w:val="18"/>
              </w:rPr>
              <w:fldChar w:fldCharType="begin" w:fldLock="1">
                <w:fldData xml:space="preserve">PEVuZE5vdGU+PENpdGU+PEF1dGhvcj5BUFBEPC9BdXRob3I+PFllYXI+MjAyMjwvWWVhcj48UmVj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</w:fldData>
              </w:fldChar>
            </w:r>
            <w:r w:rsidR="00C92B7C">
              <w:rPr>
                <w:szCs w:val="18"/>
              </w:rPr>
              <w:instrText xml:space="preserve"> ADDIN EN.CITE </w:instrText>
            </w:r>
            <w:r w:rsidR="00C92B7C">
              <w:rPr>
                <w:szCs w:val="18"/>
              </w:rPr>
              <w:fldChar w:fldCharType="begin">
                <w:fldData xml:space="preserve">PEVuZE5vdGU+PENpdGU+PEF1dGhvcj5BUFBEPC9BdXRob3I+PFllYXI+MjAyMjwvWWVhcj48UmVj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 xml:space="preserve">; </w:t>
            </w:r>
            <w:hyperlink w:anchor="_ENREF_156" w:tooltip="Geiser, 1998 #31917" w:history="1">
              <w:r w:rsidR="00212F52">
                <w:rPr>
                  <w:noProof/>
                  <w:szCs w:val="18"/>
                </w:rPr>
                <w:t>Geiser, Pitt &amp; Taylor 1998</w:t>
              </w:r>
            </w:hyperlink>
            <w:r w:rsidR="00703A5F">
              <w:rPr>
                <w:noProof/>
                <w:szCs w:val="18"/>
              </w:rPr>
              <w:t xml:space="preserve">; </w:t>
            </w:r>
            <w:hyperlink w:anchor="_ENREF_170" w:tooltip="Government of Western Australia, 2022 #45473" w:history="1">
              <w:r w:rsidR="00212F52">
                <w:rPr>
                  <w:noProof/>
                  <w:szCs w:val="18"/>
                </w:rPr>
                <w:t>Government of Western Australia 2022</w:t>
              </w:r>
            </w:hyperlink>
            <w:r w:rsidR="00703A5F">
              <w:rPr>
                <w:noProof/>
                <w:szCs w:val="18"/>
              </w:rPr>
              <w:t>)</w:t>
            </w:r>
            <w:r w:rsidR="00703A5F">
              <w:rPr>
                <w:szCs w:val="18"/>
              </w:rPr>
              <w:fldChar w:fldCharType="end"/>
            </w:r>
          </w:p>
        </w:tc>
        <w:tc>
          <w:tcPr>
            <w:tcW w:w="810" w:type="pct"/>
            <w:gridSpan w:val="3"/>
            <w:shd w:val="clear" w:color="auto" w:fill="auto"/>
          </w:tcPr>
          <w:p w14:paraId="65FD6BC9" w14:textId="77777777" w:rsidR="00762EDE" w:rsidRPr="00CC2E86" w:rsidRDefault="00762EDE" w:rsidP="00584223">
            <w:pPr>
              <w:pStyle w:val="TableText"/>
            </w:pPr>
            <w:r w:rsidRPr="00CC2E86">
              <w:rPr>
                <w:szCs w:val="18"/>
                <w:lang w:val="pt-BR"/>
              </w:rPr>
              <w:t>Assessment not required</w:t>
            </w:r>
          </w:p>
        </w:tc>
        <w:tc>
          <w:tcPr>
            <w:tcW w:w="713" w:type="pct"/>
            <w:gridSpan w:val="3"/>
          </w:tcPr>
          <w:p w14:paraId="461CF84D" w14:textId="77777777" w:rsidR="00762EDE" w:rsidRPr="00CC2E86" w:rsidRDefault="00762EDE" w:rsidP="00584223">
            <w:pPr>
              <w:pStyle w:val="TableText"/>
            </w:pPr>
            <w:r w:rsidRPr="00CC2E86">
              <w:rPr>
                <w:szCs w:val="18"/>
                <w:lang w:val="pt-BR"/>
              </w:rPr>
              <w:t>Assessment not required</w:t>
            </w:r>
          </w:p>
        </w:tc>
        <w:tc>
          <w:tcPr>
            <w:tcW w:w="605" w:type="pct"/>
            <w:gridSpan w:val="3"/>
            <w:shd w:val="clear" w:color="auto" w:fill="auto"/>
          </w:tcPr>
          <w:p w14:paraId="606E8C98" w14:textId="77777777" w:rsidR="00762EDE" w:rsidRPr="00CC2E86" w:rsidRDefault="00762EDE" w:rsidP="00584223">
            <w:pPr>
              <w:pStyle w:val="TableText"/>
            </w:pPr>
            <w:r w:rsidRPr="00CC2E86">
              <w:rPr>
                <w:szCs w:val="18"/>
                <w:lang w:val="pt-BR"/>
              </w:rPr>
              <w:t>Assessment not required</w:t>
            </w:r>
          </w:p>
        </w:tc>
        <w:tc>
          <w:tcPr>
            <w:tcW w:w="555" w:type="pct"/>
            <w:gridSpan w:val="2"/>
            <w:shd w:val="clear" w:color="auto" w:fill="auto"/>
          </w:tcPr>
          <w:p w14:paraId="0C148F45" w14:textId="77777777" w:rsidR="00762EDE" w:rsidRPr="00CC2E86" w:rsidRDefault="00762EDE" w:rsidP="00584223">
            <w:pPr>
              <w:pStyle w:val="TableText"/>
            </w:pPr>
            <w:r w:rsidRPr="00CC2E86">
              <w:rPr>
                <w:szCs w:val="18"/>
                <w:lang w:val="pt-BR"/>
              </w:rPr>
              <w:t>Assessment not required</w:t>
            </w:r>
          </w:p>
        </w:tc>
        <w:tc>
          <w:tcPr>
            <w:tcW w:w="444" w:type="pct"/>
            <w:gridSpan w:val="2"/>
            <w:shd w:val="clear" w:color="auto" w:fill="auto"/>
          </w:tcPr>
          <w:p w14:paraId="0BC8FAB3" w14:textId="77777777" w:rsidR="00762EDE" w:rsidRPr="00CC2E86" w:rsidRDefault="00762EDE" w:rsidP="00584223">
            <w:pPr>
              <w:pStyle w:val="TableText"/>
            </w:pPr>
            <w:r w:rsidRPr="00CC2E86">
              <w:t>No</w:t>
            </w:r>
          </w:p>
        </w:tc>
      </w:tr>
      <w:tr w:rsidR="00CD07F8" w:rsidRPr="00CC2E86" w14:paraId="2E0A6EE0" w14:textId="77777777" w:rsidTr="00BA3560">
        <w:trPr>
          <w:jc w:val="center"/>
        </w:trPr>
        <w:tc>
          <w:tcPr>
            <w:tcW w:w="756" w:type="pct"/>
            <w:gridSpan w:val="2"/>
            <w:shd w:val="clear" w:color="auto" w:fill="auto"/>
          </w:tcPr>
          <w:p w14:paraId="7D148629" w14:textId="6D5C2DA1" w:rsidR="00762EDE" w:rsidRPr="00CC2E86" w:rsidRDefault="00762EDE" w:rsidP="00584223">
            <w:pPr>
              <w:pStyle w:val="TableText"/>
            </w:pPr>
            <w:r w:rsidRPr="00CC2E86">
              <w:rPr>
                <w:rFonts w:cstheme="minorHAnsi"/>
                <w:i/>
                <w:iCs/>
                <w:szCs w:val="18"/>
              </w:rPr>
              <w:t>Aspergillus fumigatus</w:t>
            </w:r>
            <w:r w:rsidRPr="008163D7">
              <w:t xml:space="preserve"> </w:t>
            </w:r>
            <w:r w:rsidRPr="00CC2E86">
              <w:rPr>
                <w:rFonts w:cstheme="minorHAnsi"/>
                <w:szCs w:val="18"/>
              </w:rPr>
              <w:t>Fresen</w:t>
            </w:r>
            <w:r w:rsidR="007756CD">
              <w:rPr>
                <w:rFonts w:cstheme="minorHAnsi"/>
                <w:szCs w:val="18"/>
              </w:rPr>
              <w:t>.</w:t>
            </w:r>
          </w:p>
          <w:p w14:paraId="176BDF9D" w14:textId="77777777" w:rsidR="00762EDE" w:rsidRPr="00CC2E86" w:rsidRDefault="00762EDE" w:rsidP="00584223">
            <w:pPr>
              <w:pStyle w:val="TableText"/>
              <w:rPr>
                <w:rFonts w:cstheme="minorHAnsi"/>
                <w:szCs w:val="18"/>
              </w:rPr>
            </w:pPr>
            <w:r w:rsidRPr="00CC2E86">
              <w:rPr>
                <w:rFonts w:cstheme="minorHAnsi"/>
                <w:szCs w:val="18"/>
              </w:rPr>
              <w:t xml:space="preserve">Synonym(s): </w:t>
            </w:r>
            <w:r w:rsidRPr="00CC2E86">
              <w:rPr>
                <w:rFonts w:cs="Arial"/>
                <w:i/>
                <w:iCs/>
                <w:szCs w:val="18"/>
              </w:rPr>
              <w:t>Aspergillus fumigatus</w:t>
            </w:r>
            <w:r w:rsidRPr="00CC2E86">
              <w:rPr>
                <w:rFonts w:cs="Arial"/>
                <w:szCs w:val="18"/>
              </w:rPr>
              <w:t xml:space="preserve"> var. fumigatus (1863); </w:t>
            </w:r>
            <w:r w:rsidRPr="00CC2E86">
              <w:rPr>
                <w:rFonts w:cs="Arial"/>
                <w:i/>
                <w:iCs/>
                <w:szCs w:val="18"/>
              </w:rPr>
              <w:t xml:space="preserve">Aspergillus fumigatus </w:t>
            </w:r>
            <w:r w:rsidRPr="00CC2E86">
              <w:rPr>
                <w:rFonts w:cs="Arial"/>
                <w:szCs w:val="18"/>
              </w:rPr>
              <w:t>var. minimus Sartory</w:t>
            </w:r>
          </w:p>
          <w:p w14:paraId="206E424F" w14:textId="77777777" w:rsidR="00762EDE" w:rsidRPr="00CC2E86" w:rsidRDefault="00762EDE" w:rsidP="00584223">
            <w:pPr>
              <w:pStyle w:val="TableText"/>
              <w:rPr>
                <w:rStyle w:val="Emphasis"/>
              </w:rPr>
            </w:pPr>
            <w:r w:rsidRPr="00CC2E86">
              <w:rPr>
                <w:rFonts w:cstheme="minorHAnsi"/>
                <w:szCs w:val="18"/>
              </w:rPr>
              <w:t>[Eurotiales:</w:t>
            </w:r>
            <w:r w:rsidRPr="00CC2E86">
              <w:rPr>
                <w:rFonts w:cs="Arial"/>
                <w:szCs w:val="18"/>
              </w:rPr>
              <w:t xml:space="preserve"> Aspergillaceae</w:t>
            </w:r>
            <w:r w:rsidRPr="00CC2E86">
              <w:rPr>
                <w:rFonts w:cstheme="minorHAnsi"/>
                <w:szCs w:val="18"/>
              </w:rPr>
              <w:t>]</w:t>
            </w:r>
          </w:p>
        </w:tc>
        <w:tc>
          <w:tcPr>
            <w:tcW w:w="510" w:type="pct"/>
            <w:gridSpan w:val="2"/>
            <w:shd w:val="clear" w:color="auto" w:fill="auto"/>
          </w:tcPr>
          <w:p w14:paraId="40F293FC" w14:textId="7884D377" w:rsidR="00762EDE" w:rsidRPr="00CC2E86" w:rsidRDefault="00762EDE" w:rsidP="00584223">
            <w:pPr>
              <w:pStyle w:val="TableText"/>
              <w:rPr>
                <w:lang w:val="pt-BR"/>
              </w:rPr>
            </w:pPr>
            <w:r w:rsidRPr="00CC2E86">
              <w:rPr>
                <w:rFonts w:cstheme="minorHAnsi"/>
                <w:szCs w:val="18"/>
              </w:rPr>
              <w:t xml:space="preserve">Yes </w:t>
            </w:r>
            <w:r w:rsidR="00703A5F">
              <w:rPr>
                <w:rFonts w:cstheme="minorHAnsi"/>
                <w:szCs w:val="18"/>
              </w:rPr>
              <w:fldChar w:fldCharType="begin" w:fldLock="1"/>
            </w:r>
            <w:r w:rsidR="00C92B7C">
              <w:rPr>
                <w:rFonts w:cstheme="minorHAnsi"/>
                <w:szCs w:val="18"/>
              </w:rPr>
              <w:instrText xml:space="preserve"> ADDIN EN.CITE &lt;EndNote&gt;&lt;Cite&gt;&lt;Author&gt;Kumar&lt;/Author&gt;&lt;Year&gt;2013&lt;/Year&gt;&lt;RecNum&gt;43277&lt;/RecNum&gt;&lt;DisplayText&gt;(Kumar et al. 2013b)&lt;/DisplayText&gt;&lt;record&gt;&lt;rec-number&gt;43277&lt;/rec-number&gt;&lt;foreign-keys&gt;&lt;key app="EN" db-id="pxwxw0er9zv2fxezxdk5tt5utz5p5vtrwdv0" timestamp="1618881158"&gt;43277&lt;/key&gt;&lt;/foreign-keys&gt;&lt;ref-type name="Journal Articles"&gt;17&lt;/ref-type&gt;&lt;contributors&gt;&lt;authors&gt;&lt;author&gt;Kumar, R.&lt;/author&gt;&lt;author&gt;Sinha, A.&lt;/author&gt;&lt;author&gt;Srivastava, S.&lt;/author&gt;&lt;author&gt;Srivastava, M.&lt;/author&gt;&lt;/authors&gt;&lt;/contributors&gt;&lt;titles&gt;&lt;title&gt;&lt;style face="normal" font="default" size="100%"&gt;Effect of green manuring of &lt;/style&gt;&lt;style face="italic" font="default" size="100%"&gt;Sesbania aculeata&lt;/style&gt;&lt;style face="normal" font="default" size="100%"&gt; L. on rhizosphere microflora of okra (&lt;/style&gt;&lt;style face="italic" font="default" size="100%"&gt;Abelmoschus esculentus&lt;/style&gt;&lt;style face="normal" font="default" size="100%"&gt; L.)&lt;/style&gt;&lt;/title&gt;&lt;secondary-title&gt;Crop Research&lt;/secondary-title&gt;&lt;/titles&gt;&lt;periodical&gt;&lt;full-title&gt;Crop Research&lt;/full-title&gt;&lt;/periodical&gt;&lt;pages&gt;200-204&lt;/pages&gt;&lt;volume&gt;46&lt;/volume&gt;&lt;number&gt;1-3&lt;/number&gt;&lt;keywords&gt;&lt;keyword&gt;Green manuring&lt;/keyword&gt;&lt;keyword&gt;Sesbania aculeata&lt;/keyword&gt;&lt;keyword&gt;Abelmoschus esculentus&lt;/keyword&gt;&lt;keyword&gt;Okra&lt;/keyword&gt;&lt;keyword&gt;Rhizosphere&lt;/keyword&gt;&lt;keyword&gt;Microflora&lt;/keyword&gt;&lt;/keywords&gt;&lt;dates&gt;&lt;year&gt;2013&lt;/year&gt;&lt;/dates&gt;&lt;orig-pub&gt;https://www.researchgate.net/profile/Ravindra-Kumar-55/publication/282179232_Effect_of_green_manuring_of_Sesbania_aculeata_L_on_rhizosphere_microflora_of_okra_Abelmoschus_esculentus_L/links/560622e208aeb5718ff27565/Effect-of-green-manuring-of-Sesbania-aculeata-L-on-rhizosphere-microflora-of-okra-Abelmoschus-esculentus-L.pdf&lt;/orig-pub&gt;&lt;isbn&gt;0970-4884&lt;/isbn&gt;&lt;urls&gt;&lt;pdf-urls&gt;&lt;url&gt;file://J:\E Library\Plant Catalogue\K\Kumar et al 2013 EN43277.pdf&lt;/url&gt;&lt;/pdf-urls&gt;&lt;/urls&gt;&lt;custom1&gt;Okra from India_GA&lt;/custom1&gt;&lt;/record&gt;&lt;/Cite&gt;&lt;/EndNote&gt;</w:instrText>
            </w:r>
            <w:r w:rsidR="00703A5F">
              <w:rPr>
                <w:rFonts w:cstheme="minorHAnsi"/>
                <w:szCs w:val="18"/>
              </w:rPr>
              <w:fldChar w:fldCharType="separate"/>
            </w:r>
            <w:r w:rsidR="00703A5F">
              <w:rPr>
                <w:rFonts w:cstheme="minorHAnsi"/>
                <w:noProof/>
                <w:szCs w:val="18"/>
              </w:rPr>
              <w:t>(</w:t>
            </w:r>
            <w:hyperlink w:anchor="_ENREF_249" w:tooltip="Kumar, 2013 #43277" w:history="1">
              <w:r w:rsidR="00212F52">
                <w:rPr>
                  <w:rFonts w:cstheme="minorHAnsi"/>
                  <w:noProof/>
                  <w:szCs w:val="18"/>
                </w:rPr>
                <w:t>Kumar et al. 2013b</w:t>
              </w:r>
            </w:hyperlink>
            <w:r w:rsidR="00703A5F">
              <w:rPr>
                <w:rFonts w:cstheme="minorHAnsi"/>
                <w:noProof/>
                <w:szCs w:val="18"/>
              </w:rPr>
              <w:t>)</w:t>
            </w:r>
            <w:r w:rsidR="00703A5F">
              <w:rPr>
                <w:rFonts w:cstheme="minorHAnsi"/>
                <w:szCs w:val="18"/>
              </w:rPr>
              <w:fldChar w:fldCharType="end"/>
            </w:r>
          </w:p>
        </w:tc>
        <w:tc>
          <w:tcPr>
            <w:tcW w:w="607" w:type="pct"/>
            <w:gridSpan w:val="2"/>
            <w:shd w:val="clear" w:color="auto" w:fill="auto"/>
          </w:tcPr>
          <w:p w14:paraId="352408BC" w14:textId="070949A0" w:rsidR="00762EDE" w:rsidRPr="00CC2E86" w:rsidRDefault="00762EDE" w:rsidP="00584223">
            <w:pPr>
              <w:pStyle w:val="TableText"/>
              <w:rPr>
                <w:szCs w:val="16"/>
              </w:rPr>
            </w:pPr>
            <w:r w:rsidRPr="00CC2E86">
              <w:rPr>
                <w:rFonts w:cstheme="minorHAnsi"/>
                <w:szCs w:val="18"/>
              </w:rPr>
              <w:t xml:space="preserve">Yes. NSW, Qld, WA, Vic., Tas. </w: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V2VzdGVybiBBdXN0cmFsaWEgMjAyMjsgVGFsYm90IGV0IGFsLiAyMDE4KTwvRGlzcGxheVRleHQ+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</w:fldData>
              </w:fldChar>
            </w:r>
            <w:r w:rsidR="00C92B7C">
              <w:rPr>
                <w:szCs w:val="18"/>
              </w:rPr>
              <w:instrText xml:space="preserve"> ADDIN EN.CITE </w:instrText>
            </w:r>
            <w:r w:rsidR="00C92B7C">
              <w:rPr>
                <w:szCs w:val="18"/>
              </w:rPr>
              <w:fldChar w:fldCharType="begin">
                <w:fldData xml:space="preserve">PEVuZE5vdGU+PENpdGU+PEF1dGhvcj5BUFBEPC9BdXRob3I+PFllYXI+MjAyMjwvWWVhcj48UmVj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 xml:space="preserve">; </w:t>
            </w:r>
            <w:hyperlink w:anchor="_ENREF_170" w:tooltip="Government of Western Australia, 2022 #45473" w:history="1">
              <w:r w:rsidR="00212F52">
                <w:rPr>
                  <w:noProof/>
                  <w:szCs w:val="18"/>
                </w:rPr>
                <w:t>Government of Western Australia 2022</w:t>
              </w:r>
            </w:hyperlink>
            <w:r w:rsidR="00703A5F">
              <w:rPr>
                <w:noProof/>
                <w:szCs w:val="18"/>
              </w:rPr>
              <w:t xml:space="preserve">; </w:t>
            </w:r>
            <w:hyperlink w:anchor="_ENREF_441" w:tooltip="Talbot, 2018 #43201" w:history="1">
              <w:r w:rsidR="00212F52">
                <w:rPr>
                  <w:noProof/>
                  <w:szCs w:val="18"/>
                </w:rPr>
                <w:t>Talbot et al. 2018</w:t>
              </w:r>
            </w:hyperlink>
            <w:r w:rsidR="00703A5F">
              <w:rPr>
                <w:noProof/>
                <w:szCs w:val="18"/>
              </w:rPr>
              <w:t>)</w:t>
            </w:r>
            <w:r w:rsidR="00703A5F">
              <w:rPr>
                <w:szCs w:val="18"/>
              </w:rPr>
              <w:fldChar w:fldCharType="end"/>
            </w:r>
          </w:p>
        </w:tc>
        <w:tc>
          <w:tcPr>
            <w:tcW w:w="810" w:type="pct"/>
            <w:gridSpan w:val="3"/>
            <w:shd w:val="clear" w:color="auto" w:fill="auto"/>
          </w:tcPr>
          <w:p w14:paraId="426FD423" w14:textId="77777777" w:rsidR="00762EDE" w:rsidRPr="00CC2E86" w:rsidRDefault="00762EDE" w:rsidP="00584223">
            <w:pPr>
              <w:pStyle w:val="TableText"/>
            </w:pPr>
            <w:r w:rsidRPr="00CC2E86">
              <w:rPr>
                <w:szCs w:val="18"/>
                <w:lang w:val="pt-BR"/>
              </w:rPr>
              <w:t>Assessment not required</w:t>
            </w:r>
          </w:p>
        </w:tc>
        <w:tc>
          <w:tcPr>
            <w:tcW w:w="713" w:type="pct"/>
            <w:gridSpan w:val="3"/>
          </w:tcPr>
          <w:p w14:paraId="572A1343" w14:textId="77777777" w:rsidR="00762EDE" w:rsidRPr="00CC2E86" w:rsidRDefault="00762EDE" w:rsidP="00584223">
            <w:pPr>
              <w:pStyle w:val="TableText"/>
            </w:pPr>
            <w:r w:rsidRPr="00CC2E86">
              <w:rPr>
                <w:szCs w:val="18"/>
                <w:lang w:val="pt-BR"/>
              </w:rPr>
              <w:t>Assessment not required</w:t>
            </w:r>
          </w:p>
        </w:tc>
        <w:tc>
          <w:tcPr>
            <w:tcW w:w="605" w:type="pct"/>
            <w:gridSpan w:val="3"/>
            <w:shd w:val="clear" w:color="auto" w:fill="auto"/>
          </w:tcPr>
          <w:p w14:paraId="0431D54C" w14:textId="77777777" w:rsidR="00762EDE" w:rsidRPr="00CC2E86" w:rsidRDefault="00762EDE" w:rsidP="00584223">
            <w:pPr>
              <w:pStyle w:val="TableText"/>
            </w:pPr>
            <w:r w:rsidRPr="00CC2E86">
              <w:rPr>
                <w:szCs w:val="18"/>
                <w:lang w:val="pt-BR"/>
              </w:rPr>
              <w:t>Assessment not required</w:t>
            </w:r>
          </w:p>
        </w:tc>
        <w:tc>
          <w:tcPr>
            <w:tcW w:w="555" w:type="pct"/>
            <w:gridSpan w:val="2"/>
            <w:shd w:val="clear" w:color="auto" w:fill="auto"/>
          </w:tcPr>
          <w:p w14:paraId="06D083ED" w14:textId="77777777" w:rsidR="00762EDE" w:rsidRPr="00CC2E86" w:rsidRDefault="00762EDE" w:rsidP="00584223">
            <w:pPr>
              <w:pStyle w:val="TableText"/>
            </w:pPr>
            <w:r w:rsidRPr="00CC2E86">
              <w:rPr>
                <w:szCs w:val="18"/>
                <w:lang w:val="pt-BR"/>
              </w:rPr>
              <w:t>Assessment not required</w:t>
            </w:r>
          </w:p>
        </w:tc>
        <w:tc>
          <w:tcPr>
            <w:tcW w:w="444" w:type="pct"/>
            <w:gridSpan w:val="2"/>
            <w:shd w:val="clear" w:color="auto" w:fill="auto"/>
          </w:tcPr>
          <w:p w14:paraId="0861E13C" w14:textId="77777777" w:rsidR="00762EDE" w:rsidRPr="00CC2E86" w:rsidRDefault="00762EDE" w:rsidP="00584223">
            <w:pPr>
              <w:pStyle w:val="TableText"/>
            </w:pPr>
            <w:r w:rsidRPr="00CC2E86">
              <w:t>No</w:t>
            </w:r>
          </w:p>
        </w:tc>
      </w:tr>
      <w:tr w:rsidR="00CD07F8" w:rsidRPr="00CC2E86" w14:paraId="5A38C058" w14:textId="77777777" w:rsidTr="00BA3560">
        <w:trPr>
          <w:jc w:val="center"/>
        </w:trPr>
        <w:tc>
          <w:tcPr>
            <w:tcW w:w="756" w:type="pct"/>
            <w:gridSpan w:val="2"/>
            <w:shd w:val="clear" w:color="auto" w:fill="auto"/>
          </w:tcPr>
          <w:p w14:paraId="614C4411" w14:textId="77777777" w:rsidR="00762EDE" w:rsidRPr="00CC2E86" w:rsidRDefault="00762EDE" w:rsidP="00584223">
            <w:pPr>
              <w:pStyle w:val="TableText"/>
            </w:pPr>
            <w:r w:rsidRPr="00CC2E86">
              <w:rPr>
                <w:i/>
                <w:iCs/>
                <w:szCs w:val="18"/>
              </w:rPr>
              <w:t>Aspergillus nidulans</w:t>
            </w:r>
            <w:r w:rsidRPr="00CC2E86">
              <w:rPr>
                <w:lang w:val="pt-BR"/>
              </w:rPr>
              <w:t xml:space="preserve"> </w:t>
            </w:r>
            <w:r w:rsidRPr="00CC2E86">
              <w:rPr>
                <w:szCs w:val="18"/>
              </w:rPr>
              <w:t>(Eidam) G. Winter</w:t>
            </w:r>
          </w:p>
          <w:p w14:paraId="45DC1EF6" w14:textId="77777777" w:rsidR="00762EDE" w:rsidRPr="00CC2E86" w:rsidRDefault="00762EDE" w:rsidP="00584223">
            <w:pPr>
              <w:pStyle w:val="TableText"/>
            </w:pPr>
            <w:r w:rsidRPr="00CC2E86">
              <w:rPr>
                <w:szCs w:val="18"/>
              </w:rPr>
              <w:t xml:space="preserve">Synonym(s): </w:t>
            </w:r>
            <w:r w:rsidRPr="00CC2E86">
              <w:rPr>
                <w:rFonts w:cs="Arial"/>
                <w:i/>
                <w:szCs w:val="18"/>
              </w:rPr>
              <w:t>Emericella nidulans</w:t>
            </w:r>
            <w:r w:rsidRPr="00CC2E86">
              <w:rPr>
                <w:rFonts w:cs="Arial"/>
                <w:szCs w:val="18"/>
              </w:rPr>
              <w:t xml:space="preserve"> (Eidam) Vuillemin; </w:t>
            </w:r>
            <w:r w:rsidRPr="00CC2E86">
              <w:rPr>
                <w:rFonts w:cs="Arial"/>
                <w:i/>
                <w:iCs/>
                <w:szCs w:val="18"/>
              </w:rPr>
              <w:t>Diplostephanus nidulans</w:t>
            </w:r>
            <w:r w:rsidRPr="00CC2E86">
              <w:rPr>
                <w:rFonts w:cs="Arial"/>
                <w:szCs w:val="18"/>
              </w:rPr>
              <w:t xml:space="preserve"> (Eidam) Neveu-Lem</w:t>
            </w:r>
          </w:p>
          <w:p w14:paraId="289C9497" w14:textId="77777777" w:rsidR="00762EDE" w:rsidRPr="00CC2E86" w:rsidRDefault="00762EDE" w:rsidP="00584223">
            <w:pPr>
              <w:pStyle w:val="TableText"/>
              <w:rPr>
                <w:rStyle w:val="Emphasis"/>
              </w:rPr>
            </w:pPr>
            <w:r w:rsidRPr="00CC2E86">
              <w:rPr>
                <w:szCs w:val="18"/>
              </w:rPr>
              <w:t>[</w:t>
            </w:r>
            <w:r w:rsidRPr="00CC2E86">
              <w:rPr>
                <w:rFonts w:cs="Arial"/>
                <w:szCs w:val="18"/>
              </w:rPr>
              <w:t>Eurotiales: Aspergillaceae]</w:t>
            </w:r>
          </w:p>
        </w:tc>
        <w:tc>
          <w:tcPr>
            <w:tcW w:w="510" w:type="pct"/>
            <w:gridSpan w:val="2"/>
            <w:shd w:val="clear" w:color="auto" w:fill="auto"/>
          </w:tcPr>
          <w:p w14:paraId="19FD3ACD" w14:textId="121A06B2"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&lt;EndNote&gt;&lt;Cite&gt;&lt;Author&gt;Yadav&lt;/Author&gt;&lt;Year&gt;2020&lt;/Year&gt;&lt;RecNum&gt;43354&lt;/RecNum&gt;&lt;DisplayText&gt;(Yadav, Kushwaha &amp;amp; Jain 2020)&lt;/DisplayText&gt;&lt;record&gt;&lt;rec-number&gt;43354&lt;/rec-number&gt;&lt;foreign-keys&gt;&lt;key app="EN" db-id="pxwxw0er9zv2fxezxdk5tt5utz5p5vtrwdv0" timestamp="1618897818"&gt;43354&lt;/key&gt;&lt;/foreign-keys&gt;&lt;ref-type name="Journal Articles"&gt;17&lt;/ref-type&gt;&lt;contributors&gt;&lt;authors&gt;&lt;author&gt;Yadav, L.S.&lt;/author&gt;&lt;author&gt;Kushwaha, V.&lt;/author&gt;&lt;author&gt;Jain, A.&lt;/author&gt;&lt;/authors&gt;&lt;/contributors&gt;&lt;titles&gt;&lt;title&gt;&lt;style face="normal" font="default" size="100%"&gt;Isolation and screening of phosphate solubilising fungi from okra rhizosphere soil and their effect on the growth of okra plant (&lt;/style&gt;&lt;style face="italic" font="default" size="100%"&gt;Abelmoschous esculentus&lt;/style&gt;&lt;style face="normal" font="default" size="100%"&gt; L.)&lt;/style&gt;&lt;/title&gt;&lt;secondary-title&gt;Tropical Plant Research&lt;/secondary-title&gt;&lt;/titles&gt;&lt;periodical&gt;&lt;full-title&gt;Tropical Plant Research&lt;/full-title&gt;&lt;/periodical&gt;&lt;pages&gt;277-284&lt;/pages&gt;&lt;volume&gt;7&lt;/volume&gt;&lt;number&gt;2&lt;/number&gt;&lt;keywords&gt;&lt;keyword&gt;Rhizosphere&lt;/keyword&gt;&lt;keyword&gt;Phosphate solubilising&lt;/keyword&gt;&lt;keyword&gt;Okra&lt;/keyword&gt;&lt;keyword&gt;Abelmoschus esculentus&lt;/keyword&gt;&lt;keyword&gt;Biofertiliser&lt;/keyword&gt;&lt;/keywords&gt;&lt;dates&gt;&lt;year&gt;2020&lt;/year&gt;&lt;/dates&gt;&lt;orig-pub&gt;https://www.tropicalplantresearch.com/archives/2020/vol7issue2/33.pdf&lt;/orig-pub&gt;&lt;urls&gt;&lt;pdf-urls&gt;&lt;url&gt;file://J:\E Library\Plant Catalogue\Y\Yadav et al 2020 EN43354.pdf&lt;/url&gt;&lt;/pdf-urls&gt;&lt;/urls&gt;&lt;custom1&gt;Okra from India_GA&lt;/custom1&gt;&lt;electronic-resource-num&gt;https://doi.org/10.22271/tpr.2020.v7.i2.033&lt;/electronic-resource-num&gt;&lt;/record&gt;&lt;/Cite&gt;&lt;/EndNote&gt;</w:instrText>
            </w:r>
            <w:r w:rsidR="00703A5F">
              <w:rPr>
                <w:szCs w:val="18"/>
              </w:rPr>
              <w:fldChar w:fldCharType="separate"/>
            </w:r>
            <w:r w:rsidR="00703A5F">
              <w:rPr>
                <w:noProof/>
                <w:szCs w:val="18"/>
              </w:rPr>
              <w:t>(</w:t>
            </w:r>
            <w:hyperlink w:anchor="_ENREF_496" w:tooltip="Yadav, 2020 #43354" w:history="1">
              <w:r w:rsidR="00212F52">
                <w:rPr>
                  <w:noProof/>
                  <w:szCs w:val="18"/>
                </w:rPr>
                <w:t>Yadav, Kushwaha &amp; Jain 2020</w:t>
              </w:r>
            </w:hyperlink>
            <w:r w:rsidR="00703A5F">
              <w:rPr>
                <w:noProof/>
                <w:szCs w:val="18"/>
              </w:rPr>
              <w:t>)</w:t>
            </w:r>
            <w:r w:rsidR="00703A5F">
              <w:rPr>
                <w:szCs w:val="18"/>
              </w:rPr>
              <w:fldChar w:fldCharType="end"/>
            </w:r>
          </w:p>
        </w:tc>
        <w:tc>
          <w:tcPr>
            <w:tcW w:w="607" w:type="pct"/>
            <w:gridSpan w:val="2"/>
            <w:shd w:val="clear" w:color="auto" w:fill="auto"/>
          </w:tcPr>
          <w:p w14:paraId="22C58B10" w14:textId="1CD968C1" w:rsidR="00762EDE" w:rsidRPr="00CC2E86" w:rsidRDefault="00762EDE" w:rsidP="00584223">
            <w:pPr>
              <w:pStyle w:val="TableText"/>
              <w:rPr>
                <w:szCs w:val="18"/>
              </w:rPr>
            </w:pPr>
            <w:r w:rsidRPr="00CC2E86">
              <w:rPr>
                <w:szCs w:val="18"/>
              </w:rPr>
              <w:t xml:space="preserve">Yes. NSW, Vic. </w:t>
            </w:r>
            <w:r w:rsidR="00703A5F">
              <w:rPr>
                <w:szCs w:val="18"/>
              </w:rPr>
              <w:fldChar w:fldCharType="begin" w:fldLock="1"/>
            </w:r>
            <w:r w:rsidR="00C92B7C">
              <w:rPr>
                <w:szCs w:val="18"/>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w:t>
            </w:r>
            <w:r w:rsidR="00703A5F">
              <w:rPr>
                <w:szCs w:val="18"/>
              </w:rPr>
              <w:fldChar w:fldCharType="end"/>
            </w:r>
          </w:p>
          <w:p w14:paraId="0F74AE52" w14:textId="5E94C7DE" w:rsidR="00762EDE" w:rsidRPr="00CC2E86" w:rsidRDefault="00762EDE" w:rsidP="00584223">
            <w:pPr>
              <w:pStyle w:val="TableText"/>
              <w:rPr>
                <w:szCs w:val="16"/>
              </w:rPr>
            </w:pPr>
          </w:p>
        </w:tc>
        <w:tc>
          <w:tcPr>
            <w:tcW w:w="810" w:type="pct"/>
            <w:gridSpan w:val="3"/>
            <w:shd w:val="clear" w:color="auto" w:fill="auto"/>
          </w:tcPr>
          <w:p w14:paraId="0A503A89" w14:textId="77777777" w:rsidR="00762EDE" w:rsidRPr="00CC2E86" w:rsidRDefault="00762EDE" w:rsidP="00584223">
            <w:pPr>
              <w:pStyle w:val="TableText"/>
            </w:pPr>
            <w:r w:rsidRPr="00CC2E86">
              <w:rPr>
                <w:szCs w:val="18"/>
                <w:lang w:val="pt-BR"/>
              </w:rPr>
              <w:t>Assessment not required</w:t>
            </w:r>
          </w:p>
        </w:tc>
        <w:tc>
          <w:tcPr>
            <w:tcW w:w="713" w:type="pct"/>
            <w:gridSpan w:val="3"/>
          </w:tcPr>
          <w:p w14:paraId="42E25CD5" w14:textId="77777777" w:rsidR="00762EDE" w:rsidRPr="00CC2E86" w:rsidRDefault="00762EDE" w:rsidP="00584223">
            <w:pPr>
              <w:pStyle w:val="TableText"/>
            </w:pPr>
            <w:r w:rsidRPr="00CC2E86">
              <w:rPr>
                <w:szCs w:val="18"/>
                <w:lang w:val="pt-BR"/>
              </w:rPr>
              <w:t>Assessment not required</w:t>
            </w:r>
          </w:p>
        </w:tc>
        <w:tc>
          <w:tcPr>
            <w:tcW w:w="605" w:type="pct"/>
            <w:gridSpan w:val="3"/>
            <w:shd w:val="clear" w:color="auto" w:fill="auto"/>
          </w:tcPr>
          <w:p w14:paraId="011020AA" w14:textId="77777777" w:rsidR="00762EDE" w:rsidRPr="00CC2E86" w:rsidRDefault="00762EDE" w:rsidP="00584223">
            <w:pPr>
              <w:pStyle w:val="TableText"/>
            </w:pPr>
            <w:r w:rsidRPr="00CC2E86">
              <w:rPr>
                <w:szCs w:val="18"/>
                <w:lang w:val="pt-BR"/>
              </w:rPr>
              <w:t>Assessment not required</w:t>
            </w:r>
          </w:p>
        </w:tc>
        <w:tc>
          <w:tcPr>
            <w:tcW w:w="555" w:type="pct"/>
            <w:gridSpan w:val="2"/>
            <w:shd w:val="clear" w:color="auto" w:fill="auto"/>
          </w:tcPr>
          <w:p w14:paraId="62C1BF98" w14:textId="77777777" w:rsidR="00762EDE" w:rsidRPr="00CC2E86" w:rsidRDefault="00762EDE" w:rsidP="00584223">
            <w:pPr>
              <w:pStyle w:val="TableText"/>
            </w:pPr>
            <w:r w:rsidRPr="00CC2E86">
              <w:rPr>
                <w:szCs w:val="18"/>
                <w:lang w:val="pt-BR"/>
              </w:rPr>
              <w:t>Assessment not required</w:t>
            </w:r>
          </w:p>
        </w:tc>
        <w:tc>
          <w:tcPr>
            <w:tcW w:w="444" w:type="pct"/>
            <w:gridSpan w:val="2"/>
            <w:shd w:val="clear" w:color="auto" w:fill="auto"/>
          </w:tcPr>
          <w:p w14:paraId="3DE02002" w14:textId="77777777" w:rsidR="00762EDE" w:rsidRPr="00CC2E86" w:rsidRDefault="00762EDE" w:rsidP="00584223">
            <w:pPr>
              <w:pStyle w:val="TableText"/>
            </w:pPr>
            <w:r w:rsidRPr="00CC2E86">
              <w:t>No</w:t>
            </w:r>
          </w:p>
        </w:tc>
      </w:tr>
      <w:tr w:rsidR="00CD07F8" w:rsidRPr="00CC2E86" w14:paraId="19DA83CD" w14:textId="77777777" w:rsidTr="00BA3560">
        <w:trPr>
          <w:jc w:val="center"/>
        </w:trPr>
        <w:tc>
          <w:tcPr>
            <w:tcW w:w="756" w:type="pct"/>
            <w:gridSpan w:val="2"/>
            <w:shd w:val="clear" w:color="auto" w:fill="auto"/>
          </w:tcPr>
          <w:p w14:paraId="4E37E515" w14:textId="77777777" w:rsidR="00762EDE" w:rsidRPr="00CC2E86" w:rsidRDefault="00762EDE" w:rsidP="00584223">
            <w:pPr>
              <w:pStyle w:val="TableText"/>
            </w:pPr>
            <w:r w:rsidRPr="00CC2E86">
              <w:rPr>
                <w:i/>
                <w:iCs/>
                <w:szCs w:val="18"/>
              </w:rPr>
              <w:t>Aspergillus niger</w:t>
            </w:r>
            <w:r w:rsidRPr="00CC2E86">
              <w:rPr>
                <w:szCs w:val="18"/>
              </w:rPr>
              <w:t xml:space="preserve"> Tiegh.</w:t>
            </w:r>
          </w:p>
          <w:p w14:paraId="515C2CCC" w14:textId="77777777" w:rsidR="00762EDE" w:rsidRPr="00CC2E86" w:rsidRDefault="00762EDE" w:rsidP="00584223">
            <w:pPr>
              <w:pStyle w:val="TableText"/>
              <w:rPr>
                <w:rStyle w:val="Emphasis"/>
              </w:rPr>
            </w:pPr>
            <w:r w:rsidRPr="008163D7">
              <w:t>[Eurotiales: Trichocomaceae]</w:t>
            </w:r>
          </w:p>
        </w:tc>
        <w:tc>
          <w:tcPr>
            <w:tcW w:w="510" w:type="pct"/>
            <w:gridSpan w:val="2"/>
            <w:shd w:val="clear" w:color="auto" w:fill="auto"/>
          </w:tcPr>
          <w:p w14:paraId="582F639A" w14:textId="6AED1EB1"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&lt;EndNote&gt;&lt;Cite&gt;&lt;Author&gt;Kumkum&lt;/Author&gt;&lt;Year&gt;1989&lt;/Year&gt;&lt;RecNum&gt;43382&lt;/RecNum&gt;&lt;DisplayText&gt;(Kumkum, Sindhu &amp;amp; Shagufta 1989)&lt;/DisplayText&gt;&lt;record&gt;&lt;rec-number&gt;43382&lt;/rec-number&gt;&lt;foreign-keys&gt;&lt;key app="EN" db-id="pxwxw0er9zv2fxezxdk5tt5utz5p5vtrwdv0" timestamp="1619054619"&gt;43382&lt;/key&gt;&lt;/foreign-keys&gt;&lt;ref-type name="Journal Articles"&gt;17&lt;/ref-type&gt;&lt;contributors&gt;&lt;authors&gt;&lt;author&gt;Kumkum, G.&lt;/author&gt;&lt;author&gt;Sindhu, I.R.&lt;/author&gt;&lt;author&gt;Shagufta, N.&lt;/author&gt;&lt;/authors&gt;&lt;/contributors&gt;&lt;titles&gt;&lt;title&gt;&lt;style face="normal" font="default" size="100%"&gt;Seed mycoflora of &lt;/style&gt;&lt;style face="italic" font="default" size="100%"&gt;Abelmoschus esculentus &lt;/style&gt;&lt;style face="normal" font="default" size="100%"&gt;(L.) Moench: 1. survey and enumeration&lt;/style&gt;&lt;/title&gt;&lt;secondary-title&gt;Acta Botanica Indica&lt;/secondary-title&gt;&lt;/titles&gt;&lt;periodical&gt;&lt;full-title&gt;Acta Botanica Indica&lt;/full-title&gt;&lt;/periodical&gt;&lt;pages&gt;200-206&lt;/pages&gt;&lt;volume&gt;17&lt;/volume&gt;&lt;number&gt;2&lt;/number&gt;&lt;keywords&gt;&lt;keyword&gt;Okra&lt;/keyword&gt;&lt;keyword&gt;Seed mycoflora&lt;/keyword&gt;&lt;/keywords&gt;&lt;dates&gt;&lt;year&gt;1989&lt;/year&gt;&lt;/dates&gt;&lt;orig-pub&gt;https://www.cabdirect.org/cabdirect/abstract/19922315265&lt;/orig-pub&gt;&lt;isbn&gt;0379-508X&lt;/isbn&gt;&lt;urls&gt;&lt;pdf-urls&gt;&lt;url&gt;file://J:\E Library\Plant Catalogue\K\Kumkum et al 1989 EN43382.pdf&lt;/url&gt;&lt;/pdf-urls&gt;&lt;/urls&gt;&lt;custom1&gt;Okra from India_GA&lt;/custom1&gt;&lt;custom2&gt;Abstract only&lt;/custom2&gt;&lt;remote-database-name&gt;CABDirect&lt;/remote-database-name&gt;&lt;/record&gt;&lt;/Cite&gt;&lt;/EndNote&gt;</w:instrText>
            </w:r>
            <w:r w:rsidR="00703A5F">
              <w:rPr>
                <w:szCs w:val="18"/>
              </w:rPr>
              <w:fldChar w:fldCharType="separate"/>
            </w:r>
            <w:r w:rsidR="00703A5F">
              <w:rPr>
                <w:noProof/>
                <w:szCs w:val="18"/>
              </w:rPr>
              <w:t>(</w:t>
            </w:r>
            <w:hyperlink w:anchor="_ENREF_258" w:tooltip="Kumkum, 1989 #43382" w:history="1">
              <w:r w:rsidR="00212F52">
                <w:rPr>
                  <w:noProof/>
                  <w:szCs w:val="18"/>
                </w:rPr>
                <w:t>Kumkum, Sindhu &amp; Shagufta 1989</w:t>
              </w:r>
            </w:hyperlink>
            <w:r w:rsidR="00703A5F">
              <w:rPr>
                <w:noProof/>
                <w:szCs w:val="18"/>
              </w:rPr>
              <w:t>)</w:t>
            </w:r>
            <w:r w:rsidR="00703A5F">
              <w:rPr>
                <w:szCs w:val="18"/>
              </w:rPr>
              <w:fldChar w:fldCharType="end"/>
            </w:r>
          </w:p>
        </w:tc>
        <w:tc>
          <w:tcPr>
            <w:tcW w:w="607" w:type="pct"/>
            <w:gridSpan w:val="2"/>
            <w:shd w:val="clear" w:color="auto" w:fill="auto"/>
          </w:tcPr>
          <w:p w14:paraId="2D0CEE74" w14:textId="0CD31551" w:rsidR="00762EDE" w:rsidRPr="00CC2E86" w:rsidRDefault="00762EDE" w:rsidP="00584223">
            <w:pPr>
              <w:pStyle w:val="TableText"/>
              <w:rPr>
                <w:szCs w:val="16"/>
              </w:rPr>
            </w:pPr>
            <w:r w:rsidRPr="00CC2E86">
              <w:rPr>
                <w:szCs w:val="18"/>
              </w:rPr>
              <w:t xml:space="preserve">Yes. NSW, Qld, NT, WA, SA, Vic. </w: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V2VzdGVybiBBdXN0cmFsaWEgMjAyMjsgVmFyZ2EgZXQgYWwuIDIwMDcpPC9EaXNwbGF5VGV4dD48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</w:fldData>
              </w:fldChar>
            </w:r>
            <w:r w:rsidR="00C92B7C">
              <w:rPr>
                <w:szCs w:val="18"/>
              </w:rPr>
              <w:instrText xml:space="preserve"> ADDIN EN.CITE </w:instrText>
            </w:r>
            <w:r w:rsidR="00C92B7C">
              <w:rPr>
                <w:szCs w:val="18"/>
              </w:rPr>
              <w:fldChar w:fldCharType="begin">
                <w:fldData xml:space="preserve">PEVuZE5vdGU+PENpdGU+PEF1dGhvcj5BUFBEPC9BdXRob3I+PFllYXI+MjAyMjwvWWVhcj48UmVj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 xml:space="preserve">; </w:t>
            </w:r>
            <w:hyperlink w:anchor="_ENREF_170" w:tooltip="Government of Western Australia, 2022 #45473" w:history="1">
              <w:r w:rsidR="00212F52">
                <w:rPr>
                  <w:noProof/>
                  <w:szCs w:val="18"/>
                </w:rPr>
                <w:t>Government of Western Australia 2022</w:t>
              </w:r>
            </w:hyperlink>
            <w:r w:rsidR="00703A5F">
              <w:rPr>
                <w:noProof/>
                <w:szCs w:val="18"/>
              </w:rPr>
              <w:t xml:space="preserve">; </w:t>
            </w:r>
            <w:hyperlink w:anchor="_ENREF_462" w:tooltip="Varga, 2007 #43202" w:history="1">
              <w:r w:rsidR="00212F52">
                <w:rPr>
                  <w:noProof/>
                  <w:szCs w:val="18"/>
                </w:rPr>
                <w:t>Varga et al. 2007</w:t>
              </w:r>
            </w:hyperlink>
            <w:r w:rsidR="00703A5F">
              <w:rPr>
                <w:noProof/>
                <w:szCs w:val="18"/>
              </w:rPr>
              <w:t>)</w:t>
            </w:r>
            <w:r w:rsidR="00703A5F">
              <w:rPr>
                <w:szCs w:val="18"/>
              </w:rPr>
              <w:fldChar w:fldCharType="end"/>
            </w:r>
          </w:p>
        </w:tc>
        <w:tc>
          <w:tcPr>
            <w:tcW w:w="810" w:type="pct"/>
            <w:gridSpan w:val="3"/>
            <w:shd w:val="clear" w:color="auto" w:fill="auto"/>
          </w:tcPr>
          <w:p w14:paraId="64249402" w14:textId="77777777" w:rsidR="00762EDE" w:rsidRPr="00CC2E86" w:rsidRDefault="00762EDE" w:rsidP="00584223">
            <w:pPr>
              <w:pStyle w:val="TableText"/>
            </w:pPr>
            <w:r w:rsidRPr="00CC2E86">
              <w:rPr>
                <w:szCs w:val="18"/>
                <w:lang w:val="pt-BR"/>
              </w:rPr>
              <w:t>Assessment not required</w:t>
            </w:r>
          </w:p>
        </w:tc>
        <w:tc>
          <w:tcPr>
            <w:tcW w:w="713" w:type="pct"/>
            <w:gridSpan w:val="3"/>
          </w:tcPr>
          <w:p w14:paraId="6A4EEF95" w14:textId="77777777" w:rsidR="00762EDE" w:rsidRPr="00CC2E86" w:rsidRDefault="00762EDE" w:rsidP="00584223">
            <w:pPr>
              <w:pStyle w:val="TableText"/>
            </w:pPr>
            <w:r w:rsidRPr="00CC2E86">
              <w:rPr>
                <w:szCs w:val="18"/>
                <w:lang w:val="pt-BR"/>
              </w:rPr>
              <w:t>Assessment not required</w:t>
            </w:r>
          </w:p>
        </w:tc>
        <w:tc>
          <w:tcPr>
            <w:tcW w:w="605" w:type="pct"/>
            <w:gridSpan w:val="3"/>
            <w:shd w:val="clear" w:color="auto" w:fill="auto"/>
          </w:tcPr>
          <w:p w14:paraId="714A25AE" w14:textId="77777777" w:rsidR="00762EDE" w:rsidRPr="00CC2E86" w:rsidRDefault="00762EDE" w:rsidP="00584223">
            <w:pPr>
              <w:pStyle w:val="TableText"/>
            </w:pPr>
            <w:r w:rsidRPr="00CC2E86">
              <w:rPr>
                <w:szCs w:val="18"/>
                <w:lang w:val="pt-BR"/>
              </w:rPr>
              <w:t>Assessment not required</w:t>
            </w:r>
          </w:p>
        </w:tc>
        <w:tc>
          <w:tcPr>
            <w:tcW w:w="555" w:type="pct"/>
            <w:gridSpan w:val="2"/>
            <w:shd w:val="clear" w:color="auto" w:fill="auto"/>
          </w:tcPr>
          <w:p w14:paraId="44947C65" w14:textId="77777777" w:rsidR="00762EDE" w:rsidRPr="00CC2E86" w:rsidRDefault="00762EDE" w:rsidP="00584223">
            <w:pPr>
              <w:pStyle w:val="TableText"/>
            </w:pPr>
            <w:r w:rsidRPr="00CC2E86">
              <w:rPr>
                <w:szCs w:val="18"/>
                <w:lang w:val="pt-BR"/>
              </w:rPr>
              <w:t>Assessment not required</w:t>
            </w:r>
          </w:p>
        </w:tc>
        <w:tc>
          <w:tcPr>
            <w:tcW w:w="444" w:type="pct"/>
            <w:gridSpan w:val="2"/>
            <w:shd w:val="clear" w:color="auto" w:fill="auto"/>
          </w:tcPr>
          <w:p w14:paraId="0F751605" w14:textId="77777777" w:rsidR="00762EDE" w:rsidRPr="00CC2E86" w:rsidRDefault="00762EDE" w:rsidP="00584223">
            <w:pPr>
              <w:pStyle w:val="TableText"/>
            </w:pPr>
            <w:r w:rsidRPr="00CC2E86">
              <w:t>No</w:t>
            </w:r>
          </w:p>
        </w:tc>
      </w:tr>
      <w:tr w:rsidR="00CD07F8" w:rsidRPr="00CC2E86" w14:paraId="0447BBBD" w14:textId="77777777" w:rsidTr="00BA3560">
        <w:trPr>
          <w:jc w:val="center"/>
        </w:trPr>
        <w:tc>
          <w:tcPr>
            <w:tcW w:w="756" w:type="pct"/>
            <w:gridSpan w:val="2"/>
            <w:shd w:val="clear" w:color="auto" w:fill="auto"/>
          </w:tcPr>
          <w:p w14:paraId="6EFF1BF9" w14:textId="3FB6EC67" w:rsidR="00762EDE" w:rsidRPr="00CC2E86" w:rsidRDefault="00762EDE" w:rsidP="00584223">
            <w:pPr>
              <w:pStyle w:val="TableText"/>
            </w:pPr>
            <w:bookmarkStart w:id="272" w:name="_Hlk51675143"/>
            <w:r w:rsidRPr="00CC2E86">
              <w:rPr>
                <w:i/>
                <w:iCs/>
                <w:szCs w:val="18"/>
              </w:rPr>
              <w:t>Aspergillus sydowii</w:t>
            </w:r>
            <w:bookmarkEnd w:id="272"/>
            <w:r w:rsidRPr="008163D7">
              <w:t xml:space="preserve"> </w:t>
            </w:r>
            <w:r w:rsidRPr="00CC2E86">
              <w:rPr>
                <w:bCs/>
                <w:szCs w:val="18"/>
              </w:rPr>
              <w:t>(Bainier &amp; Sartory) Thom &amp; Church</w:t>
            </w:r>
          </w:p>
          <w:p w14:paraId="4BE10AC1" w14:textId="7BB7F068" w:rsidR="00762EDE" w:rsidRPr="00CC2E86" w:rsidRDefault="00762EDE" w:rsidP="00584223">
            <w:pPr>
              <w:pStyle w:val="TableText"/>
              <w:rPr>
                <w:bCs/>
                <w:szCs w:val="18"/>
              </w:rPr>
            </w:pPr>
            <w:r w:rsidRPr="00CC2E86">
              <w:rPr>
                <w:bCs/>
                <w:szCs w:val="18"/>
              </w:rPr>
              <w:t>Synonym(s):</w:t>
            </w:r>
            <w:r w:rsidR="00BB6556">
              <w:rPr>
                <w:bCs/>
                <w:szCs w:val="18"/>
              </w:rPr>
              <w:t xml:space="preserve"> </w:t>
            </w:r>
            <w:r w:rsidRPr="00CC2E86">
              <w:rPr>
                <w:bCs/>
                <w:i/>
                <w:iCs/>
                <w:szCs w:val="18"/>
              </w:rPr>
              <w:t xml:space="preserve">Sterigmatocystis sydowii </w:t>
            </w:r>
            <w:r w:rsidRPr="00CC2E86">
              <w:rPr>
                <w:bCs/>
                <w:szCs w:val="18"/>
              </w:rPr>
              <w:t xml:space="preserve">Bainier &amp; Sartory; </w:t>
            </w:r>
            <w:r w:rsidRPr="00CC2E86">
              <w:rPr>
                <w:bCs/>
                <w:i/>
                <w:iCs/>
                <w:szCs w:val="18"/>
              </w:rPr>
              <w:t xml:space="preserve">Aspergillus sydowii </w:t>
            </w:r>
            <w:r w:rsidRPr="00CC2E86">
              <w:rPr>
                <w:bCs/>
                <w:szCs w:val="18"/>
              </w:rPr>
              <w:t xml:space="preserve">var. achlamydosporus Nakaz; </w:t>
            </w:r>
            <w:r w:rsidRPr="00CC2E86">
              <w:rPr>
                <w:bCs/>
                <w:i/>
                <w:iCs/>
                <w:szCs w:val="18"/>
              </w:rPr>
              <w:t xml:space="preserve">aspergillus sydowii </w:t>
            </w:r>
            <w:r w:rsidRPr="00CC2E86">
              <w:rPr>
                <w:bCs/>
                <w:szCs w:val="18"/>
              </w:rPr>
              <w:t>var. major Mehrotra &amp; Basu</w:t>
            </w:r>
          </w:p>
          <w:p w14:paraId="13666C27" w14:textId="77777777" w:rsidR="00762EDE" w:rsidRPr="00CC2E86" w:rsidRDefault="00762EDE" w:rsidP="00584223">
            <w:pPr>
              <w:pStyle w:val="TableText"/>
              <w:rPr>
                <w:rStyle w:val="Emphasis"/>
              </w:rPr>
            </w:pPr>
            <w:r w:rsidRPr="00CC2E86">
              <w:rPr>
                <w:szCs w:val="18"/>
              </w:rPr>
              <w:t>[Eurotiales: Trichocomaceae]</w:t>
            </w:r>
          </w:p>
        </w:tc>
        <w:tc>
          <w:tcPr>
            <w:tcW w:w="510" w:type="pct"/>
            <w:gridSpan w:val="2"/>
            <w:shd w:val="clear" w:color="auto" w:fill="auto"/>
          </w:tcPr>
          <w:p w14:paraId="5B4FC612" w14:textId="5DDB7E84"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&lt;EndNote&gt;&lt;Cite&gt;&lt;Author&gt;Prasad&lt;/Author&gt;&lt;Year&gt;2000&lt;/Year&gt;&lt;RecNum&gt;41389&lt;/RecNum&gt;&lt;DisplayText&gt;(Prasad et al. 2000a)&lt;/DisplayText&gt;&lt;record&gt;&lt;rec-number&gt;41389&lt;/rec-number&gt;&lt;foreign-keys&gt;&lt;key app="EN" db-id="pxwxw0er9zv2fxezxdk5tt5utz5p5vtrwdv0" timestamp="1607406330"&gt;41389&lt;/key&gt;&lt;/foreign-keys&gt;&lt;ref-type name="Journal Articles"&gt;17&lt;/ref-type&gt;&lt;contributors&gt;&lt;authors&gt;&lt;author&gt;Prasad, B.K.&lt;/author&gt;&lt;author&gt;Sahoo, D.R.&lt;/author&gt;&lt;author&gt;Kumar, M.&lt;/author&gt;&lt;author&gt;Narayan, N.&lt;/author&gt;&lt;/authors&gt;&lt;/contributors&gt;&lt;titles&gt;&lt;title&gt;Decay of chilli fruits in India during storage&lt;/title&gt;&lt;secondary-title&gt;Indian Phytopathology&lt;/secondary-title&gt;&lt;/titles&gt;&lt;periodical&gt;&lt;full-title&gt;Indian Phytopathology&lt;/full-title&gt;&lt;/periodical&gt;&lt;pages&gt;42-44&lt;/pages&gt;&lt;volume&gt;53&lt;/volume&gt;&lt;number&gt;1&lt;/number&gt;&lt;keywords&gt;&lt;keyword&gt;Aspergillus flavus&lt;/keyword&gt;&lt;keyword&gt;Aspergillus terreus&lt;/keyword&gt;&lt;keyword&gt;Aspergillus candidus&lt;/keyword&gt;&lt;keyword&gt;Aspergillus niger&lt;/keyword&gt;&lt;keyword&gt;Aspergillus sclerotiorum&lt;/keyword&gt;&lt;keyword&gt;Fusarium moniliforme&lt;/keyword&gt;&lt;keyword&gt;Gibberella fujikuroi&lt;/keyword&gt;&lt;keyword&gt;Fusarium sporotrichioides&lt;/keyword&gt;&lt;keyword&gt;Syncephalastrum racemosum&lt;/keyword&gt;&lt;keyword&gt;Paecilomyces varioti&lt;/keyword&gt;&lt;/keywords&gt;&lt;dates&gt;&lt;year&gt;2000&lt;/year&gt;&lt;/dates&gt;&lt;urls&gt;&lt;pdf-urls&gt;&lt;url&gt;file://J:\E Library\Plant Catalogue\P\Prasad et al 2000 EN41389.pdf&lt;/url&gt;&lt;/pdf-urls&gt;&lt;/urls&gt;&lt;custom1&gt;Fresh Okra from India MH&lt;/custom1&gt;&lt;/record&gt;&lt;/Cite&gt;&lt;/EndNote&gt;</w:instrText>
            </w:r>
            <w:r w:rsidR="00703A5F">
              <w:rPr>
                <w:szCs w:val="18"/>
              </w:rPr>
              <w:fldChar w:fldCharType="separate"/>
            </w:r>
            <w:r w:rsidR="00703A5F">
              <w:rPr>
                <w:noProof/>
                <w:szCs w:val="18"/>
              </w:rPr>
              <w:t>(</w:t>
            </w:r>
            <w:hyperlink w:anchor="_ENREF_355" w:tooltip="Prasad, 2000 #41389" w:history="1">
              <w:r w:rsidR="00212F52">
                <w:rPr>
                  <w:noProof/>
                  <w:szCs w:val="18"/>
                </w:rPr>
                <w:t>Prasad et al. 2000a</w:t>
              </w:r>
            </w:hyperlink>
            <w:r w:rsidR="00703A5F">
              <w:rPr>
                <w:noProof/>
                <w:szCs w:val="18"/>
              </w:rPr>
              <w:t>)</w:t>
            </w:r>
            <w:r w:rsidR="00703A5F">
              <w:rPr>
                <w:szCs w:val="18"/>
              </w:rPr>
              <w:fldChar w:fldCharType="end"/>
            </w:r>
          </w:p>
        </w:tc>
        <w:tc>
          <w:tcPr>
            <w:tcW w:w="607" w:type="pct"/>
            <w:gridSpan w:val="2"/>
            <w:shd w:val="clear" w:color="auto" w:fill="auto"/>
          </w:tcPr>
          <w:p w14:paraId="1E6E7955" w14:textId="021FA80C" w:rsidR="00762EDE" w:rsidRPr="00CC2E86" w:rsidRDefault="00762EDE" w:rsidP="00584223">
            <w:pPr>
              <w:pStyle w:val="TableText"/>
              <w:rPr>
                <w:szCs w:val="18"/>
              </w:rPr>
            </w:pPr>
            <w:r w:rsidRPr="00CC2E86">
              <w:rPr>
                <w:szCs w:val="18"/>
              </w:rPr>
              <w:t xml:space="preserve">Yes. Qld, Tas. </w:t>
            </w:r>
            <w:r w:rsidR="00703A5F">
              <w:rPr>
                <w:szCs w:val="18"/>
              </w:rPr>
              <w:fldChar w:fldCharType="begin" w:fldLock="1"/>
            </w:r>
            <w:r w:rsidR="00C92B7C">
              <w:rPr>
                <w:szCs w:val="18"/>
              </w:rPr>
              <w:instrText xml:space="preserve"> ADDIN EN.CITE &lt;EndNote&gt;&lt;Cite&gt;&lt;Author&gt;Farr&lt;/Author&gt;&lt;Year&gt;2020&lt;/Year&gt;&lt;RecNum&gt;37065&lt;/RecNum&gt;&lt;DisplayText&gt;(APPD 2022; 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Cite&gt;&lt;Author&gt;APPD&lt;/Author&gt;&lt;Year&gt;2022&lt;/Year&gt;&lt;RecNum&gt;45363&lt;/RecNum&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 xml:space="preserve">; </w:t>
            </w:r>
            <w:hyperlink w:anchor="_ENREF_142" w:tooltip="Farr, 2020 #37065" w:history="1">
              <w:r w:rsidR="00212F52">
                <w:rPr>
                  <w:noProof/>
                  <w:szCs w:val="18"/>
                </w:rPr>
                <w:t>Farr &amp; Rossman 2020</w:t>
              </w:r>
            </w:hyperlink>
            <w:r w:rsidR="00703A5F">
              <w:rPr>
                <w:noProof/>
                <w:szCs w:val="18"/>
              </w:rPr>
              <w:t>)</w:t>
            </w:r>
            <w:r w:rsidR="00703A5F">
              <w:rPr>
                <w:szCs w:val="18"/>
              </w:rPr>
              <w:fldChar w:fldCharType="end"/>
            </w:r>
          </w:p>
          <w:p w14:paraId="0F316EB9" w14:textId="01402DB6" w:rsidR="00762EDE" w:rsidRPr="00CC2E86" w:rsidRDefault="00762EDE" w:rsidP="00584223">
            <w:pPr>
              <w:pStyle w:val="TableText"/>
              <w:rPr>
                <w:szCs w:val="16"/>
              </w:rPr>
            </w:pPr>
          </w:p>
        </w:tc>
        <w:tc>
          <w:tcPr>
            <w:tcW w:w="810" w:type="pct"/>
            <w:gridSpan w:val="3"/>
            <w:shd w:val="clear" w:color="auto" w:fill="auto"/>
          </w:tcPr>
          <w:p w14:paraId="76717590" w14:textId="77777777" w:rsidR="00762EDE" w:rsidRPr="00CC2E86" w:rsidRDefault="00762EDE" w:rsidP="00584223">
            <w:pPr>
              <w:pStyle w:val="TableText"/>
            </w:pPr>
            <w:r w:rsidRPr="00CC2E86">
              <w:rPr>
                <w:szCs w:val="18"/>
                <w:lang w:val="pt-BR"/>
              </w:rPr>
              <w:t>Assessment not required</w:t>
            </w:r>
          </w:p>
        </w:tc>
        <w:tc>
          <w:tcPr>
            <w:tcW w:w="713" w:type="pct"/>
            <w:gridSpan w:val="3"/>
          </w:tcPr>
          <w:p w14:paraId="79B804A7" w14:textId="77777777" w:rsidR="00762EDE" w:rsidRPr="00CC2E86" w:rsidRDefault="00762EDE" w:rsidP="00584223">
            <w:pPr>
              <w:pStyle w:val="TableText"/>
            </w:pPr>
            <w:r w:rsidRPr="00CC2E86">
              <w:rPr>
                <w:szCs w:val="18"/>
                <w:lang w:val="pt-BR"/>
              </w:rPr>
              <w:t>Assessment not required</w:t>
            </w:r>
          </w:p>
        </w:tc>
        <w:tc>
          <w:tcPr>
            <w:tcW w:w="605" w:type="pct"/>
            <w:gridSpan w:val="3"/>
            <w:shd w:val="clear" w:color="auto" w:fill="auto"/>
          </w:tcPr>
          <w:p w14:paraId="239777E0" w14:textId="77777777" w:rsidR="00762EDE" w:rsidRPr="00CC2E86" w:rsidRDefault="00762EDE" w:rsidP="00584223">
            <w:pPr>
              <w:pStyle w:val="TableText"/>
            </w:pPr>
            <w:r w:rsidRPr="00CC2E86">
              <w:rPr>
                <w:szCs w:val="18"/>
                <w:lang w:val="pt-BR"/>
              </w:rPr>
              <w:t>Assessment not required</w:t>
            </w:r>
          </w:p>
        </w:tc>
        <w:tc>
          <w:tcPr>
            <w:tcW w:w="555" w:type="pct"/>
            <w:gridSpan w:val="2"/>
            <w:shd w:val="clear" w:color="auto" w:fill="auto"/>
          </w:tcPr>
          <w:p w14:paraId="04DE93EF" w14:textId="77777777" w:rsidR="00762EDE" w:rsidRPr="00CC2E86" w:rsidRDefault="00762EDE" w:rsidP="00584223">
            <w:pPr>
              <w:pStyle w:val="TableText"/>
            </w:pPr>
            <w:r w:rsidRPr="00CC2E86">
              <w:rPr>
                <w:szCs w:val="18"/>
                <w:lang w:val="pt-BR"/>
              </w:rPr>
              <w:t>Assessment not required</w:t>
            </w:r>
          </w:p>
        </w:tc>
        <w:tc>
          <w:tcPr>
            <w:tcW w:w="444" w:type="pct"/>
            <w:gridSpan w:val="2"/>
            <w:shd w:val="clear" w:color="auto" w:fill="auto"/>
          </w:tcPr>
          <w:p w14:paraId="69DDFD35" w14:textId="77777777" w:rsidR="00762EDE" w:rsidRPr="00CC2E86" w:rsidRDefault="00762EDE" w:rsidP="00584223">
            <w:pPr>
              <w:pStyle w:val="TableText"/>
            </w:pPr>
            <w:r w:rsidRPr="00CC2E86">
              <w:t>No</w:t>
            </w:r>
          </w:p>
        </w:tc>
      </w:tr>
      <w:tr w:rsidR="00CD07F8" w:rsidRPr="00CC2E86" w14:paraId="23290E7E" w14:textId="77777777" w:rsidTr="00BA3560">
        <w:trPr>
          <w:jc w:val="center"/>
        </w:trPr>
        <w:tc>
          <w:tcPr>
            <w:tcW w:w="756" w:type="pct"/>
            <w:gridSpan w:val="2"/>
            <w:shd w:val="clear" w:color="auto" w:fill="auto"/>
          </w:tcPr>
          <w:p w14:paraId="4EFA0133" w14:textId="28EF95A8" w:rsidR="00762EDE" w:rsidRPr="00CC2E86" w:rsidRDefault="00762EDE" w:rsidP="00584223">
            <w:pPr>
              <w:pStyle w:val="TableText"/>
            </w:pPr>
            <w:r w:rsidRPr="00CC2E86">
              <w:rPr>
                <w:i/>
                <w:iCs/>
                <w:szCs w:val="18"/>
              </w:rPr>
              <w:t>Aspergillus ustus</w:t>
            </w:r>
            <w:r w:rsidRPr="008163D7">
              <w:t xml:space="preserve"> </w:t>
            </w:r>
            <w:r w:rsidRPr="00CC2E86">
              <w:rPr>
                <w:szCs w:val="18"/>
              </w:rPr>
              <w:t>(Bainier)</w:t>
            </w:r>
            <w:r w:rsidR="007756CD">
              <w:rPr>
                <w:szCs w:val="18"/>
              </w:rPr>
              <w:t xml:space="preserve"> Thom &amp; Church</w:t>
            </w:r>
          </w:p>
          <w:p w14:paraId="680CDC90" w14:textId="77777777" w:rsidR="00762EDE" w:rsidRPr="00CC2E86" w:rsidRDefault="00762EDE" w:rsidP="00584223">
            <w:pPr>
              <w:pStyle w:val="TableText"/>
              <w:rPr>
                <w:bCs/>
                <w:szCs w:val="18"/>
              </w:rPr>
            </w:pPr>
            <w:r w:rsidRPr="00CC2E86">
              <w:rPr>
                <w:bCs/>
                <w:szCs w:val="18"/>
              </w:rPr>
              <w:t xml:space="preserve">Synonym(s): </w:t>
            </w:r>
            <w:r w:rsidRPr="00CC2E86">
              <w:rPr>
                <w:bCs/>
                <w:i/>
                <w:szCs w:val="18"/>
              </w:rPr>
              <w:t>Sterigmatocystis usta</w:t>
            </w:r>
            <w:r w:rsidRPr="00CC2E86">
              <w:rPr>
                <w:szCs w:val="18"/>
              </w:rPr>
              <w:t xml:space="preserve"> </w:t>
            </w:r>
            <w:r w:rsidRPr="00CC2E86">
              <w:rPr>
                <w:bCs/>
                <w:szCs w:val="18"/>
              </w:rPr>
              <w:t>Bainier</w:t>
            </w:r>
          </w:p>
          <w:p w14:paraId="507674C0" w14:textId="77777777" w:rsidR="00762EDE" w:rsidRPr="00CC2E86" w:rsidRDefault="00762EDE" w:rsidP="00584223">
            <w:pPr>
              <w:pStyle w:val="TableText"/>
              <w:rPr>
                <w:rStyle w:val="Emphasis"/>
              </w:rPr>
            </w:pPr>
            <w:r w:rsidRPr="00CC2E86">
              <w:rPr>
                <w:szCs w:val="18"/>
              </w:rPr>
              <w:t>[Eurotiales: Trichocomaceae]</w:t>
            </w:r>
          </w:p>
        </w:tc>
        <w:tc>
          <w:tcPr>
            <w:tcW w:w="510" w:type="pct"/>
            <w:gridSpan w:val="2"/>
            <w:shd w:val="clear" w:color="auto" w:fill="auto"/>
          </w:tcPr>
          <w:p w14:paraId="6B69CDED" w14:textId="5BF101E7"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&lt;EndNote&gt;&lt;Cite&gt;&lt;Author&gt;Kulkarni&lt;/Author&gt;&lt;Year&gt;2010&lt;/Year&gt;&lt;RecNum&gt;41402&lt;/RecNum&gt;&lt;DisplayText&gt;(Kulkarni &amp;amp; Chavan 2010)&lt;/DisplayText&gt;&lt;record&gt;&lt;rec-number&gt;41402&lt;/rec-number&gt;&lt;foreign-keys&gt;&lt;key app="EN" db-id="pxwxw0er9zv2fxezxdk5tt5utz5p5vtrwdv0" timestamp="1607483773"&gt;41402&lt;/key&gt;&lt;/foreign-keys&gt;&lt;ref-type name="Journal Articles"&gt;17&lt;/ref-type&gt;&lt;contributors&gt;&lt;authors&gt;&lt;author&gt;Kulkarni, A.U.&lt;/author&gt;&lt;author&gt;Chavan, A.M.&lt;/author&gt;&lt;/authors&gt;&lt;/contributors&gt;&lt;titles&gt;&lt;title&gt;&lt;style face="normal" font="default" size="100%"&gt;Fungal load on &lt;/style&gt;&lt;style face="italic" font="default" size="100%"&gt;Zea mays&lt;/style&gt;&lt;style face="normal" font="default" size="100%"&gt; seeds and their biocontrol&lt;/style&gt;&lt;/title&gt;&lt;secondary-title&gt;Journal of Experimental Sciences&lt;/secondary-title&gt;&lt;/titles&gt;&lt;periodical&gt;&lt;full-title&gt;Journal of Experimental Sciences&lt;/full-title&gt;&lt;/periodical&gt;&lt;pages&gt;20-25&lt;/pages&gt;&lt;volume&gt;1&lt;/volume&gt;&lt;number&gt;2&lt;/number&gt;&lt;keywords&gt;&lt;keyword&gt;Seed mycoflora, Maize, Discolored seeds, Trichoderma&lt;/keyword&gt;&lt;/keywords&gt;&lt;dates&gt;&lt;year&gt;2010&lt;/year&gt;&lt;/dates&gt;&lt;urls&gt;&lt;pdf-urls&gt;&lt;url&gt;file://J:\E Library\Plant Catalogue\K\Kulkarni and Chavan 2010 EN41402.pdf&lt;/url&gt;&lt;/pdf-urls&gt;&lt;/urls&gt;&lt;custom1&gt;Fresh Okra from India MH&lt;/custom1&gt;&lt;/record&gt;&lt;/Cite&gt;&lt;/EndNote&gt;</w:instrText>
            </w:r>
            <w:r w:rsidR="00703A5F">
              <w:rPr>
                <w:szCs w:val="18"/>
              </w:rPr>
              <w:fldChar w:fldCharType="separate"/>
            </w:r>
            <w:r w:rsidR="00703A5F">
              <w:rPr>
                <w:noProof/>
                <w:szCs w:val="18"/>
              </w:rPr>
              <w:t>(</w:t>
            </w:r>
            <w:hyperlink w:anchor="_ENREF_240" w:tooltip="Kulkarni, 2010 #41402" w:history="1">
              <w:r w:rsidR="00212F52">
                <w:rPr>
                  <w:noProof/>
                  <w:szCs w:val="18"/>
                </w:rPr>
                <w:t>Kulkarni &amp; Chavan 2010</w:t>
              </w:r>
            </w:hyperlink>
            <w:r w:rsidR="00703A5F">
              <w:rPr>
                <w:noProof/>
                <w:szCs w:val="18"/>
              </w:rPr>
              <w:t>)</w:t>
            </w:r>
            <w:r w:rsidR="00703A5F">
              <w:rPr>
                <w:szCs w:val="18"/>
              </w:rPr>
              <w:fldChar w:fldCharType="end"/>
            </w:r>
          </w:p>
        </w:tc>
        <w:tc>
          <w:tcPr>
            <w:tcW w:w="607" w:type="pct"/>
            <w:gridSpan w:val="2"/>
            <w:shd w:val="clear" w:color="auto" w:fill="auto"/>
          </w:tcPr>
          <w:p w14:paraId="550DF7AE" w14:textId="00230867" w:rsidR="00762EDE" w:rsidRPr="00CC2E86" w:rsidRDefault="00762EDE" w:rsidP="00584223">
            <w:pPr>
              <w:pStyle w:val="TableText"/>
              <w:rPr>
                <w:szCs w:val="18"/>
              </w:rPr>
            </w:pPr>
            <w:r w:rsidRPr="00CC2E86">
              <w:rPr>
                <w:szCs w:val="18"/>
              </w:rPr>
              <w:t xml:space="preserve">Yes. Qld, Tas. </w:t>
            </w:r>
            <w:r w:rsidR="00703A5F">
              <w:rPr>
                <w:szCs w:val="18"/>
              </w:rPr>
              <w:fldChar w:fldCharType="begin" w:fldLock="1"/>
            </w:r>
            <w:r w:rsidR="00C92B7C">
              <w:rPr>
                <w:szCs w:val="18"/>
              </w:rPr>
              <w:instrText xml:space="preserve"> ADDIN EN.CITE &lt;EndNote&gt;&lt;Cite&gt;&lt;Author&gt;Farr&lt;/Author&gt;&lt;Year&gt;2020&lt;/Year&gt;&lt;RecNum&gt;37065&lt;/RecNum&gt;&lt;DisplayText&gt;(APPD 2022; 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Cite&gt;&lt;Author&gt;APPD&lt;/Author&gt;&lt;Year&gt;2022&lt;/Year&gt;&lt;RecNum&gt;45363&lt;/RecNum&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 xml:space="preserve">; </w:t>
            </w:r>
            <w:hyperlink w:anchor="_ENREF_142" w:tooltip="Farr, 2020 #37065" w:history="1">
              <w:r w:rsidR="00212F52">
                <w:rPr>
                  <w:noProof/>
                  <w:szCs w:val="18"/>
                </w:rPr>
                <w:t>Farr &amp; Rossman 2020</w:t>
              </w:r>
            </w:hyperlink>
            <w:r w:rsidR="00703A5F">
              <w:rPr>
                <w:noProof/>
                <w:szCs w:val="18"/>
              </w:rPr>
              <w:t>)</w:t>
            </w:r>
            <w:r w:rsidR="00703A5F">
              <w:rPr>
                <w:szCs w:val="18"/>
              </w:rPr>
              <w:fldChar w:fldCharType="end"/>
            </w:r>
          </w:p>
          <w:p w14:paraId="13E3AE59" w14:textId="50203981" w:rsidR="00762EDE" w:rsidRPr="00CC2E86" w:rsidRDefault="00762EDE" w:rsidP="00584223">
            <w:pPr>
              <w:pStyle w:val="TableText"/>
              <w:rPr>
                <w:szCs w:val="16"/>
              </w:rPr>
            </w:pPr>
          </w:p>
        </w:tc>
        <w:tc>
          <w:tcPr>
            <w:tcW w:w="810" w:type="pct"/>
            <w:gridSpan w:val="3"/>
            <w:shd w:val="clear" w:color="auto" w:fill="auto"/>
          </w:tcPr>
          <w:p w14:paraId="20A44189" w14:textId="77777777" w:rsidR="00762EDE" w:rsidRPr="00CC2E86" w:rsidRDefault="00762EDE" w:rsidP="00584223">
            <w:pPr>
              <w:pStyle w:val="TableText"/>
            </w:pPr>
            <w:r w:rsidRPr="00CC2E86">
              <w:rPr>
                <w:szCs w:val="18"/>
                <w:lang w:val="pt-BR"/>
              </w:rPr>
              <w:t>Assessment not required</w:t>
            </w:r>
          </w:p>
        </w:tc>
        <w:tc>
          <w:tcPr>
            <w:tcW w:w="713" w:type="pct"/>
            <w:gridSpan w:val="3"/>
          </w:tcPr>
          <w:p w14:paraId="5872D6E5" w14:textId="77777777" w:rsidR="00762EDE" w:rsidRPr="00CC2E86" w:rsidRDefault="00762EDE" w:rsidP="00584223">
            <w:pPr>
              <w:pStyle w:val="TableText"/>
            </w:pPr>
            <w:r w:rsidRPr="00CC2E86">
              <w:rPr>
                <w:szCs w:val="18"/>
                <w:lang w:val="pt-BR"/>
              </w:rPr>
              <w:t>Assessment not required</w:t>
            </w:r>
          </w:p>
        </w:tc>
        <w:tc>
          <w:tcPr>
            <w:tcW w:w="605" w:type="pct"/>
            <w:gridSpan w:val="3"/>
            <w:shd w:val="clear" w:color="auto" w:fill="auto"/>
          </w:tcPr>
          <w:p w14:paraId="48AAFCE3" w14:textId="77777777" w:rsidR="00762EDE" w:rsidRPr="00CC2E86" w:rsidRDefault="00762EDE" w:rsidP="00584223">
            <w:pPr>
              <w:pStyle w:val="TableText"/>
            </w:pPr>
            <w:r w:rsidRPr="00CC2E86">
              <w:rPr>
                <w:szCs w:val="18"/>
                <w:lang w:val="pt-BR"/>
              </w:rPr>
              <w:t>Assessment not required</w:t>
            </w:r>
          </w:p>
        </w:tc>
        <w:tc>
          <w:tcPr>
            <w:tcW w:w="555" w:type="pct"/>
            <w:gridSpan w:val="2"/>
            <w:shd w:val="clear" w:color="auto" w:fill="auto"/>
          </w:tcPr>
          <w:p w14:paraId="62B4674E" w14:textId="77777777" w:rsidR="00762EDE" w:rsidRPr="00CC2E86" w:rsidRDefault="00762EDE" w:rsidP="00584223">
            <w:pPr>
              <w:pStyle w:val="TableText"/>
            </w:pPr>
            <w:r w:rsidRPr="00CC2E86">
              <w:rPr>
                <w:szCs w:val="18"/>
                <w:lang w:val="pt-BR"/>
              </w:rPr>
              <w:t>Assessment not required</w:t>
            </w:r>
          </w:p>
        </w:tc>
        <w:tc>
          <w:tcPr>
            <w:tcW w:w="444" w:type="pct"/>
            <w:gridSpan w:val="2"/>
            <w:shd w:val="clear" w:color="auto" w:fill="auto"/>
          </w:tcPr>
          <w:p w14:paraId="3DEC092E" w14:textId="77777777" w:rsidR="00762EDE" w:rsidRPr="00CC2E86" w:rsidRDefault="00762EDE" w:rsidP="00584223">
            <w:pPr>
              <w:pStyle w:val="TableText"/>
            </w:pPr>
            <w:r w:rsidRPr="00CC2E86">
              <w:t>No</w:t>
            </w:r>
          </w:p>
        </w:tc>
      </w:tr>
      <w:tr w:rsidR="00CD07F8" w:rsidRPr="00CC2E86" w14:paraId="3188BEF4" w14:textId="77777777" w:rsidTr="00BA3560">
        <w:trPr>
          <w:jc w:val="center"/>
        </w:trPr>
        <w:tc>
          <w:tcPr>
            <w:tcW w:w="756" w:type="pct"/>
            <w:gridSpan w:val="2"/>
            <w:shd w:val="clear" w:color="auto" w:fill="auto"/>
          </w:tcPr>
          <w:p w14:paraId="791DB702" w14:textId="77777777" w:rsidR="00762EDE" w:rsidRPr="008163D7" w:rsidRDefault="00762EDE" w:rsidP="00584223">
            <w:pPr>
              <w:pStyle w:val="TableText"/>
              <w:rPr>
                <w:lang w:val="pt-BR"/>
              </w:rPr>
            </w:pPr>
            <w:r w:rsidRPr="008163D7">
              <w:rPr>
                <w:i/>
                <w:iCs/>
                <w:szCs w:val="18"/>
                <w:lang w:val="pt-BR"/>
              </w:rPr>
              <w:t>Athelia rolfsii</w:t>
            </w:r>
            <w:r w:rsidRPr="00CC2E86">
              <w:rPr>
                <w:lang w:val="pt-BR"/>
              </w:rPr>
              <w:t xml:space="preserve"> </w:t>
            </w:r>
            <w:r w:rsidRPr="008163D7">
              <w:rPr>
                <w:szCs w:val="18"/>
                <w:lang w:val="pt-BR"/>
              </w:rPr>
              <w:t>(Curzi)</w:t>
            </w:r>
            <w:r w:rsidRPr="008163D7">
              <w:rPr>
                <w:rFonts w:cs="Arial"/>
                <w:szCs w:val="18"/>
                <w:lang w:val="pt-BR"/>
              </w:rPr>
              <w:t xml:space="preserve"> C.C. Tu &amp; Kimbr.</w:t>
            </w:r>
          </w:p>
          <w:p w14:paraId="0402D39F" w14:textId="77777777" w:rsidR="00762EDE" w:rsidRPr="008163D7" w:rsidRDefault="00762EDE" w:rsidP="00584223">
            <w:pPr>
              <w:pStyle w:val="TableText"/>
              <w:rPr>
                <w:sz w:val="22"/>
                <w:lang w:val="pt-BR"/>
              </w:rPr>
            </w:pPr>
            <w:r w:rsidRPr="008163D7">
              <w:rPr>
                <w:szCs w:val="18"/>
                <w:lang w:val="pt-BR"/>
              </w:rPr>
              <w:t xml:space="preserve">Synonym(s): </w:t>
            </w:r>
            <w:r w:rsidRPr="008163D7">
              <w:rPr>
                <w:rFonts w:cs="Arial"/>
                <w:i/>
                <w:iCs/>
                <w:szCs w:val="18"/>
                <w:lang w:val="pt-BR"/>
              </w:rPr>
              <w:t>Corticium rolfsii</w:t>
            </w:r>
            <w:r w:rsidRPr="008163D7">
              <w:rPr>
                <w:rFonts w:cs="Arial"/>
                <w:szCs w:val="18"/>
                <w:lang w:val="pt-BR"/>
              </w:rPr>
              <w:t xml:space="preserve"> Curzi, Boll; </w:t>
            </w:r>
            <w:r w:rsidRPr="008163D7">
              <w:rPr>
                <w:rFonts w:cs="Arial"/>
                <w:i/>
                <w:iCs/>
                <w:szCs w:val="18"/>
                <w:lang w:val="pt-BR"/>
              </w:rPr>
              <w:t>Pellicularia rolfsii</w:t>
            </w:r>
            <w:r w:rsidRPr="008163D7">
              <w:rPr>
                <w:rFonts w:cs="Arial"/>
                <w:szCs w:val="18"/>
                <w:lang w:val="pt-BR"/>
              </w:rPr>
              <w:t xml:space="preserve"> (Curzi) E. West; </w:t>
            </w:r>
            <w:r w:rsidRPr="008163D7">
              <w:rPr>
                <w:rFonts w:cs="Arial"/>
                <w:i/>
                <w:iCs/>
                <w:szCs w:val="18"/>
                <w:lang w:val="pt-BR"/>
              </w:rPr>
              <w:t>Botryobasidium rolfsii</w:t>
            </w:r>
            <w:r w:rsidRPr="008163D7">
              <w:rPr>
                <w:rFonts w:cs="Arial"/>
                <w:szCs w:val="18"/>
                <w:lang w:val="pt-BR"/>
              </w:rPr>
              <w:t xml:space="preserve"> (Curzi) Venkatar); </w:t>
            </w:r>
            <w:r w:rsidRPr="008163D7">
              <w:rPr>
                <w:rFonts w:cs="Arial"/>
                <w:i/>
                <w:iCs/>
                <w:szCs w:val="18"/>
                <w:lang w:val="pt-BR"/>
              </w:rPr>
              <w:t xml:space="preserve">Sclerotium rolfsii </w:t>
            </w:r>
            <w:r w:rsidRPr="008163D7">
              <w:rPr>
                <w:rFonts w:cs="Arial"/>
                <w:szCs w:val="18"/>
                <w:lang w:val="pt-BR"/>
              </w:rPr>
              <w:t>Sacc.</w:t>
            </w:r>
          </w:p>
          <w:p w14:paraId="7B7D3308" w14:textId="77777777" w:rsidR="00762EDE" w:rsidRPr="00CC2E86" w:rsidRDefault="00762EDE" w:rsidP="00584223">
            <w:pPr>
              <w:pStyle w:val="TableText"/>
              <w:rPr>
                <w:rFonts w:cs="Arial"/>
                <w:szCs w:val="18"/>
              </w:rPr>
            </w:pPr>
            <w:r w:rsidRPr="00CC2E86">
              <w:rPr>
                <w:szCs w:val="18"/>
              </w:rPr>
              <w:t>[</w:t>
            </w:r>
            <w:r w:rsidRPr="00CC2E86">
              <w:rPr>
                <w:rFonts w:cs="Arial"/>
                <w:szCs w:val="18"/>
              </w:rPr>
              <w:t>Atheliales</w:t>
            </w:r>
            <w:r w:rsidRPr="00CC2E86">
              <w:rPr>
                <w:szCs w:val="18"/>
              </w:rPr>
              <w:t>: Atheliaceae</w:t>
            </w:r>
            <w:r w:rsidRPr="00CC2E86">
              <w:rPr>
                <w:rFonts w:cs="Arial"/>
                <w:szCs w:val="18"/>
              </w:rPr>
              <w:t>]</w:t>
            </w:r>
          </w:p>
          <w:p w14:paraId="0D1BA38F" w14:textId="77777777" w:rsidR="00762EDE" w:rsidRPr="00CC2E86" w:rsidRDefault="00762EDE" w:rsidP="00584223">
            <w:pPr>
              <w:pStyle w:val="TableText"/>
              <w:rPr>
                <w:rStyle w:val="Emphasis"/>
              </w:rPr>
            </w:pPr>
            <w:r w:rsidRPr="00CC2E86">
              <w:rPr>
                <w:rFonts w:cs="Arial"/>
                <w:szCs w:val="18"/>
              </w:rPr>
              <w:t>Sclerotium rot</w:t>
            </w:r>
          </w:p>
        </w:tc>
        <w:tc>
          <w:tcPr>
            <w:tcW w:w="510" w:type="pct"/>
            <w:gridSpan w:val="2"/>
            <w:shd w:val="clear" w:color="auto" w:fill="auto"/>
          </w:tcPr>
          <w:p w14:paraId="785E5CEB" w14:textId="230C355A"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&lt;EndNote&gt;&lt;Cite&gt;&lt;Author&gt;Mahadevakumar&lt;/Author&gt;&lt;Year&gt;2016&lt;/Year&gt;&lt;RecNum&gt;40877&lt;/RecNum&gt;&lt;DisplayText&gt;(Mahadevakumar et al. 2016)&lt;/DisplayText&gt;&lt;record&gt;&lt;rec-number&gt;40877&lt;/rec-number&gt;&lt;foreign-keys&gt;&lt;key app="EN" db-id="pxwxw0er9zv2fxezxdk5tt5utz5p5vtrwdv0" timestamp="1604870637"&gt;40877&lt;/key&gt;&lt;/foreign-keys&gt;&lt;ref-type name="Journal Articles"&gt;17&lt;/ref-type&gt;&lt;contributors&gt;&lt;authors&gt;&lt;author&gt;Mahadevakumar, S.&lt;/author&gt;&lt;author&gt;Yadav, V.&lt;/author&gt;&lt;author&gt;Tejaswini, G.S.&lt;/author&gt;&lt;author&gt;Janardhana, G.R.&lt;/author&gt;&lt;/authors&gt;&lt;/contributors&gt;&lt;titles&gt;&lt;title&gt;&lt;style face="normal" font="default" size="100%"&gt;Morphological and molecular characterization of &lt;/style&gt;&lt;style face="italic" font="default" size="100%"&gt;sclerotium rolfsii&lt;/style&gt;&lt;style face="normal" font="default" size="100%"&gt; associated with fruit rot of &lt;/style&gt;&lt;style face="italic" font="default" size="100%"&gt;Cucurbita maxima&lt;/style&gt;&lt;/title&gt;&lt;secondary-title&gt;European Journal of Plant Pathology&lt;/secondary-title&gt;&lt;/titles&gt;&lt;periodical&gt;&lt;full-title&gt;European Journal of Plant Pathology&lt;/full-title&gt;&lt;/periodical&gt;&lt;pages&gt;215-219&lt;/pages&gt;&lt;volume&gt;145&lt;/volume&gt;&lt;keywords&gt;&lt;keyword&gt;Sclerotium rolfsii&lt;/keyword&gt;&lt;keyword&gt;Cucurbita maxima&lt;/keyword&gt;&lt;keyword&gt;Fruit rot&lt;/keyword&gt;&lt;keyword&gt;Pathogenicity&lt;/keyword&gt;&lt;keyword&gt;Molecular identification&lt;/keyword&gt;&lt;/keywords&gt;&lt;dates&gt;&lt;year&gt;2016&lt;/year&gt;&lt;/dates&gt;&lt;urls&gt;&lt;pdf-urls&gt;&lt;url&gt;file://J:\E Library\Plant Catalogue\M\Mahadevakumar et al 2016 EN40877.pdf&lt;/url&gt;&lt;/pdf-urls&gt;&lt;/urls&gt;&lt;custom1&gt;Pumpkins to Norfolk isl_JH&lt;/custom1&gt;&lt;electronic-resource-num&gt;https://doi.org/10.1007/s10658-015-0818-1&lt;/electronic-resource-num&gt;&lt;/record&gt;&lt;/Cite&gt;&lt;/EndNote&gt;</w:instrText>
            </w:r>
            <w:r w:rsidR="00703A5F">
              <w:rPr>
                <w:szCs w:val="18"/>
              </w:rPr>
              <w:fldChar w:fldCharType="separate"/>
            </w:r>
            <w:r w:rsidR="00703A5F">
              <w:rPr>
                <w:noProof/>
                <w:szCs w:val="18"/>
              </w:rPr>
              <w:t>(</w:t>
            </w:r>
            <w:hyperlink w:anchor="_ENREF_279" w:tooltip="Mahadevakumar, 2016 #40877" w:history="1">
              <w:r w:rsidR="00212F52">
                <w:rPr>
                  <w:noProof/>
                  <w:szCs w:val="18"/>
                </w:rPr>
                <w:t>Mahadevakumar et al. 2016</w:t>
              </w:r>
            </w:hyperlink>
            <w:r w:rsidR="00703A5F">
              <w:rPr>
                <w:noProof/>
                <w:szCs w:val="18"/>
              </w:rPr>
              <w:t>)</w:t>
            </w:r>
            <w:r w:rsidR="00703A5F">
              <w:rPr>
                <w:szCs w:val="18"/>
              </w:rPr>
              <w:fldChar w:fldCharType="end"/>
            </w:r>
          </w:p>
        </w:tc>
        <w:tc>
          <w:tcPr>
            <w:tcW w:w="607" w:type="pct"/>
            <w:gridSpan w:val="2"/>
            <w:shd w:val="clear" w:color="auto" w:fill="auto"/>
          </w:tcPr>
          <w:p w14:paraId="571F9782" w14:textId="226E6226" w:rsidR="00762EDE" w:rsidRPr="00CC2E86" w:rsidRDefault="00762EDE" w:rsidP="00584223">
            <w:pPr>
              <w:pStyle w:val="TableText"/>
              <w:rPr>
                <w:szCs w:val="16"/>
              </w:rPr>
            </w:pPr>
            <w:r w:rsidRPr="00CC2E86">
              <w:rPr>
                <w:szCs w:val="18"/>
              </w:rPr>
              <w:t xml:space="preserve">Yes. NSW, Qld, NT, WA, SA, Vic., Tas. </w:t>
            </w:r>
            <w:r w:rsidR="00703A5F">
              <w:rPr>
                <w:szCs w:val="18"/>
              </w:rPr>
              <w:fldChar w:fldCharType="begin" w:fldLock="1">
                <w:fldData xml:space="preserve">PEVuZE5vdGU+PENpdGU+PEF1dGhvcj5BUFBEPC9BdXRob3I+PFllYXI+MjAyMjwvWWVhcj48UmVj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</w:fldData>
              </w:fldChar>
            </w:r>
            <w:r w:rsidR="00C92B7C">
              <w:rPr>
                <w:szCs w:val="18"/>
              </w:rPr>
              <w:instrText xml:space="preserve"> ADDIN EN.CITE </w:instrText>
            </w:r>
            <w:r w:rsidR="00C92B7C">
              <w:rPr>
                <w:szCs w:val="18"/>
              </w:rPr>
              <w:fldChar w:fldCharType="begin">
                <w:fldData xml:space="preserve">PEVuZE5vdGU+PENpdGU+PEF1dGhvcj5BUFBEPC9BdXRob3I+PFllYXI+MjAyMjwvWWVhcj48UmVj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 xml:space="preserve">; </w:t>
            </w:r>
            <w:hyperlink w:anchor="_ENREF_39" w:tooltip="Bhuiyan, 2019 #43242" w:history="1">
              <w:r w:rsidR="00212F52">
                <w:rPr>
                  <w:noProof/>
                  <w:szCs w:val="18"/>
                </w:rPr>
                <w:t>Bhuiyan et al. 2019</w:t>
              </w:r>
            </w:hyperlink>
            <w:r w:rsidR="00703A5F">
              <w:rPr>
                <w:noProof/>
                <w:szCs w:val="18"/>
              </w:rPr>
              <w:t xml:space="preserve">; </w:t>
            </w:r>
            <w:hyperlink w:anchor="_ENREF_170" w:tooltip="Government of Western Australia, 2022 #45473" w:history="1">
              <w:r w:rsidR="00212F52">
                <w:rPr>
                  <w:noProof/>
                  <w:szCs w:val="18"/>
                </w:rPr>
                <w:t>Government of Western Australia 2022</w:t>
              </w:r>
            </w:hyperlink>
            <w:r w:rsidR="00703A5F">
              <w:rPr>
                <w:noProof/>
                <w:szCs w:val="18"/>
              </w:rPr>
              <w:t>)</w:t>
            </w:r>
            <w:r w:rsidR="00703A5F">
              <w:rPr>
                <w:szCs w:val="18"/>
              </w:rPr>
              <w:fldChar w:fldCharType="end"/>
            </w:r>
          </w:p>
        </w:tc>
        <w:tc>
          <w:tcPr>
            <w:tcW w:w="810" w:type="pct"/>
            <w:gridSpan w:val="3"/>
            <w:shd w:val="clear" w:color="auto" w:fill="auto"/>
          </w:tcPr>
          <w:p w14:paraId="7204450B" w14:textId="77777777" w:rsidR="00762EDE" w:rsidRPr="00CC2E86" w:rsidRDefault="00762EDE" w:rsidP="00584223">
            <w:pPr>
              <w:pStyle w:val="TableText"/>
            </w:pPr>
            <w:r w:rsidRPr="00CC2E86">
              <w:rPr>
                <w:szCs w:val="18"/>
                <w:lang w:val="pt-BR"/>
              </w:rPr>
              <w:t>Assessment not required</w:t>
            </w:r>
          </w:p>
        </w:tc>
        <w:tc>
          <w:tcPr>
            <w:tcW w:w="713" w:type="pct"/>
            <w:gridSpan w:val="3"/>
          </w:tcPr>
          <w:p w14:paraId="28D9A9A3" w14:textId="77777777" w:rsidR="00762EDE" w:rsidRPr="00CC2E86" w:rsidRDefault="00762EDE" w:rsidP="00584223">
            <w:pPr>
              <w:pStyle w:val="TableText"/>
            </w:pPr>
            <w:r w:rsidRPr="00CC2E86">
              <w:rPr>
                <w:szCs w:val="18"/>
                <w:lang w:val="pt-BR"/>
              </w:rPr>
              <w:t>Assessment not required</w:t>
            </w:r>
          </w:p>
        </w:tc>
        <w:tc>
          <w:tcPr>
            <w:tcW w:w="605" w:type="pct"/>
            <w:gridSpan w:val="3"/>
            <w:shd w:val="clear" w:color="auto" w:fill="auto"/>
          </w:tcPr>
          <w:p w14:paraId="414DA8C2" w14:textId="77777777" w:rsidR="00762EDE" w:rsidRPr="00CC2E86" w:rsidRDefault="00762EDE" w:rsidP="00584223">
            <w:pPr>
              <w:pStyle w:val="TableText"/>
            </w:pPr>
            <w:r w:rsidRPr="00CC2E86">
              <w:rPr>
                <w:szCs w:val="18"/>
                <w:lang w:val="pt-BR"/>
              </w:rPr>
              <w:t>Assessment not required</w:t>
            </w:r>
          </w:p>
        </w:tc>
        <w:tc>
          <w:tcPr>
            <w:tcW w:w="555" w:type="pct"/>
            <w:gridSpan w:val="2"/>
            <w:shd w:val="clear" w:color="auto" w:fill="auto"/>
          </w:tcPr>
          <w:p w14:paraId="5B4FEC72" w14:textId="77777777" w:rsidR="00762EDE" w:rsidRPr="00CC2E86" w:rsidRDefault="00762EDE" w:rsidP="00584223">
            <w:pPr>
              <w:pStyle w:val="TableText"/>
            </w:pPr>
            <w:r w:rsidRPr="00CC2E86">
              <w:rPr>
                <w:szCs w:val="18"/>
                <w:lang w:val="pt-BR"/>
              </w:rPr>
              <w:t>Assessment not required</w:t>
            </w:r>
          </w:p>
        </w:tc>
        <w:tc>
          <w:tcPr>
            <w:tcW w:w="444" w:type="pct"/>
            <w:gridSpan w:val="2"/>
            <w:shd w:val="clear" w:color="auto" w:fill="auto"/>
          </w:tcPr>
          <w:p w14:paraId="242EC6AE" w14:textId="77777777" w:rsidR="00762EDE" w:rsidRPr="00CC2E86" w:rsidRDefault="00762EDE" w:rsidP="00584223">
            <w:pPr>
              <w:pStyle w:val="TableText"/>
            </w:pPr>
            <w:r w:rsidRPr="00CC2E86">
              <w:t>No</w:t>
            </w:r>
          </w:p>
        </w:tc>
      </w:tr>
      <w:tr w:rsidR="00CD07F8" w:rsidRPr="00CC2E86" w14:paraId="3D9528D4" w14:textId="77777777" w:rsidTr="00BA3560">
        <w:trPr>
          <w:jc w:val="center"/>
        </w:trPr>
        <w:tc>
          <w:tcPr>
            <w:tcW w:w="756" w:type="pct"/>
            <w:gridSpan w:val="2"/>
            <w:shd w:val="clear" w:color="auto" w:fill="auto"/>
          </w:tcPr>
          <w:p w14:paraId="661263E4" w14:textId="14C15A5E" w:rsidR="00762EDE" w:rsidRPr="00CC2E86" w:rsidRDefault="00762EDE" w:rsidP="00584223">
            <w:pPr>
              <w:pStyle w:val="TableText"/>
            </w:pPr>
            <w:r w:rsidRPr="00CC2E86">
              <w:rPr>
                <w:bCs/>
                <w:i/>
                <w:szCs w:val="18"/>
              </w:rPr>
              <w:t>Berkeleyomyces basicola</w:t>
            </w:r>
            <w:r w:rsidRPr="008163D7">
              <w:t xml:space="preserve"> </w:t>
            </w:r>
            <w:r w:rsidRPr="00CC2E86">
              <w:rPr>
                <w:bCs/>
                <w:szCs w:val="18"/>
              </w:rPr>
              <w:t>(Berk. &amp; Broome)</w:t>
            </w:r>
            <w:r w:rsidR="007756CD">
              <w:rPr>
                <w:bCs/>
                <w:szCs w:val="18"/>
              </w:rPr>
              <w:t xml:space="preserve"> W.J. Nel, S.W. de Beer, T.A. Duong &amp; M.J. Wingf.</w:t>
            </w:r>
          </w:p>
          <w:p w14:paraId="6A8F0614" w14:textId="77777777" w:rsidR="00762EDE" w:rsidRPr="00CC2E86" w:rsidRDefault="00762EDE" w:rsidP="00584223">
            <w:pPr>
              <w:pStyle w:val="TableText"/>
              <w:rPr>
                <w:szCs w:val="18"/>
              </w:rPr>
            </w:pPr>
            <w:r w:rsidRPr="00CC2E86">
              <w:rPr>
                <w:szCs w:val="18"/>
              </w:rPr>
              <w:t xml:space="preserve">Synonym(s): </w:t>
            </w:r>
            <w:r w:rsidRPr="00CC2E86">
              <w:rPr>
                <w:i/>
                <w:iCs/>
                <w:szCs w:val="18"/>
              </w:rPr>
              <w:t>Chalara elegans</w:t>
            </w:r>
            <w:r w:rsidRPr="00CC2E86">
              <w:rPr>
                <w:szCs w:val="18"/>
              </w:rPr>
              <w:t xml:space="preserve"> </w:t>
            </w:r>
            <w:r w:rsidRPr="00CC2E86">
              <w:rPr>
                <w:bCs/>
                <w:szCs w:val="18"/>
              </w:rPr>
              <w:t xml:space="preserve">Nag Raj &amp; W.B. Kendr); </w:t>
            </w:r>
            <w:r w:rsidRPr="00CC2E86">
              <w:rPr>
                <w:bCs/>
                <w:i/>
                <w:iCs/>
                <w:szCs w:val="18"/>
              </w:rPr>
              <w:t xml:space="preserve">Thielavia basicola </w:t>
            </w:r>
            <w:r w:rsidRPr="00CC2E86">
              <w:rPr>
                <w:bCs/>
                <w:szCs w:val="18"/>
              </w:rPr>
              <w:t xml:space="preserve">(Berk &amp; Broome) Zopf; </w:t>
            </w:r>
            <w:r w:rsidRPr="00CC2E86">
              <w:rPr>
                <w:bCs/>
                <w:i/>
                <w:iCs/>
                <w:szCs w:val="18"/>
              </w:rPr>
              <w:t xml:space="preserve">Thielaviopsis basicola </w:t>
            </w:r>
            <w:r w:rsidRPr="00CC2E86">
              <w:rPr>
                <w:bCs/>
                <w:szCs w:val="18"/>
              </w:rPr>
              <w:t>(Berk &amp; Broome) Ferraris</w:t>
            </w:r>
          </w:p>
          <w:p w14:paraId="0BE92ED2" w14:textId="77777777" w:rsidR="00762EDE" w:rsidRPr="00CC2E86" w:rsidRDefault="00762EDE" w:rsidP="00584223">
            <w:pPr>
              <w:pStyle w:val="TableText"/>
              <w:rPr>
                <w:szCs w:val="18"/>
              </w:rPr>
            </w:pPr>
            <w:r w:rsidRPr="00CC2E86">
              <w:rPr>
                <w:szCs w:val="18"/>
              </w:rPr>
              <w:t>[</w:t>
            </w:r>
            <w:r w:rsidRPr="00CC2E86">
              <w:rPr>
                <w:rFonts w:cs="Arial"/>
                <w:szCs w:val="18"/>
              </w:rPr>
              <w:t>Helotiales: Helotiaceae]</w:t>
            </w:r>
          </w:p>
          <w:p w14:paraId="0BB5E3F1" w14:textId="77777777" w:rsidR="00762EDE" w:rsidRPr="00CC2E86" w:rsidRDefault="00762EDE" w:rsidP="00584223">
            <w:pPr>
              <w:pStyle w:val="TableText"/>
              <w:rPr>
                <w:rStyle w:val="Emphasis"/>
              </w:rPr>
            </w:pPr>
            <w:r w:rsidRPr="00CC2E86">
              <w:rPr>
                <w:szCs w:val="18"/>
              </w:rPr>
              <w:t>Black root rot</w:t>
            </w:r>
          </w:p>
        </w:tc>
        <w:tc>
          <w:tcPr>
            <w:tcW w:w="510" w:type="pct"/>
            <w:gridSpan w:val="2"/>
            <w:shd w:val="clear" w:color="auto" w:fill="auto"/>
          </w:tcPr>
          <w:p w14:paraId="5BF64A20" w14:textId="54EAD3C1" w:rsidR="00762EDE" w:rsidRPr="00CC2E86" w:rsidRDefault="00762EDE" w:rsidP="00584223">
            <w:pPr>
              <w:pStyle w:val="TableText"/>
              <w:rPr>
                <w:lang w:val="pt-BR"/>
              </w:rPr>
            </w:pPr>
            <w:r w:rsidRPr="00CC2E86">
              <w:rPr>
                <w:szCs w:val="18"/>
              </w:rPr>
              <w:t xml:space="preserve">Yes </w:t>
            </w:r>
            <w:r w:rsidR="00703A5F">
              <w:rPr>
                <w:szCs w:val="18"/>
              </w:rPr>
              <w:fldChar w:fldCharType="begin" w:fldLock="1">
                <w:fldData xml:space="preserve">PEVuZE5vdGU+PENpdGU+PEF1dGhvcj5TaHVrbGE8L0F1dGhvcj48WWVhcj4yMDIxPC9ZZWFyPjxS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</w:fldData>
              </w:fldChar>
            </w:r>
            <w:r w:rsidR="00C92B7C">
              <w:rPr>
                <w:szCs w:val="18"/>
              </w:rPr>
              <w:instrText xml:space="preserve"> ADDIN EN.CITE </w:instrText>
            </w:r>
            <w:r w:rsidR="00C92B7C">
              <w:rPr>
                <w:szCs w:val="18"/>
              </w:rPr>
              <w:fldChar w:fldCharType="begin">
                <w:fldData xml:space="preserve">PEVuZE5vdGU+PENpdGU+PEF1dGhvcj5TaHVrbGE8L0F1dGhvcj48WWVhcj4yMDIxPC9ZZWFyPjxS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516817">
              <w:rPr>
                <w:noProof/>
                <w:szCs w:val="18"/>
              </w:rPr>
              <w:t>(</w:t>
            </w:r>
            <w:hyperlink w:anchor="_ENREF_61" w:tooltip="CABI, 2022 #45373" w:history="1">
              <w:r w:rsidR="00212F52">
                <w:rPr>
                  <w:noProof/>
                  <w:szCs w:val="18"/>
                </w:rPr>
                <w:t>CABI 2022</w:t>
              </w:r>
            </w:hyperlink>
            <w:r w:rsidR="00516817">
              <w:rPr>
                <w:noProof/>
                <w:szCs w:val="18"/>
              </w:rPr>
              <w:t xml:space="preserve">; </w:t>
            </w:r>
            <w:hyperlink w:anchor="_ENREF_409" w:tooltip="Shukla, 2021 #41712" w:history="1">
              <w:r w:rsidR="00212F52">
                <w:rPr>
                  <w:noProof/>
                  <w:szCs w:val="18"/>
                </w:rPr>
                <w:t>Shukla, Fatima &amp; Kumari 2021</w:t>
              </w:r>
            </w:hyperlink>
            <w:r w:rsidR="00516817">
              <w:rPr>
                <w:noProof/>
                <w:szCs w:val="18"/>
              </w:rPr>
              <w:t>)</w:t>
            </w:r>
            <w:r w:rsidR="00703A5F">
              <w:rPr>
                <w:szCs w:val="18"/>
              </w:rPr>
              <w:fldChar w:fldCharType="end"/>
            </w:r>
          </w:p>
        </w:tc>
        <w:tc>
          <w:tcPr>
            <w:tcW w:w="607" w:type="pct"/>
            <w:gridSpan w:val="2"/>
            <w:shd w:val="clear" w:color="auto" w:fill="auto"/>
          </w:tcPr>
          <w:p w14:paraId="12868299" w14:textId="3F700E06" w:rsidR="00762EDE" w:rsidRPr="00CC2E86" w:rsidRDefault="00762EDE" w:rsidP="00584223">
            <w:pPr>
              <w:pStyle w:val="TableText"/>
              <w:rPr>
                <w:szCs w:val="16"/>
              </w:rPr>
            </w:pPr>
            <w:r w:rsidRPr="00CC2E86">
              <w:rPr>
                <w:szCs w:val="18"/>
              </w:rPr>
              <w:t xml:space="preserve">Yes. NSW, Qld, SA, Vic., Tas., WA </w: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V2VzdGVybiBBdXN0cmFsaWEgMjAyMjsgSGFydmV5LCBOZWhsICZhbXA7IEFpdGtlbiAyMDA0KTwv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</w:fldData>
              </w:fldChar>
            </w:r>
            <w:r w:rsidR="00C92B7C">
              <w:rPr>
                <w:szCs w:val="18"/>
              </w:rPr>
              <w:instrText xml:space="preserve"> ADDIN EN.CITE </w:instrText>
            </w:r>
            <w:r w:rsidR="00C92B7C">
              <w:rPr>
                <w:szCs w:val="18"/>
              </w:rPr>
              <w:fldChar w:fldCharType="begin">
                <w:fldData xml:space="preserve">PEVuZE5vdGU+PENpdGU+PEF1dGhvcj5BUFBEPC9BdXRob3I+PFllYXI+MjAyMjwvWWVhcj48UmVj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 xml:space="preserve">; </w:t>
            </w:r>
            <w:hyperlink w:anchor="_ENREF_170" w:tooltip="Government of Western Australia, 2022 #45473" w:history="1">
              <w:r w:rsidR="00212F52">
                <w:rPr>
                  <w:noProof/>
                  <w:szCs w:val="18"/>
                </w:rPr>
                <w:t>Government of Western Australia 2022</w:t>
              </w:r>
            </w:hyperlink>
            <w:r w:rsidR="00703A5F">
              <w:rPr>
                <w:noProof/>
                <w:szCs w:val="18"/>
              </w:rPr>
              <w:t xml:space="preserve">; </w:t>
            </w:r>
            <w:hyperlink w:anchor="_ENREF_186" w:tooltip="Harvey, 2004 #43240" w:history="1">
              <w:r w:rsidR="00212F52">
                <w:rPr>
                  <w:noProof/>
                  <w:szCs w:val="18"/>
                </w:rPr>
                <w:t>Harvey, Nehl &amp; Aitken 2004</w:t>
              </w:r>
            </w:hyperlink>
            <w:r w:rsidR="00703A5F">
              <w:rPr>
                <w:noProof/>
                <w:szCs w:val="18"/>
              </w:rPr>
              <w:t>)</w:t>
            </w:r>
            <w:r w:rsidR="00703A5F">
              <w:rPr>
                <w:szCs w:val="18"/>
              </w:rPr>
              <w:fldChar w:fldCharType="end"/>
            </w:r>
          </w:p>
        </w:tc>
        <w:tc>
          <w:tcPr>
            <w:tcW w:w="810" w:type="pct"/>
            <w:gridSpan w:val="3"/>
            <w:shd w:val="clear" w:color="auto" w:fill="auto"/>
          </w:tcPr>
          <w:p w14:paraId="4D4CDA4F" w14:textId="77777777" w:rsidR="00762EDE" w:rsidRPr="00CC2E86" w:rsidRDefault="00762EDE" w:rsidP="00584223">
            <w:pPr>
              <w:pStyle w:val="TableText"/>
            </w:pPr>
            <w:r w:rsidRPr="00CC2E86">
              <w:rPr>
                <w:szCs w:val="18"/>
                <w:lang w:val="pt-BR"/>
              </w:rPr>
              <w:t>Assessment not required</w:t>
            </w:r>
          </w:p>
        </w:tc>
        <w:tc>
          <w:tcPr>
            <w:tcW w:w="713" w:type="pct"/>
            <w:gridSpan w:val="3"/>
          </w:tcPr>
          <w:p w14:paraId="185FE16B" w14:textId="77777777" w:rsidR="00762EDE" w:rsidRPr="00CC2E86" w:rsidRDefault="00762EDE" w:rsidP="00584223">
            <w:pPr>
              <w:pStyle w:val="TableText"/>
            </w:pPr>
            <w:r w:rsidRPr="00CC2E86">
              <w:rPr>
                <w:szCs w:val="18"/>
                <w:lang w:val="pt-BR"/>
              </w:rPr>
              <w:t>Assessment not required</w:t>
            </w:r>
          </w:p>
        </w:tc>
        <w:tc>
          <w:tcPr>
            <w:tcW w:w="605" w:type="pct"/>
            <w:gridSpan w:val="3"/>
            <w:shd w:val="clear" w:color="auto" w:fill="auto"/>
          </w:tcPr>
          <w:p w14:paraId="31577BBF" w14:textId="77777777" w:rsidR="00762EDE" w:rsidRPr="00CC2E86" w:rsidRDefault="00762EDE" w:rsidP="00584223">
            <w:pPr>
              <w:pStyle w:val="TableText"/>
            </w:pPr>
            <w:r w:rsidRPr="00CC2E86">
              <w:rPr>
                <w:szCs w:val="18"/>
                <w:lang w:val="pt-BR"/>
              </w:rPr>
              <w:t>Assessment not required</w:t>
            </w:r>
          </w:p>
        </w:tc>
        <w:tc>
          <w:tcPr>
            <w:tcW w:w="555" w:type="pct"/>
            <w:gridSpan w:val="2"/>
            <w:shd w:val="clear" w:color="auto" w:fill="auto"/>
          </w:tcPr>
          <w:p w14:paraId="043318DF" w14:textId="77777777" w:rsidR="00762EDE" w:rsidRPr="00CC2E86" w:rsidRDefault="00762EDE" w:rsidP="00584223">
            <w:pPr>
              <w:pStyle w:val="TableText"/>
            </w:pPr>
            <w:r w:rsidRPr="00CC2E86">
              <w:rPr>
                <w:szCs w:val="18"/>
                <w:lang w:val="pt-BR"/>
              </w:rPr>
              <w:t>Assessment not required</w:t>
            </w:r>
          </w:p>
        </w:tc>
        <w:tc>
          <w:tcPr>
            <w:tcW w:w="444" w:type="pct"/>
            <w:gridSpan w:val="2"/>
            <w:shd w:val="clear" w:color="auto" w:fill="auto"/>
          </w:tcPr>
          <w:p w14:paraId="374DC541" w14:textId="77777777" w:rsidR="00762EDE" w:rsidRPr="00CC2E86" w:rsidRDefault="00762EDE" w:rsidP="00584223">
            <w:pPr>
              <w:pStyle w:val="TableText"/>
            </w:pPr>
            <w:r w:rsidRPr="00CC2E86">
              <w:t>No</w:t>
            </w:r>
          </w:p>
        </w:tc>
      </w:tr>
      <w:tr w:rsidR="00CD07F8" w:rsidRPr="00CC2E86" w14:paraId="7438343F" w14:textId="77777777" w:rsidTr="00BA3560">
        <w:trPr>
          <w:jc w:val="center"/>
        </w:trPr>
        <w:tc>
          <w:tcPr>
            <w:tcW w:w="756" w:type="pct"/>
            <w:gridSpan w:val="2"/>
            <w:shd w:val="clear" w:color="auto" w:fill="auto"/>
          </w:tcPr>
          <w:p w14:paraId="1E4C1B2B" w14:textId="77777777" w:rsidR="00762EDE" w:rsidRPr="008163D7" w:rsidRDefault="00762EDE" w:rsidP="00584223">
            <w:pPr>
              <w:pStyle w:val="TableText"/>
              <w:rPr>
                <w:lang w:val="pt-BR"/>
              </w:rPr>
            </w:pPr>
            <w:r w:rsidRPr="008163D7">
              <w:rPr>
                <w:i/>
                <w:iCs/>
                <w:szCs w:val="18"/>
                <w:lang w:val="pt-BR"/>
              </w:rPr>
              <w:t>Boeremia exigua</w:t>
            </w:r>
            <w:r w:rsidRPr="00CC2E86">
              <w:rPr>
                <w:lang w:val="pt-BR"/>
              </w:rPr>
              <w:t xml:space="preserve"> </w:t>
            </w:r>
            <w:r w:rsidRPr="008163D7">
              <w:rPr>
                <w:szCs w:val="18"/>
                <w:lang w:val="pt-BR"/>
              </w:rPr>
              <w:t xml:space="preserve">(Desm.) </w:t>
            </w:r>
            <w:r w:rsidRPr="008163D7">
              <w:rPr>
                <w:rFonts w:cs="Arial"/>
                <w:szCs w:val="18"/>
                <w:lang w:val="pt-BR"/>
              </w:rPr>
              <w:t>Aveskamp, Gruyter &amp; Verkley</w:t>
            </w:r>
          </w:p>
          <w:p w14:paraId="68BB0567" w14:textId="77777777" w:rsidR="00762EDE" w:rsidRPr="008163D7" w:rsidRDefault="00762EDE" w:rsidP="00584223">
            <w:pPr>
              <w:pStyle w:val="TableText"/>
              <w:rPr>
                <w:szCs w:val="18"/>
                <w:lang w:val="pt-BR"/>
              </w:rPr>
            </w:pPr>
            <w:r w:rsidRPr="008163D7">
              <w:rPr>
                <w:szCs w:val="18"/>
                <w:lang w:val="pt-BR"/>
              </w:rPr>
              <w:t xml:space="preserve">Synonym(s): </w:t>
            </w:r>
            <w:r w:rsidRPr="008163D7">
              <w:rPr>
                <w:rFonts w:cs="Arial"/>
                <w:i/>
                <w:iCs/>
                <w:szCs w:val="18"/>
                <w:lang w:val="pt-BR"/>
              </w:rPr>
              <w:t>Phoma exigua</w:t>
            </w:r>
            <w:r w:rsidRPr="008163D7">
              <w:rPr>
                <w:rFonts w:cs="Arial"/>
                <w:szCs w:val="18"/>
                <w:lang w:val="pt-BR"/>
              </w:rPr>
              <w:t xml:space="preserve"> Desm.</w:t>
            </w:r>
          </w:p>
          <w:p w14:paraId="69CB36E1" w14:textId="77777777" w:rsidR="00762EDE" w:rsidRPr="00CC2E86" w:rsidRDefault="00762EDE" w:rsidP="00584223">
            <w:pPr>
              <w:pStyle w:val="TableText"/>
              <w:rPr>
                <w:szCs w:val="18"/>
              </w:rPr>
            </w:pPr>
            <w:r w:rsidRPr="00CC2E86">
              <w:rPr>
                <w:szCs w:val="18"/>
              </w:rPr>
              <w:t>[</w:t>
            </w:r>
            <w:r w:rsidRPr="00CC2E86">
              <w:rPr>
                <w:rFonts w:cs="Arial"/>
                <w:szCs w:val="18"/>
              </w:rPr>
              <w:t>Pleosporales:</w:t>
            </w:r>
            <w:r w:rsidRPr="00CC2E86">
              <w:rPr>
                <w:szCs w:val="18"/>
              </w:rPr>
              <w:t xml:space="preserve"> </w:t>
            </w:r>
            <w:r w:rsidRPr="00CC2E86">
              <w:rPr>
                <w:rFonts w:cs="Arial"/>
                <w:szCs w:val="18"/>
              </w:rPr>
              <w:t>Didymellaceae</w:t>
            </w:r>
            <w:r w:rsidRPr="00CC2E86">
              <w:rPr>
                <w:szCs w:val="18"/>
              </w:rPr>
              <w:t>]</w:t>
            </w:r>
          </w:p>
          <w:p w14:paraId="3405363F" w14:textId="77777777" w:rsidR="00762EDE" w:rsidRPr="00CC2E86" w:rsidRDefault="00762EDE" w:rsidP="00584223">
            <w:pPr>
              <w:pStyle w:val="TableText"/>
              <w:rPr>
                <w:rStyle w:val="Emphasis"/>
              </w:rPr>
            </w:pPr>
            <w:r w:rsidRPr="00CC2E86">
              <w:rPr>
                <w:szCs w:val="18"/>
              </w:rPr>
              <w:t>Leaf spot; Pea black spot</w:t>
            </w:r>
          </w:p>
        </w:tc>
        <w:tc>
          <w:tcPr>
            <w:tcW w:w="510" w:type="pct"/>
            <w:gridSpan w:val="2"/>
            <w:shd w:val="clear" w:color="auto" w:fill="auto"/>
          </w:tcPr>
          <w:p w14:paraId="46FEE6ED" w14:textId="4170428B"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&lt;EndNote&gt;&lt;Cite&gt;&lt;Author&gt;Parveen&lt;/Author&gt;&lt;Year&gt;2019&lt;/Year&gt;&lt;RecNum&gt;41403&lt;/RecNum&gt;&lt;DisplayText&gt;(Parveen et al. 2019)&lt;/DisplayText&gt;&lt;record&gt;&lt;rec-number&gt;41403&lt;/rec-number&gt;&lt;foreign-keys&gt;&lt;key app="EN" db-id="pxwxw0er9zv2fxezxdk5tt5utz5p5vtrwdv0" timestamp="1607483773"&gt;41403&lt;/key&gt;&lt;/foreign-keys&gt;&lt;ref-type name="Journal Articles"&gt;17&lt;/ref-type&gt;&lt;contributors&gt;&lt;authors&gt;&lt;author&gt;Parveen, S.&lt;/author&gt;&lt;author&gt;Bhat, F.A.&lt;/author&gt;&lt;author&gt;Vaseem, Y.&lt;/author&gt;&lt;author&gt;Bhat, M.A.&lt;/author&gt;&lt;author&gt;Badri, Z.A.&lt;/author&gt;&lt;/authors&gt;&lt;/contributors&gt;&lt;titles&gt;&lt;title&gt;First report of phoma blight of beans in Kashmir&lt;/title&gt;&lt;secondary-title&gt;Journal of Mycopathological Research&lt;/secondary-title&gt;&lt;/titles&gt;&lt;periodical&gt;&lt;full-title&gt;Journal of Mycopathological Research&lt;/full-title&gt;&lt;/periodical&gt;&lt;pages&gt;57-59&lt;/pages&gt;&lt;volume&gt;51&lt;/volume&gt;&lt;number&gt;1&lt;/number&gt;&lt;keywords&gt;&lt;keyword&gt;Phoma sp&lt;/keyword&gt;&lt;/keywords&gt;&lt;dates&gt;&lt;year&gt;2019&lt;/year&gt;&lt;/dates&gt;&lt;isbn&gt;0971-3719&lt;/isbn&gt;&lt;urls&gt;&lt;pdf-urls&gt;&lt;url&gt;file://J:\E Library\Plant Catalogue\P\Parveen et al 2019 EN41403.pdf&lt;/url&gt;&lt;/pdf-urls&gt;&lt;/urls&gt;&lt;custom1&gt;Fresh Okra from India MH&lt;/custom1&gt;&lt;/record&gt;&lt;/Cite&gt;&lt;/EndNote&gt;</w:instrText>
            </w:r>
            <w:r w:rsidR="00703A5F">
              <w:rPr>
                <w:szCs w:val="18"/>
              </w:rPr>
              <w:fldChar w:fldCharType="separate"/>
            </w:r>
            <w:r w:rsidR="00703A5F">
              <w:rPr>
                <w:noProof/>
                <w:szCs w:val="18"/>
              </w:rPr>
              <w:t>(</w:t>
            </w:r>
            <w:hyperlink w:anchor="_ENREF_338" w:tooltip="Parveen, 2019 #41403" w:history="1">
              <w:r w:rsidR="00212F52">
                <w:rPr>
                  <w:noProof/>
                  <w:szCs w:val="18"/>
                </w:rPr>
                <w:t>Parveen et al. 2019</w:t>
              </w:r>
            </w:hyperlink>
            <w:r w:rsidR="00703A5F">
              <w:rPr>
                <w:noProof/>
                <w:szCs w:val="18"/>
              </w:rPr>
              <w:t>)</w:t>
            </w:r>
            <w:r w:rsidR="00703A5F">
              <w:rPr>
                <w:szCs w:val="18"/>
              </w:rPr>
              <w:fldChar w:fldCharType="end"/>
            </w:r>
          </w:p>
        </w:tc>
        <w:tc>
          <w:tcPr>
            <w:tcW w:w="607" w:type="pct"/>
            <w:gridSpan w:val="2"/>
            <w:shd w:val="clear" w:color="auto" w:fill="auto"/>
          </w:tcPr>
          <w:p w14:paraId="3BEDFC59" w14:textId="156D6849" w:rsidR="00762EDE" w:rsidRPr="00CC2E86" w:rsidRDefault="00762EDE" w:rsidP="00584223">
            <w:pPr>
              <w:pStyle w:val="TableText"/>
              <w:rPr>
                <w:szCs w:val="16"/>
              </w:rPr>
            </w:pPr>
            <w:r w:rsidRPr="00CC2E86">
              <w:rPr>
                <w:szCs w:val="18"/>
              </w:rPr>
              <w:t xml:space="preserve">Yes. NSW, Qld, WA, Vic., Tas. </w:t>
            </w:r>
            <w:r w:rsidR="00703A5F">
              <w:rPr>
                <w:szCs w:val="18"/>
              </w:rPr>
              <w:fldChar w:fldCharType="begin" w:fldLock="1">
                <w:fldData xml:space="preserve">PEVuZE5vdGU+PENpdGU+PEF1dGhvcj5BUFBEPC9BdXRob3I+PFllYXI+MjAyMjwvWWVhcj48UmVj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</w:fldData>
              </w:fldChar>
            </w:r>
            <w:r w:rsidR="00C92B7C">
              <w:rPr>
                <w:szCs w:val="18"/>
              </w:rPr>
              <w:instrText xml:space="preserve"> ADDIN EN.CITE </w:instrText>
            </w:r>
            <w:r w:rsidR="00C92B7C">
              <w:rPr>
                <w:szCs w:val="18"/>
              </w:rPr>
              <w:fldChar w:fldCharType="begin">
                <w:fldData xml:space="preserve">PEVuZE5vdGU+PENpdGU+PEF1dGhvcj5BUFBEPC9BdXRob3I+PFllYXI+MjAyMjwvWWVhcj48UmVj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 xml:space="preserve">; </w:t>
            </w:r>
            <w:hyperlink w:anchor="_ENREF_454" w:tooltip="Tran, 2013 #43239" w:history="1">
              <w:r w:rsidR="00212F52">
                <w:rPr>
                  <w:noProof/>
                  <w:szCs w:val="18"/>
                </w:rPr>
                <w:t>Tran et al. 2013</w:t>
              </w:r>
            </w:hyperlink>
            <w:r w:rsidR="00703A5F">
              <w:rPr>
                <w:noProof/>
                <w:szCs w:val="18"/>
              </w:rPr>
              <w:t>)</w:t>
            </w:r>
            <w:r w:rsidR="00703A5F">
              <w:rPr>
                <w:szCs w:val="18"/>
              </w:rPr>
              <w:fldChar w:fldCharType="end"/>
            </w:r>
          </w:p>
        </w:tc>
        <w:tc>
          <w:tcPr>
            <w:tcW w:w="810" w:type="pct"/>
            <w:gridSpan w:val="3"/>
            <w:shd w:val="clear" w:color="auto" w:fill="auto"/>
          </w:tcPr>
          <w:p w14:paraId="33F6AB8A" w14:textId="77777777" w:rsidR="00762EDE" w:rsidRPr="00CC2E86" w:rsidRDefault="00762EDE" w:rsidP="00584223">
            <w:pPr>
              <w:pStyle w:val="TableText"/>
            </w:pPr>
            <w:r w:rsidRPr="00CC2E86">
              <w:rPr>
                <w:szCs w:val="18"/>
                <w:lang w:val="pt-BR"/>
              </w:rPr>
              <w:t>Assessment not required</w:t>
            </w:r>
          </w:p>
        </w:tc>
        <w:tc>
          <w:tcPr>
            <w:tcW w:w="713" w:type="pct"/>
            <w:gridSpan w:val="3"/>
          </w:tcPr>
          <w:p w14:paraId="191F925F" w14:textId="77777777" w:rsidR="00762EDE" w:rsidRPr="00CC2E86" w:rsidRDefault="00762EDE" w:rsidP="00584223">
            <w:pPr>
              <w:pStyle w:val="TableText"/>
            </w:pPr>
            <w:r w:rsidRPr="00CC2E86">
              <w:rPr>
                <w:szCs w:val="18"/>
                <w:lang w:val="pt-BR"/>
              </w:rPr>
              <w:t>Assessment not required</w:t>
            </w:r>
          </w:p>
        </w:tc>
        <w:tc>
          <w:tcPr>
            <w:tcW w:w="605" w:type="pct"/>
            <w:gridSpan w:val="3"/>
            <w:shd w:val="clear" w:color="auto" w:fill="auto"/>
          </w:tcPr>
          <w:p w14:paraId="6B3EF3B1" w14:textId="77777777" w:rsidR="00762EDE" w:rsidRPr="00CC2E86" w:rsidRDefault="00762EDE" w:rsidP="00584223">
            <w:pPr>
              <w:pStyle w:val="TableText"/>
            </w:pPr>
            <w:r w:rsidRPr="00CC2E86">
              <w:rPr>
                <w:szCs w:val="18"/>
                <w:lang w:val="pt-BR"/>
              </w:rPr>
              <w:t>Assessment not required</w:t>
            </w:r>
          </w:p>
        </w:tc>
        <w:tc>
          <w:tcPr>
            <w:tcW w:w="555" w:type="pct"/>
            <w:gridSpan w:val="2"/>
            <w:shd w:val="clear" w:color="auto" w:fill="auto"/>
          </w:tcPr>
          <w:p w14:paraId="6917BB71" w14:textId="77777777" w:rsidR="00762EDE" w:rsidRPr="00CC2E86" w:rsidRDefault="00762EDE" w:rsidP="00584223">
            <w:pPr>
              <w:pStyle w:val="TableText"/>
            </w:pPr>
            <w:r w:rsidRPr="00CC2E86">
              <w:rPr>
                <w:szCs w:val="18"/>
                <w:lang w:val="pt-BR"/>
              </w:rPr>
              <w:t>Assessment not required</w:t>
            </w:r>
          </w:p>
        </w:tc>
        <w:tc>
          <w:tcPr>
            <w:tcW w:w="444" w:type="pct"/>
            <w:gridSpan w:val="2"/>
            <w:shd w:val="clear" w:color="auto" w:fill="auto"/>
          </w:tcPr>
          <w:p w14:paraId="4E7EDEDA" w14:textId="77777777" w:rsidR="00762EDE" w:rsidRPr="00CC2E86" w:rsidRDefault="00762EDE" w:rsidP="00584223">
            <w:pPr>
              <w:pStyle w:val="TableText"/>
            </w:pPr>
            <w:r w:rsidRPr="00CC2E86">
              <w:t>No</w:t>
            </w:r>
          </w:p>
        </w:tc>
      </w:tr>
      <w:tr w:rsidR="00CD07F8" w:rsidRPr="00CC2E86" w14:paraId="2084F1E7" w14:textId="77777777" w:rsidTr="00BA3560">
        <w:trPr>
          <w:jc w:val="center"/>
        </w:trPr>
        <w:tc>
          <w:tcPr>
            <w:tcW w:w="756" w:type="pct"/>
            <w:gridSpan w:val="2"/>
            <w:shd w:val="clear" w:color="auto" w:fill="auto"/>
          </w:tcPr>
          <w:p w14:paraId="1288B1F0" w14:textId="77777777" w:rsidR="001358BE" w:rsidRDefault="007756CD" w:rsidP="00584223">
            <w:pPr>
              <w:pStyle w:val="TableText"/>
              <w:rPr>
                <w:bCs/>
                <w:szCs w:val="18"/>
              </w:rPr>
            </w:pPr>
            <w:r>
              <w:rPr>
                <w:bCs/>
                <w:i/>
                <w:iCs/>
                <w:szCs w:val="18"/>
              </w:rPr>
              <w:t xml:space="preserve">Botrytis cinerea </w:t>
            </w:r>
            <w:r>
              <w:rPr>
                <w:bCs/>
                <w:szCs w:val="18"/>
              </w:rPr>
              <w:t>Pers.</w:t>
            </w:r>
          </w:p>
          <w:p w14:paraId="523FDC91" w14:textId="0514082F" w:rsidR="00762EDE" w:rsidRPr="00CC2E86" w:rsidRDefault="00762EDE" w:rsidP="00584223">
            <w:pPr>
              <w:pStyle w:val="TableText"/>
              <w:rPr>
                <w:rFonts w:cs="Arial"/>
                <w:szCs w:val="18"/>
              </w:rPr>
            </w:pPr>
            <w:r w:rsidRPr="00CC2E86">
              <w:rPr>
                <w:szCs w:val="18"/>
              </w:rPr>
              <w:t xml:space="preserve">Synonym(s): </w:t>
            </w:r>
            <w:r w:rsidR="007756CD" w:rsidRPr="007756CD">
              <w:rPr>
                <w:rFonts w:eastAsia="Times New Roman" w:cs="Arial"/>
                <w:i/>
                <w:szCs w:val="18"/>
                <w:lang w:eastAsia="en-AU"/>
              </w:rPr>
              <w:t xml:space="preserve">Botryotinia fuckeliana </w:t>
            </w:r>
            <w:r w:rsidR="007756CD" w:rsidRPr="001358BE">
              <w:rPr>
                <w:rFonts w:eastAsia="Times New Roman" w:cs="Arial"/>
                <w:iCs/>
                <w:szCs w:val="18"/>
                <w:lang w:eastAsia="en-AU"/>
              </w:rPr>
              <w:t>(de Bary) Whetzel</w:t>
            </w:r>
          </w:p>
          <w:p w14:paraId="76FD8395" w14:textId="77777777" w:rsidR="00762EDE" w:rsidRPr="00CC2E86" w:rsidRDefault="00762EDE" w:rsidP="00584223">
            <w:pPr>
              <w:pStyle w:val="TableText"/>
              <w:rPr>
                <w:rFonts w:cs="Arial"/>
                <w:szCs w:val="18"/>
              </w:rPr>
            </w:pPr>
            <w:r w:rsidRPr="00CC2E86">
              <w:rPr>
                <w:szCs w:val="18"/>
              </w:rPr>
              <w:t>[</w:t>
            </w:r>
            <w:r w:rsidRPr="00CC2E86">
              <w:rPr>
                <w:rFonts w:cstheme="minorHAnsi"/>
                <w:szCs w:val="18"/>
              </w:rPr>
              <w:t>Helotiales: Sclerotiniaceae</w:t>
            </w:r>
            <w:r w:rsidRPr="00CC2E86">
              <w:rPr>
                <w:rFonts w:cs="Arial"/>
                <w:szCs w:val="18"/>
              </w:rPr>
              <w:t>]</w:t>
            </w:r>
          </w:p>
          <w:p w14:paraId="76ADF452" w14:textId="77777777" w:rsidR="00762EDE" w:rsidRPr="00CC2E86" w:rsidRDefault="00762EDE" w:rsidP="00584223">
            <w:pPr>
              <w:pStyle w:val="TableText"/>
              <w:rPr>
                <w:rStyle w:val="Emphasis"/>
                <w:i w:val="0"/>
                <w:iCs w:val="0"/>
                <w:sz w:val="22"/>
                <w:lang w:val="pt-BR"/>
              </w:rPr>
            </w:pPr>
            <w:r w:rsidRPr="00CC2E86">
              <w:rPr>
                <w:szCs w:val="18"/>
              </w:rPr>
              <w:t>Grey mould-rot</w:t>
            </w:r>
          </w:p>
        </w:tc>
        <w:tc>
          <w:tcPr>
            <w:tcW w:w="510" w:type="pct"/>
            <w:gridSpan w:val="2"/>
            <w:shd w:val="clear" w:color="auto" w:fill="auto"/>
          </w:tcPr>
          <w:p w14:paraId="0A82DE1C" w14:textId="49FA0ECF"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&lt;EndNote&gt;&lt;Cite&gt;&lt;Author&gt;Saranraj&lt;/Author&gt;&lt;Year&gt;2016&lt;/Year&gt;&lt;RecNum&gt;41404&lt;/RecNum&gt;&lt;DisplayText&gt;(Saranraj, Sivasakthivelan &amp;amp; Sivasakti 2016)&lt;/DisplayText&gt;&lt;record&gt;&lt;rec-number&gt;41404&lt;/rec-number&gt;&lt;foreign-keys&gt;&lt;key app="EN" db-id="pxwxw0er9zv2fxezxdk5tt5utz5p5vtrwdv0" timestamp="1607483773"&gt;41404&lt;/key&gt;&lt;/foreign-keys&gt;&lt;ref-type name="Journal Articles"&gt;17&lt;/ref-type&gt;&lt;contributors&gt;&lt;authors&gt;&lt;author&gt;Saranraj, P.&lt;/author&gt;&lt;author&gt;Sivasakthivelan, P.&lt;/author&gt;&lt;author&gt;Sivasakti, S.&lt;/author&gt;&lt;/authors&gt;&lt;/contributors&gt;&lt;titles&gt;&lt;title&gt;Prevalence of fungal diseases in medicinal plants of Vellore district of Tamil Nadu in India&lt;/title&gt;&lt;secondary-title&gt;International Journal of Advanced Multidisciplinary Research&lt;/secondary-title&gt;&lt;/titles&gt;&lt;periodical&gt;&lt;full-title&gt;International Journal of Advanced Multidisciplinary Research&lt;/full-title&gt;&lt;/periodical&gt;&lt;pages&gt;49-63&lt;/pages&gt;&lt;volume&gt;3&lt;/volume&gt;&lt;number&gt;12&lt;/number&gt;&lt;keywords&gt;&lt;keyword&gt;Fungal diseases&lt;/keyword&gt;&lt;/keywords&gt;&lt;dates&gt;&lt;year&gt;2016&lt;/year&gt;&lt;/dates&gt;&lt;urls&gt;&lt;pdf-urls&gt;&lt;url&gt;file://J:\E Library\Plant Catalogue\S\Saranraj et al 2016 EN41404.pdf&lt;/url&gt;&lt;/pdf-urls&gt;&lt;/urls&gt;&lt;custom1&gt;Fresh Okra from India MH&lt;/custom1&gt;&lt;electronic-resource-num&gt;DOI: 10.22192/ijamr&lt;/electronic-resource-num&gt;&lt;/record&gt;&lt;/Cite&gt;&lt;/EndNote&gt;</w:instrText>
            </w:r>
            <w:r w:rsidR="00703A5F">
              <w:rPr>
                <w:szCs w:val="18"/>
              </w:rPr>
              <w:fldChar w:fldCharType="separate"/>
            </w:r>
            <w:r w:rsidR="00703A5F">
              <w:rPr>
                <w:noProof/>
                <w:szCs w:val="18"/>
              </w:rPr>
              <w:t>(</w:t>
            </w:r>
            <w:hyperlink w:anchor="_ENREF_390" w:tooltip="Saranraj, 2016 #41404" w:history="1">
              <w:r w:rsidR="00212F52">
                <w:rPr>
                  <w:noProof/>
                  <w:szCs w:val="18"/>
                </w:rPr>
                <w:t>Saranraj, Sivasakthivelan &amp; Sivasakti 2016</w:t>
              </w:r>
            </w:hyperlink>
            <w:r w:rsidR="00703A5F">
              <w:rPr>
                <w:noProof/>
                <w:szCs w:val="18"/>
              </w:rPr>
              <w:t>)</w:t>
            </w:r>
            <w:r w:rsidR="00703A5F">
              <w:rPr>
                <w:szCs w:val="18"/>
              </w:rPr>
              <w:fldChar w:fldCharType="end"/>
            </w:r>
          </w:p>
        </w:tc>
        <w:tc>
          <w:tcPr>
            <w:tcW w:w="607" w:type="pct"/>
            <w:gridSpan w:val="2"/>
            <w:shd w:val="clear" w:color="auto" w:fill="auto"/>
          </w:tcPr>
          <w:p w14:paraId="598F9670" w14:textId="531858CF" w:rsidR="00762EDE" w:rsidRPr="00CC2E86" w:rsidRDefault="00762EDE" w:rsidP="00584223">
            <w:pPr>
              <w:pStyle w:val="TableText"/>
              <w:rPr>
                <w:szCs w:val="16"/>
              </w:rPr>
            </w:pPr>
            <w:r w:rsidRPr="00CC2E86">
              <w:rPr>
                <w:szCs w:val="18"/>
              </w:rPr>
              <w:t xml:space="preserve">Yes. NSW, SA, Vic., Tas., WA </w: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V2VzdGVybiBBdXN0cmFsaWEgMjAyMjsgTGluZGJlY2ssIEJyZXRhZyAmYW1wOyBGb3JkIDIwMDkp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</w:fldData>
              </w:fldChar>
            </w:r>
            <w:r w:rsidR="00C92B7C">
              <w:rPr>
                <w:szCs w:val="18"/>
              </w:rPr>
              <w:instrText xml:space="preserve"> ADDIN EN.CITE </w:instrText>
            </w:r>
            <w:r w:rsidR="00C92B7C">
              <w:rPr>
                <w:szCs w:val="18"/>
              </w:rPr>
              <w:fldChar w:fldCharType="begin">
                <w:fldData xml:space="preserve">PEVuZE5vdGU+PENpdGU+PEF1dGhvcj5BUFBEPC9BdXRob3I+PFllYXI+MjAyMjwvWWVhcj48UmVj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 xml:space="preserve">; </w:t>
            </w:r>
            <w:hyperlink w:anchor="_ENREF_170" w:tooltip="Government of Western Australia, 2022 #45473" w:history="1">
              <w:r w:rsidR="00212F52">
                <w:rPr>
                  <w:noProof/>
                  <w:szCs w:val="18"/>
                </w:rPr>
                <w:t>Government of Western Australia 2022</w:t>
              </w:r>
            </w:hyperlink>
            <w:r w:rsidR="00703A5F">
              <w:rPr>
                <w:noProof/>
                <w:szCs w:val="18"/>
              </w:rPr>
              <w:t xml:space="preserve">; </w:t>
            </w:r>
            <w:hyperlink w:anchor="_ENREF_274" w:tooltip="Lindbeck, 2009 #43238" w:history="1">
              <w:r w:rsidR="00212F52">
                <w:rPr>
                  <w:noProof/>
                  <w:szCs w:val="18"/>
                </w:rPr>
                <w:t>Lindbeck, Bretag &amp; Ford 2009</w:t>
              </w:r>
            </w:hyperlink>
            <w:r w:rsidR="00703A5F">
              <w:rPr>
                <w:noProof/>
                <w:szCs w:val="18"/>
              </w:rPr>
              <w:t>)</w:t>
            </w:r>
            <w:r w:rsidR="00703A5F">
              <w:rPr>
                <w:szCs w:val="18"/>
              </w:rPr>
              <w:fldChar w:fldCharType="end"/>
            </w:r>
          </w:p>
        </w:tc>
        <w:tc>
          <w:tcPr>
            <w:tcW w:w="810" w:type="pct"/>
            <w:gridSpan w:val="3"/>
            <w:shd w:val="clear" w:color="auto" w:fill="auto"/>
          </w:tcPr>
          <w:p w14:paraId="748B1E5A" w14:textId="77777777" w:rsidR="00762EDE" w:rsidRPr="00CC2E86" w:rsidRDefault="00762EDE" w:rsidP="00584223">
            <w:pPr>
              <w:pStyle w:val="TableText"/>
            </w:pPr>
            <w:r w:rsidRPr="00CC2E86">
              <w:rPr>
                <w:szCs w:val="18"/>
                <w:lang w:val="pt-BR"/>
              </w:rPr>
              <w:t>Assessment not required</w:t>
            </w:r>
          </w:p>
        </w:tc>
        <w:tc>
          <w:tcPr>
            <w:tcW w:w="713" w:type="pct"/>
            <w:gridSpan w:val="3"/>
          </w:tcPr>
          <w:p w14:paraId="18185078" w14:textId="77777777" w:rsidR="00762EDE" w:rsidRPr="00CC2E86" w:rsidRDefault="00762EDE" w:rsidP="00584223">
            <w:pPr>
              <w:pStyle w:val="TableText"/>
            </w:pPr>
            <w:r w:rsidRPr="00CC2E86">
              <w:rPr>
                <w:szCs w:val="18"/>
                <w:lang w:val="pt-BR"/>
              </w:rPr>
              <w:t>Assessment not required</w:t>
            </w:r>
          </w:p>
        </w:tc>
        <w:tc>
          <w:tcPr>
            <w:tcW w:w="605" w:type="pct"/>
            <w:gridSpan w:val="3"/>
            <w:shd w:val="clear" w:color="auto" w:fill="auto"/>
          </w:tcPr>
          <w:p w14:paraId="77D3C31D" w14:textId="77777777" w:rsidR="00762EDE" w:rsidRPr="00CC2E86" w:rsidRDefault="00762EDE" w:rsidP="00584223">
            <w:pPr>
              <w:pStyle w:val="TableText"/>
            </w:pPr>
            <w:r w:rsidRPr="00CC2E86">
              <w:rPr>
                <w:szCs w:val="18"/>
                <w:lang w:val="pt-BR"/>
              </w:rPr>
              <w:t>Assessment not required</w:t>
            </w:r>
          </w:p>
        </w:tc>
        <w:tc>
          <w:tcPr>
            <w:tcW w:w="555" w:type="pct"/>
            <w:gridSpan w:val="2"/>
            <w:shd w:val="clear" w:color="auto" w:fill="auto"/>
          </w:tcPr>
          <w:p w14:paraId="11F1203B" w14:textId="77777777" w:rsidR="00762EDE" w:rsidRPr="00CC2E86" w:rsidRDefault="00762EDE" w:rsidP="00584223">
            <w:pPr>
              <w:pStyle w:val="TableText"/>
            </w:pPr>
            <w:r w:rsidRPr="00CC2E86">
              <w:rPr>
                <w:szCs w:val="18"/>
                <w:lang w:val="pt-BR"/>
              </w:rPr>
              <w:t>Assessment not required</w:t>
            </w:r>
          </w:p>
        </w:tc>
        <w:tc>
          <w:tcPr>
            <w:tcW w:w="444" w:type="pct"/>
            <w:gridSpan w:val="2"/>
            <w:shd w:val="clear" w:color="auto" w:fill="auto"/>
          </w:tcPr>
          <w:p w14:paraId="6A6E321A" w14:textId="77777777" w:rsidR="00762EDE" w:rsidRPr="00CC2E86" w:rsidRDefault="00762EDE" w:rsidP="00584223">
            <w:pPr>
              <w:pStyle w:val="TableText"/>
            </w:pPr>
            <w:r w:rsidRPr="00CC2E86">
              <w:t>No</w:t>
            </w:r>
          </w:p>
        </w:tc>
      </w:tr>
      <w:tr w:rsidR="00CD07F8" w:rsidRPr="00CC2E86" w14:paraId="1586C94B" w14:textId="77777777" w:rsidTr="00BA3560">
        <w:trPr>
          <w:jc w:val="center"/>
        </w:trPr>
        <w:tc>
          <w:tcPr>
            <w:tcW w:w="756" w:type="pct"/>
            <w:gridSpan w:val="2"/>
            <w:shd w:val="clear" w:color="auto" w:fill="auto"/>
          </w:tcPr>
          <w:p w14:paraId="2740F852" w14:textId="77777777" w:rsidR="00762EDE" w:rsidRPr="008163D7" w:rsidRDefault="00762EDE" w:rsidP="00584223">
            <w:pPr>
              <w:pStyle w:val="TableText"/>
              <w:rPr>
                <w:lang w:val="pt-BR"/>
              </w:rPr>
            </w:pPr>
            <w:r w:rsidRPr="008163D7">
              <w:rPr>
                <w:i/>
                <w:szCs w:val="18"/>
                <w:lang w:val="pt-BR"/>
              </w:rPr>
              <w:t>Cercospora malayensi</w:t>
            </w:r>
            <w:r w:rsidRPr="008163D7">
              <w:rPr>
                <w:szCs w:val="18"/>
                <w:lang w:val="pt-BR"/>
              </w:rPr>
              <w:t>s</w:t>
            </w:r>
            <w:r w:rsidRPr="00CC2E86">
              <w:rPr>
                <w:lang w:val="pt-BR"/>
              </w:rPr>
              <w:t xml:space="preserve"> </w:t>
            </w:r>
            <w:r w:rsidRPr="008163D7">
              <w:rPr>
                <w:szCs w:val="18"/>
                <w:lang w:val="pt-BR"/>
              </w:rPr>
              <w:t>F. Stevens &amp; Solheim</w:t>
            </w:r>
          </w:p>
          <w:p w14:paraId="02832D9F" w14:textId="77777777" w:rsidR="00762EDE" w:rsidRPr="008163D7" w:rsidRDefault="00762EDE" w:rsidP="00584223">
            <w:pPr>
              <w:pStyle w:val="TableText"/>
              <w:rPr>
                <w:szCs w:val="18"/>
                <w:lang w:val="pt-BR"/>
              </w:rPr>
            </w:pPr>
            <w:r w:rsidRPr="008163D7">
              <w:rPr>
                <w:szCs w:val="18"/>
                <w:lang w:val="pt-BR"/>
              </w:rPr>
              <w:t xml:space="preserve">Synonym(s): </w:t>
            </w:r>
            <w:r w:rsidRPr="008163D7">
              <w:rPr>
                <w:rFonts w:cs="Arial"/>
                <w:i/>
                <w:iCs/>
                <w:szCs w:val="18"/>
                <w:lang w:val="pt-BR"/>
              </w:rPr>
              <w:t xml:space="preserve">Cercospora hibisci-sabdariffae </w:t>
            </w:r>
            <w:r w:rsidRPr="008163D7">
              <w:rPr>
                <w:rFonts w:cs="Arial"/>
                <w:szCs w:val="18"/>
                <w:lang w:val="pt-BR"/>
              </w:rPr>
              <w:t>Sawada</w:t>
            </w:r>
          </w:p>
          <w:p w14:paraId="7D79D957" w14:textId="77777777" w:rsidR="00762EDE" w:rsidRPr="00CC2E86" w:rsidRDefault="00762EDE" w:rsidP="00584223">
            <w:pPr>
              <w:pStyle w:val="TableText"/>
              <w:rPr>
                <w:rStyle w:val="Emphasis"/>
              </w:rPr>
            </w:pPr>
            <w:r w:rsidRPr="00CC2E86">
              <w:rPr>
                <w:szCs w:val="18"/>
              </w:rPr>
              <w:t>[</w:t>
            </w:r>
            <w:r w:rsidRPr="00CC2E86">
              <w:rPr>
                <w:rFonts w:cs="Arial"/>
                <w:szCs w:val="18"/>
              </w:rPr>
              <w:t>Capnodiales: Mycosphaerellaceae]</w:t>
            </w:r>
          </w:p>
        </w:tc>
        <w:tc>
          <w:tcPr>
            <w:tcW w:w="510" w:type="pct"/>
            <w:gridSpan w:val="2"/>
            <w:shd w:val="clear" w:color="auto" w:fill="auto"/>
          </w:tcPr>
          <w:p w14:paraId="4693E1BB" w14:textId="60A905F0"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&lt;EndNote&gt;&lt;Cite&gt;&lt;Author&gt;Khare&lt;/Author&gt;&lt;Year&gt;2016&lt;/Year&gt;&lt;RecNum&gt;39770&lt;/RecNum&gt;&lt;DisplayText&gt;(Khare et al. 2016)&lt;/DisplayText&gt;&lt;record&gt;&lt;rec-number&gt;39770&lt;/rec-number&gt;&lt;foreign-keys&gt;&lt;key app="EN" db-id="pxwxw0er9zv2fxezxdk5tt5utz5p5vtrwdv0" timestamp="1598925846"&gt;39770&lt;/key&gt;&lt;/foreign-keys&gt;&lt;ref-type name="Chapters"&gt;5&lt;/ref-type&gt;&lt;contributors&gt;&lt;authors&gt;&lt;author&gt;Khare, C.P.&lt;/author&gt;&lt;author&gt;Nema, S.&lt;/author&gt;&lt;author&gt;Srivastava, J.N.&lt;/author&gt;&lt;author&gt;Yadav, V.K.&lt;/author&gt;&lt;author&gt;Sharma, N.D.&lt;/author&gt;&lt;/authors&gt;&lt;secondary-authors&gt;&lt;author&gt;Chand, G.&lt;/author&gt;&lt;author&gt;Kumar, S.&lt;/author&gt;&lt;/secondary-authors&gt;&lt;/contributors&gt;&lt;titles&gt;&lt;title&gt;&lt;style face="normal" font="default" size="100%"&gt;Fungal diseases of okra (&lt;/style&gt;&lt;style face="italic" font="default" size="100%"&gt;Abelomoschus esculentus&lt;/style&gt;&lt;style face="normal" font="default" size="100%"&gt; L.) and their integrated disease management (IDM)&lt;/style&gt;&lt;/title&gt;&lt;secondary-title&gt;Crop diseases and their management: integrated approaches&lt;/secondary-title&gt;&lt;/titles&gt;&lt;pages&gt;169-186&lt;/pages&gt;&lt;section&gt;9&lt;/section&gt;&lt;keywords&gt;&lt;keyword&gt;Okra&lt;/keyword&gt;&lt;keyword&gt;Abelomoschus esculentus&lt;/keyword&gt;&lt;/keywords&gt;&lt;dates&gt;&lt;year&gt;2016&lt;/year&gt;&lt;/dates&gt;&lt;publisher&gt;CRC Press India&lt;/publisher&gt;&lt;orig-pub&gt;J:\E Library\Plant Catalogue\K&lt;/orig-pub&gt;&lt;urls&gt;&lt;pdf-urls&gt;&lt;url&gt;file://J:\E Library\Plant Catalogue\K\Khare et al 2016 EN39770.pdf&lt;/url&gt;&lt;/pdf-urls&gt;&lt;/urls&gt;&lt;custom1&gt;okra from India project&lt;/custom1&gt;&lt;/record&gt;&lt;/Cite&gt;&lt;/EndNote&gt;</w:instrText>
            </w:r>
            <w:r w:rsidR="00703A5F">
              <w:rPr>
                <w:szCs w:val="18"/>
              </w:rPr>
              <w:fldChar w:fldCharType="separate"/>
            </w:r>
            <w:r w:rsidR="00703A5F">
              <w:rPr>
                <w:noProof/>
                <w:szCs w:val="18"/>
              </w:rPr>
              <w:t>(</w:t>
            </w:r>
            <w:hyperlink w:anchor="_ENREF_231" w:tooltip="Khare, 2016 #39770" w:history="1">
              <w:r w:rsidR="00212F52">
                <w:rPr>
                  <w:noProof/>
                  <w:szCs w:val="18"/>
                </w:rPr>
                <w:t>Khare et al. 2016</w:t>
              </w:r>
            </w:hyperlink>
            <w:r w:rsidR="00703A5F">
              <w:rPr>
                <w:noProof/>
                <w:szCs w:val="18"/>
              </w:rPr>
              <w:t>)</w:t>
            </w:r>
            <w:r w:rsidR="00703A5F">
              <w:rPr>
                <w:szCs w:val="18"/>
              </w:rPr>
              <w:fldChar w:fldCharType="end"/>
            </w:r>
          </w:p>
        </w:tc>
        <w:tc>
          <w:tcPr>
            <w:tcW w:w="607" w:type="pct"/>
            <w:gridSpan w:val="2"/>
            <w:shd w:val="clear" w:color="auto" w:fill="auto"/>
          </w:tcPr>
          <w:p w14:paraId="3247AEE8" w14:textId="46AA7E5F" w:rsidR="00762EDE" w:rsidRPr="00CC2E86" w:rsidRDefault="00762EDE" w:rsidP="00584223">
            <w:pPr>
              <w:pStyle w:val="TableText"/>
              <w:rPr>
                <w:szCs w:val="18"/>
              </w:rPr>
            </w:pPr>
            <w:r w:rsidRPr="00CC2E86">
              <w:rPr>
                <w:szCs w:val="18"/>
              </w:rPr>
              <w:t xml:space="preserve">Yes. NSW, Qld </w:t>
            </w:r>
            <w:r w:rsidR="00703A5F">
              <w:rPr>
                <w:szCs w:val="18"/>
              </w:rPr>
              <w:fldChar w:fldCharType="begin" w:fldLock="1"/>
            </w:r>
            <w:r w:rsidR="00C92B7C">
              <w:rPr>
                <w:szCs w:val="18"/>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w:t>
            </w:r>
            <w:r w:rsidR="00703A5F">
              <w:rPr>
                <w:szCs w:val="18"/>
              </w:rPr>
              <w:fldChar w:fldCharType="end"/>
            </w:r>
          </w:p>
          <w:p w14:paraId="030DCA4F" w14:textId="0039EDF1" w:rsidR="00762EDE" w:rsidRPr="00CC2E86" w:rsidRDefault="00762EDE" w:rsidP="00584223">
            <w:pPr>
              <w:pStyle w:val="TableText"/>
              <w:rPr>
                <w:szCs w:val="16"/>
              </w:rPr>
            </w:pPr>
          </w:p>
        </w:tc>
        <w:tc>
          <w:tcPr>
            <w:tcW w:w="810" w:type="pct"/>
            <w:gridSpan w:val="3"/>
            <w:shd w:val="clear" w:color="auto" w:fill="auto"/>
          </w:tcPr>
          <w:p w14:paraId="4316EBE0" w14:textId="77777777" w:rsidR="00762EDE" w:rsidRPr="00CC2E86" w:rsidRDefault="00762EDE" w:rsidP="00584223">
            <w:pPr>
              <w:pStyle w:val="TableText"/>
            </w:pPr>
            <w:r w:rsidRPr="00CC2E86">
              <w:rPr>
                <w:lang w:val="pt-BR"/>
              </w:rPr>
              <w:t>Assessment not required</w:t>
            </w:r>
          </w:p>
        </w:tc>
        <w:tc>
          <w:tcPr>
            <w:tcW w:w="713" w:type="pct"/>
            <w:gridSpan w:val="3"/>
          </w:tcPr>
          <w:p w14:paraId="6163CC8A"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4CAAA4A5"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497B37F7"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171ED966" w14:textId="77777777" w:rsidR="00762EDE" w:rsidRPr="00CC2E86" w:rsidRDefault="00762EDE" w:rsidP="00584223">
            <w:pPr>
              <w:pStyle w:val="TableText"/>
            </w:pPr>
            <w:r w:rsidRPr="00CC2E86">
              <w:t>No</w:t>
            </w:r>
          </w:p>
        </w:tc>
      </w:tr>
      <w:tr w:rsidR="00CD07F8" w:rsidRPr="00CC2E86" w14:paraId="00421C29" w14:textId="77777777" w:rsidTr="00BA3560">
        <w:trPr>
          <w:jc w:val="center"/>
        </w:trPr>
        <w:tc>
          <w:tcPr>
            <w:tcW w:w="756" w:type="pct"/>
            <w:gridSpan w:val="2"/>
            <w:shd w:val="clear" w:color="auto" w:fill="auto"/>
          </w:tcPr>
          <w:p w14:paraId="6EE4EE4D" w14:textId="58471AF3" w:rsidR="00762EDE" w:rsidRPr="00CC2E86" w:rsidRDefault="00762EDE" w:rsidP="00584223">
            <w:pPr>
              <w:pStyle w:val="TableText"/>
              <w:rPr>
                <w:szCs w:val="18"/>
              </w:rPr>
            </w:pPr>
            <w:r w:rsidRPr="00CC2E86">
              <w:rPr>
                <w:i/>
                <w:szCs w:val="18"/>
              </w:rPr>
              <w:t>Chaetomium globosum</w:t>
            </w:r>
            <w:r w:rsidRPr="00CC2E86">
              <w:rPr>
                <w:szCs w:val="18"/>
              </w:rPr>
              <w:t xml:space="preserve"> Kunze</w:t>
            </w:r>
          </w:p>
          <w:p w14:paraId="5F96F8AE" w14:textId="77777777" w:rsidR="00762EDE" w:rsidRPr="00CC2E86" w:rsidRDefault="00762EDE" w:rsidP="00584223">
            <w:pPr>
              <w:pStyle w:val="TableText"/>
              <w:rPr>
                <w:szCs w:val="18"/>
              </w:rPr>
            </w:pPr>
            <w:r w:rsidRPr="00CC2E86">
              <w:rPr>
                <w:szCs w:val="18"/>
              </w:rPr>
              <w:t xml:space="preserve">Synonym(s): </w:t>
            </w:r>
            <w:r w:rsidRPr="00CC2E86">
              <w:rPr>
                <w:rFonts w:cs="Arial"/>
                <w:i/>
                <w:iCs/>
                <w:szCs w:val="18"/>
              </w:rPr>
              <w:t xml:space="preserve">Chaetomium affine </w:t>
            </w:r>
            <w:r w:rsidRPr="00CC2E86">
              <w:rPr>
                <w:rFonts w:cs="Arial"/>
                <w:szCs w:val="18"/>
              </w:rPr>
              <w:t xml:space="preserve">Corda; </w:t>
            </w:r>
            <w:r w:rsidRPr="00CC2E86">
              <w:rPr>
                <w:rFonts w:cs="Arial"/>
                <w:i/>
                <w:iCs/>
                <w:szCs w:val="18"/>
              </w:rPr>
              <w:t>Chaetomium olivaceum</w:t>
            </w:r>
            <w:r w:rsidRPr="00CC2E86">
              <w:rPr>
                <w:rFonts w:cs="Arial"/>
                <w:szCs w:val="18"/>
              </w:rPr>
              <w:t xml:space="preserve"> Cooke &amp; Ellis</w:t>
            </w:r>
          </w:p>
          <w:p w14:paraId="3DCF1D07" w14:textId="77777777" w:rsidR="00762EDE" w:rsidRPr="008163D7" w:rsidRDefault="00762EDE" w:rsidP="00584223">
            <w:pPr>
              <w:pStyle w:val="TableText"/>
              <w:rPr>
                <w:rFonts w:cs="Arial"/>
                <w:bCs/>
                <w:szCs w:val="18"/>
                <w:lang w:val="pt-BR"/>
              </w:rPr>
            </w:pPr>
            <w:r w:rsidRPr="008163D7">
              <w:rPr>
                <w:rStyle w:val="Strong"/>
                <w:rFonts w:cs="Arial"/>
                <w:szCs w:val="18"/>
                <w:lang w:val="pt-BR"/>
              </w:rPr>
              <w:t>[</w:t>
            </w:r>
            <w:r w:rsidRPr="008163D7">
              <w:rPr>
                <w:rFonts w:cs="Arial"/>
                <w:szCs w:val="18"/>
                <w:lang w:val="pt-BR"/>
              </w:rPr>
              <w:t>Sordariales</w:t>
            </w:r>
            <w:r w:rsidRPr="008163D7">
              <w:rPr>
                <w:rStyle w:val="Strong"/>
                <w:rFonts w:cs="Arial"/>
                <w:szCs w:val="18"/>
                <w:lang w:val="pt-BR"/>
              </w:rPr>
              <w:t xml:space="preserve">: </w:t>
            </w:r>
            <w:r w:rsidRPr="008163D7">
              <w:rPr>
                <w:szCs w:val="18"/>
                <w:lang w:val="pt-BR"/>
              </w:rPr>
              <w:t>Chaetomiaceae</w:t>
            </w:r>
            <w:r w:rsidRPr="008163D7">
              <w:rPr>
                <w:rStyle w:val="Strong"/>
                <w:rFonts w:cs="Arial"/>
                <w:szCs w:val="18"/>
                <w:lang w:val="pt-BR"/>
              </w:rPr>
              <w:t>]</w:t>
            </w:r>
          </w:p>
          <w:p w14:paraId="4D996C02" w14:textId="77777777" w:rsidR="00762EDE" w:rsidRPr="008163D7" w:rsidRDefault="00762EDE" w:rsidP="00584223">
            <w:pPr>
              <w:pStyle w:val="TableText"/>
              <w:rPr>
                <w:rStyle w:val="Emphasis"/>
                <w:lang w:val="pt-BR"/>
              </w:rPr>
            </w:pPr>
            <w:r w:rsidRPr="008163D7">
              <w:rPr>
                <w:szCs w:val="18"/>
                <w:lang w:val="pt-BR"/>
              </w:rPr>
              <w:t>Antagonist of Venturia</w:t>
            </w:r>
          </w:p>
        </w:tc>
        <w:tc>
          <w:tcPr>
            <w:tcW w:w="510" w:type="pct"/>
            <w:gridSpan w:val="2"/>
            <w:shd w:val="clear" w:color="auto" w:fill="auto"/>
          </w:tcPr>
          <w:p w14:paraId="11D17A19" w14:textId="6883125C"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&lt;EndNote&gt;&lt;Cite&gt;&lt;Author&gt;Kumar&lt;/Author&gt;&lt;Year&gt;2019&lt;/Year&gt;&lt;RecNum&gt;36902&lt;/RecNum&gt;&lt;DisplayText&gt;(Kumar 2019)&lt;/DisplayText&gt;&lt;record&gt;&lt;rec-number&gt;36902&lt;/rec-number&gt;&lt;foreign-keys&gt;&lt;key app="EN" db-id="pxwxw0er9zv2fxezxdk5tt5utz5p5vtrwdv0" timestamp="1575508717"&gt;36902&lt;/key&gt;&lt;/foreign-keys&gt;&lt;ref-type name="Journal Articles"&gt;17&lt;/ref-type&gt;&lt;contributors&gt;&lt;authors&gt;&lt;author&gt;Kumar, S.D.&lt;/author&gt;&lt;/authors&gt;&lt;/contributors&gt;&lt;titles&gt;&lt;title&gt;&lt;style face="normal" font="default" size="100%"&gt;Enumerations on seed-borne and post-harvest microflora associated with okra [&lt;/style&gt;&lt;style face="italic" font="default" size="100%"&gt;Abelmoschus esculentus&lt;/style&gt;&lt;style face="normal" font="default" size="100%"&gt; (L.) Moench] and their management&lt;/style&gt;&lt;/title&gt;&lt;secondary-title&gt;GSC Biological and Pharmaceutical Sciences&lt;/secondary-title&gt;&lt;/titles&gt;&lt;periodical&gt;&lt;full-title&gt;GSC Biological and Pharmaceutical Sciences&lt;/full-title&gt;&lt;/periodical&gt;&lt;pages&gt;119-130&lt;/pages&gt;&lt;volume&gt;8&lt;/volume&gt;&lt;number&gt;2&lt;/number&gt;&lt;keywords&gt;&lt;keyword&gt;Diseases of okra&lt;/keyword&gt;&lt;keyword&gt;Fungal diseases&lt;/keyword&gt;&lt;keyword&gt;Bacterial diseases&lt;/keyword&gt;&lt;keyword&gt;Management of diseases&lt;/keyword&gt;&lt;keyword&gt;Okra&lt;/keyword&gt;&lt;/keywords&gt;&lt;dates&gt;&lt;year&gt;2019&lt;/year&gt;&lt;/dates&gt;&lt;urls&gt;&lt;pdf-urls&gt;&lt;url&gt;file://J:\E Library\Plant Catalogue\K\Kumar 2019 EN36902.pdf&lt;/url&gt;&lt;/pdf-urls&gt;&lt;/urls&gt;&lt;custom1&gt;Disease Risk Assessment - TB&lt;/custom1&gt;&lt;/record&gt;&lt;/Cite&gt;&lt;/EndNote&gt;</w:instrText>
            </w:r>
            <w:r w:rsidR="00703A5F">
              <w:rPr>
                <w:szCs w:val="18"/>
              </w:rPr>
              <w:fldChar w:fldCharType="separate"/>
            </w:r>
            <w:r w:rsidR="00703A5F">
              <w:rPr>
                <w:noProof/>
                <w:szCs w:val="18"/>
              </w:rPr>
              <w:t>(</w:t>
            </w:r>
            <w:hyperlink w:anchor="_ENREF_253" w:tooltip="Kumar, 2019 #36902" w:history="1">
              <w:r w:rsidR="00212F52">
                <w:rPr>
                  <w:noProof/>
                  <w:szCs w:val="18"/>
                </w:rPr>
                <w:t>Kumar 2019</w:t>
              </w:r>
            </w:hyperlink>
            <w:r w:rsidR="00703A5F">
              <w:rPr>
                <w:noProof/>
                <w:szCs w:val="18"/>
              </w:rPr>
              <w:t>)</w:t>
            </w:r>
            <w:r w:rsidR="00703A5F">
              <w:rPr>
                <w:szCs w:val="18"/>
              </w:rPr>
              <w:fldChar w:fldCharType="end"/>
            </w:r>
          </w:p>
        </w:tc>
        <w:tc>
          <w:tcPr>
            <w:tcW w:w="607" w:type="pct"/>
            <w:gridSpan w:val="2"/>
            <w:shd w:val="clear" w:color="auto" w:fill="auto"/>
          </w:tcPr>
          <w:p w14:paraId="2C45BDBE" w14:textId="7B561981" w:rsidR="00762EDE" w:rsidRPr="00CC2E86" w:rsidRDefault="00762EDE" w:rsidP="00584223">
            <w:pPr>
              <w:pStyle w:val="TableText"/>
              <w:rPr>
                <w:szCs w:val="16"/>
              </w:rPr>
            </w:pPr>
            <w:r w:rsidRPr="00CC2E86">
              <w:rPr>
                <w:szCs w:val="18"/>
              </w:rPr>
              <w:t xml:space="preserve">Yes. NSW, Qld, WA, Vic. </w:t>
            </w:r>
            <w:r w:rsidR="00703A5F">
              <w:rPr>
                <w:szCs w:val="18"/>
              </w:rPr>
              <w:fldChar w:fldCharType="begin" w:fldLock="1">
                <w:fldData xml:space="preserve">PEVuZE5vdGU+PENpdGU+PEF1dGhvcj5BUFBEPC9BdXRob3I+PFllYXI+MjAyMjwvWWVhcj48UmVj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</w:fldData>
              </w:fldChar>
            </w:r>
            <w:r w:rsidR="00C92B7C">
              <w:rPr>
                <w:szCs w:val="18"/>
              </w:rPr>
              <w:instrText xml:space="preserve"> ADDIN EN.CITE </w:instrText>
            </w:r>
            <w:r w:rsidR="00C92B7C">
              <w:rPr>
                <w:szCs w:val="18"/>
              </w:rPr>
              <w:fldChar w:fldCharType="begin">
                <w:fldData xml:space="preserve">PEVuZE5vdGU+PENpdGU+PEF1dGhvcj5BUFBEPC9BdXRob3I+PFllYXI+MjAyMjwvWWVhcj48UmVj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 xml:space="preserve">; </w:t>
            </w:r>
            <w:hyperlink w:anchor="_ENREF_364" w:tooltip="Rahmadi, 2008 #43250" w:history="1">
              <w:r w:rsidR="00212F52">
                <w:rPr>
                  <w:noProof/>
                  <w:szCs w:val="18"/>
                </w:rPr>
                <w:t>Rahmadi &amp; Fleet 2008</w:t>
              </w:r>
            </w:hyperlink>
            <w:r w:rsidR="00703A5F">
              <w:rPr>
                <w:noProof/>
                <w:szCs w:val="18"/>
              </w:rPr>
              <w:t>)</w:t>
            </w:r>
            <w:r w:rsidR="00703A5F">
              <w:rPr>
                <w:szCs w:val="18"/>
              </w:rPr>
              <w:fldChar w:fldCharType="end"/>
            </w:r>
          </w:p>
        </w:tc>
        <w:tc>
          <w:tcPr>
            <w:tcW w:w="810" w:type="pct"/>
            <w:gridSpan w:val="3"/>
            <w:shd w:val="clear" w:color="auto" w:fill="auto"/>
          </w:tcPr>
          <w:p w14:paraId="0A8CDF65" w14:textId="77777777" w:rsidR="00762EDE" w:rsidRPr="00CC2E86" w:rsidRDefault="00762EDE" w:rsidP="00584223">
            <w:pPr>
              <w:pStyle w:val="TableText"/>
            </w:pPr>
            <w:r w:rsidRPr="00CC2E86">
              <w:rPr>
                <w:szCs w:val="18"/>
                <w:lang w:val="pt-BR"/>
              </w:rPr>
              <w:t>Assessment not required</w:t>
            </w:r>
          </w:p>
        </w:tc>
        <w:tc>
          <w:tcPr>
            <w:tcW w:w="713" w:type="pct"/>
            <w:gridSpan w:val="3"/>
          </w:tcPr>
          <w:p w14:paraId="5962D019" w14:textId="77777777" w:rsidR="00762EDE" w:rsidRPr="00CC2E86" w:rsidRDefault="00762EDE" w:rsidP="00584223">
            <w:pPr>
              <w:pStyle w:val="TableText"/>
            </w:pPr>
            <w:r w:rsidRPr="00CC2E86">
              <w:rPr>
                <w:szCs w:val="18"/>
                <w:lang w:val="pt-BR"/>
              </w:rPr>
              <w:t>Assessment not required</w:t>
            </w:r>
          </w:p>
        </w:tc>
        <w:tc>
          <w:tcPr>
            <w:tcW w:w="605" w:type="pct"/>
            <w:gridSpan w:val="3"/>
            <w:shd w:val="clear" w:color="auto" w:fill="auto"/>
          </w:tcPr>
          <w:p w14:paraId="3ED647F1" w14:textId="77777777" w:rsidR="00762EDE" w:rsidRPr="00CC2E86" w:rsidRDefault="00762EDE" w:rsidP="00584223">
            <w:pPr>
              <w:pStyle w:val="TableText"/>
            </w:pPr>
            <w:r w:rsidRPr="00CC2E86">
              <w:rPr>
                <w:szCs w:val="18"/>
                <w:lang w:val="pt-BR"/>
              </w:rPr>
              <w:t>Assessment not required</w:t>
            </w:r>
          </w:p>
        </w:tc>
        <w:tc>
          <w:tcPr>
            <w:tcW w:w="555" w:type="pct"/>
            <w:gridSpan w:val="2"/>
            <w:shd w:val="clear" w:color="auto" w:fill="auto"/>
          </w:tcPr>
          <w:p w14:paraId="3D92C1DE" w14:textId="77777777" w:rsidR="00762EDE" w:rsidRPr="00CC2E86" w:rsidRDefault="00762EDE" w:rsidP="00584223">
            <w:pPr>
              <w:pStyle w:val="TableText"/>
            </w:pPr>
            <w:r w:rsidRPr="00CC2E86">
              <w:rPr>
                <w:szCs w:val="18"/>
                <w:lang w:val="pt-BR"/>
              </w:rPr>
              <w:t>Assessment not required</w:t>
            </w:r>
          </w:p>
        </w:tc>
        <w:tc>
          <w:tcPr>
            <w:tcW w:w="444" w:type="pct"/>
            <w:gridSpan w:val="2"/>
            <w:shd w:val="clear" w:color="auto" w:fill="auto"/>
          </w:tcPr>
          <w:p w14:paraId="422428E8" w14:textId="77777777" w:rsidR="00762EDE" w:rsidRPr="00CC2E86" w:rsidRDefault="00762EDE" w:rsidP="00584223">
            <w:pPr>
              <w:pStyle w:val="TableText"/>
            </w:pPr>
            <w:r w:rsidRPr="00CC2E86">
              <w:t>No</w:t>
            </w:r>
          </w:p>
        </w:tc>
      </w:tr>
      <w:tr w:rsidR="00CD07F8" w:rsidRPr="00CC2E86" w14:paraId="7D143A81" w14:textId="77777777" w:rsidTr="00BA3560">
        <w:trPr>
          <w:jc w:val="center"/>
        </w:trPr>
        <w:tc>
          <w:tcPr>
            <w:tcW w:w="756" w:type="pct"/>
            <w:gridSpan w:val="2"/>
            <w:shd w:val="clear" w:color="auto" w:fill="auto"/>
          </w:tcPr>
          <w:p w14:paraId="033EF623" w14:textId="48527B98" w:rsidR="00762EDE" w:rsidRPr="00CC2E86" w:rsidRDefault="00762EDE" w:rsidP="00584223">
            <w:pPr>
              <w:pStyle w:val="TableText"/>
            </w:pPr>
            <w:r w:rsidRPr="00CC2E86">
              <w:rPr>
                <w:i/>
                <w:szCs w:val="18"/>
              </w:rPr>
              <w:t>Choanephora cucurbitarum</w:t>
            </w:r>
            <w:r w:rsidRPr="008163D7">
              <w:t xml:space="preserve"> </w:t>
            </w:r>
            <w:r w:rsidR="008A3A22" w:rsidRPr="008163D7">
              <w:t>(</w:t>
            </w:r>
            <w:r w:rsidRPr="00CC2E86">
              <w:t>Berk. &amp; Ravenel</w:t>
            </w:r>
            <w:r w:rsidR="008A3A22">
              <w:t>)</w:t>
            </w:r>
            <w:r w:rsidRPr="00CC2E86">
              <w:t xml:space="preserve"> Thaxt</w:t>
            </w:r>
          </w:p>
          <w:p w14:paraId="21755AC2" w14:textId="77777777" w:rsidR="00762EDE" w:rsidRPr="00CC2E86" w:rsidRDefault="00762EDE" w:rsidP="00584223">
            <w:pPr>
              <w:pStyle w:val="TableText"/>
              <w:rPr>
                <w:szCs w:val="18"/>
              </w:rPr>
            </w:pPr>
            <w:r w:rsidRPr="00CC2E86">
              <w:rPr>
                <w:szCs w:val="18"/>
              </w:rPr>
              <w:t xml:space="preserve">Synonym(s): </w:t>
            </w:r>
            <w:r w:rsidRPr="00CC2E86">
              <w:rPr>
                <w:rFonts w:cs="Segoe UI"/>
                <w:i/>
                <w:iCs/>
                <w:lang w:val="en"/>
              </w:rPr>
              <w:t>Choanephora heterospora</w:t>
            </w:r>
            <w:r w:rsidRPr="00CC2E86">
              <w:rPr>
                <w:rFonts w:cs="Segoe UI"/>
                <w:lang w:val="en"/>
              </w:rPr>
              <w:t xml:space="preserve"> B.S. Mehrotra &amp; M.D. Mehrotra; </w:t>
            </w:r>
            <w:r w:rsidRPr="00CC2E86">
              <w:rPr>
                <w:rFonts w:cs="Arial"/>
                <w:i/>
                <w:iCs/>
                <w:szCs w:val="18"/>
              </w:rPr>
              <w:t>Choanephora americana</w:t>
            </w:r>
            <w:r w:rsidRPr="00CC2E86">
              <w:rPr>
                <w:rFonts w:cs="Arial"/>
                <w:szCs w:val="18"/>
              </w:rPr>
              <w:t xml:space="preserve"> A. Möller; </w:t>
            </w:r>
            <w:r w:rsidRPr="00CC2E86">
              <w:rPr>
                <w:rFonts w:cs="Arial"/>
                <w:i/>
                <w:iCs/>
                <w:szCs w:val="18"/>
              </w:rPr>
              <w:t xml:space="preserve">Rhopalomyces cucurbitarum </w:t>
            </w:r>
            <w:r w:rsidRPr="00CC2E86">
              <w:rPr>
                <w:rFonts w:cs="Arial"/>
                <w:szCs w:val="18"/>
              </w:rPr>
              <w:t>Berk. &amp; Ravenel</w:t>
            </w:r>
          </w:p>
          <w:p w14:paraId="2E27959D" w14:textId="77777777" w:rsidR="00762EDE" w:rsidRPr="00CC2E86" w:rsidRDefault="00762EDE" w:rsidP="00584223">
            <w:pPr>
              <w:pStyle w:val="TableText"/>
              <w:rPr>
                <w:szCs w:val="18"/>
              </w:rPr>
            </w:pPr>
            <w:r w:rsidRPr="00CC2E86">
              <w:rPr>
                <w:szCs w:val="18"/>
              </w:rPr>
              <w:t>[</w:t>
            </w:r>
            <w:r w:rsidRPr="00CC2E86">
              <w:rPr>
                <w:rFonts w:cs="Arial"/>
                <w:szCs w:val="18"/>
              </w:rPr>
              <w:t>Mucorales: Choanephoraceae]</w:t>
            </w:r>
          </w:p>
          <w:p w14:paraId="3FA3771F" w14:textId="77777777" w:rsidR="00762EDE" w:rsidRPr="00CC2E86" w:rsidRDefault="00762EDE" w:rsidP="00584223">
            <w:pPr>
              <w:pStyle w:val="TableText"/>
              <w:rPr>
                <w:rStyle w:val="Emphasis"/>
              </w:rPr>
            </w:pPr>
            <w:r w:rsidRPr="00CC2E86">
              <w:rPr>
                <w:szCs w:val="18"/>
              </w:rPr>
              <w:t>Wet rot; Choanephora pod rot</w:t>
            </w:r>
          </w:p>
        </w:tc>
        <w:tc>
          <w:tcPr>
            <w:tcW w:w="510" w:type="pct"/>
            <w:gridSpan w:val="2"/>
            <w:shd w:val="clear" w:color="auto" w:fill="auto"/>
          </w:tcPr>
          <w:p w14:paraId="7D1DC29A" w14:textId="022B4344"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&lt;EndNote&gt;&lt;Cite&gt;&lt;Author&gt;Kumar&lt;/Author&gt;&lt;Year&gt;2019&lt;/Year&gt;&lt;RecNum&gt;36902&lt;/RecNum&gt;&lt;DisplayText&gt;(Kumar 2019)&lt;/DisplayText&gt;&lt;record&gt;&lt;rec-number&gt;36902&lt;/rec-number&gt;&lt;foreign-keys&gt;&lt;key app="EN" db-id="pxwxw0er9zv2fxezxdk5tt5utz5p5vtrwdv0" timestamp="1575508717"&gt;36902&lt;/key&gt;&lt;/foreign-keys&gt;&lt;ref-type name="Journal Articles"&gt;17&lt;/ref-type&gt;&lt;contributors&gt;&lt;authors&gt;&lt;author&gt;Kumar, S.D.&lt;/author&gt;&lt;/authors&gt;&lt;/contributors&gt;&lt;titles&gt;&lt;title&gt;&lt;style face="normal" font="default" size="100%"&gt;Enumerations on seed-borne and post-harvest microflora associated with okra [&lt;/style&gt;&lt;style face="italic" font="default" size="100%"&gt;Abelmoschus esculentus&lt;/style&gt;&lt;style face="normal" font="default" size="100%"&gt; (L.) Moench] and their management&lt;/style&gt;&lt;/title&gt;&lt;secondary-title&gt;GSC Biological and Pharmaceutical Sciences&lt;/secondary-title&gt;&lt;/titles&gt;&lt;periodical&gt;&lt;full-title&gt;GSC Biological and Pharmaceutical Sciences&lt;/full-title&gt;&lt;/periodical&gt;&lt;pages&gt;119-130&lt;/pages&gt;&lt;volume&gt;8&lt;/volume&gt;&lt;number&gt;2&lt;/number&gt;&lt;keywords&gt;&lt;keyword&gt;Diseases of okra&lt;/keyword&gt;&lt;keyword&gt;Fungal diseases&lt;/keyword&gt;&lt;keyword&gt;Bacterial diseases&lt;/keyword&gt;&lt;keyword&gt;Management of diseases&lt;/keyword&gt;&lt;keyword&gt;Okra&lt;/keyword&gt;&lt;/keywords&gt;&lt;dates&gt;&lt;year&gt;2019&lt;/year&gt;&lt;/dates&gt;&lt;urls&gt;&lt;pdf-urls&gt;&lt;url&gt;file://J:\E Library\Plant Catalogue\K\Kumar 2019 EN36902.pdf&lt;/url&gt;&lt;/pdf-urls&gt;&lt;/urls&gt;&lt;custom1&gt;Disease Risk Assessment - TB&lt;/custom1&gt;&lt;/record&gt;&lt;/Cite&gt;&lt;/EndNote&gt;</w:instrText>
            </w:r>
            <w:r w:rsidR="00703A5F">
              <w:rPr>
                <w:szCs w:val="18"/>
              </w:rPr>
              <w:fldChar w:fldCharType="separate"/>
            </w:r>
            <w:r w:rsidR="00703A5F">
              <w:rPr>
                <w:noProof/>
                <w:szCs w:val="18"/>
              </w:rPr>
              <w:t>(</w:t>
            </w:r>
            <w:hyperlink w:anchor="_ENREF_253" w:tooltip="Kumar, 2019 #36902" w:history="1">
              <w:r w:rsidR="00212F52">
                <w:rPr>
                  <w:noProof/>
                  <w:szCs w:val="18"/>
                </w:rPr>
                <w:t>Kumar 2019</w:t>
              </w:r>
            </w:hyperlink>
            <w:r w:rsidR="00703A5F">
              <w:rPr>
                <w:noProof/>
                <w:szCs w:val="18"/>
              </w:rPr>
              <w:t>)</w:t>
            </w:r>
            <w:r w:rsidR="00703A5F">
              <w:rPr>
                <w:szCs w:val="18"/>
              </w:rPr>
              <w:fldChar w:fldCharType="end"/>
            </w:r>
          </w:p>
        </w:tc>
        <w:tc>
          <w:tcPr>
            <w:tcW w:w="607" w:type="pct"/>
            <w:gridSpan w:val="2"/>
            <w:shd w:val="clear" w:color="auto" w:fill="auto"/>
          </w:tcPr>
          <w:p w14:paraId="79BF8A79" w14:textId="3C2CB16C" w:rsidR="00762EDE" w:rsidRPr="00CC2E86" w:rsidRDefault="00762EDE" w:rsidP="00584223">
            <w:pPr>
              <w:pStyle w:val="TableText"/>
              <w:rPr>
                <w:szCs w:val="18"/>
              </w:rPr>
            </w:pPr>
            <w:r w:rsidRPr="00CC2E86">
              <w:rPr>
                <w:szCs w:val="18"/>
              </w:rPr>
              <w:t xml:space="preserve">Yes. NSW, Qld </w:t>
            </w:r>
            <w:r w:rsidR="00703A5F">
              <w:rPr>
                <w:szCs w:val="18"/>
              </w:rPr>
              <w:fldChar w:fldCharType="begin" w:fldLock="1"/>
            </w:r>
            <w:r w:rsidR="00C92B7C">
              <w:rPr>
                <w:szCs w:val="18"/>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w:t>
            </w:r>
            <w:r w:rsidR="00703A5F">
              <w:rPr>
                <w:szCs w:val="18"/>
              </w:rPr>
              <w:fldChar w:fldCharType="end"/>
            </w:r>
          </w:p>
          <w:p w14:paraId="44303FF7" w14:textId="716D1FC8" w:rsidR="00762EDE" w:rsidRPr="00CC2E86" w:rsidRDefault="00762EDE" w:rsidP="00584223">
            <w:pPr>
              <w:pStyle w:val="TableText"/>
              <w:rPr>
                <w:szCs w:val="16"/>
              </w:rPr>
            </w:pPr>
          </w:p>
        </w:tc>
        <w:tc>
          <w:tcPr>
            <w:tcW w:w="810" w:type="pct"/>
            <w:gridSpan w:val="3"/>
            <w:shd w:val="clear" w:color="auto" w:fill="auto"/>
          </w:tcPr>
          <w:p w14:paraId="0A12B1E3" w14:textId="77777777" w:rsidR="00762EDE" w:rsidRPr="00CC2E86" w:rsidRDefault="00762EDE" w:rsidP="00584223">
            <w:pPr>
              <w:pStyle w:val="TableText"/>
            </w:pPr>
            <w:r w:rsidRPr="00CC2E86">
              <w:rPr>
                <w:szCs w:val="18"/>
                <w:lang w:val="pt-BR"/>
              </w:rPr>
              <w:t>Assessment not required</w:t>
            </w:r>
          </w:p>
        </w:tc>
        <w:tc>
          <w:tcPr>
            <w:tcW w:w="713" w:type="pct"/>
            <w:gridSpan w:val="3"/>
          </w:tcPr>
          <w:p w14:paraId="0A3F0C10" w14:textId="77777777" w:rsidR="00762EDE" w:rsidRPr="00CC2E86" w:rsidRDefault="00762EDE" w:rsidP="00584223">
            <w:pPr>
              <w:pStyle w:val="TableText"/>
            </w:pPr>
            <w:r w:rsidRPr="00CC2E86">
              <w:rPr>
                <w:szCs w:val="18"/>
                <w:lang w:val="pt-BR"/>
              </w:rPr>
              <w:t>Assessment not required</w:t>
            </w:r>
          </w:p>
        </w:tc>
        <w:tc>
          <w:tcPr>
            <w:tcW w:w="605" w:type="pct"/>
            <w:gridSpan w:val="3"/>
            <w:shd w:val="clear" w:color="auto" w:fill="auto"/>
          </w:tcPr>
          <w:p w14:paraId="2FBE76F0" w14:textId="77777777" w:rsidR="00762EDE" w:rsidRPr="00CC2E86" w:rsidRDefault="00762EDE" w:rsidP="00584223">
            <w:pPr>
              <w:pStyle w:val="TableText"/>
            </w:pPr>
            <w:r w:rsidRPr="00CC2E86">
              <w:rPr>
                <w:szCs w:val="18"/>
                <w:lang w:val="pt-BR"/>
              </w:rPr>
              <w:t>Assessment not required</w:t>
            </w:r>
          </w:p>
        </w:tc>
        <w:tc>
          <w:tcPr>
            <w:tcW w:w="555" w:type="pct"/>
            <w:gridSpan w:val="2"/>
            <w:shd w:val="clear" w:color="auto" w:fill="auto"/>
          </w:tcPr>
          <w:p w14:paraId="38E5A6B6" w14:textId="77777777" w:rsidR="00762EDE" w:rsidRPr="00CC2E86" w:rsidRDefault="00762EDE" w:rsidP="00584223">
            <w:pPr>
              <w:pStyle w:val="TableText"/>
            </w:pPr>
            <w:r w:rsidRPr="00CC2E86">
              <w:rPr>
                <w:szCs w:val="18"/>
                <w:lang w:val="pt-BR"/>
              </w:rPr>
              <w:t>Assessment not required</w:t>
            </w:r>
          </w:p>
        </w:tc>
        <w:tc>
          <w:tcPr>
            <w:tcW w:w="444" w:type="pct"/>
            <w:gridSpan w:val="2"/>
            <w:shd w:val="clear" w:color="auto" w:fill="auto"/>
          </w:tcPr>
          <w:p w14:paraId="5D395F92" w14:textId="77777777" w:rsidR="00762EDE" w:rsidRPr="00CC2E86" w:rsidRDefault="00762EDE" w:rsidP="00584223">
            <w:pPr>
              <w:pStyle w:val="TableText"/>
            </w:pPr>
            <w:r w:rsidRPr="00CC2E86">
              <w:t>No</w:t>
            </w:r>
          </w:p>
        </w:tc>
      </w:tr>
      <w:tr w:rsidR="00CD07F8" w:rsidRPr="00CC2E86" w14:paraId="75DDAD81" w14:textId="77777777" w:rsidTr="00BA3560">
        <w:trPr>
          <w:jc w:val="center"/>
        </w:trPr>
        <w:tc>
          <w:tcPr>
            <w:tcW w:w="756" w:type="pct"/>
            <w:gridSpan w:val="2"/>
            <w:shd w:val="clear" w:color="auto" w:fill="auto"/>
          </w:tcPr>
          <w:p w14:paraId="0C15583C" w14:textId="77777777" w:rsidR="00762EDE" w:rsidRPr="008163D7" w:rsidRDefault="00762EDE" w:rsidP="00584223">
            <w:pPr>
              <w:pStyle w:val="TableText"/>
              <w:rPr>
                <w:lang w:val="pt-BR"/>
              </w:rPr>
            </w:pPr>
            <w:r w:rsidRPr="008163D7">
              <w:rPr>
                <w:rFonts w:eastAsia="Times New Roman" w:cstheme="minorHAnsi"/>
                <w:i/>
                <w:iCs/>
                <w:lang w:val="pt-BR" w:eastAsia="en-AU"/>
              </w:rPr>
              <w:t xml:space="preserve">Choanephora </w:t>
            </w:r>
            <w:r w:rsidRPr="008163D7">
              <w:rPr>
                <w:i/>
                <w:iCs/>
                <w:lang w:val="pt-BR"/>
              </w:rPr>
              <w:t xml:space="preserve">infundibulifera </w:t>
            </w:r>
            <w:r w:rsidRPr="008163D7">
              <w:rPr>
                <w:lang w:val="pt-BR"/>
              </w:rPr>
              <w:t>(Curr.) Sacc.</w:t>
            </w:r>
          </w:p>
          <w:p w14:paraId="29E6A288" w14:textId="77777777" w:rsidR="00762EDE" w:rsidRPr="008163D7" w:rsidRDefault="00762EDE" w:rsidP="00584223">
            <w:pPr>
              <w:pStyle w:val="TableText"/>
              <w:rPr>
                <w:lang w:val="pt-BR"/>
              </w:rPr>
            </w:pPr>
            <w:r w:rsidRPr="008163D7">
              <w:rPr>
                <w:lang w:val="pt-BR"/>
              </w:rPr>
              <w:t>Synonym(s):</w:t>
            </w:r>
            <w:r w:rsidRPr="008163D7">
              <w:rPr>
                <w:rStyle w:val="Strong"/>
                <w:rFonts w:cs="Arial"/>
                <w:szCs w:val="18"/>
                <w:lang w:val="pt-BR"/>
              </w:rPr>
              <w:t xml:space="preserve"> </w:t>
            </w:r>
            <w:r w:rsidRPr="008163D7">
              <w:rPr>
                <w:i/>
                <w:iCs/>
                <w:lang w:val="pt-BR"/>
              </w:rPr>
              <w:t>Cunninghamia infundibulifera</w:t>
            </w:r>
            <w:r w:rsidRPr="008163D7">
              <w:rPr>
                <w:lang w:val="pt-BR"/>
              </w:rPr>
              <w:t xml:space="preserve"> Curr; </w:t>
            </w:r>
            <w:r w:rsidRPr="008163D7">
              <w:rPr>
                <w:i/>
                <w:iCs/>
                <w:lang w:val="pt-BR"/>
              </w:rPr>
              <w:t>Choanephora conjuncta</w:t>
            </w:r>
            <w:r w:rsidRPr="008163D7">
              <w:rPr>
                <w:lang w:val="pt-BR"/>
              </w:rPr>
              <w:t xml:space="preserve"> Couch</w:t>
            </w:r>
          </w:p>
          <w:p w14:paraId="0FF5FFBE" w14:textId="77777777" w:rsidR="00762EDE" w:rsidRPr="00CC2E86" w:rsidRDefault="00762EDE" w:rsidP="00584223">
            <w:pPr>
              <w:pStyle w:val="TableText"/>
              <w:rPr>
                <w:rStyle w:val="Emphasis"/>
              </w:rPr>
            </w:pPr>
            <w:r w:rsidRPr="00CC2E86">
              <w:t>[Mucorales:</w:t>
            </w:r>
            <w:r w:rsidRPr="00CC2E86">
              <w:rPr>
                <w:rFonts w:cs="Arial"/>
                <w:b/>
                <w:bCs/>
                <w:szCs w:val="18"/>
              </w:rPr>
              <w:t xml:space="preserve"> </w:t>
            </w:r>
            <w:r w:rsidRPr="00CC2E86">
              <w:rPr>
                <w:rFonts w:cs="Arial"/>
                <w:szCs w:val="18"/>
              </w:rPr>
              <w:t>Choanephoraceae]</w:t>
            </w:r>
          </w:p>
        </w:tc>
        <w:tc>
          <w:tcPr>
            <w:tcW w:w="510" w:type="pct"/>
            <w:gridSpan w:val="2"/>
            <w:shd w:val="clear" w:color="auto" w:fill="auto"/>
          </w:tcPr>
          <w:p w14:paraId="6B60E8AC" w14:textId="566B9D51" w:rsidR="00762EDE" w:rsidRPr="00CC2E86" w:rsidRDefault="00762EDE" w:rsidP="00584223">
            <w:pPr>
              <w:pStyle w:val="TableText"/>
              <w:rPr>
                <w:lang w:val="pt-BR"/>
              </w:rPr>
            </w:pPr>
            <w:r w:rsidRPr="00CC2E86">
              <w:rPr>
                <w:szCs w:val="18"/>
              </w:rPr>
              <w:t xml:space="preserve">Yes </w:t>
            </w:r>
            <w:r w:rsidR="00703A5F">
              <w:rPr>
                <w:szCs w:val="18"/>
              </w:rPr>
              <w:fldChar w:fldCharType="begin" w:fldLock="1">
                <w:fldData xml:space="preserve">PEVuZE5vdGU+PENpdGU+PEF1dGhvcj5EYXM8L0F1dGhvcj48WWVhcj4yMDE3PC9ZZWFyPjxSZWNO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</w:fldData>
              </w:fldChar>
            </w:r>
            <w:r w:rsidR="00C92B7C">
              <w:rPr>
                <w:szCs w:val="18"/>
              </w:rPr>
              <w:instrText xml:space="preserve"> ADDIN EN.CITE </w:instrText>
            </w:r>
            <w:r w:rsidR="00C92B7C">
              <w:rPr>
                <w:szCs w:val="18"/>
              </w:rPr>
              <w:fldChar w:fldCharType="begin">
                <w:fldData xml:space="preserve">PEVuZE5vdGU+PENpdGU+PEF1dGhvcj5EYXM8L0F1dGhvcj48WWVhcj4yMDE3PC9ZZWFyPjxSZWNO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96" w:tooltip="Das, 2017 #41452" w:history="1">
              <w:r w:rsidR="00212F52">
                <w:rPr>
                  <w:noProof/>
                  <w:szCs w:val="18"/>
                </w:rPr>
                <w:t>Das et al. 2017</w:t>
              </w:r>
            </w:hyperlink>
            <w:r w:rsidR="00703A5F">
              <w:rPr>
                <w:noProof/>
                <w:szCs w:val="18"/>
              </w:rPr>
              <w:t xml:space="preserve">; </w:t>
            </w:r>
            <w:hyperlink w:anchor="_ENREF_143" w:tooltip="Farr, 2022 #45390" w:history="1">
              <w:r w:rsidR="00212F52">
                <w:rPr>
                  <w:noProof/>
                  <w:szCs w:val="18"/>
                </w:rPr>
                <w:t>Farr &amp; Rossman 2022</w:t>
              </w:r>
            </w:hyperlink>
            <w:r w:rsidR="00703A5F">
              <w:rPr>
                <w:noProof/>
                <w:szCs w:val="18"/>
              </w:rPr>
              <w:t>)</w:t>
            </w:r>
            <w:r w:rsidR="00703A5F">
              <w:rPr>
                <w:szCs w:val="18"/>
              </w:rPr>
              <w:fldChar w:fldCharType="end"/>
            </w:r>
          </w:p>
        </w:tc>
        <w:tc>
          <w:tcPr>
            <w:tcW w:w="607" w:type="pct"/>
            <w:gridSpan w:val="2"/>
            <w:shd w:val="clear" w:color="auto" w:fill="auto"/>
          </w:tcPr>
          <w:p w14:paraId="7FCB07B7" w14:textId="77742DC7" w:rsidR="00762EDE" w:rsidRPr="00CC2E86" w:rsidRDefault="00762EDE" w:rsidP="00584223">
            <w:pPr>
              <w:pStyle w:val="TableText"/>
              <w:rPr>
                <w:szCs w:val="18"/>
              </w:rPr>
            </w:pPr>
            <w:r w:rsidRPr="00CC2E86">
              <w:rPr>
                <w:szCs w:val="18"/>
              </w:rPr>
              <w:t xml:space="preserve">Yes. Qld </w:t>
            </w:r>
            <w:r w:rsidR="00703A5F">
              <w:rPr>
                <w:szCs w:val="18"/>
              </w:rPr>
              <w:fldChar w:fldCharType="begin" w:fldLock="1"/>
            </w:r>
            <w:r w:rsidR="00C92B7C">
              <w:rPr>
                <w:szCs w:val="18"/>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w:t>
            </w:r>
            <w:r w:rsidR="00703A5F">
              <w:rPr>
                <w:szCs w:val="18"/>
              </w:rPr>
              <w:fldChar w:fldCharType="end"/>
            </w:r>
          </w:p>
          <w:p w14:paraId="2AF3F3CA" w14:textId="5F44D543" w:rsidR="00762EDE" w:rsidRPr="00CC2E86" w:rsidRDefault="00762EDE" w:rsidP="00584223">
            <w:pPr>
              <w:pStyle w:val="TableText"/>
              <w:rPr>
                <w:szCs w:val="16"/>
              </w:rPr>
            </w:pPr>
          </w:p>
        </w:tc>
        <w:tc>
          <w:tcPr>
            <w:tcW w:w="810" w:type="pct"/>
            <w:gridSpan w:val="3"/>
            <w:shd w:val="clear" w:color="auto" w:fill="auto"/>
          </w:tcPr>
          <w:p w14:paraId="6BDC4D0B" w14:textId="77777777" w:rsidR="00762EDE" w:rsidRPr="00CC2E86" w:rsidRDefault="00762EDE" w:rsidP="00584223">
            <w:pPr>
              <w:pStyle w:val="TableText"/>
            </w:pPr>
            <w:r w:rsidRPr="00CC2E86">
              <w:rPr>
                <w:szCs w:val="18"/>
                <w:lang w:val="pt-BR"/>
              </w:rPr>
              <w:t>Assessment not required</w:t>
            </w:r>
          </w:p>
        </w:tc>
        <w:tc>
          <w:tcPr>
            <w:tcW w:w="713" w:type="pct"/>
            <w:gridSpan w:val="3"/>
          </w:tcPr>
          <w:p w14:paraId="7D8495D4" w14:textId="77777777" w:rsidR="00762EDE" w:rsidRPr="00CC2E86" w:rsidRDefault="00762EDE" w:rsidP="00584223">
            <w:pPr>
              <w:pStyle w:val="TableText"/>
            </w:pPr>
            <w:r w:rsidRPr="00CC2E86">
              <w:rPr>
                <w:szCs w:val="18"/>
                <w:lang w:val="pt-BR"/>
              </w:rPr>
              <w:t>Assessment not required</w:t>
            </w:r>
          </w:p>
        </w:tc>
        <w:tc>
          <w:tcPr>
            <w:tcW w:w="605" w:type="pct"/>
            <w:gridSpan w:val="3"/>
            <w:shd w:val="clear" w:color="auto" w:fill="auto"/>
          </w:tcPr>
          <w:p w14:paraId="6274E983" w14:textId="77777777" w:rsidR="00762EDE" w:rsidRPr="00CC2E86" w:rsidRDefault="00762EDE" w:rsidP="00584223">
            <w:pPr>
              <w:pStyle w:val="TableText"/>
            </w:pPr>
            <w:r w:rsidRPr="00CC2E86">
              <w:rPr>
                <w:szCs w:val="18"/>
                <w:lang w:val="pt-BR"/>
              </w:rPr>
              <w:t>Assessment not required</w:t>
            </w:r>
          </w:p>
        </w:tc>
        <w:tc>
          <w:tcPr>
            <w:tcW w:w="555" w:type="pct"/>
            <w:gridSpan w:val="2"/>
            <w:shd w:val="clear" w:color="auto" w:fill="auto"/>
          </w:tcPr>
          <w:p w14:paraId="3A2F3E67" w14:textId="77777777" w:rsidR="00762EDE" w:rsidRPr="00CC2E86" w:rsidRDefault="00762EDE" w:rsidP="00584223">
            <w:pPr>
              <w:pStyle w:val="TableText"/>
            </w:pPr>
            <w:r w:rsidRPr="00CC2E86">
              <w:rPr>
                <w:szCs w:val="18"/>
                <w:lang w:val="pt-BR"/>
              </w:rPr>
              <w:t>Assessment not required</w:t>
            </w:r>
          </w:p>
        </w:tc>
        <w:tc>
          <w:tcPr>
            <w:tcW w:w="444" w:type="pct"/>
            <w:gridSpan w:val="2"/>
            <w:shd w:val="clear" w:color="auto" w:fill="auto"/>
          </w:tcPr>
          <w:p w14:paraId="4179B9E7" w14:textId="77777777" w:rsidR="00762EDE" w:rsidRPr="00CC2E86" w:rsidRDefault="00762EDE" w:rsidP="00584223">
            <w:pPr>
              <w:pStyle w:val="TableText"/>
            </w:pPr>
            <w:r w:rsidRPr="00CC2E86">
              <w:t>No</w:t>
            </w:r>
          </w:p>
        </w:tc>
      </w:tr>
      <w:tr w:rsidR="00CD07F8" w:rsidRPr="00CC2E86" w14:paraId="57A00BBE" w14:textId="77777777" w:rsidTr="00BA3560">
        <w:trPr>
          <w:jc w:val="center"/>
        </w:trPr>
        <w:tc>
          <w:tcPr>
            <w:tcW w:w="756" w:type="pct"/>
            <w:gridSpan w:val="2"/>
            <w:shd w:val="clear" w:color="auto" w:fill="auto"/>
          </w:tcPr>
          <w:p w14:paraId="54561EDB" w14:textId="2984FAC8" w:rsidR="00762EDE" w:rsidRPr="008163D7" w:rsidRDefault="00762EDE" w:rsidP="00584223">
            <w:pPr>
              <w:pStyle w:val="TableText"/>
              <w:rPr>
                <w:lang w:val="pt-BR"/>
              </w:rPr>
            </w:pPr>
            <w:r w:rsidRPr="008163D7">
              <w:rPr>
                <w:i/>
                <w:szCs w:val="18"/>
                <w:lang w:val="pt-BR"/>
              </w:rPr>
              <w:t>Cladosporium cladosporioides</w:t>
            </w:r>
            <w:r w:rsidRPr="00CC2E86">
              <w:rPr>
                <w:lang w:val="pt-BR"/>
              </w:rPr>
              <w:t xml:space="preserve"> </w:t>
            </w:r>
            <w:r w:rsidRPr="008163D7">
              <w:rPr>
                <w:lang w:val="pt-BR"/>
              </w:rPr>
              <w:t>(Fresen.)</w:t>
            </w:r>
            <w:r w:rsidR="008A3A22" w:rsidRPr="008163D7">
              <w:rPr>
                <w:lang w:val="pt-BR"/>
              </w:rPr>
              <w:t xml:space="preserve"> G.A. de Vries</w:t>
            </w:r>
          </w:p>
          <w:p w14:paraId="06EA8E1B" w14:textId="77777777" w:rsidR="00762EDE" w:rsidRPr="008163D7" w:rsidRDefault="00762EDE" w:rsidP="00584223">
            <w:pPr>
              <w:pStyle w:val="TableText"/>
              <w:rPr>
                <w:szCs w:val="18"/>
                <w:lang w:val="pt-BR"/>
              </w:rPr>
            </w:pPr>
            <w:r w:rsidRPr="008163D7">
              <w:rPr>
                <w:szCs w:val="18"/>
                <w:lang w:val="pt-BR"/>
              </w:rPr>
              <w:t>Synonym(s):</w:t>
            </w:r>
          </w:p>
          <w:p w14:paraId="6F5A4D6A" w14:textId="77777777" w:rsidR="00762EDE" w:rsidRPr="008163D7" w:rsidRDefault="00762EDE" w:rsidP="00584223">
            <w:pPr>
              <w:pStyle w:val="TableText"/>
              <w:rPr>
                <w:szCs w:val="18"/>
                <w:lang w:val="pt-BR"/>
              </w:rPr>
            </w:pPr>
            <w:r w:rsidRPr="008163D7">
              <w:rPr>
                <w:bCs/>
                <w:i/>
                <w:szCs w:val="18"/>
                <w:lang w:val="pt-BR"/>
              </w:rPr>
              <w:t>Cladosporium cladosporioides</w:t>
            </w:r>
            <w:r w:rsidRPr="008163D7">
              <w:rPr>
                <w:bCs/>
                <w:szCs w:val="18"/>
                <w:lang w:val="pt-BR"/>
              </w:rPr>
              <w:t xml:space="preserve"> f. pisicola</w:t>
            </w:r>
            <w:r w:rsidRPr="008163D7">
              <w:rPr>
                <w:szCs w:val="18"/>
                <w:lang w:val="pt-BR"/>
              </w:rPr>
              <w:t xml:space="preserve"> </w:t>
            </w:r>
            <w:r w:rsidRPr="008163D7">
              <w:rPr>
                <w:bCs/>
                <w:szCs w:val="18"/>
                <w:lang w:val="pt-BR"/>
              </w:rPr>
              <w:t xml:space="preserve">(W.C. Snyder); </w:t>
            </w:r>
            <w:r w:rsidRPr="008163D7">
              <w:rPr>
                <w:bCs/>
                <w:i/>
                <w:szCs w:val="18"/>
                <w:lang w:val="pt-BR"/>
              </w:rPr>
              <w:t>Cladosporium pisicola</w:t>
            </w:r>
            <w:r w:rsidRPr="008163D7">
              <w:rPr>
                <w:szCs w:val="18"/>
                <w:lang w:val="pt-BR"/>
              </w:rPr>
              <w:t xml:space="preserve"> </w:t>
            </w:r>
            <w:r w:rsidRPr="008163D7">
              <w:rPr>
                <w:bCs/>
                <w:szCs w:val="18"/>
                <w:lang w:val="pt-BR"/>
              </w:rPr>
              <w:t xml:space="preserve">W.C. Snyder; </w:t>
            </w:r>
            <w:r w:rsidRPr="008163D7">
              <w:rPr>
                <w:bCs/>
                <w:i/>
                <w:szCs w:val="18"/>
                <w:lang w:val="pt-BR"/>
              </w:rPr>
              <w:t>Monilia humicola</w:t>
            </w:r>
            <w:r w:rsidRPr="008163D7">
              <w:rPr>
                <w:szCs w:val="18"/>
                <w:lang w:val="pt-BR"/>
              </w:rPr>
              <w:t xml:space="preserve"> </w:t>
            </w:r>
            <w:r w:rsidRPr="008163D7">
              <w:rPr>
                <w:bCs/>
                <w:szCs w:val="18"/>
                <w:lang w:val="pt-BR"/>
              </w:rPr>
              <w:t xml:space="preserve">Oudem; </w:t>
            </w:r>
            <w:r w:rsidRPr="008163D7">
              <w:rPr>
                <w:bCs/>
                <w:i/>
                <w:szCs w:val="18"/>
                <w:lang w:val="pt-BR"/>
              </w:rPr>
              <w:t>Penicillium cladosporioides</w:t>
            </w:r>
            <w:r w:rsidRPr="008163D7">
              <w:rPr>
                <w:szCs w:val="18"/>
                <w:lang w:val="pt-BR"/>
              </w:rPr>
              <w:t xml:space="preserve"> </w:t>
            </w:r>
            <w:r w:rsidRPr="008163D7">
              <w:rPr>
                <w:bCs/>
                <w:szCs w:val="18"/>
                <w:lang w:val="pt-BR"/>
              </w:rPr>
              <w:t>Fresen)</w:t>
            </w:r>
          </w:p>
          <w:p w14:paraId="7658D0C5" w14:textId="77777777" w:rsidR="00762EDE" w:rsidRPr="00CC2E86" w:rsidRDefault="00762EDE" w:rsidP="00584223">
            <w:pPr>
              <w:pStyle w:val="TableText"/>
              <w:rPr>
                <w:rFonts w:cs="Arial"/>
                <w:szCs w:val="18"/>
              </w:rPr>
            </w:pPr>
            <w:r w:rsidRPr="00CC2E86">
              <w:rPr>
                <w:szCs w:val="18"/>
              </w:rPr>
              <w:t>[</w:t>
            </w:r>
            <w:r w:rsidRPr="00CC2E86">
              <w:rPr>
                <w:rFonts w:cs="Arial"/>
                <w:szCs w:val="18"/>
              </w:rPr>
              <w:t>Capnodiales: Cladosporiaceae]</w:t>
            </w:r>
          </w:p>
          <w:p w14:paraId="484DF9BF" w14:textId="77777777" w:rsidR="00762EDE" w:rsidRPr="00CC2E86" w:rsidRDefault="00762EDE" w:rsidP="00584223">
            <w:pPr>
              <w:pStyle w:val="TableText"/>
              <w:rPr>
                <w:rStyle w:val="Emphasis"/>
              </w:rPr>
            </w:pPr>
            <w:r w:rsidRPr="00CC2E86">
              <w:rPr>
                <w:rFonts w:cs="Arial"/>
                <w:szCs w:val="18"/>
              </w:rPr>
              <w:t>Antagonist of Botrytis cinerea</w:t>
            </w:r>
          </w:p>
        </w:tc>
        <w:tc>
          <w:tcPr>
            <w:tcW w:w="510" w:type="pct"/>
            <w:gridSpan w:val="2"/>
            <w:shd w:val="clear" w:color="auto" w:fill="auto"/>
          </w:tcPr>
          <w:p w14:paraId="7272E8AE" w14:textId="460DA1FF"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&lt;EndNote&gt;&lt;Cite&gt;&lt;Author&gt;Kumar&lt;/Author&gt;&lt;Year&gt;2013&lt;/Year&gt;&lt;RecNum&gt;43277&lt;/RecNum&gt;&lt;DisplayText&gt;(Kumar et al. 2013b)&lt;/DisplayText&gt;&lt;record&gt;&lt;rec-number&gt;43277&lt;/rec-number&gt;&lt;foreign-keys&gt;&lt;key app="EN" db-id="pxwxw0er9zv2fxezxdk5tt5utz5p5vtrwdv0" timestamp="1618881158"&gt;43277&lt;/key&gt;&lt;/foreign-keys&gt;&lt;ref-type name="Journal Articles"&gt;17&lt;/ref-type&gt;&lt;contributors&gt;&lt;authors&gt;&lt;author&gt;Kumar, R.&lt;/author&gt;&lt;author&gt;Sinha, A.&lt;/author&gt;&lt;author&gt;Srivastava, S.&lt;/author&gt;&lt;author&gt;Srivastava, M.&lt;/author&gt;&lt;/authors&gt;&lt;/contributors&gt;&lt;titles&gt;&lt;title&gt;&lt;style face="normal" font="default" size="100%"&gt;Effect of green manuring of &lt;/style&gt;&lt;style face="italic" font="default" size="100%"&gt;Sesbania aculeata&lt;/style&gt;&lt;style face="normal" font="default" size="100%"&gt; L. on rhizosphere microflora of okra (&lt;/style&gt;&lt;style face="italic" font="default" size="100%"&gt;Abelmoschus esculentus&lt;/style&gt;&lt;style face="normal" font="default" size="100%"&gt; L.)&lt;/style&gt;&lt;/title&gt;&lt;secondary-title&gt;Crop Research&lt;/secondary-title&gt;&lt;/titles&gt;&lt;periodical&gt;&lt;full-title&gt;Crop Research&lt;/full-title&gt;&lt;/periodical&gt;&lt;pages&gt;200-204&lt;/pages&gt;&lt;volume&gt;46&lt;/volume&gt;&lt;number&gt;1-3&lt;/number&gt;&lt;keywords&gt;&lt;keyword&gt;Green manuring&lt;/keyword&gt;&lt;keyword&gt;Sesbania aculeata&lt;/keyword&gt;&lt;keyword&gt;Abelmoschus esculentus&lt;/keyword&gt;&lt;keyword&gt;Okra&lt;/keyword&gt;&lt;keyword&gt;Rhizosphere&lt;/keyword&gt;&lt;keyword&gt;Microflora&lt;/keyword&gt;&lt;/keywords&gt;&lt;dates&gt;&lt;year&gt;2013&lt;/year&gt;&lt;/dates&gt;&lt;orig-pub&gt;https://www.researchgate.net/profile/Ravindra-Kumar-55/publication/282179232_Effect_of_green_manuring_of_Sesbania_aculeata_L_on_rhizosphere_microflora_of_okra_Abelmoschus_esculentus_L/links/560622e208aeb5718ff27565/Effect-of-green-manuring-of-Sesbania-aculeata-L-on-rhizosphere-microflora-of-okra-Abelmoschus-esculentus-L.pdf&lt;/orig-pub&gt;&lt;isbn&gt;0970-4884&lt;/isbn&gt;&lt;urls&gt;&lt;pdf-urls&gt;&lt;url&gt;file://J:\E Library\Plant Catalogue\K\Kumar et al 2013 EN43277.pdf&lt;/url&gt;&lt;/pdf-urls&gt;&lt;/urls&gt;&lt;custom1&gt;Okra from India_GA&lt;/custom1&gt;&lt;/record&gt;&lt;/Cite&gt;&lt;/EndNote&gt;</w:instrText>
            </w:r>
            <w:r w:rsidR="00703A5F">
              <w:rPr>
                <w:szCs w:val="18"/>
              </w:rPr>
              <w:fldChar w:fldCharType="separate"/>
            </w:r>
            <w:r w:rsidR="00703A5F">
              <w:rPr>
                <w:noProof/>
                <w:szCs w:val="18"/>
              </w:rPr>
              <w:t>(</w:t>
            </w:r>
            <w:hyperlink w:anchor="_ENREF_249" w:tooltip="Kumar, 2013 #43277" w:history="1">
              <w:r w:rsidR="00212F52">
                <w:rPr>
                  <w:noProof/>
                  <w:szCs w:val="18"/>
                </w:rPr>
                <w:t>Kumar et al. 2013b</w:t>
              </w:r>
            </w:hyperlink>
            <w:r w:rsidR="00703A5F">
              <w:rPr>
                <w:noProof/>
                <w:szCs w:val="18"/>
              </w:rPr>
              <w:t>)</w:t>
            </w:r>
            <w:r w:rsidR="00703A5F">
              <w:rPr>
                <w:szCs w:val="18"/>
              </w:rPr>
              <w:fldChar w:fldCharType="end"/>
            </w:r>
          </w:p>
        </w:tc>
        <w:tc>
          <w:tcPr>
            <w:tcW w:w="607" w:type="pct"/>
            <w:gridSpan w:val="2"/>
            <w:shd w:val="clear" w:color="auto" w:fill="auto"/>
          </w:tcPr>
          <w:p w14:paraId="3D554250" w14:textId="758326E1" w:rsidR="00762EDE" w:rsidRPr="00CC2E86" w:rsidRDefault="00762EDE" w:rsidP="00584223">
            <w:pPr>
              <w:pStyle w:val="TableText"/>
              <w:rPr>
                <w:szCs w:val="16"/>
              </w:rPr>
            </w:pPr>
            <w:r w:rsidRPr="00CC2E86">
              <w:rPr>
                <w:szCs w:val="18"/>
              </w:rPr>
              <w:t xml:space="preserve">Yes. NSW, Qld, NT, WA, SA, Vic., Tas. </w: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V2VzdGVybiBBdXN0cmFsaWEgMjAyMjsgTWEsIGRlIFNpbHZhICZhbXA7IFRheWxvciAyMDIwKTwv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</w:fldData>
              </w:fldChar>
            </w:r>
            <w:r w:rsidR="00C92B7C">
              <w:rPr>
                <w:szCs w:val="18"/>
              </w:rPr>
              <w:instrText xml:space="preserve"> ADDIN EN.CITE </w:instrText>
            </w:r>
            <w:r w:rsidR="00C92B7C">
              <w:rPr>
                <w:szCs w:val="18"/>
              </w:rPr>
              <w:fldChar w:fldCharType="begin">
                <w:fldData xml:space="preserve">PEVuZE5vdGU+PENpdGU+PEF1dGhvcj5BUFBEPC9BdXRob3I+PFllYXI+MjAyMjwvWWVhcj48UmVj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 xml:space="preserve">; </w:t>
            </w:r>
            <w:hyperlink w:anchor="_ENREF_170" w:tooltip="Government of Western Australia, 2022 #45473" w:history="1">
              <w:r w:rsidR="00212F52">
                <w:rPr>
                  <w:noProof/>
                  <w:szCs w:val="18"/>
                </w:rPr>
                <w:t>Government of Western Australia 2022</w:t>
              </w:r>
            </w:hyperlink>
            <w:r w:rsidR="00703A5F">
              <w:rPr>
                <w:noProof/>
                <w:szCs w:val="18"/>
              </w:rPr>
              <w:t xml:space="preserve">; </w:t>
            </w:r>
            <w:hyperlink w:anchor="_ENREF_276" w:tooltip="Ma, 2020 #43249" w:history="1">
              <w:r w:rsidR="00212F52">
                <w:rPr>
                  <w:noProof/>
                  <w:szCs w:val="18"/>
                </w:rPr>
                <w:t>Ma, de Silva &amp; Taylor 2020</w:t>
              </w:r>
            </w:hyperlink>
            <w:r w:rsidR="00703A5F">
              <w:rPr>
                <w:noProof/>
                <w:szCs w:val="18"/>
              </w:rPr>
              <w:t>)</w:t>
            </w:r>
            <w:r w:rsidR="00703A5F">
              <w:rPr>
                <w:szCs w:val="18"/>
              </w:rPr>
              <w:fldChar w:fldCharType="end"/>
            </w:r>
          </w:p>
        </w:tc>
        <w:tc>
          <w:tcPr>
            <w:tcW w:w="810" w:type="pct"/>
            <w:gridSpan w:val="3"/>
            <w:shd w:val="clear" w:color="auto" w:fill="auto"/>
          </w:tcPr>
          <w:p w14:paraId="0ADDCE82" w14:textId="77777777" w:rsidR="00762EDE" w:rsidRPr="00CC2E86" w:rsidRDefault="00762EDE" w:rsidP="00584223">
            <w:pPr>
              <w:pStyle w:val="TableText"/>
            </w:pPr>
            <w:r w:rsidRPr="00CC2E86">
              <w:rPr>
                <w:szCs w:val="18"/>
                <w:lang w:val="pt-BR"/>
              </w:rPr>
              <w:t>Assessment not required</w:t>
            </w:r>
          </w:p>
        </w:tc>
        <w:tc>
          <w:tcPr>
            <w:tcW w:w="713" w:type="pct"/>
            <w:gridSpan w:val="3"/>
          </w:tcPr>
          <w:p w14:paraId="7A4803BA" w14:textId="77777777" w:rsidR="00762EDE" w:rsidRPr="00CC2E86" w:rsidRDefault="00762EDE" w:rsidP="00584223">
            <w:pPr>
              <w:pStyle w:val="TableText"/>
            </w:pPr>
            <w:r w:rsidRPr="00CC2E86">
              <w:rPr>
                <w:szCs w:val="18"/>
                <w:lang w:val="pt-BR"/>
              </w:rPr>
              <w:t>Assessment not required</w:t>
            </w:r>
          </w:p>
        </w:tc>
        <w:tc>
          <w:tcPr>
            <w:tcW w:w="605" w:type="pct"/>
            <w:gridSpan w:val="3"/>
            <w:shd w:val="clear" w:color="auto" w:fill="auto"/>
          </w:tcPr>
          <w:p w14:paraId="37C3E0BF" w14:textId="77777777" w:rsidR="00762EDE" w:rsidRPr="00CC2E86" w:rsidRDefault="00762EDE" w:rsidP="00584223">
            <w:pPr>
              <w:pStyle w:val="TableText"/>
            </w:pPr>
            <w:r w:rsidRPr="00CC2E86">
              <w:rPr>
                <w:szCs w:val="18"/>
                <w:lang w:val="pt-BR"/>
              </w:rPr>
              <w:t>Assessment not required</w:t>
            </w:r>
          </w:p>
        </w:tc>
        <w:tc>
          <w:tcPr>
            <w:tcW w:w="555" w:type="pct"/>
            <w:gridSpan w:val="2"/>
            <w:shd w:val="clear" w:color="auto" w:fill="auto"/>
          </w:tcPr>
          <w:p w14:paraId="7091C1B2" w14:textId="77777777" w:rsidR="00762EDE" w:rsidRPr="00CC2E86" w:rsidRDefault="00762EDE" w:rsidP="00584223">
            <w:pPr>
              <w:pStyle w:val="TableText"/>
            </w:pPr>
            <w:r w:rsidRPr="00CC2E86">
              <w:rPr>
                <w:szCs w:val="18"/>
                <w:lang w:val="pt-BR"/>
              </w:rPr>
              <w:t>Assessment not required</w:t>
            </w:r>
          </w:p>
        </w:tc>
        <w:tc>
          <w:tcPr>
            <w:tcW w:w="444" w:type="pct"/>
            <w:gridSpan w:val="2"/>
            <w:shd w:val="clear" w:color="auto" w:fill="auto"/>
          </w:tcPr>
          <w:p w14:paraId="22C0C05A" w14:textId="77777777" w:rsidR="00762EDE" w:rsidRPr="00CC2E86" w:rsidRDefault="00762EDE" w:rsidP="00584223">
            <w:pPr>
              <w:pStyle w:val="TableText"/>
            </w:pPr>
            <w:r w:rsidRPr="00CC2E86">
              <w:t>No</w:t>
            </w:r>
          </w:p>
        </w:tc>
      </w:tr>
      <w:tr w:rsidR="00822E58" w:rsidRPr="00CC2E86" w14:paraId="6E6B0FE9" w14:textId="77777777" w:rsidTr="00BA3560">
        <w:trPr>
          <w:jc w:val="center"/>
        </w:trPr>
        <w:tc>
          <w:tcPr>
            <w:tcW w:w="756" w:type="pct"/>
            <w:gridSpan w:val="2"/>
            <w:shd w:val="clear" w:color="auto" w:fill="auto"/>
          </w:tcPr>
          <w:p w14:paraId="61E3AE45" w14:textId="140B9659" w:rsidR="00822E58" w:rsidRPr="00822E58" w:rsidRDefault="00822E58" w:rsidP="00822E58">
            <w:pPr>
              <w:pStyle w:val="TableText"/>
              <w:rPr>
                <w:i/>
                <w:szCs w:val="18"/>
              </w:rPr>
            </w:pPr>
            <w:r w:rsidRPr="00822E58">
              <w:rPr>
                <w:i/>
                <w:szCs w:val="18"/>
              </w:rPr>
              <w:t xml:space="preserve">Cladosporium herbarum </w:t>
            </w:r>
            <w:r w:rsidRPr="001358BE">
              <w:rPr>
                <w:iCs/>
                <w:szCs w:val="18"/>
              </w:rPr>
              <w:t>(Pers.) Link</w:t>
            </w:r>
          </w:p>
          <w:p w14:paraId="76A17D62" w14:textId="77777777" w:rsidR="00822E58" w:rsidRPr="00822E58" w:rsidRDefault="00822E58" w:rsidP="00822E58">
            <w:pPr>
              <w:pStyle w:val="TableText"/>
              <w:rPr>
                <w:i/>
                <w:szCs w:val="18"/>
              </w:rPr>
            </w:pPr>
            <w:r w:rsidRPr="00822E58">
              <w:rPr>
                <w:i/>
                <w:szCs w:val="18"/>
              </w:rPr>
              <w:t xml:space="preserve">Synonym(s): Sphaerella tassiana </w:t>
            </w:r>
            <w:r w:rsidRPr="001358BE">
              <w:rPr>
                <w:iCs/>
                <w:szCs w:val="18"/>
              </w:rPr>
              <w:t>De Not.;</w:t>
            </w:r>
            <w:r w:rsidRPr="00822E58">
              <w:rPr>
                <w:i/>
                <w:szCs w:val="18"/>
              </w:rPr>
              <w:t xml:space="preserve"> Davidiella tassiana </w:t>
            </w:r>
            <w:r w:rsidRPr="001358BE">
              <w:rPr>
                <w:iCs/>
                <w:szCs w:val="18"/>
              </w:rPr>
              <w:t xml:space="preserve">(De Not.) Crous &amp; U. Braun; </w:t>
            </w:r>
            <w:r w:rsidRPr="00822E58">
              <w:rPr>
                <w:i/>
                <w:szCs w:val="18"/>
              </w:rPr>
              <w:t xml:space="preserve">Sphaerella tulasnei </w:t>
            </w:r>
            <w:r w:rsidRPr="001358BE">
              <w:rPr>
                <w:iCs/>
                <w:szCs w:val="18"/>
              </w:rPr>
              <w:t>Jancz.;</w:t>
            </w:r>
            <w:r w:rsidRPr="00822E58">
              <w:rPr>
                <w:i/>
                <w:szCs w:val="18"/>
              </w:rPr>
              <w:t xml:space="preserve"> Mycosphaerella tassiana </w:t>
            </w:r>
            <w:r w:rsidRPr="001358BE">
              <w:rPr>
                <w:iCs/>
                <w:szCs w:val="18"/>
              </w:rPr>
              <w:t>(De Not.) Johanson</w:t>
            </w:r>
          </w:p>
          <w:p w14:paraId="2C53FD28" w14:textId="77777777" w:rsidR="00822E58" w:rsidRPr="001358BE" w:rsidRDefault="00822E58" w:rsidP="00822E58">
            <w:pPr>
              <w:pStyle w:val="TableText"/>
              <w:rPr>
                <w:iCs/>
                <w:szCs w:val="18"/>
              </w:rPr>
            </w:pPr>
            <w:r w:rsidRPr="001358BE">
              <w:rPr>
                <w:iCs/>
                <w:szCs w:val="18"/>
              </w:rPr>
              <w:t>[Capnodiales: Mycosphaerellaceae]</w:t>
            </w:r>
          </w:p>
          <w:p w14:paraId="0B5AD3AD" w14:textId="2D23B861" w:rsidR="00822E58" w:rsidRPr="00CC2E86" w:rsidRDefault="00822E58" w:rsidP="00822E58">
            <w:pPr>
              <w:pStyle w:val="TableText"/>
              <w:rPr>
                <w:i/>
                <w:szCs w:val="18"/>
              </w:rPr>
            </w:pPr>
            <w:r w:rsidRPr="001358BE">
              <w:rPr>
                <w:iCs/>
                <w:szCs w:val="18"/>
              </w:rPr>
              <w:t>Antagonist of Botrytis cinerea</w:t>
            </w:r>
          </w:p>
        </w:tc>
        <w:tc>
          <w:tcPr>
            <w:tcW w:w="510" w:type="pct"/>
            <w:gridSpan w:val="2"/>
            <w:shd w:val="clear" w:color="auto" w:fill="auto"/>
          </w:tcPr>
          <w:p w14:paraId="3677563C" w14:textId="6D623FE6" w:rsidR="00822E58" w:rsidRPr="00CC2E86" w:rsidRDefault="00822E58" w:rsidP="00584223">
            <w:pPr>
              <w:pStyle w:val="TableText"/>
              <w:rPr>
                <w:szCs w:val="18"/>
              </w:rPr>
            </w:pPr>
            <w:r w:rsidRPr="00822E58">
              <w:rPr>
                <w:szCs w:val="18"/>
              </w:rPr>
              <w:t xml:space="preserve">Yes </w:t>
            </w:r>
            <w:r w:rsidR="00B5266C">
              <w:rPr>
                <w:szCs w:val="18"/>
              </w:rPr>
              <w:fldChar w:fldCharType="begin"/>
            </w:r>
            <w:r w:rsidR="00BD75F2">
              <w:rPr>
                <w:szCs w:val="18"/>
              </w:rPr>
              <w:instrText xml:space="preserve"> ADDIN EN.CITE &lt;EndNote&gt;&lt;Cite&gt;&lt;Author&gt;Pande&lt;/Author&gt;&lt;Year&gt;2008&lt;/Year&gt;&lt;RecNum&gt;28148&lt;/RecNum&gt;&lt;DisplayText&gt;(Pande 2008; Plantwise 2023)&lt;/DisplayText&gt;&lt;record&gt;&lt;rec-number&gt;28148&lt;/rec-number&gt;&lt;foreign-keys&gt;&lt;key app="EN" db-id="pxwxw0er9zv2fxezxdk5tt5utz5p5vtrwdv0" timestamp="1499122273"&gt;28148&lt;/key&gt;&lt;/foreign-keys&gt;&lt;ref-type name="Books"&gt;6&lt;/ref-type&gt;&lt;contributors&gt;&lt;authors&gt;&lt;author&gt;Pande, A.&lt;/author&gt;&lt;/authors&gt;&lt;/contributors&gt;&lt;titles&gt;&lt;title&gt;Ascomycetes of Peninsular India&lt;/title&gt;&lt;/titles&gt;&lt;pages&gt;1-583&lt;/pages&gt;&lt;keywords&gt;&lt;keyword&gt;host&lt;/keyword&gt;&lt;keyword&gt;fungi&lt;/keyword&gt;&lt;keyword&gt;checklist&lt;/keyword&gt;&lt;/keywords&gt;&lt;dates&gt;&lt;year&gt;2008&lt;/year&gt;&lt;/dates&gt;&lt;pub-location&gt;Jodhpur, New Delhi, India&lt;/pub-location&gt;&lt;publisher&gt;Scientific Publishers&lt;/publisher&gt;&lt;urls&gt;&lt;pdf-urls&gt;&lt;url&gt;file://J:\E Library\Plant Catalogue\P\Pande 2008 EN28148.pdf&lt;/url&gt;&lt;/pdf-urls&gt;&lt;/urls&gt;&lt;custom1&gt;Seeds for sowing KP&lt;/custom1&gt;&lt;/record&gt;&lt;/Cite&gt;&lt;Cite&gt;&lt;Author&gt;Plantwise&lt;/Author&gt;&lt;Year&gt;2023&lt;/Year&gt;&lt;RecNum&gt;37146&lt;/RecNum&gt;&lt;record&gt;&lt;rec-number&gt;37146&lt;/rec-number&gt;&lt;foreign-keys&gt;&lt;key app="EN" db-id="pxwxw0er9zv2fxezxdk5tt5utz5p5vtrwdv0" timestamp="1578281112"&gt;37146&lt;/key&gt;&lt;/foreign-keys&gt;&lt;ref-type name="Databases"&gt;45&lt;/ref-type&gt;&lt;contributors&gt;&lt;authors&gt;&lt;author&gt;Plantwise,&lt;/author&gt;&lt;/authors&gt;&lt;/contributors&gt;&lt;titles&gt;&lt;title&gt;Plantwise Knowledge Bank&lt;/title&gt;&lt;/titles&gt;&lt;keywords&gt;&lt;keyword&gt;Hosts&lt;/keyword&gt;&lt;keyword&gt;Insects&lt;/keyword&gt;&lt;keyword&gt;Pathogens&lt;/keyword&gt;&lt;keyword&gt;Control&lt;/keyword&gt;&lt;keyword&gt;Damage&lt;/keyword&gt;&lt;keyword&gt;Distribution&lt;/keyword&gt;&lt;keyword&gt;Economic importance&lt;/keyword&gt;&lt;keyword&gt;Dispersal&lt;/keyword&gt;&lt;/keywords&gt;&lt;dates&gt;&lt;year&gt;2023&lt;/year&gt;&lt;pub-dates&gt;&lt;date&gt;2023&lt;/date&gt;&lt;/pub-dates&gt;&lt;/dates&gt;&lt;publisher&gt;CAB International&lt;/publisher&gt;&lt;urls&gt;&lt;related-urls&gt;&lt;url&gt;https://plantwiseplusknowledgebank.org/&lt;/url&gt;&lt;/related-urls&gt;&lt;/urls&gt;&lt;custom1&gt;updated_RG&lt;/custom1&gt;&lt;/record&gt;&lt;/Cite&gt;&lt;/EndNote&gt;</w:instrText>
            </w:r>
            <w:r w:rsidR="00B5266C">
              <w:rPr>
                <w:szCs w:val="18"/>
              </w:rPr>
              <w:fldChar w:fldCharType="separate"/>
            </w:r>
            <w:r w:rsidR="006326DD">
              <w:rPr>
                <w:noProof/>
                <w:szCs w:val="18"/>
              </w:rPr>
              <w:t>(</w:t>
            </w:r>
            <w:hyperlink w:anchor="_ENREF_333" w:tooltip="Pande, 2008 #28148" w:history="1">
              <w:r w:rsidR="00212F52">
                <w:rPr>
                  <w:noProof/>
                  <w:szCs w:val="18"/>
                </w:rPr>
                <w:t>Pande 2008</w:t>
              </w:r>
            </w:hyperlink>
            <w:r w:rsidR="006326DD">
              <w:rPr>
                <w:noProof/>
                <w:szCs w:val="18"/>
              </w:rPr>
              <w:t xml:space="preserve">; </w:t>
            </w:r>
            <w:hyperlink w:anchor="_ENREF_350" w:tooltip="Plantwise, 2023 #37146" w:history="1">
              <w:r w:rsidR="00212F52">
                <w:rPr>
                  <w:noProof/>
                  <w:szCs w:val="18"/>
                </w:rPr>
                <w:t>Plantwise 2023</w:t>
              </w:r>
            </w:hyperlink>
            <w:r w:rsidR="006326DD">
              <w:rPr>
                <w:noProof/>
                <w:szCs w:val="18"/>
              </w:rPr>
              <w:t>)</w:t>
            </w:r>
            <w:r w:rsidR="00B5266C">
              <w:rPr>
                <w:szCs w:val="18"/>
              </w:rPr>
              <w:fldChar w:fldCharType="end"/>
            </w:r>
          </w:p>
        </w:tc>
        <w:tc>
          <w:tcPr>
            <w:tcW w:w="607" w:type="pct"/>
            <w:gridSpan w:val="2"/>
            <w:shd w:val="clear" w:color="auto" w:fill="auto"/>
          </w:tcPr>
          <w:p w14:paraId="1B341317" w14:textId="28EA581A" w:rsidR="00822E58" w:rsidRPr="00CC2E86" w:rsidRDefault="00822E58" w:rsidP="00584223">
            <w:pPr>
              <w:pStyle w:val="TableText"/>
              <w:rPr>
                <w:szCs w:val="18"/>
              </w:rPr>
            </w:pPr>
            <w:r w:rsidRPr="00822E58">
              <w:rPr>
                <w:szCs w:val="18"/>
              </w:rPr>
              <w:t xml:space="preserve">Yes. Qld, WA, Vic., Tas. </w:t>
            </w:r>
            <w:r w:rsidR="00B5266C">
              <w:rPr>
                <w:szCs w:val="18"/>
              </w:rPr>
              <w:fldChar w:fldCharType="begin"/>
            </w:r>
            <w:r w:rsidR="00C92B7C">
              <w:rPr>
                <w:szCs w:val="18"/>
              </w:rPr>
              <w:instrText xml:space="preserve"> ADDIN EN.CITE &lt;EndNote&gt;&lt;Cite&gt;&lt;Author&gt;APPD&lt;/Author&gt;&lt;Year&gt;2022&lt;/Year&gt;&lt;RecNum&gt;45363&lt;/RecNum&gt;&lt;DisplayText&gt;(APPD 2022; Maxwell &amp;amp; Scott 2008)&lt;/DisplayText&gt;&lt;record&gt;&lt;rec-number&gt;45363&lt;/rec-number&gt;&lt;foreign-keys&gt;&lt;key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Cite&gt;&lt;Author&gt;Maxwell&lt;/Author&gt;&lt;Year&gt;2008&lt;/Year&gt;&lt;RecNum&gt;27487&lt;/RecNum&gt;&lt;record&gt;&lt;rec-number&gt;27487&lt;/rec-number&gt;&lt;foreign-keys&gt;&lt;key app="EN" db-id="pxwxw0er9zv2fxezxdk5tt5utz5p5vtrwdv0" timestamp="1497847297"&gt;27487&lt;/key&gt;&lt;/foreign-keys&gt;&lt;ref-type name="Journal Articles"&gt;17&lt;/ref-type&gt;&lt;contributors&gt;&lt;authors&gt;&lt;author&gt;Maxwell,A.&lt;/author&gt;&lt;author&gt;Scott,J.K.&lt;/author&gt;&lt;/authors&gt;&lt;/contributors&gt;&lt;titles&gt;&lt;title&gt;&lt;style face="normal" font="default" size="100%"&gt;Pathogens on wild radish, &lt;/style&gt;&lt;style face="italic" font="default" size="100%"&gt;Raphanus raphanistrum&lt;/style&gt;&lt;style face="normal" font="default" size="100%"&gt; (Brassicaceae), in south-western Australia – implications for biological control&lt;/style&gt;&lt;/title&gt;&lt;secondary-title&gt;Australasian Plant Pathology&lt;/secondary-title&gt;&lt;/titles&gt;&lt;periodical&gt;&lt;full-title&gt;Australasian Plant Pathology&lt;/full-title&gt;&lt;/periodical&gt;&lt;pages&gt;523-533&lt;/pages&gt;&lt;volume&gt;37&lt;/volume&gt;&lt;dates&gt;&lt;year&gt;2008&lt;/year&gt;&lt;/dates&gt;&lt;urls&gt;&lt;pdf-urls&gt;&lt;url&gt;file://J:\E Library\Plant Catalogue\M\Maxwell and Scott 2008 EN27487.pdf&lt;/url&gt;&lt;/pdf-urls&gt;&lt;/urls&gt;&lt;custom1&gt;Grains, seeds and weeds kp&lt;/custom1&gt;&lt;/record&gt;&lt;/Cite&gt;&lt;/EndNote&gt;</w:instrText>
            </w:r>
            <w:r w:rsidR="00B5266C">
              <w:rPr>
                <w:szCs w:val="18"/>
              </w:rPr>
              <w:fldChar w:fldCharType="separate"/>
            </w:r>
            <w:r w:rsidR="00B5266C">
              <w:rPr>
                <w:noProof/>
                <w:szCs w:val="18"/>
              </w:rPr>
              <w:t>(</w:t>
            </w:r>
            <w:hyperlink w:anchor="_ENREF_18" w:tooltip="APPD, 2022 #45363" w:history="1">
              <w:r w:rsidR="00212F52">
                <w:rPr>
                  <w:noProof/>
                  <w:szCs w:val="18"/>
                </w:rPr>
                <w:t>APPD 2022</w:t>
              </w:r>
            </w:hyperlink>
            <w:r w:rsidR="00B5266C">
              <w:rPr>
                <w:noProof/>
                <w:szCs w:val="18"/>
              </w:rPr>
              <w:t xml:space="preserve">; </w:t>
            </w:r>
            <w:hyperlink w:anchor="_ENREF_294" w:tooltip="Maxwell, 2008 #27487" w:history="1">
              <w:r w:rsidR="00212F52">
                <w:rPr>
                  <w:noProof/>
                  <w:szCs w:val="18"/>
                </w:rPr>
                <w:t>Maxwell &amp; Scott 2008</w:t>
              </w:r>
            </w:hyperlink>
            <w:r w:rsidR="00B5266C">
              <w:rPr>
                <w:noProof/>
                <w:szCs w:val="18"/>
              </w:rPr>
              <w:t>)</w:t>
            </w:r>
            <w:r w:rsidR="00B5266C">
              <w:rPr>
                <w:szCs w:val="18"/>
              </w:rPr>
              <w:fldChar w:fldCharType="end"/>
            </w:r>
          </w:p>
        </w:tc>
        <w:tc>
          <w:tcPr>
            <w:tcW w:w="810" w:type="pct"/>
            <w:gridSpan w:val="3"/>
            <w:shd w:val="clear" w:color="auto" w:fill="auto"/>
          </w:tcPr>
          <w:p w14:paraId="37CD2449" w14:textId="2F708B03" w:rsidR="00822E58" w:rsidRPr="00CC2E86" w:rsidRDefault="00822E58" w:rsidP="00584223">
            <w:pPr>
              <w:pStyle w:val="TableText"/>
              <w:rPr>
                <w:szCs w:val="18"/>
                <w:lang w:val="pt-BR"/>
              </w:rPr>
            </w:pPr>
            <w:r w:rsidRPr="00822E58">
              <w:rPr>
                <w:szCs w:val="18"/>
                <w:lang w:val="pt-BR"/>
              </w:rPr>
              <w:t>Assessment not required</w:t>
            </w:r>
          </w:p>
        </w:tc>
        <w:tc>
          <w:tcPr>
            <w:tcW w:w="713" w:type="pct"/>
            <w:gridSpan w:val="3"/>
          </w:tcPr>
          <w:p w14:paraId="53F5D092" w14:textId="0D6B3422" w:rsidR="00822E58" w:rsidRPr="00CC2E86" w:rsidRDefault="00822E58" w:rsidP="00584223">
            <w:pPr>
              <w:pStyle w:val="TableText"/>
              <w:rPr>
                <w:szCs w:val="18"/>
                <w:lang w:val="pt-BR"/>
              </w:rPr>
            </w:pPr>
            <w:r w:rsidRPr="00822E58">
              <w:rPr>
                <w:szCs w:val="18"/>
                <w:lang w:val="pt-BR"/>
              </w:rPr>
              <w:t>Assessment not required</w:t>
            </w:r>
          </w:p>
        </w:tc>
        <w:tc>
          <w:tcPr>
            <w:tcW w:w="605" w:type="pct"/>
            <w:gridSpan w:val="3"/>
            <w:shd w:val="clear" w:color="auto" w:fill="auto"/>
          </w:tcPr>
          <w:p w14:paraId="184F58E4" w14:textId="4250434E" w:rsidR="00822E58" w:rsidRPr="00CC2E86" w:rsidRDefault="00822E58" w:rsidP="00584223">
            <w:pPr>
              <w:pStyle w:val="TableText"/>
              <w:rPr>
                <w:szCs w:val="18"/>
                <w:lang w:val="pt-BR"/>
              </w:rPr>
            </w:pPr>
            <w:r w:rsidRPr="00822E58">
              <w:rPr>
                <w:szCs w:val="18"/>
                <w:lang w:val="pt-BR"/>
              </w:rPr>
              <w:t>Assessment not required</w:t>
            </w:r>
          </w:p>
        </w:tc>
        <w:tc>
          <w:tcPr>
            <w:tcW w:w="555" w:type="pct"/>
            <w:gridSpan w:val="2"/>
            <w:shd w:val="clear" w:color="auto" w:fill="auto"/>
          </w:tcPr>
          <w:p w14:paraId="3711F33A" w14:textId="52351EDA" w:rsidR="00822E58" w:rsidRPr="00CC2E86" w:rsidRDefault="00822E58" w:rsidP="00584223">
            <w:pPr>
              <w:pStyle w:val="TableText"/>
              <w:rPr>
                <w:szCs w:val="18"/>
                <w:lang w:val="pt-BR"/>
              </w:rPr>
            </w:pPr>
            <w:r w:rsidRPr="00822E58">
              <w:rPr>
                <w:szCs w:val="18"/>
                <w:lang w:val="pt-BR"/>
              </w:rPr>
              <w:t>Assessment not required</w:t>
            </w:r>
          </w:p>
        </w:tc>
        <w:tc>
          <w:tcPr>
            <w:tcW w:w="444" w:type="pct"/>
            <w:gridSpan w:val="2"/>
            <w:shd w:val="clear" w:color="auto" w:fill="auto"/>
          </w:tcPr>
          <w:p w14:paraId="46ACCE17" w14:textId="45E4CC09" w:rsidR="00822E58" w:rsidRPr="00CC2E86" w:rsidRDefault="00822E58" w:rsidP="00584223">
            <w:pPr>
              <w:pStyle w:val="TableText"/>
            </w:pPr>
            <w:r>
              <w:t>No</w:t>
            </w:r>
          </w:p>
        </w:tc>
      </w:tr>
      <w:tr w:rsidR="00CD07F8" w:rsidRPr="00CC2E86" w14:paraId="7C930352" w14:textId="77777777" w:rsidTr="00BA3560">
        <w:trPr>
          <w:jc w:val="center"/>
        </w:trPr>
        <w:tc>
          <w:tcPr>
            <w:tcW w:w="756" w:type="pct"/>
            <w:gridSpan w:val="2"/>
            <w:shd w:val="clear" w:color="auto" w:fill="auto"/>
          </w:tcPr>
          <w:p w14:paraId="31EF6A11" w14:textId="6061DE00" w:rsidR="00762EDE" w:rsidRPr="00CC2E86" w:rsidRDefault="00762EDE" w:rsidP="00584223">
            <w:pPr>
              <w:pStyle w:val="TableText"/>
            </w:pPr>
            <w:r w:rsidRPr="00CC2E86">
              <w:rPr>
                <w:i/>
                <w:iCs/>
                <w:szCs w:val="18"/>
              </w:rPr>
              <w:t>Curvularia lunata</w:t>
            </w:r>
            <w:r w:rsidRPr="008163D7">
              <w:t xml:space="preserve"> </w:t>
            </w:r>
            <w:r w:rsidRPr="00CC2E86">
              <w:rPr>
                <w:rFonts w:cs="Arial"/>
                <w:szCs w:val="18"/>
              </w:rPr>
              <w:t>(Wakker) Boedijn</w:t>
            </w:r>
          </w:p>
          <w:p w14:paraId="48C4D32F" w14:textId="77777777" w:rsidR="00762EDE" w:rsidRPr="00CC2E86" w:rsidRDefault="00762EDE" w:rsidP="00584223">
            <w:pPr>
              <w:pStyle w:val="TableText"/>
              <w:rPr>
                <w:i/>
                <w:iCs/>
                <w:szCs w:val="18"/>
              </w:rPr>
            </w:pPr>
            <w:r w:rsidRPr="00CC2E86">
              <w:rPr>
                <w:szCs w:val="18"/>
              </w:rPr>
              <w:t xml:space="preserve">Synonym(s): </w:t>
            </w:r>
            <w:bookmarkStart w:id="273" w:name="_Hlk67401547"/>
            <w:r w:rsidRPr="00CC2E86">
              <w:rPr>
                <w:i/>
                <w:iCs/>
                <w:szCs w:val="18"/>
              </w:rPr>
              <w:t>Cochliobolus lunatus</w:t>
            </w:r>
            <w:bookmarkEnd w:id="273"/>
            <w:r w:rsidRPr="00CC2E86">
              <w:rPr>
                <w:i/>
                <w:iCs/>
                <w:szCs w:val="18"/>
              </w:rPr>
              <w:t xml:space="preserve"> </w:t>
            </w:r>
            <w:r w:rsidRPr="00CC2E86">
              <w:t>R.R. Nelson &amp; F.A. Haasis</w:t>
            </w:r>
          </w:p>
          <w:p w14:paraId="41E69714" w14:textId="77777777" w:rsidR="00762EDE" w:rsidRPr="00CC2E86" w:rsidRDefault="00762EDE" w:rsidP="00584223">
            <w:pPr>
              <w:pStyle w:val="TableText"/>
              <w:rPr>
                <w:rFonts w:cs="Arial"/>
                <w:szCs w:val="18"/>
              </w:rPr>
            </w:pPr>
            <w:r w:rsidRPr="00CC2E86">
              <w:rPr>
                <w:rFonts w:cs="Arial"/>
                <w:szCs w:val="18"/>
              </w:rPr>
              <w:t>[Pleosporales: Pleosporaceae]</w:t>
            </w:r>
          </w:p>
          <w:p w14:paraId="463EAE69" w14:textId="77777777" w:rsidR="00762EDE" w:rsidRPr="00CC2E86" w:rsidRDefault="00762EDE" w:rsidP="00584223">
            <w:pPr>
              <w:pStyle w:val="TableText"/>
              <w:rPr>
                <w:rStyle w:val="Emphasis"/>
              </w:rPr>
            </w:pPr>
            <w:r w:rsidRPr="00CC2E86">
              <w:rPr>
                <w:szCs w:val="18"/>
              </w:rPr>
              <w:t>Head mould of grasses, rice and sorghum</w:t>
            </w:r>
          </w:p>
        </w:tc>
        <w:tc>
          <w:tcPr>
            <w:tcW w:w="510" w:type="pct"/>
            <w:gridSpan w:val="2"/>
            <w:shd w:val="clear" w:color="auto" w:fill="auto"/>
          </w:tcPr>
          <w:p w14:paraId="6DB5CB4F" w14:textId="61F073F3"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&lt;EndNote&gt;&lt;Cite&gt;&lt;Author&gt;Kumkum&lt;/Author&gt;&lt;Year&gt;1989&lt;/Year&gt;&lt;RecNum&gt;43382&lt;/RecNum&gt;&lt;DisplayText&gt;(Kumkum, Sindhu &amp;amp; Shagufta 1989)&lt;/DisplayText&gt;&lt;record&gt;&lt;rec-number&gt;43382&lt;/rec-number&gt;&lt;foreign-keys&gt;&lt;key app="EN" db-id="pxwxw0er9zv2fxezxdk5tt5utz5p5vtrwdv0" timestamp="1619054619"&gt;43382&lt;/key&gt;&lt;/foreign-keys&gt;&lt;ref-type name="Journal Articles"&gt;17&lt;/ref-type&gt;&lt;contributors&gt;&lt;authors&gt;&lt;author&gt;Kumkum, G.&lt;/author&gt;&lt;author&gt;Sindhu, I.R.&lt;/author&gt;&lt;author&gt;Shagufta, N.&lt;/author&gt;&lt;/authors&gt;&lt;/contributors&gt;&lt;titles&gt;&lt;title&gt;&lt;style face="normal" font="default" size="100%"&gt;Seed mycoflora of &lt;/style&gt;&lt;style face="italic" font="default" size="100%"&gt;Abelmoschus esculentus &lt;/style&gt;&lt;style face="normal" font="default" size="100%"&gt;(L.) Moench: 1. survey and enumeration&lt;/style&gt;&lt;/title&gt;&lt;secondary-title&gt;Acta Botanica Indica&lt;/secondary-title&gt;&lt;/titles&gt;&lt;periodical&gt;&lt;full-title&gt;Acta Botanica Indica&lt;/full-title&gt;&lt;/periodical&gt;&lt;pages&gt;200-206&lt;/pages&gt;&lt;volume&gt;17&lt;/volume&gt;&lt;number&gt;2&lt;/number&gt;&lt;keywords&gt;&lt;keyword&gt;Okra&lt;/keyword&gt;&lt;keyword&gt;Seed mycoflora&lt;/keyword&gt;&lt;/keywords&gt;&lt;dates&gt;&lt;year&gt;1989&lt;/year&gt;&lt;/dates&gt;&lt;orig-pub&gt;https://www.cabdirect.org/cabdirect/abstract/19922315265&lt;/orig-pub&gt;&lt;isbn&gt;0379-508X&lt;/isbn&gt;&lt;urls&gt;&lt;pdf-urls&gt;&lt;url&gt;file://J:\E Library\Plant Catalogue\K\Kumkum et al 1989 EN43382.pdf&lt;/url&gt;&lt;/pdf-urls&gt;&lt;/urls&gt;&lt;custom1&gt;Okra from India_GA&lt;/custom1&gt;&lt;custom2&gt;Abstract only&lt;/custom2&gt;&lt;remote-database-name&gt;CABDirect&lt;/remote-database-name&gt;&lt;/record&gt;&lt;/Cite&gt;&lt;/EndNote&gt;</w:instrText>
            </w:r>
            <w:r w:rsidR="00703A5F">
              <w:rPr>
                <w:szCs w:val="18"/>
              </w:rPr>
              <w:fldChar w:fldCharType="separate"/>
            </w:r>
            <w:r w:rsidR="00703A5F">
              <w:rPr>
                <w:noProof/>
                <w:szCs w:val="18"/>
              </w:rPr>
              <w:t>(</w:t>
            </w:r>
            <w:hyperlink w:anchor="_ENREF_258" w:tooltip="Kumkum, 1989 #43382" w:history="1">
              <w:r w:rsidR="00212F52">
                <w:rPr>
                  <w:noProof/>
                  <w:szCs w:val="18"/>
                </w:rPr>
                <w:t>Kumkum, Sindhu &amp; Shagufta 1989</w:t>
              </w:r>
            </w:hyperlink>
            <w:r w:rsidR="00703A5F">
              <w:rPr>
                <w:noProof/>
                <w:szCs w:val="18"/>
              </w:rPr>
              <w:t>)</w:t>
            </w:r>
            <w:r w:rsidR="00703A5F">
              <w:rPr>
                <w:szCs w:val="18"/>
              </w:rPr>
              <w:fldChar w:fldCharType="end"/>
            </w:r>
          </w:p>
        </w:tc>
        <w:tc>
          <w:tcPr>
            <w:tcW w:w="607" w:type="pct"/>
            <w:gridSpan w:val="2"/>
            <w:shd w:val="clear" w:color="auto" w:fill="auto"/>
          </w:tcPr>
          <w:p w14:paraId="72457561" w14:textId="53F99F27" w:rsidR="00762EDE" w:rsidRPr="00CC2E86" w:rsidRDefault="00762EDE" w:rsidP="00584223">
            <w:pPr>
              <w:pStyle w:val="TableText"/>
              <w:rPr>
                <w:szCs w:val="16"/>
              </w:rPr>
            </w:pPr>
            <w:r w:rsidRPr="00CC2E86">
              <w:rPr>
                <w:szCs w:val="18"/>
              </w:rPr>
              <w:t xml:space="preserve">Yes. NSW, Qld, NT, WA, Vic. </w: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V2VzdGVybiBBdXN0cmFsaWEgMjAyMjsgUGFrIGV0IGFsLiAyMDE3KTwvRGlzcGxheVRleHQ+PHJl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</w:fldData>
              </w:fldChar>
            </w:r>
            <w:r w:rsidR="00C92B7C">
              <w:rPr>
                <w:szCs w:val="18"/>
              </w:rPr>
              <w:instrText xml:space="preserve"> ADDIN EN.CITE </w:instrText>
            </w:r>
            <w:r w:rsidR="00C92B7C">
              <w:rPr>
                <w:szCs w:val="18"/>
              </w:rPr>
              <w:fldChar w:fldCharType="begin">
                <w:fldData xml:space="preserve">PEVuZE5vdGU+PENpdGU+PEF1dGhvcj5BUFBEPC9BdXRob3I+PFllYXI+MjAyMjwvWWVhcj48UmVj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 xml:space="preserve">; </w:t>
            </w:r>
            <w:hyperlink w:anchor="_ENREF_170" w:tooltip="Government of Western Australia, 2022 #45473" w:history="1">
              <w:r w:rsidR="00212F52">
                <w:rPr>
                  <w:noProof/>
                  <w:szCs w:val="18"/>
                </w:rPr>
                <w:t>Government of Western Australia 2022</w:t>
              </w:r>
            </w:hyperlink>
            <w:r w:rsidR="00703A5F">
              <w:rPr>
                <w:noProof/>
                <w:szCs w:val="18"/>
              </w:rPr>
              <w:t xml:space="preserve">; </w:t>
            </w:r>
            <w:hyperlink w:anchor="_ENREF_331" w:tooltip="Pak, 2017 #28688" w:history="1">
              <w:r w:rsidR="00212F52">
                <w:rPr>
                  <w:noProof/>
                  <w:szCs w:val="18"/>
                </w:rPr>
                <w:t>Pak et al. 2017</w:t>
              </w:r>
            </w:hyperlink>
            <w:r w:rsidR="00703A5F">
              <w:rPr>
                <w:noProof/>
                <w:szCs w:val="18"/>
              </w:rPr>
              <w:t>)</w:t>
            </w:r>
            <w:r w:rsidR="00703A5F">
              <w:rPr>
                <w:szCs w:val="18"/>
              </w:rPr>
              <w:fldChar w:fldCharType="end"/>
            </w:r>
          </w:p>
        </w:tc>
        <w:tc>
          <w:tcPr>
            <w:tcW w:w="810" w:type="pct"/>
            <w:gridSpan w:val="3"/>
            <w:shd w:val="clear" w:color="auto" w:fill="auto"/>
          </w:tcPr>
          <w:p w14:paraId="6DB508CA" w14:textId="77777777" w:rsidR="00762EDE" w:rsidRPr="00CC2E86" w:rsidRDefault="00762EDE" w:rsidP="00584223">
            <w:pPr>
              <w:pStyle w:val="TableText"/>
            </w:pPr>
            <w:r w:rsidRPr="00CC2E86">
              <w:rPr>
                <w:szCs w:val="18"/>
                <w:lang w:val="pt-BR"/>
              </w:rPr>
              <w:t>Assessment not required</w:t>
            </w:r>
          </w:p>
        </w:tc>
        <w:tc>
          <w:tcPr>
            <w:tcW w:w="713" w:type="pct"/>
            <w:gridSpan w:val="3"/>
          </w:tcPr>
          <w:p w14:paraId="551F25A4" w14:textId="77777777" w:rsidR="00762EDE" w:rsidRPr="00CC2E86" w:rsidRDefault="00762EDE" w:rsidP="00584223">
            <w:pPr>
              <w:pStyle w:val="TableText"/>
            </w:pPr>
            <w:r w:rsidRPr="00CC2E86">
              <w:rPr>
                <w:szCs w:val="18"/>
                <w:lang w:val="pt-BR"/>
              </w:rPr>
              <w:t>Assessment not required</w:t>
            </w:r>
          </w:p>
        </w:tc>
        <w:tc>
          <w:tcPr>
            <w:tcW w:w="605" w:type="pct"/>
            <w:gridSpan w:val="3"/>
            <w:shd w:val="clear" w:color="auto" w:fill="auto"/>
          </w:tcPr>
          <w:p w14:paraId="26F3F2F3" w14:textId="77777777" w:rsidR="00762EDE" w:rsidRPr="00CC2E86" w:rsidRDefault="00762EDE" w:rsidP="00584223">
            <w:pPr>
              <w:pStyle w:val="TableText"/>
            </w:pPr>
            <w:r w:rsidRPr="00CC2E86">
              <w:rPr>
                <w:szCs w:val="18"/>
                <w:lang w:val="pt-BR"/>
              </w:rPr>
              <w:t>Assessment not required</w:t>
            </w:r>
          </w:p>
        </w:tc>
        <w:tc>
          <w:tcPr>
            <w:tcW w:w="555" w:type="pct"/>
            <w:gridSpan w:val="2"/>
            <w:shd w:val="clear" w:color="auto" w:fill="auto"/>
          </w:tcPr>
          <w:p w14:paraId="77BC1D1B" w14:textId="77777777" w:rsidR="00762EDE" w:rsidRPr="00CC2E86" w:rsidRDefault="00762EDE" w:rsidP="00584223">
            <w:pPr>
              <w:pStyle w:val="TableText"/>
            </w:pPr>
            <w:r w:rsidRPr="00CC2E86">
              <w:rPr>
                <w:szCs w:val="18"/>
                <w:lang w:val="pt-BR"/>
              </w:rPr>
              <w:t>Assessment not required</w:t>
            </w:r>
          </w:p>
        </w:tc>
        <w:tc>
          <w:tcPr>
            <w:tcW w:w="444" w:type="pct"/>
            <w:gridSpan w:val="2"/>
            <w:shd w:val="clear" w:color="auto" w:fill="auto"/>
          </w:tcPr>
          <w:p w14:paraId="06B583EE" w14:textId="77777777" w:rsidR="00762EDE" w:rsidRPr="00CC2E86" w:rsidRDefault="00762EDE" w:rsidP="00584223">
            <w:pPr>
              <w:pStyle w:val="TableText"/>
            </w:pPr>
            <w:r w:rsidRPr="00CC2E86">
              <w:t>No</w:t>
            </w:r>
          </w:p>
        </w:tc>
      </w:tr>
      <w:tr w:rsidR="00CD07F8" w:rsidRPr="00CC2E86" w14:paraId="5D9B1129" w14:textId="77777777" w:rsidTr="00BA3560">
        <w:trPr>
          <w:jc w:val="center"/>
        </w:trPr>
        <w:tc>
          <w:tcPr>
            <w:tcW w:w="756" w:type="pct"/>
            <w:gridSpan w:val="2"/>
            <w:shd w:val="clear" w:color="auto" w:fill="auto"/>
          </w:tcPr>
          <w:p w14:paraId="2EF35408" w14:textId="77777777" w:rsidR="00762EDE" w:rsidRPr="00CC2E86" w:rsidRDefault="00762EDE" w:rsidP="00584223">
            <w:pPr>
              <w:pStyle w:val="TableText"/>
            </w:pPr>
            <w:r w:rsidRPr="00CC2E86">
              <w:rPr>
                <w:i/>
                <w:iCs/>
                <w:szCs w:val="18"/>
              </w:rPr>
              <w:t>Colletotrichum dematium</w:t>
            </w:r>
            <w:r w:rsidRPr="008163D7">
              <w:t xml:space="preserve"> </w:t>
            </w:r>
            <w:r w:rsidRPr="00CC2E86">
              <w:rPr>
                <w:szCs w:val="18"/>
              </w:rPr>
              <w:t>(</w:t>
            </w:r>
            <w:r w:rsidRPr="00CC2E86">
              <w:rPr>
                <w:rFonts w:cs="Arial"/>
                <w:szCs w:val="18"/>
              </w:rPr>
              <w:t>Pers.) Grove</w:t>
            </w:r>
          </w:p>
          <w:p w14:paraId="47EB7878" w14:textId="77777777" w:rsidR="00762EDE" w:rsidRPr="00CC2E86" w:rsidRDefault="00762EDE" w:rsidP="00584223">
            <w:pPr>
              <w:pStyle w:val="TableText"/>
              <w:rPr>
                <w:szCs w:val="18"/>
              </w:rPr>
            </w:pPr>
            <w:r w:rsidRPr="00CC2E86">
              <w:rPr>
                <w:szCs w:val="18"/>
              </w:rPr>
              <w:t>Synonym(s):</w:t>
            </w:r>
            <w:r w:rsidRPr="00CC2E86">
              <w:rPr>
                <w:rFonts w:cs="Arial"/>
                <w:szCs w:val="18"/>
              </w:rPr>
              <w:t xml:space="preserve"> </w:t>
            </w:r>
            <w:r w:rsidRPr="00CC2E86">
              <w:rPr>
                <w:rFonts w:cs="Arial"/>
                <w:i/>
                <w:iCs/>
                <w:szCs w:val="18"/>
              </w:rPr>
              <w:t xml:space="preserve">Sphaeria dematium </w:t>
            </w:r>
            <w:r w:rsidRPr="00CC2E86">
              <w:rPr>
                <w:rFonts w:cs="Arial"/>
                <w:szCs w:val="18"/>
              </w:rPr>
              <w:t xml:space="preserve">Pers.; </w:t>
            </w:r>
            <w:r w:rsidRPr="00CC2E86">
              <w:rPr>
                <w:rFonts w:cs="Arial"/>
                <w:i/>
                <w:iCs/>
                <w:szCs w:val="18"/>
              </w:rPr>
              <w:t>Exosporium dematium</w:t>
            </w:r>
            <w:r w:rsidRPr="00CC2E86">
              <w:rPr>
                <w:rFonts w:cs="Arial"/>
                <w:szCs w:val="18"/>
              </w:rPr>
              <w:t xml:space="preserve"> (Pers.) Link; </w:t>
            </w:r>
            <w:r w:rsidRPr="00CC2E86">
              <w:rPr>
                <w:rFonts w:cs="Arial"/>
                <w:i/>
                <w:iCs/>
                <w:szCs w:val="18"/>
              </w:rPr>
              <w:t>Vermicularia dematium</w:t>
            </w:r>
            <w:r w:rsidRPr="00CC2E86">
              <w:rPr>
                <w:rFonts w:cs="Arial"/>
                <w:szCs w:val="18"/>
              </w:rPr>
              <w:t xml:space="preserve"> (Pers.) Fr.; </w:t>
            </w:r>
            <w:r w:rsidRPr="00CC2E86">
              <w:rPr>
                <w:rFonts w:cs="Arial"/>
                <w:i/>
                <w:iCs/>
                <w:szCs w:val="18"/>
              </w:rPr>
              <w:t>Lasiella dematium</w:t>
            </w:r>
            <w:r w:rsidRPr="00CC2E86">
              <w:rPr>
                <w:rFonts w:cs="Arial"/>
                <w:szCs w:val="18"/>
              </w:rPr>
              <w:t xml:space="preserve"> (Pers.) Quél.</w:t>
            </w:r>
          </w:p>
          <w:p w14:paraId="2F796AF6" w14:textId="77777777" w:rsidR="00762EDE" w:rsidRPr="00CC2E86" w:rsidRDefault="00762EDE" w:rsidP="00584223">
            <w:pPr>
              <w:pStyle w:val="TableText"/>
              <w:rPr>
                <w:szCs w:val="18"/>
              </w:rPr>
            </w:pPr>
            <w:r w:rsidRPr="00CC2E86">
              <w:rPr>
                <w:szCs w:val="18"/>
              </w:rPr>
              <w:t>[</w:t>
            </w:r>
            <w:r w:rsidRPr="00CC2E86">
              <w:rPr>
                <w:rFonts w:cs="Arial"/>
                <w:szCs w:val="18"/>
              </w:rPr>
              <w:t>Glomerellales: Glomerellaceae]</w:t>
            </w:r>
          </w:p>
          <w:p w14:paraId="60093143" w14:textId="77777777" w:rsidR="00762EDE" w:rsidRPr="00CC2E86" w:rsidRDefault="00762EDE" w:rsidP="00584223">
            <w:pPr>
              <w:pStyle w:val="TableText"/>
              <w:rPr>
                <w:rStyle w:val="Emphasis"/>
              </w:rPr>
            </w:pPr>
            <w:r w:rsidRPr="00CC2E86">
              <w:rPr>
                <w:szCs w:val="18"/>
              </w:rPr>
              <w:t>Leaf spot</w:t>
            </w:r>
          </w:p>
        </w:tc>
        <w:tc>
          <w:tcPr>
            <w:tcW w:w="510" w:type="pct"/>
            <w:gridSpan w:val="2"/>
            <w:shd w:val="clear" w:color="auto" w:fill="auto"/>
          </w:tcPr>
          <w:p w14:paraId="5BB3C5A2" w14:textId="462C2154"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&lt;EndNote&gt;&lt;Cite&gt;&lt;Author&gt;Khare&lt;/Author&gt;&lt;Year&gt;2016&lt;/Year&gt;&lt;RecNum&gt;39770&lt;/RecNum&gt;&lt;DisplayText&gt;(Khare et al. 2016)&lt;/DisplayText&gt;&lt;record&gt;&lt;rec-number&gt;39770&lt;/rec-number&gt;&lt;foreign-keys&gt;&lt;key app="EN" db-id="pxwxw0er9zv2fxezxdk5tt5utz5p5vtrwdv0" timestamp="1598925846"&gt;39770&lt;/key&gt;&lt;/foreign-keys&gt;&lt;ref-type name="Chapters"&gt;5&lt;/ref-type&gt;&lt;contributors&gt;&lt;authors&gt;&lt;author&gt;Khare, C.P.&lt;/author&gt;&lt;author&gt;Nema, S.&lt;/author&gt;&lt;author&gt;Srivastava, J.N.&lt;/author&gt;&lt;author&gt;Yadav, V.K.&lt;/author&gt;&lt;author&gt;Sharma, N.D.&lt;/author&gt;&lt;/authors&gt;&lt;secondary-authors&gt;&lt;author&gt;Chand, G.&lt;/author&gt;&lt;author&gt;Kumar, S.&lt;/author&gt;&lt;/secondary-authors&gt;&lt;/contributors&gt;&lt;titles&gt;&lt;title&gt;&lt;style face="normal" font="default" size="100%"&gt;Fungal diseases of okra (&lt;/style&gt;&lt;style face="italic" font="default" size="100%"&gt;Abelomoschus esculentus&lt;/style&gt;&lt;style face="normal" font="default" size="100%"&gt; L.) and their integrated disease management (IDM)&lt;/style&gt;&lt;/title&gt;&lt;secondary-title&gt;Crop diseases and their management: integrated approaches&lt;/secondary-title&gt;&lt;/titles&gt;&lt;pages&gt;169-186&lt;/pages&gt;&lt;section&gt;9&lt;/section&gt;&lt;keywords&gt;&lt;keyword&gt;Okra&lt;/keyword&gt;&lt;keyword&gt;Abelomoschus esculentus&lt;/keyword&gt;&lt;/keywords&gt;&lt;dates&gt;&lt;year&gt;2016&lt;/year&gt;&lt;/dates&gt;&lt;publisher&gt;CRC Press India&lt;/publisher&gt;&lt;orig-pub&gt;J:\E Library\Plant Catalogue\K&lt;/orig-pub&gt;&lt;urls&gt;&lt;pdf-urls&gt;&lt;url&gt;file://J:\E Library\Plant Catalogue\K\Khare et al 2016 EN39770.pdf&lt;/url&gt;&lt;/pdf-urls&gt;&lt;/urls&gt;&lt;custom1&gt;okra from India project&lt;/custom1&gt;&lt;/record&gt;&lt;/Cite&gt;&lt;/EndNote&gt;</w:instrText>
            </w:r>
            <w:r w:rsidR="00703A5F">
              <w:rPr>
                <w:szCs w:val="18"/>
              </w:rPr>
              <w:fldChar w:fldCharType="separate"/>
            </w:r>
            <w:r w:rsidR="00703A5F">
              <w:rPr>
                <w:noProof/>
                <w:szCs w:val="18"/>
              </w:rPr>
              <w:t>(</w:t>
            </w:r>
            <w:hyperlink w:anchor="_ENREF_231" w:tooltip="Khare, 2016 #39770" w:history="1">
              <w:r w:rsidR="00212F52">
                <w:rPr>
                  <w:noProof/>
                  <w:szCs w:val="18"/>
                </w:rPr>
                <w:t>Khare et al. 2016</w:t>
              </w:r>
            </w:hyperlink>
            <w:r w:rsidR="00703A5F">
              <w:rPr>
                <w:noProof/>
                <w:szCs w:val="18"/>
              </w:rPr>
              <w:t>)</w:t>
            </w:r>
            <w:r w:rsidR="00703A5F">
              <w:rPr>
                <w:szCs w:val="18"/>
              </w:rPr>
              <w:fldChar w:fldCharType="end"/>
            </w:r>
          </w:p>
        </w:tc>
        <w:tc>
          <w:tcPr>
            <w:tcW w:w="607" w:type="pct"/>
            <w:gridSpan w:val="2"/>
            <w:shd w:val="clear" w:color="auto" w:fill="auto"/>
          </w:tcPr>
          <w:p w14:paraId="1AB1C014" w14:textId="3931D955" w:rsidR="00762EDE" w:rsidRPr="00CC2E86" w:rsidRDefault="00762EDE" w:rsidP="00584223">
            <w:pPr>
              <w:pStyle w:val="TableText"/>
              <w:rPr>
                <w:szCs w:val="18"/>
              </w:rPr>
            </w:pPr>
            <w:r w:rsidRPr="00CC2E86">
              <w:rPr>
                <w:szCs w:val="18"/>
              </w:rPr>
              <w:t xml:space="preserve">Yes (NSW, Qld, NT, SA, Vic., Tas. </w:t>
            </w:r>
            <w:r w:rsidR="00703A5F">
              <w:rPr>
                <w:szCs w:val="18"/>
              </w:rPr>
              <w:fldChar w:fldCharType="begin" w:fldLock="1">
                <w:fldData xml:space="preserve">PEVuZE5vdGU+PENpdGU+PEF1dGhvcj5BUFBEPC9BdXRob3I+PFllYXI+MjAyMjwvWWVhcj48UmVj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</w:fldData>
              </w:fldChar>
            </w:r>
            <w:r w:rsidR="00C92B7C">
              <w:rPr>
                <w:szCs w:val="18"/>
              </w:rPr>
              <w:instrText xml:space="preserve"> ADDIN EN.CITE </w:instrText>
            </w:r>
            <w:r w:rsidR="00C92B7C">
              <w:rPr>
                <w:szCs w:val="18"/>
              </w:rPr>
              <w:fldChar w:fldCharType="begin">
                <w:fldData xml:space="preserve">PEVuZE5vdGU+PENpdGU+PEF1dGhvcj5BUFBEPC9BdXRob3I+PFllYXI+MjAyMjwvWWVhcj48UmVj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 xml:space="preserve">; </w:t>
            </w:r>
            <w:hyperlink w:anchor="_ENREF_408" w:tooltip="Shivas, 2016 #25289" w:history="1">
              <w:r w:rsidR="00212F52">
                <w:rPr>
                  <w:noProof/>
                  <w:szCs w:val="18"/>
                </w:rPr>
                <w:t>Shivas et al. 2016</w:t>
              </w:r>
            </w:hyperlink>
            <w:r w:rsidR="00703A5F">
              <w:rPr>
                <w:noProof/>
                <w:szCs w:val="18"/>
              </w:rPr>
              <w:t xml:space="preserve">; </w:t>
            </w:r>
            <w:hyperlink w:anchor="_ENREF_487" w:tooltip="Washington, 2006 #13042" w:history="1">
              <w:r w:rsidR="00212F52">
                <w:rPr>
                  <w:noProof/>
                  <w:szCs w:val="18"/>
                </w:rPr>
                <w:t>Washington et al. 2006</w:t>
              </w:r>
            </w:hyperlink>
            <w:r w:rsidR="00703A5F">
              <w:rPr>
                <w:noProof/>
                <w:szCs w:val="18"/>
              </w:rPr>
              <w:t>)</w:t>
            </w:r>
            <w:r w:rsidR="00703A5F">
              <w:rPr>
                <w:szCs w:val="18"/>
              </w:rPr>
              <w:fldChar w:fldCharType="end"/>
            </w:r>
          </w:p>
          <w:p w14:paraId="30228C25" w14:textId="747BB316" w:rsidR="00762EDE" w:rsidRPr="00CC2E86" w:rsidRDefault="00762EDE" w:rsidP="00584223">
            <w:pPr>
              <w:pStyle w:val="TableText"/>
              <w:rPr>
                <w:szCs w:val="16"/>
              </w:rPr>
            </w:pPr>
          </w:p>
        </w:tc>
        <w:tc>
          <w:tcPr>
            <w:tcW w:w="810" w:type="pct"/>
            <w:gridSpan w:val="3"/>
            <w:shd w:val="clear" w:color="auto" w:fill="auto"/>
          </w:tcPr>
          <w:p w14:paraId="386728DB" w14:textId="77777777" w:rsidR="00762EDE" w:rsidRPr="00CC2E86" w:rsidRDefault="00762EDE" w:rsidP="00584223">
            <w:pPr>
              <w:pStyle w:val="TableText"/>
              <w:rPr>
                <w:szCs w:val="18"/>
                <w:lang w:val="pt-BR"/>
              </w:rPr>
            </w:pPr>
            <w:r w:rsidRPr="00CC2E86">
              <w:t>Assessment not required</w:t>
            </w:r>
          </w:p>
        </w:tc>
        <w:tc>
          <w:tcPr>
            <w:tcW w:w="713" w:type="pct"/>
            <w:gridSpan w:val="3"/>
          </w:tcPr>
          <w:p w14:paraId="689722FC" w14:textId="77777777" w:rsidR="00762EDE" w:rsidRPr="00CC2E86" w:rsidRDefault="00762EDE" w:rsidP="00584223">
            <w:pPr>
              <w:pStyle w:val="TableText"/>
              <w:rPr>
                <w:szCs w:val="18"/>
                <w:lang w:val="pt-BR"/>
              </w:rPr>
            </w:pPr>
            <w:r w:rsidRPr="00CC2E86">
              <w:t>Assessment not required</w:t>
            </w:r>
          </w:p>
        </w:tc>
        <w:tc>
          <w:tcPr>
            <w:tcW w:w="605" w:type="pct"/>
            <w:gridSpan w:val="3"/>
            <w:shd w:val="clear" w:color="auto" w:fill="auto"/>
          </w:tcPr>
          <w:p w14:paraId="09261E0D" w14:textId="77777777" w:rsidR="00762EDE" w:rsidRPr="00CC2E86" w:rsidRDefault="00762EDE" w:rsidP="00584223">
            <w:pPr>
              <w:pStyle w:val="TableText"/>
              <w:rPr>
                <w:szCs w:val="18"/>
                <w:lang w:val="pt-BR"/>
              </w:rPr>
            </w:pPr>
            <w:r w:rsidRPr="00CC2E86">
              <w:t>Assessment not required</w:t>
            </w:r>
          </w:p>
        </w:tc>
        <w:tc>
          <w:tcPr>
            <w:tcW w:w="555" w:type="pct"/>
            <w:gridSpan w:val="2"/>
            <w:shd w:val="clear" w:color="auto" w:fill="auto"/>
          </w:tcPr>
          <w:p w14:paraId="165B9FE8" w14:textId="77777777" w:rsidR="00762EDE" w:rsidRPr="00CC2E86" w:rsidRDefault="00762EDE" w:rsidP="00584223">
            <w:pPr>
              <w:pStyle w:val="TableText"/>
              <w:rPr>
                <w:szCs w:val="18"/>
                <w:lang w:val="pt-BR"/>
              </w:rPr>
            </w:pPr>
            <w:r w:rsidRPr="00CC2E86">
              <w:t>Assessment not required</w:t>
            </w:r>
          </w:p>
        </w:tc>
        <w:tc>
          <w:tcPr>
            <w:tcW w:w="444" w:type="pct"/>
            <w:gridSpan w:val="2"/>
            <w:shd w:val="clear" w:color="auto" w:fill="auto"/>
          </w:tcPr>
          <w:p w14:paraId="54125030" w14:textId="77777777" w:rsidR="00762EDE" w:rsidRPr="00CC2E86" w:rsidRDefault="00762EDE" w:rsidP="00584223">
            <w:pPr>
              <w:pStyle w:val="TableText"/>
            </w:pPr>
            <w:r w:rsidRPr="00CC2E86">
              <w:t>No</w:t>
            </w:r>
          </w:p>
        </w:tc>
      </w:tr>
      <w:tr w:rsidR="00CD07F8" w:rsidRPr="00CC2E86" w14:paraId="6BCDA4B4" w14:textId="77777777" w:rsidTr="00BA3560">
        <w:trPr>
          <w:jc w:val="center"/>
        </w:trPr>
        <w:tc>
          <w:tcPr>
            <w:tcW w:w="756" w:type="pct"/>
            <w:gridSpan w:val="2"/>
            <w:shd w:val="clear" w:color="auto" w:fill="auto"/>
          </w:tcPr>
          <w:p w14:paraId="20EE35ED" w14:textId="77777777" w:rsidR="00762EDE" w:rsidRPr="00CC2E86" w:rsidRDefault="00762EDE" w:rsidP="00584223">
            <w:pPr>
              <w:pStyle w:val="TableText"/>
            </w:pPr>
            <w:r w:rsidRPr="00CC2E86">
              <w:rPr>
                <w:i/>
                <w:szCs w:val="18"/>
              </w:rPr>
              <w:t>Colletotrichum gloeosporioides</w:t>
            </w:r>
            <w:r w:rsidRPr="008163D7">
              <w:t xml:space="preserve"> </w:t>
            </w:r>
            <w:r w:rsidRPr="00CC2E86">
              <w:rPr>
                <w:bCs/>
                <w:szCs w:val="18"/>
              </w:rPr>
              <w:t>(Penz.) Penz. &amp; Sacc</w:t>
            </w:r>
          </w:p>
          <w:p w14:paraId="6D978B61" w14:textId="77777777" w:rsidR="00762EDE" w:rsidRPr="00CC2E86" w:rsidRDefault="00762EDE" w:rsidP="00584223">
            <w:pPr>
              <w:pStyle w:val="TableText"/>
            </w:pPr>
            <w:r w:rsidRPr="00CC2E86">
              <w:rPr>
                <w:szCs w:val="18"/>
              </w:rPr>
              <w:t xml:space="preserve">Synonym(s): </w:t>
            </w:r>
            <w:r w:rsidRPr="00CC2E86">
              <w:rPr>
                <w:rFonts w:cs="Arial"/>
                <w:i/>
                <w:iCs/>
                <w:szCs w:val="18"/>
              </w:rPr>
              <w:t>Gloeosporium fructigenum</w:t>
            </w:r>
            <w:r w:rsidRPr="00CC2E86">
              <w:rPr>
                <w:rFonts w:cs="Arial"/>
                <w:szCs w:val="18"/>
              </w:rPr>
              <w:t xml:space="preserve"> Berk.; </w:t>
            </w:r>
            <w:r w:rsidRPr="00CC2E86">
              <w:rPr>
                <w:rFonts w:cs="Arial"/>
                <w:i/>
                <w:iCs/>
                <w:szCs w:val="18"/>
              </w:rPr>
              <w:t>Gloeosporium affine</w:t>
            </w:r>
            <w:r w:rsidRPr="00CC2E86">
              <w:rPr>
                <w:rFonts w:cs="Arial"/>
                <w:szCs w:val="18"/>
              </w:rPr>
              <w:t xml:space="preserve"> Sacc.; </w:t>
            </w:r>
            <w:r w:rsidRPr="00CC2E86">
              <w:rPr>
                <w:rFonts w:cs="Arial"/>
                <w:i/>
                <w:iCs/>
                <w:szCs w:val="18"/>
              </w:rPr>
              <w:t xml:space="preserve">Phyllosticta araliae </w:t>
            </w:r>
            <w:r w:rsidRPr="00CC2E86">
              <w:rPr>
                <w:rFonts w:cs="Arial"/>
                <w:szCs w:val="18"/>
              </w:rPr>
              <w:t xml:space="preserve">Ellis &amp; Everh.; </w:t>
            </w:r>
            <w:r w:rsidRPr="00CC2E86">
              <w:rPr>
                <w:rFonts w:cs="Arial"/>
                <w:i/>
                <w:iCs/>
                <w:szCs w:val="18"/>
              </w:rPr>
              <w:t>Gloeosporium anthurii</w:t>
            </w:r>
            <w:r w:rsidRPr="00CC2E86">
              <w:rPr>
                <w:rFonts w:cs="Arial"/>
                <w:szCs w:val="18"/>
              </w:rPr>
              <w:t xml:space="preserve"> Allesch.; </w:t>
            </w:r>
            <w:r w:rsidRPr="00CC2E86">
              <w:rPr>
                <w:rFonts w:cs="Arial"/>
                <w:i/>
                <w:iCs/>
                <w:szCs w:val="18"/>
              </w:rPr>
              <w:t>Gloeosporium mangiferae</w:t>
            </w:r>
            <w:r w:rsidRPr="00CC2E86">
              <w:rPr>
                <w:rFonts w:cs="Arial"/>
                <w:szCs w:val="18"/>
              </w:rPr>
              <w:t xml:space="preserve"> Henn.; </w:t>
            </w:r>
            <w:r w:rsidRPr="00CC2E86">
              <w:rPr>
                <w:rFonts w:cs="Arial"/>
                <w:i/>
                <w:iCs/>
                <w:szCs w:val="18"/>
              </w:rPr>
              <w:t>Gloeosporium begonia</w:t>
            </w:r>
            <w:r w:rsidRPr="00CC2E86">
              <w:rPr>
                <w:rFonts w:cs="Arial"/>
                <w:szCs w:val="18"/>
              </w:rPr>
              <w:t xml:space="preserve"> Magnaghi; </w:t>
            </w:r>
            <w:r w:rsidRPr="00CC2E86">
              <w:rPr>
                <w:rFonts w:cs="Arial"/>
                <w:i/>
                <w:iCs/>
                <w:szCs w:val="18"/>
              </w:rPr>
              <w:t>Colletotrichum chardonianum</w:t>
            </w:r>
            <w:r w:rsidRPr="00CC2E86">
              <w:rPr>
                <w:rFonts w:cs="Arial"/>
                <w:szCs w:val="18"/>
              </w:rPr>
              <w:t xml:space="preserve"> Nolla; </w:t>
            </w:r>
            <w:r w:rsidRPr="00CC2E86">
              <w:rPr>
                <w:rFonts w:cs="Arial"/>
                <w:i/>
                <w:iCs/>
                <w:szCs w:val="18"/>
              </w:rPr>
              <w:t xml:space="preserve">Colletotrichum tabaci </w:t>
            </w:r>
            <w:r w:rsidRPr="00CC2E86">
              <w:rPr>
                <w:rFonts w:cs="Arial"/>
                <w:szCs w:val="18"/>
              </w:rPr>
              <w:t>Böning)</w:t>
            </w:r>
          </w:p>
          <w:p w14:paraId="69CAF09C" w14:textId="77777777" w:rsidR="00762EDE" w:rsidRPr="00CC2E86" w:rsidRDefault="00762EDE" w:rsidP="00584223">
            <w:pPr>
              <w:pStyle w:val="TableText"/>
              <w:rPr>
                <w:rStyle w:val="Emphasis"/>
              </w:rPr>
            </w:pPr>
            <w:r w:rsidRPr="00CC2E86">
              <w:rPr>
                <w:szCs w:val="18"/>
              </w:rPr>
              <w:t>[</w:t>
            </w:r>
            <w:r w:rsidRPr="00CC2E86">
              <w:rPr>
                <w:rFonts w:cs="Arial"/>
                <w:szCs w:val="18"/>
              </w:rPr>
              <w:t>Glomerellales: Glomerellaceae]</w:t>
            </w:r>
          </w:p>
        </w:tc>
        <w:tc>
          <w:tcPr>
            <w:tcW w:w="510" w:type="pct"/>
            <w:gridSpan w:val="2"/>
            <w:shd w:val="clear" w:color="auto" w:fill="auto"/>
          </w:tcPr>
          <w:p w14:paraId="297D91ED" w14:textId="0DF31F26"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&lt;EndNote&gt;&lt;Cite&gt;&lt;Author&gt;Gautam&lt;/Author&gt;&lt;Year&gt;2014&lt;/Year&gt;&lt;RecNum&gt;41405&lt;/RecNum&gt;&lt;DisplayText&gt;(Gautam 2014)&lt;/DisplayText&gt;&lt;record&gt;&lt;rec-number&gt;41405&lt;/rec-number&gt;&lt;foreign-keys&gt;&lt;key app="EN" db-id="pxwxw0er9zv2fxezxdk5tt5utz5p5vtrwdv0" timestamp="1607483773"&gt;41405&lt;/key&gt;&lt;/foreign-keys&gt;&lt;ref-type name="Journal Articles (online only)"&gt;43&lt;/ref-type&gt;&lt;contributors&gt;&lt;authors&gt;&lt;author&gt;Gautam, A.K.&lt;/author&gt;&lt;/authors&gt;&lt;/contributors&gt;&lt;titles&gt;&lt;title&gt;&lt;style face="italic" font="default" size="100%"&gt;Colletotrichum gloeosporioides&lt;/style&gt;&lt;style face="normal" font="default" size="100%"&gt;: biology, pathogenicity and management in India&lt;/style&gt;&lt;/title&gt;&lt;secondary-title&gt;Journal of Plant Physiology and Pathology&lt;/secondary-title&gt;&lt;/titles&gt;&lt;periodical&gt;&lt;full-title&gt;Journal of Plant Physiology and Pathology&lt;/full-title&gt;&lt;/periodical&gt;&lt;volume&gt;2&lt;/volume&gt;&lt;number&gt;2&lt;/number&gt;&lt;keywords&gt;&lt;keyword&gt;Colletotrichum gloeosporioides&lt;/keyword&gt;&lt;keyword&gt;Biology&lt;/keyword&gt;&lt;keyword&gt;Pathogenicity&lt;/keyword&gt;&lt;/keywords&gt;&lt;dates&gt;&lt;year&gt;2014&lt;/year&gt;&lt;/dates&gt;&lt;urls&gt;&lt;pdf-urls&gt;&lt;url&gt;file://J:\E Library\Plant Catalogue\G\Gautam 2014 EN41405.pdf&lt;/url&gt;&lt;/pdf-urls&gt;&lt;/urls&gt;&lt;custom1&gt;Fresh Okra from India MH&lt;/custom1&gt;&lt;/record&gt;&lt;/Cite&gt;&lt;/EndNote&gt;</w:instrText>
            </w:r>
            <w:r w:rsidR="00703A5F">
              <w:rPr>
                <w:szCs w:val="18"/>
              </w:rPr>
              <w:fldChar w:fldCharType="separate"/>
            </w:r>
            <w:r w:rsidR="00703A5F">
              <w:rPr>
                <w:noProof/>
                <w:szCs w:val="18"/>
              </w:rPr>
              <w:t>(</w:t>
            </w:r>
            <w:hyperlink w:anchor="_ENREF_155" w:tooltip="Gautam, 2014 #41405" w:history="1">
              <w:r w:rsidR="00212F52">
                <w:rPr>
                  <w:noProof/>
                  <w:szCs w:val="18"/>
                </w:rPr>
                <w:t>Gautam 2014</w:t>
              </w:r>
            </w:hyperlink>
            <w:r w:rsidR="00703A5F">
              <w:rPr>
                <w:noProof/>
                <w:szCs w:val="18"/>
              </w:rPr>
              <w:t>)</w:t>
            </w:r>
            <w:r w:rsidR="00703A5F">
              <w:rPr>
                <w:szCs w:val="18"/>
              </w:rPr>
              <w:fldChar w:fldCharType="end"/>
            </w:r>
          </w:p>
        </w:tc>
        <w:tc>
          <w:tcPr>
            <w:tcW w:w="607" w:type="pct"/>
            <w:gridSpan w:val="2"/>
            <w:shd w:val="clear" w:color="auto" w:fill="auto"/>
          </w:tcPr>
          <w:p w14:paraId="5153F13C" w14:textId="4042E28C" w:rsidR="00762EDE" w:rsidRPr="00CC2E86" w:rsidRDefault="00762EDE" w:rsidP="00584223">
            <w:pPr>
              <w:pStyle w:val="TableText"/>
              <w:rPr>
                <w:szCs w:val="16"/>
              </w:rPr>
            </w:pPr>
            <w:r w:rsidRPr="00CC2E86">
              <w:rPr>
                <w:szCs w:val="18"/>
              </w:rPr>
              <w:t xml:space="preserve">Yes. NSW, Qld, NT, WA, SA, Vic., Tas., </w:t>
            </w:r>
            <w:r w:rsidR="00703A5F">
              <w:rPr>
                <w:szCs w:val="18"/>
              </w:rPr>
              <w:fldChar w:fldCharType="begin" w:fldLock="1">
                <w:fldData xml:space="preserve">PEVuZE5vdGU+PENpdGU+PEF1dGhvcj5BUFBEPC9BdXRob3I+PFllYXI+MjAyMjwvWWVhcj48UmVj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</w:fldData>
              </w:fldChar>
            </w:r>
            <w:r w:rsidR="00C92B7C">
              <w:rPr>
                <w:szCs w:val="18"/>
              </w:rPr>
              <w:instrText xml:space="preserve"> ADDIN EN.CITE </w:instrText>
            </w:r>
            <w:r w:rsidR="00C92B7C">
              <w:rPr>
                <w:szCs w:val="18"/>
              </w:rPr>
              <w:fldChar w:fldCharType="begin">
                <w:fldData xml:space="preserve">PEVuZE5vdGU+PENpdGU+PEF1dGhvcj5BUFBEPC9BdXRob3I+PFllYXI+MjAyMjwvWWVhcj48UmVj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 xml:space="preserve">; </w:t>
            </w:r>
            <w:hyperlink w:anchor="_ENREF_160" w:tooltip="Giblin, 2010 #43248" w:history="1">
              <w:r w:rsidR="00212F52">
                <w:rPr>
                  <w:noProof/>
                  <w:szCs w:val="18"/>
                </w:rPr>
                <w:t>Giblin, Coates &amp; Irwin 2010</w:t>
              </w:r>
            </w:hyperlink>
            <w:r w:rsidR="00703A5F">
              <w:rPr>
                <w:noProof/>
                <w:szCs w:val="18"/>
              </w:rPr>
              <w:t xml:space="preserve">; </w:t>
            </w:r>
            <w:hyperlink w:anchor="_ENREF_170" w:tooltip="Government of Western Australia, 2022 #45473" w:history="1">
              <w:r w:rsidR="00212F52">
                <w:rPr>
                  <w:noProof/>
                  <w:szCs w:val="18"/>
                </w:rPr>
                <w:t>Government of Western Australia 2022</w:t>
              </w:r>
            </w:hyperlink>
            <w:r w:rsidR="00703A5F">
              <w:rPr>
                <w:noProof/>
                <w:szCs w:val="18"/>
              </w:rPr>
              <w:t>)</w:t>
            </w:r>
            <w:r w:rsidR="00703A5F">
              <w:rPr>
                <w:szCs w:val="18"/>
              </w:rPr>
              <w:fldChar w:fldCharType="end"/>
            </w:r>
          </w:p>
        </w:tc>
        <w:tc>
          <w:tcPr>
            <w:tcW w:w="810" w:type="pct"/>
            <w:gridSpan w:val="3"/>
            <w:shd w:val="clear" w:color="auto" w:fill="auto"/>
          </w:tcPr>
          <w:p w14:paraId="1C5A7738" w14:textId="77777777" w:rsidR="00762EDE" w:rsidRPr="00CC2E86" w:rsidRDefault="00762EDE" w:rsidP="00584223">
            <w:pPr>
              <w:pStyle w:val="TableText"/>
            </w:pPr>
            <w:r w:rsidRPr="00CC2E86">
              <w:rPr>
                <w:szCs w:val="18"/>
                <w:lang w:val="pt-BR"/>
              </w:rPr>
              <w:t>Assessment not required</w:t>
            </w:r>
          </w:p>
        </w:tc>
        <w:tc>
          <w:tcPr>
            <w:tcW w:w="713" w:type="pct"/>
            <w:gridSpan w:val="3"/>
          </w:tcPr>
          <w:p w14:paraId="559C72D0" w14:textId="77777777" w:rsidR="00762EDE" w:rsidRPr="00CC2E86" w:rsidRDefault="00762EDE" w:rsidP="00584223">
            <w:pPr>
              <w:pStyle w:val="TableText"/>
            </w:pPr>
            <w:r w:rsidRPr="00CC2E86">
              <w:rPr>
                <w:szCs w:val="18"/>
                <w:lang w:val="pt-BR"/>
              </w:rPr>
              <w:t>Assessment not required</w:t>
            </w:r>
          </w:p>
        </w:tc>
        <w:tc>
          <w:tcPr>
            <w:tcW w:w="605" w:type="pct"/>
            <w:gridSpan w:val="3"/>
            <w:shd w:val="clear" w:color="auto" w:fill="auto"/>
          </w:tcPr>
          <w:p w14:paraId="6DED7CBC" w14:textId="77777777" w:rsidR="00762EDE" w:rsidRPr="00CC2E86" w:rsidRDefault="00762EDE" w:rsidP="00584223">
            <w:pPr>
              <w:pStyle w:val="TableText"/>
            </w:pPr>
            <w:r w:rsidRPr="00CC2E86">
              <w:rPr>
                <w:szCs w:val="18"/>
                <w:lang w:val="pt-BR"/>
              </w:rPr>
              <w:t>Assessment not required</w:t>
            </w:r>
          </w:p>
        </w:tc>
        <w:tc>
          <w:tcPr>
            <w:tcW w:w="555" w:type="pct"/>
            <w:gridSpan w:val="2"/>
            <w:shd w:val="clear" w:color="auto" w:fill="auto"/>
          </w:tcPr>
          <w:p w14:paraId="4AD73D12" w14:textId="77777777" w:rsidR="00762EDE" w:rsidRPr="00CC2E86" w:rsidRDefault="00762EDE" w:rsidP="00584223">
            <w:pPr>
              <w:pStyle w:val="TableText"/>
            </w:pPr>
            <w:r w:rsidRPr="00CC2E86">
              <w:rPr>
                <w:szCs w:val="18"/>
                <w:lang w:val="pt-BR"/>
              </w:rPr>
              <w:t>Assessment not required</w:t>
            </w:r>
          </w:p>
        </w:tc>
        <w:tc>
          <w:tcPr>
            <w:tcW w:w="444" w:type="pct"/>
            <w:gridSpan w:val="2"/>
            <w:shd w:val="clear" w:color="auto" w:fill="auto"/>
          </w:tcPr>
          <w:p w14:paraId="3E4EB049" w14:textId="77777777" w:rsidR="00762EDE" w:rsidRPr="00CC2E86" w:rsidRDefault="00762EDE" w:rsidP="00584223">
            <w:pPr>
              <w:pStyle w:val="TableText"/>
            </w:pPr>
            <w:r w:rsidRPr="00CC2E86">
              <w:t>No</w:t>
            </w:r>
          </w:p>
        </w:tc>
      </w:tr>
      <w:tr w:rsidR="00CD07F8" w:rsidRPr="00CC2E86" w14:paraId="4B796EC8" w14:textId="77777777" w:rsidTr="00BA3560">
        <w:trPr>
          <w:jc w:val="center"/>
        </w:trPr>
        <w:tc>
          <w:tcPr>
            <w:tcW w:w="756" w:type="pct"/>
            <w:gridSpan w:val="2"/>
            <w:shd w:val="clear" w:color="auto" w:fill="auto"/>
          </w:tcPr>
          <w:p w14:paraId="4B347278" w14:textId="789C94DB" w:rsidR="00762EDE" w:rsidRPr="008163D7" w:rsidRDefault="00762EDE" w:rsidP="00584223">
            <w:pPr>
              <w:pStyle w:val="TableText"/>
              <w:rPr>
                <w:lang w:val="pt-BR"/>
              </w:rPr>
            </w:pPr>
            <w:bookmarkStart w:id="274" w:name="_Hlk52187581"/>
            <w:r w:rsidRPr="008163D7">
              <w:rPr>
                <w:i/>
                <w:iCs/>
                <w:szCs w:val="18"/>
                <w:lang w:val="pt-BR"/>
              </w:rPr>
              <w:t>Corynespora cassiicola</w:t>
            </w:r>
            <w:bookmarkEnd w:id="274"/>
            <w:r w:rsidRPr="00CC2E86">
              <w:rPr>
                <w:lang w:val="pt-BR"/>
              </w:rPr>
              <w:t xml:space="preserve"> </w:t>
            </w:r>
            <w:r w:rsidRPr="008163D7">
              <w:rPr>
                <w:rFonts w:cs="Arial"/>
                <w:szCs w:val="18"/>
                <w:lang w:val="pt-BR"/>
              </w:rPr>
              <w:t>(Berk. &amp; M.A. Curtis) C.T. Wei</w:t>
            </w:r>
          </w:p>
          <w:p w14:paraId="361840C8" w14:textId="77777777" w:rsidR="00762EDE" w:rsidRPr="008163D7" w:rsidRDefault="00762EDE" w:rsidP="00584223">
            <w:pPr>
              <w:pStyle w:val="TableText"/>
              <w:rPr>
                <w:szCs w:val="18"/>
                <w:lang w:val="pt-BR"/>
              </w:rPr>
            </w:pPr>
            <w:r w:rsidRPr="008163D7">
              <w:rPr>
                <w:szCs w:val="18"/>
                <w:lang w:val="pt-BR"/>
              </w:rPr>
              <w:t xml:space="preserve">Synonym(s): </w:t>
            </w:r>
            <w:r w:rsidRPr="008163D7">
              <w:rPr>
                <w:bCs/>
                <w:i/>
                <w:szCs w:val="18"/>
                <w:lang w:val="pt-BR"/>
              </w:rPr>
              <w:t>Cercospora melonis</w:t>
            </w:r>
            <w:r w:rsidRPr="008163D7">
              <w:rPr>
                <w:szCs w:val="18"/>
                <w:lang w:val="pt-BR"/>
              </w:rPr>
              <w:t xml:space="preserve"> </w:t>
            </w:r>
            <w:r w:rsidRPr="008163D7">
              <w:rPr>
                <w:bCs/>
                <w:szCs w:val="18"/>
                <w:lang w:val="pt-BR"/>
              </w:rPr>
              <w:t>Cooke</w:t>
            </w:r>
          </w:p>
          <w:p w14:paraId="5B7A14AB" w14:textId="77777777" w:rsidR="00762EDE" w:rsidRPr="00CC2E86" w:rsidRDefault="00762EDE" w:rsidP="00584223">
            <w:pPr>
              <w:pStyle w:val="TableText"/>
              <w:rPr>
                <w:sz w:val="22"/>
                <w:lang w:val="pt-BR"/>
              </w:rPr>
            </w:pPr>
            <w:r w:rsidRPr="008163D7">
              <w:rPr>
                <w:szCs w:val="18"/>
                <w:lang w:val="pt-BR"/>
              </w:rPr>
              <w:t xml:space="preserve">‎[Pleosporales: </w:t>
            </w:r>
            <w:r w:rsidRPr="008163D7">
              <w:rPr>
                <w:rFonts w:cs="Arial"/>
                <w:szCs w:val="18"/>
                <w:lang w:val="pt-BR"/>
              </w:rPr>
              <w:t>Corynesporascaceae]</w:t>
            </w:r>
          </w:p>
          <w:p w14:paraId="7577C00E" w14:textId="77777777" w:rsidR="00762EDE" w:rsidRPr="00CC2E86" w:rsidRDefault="00762EDE" w:rsidP="00584223">
            <w:pPr>
              <w:pStyle w:val="TableText"/>
              <w:rPr>
                <w:rStyle w:val="Emphasis"/>
              </w:rPr>
            </w:pPr>
            <w:r w:rsidRPr="00CC2E86">
              <w:rPr>
                <w:szCs w:val="18"/>
              </w:rPr>
              <w:t>Target leaf spot</w:t>
            </w:r>
          </w:p>
        </w:tc>
        <w:tc>
          <w:tcPr>
            <w:tcW w:w="510" w:type="pct"/>
            <w:gridSpan w:val="2"/>
            <w:shd w:val="clear" w:color="auto" w:fill="auto"/>
          </w:tcPr>
          <w:p w14:paraId="0E0FD46C" w14:textId="705E0346"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&lt;EndNote&gt;&lt;Cite&gt;&lt;Author&gt;Kamei&lt;/Author&gt;&lt;Year&gt;2019&lt;/Year&gt;&lt;RecNum&gt;43271&lt;/RecNum&gt;&lt;DisplayText&gt;(Kamei et al. 2019)&lt;/DisplayText&gt;&lt;record&gt;&lt;rec-number&gt;43271&lt;/rec-number&gt;&lt;foreign-keys&gt;&lt;key app="EN" db-id="pxwxw0er9zv2fxezxdk5tt5utz5p5vtrwdv0" timestamp="1618872772"&gt;43271&lt;/key&gt;&lt;/foreign-keys&gt;&lt;ref-type name="Journal Articles"&gt;17&lt;/ref-type&gt;&lt;contributors&gt;&lt;authors&gt;&lt;author&gt;Kamei, A.&lt;/author&gt;&lt;author&gt;Dutta, S.&lt;/author&gt;&lt;author&gt;Sarker, K.&lt;/author&gt;&lt;author&gt;Das, S.&lt;/author&gt;&lt;author&gt;Datta, G.&lt;/author&gt;&lt;author&gt;Goldar, S.&lt;/author&gt;&lt;/authors&gt;&lt;/contributors&gt;&lt;titles&gt;&lt;title&gt;&lt;style face="normal" font="default" size="100%"&gt;Target leaf spot of tomato incited by &lt;/style&gt;&lt;style face="italic" font="default" size="100%"&gt;Corynespora cassiicola&lt;/style&gt;&lt;style face="normal" font="default" size="100%"&gt;, an emerging disease in tomato production under gangetic alluvial region of West Bengal, India&lt;/style&gt;&lt;/title&gt;&lt;secondary-title&gt;Archives of Phytopathology and Plant Protection&lt;/secondary-title&gt;&lt;/titles&gt;&lt;periodical&gt;&lt;full-title&gt;Archives of Phytopathology and Plant Protection&lt;/full-title&gt;&lt;/periodical&gt;&lt;pages&gt;1039-1048&lt;/pages&gt;&lt;volume&gt;51&lt;/volume&gt;&lt;number&gt;19-20&lt;/number&gt;&lt;keywords&gt;&lt;keyword&gt;Target leaf spot&lt;/keyword&gt;&lt;keyword&gt;Tomato&lt;/keyword&gt;&lt;keyword&gt;Corynespora cassiicola&lt;/keyword&gt;&lt;keyword&gt;West Bengal&lt;/keyword&gt;&lt;keyword&gt;India&lt;/keyword&gt;&lt;/keywords&gt;&lt;dates&gt;&lt;year&gt;2019&lt;/year&gt;&lt;pub-dates&gt;&lt;date&gt;01/12&lt;/date&gt;&lt;/pub-dates&gt;&lt;/dates&gt;&lt;orig-pub&gt;https://www.researchgate.net/publication/330349015_Target_leaf_spot_of_tomato_incited_by_Corynespora_cassiicola_an_emerging_disease_in_tomato_production_under_Gangetic_alluvial_region_of_West_Bengal_India&lt;/orig-pub&gt;&lt;urls&gt;&lt;pdf-urls&gt;&lt;url&gt;file://J:\E Library\Plant Catalogue\K\Kamei et al 2019 EN43271.pdf&lt;/url&gt;&lt;/pdf-urls&gt;&lt;/urls&gt;&lt;custom1&gt;Okra from India_GA&lt;/custom1&gt;&lt;electronic-resource-num&gt;10.1080/03235408.2018.1545281&lt;/electronic-resource-num&gt;&lt;/record&gt;&lt;/Cite&gt;&lt;/EndNote&gt;</w:instrText>
            </w:r>
            <w:r w:rsidR="00703A5F">
              <w:rPr>
                <w:szCs w:val="18"/>
              </w:rPr>
              <w:fldChar w:fldCharType="separate"/>
            </w:r>
            <w:r w:rsidR="00703A5F">
              <w:rPr>
                <w:noProof/>
                <w:szCs w:val="18"/>
              </w:rPr>
              <w:t>(</w:t>
            </w:r>
            <w:hyperlink w:anchor="_ENREF_218" w:tooltip="Kamei, 2019 #43271" w:history="1">
              <w:r w:rsidR="00212F52">
                <w:rPr>
                  <w:noProof/>
                  <w:szCs w:val="18"/>
                </w:rPr>
                <w:t>Kamei et al. 2019</w:t>
              </w:r>
            </w:hyperlink>
            <w:r w:rsidR="00703A5F">
              <w:rPr>
                <w:noProof/>
                <w:szCs w:val="18"/>
              </w:rPr>
              <w:t>)</w:t>
            </w:r>
            <w:r w:rsidR="00703A5F">
              <w:rPr>
                <w:szCs w:val="18"/>
              </w:rPr>
              <w:fldChar w:fldCharType="end"/>
            </w:r>
          </w:p>
        </w:tc>
        <w:tc>
          <w:tcPr>
            <w:tcW w:w="607" w:type="pct"/>
            <w:gridSpan w:val="2"/>
            <w:shd w:val="clear" w:color="auto" w:fill="auto"/>
          </w:tcPr>
          <w:p w14:paraId="1054E61D" w14:textId="0641A616" w:rsidR="00762EDE" w:rsidRPr="00CC2E86" w:rsidRDefault="00762EDE" w:rsidP="00584223">
            <w:pPr>
              <w:pStyle w:val="TableText"/>
              <w:rPr>
                <w:szCs w:val="16"/>
              </w:rPr>
            </w:pPr>
            <w:r w:rsidRPr="00CC2E86">
              <w:rPr>
                <w:szCs w:val="18"/>
              </w:rPr>
              <w:t xml:space="preserve">Yes. NSW, Qld, NT, Vic., WA </w: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V2VzdGVybiBBdXN0cmFsaWEgMjAyMjsgU2lsdmEgZXQgYWwuIDE5OTUpPC9EaXNwbGF5VGV4dD48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</w:fldData>
              </w:fldChar>
            </w:r>
            <w:r w:rsidR="00C92B7C">
              <w:rPr>
                <w:szCs w:val="18"/>
              </w:rPr>
              <w:instrText xml:space="preserve"> ADDIN EN.CITE </w:instrText>
            </w:r>
            <w:r w:rsidR="00C92B7C">
              <w:rPr>
                <w:szCs w:val="18"/>
              </w:rPr>
              <w:fldChar w:fldCharType="begin">
                <w:fldData xml:space="preserve">PEVuZE5vdGU+PENpdGU+PEF1dGhvcj5BUFBEPC9BdXRob3I+PFllYXI+MjAyMjwvWWVhcj48UmVj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 xml:space="preserve">; </w:t>
            </w:r>
            <w:hyperlink w:anchor="_ENREF_170" w:tooltip="Government of Western Australia, 2022 #45473" w:history="1">
              <w:r w:rsidR="00212F52">
                <w:rPr>
                  <w:noProof/>
                  <w:szCs w:val="18"/>
                </w:rPr>
                <w:t>Government of Western Australia 2022</w:t>
              </w:r>
            </w:hyperlink>
            <w:r w:rsidR="00703A5F">
              <w:rPr>
                <w:noProof/>
                <w:szCs w:val="18"/>
              </w:rPr>
              <w:t xml:space="preserve">; </w:t>
            </w:r>
            <w:hyperlink w:anchor="_ENREF_412" w:tooltip="Silva, 1995 #16208" w:history="1">
              <w:r w:rsidR="00212F52">
                <w:rPr>
                  <w:noProof/>
                  <w:szCs w:val="18"/>
                </w:rPr>
                <w:t>Silva et al. 1995</w:t>
              </w:r>
            </w:hyperlink>
            <w:r w:rsidR="00703A5F">
              <w:rPr>
                <w:noProof/>
                <w:szCs w:val="18"/>
              </w:rPr>
              <w:t>)</w:t>
            </w:r>
            <w:r w:rsidR="00703A5F">
              <w:rPr>
                <w:szCs w:val="18"/>
              </w:rPr>
              <w:fldChar w:fldCharType="end"/>
            </w:r>
          </w:p>
        </w:tc>
        <w:tc>
          <w:tcPr>
            <w:tcW w:w="810" w:type="pct"/>
            <w:gridSpan w:val="3"/>
            <w:shd w:val="clear" w:color="auto" w:fill="auto"/>
          </w:tcPr>
          <w:p w14:paraId="240CA6D3" w14:textId="77777777" w:rsidR="00762EDE" w:rsidRPr="00CC2E86" w:rsidRDefault="00762EDE" w:rsidP="00584223">
            <w:pPr>
              <w:pStyle w:val="TableText"/>
            </w:pPr>
            <w:r w:rsidRPr="00CC2E86">
              <w:rPr>
                <w:szCs w:val="18"/>
                <w:lang w:val="pt-BR"/>
              </w:rPr>
              <w:t>Assessment not required</w:t>
            </w:r>
          </w:p>
        </w:tc>
        <w:tc>
          <w:tcPr>
            <w:tcW w:w="713" w:type="pct"/>
            <w:gridSpan w:val="3"/>
          </w:tcPr>
          <w:p w14:paraId="1468C0A6" w14:textId="77777777" w:rsidR="00762EDE" w:rsidRPr="00CC2E86" w:rsidRDefault="00762EDE" w:rsidP="00584223">
            <w:pPr>
              <w:pStyle w:val="TableText"/>
            </w:pPr>
            <w:r w:rsidRPr="00CC2E86">
              <w:rPr>
                <w:szCs w:val="18"/>
                <w:lang w:val="pt-BR"/>
              </w:rPr>
              <w:t>Assessment not required</w:t>
            </w:r>
          </w:p>
        </w:tc>
        <w:tc>
          <w:tcPr>
            <w:tcW w:w="605" w:type="pct"/>
            <w:gridSpan w:val="3"/>
            <w:shd w:val="clear" w:color="auto" w:fill="auto"/>
          </w:tcPr>
          <w:p w14:paraId="11B36B89" w14:textId="77777777" w:rsidR="00762EDE" w:rsidRPr="00CC2E86" w:rsidRDefault="00762EDE" w:rsidP="00584223">
            <w:pPr>
              <w:pStyle w:val="TableText"/>
            </w:pPr>
            <w:r w:rsidRPr="00CC2E86">
              <w:rPr>
                <w:szCs w:val="18"/>
                <w:lang w:val="pt-BR"/>
              </w:rPr>
              <w:t>Assessment not required</w:t>
            </w:r>
          </w:p>
        </w:tc>
        <w:tc>
          <w:tcPr>
            <w:tcW w:w="555" w:type="pct"/>
            <w:gridSpan w:val="2"/>
            <w:shd w:val="clear" w:color="auto" w:fill="auto"/>
          </w:tcPr>
          <w:p w14:paraId="2B312855" w14:textId="77777777" w:rsidR="00762EDE" w:rsidRPr="00CC2E86" w:rsidRDefault="00762EDE" w:rsidP="00584223">
            <w:pPr>
              <w:pStyle w:val="TableText"/>
            </w:pPr>
            <w:r w:rsidRPr="00CC2E86">
              <w:rPr>
                <w:szCs w:val="18"/>
                <w:lang w:val="pt-BR"/>
              </w:rPr>
              <w:t>Assessment not required</w:t>
            </w:r>
          </w:p>
        </w:tc>
        <w:tc>
          <w:tcPr>
            <w:tcW w:w="444" w:type="pct"/>
            <w:gridSpan w:val="2"/>
            <w:shd w:val="clear" w:color="auto" w:fill="auto"/>
          </w:tcPr>
          <w:p w14:paraId="17E51C40" w14:textId="77777777" w:rsidR="00762EDE" w:rsidRPr="00CC2E86" w:rsidRDefault="00762EDE" w:rsidP="00584223">
            <w:pPr>
              <w:pStyle w:val="TableText"/>
            </w:pPr>
            <w:r w:rsidRPr="00CC2E86">
              <w:t>No</w:t>
            </w:r>
          </w:p>
        </w:tc>
      </w:tr>
      <w:tr w:rsidR="00CD07F8" w:rsidRPr="00CC2E86" w14:paraId="02907E9A" w14:textId="77777777" w:rsidTr="00BA3560">
        <w:trPr>
          <w:jc w:val="center"/>
        </w:trPr>
        <w:tc>
          <w:tcPr>
            <w:tcW w:w="756" w:type="pct"/>
            <w:gridSpan w:val="2"/>
            <w:shd w:val="clear" w:color="auto" w:fill="auto"/>
          </w:tcPr>
          <w:p w14:paraId="0C9BDCF4" w14:textId="205DA843" w:rsidR="00762EDE" w:rsidRPr="00CC2E86" w:rsidRDefault="00762EDE" w:rsidP="00584223">
            <w:pPr>
              <w:pStyle w:val="TableText"/>
            </w:pPr>
            <w:r w:rsidRPr="00CC2E86">
              <w:rPr>
                <w:i/>
                <w:szCs w:val="18"/>
              </w:rPr>
              <w:t>Curvularia oryzae</w:t>
            </w:r>
            <w:r w:rsidRPr="008163D7">
              <w:t xml:space="preserve"> </w:t>
            </w:r>
            <w:r w:rsidRPr="00CC2E86">
              <w:rPr>
                <w:rFonts w:cs="Arial"/>
                <w:szCs w:val="18"/>
              </w:rPr>
              <w:t>Bugnic.</w:t>
            </w:r>
          </w:p>
          <w:p w14:paraId="52783E80" w14:textId="77777777" w:rsidR="00762EDE" w:rsidRPr="00CC2E86" w:rsidRDefault="00762EDE" w:rsidP="00584223">
            <w:pPr>
              <w:pStyle w:val="TableText"/>
              <w:rPr>
                <w:szCs w:val="18"/>
              </w:rPr>
            </w:pPr>
            <w:r w:rsidRPr="00CC2E86">
              <w:rPr>
                <w:szCs w:val="18"/>
              </w:rPr>
              <w:t xml:space="preserve">Synonym(s): </w:t>
            </w:r>
            <w:r w:rsidRPr="00CC2E86">
              <w:rPr>
                <w:i/>
                <w:iCs/>
              </w:rPr>
              <w:t>Brachysporium oryzae</w:t>
            </w:r>
            <w:r w:rsidRPr="00CC2E86">
              <w:rPr>
                <w:rFonts w:cs="Arial"/>
                <w:b/>
                <w:bCs/>
                <w:szCs w:val="18"/>
              </w:rPr>
              <w:t xml:space="preserve"> </w:t>
            </w:r>
            <w:r w:rsidRPr="00CC2E86">
              <w:rPr>
                <w:rFonts w:cs="Arial"/>
                <w:szCs w:val="18"/>
              </w:rPr>
              <w:t>S. Ito &amp; Ishiy</w:t>
            </w:r>
          </w:p>
          <w:p w14:paraId="6A02A7BD" w14:textId="77777777" w:rsidR="00762EDE" w:rsidRPr="00CC2E86" w:rsidRDefault="00762EDE" w:rsidP="00584223">
            <w:pPr>
              <w:pStyle w:val="TableText"/>
              <w:rPr>
                <w:rStyle w:val="Emphasis"/>
              </w:rPr>
            </w:pPr>
            <w:r w:rsidRPr="00CC2E86">
              <w:rPr>
                <w:rFonts w:cs="Arial"/>
                <w:szCs w:val="18"/>
              </w:rPr>
              <w:t>[Pleosporales: Pleosporaceae]</w:t>
            </w:r>
          </w:p>
        </w:tc>
        <w:tc>
          <w:tcPr>
            <w:tcW w:w="510" w:type="pct"/>
            <w:gridSpan w:val="2"/>
            <w:shd w:val="clear" w:color="auto" w:fill="auto"/>
          </w:tcPr>
          <w:p w14:paraId="02E9E571" w14:textId="249D1D34"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&lt;EndNote&gt;&lt;Cite&gt;&lt;Author&gt;Busi&lt;/Author&gt;&lt;Year&gt;2009&lt;/Year&gt;&lt;RecNum&gt;41408&lt;/RecNum&gt;&lt;DisplayText&gt;(Busi et al. 2009)&lt;/DisplayText&gt;&lt;record&gt;&lt;rec-number&gt;41408&lt;/rec-number&gt;&lt;foreign-keys&gt;&lt;key app="EN" db-id="pxwxw0er9zv2fxezxdk5tt5utz5p5vtrwdv0" timestamp="1607483773"&gt;41408&lt;/key&gt;&lt;/foreign-keys&gt;&lt;ref-type name="Journal Articles"&gt;17&lt;/ref-type&gt;&lt;contributors&gt;&lt;authors&gt;&lt;author&gt;Busi, S.&lt;/author&gt;&lt;author&gt;Peddikolta, P.&lt;/author&gt;&lt;author&gt;Upadyayula, S.M.&lt;/author&gt;&lt;author&gt;Yenamandra, V.&lt;/author&gt;&lt;/authors&gt;&lt;/contributors&gt;&lt;titles&gt;&lt;title&gt;&lt;style face="normal" font="default" size="100%"&gt;Secondary metabolites of &lt;/style&gt;&lt;style face="italic" font="default" size="100%"&gt;Curvularia oryzae&lt;/style&gt;&lt;style face="normal" font="default" size="100%"&gt; MTCC 2605&lt;/style&gt;&lt;/title&gt;&lt;secondary-title&gt;Records of Natural Products&lt;/secondary-title&gt;&lt;/titles&gt;&lt;periodical&gt;&lt;full-title&gt;Records of Natural Products&lt;/full-title&gt;&lt;/periodical&gt;&lt;pages&gt;204-208&lt;/pages&gt;&lt;volume&gt;3&lt;/volume&gt;&lt;number&gt;4&lt;/number&gt;&lt;keywords&gt;&lt;keyword&gt;Curvularia oryzae&lt;/keyword&gt;&lt;/keywords&gt;&lt;dates&gt;&lt;year&gt;2009&lt;/year&gt;&lt;/dates&gt;&lt;isbn&gt;1307-6167&lt;/isbn&gt;&lt;urls&gt;&lt;pdf-urls&gt;&lt;url&gt;file://J:\E Library\Plant Catalogue\B\Busi et al 2009 EN41408.pdf&lt;/url&gt;&lt;/pdf-urls&gt;&lt;/urls&gt;&lt;custom1&gt;Fresh Okra from India MH&lt;/custom1&gt;&lt;/record&gt;&lt;/Cite&gt;&lt;/EndNote&gt;</w:instrText>
            </w:r>
            <w:r w:rsidR="00703A5F">
              <w:rPr>
                <w:szCs w:val="18"/>
              </w:rPr>
              <w:fldChar w:fldCharType="separate"/>
            </w:r>
            <w:r w:rsidR="00703A5F">
              <w:rPr>
                <w:noProof/>
                <w:szCs w:val="18"/>
              </w:rPr>
              <w:t>(</w:t>
            </w:r>
            <w:hyperlink w:anchor="_ENREF_56" w:tooltip="Busi, 2009 #41408" w:history="1">
              <w:r w:rsidR="00212F52">
                <w:rPr>
                  <w:noProof/>
                  <w:szCs w:val="18"/>
                </w:rPr>
                <w:t>Busi et al. 2009</w:t>
              </w:r>
            </w:hyperlink>
            <w:r w:rsidR="00703A5F">
              <w:rPr>
                <w:noProof/>
                <w:szCs w:val="18"/>
              </w:rPr>
              <w:t>)</w:t>
            </w:r>
            <w:r w:rsidR="00703A5F">
              <w:rPr>
                <w:szCs w:val="18"/>
              </w:rPr>
              <w:fldChar w:fldCharType="end"/>
            </w:r>
          </w:p>
        </w:tc>
        <w:tc>
          <w:tcPr>
            <w:tcW w:w="607" w:type="pct"/>
            <w:gridSpan w:val="2"/>
            <w:shd w:val="clear" w:color="auto" w:fill="auto"/>
          </w:tcPr>
          <w:p w14:paraId="6213C31E" w14:textId="565D85C7" w:rsidR="00762EDE" w:rsidRPr="00CC2E86" w:rsidRDefault="00762EDE" w:rsidP="00584223">
            <w:pPr>
              <w:pStyle w:val="TableText"/>
              <w:rPr>
                <w:szCs w:val="18"/>
              </w:rPr>
            </w:pPr>
            <w:r w:rsidRPr="00CC2E86">
              <w:rPr>
                <w:szCs w:val="18"/>
              </w:rPr>
              <w:t xml:space="preserve">Yes. Qld, Tas. </w:t>
            </w:r>
            <w:r w:rsidR="00703A5F">
              <w:rPr>
                <w:szCs w:val="18"/>
              </w:rPr>
              <w:fldChar w:fldCharType="begin" w:fldLock="1"/>
            </w:r>
            <w:r w:rsidR="00C92B7C">
              <w:rPr>
                <w:szCs w:val="18"/>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w:t>
            </w:r>
            <w:r w:rsidR="00703A5F">
              <w:rPr>
                <w:szCs w:val="18"/>
              </w:rPr>
              <w:fldChar w:fldCharType="end"/>
            </w:r>
          </w:p>
          <w:p w14:paraId="2B31300B" w14:textId="1AF46A3A" w:rsidR="00762EDE" w:rsidRPr="00CC2E86" w:rsidRDefault="00762EDE" w:rsidP="00584223">
            <w:pPr>
              <w:pStyle w:val="TableText"/>
              <w:rPr>
                <w:szCs w:val="16"/>
              </w:rPr>
            </w:pPr>
          </w:p>
        </w:tc>
        <w:tc>
          <w:tcPr>
            <w:tcW w:w="810" w:type="pct"/>
            <w:gridSpan w:val="3"/>
            <w:shd w:val="clear" w:color="auto" w:fill="auto"/>
          </w:tcPr>
          <w:p w14:paraId="190CCDD2" w14:textId="77777777" w:rsidR="00762EDE" w:rsidRPr="00CC2E86" w:rsidRDefault="00762EDE" w:rsidP="00584223">
            <w:pPr>
              <w:pStyle w:val="TableText"/>
            </w:pPr>
            <w:r w:rsidRPr="00CC2E86">
              <w:rPr>
                <w:szCs w:val="18"/>
                <w:lang w:val="pt-BR"/>
              </w:rPr>
              <w:t>Assessment not required</w:t>
            </w:r>
          </w:p>
        </w:tc>
        <w:tc>
          <w:tcPr>
            <w:tcW w:w="713" w:type="pct"/>
            <w:gridSpan w:val="3"/>
          </w:tcPr>
          <w:p w14:paraId="1B40B121" w14:textId="77777777" w:rsidR="00762EDE" w:rsidRPr="00CC2E86" w:rsidRDefault="00762EDE" w:rsidP="00584223">
            <w:pPr>
              <w:pStyle w:val="TableText"/>
            </w:pPr>
            <w:r w:rsidRPr="00CC2E86">
              <w:rPr>
                <w:szCs w:val="18"/>
                <w:lang w:val="pt-BR"/>
              </w:rPr>
              <w:t>Assessment not required</w:t>
            </w:r>
          </w:p>
        </w:tc>
        <w:tc>
          <w:tcPr>
            <w:tcW w:w="605" w:type="pct"/>
            <w:gridSpan w:val="3"/>
            <w:shd w:val="clear" w:color="auto" w:fill="auto"/>
          </w:tcPr>
          <w:p w14:paraId="1BD80F8A" w14:textId="77777777" w:rsidR="00762EDE" w:rsidRPr="00CC2E86" w:rsidRDefault="00762EDE" w:rsidP="00584223">
            <w:pPr>
              <w:pStyle w:val="TableText"/>
            </w:pPr>
            <w:r w:rsidRPr="00CC2E86">
              <w:rPr>
                <w:szCs w:val="18"/>
                <w:lang w:val="pt-BR"/>
              </w:rPr>
              <w:t>Assessment not required</w:t>
            </w:r>
          </w:p>
        </w:tc>
        <w:tc>
          <w:tcPr>
            <w:tcW w:w="555" w:type="pct"/>
            <w:gridSpan w:val="2"/>
            <w:shd w:val="clear" w:color="auto" w:fill="auto"/>
          </w:tcPr>
          <w:p w14:paraId="4AD8DEB9" w14:textId="77777777" w:rsidR="00762EDE" w:rsidRPr="00CC2E86" w:rsidRDefault="00762EDE" w:rsidP="00584223">
            <w:pPr>
              <w:pStyle w:val="TableText"/>
            </w:pPr>
            <w:r w:rsidRPr="00CC2E86">
              <w:rPr>
                <w:szCs w:val="18"/>
                <w:lang w:val="pt-BR"/>
              </w:rPr>
              <w:t>Assessment not required</w:t>
            </w:r>
          </w:p>
        </w:tc>
        <w:tc>
          <w:tcPr>
            <w:tcW w:w="444" w:type="pct"/>
            <w:gridSpan w:val="2"/>
            <w:shd w:val="clear" w:color="auto" w:fill="auto"/>
          </w:tcPr>
          <w:p w14:paraId="7CE544E2" w14:textId="77777777" w:rsidR="00762EDE" w:rsidRPr="00CC2E86" w:rsidRDefault="00762EDE" w:rsidP="00584223">
            <w:pPr>
              <w:pStyle w:val="TableText"/>
            </w:pPr>
            <w:r w:rsidRPr="00CC2E86">
              <w:t>No</w:t>
            </w:r>
          </w:p>
        </w:tc>
      </w:tr>
      <w:tr w:rsidR="00CD07F8" w:rsidRPr="00CC2E86" w14:paraId="5F3EBE9F" w14:textId="77777777" w:rsidTr="00BA3560">
        <w:trPr>
          <w:jc w:val="center"/>
        </w:trPr>
        <w:tc>
          <w:tcPr>
            <w:tcW w:w="756" w:type="pct"/>
            <w:gridSpan w:val="2"/>
            <w:shd w:val="clear" w:color="auto" w:fill="auto"/>
          </w:tcPr>
          <w:p w14:paraId="793638DF" w14:textId="18DB322E" w:rsidR="00762EDE" w:rsidRPr="00CC2E86" w:rsidRDefault="008A3A22" w:rsidP="00584223">
            <w:pPr>
              <w:pStyle w:val="TableText"/>
              <w:rPr>
                <w:rFonts w:cs="Arial"/>
                <w:szCs w:val="18"/>
              </w:rPr>
            </w:pPr>
            <w:r w:rsidRPr="008A3A22">
              <w:rPr>
                <w:i/>
                <w:szCs w:val="18"/>
              </w:rPr>
              <w:t xml:space="preserve">Dendryphiella vinosa </w:t>
            </w:r>
            <w:r w:rsidRPr="001358BE">
              <w:rPr>
                <w:iCs/>
                <w:szCs w:val="18"/>
              </w:rPr>
              <w:t xml:space="preserve">(Berk &amp; M. A. Curtis) Reisinger &amp; Ravenel </w:t>
            </w:r>
            <w:r w:rsidR="00762EDE" w:rsidRPr="00CC2E86">
              <w:rPr>
                <w:rFonts w:cs="Arial"/>
                <w:szCs w:val="18"/>
              </w:rPr>
              <w:t>Synonym(s):</w:t>
            </w:r>
          </w:p>
          <w:p w14:paraId="3030B8E0" w14:textId="38BF2A42" w:rsidR="00762EDE" w:rsidRPr="00CC2E86" w:rsidRDefault="00762EDE" w:rsidP="00584223">
            <w:pPr>
              <w:pStyle w:val="TableText"/>
              <w:rPr>
                <w:rFonts w:cs="Arial"/>
                <w:szCs w:val="18"/>
              </w:rPr>
            </w:pPr>
            <w:r w:rsidRPr="00CC2E86">
              <w:rPr>
                <w:bCs/>
                <w:i/>
                <w:iCs/>
                <w:szCs w:val="18"/>
              </w:rPr>
              <w:t>Curvularia interseminata</w:t>
            </w:r>
            <w:r w:rsidRPr="00CC2E86">
              <w:rPr>
                <w:szCs w:val="18"/>
              </w:rPr>
              <w:t xml:space="preserve"> </w:t>
            </w:r>
            <w:r w:rsidRPr="00CC2E86">
              <w:rPr>
                <w:bCs/>
                <w:szCs w:val="18"/>
              </w:rPr>
              <w:t>(Berk. &amp; Ravenel) J.C. Gilman;</w:t>
            </w:r>
            <w:r w:rsidRPr="00CC2E86">
              <w:rPr>
                <w:szCs w:val="18"/>
              </w:rPr>
              <w:t xml:space="preserve"> </w:t>
            </w:r>
            <w:r w:rsidRPr="00CC2E86">
              <w:rPr>
                <w:bCs/>
                <w:i/>
                <w:iCs/>
                <w:szCs w:val="18"/>
              </w:rPr>
              <w:t>Dendryphiella interseminata</w:t>
            </w:r>
            <w:r w:rsidRPr="00CC2E86">
              <w:rPr>
                <w:i/>
                <w:iCs/>
                <w:szCs w:val="18"/>
              </w:rPr>
              <w:t xml:space="preserve"> </w:t>
            </w:r>
            <w:r w:rsidRPr="00CC2E86">
              <w:rPr>
                <w:bCs/>
                <w:szCs w:val="18"/>
              </w:rPr>
              <w:t>(Berk. &amp; Ravenel) Bubák</w:t>
            </w:r>
            <w:r w:rsidRPr="00CC2E86">
              <w:rPr>
                <w:szCs w:val="18"/>
              </w:rPr>
              <w:t xml:space="preserve">,; </w:t>
            </w:r>
            <w:r w:rsidR="008A3A22" w:rsidRPr="001358BE">
              <w:rPr>
                <w:bCs/>
                <w:i/>
                <w:iCs/>
                <w:szCs w:val="18"/>
              </w:rPr>
              <w:t>Dendryphion vinosum</w:t>
            </w:r>
            <w:r w:rsidR="008A3A22" w:rsidRPr="008A3A22">
              <w:rPr>
                <w:bCs/>
                <w:szCs w:val="18"/>
              </w:rPr>
              <w:t xml:space="preserve"> (Berk. &amp; M.A. Curtis) S. Hughes</w:t>
            </w:r>
          </w:p>
          <w:p w14:paraId="58313893" w14:textId="77777777" w:rsidR="00762EDE" w:rsidRPr="00CC2E86" w:rsidRDefault="00762EDE" w:rsidP="00584223">
            <w:pPr>
              <w:pStyle w:val="TableText"/>
              <w:rPr>
                <w:rStyle w:val="Emphasis"/>
              </w:rPr>
            </w:pPr>
            <w:r w:rsidRPr="00CC2E86">
              <w:rPr>
                <w:rFonts w:cs="Arial"/>
                <w:szCs w:val="18"/>
              </w:rPr>
              <w:t>[Pleosporales: Dictyosporiaceae]</w:t>
            </w:r>
          </w:p>
        </w:tc>
        <w:tc>
          <w:tcPr>
            <w:tcW w:w="510" w:type="pct"/>
            <w:gridSpan w:val="2"/>
            <w:shd w:val="clear" w:color="auto" w:fill="auto"/>
          </w:tcPr>
          <w:p w14:paraId="73543904" w14:textId="14C98E61" w:rsidR="00762EDE" w:rsidRPr="00CC2E86" w:rsidRDefault="00762EDE" w:rsidP="00584223">
            <w:pPr>
              <w:pStyle w:val="TableText"/>
              <w:rPr>
                <w:lang w:val="pt-BR"/>
              </w:rPr>
            </w:pPr>
            <w:r w:rsidRPr="00CC2E86">
              <w:rPr>
                <w:szCs w:val="18"/>
              </w:rPr>
              <w:t xml:space="preserve">Yes </w:t>
            </w:r>
            <w:r w:rsidR="00703A5F">
              <w:rPr>
                <w:szCs w:val="18"/>
              </w:rPr>
              <w:fldChar w:fldCharType="begin" w:fldLock="1">
                <w:fldData xml:space="preserve">PEVuZE5vdGU+PENpdGU+PEF1dGhvcj5IZXJiSU1JPC9BdXRob3I+PFllYXI+MjAyMDwvWWVhcj48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</w:fldData>
              </w:fldChar>
            </w:r>
            <w:r w:rsidR="00C92B7C">
              <w:rPr>
                <w:szCs w:val="18"/>
              </w:rPr>
              <w:instrText xml:space="preserve"> ADDIN EN.CITE </w:instrText>
            </w:r>
            <w:r w:rsidR="00C92B7C">
              <w:rPr>
                <w:szCs w:val="18"/>
              </w:rPr>
              <w:fldChar w:fldCharType="begin">
                <w:fldData xml:space="preserve">PEVuZE5vdGU+PENpdGU+PEF1dGhvcj5IZXJiSU1JPC9BdXRob3I+PFllYXI+MjAyMDwvWWVhcj48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90" w:tooltip="HerbIMI, 2020 #37084" w:history="1">
              <w:r w:rsidR="00212F52">
                <w:rPr>
                  <w:noProof/>
                  <w:szCs w:val="18"/>
                </w:rPr>
                <w:t>HerbIMI 2020</w:t>
              </w:r>
            </w:hyperlink>
            <w:r w:rsidR="00703A5F">
              <w:rPr>
                <w:noProof/>
                <w:szCs w:val="18"/>
              </w:rPr>
              <w:t xml:space="preserve">; </w:t>
            </w:r>
            <w:hyperlink w:anchor="_ENREF_328" w:tooltip="Nonzom, 2014 #43269" w:history="1">
              <w:r w:rsidR="00212F52">
                <w:rPr>
                  <w:noProof/>
                  <w:szCs w:val="18"/>
                </w:rPr>
                <w:t>Nonzom &amp; Sumbali 2014</w:t>
              </w:r>
            </w:hyperlink>
            <w:r w:rsidR="00703A5F">
              <w:rPr>
                <w:noProof/>
                <w:szCs w:val="18"/>
              </w:rPr>
              <w:t>)</w:t>
            </w:r>
            <w:r w:rsidR="00703A5F">
              <w:rPr>
                <w:szCs w:val="18"/>
              </w:rPr>
              <w:fldChar w:fldCharType="end"/>
            </w:r>
          </w:p>
        </w:tc>
        <w:tc>
          <w:tcPr>
            <w:tcW w:w="607" w:type="pct"/>
            <w:gridSpan w:val="2"/>
            <w:shd w:val="clear" w:color="auto" w:fill="auto"/>
          </w:tcPr>
          <w:p w14:paraId="011C3196" w14:textId="09F1A9CB" w:rsidR="00762EDE" w:rsidRPr="00CC2E86" w:rsidRDefault="00762EDE" w:rsidP="00584223">
            <w:pPr>
              <w:pStyle w:val="TableText"/>
              <w:rPr>
                <w:rFonts w:cs="Cambria"/>
                <w:sz w:val="14"/>
                <w:szCs w:val="14"/>
              </w:rPr>
            </w:pPr>
            <w:r w:rsidRPr="00CC2E86">
              <w:rPr>
                <w:rFonts w:cs="Cambria"/>
                <w:szCs w:val="18"/>
              </w:rPr>
              <w:t xml:space="preserve">Yes. Qld </w:t>
            </w:r>
            <w:r w:rsidR="00703A5F">
              <w:rPr>
                <w:szCs w:val="14"/>
              </w:rPr>
              <w:fldChar w:fldCharType="begin" w:fldLock="1"/>
            </w:r>
            <w:r w:rsidR="00C92B7C">
              <w:rPr>
                <w:szCs w:val="14"/>
              </w:rPr>
              <w:instrText xml:space="preserve"> ADDIN EN.CITE &lt;EndNote&gt;&lt;Cite&gt;&lt;Author&gt;APPD&lt;/Author&gt;&lt;Year&gt;2022&lt;/Year&gt;&lt;RecNum&gt;45363&lt;/RecNum&gt;&lt;DisplayText&gt;(APPD 2022; Queensland Department of Agriculture 1995)&lt;/DisplayText&gt;&lt;record&gt;&lt;rec-number&gt;45363&lt;/rec-number&gt;&lt;foreign-keys&gt;&lt;key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Cite&gt;&lt;Author&gt;Queensland Department of Agriculture&lt;/Author&gt;&lt;Year&gt;1995&lt;/Year&gt;&lt;RecNum&gt;28157&lt;/RecNum&gt;&lt;record&gt;&lt;rec-number&gt;28157&lt;/rec-number&gt;&lt;foreign-keys&gt;&lt;key app="EN" db-id="pxwxw0er9zv2fxezxdk5tt5utz5p5vtrwdv0" timestamp="1499122273"&gt;28157&lt;/key&gt;&lt;/foreign-keys&gt;&lt;ref-type name="Websites"&gt;48&lt;/ref-type&gt;&lt;contributors&gt;&lt;authors&gt;&lt;author&gt;Queensland Department of Agriculture,&lt;/author&gt;&lt;/authors&gt;&lt;/contributors&gt;&lt;titles&gt;&lt;title&gt;Queensland Department of Agriculture, Fisheries and Forestry Collection&lt;/title&gt;&lt;/titles&gt;&lt;keywords&gt;&lt;keyword&gt;Biosecurity management&lt;/keyword&gt;&lt;/keywords&gt;&lt;dates&gt;&lt;year&gt;1995&lt;/year&gt;&lt;pub-dates&gt;&lt;date&gt;2016&lt;/date&gt;&lt;/pub-dates&gt;&lt;/dates&gt;&lt;publisher&gt;Queensland Plant Pathology Herbarium&lt;/publisher&gt;&lt;urls&gt;&lt;related-urls&gt;&lt;url&gt;http://collections.ala.org.au/public/show/in43&lt;/url&gt;&lt;/related-urls&gt;&lt;/urls&gt;&lt;custom1&gt;Seeds for sowing KP&lt;/custom1&gt;&lt;/record&gt;&lt;/Cite&gt;&lt;/EndNote&gt;</w:instrText>
            </w:r>
            <w:r w:rsidR="00703A5F">
              <w:rPr>
                <w:szCs w:val="14"/>
              </w:rPr>
              <w:fldChar w:fldCharType="separate"/>
            </w:r>
            <w:r w:rsidR="00703A5F">
              <w:rPr>
                <w:noProof/>
                <w:szCs w:val="14"/>
              </w:rPr>
              <w:t>(</w:t>
            </w:r>
            <w:hyperlink w:anchor="_ENREF_18" w:tooltip="APPD, 2022 #45363" w:history="1">
              <w:r w:rsidR="00212F52">
                <w:rPr>
                  <w:noProof/>
                  <w:szCs w:val="14"/>
                </w:rPr>
                <w:t>APPD 2022</w:t>
              </w:r>
            </w:hyperlink>
            <w:r w:rsidR="00703A5F">
              <w:rPr>
                <w:noProof/>
                <w:szCs w:val="14"/>
              </w:rPr>
              <w:t xml:space="preserve">; </w:t>
            </w:r>
            <w:hyperlink w:anchor="_ENREF_361" w:tooltip="Queensland Department of Agriculture, 1995 #28157" w:history="1">
              <w:r w:rsidR="00212F52">
                <w:rPr>
                  <w:noProof/>
                  <w:szCs w:val="14"/>
                </w:rPr>
                <w:t>Queensland Department of Agriculture 1995</w:t>
              </w:r>
            </w:hyperlink>
            <w:r w:rsidR="00703A5F">
              <w:rPr>
                <w:noProof/>
                <w:szCs w:val="14"/>
              </w:rPr>
              <w:t>)</w:t>
            </w:r>
            <w:r w:rsidR="00703A5F">
              <w:rPr>
                <w:szCs w:val="14"/>
              </w:rPr>
              <w:fldChar w:fldCharType="end"/>
            </w:r>
          </w:p>
          <w:p w14:paraId="31A706F5" w14:textId="091FCE05" w:rsidR="00762EDE" w:rsidRPr="00CC2E86" w:rsidRDefault="00762EDE" w:rsidP="00584223">
            <w:pPr>
              <w:pStyle w:val="TableText"/>
              <w:rPr>
                <w:szCs w:val="16"/>
              </w:rPr>
            </w:pPr>
          </w:p>
        </w:tc>
        <w:tc>
          <w:tcPr>
            <w:tcW w:w="810" w:type="pct"/>
            <w:gridSpan w:val="3"/>
            <w:shd w:val="clear" w:color="auto" w:fill="auto"/>
          </w:tcPr>
          <w:p w14:paraId="6FC2B912" w14:textId="77777777" w:rsidR="00762EDE" w:rsidRPr="00CC2E86" w:rsidRDefault="00762EDE" w:rsidP="00584223">
            <w:pPr>
              <w:pStyle w:val="TableText"/>
            </w:pPr>
            <w:r w:rsidRPr="00CC2E86">
              <w:rPr>
                <w:szCs w:val="18"/>
                <w:lang w:val="pt-BR"/>
              </w:rPr>
              <w:t>Assessment not required</w:t>
            </w:r>
          </w:p>
        </w:tc>
        <w:tc>
          <w:tcPr>
            <w:tcW w:w="713" w:type="pct"/>
            <w:gridSpan w:val="3"/>
          </w:tcPr>
          <w:p w14:paraId="1C42EB9A" w14:textId="77777777" w:rsidR="00762EDE" w:rsidRPr="00CC2E86" w:rsidRDefault="00762EDE" w:rsidP="00584223">
            <w:pPr>
              <w:pStyle w:val="TableText"/>
            </w:pPr>
            <w:r w:rsidRPr="00CC2E86">
              <w:rPr>
                <w:szCs w:val="18"/>
                <w:lang w:val="pt-BR"/>
              </w:rPr>
              <w:t>Assessment not required</w:t>
            </w:r>
          </w:p>
        </w:tc>
        <w:tc>
          <w:tcPr>
            <w:tcW w:w="605" w:type="pct"/>
            <w:gridSpan w:val="3"/>
            <w:shd w:val="clear" w:color="auto" w:fill="auto"/>
          </w:tcPr>
          <w:p w14:paraId="4E553F26" w14:textId="77777777" w:rsidR="00762EDE" w:rsidRPr="00CC2E86" w:rsidRDefault="00762EDE" w:rsidP="00584223">
            <w:pPr>
              <w:pStyle w:val="TableText"/>
            </w:pPr>
            <w:r w:rsidRPr="00CC2E86">
              <w:rPr>
                <w:szCs w:val="18"/>
                <w:lang w:val="pt-BR"/>
              </w:rPr>
              <w:t>Assessment not required</w:t>
            </w:r>
          </w:p>
        </w:tc>
        <w:tc>
          <w:tcPr>
            <w:tcW w:w="555" w:type="pct"/>
            <w:gridSpan w:val="2"/>
            <w:shd w:val="clear" w:color="auto" w:fill="auto"/>
          </w:tcPr>
          <w:p w14:paraId="3764643B" w14:textId="77777777" w:rsidR="00762EDE" w:rsidRPr="00CC2E86" w:rsidRDefault="00762EDE" w:rsidP="00584223">
            <w:pPr>
              <w:pStyle w:val="TableText"/>
            </w:pPr>
            <w:r w:rsidRPr="00CC2E86">
              <w:rPr>
                <w:szCs w:val="18"/>
                <w:lang w:val="pt-BR"/>
              </w:rPr>
              <w:t>Assessment not required</w:t>
            </w:r>
          </w:p>
        </w:tc>
        <w:tc>
          <w:tcPr>
            <w:tcW w:w="444" w:type="pct"/>
            <w:gridSpan w:val="2"/>
            <w:shd w:val="clear" w:color="auto" w:fill="auto"/>
          </w:tcPr>
          <w:p w14:paraId="2165F397" w14:textId="77777777" w:rsidR="00762EDE" w:rsidRPr="00CC2E86" w:rsidRDefault="00762EDE" w:rsidP="00584223">
            <w:pPr>
              <w:pStyle w:val="TableText"/>
            </w:pPr>
            <w:r w:rsidRPr="00CC2E86">
              <w:t>No</w:t>
            </w:r>
          </w:p>
        </w:tc>
      </w:tr>
      <w:tr w:rsidR="00CD07F8" w:rsidRPr="00CC2E86" w14:paraId="3A19A212" w14:textId="77777777" w:rsidTr="00BA3560">
        <w:trPr>
          <w:jc w:val="center"/>
        </w:trPr>
        <w:tc>
          <w:tcPr>
            <w:tcW w:w="756" w:type="pct"/>
            <w:gridSpan w:val="2"/>
            <w:shd w:val="clear" w:color="auto" w:fill="auto"/>
          </w:tcPr>
          <w:p w14:paraId="0523C0A4" w14:textId="77777777" w:rsidR="00762EDE" w:rsidRPr="00CC2E86" w:rsidRDefault="00762EDE" w:rsidP="00584223">
            <w:pPr>
              <w:pStyle w:val="TableText"/>
            </w:pPr>
            <w:r w:rsidRPr="00CC2E86">
              <w:rPr>
                <w:i/>
                <w:szCs w:val="18"/>
              </w:rPr>
              <w:t>Fibroidium abelmoschi</w:t>
            </w:r>
            <w:r w:rsidRPr="008163D7">
              <w:t xml:space="preserve"> (Thüm.) U. Braun &amp; R.T.A. Cook</w:t>
            </w:r>
          </w:p>
          <w:p w14:paraId="47A2161D" w14:textId="77777777" w:rsidR="00762EDE" w:rsidRPr="00CC2E86" w:rsidRDefault="00762EDE" w:rsidP="00584223">
            <w:pPr>
              <w:pStyle w:val="TableText"/>
              <w:rPr>
                <w:rFonts w:cstheme="minorHAnsi"/>
                <w:szCs w:val="18"/>
              </w:rPr>
            </w:pPr>
            <w:r w:rsidRPr="00CC2E86">
              <w:rPr>
                <w:rFonts w:cstheme="minorHAnsi"/>
                <w:szCs w:val="18"/>
              </w:rPr>
              <w:t xml:space="preserve">Synonym(s): </w:t>
            </w:r>
            <w:r w:rsidRPr="00CC2E86">
              <w:rPr>
                <w:rFonts w:cstheme="minorHAnsi"/>
                <w:i/>
                <w:szCs w:val="18"/>
              </w:rPr>
              <w:t>Oidium abelmoschi</w:t>
            </w:r>
            <w:r w:rsidRPr="00CC2E86">
              <w:rPr>
                <w:rFonts w:cstheme="minorHAnsi"/>
                <w:szCs w:val="18"/>
              </w:rPr>
              <w:t xml:space="preserve"> Thüm; </w:t>
            </w:r>
            <w:r w:rsidRPr="00CC2E86">
              <w:rPr>
                <w:rFonts w:cstheme="minorHAnsi"/>
                <w:i/>
                <w:szCs w:val="18"/>
              </w:rPr>
              <w:t>Euoidium abelmoschi</w:t>
            </w:r>
            <w:r w:rsidRPr="00CC2E86">
              <w:rPr>
                <w:rFonts w:cstheme="minorHAnsi"/>
                <w:szCs w:val="18"/>
              </w:rPr>
              <w:t xml:space="preserve"> (Thüm.) Y.S. Paul &amp; J.N. Kapoor</w:t>
            </w:r>
          </w:p>
          <w:p w14:paraId="30373BC4" w14:textId="77777777" w:rsidR="00762EDE" w:rsidRPr="00CC2E86" w:rsidRDefault="00762EDE" w:rsidP="00584223">
            <w:pPr>
              <w:pStyle w:val="TableText"/>
              <w:rPr>
                <w:rStyle w:val="Emphasis"/>
              </w:rPr>
            </w:pPr>
            <w:r w:rsidRPr="00CC2E86">
              <w:rPr>
                <w:rFonts w:cstheme="minorHAnsi"/>
                <w:szCs w:val="18"/>
              </w:rPr>
              <w:t>[Erysiphales: Erysiphaceae]</w:t>
            </w:r>
          </w:p>
        </w:tc>
        <w:tc>
          <w:tcPr>
            <w:tcW w:w="510" w:type="pct"/>
            <w:gridSpan w:val="2"/>
            <w:shd w:val="clear" w:color="auto" w:fill="auto"/>
          </w:tcPr>
          <w:p w14:paraId="51FC90E3" w14:textId="3CDBD4BE"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&lt;EndNote&gt;&lt;Cite&gt;&lt;Author&gt;Hosagoudar&lt;/Author&gt;&lt;Year&gt;1991&lt;/Year&gt;&lt;RecNum&gt;41410&lt;/RecNum&gt;&lt;DisplayText&gt;(Hosagoudar 1991)&lt;/DisplayText&gt;&lt;record&gt;&lt;rec-number&gt;41410&lt;/rec-number&gt;&lt;foreign-keys&gt;&lt;key app="EN" db-id="pxwxw0er9zv2fxezxdk5tt5utz5p5vtrwdv0" timestamp="1607483773"&gt;41410&lt;/key&gt;&lt;/foreign-keys&gt;&lt;ref-type name="Journal Articles"&gt;17&lt;/ref-type&gt;&lt;contributors&gt;&lt;authors&gt;&lt;author&gt;Hosagoudar, V.B.&lt;/author&gt;&lt;/authors&gt;&lt;/contributors&gt;&lt;titles&gt;&lt;title&gt;Some powdery mildews from Tamil Nadu, India&lt;/title&gt;&lt;secondary-title&gt;Sydowia&lt;/secondary-title&gt;&lt;/titles&gt;&lt;periodical&gt;&lt;full-title&gt;Sydowia&lt;/full-title&gt;&lt;/periodical&gt;&lt;pages&gt;23-30&lt;/pages&gt;&lt;volume&gt;43&lt;/volume&gt;&lt;keywords&gt;&lt;keyword&gt;Powdery mildew&lt;/keyword&gt;&lt;/keywords&gt;&lt;dates&gt;&lt;year&gt;1991&lt;/year&gt;&lt;/dates&gt;&lt;urls&gt;&lt;pdf-urls&gt;&lt;url&gt;file://J:\E Library\Plant Catalogue\H\Hosagoudar 1991 EN41410.pdf&lt;/url&gt;&lt;/pdf-urls&gt;&lt;/urls&gt;&lt;custom1&gt;Fresh Okra from India MH&lt;/custom1&gt;&lt;/record&gt;&lt;/Cite&gt;&lt;/EndNote&gt;</w:instrText>
            </w:r>
            <w:r w:rsidR="00703A5F">
              <w:rPr>
                <w:szCs w:val="18"/>
              </w:rPr>
              <w:fldChar w:fldCharType="separate"/>
            </w:r>
            <w:r w:rsidR="00703A5F">
              <w:rPr>
                <w:noProof/>
                <w:szCs w:val="18"/>
              </w:rPr>
              <w:t>(</w:t>
            </w:r>
            <w:hyperlink w:anchor="_ENREF_197" w:tooltip="Hosagoudar, 1991 #41410" w:history="1">
              <w:r w:rsidR="00212F52">
                <w:rPr>
                  <w:noProof/>
                  <w:szCs w:val="18"/>
                </w:rPr>
                <w:t>Hosagoudar 1991</w:t>
              </w:r>
            </w:hyperlink>
            <w:r w:rsidR="00703A5F">
              <w:rPr>
                <w:noProof/>
                <w:szCs w:val="18"/>
              </w:rPr>
              <w:t>)</w:t>
            </w:r>
            <w:r w:rsidR="00703A5F">
              <w:rPr>
                <w:szCs w:val="18"/>
              </w:rPr>
              <w:fldChar w:fldCharType="end"/>
            </w:r>
          </w:p>
        </w:tc>
        <w:tc>
          <w:tcPr>
            <w:tcW w:w="607" w:type="pct"/>
            <w:gridSpan w:val="2"/>
            <w:shd w:val="clear" w:color="auto" w:fill="auto"/>
          </w:tcPr>
          <w:p w14:paraId="614F47A1" w14:textId="77777777" w:rsidR="00762EDE" w:rsidRPr="00CC2E86" w:rsidRDefault="00762EDE" w:rsidP="00584223">
            <w:pPr>
              <w:pStyle w:val="TableText"/>
              <w:rPr>
                <w:szCs w:val="16"/>
              </w:rPr>
            </w:pPr>
            <w:r w:rsidRPr="00CC2E86">
              <w:rPr>
                <w:szCs w:val="18"/>
              </w:rPr>
              <w:t>No records found</w:t>
            </w:r>
          </w:p>
        </w:tc>
        <w:tc>
          <w:tcPr>
            <w:tcW w:w="810" w:type="pct"/>
            <w:gridSpan w:val="3"/>
            <w:shd w:val="clear" w:color="auto" w:fill="auto"/>
          </w:tcPr>
          <w:p w14:paraId="397BCC4C" w14:textId="73200E82" w:rsidR="00762EDE" w:rsidRPr="008163D7" w:rsidRDefault="00762EDE" w:rsidP="00584223">
            <w:pPr>
              <w:pStyle w:val="TableText"/>
              <w:rPr>
                <w:szCs w:val="18"/>
              </w:rPr>
            </w:pPr>
            <w:r w:rsidRPr="008163D7">
              <w:rPr>
                <w:szCs w:val="18"/>
              </w:rPr>
              <w:t xml:space="preserve">No. </w:t>
            </w:r>
            <w:r w:rsidRPr="00CC2E86">
              <w:rPr>
                <w:i/>
                <w:szCs w:val="18"/>
              </w:rPr>
              <w:t xml:space="preserve">Fibroidium abelmoschi </w:t>
            </w:r>
            <w:r w:rsidRPr="008163D7">
              <w:rPr>
                <w:szCs w:val="18"/>
              </w:rPr>
              <w:t xml:space="preserve">was reported to be present on leaves, stems and petioles, causing powdery mildew in okra plants </w:t>
            </w:r>
            <w:r w:rsidR="00703A5F">
              <w:rPr>
                <w:szCs w:val="18"/>
                <w:lang w:val="pt-BR"/>
              </w:rPr>
              <w:fldChar w:fldCharType="begin" w:fldLock="1">
                <w:fldData xml:space="preserve">PEVuZE5vdGU+PENpdGU+PEF1dGhvcj5Ib3NhZ291ZGFyPC9BdXRob3I+PFllYXI+MTk5MTwvWWVh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</w:fldData>
              </w:fldChar>
            </w:r>
            <w:r w:rsidR="00C92B7C" w:rsidRPr="00BC443D">
              <w:rPr>
                <w:szCs w:val="18"/>
              </w:rPr>
              <w:instrText xml:space="preserve"> ADDIN EN.CITE </w:instrText>
            </w:r>
            <w:r w:rsidR="00C92B7C">
              <w:rPr>
                <w:szCs w:val="18"/>
                <w:lang w:val="pt-BR"/>
              </w:rPr>
              <w:fldChar w:fldCharType="begin">
                <w:fldData xml:space="preserve">PEVuZE5vdGU+PENpdGU+PEF1dGhvcj5Ib3NhZ291ZGFyPC9BdXRob3I+PFllYXI+MTk5MTwvWWVh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</w:fldData>
              </w:fldChar>
            </w:r>
            <w:r w:rsidR="00C92B7C" w:rsidRPr="00BC443D">
              <w:rPr>
                <w:szCs w:val="18"/>
              </w:rPr>
              <w:instrText xml:space="preserve"> ADDIN EN.CITE.DATA </w:instrText>
            </w:r>
            <w:r w:rsidR="00C92B7C">
              <w:rPr>
                <w:szCs w:val="18"/>
                <w:lang w:val="pt-BR"/>
              </w:rPr>
            </w:r>
            <w:r w:rsidR="00C92B7C">
              <w:rPr>
                <w:szCs w:val="18"/>
                <w:lang w:val="pt-BR"/>
              </w:rPr>
              <w:fldChar w:fldCharType="end"/>
            </w:r>
            <w:r w:rsidR="00703A5F">
              <w:rPr>
                <w:szCs w:val="18"/>
                <w:lang w:val="pt-BR"/>
              </w:rPr>
            </w:r>
            <w:r w:rsidR="00703A5F">
              <w:rPr>
                <w:szCs w:val="18"/>
                <w:lang w:val="pt-BR"/>
              </w:rPr>
              <w:fldChar w:fldCharType="separate"/>
            </w:r>
            <w:r w:rsidR="00703A5F" w:rsidRPr="008163D7">
              <w:rPr>
                <w:noProof/>
                <w:szCs w:val="18"/>
              </w:rPr>
              <w:t>(</w:t>
            </w:r>
            <w:hyperlink w:anchor="_ENREF_197" w:tooltip="Hosagoudar, 1991 #41410" w:history="1">
              <w:r w:rsidR="00212F52" w:rsidRPr="008163D7">
                <w:rPr>
                  <w:noProof/>
                  <w:szCs w:val="18"/>
                </w:rPr>
                <w:t>Hosagoudar 1991</w:t>
              </w:r>
            </w:hyperlink>
            <w:r w:rsidR="00703A5F" w:rsidRPr="008163D7">
              <w:rPr>
                <w:noProof/>
                <w:szCs w:val="18"/>
              </w:rPr>
              <w:t xml:space="preserve">; </w:t>
            </w:r>
            <w:hyperlink w:anchor="_ENREF_253" w:tooltip="Kumar, 2019 #36902" w:history="1">
              <w:r w:rsidR="00212F52" w:rsidRPr="008163D7">
                <w:rPr>
                  <w:noProof/>
                  <w:szCs w:val="18"/>
                </w:rPr>
                <w:t>Kumar 2019</w:t>
              </w:r>
            </w:hyperlink>
            <w:r w:rsidR="00703A5F" w:rsidRPr="008163D7">
              <w:rPr>
                <w:noProof/>
                <w:szCs w:val="18"/>
              </w:rPr>
              <w:t>)</w:t>
            </w:r>
            <w:r w:rsidR="00703A5F">
              <w:rPr>
                <w:szCs w:val="18"/>
                <w:lang w:val="pt-BR"/>
              </w:rPr>
              <w:fldChar w:fldCharType="end"/>
            </w:r>
            <w:r w:rsidRPr="008163D7">
              <w:rPr>
                <w:szCs w:val="18"/>
              </w:rPr>
              <w:t>.</w:t>
            </w:r>
          </w:p>
        </w:tc>
        <w:tc>
          <w:tcPr>
            <w:tcW w:w="713" w:type="pct"/>
            <w:gridSpan w:val="3"/>
          </w:tcPr>
          <w:p w14:paraId="5D594D29"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45F1F7A9"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6EB6D918"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77B37197" w14:textId="77777777" w:rsidR="00762EDE" w:rsidRPr="00CC2E86" w:rsidRDefault="00762EDE" w:rsidP="00584223">
            <w:pPr>
              <w:pStyle w:val="TableText"/>
            </w:pPr>
            <w:r w:rsidRPr="00CC2E86">
              <w:t>No</w:t>
            </w:r>
          </w:p>
        </w:tc>
      </w:tr>
      <w:tr w:rsidR="00CD07F8" w:rsidRPr="00CC2E86" w14:paraId="565D8CA0" w14:textId="77777777" w:rsidTr="00BA3560">
        <w:trPr>
          <w:jc w:val="center"/>
        </w:trPr>
        <w:tc>
          <w:tcPr>
            <w:tcW w:w="756" w:type="pct"/>
            <w:gridSpan w:val="2"/>
            <w:shd w:val="clear" w:color="auto" w:fill="auto"/>
          </w:tcPr>
          <w:p w14:paraId="046B5BE4" w14:textId="77777777" w:rsidR="00762EDE" w:rsidRPr="00CC2E86" w:rsidRDefault="00762EDE" w:rsidP="00584223">
            <w:pPr>
              <w:pStyle w:val="TableText"/>
            </w:pPr>
            <w:r w:rsidRPr="00CC2E86">
              <w:rPr>
                <w:i/>
                <w:szCs w:val="18"/>
              </w:rPr>
              <w:t>Fusarium chlamydosporum</w:t>
            </w:r>
            <w:r w:rsidRPr="008163D7">
              <w:t xml:space="preserve"> </w:t>
            </w:r>
            <w:r w:rsidRPr="00CC2E86">
              <w:rPr>
                <w:rFonts w:cs="Arial"/>
                <w:szCs w:val="18"/>
              </w:rPr>
              <w:t>Wollenw. &amp; Reinking,</w:t>
            </w:r>
          </w:p>
          <w:p w14:paraId="25B0FB05" w14:textId="77777777" w:rsidR="00762EDE" w:rsidRPr="00CC2E86" w:rsidRDefault="00762EDE" w:rsidP="00584223">
            <w:pPr>
              <w:pStyle w:val="TableText"/>
              <w:rPr>
                <w:rFonts w:cs="Arial"/>
                <w:szCs w:val="18"/>
              </w:rPr>
            </w:pPr>
            <w:r w:rsidRPr="00CC2E86">
              <w:rPr>
                <w:rFonts w:cs="Arial"/>
                <w:szCs w:val="18"/>
              </w:rPr>
              <w:t xml:space="preserve">Synonym(s): </w:t>
            </w:r>
            <w:r w:rsidRPr="00CC2E86">
              <w:rPr>
                <w:rFonts w:cs="Arial"/>
                <w:i/>
                <w:szCs w:val="18"/>
              </w:rPr>
              <w:t>Fusarium sporotrichioides</w:t>
            </w:r>
            <w:r w:rsidRPr="00CC2E86">
              <w:rPr>
                <w:rFonts w:cs="Arial"/>
                <w:szCs w:val="18"/>
              </w:rPr>
              <w:t xml:space="preserve"> var. chlamydosporum; </w:t>
            </w:r>
            <w:r w:rsidRPr="00CC2E86">
              <w:rPr>
                <w:rFonts w:cs="Arial"/>
                <w:i/>
                <w:szCs w:val="18"/>
              </w:rPr>
              <w:t>Dactylium fusarioides</w:t>
            </w:r>
            <w:r w:rsidRPr="00CC2E86">
              <w:rPr>
                <w:rFonts w:cs="Arial"/>
                <w:szCs w:val="18"/>
              </w:rPr>
              <w:t xml:space="preserve"> Gonz. Frag. &amp; Cif.; </w:t>
            </w:r>
            <w:r w:rsidRPr="00CC2E86">
              <w:rPr>
                <w:rFonts w:cs="Arial"/>
                <w:i/>
                <w:szCs w:val="18"/>
              </w:rPr>
              <w:t xml:space="preserve">Fusarium sporotrichioides </w:t>
            </w:r>
            <w:r w:rsidRPr="00CC2E86">
              <w:rPr>
                <w:rFonts w:cs="Arial"/>
                <w:szCs w:val="18"/>
              </w:rPr>
              <w:t>subsp. Minus (Wollenw.) Raillo</w:t>
            </w:r>
          </w:p>
          <w:p w14:paraId="119AA358" w14:textId="77777777" w:rsidR="00762EDE" w:rsidRPr="00CC2E86" w:rsidRDefault="00762EDE" w:rsidP="00584223">
            <w:pPr>
              <w:pStyle w:val="TableText"/>
              <w:rPr>
                <w:szCs w:val="18"/>
              </w:rPr>
            </w:pPr>
            <w:r w:rsidRPr="00CC2E86">
              <w:rPr>
                <w:rFonts w:cs="Arial"/>
                <w:szCs w:val="18"/>
              </w:rPr>
              <w:t>[Hypocreales: Nectriaceae]</w:t>
            </w:r>
          </w:p>
          <w:p w14:paraId="7479271B" w14:textId="77777777" w:rsidR="00762EDE" w:rsidRPr="00CC2E86" w:rsidRDefault="00762EDE" w:rsidP="00584223">
            <w:pPr>
              <w:pStyle w:val="TableText"/>
              <w:rPr>
                <w:rStyle w:val="Emphasis"/>
              </w:rPr>
            </w:pPr>
            <w:r w:rsidRPr="00CC2E86">
              <w:rPr>
                <w:szCs w:val="18"/>
              </w:rPr>
              <w:t>Stem canker</w:t>
            </w:r>
          </w:p>
        </w:tc>
        <w:tc>
          <w:tcPr>
            <w:tcW w:w="510" w:type="pct"/>
            <w:gridSpan w:val="2"/>
            <w:shd w:val="clear" w:color="auto" w:fill="auto"/>
          </w:tcPr>
          <w:p w14:paraId="66DE233A" w14:textId="3E5D3205"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&lt;EndNote&gt;&lt;Cite&gt;&lt;Author&gt;Khare&lt;/Author&gt;&lt;Year&gt;2016&lt;/Year&gt;&lt;RecNum&gt;39770&lt;/RecNum&gt;&lt;DisplayText&gt;(Khare et al. 2016)&lt;/DisplayText&gt;&lt;record&gt;&lt;rec-number&gt;39770&lt;/rec-number&gt;&lt;foreign-keys&gt;&lt;key app="EN" db-id="pxwxw0er9zv2fxezxdk5tt5utz5p5vtrwdv0" timestamp="1598925846"&gt;39770&lt;/key&gt;&lt;/foreign-keys&gt;&lt;ref-type name="Chapters"&gt;5&lt;/ref-type&gt;&lt;contributors&gt;&lt;authors&gt;&lt;author&gt;Khare, C.P.&lt;/author&gt;&lt;author&gt;Nema, S.&lt;/author&gt;&lt;author&gt;Srivastava, J.N.&lt;/author&gt;&lt;author&gt;Yadav, V.K.&lt;/author&gt;&lt;author&gt;Sharma, N.D.&lt;/author&gt;&lt;/authors&gt;&lt;secondary-authors&gt;&lt;author&gt;Chand, G.&lt;/author&gt;&lt;author&gt;Kumar, S.&lt;/author&gt;&lt;/secondary-authors&gt;&lt;/contributors&gt;&lt;titles&gt;&lt;title&gt;&lt;style face="normal" font="default" size="100%"&gt;Fungal diseases of okra (&lt;/style&gt;&lt;style face="italic" font="default" size="100%"&gt;Abelomoschus esculentus&lt;/style&gt;&lt;style face="normal" font="default" size="100%"&gt; L.) and their integrated disease management (IDM)&lt;/style&gt;&lt;/title&gt;&lt;secondary-title&gt;Crop diseases and their management: integrated approaches&lt;/secondary-title&gt;&lt;/titles&gt;&lt;pages&gt;169-186&lt;/pages&gt;&lt;section&gt;9&lt;/section&gt;&lt;keywords&gt;&lt;keyword&gt;Okra&lt;/keyword&gt;&lt;keyword&gt;Abelomoschus esculentus&lt;/keyword&gt;&lt;/keywords&gt;&lt;dates&gt;&lt;year&gt;2016&lt;/year&gt;&lt;/dates&gt;&lt;publisher&gt;CRC Press India&lt;/publisher&gt;&lt;orig-pub&gt;J:\E Library\Plant Catalogue\K&lt;/orig-pub&gt;&lt;urls&gt;&lt;pdf-urls&gt;&lt;url&gt;file://J:\E Library\Plant Catalogue\K\Khare et al 2016 EN39770.pdf&lt;/url&gt;&lt;/pdf-urls&gt;&lt;/urls&gt;&lt;custom1&gt;okra from India project&lt;/custom1&gt;&lt;/record&gt;&lt;/Cite&gt;&lt;/EndNote&gt;</w:instrText>
            </w:r>
            <w:r w:rsidR="00703A5F">
              <w:rPr>
                <w:szCs w:val="18"/>
              </w:rPr>
              <w:fldChar w:fldCharType="separate"/>
            </w:r>
            <w:r w:rsidR="00703A5F">
              <w:rPr>
                <w:noProof/>
                <w:szCs w:val="18"/>
              </w:rPr>
              <w:t>(</w:t>
            </w:r>
            <w:hyperlink w:anchor="_ENREF_231" w:tooltip="Khare, 2016 #39770" w:history="1">
              <w:r w:rsidR="00212F52">
                <w:rPr>
                  <w:noProof/>
                  <w:szCs w:val="18"/>
                </w:rPr>
                <w:t>Khare et al. 2016</w:t>
              </w:r>
            </w:hyperlink>
            <w:r w:rsidR="00703A5F">
              <w:rPr>
                <w:noProof/>
                <w:szCs w:val="18"/>
              </w:rPr>
              <w:t>)</w:t>
            </w:r>
            <w:r w:rsidR="00703A5F">
              <w:rPr>
                <w:szCs w:val="18"/>
              </w:rPr>
              <w:fldChar w:fldCharType="end"/>
            </w:r>
          </w:p>
        </w:tc>
        <w:tc>
          <w:tcPr>
            <w:tcW w:w="607" w:type="pct"/>
            <w:gridSpan w:val="2"/>
            <w:shd w:val="clear" w:color="auto" w:fill="auto"/>
          </w:tcPr>
          <w:p w14:paraId="72FA61FA" w14:textId="233DF70D" w:rsidR="00762EDE" w:rsidRPr="00CC2E86" w:rsidRDefault="00762EDE" w:rsidP="00584223">
            <w:pPr>
              <w:pStyle w:val="TableText"/>
              <w:rPr>
                <w:szCs w:val="16"/>
              </w:rPr>
            </w:pPr>
            <w:r w:rsidRPr="00CC2E86">
              <w:rPr>
                <w:szCs w:val="18"/>
              </w:rPr>
              <w:t xml:space="preserve">Yes. NSW, Qld, SA, Vic., WA </w:t>
            </w:r>
            <w:r w:rsidR="00703A5F">
              <w:rPr>
                <w:szCs w:val="18"/>
              </w:rPr>
              <w:fldChar w:fldCharType="begin" w:fldLock="1">
                <w:fldData xml:space="preserve">PEVuZE5vdGU+PENpdGU+PEF1dGhvcj5BUFBEPC9BdXRob3I+PFllYXI+MjAyMjwvWWVhcj48UmVj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dGU+PC9FbmROb3RlPgB=
</w:fldData>
              </w:fldChar>
            </w:r>
            <w:r w:rsidR="00C92B7C">
              <w:rPr>
                <w:szCs w:val="18"/>
              </w:rPr>
              <w:instrText xml:space="preserve"> ADDIN EN.CITE </w:instrText>
            </w:r>
            <w:r w:rsidR="00C92B7C">
              <w:rPr>
                <w:szCs w:val="18"/>
              </w:rPr>
              <w:fldChar w:fldCharType="begin">
                <w:fldData xml:space="preserve">PEVuZE5vdGU+PENpdGU+PEF1dGhvcj5BUFBEPC9BdXRob3I+PFllYXI+MjAyMjwvWWVhcj48UmVj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dGU+PC9FbmROb3RlPgB=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 xml:space="preserve">; </w:t>
            </w:r>
            <w:hyperlink w:anchor="_ENREF_55" w:tooltip="Burgess, 1992 #26609" w:history="1">
              <w:r w:rsidR="00212F52">
                <w:rPr>
                  <w:noProof/>
                  <w:szCs w:val="18"/>
                </w:rPr>
                <w:t>Burgess &amp; Summerell 1992</w:t>
              </w:r>
            </w:hyperlink>
            <w:r w:rsidR="00703A5F">
              <w:rPr>
                <w:noProof/>
                <w:szCs w:val="18"/>
              </w:rPr>
              <w:t xml:space="preserve">; </w:t>
            </w:r>
            <w:hyperlink w:anchor="_ENREF_170" w:tooltip="Government of Western Australia, 2022 #45473" w:history="1">
              <w:r w:rsidR="00212F52">
                <w:rPr>
                  <w:noProof/>
                  <w:szCs w:val="18"/>
                </w:rPr>
                <w:t>Government of Western Australia 2022</w:t>
              </w:r>
            </w:hyperlink>
            <w:r w:rsidR="00703A5F">
              <w:rPr>
                <w:noProof/>
                <w:szCs w:val="18"/>
              </w:rPr>
              <w:t>)</w:t>
            </w:r>
            <w:r w:rsidR="00703A5F">
              <w:rPr>
                <w:szCs w:val="18"/>
              </w:rPr>
              <w:fldChar w:fldCharType="end"/>
            </w:r>
          </w:p>
        </w:tc>
        <w:tc>
          <w:tcPr>
            <w:tcW w:w="810" w:type="pct"/>
            <w:gridSpan w:val="3"/>
            <w:shd w:val="clear" w:color="auto" w:fill="auto"/>
          </w:tcPr>
          <w:p w14:paraId="0A8DA1F8" w14:textId="77777777" w:rsidR="00762EDE" w:rsidRPr="00CC2E86" w:rsidRDefault="00762EDE" w:rsidP="00584223">
            <w:pPr>
              <w:pStyle w:val="TableText"/>
            </w:pPr>
            <w:r w:rsidRPr="00CC2E86">
              <w:rPr>
                <w:szCs w:val="18"/>
                <w:lang w:val="pt-BR"/>
              </w:rPr>
              <w:t>Assessment not required</w:t>
            </w:r>
          </w:p>
        </w:tc>
        <w:tc>
          <w:tcPr>
            <w:tcW w:w="713" w:type="pct"/>
            <w:gridSpan w:val="3"/>
          </w:tcPr>
          <w:p w14:paraId="768B5B2A" w14:textId="77777777" w:rsidR="00762EDE" w:rsidRPr="00CC2E86" w:rsidRDefault="00762EDE" w:rsidP="00584223">
            <w:pPr>
              <w:pStyle w:val="TableText"/>
            </w:pPr>
            <w:r w:rsidRPr="00CC2E86">
              <w:rPr>
                <w:szCs w:val="18"/>
                <w:lang w:val="pt-BR"/>
              </w:rPr>
              <w:t>Assessment not required</w:t>
            </w:r>
          </w:p>
        </w:tc>
        <w:tc>
          <w:tcPr>
            <w:tcW w:w="605" w:type="pct"/>
            <w:gridSpan w:val="3"/>
            <w:shd w:val="clear" w:color="auto" w:fill="auto"/>
          </w:tcPr>
          <w:p w14:paraId="5B3563AD" w14:textId="77777777" w:rsidR="00762EDE" w:rsidRPr="00CC2E86" w:rsidRDefault="00762EDE" w:rsidP="00584223">
            <w:pPr>
              <w:pStyle w:val="TableText"/>
            </w:pPr>
            <w:r w:rsidRPr="00CC2E86">
              <w:rPr>
                <w:szCs w:val="18"/>
                <w:lang w:val="pt-BR"/>
              </w:rPr>
              <w:t>Assessment not required</w:t>
            </w:r>
          </w:p>
        </w:tc>
        <w:tc>
          <w:tcPr>
            <w:tcW w:w="555" w:type="pct"/>
            <w:gridSpan w:val="2"/>
            <w:shd w:val="clear" w:color="auto" w:fill="auto"/>
          </w:tcPr>
          <w:p w14:paraId="2A3DC2C9" w14:textId="77777777" w:rsidR="00762EDE" w:rsidRPr="00CC2E86" w:rsidRDefault="00762EDE" w:rsidP="00584223">
            <w:pPr>
              <w:pStyle w:val="TableText"/>
            </w:pPr>
            <w:r w:rsidRPr="00CC2E86">
              <w:rPr>
                <w:szCs w:val="18"/>
                <w:lang w:val="pt-BR"/>
              </w:rPr>
              <w:t>Assessment not required</w:t>
            </w:r>
          </w:p>
        </w:tc>
        <w:tc>
          <w:tcPr>
            <w:tcW w:w="444" w:type="pct"/>
            <w:gridSpan w:val="2"/>
            <w:shd w:val="clear" w:color="auto" w:fill="auto"/>
          </w:tcPr>
          <w:p w14:paraId="1E6651D1" w14:textId="77777777" w:rsidR="00762EDE" w:rsidRPr="00CC2E86" w:rsidRDefault="00762EDE" w:rsidP="00584223">
            <w:pPr>
              <w:pStyle w:val="TableText"/>
            </w:pPr>
            <w:r w:rsidRPr="00CC2E86">
              <w:t>No</w:t>
            </w:r>
          </w:p>
        </w:tc>
      </w:tr>
      <w:tr w:rsidR="00CD07F8" w:rsidRPr="00CC2E86" w14:paraId="2C0841C0" w14:textId="77777777" w:rsidTr="00BA3560">
        <w:trPr>
          <w:jc w:val="center"/>
        </w:trPr>
        <w:tc>
          <w:tcPr>
            <w:tcW w:w="756" w:type="pct"/>
            <w:gridSpan w:val="2"/>
            <w:shd w:val="clear" w:color="auto" w:fill="auto"/>
          </w:tcPr>
          <w:p w14:paraId="5DE8BDD3" w14:textId="77777777" w:rsidR="00762EDE" w:rsidRPr="00CC2E86" w:rsidRDefault="00762EDE" w:rsidP="00584223">
            <w:pPr>
              <w:pStyle w:val="TableText"/>
            </w:pPr>
            <w:r w:rsidRPr="00CC2E86">
              <w:rPr>
                <w:i/>
                <w:szCs w:val="18"/>
              </w:rPr>
              <w:t>Fusarium equiseti</w:t>
            </w:r>
            <w:r w:rsidRPr="008163D7">
              <w:t xml:space="preserve"> </w:t>
            </w:r>
            <w:r w:rsidRPr="00CC2E86">
              <w:rPr>
                <w:rFonts w:cs="Arial"/>
                <w:szCs w:val="18"/>
              </w:rPr>
              <w:t>(Corda) Sacc.</w:t>
            </w:r>
          </w:p>
          <w:p w14:paraId="44C7307A" w14:textId="77777777" w:rsidR="00762EDE" w:rsidRPr="00CC2E86" w:rsidRDefault="00762EDE" w:rsidP="00584223">
            <w:pPr>
              <w:pStyle w:val="TableText"/>
            </w:pPr>
            <w:r w:rsidRPr="00CC2E86">
              <w:rPr>
                <w:rFonts w:cs="Arial"/>
                <w:szCs w:val="18"/>
              </w:rPr>
              <w:t xml:space="preserve">Synonym(s): </w:t>
            </w:r>
            <w:r w:rsidRPr="00CC2E86">
              <w:rPr>
                <w:rFonts w:eastAsia="Times New Roman" w:cs="Arial"/>
                <w:i/>
                <w:iCs/>
                <w:szCs w:val="18"/>
                <w:lang w:eastAsia="en-AU"/>
              </w:rPr>
              <w:t>Selenosporium equiseti</w:t>
            </w:r>
            <w:r w:rsidRPr="00CC2E86">
              <w:rPr>
                <w:rFonts w:eastAsia="Times New Roman" w:cs="Arial"/>
                <w:szCs w:val="18"/>
                <w:lang w:eastAsia="en-AU"/>
              </w:rPr>
              <w:t xml:space="preserve"> Corda; </w:t>
            </w:r>
            <w:r w:rsidRPr="00CC2E86">
              <w:rPr>
                <w:rFonts w:eastAsia="Times New Roman" w:cs="Arial"/>
                <w:i/>
                <w:iCs/>
                <w:szCs w:val="18"/>
                <w:lang w:eastAsia="en-AU"/>
              </w:rPr>
              <w:t>Fusarium bullatum</w:t>
            </w:r>
            <w:r w:rsidRPr="00CC2E86">
              <w:rPr>
                <w:rFonts w:eastAsia="Times New Roman" w:cs="Arial"/>
                <w:szCs w:val="18"/>
                <w:lang w:eastAsia="en-AU"/>
              </w:rPr>
              <w:t xml:space="preserve"> Sherb; </w:t>
            </w:r>
            <w:r w:rsidRPr="00CC2E86">
              <w:rPr>
                <w:rFonts w:eastAsia="Times New Roman" w:cs="Arial"/>
                <w:i/>
                <w:iCs/>
                <w:szCs w:val="18"/>
                <w:lang w:eastAsia="en-AU"/>
              </w:rPr>
              <w:t>Fusarium equiseti</w:t>
            </w:r>
            <w:r w:rsidRPr="00CC2E86">
              <w:rPr>
                <w:rFonts w:eastAsia="Times New Roman" w:cs="Arial"/>
                <w:szCs w:val="18"/>
                <w:lang w:eastAsia="en-AU"/>
              </w:rPr>
              <w:t xml:space="preserve"> var. bullatum (Wollenw.) Wollenw.; </w:t>
            </w:r>
            <w:r w:rsidRPr="00CC2E86">
              <w:rPr>
                <w:rFonts w:eastAsia="Times New Roman" w:cs="Arial"/>
                <w:i/>
                <w:iCs/>
                <w:szCs w:val="18"/>
                <w:lang w:eastAsia="en-AU"/>
              </w:rPr>
              <w:t>Fusarium equiseti</w:t>
            </w:r>
            <w:r w:rsidRPr="00CC2E86">
              <w:rPr>
                <w:rFonts w:eastAsia="Times New Roman" w:cs="Arial"/>
                <w:szCs w:val="18"/>
                <w:lang w:eastAsia="en-AU"/>
              </w:rPr>
              <w:t xml:space="preserve"> var. bullatum (Sherb.) Wollenw.; </w:t>
            </w:r>
            <w:r w:rsidRPr="00CC2E86">
              <w:rPr>
                <w:rFonts w:eastAsia="Times New Roman" w:cs="Arial"/>
                <w:i/>
                <w:iCs/>
                <w:szCs w:val="18"/>
                <w:lang w:eastAsia="en-AU"/>
              </w:rPr>
              <w:t>Fusarium falcatum</w:t>
            </w:r>
            <w:r w:rsidRPr="00CC2E86">
              <w:rPr>
                <w:rFonts w:eastAsia="Times New Roman" w:cs="Arial"/>
                <w:szCs w:val="18"/>
                <w:lang w:eastAsia="en-AU"/>
              </w:rPr>
              <w:t xml:space="preserve"> Appel &amp; Wollenw.; </w:t>
            </w:r>
            <w:r w:rsidRPr="00CC2E86">
              <w:rPr>
                <w:rFonts w:eastAsia="Times New Roman" w:cs="Arial"/>
                <w:i/>
                <w:iCs/>
                <w:szCs w:val="18"/>
                <w:lang w:eastAsia="en-AU"/>
              </w:rPr>
              <w:t>Gibberella intricans</w:t>
            </w:r>
            <w:r w:rsidRPr="00CC2E86">
              <w:rPr>
                <w:rFonts w:eastAsia="Times New Roman" w:cs="Arial"/>
                <w:szCs w:val="18"/>
                <w:lang w:eastAsia="en-AU"/>
              </w:rPr>
              <w:t xml:space="preserve"> Wollenw.; Fusoma pallidum Bonord</w:t>
            </w:r>
          </w:p>
          <w:p w14:paraId="289B9695" w14:textId="77777777" w:rsidR="00762EDE" w:rsidRPr="00CC2E86" w:rsidRDefault="00762EDE" w:rsidP="00584223">
            <w:pPr>
              <w:pStyle w:val="TableText"/>
            </w:pPr>
            <w:r w:rsidRPr="00CC2E86">
              <w:rPr>
                <w:szCs w:val="18"/>
              </w:rPr>
              <w:t>[</w:t>
            </w:r>
            <w:r w:rsidRPr="00CC2E86">
              <w:rPr>
                <w:rFonts w:cs="Arial"/>
                <w:szCs w:val="18"/>
              </w:rPr>
              <w:t>Hypocreales: Nectriaceae]</w:t>
            </w:r>
          </w:p>
          <w:p w14:paraId="73EC98EF" w14:textId="77777777" w:rsidR="00762EDE" w:rsidRPr="00CC2E86" w:rsidRDefault="00762EDE" w:rsidP="00584223">
            <w:pPr>
              <w:pStyle w:val="TableText"/>
              <w:rPr>
                <w:rStyle w:val="Emphasis"/>
              </w:rPr>
            </w:pPr>
            <w:r w:rsidRPr="008163D7">
              <w:t>F</w:t>
            </w:r>
            <w:r w:rsidRPr="00CC2E86">
              <w:rPr>
                <w:rFonts w:cs="Arial"/>
                <w:szCs w:val="18"/>
              </w:rPr>
              <w:t>usarium stalk rot</w:t>
            </w:r>
          </w:p>
        </w:tc>
        <w:tc>
          <w:tcPr>
            <w:tcW w:w="510" w:type="pct"/>
            <w:gridSpan w:val="2"/>
            <w:shd w:val="clear" w:color="auto" w:fill="auto"/>
          </w:tcPr>
          <w:p w14:paraId="56B3FB9D" w14:textId="59113311"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&lt;EndNote&gt;&lt;Cite&gt;&lt;Author&gt;Singha&lt;/Author&gt;&lt;Year&gt;2016&lt;/Year&gt;&lt;RecNum&gt;41411&lt;/RecNum&gt;&lt;DisplayText&gt;(Singha et al. 2016)&lt;/DisplayText&gt;&lt;record&gt;&lt;rec-number&gt;41411&lt;/rec-number&gt;&lt;foreign-keys&gt;&lt;key app="EN" db-id="pxwxw0er9zv2fxezxdk5tt5utz5p5vtrwdv0" timestamp="1607483773"&gt;41411&lt;/key&gt;&lt;/foreign-keys&gt;&lt;ref-type name="Journal Articles"&gt;17&lt;/ref-type&gt;&lt;contributors&gt;&lt;authors&gt;&lt;author&gt;Singha, I.M.&lt;/author&gt;&lt;author&gt;Kakoty, Y.&lt;/author&gt;&lt;author&gt;Unni, B.G.&lt;/author&gt;&lt;author&gt;Das, J.&lt;/author&gt;&lt;author&gt;Kalita, M.C.&lt;/author&gt;&lt;/authors&gt;&lt;/contributors&gt;&lt;titles&gt;&lt;title&gt;&lt;style face="normal" font="default" size="100%"&gt;Identifiation and characterization of &lt;/style&gt;&lt;style face="italic" font="default" size="100%"&gt;Fusarium&lt;/style&gt;&lt;style face="normal" font="default" size="100%"&gt; sp. using ITS and RAPD causing fusarium wilt of tomato isolated from Assam, North East India&lt;/style&gt;&lt;/title&gt;&lt;secondary-title&gt;Journal of Genetic Engineering and Biotechnology&lt;/secondary-title&gt;&lt;/titles&gt;&lt;periodical&gt;&lt;full-title&gt;Journal of Genetic Engineering and Biotechnology&lt;/full-title&gt;&lt;/periodical&gt;&lt;pages&gt;99-105&lt;/pages&gt;&lt;volume&gt;14&lt;/volume&gt;&lt;keywords&gt;&lt;keyword&gt;Fusarium&lt;/keyword&gt;&lt;/keywords&gt;&lt;dates&gt;&lt;year&gt;2016&lt;/year&gt;&lt;/dates&gt;&lt;urls&gt;&lt;pdf-urls&gt;&lt;url&gt;file://J:\E Library\Plant Catalogue\S\Singha et al 2016 EN41411.pdf&lt;/url&gt;&lt;/pdf-urls&gt;&lt;/urls&gt;&lt;custom1&gt;Fresh Okra from India MH&lt;/custom1&gt;&lt;/record&gt;&lt;/Cite&gt;&lt;/EndNote&gt;</w:instrText>
            </w:r>
            <w:r w:rsidR="00703A5F">
              <w:rPr>
                <w:szCs w:val="18"/>
              </w:rPr>
              <w:fldChar w:fldCharType="separate"/>
            </w:r>
            <w:r w:rsidR="00703A5F">
              <w:rPr>
                <w:noProof/>
                <w:szCs w:val="18"/>
              </w:rPr>
              <w:t>(</w:t>
            </w:r>
            <w:hyperlink w:anchor="_ENREF_421" w:tooltip="Singha, 2016 #41411" w:history="1">
              <w:r w:rsidR="00212F52">
                <w:rPr>
                  <w:noProof/>
                  <w:szCs w:val="18"/>
                </w:rPr>
                <w:t>Singha et al. 2016</w:t>
              </w:r>
            </w:hyperlink>
            <w:r w:rsidR="00703A5F">
              <w:rPr>
                <w:noProof/>
                <w:szCs w:val="18"/>
              </w:rPr>
              <w:t>)</w:t>
            </w:r>
            <w:r w:rsidR="00703A5F">
              <w:rPr>
                <w:szCs w:val="18"/>
              </w:rPr>
              <w:fldChar w:fldCharType="end"/>
            </w:r>
          </w:p>
        </w:tc>
        <w:tc>
          <w:tcPr>
            <w:tcW w:w="607" w:type="pct"/>
            <w:gridSpan w:val="2"/>
            <w:shd w:val="clear" w:color="auto" w:fill="auto"/>
          </w:tcPr>
          <w:p w14:paraId="51C89A5D" w14:textId="36AB08BB" w:rsidR="00762EDE" w:rsidRPr="00CC2E86" w:rsidRDefault="00762EDE" w:rsidP="00584223">
            <w:pPr>
              <w:pStyle w:val="TableText"/>
              <w:rPr>
                <w:szCs w:val="16"/>
              </w:rPr>
            </w:pPr>
            <w:r w:rsidRPr="00CC2E86">
              <w:rPr>
                <w:szCs w:val="18"/>
              </w:rPr>
              <w:t xml:space="preserve">Yes. NSW, Qld, WA, SA, Vic., Tas. </w:t>
            </w:r>
            <w:r w:rsidR="00703A5F">
              <w:rPr>
                <w:szCs w:val="18"/>
              </w:rPr>
              <w:fldChar w:fldCharType="begin" w:fldLock="1"/>
            </w:r>
            <w:r w:rsidR="00C92B7C">
              <w:rPr>
                <w:szCs w:val="18"/>
              </w:rPr>
              <w:instrText xml:space="preserve"> ADDIN EN.CITE &lt;EndNote&gt;&lt;Cite&gt;&lt;Author&gt;APPD&lt;/Author&gt;&lt;Year&gt;2022&lt;/Year&gt;&lt;RecNum&gt;45363&lt;/RecNum&gt;&lt;DisplayText&gt;(APPD 2022; Burgess &amp;amp; Summerell 1992)&lt;/DisplayText&gt;&lt;record&gt;&lt;rec-number&gt;45363&lt;/rec-number&gt;&lt;foreign-keys&gt;&lt;key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Cite&gt;&lt;Author&gt;Burgess&lt;/Author&gt;&lt;Year&gt;1992&lt;/Year&gt;&lt;RecNum&gt;26609&lt;/RecNum&gt;&lt;record&gt;&lt;rec-number&gt;26609&lt;/rec-number&gt;&lt;foreign-keys&gt;&lt;key app="EN" db-id="pxwxw0er9zv2fxezxdk5tt5utz5p5vtrwdv0" timestamp="1493769194"&gt;26609&lt;/key&gt;&lt;/foreign-keys&gt;&lt;ref-type name="Journal Articles"&gt;17&lt;/ref-type&gt;&lt;contributors&gt;&lt;authors&gt;&lt;author&gt;Burgess, L.W.&lt;/author&gt;&lt;author&gt;Summerell, B.A.&lt;/author&gt;&lt;/authors&gt;&lt;/contributors&gt;&lt;titles&gt;&lt;title&gt;&lt;style face="normal" font="default" size="100%"&gt;Mycogeography of Fusarium: survey of&lt;/style&gt;&lt;style face="italic" font="default" size="100%"&gt; Fusarium&lt;/style&gt;&lt;style face="normal" font="default" size="100%"&gt; species in subtropical and semi-arid grassland soils from Queensland, Australia&lt;/style&gt;&lt;/title&gt;&lt;secondary-title&gt;Mycological Research&lt;/secondary-title&gt;&lt;/titles&gt;&lt;periodical&gt;&lt;full-title&gt;Mycological Research&lt;/full-title&gt;&lt;/periodical&gt;&lt;pages&gt;780-784&lt;/pages&gt;&lt;volume&gt;96&lt;/volume&gt;&lt;number&gt;9&lt;/number&gt;&lt;dates&gt;&lt;year&gt;1992&lt;/year&gt;&lt;/dates&gt;&lt;urls&gt;&lt;pdf-urls&gt;&lt;url&gt;file://J:\E Library\Plant Catalogue\B\Burgess and Summerell 1992 EN 26609.pdf&lt;/url&gt;&lt;/pdf-urls&gt;&lt;/urls&gt;&lt;custom1&gt;Cereal seeds for sowing LM&lt;/custom1&gt;&lt;/record&gt;&lt;/Cite&gt;&lt;/EndNote&gt;</w:instrText>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 xml:space="preserve">; </w:t>
            </w:r>
            <w:hyperlink w:anchor="_ENREF_55" w:tooltip="Burgess, 1992 #26609" w:history="1">
              <w:r w:rsidR="00212F52">
                <w:rPr>
                  <w:noProof/>
                  <w:szCs w:val="18"/>
                </w:rPr>
                <w:t>Burgess &amp; Summerell 1992</w:t>
              </w:r>
            </w:hyperlink>
            <w:r w:rsidR="00703A5F">
              <w:rPr>
                <w:noProof/>
                <w:szCs w:val="18"/>
              </w:rPr>
              <w:t>)</w:t>
            </w:r>
            <w:r w:rsidR="00703A5F">
              <w:rPr>
                <w:szCs w:val="18"/>
              </w:rPr>
              <w:fldChar w:fldCharType="end"/>
            </w:r>
          </w:p>
        </w:tc>
        <w:tc>
          <w:tcPr>
            <w:tcW w:w="810" w:type="pct"/>
            <w:gridSpan w:val="3"/>
            <w:shd w:val="clear" w:color="auto" w:fill="auto"/>
          </w:tcPr>
          <w:p w14:paraId="17D6C3F2" w14:textId="77777777" w:rsidR="00762EDE" w:rsidRPr="00CC2E86" w:rsidRDefault="00762EDE" w:rsidP="00584223">
            <w:pPr>
              <w:pStyle w:val="TableText"/>
            </w:pPr>
            <w:r w:rsidRPr="00CC2E86">
              <w:rPr>
                <w:szCs w:val="18"/>
                <w:lang w:val="pt-BR"/>
              </w:rPr>
              <w:t>Assessment not required</w:t>
            </w:r>
          </w:p>
        </w:tc>
        <w:tc>
          <w:tcPr>
            <w:tcW w:w="713" w:type="pct"/>
            <w:gridSpan w:val="3"/>
          </w:tcPr>
          <w:p w14:paraId="2527CC72" w14:textId="77777777" w:rsidR="00762EDE" w:rsidRPr="00CC2E86" w:rsidRDefault="00762EDE" w:rsidP="00584223">
            <w:pPr>
              <w:pStyle w:val="TableText"/>
            </w:pPr>
            <w:r w:rsidRPr="00CC2E86">
              <w:rPr>
                <w:szCs w:val="18"/>
                <w:lang w:val="pt-BR"/>
              </w:rPr>
              <w:t>Assessment not required</w:t>
            </w:r>
          </w:p>
        </w:tc>
        <w:tc>
          <w:tcPr>
            <w:tcW w:w="605" w:type="pct"/>
            <w:gridSpan w:val="3"/>
            <w:shd w:val="clear" w:color="auto" w:fill="auto"/>
          </w:tcPr>
          <w:p w14:paraId="02DAE75E" w14:textId="77777777" w:rsidR="00762EDE" w:rsidRPr="00CC2E86" w:rsidRDefault="00762EDE" w:rsidP="00584223">
            <w:pPr>
              <w:pStyle w:val="TableText"/>
            </w:pPr>
            <w:r w:rsidRPr="00CC2E86">
              <w:rPr>
                <w:szCs w:val="18"/>
                <w:lang w:val="pt-BR"/>
              </w:rPr>
              <w:t>Assessment not required</w:t>
            </w:r>
          </w:p>
        </w:tc>
        <w:tc>
          <w:tcPr>
            <w:tcW w:w="555" w:type="pct"/>
            <w:gridSpan w:val="2"/>
            <w:shd w:val="clear" w:color="auto" w:fill="auto"/>
          </w:tcPr>
          <w:p w14:paraId="22EAAC3C" w14:textId="77777777" w:rsidR="00762EDE" w:rsidRPr="00CC2E86" w:rsidRDefault="00762EDE" w:rsidP="00584223">
            <w:pPr>
              <w:pStyle w:val="TableText"/>
            </w:pPr>
            <w:r w:rsidRPr="00CC2E86">
              <w:rPr>
                <w:szCs w:val="18"/>
                <w:lang w:val="pt-BR"/>
              </w:rPr>
              <w:t>Assessment not required</w:t>
            </w:r>
          </w:p>
        </w:tc>
        <w:tc>
          <w:tcPr>
            <w:tcW w:w="444" w:type="pct"/>
            <w:gridSpan w:val="2"/>
            <w:shd w:val="clear" w:color="auto" w:fill="auto"/>
          </w:tcPr>
          <w:p w14:paraId="1FDE3E49" w14:textId="77777777" w:rsidR="00762EDE" w:rsidRPr="00CC2E86" w:rsidRDefault="00762EDE" w:rsidP="00584223">
            <w:pPr>
              <w:pStyle w:val="TableText"/>
            </w:pPr>
            <w:r w:rsidRPr="00CC2E86">
              <w:t>No</w:t>
            </w:r>
          </w:p>
        </w:tc>
      </w:tr>
      <w:tr w:rsidR="00CD07F8" w:rsidRPr="00CC2E86" w14:paraId="4CB68662" w14:textId="77777777" w:rsidTr="00BA3560">
        <w:trPr>
          <w:jc w:val="center"/>
        </w:trPr>
        <w:tc>
          <w:tcPr>
            <w:tcW w:w="756" w:type="pct"/>
            <w:gridSpan w:val="2"/>
            <w:shd w:val="clear" w:color="auto" w:fill="auto"/>
          </w:tcPr>
          <w:p w14:paraId="53CF2450" w14:textId="77777777" w:rsidR="00762EDE" w:rsidRPr="00CC2E86" w:rsidRDefault="00762EDE" w:rsidP="00584223">
            <w:pPr>
              <w:pStyle w:val="TableText"/>
              <w:rPr>
                <w:szCs w:val="18"/>
              </w:rPr>
            </w:pPr>
            <w:r w:rsidRPr="00CC2E86">
              <w:rPr>
                <w:i/>
                <w:szCs w:val="18"/>
              </w:rPr>
              <w:t>Fusarium fujikuroi</w:t>
            </w:r>
            <w:r w:rsidRPr="00CC2E86">
              <w:rPr>
                <w:szCs w:val="18"/>
              </w:rPr>
              <w:t xml:space="preserve"> </w:t>
            </w:r>
            <w:r w:rsidRPr="00CC2E86">
              <w:rPr>
                <w:bCs/>
                <w:szCs w:val="18"/>
              </w:rPr>
              <w:t>Nirenberg</w:t>
            </w:r>
          </w:p>
          <w:p w14:paraId="4CB0E86E" w14:textId="77777777" w:rsidR="00762EDE" w:rsidRPr="00CC2E86" w:rsidRDefault="00762EDE" w:rsidP="00584223">
            <w:pPr>
              <w:pStyle w:val="TableText"/>
              <w:rPr>
                <w:szCs w:val="18"/>
              </w:rPr>
            </w:pPr>
            <w:r w:rsidRPr="00CC2E86">
              <w:rPr>
                <w:szCs w:val="18"/>
              </w:rPr>
              <w:t xml:space="preserve">Synonym(s): </w:t>
            </w:r>
            <w:r w:rsidRPr="00CC2E86">
              <w:rPr>
                <w:rFonts w:cs="Arial"/>
                <w:i/>
                <w:szCs w:val="18"/>
              </w:rPr>
              <w:t xml:space="preserve">Gibberella fujikuroi </w:t>
            </w:r>
            <w:r w:rsidRPr="00CC2E86">
              <w:rPr>
                <w:rFonts w:cs="Arial"/>
                <w:szCs w:val="18"/>
              </w:rPr>
              <w:t xml:space="preserve">(Sawada) S., </w:t>
            </w:r>
            <w:r w:rsidRPr="00CC2E86">
              <w:rPr>
                <w:rFonts w:cs="Arial"/>
                <w:i/>
                <w:szCs w:val="18"/>
              </w:rPr>
              <w:t>Lisea fujikuroi</w:t>
            </w:r>
            <w:r w:rsidRPr="00CC2E86">
              <w:rPr>
                <w:rFonts w:cs="Arial"/>
                <w:szCs w:val="18"/>
              </w:rPr>
              <w:t xml:space="preserve"> Sawada</w:t>
            </w:r>
          </w:p>
          <w:p w14:paraId="39D195DC" w14:textId="77777777" w:rsidR="00762EDE" w:rsidRPr="00CC2E86" w:rsidRDefault="00762EDE" w:rsidP="00584223">
            <w:pPr>
              <w:pStyle w:val="TableText"/>
              <w:rPr>
                <w:szCs w:val="18"/>
              </w:rPr>
            </w:pPr>
            <w:r w:rsidRPr="00CC2E86">
              <w:rPr>
                <w:szCs w:val="18"/>
              </w:rPr>
              <w:t>[</w:t>
            </w:r>
            <w:r w:rsidRPr="00CC2E86">
              <w:rPr>
                <w:rFonts w:cs="Arial"/>
                <w:szCs w:val="18"/>
              </w:rPr>
              <w:t>Hypocreales: Nectriaceae]</w:t>
            </w:r>
          </w:p>
          <w:p w14:paraId="386EE0DB" w14:textId="77777777" w:rsidR="00762EDE" w:rsidRPr="00CC2E86" w:rsidRDefault="00762EDE" w:rsidP="00584223">
            <w:pPr>
              <w:pStyle w:val="TableText"/>
              <w:rPr>
                <w:rStyle w:val="Emphasis"/>
              </w:rPr>
            </w:pPr>
            <w:r w:rsidRPr="00CC2E86">
              <w:rPr>
                <w:szCs w:val="18"/>
              </w:rPr>
              <w:t>Bakanae disease of rice</w:t>
            </w:r>
          </w:p>
        </w:tc>
        <w:tc>
          <w:tcPr>
            <w:tcW w:w="510" w:type="pct"/>
            <w:gridSpan w:val="2"/>
            <w:shd w:val="clear" w:color="auto" w:fill="auto"/>
          </w:tcPr>
          <w:p w14:paraId="10B4F36C" w14:textId="0B1CA81D" w:rsidR="00762EDE" w:rsidRPr="00CC2E86" w:rsidRDefault="00762EDE" w:rsidP="00584223">
            <w:pPr>
              <w:pStyle w:val="TableText"/>
              <w:rPr>
                <w:lang w:val="pt-BR"/>
              </w:rPr>
            </w:pPr>
            <w:r w:rsidRPr="00CC2E86">
              <w:rPr>
                <w:szCs w:val="18"/>
              </w:rPr>
              <w:t xml:space="preserve">Yes </w:t>
            </w:r>
            <w:r w:rsidR="00703A5F">
              <w:rPr>
                <w:szCs w:val="18"/>
              </w:rPr>
              <w:fldChar w:fldCharType="begin" w:fldLock="1">
                <w:fldData xml:space="preserve">PEVuZE5vdGU+PENpdGU+PEF1dGhvcj5QcmFzYWQ8L0F1dGhvcj48WWVhcj4yMDAwPC9ZZWFyPjxS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</w:fldData>
              </w:fldChar>
            </w:r>
            <w:r w:rsidR="00C92B7C">
              <w:rPr>
                <w:szCs w:val="18"/>
              </w:rPr>
              <w:instrText xml:space="preserve"> ADDIN EN.CITE </w:instrText>
            </w:r>
            <w:r w:rsidR="00C92B7C">
              <w:rPr>
                <w:szCs w:val="18"/>
              </w:rPr>
              <w:fldChar w:fldCharType="begin">
                <w:fldData xml:space="preserve">PEVuZE5vdGU+PENpdGU+PEF1dGhvcj5QcmFzYWQ8L0F1dGhvcj48WWVhcj4yMDAwPC9ZZWFyPjxS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209" w:tooltip="Jamadar, 2001 #43365" w:history="1">
              <w:r w:rsidR="00212F52">
                <w:rPr>
                  <w:noProof/>
                  <w:szCs w:val="18"/>
                </w:rPr>
                <w:t>Jamadar, Ashok &amp; Shamarao 2001</w:t>
              </w:r>
            </w:hyperlink>
            <w:r w:rsidR="00703A5F">
              <w:rPr>
                <w:noProof/>
                <w:szCs w:val="18"/>
              </w:rPr>
              <w:t xml:space="preserve">; </w:t>
            </w:r>
            <w:hyperlink w:anchor="_ENREF_356" w:tooltip="Prasad, 2000 #41388" w:history="1">
              <w:r w:rsidR="00212F52">
                <w:rPr>
                  <w:noProof/>
                  <w:szCs w:val="18"/>
                </w:rPr>
                <w:t>Prasad et al. 2000b</w:t>
              </w:r>
            </w:hyperlink>
            <w:r w:rsidR="00703A5F">
              <w:rPr>
                <w:noProof/>
                <w:szCs w:val="18"/>
              </w:rPr>
              <w:t>)</w:t>
            </w:r>
            <w:r w:rsidR="00703A5F">
              <w:rPr>
                <w:szCs w:val="18"/>
              </w:rPr>
              <w:fldChar w:fldCharType="end"/>
            </w:r>
          </w:p>
        </w:tc>
        <w:tc>
          <w:tcPr>
            <w:tcW w:w="607" w:type="pct"/>
            <w:gridSpan w:val="2"/>
            <w:shd w:val="clear" w:color="auto" w:fill="auto"/>
          </w:tcPr>
          <w:p w14:paraId="08EB431D" w14:textId="03B751A8" w:rsidR="00762EDE" w:rsidRPr="00CC2E86" w:rsidRDefault="00762EDE" w:rsidP="00584223">
            <w:pPr>
              <w:pStyle w:val="TableText"/>
              <w:rPr>
                <w:szCs w:val="16"/>
              </w:rPr>
            </w:pPr>
            <w:r w:rsidRPr="00CC2E86">
              <w:rPr>
                <w:szCs w:val="18"/>
              </w:rPr>
              <w:t xml:space="preserve">Yes. NSW, WA </w:t>
            </w:r>
            <w:r w:rsidR="00703A5F">
              <w:rPr>
                <w:szCs w:val="18"/>
              </w:rPr>
              <w:fldChar w:fldCharType="begin" w:fldLock="1">
                <w:fldData xml:space="preserve">PEVuZE5vdGU+PENpdGU+PEF1dGhvcj5Hb3Zlcm5tZW50IG9mIFdlc3Rlcm4gQXVzdHJhbGlhPC9B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</w:fldData>
              </w:fldChar>
            </w:r>
            <w:r w:rsidR="00C92B7C">
              <w:rPr>
                <w:szCs w:val="18"/>
              </w:rPr>
              <w:instrText xml:space="preserve"> ADDIN EN.CITE </w:instrText>
            </w:r>
            <w:r w:rsidR="00C92B7C">
              <w:rPr>
                <w:szCs w:val="18"/>
              </w:rPr>
              <w:fldChar w:fldCharType="begin">
                <w:fldData xml:space="preserve">PEVuZE5vdGU+PENpdGU+PEF1dGhvcj5Hb3Zlcm5tZW50IG9mIFdlc3Rlcm4gQXVzdHJhbGlhPC9B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70" w:tooltip="Government of Western Australia, 2022 #45473" w:history="1">
              <w:r w:rsidR="00212F52">
                <w:rPr>
                  <w:noProof/>
                  <w:szCs w:val="18"/>
                </w:rPr>
                <w:t>Government of Western Australia 2022</w:t>
              </w:r>
            </w:hyperlink>
            <w:r w:rsidR="00703A5F">
              <w:rPr>
                <w:noProof/>
                <w:szCs w:val="18"/>
              </w:rPr>
              <w:t xml:space="preserve">; </w:t>
            </w:r>
            <w:hyperlink w:anchor="_ENREF_270" w:tooltip="Liew, 2016 #25741" w:history="1">
              <w:r w:rsidR="00212F52">
                <w:rPr>
                  <w:noProof/>
                  <w:szCs w:val="18"/>
                </w:rPr>
                <w:t>Liew et al. 2016</w:t>
              </w:r>
            </w:hyperlink>
            <w:r w:rsidR="00703A5F">
              <w:rPr>
                <w:noProof/>
                <w:szCs w:val="18"/>
              </w:rPr>
              <w:t>)</w:t>
            </w:r>
            <w:r w:rsidR="00703A5F">
              <w:rPr>
                <w:szCs w:val="18"/>
              </w:rPr>
              <w:fldChar w:fldCharType="end"/>
            </w:r>
            <w:r w:rsidRPr="00CC2E86">
              <w:rPr>
                <w:szCs w:val="16"/>
              </w:rPr>
              <w:t xml:space="preserve"> </w:t>
            </w:r>
          </w:p>
        </w:tc>
        <w:tc>
          <w:tcPr>
            <w:tcW w:w="810" w:type="pct"/>
            <w:gridSpan w:val="3"/>
            <w:shd w:val="clear" w:color="auto" w:fill="auto"/>
          </w:tcPr>
          <w:p w14:paraId="447A70F3" w14:textId="77777777" w:rsidR="00762EDE" w:rsidRPr="00CC2E86" w:rsidRDefault="00762EDE" w:rsidP="00584223">
            <w:pPr>
              <w:pStyle w:val="TableText"/>
            </w:pPr>
            <w:r w:rsidRPr="00CC2E86">
              <w:rPr>
                <w:szCs w:val="18"/>
                <w:lang w:val="pt-BR"/>
              </w:rPr>
              <w:t>Assessment not required</w:t>
            </w:r>
          </w:p>
        </w:tc>
        <w:tc>
          <w:tcPr>
            <w:tcW w:w="713" w:type="pct"/>
            <w:gridSpan w:val="3"/>
          </w:tcPr>
          <w:p w14:paraId="284BE3B5" w14:textId="77777777" w:rsidR="00762EDE" w:rsidRPr="00CC2E86" w:rsidRDefault="00762EDE" w:rsidP="00584223">
            <w:pPr>
              <w:pStyle w:val="TableText"/>
            </w:pPr>
            <w:r w:rsidRPr="00CC2E86">
              <w:rPr>
                <w:szCs w:val="18"/>
                <w:lang w:val="pt-BR"/>
              </w:rPr>
              <w:t>Assessment not required</w:t>
            </w:r>
          </w:p>
        </w:tc>
        <w:tc>
          <w:tcPr>
            <w:tcW w:w="605" w:type="pct"/>
            <w:gridSpan w:val="3"/>
            <w:shd w:val="clear" w:color="auto" w:fill="auto"/>
          </w:tcPr>
          <w:p w14:paraId="026B70E6" w14:textId="77777777" w:rsidR="00762EDE" w:rsidRPr="00CC2E86" w:rsidRDefault="00762EDE" w:rsidP="00584223">
            <w:pPr>
              <w:pStyle w:val="TableText"/>
            </w:pPr>
            <w:r w:rsidRPr="00CC2E86">
              <w:rPr>
                <w:szCs w:val="18"/>
                <w:lang w:val="pt-BR"/>
              </w:rPr>
              <w:t>Assessment not required</w:t>
            </w:r>
          </w:p>
        </w:tc>
        <w:tc>
          <w:tcPr>
            <w:tcW w:w="555" w:type="pct"/>
            <w:gridSpan w:val="2"/>
            <w:shd w:val="clear" w:color="auto" w:fill="auto"/>
          </w:tcPr>
          <w:p w14:paraId="6ED6C85F" w14:textId="77777777" w:rsidR="00762EDE" w:rsidRPr="00CC2E86" w:rsidRDefault="00762EDE" w:rsidP="00584223">
            <w:pPr>
              <w:pStyle w:val="TableText"/>
            </w:pPr>
            <w:r w:rsidRPr="00CC2E86">
              <w:rPr>
                <w:szCs w:val="18"/>
                <w:lang w:val="pt-BR"/>
              </w:rPr>
              <w:t>Assessment not required</w:t>
            </w:r>
          </w:p>
        </w:tc>
        <w:tc>
          <w:tcPr>
            <w:tcW w:w="444" w:type="pct"/>
            <w:gridSpan w:val="2"/>
            <w:shd w:val="clear" w:color="auto" w:fill="auto"/>
          </w:tcPr>
          <w:p w14:paraId="40D1D3C8" w14:textId="77777777" w:rsidR="00762EDE" w:rsidRPr="00CC2E86" w:rsidRDefault="00762EDE" w:rsidP="00584223">
            <w:pPr>
              <w:pStyle w:val="TableText"/>
            </w:pPr>
            <w:r w:rsidRPr="00CC2E86">
              <w:t>No</w:t>
            </w:r>
          </w:p>
        </w:tc>
      </w:tr>
      <w:tr w:rsidR="00CD07F8" w:rsidRPr="00CC2E86" w14:paraId="6D701D15" w14:textId="77777777" w:rsidTr="00BA3560">
        <w:trPr>
          <w:jc w:val="center"/>
        </w:trPr>
        <w:tc>
          <w:tcPr>
            <w:tcW w:w="756" w:type="pct"/>
            <w:gridSpan w:val="2"/>
            <w:shd w:val="clear" w:color="auto" w:fill="auto"/>
          </w:tcPr>
          <w:p w14:paraId="114E3891" w14:textId="77777777" w:rsidR="00762EDE" w:rsidRPr="00CC2E86" w:rsidRDefault="00762EDE" w:rsidP="00584223">
            <w:pPr>
              <w:pStyle w:val="TableText"/>
            </w:pPr>
            <w:r w:rsidRPr="008163D7">
              <w:rPr>
                <w:i/>
              </w:rPr>
              <w:t xml:space="preserve">Fusarium oxysporum </w:t>
            </w:r>
            <w:r w:rsidRPr="008163D7">
              <w:rPr>
                <w:iCs/>
              </w:rPr>
              <w:t>f.sp.</w:t>
            </w:r>
            <w:r w:rsidRPr="008163D7">
              <w:rPr>
                <w:i/>
              </w:rPr>
              <w:t xml:space="preserve"> vasinfectum </w:t>
            </w:r>
            <w:r w:rsidRPr="008163D7">
              <w:rPr>
                <w:iCs/>
              </w:rPr>
              <w:t>(G.F. Atk.) W.C. Snyder &amp; H.N. Hansen</w:t>
            </w:r>
          </w:p>
          <w:p w14:paraId="00DCD9C9" w14:textId="77777777" w:rsidR="00762EDE" w:rsidRPr="00CC2E86" w:rsidRDefault="00762EDE" w:rsidP="00584223">
            <w:pPr>
              <w:pStyle w:val="TableText"/>
            </w:pPr>
            <w:r w:rsidRPr="00CC2E86">
              <w:rPr>
                <w:szCs w:val="18"/>
              </w:rPr>
              <w:t>Synonym(s):</w:t>
            </w:r>
            <w:r w:rsidRPr="00CC2E86">
              <w:rPr>
                <w:rFonts w:cs="Arial"/>
                <w:szCs w:val="18"/>
              </w:rPr>
              <w:t xml:space="preserve"> </w:t>
            </w:r>
            <w:r w:rsidRPr="00CC2E86">
              <w:rPr>
                <w:rFonts w:cs="Arial"/>
                <w:i/>
                <w:szCs w:val="18"/>
              </w:rPr>
              <w:t>Fusarium vasinfectum</w:t>
            </w:r>
            <w:r w:rsidRPr="00CC2E86">
              <w:rPr>
                <w:rFonts w:cs="Arial"/>
                <w:szCs w:val="18"/>
              </w:rPr>
              <w:t xml:space="preserve"> G.F. Atk.</w:t>
            </w:r>
          </w:p>
          <w:p w14:paraId="339BB5F5" w14:textId="77777777" w:rsidR="00762EDE" w:rsidRPr="00CC2E86" w:rsidRDefault="00762EDE" w:rsidP="00584223">
            <w:pPr>
              <w:pStyle w:val="TableText"/>
              <w:rPr>
                <w:sz w:val="22"/>
                <w:lang w:val="pt-BR"/>
              </w:rPr>
            </w:pPr>
            <w:r w:rsidRPr="00CC2E86">
              <w:rPr>
                <w:szCs w:val="18"/>
              </w:rPr>
              <w:t>[</w:t>
            </w:r>
            <w:r w:rsidRPr="00CC2E86">
              <w:rPr>
                <w:rFonts w:cs="Arial"/>
                <w:szCs w:val="18"/>
              </w:rPr>
              <w:t>Hypocreales: Nectriaceae]</w:t>
            </w:r>
          </w:p>
          <w:p w14:paraId="77A04BD9" w14:textId="77777777" w:rsidR="00762EDE" w:rsidRPr="00CC2E86" w:rsidRDefault="00762EDE" w:rsidP="00584223">
            <w:pPr>
              <w:pStyle w:val="TableText"/>
              <w:rPr>
                <w:rStyle w:val="Emphasis"/>
              </w:rPr>
            </w:pPr>
            <w:r w:rsidRPr="00CC2E86">
              <w:rPr>
                <w:szCs w:val="18"/>
              </w:rPr>
              <w:t>Fusarium wilt</w:t>
            </w:r>
          </w:p>
        </w:tc>
        <w:tc>
          <w:tcPr>
            <w:tcW w:w="510" w:type="pct"/>
            <w:gridSpan w:val="2"/>
            <w:shd w:val="clear" w:color="auto" w:fill="auto"/>
          </w:tcPr>
          <w:p w14:paraId="5B8AB2FD" w14:textId="3F3D416D"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&lt;EndNote&gt;&lt;Cite&gt;&lt;Author&gt;Khare&lt;/Author&gt;&lt;Year&gt;2016&lt;/Year&gt;&lt;RecNum&gt;39770&lt;/RecNum&gt;&lt;DisplayText&gt;(Khare et al. 2016)&lt;/DisplayText&gt;&lt;record&gt;&lt;rec-number&gt;39770&lt;/rec-number&gt;&lt;foreign-keys&gt;&lt;key app="EN" db-id="pxwxw0er9zv2fxezxdk5tt5utz5p5vtrwdv0" timestamp="1598925846"&gt;39770&lt;/key&gt;&lt;/foreign-keys&gt;&lt;ref-type name="Chapters"&gt;5&lt;/ref-type&gt;&lt;contributors&gt;&lt;authors&gt;&lt;author&gt;Khare, C.P.&lt;/author&gt;&lt;author&gt;Nema, S.&lt;/author&gt;&lt;author&gt;Srivastava, J.N.&lt;/author&gt;&lt;author&gt;Yadav, V.K.&lt;/author&gt;&lt;author&gt;Sharma, N.D.&lt;/author&gt;&lt;/authors&gt;&lt;secondary-authors&gt;&lt;author&gt;Chand, G.&lt;/author&gt;&lt;author&gt;Kumar, S.&lt;/author&gt;&lt;/secondary-authors&gt;&lt;/contributors&gt;&lt;titles&gt;&lt;title&gt;&lt;style face="normal" font="default" size="100%"&gt;Fungal diseases of okra (&lt;/style&gt;&lt;style face="italic" font="default" size="100%"&gt;Abelomoschus esculentus&lt;/style&gt;&lt;style face="normal" font="default" size="100%"&gt; L.) and their integrated disease management (IDM)&lt;/style&gt;&lt;/title&gt;&lt;secondary-title&gt;Crop diseases and their management: integrated approaches&lt;/secondary-title&gt;&lt;/titles&gt;&lt;pages&gt;169-186&lt;/pages&gt;&lt;section&gt;9&lt;/section&gt;&lt;keywords&gt;&lt;keyword&gt;Okra&lt;/keyword&gt;&lt;keyword&gt;Abelomoschus esculentus&lt;/keyword&gt;&lt;/keywords&gt;&lt;dates&gt;&lt;year&gt;2016&lt;/year&gt;&lt;/dates&gt;&lt;publisher&gt;CRC Press India&lt;/publisher&gt;&lt;orig-pub&gt;J:\E Library\Plant Catalogue\K&lt;/orig-pub&gt;&lt;urls&gt;&lt;pdf-urls&gt;&lt;url&gt;file://J:\E Library\Plant Catalogue\K\Khare et al 2016 EN39770.pdf&lt;/url&gt;&lt;/pdf-urls&gt;&lt;/urls&gt;&lt;custom1&gt;okra from India project&lt;/custom1&gt;&lt;/record&gt;&lt;/Cite&gt;&lt;/EndNote&gt;</w:instrText>
            </w:r>
            <w:r w:rsidR="00703A5F">
              <w:rPr>
                <w:szCs w:val="18"/>
              </w:rPr>
              <w:fldChar w:fldCharType="separate"/>
            </w:r>
            <w:r w:rsidR="00703A5F">
              <w:rPr>
                <w:noProof/>
                <w:szCs w:val="18"/>
              </w:rPr>
              <w:t>(</w:t>
            </w:r>
            <w:hyperlink w:anchor="_ENREF_231" w:tooltip="Khare, 2016 #39770" w:history="1">
              <w:r w:rsidR="00212F52">
                <w:rPr>
                  <w:noProof/>
                  <w:szCs w:val="18"/>
                </w:rPr>
                <w:t>Khare et al. 2016</w:t>
              </w:r>
            </w:hyperlink>
            <w:r w:rsidR="00703A5F">
              <w:rPr>
                <w:noProof/>
                <w:szCs w:val="18"/>
              </w:rPr>
              <w:t>)</w:t>
            </w:r>
            <w:r w:rsidR="00703A5F">
              <w:rPr>
                <w:szCs w:val="18"/>
              </w:rPr>
              <w:fldChar w:fldCharType="end"/>
            </w:r>
          </w:p>
        </w:tc>
        <w:tc>
          <w:tcPr>
            <w:tcW w:w="607" w:type="pct"/>
            <w:gridSpan w:val="2"/>
            <w:shd w:val="clear" w:color="auto" w:fill="auto"/>
          </w:tcPr>
          <w:p w14:paraId="73016C66" w14:textId="632B5313" w:rsidR="00762EDE" w:rsidRPr="00CC2E86" w:rsidRDefault="00762EDE" w:rsidP="00584223">
            <w:pPr>
              <w:pStyle w:val="TableText"/>
              <w:rPr>
                <w:szCs w:val="16"/>
              </w:rPr>
            </w:pPr>
            <w:r w:rsidRPr="00CC2E86">
              <w:rPr>
                <w:szCs w:val="18"/>
              </w:rPr>
              <w:t xml:space="preserve">Yes. NSW, Qld </w:t>
            </w:r>
            <w:r w:rsidR="00703A5F">
              <w:rPr>
                <w:szCs w:val="18"/>
              </w:rPr>
              <w:fldChar w:fldCharType="begin" w:fldLock="1"/>
            </w:r>
            <w:r w:rsidR="00C92B7C">
              <w:rPr>
                <w:szCs w:val="18"/>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w:t>
            </w:r>
            <w:r w:rsidR="00703A5F">
              <w:rPr>
                <w:szCs w:val="18"/>
              </w:rPr>
              <w:fldChar w:fldCharType="end"/>
            </w:r>
          </w:p>
        </w:tc>
        <w:tc>
          <w:tcPr>
            <w:tcW w:w="810" w:type="pct"/>
            <w:gridSpan w:val="3"/>
            <w:shd w:val="clear" w:color="auto" w:fill="auto"/>
          </w:tcPr>
          <w:p w14:paraId="18A872C1" w14:textId="77777777" w:rsidR="00762EDE" w:rsidRPr="00CC2E86" w:rsidRDefault="00762EDE" w:rsidP="00584223">
            <w:pPr>
              <w:pStyle w:val="TableText"/>
            </w:pPr>
            <w:r w:rsidRPr="00CC2E86">
              <w:t>Assessment not required</w:t>
            </w:r>
          </w:p>
        </w:tc>
        <w:tc>
          <w:tcPr>
            <w:tcW w:w="713" w:type="pct"/>
            <w:gridSpan w:val="3"/>
          </w:tcPr>
          <w:p w14:paraId="11470698" w14:textId="77777777" w:rsidR="00762EDE" w:rsidRPr="00CC2E86" w:rsidRDefault="00762EDE" w:rsidP="00584223">
            <w:pPr>
              <w:pStyle w:val="TableText"/>
            </w:pPr>
            <w:r w:rsidRPr="00CC2E86">
              <w:t>Assessment not required</w:t>
            </w:r>
          </w:p>
        </w:tc>
        <w:tc>
          <w:tcPr>
            <w:tcW w:w="605" w:type="pct"/>
            <w:gridSpan w:val="3"/>
            <w:shd w:val="clear" w:color="auto" w:fill="auto"/>
          </w:tcPr>
          <w:p w14:paraId="6CD4BCB3" w14:textId="77777777" w:rsidR="00762EDE" w:rsidRPr="00CC2E86" w:rsidRDefault="00762EDE" w:rsidP="00584223">
            <w:pPr>
              <w:pStyle w:val="TableText"/>
            </w:pPr>
            <w:r w:rsidRPr="00CC2E86">
              <w:t>Assessment not required</w:t>
            </w:r>
          </w:p>
        </w:tc>
        <w:tc>
          <w:tcPr>
            <w:tcW w:w="555" w:type="pct"/>
            <w:gridSpan w:val="2"/>
            <w:shd w:val="clear" w:color="auto" w:fill="auto"/>
          </w:tcPr>
          <w:p w14:paraId="385803CF" w14:textId="77777777" w:rsidR="00762EDE" w:rsidRPr="00CC2E86" w:rsidRDefault="00762EDE" w:rsidP="00584223">
            <w:pPr>
              <w:pStyle w:val="TableText"/>
            </w:pPr>
            <w:r w:rsidRPr="00CC2E86">
              <w:t>Assessment not required</w:t>
            </w:r>
          </w:p>
        </w:tc>
        <w:tc>
          <w:tcPr>
            <w:tcW w:w="444" w:type="pct"/>
            <w:gridSpan w:val="2"/>
            <w:shd w:val="clear" w:color="auto" w:fill="auto"/>
          </w:tcPr>
          <w:p w14:paraId="2396DB84" w14:textId="77777777" w:rsidR="00762EDE" w:rsidRPr="00CC2E86" w:rsidRDefault="00762EDE" w:rsidP="00584223">
            <w:pPr>
              <w:pStyle w:val="TableText"/>
            </w:pPr>
            <w:r w:rsidRPr="00CC2E86">
              <w:t>No</w:t>
            </w:r>
          </w:p>
        </w:tc>
      </w:tr>
      <w:tr w:rsidR="00CD07F8" w:rsidRPr="00CC2E86" w14:paraId="3A9DC808" w14:textId="77777777" w:rsidTr="00BA3560">
        <w:trPr>
          <w:jc w:val="center"/>
        </w:trPr>
        <w:tc>
          <w:tcPr>
            <w:tcW w:w="756" w:type="pct"/>
            <w:gridSpan w:val="2"/>
            <w:shd w:val="clear" w:color="auto" w:fill="auto"/>
          </w:tcPr>
          <w:p w14:paraId="0118AF6F" w14:textId="77777777" w:rsidR="00762EDE" w:rsidRPr="00CC2E86" w:rsidRDefault="00762EDE" w:rsidP="00584223">
            <w:pPr>
              <w:pStyle w:val="TableText"/>
            </w:pPr>
            <w:r w:rsidRPr="00CC2E86">
              <w:rPr>
                <w:i/>
                <w:szCs w:val="18"/>
              </w:rPr>
              <w:t>Fusarium oxysporum</w:t>
            </w:r>
            <w:r w:rsidRPr="008163D7">
              <w:t xml:space="preserve"> </w:t>
            </w:r>
            <w:r w:rsidRPr="00CC2E86">
              <w:rPr>
                <w:bCs/>
                <w:szCs w:val="18"/>
              </w:rPr>
              <w:t>Schltdl.</w:t>
            </w:r>
          </w:p>
          <w:p w14:paraId="2B0EF218" w14:textId="77777777" w:rsidR="00762EDE" w:rsidRPr="00CC2E86" w:rsidRDefault="00762EDE" w:rsidP="00584223">
            <w:pPr>
              <w:pStyle w:val="TableText"/>
              <w:rPr>
                <w:szCs w:val="18"/>
              </w:rPr>
            </w:pPr>
            <w:r w:rsidRPr="00CC2E86">
              <w:rPr>
                <w:szCs w:val="18"/>
              </w:rPr>
              <w:t xml:space="preserve">Synonym(s): </w:t>
            </w:r>
            <w:r w:rsidRPr="00CC2E86">
              <w:rPr>
                <w:rFonts w:cs="Arial"/>
                <w:i/>
                <w:szCs w:val="18"/>
              </w:rPr>
              <w:t>Fusarium angustum</w:t>
            </w:r>
            <w:r w:rsidRPr="00CC2E86">
              <w:rPr>
                <w:rFonts w:cs="Arial"/>
                <w:szCs w:val="18"/>
              </w:rPr>
              <w:t xml:space="preserve"> Sherb</w:t>
            </w:r>
          </w:p>
          <w:p w14:paraId="776A421B" w14:textId="77777777" w:rsidR="00762EDE" w:rsidRPr="00CC2E86" w:rsidRDefault="00762EDE" w:rsidP="00584223">
            <w:pPr>
              <w:pStyle w:val="TableText"/>
              <w:rPr>
                <w:szCs w:val="18"/>
              </w:rPr>
            </w:pPr>
            <w:r w:rsidRPr="00CC2E86">
              <w:rPr>
                <w:szCs w:val="18"/>
              </w:rPr>
              <w:t>[</w:t>
            </w:r>
            <w:r w:rsidRPr="00CC2E86">
              <w:rPr>
                <w:rFonts w:cs="Arial"/>
                <w:szCs w:val="18"/>
              </w:rPr>
              <w:t>Hypocreales: Nectriaceae]</w:t>
            </w:r>
          </w:p>
          <w:p w14:paraId="427704C6" w14:textId="77777777" w:rsidR="00762EDE" w:rsidRPr="00CC2E86" w:rsidRDefault="00762EDE" w:rsidP="00584223">
            <w:pPr>
              <w:pStyle w:val="TableText"/>
              <w:rPr>
                <w:rStyle w:val="Emphasis"/>
              </w:rPr>
            </w:pPr>
            <w:r w:rsidRPr="00CC2E86">
              <w:rPr>
                <w:szCs w:val="18"/>
              </w:rPr>
              <w:t>Basal rot</w:t>
            </w:r>
          </w:p>
        </w:tc>
        <w:tc>
          <w:tcPr>
            <w:tcW w:w="510" w:type="pct"/>
            <w:gridSpan w:val="2"/>
            <w:shd w:val="clear" w:color="auto" w:fill="auto"/>
          </w:tcPr>
          <w:p w14:paraId="6AFF0501" w14:textId="43C2C70F"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&lt;EndNote&gt;&lt;Cite&gt;&lt;Author&gt;Khare&lt;/Author&gt;&lt;Year&gt;2016&lt;/Year&gt;&lt;RecNum&gt;39770&lt;/RecNum&gt;&lt;DisplayText&gt;(Khare et al. 2016)&lt;/DisplayText&gt;&lt;record&gt;&lt;rec-number&gt;39770&lt;/rec-number&gt;&lt;foreign-keys&gt;&lt;key app="EN" db-id="pxwxw0er9zv2fxezxdk5tt5utz5p5vtrwdv0" timestamp="1598925846"&gt;39770&lt;/key&gt;&lt;/foreign-keys&gt;&lt;ref-type name="Chapters"&gt;5&lt;/ref-type&gt;&lt;contributors&gt;&lt;authors&gt;&lt;author&gt;Khare, C.P.&lt;/author&gt;&lt;author&gt;Nema, S.&lt;/author&gt;&lt;author&gt;Srivastava, J.N.&lt;/author&gt;&lt;author&gt;Yadav, V.K.&lt;/author&gt;&lt;author&gt;Sharma, N.D.&lt;/author&gt;&lt;/authors&gt;&lt;secondary-authors&gt;&lt;author&gt;Chand, G.&lt;/author&gt;&lt;author&gt;Kumar, S.&lt;/author&gt;&lt;/secondary-authors&gt;&lt;/contributors&gt;&lt;titles&gt;&lt;title&gt;&lt;style face="normal" font="default" size="100%"&gt;Fungal diseases of okra (&lt;/style&gt;&lt;style face="italic" font="default" size="100%"&gt;Abelomoschus esculentus&lt;/style&gt;&lt;style face="normal" font="default" size="100%"&gt; L.) and their integrated disease management (IDM)&lt;/style&gt;&lt;/title&gt;&lt;secondary-title&gt;Crop diseases and their management: integrated approaches&lt;/secondary-title&gt;&lt;/titles&gt;&lt;pages&gt;169-186&lt;/pages&gt;&lt;section&gt;9&lt;/section&gt;&lt;keywords&gt;&lt;keyword&gt;Okra&lt;/keyword&gt;&lt;keyword&gt;Abelomoschus esculentus&lt;/keyword&gt;&lt;/keywords&gt;&lt;dates&gt;&lt;year&gt;2016&lt;/year&gt;&lt;/dates&gt;&lt;publisher&gt;CRC Press India&lt;/publisher&gt;&lt;orig-pub&gt;J:\E Library\Plant Catalogue\K&lt;/orig-pub&gt;&lt;urls&gt;&lt;pdf-urls&gt;&lt;url&gt;file://J:\E Library\Plant Catalogue\K\Khare et al 2016 EN39770.pdf&lt;/url&gt;&lt;/pdf-urls&gt;&lt;/urls&gt;&lt;custom1&gt;okra from India project&lt;/custom1&gt;&lt;/record&gt;&lt;/Cite&gt;&lt;/EndNote&gt;</w:instrText>
            </w:r>
            <w:r w:rsidR="00703A5F">
              <w:rPr>
                <w:szCs w:val="18"/>
              </w:rPr>
              <w:fldChar w:fldCharType="separate"/>
            </w:r>
            <w:r w:rsidR="00703A5F">
              <w:rPr>
                <w:noProof/>
                <w:szCs w:val="18"/>
              </w:rPr>
              <w:t>(</w:t>
            </w:r>
            <w:hyperlink w:anchor="_ENREF_231" w:tooltip="Khare, 2016 #39770" w:history="1">
              <w:r w:rsidR="00212F52">
                <w:rPr>
                  <w:noProof/>
                  <w:szCs w:val="18"/>
                </w:rPr>
                <w:t>Khare et al. 2016</w:t>
              </w:r>
            </w:hyperlink>
            <w:r w:rsidR="00703A5F">
              <w:rPr>
                <w:noProof/>
                <w:szCs w:val="18"/>
              </w:rPr>
              <w:t>)</w:t>
            </w:r>
            <w:r w:rsidR="00703A5F">
              <w:rPr>
                <w:szCs w:val="18"/>
              </w:rPr>
              <w:fldChar w:fldCharType="end"/>
            </w:r>
          </w:p>
        </w:tc>
        <w:tc>
          <w:tcPr>
            <w:tcW w:w="607" w:type="pct"/>
            <w:gridSpan w:val="2"/>
            <w:shd w:val="clear" w:color="auto" w:fill="auto"/>
          </w:tcPr>
          <w:p w14:paraId="546FF8D7" w14:textId="02B05C05" w:rsidR="00762EDE" w:rsidRPr="00CC2E86" w:rsidRDefault="00762EDE" w:rsidP="00584223">
            <w:pPr>
              <w:pStyle w:val="TableText"/>
              <w:rPr>
                <w:szCs w:val="16"/>
              </w:rPr>
            </w:pPr>
            <w:r w:rsidRPr="00CC2E86">
              <w:rPr>
                <w:szCs w:val="18"/>
              </w:rPr>
              <w:t xml:space="preserve">Yes. NSW, Qld, NT, WA, SA, Vic., Tas. </w:t>
            </w:r>
            <w:r w:rsidR="00703A5F">
              <w:rPr>
                <w:szCs w:val="18"/>
              </w:rPr>
              <w:fldChar w:fldCharType="begin" w:fldLock="1"/>
            </w:r>
            <w:r w:rsidR="00C92B7C">
              <w:rPr>
                <w:szCs w:val="18"/>
              </w:rPr>
              <w:instrText xml:space="preserve"> ADDIN EN.CITE &lt;EndNote&gt;&lt;Cite&gt;&lt;Author&gt;APPD&lt;/Author&gt;&lt;Year&gt;2022&lt;/Year&gt;&lt;RecNum&gt;45363&lt;/RecNum&gt;&lt;DisplayText&gt;(APPD 2022; Burgess &amp;amp; Summerell 1992)&lt;/DisplayText&gt;&lt;record&gt;&lt;rec-number&gt;45363&lt;/rec-number&gt;&lt;foreign-keys&gt;&lt;key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Cite&gt;&lt;Author&gt;Burgess&lt;/Author&gt;&lt;Year&gt;1992&lt;/Year&gt;&lt;RecNum&gt;26609&lt;/RecNum&gt;&lt;record&gt;&lt;rec-number&gt;26609&lt;/rec-number&gt;&lt;foreign-keys&gt;&lt;key app="EN" db-id="pxwxw0er9zv2fxezxdk5tt5utz5p5vtrwdv0" timestamp="1493769194"&gt;26609&lt;/key&gt;&lt;/foreign-keys&gt;&lt;ref-type name="Journal Articles"&gt;17&lt;/ref-type&gt;&lt;contributors&gt;&lt;authors&gt;&lt;author&gt;Burgess, L.W.&lt;/author&gt;&lt;author&gt;Summerell, B.A.&lt;/author&gt;&lt;/authors&gt;&lt;/contributors&gt;&lt;titles&gt;&lt;title&gt;&lt;style face="normal" font="default" size="100%"&gt;Mycogeography of Fusarium: survey of&lt;/style&gt;&lt;style face="italic" font="default" size="100%"&gt; Fusarium&lt;/style&gt;&lt;style face="normal" font="default" size="100%"&gt; species in subtropical and semi-arid grassland soils from Queensland, Australia&lt;/style&gt;&lt;/title&gt;&lt;secondary-title&gt;Mycological Research&lt;/secondary-title&gt;&lt;/titles&gt;&lt;periodical&gt;&lt;full-title&gt;Mycological Research&lt;/full-title&gt;&lt;/periodical&gt;&lt;pages&gt;780-784&lt;/pages&gt;&lt;volume&gt;96&lt;/volume&gt;&lt;number&gt;9&lt;/number&gt;&lt;dates&gt;&lt;year&gt;1992&lt;/year&gt;&lt;/dates&gt;&lt;urls&gt;&lt;pdf-urls&gt;&lt;url&gt;file://J:\E Library\Plant Catalogue\B\Burgess and Summerell 1992 EN 26609.pdf&lt;/url&gt;&lt;/pdf-urls&gt;&lt;/urls&gt;&lt;custom1&gt;Cereal seeds for sowing LM&lt;/custom1&gt;&lt;/record&gt;&lt;/Cite&gt;&lt;/EndNote&gt;</w:instrText>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 xml:space="preserve">; </w:t>
            </w:r>
            <w:hyperlink w:anchor="_ENREF_55" w:tooltip="Burgess, 1992 #26609" w:history="1">
              <w:r w:rsidR="00212F52">
                <w:rPr>
                  <w:noProof/>
                  <w:szCs w:val="18"/>
                </w:rPr>
                <w:t>Burgess &amp; Summerell 1992</w:t>
              </w:r>
            </w:hyperlink>
            <w:r w:rsidR="00703A5F">
              <w:rPr>
                <w:noProof/>
                <w:szCs w:val="18"/>
              </w:rPr>
              <w:t>)</w:t>
            </w:r>
            <w:r w:rsidR="00703A5F">
              <w:rPr>
                <w:szCs w:val="18"/>
              </w:rPr>
              <w:fldChar w:fldCharType="end"/>
            </w:r>
          </w:p>
        </w:tc>
        <w:tc>
          <w:tcPr>
            <w:tcW w:w="810" w:type="pct"/>
            <w:gridSpan w:val="3"/>
            <w:shd w:val="clear" w:color="auto" w:fill="auto"/>
          </w:tcPr>
          <w:p w14:paraId="66AA2526" w14:textId="77777777" w:rsidR="00762EDE" w:rsidRPr="00CC2E86" w:rsidRDefault="00762EDE" w:rsidP="00584223">
            <w:pPr>
              <w:pStyle w:val="TableText"/>
            </w:pPr>
            <w:r w:rsidRPr="00CC2E86">
              <w:rPr>
                <w:lang w:val="pt-BR"/>
              </w:rPr>
              <w:t>Assessment not required</w:t>
            </w:r>
          </w:p>
        </w:tc>
        <w:tc>
          <w:tcPr>
            <w:tcW w:w="713" w:type="pct"/>
            <w:gridSpan w:val="3"/>
          </w:tcPr>
          <w:p w14:paraId="286002DD"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065AACE2"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5FA71059"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272B13A7" w14:textId="77777777" w:rsidR="00762EDE" w:rsidRPr="00CC2E86" w:rsidRDefault="00762EDE" w:rsidP="00584223">
            <w:pPr>
              <w:pStyle w:val="TableText"/>
            </w:pPr>
            <w:r w:rsidRPr="00CC2E86">
              <w:t>No</w:t>
            </w:r>
          </w:p>
        </w:tc>
      </w:tr>
      <w:tr w:rsidR="00CD07F8" w:rsidRPr="00CC2E86" w14:paraId="660A390B" w14:textId="77777777" w:rsidTr="00BA3560">
        <w:trPr>
          <w:jc w:val="center"/>
        </w:trPr>
        <w:tc>
          <w:tcPr>
            <w:tcW w:w="756" w:type="pct"/>
            <w:gridSpan w:val="2"/>
            <w:shd w:val="clear" w:color="auto" w:fill="auto"/>
          </w:tcPr>
          <w:p w14:paraId="3A3BD7E1" w14:textId="28188688" w:rsidR="00762EDE" w:rsidRPr="00CC2E86" w:rsidRDefault="00762EDE" w:rsidP="00584223">
            <w:pPr>
              <w:pStyle w:val="TableText"/>
            </w:pPr>
            <w:r w:rsidRPr="00CC2E86">
              <w:rPr>
                <w:rFonts w:cs="Segoe UI"/>
                <w:i/>
                <w:iCs/>
                <w:szCs w:val="18"/>
                <w:lang w:val="en"/>
              </w:rPr>
              <w:t>Fusarium rosea</w:t>
            </w:r>
            <w:r w:rsidRPr="008163D7">
              <w:t xml:space="preserve"> </w:t>
            </w:r>
            <w:r w:rsidR="0035613B" w:rsidRPr="008163D7">
              <w:t>(Preuss) Sacc.</w:t>
            </w:r>
          </w:p>
          <w:p w14:paraId="3580ED79" w14:textId="069F1C99" w:rsidR="00762EDE" w:rsidRPr="00CC2E86" w:rsidRDefault="00762EDE" w:rsidP="00584223">
            <w:pPr>
              <w:spacing w:after="0" w:line="240" w:lineRule="auto"/>
              <w:rPr>
                <w:rFonts w:eastAsia="Times New Roman" w:cstheme="minorHAnsi"/>
                <w:sz w:val="18"/>
                <w:szCs w:val="18"/>
                <w:lang w:eastAsia="en-AU"/>
              </w:rPr>
            </w:pPr>
            <w:r w:rsidRPr="00CC2E86">
              <w:rPr>
                <w:rFonts w:eastAsia="Times New Roman" w:cstheme="minorHAnsi"/>
                <w:sz w:val="18"/>
                <w:szCs w:val="18"/>
                <w:lang w:eastAsia="en-AU"/>
              </w:rPr>
              <w:t>Synonym(s):</w:t>
            </w:r>
            <w:r w:rsidR="00BB6556">
              <w:rPr>
                <w:rFonts w:eastAsia="Times New Roman" w:cstheme="minorHAnsi"/>
                <w:sz w:val="18"/>
                <w:szCs w:val="18"/>
                <w:lang w:eastAsia="en-AU"/>
              </w:rPr>
              <w:t xml:space="preserve"> </w:t>
            </w:r>
            <w:r w:rsidRPr="00CC2E86">
              <w:rPr>
                <w:rFonts w:eastAsia="Times New Roman" w:cstheme="minorHAnsi"/>
                <w:i/>
                <w:iCs/>
                <w:sz w:val="18"/>
                <w:szCs w:val="18"/>
                <w:lang w:eastAsia="en-AU"/>
              </w:rPr>
              <w:t xml:space="preserve">Fusarium sambucinum </w:t>
            </w:r>
            <w:r w:rsidRPr="00CC2E86">
              <w:rPr>
                <w:rFonts w:eastAsia="Times New Roman" w:cstheme="minorHAnsi"/>
                <w:sz w:val="18"/>
                <w:szCs w:val="18"/>
                <w:lang w:eastAsia="en-AU"/>
              </w:rPr>
              <w:t>Fuckel;</w:t>
            </w:r>
            <w:r w:rsidR="0040380B">
              <w:rPr>
                <w:rFonts w:eastAsia="Times New Roman" w:cstheme="minorHAnsi"/>
                <w:sz w:val="18"/>
                <w:szCs w:val="18"/>
                <w:lang w:eastAsia="en-AU"/>
              </w:rPr>
              <w:t xml:space="preserve"> </w:t>
            </w:r>
            <w:r w:rsidRPr="00CC2E86">
              <w:rPr>
                <w:rFonts w:cs="Arial"/>
                <w:i/>
                <w:iCs/>
                <w:sz w:val="18"/>
                <w:szCs w:val="18"/>
              </w:rPr>
              <w:t>Sphaeria pulicaris</w:t>
            </w:r>
            <w:r w:rsidRPr="00CC2E86">
              <w:rPr>
                <w:rFonts w:cs="Arial"/>
                <w:sz w:val="18"/>
                <w:szCs w:val="18"/>
              </w:rPr>
              <w:t xml:space="preserve"> Fr.: Fr. 1823</w:t>
            </w:r>
            <w:r w:rsidRPr="00CC2E86">
              <w:rPr>
                <w:rFonts w:cs="Arial"/>
                <w:i/>
                <w:iCs/>
                <w:sz w:val="18"/>
                <w:szCs w:val="18"/>
              </w:rPr>
              <w:t>; Gibberella pulicaris</w:t>
            </w:r>
            <w:r w:rsidRPr="00CC2E86">
              <w:rPr>
                <w:rFonts w:cs="Arial"/>
                <w:sz w:val="18"/>
                <w:szCs w:val="18"/>
              </w:rPr>
              <w:t xml:space="preserve"> (Fr.: Fr.) Sacc. </w:t>
            </w:r>
          </w:p>
          <w:p w14:paraId="2E22FD45" w14:textId="77777777" w:rsidR="00762EDE" w:rsidRPr="00CC2E86" w:rsidRDefault="00762EDE" w:rsidP="00584223">
            <w:pPr>
              <w:spacing w:after="0" w:line="240" w:lineRule="auto"/>
              <w:rPr>
                <w:rFonts w:eastAsia="Times New Roman" w:cstheme="minorHAnsi"/>
                <w:sz w:val="18"/>
                <w:szCs w:val="18"/>
                <w:lang w:eastAsia="en-AU"/>
              </w:rPr>
            </w:pPr>
            <w:r w:rsidRPr="00CC2E86">
              <w:rPr>
                <w:rFonts w:eastAsia="Times New Roman" w:cstheme="minorHAnsi"/>
                <w:sz w:val="18"/>
                <w:szCs w:val="18"/>
                <w:lang w:eastAsia="en-AU"/>
              </w:rPr>
              <w:t>[Hypocreales: Nectriaceae]</w:t>
            </w:r>
          </w:p>
          <w:p w14:paraId="0F5B1065" w14:textId="77777777" w:rsidR="00762EDE" w:rsidRPr="00CC2E86" w:rsidRDefault="00762EDE" w:rsidP="00584223">
            <w:pPr>
              <w:pStyle w:val="TableText"/>
              <w:rPr>
                <w:rStyle w:val="Emphasis"/>
              </w:rPr>
            </w:pPr>
            <w:r w:rsidRPr="00CC2E86">
              <w:rPr>
                <w:rFonts w:eastAsia="Times New Roman" w:cstheme="minorHAnsi"/>
                <w:szCs w:val="18"/>
                <w:lang w:eastAsia="en-AU"/>
              </w:rPr>
              <w:t>Basal canker on hop</w:t>
            </w:r>
          </w:p>
        </w:tc>
        <w:tc>
          <w:tcPr>
            <w:tcW w:w="510" w:type="pct"/>
            <w:gridSpan w:val="2"/>
            <w:shd w:val="clear" w:color="auto" w:fill="auto"/>
          </w:tcPr>
          <w:p w14:paraId="33909B61" w14:textId="60ADDD85"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&lt;EndNote&gt;&lt;Cite&gt;&lt;Author&gt;Sagar&lt;/Author&gt;&lt;Year&gt;2011&lt;/Year&gt;&lt;RecNum&gt;41458&lt;/RecNum&gt;&lt;DisplayText&gt;(Sagar et al. 2011)&lt;/DisplayText&gt;&lt;record&gt;&lt;rec-number&gt;41458&lt;/rec-number&gt;&lt;foreign-keys&gt;&lt;key app="EN" db-id="pxwxw0er9zv2fxezxdk5tt5utz5p5vtrwdv0" timestamp="1607574912"&gt;41458&lt;/key&gt;&lt;/foreign-keys&gt;&lt;ref-type name="Journal Articles"&gt;17&lt;/ref-type&gt;&lt;contributors&gt;&lt;authors&gt;&lt;author&gt;Sagar, V.&lt;/author&gt;&lt;author&gt;Sharma, S.&lt;/author&gt;&lt;author&gt;Jeevalatha, A.&lt;/author&gt;&lt;author&gt;Chakrabarti, S.K.&lt;/author&gt;&lt;author&gt;Singh, B.P.&lt;/author&gt;&lt;/authors&gt;&lt;/contributors&gt;&lt;titles&gt;&lt;title&gt;&lt;style face="normal" font="default" size="100%"&gt;First report of &lt;/style&gt;&lt;style face="italic" font="default" size="100%"&gt;Fusarium sambucinum&lt;/style&gt;&lt;style face="normal" font="default" size="100%"&gt; causing dry rot of potato in India&lt;/style&gt;&lt;/title&gt;&lt;secondary-title&gt;New Disease Reports&lt;/secondary-title&gt;&lt;/titles&gt;&lt;periodical&gt;&lt;full-title&gt;New Disease Reports&lt;/full-title&gt;&lt;/periodical&gt;&lt;pages&gt;5&lt;/pages&gt;&lt;volume&gt;24&lt;/volume&gt;&lt;keywords&gt;&lt;keyword&gt;Fusarium sambucinum&lt;/keyword&gt;&lt;/keywords&gt;&lt;dates&gt;&lt;year&gt;2011&lt;/year&gt;&lt;/dates&gt;&lt;urls&gt;&lt;pdf-urls&gt;&lt;url&gt;file://J:\E Library\Plant Catalogue\S\Sagar et al 2011 EN41458.pdf&lt;/url&gt;&lt;/pdf-urls&gt;&lt;/urls&gt;&lt;custom1&gt;Fresh Okra from India MH&lt;/custom1&gt;&lt;electronic-resource-num&gt;http://dx.doi.org/10.5197/j.2044-0588.2011.024.005&lt;/electronic-resource-num&gt;&lt;/record&gt;&lt;/Cite&gt;&lt;/EndNote&gt;</w:instrText>
            </w:r>
            <w:r w:rsidR="00703A5F">
              <w:rPr>
                <w:szCs w:val="18"/>
              </w:rPr>
              <w:fldChar w:fldCharType="separate"/>
            </w:r>
            <w:r w:rsidR="00703A5F">
              <w:rPr>
                <w:noProof/>
                <w:szCs w:val="18"/>
              </w:rPr>
              <w:t>(</w:t>
            </w:r>
            <w:hyperlink w:anchor="_ENREF_382" w:tooltip="Sagar, 2011 #41458" w:history="1">
              <w:r w:rsidR="00212F52">
                <w:rPr>
                  <w:noProof/>
                  <w:szCs w:val="18"/>
                </w:rPr>
                <w:t>Sagar et al. 2011</w:t>
              </w:r>
            </w:hyperlink>
            <w:r w:rsidR="00703A5F">
              <w:rPr>
                <w:noProof/>
                <w:szCs w:val="18"/>
              </w:rPr>
              <w:t>)</w:t>
            </w:r>
            <w:r w:rsidR="00703A5F">
              <w:rPr>
                <w:szCs w:val="18"/>
              </w:rPr>
              <w:fldChar w:fldCharType="end"/>
            </w:r>
          </w:p>
        </w:tc>
        <w:tc>
          <w:tcPr>
            <w:tcW w:w="607" w:type="pct"/>
            <w:gridSpan w:val="2"/>
            <w:shd w:val="clear" w:color="auto" w:fill="auto"/>
          </w:tcPr>
          <w:p w14:paraId="4DA5A3EA" w14:textId="715EE2DE" w:rsidR="00762EDE" w:rsidRPr="00CC2E86" w:rsidRDefault="00762EDE" w:rsidP="00584223">
            <w:pPr>
              <w:pStyle w:val="TableText"/>
              <w:rPr>
                <w:szCs w:val="16"/>
              </w:rPr>
            </w:pPr>
            <w:r w:rsidRPr="00CC2E86">
              <w:rPr>
                <w:szCs w:val="18"/>
              </w:rPr>
              <w:t xml:space="preserve">Yes. NSW, WA, SA, Vic., Tas. </w:t>
            </w:r>
            <w:r w:rsidR="00703A5F">
              <w:rPr>
                <w:szCs w:val="18"/>
              </w:rPr>
              <w:fldChar w:fldCharType="begin" w:fldLock="1"/>
            </w:r>
            <w:r w:rsidR="00C92B7C">
              <w:rPr>
                <w:szCs w:val="18"/>
              </w:rPr>
              <w:instrText xml:space="preserve"> ADDIN EN.CITE &lt;EndNote&gt;&lt;Cite&gt;&lt;Author&gt;APPD&lt;/Author&gt;&lt;Year&gt;2022&lt;/Year&gt;&lt;RecNum&gt;45363&lt;/RecNum&gt;&lt;DisplayText&gt;(APPD 2022; Tan et al. 2011)&lt;/DisplayText&gt;&lt;record&gt;&lt;rec-number&gt;45363&lt;/rec-number&gt;&lt;foreign-keys&gt;&lt;key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Cite&gt;&lt;Author&gt;Tan&lt;/Author&gt;&lt;Year&gt;2011&lt;/Year&gt;&lt;RecNum&gt;27750&lt;/RecNum&gt;&lt;record&gt;&lt;rec-number&gt;27750&lt;/rec-number&gt;&lt;foreign-keys&gt;&lt;key app="EN" db-id="pxwxw0er9zv2fxezxdk5tt5utz5p5vtrwdv0" timestamp="1497847301"&gt;27750&lt;/key&gt;&lt;/foreign-keys&gt;&lt;ref-type name="Journal Articles"&gt;17&lt;/ref-type&gt;&lt;contributors&gt;&lt;authors&gt;&lt;author&gt;Tan,D.C.&lt;/author&gt;&lt;author&gt;Flematti,G.R.&lt;/author&gt;&lt;author&gt;Ghisalberti,E.L.&lt;/author&gt;&lt;author&gt;Sivasithamparam,K.&lt;/author&gt;&lt;author&gt;Chakraborty,S.&lt;/author&gt;&lt;author&gt;Obanor,F.&lt;/author&gt;&lt;author&gt;Barbetti,M.J.&lt;/author&gt;&lt;/authors&gt;&lt;/contributors&gt;&lt;titles&gt;&lt;title&gt;&lt;style face="normal" font="default" size="100%"&gt;Mycotoxins produced by&lt;/style&gt;&lt;style face="italic" font="default" size="100%"&gt; Fusarium &lt;/style&gt;&lt;style face="normal" font="default" size="100%"&gt;species associated with annual legume pastures and ‘sheep feed refusal disorders’ in Western Australia&lt;/style&gt;&lt;/title&gt;&lt;secondary-title&gt;Mycotoxin research&lt;/secondary-title&gt;&lt;/titles&gt;&lt;periodical&gt;&lt;full-title&gt;Mycotoxin Research&lt;/full-title&gt;&lt;/periodical&gt;&lt;pages&gt;123-135&lt;/pages&gt;&lt;volume&gt;27&lt;/volume&gt;&lt;dates&gt;&lt;year&gt;2011&lt;/year&gt;&lt;/dates&gt;&lt;urls&gt;&lt;/urls&gt;&lt;custom1&gt;Grains, seeds and weeds kp&lt;/custom1&gt;&lt;/record&gt;&lt;/Cite&gt;&lt;/EndNote&gt;</w:instrText>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 xml:space="preserve">; </w:t>
            </w:r>
            <w:hyperlink w:anchor="_ENREF_443" w:tooltip="Tan, 2011 #27750" w:history="1">
              <w:r w:rsidR="00212F52">
                <w:rPr>
                  <w:noProof/>
                  <w:szCs w:val="18"/>
                </w:rPr>
                <w:t>Tan et al. 2011</w:t>
              </w:r>
            </w:hyperlink>
            <w:r w:rsidR="00703A5F">
              <w:rPr>
                <w:noProof/>
                <w:szCs w:val="18"/>
              </w:rPr>
              <w:t>)</w:t>
            </w:r>
            <w:r w:rsidR="00703A5F">
              <w:rPr>
                <w:szCs w:val="18"/>
              </w:rPr>
              <w:fldChar w:fldCharType="end"/>
            </w:r>
          </w:p>
        </w:tc>
        <w:tc>
          <w:tcPr>
            <w:tcW w:w="810" w:type="pct"/>
            <w:gridSpan w:val="3"/>
            <w:shd w:val="clear" w:color="auto" w:fill="auto"/>
          </w:tcPr>
          <w:p w14:paraId="668E3361" w14:textId="77777777" w:rsidR="00762EDE" w:rsidRPr="00CC2E86" w:rsidRDefault="00762EDE" w:rsidP="00584223">
            <w:pPr>
              <w:pStyle w:val="TableText"/>
            </w:pPr>
            <w:r w:rsidRPr="00CC2E86">
              <w:rPr>
                <w:lang w:val="pt-BR"/>
              </w:rPr>
              <w:t>Assessment not required</w:t>
            </w:r>
          </w:p>
        </w:tc>
        <w:tc>
          <w:tcPr>
            <w:tcW w:w="713" w:type="pct"/>
            <w:gridSpan w:val="3"/>
          </w:tcPr>
          <w:p w14:paraId="7855F53D"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14AE1FAC"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7701BC5C"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18A3FC14" w14:textId="77777777" w:rsidR="00762EDE" w:rsidRPr="00CC2E86" w:rsidRDefault="00762EDE" w:rsidP="00584223">
            <w:pPr>
              <w:pStyle w:val="TableText"/>
            </w:pPr>
            <w:r w:rsidRPr="00CC2E86">
              <w:t>No</w:t>
            </w:r>
          </w:p>
        </w:tc>
      </w:tr>
      <w:tr w:rsidR="00CD07F8" w:rsidRPr="00CC2E86" w14:paraId="187D0329" w14:textId="77777777" w:rsidTr="00BA3560">
        <w:trPr>
          <w:jc w:val="center"/>
        </w:trPr>
        <w:tc>
          <w:tcPr>
            <w:tcW w:w="756" w:type="pct"/>
            <w:gridSpan w:val="2"/>
            <w:shd w:val="clear" w:color="auto" w:fill="auto"/>
          </w:tcPr>
          <w:p w14:paraId="313B5A86" w14:textId="77777777" w:rsidR="00762EDE" w:rsidRPr="008163D7" w:rsidRDefault="00762EDE" w:rsidP="00584223">
            <w:pPr>
              <w:pStyle w:val="TableText"/>
              <w:rPr>
                <w:lang w:val="pt-BR"/>
              </w:rPr>
            </w:pPr>
            <w:r w:rsidRPr="008163D7">
              <w:rPr>
                <w:rFonts w:eastAsia="Times New Roman" w:cstheme="minorHAnsi"/>
                <w:i/>
                <w:iCs/>
                <w:szCs w:val="18"/>
                <w:lang w:val="pt-BR" w:eastAsia="en-AU"/>
              </w:rPr>
              <w:t>Geotrichum candidum</w:t>
            </w:r>
            <w:r w:rsidRPr="00CC2E86">
              <w:rPr>
                <w:lang w:val="pt-BR"/>
              </w:rPr>
              <w:t xml:space="preserve"> </w:t>
            </w:r>
            <w:r w:rsidRPr="008163D7">
              <w:rPr>
                <w:rFonts w:eastAsia="Times New Roman" w:cstheme="minorHAnsi"/>
                <w:szCs w:val="18"/>
                <w:lang w:val="pt-BR" w:eastAsia="en-AU"/>
              </w:rPr>
              <w:t>Link</w:t>
            </w:r>
          </w:p>
          <w:p w14:paraId="4D0CA65D" w14:textId="72C90C22" w:rsidR="00762EDE" w:rsidRPr="008163D7" w:rsidRDefault="00762EDE" w:rsidP="00584223">
            <w:pPr>
              <w:pStyle w:val="TableText"/>
              <w:rPr>
                <w:lang w:val="pt-BR"/>
              </w:rPr>
            </w:pPr>
            <w:r w:rsidRPr="00CC2E86">
              <w:rPr>
                <w:lang w:val="pt-BR"/>
              </w:rPr>
              <w:t xml:space="preserve">Synonym(s): </w:t>
            </w:r>
            <w:r w:rsidRPr="00CC2E86">
              <w:rPr>
                <w:i/>
                <w:iCs/>
                <w:lang w:val="pt-BR"/>
              </w:rPr>
              <w:t>Geotrichum versiforme</w:t>
            </w:r>
            <w:r w:rsidRPr="00CC2E86">
              <w:rPr>
                <w:lang w:val="pt-BR"/>
              </w:rPr>
              <w:t xml:space="preserve"> M. Moore; Oidium matalense Castell.;</w:t>
            </w:r>
            <w:r w:rsidR="00BB6556">
              <w:rPr>
                <w:lang w:val="pt-BR"/>
              </w:rPr>
              <w:t xml:space="preserve"> </w:t>
            </w:r>
            <w:r w:rsidRPr="00CC2E86">
              <w:rPr>
                <w:i/>
                <w:iCs/>
                <w:lang w:val="pt-BR"/>
              </w:rPr>
              <w:t>Geotrichum redaelli</w:t>
            </w:r>
            <w:r w:rsidRPr="00CC2E86">
              <w:rPr>
                <w:lang w:val="pt-BR"/>
              </w:rPr>
              <w:t xml:space="preserve"> Negroni &amp; I. Fisch.</w:t>
            </w:r>
          </w:p>
          <w:p w14:paraId="795715E6" w14:textId="77777777" w:rsidR="00762EDE" w:rsidRPr="00CC2E86" w:rsidRDefault="00762EDE" w:rsidP="00584223">
            <w:pPr>
              <w:spacing w:after="0" w:line="240" w:lineRule="auto"/>
              <w:rPr>
                <w:rFonts w:eastAsia="Times New Roman" w:cstheme="minorHAnsi"/>
                <w:sz w:val="18"/>
                <w:szCs w:val="18"/>
                <w:lang w:eastAsia="en-AU"/>
              </w:rPr>
            </w:pPr>
            <w:r w:rsidRPr="00CC2E86">
              <w:rPr>
                <w:rFonts w:eastAsia="Times New Roman" w:cstheme="minorHAnsi"/>
                <w:sz w:val="18"/>
                <w:szCs w:val="18"/>
                <w:lang w:eastAsia="en-AU"/>
              </w:rPr>
              <w:t>[Saccharomycetales: Dipodascaceae]</w:t>
            </w:r>
          </w:p>
          <w:p w14:paraId="1CF009C6" w14:textId="77777777" w:rsidR="00762EDE" w:rsidRPr="00CC2E86" w:rsidRDefault="00762EDE" w:rsidP="00584223">
            <w:pPr>
              <w:pStyle w:val="TableText"/>
              <w:rPr>
                <w:rStyle w:val="Emphasis"/>
              </w:rPr>
            </w:pPr>
            <w:r w:rsidRPr="00CC2E86">
              <w:rPr>
                <w:rFonts w:eastAsia="Times New Roman" w:cstheme="minorHAnsi"/>
                <w:szCs w:val="18"/>
                <w:lang w:eastAsia="en-AU"/>
              </w:rPr>
              <w:t>Citrus sour rot</w:t>
            </w:r>
          </w:p>
        </w:tc>
        <w:tc>
          <w:tcPr>
            <w:tcW w:w="510" w:type="pct"/>
            <w:gridSpan w:val="2"/>
            <w:shd w:val="clear" w:color="auto" w:fill="auto"/>
          </w:tcPr>
          <w:p w14:paraId="3FB3B617" w14:textId="6237AE61"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&lt;EndNote&gt;&lt;Cite&gt;&lt;Author&gt;Prakash&lt;/Author&gt;&lt;Year&gt;2012&lt;/Year&gt;&lt;RecNum&gt;43274&lt;/RecNum&gt;&lt;DisplayText&gt;(Prakash et al. 2012)&lt;/DisplayText&gt;&lt;record&gt;&lt;rec-number&gt;43274&lt;/rec-number&gt;&lt;foreign-keys&gt;&lt;key app="EN" db-id="pxwxw0er9zv2fxezxdk5tt5utz5p5vtrwdv0" timestamp="1618875934"&gt;43274&lt;/key&gt;&lt;/foreign-keys&gt;&lt;ref-type name="Journal Articles"&gt;17&lt;/ref-type&gt;&lt;contributors&gt;&lt;authors&gt;&lt;author&gt;Prakash, P.Y.&lt;/author&gt;&lt;author&gt;Seetaramaiah, V.K.&lt;/author&gt;&lt;author&gt;Thomas, J.&lt;/author&gt;&lt;author&gt;Khanna, V.&lt;/author&gt;&lt;author&gt;Rao, S.P.&lt;/author&gt;&lt;/authors&gt;&lt;/contributors&gt;&lt;titles&gt;&lt;title&gt;&lt;style face="normal" font="default" size="100%"&gt;Renal fungal bezoar owing to &lt;/style&gt;&lt;style face="italic" font="default" size="100%"&gt;Geotrichum candidum&lt;/style&gt;&lt;/title&gt;&lt;secondary-title&gt;Medical Mycology Case Reports&lt;/secondary-title&gt;&lt;/titles&gt;&lt;periodical&gt;&lt;full-title&gt;Medical Mycology Case Reports&lt;/full-title&gt;&lt;/periodical&gt;&lt;pages&gt;63-65&lt;/pages&gt;&lt;volume&gt;1&lt;/volume&gt;&lt;number&gt;1&lt;/number&gt;&lt;keywords&gt;&lt;keyword&gt;Renal&lt;/keyword&gt;&lt;keyword&gt;Bezoar&lt;/keyword&gt;&lt;keyword&gt;Fungal Ball&lt;/keyword&gt;&lt;keyword&gt;Yeast&lt;/keyword&gt;&lt;keyword&gt;Geotrichum candidum&lt;/keyword&gt;&lt;keyword&gt;Case report&lt;/keyword&gt;&lt;keyword&gt;India&lt;/keyword&gt;&lt;/keywords&gt;&lt;dates&gt;&lt;year&gt;2012&lt;/year&gt;&lt;pub-dates&gt;&lt;date&gt;2012/01/01/&lt;/date&gt;&lt;/pub-dates&gt;&lt;/dates&gt;&lt;orig-pub&gt;https://www.sciencedirect.com/science/article/pii/S2211753912000334#f0005&lt;/orig-pub&gt;&lt;isbn&gt;2211-7539&lt;/isbn&gt;&lt;urls&gt;&lt;related-urls&gt;&lt;url&gt;https://www.sciencedirect.com/science/article/pii/S2211753912000334&lt;/url&gt;&lt;/related-urls&gt;&lt;pdf-urls&gt;&lt;url&gt;file://J:\E Library\Plant Catalogue\P\Prakash et al 2012 EN43274.pdf&lt;/url&gt;&lt;/pdf-urls&gt;&lt;/urls&gt;&lt;custom1&gt;Okra from India -GA &lt;/custom1&gt;&lt;electronic-resource-num&gt;https://doi.org/10.1016/j.mmcr.2012.08.001&lt;/electronic-resource-num&gt;&lt;/record&gt;&lt;/Cite&gt;&lt;/EndNote&gt;</w:instrText>
            </w:r>
            <w:r w:rsidR="00703A5F">
              <w:rPr>
                <w:szCs w:val="18"/>
              </w:rPr>
              <w:fldChar w:fldCharType="separate"/>
            </w:r>
            <w:r w:rsidR="00703A5F">
              <w:rPr>
                <w:noProof/>
                <w:szCs w:val="18"/>
              </w:rPr>
              <w:t>(</w:t>
            </w:r>
            <w:hyperlink w:anchor="_ENREF_354" w:tooltip="Prakash, 2012 #43274" w:history="1">
              <w:r w:rsidR="00212F52">
                <w:rPr>
                  <w:noProof/>
                  <w:szCs w:val="18"/>
                </w:rPr>
                <w:t>Prakash et al. 2012</w:t>
              </w:r>
            </w:hyperlink>
            <w:r w:rsidR="00703A5F">
              <w:rPr>
                <w:noProof/>
                <w:szCs w:val="18"/>
              </w:rPr>
              <w:t>)</w:t>
            </w:r>
            <w:r w:rsidR="00703A5F">
              <w:rPr>
                <w:szCs w:val="18"/>
              </w:rPr>
              <w:fldChar w:fldCharType="end"/>
            </w:r>
          </w:p>
        </w:tc>
        <w:tc>
          <w:tcPr>
            <w:tcW w:w="607" w:type="pct"/>
            <w:gridSpan w:val="2"/>
            <w:shd w:val="clear" w:color="auto" w:fill="auto"/>
          </w:tcPr>
          <w:p w14:paraId="6C5D5CEE" w14:textId="38A4F9F1" w:rsidR="00762EDE" w:rsidRPr="00CC2E86" w:rsidRDefault="00762EDE" w:rsidP="00584223">
            <w:pPr>
              <w:pStyle w:val="TableText"/>
              <w:rPr>
                <w:szCs w:val="16"/>
              </w:rPr>
            </w:pPr>
            <w:r w:rsidRPr="00CC2E86">
              <w:rPr>
                <w:szCs w:val="18"/>
              </w:rPr>
              <w:t xml:space="preserve">Yes. NSW, Qld, WA, Vic., Tas. </w: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V2VzdGVybiBBdXN0cmFsaWEgMjAyMjsgU2hpdmFzIDE5ODkpPC9EaXNwbGF5VGV4dD48cmVjb3Jk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=
</w:fldData>
              </w:fldChar>
            </w:r>
            <w:r w:rsidR="00C92B7C">
              <w:rPr>
                <w:szCs w:val="18"/>
              </w:rPr>
              <w:instrText xml:space="preserve"> ADDIN EN.CITE </w:instrText>
            </w:r>
            <w:r w:rsidR="00C92B7C">
              <w:rPr>
                <w:szCs w:val="18"/>
              </w:rPr>
              <w:fldChar w:fldCharType="begin">
                <w:fldData xml:space="preserve">PEVuZE5vdGU+PENpdGU+PEF1dGhvcj5BUFBEPC9BdXRob3I+PFllYXI+MjAyMjwvWWVhcj48UmVj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=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 xml:space="preserve">; </w:t>
            </w:r>
            <w:hyperlink w:anchor="_ENREF_170" w:tooltip="Government of Western Australia, 2022 #45473" w:history="1">
              <w:r w:rsidR="00212F52">
                <w:rPr>
                  <w:noProof/>
                  <w:szCs w:val="18"/>
                </w:rPr>
                <w:t>Government of Western Australia 2022</w:t>
              </w:r>
            </w:hyperlink>
            <w:r w:rsidR="00703A5F">
              <w:rPr>
                <w:noProof/>
                <w:szCs w:val="18"/>
              </w:rPr>
              <w:t xml:space="preserve">; </w:t>
            </w:r>
            <w:hyperlink w:anchor="_ENREF_407" w:tooltip="Shivas, 1989 #2051" w:history="1">
              <w:r w:rsidR="00212F52">
                <w:rPr>
                  <w:noProof/>
                  <w:szCs w:val="18"/>
                </w:rPr>
                <w:t>Shivas 1989</w:t>
              </w:r>
            </w:hyperlink>
            <w:r w:rsidR="00703A5F">
              <w:rPr>
                <w:noProof/>
                <w:szCs w:val="18"/>
              </w:rPr>
              <w:t>)</w:t>
            </w:r>
            <w:r w:rsidR="00703A5F">
              <w:rPr>
                <w:szCs w:val="18"/>
              </w:rPr>
              <w:fldChar w:fldCharType="end"/>
            </w:r>
          </w:p>
        </w:tc>
        <w:tc>
          <w:tcPr>
            <w:tcW w:w="810" w:type="pct"/>
            <w:gridSpan w:val="3"/>
            <w:shd w:val="clear" w:color="auto" w:fill="auto"/>
          </w:tcPr>
          <w:p w14:paraId="54C308BA" w14:textId="77777777" w:rsidR="00762EDE" w:rsidRPr="00CC2E86" w:rsidRDefault="00762EDE" w:rsidP="00584223">
            <w:pPr>
              <w:pStyle w:val="TableText"/>
            </w:pPr>
            <w:r w:rsidRPr="00CC2E86">
              <w:rPr>
                <w:lang w:val="pt-BR"/>
              </w:rPr>
              <w:t>Assessment not required</w:t>
            </w:r>
          </w:p>
        </w:tc>
        <w:tc>
          <w:tcPr>
            <w:tcW w:w="713" w:type="pct"/>
            <w:gridSpan w:val="3"/>
          </w:tcPr>
          <w:p w14:paraId="5932A18F"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066CCA90"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16A3A119"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1E680B0F" w14:textId="77777777" w:rsidR="00762EDE" w:rsidRPr="00CC2E86" w:rsidRDefault="00762EDE" w:rsidP="00584223">
            <w:pPr>
              <w:pStyle w:val="TableText"/>
            </w:pPr>
            <w:r w:rsidRPr="00CC2E86">
              <w:t>No</w:t>
            </w:r>
          </w:p>
        </w:tc>
      </w:tr>
      <w:tr w:rsidR="00CD07F8" w:rsidRPr="00CC2E86" w14:paraId="29997AFB" w14:textId="77777777" w:rsidTr="00BA3560">
        <w:trPr>
          <w:jc w:val="center"/>
        </w:trPr>
        <w:tc>
          <w:tcPr>
            <w:tcW w:w="756" w:type="pct"/>
            <w:gridSpan w:val="2"/>
            <w:shd w:val="clear" w:color="auto" w:fill="auto"/>
          </w:tcPr>
          <w:p w14:paraId="0EEF0507" w14:textId="77777777" w:rsidR="00762EDE" w:rsidRPr="008163D7" w:rsidRDefault="00762EDE" w:rsidP="00584223">
            <w:pPr>
              <w:pStyle w:val="TableText"/>
              <w:rPr>
                <w:lang w:val="pt-BR"/>
              </w:rPr>
            </w:pPr>
            <w:r w:rsidRPr="008163D7">
              <w:rPr>
                <w:i/>
                <w:szCs w:val="18"/>
                <w:lang w:val="pt-BR"/>
              </w:rPr>
              <w:t>Golovinomyces cichoracearum</w:t>
            </w:r>
            <w:r w:rsidRPr="00CC2E86">
              <w:rPr>
                <w:lang w:val="pt-BR"/>
              </w:rPr>
              <w:t xml:space="preserve"> </w:t>
            </w:r>
            <w:r w:rsidRPr="008163D7">
              <w:rPr>
                <w:szCs w:val="18"/>
                <w:lang w:val="pt-BR"/>
              </w:rPr>
              <w:t>(</w:t>
            </w:r>
            <w:r w:rsidRPr="008163D7">
              <w:rPr>
                <w:rFonts w:cs="Arial"/>
                <w:szCs w:val="18"/>
                <w:lang w:val="pt-BR"/>
              </w:rPr>
              <w:t>DC.) V.P. Heluta</w:t>
            </w:r>
          </w:p>
          <w:p w14:paraId="02A09BD0" w14:textId="77777777" w:rsidR="00762EDE" w:rsidRPr="008163D7" w:rsidRDefault="00762EDE" w:rsidP="00584223">
            <w:pPr>
              <w:pStyle w:val="TableText"/>
              <w:rPr>
                <w:lang w:val="pt-BR"/>
              </w:rPr>
            </w:pPr>
            <w:r w:rsidRPr="008163D7">
              <w:rPr>
                <w:szCs w:val="18"/>
                <w:lang w:val="pt-BR"/>
              </w:rPr>
              <w:t xml:space="preserve">Synonym(s): </w:t>
            </w:r>
            <w:r w:rsidRPr="008163D7">
              <w:rPr>
                <w:rFonts w:cs="Arial"/>
                <w:i/>
                <w:szCs w:val="18"/>
                <w:lang w:val="pt-BR"/>
              </w:rPr>
              <w:t>Erysiphe cichoracearum</w:t>
            </w:r>
            <w:r w:rsidRPr="008163D7">
              <w:rPr>
                <w:rFonts w:cs="Arial"/>
                <w:szCs w:val="18"/>
                <w:lang w:val="pt-BR"/>
              </w:rPr>
              <w:t xml:space="preserve"> DC; </w:t>
            </w:r>
            <w:r w:rsidRPr="008163D7">
              <w:rPr>
                <w:rFonts w:cs="Arial"/>
                <w:i/>
                <w:szCs w:val="18"/>
                <w:lang w:val="pt-BR"/>
              </w:rPr>
              <w:t>Golovinomyces ambrosiae</w:t>
            </w:r>
            <w:r w:rsidRPr="008163D7">
              <w:rPr>
                <w:rFonts w:cs="Arial"/>
                <w:szCs w:val="18"/>
                <w:lang w:val="pt-BR"/>
              </w:rPr>
              <w:t xml:space="preserve"> (Schwein.) U. Braun &amp; R.T.A. Cook; </w:t>
            </w:r>
            <w:r w:rsidRPr="008163D7">
              <w:rPr>
                <w:rFonts w:cs="Arial"/>
                <w:i/>
                <w:iCs/>
                <w:szCs w:val="18"/>
                <w:lang w:val="pt-BR"/>
              </w:rPr>
              <w:t>Oidium asteris</w:t>
            </w:r>
            <w:r w:rsidRPr="008163D7">
              <w:rPr>
                <w:rFonts w:cs="Arial"/>
                <w:szCs w:val="18"/>
                <w:lang w:val="pt-BR"/>
              </w:rPr>
              <w:t xml:space="preserve"> punicei Peck</w:t>
            </w:r>
          </w:p>
          <w:p w14:paraId="66862BDD" w14:textId="77777777" w:rsidR="00762EDE" w:rsidRPr="00CC2E86" w:rsidRDefault="00762EDE" w:rsidP="00584223">
            <w:pPr>
              <w:pStyle w:val="TableText"/>
            </w:pPr>
            <w:r w:rsidRPr="00CC2E86">
              <w:rPr>
                <w:szCs w:val="18"/>
              </w:rPr>
              <w:t>[</w:t>
            </w:r>
            <w:r w:rsidRPr="00CC2E86">
              <w:rPr>
                <w:rFonts w:cs="Arial"/>
                <w:szCs w:val="18"/>
              </w:rPr>
              <w:t>Erysiphales: Erysiphaceae]</w:t>
            </w:r>
          </w:p>
          <w:p w14:paraId="444DAB0F" w14:textId="77777777" w:rsidR="00762EDE" w:rsidRPr="00CC2E86" w:rsidRDefault="00762EDE" w:rsidP="00584223">
            <w:pPr>
              <w:pStyle w:val="TableText"/>
              <w:rPr>
                <w:rStyle w:val="Emphasis"/>
              </w:rPr>
            </w:pPr>
            <w:r w:rsidRPr="00CC2E86">
              <w:rPr>
                <w:szCs w:val="18"/>
              </w:rPr>
              <w:t>Powdery Mildew</w:t>
            </w:r>
          </w:p>
        </w:tc>
        <w:tc>
          <w:tcPr>
            <w:tcW w:w="510" w:type="pct"/>
            <w:gridSpan w:val="2"/>
            <w:shd w:val="clear" w:color="auto" w:fill="auto"/>
          </w:tcPr>
          <w:p w14:paraId="72A82CE5" w14:textId="6B36F3FE"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&lt;EndNote&gt;&lt;Cite&gt;&lt;Author&gt;Khare&lt;/Author&gt;&lt;Year&gt;2016&lt;/Year&gt;&lt;RecNum&gt;39770&lt;/RecNum&gt;&lt;DisplayText&gt;(Khare et al. 2016)&lt;/DisplayText&gt;&lt;record&gt;&lt;rec-number&gt;39770&lt;/rec-number&gt;&lt;foreign-keys&gt;&lt;key app="EN" db-id="pxwxw0er9zv2fxezxdk5tt5utz5p5vtrwdv0" timestamp="1598925846"&gt;39770&lt;/key&gt;&lt;/foreign-keys&gt;&lt;ref-type name="Chapters"&gt;5&lt;/ref-type&gt;&lt;contributors&gt;&lt;authors&gt;&lt;author&gt;Khare, C.P.&lt;/author&gt;&lt;author&gt;Nema, S.&lt;/author&gt;&lt;author&gt;Srivastava, J.N.&lt;/author&gt;&lt;author&gt;Yadav, V.K.&lt;/author&gt;&lt;author&gt;Sharma, N.D.&lt;/author&gt;&lt;/authors&gt;&lt;secondary-authors&gt;&lt;author&gt;Chand, G.&lt;/author&gt;&lt;author&gt;Kumar, S.&lt;/author&gt;&lt;/secondary-authors&gt;&lt;/contributors&gt;&lt;titles&gt;&lt;title&gt;&lt;style face="normal" font="default" size="100%"&gt;Fungal diseases of okra (&lt;/style&gt;&lt;style face="italic" font="default" size="100%"&gt;Abelomoschus esculentus&lt;/style&gt;&lt;style face="normal" font="default" size="100%"&gt; L.) and their integrated disease management (IDM)&lt;/style&gt;&lt;/title&gt;&lt;secondary-title&gt;Crop diseases and their management: integrated approaches&lt;/secondary-title&gt;&lt;/titles&gt;&lt;pages&gt;169-186&lt;/pages&gt;&lt;section&gt;9&lt;/section&gt;&lt;keywords&gt;&lt;keyword&gt;Okra&lt;/keyword&gt;&lt;keyword&gt;Abelomoschus esculentus&lt;/keyword&gt;&lt;/keywords&gt;&lt;dates&gt;&lt;year&gt;2016&lt;/year&gt;&lt;/dates&gt;&lt;publisher&gt;CRC Press India&lt;/publisher&gt;&lt;orig-pub&gt;J:\E Library\Plant Catalogue\K&lt;/orig-pub&gt;&lt;urls&gt;&lt;pdf-urls&gt;&lt;url&gt;file://J:\E Library\Plant Catalogue\K\Khare et al 2016 EN39770.pdf&lt;/url&gt;&lt;/pdf-urls&gt;&lt;/urls&gt;&lt;custom1&gt;okra from India project&lt;/custom1&gt;&lt;/record&gt;&lt;/Cite&gt;&lt;/EndNote&gt;</w:instrText>
            </w:r>
            <w:r w:rsidR="00703A5F">
              <w:rPr>
                <w:szCs w:val="18"/>
              </w:rPr>
              <w:fldChar w:fldCharType="separate"/>
            </w:r>
            <w:r w:rsidR="00703A5F">
              <w:rPr>
                <w:noProof/>
                <w:szCs w:val="18"/>
              </w:rPr>
              <w:t>(</w:t>
            </w:r>
            <w:hyperlink w:anchor="_ENREF_231" w:tooltip="Khare, 2016 #39770" w:history="1">
              <w:r w:rsidR="00212F52">
                <w:rPr>
                  <w:noProof/>
                  <w:szCs w:val="18"/>
                </w:rPr>
                <w:t>Khare et al. 2016</w:t>
              </w:r>
            </w:hyperlink>
            <w:r w:rsidR="00703A5F">
              <w:rPr>
                <w:noProof/>
                <w:szCs w:val="18"/>
              </w:rPr>
              <w:t>)</w:t>
            </w:r>
            <w:r w:rsidR="00703A5F">
              <w:rPr>
                <w:szCs w:val="18"/>
              </w:rPr>
              <w:fldChar w:fldCharType="end"/>
            </w:r>
          </w:p>
        </w:tc>
        <w:tc>
          <w:tcPr>
            <w:tcW w:w="607" w:type="pct"/>
            <w:gridSpan w:val="2"/>
            <w:shd w:val="clear" w:color="auto" w:fill="auto"/>
          </w:tcPr>
          <w:p w14:paraId="38CF5437" w14:textId="5063D34C" w:rsidR="00762EDE" w:rsidRPr="00CC2E86" w:rsidRDefault="00762EDE" w:rsidP="00584223">
            <w:pPr>
              <w:pStyle w:val="TableText"/>
              <w:rPr>
                <w:szCs w:val="16"/>
              </w:rPr>
            </w:pPr>
            <w:r w:rsidRPr="00CC2E86">
              <w:rPr>
                <w:szCs w:val="18"/>
              </w:rPr>
              <w:t xml:space="preserve">Yes. NSW, Qld, WA, Vic., Tas. </w:t>
            </w:r>
            <w:r w:rsidR="00703A5F">
              <w:rPr>
                <w:szCs w:val="18"/>
              </w:rPr>
              <w:fldChar w:fldCharType="begin" w:fldLock="1">
                <w:fldData xml:space="preserve">PEVuZE5vdGU+PENpdGU+PEF1dGhvcj5BUFBEPC9BdXRob3I+PFllYXI+MjAyMjwvWWVhcj48UmVj
TnVtPjQ1MzYzPC9SZWNOdW0+PERpc3BsYXlUZXh0PihBUFBEIDIwMjI7IEN1bm5pbmd0b24sIExh
d3JpZSAmYW1wOyBQYXNjb2UgMjAxMCk8L0Rpc3BsYXlUZXh0PjxyZWNvcmQ+PHJlYy1udW1iZXI+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b3JkPjwvQ2l0ZT48Q2l0ZT48QXV0aG9yPkN1bm5pbmd0b248L0F1dGhvcj48WWVhcj4yMDEwPC9Z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</w:fldData>
              </w:fldChar>
            </w:r>
            <w:r w:rsidR="00C92B7C">
              <w:rPr>
                <w:szCs w:val="18"/>
              </w:rPr>
              <w:instrText xml:space="preserve"> ADDIN EN.CITE </w:instrText>
            </w:r>
            <w:r w:rsidR="00C92B7C">
              <w:rPr>
                <w:szCs w:val="18"/>
              </w:rPr>
              <w:fldChar w:fldCharType="begin">
                <w:fldData xml:space="preserve">PEVuZE5vdGU+PENpdGU+PEF1dGhvcj5BUFBEPC9BdXRob3I+PFllYXI+MjAyMjwvWWVhcj48UmVj
TnVtPjQ1MzYzPC9SZWNOdW0+PERpc3BsYXlUZXh0PihBUFBEIDIwMjI7IEN1bm5pbmd0b24sIExh
d3JpZSAmYW1wOyBQYXNjb2UgMjAxMCk8L0Rpc3BsYXlUZXh0PjxyZWNvcmQ+PHJlYy1udW1iZXI+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b3JkPjwvQ2l0ZT48Q2l0ZT48QXV0aG9yPkN1bm5pbmd0b248L0F1dGhvcj48WWVhcj4yMDEwPC9Z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 xml:space="preserve">; </w:t>
            </w:r>
            <w:hyperlink w:anchor="_ENREF_85" w:tooltip="Cunnington, 2010 #27180" w:history="1">
              <w:r w:rsidR="00212F52">
                <w:rPr>
                  <w:noProof/>
                  <w:szCs w:val="18"/>
                </w:rPr>
                <w:t>Cunnington, Lawrie &amp; Pascoe 2010</w:t>
              </w:r>
            </w:hyperlink>
            <w:r w:rsidR="00703A5F">
              <w:rPr>
                <w:noProof/>
                <w:szCs w:val="18"/>
              </w:rPr>
              <w:t>)</w:t>
            </w:r>
            <w:r w:rsidR="00703A5F">
              <w:rPr>
                <w:szCs w:val="18"/>
              </w:rPr>
              <w:fldChar w:fldCharType="end"/>
            </w:r>
          </w:p>
        </w:tc>
        <w:tc>
          <w:tcPr>
            <w:tcW w:w="810" w:type="pct"/>
            <w:gridSpan w:val="3"/>
            <w:shd w:val="clear" w:color="auto" w:fill="auto"/>
          </w:tcPr>
          <w:p w14:paraId="04DE81C0" w14:textId="77777777" w:rsidR="00762EDE" w:rsidRPr="00CC2E86" w:rsidRDefault="00762EDE" w:rsidP="00584223">
            <w:pPr>
              <w:pStyle w:val="TableText"/>
            </w:pPr>
            <w:r w:rsidRPr="00CC2E86">
              <w:rPr>
                <w:lang w:val="pt-BR"/>
              </w:rPr>
              <w:t>Assessment not required</w:t>
            </w:r>
          </w:p>
        </w:tc>
        <w:tc>
          <w:tcPr>
            <w:tcW w:w="713" w:type="pct"/>
            <w:gridSpan w:val="3"/>
          </w:tcPr>
          <w:p w14:paraId="672445F7"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759CFCCE"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229B5024"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3B5E3EBC" w14:textId="77777777" w:rsidR="00762EDE" w:rsidRPr="00CC2E86" w:rsidRDefault="00762EDE" w:rsidP="00584223">
            <w:pPr>
              <w:pStyle w:val="TableText"/>
            </w:pPr>
            <w:r w:rsidRPr="00CC2E86">
              <w:t>No</w:t>
            </w:r>
          </w:p>
        </w:tc>
      </w:tr>
      <w:tr w:rsidR="00CD07F8" w:rsidRPr="00CC2E86" w14:paraId="0782E5ED" w14:textId="77777777" w:rsidTr="00BA3560">
        <w:trPr>
          <w:jc w:val="center"/>
        </w:trPr>
        <w:tc>
          <w:tcPr>
            <w:tcW w:w="756" w:type="pct"/>
            <w:gridSpan w:val="2"/>
            <w:shd w:val="clear" w:color="auto" w:fill="auto"/>
          </w:tcPr>
          <w:p w14:paraId="000FAA02" w14:textId="77777777" w:rsidR="00762EDE" w:rsidRPr="00CC2E86" w:rsidRDefault="00762EDE" w:rsidP="00584223">
            <w:pPr>
              <w:pStyle w:val="TableText"/>
            </w:pPr>
            <w:r w:rsidRPr="00CC2E86">
              <w:rPr>
                <w:rFonts w:eastAsia="Times New Roman" w:cstheme="minorHAnsi"/>
                <w:i/>
                <w:iCs/>
                <w:szCs w:val="18"/>
                <w:lang w:eastAsia="en-AU"/>
              </w:rPr>
              <w:t>Golovinomyces orontii</w:t>
            </w:r>
            <w:r w:rsidRPr="008163D7">
              <w:t xml:space="preserve"> </w:t>
            </w:r>
            <w:r w:rsidRPr="00CC2E86">
              <w:rPr>
                <w:rFonts w:cs="Segoe UI"/>
                <w:szCs w:val="18"/>
              </w:rPr>
              <w:t>(Castagne) V.P. Heluta</w:t>
            </w:r>
          </w:p>
          <w:p w14:paraId="73F9B264" w14:textId="77777777" w:rsidR="00762EDE" w:rsidRPr="00CC2E86" w:rsidRDefault="00762EDE" w:rsidP="00584223">
            <w:pPr>
              <w:spacing w:after="0" w:line="240" w:lineRule="auto"/>
              <w:rPr>
                <w:rFonts w:eastAsia="Times New Roman" w:cstheme="minorHAnsi"/>
                <w:sz w:val="18"/>
                <w:szCs w:val="18"/>
                <w:lang w:eastAsia="en-AU"/>
              </w:rPr>
            </w:pPr>
            <w:r w:rsidRPr="00CC2E86">
              <w:rPr>
                <w:rFonts w:eastAsia="Times New Roman" w:cstheme="minorHAnsi"/>
                <w:sz w:val="18"/>
                <w:szCs w:val="18"/>
                <w:lang w:eastAsia="en-AU"/>
              </w:rPr>
              <w:t xml:space="preserve">Synonym(s): </w:t>
            </w:r>
            <w:r w:rsidRPr="00CC2E86">
              <w:rPr>
                <w:rFonts w:cs="Arial"/>
                <w:i/>
                <w:iCs/>
                <w:sz w:val="18"/>
                <w:szCs w:val="18"/>
              </w:rPr>
              <w:t>Oidium violae</w:t>
            </w:r>
            <w:r w:rsidRPr="00CC2E86">
              <w:rPr>
                <w:rFonts w:cs="Arial"/>
                <w:sz w:val="18"/>
                <w:szCs w:val="18"/>
              </w:rPr>
              <w:t xml:space="preserve"> Pass.; </w:t>
            </w:r>
            <w:r w:rsidRPr="00CC2E86">
              <w:rPr>
                <w:rFonts w:cs="Arial"/>
                <w:i/>
                <w:iCs/>
                <w:sz w:val="18"/>
                <w:szCs w:val="18"/>
              </w:rPr>
              <w:t>Euoidium violae</w:t>
            </w:r>
            <w:r w:rsidRPr="00CC2E86">
              <w:rPr>
                <w:rFonts w:cs="Arial"/>
                <w:sz w:val="18"/>
                <w:szCs w:val="18"/>
              </w:rPr>
              <w:t xml:space="preserve"> (Pass.) U. Braun &amp; R.T.A. Cook</w:t>
            </w:r>
          </w:p>
          <w:p w14:paraId="4D3D91DA" w14:textId="77777777" w:rsidR="00762EDE" w:rsidRPr="00CC2E86" w:rsidRDefault="00762EDE" w:rsidP="00584223">
            <w:pPr>
              <w:pStyle w:val="TableText"/>
              <w:rPr>
                <w:sz w:val="22"/>
                <w:lang w:val="pt-BR"/>
              </w:rPr>
            </w:pPr>
            <w:r w:rsidRPr="00CC2E86">
              <w:rPr>
                <w:lang w:val="pt-BR"/>
              </w:rPr>
              <w:t>[Erysiphales: Erysiphaceae]</w:t>
            </w:r>
          </w:p>
          <w:p w14:paraId="4E11327C" w14:textId="77777777" w:rsidR="00762EDE" w:rsidRPr="00CC2E86" w:rsidRDefault="00762EDE" w:rsidP="00584223">
            <w:pPr>
              <w:pStyle w:val="TableText"/>
              <w:rPr>
                <w:rStyle w:val="Emphasis"/>
              </w:rPr>
            </w:pPr>
            <w:r w:rsidRPr="00CC2E86">
              <w:rPr>
                <w:rFonts w:eastAsia="Times New Roman" w:cstheme="minorHAnsi"/>
                <w:szCs w:val="18"/>
                <w:lang w:eastAsia="en-AU"/>
              </w:rPr>
              <w:t>Powdery mildew</w:t>
            </w:r>
          </w:p>
        </w:tc>
        <w:tc>
          <w:tcPr>
            <w:tcW w:w="510" w:type="pct"/>
            <w:gridSpan w:val="2"/>
            <w:shd w:val="clear" w:color="auto" w:fill="auto"/>
          </w:tcPr>
          <w:p w14:paraId="04CA942B" w14:textId="58086472" w:rsidR="00762EDE" w:rsidRPr="00CC2E86" w:rsidRDefault="00762EDE" w:rsidP="00584223">
            <w:pPr>
              <w:pStyle w:val="TableText"/>
              <w:rPr>
                <w:lang w:val="pt-BR"/>
              </w:rPr>
            </w:pPr>
            <w:r w:rsidRPr="00CC2E86">
              <w:rPr>
                <w:szCs w:val="18"/>
              </w:rPr>
              <w:t xml:space="preserve">Yes </w:t>
            </w:r>
            <w:r w:rsidR="00703A5F">
              <w:rPr>
                <w:szCs w:val="18"/>
              </w:rPr>
              <w:fldChar w:fldCharType="begin" w:fldLock="1">
                <w:fldData xml:space="preserve">PEVuZE5vdGU+PENpdGU+PEF1dGhvcj5TdWphdGE8L0F1dGhvcj48WWVhcj4yMDE4PC9ZZWFyPjxS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</w:fldData>
              </w:fldChar>
            </w:r>
            <w:r w:rsidR="00C92B7C">
              <w:rPr>
                <w:szCs w:val="18"/>
              </w:rPr>
              <w:instrText xml:space="preserve"> ADDIN EN.CITE </w:instrText>
            </w:r>
            <w:r w:rsidR="00C92B7C">
              <w:rPr>
                <w:szCs w:val="18"/>
              </w:rPr>
              <w:fldChar w:fldCharType="begin">
                <w:fldData xml:space="preserve">PEVuZE5vdGU+PENpdGU+PEF1dGhvcj5TdWphdGE8L0F1dGhvcj48WWVhcj4yMDE4PC9ZZWFyPjxS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90" w:tooltip="HerbIMI, 2020 #37084" w:history="1">
              <w:r w:rsidR="00212F52">
                <w:rPr>
                  <w:noProof/>
                  <w:szCs w:val="18"/>
                </w:rPr>
                <w:t>HerbIMI 2020</w:t>
              </w:r>
            </w:hyperlink>
            <w:r w:rsidR="00703A5F">
              <w:rPr>
                <w:noProof/>
                <w:szCs w:val="18"/>
              </w:rPr>
              <w:t xml:space="preserve">; </w:t>
            </w:r>
            <w:hyperlink w:anchor="_ENREF_434" w:tooltip="Sujata, 2018 #41454" w:history="1">
              <w:r w:rsidR="00212F52">
                <w:rPr>
                  <w:noProof/>
                  <w:szCs w:val="18"/>
                </w:rPr>
                <w:t>Sujata et al. 2018</w:t>
              </w:r>
            </w:hyperlink>
            <w:r w:rsidR="00703A5F">
              <w:rPr>
                <w:noProof/>
                <w:szCs w:val="18"/>
              </w:rPr>
              <w:t>)</w:t>
            </w:r>
            <w:r w:rsidR="00703A5F">
              <w:rPr>
                <w:szCs w:val="18"/>
              </w:rPr>
              <w:fldChar w:fldCharType="end"/>
            </w:r>
          </w:p>
        </w:tc>
        <w:tc>
          <w:tcPr>
            <w:tcW w:w="607" w:type="pct"/>
            <w:gridSpan w:val="2"/>
            <w:shd w:val="clear" w:color="auto" w:fill="auto"/>
          </w:tcPr>
          <w:p w14:paraId="6AA2F648" w14:textId="53CF67AD" w:rsidR="00762EDE" w:rsidRPr="00CC2E86" w:rsidRDefault="00762EDE" w:rsidP="00584223">
            <w:pPr>
              <w:pStyle w:val="TableText"/>
              <w:rPr>
                <w:szCs w:val="18"/>
              </w:rPr>
            </w:pPr>
            <w:r w:rsidRPr="00CC2E86">
              <w:rPr>
                <w:szCs w:val="18"/>
              </w:rPr>
              <w:t xml:space="preserve">Yes. Qld, SA, Vic. </w:t>
            </w:r>
            <w:r w:rsidR="00703A5F">
              <w:rPr>
                <w:szCs w:val="18"/>
              </w:rPr>
              <w:fldChar w:fldCharType="begin" w:fldLock="1">
                <w:fldData xml:space="preserve">PEVuZE5vdGU+PENpdGU+PEF1dGhvcj5BUFBEPC9BdXRob3I+PFllYXI+MjAyMjwvWWVhcj48UmVj
TnVtPjQ1MzYzPC9SZWNOdW0+PERpc3BsYXlUZXh0PihBUFBEIDIwMjI7IEN1bm5pbmd0b24sIExh
d3JpZSAmYW1wOyBQYXNjb2UgMjAwNSk8L0Rpc3BsYXlUZXh0PjxyZWNvcmQ+PHJlYy1udW1iZXI+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b3JkPjwvQ2l0ZT48Q2l0ZT48QXV0aG9yPkN1bm5pbmd0b248L0F1dGhvcj48WWVhcj4yMDA1PC9Z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</w:fldData>
              </w:fldChar>
            </w:r>
            <w:r w:rsidR="00C92B7C">
              <w:rPr>
                <w:szCs w:val="18"/>
              </w:rPr>
              <w:instrText xml:space="preserve"> ADDIN EN.CITE </w:instrText>
            </w:r>
            <w:r w:rsidR="00C92B7C">
              <w:rPr>
                <w:szCs w:val="18"/>
              </w:rPr>
              <w:fldChar w:fldCharType="begin">
                <w:fldData xml:space="preserve">PEVuZE5vdGU+PENpdGU+PEF1dGhvcj5BUFBEPC9BdXRob3I+PFllYXI+MjAyMjwvWWVhcj48UmVj
TnVtPjQ1MzYzPC9SZWNOdW0+PERpc3BsYXlUZXh0PihBUFBEIDIwMjI7IEN1bm5pbmd0b24sIExh
d3JpZSAmYW1wOyBQYXNjb2UgMjAwNSk8L0Rpc3BsYXlUZXh0PjxyZWNvcmQ+PHJlYy1udW1iZXI+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b3JkPjwvQ2l0ZT48Q2l0ZT48QXV0aG9yPkN1bm5pbmd0b248L0F1dGhvcj48WWVhcj4yMDA1PC9Z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 xml:space="preserve">; </w:t>
            </w:r>
            <w:hyperlink w:anchor="_ENREF_84" w:tooltip="Cunnington, 2005 #28429" w:history="1">
              <w:r w:rsidR="00212F52">
                <w:rPr>
                  <w:noProof/>
                  <w:szCs w:val="18"/>
                </w:rPr>
                <w:t>Cunnington, Lawrie &amp; Pascoe 2005</w:t>
              </w:r>
            </w:hyperlink>
            <w:r w:rsidR="00703A5F">
              <w:rPr>
                <w:noProof/>
                <w:szCs w:val="18"/>
              </w:rPr>
              <w:t>)</w:t>
            </w:r>
            <w:r w:rsidR="00703A5F">
              <w:rPr>
                <w:szCs w:val="18"/>
              </w:rPr>
              <w:fldChar w:fldCharType="end"/>
            </w:r>
          </w:p>
          <w:p w14:paraId="08CF1EFF" w14:textId="258DB733" w:rsidR="00762EDE" w:rsidRPr="00CC2E86" w:rsidRDefault="00762EDE" w:rsidP="00584223">
            <w:pPr>
              <w:pStyle w:val="TableText"/>
              <w:rPr>
                <w:szCs w:val="16"/>
              </w:rPr>
            </w:pPr>
          </w:p>
        </w:tc>
        <w:tc>
          <w:tcPr>
            <w:tcW w:w="810" w:type="pct"/>
            <w:gridSpan w:val="3"/>
            <w:shd w:val="clear" w:color="auto" w:fill="auto"/>
          </w:tcPr>
          <w:p w14:paraId="0CE4D343" w14:textId="77777777" w:rsidR="00762EDE" w:rsidRPr="00CC2E86" w:rsidRDefault="00762EDE" w:rsidP="00584223">
            <w:pPr>
              <w:pStyle w:val="TableText"/>
            </w:pPr>
            <w:r w:rsidRPr="00CC2E86">
              <w:rPr>
                <w:lang w:val="pt-BR"/>
              </w:rPr>
              <w:t>Assessment not required</w:t>
            </w:r>
          </w:p>
        </w:tc>
        <w:tc>
          <w:tcPr>
            <w:tcW w:w="713" w:type="pct"/>
            <w:gridSpan w:val="3"/>
          </w:tcPr>
          <w:p w14:paraId="418974C7"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5151BC0D"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47A81CAF"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176136E0" w14:textId="77777777" w:rsidR="00762EDE" w:rsidRPr="00CC2E86" w:rsidRDefault="00762EDE" w:rsidP="00584223">
            <w:pPr>
              <w:pStyle w:val="TableText"/>
            </w:pPr>
            <w:r w:rsidRPr="00CC2E86">
              <w:t>No</w:t>
            </w:r>
          </w:p>
        </w:tc>
      </w:tr>
      <w:tr w:rsidR="00CD07F8" w:rsidRPr="00CC2E86" w14:paraId="4BDCC7BE" w14:textId="77777777" w:rsidTr="00BA3560">
        <w:trPr>
          <w:jc w:val="center"/>
        </w:trPr>
        <w:tc>
          <w:tcPr>
            <w:tcW w:w="756" w:type="pct"/>
            <w:gridSpan w:val="2"/>
            <w:shd w:val="clear" w:color="auto" w:fill="auto"/>
          </w:tcPr>
          <w:p w14:paraId="43BB7191" w14:textId="32462060" w:rsidR="00762EDE" w:rsidRPr="00CC2E86" w:rsidRDefault="00762EDE" w:rsidP="00584223">
            <w:pPr>
              <w:pStyle w:val="TableText"/>
            </w:pPr>
            <w:r w:rsidRPr="00CC2E86">
              <w:rPr>
                <w:i/>
                <w:szCs w:val="18"/>
              </w:rPr>
              <w:t>Lasiodiplodia theobromae</w:t>
            </w:r>
            <w:r w:rsidRPr="008163D7">
              <w:t xml:space="preserve"> </w:t>
            </w:r>
            <w:r w:rsidRPr="00CC2E86">
              <w:rPr>
                <w:rFonts w:cs="Arial"/>
                <w:szCs w:val="18"/>
              </w:rPr>
              <w:t>(Pat.) Griff</w:t>
            </w:r>
            <w:r w:rsidR="00822E58">
              <w:rPr>
                <w:rFonts w:cs="Arial"/>
                <w:szCs w:val="18"/>
              </w:rPr>
              <w:t>on</w:t>
            </w:r>
            <w:r w:rsidRPr="00CC2E86">
              <w:rPr>
                <w:rFonts w:cs="Arial"/>
                <w:szCs w:val="18"/>
              </w:rPr>
              <w:t xml:space="preserve"> &amp; Maubl</w:t>
            </w:r>
            <w:r w:rsidR="00822E58">
              <w:rPr>
                <w:rFonts w:cs="Arial"/>
                <w:szCs w:val="18"/>
              </w:rPr>
              <w:t>.</w:t>
            </w:r>
          </w:p>
          <w:p w14:paraId="0900918F" w14:textId="77777777" w:rsidR="00762EDE" w:rsidRPr="00CC2E86" w:rsidRDefault="00762EDE" w:rsidP="00584223">
            <w:pPr>
              <w:pStyle w:val="TableText"/>
            </w:pPr>
            <w:r w:rsidRPr="00CC2E86">
              <w:rPr>
                <w:rFonts w:cs="Arial"/>
                <w:szCs w:val="18"/>
              </w:rPr>
              <w:t xml:space="preserve">Synonym(s): </w:t>
            </w:r>
            <w:r w:rsidRPr="00CC2E86">
              <w:rPr>
                <w:rFonts w:cs="Arial"/>
                <w:i/>
                <w:iCs/>
                <w:szCs w:val="18"/>
              </w:rPr>
              <w:t>Botryodiplodia theobromae</w:t>
            </w:r>
            <w:r w:rsidRPr="00CC2E86">
              <w:rPr>
                <w:rFonts w:cs="Arial"/>
                <w:szCs w:val="18"/>
              </w:rPr>
              <w:t xml:space="preserve"> Pat; </w:t>
            </w:r>
            <w:r w:rsidRPr="00CC2E86">
              <w:rPr>
                <w:rFonts w:cs="Arial"/>
                <w:i/>
                <w:iCs/>
                <w:szCs w:val="18"/>
              </w:rPr>
              <w:t>Diplodia theobromae</w:t>
            </w:r>
            <w:r w:rsidRPr="00CC2E86">
              <w:rPr>
                <w:rFonts w:cs="Arial"/>
                <w:szCs w:val="18"/>
              </w:rPr>
              <w:t xml:space="preserve"> (Pat.) W. Nowell</w:t>
            </w:r>
          </w:p>
          <w:p w14:paraId="75DCD22B" w14:textId="77777777" w:rsidR="00762EDE" w:rsidRPr="00CC2E86" w:rsidRDefault="00762EDE" w:rsidP="00584223">
            <w:pPr>
              <w:pStyle w:val="TableText"/>
            </w:pPr>
            <w:r w:rsidRPr="00CC2E86">
              <w:rPr>
                <w:szCs w:val="18"/>
              </w:rPr>
              <w:t>[</w:t>
            </w:r>
            <w:r w:rsidRPr="00CC2E86">
              <w:rPr>
                <w:rFonts w:cs="Arial"/>
                <w:szCs w:val="18"/>
              </w:rPr>
              <w:t>Botryosphaeriales: Botryosphaeriaceae]</w:t>
            </w:r>
          </w:p>
          <w:p w14:paraId="3377B6CE" w14:textId="77777777" w:rsidR="00762EDE" w:rsidRPr="00CC2E86" w:rsidRDefault="00762EDE" w:rsidP="00584223">
            <w:pPr>
              <w:pStyle w:val="TableText"/>
              <w:rPr>
                <w:rStyle w:val="Emphasis"/>
              </w:rPr>
            </w:pPr>
            <w:r w:rsidRPr="00CC2E86">
              <w:rPr>
                <w:szCs w:val="18"/>
              </w:rPr>
              <w:t>Stem end rot; Pod rot of cocoa</w:t>
            </w:r>
          </w:p>
        </w:tc>
        <w:tc>
          <w:tcPr>
            <w:tcW w:w="510" w:type="pct"/>
            <w:gridSpan w:val="2"/>
            <w:shd w:val="clear" w:color="auto" w:fill="auto"/>
          </w:tcPr>
          <w:p w14:paraId="12ACC7FE" w14:textId="66A32B3D"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&lt;EndNote&gt;&lt;Cite&gt;&lt;Author&gt;Dayal&lt;/Author&gt;&lt;Year&gt;1973&lt;/Year&gt;&lt;RecNum&gt;41445&lt;/RecNum&gt;&lt;DisplayText&gt;(Dayal &amp;amp; Srivastava 1973)&lt;/DisplayText&gt;&lt;record&gt;&lt;rec-number&gt;41445&lt;/rec-number&gt;&lt;foreign-keys&gt;&lt;key app="EN" db-id="pxwxw0er9zv2fxezxdk5tt5utz5p5vtrwdv0" timestamp="1607574909"&gt;41445&lt;/key&gt;&lt;/foreign-keys&gt;&lt;ref-type name="Journal Articles"&gt;17&lt;/ref-type&gt;&lt;contributors&gt;&lt;authors&gt;&lt;author&gt;Dayal, R.&lt;/author&gt;&lt;author&gt;Srivastava, A.K.&lt;/author&gt;&lt;/authors&gt;&lt;/contributors&gt;&lt;titles&gt;&lt;title&gt;&lt;style face="normal" font="default" size="100%"&gt;Studies on the rhizosphere mycoflora of &lt;/style&gt;&lt;style face="italic" font="default" size="100%"&gt;Abelmoschus esculentus &lt;/style&gt;&lt;style face="normal" font="default" size="100%"&gt;Moench. I. Influence of varieties and age of the plant&lt;/style&gt;&lt;/title&gt;&lt;secondary-title&gt;Sydowia&lt;/secondary-title&gt;&lt;/titles&gt;&lt;periodical&gt;&lt;full-title&gt;Sydowia&lt;/full-title&gt;&lt;/periodical&gt;&lt;pages&gt;96-111&lt;/pages&gt;&lt;volume&gt;27&lt;/volume&gt;&lt;keywords&gt;&lt;keyword&gt;rhizosphere mycoflora&lt;/keyword&gt;&lt;/keywords&gt;&lt;dates&gt;&lt;year&gt;1973&lt;/year&gt;&lt;/dates&gt;&lt;urls&gt;&lt;pdf-urls&gt;&lt;url&gt;file://J:\E Library\Plant Catalogue\D\Dayal and Srivastava 1973 EN41445.pdf&lt;/url&gt;&lt;/pdf-urls&gt;&lt;/urls&gt;&lt;custom1&gt;Fresh Okra from India MH&lt;/custom1&gt;&lt;/record&gt;&lt;/Cite&gt;&lt;/EndNote&gt;</w:instrText>
            </w:r>
            <w:r w:rsidR="00703A5F">
              <w:rPr>
                <w:szCs w:val="18"/>
              </w:rPr>
              <w:fldChar w:fldCharType="separate"/>
            </w:r>
            <w:r w:rsidR="00703A5F">
              <w:rPr>
                <w:noProof/>
                <w:szCs w:val="18"/>
              </w:rPr>
              <w:t>(</w:t>
            </w:r>
            <w:hyperlink w:anchor="_ENREF_105" w:tooltip="Dayal, 1973 #41445" w:history="1">
              <w:r w:rsidR="00212F52">
                <w:rPr>
                  <w:noProof/>
                  <w:szCs w:val="18"/>
                </w:rPr>
                <w:t>Dayal &amp; Srivastava 1973</w:t>
              </w:r>
            </w:hyperlink>
            <w:r w:rsidR="00703A5F">
              <w:rPr>
                <w:noProof/>
                <w:szCs w:val="18"/>
              </w:rPr>
              <w:t>)</w:t>
            </w:r>
            <w:r w:rsidR="00703A5F">
              <w:rPr>
                <w:szCs w:val="18"/>
              </w:rPr>
              <w:fldChar w:fldCharType="end"/>
            </w:r>
          </w:p>
        </w:tc>
        <w:tc>
          <w:tcPr>
            <w:tcW w:w="607" w:type="pct"/>
            <w:gridSpan w:val="2"/>
            <w:shd w:val="clear" w:color="auto" w:fill="auto"/>
          </w:tcPr>
          <w:p w14:paraId="098115DF" w14:textId="682482C0" w:rsidR="00762EDE" w:rsidRPr="00CC2E86" w:rsidRDefault="00762EDE" w:rsidP="00584223">
            <w:pPr>
              <w:pStyle w:val="TableText"/>
              <w:rPr>
                <w:szCs w:val="16"/>
              </w:rPr>
            </w:pPr>
            <w:r w:rsidRPr="00CC2E86">
              <w:rPr>
                <w:szCs w:val="18"/>
              </w:rPr>
              <w:t xml:space="preserve">Yes. NSW, Qld, WA </w:t>
            </w:r>
            <w:r w:rsidR="00703A5F">
              <w:rPr>
                <w:szCs w:val="18"/>
              </w:rPr>
              <w:fldChar w:fldCharType="begin" w:fldLock="1"/>
            </w:r>
            <w:r w:rsidR="00C92B7C">
              <w:rPr>
                <w:szCs w:val="18"/>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w:t>
            </w:r>
            <w:r w:rsidR="00703A5F">
              <w:rPr>
                <w:szCs w:val="18"/>
              </w:rPr>
              <w:fldChar w:fldCharType="end"/>
            </w:r>
            <w:r w:rsidRPr="00CC2E86">
              <w:rPr>
                <w:szCs w:val="18"/>
              </w:rPr>
              <w:t xml:space="preserve">, NT, SA </w:t>
            </w:r>
            <w:r w:rsidR="00703A5F">
              <w:rPr>
                <w:szCs w:val="18"/>
              </w:rPr>
              <w:fldChar w:fldCharType="begin" w:fldLock="1">
                <w:fldData xml:space="preserve">PEVuZE5vdGU+PENpdGU+PEF1dGhvcj5DQUJJPC9BdXRob3I+PFllYXI+MjAyMjwvWWVhcj48UmVj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</w:fldData>
              </w:fldChar>
            </w:r>
            <w:r w:rsidR="00C92B7C">
              <w:rPr>
                <w:szCs w:val="18"/>
              </w:rPr>
              <w:instrText xml:space="preserve"> ADDIN EN.CITE </w:instrText>
            </w:r>
            <w:r w:rsidR="00C92B7C">
              <w:rPr>
                <w:szCs w:val="18"/>
              </w:rPr>
              <w:fldChar w:fldCharType="begin">
                <w:fldData xml:space="preserve">PEVuZE5vdGU+PENpdGU+PEF1dGhvcj5DQUJJPC9BdXRob3I+PFllYXI+MjAyMjwvWWVhcj48UmVj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61" w:tooltip="CABI, 2022 #45373" w:history="1">
              <w:r w:rsidR="00212F52">
                <w:rPr>
                  <w:noProof/>
                  <w:szCs w:val="18"/>
                </w:rPr>
                <w:t>CABI 2022</w:t>
              </w:r>
            </w:hyperlink>
            <w:r w:rsidR="00703A5F">
              <w:rPr>
                <w:noProof/>
                <w:szCs w:val="18"/>
              </w:rPr>
              <w:t xml:space="preserve">; </w:t>
            </w:r>
            <w:hyperlink w:anchor="_ENREF_170" w:tooltip="Government of Western Australia, 2022 #45473" w:history="1">
              <w:r w:rsidR="00212F52">
                <w:rPr>
                  <w:noProof/>
                  <w:szCs w:val="18"/>
                </w:rPr>
                <w:t>Government of Western Australia 2022</w:t>
              </w:r>
            </w:hyperlink>
            <w:r w:rsidR="00703A5F">
              <w:rPr>
                <w:noProof/>
                <w:szCs w:val="18"/>
              </w:rPr>
              <w:t xml:space="preserve">; </w:t>
            </w:r>
            <w:hyperlink w:anchor="_ENREF_345" w:tooltip="Peterson, 1991 #43246" w:history="1">
              <w:r w:rsidR="00212F52">
                <w:rPr>
                  <w:noProof/>
                  <w:szCs w:val="18"/>
                </w:rPr>
                <w:t>Peterson et al. 1991</w:t>
              </w:r>
            </w:hyperlink>
            <w:r w:rsidR="00703A5F">
              <w:rPr>
                <w:noProof/>
                <w:szCs w:val="18"/>
              </w:rPr>
              <w:t>)</w:t>
            </w:r>
            <w:r w:rsidR="00703A5F">
              <w:rPr>
                <w:szCs w:val="18"/>
              </w:rPr>
              <w:fldChar w:fldCharType="end"/>
            </w:r>
          </w:p>
        </w:tc>
        <w:tc>
          <w:tcPr>
            <w:tcW w:w="810" w:type="pct"/>
            <w:gridSpan w:val="3"/>
            <w:shd w:val="clear" w:color="auto" w:fill="auto"/>
          </w:tcPr>
          <w:p w14:paraId="3830C123" w14:textId="77777777" w:rsidR="00762EDE" w:rsidRPr="00CC2E86" w:rsidRDefault="00762EDE" w:rsidP="00584223">
            <w:pPr>
              <w:pStyle w:val="TableText"/>
            </w:pPr>
            <w:r w:rsidRPr="00CC2E86">
              <w:rPr>
                <w:lang w:val="pt-BR"/>
              </w:rPr>
              <w:t>Assessment not required</w:t>
            </w:r>
          </w:p>
        </w:tc>
        <w:tc>
          <w:tcPr>
            <w:tcW w:w="713" w:type="pct"/>
            <w:gridSpan w:val="3"/>
          </w:tcPr>
          <w:p w14:paraId="416E2D3D"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3ACA489D"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7D508580"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151E70DF" w14:textId="77777777" w:rsidR="00762EDE" w:rsidRPr="00CC2E86" w:rsidRDefault="00762EDE" w:rsidP="00584223">
            <w:pPr>
              <w:pStyle w:val="TableText"/>
            </w:pPr>
            <w:r w:rsidRPr="00CC2E86">
              <w:t>No</w:t>
            </w:r>
          </w:p>
        </w:tc>
      </w:tr>
      <w:tr w:rsidR="00CD07F8" w:rsidRPr="00CC2E86" w14:paraId="7710C026" w14:textId="77777777" w:rsidTr="00BA3560">
        <w:trPr>
          <w:jc w:val="center"/>
        </w:trPr>
        <w:tc>
          <w:tcPr>
            <w:tcW w:w="756" w:type="pct"/>
            <w:gridSpan w:val="2"/>
            <w:shd w:val="clear" w:color="auto" w:fill="auto"/>
          </w:tcPr>
          <w:p w14:paraId="6FE7AEB8" w14:textId="77777777" w:rsidR="00762EDE" w:rsidRPr="00CC2E86" w:rsidRDefault="00762EDE" w:rsidP="00584223">
            <w:pPr>
              <w:pStyle w:val="TableText"/>
            </w:pPr>
            <w:r w:rsidRPr="00CC2E86">
              <w:rPr>
                <w:rFonts w:eastAsia="Times New Roman" w:cstheme="minorHAnsi"/>
                <w:i/>
                <w:iCs/>
                <w:szCs w:val="18"/>
                <w:lang w:eastAsia="en-AU"/>
              </w:rPr>
              <w:t>Leptosphaerulina trifolii</w:t>
            </w:r>
            <w:r w:rsidRPr="008163D7">
              <w:t xml:space="preserve"> </w:t>
            </w:r>
            <w:r w:rsidRPr="00CC2E86">
              <w:rPr>
                <w:rFonts w:cs="Arial"/>
                <w:szCs w:val="18"/>
              </w:rPr>
              <w:t>(Rostr.) Petr.</w:t>
            </w:r>
          </w:p>
          <w:p w14:paraId="2626BBDC" w14:textId="77777777" w:rsidR="00762EDE" w:rsidRPr="00CC2E86" w:rsidRDefault="00762EDE" w:rsidP="00584223">
            <w:pPr>
              <w:spacing w:after="0" w:line="240" w:lineRule="auto"/>
              <w:rPr>
                <w:rFonts w:cs="Arial"/>
                <w:sz w:val="18"/>
                <w:szCs w:val="18"/>
              </w:rPr>
            </w:pPr>
            <w:r w:rsidRPr="00CC2E86">
              <w:rPr>
                <w:rFonts w:eastAsia="Times New Roman" w:cstheme="minorHAnsi"/>
                <w:sz w:val="18"/>
                <w:szCs w:val="18"/>
                <w:lang w:eastAsia="en-AU"/>
              </w:rPr>
              <w:t xml:space="preserve">Synonym(s): </w:t>
            </w:r>
            <w:r w:rsidRPr="00CC2E86">
              <w:rPr>
                <w:rFonts w:cs="Arial"/>
                <w:i/>
                <w:iCs/>
                <w:sz w:val="18"/>
                <w:szCs w:val="18"/>
              </w:rPr>
              <w:t>Sphaerulina trifolii</w:t>
            </w:r>
            <w:r w:rsidRPr="00CC2E86">
              <w:rPr>
                <w:rFonts w:cs="Arial"/>
                <w:sz w:val="18"/>
                <w:szCs w:val="18"/>
              </w:rPr>
              <w:t xml:space="preserve"> Rostr; </w:t>
            </w:r>
            <w:r w:rsidRPr="00CC2E86">
              <w:rPr>
                <w:rFonts w:cs="Arial"/>
                <w:i/>
                <w:iCs/>
                <w:sz w:val="18"/>
                <w:szCs w:val="18"/>
              </w:rPr>
              <w:t>Pseudoplea trifolii</w:t>
            </w:r>
            <w:r w:rsidRPr="00CC2E86">
              <w:rPr>
                <w:rFonts w:cs="Arial"/>
                <w:sz w:val="18"/>
                <w:szCs w:val="18"/>
              </w:rPr>
              <w:t xml:space="preserve"> (Rostr.) Petr. </w:t>
            </w:r>
          </w:p>
          <w:p w14:paraId="3701B9DE" w14:textId="77777777" w:rsidR="00762EDE" w:rsidRPr="00CC2E86" w:rsidRDefault="00762EDE" w:rsidP="00584223">
            <w:pPr>
              <w:spacing w:after="0" w:line="240" w:lineRule="auto"/>
              <w:rPr>
                <w:rFonts w:eastAsia="Times New Roman" w:cstheme="minorHAnsi"/>
                <w:sz w:val="18"/>
                <w:szCs w:val="18"/>
                <w:lang w:eastAsia="en-AU"/>
              </w:rPr>
            </w:pPr>
            <w:r w:rsidRPr="00CC2E86">
              <w:rPr>
                <w:rFonts w:eastAsia="Times New Roman" w:cstheme="minorHAnsi"/>
                <w:sz w:val="18"/>
                <w:szCs w:val="18"/>
                <w:lang w:eastAsia="en-AU"/>
              </w:rPr>
              <w:t>[</w:t>
            </w:r>
            <w:r w:rsidRPr="00CC2E86">
              <w:rPr>
                <w:rFonts w:cs="Arial"/>
                <w:sz w:val="18"/>
                <w:szCs w:val="18"/>
              </w:rPr>
              <w:t>Pleosporales: Pleosporaceae</w:t>
            </w:r>
            <w:r w:rsidRPr="00CC2E86">
              <w:rPr>
                <w:rFonts w:eastAsia="Times New Roman" w:cstheme="minorHAnsi"/>
                <w:sz w:val="18"/>
                <w:szCs w:val="18"/>
                <w:lang w:eastAsia="en-AU"/>
              </w:rPr>
              <w:t>]</w:t>
            </w:r>
          </w:p>
          <w:p w14:paraId="58445669" w14:textId="77777777" w:rsidR="00762EDE" w:rsidRPr="00CC2E86" w:rsidRDefault="00762EDE" w:rsidP="00584223">
            <w:pPr>
              <w:pStyle w:val="TableText"/>
              <w:rPr>
                <w:rStyle w:val="Emphasis"/>
              </w:rPr>
            </w:pPr>
            <w:r w:rsidRPr="00CC2E86">
              <w:rPr>
                <w:rFonts w:eastAsia="Times New Roman" w:cstheme="minorHAnsi"/>
                <w:szCs w:val="18"/>
                <w:lang w:eastAsia="en-AU"/>
              </w:rPr>
              <w:t>Leaf spot</w:t>
            </w:r>
          </w:p>
        </w:tc>
        <w:tc>
          <w:tcPr>
            <w:tcW w:w="510" w:type="pct"/>
            <w:gridSpan w:val="2"/>
            <w:shd w:val="clear" w:color="auto" w:fill="auto"/>
          </w:tcPr>
          <w:p w14:paraId="50B3CF0A" w14:textId="2D13E1FD"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&lt;EndNote&gt;&lt;Cite&gt;&lt;Author&gt;Potkar&lt;/Author&gt;&lt;Year&gt;2015&lt;/Year&gt;&lt;RecNum&gt;41450&lt;/RecNum&gt;&lt;DisplayText&gt;(Potkar &amp;amp; Jadhav 2015)&lt;/DisplayText&gt;&lt;record&gt;&lt;rec-number&gt;41450&lt;/rec-number&gt;&lt;foreign-keys&gt;&lt;key app="EN" db-id="pxwxw0er9zv2fxezxdk5tt5utz5p5vtrwdv0" timestamp="1607574911"&gt;41450&lt;/key&gt;&lt;/foreign-keys&gt;&lt;ref-type name="Journal Articles"&gt;17&lt;/ref-type&gt;&lt;contributors&gt;&lt;authors&gt;&lt;author&gt;Potkar, V.R.&lt;/author&gt;&lt;author&gt;Jadhav, P.S.&lt;/author&gt;&lt;/authors&gt;&lt;/contributors&gt;&lt;titles&gt;&lt;title&gt;&lt;style face="normal" font="default" size="100%"&gt;Phylogenetic analysis and predicted secondary structure of 5.8S gene in &lt;/style&gt;&lt;style face="italic" font="default" size="100%"&gt;Leptosphaerulina trifolii&lt;/style&gt;&lt;/title&gt;&lt;secondary-title&gt;International Journal of Advances in Pharmacy, Biology and Chemistry&lt;/secondary-title&gt;&lt;/titles&gt;&lt;periodical&gt;&lt;full-title&gt;International Journal of Advances in Pharmacy, Biology and Chemistry&lt;/full-title&gt;&lt;/periodical&gt;&lt;pages&gt;336-341&lt;/pages&gt;&lt;volume&gt;4&lt;/volume&gt;&lt;number&gt;2&lt;/number&gt;&lt;keywords&gt;&lt;keyword&gt;Leptosphaerulina trifolii&lt;/keyword&gt;&lt;/keywords&gt;&lt;dates&gt;&lt;year&gt;2015&lt;/year&gt;&lt;/dates&gt;&lt;isbn&gt;2277 - 4688&lt;/isbn&gt;&lt;urls&gt;&lt;pdf-urls&gt;&lt;url&gt;file://J:\E Library\Plant Catalogue\P\Potkar and Jadav 2015 EN41450.pdf&lt;/url&gt;&lt;/pdf-urls&gt;&lt;/urls&gt;&lt;custom1&gt;Fresh Okra from India MH&lt;/custom1&gt;&lt;/record&gt;&lt;/Cite&gt;&lt;/EndNote&gt;</w:instrText>
            </w:r>
            <w:r w:rsidR="00703A5F">
              <w:rPr>
                <w:szCs w:val="18"/>
              </w:rPr>
              <w:fldChar w:fldCharType="separate"/>
            </w:r>
            <w:r w:rsidR="00703A5F">
              <w:rPr>
                <w:noProof/>
                <w:szCs w:val="18"/>
              </w:rPr>
              <w:t>(</w:t>
            </w:r>
            <w:hyperlink w:anchor="_ENREF_353" w:tooltip="Potkar, 2015 #41450" w:history="1">
              <w:r w:rsidR="00212F52">
                <w:rPr>
                  <w:noProof/>
                  <w:szCs w:val="18"/>
                </w:rPr>
                <w:t>Potkar &amp; Jadhav 2015</w:t>
              </w:r>
            </w:hyperlink>
            <w:r w:rsidR="00703A5F">
              <w:rPr>
                <w:noProof/>
                <w:szCs w:val="18"/>
              </w:rPr>
              <w:t>)</w:t>
            </w:r>
            <w:r w:rsidR="00703A5F">
              <w:rPr>
                <w:szCs w:val="18"/>
              </w:rPr>
              <w:fldChar w:fldCharType="end"/>
            </w:r>
          </w:p>
        </w:tc>
        <w:tc>
          <w:tcPr>
            <w:tcW w:w="607" w:type="pct"/>
            <w:gridSpan w:val="2"/>
            <w:shd w:val="clear" w:color="auto" w:fill="auto"/>
          </w:tcPr>
          <w:p w14:paraId="1D1A84C2" w14:textId="67E881FB" w:rsidR="00762EDE" w:rsidRPr="00CC2E86" w:rsidRDefault="00762EDE" w:rsidP="00584223">
            <w:pPr>
              <w:pStyle w:val="TableText"/>
              <w:rPr>
                <w:szCs w:val="16"/>
              </w:rPr>
            </w:pPr>
            <w:r w:rsidRPr="00CC2E86">
              <w:rPr>
                <w:szCs w:val="18"/>
              </w:rPr>
              <w:t xml:space="preserve">Yes. NSW, Qld, WA, SA, Vic., Tas. </w:t>
            </w:r>
            <w:r w:rsidR="00703A5F">
              <w:rPr>
                <w:szCs w:val="18"/>
              </w:rPr>
              <w:fldChar w:fldCharType="begin" w:fldLock="1">
                <w:fldData xml:space="preserve">PEVuZE5vdGU+PENpdGU+PEF1dGhvcj5BUFBEPC9BdXRob3I+PFllYXI+MjAyMjwvWWVhcj48UmVj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</w:fldData>
              </w:fldChar>
            </w:r>
            <w:r w:rsidR="00C92B7C">
              <w:rPr>
                <w:szCs w:val="18"/>
              </w:rPr>
              <w:instrText xml:space="preserve"> ADDIN EN.CITE </w:instrText>
            </w:r>
            <w:r w:rsidR="00C92B7C">
              <w:rPr>
                <w:szCs w:val="18"/>
              </w:rPr>
              <w:fldChar w:fldCharType="begin">
                <w:fldData xml:space="preserve">PEVuZE5vdGU+PENpdGU+PEF1dGhvcj5BUFBEPC9BdXRob3I+PFllYXI+MjAyMjwvWWVhcj48UmVj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 xml:space="preserve">; </w:t>
            </w:r>
            <w:hyperlink w:anchor="_ENREF_31" w:tooltip="Barbetti, 2007 #43254" w:history="1">
              <w:r w:rsidR="00212F52">
                <w:rPr>
                  <w:noProof/>
                  <w:szCs w:val="18"/>
                </w:rPr>
                <w:t>Barbetti 2007</w:t>
              </w:r>
            </w:hyperlink>
            <w:r w:rsidR="00703A5F">
              <w:rPr>
                <w:noProof/>
                <w:szCs w:val="18"/>
              </w:rPr>
              <w:t xml:space="preserve">; </w:t>
            </w:r>
            <w:hyperlink w:anchor="_ENREF_170" w:tooltip="Government of Western Australia, 2022 #45473" w:history="1">
              <w:r w:rsidR="00212F52">
                <w:rPr>
                  <w:noProof/>
                  <w:szCs w:val="18"/>
                </w:rPr>
                <w:t>Government of Western Australia 2022</w:t>
              </w:r>
            </w:hyperlink>
            <w:r w:rsidR="00703A5F">
              <w:rPr>
                <w:noProof/>
                <w:szCs w:val="18"/>
              </w:rPr>
              <w:t>)</w:t>
            </w:r>
            <w:r w:rsidR="00703A5F">
              <w:rPr>
                <w:szCs w:val="18"/>
              </w:rPr>
              <w:fldChar w:fldCharType="end"/>
            </w:r>
          </w:p>
        </w:tc>
        <w:tc>
          <w:tcPr>
            <w:tcW w:w="810" w:type="pct"/>
            <w:gridSpan w:val="3"/>
            <w:shd w:val="clear" w:color="auto" w:fill="auto"/>
          </w:tcPr>
          <w:p w14:paraId="1D63BCF4" w14:textId="77777777" w:rsidR="00762EDE" w:rsidRPr="00CC2E86" w:rsidRDefault="00762EDE" w:rsidP="00584223">
            <w:pPr>
              <w:pStyle w:val="TableText"/>
            </w:pPr>
            <w:r w:rsidRPr="00CC2E86">
              <w:rPr>
                <w:lang w:val="pt-BR"/>
              </w:rPr>
              <w:t>Assessment not required</w:t>
            </w:r>
          </w:p>
        </w:tc>
        <w:tc>
          <w:tcPr>
            <w:tcW w:w="713" w:type="pct"/>
            <w:gridSpan w:val="3"/>
          </w:tcPr>
          <w:p w14:paraId="16549224"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45773D14"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0A6F057B"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6031F1A9" w14:textId="77777777" w:rsidR="00762EDE" w:rsidRPr="00CC2E86" w:rsidRDefault="00762EDE" w:rsidP="00584223">
            <w:pPr>
              <w:pStyle w:val="TableText"/>
            </w:pPr>
            <w:r w:rsidRPr="00CC2E86">
              <w:t>No</w:t>
            </w:r>
          </w:p>
        </w:tc>
      </w:tr>
      <w:tr w:rsidR="00CD07F8" w:rsidRPr="00CC2E86" w14:paraId="57E922F2" w14:textId="77777777" w:rsidTr="00BA3560">
        <w:trPr>
          <w:jc w:val="center"/>
        </w:trPr>
        <w:tc>
          <w:tcPr>
            <w:tcW w:w="756" w:type="pct"/>
            <w:gridSpan w:val="2"/>
            <w:shd w:val="clear" w:color="auto" w:fill="auto"/>
          </w:tcPr>
          <w:p w14:paraId="58A87740" w14:textId="0B1B2905" w:rsidR="00762EDE" w:rsidRPr="00CC2E86" w:rsidRDefault="00762EDE" w:rsidP="00584223">
            <w:pPr>
              <w:pStyle w:val="TableText"/>
            </w:pPr>
            <w:r w:rsidRPr="00CC2E86">
              <w:rPr>
                <w:i/>
                <w:szCs w:val="18"/>
              </w:rPr>
              <w:t xml:space="preserve">Leveillula </w:t>
            </w:r>
            <w:r w:rsidR="00854F5F">
              <w:rPr>
                <w:i/>
                <w:szCs w:val="18"/>
              </w:rPr>
              <w:t>t</w:t>
            </w:r>
            <w:r w:rsidRPr="00CC2E86">
              <w:rPr>
                <w:i/>
                <w:szCs w:val="18"/>
              </w:rPr>
              <w:t>aurica</w:t>
            </w:r>
            <w:r w:rsidRPr="008163D7">
              <w:t xml:space="preserve"> </w:t>
            </w:r>
            <w:r w:rsidRPr="00CC2E86">
              <w:rPr>
                <w:rFonts w:cs="Arial"/>
                <w:szCs w:val="18"/>
              </w:rPr>
              <w:t>(Lév.) G. Arnaud</w:t>
            </w:r>
          </w:p>
          <w:p w14:paraId="51F3BF6B" w14:textId="270400BE" w:rsidR="00762EDE" w:rsidRPr="00CC2E86" w:rsidRDefault="00762EDE" w:rsidP="00584223">
            <w:pPr>
              <w:pStyle w:val="TableText"/>
              <w:rPr>
                <w:rFonts w:eastAsia="Times New Roman" w:cs="Arial"/>
                <w:szCs w:val="18"/>
                <w:lang w:eastAsia="en-AU"/>
              </w:rPr>
            </w:pPr>
            <w:r w:rsidRPr="00CC2E86">
              <w:rPr>
                <w:szCs w:val="18"/>
              </w:rPr>
              <w:t xml:space="preserve">Synonym(s): </w:t>
            </w:r>
            <w:r w:rsidRPr="00CC2E86">
              <w:rPr>
                <w:rFonts w:eastAsia="Times New Roman" w:cs="Arial"/>
                <w:i/>
                <w:szCs w:val="18"/>
                <w:lang w:eastAsia="en-AU"/>
              </w:rPr>
              <w:t>Erysiphe taurica</w:t>
            </w:r>
            <w:r w:rsidRPr="00CC2E86">
              <w:rPr>
                <w:rFonts w:eastAsia="Times New Roman" w:cs="Arial"/>
                <w:szCs w:val="18"/>
                <w:lang w:eastAsia="en-AU"/>
              </w:rPr>
              <w:t xml:space="preserve"> Lév.; </w:t>
            </w:r>
            <w:r w:rsidRPr="00CC2E86">
              <w:rPr>
                <w:rFonts w:eastAsia="Times New Roman" w:cs="Arial"/>
                <w:i/>
                <w:szCs w:val="18"/>
                <w:lang w:eastAsia="en-AU"/>
              </w:rPr>
              <w:t>Leveillula solanacearum</w:t>
            </w:r>
            <w:r w:rsidRPr="00CC2E86">
              <w:rPr>
                <w:rFonts w:eastAsia="Times New Roman" w:cs="Arial"/>
                <w:szCs w:val="18"/>
                <w:lang w:eastAsia="en-AU"/>
              </w:rPr>
              <w:t xml:space="preserve"> Golovin; </w:t>
            </w:r>
            <w:r w:rsidRPr="00CC2E86">
              <w:rPr>
                <w:rFonts w:eastAsia="Times New Roman" w:cs="Arial"/>
                <w:i/>
                <w:szCs w:val="18"/>
                <w:lang w:eastAsia="en-AU"/>
              </w:rPr>
              <w:t>Oidiopsis taurica</w:t>
            </w:r>
            <w:r w:rsidRPr="00CC2E86">
              <w:rPr>
                <w:rFonts w:eastAsia="Times New Roman" w:cs="Arial"/>
                <w:szCs w:val="18"/>
                <w:lang w:eastAsia="en-AU"/>
              </w:rPr>
              <w:t xml:space="preserve"> (Lév.) E.S. Salmon; </w:t>
            </w:r>
            <w:r w:rsidRPr="00CC2E86">
              <w:rPr>
                <w:rFonts w:eastAsia="Times New Roman" w:cs="Arial"/>
                <w:i/>
                <w:szCs w:val="18"/>
                <w:lang w:eastAsia="en-AU"/>
              </w:rPr>
              <w:t>Ovulariopsis cynarea</w:t>
            </w:r>
            <w:r w:rsidRPr="00CC2E86">
              <w:rPr>
                <w:rFonts w:eastAsia="Times New Roman" w:cs="Arial"/>
                <w:szCs w:val="18"/>
                <w:lang w:eastAsia="en-AU"/>
              </w:rPr>
              <w:t xml:space="preserve"> (Ferraris &amp; Massa) Ciccar.</w:t>
            </w:r>
            <w:r w:rsidR="00BB6556">
              <w:rPr>
                <w:rFonts w:eastAsia="Times New Roman" w:cs="Arial"/>
                <w:szCs w:val="18"/>
                <w:lang w:eastAsia="en-AU"/>
              </w:rPr>
              <w:t xml:space="preserve"> </w:t>
            </w:r>
          </w:p>
          <w:p w14:paraId="0F035EAA" w14:textId="77777777" w:rsidR="00762EDE" w:rsidRPr="00CC2E86" w:rsidRDefault="00762EDE" w:rsidP="00584223">
            <w:pPr>
              <w:pStyle w:val="TableText"/>
            </w:pPr>
            <w:r w:rsidRPr="00CC2E86">
              <w:rPr>
                <w:rFonts w:eastAsia="Times New Roman" w:cs="Arial"/>
                <w:szCs w:val="18"/>
                <w:lang w:eastAsia="en-AU"/>
              </w:rPr>
              <w:t>[</w:t>
            </w:r>
            <w:r w:rsidRPr="00CC2E86">
              <w:rPr>
                <w:rFonts w:cs="Arial"/>
                <w:szCs w:val="18"/>
              </w:rPr>
              <w:t>Erysiphales: Erysiphaceae]</w:t>
            </w:r>
          </w:p>
          <w:p w14:paraId="0F535DBA" w14:textId="77777777" w:rsidR="00762EDE" w:rsidRPr="00CC2E86" w:rsidRDefault="00762EDE" w:rsidP="00584223">
            <w:pPr>
              <w:pStyle w:val="TableText"/>
              <w:rPr>
                <w:rStyle w:val="Emphasis"/>
              </w:rPr>
            </w:pPr>
            <w:r w:rsidRPr="00CC2E86">
              <w:rPr>
                <w:szCs w:val="18"/>
              </w:rPr>
              <w:t>Powdery mildew of cotton</w:t>
            </w:r>
          </w:p>
        </w:tc>
        <w:tc>
          <w:tcPr>
            <w:tcW w:w="510" w:type="pct"/>
            <w:gridSpan w:val="2"/>
            <w:shd w:val="clear" w:color="auto" w:fill="auto"/>
          </w:tcPr>
          <w:p w14:paraId="0C3F645E" w14:textId="3BC1DF72"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&lt;EndNote&gt;&lt;Cite&gt;&lt;Author&gt;Ullasa&lt;/Author&gt;&lt;Year&gt;1981&lt;/Year&gt;&lt;RecNum&gt;43199&lt;/RecNum&gt;&lt;DisplayText&gt;(Ullasa et al. 1981)&lt;/DisplayText&gt;&lt;record&gt;&lt;rec-number&gt;43199&lt;/rec-number&gt;&lt;foreign-keys&gt;&lt;key app="EN" db-id="pxwxw0er9zv2fxezxdk5tt5utz5p5vtrwdv0" timestamp="1618375039"&gt;43199&lt;/key&gt;&lt;/foreign-keys&gt;&lt;ref-type name="Journal Articles"&gt;17&lt;/ref-type&gt;&lt;contributors&gt;&lt;authors&gt;&lt;author&gt;Ullasa, B.A.&lt;/author&gt;&lt;author&gt;Rawal, R.D.&lt;/author&gt;&lt;author&gt;Sohi, H.S.&lt;/author&gt;&lt;author&gt;Singh, D.P.&lt;/author&gt;&lt;author&gt;Joshi, M.C.&lt;/author&gt;&lt;/authors&gt;&lt;/contributors&gt;&lt;titles&gt;&lt;title&gt;Reaction of sweet pepper genotypes to anthracnose, cercospora leaf spot, and powdery mildew&lt;/title&gt;&lt;secondary-title&gt;Plant Disease&lt;/secondary-title&gt;&lt;/titles&gt;&lt;periodical&gt;&lt;full-title&gt;Plant Disease&lt;/full-title&gt;&lt;/periodical&gt;&lt;pages&gt;600-601&lt;/pages&gt;&lt;volume&gt;65&lt;/volume&gt;&lt;number&gt;7&lt;/number&gt;&lt;keywords&gt;&lt;keyword&gt;India&lt;/keyword&gt;&lt;keyword&gt;Anthracnose&lt;/keyword&gt;&lt;keyword&gt;Cercospora leaf spot&lt;/keyword&gt;&lt;keyword&gt;Powdery mildew&lt;/keyword&gt;&lt;keyword&gt;Leveillula taurica&lt;/keyword&gt;&lt;keyword&gt;Sweet pepper&lt;/keyword&gt;&lt;keyword&gt;Capsicum&lt;/keyword&gt;&lt;/keywords&gt;&lt;dates&gt;&lt;year&gt;1981&lt;/year&gt;&lt;/dates&gt;&lt;orig-pub&gt;https://www.apsnet.org/publications/PlantDisease/BackIssues/Documents/1981Articles/PlantDisease65n07_600.PDF&lt;/orig-pub&gt;&lt;urls&gt;&lt;pdf-urls&gt;&lt;url&gt;file://J:\E Library\Plant Catalogue\U\Ullasa et al 1981 EN43199.PDF&lt;/url&gt;&lt;/pdf-urls&gt;&lt;/urls&gt;&lt;custom1&gt;Okra from India_GA&lt;/custom1&gt;&lt;/record&gt;&lt;/Cite&gt;&lt;/EndNote&gt;</w:instrText>
            </w:r>
            <w:r w:rsidR="00703A5F">
              <w:rPr>
                <w:szCs w:val="18"/>
              </w:rPr>
              <w:fldChar w:fldCharType="separate"/>
            </w:r>
            <w:r w:rsidR="00703A5F">
              <w:rPr>
                <w:noProof/>
                <w:szCs w:val="18"/>
              </w:rPr>
              <w:t>(</w:t>
            </w:r>
            <w:hyperlink w:anchor="_ENREF_459" w:tooltip="Ullasa, 1981 #43199" w:history="1">
              <w:r w:rsidR="00212F52">
                <w:rPr>
                  <w:noProof/>
                  <w:szCs w:val="18"/>
                </w:rPr>
                <w:t>Ullasa et al. 1981</w:t>
              </w:r>
            </w:hyperlink>
            <w:r w:rsidR="00703A5F">
              <w:rPr>
                <w:noProof/>
                <w:szCs w:val="18"/>
              </w:rPr>
              <w:t>)</w:t>
            </w:r>
            <w:r w:rsidR="00703A5F">
              <w:rPr>
                <w:szCs w:val="18"/>
              </w:rPr>
              <w:fldChar w:fldCharType="end"/>
            </w:r>
          </w:p>
        </w:tc>
        <w:tc>
          <w:tcPr>
            <w:tcW w:w="607" w:type="pct"/>
            <w:gridSpan w:val="2"/>
            <w:shd w:val="clear" w:color="auto" w:fill="auto"/>
          </w:tcPr>
          <w:p w14:paraId="76FA1BAC" w14:textId="202EE60D" w:rsidR="00762EDE" w:rsidRPr="00CC2E86" w:rsidRDefault="00762EDE" w:rsidP="00584223">
            <w:pPr>
              <w:pStyle w:val="TableText"/>
              <w:rPr>
                <w:szCs w:val="16"/>
              </w:rPr>
            </w:pPr>
            <w:r w:rsidRPr="00CC2E86">
              <w:rPr>
                <w:szCs w:val="18"/>
              </w:rPr>
              <w:t xml:space="preserve">Yes. NSW, Qld, NT, WA, Vic. </w:t>
            </w:r>
            <w:r w:rsidR="00703A5F">
              <w:rPr>
                <w:szCs w:val="18"/>
              </w:rPr>
              <w:fldChar w:fldCharType="begin" w:fldLock="1">
                <w:fldData xml:space="preserve">PEVuZE5vdGU+PENpdGU+PEF1dGhvcj5BUFBEPC9BdXRob3I+PFllYXI+MjAyMjwvWWVhcj48UmVj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</w:fldData>
              </w:fldChar>
            </w:r>
            <w:r w:rsidR="00C92B7C">
              <w:rPr>
                <w:szCs w:val="18"/>
              </w:rPr>
              <w:instrText xml:space="preserve"> ADDIN EN.CITE </w:instrText>
            </w:r>
            <w:r w:rsidR="00C92B7C">
              <w:rPr>
                <w:szCs w:val="18"/>
              </w:rPr>
              <w:fldChar w:fldCharType="begin">
                <w:fldData xml:space="preserve">PEVuZE5vdGU+PENpdGU+PEF1dGhvcj5BUFBEPC9BdXRob3I+PFllYXI+MjAyMjwvWWVhcj48UmVj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 xml:space="preserve">; </w:t>
            </w:r>
            <w:hyperlink w:anchor="_ENREF_268" w:tooltip="Liberato, 2006 #43255" w:history="1">
              <w:r w:rsidR="00212F52">
                <w:rPr>
                  <w:noProof/>
                  <w:szCs w:val="18"/>
                </w:rPr>
                <w:t>Liberato 2006</w:t>
              </w:r>
            </w:hyperlink>
            <w:r w:rsidR="00703A5F">
              <w:rPr>
                <w:noProof/>
                <w:szCs w:val="18"/>
              </w:rPr>
              <w:t>)</w:t>
            </w:r>
            <w:r w:rsidR="00703A5F">
              <w:rPr>
                <w:szCs w:val="18"/>
              </w:rPr>
              <w:fldChar w:fldCharType="end"/>
            </w:r>
          </w:p>
        </w:tc>
        <w:tc>
          <w:tcPr>
            <w:tcW w:w="810" w:type="pct"/>
            <w:gridSpan w:val="3"/>
            <w:shd w:val="clear" w:color="auto" w:fill="auto"/>
          </w:tcPr>
          <w:p w14:paraId="74049828" w14:textId="77777777" w:rsidR="00762EDE" w:rsidRPr="00CC2E86" w:rsidRDefault="00762EDE" w:rsidP="00584223">
            <w:pPr>
              <w:pStyle w:val="TableText"/>
            </w:pPr>
            <w:r w:rsidRPr="00CC2E86">
              <w:rPr>
                <w:lang w:val="pt-BR"/>
              </w:rPr>
              <w:t>Assessment not required</w:t>
            </w:r>
          </w:p>
        </w:tc>
        <w:tc>
          <w:tcPr>
            <w:tcW w:w="713" w:type="pct"/>
            <w:gridSpan w:val="3"/>
          </w:tcPr>
          <w:p w14:paraId="6F4E2E57"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2554AA88"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3C1EDEAD"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07516054" w14:textId="77777777" w:rsidR="00762EDE" w:rsidRPr="00CC2E86" w:rsidRDefault="00762EDE" w:rsidP="00584223">
            <w:pPr>
              <w:pStyle w:val="TableText"/>
            </w:pPr>
            <w:r w:rsidRPr="00CC2E86">
              <w:t>No</w:t>
            </w:r>
          </w:p>
        </w:tc>
      </w:tr>
      <w:tr w:rsidR="00CD07F8" w:rsidRPr="00CC2E86" w14:paraId="20D9D8F5" w14:textId="77777777" w:rsidTr="00BA3560">
        <w:trPr>
          <w:jc w:val="center"/>
        </w:trPr>
        <w:tc>
          <w:tcPr>
            <w:tcW w:w="756" w:type="pct"/>
            <w:gridSpan w:val="2"/>
            <w:shd w:val="clear" w:color="auto" w:fill="auto"/>
          </w:tcPr>
          <w:p w14:paraId="25EE931B" w14:textId="0DB55430" w:rsidR="00762EDE" w:rsidRPr="00CC2E86" w:rsidRDefault="00762EDE" w:rsidP="00584223">
            <w:pPr>
              <w:pStyle w:val="TableText"/>
            </w:pPr>
            <w:r w:rsidRPr="00CC2E86">
              <w:rPr>
                <w:i/>
                <w:szCs w:val="18"/>
              </w:rPr>
              <w:t>Macrophomina phaseolina</w:t>
            </w:r>
            <w:r w:rsidRPr="008163D7">
              <w:t xml:space="preserve"> </w:t>
            </w:r>
            <w:r w:rsidRPr="00CC2E86">
              <w:rPr>
                <w:rFonts w:cs="Arial"/>
                <w:szCs w:val="18"/>
              </w:rPr>
              <w:t>(Tassi) Goid</w:t>
            </w:r>
            <w:r w:rsidR="00822E58">
              <w:rPr>
                <w:rFonts w:cs="Arial"/>
                <w:szCs w:val="18"/>
              </w:rPr>
              <w:t>.</w:t>
            </w:r>
          </w:p>
          <w:p w14:paraId="4C8E2995" w14:textId="77777777" w:rsidR="00762EDE" w:rsidRPr="00CC2E86" w:rsidRDefault="00762EDE" w:rsidP="00584223">
            <w:pPr>
              <w:pStyle w:val="TableText"/>
            </w:pPr>
            <w:r w:rsidRPr="00CC2E86">
              <w:rPr>
                <w:szCs w:val="18"/>
              </w:rPr>
              <w:t xml:space="preserve">Synonym(s): </w:t>
            </w:r>
            <w:r w:rsidRPr="00CC2E86">
              <w:rPr>
                <w:rFonts w:eastAsia="Times New Roman" w:cs="Arial"/>
                <w:i/>
                <w:szCs w:val="18"/>
                <w:lang w:eastAsia="en-AU"/>
              </w:rPr>
              <w:t>Botryodiplodia phaseoli</w:t>
            </w:r>
            <w:r w:rsidRPr="00CC2E86">
              <w:rPr>
                <w:rFonts w:eastAsia="Times New Roman" w:cs="Arial"/>
                <w:szCs w:val="18"/>
                <w:lang w:eastAsia="en-AU"/>
              </w:rPr>
              <w:t xml:space="preserve"> (Maubl.) Thirum.; </w:t>
            </w:r>
            <w:r w:rsidRPr="00CC2E86">
              <w:rPr>
                <w:rFonts w:eastAsia="Times New Roman" w:cs="Arial"/>
                <w:i/>
                <w:szCs w:val="18"/>
                <w:lang w:eastAsia="en-AU"/>
              </w:rPr>
              <w:t>Dothiorella cajani</w:t>
            </w:r>
            <w:r w:rsidRPr="00CC2E86">
              <w:rPr>
                <w:rFonts w:eastAsia="Times New Roman" w:cs="Arial"/>
                <w:szCs w:val="18"/>
                <w:lang w:eastAsia="en-AU"/>
              </w:rPr>
              <w:t xml:space="preserve"> Syd., P. Syd. &amp; E. J. Butl.; </w:t>
            </w:r>
            <w:r w:rsidRPr="00CC2E86">
              <w:rPr>
                <w:rFonts w:eastAsia="Times New Roman" w:cs="Arial"/>
                <w:i/>
                <w:szCs w:val="18"/>
                <w:lang w:eastAsia="en-AU"/>
              </w:rPr>
              <w:t xml:space="preserve">Macrophoma cajani </w:t>
            </w:r>
            <w:r w:rsidRPr="00CC2E86">
              <w:rPr>
                <w:rFonts w:eastAsia="Times New Roman" w:cs="Arial"/>
                <w:szCs w:val="18"/>
                <w:lang w:eastAsia="en-AU"/>
              </w:rPr>
              <w:t xml:space="preserve">Syd., P. Syd. &amp; E. J. Butl.; </w:t>
            </w:r>
            <w:r w:rsidRPr="00CC2E86">
              <w:rPr>
                <w:rFonts w:eastAsia="Times New Roman" w:cs="Arial"/>
                <w:i/>
                <w:szCs w:val="18"/>
                <w:lang w:eastAsia="en-AU"/>
              </w:rPr>
              <w:t>Macrophoma corchori</w:t>
            </w:r>
            <w:r w:rsidRPr="00CC2E86">
              <w:rPr>
                <w:rFonts w:eastAsia="Times New Roman" w:cs="Arial"/>
                <w:szCs w:val="18"/>
                <w:lang w:eastAsia="en-AU"/>
              </w:rPr>
              <w:t xml:space="preserve"> Sawada</w:t>
            </w:r>
          </w:p>
          <w:p w14:paraId="04DE0A81" w14:textId="77777777" w:rsidR="00762EDE" w:rsidRPr="00CC2E86" w:rsidRDefault="00762EDE" w:rsidP="00584223">
            <w:pPr>
              <w:pStyle w:val="TableText"/>
            </w:pPr>
            <w:r w:rsidRPr="00CC2E86">
              <w:rPr>
                <w:rFonts w:cs="Arial"/>
                <w:szCs w:val="18"/>
              </w:rPr>
              <w:t>[Botryosphaeriales, Botryosphaeriaceae]</w:t>
            </w:r>
          </w:p>
          <w:p w14:paraId="5545B461" w14:textId="77777777" w:rsidR="00762EDE" w:rsidRPr="00CC2E86" w:rsidRDefault="00762EDE" w:rsidP="00584223">
            <w:pPr>
              <w:pStyle w:val="TableText"/>
              <w:rPr>
                <w:rStyle w:val="Emphasis"/>
              </w:rPr>
            </w:pPr>
            <w:r w:rsidRPr="00CC2E86">
              <w:rPr>
                <w:szCs w:val="18"/>
              </w:rPr>
              <w:t>Charcoal rot of bean/ tobacco; Seedling blight</w:t>
            </w:r>
          </w:p>
        </w:tc>
        <w:tc>
          <w:tcPr>
            <w:tcW w:w="510" w:type="pct"/>
            <w:gridSpan w:val="2"/>
            <w:shd w:val="clear" w:color="auto" w:fill="auto"/>
          </w:tcPr>
          <w:p w14:paraId="6E25CBF2" w14:textId="221493A8"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&lt;EndNote&gt;&lt;Cite&gt;&lt;Author&gt;Begum&lt;/Author&gt;&lt;Year&gt;2005&lt;/Year&gt;&lt;RecNum&gt;41431&lt;/RecNum&gt;&lt;DisplayText&gt;(Begum, Lokesh &amp;amp; Kumar 2005)&lt;/DisplayText&gt;&lt;record&gt;&lt;rec-number&gt;41431&lt;/rec-number&gt;&lt;foreign-keys&gt;&lt;key app="EN" db-id="pxwxw0er9zv2fxezxdk5tt5utz5p5vtrwdv0" timestamp="1607574905"&gt;41431&lt;/key&gt;&lt;/foreign-keys&gt;&lt;ref-type name="Journal Articles"&gt;17&lt;/ref-type&gt;&lt;contributors&gt;&lt;authors&gt;&lt;author&gt;Begum, M.&lt;/author&gt;&lt;author&gt;Lokesh, S.&lt;/author&gt;&lt;author&gt;Kumar, T.V.&lt;/author&gt;&lt;/authors&gt;&lt;/contributors&gt;&lt;titles&gt;&lt;title&gt;&lt;style face="normal" font="default" size="100%"&gt;Pathogenicity of &lt;/style&gt;&lt;style face="italic" font="default" size="100%"&gt;Macrophomina phaseolina&lt;/style&gt;&lt;style face="normal" font="default" size="100%"&gt; and &lt;/style&gt;&lt;style face="italic" font="default" size="100%"&gt;Fusarium verticilloides&lt;/style&gt;&lt;style face="normal" font="default" size="100%"&gt; in okra&lt;/style&gt;&lt;/title&gt;&lt;secondary-title&gt;Integrative Biosciences&lt;/secondary-title&gt;&lt;/titles&gt;&lt;periodical&gt;&lt;full-title&gt;Integrative Biosciences&lt;/full-title&gt;&lt;/periodical&gt;&lt;pages&gt;37-40&lt;/pages&gt;&lt;volume&gt;9&lt;/volume&gt;&lt;keywords&gt;&lt;keyword&gt;Macrophomina phaseolina&lt;/keyword&gt;&lt;keyword&gt;Fusarium verticilloides&lt;/keyword&gt;&lt;/keywords&gt;&lt;dates&gt;&lt;year&gt;2005&lt;/year&gt;&lt;/dates&gt;&lt;urls&gt;&lt;pdf-urls&gt;&lt;url&gt;file://J:\E Library\Plant Catalogue\B\Begum et al 2005 EN41431.pdf&lt;/url&gt;&lt;/pdf-urls&gt;&lt;/urls&gt;&lt;custom1&gt;Fresh Okra from India MH&amp;#xD;&lt;/custom1&gt;&lt;/record&gt;&lt;/Cite&gt;&lt;/EndNote&gt;</w:instrText>
            </w:r>
            <w:r w:rsidR="00703A5F">
              <w:rPr>
                <w:szCs w:val="18"/>
              </w:rPr>
              <w:fldChar w:fldCharType="separate"/>
            </w:r>
            <w:r w:rsidR="00703A5F">
              <w:rPr>
                <w:noProof/>
                <w:szCs w:val="18"/>
              </w:rPr>
              <w:t>(</w:t>
            </w:r>
            <w:hyperlink w:anchor="_ENREF_34" w:tooltip="Begum, 2005 #41431" w:history="1">
              <w:r w:rsidR="00212F52">
                <w:rPr>
                  <w:noProof/>
                  <w:szCs w:val="18"/>
                </w:rPr>
                <w:t>Begum, Lokesh &amp; Kumar 2005</w:t>
              </w:r>
            </w:hyperlink>
            <w:r w:rsidR="00703A5F">
              <w:rPr>
                <w:noProof/>
                <w:szCs w:val="18"/>
              </w:rPr>
              <w:t>)</w:t>
            </w:r>
            <w:r w:rsidR="00703A5F">
              <w:rPr>
                <w:szCs w:val="18"/>
              </w:rPr>
              <w:fldChar w:fldCharType="end"/>
            </w:r>
          </w:p>
        </w:tc>
        <w:tc>
          <w:tcPr>
            <w:tcW w:w="607" w:type="pct"/>
            <w:gridSpan w:val="2"/>
            <w:shd w:val="clear" w:color="auto" w:fill="auto"/>
          </w:tcPr>
          <w:p w14:paraId="3B0DF388" w14:textId="53AE0A74" w:rsidR="00762EDE" w:rsidRPr="00CC2E86" w:rsidRDefault="00762EDE" w:rsidP="00584223">
            <w:pPr>
              <w:pStyle w:val="TableText"/>
              <w:rPr>
                <w:szCs w:val="16"/>
              </w:rPr>
            </w:pPr>
            <w:r w:rsidRPr="00CC2E86">
              <w:rPr>
                <w:szCs w:val="18"/>
              </w:rPr>
              <w:t xml:space="preserve">Yes. NSW, Qld, NT, WA, SA, Vic. </w: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V2VzdGVybiBBdXN0cmFsaWEgMjAyMjsgSHV0dG9uLCBHb21leiAmYW1wOyBNYXR0bmVyIDIwMTMp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=
</w:fldData>
              </w:fldChar>
            </w:r>
            <w:r w:rsidR="00C92B7C">
              <w:rPr>
                <w:szCs w:val="18"/>
              </w:rPr>
              <w:instrText xml:space="preserve"> ADDIN EN.CITE </w:instrText>
            </w:r>
            <w:r w:rsidR="00C92B7C">
              <w:rPr>
                <w:szCs w:val="18"/>
              </w:rPr>
              <w:fldChar w:fldCharType="begin">
                <w:fldData xml:space="preserve">PEVuZE5vdGU+PENpdGU+PEF1dGhvcj5BUFBEPC9BdXRob3I+PFllYXI+MjAyMjwvWWVhcj48UmVj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=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 xml:space="preserve">; </w:t>
            </w:r>
            <w:hyperlink w:anchor="_ENREF_170" w:tooltip="Government of Western Australia, 2022 #45473" w:history="1">
              <w:r w:rsidR="00212F52">
                <w:rPr>
                  <w:noProof/>
                  <w:szCs w:val="18"/>
                </w:rPr>
                <w:t>Government of Western Australia 2022</w:t>
              </w:r>
            </w:hyperlink>
            <w:r w:rsidR="00703A5F">
              <w:rPr>
                <w:noProof/>
                <w:szCs w:val="18"/>
              </w:rPr>
              <w:t xml:space="preserve">; </w:t>
            </w:r>
            <w:hyperlink w:anchor="_ENREF_200" w:tooltip="Hutton, 2013 #43264" w:history="1">
              <w:r w:rsidR="00212F52">
                <w:rPr>
                  <w:noProof/>
                  <w:szCs w:val="18"/>
                </w:rPr>
                <w:t>Hutton, Gomez &amp; Mattner 2013</w:t>
              </w:r>
            </w:hyperlink>
            <w:r w:rsidR="00703A5F">
              <w:rPr>
                <w:noProof/>
                <w:szCs w:val="18"/>
              </w:rPr>
              <w:t>)</w:t>
            </w:r>
            <w:r w:rsidR="00703A5F">
              <w:rPr>
                <w:szCs w:val="18"/>
              </w:rPr>
              <w:fldChar w:fldCharType="end"/>
            </w:r>
          </w:p>
        </w:tc>
        <w:tc>
          <w:tcPr>
            <w:tcW w:w="810" w:type="pct"/>
            <w:gridSpan w:val="3"/>
            <w:shd w:val="clear" w:color="auto" w:fill="auto"/>
          </w:tcPr>
          <w:p w14:paraId="2144828C" w14:textId="77777777" w:rsidR="00762EDE" w:rsidRPr="00CC2E86" w:rsidRDefault="00762EDE" w:rsidP="00584223">
            <w:pPr>
              <w:pStyle w:val="TableText"/>
            </w:pPr>
            <w:r w:rsidRPr="00CC2E86">
              <w:rPr>
                <w:lang w:val="pt-BR"/>
              </w:rPr>
              <w:t>Assessment not required</w:t>
            </w:r>
          </w:p>
        </w:tc>
        <w:tc>
          <w:tcPr>
            <w:tcW w:w="713" w:type="pct"/>
            <w:gridSpan w:val="3"/>
          </w:tcPr>
          <w:p w14:paraId="5C50FC0A"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29E1FAE7"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5D633FA4"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438D5A9C" w14:textId="77777777" w:rsidR="00762EDE" w:rsidRPr="00CC2E86" w:rsidRDefault="00762EDE" w:rsidP="00584223">
            <w:pPr>
              <w:pStyle w:val="TableText"/>
            </w:pPr>
            <w:r w:rsidRPr="00CC2E86">
              <w:t>No</w:t>
            </w:r>
          </w:p>
        </w:tc>
      </w:tr>
      <w:tr w:rsidR="00AE05DA" w:rsidRPr="00CC2E86" w14:paraId="22ACC3D9" w14:textId="77777777" w:rsidTr="00BA3560">
        <w:trPr>
          <w:jc w:val="center"/>
        </w:trPr>
        <w:tc>
          <w:tcPr>
            <w:tcW w:w="756" w:type="pct"/>
            <w:gridSpan w:val="2"/>
            <w:shd w:val="clear" w:color="auto" w:fill="auto"/>
          </w:tcPr>
          <w:p w14:paraId="42641369" w14:textId="5E187D97" w:rsidR="00AD2123" w:rsidRPr="008163D7" w:rsidRDefault="00AD2123" w:rsidP="00AD2123">
            <w:pPr>
              <w:pStyle w:val="TableText"/>
              <w:rPr>
                <w:lang w:val="pt-BR"/>
              </w:rPr>
            </w:pPr>
            <w:r w:rsidRPr="008163D7">
              <w:rPr>
                <w:i/>
                <w:szCs w:val="18"/>
                <w:lang w:val="pt-BR"/>
              </w:rPr>
              <w:t>Neocosmopora solani</w:t>
            </w:r>
            <w:r w:rsidRPr="00CC2E86">
              <w:rPr>
                <w:lang w:val="pt-BR"/>
              </w:rPr>
              <w:t xml:space="preserve"> </w:t>
            </w:r>
            <w:r w:rsidRPr="008163D7">
              <w:rPr>
                <w:rFonts w:cs="Arial"/>
                <w:szCs w:val="18"/>
                <w:lang w:val="pt-BR"/>
              </w:rPr>
              <w:t>(Mart.) L. Lombard &amp; Crous</w:t>
            </w:r>
          </w:p>
          <w:p w14:paraId="64FA9BB8" w14:textId="14496AEE" w:rsidR="00AE05DA" w:rsidRPr="00CC2E86" w:rsidRDefault="00AD2123" w:rsidP="00AD2123">
            <w:pPr>
              <w:pStyle w:val="TableText"/>
              <w:rPr>
                <w:sz w:val="22"/>
              </w:rPr>
            </w:pPr>
            <w:r w:rsidRPr="00CC2E86">
              <w:rPr>
                <w:rFonts w:cs="Arial"/>
                <w:szCs w:val="18"/>
              </w:rPr>
              <w:t>Synonym(s):</w:t>
            </w:r>
            <w:r>
              <w:rPr>
                <w:rFonts w:cs="Arial"/>
                <w:szCs w:val="18"/>
              </w:rPr>
              <w:t xml:space="preserve"> </w:t>
            </w:r>
            <w:r>
              <w:rPr>
                <w:rFonts w:cs="Arial"/>
                <w:i/>
                <w:iCs/>
                <w:szCs w:val="18"/>
              </w:rPr>
              <w:t xml:space="preserve">Fusarium solani </w:t>
            </w:r>
            <w:r>
              <w:rPr>
                <w:rFonts w:cs="Arial"/>
                <w:szCs w:val="18"/>
              </w:rPr>
              <w:t>(Mart.) Sacc;</w:t>
            </w:r>
            <w:r w:rsidRPr="00CC2E86">
              <w:rPr>
                <w:rFonts w:cs="Arial"/>
                <w:szCs w:val="18"/>
              </w:rPr>
              <w:t xml:space="preserve"> </w:t>
            </w:r>
            <w:r w:rsidR="00AE05DA" w:rsidRPr="00CC2E86">
              <w:rPr>
                <w:rFonts w:cs="Arial"/>
                <w:i/>
                <w:szCs w:val="18"/>
              </w:rPr>
              <w:t>Fusarium aduncisporum</w:t>
            </w:r>
            <w:r w:rsidR="00AE05DA" w:rsidRPr="00CC2E86">
              <w:rPr>
                <w:rFonts w:cs="Arial"/>
                <w:szCs w:val="18"/>
              </w:rPr>
              <w:t xml:space="preserve"> Weimer &amp; Harter; </w:t>
            </w:r>
            <w:r w:rsidR="00AE05DA" w:rsidRPr="00CC2E86">
              <w:rPr>
                <w:rFonts w:cs="Arial"/>
                <w:i/>
                <w:szCs w:val="18"/>
              </w:rPr>
              <w:t>Nectria bogoriensis</w:t>
            </w:r>
            <w:r w:rsidR="00AE05DA" w:rsidRPr="00CC2E86">
              <w:rPr>
                <w:rFonts w:cs="Arial"/>
                <w:szCs w:val="18"/>
              </w:rPr>
              <w:t xml:space="preserve"> Bernard; </w:t>
            </w:r>
            <w:r w:rsidR="00AE05DA" w:rsidRPr="00CC2E86">
              <w:rPr>
                <w:rFonts w:cs="Arial"/>
                <w:i/>
                <w:szCs w:val="18"/>
              </w:rPr>
              <w:t>Nectria calonectricola</w:t>
            </w:r>
            <w:r w:rsidR="00AE05DA" w:rsidRPr="00CC2E86">
              <w:rPr>
                <w:rFonts w:cs="Arial"/>
                <w:szCs w:val="18"/>
              </w:rPr>
              <w:t xml:space="preserve"> Henn.</w:t>
            </w:r>
          </w:p>
          <w:p w14:paraId="7D34BD7A" w14:textId="77777777" w:rsidR="00AE05DA" w:rsidRPr="00CC2E86" w:rsidRDefault="00AE05DA" w:rsidP="00584223">
            <w:pPr>
              <w:pStyle w:val="TableText"/>
              <w:rPr>
                <w:rStyle w:val="Emphasis"/>
              </w:rPr>
            </w:pPr>
            <w:r w:rsidRPr="00CC2E86">
              <w:rPr>
                <w:szCs w:val="18"/>
              </w:rPr>
              <w:t>[</w:t>
            </w:r>
            <w:r w:rsidRPr="00CC2E86">
              <w:rPr>
                <w:rFonts w:cs="Arial"/>
                <w:szCs w:val="18"/>
              </w:rPr>
              <w:t xml:space="preserve">Hypocreales: Nectriaceae] </w:t>
            </w:r>
          </w:p>
        </w:tc>
        <w:tc>
          <w:tcPr>
            <w:tcW w:w="510" w:type="pct"/>
            <w:gridSpan w:val="2"/>
            <w:shd w:val="clear" w:color="auto" w:fill="auto"/>
          </w:tcPr>
          <w:p w14:paraId="6B55F724" w14:textId="60E004FF" w:rsidR="00AE05DA" w:rsidRPr="00CC2E86" w:rsidRDefault="00AE05DA" w:rsidP="00584223">
            <w:pPr>
              <w:pStyle w:val="TableText"/>
              <w:rPr>
                <w:lang w:val="pt-BR"/>
              </w:rPr>
            </w:pPr>
            <w:r w:rsidRPr="00CC2E86">
              <w:rPr>
                <w:szCs w:val="18"/>
              </w:rPr>
              <w:t xml:space="preserve">Yes </w:t>
            </w:r>
            <w:r>
              <w:rPr>
                <w:szCs w:val="18"/>
              </w:rPr>
              <w:fldChar w:fldCharType="begin" w:fldLock="1"/>
            </w:r>
            <w:r w:rsidR="00C92B7C">
              <w:rPr>
                <w:szCs w:val="18"/>
              </w:rPr>
              <w:instrText xml:space="preserve"> ADDIN EN.CITE &lt;EndNote&gt;&lt;Cite&gt;&lt;Author&gt;Kapadiya&lt;/Author&gt;&lt;Year&gt;2013&lt;/Year&gt;&lt;RecNum&gt;41412&lt;/RecNum&gt;&lt;DisplayText&gt;(Kapadiya et al. 2013)&lt;/DisplayText&gt;&lt;record&gt;&lt;rec-number&gt;41412&lt;/rec-number&gt;&lt;foreign-keys&gt;&lt;key app="EN" db-id="pxwxw0er9zv2fxezxdk5tt5utz5p5vtrwdv0" timestamp="1607483773"&gt;41412&lt;/key&gt;&lt;/foreign-keys&gt;&lt;ref-type name="Journal Articles"&gt;17&lt;/ref-type&gt;&lt;contributors&gt;&lt;authors&gt;&lt;author&gt;Kapadiya, I.B.&lt;/author&gt;&lt;author&gt;Akbari, L.F.&lt;/author&gt;&lt;author&gt;Siddhapara, M.R.&lt;/author&gt;&lt;author&gt;Undhad, S.V.&lt;/author&gt;&lt;/authors&gt;&lt;/contributors&gt;&lt;titles&gt;&lt;title&gt;Evaluation of fungicides and herbicides against the root rot of okra&lt;/title&gt;&lt;secondary-title&gt;The Bioscan&lt;/secondary-title&gt;&lt;/titles&gt;&lt;periodical&gt;&lt;full-title&gt;The Bioscan&lt;/full-title&gt;&lt;/periodical&gt;&lt;pages&gt;433-436&lt;/pages&gt;&lt;volume&gt;8&lt;/volume&gt;&lt;number&gt;2&lt;/number&gt;&lt;keywords&gt;&lt;keyword&gt;Fusarium&lt;/keyword&gt;&lt;/keywords&gt;&lt;dates&gt;&lt;year&gt;2013&lt;/year&gt;&lt;/dates&gt;&lt;urls&gt;&lt;pdf-urls&gt;&lt;url&gt;file://J:\E Library\Plant Catalogue\K\Kapadiya et al 2013 EN41412.pdf&lt;/url&gt;&lt;/pdf-urls&gt;&lt;/urls&gt;&lt;custom1&gt;Fresh Okra from India MH&lt;/custom1&gt;&lt;/record&gt;&lt;/Cite&gt;&lt;/EndNote&gt;</w:instrText>
            </w:r>
            <w:r>
              <w:rPr>
                <w:szCs w:val="18"/>
              </w:rPr>
              <w:fldChar w:fldCharType="separate"/>
            </w:r>
            <w:r>
              <w:rPr>
                <w:noProof/>
                <w:szCs w:val="18"/>
              </w:rPr>
              <w:t>(</w:t>
            </w:r>
            <w:hyperlink w:anchor="_ENREF_221" w:tooltip="Kapadiya, 2013 #41412" w:history="1">
              <w:r w:rsidR="00212F52">
                <w:rPr>
                  <w:noProof/>
                  <w:szCs w:val="18"/>
                </w:rPr>
                <w:t>Kapadiya et al. 2013</w:t>
              </w:r>
            </w:hyperlink>
            <w:r>
              <w:rPr>
                <w:noProof/>
                <w:szCs w:val="18"/>
              </w:rPr>
              <w:t>)</w:t>
            </w:r>
            <w:r>
              <w:rPr>
                <w:szCs w:val="18"/>
              </w:rPr>
              <w:fldChar w:fldCharType="end"/>
            </w:r>
          </w:p>
        </w:tc>
        <w:tc>
          <w:tcPr>
            <w:tcW w:w="607" w:type="pct"/>
            <w:gridSpan w:val="2"/>
            <w:shd w:val="clear" w:color="auto" w:fill="auto"/>
          </w:tcPr>
          <w:p w14:paraId="5BF709CD" w14:textId="25C79E53" w:rsidR="00AE05DA" w:rsidRPr="00CC2E86" w:rsidRDefault="00AE05DA" w:rsidP="00584223">
            <w:pPr>
              <w:pStyle w:val="TableText"/>
              <w:rPr>
                <w:szCs w:val="16"/>
              </w:rPr>
            </w:pPr>
            <w:r w:rsidRPr="00CC2E86">
              <w:rPr>
                <w:szCs w:val="18"/>
              </w:rPr>
              <w:t xml:space="preserve">Yes. NSW, NT, Qld, WA, SA, Vic., Tas. </w:t>
            </w:r>
            <w:r>
              <w:rPr>
                <w:szCs w:val="18"/>
              </w:rPr>
              <w:fldChar w:fldCharType="begin" w:fldLock="1">
                <w:fldData xml:space="preserve">PEVuZE5vdGU+PENpdGU+PEF1dGhvcj5MaWV3PC9BdXRob3I+PFllYXI+MjAxNjwvWWVhcj48UmVj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</w:fldData>
              </w:fldChar>
            </w:r>
            <w:r w:rsidR="00C92B7C">
              <w:rPr>
                <w:szCs w:val="18"/>
              </w:rPr>
              <w:instrText xml:space="preserve"> ADDIN EN.CITE </w:instrText>
            </w:r>
            <w:r w:rsidR="00C92B7C">
              <w:rPr>
                <w:szCs w:val="18"/>
              </w:rPr>
              <w:fldChar w:fldCharType="begin">
                <w:fldData xml:space="preserve">PEVuZE5vdGU+PENpdGU+PEF1dGhvcj5MaWV3PC9BdXRob3I+PFllYXI+MjAxNjwvWWVhcj48UmVj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</w:fldData>
              </w:fldChar>
            </w:r>
            <w:r w:rsidR="00C92B7C">
              <w:rPr>
                <w:szCs w:val="18"/>
              </w:rPr>
              <w:instrText xml:space="preserve"> ADDIN EN.CITE.DATA </w:instrText>
            </w:r>
            <w:r w:rsidR="00C92B7C">
              <w:rPr>
                <w:szCs w:val="18"/>
              </w:rPr>
            </w:r>
            <w:r w:rsidR="00C92B7C">
              <w:rPr>
                <w:szCs w:val="18"/>
              </w:rPr>
              <w:fldChar w:fldCharType="end"/>
            </w:r>
            <w:r>
              <w:rPr>
                <w:szCs w:val="18"/>
              </w:rPr>
            </w:r>
            <w:r>
              <w:rPr>
                <w:szCs w:val="18"/>
              </w:rPr>
              <w:fldChar w:fldCharType="separate"/>
            </w:r>
            <w:r>
              <w:rPr>
                <w:noProof/>
                <w:szCs w:val="18"/>
              </w:rPr>
              <w:t>(</w:t>
            </w:r>
            <w:hyperlink w:anchor="_ENREF_127" w:tooltip="Elmer, 1997 #14941" w:history="1">
              <w:r w:rsidR="00212F52">
                <w:rPr>
                  <w:noProof/>
                  <w:szCs w:val="18"/>
                </w:rPr>
                <w:t>Elmer et al. 1997</w:t>
              </w:r>
            </w:hyperlink>
            <w:r>
              <w:rPr>
                <w:noProof/>
                <w:szCs w:val="18"/>
              </w:rPr>
              <w:t xml:space="preserve">; </w:t>
            </w:r>
            <w:hyperlink w:anchor="_ENREF_170" w:tooltip="Government of Western Australia, 2022 #45473" w:history="1">
              <w:r w:rsidR="00212F52">
                <w:rPr>
                  <w:noProof/>
                  <w:szCs w:val="18"/>
                </w:rPr>
                <w:t>Government of Western Australia 2022</w:t>
              </w:r>
            </w:hyperlink>
            <w:r>
              <w:rPr>
                <w:noProof/>
                <w:szCs w:val="18"/>
              </w:rPr>
              <w:t xml:space="preserve">; </w:t>
            </w:r>
            <w:hyperlink w:anchor="_ENREF_270" w:tooltip="Liew, 2016 #25741" w:history="1">
              <w:r w:rsidR="00212F52">
                <w:rPr>
                  <w:noProof/>
                  <w:szCs w:val="18"/>
                </w:rPr>
                <w:t>Liew et al. 2016</w:t>
              </w:r>
            </w:hyperlink>
            <w:r>
              <w:rPr>
                <w:noProof/>
                <w:szCs w:val="18"/>
              </w:rPr>
              <w:t xml:space="preserve">; </w:t>
            </w:r>
            <w:hyperlink w:anchor="_ENREF_387" w:tooltip="Sangalang, 1995 #9806" w:history="1">
              <w:r w:rsidR="00212F52">
                <w:rPr>
                  <w:noProof/>
                  <w:szCs w:val="18"/>
                </w:rPr>
                <w:t>Sangalang et al. 1995</w:t>
              </w:r>
            </w:hyperlink>
            <w:r>
              <w:rPr>
                <w:noProof/>
                <w:szCs w:val="18"/>
              </w:rPr>
              <w:t>)</w:t>
            </w:r>
            <w:r>
              <w:rPr>
                <w:szCs w:val="18"/>
              </w:rPr>
              <w:fldChar w:fldCharType="end"/>
            </w:r>
          </w:p>
        </w:tc>
        <w:tc>
          <w:tcPr>
            <w:tcW w:w="810" w:type="pct"/>
            <w:gridSpan w:val="3"/>
            <w:shd w:val="clear" w:color="auto" w:fill="auto"/>
          </w:tcPr>
          <w:p w14:paraId="2F3FE2B4" w14:textId="77777777" w:rsidR="00AE05DA" w:rsidRPr="00CC2E86" w:rsidRDefault="00AE05DA" w:rsidP="00584223">
            <w:pPr>
              <w:pStyle w:val="TableText"/>
            </w:pPr>
            <w:r w:rsidRPr="00CC2E86">
              <w:rPr>
                <w:lang w:val="pt-BR"/>
              </w:rPr>
              <w:t>Assessment not required</w:t>
            </w:r>
          </w:p>
        </w:tc>
        <w:tc>
          <w:tcPr>
            <w:tcW w:w="713" w:type="pct"/>
            <w:gridSpan w:val="3"/>
          </w:tcPr>
          <w:p w14:paraId="40E8D614" w14:textId="77777777" w:rsidR="00AE05DA" w:rsidRPr="00CC2E86" w:rsidRDefault="00AE05DA" w:rsidP="00584223">
            <w:pPr>
              <w:pStyle w:val="TableText"/>
            </w:pPr>
            <w:r w:rsidRPr="00CC2E86">
              <w:rPr>
                <w:lang w:val="pt-BR"/>
              </w:rPr>
              <w:t>Assessment not required</w:t>
            </w:r>
          </w:p>
        </w:tc>
        <w:tc>
          <w:tcPr>
            <w:tcW w:w="605" w:type="pct"/>
            <w:gridSpan w:val="3"/>
            <w:shd w:val="clear" w:color="auto" w:fill="auto"/>
          </w:tcPr>
          <w:p w14:paraId="3F698A11" w14:textId="77777777" w:rsidR="00AE05DA" w:rsidRPr="00CC2E86" w:rsidRDefault="00AE05DA" w:rsidP="00584223">
            <w:pPr>
              <w:pStyle w:val="TableText"/>
            </w:pPr>
            <w:r w:rsidRPr="00CC2E86">
              <w:rPr>
                <w:lang w:val="pt-BR"/>
              </w:rPr>
              <w:t>Assessment not required</w:t>
            </w:r>
          </w:p>
        </w:tc>
        <w:tc>
          <w:tcPr>
            <w:tcW w:w="555" w:type="pct"/>
            <w:gridSpan w:val="2"/>
            <w:shd w:val="clear" w:color="auto" w:fill="auto"/>
          </w:tcPr>
          <w:p w14:paraId="4EE28EFC" w14:textId="77777777" w:rsidR="00AE05DA" w:rsidRPr="00CC2E86" w:rsidRDefault="00AE05DA" w:rsidP="00584223">
            <w:pPr>
              <w:pStyle w:val="TableText"/>
            </w:pPr>
            <w:r w:rsidRPr="00CC2E86">
              <w:rPr>
                <w:lang w:val="pt-BR"/>
              </w:rPr>
              <w:t>Assessment not required</w:t>
            </w:r>
          </w:p>
        </w:tc>
        <w:tc>
          <w:tcPr>
            <w:tcW w:w="444" w:type="pct"/>
            <w:gridSpan w:val="2"/>
            <w:shd w:val="clear" w:color="auto" w:fill="auto"/>
          </w:tcPr>
          <w:p w14:paraId="64942719" w14:textId="77777777" w:rsidR="00AE05DA" w:rsidRPr="00CC2E86" w:rsidRDefault="00AE05DA" w:rsidP="00584223">
            <w:pPr>
              <w:pStyle w:val="TableText"/>
            </w:pPr>
            <w:r w:rsidRPr="00CC2E86">
              <w:t>No</w:t>
            </w:r>
          </w:p>
        </w:tc>
      </w:tr>
      <w:tr w:rsidR="00CD07F8" w:rsidRPr="00CC2E86" w14:paraId="3EE39E1E" w14:textId="77777777" w:rsidTr="00BA3560">
        <w:trPr>
          <w:jc w:val="center"/>
        </w:trPr>
        <w:tc>
          <w:tcPr>
            <w:tcW w:w="756" w:type="pct"/>
            <w:gridSpan w:val="2"/>
            <w:shd w:val="clear" w:color="auto" w:fill="auto"/>
          </w:tcPr>
          <w:p w14:paraId="3F0698D6" w14:textId="77777777" w:rsidR="00762EDE" w:rsidRPr="008163D7" w:rsidRDefault="00762EDE" w:rsidP="00584223">
            <w:pPr>
              <w:pStyle w:val="TableText"/>
              <w:rPr>
                <w:lang w:val="pt-BR"/>
              </w:rPr>
            </w:pPr>
            <w:r w:rsidRPr="008163D7">
              <w:rPr>
                <w:i/>
                <w:szCs w:val="18"/>
                <w:lang w:val="pt-BR"/>
              </w:rPr>
              <w:t>Paramyrothecium roridum</w:t>
            </w:r>
            <w:r w:rsidRPr="00CC2E86">
              <w:rPr>
                <w:lang w:val="pt-BR"/>
              </w:rPr>
              <w:t xml:space="preserve"> </w:t>
            </w:r>
            <w:r w:rsidRPr="008163D7">
              <w:rPr>
                <w:iCs/>
                <w:szCs w:val="18"/>
                <w:lang w:val="pt-BR"/>
              </w:rPr>
              <w:t>(Tode) L. Lombard &amp; Crous</w:t>
            </w:r>
          </w:p>
          <w:p w14:paraId="7B22254B" w14:textId="77777777" w:rsidR="00762EDE" w:rsidRPr="008163D7" w:rsidRDefault="00762EDE" w:rsidP="00584223">
            <w:pPr>
              <w:pStyle w:val="TableText"/>
              <w:rPr>
                <w:rFonts w:cs="Arial"/>
                <w:szCs w:val="18"/>
                <w:lang w:val="pt-BR"/>
              </w:rPr>
            </w:pPr>
            <w:r w:rsidRPr="008163D7">
              <w:rPr>
                <w:iCs/>
                <w:szCs w:val="18"/>
                <w:lang w:val="pt-BR"/>
              </w:rPr>
              <w:t xml:space="preserve">Synonym(s): </w:t>
            </w:r>
            <w:r w:rsidRPr="008163D7">
              <w:rPr>
                <w:i/>
                <w:szCs w:val="18"/>
                <w:lang w:val="pt-BR"/>
              </w:rPr>
              <w:t>Myrothecium roridum</w:t>
            </w:r>
            <w:r w:rsidRPr="008163D7">
              <w:rPr>
                <w:szCs w:val="18"/>
                <w:lang w:val="pt-BR"/>
              </w:rPr>
              <w:t xml:space="preserve"> </w:t>
            </w:r>
            <w:r w:rsidRPr="008163D7">
              <w:rPr>
                <w:rFonts w:cs="Arial"/>
                <w:szCs w:val="18"/>
                <w:lang w:val="pt-BR"/>
              </w:rPr>
              <w:t xml:space="preserve">Tode; </w:t>
            </w:r>
            <w:r w:rsidRPr="008163D7">
              <w:rPr>
                <w:rFonts w:cs="Arial"/>
                <w:i/>
                <w:iCs/>
                <w:szCs w:val="18"/>
                <w:lang w:val="pt-BR"/>
              </w:rPr>
              <w:t>Dacrydium roridum</w:t>
            </w:r>
            <w:r w:rsidRPr="008163D7">
              <w:rPr>
                <w:rFonts w:cs="Arial"/>
                <w:szCs w:val="18"/>
                <w:lang w:val="pt-BR"/>
              </w:rPr>
              <w:t xml:space="preserve"> (Tode) Link</w:t>
            </w:r>
          </w:p>
          <w:p w14:paraId="67FD9DD0" w14:textId="77777777" w:rsidR="00762EDE" w:rsidRPr="00CC2E86" w:rsidRDefault="00762EDE" w:rsidP="00584223">
            <w:pPr>
              <w:pStyle w:val="TableText"/>
              <w:rPr>
                <w:szCs w:val="18"/>
              </w:rPr>
            </w:pPr>
            <w:r w:rsidRPr="00CC2E86">
              <w:rPr>
                <w:szCs w:val="18"/>
              </w:rPr>
              <w:t>[</w:t>
            </w:r>
            <w:r w:rsidRPr="00CC2E86">
              <w:rPr>
                <w:rFonts w:cs="Arial"/>
                <w:szCs w:val="18"/>
              </w:rPr>
              <w:t>Hypocreales: Stachybotryaceae]</w:t>
            </w:r>
          </w:p>
          <w:p w14:paraId="079C203D" w14:textId="77777777" w:rsidR="00762EDE" w:rsidRPr="00CC2E86" w:rsidRDefault="00762EDE" w:rsidP="00584223">
            <w:pPr>
              <w:pStyle w:val="TableText"/>
              <w:rPr>
                <w:rStyle w:val="Emphasis"/>
              </w:rPr>
            </w:pPr>
            <w:r w:rsidRPr="00CC2E86">
              <w:rPr>
                <w:szCs w:val="18"/>
              </w:rPr>
              <w:t xml:space="preserve">Blight eggplant; </w:t>
            </w:r>
            <w:r w:rsidRPr="00CC2E86">
              <w:rPr>
                <w:iCs/>
                <w:szCs w:val="18"/>
              </w:rPr>
              <w:t>Brown Leaf spot of Mulberry</w:t>
            </w:r>
          </w:p>
        </w:tc>
        <w:tc>
          <w:tcPr>
            <w:tcW w:w="510" w:type="pct"/>
            <w:gridSpan w:val="2"/>
            <w:shd w:val="clear" w:color="auto" w:fill="auto"/>
          </w:tcPr>
          <w:p w14:paraId="0B8D7850" w14:textId="3001CE9C"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&lt;EndNote&gt;&lt;Cite&gt;&lt;Author&gt;Singh&lt;/Author&gt;&lt;Year&gt;2008&lt;/Year&gt;&lt;RecNum&gt;43278&lt;/RecNum&gt;&lt;DisplayText&gt;(Singh &amp;amp; Narain 2008)&lt;/DisplayText&gt;&lt;record&gt;&lt;rec-number&gt;43278&lt;/rec-number&gt;&lt;foreign-keys&gt;&lt;key app="EN" db-id="pxwxw0er9zv2fxezxdk5tt5utz5p5vtrwdv0" timestamp="1618881158"&gt;43278&lt;/key&gt;&lt;/foreign-keys&gt;&lt;ref-type name="Journal Articles"&gt;17&lt;/ref-type&gt;&lt;contributors&gt;&lt;authors&gt;&lt;author&gt;Singh, V.K.&lt;/author&gt;&lt;author&gt;Narain, U.&lt;/author&gt;&lt;/authors&gt;&lt;/contributors&gt;&lt;titles&gt;&lt;title&gt;&lt;style face="normal" font="default" size="100%"&gt;Host range studies of&lt;/style&gt;&lt;style face="italic" font="default" size="100%"&gt; Myrothecium roridum&lt;/style&gt;&lt;style face="normal" font="default" size="100%"&gt; causing leaf spot in grapevine&lt;/style&gt;&lt;/title&gt;&lt;secondary-title&gt;Research on Crops&lt;/secondary-title&gt;&lt;/titles&gt;&lt;periodical&gt;&lt;full-title&gt;Research on Crops&lt;/full-title&gt;&lt;/periodical&gt;&lt;pages&gt;178-180&lt;/pages&gt;&lt;volume&gt;9&lt;/volume&gt;&lt;number&gt;1&lt;/number&gt;&lt;keywords&gt;&lt;keyword&gt;Host Range&lt;/keyword&gt;&lt;keyword&gt;Myrothecium roridum&lt;/keyword&gt;&lt;keyword&gt;Paramyrothecium roridum&lt;/keyword&gt;&lt;keyword&gt;Leaf spot&lt;/keyword&gt;&lt;keyword&gt;Grapevine&lt;/keyword&gt;&lt;keyword&gt;India&lt;/keyword&gt;&lt;/keywords&gt;&lt;dates&gt;&lt;year&gt;2008&lt;/year&gt;&lt;/dates&gt;&lt;orig-pub&gt;https://www.researchgate.net/profile/Vaibhav-Singh-10/publication/292278631_Host_range_studies_of_Myrothecium_roridum_causing_leaf_spot_in_grapevine/links/56c7209608ae8cf829048727/Host-range-studies-of-Myrothecium-roridum-causing-leaf-spot-in-grapevine.pdf&lt;/orig-pub&gt;&lt;urls&gt;&lt;pdf-urls&gt;&lt;url&gt;file://J:\E Library\Plant Catalogue\S\Singh and Narain 2008 EN43278.pdf&lt;/url&gt;&lt;/pdf-urls&gt;&lt;/urls&gt;&lt;custom1&gt;Okra from India -GA&lt;/custom1&gt;&lt;/record&gt;&lt;/Cite&gt;&lt;/EndNote&gt;</w:instrText>
            </w:r>
            <w:r w:rsidR="00703A5F">
              <w:rPr>
                <w:szCs w:val="18"/>
              </w:rPr>
              <w:fldChar w:fldCharType="separate"/>
            </w:r>
            <w:r w:rsidR="00703A5F">
              <w:rPr>
                <w:noProof/>
                <w:szCs w:val="18"/>
              </w:rPr>
              <w:t>(</w:t>
            </w:r>
            <w:hyperlink w:anchor="_ENREF_420" w:tooltip="Singh, 2008 #43278" w:history="1">
              <w:r w:rsidR="00212F52">
                <w:rPr>
                  <w:noProof/>
                  <w:szCs w:val="18"/>
                </w:rPr>
                <w:t>Singh &amp; Narain 2008</w:t>
              </w:r>
            </w:hyperlink>
            <w:r w:rsidR="00703A5F">
              <w:rPr>
                <w:noProof/>
                <w:szCs w:val="18"/>
              </w:rPr>
              <w:t>)</w:t>
            </w:r>
            <w:r w:rsidR="00703A5F">
              <w:rPr>
                <w:szCs w:val="18"/>
              </w:rPr>
              <w:fldChar w:fldCharType="end"/>
            </w:r>
          </w:p>
        </w:tc>
        <w:tc>
          <w:tcPr>
            <w:tcW w:w="607" w:type="pct"/>
            <w:gridSpan w:val="2"/>
            <w:shd w:val="clear" w:color="auto" w:fill="auto"/>
          </w:tcPr>
          <w:p w14:paraId="4D4D58B9" w14:textId="1611857C" w:rsidR="00762EDE" w:rsidRPr="00CC2E86" w:rsidRDefault="00762EDE" w:rsidP="00584223">
            <w:pPr>
              <w:pStyle w:val="TableText"/>
              <w:rPr>
                <w:szCs w:val="18"/>
              </w:rPr>
            </w:pPr>
            <w:r w:rsidRPr="00CC2E86">
              <w:rPr>
                <w:szCs w:val="18"/>
              </w:rPr>
              <w:t xml:space="preserve">Yes. NSW, Qld, NT, SA, Vic. </w:t>
            </w:r>
            <w:r w:rsidR="00703A5F">
              <w:rPr>
                <w:szCs w:val="18"/>
              </w:rPr>
              <w:fldChar w:fldCharType="begin" w:fldLock="1"/>
            </w:r>
            <w:r w:rsidR="00C92B7C">
              <w:rPr>
                <w:szCs w:val="18"/>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w:t>
            </w:r>
            <w:r w:rsidR="00703A5F">
              <w:rPr>
                <w:szCs w:val="18"/>
              </w:rPr>
              <w:fldChar w:fldCharType="end"/>
            </w:r>
          </w:p>
          <w:p w14:paraId="2B518BDF" w14:textId="17E4D9F8" w:rsidR="00762EDE" w:rsidRPr="00CC2E86" w:rsidRDefault="00762EDE" w:rsidP="00584223">
            <w:pPr>
              <w:pStyle w:val="TableText"/>
              <w:rPr>
                <w:szCs w:val="16"/>
              </w:rPr>
            </w:pPr>
          </w:p>
        </w:tc>
        <w:tc>
          <w:tcPr>
            <w:tcW w:w="810" w:type="pct"/>
            <w:gridSpan w:val="3"/>
            <w:shd w:val="clear" w:color="auto" w:fill="auto"/>
          </w:tcPr>
          <w:p w14:paraId="726FBB9B" w14:textId="77777777" w:rsidR="00762EDE" w:rsidRPr="00CC2E86" w:rsidRDefault="00762EDE" w:rsidP="00584223">
            <w:pPr>
              <w:pStyle w:val="TableText"/>
            </w:pPr>
            <w:r w:rsidRPr="00CC2E86">
              <w:rPr>
                <w:lang w:val="pt-BR"/>
              </w:rPr>
              <w:t>Assessment not required</w:t>
            </w:r>
          </w:p>
        </w:tc>
        <w:tc>
          <w:tcPr>
            <w:tcW w:w="713" w:type="pct"/>
            <w:gridSpan w:val="3"/>
          </w:tcPr>
          <w:p w14:paraId="437D2218"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3291C511"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1D41E88E"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04835F17" w14:textId="77777777" w:rsidR="00762EDE" w:rsidRPr="00CC2E86" w:rsidRDefault="00762EDE" w:rsidP="00584223">
            <w:pPr>
              <w:pStyle w:val="TableText"/>
            </w:pPr>
            <w:r w:rsidRPr="00CC2E86">
              <w:t>No</w:t>
            </w:r>
          </w:p>
        </w:tc>
      </w:tr>
      <w:tr w:rsidR="00CD07F8" w:rsidRPr="00CC2E86" w14:paraId="26FEDCF9" w14:textId="77777777" w:rsidTr="00BA3560">
        <w:trPr>
          <w:jc w:val="center"/>
        </w:trPr>
        <w:tc>
          <w:tcPr>
            <w:tcW w:w="756" w:type="pct"/>
            <w:gridSpan w:val="2"/>
            <w:shd w:val="clear" w:color="auto" w:fill="auto"/>
          </w:tcPr>
          <w:p w14:paraId="3D35B78B" w14:textId="44521A4F" w:rsidR="00762EDE" w:rsidRPr="00CC2E86" w:rsidRDefault="00762EDE" w:rsidP="00584223">
            <w:pPr>
              <w:pStyle w:val="TableText"/>
            </w:pPr>
            <w:r w:rsidRPr="00CC2E86">
              <w:rPr>
                <w:i/>
                <w:szCs w:val="18"/>
              </w:rPr>
              <w:t>Penicillium chrysogenum</w:t>
            </w:r>
            <w:r w:rsidRPr="008163D7">
              <w:t xml:space="preserve"> </w:t>
            </w:r>
            <w:r w:rsidRPr="00CC2E86">
              <w:rPr>
                <w:szCs w:val="18"/>
              </w:rPr>
              <w:t>Thom</w:t>
            </w:r>
          </w:p>
          <w:p w14:paraId="50CF36BF" w14:textId="0400C997" w:rsidR="00762EDE" w:rsidRPr="00CC2E86" w:rsidRDefault="00762EDE" w:rsidP="00584223">
            <w:pPr>
              <w:pStyle w:val="TableText"/>
              <w:rPr>
                <w:szCs w:val="18"/>
              </w:rPr>
            </w:pPr>
            <w:r w:rsidRPr="00CC2E86">
              <w:rPr>
                <w:szCs w:val="18"/>
              </w:rPr>
              <w:t>Synonym(s):</w:t>
            </w:r>
            <w:r w:rsidR="00BB6556">
              <w:rPr>
                <w:szCs w:val="18"/>
              </w:rPr>
              <w:t xml:space="preserve"> </w:t>
            </w:r>
            <w:r w:rsidRPr="00CC2E86">
              <w:rPr>
                <w:rFonts w:cs="Arial"/>
                <w:i/>
                <w:szCs w:val="18"/>
              </w:rPr>
              <w:t>Penicillium brunneorubrum</w:t>
            </w:r>
            <w:r w:rsidRPr="00CC2E86">
              <w:rPr>
                <w:rFonts w:cs="Arial"/>
                <w:szCs w:val="18"/>
              </w:rPr>
              <w:t xml:space="preserve"> Dierckx; </w:t>
            </w:r>
            <w:r w:rsidRPr="00CC2E86">
              <w:rPr>
                <w:rFonts w:cs="Arial"/>
                <w:i/>
                <w:szCs w:val="18"/>
              </w:rPr>
              <w:t xml:space="preserve">Penicillium chlorophaeum </w:t>
            </w:r>
            <w:r w:rsidRPr="00CC2E86">
              <w:rPr>
                <w:rFonts w:cs="Arial"/>
                <w:szCs w:val="18"/>
              </w:rPr>
              <w:t>Biourge</w:t>
            </w:r>
          </w:p>
          <w:p w14:paraId="387422C4" w14:textId="77777777" w:rsidR="00762EDE" w:rsidRPr="00CC2E86" w:rsidRDefault="00762EDE" w:rsidP="00584223">
            <w:pPr>
              <w:pStyle w:val="TableText"/>
              <w:rPr>
                <w:rStyle w:val="Emphasis"/>
              </w:rPr>
            </w:pPr>
            <w:r w:rsidRPr="00CC2E86">
              <w:rPr>
                <w:szCs w:val="18"/>
              </w:rPr>
              <w:t>[</w:t>
            </w:r>
            <w:r w:rsidRPr="00CC2E86">
              <w:rPr>
                <w:rFonts w:cs="Arial"/>
                <w:szCs w:val="18"/>
              </w:rPr>
              <w:t>Eurotiales: Aspergillaceae]</w:t>
            </w:r>
          </w:p>
        </w:tc>
        <w:tc>
          <w:tcPr>
            <w:tcW w:w="510" w:type="pct"/>
            <w:gridSpan w:val="2"/>
            <w:shd w:val="clear" w:color="auto" w:fill="auto"/>
          </w:tcPr>
          <w:p w14:paraId="5A6689D3" w14:textId="74577885"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&lt;EndNote&gt;&lt;Cite&gt;&lt;Author&gt;Kumar&lt;/Author&gt;&lt;Year&gt;2013&lt;/Year&gt;&lt;RecNum&gt;43277&lt;/RecNum&gt;&lt;DisplayText&gt;(Kumar et al. 2013b)&lt;/DisplayText&gt;&lt;record&gt;&lt;rec-number&gt;43277&lt;/rec-number&gt;&lt;foreign-keys&gt;&lt;key app="EN" db-id="pxwxw0er9zv2fxezxdk5tt5utz5p5vtrwdv0" timestamp="1618881158"&gt;43277&lt;/key&gt;&lt;/foreign-keys&gt;&lt;ref-type name="Journal Articles"&gt;17&lt;/ref-type&gt;&lt;contributors&gt;&lt;authors&gt;&lt;author&gt;Kumar, R.&lt;/author&gt;&lt;author&gt;Sinha, A.&lt;/author&gt;&lt;author&gt;Srivastava, S.&lt;/author&gt;&lt;author&gt;Srivastava, M.&lt;/author&gt;&lt;/authors&gt;&lt;/contributors&gt;&lt;titles&gt;&lt;title&gt;&lt;style face="normal" font="default" size="100%"&gt;Effect of green manuring of &lt;/style&gt;&lt;style face="italic" font="default" size="100%"&gt;Sesbania aculeata&lt;/style&gt;&lt;style face="normal" font="default" size="100%"&gt; L. on rhizosphere microflora of okra (&lt;/style&gt;&lt;style face="italic" font="default" size="100%"&gt;Abelmoschus esculentus&lt;/style&gt;&lt;style face="normal" font="default" size="100%"&gt; L.)&lt;/style&gt;&lt;/title&gt;&lt;secondary-title&gt;Crop Research&lt;/secondary-title&gt;&lt;/titles&gt;&lt;periodical&gt;&lt;full-title&gt;Crop Research&lt;/full-title&gt;&lt;/periodical&gt;&lt;pages&gt;200-204&lt;/pages&gt;&lt;volume&gt;46&lt;/volume&gt;&lt;number&gt;1-3&lt;/number&gt;&lt;keywords&gt;&lt;keyword&gt;Green manuring&lt;/keyword&gt;&lt;keyword&gt;Sesbania aculeata&lt;/keyword&gt;&lt;keyword&gt;Abelmoschus esculentus&lt;/keyword&gt;&lt;keyword&gt;Okra&lt;/keyword&gt;&lt;keyword&gt;Rhizosphere&lt;/keyword&gt;&lt;keyword&gt;Microflora&lt;/keyword&gt;&lt;/keywords&gt;&lt;dates&gt;&lt;year&gt;2013&lt;/year&gt;&lt;/dates&gt;&lt;orig-pub&gt;https://www.researchgate.net/profile/Ravindra-Kumar-55/publication/282179232_Effect_of_green_manuring_of_Sesbania_aculeata_L_on_rhizosphere_microflora_of_okra_Abelmoschus_esculentus_L/links/560622e208aeb5718ff27565/Effect-of-green-manuring-of-Sesbania-aculeata-L-on-rhizosphere-microflora-of-okra-Abelmoschus-esculentus-L.pdf&lt;/orig-pub&gt;&lt;isbn&gt;0970-4884&lt;/isbn&gt;&lt;urls&gt;&lt;pdf-urls&gt;&lt;url&gt;file://J:\E Library\Plant Catalogue\K\Kumar et al 2013 EN43277.pdf&lt;/url&gt;&lt;/pdf-urls&gt;&lt;/urls&gt;&lt;custom1&gt;Okra from India_GA&lt;/custom1&gt;&lt;/record&gt;&lt;/Cite&gt;&lt;/EndNote&gt;</w:instrText>
            </w:r>
            <w:r w:rsidR="00703A5F">
              <w:rPr>
                <w:szCs w:val="18"/>
              </w:rPr>
              <w:fldChar w:fldCharType="separate"/>
            </w:r>
            <w:r w:rsidR="00703A5F">
              <w:rPr>
                <w:noProof/>
                <w:szCs w:val="18"/>
              </w:rPr>
              <w:t>(</w:t>
            </w:r>
            <w:hyperlink w:anchor="_ENREF_249" w:tooltip="Kumar, 2013 #43277" w:history="1">
              <w:r w:rsidR="00212F52">
                <w:rPr>
                  <w:noProof/>
                  <w:szCs w:val="18"/>
                </w:rPr>
                <w:t>Kumar et al. 2013b</w:t>
              </w:r>
            </w:hyperlink>
            <w:r w:rsidR="00703A5F">
              <w:rPr>
                <w:noProof/>
                <w:szCs w:val="18"/>
              </w:rPr>
              <w:t>)</w:t>
            </w:r>
            <w:r w:rsidR="00703A5F">
              <w:rPr>
                <w:szCs w:val="18"/>
              </w:rPr>
              <w:fldChar w:fldCharType="end"/>
            </w:r>
          </w:p>
        </w:tc>
        <w:tc>
          <w:tcPr>
            <w:tcW w:w="607" w:type="pct"/>
            <w:gridSpan w:val="2"/>
            <w:shd w:val="clear" w:color="auto" w:fill="auto"/>
          </w:tcPr>
          <w:p w14:paraId="2AC24E94" w14:textId="76743BC8" w:rsidR="00762EDE" w:rsidRPr="00CC2E86" w:rsidRDefault="00762EDE" w:rsidP="00584223">
            <w:pPr>
              <w:pStyle w:val="TableText"/>
              <w:rPr>
                <w:szCs w:val="16"/>
              </w:rPr>
            </w:pPr>
            <w:r w:rsidRPr="00CC2E86">
              <w:rPr>
                <w:szCs w:val="16"/>
              </w:rPr>
              <w:t xml:space="preserve">Yes. NSW, Qld, Vic., Tas., WA </w:t>
            </w:r>
            <w:r w:rsidR="00703A5F">
              <w:rPr>
                <w:szCs w:val="16"/>
              </w:rPr>
              <w:fldChar w:fldCharType="begin" w:fldLock="1">
                <w:fldData xml:space="preserve">PEVuZE5vdGU+PENpdGU+PEF1dGhvcj5BUFBEPC9BdXRob3I+PFllYXI+MjAyMjwvWWVhcj48UmVj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PjIwMjI8L3llYXI+PHB1Yi1kYXRlcz48ZGF0ZT4yMDIyPC9kYXRlPjwvcHViLWRhdGVzPjwvZGF0
ZXM+PHB1Yi1sb2NhdGlvbj5QZXJ0aCwgV2VzdGVybiBBdXN0cmFsaWE8L3B1Yi1sb2NhdGlvbj48
cHVibGlzaGVyPkRlcGFydG1lbnQgb2YgUHJpbWFyeSBJbmR1c3RyaWVzIGFuZCBSZWdpb25hbCBE
ZXZlbG9wbWVudDwvcHVibGlzaGVyPjx1cmxzPjxyZWxhdGVkLXVybHM+PHVybD5odHRwczovL3d3
dy5hZ3JpYy53YS5nb3YuYXUvYmFtL3dlc3Rlcm4tYXVzdHJhbGlhbi1vcmdhbmlzbS1saXN0LXdh
b2w8L3VybD48L3JlbGF0ZWQtdXJscz48L3VybHM+PGN1c3RvbTE+dXBkYXRlZF9SRzwvY3VzdG9t
MT48L3JlY29yZD48L0NpdGU+PC9FbmROb3RlPgB=
</w:fldData>
              </w:fldChar>
            </w:r>
            <w:r w:rsidR="00C92B7C">
              <w:rPr>
                <w:szCs w:val="16"/>
              </w:rPr>
              <w:instrText xml:space="preserve"> ADDIN EN.CITE </w:instrText>
            </w:r>
            <w:r w:rsidR="00C92B7C">
              <w:rPr>
                <w:szCs w:val="16"/>
              </w:rPr>
              <w:fldChar w:fldCharType="begin">
                <w:fldData xml:space="preserve">PEVuZE5vdGU+PENpdGU+PEF1dGhvcj5BUFBEPC9BdXRob3I+PFllYXI+MjAyMjwvWWVhcj48UmVj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</w:fldData>
              </w:fldChar>
            </w:r>
            <w:r w:rsidR="00C92B7C">
              <w:rPr>
                <w:szCs w:val="16"/>
              </w:rPr>
              <w:instrText xml:space="preserve"> ADDIN EN.CITE.DATA </w:instrText>
            </w:r>
            <w:r w:rsidR="00C92B7C">
              <w:rPr>
                <w:szCs w:val="16"/>
              </w:rPr>
            </w:r>
            <w:r w:rsidR="00C92B7C">
              <w:rPr>
                <w:szCs w:val="16"/>
              </w:rPr>
              <w:fldChar w:fldCharType="end"/>
            </w:r>
            <w:r w:rsidR="00703A5F">
              <w:rPr>
                <w:szCs w:val="16"/>
              </w:rPr>
            </w:r>
            <w:r w:rsidR="00703A5F">
              <w:rPr>
                <w:szCs w:val="16"/>
              </w:rPr>
              <w:fldChar w:fldCharType="separate"/>
            </w:r>
            <w:r w:rsidR="00703A5F">
              <w:rPr>
                <w:noProof/>
                <w:szCs w:val="16"/>
              </w:rPr>
              <w:t>(</w:t>
            </w:r>
            <w:hyperlink w:anchor="_ENREF_18" w:tooltip="APPD, 2022 #45363" w:history="1">
              <w:r w:rsidR="00212F52">
                <w:rPr>
                  <w:noProof/>
                  <w:szCs w:val="16"/>
                </w:rPr>
                <w:t>APPD 2022</w:t>
              </w:r>
            </w:hyperlink>
            <w:r w:rsidR="00703A5F">
              <w:rPr>
                <w:noProof/>
                <w:szCs w:val="16"/>
              </w:rPr>
              <w:t xml:space="preserve">; </w:t>
            </w:r>
            <w:hyperlink w:anchor="_ENREF_170" w:tooltip="Government of Western Australia, 2022 #45473" w:history="1">
              <w:r w:rsidR="00212F52">
                <w:rPr>
                  <w:noProof/>
                  <w:szCs w:val="16"/>
                </w:rPr>
                <w:t>Government of Western Australia 2022</w:t>
              </w:r>
            </w:hyperlink>
            <w:r w:rsidR="00703A5F">
              <w:rPr>
                <w:noProof/>
                <w:szCs w:val="16"/>
              </w:rPr>
              <w:t xml:space="preserve">; </w:t>
            </w:r>
            <w:hyperlink w:anchor="_ENREF_480" w:tooltip="Visagie, 2014 #43263" w:history="1">
              <w:r w:rsidR="00212F52">
                <w:rPr>
                  <w:noProof/>
                  <w:szCs w:val="16"/>
                </w:rPr>
                <w:t>Visagie et al. 2014</w:t>
              </w:r>
            </w:hyperlink>
            <w:r w:rsidR="00703A5F">
              <w:rPr>
                <w:noProof/>
                <w:szCs w:val="16"/>
              </w:rPr>
              <w:t>)</w:t>
            </w:r>
            <w:r w:rsidR="00703A5F">
              <w:rPr>
                <w:szCs w:val="16"/>
              </w:rPr>
              <w:fldChar w:fldCharType="end"/>
            </w:r>
          </w:p>
        </w:tc>
        <w:tc>
          <w:tcPr>
            <w:tcW w:w="810" w:type="pct"/>
            <w:gridSpan w:val="3"/>
            <w:shd w:val="clear" w:color="auto" w:fill="auto"/>
          </w:tcPr>
          <w:p w14:paraId="7B4D3EF5" w14:textId="77777777" w:rsidR="00762EDE" w:rsidRPr="00CC2E86" w:rsidRDefault="00762EDE" w:rsidP="00584223">
            <w:pPr>
              <w:pStyle w:val="TableText"/>
            </w:pPr>
            <w:r w:rsidRPr="00CC2E86">
              <w:rPr>
                <w:lang w:val="pt-BR"/>
              </w:rPr>
              <w:t>Assessment not required</w:t>
            </w:r>
          </w:p>
        </w:tc>
        <w:tc>
          <w:tcPr>
            <w:tcW w:w="713" w:type="pct"/>
            <w:gridSpan w:val="3"/>
          </w:tcPr>
          <w:p w14:paraId="5D7529E0"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72D44D5D"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55A8E491"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4B556B36" w14:textId="77777777" w:rsidR="00762EDE" w:rsidRPr="00CC2E86" w:rsidRDefault="00762EDE" w:rsidP="00584223">
            <w:pPr>
              <w:pStyle w:val="TableText"/>
            </w:pPr>
            <w:r w:rsidRPr="00CC2E86">
              <w:t>No</w:t>
            </w:r>
          </w:p>
        </w:tc>
      </w:tr>
      <w:tr w:rsidR="00CD07F8" w:rsidRPr="00CC2E86" w14:paraId="6129F2E3" w14:textId="77777777" w:rsidTr="00BA3560">
        <w:trPr>
          <w:jc w:val="center"/>
        </w:trPr>
        <w:tc>
          <w:tcPr>
            <w:tcW w:w="756" w:type="pct"/>
            <w:gridSpan w:val="2"/>
            <w:shd w:val="clear" w:color="auto" w:fill="auto"/>
          </w:tcPr>
          <w:p w14:paraId="1A6FF495" w14:textId="2F0B727E" w:rsidR="00762EDE" w:rsidRPr="00CC2E86" w:rsidRDefault="00762EDE" w:rsidP="00584223">
            <w:pPr>
              <w:pStyle w:val="TableText"/>
            </w:pPr>
            <w:r w:rsidRPr="00CC2E86">
              <w:rPr>
                <w:i/>
                <w:szCs w:val="18"/>
              </w:rPr>
              <w:t>Penicillium citrinum</w:t>
            </w:r>
            <w:r w:rsidRPr="008163D7">
              <w:t xml:space="preserve"> </w:t>
            </w:r>
            <w:r w:rsidRPr="00CC2E86">
              <w:rPr>
                <w:szCs w:val="18"/>
              </w:rPr>
              <w:t>Thom</w:t>
            </w:r>
          </w:p>
          <w:p w14:paraId="5406AD7A" w14:textId="77777777" w:rsidR="00762EDE" w:rsidRPr="00CC2E86" w:rsidRDefault="00762EDE" w:rsidP="00584223">
            <w:pPr>
              <w:pStyle w:val="TableText"/>
              <w:rPr>
                <w:szCs w:val="18"/>
              </w:rPr>
            </w:pPr>
            <w:r w:rsidRPr="00CC2E86">
              <w:rPr>
                <w:szCs w:val="18"/>
              </w:rPr>
              <w:t xml:space="preserve">Synonym(s): </w:t>
            </w:r>
            <w:r w:rsidRPr="00CC2E86">
              <w:rPr>
                <w:rFonts w:cs="Arial"/>
                <w:i/>
                <w:szCs w:val="18"/>
              </w:rPr>
              <w:t>Penicillium steckii</w:t>
            </w:r>
            <w:r w:rsidRPr="00CC2E86">
              <w:rPr>
                <w:rFonts w:cs="Arial"/>
                <w:szCs w:val="18"/>
              </w:rPr>
              <w:t xml:space="preserve"> Zaleski; </w:t>
            </w:r>
            <w:r w:rsidRPr="00CC2E86">
              <w:rPr>
                <w:rFonts w:cs="Arial"/>
                <w:i/>
                <w:szCs w:val="18"/>
              </w:rPr>
              <w:t>Penicillium aurifluum</w:t>
            </w:r>
            <w:r w:rsidRPr="00CC2E86">
              <w:rPr>
                <w:rFonts w:cs="Arial"/>
                <w:szCs w:val="18"/>
              </w:rPr>
              <w:t xml:space="preserve"> Biourge; </w:t>
            </w:r>
            <w:r w:rsidRPr="00CC2E86">
              <w:rPr>
                <w:rFonts w:cs="Arial"/>
                <w:i/>
                <w:szCs w:val="18"/>
              </w:rPr>
              <w:t>Citromyces subtilis</w:t>
            </w:r>
            <w:r w:rsidRPr="00CC2E86">
              <w:rPr>
                <w:rFonts w:cs="Arial"/>
                <w:szCs w:val="18"/>
              </w:rPr>
              <w:t xml:space="preserve"> Bainier &amp; Sartory</w:t>
            </w:r>
          </w:p>
          <w:p w14:paraId="1F3A07C0" w14:textId="77777777" w:rsidR="00762EDE" w:rsidRPr="00CC2E86" w:rsidRDefault="00762EDE" w:rsidP="00584223">
            <w:pPr>
              <w:pStyle w:val="TableText"/>
              <w:rPr>
                <w:rFonts w:cs="Arial"/>
                <w:szCs w:val="18"/>
              </w:rPr>
            </w:pPr>
            <w:r w:rsidRPr="00CC2E86">
              <w:rPr>
                <w:szCs w:val="18"/>
              </w:rPr>
              <w:t>[</w:t>
            </w:r>
            <w:r w:rsidRPr="00CC2E86">
              <w:rPr>
                <w:rFonts w:cs="Arial"/>
                <w:szCs w:val="18"/>
              </w:rPr>
              <w:t>Eurotiales: Aspergillaceae]</w:t>
            </w:r>
          </w:p>
          <w:p w14:paraId="10480FD8" w14:textId="77777777" w:rsidR="00762EDE" w:rsidRPr="00CC2E86" w:rsidRDefault="00762EDE" w:rsidP="00584223">
            <w:pPr>
              <w:pStyle w:val="TableText"/>
              <w:rPr>
                <w:rStyle w:val="Emphasis"/>
              </w:rPr>
            </w:pPr>
            <w:r w:rsidRPr="00CC2E86">
              <w:rPr>
                <w:szCs w:val="18"/>
              </w:rPr>
              <w:t>Post-harvest decay</w:t>
            </w:r>
          </w:p>
        </w:tc>
        <w:tc>
          <w:tcPr>
            <w:tcW w:w="510" w:type="pct"/>
            <w:gridSpan w:val="2"/>
            <w:shd w:val="clear" w:color="auto" w:fill="auto"/>
          </w:tcPr>
          <w:p w14:paraId="379482B3" w14:textId="2C18FFC3"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&lt;EndNote&gt;&lt;Cite&gt;&lt;Author&gt;Kumar&lt;/Author&gt;&lt;Year&gt;2019&lt;/Year&gt;&lt;RecNum&gt;36902&lt;/RecNum&gt;&lt;DisplayText&gt;(Kumar 2019)&lt;/DisplayText&gt;&lt;record&gt;&lt;rec-number&gt;36902&lt;/rec-number&gt;&lt;foreign-keys&gt;&lt;key app="EN" db-id="pxwxw0er9zv2fxezxdk5tt5utz5p5vtrwdv0" timestamp="1575508717"&gt;36902&lt;/key&gt;&lt;/foreign-keys&gt;&lt;ref-type name="Journal Articles"&gt;17&lt;/ref-type&gt;&lt;contributors&gt;&lt;authors&gt;&lt;author&gt;Kumar, S.D.&lt;/author&gt;&lt;/authors&gt;&lt;/contributors&gt;&lt;titles&gt;&lt;title&gt;&lt;style face="normal" font="default" size="100%"&gt;Enumerations on seed-borne and post-harvest microflora associated with okra [&lt;/style&gt;&lt;style face="italic" font="default" size="100%"&gt;Abelmoschus esculentus&lt;/style&gt;&lt;style face="normal" font="default" size="100%"&gt; (L.) Moench] and their management&lt;/style&gt;&lt;/title&gt;&lt;secondary-title&gt;GSC Biological and Pharmaceutical Sciences&lt;/secondary-title&gt;&lt;/titles&gt;&lt;periodical&gt;&lt;full-title&gt;GSC Biological and Pharmaceutical Sciences&lt;/full-title&gt;&lt;/periodical&gt;&lt;pages&gt;119-130&lt;/pages&gt;&lt;volume&gt;8&lt;/volume&gt;&lt;number&gt;2&lt;/number&gt;&lt;keywords&gt;&lt;keyword&gt;Diseases of okra&lt;/keyword&gt;&lt;keyword&gt;Fungal diseases&lt;/keyword&gt;&lt;keyword&gt;Bacterial diseases&lt;/keyword&gt;&lt;keyword&gt;Management of diseases&lt;/keyword&gt;&lt;keyword&gt;Okra&lt;/keyword&gt;&lt;/keywords&gt;&lt;dates&gt;&lt;year&gt;2019&lt;/year&gt;&lt;/dates&gt;&lt;urls&gt;&lt;pdf-urls&gt;&lt;url&gt;file://J:\E Library\Plant Catalogue\K\Kumar 2019 EN36902.pdf&lt;/url&gt;&lt;/pdf-urls&gt;&lt;/urls&gt;&lt;custom1&gt;Disease Risk Assessment - TB&lt;/custom1&gt;&lt;/record&gt;&lt;/Cite&gt;&lt;/EndNote&gt;</w:instrText>
            </w:r>
            <w:r w:rsidR="00703A5F">
              <w:rPr>
                <w:szCs w:val="18"/>
              </w:rPr>
              <w:fldChar w:fldCharType="separate"/>
            </w:r>
            <w:r w:rsidR="00703A5F">
              <w:rPr>
                <w:noProof/>
                <w:szCs w:val="18"/>
              </w:rPr>
              <w:t>(</w:t>
            </w:r>
            <w:hyperlink w:anchor="_ENREF_253" w:tooltip="Kumar, 2019 #36902" w:history="1">
              <w:r w:rsidR="00212F52">
                <w:rPr>
                  <w:noProof/>
                  <w:szCs w:val="18"/>
                </w:rPr>
                <w:t>Kumar 2019</w:t>
              </w:r>
            </w:hyperlink>
            <w:r w:rsidR="00703A5F">
              <w:rPr>
                <w:noProof/>
                <w:szCs w:val="18"/>
              </w:rPr>
              <w:t>)</w:t>
            </w:r>
            <w:r w:rsidR="00703A5F">
              <w:rPr>
                <w:szCs w:val="18"/>
              </w:rPr>
              <w:fldChar w:fldCharType="end"/>
            </w:r>
          </w:p>
        </w:tc>
        <w:tc>
          <w:tcPr>
            <w:tcW w:w="607" w:type="pct"/>
            <w:gridSpan w:val="2"/>
            <w:shd w:val="clear" w:color="auto" w:fill="auto"/>
          </w:tcPr>
          <w:p w14:paraId="5766CD77" w14:textId="72AB8A45" w:rsidR="00762EDE" w:rsidRPr="00CC2E86" w:rsidRDefault="00762EDE" w:rsidP="00584223">
            <w:pPr>
              <w:pStyle w:val="TableText"/>
              <w:rPr>
                <w:szCs w:val="18"/>
              </w:rPr>
            </w:pPr>
            <w:r w:rsidRPr="00CC2E86">
              <w:rPr>
                <w:szCs w:val="18"/>
              </w:rPr>
              <w:t xml:space="preserve">Yes. NSW, Qld, Vic. </w:t>
            </w:r>
            <w:r w:rsidR="00703A5F">
              <w:rPr>
                <w:szCs w:val="18"/>
              </w:rPr>
              <w:fldChar w:fldCharType="begin" w:fldLock="1"/>
            </w:r>
            <w:r w:rsidR="00C92B7C">
              <w:rPr>
                <w:szCs w:val="18"/>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w:t>
            </w:r>
            <w:r w:rsidR="00703A5F">
              <w:rPr>
                <w:szCs w:val="18"/>
              </w:rPr>
              <w:fldChar w:fldCharType="end"/>
            </w:r>
          </w:p>
          <w:p w14:paraId="1DE5302A" w14:textId="04209A38" w:rsidR="00762EDE" w:rsidRPr="00CC2E86" w:rsidRDefault="00762EDE" w:rsidP="00584223">
            <w:pPr>
              <w:pStyle w:val="TableText"/>
              <w:rPr>
                <w:szCs w:val="16"/>
              </w:rPr>
            </w:pPr>
          </w:p>
        </w:tc>
        <w:tc>
          <w:tcPr>
            <w:tcW w:w="810" w:type="pct"/>
            <w:gridSpan w:val="3"/>
            <w:shd w:val="clear" w:color="auto" w:fill="auto"/>
          </w:tcPr>
          <w:p w14:paraId="7C757E3E" w14:textId="77777777" w:rsidR="00762EDE" w:rsidRPr="00CC2E86" w:rsidRDefault="00762EDE" w:rsidP="00584223">
            <w:pPr>
              <w:pStyle w:val="TableText"/>
            </w:pPr>
            <w:r w:rsidRPr="00CC2E86">
              <w:rPr>
                <w:lang w:val="pt-BR"/>
              </w:rPr>
              <w:t>Assessment not required</w:t>
            </w:r>
          </w:p>
        </w:tc>
        <w:tc>
          <w:tcPr>
            <w:tcW w:w="713" w:type="pct"/>
            <w:gridSpan w:val="3"/>
          </w:tcPr>
          <w:p w14:paraId="4278F933"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35FCE9ED"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42A6FF1E"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1B95E975" w14:textId="77777777" w:rsidR="00762EDE" w:rsidRPr="00CC2E86" w:rsidRDefault="00762EDE" w:rsidP="00584223">
            <w:pPr>
              <w:pStyle w:val="TableText"/>
            </w:pPr>
            <w:r w:rsidRPr="00CC2E86">
              <w:t>No</w:t>
            </w:r>
          </w:p>
        </w:tc>
      </w:tr>
      <w:tr w:rsidR="00CD07F8" w:rsidRPr="00CC2E86" w14:paraId="78196AC9" w14:textId="77777777" w:rsidTr="00BA3560">
        <w:trPr>
          <w:jc w:val="center"/>
        </w:trPr>
        <w:tc>
          <w:tcPr>
            <w:tcW w:w="756" w:type="pct"/>
            <w:gridSpan w:val="2"/>
            <w:shd w:val="clear" w:color="auto" w:fill="auto"/>
          </w:tcPr>
          <w:p w14:paraId="2157CFF3" w14:textId="77777777" w:rsidR="00762EDE" w:rsidRPr="00CC2E86" w:rsidRDefault="00762EDE" w:rsidP="00584223">
            <w:pPr>
              <w:pStyle w:val="TableText"/>
            </w:pPr>
            <w:r w:rsidRPr="00CC2E86">
              <w:rPr>
                <w:i/>
                <w:szCs w:val="18"/>
              </w:rPr>
              <w:t>Penicillium digitatum</w:t>
            </w:r>
            <w:r w:rsidRPr="008163D7">
              <w:t xml:space="preserve"> </w:t>
            </w:r>
            <w:r w:rsidRPr="00CC2E86">
              <w:rPr>
                <w:rFonts w:cs="Arial"/>
                <w:szCs w:val="18"/>
              </w:rPr>
              <w:t>(Pers.) Sacc.</w:t>
            </w:r>
          </w:p>
          <w:p w14:paraId="40D15CD1" w14:textId="77777777" w:rsidR="00762EDE" w:rsidRPr="00CC2E86" w:rsidRDefault="00762EDE" w:rsidP="00584223">
            <w:pPr>
              <w:pStyle w:val="TableText"/>
              <w:rPr>
                <w:rFonts w:cs="Arial"/>
                <w:szCs w:val="18"/>
              </w:rPr>
            </w:pPr>
            <w:r w:rsidRPr="00CC2E86">
              <w:rPr>
                <w:rFonts w:cs="Arial"/>
                <w:szCs w:val="18"/>
              </w:rPr>
              <w:t xml:space="preserve">Synonym(s): </w:t>
            </w:r>
            <w:r w:rsidRPr="00CC2E86">
              <w:rPr>
                <w:rFonts w:cs="Arial"/>
                <w:i/>
                <w:szCs w:val="18"/>
              </w:rPr>
              <w:t>Aspergillus digitatus</w:t>
            </w:r>
            <w:r w:rsidRPr="00CC2E86">
              <w:rPr>
                <w:rFonts w:cs="Arial"/>
                <w:szCs w:val="18"/>
              </w:rPr>
              <w:t xml:space="preserve"> Pers.; </w:t>
            </w:r>
            <w:r w:rsidRPr="00CC2E86">
              <w:rPr>
                <w:rFonts w:cs="Arial"/>
                <w:i/>
                <w:szCs w:val="18"/>
              </w:rPr>
              <w:t>Monilia digitata</w:t>
            </w:r>
            <w:r w:rsidRPr="00CC2E86">
              <w:rPr>
                <w:rFonts w:cs="Arial"/>
                <w:szCs w:val="18"/>
              </w:rPr>
              <w:t xml:space="preserve"> (Pers.) Pers.; </w:t>
            </w:r>
            <w:r w:rsidRPr="00CC2E86">
              <w:rPr>
                <w:rFonts w:cs="Arial"/>
                <w:i/>
                <w:szCs w:val="18"/>
              </w:rPr>
              <w:t>Mucor digitata</w:t>
            </w:r>
            <w:r w:rsidRPr="00CC2E86">
              <w:rPr>
                <w:rFonts w:cs="Arial"/>
                <w:szCs w:val="18"/>
              </w:rPr>
              <w:t xml:space="preserve"> (Pers.) Mérat; </w:t>
            </w:r>
            <w:r w:rsidRPr="00CC2E86">
              <w:rPr>
                <w:rFonts w:cs="Arial"/>
                <w:i/>
                <w:szCs w:val="18"/>
              </w:rPr>
              <w:t>Penicillium olivaceum</w:t>
            </w:r>
            <w:r w:rsidRPr="00CC2E86">
              <w:rPr>
                <w:rFonts w:cs="Arial"/>
                <w:szCs w:val="18"/>
              </w:rPr>
              <w:t xml:space="preserve"> Wehmer, Beitr. Kennt.; </w:t>
            </w:r>
            <w:r w:rsidRPr="00CC2E86">
              <w:rPr>
                <w:rFonts w:cs="Arial"/>
                <w:i/>
                <w:szCs w:val="18"/>
              </w:rPr>
              <w:t>Penicillium lanosogrisellum</w:t>
            </w:r>
            <w:r w:rsidRPr="00CC2E86">
              <w:rPr>
                <w:rFonts w:cs="Arial"/>
                <w:szCs w:val="18"/>
              </w:rPr>
              <w:t xml:space="preserve"> Biourge</w:t>
            </w:r>
          </w:p>
          <w:p w14:paraId="3AE298F7" w14:textId="77777777" w:rsidR="00762EDE" w:rsidRPr="00CC2E86" w:rsidRDefault="00762EDE" w:rsidP="00584223">
            <w:pPr>
              <w:pStyle w:val="TableText"/>
              <w:rPr>
                <w:rFonts w:cs="Arial"/>
                <w:szCs w:val="18"/>
              </w:rPr>
            </w:pPr>
            <w:r w:rsidRPr="00CC2E86">
              <w:rPr>
                <w:szCs w:val="18"/>
              </w:rPr>
              <w:t>[</w:t>
            </w:r>
            <w:r w:rsidRPr="00CC2E86">
              <w:rPr>
                <w:rFonts w:cs="Arial"/>
                <w:szCs w:val="18"/>
              </w:rPr>
              <w:t>Eurotiales: Aspergillaceae]</w:t>
            </w:r>
          </w:p>
          <w:p w14:paraId="221309CF" w14:textId="77777777" w:rsidR="00762EDE" w:rsidRPr="00CC2E86" w:rsidRDefault="00762EDE" w:rsidP="00584223">
            <w:pPr>
              <w:pStyle w:val="TableText"/>
              <w:rPr>
                <w:rStyle w:val="Emphasis"/>
              </w:rPr>
            </w:pPr>
            <w:r w:rsidRPr="00CC2E86">
              <w:rPr>
                <w:rFonts w:cs="Arial"/>
                <w:szCs w:val="18"/>
              </w:rPr>
              <w:t>Green mould</w:t>
            </w:r>
          </w:p>
        </w:tc>
        <w:tc>
          <w:tcPr>
            <w:tcW w:w="510" w:type="pct"/>
            <w:gridSpan w:val="2"/>
            <w:shd w:val="clear" w:color="auto" w:fill="auto"/>
          </w:tcPr>
          <w:p w14:paraId="4F6C0804" w14:textId="5C7F702A"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&lt;EndNote&gt;&lt;Cite&gt;&lt;Author&gt;Sharma&lt;/Author&gt;&lt;Year&gt;2012&lt;/Year&gt;&lt;RecNum&gt;41435&lt;/RecNum&gt;&lt;DisplayText&gt;(Sharma, Maharshi &amp;amp; Gaur 2012)&lt;/DisplayText&gt;&lt;record&gt;&lt;rec-number&gt;41435&lt;/rec-number&gt;&lt;foreign-keys&gt;&lt;key app="EN" db-id="pxwxw0er9zv2fxezxdk5tt5utz5p5vtrwdv0" timestamp="1607574907"&gt;41435&lt;/key&gt;&lt;/foreign-keys&gt;&lt;ref-type name="Journal Articles"&gt;17&lt;/ref-type&gt;&lt;contributors&gt;&lt;authors&gt;&lt;author&gt;Sharma, R.N.&lt;/author&gt;&lt;author&gt;Maharshi, R.P.&lt;/author&gt;&lt;author&gt;Gaur, R.B.&lt;/author&gt;&lt;/authors&gt;&lt;/contributors&gt;&lt;titles&gt;&lt;title&gt;&lt;style face="normal" font="default" size="100%"&gt;Biocontrol of post-harvest green mould rot (&lt;/style&gt;&lt;style face="italic" font="default" size="100%"&gt;Penicillium digitatum&lt;/style&gt;&lt;style face="normal" font="default" size="100%"&gt;) of kinnow fruits using microbial antagonists&lt;/style&gt;&lt;/title&gt;&lt;secondary-title&gt;Indian Phytopathology&lt;/secondary-title&gt;&lt;/titles&gt;&lt;periodical&gt;&lt;full-title&gt;Indian Phytopathology&lt;/full-title&gt;&lt;/periodical&gt;&lt;pages&gt;276-281&lt;/pages&gt;&lt;volume&gt;65&lt;/volume&gt;&lt;number&gt;3&lt;/number&gt;&lt;keywords&gt;&lt;keyword&gt;Penicillium digitatum&lt;/keyword&gt;&lt;/keywords&gt;&lt;dates&gt;&lt;year&gt;2012&lt;/year&gt;&lt;/dates&gt;&lt;urls&gt;&lt;pdf-urls&gt;&lt;url&gt;file://J:\E Library\Plant Catalogue\S\Sharma et al 2012 EN41435.pdf&lt;/url&gt;&lt;/pdf-urls&gt;&lt;/urls&gt;&lt;custom1&gt;Fresh Okra from India MH&lt;/custom1&gt;&lt;custom2&gt;Abstract only&lt;/custom2&gt;&lt;/record&gt;&lt;/Cite&gt;&lt;/EndNote&gt;</w:instrText>
            </w:r>
            <w:r w:rsidR="00703A5F">
              <w:rPr>
                <w:szCs w:val="18"/>
              </w:rPr>
              <w:fldChar w:fldCharType="separate"/>
            </w:r>
            <w:r w:rsidR="00703A5F">
              <w:rPr>
                <w:noProof/>
                <w:szCs w:val="18"/>
              </w:rPr>
              <w:t>(</w:t>
            </w:r>
            <w:hyperlink w:anchor="_ENREF_405" w:tooltip="Sharma, 2012 #41435" w:history="1">
              <w:r w:rsidR="00212F52">
                <w:rPr>
                  <w:noProof/>
                  <w:szCs w:val="18"/>
                </w:rPr>
                <w:t>Sharma, Maharshi &amp; Gaur 2012</w:t>
              </w:r>
            </w:hyperlink>
            <w:r w:rsidR="00703A5F">
              <w:rPr>
                <w:noProof/>
                <w:szCs w:val="18"/>
              </w:rPr>
              <w:t>)</w:t>
            </w:r>
            <w:r w:rsidR="00703A5F">
              <w:rPr>
                <w:szCs w:val="18"/>
              </w:rPr>
              <w:fldChar w:fldCharType="end"/>
            </w:r>
          </w:p>
        </w:tc>
        <w:tc>
          <w:tcPr>
            <w:tcW w:w="607" w:type="pct"/>
            <w:gridSpan w:val="2"/>
            <w:shd w:val="clear" w:color="auto" w:fill="auto"/>
          </w:tcPr>
          <w:p w14:paraId="7E7C55AB" w14:textId="47F7A1D9" w:rsidR="00762EDE" w:rsidRPr="00CC2E86" w:rsidRDefault="00762EDE" w:rsidP="00584223">
            <w:pPr>
              <w:pStyle w:val="TableText"/>
              <w:rPr>
                <w:szCs w:val="16"/>
              </w:rPr>
            </w:pPr>
            <w:r w:rsidRPr="00CC2E86">
              <w:rPr>
                <w:szCs w:val="18"/>
              </w:rPr>
              <w:t xml:space="preserve">Yes. NSW, Qld, WA, SA, Vic. </w:t>
            </w:r>
            <w:r w:rsidR="00703A5F">
              <w:rPr>
                <w:szCs w:val="18"/>
              </w:rPr>
              <w:fldChar w:fldCharType="begin" w:fldLock="1">
                <w:fldData xml:space="preserve">PEVuZE5vdGU+PENpdGU+PEF1dGhvcj5BUFBEPC9BdXRob3I+PFllYXI+MjAyMjwvWWVhcj48UmVj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</w:fldData>
              </w:fldChar>
            </w:r>
            <w:r w:rsidR="00C92B7C">
              <w:rPr>
                <w:szCs w:val="18"/>
              </w:rPr>
              <w:instrText xml:space="preserve"> ADDIN EN.CITE </w:instrText>
            </w:r>
            <w:r w:rsidR="00C92B7C">
              <w:rPr>
                <w:szCs w:val="18"/>
              </w:rPr>
              <w:fldChar w:fldCharType="begin">
                <w:fldData xml:space="preserve">PEVuZE5vdGU+PENpdGU+PEF1dGhvcj5BUFBEPC9BdXRob3I+PFllYXI+MjAyMjwvWWVhcj48UmVj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 xml:space="preserve">; </w:t>
            </w:r>
            <w:hyperlink w:anchor="_ENREF_80" w:tooltip="Cook, 1989 #1092" w:history="1">
              <w:r w:rsidR="00212F52">
                <w:rPr>
                  <w:noProof/>
                  <w:szCs w:val="18"/>
                </w:rPr>
                <w:t>Cook &amp; Dubé 1989</w:t>
              </w:r>
            </w:hyperlink>
            <w:r w:rsidR="00703A5F">
              <w:rPr>
                <w:noProof/>
                <w:szCs w:val="18"/>
              </w:rPr>
              <w:t xml:space="preserve">; </w:t>
            </w:r>
            <w:hyperlink w:anchor="_ENREF_170" w:tooltip="Government of Western Australia, 2022 #45473" w:history="1">
              <w:r w:rsidR="00212F52">
                <w:rPr>
                  <w:noProof/>
                  <w:szCs w:val="18"/>
                </w:rPr>
                <w:t>Government of Western Australia 2022</w:t>
              </w:r>
            </w:hyperlink>
            <w:r w:rsidR="00703A5F">
              <w:rPr>
                <w:noProof/>
                <w:szCs w:val="18"/>
              </w:rPr>
              <w:t>)</w:t>
            </w:r>
            <w:r w:rsidR="00703A5F">
              <w:rPr>
                <w:szCs w:val="18"/>
              </w:rPr>
              <w:fldChar w:fldCharType="end"/>
            </w:r>
          </w:p>
        </w:tc>
        <w:tc>
          <w:tcPr>
            <w:tcW w:w="810" w:type="pct"/>
            <w:gridSpan w:val="3"/>
            <w:shd w:val="clear" w:color="auto" w:fill="auto"/>
          </w:tcPr>
          <w:p w14:paraId="02EF879F" w14:textId="77777777" w:rsidR="00762EDE" w:rsidRPr="00CC2E86" w:rsidRDefault="00762EDE" w:rsidP="00584223">
            <w:pPr>
              <w:pStyle w:val="TableText"/>
            </w:pPr>
            <w:r w:rsidRPr="00CC2E86">
              <w:rPr>
                <w:lang w:val="pt-BR"/>
              </w:rPr>
              <w:t>Assessment not required</w:t>
            </w:r>
          </w:p>
        </w:tc>
        <w:tc>
          <w:tcPr>
            <w:tcW w:w="713" w:type="pct"/>
            <w:gridSpan w:val="3"/>
          </w:tcPr>
          <w:p w14:paraId="3A329409"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4165FCBB"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009D6C27"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324ABBF5" w14:textId="77777777" w:rsidR="00762EDE" w:rsidRPr="00CC2E86" w:rsidRDefault="00762EDE" w:rsidP="00584223">
            <w:pPr>
              <w:pStyle w:val="TableText"/>
            </w:pPr>
            <w:r w:rsidRPr="00CC2E86">
              <w:t>No</w:t>
            </w:r>
          </w:p>
        </w:tc>
      </w:tr>
      <w:tr w:rsidR="00CD07F8" w:rsidRPr="00CC2E86" w14:paraId="00D6520F" w14:textId="77777777" w:rsidTr="00BA3560">
        <w:trPr>
          <w:jc w:val="center"/>
        </w:trPr>
        <w:tc>
          <w:tcPr>
            <w:tcW w:w="756" w:type="pct"/>
            <w:gridSpan w:val="2"/>
            <w:shd w:val="clear" w:color="auto" w:fill="auto"/>
          </w:tcPr>
          <w:p w14:paraId="0222A2FD" w14:textId="7625E3C9" w:rsidR="00762EDE" w:rsidRPr="00CC2E86" w:rsidRDefault="00762EDE" w:rsidP="00584223">
            <w:pPr>
              <w:pStyle w:val="TableText"/>
            </w:pPr>
            <w:r w:rsidRPr="00CC2E86">
              <w:rPr>
                <w:i/>
                <w:szCs w:val="18"/>
              </w:rPr>
              <w:t>Phyllosticta hibiscina</w:t>
            </w:r>
            <w:r w:rsidRPr="008163D7">
              <w:t xml:space="preserve"> Ellis &amp; Everh</w:t>
            </w:r>
            <w:r w:rsidR="000878AB" w:rsidRPr="008163D7">
              <w:t>.</w:t>
            </w:r>
          </w:p>
          <w:p w14:paraId="05D36675" w14:textId="520222F8" w:rsidR="00762EDE" w:rsidRPr="00CC2E86" w:rsidRDefault="00762EDE" w:rsidP="00584223">
            <w:pPr>
              <w:pStyle w:val="TableText"/>
            </w:pPr>
            <w:r w:rsidRPr="008163D7">
              <w:t>[Botryosphaeriales:</w:t>
            </w:r>
            <w:r w:rsidR="00BB6556">
              <w:t xml:space="preserve"> </w:t>
            </w:r>
            <w:r w:rsidRPr="008163D7">
              <w:t>Phyllostictaceae]</w:t>
            </w:r>
          </w:p>
          <w:p w14:paraId="1A0E3FDF" w14:textId="77777777" w:rsidR="00762EDE" w:rsidRPr="00CC2E86" w:rsidRDefault="00762EDE" w:rsidP="00584223">
            <w:pPr>
              <w:pStyle w:val="TableText"/>
              <w:rPr>
                <w:rStyle w:val="Emphasis"/>
              </w:rPr>
            </w:pPr>
            <w:r w:rsidRPr="00CC2E86">
              <w:rPr>
                <w:szCs w:val="18"/>
              </w:rPr>
              <w:t>Phyllosticta leaf spot</w:t>
            </w:r>
          </w:p>
        </w:tc>
        <w:tc>
          <w:tcPr>
            <w:tcW w:w="510" w:type="pct"/>
            <w:gridSpan w:val="2"/>
            <w:shd w:val="clear" w:color="auto" w:fill="auto"/>
          </w:tcPr>
          <w:p w14:paraId="2FB4FC4F" w14:textId="1380B034"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&lt;EndNote&gt;&lt;Cite&gt;&lt;Author&gt;Khare&lt;/Author&gt;&lt;Year&gt;2016&lt;/Year&gt;&lt;RecNum&gt;39770&lt;/RecNum&gt;&lt;DisplayText&gt;(Khare et al. 2016)&lt;/DisplayText&gt;&lt;record&gt;&lt;rec-number&gt;39770&lt;/rec-number&gt;&lt;foreign-keys&gt;&lt;key app="EN" db-id="pxwxw0er9zv2fxezxdk5tt5utz5p5vtrwdv0" timestamp="1598925846"&gt;39770&lt;/key&gt;&lt;/foreign-keys&gt;&lt;ref-type name="Chapters"&gt;5&lt;/ref-type&gt;&lt;contributors&gt;&lt;authors&gt;&lt;author&gt;Khare, C.P.&lt;/author&gt;&lt;author&gt;Nema, S.&lt;/author&gt;&lt;author&gt;Srivastava, J.N.&lt;/author&gt;&lt;author&gt;Yadav, V.K.&lt;/author&gt;&lt;author&gt;Sharma, N.D.&lt;/author&gt;&lt;/authors&gt;&lt;secondary-authors&gt;&lt;author&gt;Chand, G.&lt;/author&gt;&lt;author&gt;Kumar, S.&lt;/author&gt;&lt;/secondary-authors&gt;&lt;/contributors&gt;&lt;titles&gt;&lt;title&gt;&lt;style face="normal" font="default" size="100%"&gt;Fungal diseases of okra (&lt;/style&gt;&lt;style face="italic" font="default" size="100%"&gt;Abelomoschus esculentus&lt;/style&gt;&lt;style face="normal" font="default" size="100%"&gt; L.) and their integrated disease management (IDM)&lt;/style&gt;&lt;/title&gt;&lt;secondary-title&gt;Crop diseases and their management: integrated approaches&lt;/secondary-title&gt;&lt;/titles&gt;&lt;pages&gt;169-186&lt;/pages&gt;&lt;section&gt;9&lt;/section&gt;&lt;keywords&gt;&lt;keyword&gt;Okra&lt;/keyword&gt;&lt;keyword&gt;Abelomoschus esculentus&lt;/keyword&gt;&lt;/keywords&gt;&lt;dates&gt;&lt;year&gt;2016&lt;/year&gt;&lt;/dates&gt;&lt;publisher&gt;CRC Press India&lt;/publisher&gt;&lt;orig-pub&gt;J:\E Library\Plant Catalogue\K&lt;/orig-pub&gt;&lt;urls&gt;&lt;pdf-urls&gt;&lt;url&gt;file://J:\E Library\Plant Catalogue\K\Khare et al 2016 EN39770.pdf&lt;/url&gt;&lt;/pdf-urls&gt;&lt;/urls&gt;&lt;custom1&gt;okra from India project&lt;/custom1&gt;&lt;/record&gt;&lt;/Cite&gt;&lt;/EndNote&gt;</w:instrText>
            </w:r>
            <w:r w:rsidR="00703A5F">
              <w:rPr>
                <w:szCs w:val="18"/>
              </w:rPr>
              <w:fldChar w:fldCharType="separate"/>
            </w:r>
            <w:r w:rsidR="00703A5F">
              <w:rPr>
                <w:noProof/>
                <w:szCs w:val="18"/>
              </w:rPr>
              <w:t>(</w:t>
            </w:r>
            <w:hyperlink w:anchor="_ENREF_231" w:tooltip="Khare, 2016 #39770" w:history="1">
              <w:r w:rsidR="00212F52">
                <w:rPr>
                  <w:noProof/>
                  <w:szCs w:val="18"/>
                </w:rPr>
                <w:t>Khare et al. 2016</w:t>
              </w:r>
            </w:hyperlink>
            <w:r w:rsidR="00703A5F">
              <w:rPr>
                <w:noProof/>
                <w:szCs w:val="18"/>
              </w:rPr>
              <w:t>)</w:t>
            </w:r>
            <w:r w:rsidR="00703A5F">
              <w:rPr>
                <w:szCs w:val="18"/>
              </w:rPr>
              <w:fldChar w:fldCharType="end"/>
            </w:r>
          </w:p>
        </w:tc>
        <w:tc>
          <w:tcPr>
            <w:tcW w:w="607" w:type="pct"/>
            <w:gridSpan w:val="2"/>
            <w:shd w:val="clear" w:color="auto" w:fill="auto"/>
          </w:tcPr>
          <w:p w14:paraId="4D403708" w14:textId="77777777" w:rsidR="00762EDE" w:rsidRPr="00CC2E86" w:rsidRDefault="00762EDE" w:rsidP="00584223">
            <w:pPr>
              <w:pStyle w:val="TableText"/>
              <w:rPr>
                <w:szCs w:val="16"/>
              </w:rPr>
            </w:pPr>
            <w:r w:rsidRPr="00CC2E86">
              <w:rPr>
                <w:szCs w:val="18"/>
              </w:rPr>
              <w:t>No records found</w:t>
            </w:r>
          </w:p>
        </w:tc>
        <w:tc>
          <w:tcPr>
            <w:tcW w:w="810" w:type="pct"/>
            <w:gridSpan w:val="3"/>
            <w:shd w:val="clear" w:color="auto" w:fill="auto"/>
          </w:tcPr>
          <w:p w14:paraId="338C0550" w14:textId="5DB07472" w:rsidR="00762EDE" w:rsidRPr="00CC2E86" w:rsidRDefault="00762EDE" w:rsidP="00584223">
            <w:pPr>
              <w:pStyle w:val="TableText"/>
            </w:pPr>
            <w:r w:rsidRPr="008163D7">
              <w:rPr>
                <w:szCs w:val="18"/>
              </w:rPr>
              <w:t xml:space="preserve">No. </w:t>
            </w:r>
            <w:r w:rsidRPr="00CC2E86">
              <w:rPr>
                <w:i/>
                <w:szCs w:val="18"/>
              </w:rPr>
              <w:t xml:space="preserve">Phyllosticta hibiscina </w:t>
            </w:r>
            <w:r w:rsidRPr="008163D7">
              <w:rPr>
                <w:szCs w:val="18"/>
              </w:rPr>
              <w:t xml:space="preserve">has been reported to cause leaf spot disease on okra </w:t>
            </w:r>
            <w:r w:rsidR="00703A5F">
              <w:rPr>
                <w:szCs w:val="18"/>
              </w:rPr>
              <w:fldChar w:fldCharType="begin" w:fldLock="1">
                <w:fldData xml:space="preserve">PEVuZE5vdGU+PENpdGU+PEF1dGhvcj5LaGFyZTwvQXV0aG9yPjxZZWFyPjIwMTY8L1llYXI+PFJl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</w:fldData>
              </w:fldChar>
            </w:r>
            <w:r w:rsidR="00C92B7C">
              <w:rPr>
                <w:szCs w:val="18"/>
              </w:rPr>
              <w:instrText xml:space="preserve"> ADDIN EN.CITE </w:instrText>
            </w:r>
            <w:r w:rsidR="00C92B7C">
              <w:rPr>
                <w:szCs w:val="18"/>
              </w:rPr>
              <w:fldChar w:fldCharType="begin">
                <w:fldData xml:space="preserve">PEVuZE5vdGU+PENpdGU+PEF1dGhvcj5LaGFyZTwvQXV0aG9yPjxZZWFyPjIwMTY8L1llYXI+PFJl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231" w:tooltip="Khare, 2016 #39770" w:history="1">
              <w:r w:rsidR="00212F52">
                <w:rPr>
                  <w:noProof/>
                  <w:szCs w:val="18"/>
                </w:rPr>
                <w:t>Khare et al. 2016</w:t>
              </w:r>
            </w:hyperlink>
            <w:r w:rsidR="00703A5F">
              <w:rPr>
                <w:noProof/>
                <w:szCs w:val="18"/>
              </w:rPr>
              <w:t xml:space="preserve">; </w:t>
            </w:r>
            <w:hyperlink w:anchor="_ENREF_445" w:tooltip="Texas A&amp;M AgriLife Extension, 2020 #41447" w:history="1">
              <w:r w:rsidR="00212F52">
                <w:rPr>
                  <w:noProof/>
                  <w:szCs w:val="18"/>
                </w:rPr>
                <w:t>Texas A&amp;M AgriLife Extension 2020</w:t>
              </w:r>
            </w:hyperlink>
            <w:r w:rsidR="00703A5F">
              <w:rPr>
                <w:noProof/>
                <w:szCs w:val="18"/>
              </w:rPr>
              <w:t>)</w:t>
            </w:r>
            <w:r w:rsidR="00703A5F">
              <w:rPr>
                <w:szCs w:val="18"/>
              </w:rPr>
              <w:fldChar w:fldCharType="end"/>
            </w:r>
            <w:r w:rsidRPr="00CC2E86">
              <w:rPr>
                <w:szCs w:val="18"/>
              </w:rPr>
              <w:t xml:space="preserve">. </w:t>
            </w:r>
          </w:p>
        </w:tc>
        <w:tc>
          <w:tcPr>
            <w:tcW w:w="713" w:type="pct"/>
            <w:gridSpan w:val="3"/>
          </w:tcPr>
          <w:p w14:paraId="1DB4904D"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3310A354"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2056A0B0"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365F4B3E" w14:textId="77777777" w:rsidR="00762EDE" w:rsidRPr="00CC2E86" w:rsidRDefault="00762EDE" w:rsidP="00584223">
            <w:pPr>
              <w:pStyle w:val="TableText"/>
            </w:pPr>
            <w:r w:rsidRPr="00CC2E86">
              <w:t>No</w:t>
            </w:r>
          </w:p>
        </w:tc>
      </w:tr>
      <w:tr w:rsidR="00CD07F8" w:rsidRPr="00CC2E86" w14:paraId="50F8296C" w14:textId="77777777" w:rsidTr="00BA3560">
        <w:trPr>
          <w:jc w:val="center"/>
        </w:trPr>
        <w:tc>
          <w:tcPr>
            <w:tcW w:w="756" w:type="pct"/>
            <w:gridSpan w:val="2"/>
            <w:shd w:val="clear" w:color="auto" w:fill="auto"/>
          </w:tcPr>
          <w:p w14:paraId="3916B655" w14:textId="77777777" w:rsidR="00762EDE" w:rsidRPr="00CC2E86" w:rsidRDefault="00762EDE" w:rsidP="00584223">
            <w:pPr>
              <w:pStyle w:val="TableText"/>
            </w:pPr>
            <w:r w:rsidRPr="00CC2E86">
              <w:rPr>
                <w:i/>
                <w:szCs w:val="18"/>
              </w:rPr>
              <w:t>Podosphaera fuliginea</w:t>
            </w:r>
            <w:r w:rsidRPr="008163D7">
              <w:t xml:space="preserve"> </w:t>
            </w:r>
            <w:r w:rsidRPr="00CC2E86">
              <w:rPr>
                <w:rFonts w:cs="Arial"/>
                <w:szCs w:val="18"/>
              </w:rPr>
              <w:t>(Schltdl.) U. Braun &amp; S. Takam.</w:t>
            </w:r>
          </w:p>
          <w:p w14:paraId="375DAD27" w14:textId="77777777" w:rsidR="00762EDE" w:rsidRPr="00CC2E86" w:rsidRDefault="00762EDE" w:rsidP="00584223">
            <w:pPr>
              <w:pStyle w:val="TableText"/>
              <w:rPr>
                <w:szCs w:val="18"/>
              </w:rPr>
            </w:pPr>
            <w:r w:rsidRPr="00CC2E86">
              <w:rPr>
                <w:szCs w:val="18"/>
              </w:rPr>
              <w:t xml:space="preserve">Synonym(s): </w:t>
            </w:r>
            <w:r w:rsidRPr="00CC2E86">
              <w:rPr>
                <w:rFonts w:cs="Arial"/>
                <w:i/>
                <w:szCs w:val="18"/>
              </w:rPr>
              <w:t>Alphitomorpha fuliginea</w:t>
            </w:r>
            <w:r w:rsidRPr="00CC2E86">
              <w:rPr>
                <w:rFonts w:cs="Arial"/>
                <w:szCs w:val="18"/>
              </w:rPr>
              <w:t xml:space="preserve"> Schltdl.; </w:t>
            </w:r>
            <w:r w:rsidRPr="00CC2E86">
              <w:rPr>
                <w:rFonts w:cs="Arial"/>
                <w:i/>
                <w:szCs w:val="18"/>
              </w:rPr>
              <w:t>Erysiphe fuliginea</w:t>
            </w:r>
            <w:r w:rsidRPr="00CC2E86">
              <w:rPr>
                <w:rFonts w:cs="Arial"/>
                <w:szCs w:val="18"/>
              </w:rPr>
              <w:t xml:space="preserve"> (Schltdl.) Fr.; </w:t>
            </w:r>
            <w:r w:rsidRPr="00CC2E86">
              <w:rPr>
                <w:rFonts w:cs="Arial"/>
                <w:i/>
                <w:szCs w:val="18"/>
              </w:rPr>
              <w:t>Sphaerotheca fuliginea</w:t>
            </w:r>
            <w:r w:rsidRPr="00CC2E86">
              <w:rPr>
                <w:rFonts w:cs="Arial"/>
                <w:szCs w:val="18"/>
              </w:rPr>
              <w:t xml:space="preserve"> var. fuliginea </w:t>
            </w:r>
          </w:p>
          <w:p w14:paraId="1FC8810B" w14:textId="77777777" w:rsidR="00762EDE" w:rsidRPr="00CC2E86" w:rsidRDefault="00762EDE" w:rsidP="00584223">
            <w:pPr>
              <w:pStyle w:val="TableText"/>
              <w:rPr>
                <w:szCs w:val="18"/>
              </w:rPr>
            </w:pPr>
            <w:r w:rsidRPr="00CC2E86">
              <w:rPr>
                <w:szCs w:val="18"/>
              </w:rPr>
              <w:t>[</w:t>
            </w:r>
            <w:r w:rsidRPr="00CC2E86">
              <w:rPr>
                <w:rFonts w:cs="Arial"/>
                <w:szCs w:val="18"/>
              </w:rPr>
              <w:t>Erysiphales: Erysiphaceae]</w:t>
            </w:r>
          </w:p>
          <w:p w14:paraId="6A0B4E99" w14:textId="77777777" w:rsidR="00762EDE" w:rsidRPr="00CC2E86" w:rsidRDefault="00762EDE" w:rsidP="00584223">
            <w:pPr>
              <w:pStyle w:val="TableText"/>
              <w:rPr>
                <w:rStyle w:val="Emphasis"/>
              </w:rPr>
            </w:pPr>
            <w:r w:rsidRPr="00CC2E86">
              <w:rPr>
                <w:szCs w:val="18"/>
              </w:rPr>
              <w:t>Powdery mildew</w:t>
            </w:r>
          </w:p>
        </w:tc>
        <w:tc>
          <w:tcPr>
            <w:tcW w:w="510" w:type="pct"/>
            <w:gridSpan w:val="2"/>
            <w:shd w:val="clear" w:color="auto" w:fill="auto"/>
          </w:tcPr>
          <w:p w14:paraId="4ED327FC" w14:textId="0AE7F101"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&lt;EndNote&gt;&lt;Cite&gt;&lt;Author&gt;Khare&lt;/Author&gt;&lt;Year&gt;2016&lt;/Year&gt;&lt;RecNum&gt;39770&lt;/RecNum&gt;&lt;DisplayText&gt;(Khare et al. 2016)&lt;/DisplayText&gt;&lt;record&gt;&lt;rec-number&gt;39770&lt;/rec-number&gt;&lt;foreign-keys&gt;&lt;key app="EN" db-id="pxwxw0er9zv2fxezxdk5tt5utz5p5vtrwdv0" timestamp="1598925846"&gt;39770&lt;/key&gt;&lt;/foreign-keys&gt;&lt;ref-type name="Chapters"&gt;5&lt;/ref-type&gt;&lt;contributors&gt;&lt;authors&gt;&lt;author&gt;Khare, C.P.&lt;/author&gt;&lt;author&gt;Nema, S.&lt;/author&gt;&lt;author&gt;Srivastava, J.N.&lt;/author&gt;&lt;author&gt;Yadav, V.K.&lt;/author&gt;&lt;author&gt;Sharma, N.D.&lt;/author&gt;&lt;/authors&gt;&lt;secondary-authors&gt;&lt;author&gt;Chand, G.&lt;/author&gt;&lt;author&gt;Kumar, S.&lt;/author&gt;&lt;/secondary-authors&gt;&lt;/contributors&gt;&lt;titles&gt;&lt;title&gt;&lt;style face="normal" font="default" size="100%"&gt;Fungal diseases of okra (&lt;/style&gt;&lt;style face="italic" font="default" size="100%"&gt;Abelomoschus esculentus&lt;/style&gt;&lt;style face="normal" font="default" size="100%"&gt; L.) and their integrated disease management (IDM)&lt;/style&gt;&lt;/title&gt;&lt;secondary-title&gt;Crop diseases and their management: integrated approaches&lt;/secondary-title&gt;&lt;/titles&gt;&lt;pages&gt;169-186&lt;/pages&gt;&lt;section&gt;9&lt;/section&gt;&lt;keywords&gt;&lt;keyword&gt;Okra&lt;/keyword&gt;&lt;keyword&gt;Abelomoschus esculentus&lt;/keyword&gt;&lt;/keywords&gt;&lt;dates&gt;&lt;year&gt;2016&lt;/year&gt;&lt;/dates&gt;&lt;publisher&gt;CRC Press India&lt;/publisher&gt;&lt;orig-pub&gt;J:\E Library\Plant Catalogue\K&lt;/orig-pub&gt;&lt;urls&gt;&lt;pdf-urls&gt;&lt;url&gt;file://J:\E Library\Plant Catalogue\K\Khare et al 2016 EN39770.pdf&lt;/url&gt;&lt;/pdf-urls&gt;&lt;/urls&gt;&lt;custom1&gt;okra from India project&lt;/custom1&gt;&lt;/record&gt;&lt;/Cite&gt;&lt;/EndNote&gt;</w:instrText>
            </w:r>
            <w:r w:rsidR="00703A5F">
              <w:rPr>
                <w:szCs w:val="18"/>
              </w:rPr>
              <w:fldChar w:fldCharType="separate"/>
            </w:r>
            <w:r w:rsidR="00703A5F">
              <w:rPr>
                <w:noProof/>
                <w:szCs w:val="18"/>
              </w:rPr>
              <w:t>(</w:t>
            </w:r>
            <w:hyperlink w:anchor="_ENREF_231" w:tooltip="Khare, 2016 #39770" w:history="1">
              <w:r w:rsidR="00212F52">
                <w:rPr>
                  <w:noProof/>
                  <w:szCs w:val="18"/>
                </w:rPr>
                <w:t>Khare et al. 2016</w:t>
              </w:r>
            </w:hyperlink>
            <w:r w:rsidR="00703A5F">
              <w:rPr>
                <w:noProof/>
                <w:szCs w:val="18"/>
              </w:rPr>
              <w:t>)</w:t>
            </w:r>
            <w:r w:rsidR="00703A5F">
              <w:rPr>
                <w:szCs w:val="18"/>
              </w:rPr>
              <w:fldChar w:fldCharType="end"/>
            </w:r>
          </w:p>
        </w:tc>
        <w:tc>
          <w:tcPr>
            <w:tcW w:w="607" w:type="pct"/>
            <w:gridSpan w:val="2"/>
            <w:shd w:val="clear" w:color="auto" w:fill="auto"/>
          </w:tcPr>
          <w:p w14:paraId="15B1D7AD" w14:textId="72359FD1" w:rsidR="00762EDE" w:rsidRPr="00CC2E86" w:rsidRDefault="00762EDE" w:rsidP="00584223">
            <w:pPr>
              <w:pStyle w:val="TableText"/>
              <w:rPr>
                <w:szCs w:val="16"/>
              </w:rPr>
            </w:pPr>
            <w:r w:rsidRPr="00CC2E86">
              <w:rPr>
                <w:szCs w:val="18"/>
              </w:rPr>
              <w:t xml:space="preserve">Yes. NSW, Qld, NT, WA, SA, Vic. </w:t>
            </w:r>
            <w:r w:rsidR="00703A5F">
              <w:rPr>
                <w:szCs w:val="18"/>
              </w:rPr>
              <w:fldChar w:fldCharType="begin" w:fldLock="1"/>
            </w:r>
            <w:r w:rsidR="00C92B7C">
              <w:rPr>
                <w:szCs w:val="18"/>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w:t>
            </w:r>
            <w:r w:rsidR="00703A5F">
              <w:rPr>
                <w:szCs w:val="18"/>
              </w:rPr>
              <w:fldChar w:fldCharType="end"/>
            </w:r>
          </w:p>
        </w:tc>
        <w:tc>
          <w:tcPr>
            <w:tcW w:w="810" w:type="pct"/>
            <w:gridSpan w:val="3"/>
            <w:shd w:val="clear" w:color="auto" w:fill="auto"/>
          </w:tcPr>
          <w:p w14:paraId="62ABB541" w14:textId="77777777" w:rsidR="00762EDE" w:rsidRPr="00CC2E86" w:rsidRDefault="00762EDE" w:rsidP="00584223">
            <w:pPr>
              <w:pStyle w:val="TableText"/>
            </w:pPr>
            <w:r w:rsidRPr="00CC2E86">
              <w:rPr>
                <w:lang w:val="pt-BR"/>
              </w:rPr>
              <w:t>Assessment not required</w:t>
            </w:r>
          </w:p>
        </w:tc>
        <w:tc>
          <w:tcPr>
            <w:tcW w:w="713" w:type="pct"/>
            <w:gridSpan w:val="3"/>
          </w:tcPr>
          <w:p w14:paraId="70555B4C"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159C66E7"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2C245BCC"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09E27D93" w14:textId="77777777" w:rsidR="00762EDE" w:rsidRPr="00CC2E86" w:rsidRDefault="00762EDE" w:rsidP="00584223">
            <w:pPr>
              <w:pStyle w:val="TableText"/>
            </w:pPr>
            <w:r w:rsidRPr="00CC2E86">
              <w:t>No</w:t>
            </w:r>
          </w:p>
        </w:tc>
      </w:tr>
      <w:tr w:rsidR="00CD07F8" w:rsidRPr="00CC2E86" w14:paraId="11EECB9C" w14:textId="77777777" w:rsidTr="00BA3560">
        <w:trPr>
          <w:jc w:val="center"/>
        </w:trPr>
        <w:tc>
          <w:tcPr>
            <w:tcW w:w="756" w:type="pct"/>
            <w:gridSpan w:val="2"/>
            <w:shd w:val="clear" w:color="auto" w:fill="auto"/>
          </w:tcPr>
          <w:p w14:paraId="5B59F6D7" w14:textId="77777777" w:rsidR="00762EDE" w:rsidRPr="00CC2E86" w:rsidRDefault="00762EDE" w:rsidP="00584223">
            <w:pPr>
              <w:pStyle w:val="TableText"/>
            </w:pPr>
            <w:r w:rsidRPr="00CC2E86">
              <w:rPr>
                <w:rFonts w:eastAsia="Times New Roman" w:cstheme="minorHAnsi"/>
                <w:i/>
                <w:iCs/>
                <w:szCs w:val="18"/>
                <w:lang w:eastAsia="en-AU"/>
              </w:rPr>
              <w:t>Podosphaera xanthii</w:t>
            </w:r>
            <w:r w:rsidRPr="008163D7">
              <w:t xml:space="preserve"> </w:t>
            </w:r>
            <w:r w:rsidRPr="00CC2E86">
              <w:t>(Castagne) U. Braun &amp; Shishkoff</w:t>
            </w:r>
          </w:p>
          <w:p w14:paraId="255F7172" w14:textId="77777777" w:rsidR="00762EDE" w:rsidRPr="00CC2E86" w:rsidRDefault="00762EDE" w:rsidP="00584223">
            <w:pPr>
              <w:spacing w:after="0" w:line="240" w:lineRule="auto"/>
              <w:rPr>
                <w:rFonts w:eastAsia="Times New Roman" w:cstheme="minorHAnsi"/>
                <w:sz w:val="18"/>
                <w:szCs w:val="18"/>
                <w:lang w:eastAsia="en-AU"/>
              </w:rPr>
            </w:pPr>
            <w:r w:rsidRPr="00CC2E86">
              <w:rPr>
                <w:rFonts w:eastAsia="Times New Roman" w:cstheme="minorHAnsi"/>
                <w:sz w:val="18"/>
                <w:szCs w:val="18"/>
                <w:lang w:eastAsia="en-AU"/>
              </w:rPr>
              <w:t xml:space="preserve">Synonym(s): </w:t>
            </w:r>
            <w:r w:rsidRPr="00CC2E86">
              <w:rPr>
                <w:rFonts w:asciiTheme="minorHAnsi" w:hAnsiTheme="minorHAnsi" w:cstheme="minorHAnsi"/>
                <w:i/>
                <w:iCs/>
                <w:sz w:val="18"/>
                <w:szCs w:val="18"/>
              </w:rPr>
              <w:t>Sphaerotheca caricae-papayae</w:t>
            </w:r>
            <w:r w:rsidRPr="00CC2E86">
              <w:rPr>
                <w:rFonts w:asciiTheme="minorHAnsi" w:hAnsiTheme="minorHAnsi" w:cstheme="minorHAnsi"/>
                <w:sz w:val="18"/>
                <w:szCs w:val="18"/>
              </w:rPr>
              <w:t xml:space="preserve"> Tanda &amp; U. Braun; </w:t>
            </w:r>
            <w:r w:rsidRPr="00CC2E86">
              <w:rPr>
                <w:rFonts w:asciiTheme="minorHAnsi" w:hAnsiTheme="minorHAnsi" w:cstheme="minorHAnsi"/>
                <w:i/>
                <w:iCs/>
                <w:sz w:val="18"/>
                <w:szCs w:val="18"/>
              </w:rPr>
              <w:t>Meliola calendulae</w:t>
            </w:r>
            <w:r w:rsidRPr="00CC2E86">
              <w:rPr>
                <w:rFonts w:asciiTheme="minorHAnsi" w:hAnsiTheme="minorHAnsi" w:cstheme="minorHAnsi"/>
                <w:sz w:val="18"/>
                <w:szCs w:val="18"/>
              </w:rPr>
              <w:t xml:space="preserve"> Malbr. &amp; Roum.</w:t>
            </w:r>
          </w:p>
          <w:p w14:paraId="598FE600" w14:textId="77777777" w:rsidR="00762EDE" w:rsidRPr="00CC2E86" w:rsidRDefault="00762EDE" w:rsidP="00584223">
            <w:pPr>
              <w:spacing w:after="0" w:line="240" w:lineRule="auto"/>
              <w:rPr>
                <w:rFonts w:eastAsia="Times New Roman" w:cstheme="minorHAnsi"/>
                <w:sz w:val="14"/>
                <w:szCs w:val="14"/>
                <w:lang w:eastAsia="en-AU"/>
              </w:rPr>
            </w:pPr>
            <w:r w:rsidRPr="00CC2E86">
              <w:rPr>
                <w:rStyle w:val="TableTextChar"/>
              </w:rPr>
              <w:t>[Erysiphales:</w:t>
            </w:r>
            <w:r w:rsidRPr="00CC2E86">
              <w:rPr>
                <w:rStyle w:val="Strong"/>
                <w:rFonts w:cs="Arial"/>
                <w:sz w:val="18"/>
                <w:szCs w:val="18"/>
              </w:rPr>
              <w:t xml:space="preserve"> </w:t>
            </w:r>
            <w:r w:rsidRPr="00CC2E86">
              <w:rPr>
                <w:rFonts w:cs="Segoe UI"/>
                <w:sz w:val="18"/>
                <w:szCs w:val="18"/>
                <w:lang w:val="en"/>
              </w:rPr>
              <w:t>Erysiphaceae]</w:t>
            </w:r>
          </w:p>
          <w:p w14:paraId="007761B3" w14:textId="77777777" w:rsidR="00762EDE" w:rsidRPr="00CC2E86" w:rsidRDefault="00762EDE" w:rsidP="00584223">
            <w:pPr>
              <w:pStyle w:val="TableText"/>
              <w:rPr>
                <w:rStyle w:val="Emphasis"/>
              </w:rPr>
            </w:pPr>
            <w:r w:rsidRPr="00CC2E86">
              <w:rPr>
                <w:rFonts w:eastAsia="Times New Roman" w:cstheme="minorHAnsi"/>
                <w:szCs w:val="18"/>
                <w:lang w:eastAsia="en-AU"/>
              </w:rPr>
              <w:t>Powdery mildew of cucurbits</w:t>
            </w:r>
          </w:p>
        </w:tc>
        <w:tc>
          <w:tcPr>
            <w:tcW w:w="510" w:type="pct"/>
            <w:gridSpan w:val="2"/>
            <w:shd w:val="clear" w:color="auto" w:fill="auto"/>
          </w:tcPr>
          <w:p w14:paraId="7EEBBF61" w14:textId="1BDDB3F9"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&lt;EndNote&gt;&lt;Cite&gt;&lt;Author&gt;Nayak&lt;/Author&gt;&lt;Year&gt;2018&lt;/Year&gt;&lt;RecNum&gt;41451&lt;/RecNum&gt;&lt;DisplayText&gt;(Nayak &amp;amp; Bandamaravuri 2018)&lt;/DisplayText&gt;&lt;record&gt;&lt;rec-number&gt;41451&lt;/rec-number&gt;&lt;foreign-keys&gt;&lt;key app="EN" db-id="pxwxw0er9zv2fxezxdk5tt5utz5p5vtrwdv0" timestamp="1607574911"&gt;41451&lt;/key&gt;&lt;/foreign-keys&gt;&lt;ref-type name="Journal Articles"&gt;17&lt;/ref-type&gt;&lt;contributors&gt;&lt;authors&gt;&lt;author&gt;Nayak, A.K.&lt;/author&gt;&lt;author&gt;Bandamaravuri, K.B.&lt;/author&gt;&lt;/authors&gt;&lt;/contributors&gt;&lt;titles&gt;&lt;title&gt;&lt;style face="normal" font="default" size="100%"&gt;First report of powdery mildew caused by &lt;/style&gt;&lt;style face="italic" font="default" size="100%"&gt;Podosphaera xanthii&lt;/style&gt;&lt;style face="normal" font="default" size="100%"&gt; on&lt;/style&gt;&lt;style face="italic" font="default" size="100%"&gt; Luffa acutangula&lt;/style&gt;&lt;style face="normal" font="default" size="100%"&gt; in Odisha State, India&lt;/style&gt;&lt;/title&gt;&lt;secondary-title&gt;Archives of Phytopathology and Plant Protection&lt;/secondary-title&gt;&lt;/titles&gt;&lt;periodical&gt;&lt;full-title&gt;Archives of Phytopathology and Plant Protection&lt;/full-title&gt;&lt;/periodical&gt;&lt;pages&gt;795-802&lt;/pages&gt;&lt;volume&gt;51&lt;/volume&gt;&lt;number&gt;15-16&lt;/number&gt;&lt;keywords&gt;&lt;keyword&gt;Podosphaera xanthii,&lt;/keyword&gt;&lt;keyword&gt;Powdery mildew&lt;/keyword&gt;&lt;/keywords&gt;&lt;dates&gt;&lt;year&gt;2018&lt;/year&gt;&lt;/dates&gt;&lt;urls&gt;&lt;pdf-urls&gt;&lt;url&gt;file://J:\E Library\Plant Catalogue\N\Nayak and Bandamaravuri 2019 EN41451.pdf&lt;/url&gt;&lt;/pdf-urls&gt;&lt;/urls&gt;&lt;custom1&gt;Fresh Okra from India MH&lt;/custom1&gt;&lt;custom2&gt;Abstract only&lt;/custom2&gt;&lt;electronic-resource-num&gt;https://doi.org/10.1080/03235408.2018.1504642&lt;/electronic-resource-num&gt;&lt;/record&gt;&lt;/Cite&gt;&lt;/EndNote&gt;</w:instrText>
            </w:r>
            <w:r w:rsidR="00703A5F">
              <w:rPr>
                <w:szCs w:val="18"/>
              </w:rPr>
              <w:fldChar w:fldCharType="separate"/>
            </w:r>
            <w:r w:rsidR="00703A5F">
              <w:rPr>
                <w:noProof/>
                <w:szCs w:val="18"/>
              </w:rPr>
              <w:t>(</w:t>
            </w:r>
            <w:hyperlink w:anchor="_ENREF_322" w:tooltip="Nayak, 2018 #41451" w:history="1">
              <w:r w:rsidR="00212F52">
                <w:rPr>
                  <w:noProof/>
                  <w:szCs w:val="18"/>
                </w:rPr>
                <w:t>Nayak &amp; Bandamaravuri 2018</w:t>
              </w:r>
            </w:hyperlink>
            <w:r w:rsidR="00703A5F">
              <w:rPr>
                <w:noProof/>
                <w:szCs w:val="18"/>
              </w:rPr>
              <w:t>)</w:t>
            </w:r>
            <w:r w:rsidR="00703A5F">
              <w:rPr>
                <w:szCs w:val="18"/>
              </w:rPr>
              <w:fldChar w:fldCharType="end"/>
            </w:r>
          </w:p>
        </w:tc>
        <w:tc>
          <w:tcPr>
            <w:tcW w:w="607" w:type="pct"/>
            <w:gridSpan w:val="2"/>
            <w:shd w:val="clear" w:color="auto" w:fill="auto"/>
          </w:tcPr>
          <w:p w14:paraId="3519E4A6" w14:textId="3C55F404" w:rsidR="00762EDE" w:rsidRPr="00CC2E86" w:rsidRDefault="00762EDE" w:rsidP="00584223">
            <w:pPr>
              <w:pStyle w:val="TableText"/>
              <w:rPr>
                <w:szCs w:val="16"/>
              </w:rPr>
            </w:pPr>
            <w:r w:rsidRPr="00CC2E86">
              <w:rPr>
                <w:szCs w:val="18"/>
              </w:rPr>
              <w:t xml:space="preserve">Yes. Qld, NT, WA, Vic. </w:t>
            </w:r>
            <w:r w:rsidR="00703A5F">
              <w:rPr>
                <w:szCs w:val="18"/>
              </w:rPr>
              <w:fldChar w:fldCharType="begin" w:fldLock="1">
                <w:fldData xml:space="preserve">PEVuZE5vdGU+PENpdGU+PEF1dGhvcj5BUFBEPC9BdXRob3I+PFllYXI+MjAyMjwvWWVhcj48UmVj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</w:fldData>
              </w:fldChar>
            </w:r>
            <w:r w:rsidR="00C92B7C">
              <w:rPr>
                <w:szCs w:val="18"/>
              </w:rPr>
              <w:instrText xml:space="preserve"> ADDIN EN.CITE </w:instrText>
            </w:r>
            <w:r w:rsidR="00C92B7C">
              <w:rPr>
                <w:szCs w:val="18"/>
              </w:rPr>
              <w:fldChar w:fldCharType="begin">
                <w:fldData xml:space="preserve">PEVuZE5vdGU+PENpdGU+PEF1dGhvcj5BUFBEPC9BdXRob3I+PFllYXI+MjAyMjwvWWVhcj48UmVj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 xml:space="preserve">; </w:t>
            </w:r>
            <w:hyperlink w:anchor="_ENREF_269" w:tooltip="Liberato, 2006 #31880" w:history="1">
              <w:r w:rsidR="00212F52">
                <w:rPr>
                  <w:noProof/>
                  <w:szCs w:val="18"/>
                </w:rPr>
                <w:t>Liberato, Shivas &amp; Cunnington 2006</w:t>
              </w:r>
            </w:hyperlink>
            <w:r w:rsidR="00703A5F">
              <w:rPr>
                <w:noProof/>
                <w:szCs w:val="18"/>
              </w:rPr>
              <w:t>)</w:t>
            </w:r>
            <w:r w:rsidR="00703A5F">
              <w:rPr>
                <w:szCs w:val="18"/>
              </w:rPr>
              <w:fldChar w:fldCharType="end"/>
            </w:r>
          </w:p>
        </w:tc>
        <w:tc>
          <w:tcPr>
            <w:tcW w:w="810" w:type="pct"/>
            <w:gridSpan w:val="3"/>
            <w:shd w:val="clear" w:color="auto" w:fill="auto"/>
          </w:tcPr>
          <w:p w14:paraId="3D6595C9" w14:textId="77777777" w:rsidR="00762EDE" w:rsidRPr="00CC2E86" w:rsidRDefault="00762EDE" w:rsidP="00584223">
            <w:pPr>
              <w:pStyle w:val="TableText"/>
            </w:pPr>
            <w:r w:rsidRPr="00CC2E86">
              <w:rPr>
                <w:lang w:val="pt-BR"/>
              </w:rPr>
              <w:t>Assessment not required</w:t>
            </w:r>
          </w:p>
        </w:tc>
        <w:tc>
          <w:tcPr>
            <w:tcW w:w="713" w:type="pct"/>
            <w:gridSpan w:val="3"/>
          </w:tcPr>
          <w:p w14:paraId="7D3025EB"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3B2BA9C6"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151CDF15"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0FA6ED6B" w14:textId="77777777" w:rsidR="00762EDE" w:rsidRPr="00CC2E86" w:rsidRDefault="00762EDE" w:rsidP="00584223">
            <w:pPr>
              <w:pStyle w:val="TableText"/>
            </w:pPr>
            <w:r w:rsidRPr="00CC2E86">
              <w:t>No</w:t>
            </w:r>
          </w:p>
        </w:tc>
      </w:tr>
      <w:tr w:rsidR="00CD07F8" w:rsidRPr="00CC2E86" w14:paraId="443F4F14" w14:textId="77777777" w:rsidTr="00BA3560">
        <w:trPr>
          <w:jc w:val="center"/>
        </w:trPr>
        <w:tc>
          <w:tcPr>
            <w:tcW w:w="756" w:type="pct"/>
            <w:gridSpan w:val="2"/>
            <w:shd w:val="clear" w:color="auto" w:fill="auto"/>
          </w:tcPr>
          <w:p w14:paraId="1105D9D2" w14:textId="77777777" w:rsidR="00762EDE" w:rsidRPr="00CC2E86" w:rsidRDefault="00762EDE" w:rsidP="00584223">
            <w:pPr>
              <w:pStyle w:val="TableText"/>
            </w:pPr>
            <w:r w:rsidRPr="00CC2E86">
              <w:rPr>
                <w:i/>
                <w:szCs w:val="18"/>
              </w:rPr>
              <w:t>Pseudocercospora abelmoschi</w:t>
            </w:r>
            <w:r w:rsidRPr="008163D7">
              <w:t xml:space="preserve"> </w:t>
            </w:r>
            <w:r w:rsidRPr="00CC2E86">
              <w:rPr>
                <w:rFonts w:cs="Arial"/>
                <w:szCs w:val="18"/>
              </w:rPr>
              <w:t>(Ellis &amp; Everh.) Deighton</w:t>
            </w:r>
          </w:p>
          <w:p w14:paraId="2881FEF8" w14:textId="77777777" w:rsidR="00762EDE" w:rsidRPr="00CC2E86" w:rsidRDefault="00762EDE" w:rsidP="00584223">
            <w:pPr>
              <w:pStyle w:val="TableText"/>
              <w:rPr>
                <w:rFonts w:cs="Arial"/>
                <w:szCs w:val="18"/>
              </w:rPr>
            </w:pPr>
            <w:r w:rsidRPr="00CC2E86">
              <w:rPr>
                <w:rFonts w:cs="Arial"/>
                <w:szCs w:val="18"/>
              </w:rPr>
              <w:t xml:space="preserve">Synonym(s): </w:t>
            </w:r>
            <w:r w:rsidRPr="00CC2E86">
              <w:rPr>
                <w:rFonts w:cs="Arial"/>
                <w:i/>
                <w:szCs w:val="18"/>
              </w:rPr>
              <w:t>Cercospora abelmoschi</w:t>
            </w:r>
            <w:r w:rsidRPr="00CC2E86">
              <w:rPr>
                <w:rFonts w:cs="Arial"/>
                <w:szCs w:val="18"/>
              </w:rPr>
              <w:t xml:space="preserve"> Ellis &amp; Everh.; </w:t>
            </w:r>
            <w:r w:rsidRPr="00CC2E86">
              <w:rPr>
                <w:rFonts w:cs="Arial"/>
                <w:i/>
                <w:szCs w:val="18"/>
              </w:rPr>
              <w:t xml:space="preserve">Cercospora hibisci </w:t>
            </w:r>
            <w:r w:rsidRPr="00CC2E86">
              <w:rPr>
                <w:rFonts w:cs="Arial"/>
                <w:szCs w:val="18"/>
              </w:rPr>
              <w:t>Tracy &amp; Earle</w:t>
            </w:r>
          </w:p>
          <w:p w14:paraId="1E1F33FB" w14:textId="77777777" w:rsidR="00762EDE" w:rsidRPr="008163D7" w:rsidRDefault="00762EDE" w:rsidP="00584223">
            <w:pPr>
              <w:pStyle w:val="TableText"/>
            </w:pPr>
            <w:r w:rsidRPr="00CC2E86">
              <w:rPr>
                <w:rFonts w:cs="Arial"/>
                <w:szCs w:val="18"/>
              </w:rPr>
              <w:t>[Capnodiales: Mycosphaerellaceae]</w:t>
            </w:r>
          </w:p>
          <w:p w14:paraId="2E19ED64" w14:textId="77777777" w:rsidR="00762EDE" w:rsidRPr="00CC2E86" w:rsidRDefault="00762EDE" w:rsidP="00584223">
            <w:pPr>
              <w:pStyle w:val="TableText"/>
              <w:rPr>
                <w:rStyle w:val="Emphasis"/>
              </w:rPr>
            </w:pPr>
            <w:r w:rsidRPr="00CC2E86">
              <w:rPr>
                <w:rFonts w:cs="Arial"/>
                <w:szCs w:val="18"/>
              </w:rPr>
              <w:t>Leaf spot of okra</w:t>
            </w:r>
          </w:p>
        </w:tc>
        <w:tc>
          <w:tcPr>
            <w:tcW w:w="510" w:type="pct"/>
            <w:gridSpan w:val="2"/>
            <w:shd w:val="clear" w:color="auto" w:fill="auto"/>
          </w:tcPr>
          <w:p w14:paraId="33B4DA90" w14:textId="3B8C43B2"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&lt;EndNote&gt;&lt;Cite&gt;&lt;Author&gt;Ganesha&lt;/Author&gt;&lt;Year&gt;2017&lt;/Year&gt;&lt;RecNum&gt;41439&lt;/RecNum&gt;&lt;DisplayText&gt;(Ganesha &amp;amp; Jayalakshmi 2017)&lt;/DisplayText&gt;&lt;record&gt;&lt;rec-number&gt;41439&lt;/rec-number&gt;&lt;foreign-keys&gt;&lt;key app="EN" db-id="pxwxw0er9zv2fxezxdk5tt5utz5p5vtrwdv0" timestamp="1607574908"&gt;41439&lt;/key&gt;&lt;/foreign-keys&gt;&lt;ref-type name="Journal Articles"&gt;17&lt;/ref-type&gt;&lt;contributors&gt;&lt;authors&gt;&lt;author&gt;Ganesha, N.R.&lt;/author&gt;&lt;author&gt;Jayalakshmi, K.&lt;/author&gt;&lt;/authors&gt;&lt;/contributors&gt;&lt;titles&gt;&lt;title&gt;&lt;style face="normal" font="default" size="100%"&gt;Evaluation of fungicides against leaf spot of bhendi incited by &lt;/style&gt;&lt;style face="italic" font="default" size="100%"&gt;Cercospora abelmoschi&lt;/style&gt;&lt;style face="normal" font="default" size="100%"&gt; under field conditions&lt;/style&gt;&lt;/title&gt;&lt;secondary-title&gt;International Journal of Chemical Studies&lt;/secondary-title&gt;&lt;/titles&gt;&lt;periodical&gt;&lt;full-title&gt;International Journal of Chemical Studies&lt;/full-title&gt;&lt;/periodical&gt;&lt;pages&gt;1210-1212&lt;/pages&gt;&lt;volume&gt;5&lt;/volume&gt;&lt;number&gt;5&lt;/number&gt;&lt;keywords&gt;&lt;keyword&gt;Cercospora abelmoschi&lt;/keyword&gt;&lt;/keywords&gt;&lt;dates&gt;&lt;year&gt;2017&lt;/year&gt;&lt;/dates&gt;&lt;urls&gt;&lt;pdf-urls&gt;&lt;url&gt;file://J:\E Library\Plant Catalogue\G\Ganesha and Jayalakshmi 2017 EN41439.pdf&lt;/url&gt;&lt;/pdf-urls&gt;&lt;/urls&gt;&lt;custom1&gt;Fresh Okra from India MH&lt;/custom1&gt;&lt;/record&gt;&lt;/Cite&gt;&lt;/EndNote&gt;</w:instrText>
            </w:r>
            <w:r w:rsidR="00703A5F">
              <w:rPr>
                <w:szCs w:val="18"/>
              </w:rPr>
              <w:fldChar w:fldCharType="separate"/>
            </w:r>
            <w:r w:rsidR="00703A5F">
              <w:rPr>
                <w:noProof/>
                <w:szCs w:val="18"/>
              </w:rPr>
              <w:t>(</w:t>
            </w:r>
            <w:hyperlink w:anchor="_ENREF_153" w:tooltip="Ganesha, 2017 #41439" w:history="1">
              <w:r w:rsidR="00212F52">
                <w:rPr>
                  <w:noProof/>
                  <w:szCs w:val="18"/>
                </w:rPr>
                <w:t>Ganesha &amp; Jayalakshmi 2017</w:t>
              </w:r>
            </w:hyperlink>
            <w:r w:rsidR="00703A5F">
              <w:rPr>
                <w:noProof/>
                <w:szCs w:val="18"/>
              </w:rPr>
              <w:t>)</w:t>
            </w:r>
            <w:r w:rsidR="00703A5F">
              <w:rPr>
                <w:szCs w:val="18"/>
              </w:rPr>
              <w:fldChar w:fldCharType="end"/>
            </w:r>
          </w:p>
        </w:tc>
        <w:tc>
          <w:tcPr>
            <w:tcW w:w="607" w:type="pct"/>
            <w:gridSpan w:val="2"/>
            <w:shd w:val="clear" w:color="auto" w:fill="auto"/>
          </w:tcPr>
          <w:p w14:paraId="3C3199DC" w14:textId="7FBC9815" w:rsidR="00762EDE" w:rsidRPr="00CC2E86" w:rsidRDefault="00762EDE" w:rsidP="00584223">
            <w:pPr>
              <w:pStyle w:val="TableText"/>
              <w:rPr>
                <w:szCs w:val="16"/>
              </w:rPr>
            </w:pPr>
            <w:r w:rsidRPr="00CC2E86">
              <w:rPr>
                <w:szCs w:val="18"/>
              </w:rPr>
              <w:t xml:space="preserve">Yes. WA </w:t>
            </w:r>
            <w:r w:rsidR="00703A5F">
              <w:rPr>
                <w:szCs w:val="18"/>
              </w:rPr>
              <w:fldChar w:fldCharType="begin" w:fldLock="1"/>
            </w:r>
            <w:r w:rsidR="00C92B7C">
              <w:rPr>
                <w:szCs w:val="18"/>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w:t>
            </w:r>
            <w:r w:rsidR="00703A5F">
              <w:rPr>
                <w:szCs w:val="18"/>
              </w:rPr>
              <w:fldChar w:fldCharType="end"/>
            </w:r>
          </w:p>
        </w:tc>
        <w:tc>
          <w:tcPr>
            <w:tcW w:w="810" w:type="pct"/>
            <w:gridSpan w:val="3"/>
            <w:shd w:val="clear" w:color="auto" w:fill="auto"/>
          </w:tcPr>
          <w:p w14:paraId="55E854B4" w14:textId="7BE0ACA6" w:rsidR="00762EDE" w:rsidRPr="00CC2E86" w:rsidRDefault="00762EDE" w:rsidP="00584223">
            <w:pPr>
              <w:pStyle w:val="TableText"/>
            </w:pPr>
            <w:r w:rsidRPr="00CC2E86">
              <w:t xml:space="preserve">No. </w:t>
            </w:r>
            <w:r w:rsidRPr="00CC2E86">
              <w:rPr>
                <w:i/>
                <w:szCs w:val="18"/>
              </w:rPr>
              <w:t>Pseudocercospora abelmoschi</w:t>
            </w:r>
            <w:r w:rsidR="00BB6556">
              <w:t xml:space="preserve"> </w:t>
            </w:r>
            <w:r w:rsidRPr="00CC2E86">
              <w:t xml:space="preserve">is reported to affect leaves only </w:t>
            </w:r>
            <w:r w:rsidR="00703A5F">
              <w:fldChar w:fldCharType="begin" w:fldLock="1">
                <w:fldData xml:space="preserve">PEVuZE5vdGU+PENpdGU+PEF1dGhvcj5HYW5lc2hhPC9BdXRob3I+PFllYXI+MjAxNzwvWWVhcj48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</w:fldData>
              </w:fldChar>
            </w:r>
            <w:r w:rsidR="00C92B7C">
              <w:instrText xml:space="preserve"> ADDIN EN.CITE </w:instrText>
            </w:r>
            <w:r w:rsidR="00C92B7C">
              <w:fldChar w:fldCharType="begin">
                <w:fldData xml:space="preserve">PEVuZE5vdGU+PENpdGU+PEF1dGhvcj5HYW5lc2hhPC9BdXRob3I+PFllYXI+MjAxNzwvWWVhcj48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</w:fldData>
              </w:fldChar>
            </w:r>
            <w:r w:rsidR="00C92B7C">
              <w:instrText xml:space="preserve"> ADDIN EN.CITE.DATA </w:instrText>
            </w:r>
            <w:r w:rsidR="00C92B7C">
              <w:fldChar w:fldCharType="end"/>
            </w:r>
            <w:r w:rsidR="00703A5F">
              <w:fldChar w:fldCharType="separate"/>
            </w:r>
            <w:r w:rsidR="00703A5F">
              <w:rPr>
                <w:noProof/>
              </w:rPr>
              <w:t>(</w:t>
            </w:r>
            <w:hyperlink w:anchor="_ENREF_153" w:tooltip="Ganesha, 2017 #41439" w:history="1">
              <w:r w:rsidR="00212F52">
                <w:rPr>
                  <w:noProof/>
                </w:rPr>
                <w:t>Ganesha &amp; Jayalakshmi 2017</w:t>
              </w:r>
            </w:hyperlink>
            <w:r w:rsidR="00703A5F">
              <w:rPr>
                <w:noProof/>
              </w:rPr>
              <w:t xml:space="preserve">; </w:t>
            </w:r>
            <w:hyperlink w:anchor="_ENREF_253" w:tooltip="Kumar, 2019 #36902" w:history="1">
              <w:r w:rsidR="00212F52">
                <w:rPr>
                  <w:noProof/>
                </w:rPr>
                <w:t>Kumar 2019</w:t>
              </w:r>
            </w:hyperlink>
            <w:r w:rsidR="00703A5F">
              <w:rPr>
                <w:noProof/>
              </w:rPr>
              <w:t>)</w:t>
            </w:r>
            <w:r w:rsidR="00703A5F">
              <w:fldChar w:fldCharType="end"/>
            </w:r>
            <w:r w:rsidRPr="00CC2E86">
              <w:t xml:space="preserve">. </w:t>
            </w:r>
          </w:p>
        </w:tc>
        <w:tc>
          <w:tcPr>
            <w:tcW w:w="713" w:type="pct"/>
            <w:gridSpan w:val="3"/>
          </w:tcPr>
          <w:p w14:paraId="4D0657AE"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075E8355"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4FE1148B"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08DDE8F9" w14:textId="77777777" w:rsidR="00762EDE" w:rsidRPr="00CC2E86" w:rsidRDefault="00762EDE" w:rsidP="00584223">
            <w:pPr>
              <w:pStyle w:val="TableText"/>
            </w:pPr>
            <w:r w:rsidRPr="00CC2E86">
              <w:t>No</w:t>
            </w:r>
          </w:p>
        </w:tc>
      </w:tr>
      <w:tr w:rsidR="00CD07F8" w:rsidRPr="00CC2E86" w14:paraId="289BC138" w14:textId="77777777" w:rsidTr="00BA3560">
        <w:trPr>
          <w:jc w:val="center"/>
        </w:trPr>
        <w:tc>
          <w:tcPr>
            <w:tcW w:w="756" w:type="pct"/>
            <w:gridSpan w:val="2"/>
            <w:shd w:val="clear" w:color="auto" w:fill="auto"/>
          </w:tcPr>
          <w:p w14:paraId="4BC99C10" w14:textId="223B19C9" w:rsidR="00762EDE" w:rsidRPr="008163D7" w:rsidRDefault="00762EDE" w:rsidP="00584223">
            <w:pPr>
              <w:pStyle w:val="TableText"/>
              <w:rPr>
                <w:lang w:val="pt-BR"/>
              </w:rPr>
            </w:pPr>
            <w:r w:rsidRPr="008163D7">
              <w:rPr>
                <w:rFonts w:cs="Arial"/>
                <w:i/>
                <w:szCs w:val="18"/>
                <w:lang w:val="pt-BR"/>
              </w:rPr>
              <w:t xml:space="preserve">Pseudocercospora </w:t>
            </w:r>
            <w:r w:rsidRPr="008163D7">
              <w:rPr>
                <w:i/>
                <w:szCs w:val="18"/>
                <w:lang w:val="pt-BR"/>
              </w:rPr>
              <w:t>hibiscina</w:t>
            </w:r>
            <w:r w:rsidRPr="00CC2E86">
              <w:rPr>
                <w:lang w:val="pt-BR"/>
              </w:rPr>
              <w:t xml:space="preserve"> </w:t>
            </w:r>
            <w:r w:rsidR="000878AB">
              <w:rPr>
                <w:lang w:val="pt-BR"/>
              </w:rPr>
              <w:t>(</w:t>
            </w:r>
            <w:r w:rsidRPr="008163D7">
              <w:rPr>
                <w:rFonts w:cs="Arial"/>
                <w:szCs w:val="18"/>
                <w:lang w:val="pt-BR"/>
              </w:rPr>
              <w:t>Ellis &amp; Everh</w:t>
            </w:r>
            <w:r w:rsidR="000878AB" w:rsidRPr="008163D7">
              <w:rPr>
                <w:rFonts w:cs="Arial"/>
                <w:szCs w:val="18"/>
                <w:lang w:val="pt-BR"/>
              </w:rPr>
              <w:t>) Y.L. Guo &amp; X.J. Liu</w:t>
            </w:r>
          </w:p>
          <w:p w14:paraId="1074FDF0" w14:textId="77777777" w:rsidR="00762EDE" w:rsidRPr="008163D7" w:rsidRDefault="00762EDE" w:rsidP="00584223">
            <w:pPr>
              <w:pStyle w:val="TableText"/>
              <w:rPr>
                <w:szCs w:val="18"/>
                <w:lang w:val="pt-BR"/>
              </w:rPr>
            </w:pPr>
            <w:r w:rsidRPr="008163D7">
              <w:rPr>
                <w:szCs w:val="18"/>
                <w:lang w:val="pt-BR"/>
              </w:rPr>
              <w:t xml:space="preserve">Synonym(s): </w:t>
            </w:r>
            <w:r w:rsidRPr="008163D7">
              <w:rPr>
                <w:rFonts w:cs="Arial"/>
                <w:i/>
                <w:szCs w:val="18"/>
                <w:lang w:val="pt-BR"/>
              </w:rPr>
              <w:t>Cercospora hibiscina</w:t>
            </w:r>
            <w:r w:rsidRPr="008163D7">
              <w:rPr>
                <w:rFonts w:cs="Arial"/>
                <w:szCs w:val="18"/>
                <w:lang w:val="pt-BR"/>
              </w:rPr>
              <w:t xml:space="preserve"> (Ellis &amp; Everh.)</w:t>
            </w:r>
          </w:p>
          <w:p w14:paraId="733E97C8" w14:textId="77777777" w:rsidR="00762EDE" w:rsidRPr="00CC2E86" w:rsidRDefault="00762EDE" w:rsidP="00584223">
            <w:pPr>
              <w:pStyle w:val="TableText"/>
              <w:rPr>
                <w:rFonts w:cs="Arial"/>
                <w:szCs w:val="18"/>
              </w:rPr>
            </w:pPr>
            <w:r w:rsidRPr="00CC2E86">
              <w:rPr>
                <w:szCs w:val="18"/>
              </w:rPr>
              <w:t>[</w:t>
            </w:r>
            <w:r w:rsidRPr="00CC2E86">
              <w:rPr>
                <w:rFonts w:cs="Arial"/>
                <w:szCs w:val="18"/>
              </w:rPr>
              <w:t>Capnodiales: Mycosphaerellaceae]</w:t>
            </w:r>
          </w:p>
          <w:p w14:paraId="4351CB51" w14:textId="77777777" w:rsidR="00762EDE" w:rsidRPr="00CC2E86" w:rsidRDefault="00762EDE" w:rsidP="00584223">
            <w:pPr>
              <w:pStyle w:val="TableText"/>
              <w:rPr>
                <w:rStyle w:val="Emphasis"/>
              </w:rPr>
            </w:pPr>
            <w:r w:rsidRPr="00CC2E86">
              <w:rPr>
                <w:rFonts w:cs="Arial"/>
                <w:szCs w:val="18"/>
              </w:rPr>
              <w:t>Hibiscus leaf spot</w:t>
            </w:r>
          </w:p>
        </w:tc>
        <w:tc>
          <w:tcPr>
            <w:tcW w:w="510" w:type="pct"/>
            <w:gridSpan w:val="2"/>
            <w:shd w:val="clear" w:color="auto" w:fill="auto"/>
          </w:tcPr>
          <w:p w14:paraId="33F1BF6A" w14:textId="00B1FE20"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&lt;EndNote&gt;&lt;Cite&gt;&lt;Author&gt;Khare&lt;/Author&gt;&lt;Year&gt;2016&lt;/Year&gt;&lt;RecNum&gt;39770&lt;/RecNum&gt;&lt;DisplayText&gt;(Khare et al. 2016)&lt;/DisplayText&gt;&lt;record&gt;&lt;rec-number&gt;39770&lt;/rec-number&gt;&lt;foreign-keys&gt;&lt;key app="EN" db-id="pxwxw0er9zv2fxezxdk5tt5utz5p5vtrwdv0" timestamp="1598925846"&gt;39770&lt;/key&gt;&lt;/foreign-keys&gt;&lt;ref-type name="Chapters"&gt;5&lt;/ref-type&gt;&lt;contributors&gt;&lt;authors&gt;&lt;author&gt;Khare, C.P.&lt;/author&gt;&lt;author&gt;Nema, S.&lt;/author&gt;&lt;author&gt;Srivastava, J.N.&lt;/author&gt;&lt;author&gt;Yadav, V.K.&lt;/author&gt;&lt;author&gt;Sharma, N.D.&lt;/author&gt;&lt;/authors&gt;&lt;secondary-authors&gt;&lt;author&gt;Chand, G.&lt;/author&gt;&lt;author&gt;Kumar, S.&lt;/author&gt;&lt;/secondary-authors&gt;&lt;/contributors&gt;&lt;titles&gt;&lt;title&gt;&lt;style face="normal" font="default" size="100%"&gt;Fungal diseases of okra (&lt;/style&gt;&lt;style face="italic" font="default" size="100%"&gt;Abelomoschus esculentus&lt;/style&gt;&lt;style face="normal" font="default" size="100%"&gt; L.) and their integrated disease management (IDM)&lt;/style&gt;&lt;/title&gt;&lt;secondary-title&gt;Crop diseases and their management: integrated approaches&lt;/secondary-title&gt;&lt;/titles&gt;&lt;pages&gt;169-186&lt;/pages&gt;&lt;section&gt;9&lt;/section&gt;&lt;keywords&gt;&lt;keyword&gt;Okra&lt;/keyword&gt;&lt;keyword&gt;Abelomoschus esculentus&lt;/keyword&gt;&lt;/keywords&gt;&lt;dates&gt;&lt;year&gt;2016&lt;/year&gt;&lt;/dates&gt;&lt;publisher&gt;CRC Press India&lt;/publisher&gt;&lt;orig-pub&gt;J:\E Library\Plant Catalogue\K&lt;/orig-pub&gt;&lt;urls&gt;&lt;pdf-urls&gt;&lt;url&gt;file://J:\E Library\Plant Catalogue\K\Khare et al 2016 EN39770.pdf&lt;/url&gt;&lt;/pdf-urls&gt;&lt;/urls&gt;&lt;custom1&gt;okra from India project&lt;/custom1&gt;&lt;/record&gt;&lt;/Cite&gt;&lt;/EndNote&gt;</w:instrText>
            </w:r>
            <w:r w:rsidR="00703A5F">
              <w:rPr>
                <w:szCs w:val="18"/>
              </w:rPr>
              <w:fldChar w:fldCharType="separate"/>
            </w:r>
            <w:r w:rsidR="00703A5F">
              <w:rPr>
                <w:noProof/>
                <w:szCs w:val="18"/>
              </w:rPr>
              <w:t>(</w:t>
            </w:r>
            <w:hyperlink w:anchor="_ENREF_231" w:tooltip="Khare, 2016 #39770" w:history="1">
              <w:r w:rsidR="00212F52">
                <w:rPr>
                  <w:noProof/>
                  <w:szCs w:val="18"/>
                </w:rPr>
                <w:t>Khare et al. 2016</w:t>
              </w:r>
            </w:hyperlink>
            <w:r w:rsidR="00703A5F">
              <w:rPr>
                <w:noProof/>
                <w:szCs w:val="18"/>
              </w:rPr>
              <w:t>)</w:t>
            </w:r>
            <w:r w:rsidR="00703A5F">
              <w:rPr>
                <w:szCs w:val="18"/>
              </w:rPr>
              <w:fldChar w:fldCharType="end"/>
            </w:r>
          </w:p>
        </w:tc>
        <w:tc>
          <w:tcPr>
            <w:tcW w:w="607" w:type="pct"/>
            <w:gridSpan w:val="2"/>
            <w:shd w:val="clear" w:color="auto" w:fill="auto"/>
          </w:tcPr>
          <w:p w14:paraId="5C4908F1" w14:textId="77777777" w:rsidR="00762EDE" w:rsidRPr="00CC2E86" w:rsidRDefault="00762EDE" w:rsidP="00584223">
            <w:pPr>
              <w:pStyle w:val="TableText"/>
              <w:rPr>
                <w:szCs w:val="16"/>
              </w:rPr>
            </w:pPr>
            <w:r w:rsidRPr="00CC2E86">
              <w:rPr>
                <w:szCs w:val="16"/>
              </w:rPr>
              <w:t>No records found</w:t>
            </w:r>
          </w:p>
        </w:tc>
        <w:tc>
          <w:tcPr>
            <w:tcW w:w="810" w:type="pct"/>
            <w:gridSpan w:val="3"/>
            <w:shd w:val="clear" w:color="auto" w:fill="auto"/>
          </w:tcPr>
          <w:p w14:paraId="78E8F1AB" w14:textId="5B1A8AED" w:rsidR="00762EDE" w:rsidRPr="00CC2E86" w:rsidRDefault="00762EDE" w:rsidP="00584223">
            <w:pPr>
              <w:pStyle w:val="TableText"/>
              <w:rPr>
                <w:szCs w:val="18"/>
                <w:lang w:val="pt-BR"/>
              </w:rPr>
            </w:pPr>
            <w:r w:rsidRPr="008163D7">
              <w:rPr>
                <w:szCs w:val="18"/>
              </w:rPr>
              <w:t xml:space="preserve">No. The spots caused by </w:t>
            </w:r>
            <w:r w:rsidRPr="008163D7">
              <w:rPr>
                <w:i/>
                <w:iCs/>
                <w:szCs w:val="18"/>
              </w:rPr>
              <w:t>P</w:t>
            </w:r>
            <w:r w:rsidR="0040380B">
              <w:rPr>
                <w:i/>
                <w:iCs/>
                <w:szCs w:val="18"/>
              </w:rPr>
              <w:t>. </w:t>
            </w:r>
            <w:r w:rsidRPr="008163D7">
              <w:rPr>
                <w:i/>
                <w:iCs/>
                <w:szCs w:val="18"/>
              </w:rPr>
              <w:t>hibiscina</w:t>
            </w:r>
            <w:r w:rsidRPr="008163D7">
              <w:rPr>
                <w:szCs w:val="18"/>
              </w:rPr>
              <w:t xml:space="preserve"> produces dark olivaceous patches of mouldy growth on lower surface of the leaf. </w:t>
            </w:r>
            <w:r w:rsidR="00703A5F">
              <w:rPr>
                <w:szCs w:val="18"/>
                <w:lang w:val="pt-BR"/>
              </w:rPr>
              <w:fldChar w:fldCharType="begin" w:fldLock="1"/>
            </w:r>
            <w:r w:rsidR="00C92B7C" w:rsidRPr="00BC443D">
              <w:rPr>
                <w:szCs w:val="18"/>
              </w:rPr>
              <w:instrText xml:space="preserve"> ADDIN EN.CITE &lt;EndNote&gt;&lt;Cite&gt;&lt;Author&gt;Khare&lt;/Author&gt;&lt;Year&gt;2016&lt;/Year&gt;&lt;RecNum&gt;39770&lt;/RecNum&gt;&lt;DisplayText&gt;(Khare et al. 2016)&lt;/DisplayText&gt;&lt;record&gt;&lt;rec-number&gt;39770&lt;/rec-number&gt;&lt;foreign-keys&gt;&lt;key app="EN" db-id="pxwxw0er9zv2fxezxdk5tt5utz5p5vtrwdv0" timestamp="1598925846"&gt;39770&lt;/key&gt;&lt;/foreign-keys&gt;&lt;ref-type name="Chapters"&gt;5&lt;/ref-type&gt;&lt;contributors&gt;&lt;authors&gt;&lt;author&gt;Khare, C.P.&lt;/author&gt;&lt;author&gt;Nema, S.&lt;/author&gt;&lt;author&gt;Srivastava, J.N.&lt;/author&gt;&lt;author&gt;Yadav, V.K.&lt;/author&gt;&lt;author&gt;Sharma, N.D.&lt;/author&gt;&lt;/authors&gt;&lt;secondary-authors&gt;&lt;author&gt;Chand, G.&lt;/author&gt;&lt;author&gt;Kumar, S.&lt;/author&gt;&lt;/secondary-authors&gt;&lt;/contributors&gt;&lt;titles&gt;&lt;title&gt;&lt;style face="normal" font="default" size="100%"&gt;Fungal diseases of okra (&lt;/style&gt;&lt;style face="italic" font="default" size="100%"&gt;Abelomoschus esculentus&lt;/style&gt;&lt;style face="normal" font="default" size="100%"&gt; L.) and their integrated disease management (IDM)&lt;/style&gt;&lt;/title&gt;&lt;secondary-title&gt;Crop diseases and their management: integrated approaches&lt;/secondary-title&gt;&lt;/titles&gt;&lt;pages&gt;169-186&lt;/pages&gt;&lt;section&gt;9&lt;/section&gt;&lt;keywords&gt;&lt;keyword&gt;Okra&lt;/keyword&gt;&lt;keyword&gt;Abelomoschus esculentus&lt;/keyword&gt;&lt;/keywords&gt;&lt;dates&gt;&lt;year&gt;2016&lt;/year&gt;&lt;/dates&gt;&lt;publisher&gt;CRC Press India&lt;/publisher&gt;&lt;orig-pub&gt;J:\E Library\Plant Catalogue\K&lt;/orig-pub&gt;&lt;urls&gt;&lt;pdf-urls&gt;&lt;url&gt;file://J:\E Library\Plant Catalogue\K\Khare et al 2016 EN39770.pdf&lt;/url&gt;&lt;/pdf-urls&gt;&lt;/urls&gt;&lt;custom1&gt;okra from India project&lt;/custom1&gt;&lt;/record&gt;&lt;/Cite&gt;&lt;/EndNote&gt;</w:instrText>
            </w:r>
            <w:r w:rsidR="00703A5F">
              <w:rPr>
                <w:szCs w:val="18"/>
                <w:lang w:val="pt-BR"/>
              </w:rPr>
              <w:fldChar w:fldCharType="separate"/>
            </w:r>
            <w:r w:rsidR="00703A5F">
              <w:rPr>
                <w:noProof/>
                <w:szCs w:val="18"/>
                <w:lang w:val="pt-BR"/>
              </w:rPr>
              <w:t>(</w:t>
            </w:r>
            <w:hyperlink w:anchor="_ENREF_231" w:tooltip="Khare, 2016 #39770" w:history="1">
              <w:r w:rsidR="00212F52">
                <w:rPr>
                  <w:noProof/>
                  <w:szCs w:val="18"/>
                  <w:lang w:val="pt-BR"/>
                </w:rPr>
                <w:t>Khare et al. 2016</w:t>
              </w:r>
            </w:hyperlink>
            <w:r w:rsidR="00703A5F">
              <w:rPr>
                <w:noProof/>
                <w:szCs w:val="18"/>
                <w:lang w:val="pt-BR"/>
              </w:rPr>
              <w:t>)</w:t>
            </w:r>
            <w:r w:rsidR="00703A5F">
              <w:rPr>
                <w:szCs w:val="18"/>
                <w:lang w:val="pt-BR"/>
              </w:rPr>
              <w:fldChar w:fldCharType="end"/>
            </w:r>
            <w:r w:rsidRPr="00CC2E86">
              <w:rPr>
                <w:szCs w:val="18"/>
                <w:lang w:val="pt-BR"/>
              </w:rPr>
              <w:t xml:space="preserve">. </w:t>
            </w:r>
          </w:p>
          <w:p w14:paraId="1B8C3172" w14:textId="77777777" w:rsidR="00762EDE" w:rsidRPr="00CC2E86" w:rsidRDefault="00762EDE" w:rsidP="00584223">
            <w:pPr>
              <w:pStyle w:val="TableText"/>
            </w:pPr>
          </w:p>
        </w:tc>
        <w:tc>
          <w:tcPr>
            <w:tcW w:w="713" w:type="pct"/>
            <w:gridSpan w:val="3"/>
          </w:tcPr>
          <w:p w14:paraId="6C51B3DC"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156DE9C6"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34AE054E"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130E59E7" w14:textId="77777777" w:rsidR="00762EDE" w:rsidRPr="00CC2E86" w:rsidRDefault="00762EDE" w:rsidP="00584223">
            <w:pPr>
              <w:pStyle w:val="TableText"/>
            </w:pPr>
            <w:r w:rsidRPr="00CC2E86">
              <w:t>No</w:t>
            </w:r>
          </w:p>
        </w:tc>
      </w:tr>
      <w:tr w:rsidR="00CD07F8" w:rsidRPr="00CC2E86" w14:paraId="53A29B44" w14:textId="77777777" w:rsidTr="00BA3560">
        <w:trPr>
          <w:jc w:val="center"/>
        </w:trPr>
        <w:tc>
          <w:tcPr>
            <w:tcW w:w="756" w:type="pct"/>
            <w:gridSpan w:val="2"/>
            <w:shd w:val="clear" w:color="auto" w:fill="auto"/>
          </w:tcPr>
          <w:p w14:paraId="7A505410" w14:textId="77777777" w:rsidR="00762EDE" w:rsidRPr="00CC2E86" w:rsidRDefault="00762EDE" w:rsidP="00584223">
            <w:pPr>
              <w:pStyle w:val="TableText"/>
            </w:pPr>
            <w:r w:rsidRPr="00CC2E86">
              <w:rPr>
                <w:i/>
                <w:szCs w:val="18"/>
              </w:rPr>
              <w:t>Pseudothielavia terricola</w:t>
            </w:r>
            <w:r w:rsidRPr="008163D7">
              <w:t xml:space="preserve"> </w:t>
            </w:r>
            <w:r w:rsidRPr="00CC2E86">
              <w:rPr>
                <w:iCs/>
                <w:szCs w:val="18"/>
              </w:rPr>
              <w:t>(J.C. Gilman &amp; E.V. Abbott) X. Wei Wang &amp; Houbraken</w:t>
            </w:r>
          </w:p>
          <w:p w14:paraId="76B5D807" w14:textId="77777777" w:rsidR="00762EDE" w:rsidRPr="00CC2E86" w:rsidRDefault="00762EDE" w:rsidP="00584223">
            <w:pPr>
              <w:autoSpaceDE w:val="0"/>
              <w:autoSpaceDN w:val="0"/>
              <w:adjustRightInd w:val="0"/>
              <w:spacing w:after="0" w:line="240" w:lineRule="auto"/>
              <w:rPr>
                <w:rFonts w:cs="Times New Roman"/>
                <w:sz w:val="18"/>
                <w:szCs w:val="18"/>
              </w:rPr>
            </w:pPr>
            <w:r w:rsidRPr="00CC2E86">
              <w:rPr>
                <w:rFonts w:cs="Arial"/>
                <w:iCs/>
                <w:sz w:val="18"/>
                <w:szCs w:val="14"/>
              </w:rPr>
              <w:t xml:space="preserve">Synonym(s): </w:t>
            </w:r>
            <w:r w:rsidRPr="00CC2E86">
              <w:rPr>
                <w:i/>
                <w:sz w:val="18"/>
                <w:szCs w:val="18"/>
              </w:rPr>
              <w:t xml:space="preserve">Thielavia terricola </w:t>
            </w:r>
            <w:r w:rsidRPr="00CC2E86">
              <w:rPr>
                <w:rFonts w:cs="Times New Roman"/>
                <w:sz w:val="18"/>
                <w:szCs w:val="18"/>
              </w:rPr>
              <w:t>(Gilman &amp;</w:t>
            </w:r>
          </w:p>
          <w:p w14:paraId="392D8C3D" w14:textId="77777777" w:rsidR="00762EDE" w:rsidRPr="00CC2E86" w:rsidRDefault="00762EDE" w:rsidP="00584223">
            <w:pPr>
              <w:pStyle w:val="TableText"/>
            </w:pPr>
            <w:r w:rsidRPr="00CC2E86">
              <w:rPr>
                <w:rFonts w:cs="Times New Roman"/>
                <w:szCs w:val="18"/>
              </w:rPr>
              <w:t xml:space="preserve">Abbott) Emmons; </w:t>
            </w:r>
            <w:r w:rsidRPr="00CC2E86">
              <w:rPr>
                <w:rFonts w:cs="Arial"/>
                <w:i/>
                <w:iCs/>
                <w:szCs w:val="18"/>
              </w:rPr>
              <w:t>Coniothyrium terricola</w:t>
            </w:r>
            <w:r w:rsidRPr="00CC2E86">
              <w:rPr>
                <w:rFonts w:cs="Arial"/>
                <w:szCs w:val="18"/>
              </w:rPr>
              <w:t xml:space="preserve"> J.C. Gilman &amp; E.V. Abbott; </w:t>
            </w:r>
            <w:r w:rsidRPr="00CC2E86">
              <w:rPr>
                <w:rFonts w:cs="Arial"/>
                <w:i/>
                <w:iCs/>
                <w:szCs w:val="18"/>
              </w:rPr>
              <w:t>Chaetomium terricola</w:t>
            </w:r>
            <w:r w:rsidRPr="00CC2E86">
              <w:rPr>
                <w:rFonts w:cs="Arial"/>
                <w:szCs w:val="18"/>
              </w:rPr>
              <w:t xml:space="preserve"> J.C. Gilman &amp; E.V. Abbott</w:t>
            </w:r>
          </w:p>
          <w:p w14:paraId="2369D834" w14:textId="77777777" w:rsidR="00762EDE" w:rsidRPr="00CC2E86" w:rsidRDefault="00762EDE" w:rsidP="00584223">
            <w:pPr>
              <w:pStyle w:val="TableText"/>
              <w:rPr>
                <w:rStyle w:val="Emphasis"/>
              </w:rPr>
            </w:pPr>
            <w:r w:rsidRPr="00CC2E86">
              <w:rPr>
                <w:iCs/>
                <w:szCs w:val="18"/>
              </w:rPr>
              <w:t>[</w:t>
            </w:r>
            <w:r w:rsidRPr="00CC2E86">
              <w:rPr>
                <w:rFonts w:cs="Arial"/>
                <w:szCs w:val="18"/>
              </w:rPr>
              <w:t>Melanosporales: Ceratostomataceae]</w:t>
            </w:r>
          </w:p>
        </w:tc>
        <w:tc>
          <w:tcPr>
            <w:tcW w:w="510" w:type="pct"/>
            <w:gridSpan w:val="2"/>
            <w:shd w:val="clear" w:color="auto" w:fill="auto"/>
          </w:tcPr>
          <w:p w14:paraId="2E9806C7" w14:textId="1BE1CEA0"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&lt;EndNote&gt;&lt;Cite&gt;&lt;Author&gt;Dayal&lt;/Author&gt;&lt;Year&gt;1973&lt;/Year&gt;&lt;RecNum&gt;41445&lt;/RecNum&gt;&lt;DisplayText&gt;(Dayal &amp;amp; Srivastava 1973)&lt;/DisplayText&gt;&lt;record&gt;&lt;rec-number&gt;41445&lt;/rec-number&gt;&lt;foreign-keys&gt;&lt;key app="EN" db-id="pxwxw0er9zv2fxezxdk5tt5utz5p5vtrwdv0" timestamp="1607574909"&gt;41445&lt;/key&gt;&lt;/foreign-keys&gt;&lt;ref-type name="Journal Articles"&gt;17&lt;/ref-type&gt;&lt;contributors&gt;&lt;authors&gt;&lt;author&gt;Dayal, R.&lt;/author&gt;&lt;author&gt;Srivastava, A.K.&lt;/author&gt;&lt;/authors&gt;&lt;/contributors&gt;&lt;titles&gt;&lt;title&gt;&lt;style face="normal" font="default" size="100%"&gt;Studies on the rhizosphere mycoflora of &lt;/style&gt;&lt;style face="italic" font="default" size="100%"&gt;Abelmoschus esculentus &lt;/style&gt;&lt;style face="normal" font="default" size="100%"&gt;Moench. I. Influence of varieties and age of the plant&lt;/style&gt;&lt;/title&gt;&lt;secondary-title&gt;Sydowia&lt;/secondary-title&gt;&lt;/titles&gt;&lt;periodical&gt;&lt;full-title&gt;Sydowia&lt;/full-title&gt;&lt;/periodical&gt;&lt;pages&gt;96-111&lt;/pages&gt;&lt;volume&gt;27&lt;/volume&gt;&lt;keywords&gt;&lt;keyword&gt;rhizosphere mycoflora&lt;/keyword&gt;&lt;/keywords&gt;&lt;dates&gt;&lt;year&gt;1973&lt;/year&gt;&lt;/dates&gt;&lt;urls&gt;&lt;pdf-urls&gt;&lt;url&gt;file://J:\E Library\Plant Catalogue\D\Dayal and Srivastava 1973 EN41445.pdf&lt;/url&gt;&lt;/pdf-urls&gt;&lt;/urls&gt;&lt;custom1&gt;Fresh Okra from India MH&lt;/custom1&gt;&lt;/record&gt;&lt;/Cite&gt;&lt;/EndNote&gt;</w:instrText>
            </w:r>
            <w:r w:rsidR="00703A5F">
              <w:rPr>
                <w:szCs w:val="18"/>
              </w:rPr>
              <w:fldChar w:fldCharType="separate"/>
            </w:r>
            <w:r w:rsidR="00703A5F">
              <w:rPr>
                <w:noProof/>
                <w:szCs w:val="18"/>
              </w:rPr>
              <w:t>(</w:t>
            </w:r>
            <w:hyperlink w:anchor="_ENREF_105" w:tooltip="Dayal, 1973 #41445" w:history="1">
              <w:r w:rsidR="00212F52">
                <w:rPr>
                  <w:noProof/>
                  <w:szCs w:val="18"/>
                </w:rPr>
                <w:t>Dayal &amp; Srivastava 1973</w:t>
              </w:r>
            </w:hyperlink>
            <w:r w:rsidR="00703A5F">
              <w:rPr>
                <w:noProof/>
                <w:szCs w:val="18"/>
              </w:rPr>
              <w:t>)</w:t>
            </w:r>
            <w:r w:rsidR="00703A5F">
              <w:rPr>
                <w:szCs w:val="18"/>
              </w:rPr>
              <w:fldChar w:fldCharType="end"/>
            </w:r>
          </w:p>
        </w:tc>
        <w:tc>
          <w:tcPr>
            <w:tcW w:w="607" w:type="pct"/>
            <w:gridSpan w:val="2"/>
            <w:shd w:val="clear" w:color="auto" w:fill="auto"/>
          </w:tcPr>
          <w:p w14:paraId="1948C980" w14:textId="66543A2B" w:rsidR="00762EDE" w:rsidRPr="00CC2E86" w:rsidRDefault="00762EDE" w:rsidP="00584223">
            <w:pPr>
              <w:pStyle w:val="TableText"/>
              <w:rPr>
                <w:szCs w:val="18"/>
              </w:rPr>
            </w:pPr>
            <w:r w:rsidRPr="00CC2E86">
              <w:rPr>
                <w:szCs w:val="18"/>
              </w:rPr>
              <w:t xml:space="preserve">Yes. ACT, Tas. </w:t>
            </w:r>
            <w:r w:rsidR="00703A5F">
              <w:rPr>
                <w:szCs w:val="18"/>
              </w:rPr>
              <w:fldChar w:fldCharType="begin" w:fldLock="1">
                <w:fldData xml:space="preserve">PEVuZE5vdGU+PENpdGU+PEF1dGhvcj5BUFBEPC9BdXRob3I+PFllYXI+MjAyMjwvWWVhcj48UmVj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</w:fldData>
              </w:fldChar>
            </w:r>
            <w:r w:rsidR="00C92B7C">
              <w:rPr>
                <w:szCs w:val="18"/>
              </w:rPr>
              <w:instrText xml:space="preserve"> ADDIN EN.CITE </w:instrText>
            </w:r>
            <w:r w:rsidR="00C92B7C">
              <w:rPr>
                <w:szCs w:val="18"/>
              </w:rPr>
              <w:fldChar w:fldCharType="begin">
                <w:fldData xml:space="preserve">PEVuZE5vdGU+PENpdGU+PEF1dGhvcj5BUFBEPC9BdXRob3I+PFllYXI+MjAyMjwvWWVhcj48UmVj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 xml:space="preserve">; </w:t>
            </w:r>
            <w:hyperlink w:anchor="_ENREF_407" w:tooltip="Shivas, 1989 #2051" w:history="1">
              <w:r w:rsidR="00212F52">
                <w:rPr>
                  <w:noProof/>
                  <w:szCs w:val="18"/>
                </w:rPr>
                <w:t>Shivas 1989</w:t>
              </w:r>
            </w:hyperlink>
            <w:r w:rsidR="00703A5F">
              <w:rPr>
                <w:noProof/>
                <w:szCs w:val="18"/>
              </w:rPr>
              <w:t>)</w:t>
            </w:r>
            <w:r w:rsidR="00703A5F">
              <w:rPr>
                <w:szCs w:val="18"/>
              </w:rPr>
              <w:fldChar w:fldCharType="end"/>
            </w:r>
          </w:p>
          <w:p w14:paraId="1866F8BD" w14:textId="1ADBD131" w:rsidR="00762EDE" w:rsidRPr="00CC2E86" w:rsidRDefault="00762EDE" w:rsidP="00584223">
            <w:pPr>
              <w:pStyle w:val="TableText"/>
              <w:rPr>
                <w:szCs w:val="16"/>
              </w:rPr>
            </w:pPr>
          </w:p>
        </w:tc>
        <w:tc>
          <w:tcPr>
            <w:tcW w:w="810" w:type="pct"/>
            <w:gridSpan w:val="3"/>
            <w:shd w:val="clear" w:color="auto" w:fill="auto"/>
          </w:tcPr>
          <w:p w14:paraId="416117D8" w14:textId="77777777" w:rsidR="00762EDE" w:rsidRPr="00CC2E86" w:rsidRDefault="00762EDE" w:rsidP="00584223">
            <w:pPr>
              <w:pStyle w:val="TableText"/>
            </w:pPr>
            <w:r w:rsidRPr="00CC2E86">
              <w:rPr>
                <w:lang w:val="pt-BR"/>
              </w:rPr>
              <w:t>Assessment not required</w:t>
            </w:r>
          </w:p>
        </w:tc>
        <w:tc>
          <w:tcPr>
            <w:tcW w:w="713" w:type="pct"/>
            <w:gridSpan w:val="3"/>
          </w:tcPr>
          <w:p w14:paraId="44DC8140"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5A574E8A"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626CD940"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04D75348" w14:textId="77777777" w:rsidR="00762EDE" w:rsidRPr="00CC2E86" w:rsidRDefault="00762EDE" w:rsidP="00584223">
            <w:pPr>
              <w:pStyle w:val="TableText"/>
            </w:pPr>
            <w:r w:rsidRPr="00CC2E86">
              <w:t>No</w:t>
            </w:r>
          </w:p>
        </w:tc>
      </w:tr>
      <w:tr w:rsidR="00CD07F8" w:rsidRPr="00CC2E86" w14:paraId="08CB3CD8" w14:textId="77777777" w:rsidTr="00BA3560">
        <w:trPr>
          <w:jc w:val="center"/>
        </w:trPr>
        <w:tc>
          <w:tcPr>
            <w:tcW w:w="756" w:type="pct"/>
            <w:gridSpan w:val="2"/>
            <w:shd w:val="clear" w:color="auto" w:fill="auto"/>
          </w:tcPr>
          <w:p w14:paraId="202B5CB1" w14:textId="77777777" w:rsidR="00762EDE" w:rsidRPr="00CC2E86" w:rsidRDefault="00762EDE" w:rsidP="00584223">
            <w:pPr>
              <w:pStyle w:val="TableText"/>
            </w:pPr>
            <w:r w:rsidRPr="00CC2E86">
              <w:rPr>
                <w:i/>
                <w:szCs w:val="18"/>
              </w:rPr>
              <w:t>Pythium aphanidermatum</w:t>
            </w:r>
            <w:r w:rsidRPr="008163D7">
              <w:t xml:space="preserve"> </w:t>
            </w:r>
            <w:r w:rsidRPr="00CC2E86">
              <w:rPr>
                <w:rFonts w:cs="Arial"/>
                <w:szCs w:val="18"/>
              </w:rPr>
              <w:t>(Edson) Fitzp.</w:t>
            </w:r>
          </w:p>
          <w:p w14:paraId="3A8FB5BD" w14:textId="77777777" w:rsidR="00762EDE" w:rsidRPr="00CC2E86" w:rsidRDefault="00762EDE" w:rsidP="00584223">
            <w:pPr>
              <w:pStyle w:val="TableText"/>
              <w:rPr>
                <w:szCs w:val="18"/>
              </w:rPr>
            </w:pPr>
            <w:r w:rsidRPr="00CC2E86">
              <w:rPr>
                <w:szCs w:val="18"/>
              </w:rPr>
              <w:t xml:space="preserve">Synonym(s): </w:t>
            </w:r>
            <w:r w:rsidRPr="00CC2E86">
              <w:rPr>
                <w:rFonts w:cs="Arial"/>
                <w:i/>
                <w:szCs w:val="18"/>
              </w:rPr>
              <w:t>Rheosporangium aphanidermatum</w:t>
            </w:r>
            <w:r w:rsidRPr="00CC2E86">
              <w:rPr>
                <w:rFonts w:cs="Arial"/>
                <w:szCs w:val="18"/>
              </w:rPr>
              <w:t xml:space="preserve"> Edson; </w:t>
            </w:r>
            <w:r w:rsidRPr="00CC2E86">
              <w:rPr>
                <w:rFonts w:cs="Arial"/>
                <w:i/>
                <w:szCs w:val="18"/>
              </w:rPr>
              <w:t>Pythium butleri</w:t>
            </w:r>
            <w:r w:rsidRPr="00CC2E86">
              <w:rPr>
                <w:rFonts w:cs="Arial"/>
                <w:szCs w:val="18"/>
              </w:rPr>
              <w:t xml:space="preserve"> Subraman;</w:t>
            </w:r>
            <w:r w:rsidRPr="00CC2E86">
              <w:rPr>
                <w:rFonts w:cs="Arial"/>
                <w:i/>
                <w:szCs w:val="18"/>
              </w:rPr>
              <w:t xml:space="preserve"> Nematosporangium aphanidermatum</w:t>
            </w:r>
            <w:r w:rsidRPr="00CC2E86">
              <w:rPr>
                <w:rFonts w:cs="Arial"/>
                <w:szCs w:val="18"/>
              </w:rPr>
              <w:t xml:space="preserve"> (Edson) Fitzp.</w:t>
            </w:r>
            <w:r w:rsidRPr="00CC2E86" w:rsidDel="00D03FEE">
              <w:rPr>
                <w:rFonts w:cs="Arial"/>
                <w:szCs w:val="18"/>
              </w:rPr>
              <w:t xml:space="preserve"> </w:t>
            </w:r>
          </w:p>
          <w:p w14:paraId="363BD96B" w14:textId="77777777" w:rsidR="00762EDE" w:rsidRPr="00CC2E86" w:rsidRDefault="00762EDE" w:rsidP="00584223">
            <w:pPr>
              <w:pStyle w:val="TableText"/>
              <w:rPr>
                <w:szCs w:val="18"/>
              </w:rPr>
            </w:pPr>
            <w:r w:rsidRPr="00CC2E86">
              <w:rPr>
                <w:szCs w:val="18"/>
              </w:rPr>
              <w:t>[</w:t>
            </w:r>
            <w:r w:rsidRPr="00CC2E86">
              <w:rPr>
                <w:rFonts w:cs="Arial"/>
                <w:szCs w:val="18"/>
              </w:rPr>
              <w:t>Pythiales: Pythiaceae]</w:t>
            </w:r>
          </w:p>
          <w:p w14:paraId="3110BBD5" w14:textId="77777777" w:rsidR="00762EDE" w:rsidRPr="00CC2E86" w:rsidRDefault="00762EDE" w:rsidP="00584223">
            <w:pPr>
              <w:pStyle w:val="TableText"/>
              <w:rPr>
                <w:rStyle w:val="Emphasis"/>
              </w:rPr>
            </w:pPr>
            <w:r w:rsidRPr="00CC2E86">
              <w:rPr>
                <w:szCs w:val="18"/>
              </w:rPr>
              <w:t>Damping-off</w:t>
            </w:r>
          </w:p>
        </w:tc>
        <w:tc>
          <w:tcPr>
            <w:tcW w:w="510" w:type="pct"/>
            <w:gridSpan w:val="2"/>
            <w:shd w:val="clear" w:color="auto" w:fill="auto"/>
          </w:tcPr>
          <w:p w14:paraId="6A02ABAD" w14:textId="699F3EF5"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&lt;EndNote&gt;&lt;Cite&gt;&lt;Author&gt;Ashwathi&lt;/Author&gt;&lt;Year&gt;2017&lt;/Year&gt;&lt;RecNum&gt;37286&lt;/RecNum&gt;&lt;DisplayText&gt;(Ashwathi et al. 2017)&lt;/DisplayText&gt;&lt;record&gt;&lt;rec-number&gt;37286&lt;/rec-number&gt;&lt;foreign-keys&gt;&lt;key app="EN" db-id="pxwxw0er9zv2fxezxdk5tt5utz5p5vtrwdv0" timestamp="1578616025"&gt;37286&lt;/key&gt;&lt;/foreign-keys&gt;&lt;ref-type name="Journal Articles"&gt;17&lt;/ref-type&gt;&lt;contributors&gt;&lt;authors&gt;&lt;author&gt;Ashwathi, S.&lt;/author&gt;&lt;author&gt;Ushamalini, C.&lt;/author&gt;&lt;author&gt;Parthasarathy, S.&lt;/author&gt;&lt;author&gt;Nakkeeran, S.&lt;/author&gt;&lt;/authors&gt;&lt;/contributors&gt;&lt;titles&gt;&lt;title&gt;&lt;style face="normal" font="default" size="100%"&gt;Morphological, pathogenic molecular characterisation of &lt;/style&gt;&lt;style face="italic" font="default" size="100%"&gt;Pythium aphanidermatum&lt;/style&gt;&lt;style face="normal" font="default" size="100%"&gt;: a causal pathogen of coriander damping-off in India&lt;/style&gt;&lt;/title&gt;&lt;secondary-title&gt;The Pharma Innovation Journal&lt;/secondary-title&gt;&lt;/titles&gt;&lt;periodical&gt;&lt;full-title&gt;The Pharma Innovation Journal&lt;/full-title&gt;&lt;/periodical&gt;&lt;pages&gt;44-48&lt;/pages&gt;&lt;volume&gt;6&lt;/volume&gt;&lt;number&gt;11&lt;/number&gt;&lt;keywords&gt;&lt;keyword&gt;symptoms&lt;/keyword&gt;&lt;keyword&gt;PCR&lt;/keyword&gt;&lt;keyword&gt;morphology&lt;/keyword&gt;&lt;keyword&gt;pathogenicity&lt;/keyword&gt;&lt;/keywords&gt;&lt;dates&gt;&lt;year&gt;2017&lt;/year&gt;&lt;/dates&gt;&lt;urls&gt;&lt;pdf-urls&gt;&lt;url&gt;file://J:\E Library\Plant Catalogue\A\Ashwathi et al 2017 EN37286.pdf&lt;/url&gt;&lt;/pdf-urls&gt;&lt;/urls&gt;&lt;custom1&gt;Apiaceae seed review WZ&lt;/custom1&gt;&lt;/record&gt;&lt;/Cite&gt;&lt;/EndNote&gt;</w:instrText>
            </w:r>
            <w:r w:rsidR="00703A5F">
              <w:rPr>
                <w:szCs w:val="18"/>
              </w:rPr>
              <w:fldChar w:fldCharType="separate"/>
            </w:r>
            <w:r w:rsidR="00703A5F">
              <w:rPr>
                <w:noProof/>
                <w:szCs w:val="18"/>
              </w:rPr>
              <w:t>(</w:t>
            </w:r>
            <w:hyperlink w:anchor="_ENREF_20" w:tooltip="Ashwathi, 2017 #37286" w:history="1">
              <w:r w:rsidR="00212F52">
                <w:rPr>
                  <w:noProof/>
                  <w:szCs w:val="18"/>
                </w:rPr>
                <w:t>Ashwathi et al. 2017</w:t>
              </w:r>
            </w:hyperlink>
            <w:r w:rsidR="00703A5F">
              <w:rPr>
                <w:noProof/>
                <w:szCs w:val="18"/>
              </w:rPr>
              <w:t>)</w:t>
            </w:r>
            <w:r w:rsidR="00703A5F">
              <w:rPr>
                <w:szCs w:val="18"/>
              </w:rPr>
              <w:fldChar w:fldCharType="end"/>
            </w:r>
          </w:p>
        </w:tc>
        <w:tc>
          <w:tcPr>
            <w:tcW w:w="607" w:type="pct"/>
            <w:gridSpan w:val="2"/>
            <w:shd w:val="clear" w:color="auto" w:fill="auto"/>
          </w:tcPr>
          <w:p w14:paraId="0380E8C3" w14:textId="12DB8E97" w:rsidR="00762EDE" w:rsidRPr="00CC2E86" w:rsidRDefault="00762EDE" w:rsidP="00584223">
            <w:pPr>
              <w:pStyle w:val="TableText"/>
              <w:rPr>
                <w:szCs w:val="16"/>
              </w:rPr>
            </w:pPr>
            <w:r w:rsidRPr="00CC2E86">
              <w:rPr>
                <w:szCs w:val="18"/>
              </w:rPr>
              <w:t xml:space="preserve">Yes. NSW, Qld, Vic., WA </w:t>
            </w:r>
            <w:r w:rsidR="00703A5F">
              <w:rPr>
                <w:szCs w:val="18"/>
              </w:rPr>
              <w:fldChar w:fldCharType="begin" w:fldLock="1">
                <w:fldData xml:space="preserve">PEVuZE5vdGU+PENpdGU+PEF1dGhvcj5BUFBEPC9BdXRob3I+PFllYXI+MjAyMjwvWWVhcj48UmVj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</w:fldData>
              </w:fldChar>
            </w:r>
            <w:r w:rsidR="00C92B7C">
              <w:rPr>
                <w:szCs w:val="18"/>
              </w:rPr>
              <w:instrText xml:space="preserve"> ADDIN EN.CITE </w:instrText>
            </w:r>
            <w:r w:rsidR="00C92B7C">
              <w:rPr>
                <w:szCs w:val="18"/>
              </w:rPr>
              <w:fldChar w:fldCharType="begin">
                <w:fldData xml:space="preserve">PEVuZE5vdGU+PENpdGU+PEF1dGhvcj5BUFBEPC9BdXRob3I+PFllYXI+MjAyMjwvWWVhcj48UmVj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 xml:space="preserve">; </w:t>
            </w:r>
            <w:hyperlink w:anchor="_ENREF_80" w:tooltip="Cook, 1989 #1092" w:history="1">
              <w:r w:rsidR="00212F52">
                <w:rPr>
                  <w:noProof/>
                  <w:szCs w:val="18"/>
                </w:rPr>
                <w:t>Cook &amp; Dubé 1989</w:t>
              </w:r>
            </w:hyperlink>
            <w:r w:rsidR="00703A5F">
              <w:rPr>
                <w:noProof/>
                <w:szCs w:val="18"/>
              </w:rPr>
              <w:t xml:space="preserve">; </w:t>
            </w:r>
            <w:hyperlink w:anchor="_ENREF_170" w:tooltip="Government of Western Australia, 2022 #45473" w:history="1">
              <w:r w:rsidR="00212F52">
                <w:rPr>
                  <w:noProof/>
                  <w:szCs w:val="18"/>
                </w:rPr>
                <w:t>Government of Western Australia 2022</w:t>
              </w:r>
            </w:hyperlink>
            <w:r w:rsidR="00703A5F">
              <w:rPr>
                <w:noProof/>
                <w:szCs w:val="18"/>
              </w:rPr>
              <w:t>)</w:t>
            </w:r>
            <w:r w:rsidR="00703A5F">
              <w:rPr>
                <w:szCs w:val="18"/>
              </w:rPr>
              <w:fldChar w:fldCharType="end"/>
            </w:r>
          </w:p>
        </w:tc>
        <w:tc>
          <w:tcPr>
            <w:tcW w:w="810" w:type="pct"/>
            <w:gridSpan w:val="3"/>
            <w:shd w:val="clear" w:color="auto" w:fill="auto"/>
          </w:tcPr>
          <w:p w14:paraId="036E3D50" w14:textId="77777777" w:rsidR="00762EDE" w:rsidRPr="00CC2E86" w:rsidRDefault="00762EDE" w:rsidP="00584223">
            <w:pPr>
              <w:pStyle w:val="TableText"/>
            </w:pPr>
            <w:r w:rsidRPr="00CC2E86">
              <w:rPr>
                <w:lang w:val="pt-BR"/>
              </w:rPr>
              <w:t>Assessment not required</w:t>
            </w:r>
          </w:p>
        </w:tc>
        <w:tc>
          <w:tcPr>
            <w:tcW w:w="713" w:type="pct"/>
            <w:gridSpan w:val="3"/>
          </w:tcPr>
          <w:p w14:paraId="3732C994"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326C105A"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76BC2183"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2A5E901C" w14:textId="77777777" w:rsidR="00762EDE" w:rsidRPr="00CC2E86" w:rsidRDefault="00762EDE" w:rsidP="00584223">
            <w:pPr>
              <w:pStyle w:val="TableText"/>
            </w:pPr>
            <w:r w:rsidRPr="00CC2E86">
              <w:t>No</w:t>
            </w:r>
          </w:p>
        </w:tc>
      </w:tr>
      <w:tr w:rsidR="00CD07F8" w:rsidRPr="00CC2E86" w14:paraId="234F0D53" w14:textId="77777777" w:rsidTr="00BA3560">
        <w:trPr>
          <w:jc w:val="center"/>
        </w:trPr>
        <w:tc>
          <w:tcPr>
            <w:tcW w:w="756" w:type="pct"/>
            <w:gridSpan w:val="2"/>
            <w:shd w:val="clear" w:color="auto" w:fill="auto"/>
          </w:tcPr>
          <w:p w14:paraId="77E9E68F" w14:textId="77777777" w:rsidR="00762EDE" w:rsidRPr="00CC2E86" w:rsidRDefault="00762EDE" w:rsidP="00584223">
            <w:pPr>
              <w:pStyle w:val="TableText"/>
            </w:pPr>
            <w:r w:rsidRPr="00CC2E86">
              <w:rPr>
                <w:i/>
                <w:iCs/>
              </w:rPr>
              <w:t>Rhizoctonia solani</w:t>
            </w:r>
            <w:r w:rsidRPr="00CC2E86">
              <w:t xml:space="preserve"> </w:t>
            </w:r>
            <w:r w:rsidRPr="00CC2E86">
              <w:rPr>
                <w:rStyle w:val="Strong"/>
                <w:b w:val="0"/>
                <w:bCs w:val="0"/>
              </w:rPr>
              <w:t>J.G. Kühn</w:t>
            </w:r>
          </w:p>
          <w:p w14:paraId="633EEFB6" w14:textId="77777777" w:rsidR="00762EDE" w:rsidRPr="00CC2E86" w:rsidRDefault="00762EDE" w:rsidP="00584223">
            <w:pPr>
              <w:pStyle w:val="TableText"/>
            </w:pPr>
            <w:r w:rsidRPr="00CC2E86">
              <w:rPr>
                <w:rStyle w:val="Strong"/>
                <w:b w:val="0"/>
                <w:bCs w:val="0"/>
              </w:rPr>
              <w:t xml:space="preserve">Synonym: </w:t>
            </w:r>
            <w:r w:rsidRPr="00CC2E86">
              <w:rPr>
                <w:i/>
                <w:iCs/>
              </w:rPr>
              <w:t>Corticium solani</w:t>
            </w:r>
            <w:r w:rsidRPr="00CC2E86">
              <w:t xml:space="preserve"> (Prill. &amp; Delacr.) Bourdot &amp; Galzin; </w:t>
            </w:r>
            <w:r w:rsidRPr="00CC2E86">
              <w:rPr>
                <w:i/>
                <w:iCs/>
              </w:rPr>
              <w:t>Pellicularia filamentosa</w:t>
            </w:r>
            <w:r w:rsidRPr="00CC2E86">
              <w:t xml:space="preserve"> f. sp. Sasakii Exner; </w:t>
            </w:r>
            <w:r w:rsidRPr="00CC2E86">
              <w:rPr>
                <w:i/>
                <w:iCs/>
              </w:rPr>
              <w:t>Pellicularia solani</w:t>
            </w:r>
            <w:r w:rsidRPr="00CC2E86">
              <w:t xml:space="preserve"> (J.G. Kühn) Exner; </w:t>
            </w:r>
            <w:r w:rsidRPr="00CC2E86">
              <w:rPr>
                <w:i/>
                <w:iCs/>
              </w:rPr>
              <w:t>Moniliopsis solani</w:t>
            </w:r>
            <w:r w:rsidRPr="00CC2E86">
              <w:t xml:space="preserve"> (J.G. Kühn); </w:t>
            </w:r>
            <w:r w:rsidRPr="00CC2E86">
              <w:rPr>
                <w:i/>
                <w:iCs/>
              </w:rPr>
              <w:t xml:space="preserve">Thanatephorus cucumeris </w:t>
            </w:r>
            <w:r w:rsidRPr="00CC2E86">
              <w:t>(Frank) Donk</w:t>
            </w:r>
          </w:p>
          <w:p w14:paraId="007F0B63" w14:textId="77777777" w:rsidR="00762EDE" w:rsidRPr="00CC2E86" w:rsidRDefault="00762EDE" w:rsidP="00584223">
            <w:pPr>
              <w:pStyle w:val="TableText"/>
            </w:pPr>
            <w:r w:rsidRPr="00CC2E86">
              <w:rPr>
                <w:rStyle w:val="Strong"/>
                <w:b w:val="0"/>
                <w:bCs w:val="0"/>
              </w:rPr>
              <w:t>[</w:t>
            </w:r>
            <w:r w:rsidRPr="00CC2E86">
              <w:t>Cantharellales: Ceratobasidiaceae]</w:t>
            </w:r>
          </w:p>
          <w:p w14:paraId="24E48884" w14:textId="77777777" w:rsidR="00762EDE" w:rsidRPr="00CC2E86" w:rsidRDefault="00762EDE" w:rsidP="00584223">
            <w:pPr>
              <w:pStyle w:val="TableText"/>
              <w:rPr>
                <w:rStyle w:val="Emphasis"/>
              </w:rPr>
            </w:pPr>
            <w:r w:rsidRPr="00CC2E86">
              <w:t>R</w:t>
            </w:r>
            <w:r w:rsidRPr="00CC2E86">
              <w:rPr>
                <w:rStyle w:val="Strong"/>
                <w:b w:val="0"/>
                <w:bCs w:val="0"/>
              </w:rPr>
              <w:t>oot rot; Damping off; Thread blight</w:t>
            </w:r>
          </w:p>
        </w:tc>
        <w:tc>
          <w:tcPr>
            <w:tcW w:w="510" w:type="pct"/>
            <w:gridSpan w:val="2"/>
            <w:shd w:val="clear" w:color="auto" w:fill="auto"/>
          </w:tcPr>
          <w:p w14:paraId="6E560898" w14:textId="398BAF53"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&lt;EndNote&gt;&lt;Cite&gt;&lt;Author&gt;Anitha&lt;/Author&gt;&lt;Year&gt;2000&lt;/Year&gt;&lt;RecNum&gt;42921&lt;/RecNum&gt;&lt;DisplayText&gt;(Anitha &amp;amp; Tripathi 2000)&lt;/DisplayText&gt;&lt;record&gt;&lt;rec-number&gt;42921&lt;/rec-number&gt;&lt;foreign-keys&gt;&lt;key app="EN" db-id="pxwxw0er9zv2fxezxdk5tt5utz5p5vtrwdv0" timestamp="1616982443"&gt;42921&lt;/key&gt;&lt;/foreign-keys&gt;&lt;ref-type name="Journal Articles"&gt;17&lt;/ref-type&gt;&lt;contributors&gt;&lt;authors&gt;&lt;author&gt;Anitha, K.&lt;/author&gt;&lt;author&gt;Tripathi, N.N.&lt;/author&gt;&lt;/authors&gt;&lt;/contributors&gt;&lt;titles&gt;&lt;title&gt;&lt;style face="normal" font="default" size="100%"&gt;Integrated management of seedling diseases of okra caused by &lt;/style&gt;&lt;style face="italic" font="default" size="100%"&gt;Rhizoctonia solani &lt;/style&gt;&lt;style face="normal" font="default" size="100%"&gt;Khun and &lt;/style&gt;&lt;style face="italic" font="default" size="100%"&gt;Pythium aphanidermatum&lt;/style&gt;&lt;style face="normal" font="default" size="100%"&gt; (Edson) Fitzp.&lt;/style&gt;&lt;/title&gt;&lt;secondary-title&gt;Indian Journal of Plant Protection&lt;/secondary-title&gt;&lt;/titles&gt;&lt;periodical&gt;&lt;full-title&gt;Indian Journal of Plant Protection&lt;/full-title&gt;&lt;/periodical&gt;&lt;pages&gt;127-131&lt;/pages&gt;&lt;volume&gt;28&lt;/volume&gt;&lt;number&gt;2&lt;/number&gt;&lt;keywords&gt;&lt;keyword&gt;Rhizoctonia solani&lt;/keyword&gt;&lt;keyword&gt;Pythium aphanidermatum&lt;/keyword&gt;&lt;keyword&gt;Okra&lt;/keyword&gt;&lt;keyword&gt;India&lt;/keyword&gt;&lt;/keywords&gt;&lt;dates&gt;&lt;year&gt;2000&lt;/year&gt;&lt;/dates&gt;&lt;pub-location&gt;Hyderabad&lt;/pub-location&gt;&lt;publisher&gt;Plant Protection Association of India&lt;/publisher&gt;&lt;orig-pub&gt;https://www.cabdirect.org/cabdirect/abstract/20023067572&lt;/orig-pub&gt;&lt;isbn&gt;0253-4355&lt;/isbn&gt;&lt;urls&gt;&lt;pdf-urls&gt;&lt;url&gt;file://J:\E Library\Plant Catalogue\A\Anitha and Tripathi 2000 EN42921.pdf&lt;/url&gt;&lt;/pdf-urls&gt;&lt;/urls&gt;&lt;custom1&gt;Okra from India_GA&lt;/custom1&gt;&lt;custom2&gt;Abstract only&lt;/custom2&gt;&lt;remote-database-name&gt;CABDirect&lt;/remote-database-name&gt;&lt;/record&gt;&lt;/Cite&gt;&lt;/EndNote&gt;</w:instrText>
            </w:r>
            <w:r w:rsidR="00703A5F">
              <w:rPr>
                <w:szCs w:val="18"/>
              </w:rPr>
              <w:fldChar w:fldCharType="separate"/>
            </w:r>
            <w:r w:rsidR="00703A5F">
              <w:rPr>
                <w:noProof/>
                <w:szCs w:val="18"/>
              </w:rPr>
              <w:t>(</w:t>
            </w:r>
            <w:hyperlink w:anchor="_ENREF_13" w:tooltip="Anitha, 2000 #42921" w:history="1">
              <w:r w:rsidR="00212F52">
                <w:rPr>
                  <w:noProof/>
                  <w:szCs w:val="18"/>
                </w:rPr>
                <w:t>Anitha &amp; Tripathi 2000</w:t>
              </w:r>
            </w:hyperlink>
            <w:r w:rsidR="00703A5F">
              <w:rPr>
                <w:noProof/>
                <w:szCs w:val="18"/>
              </w:rPr>
              <w:t>)</w:t>
            </w:r>
            <w:r w:rsidR="00703A5F">
              <w:rPr>
                <w:szCs w:val="18"/>
              </w:rPr>
              <w:fldChar w:fldCharType="end"/>
            </w:r>
          </w:p>
        </w:tc>
        <w:tc>
          <w:tcPr>
            <w:tcW w:w="607" w:type="pct"/>
            <w:gridSpan w:val="2"/>
            <w:shd w:val="clear" w:color="auto" w:fill="auto"/>
          </w:tcPr>
          <w:p w14:paraId="75948FFC" w14:textId="50BD6258" w:rsidR="00762EDE" w:rsidRPr="00CC2E86" w:rsidRDefault="00762EDE" w:rsidP="00584223">
            <w:pPr>
              <w:pStyle w:val="TableText"/>
              <w:rPr>
                <w:szCs w:val="16"/>
              </w:rPr>
            </w:pPr>
            <w:r w:rsidRPr="00CC2E86">
              <w:rPr>
                <w:szCs w:val="18"/>
              </w:rPr>
              <w:t xml:space="preserve">Yes. NSW, Qld, NT, WA, SA, Vic., Tas. </w:t>
            </w:r>
            <w:r w:rsidR="00703A5F">
              <w:rPr>
                <w:szCs w:val="18"/>
              </w:rPr>
              <w:fldChar w:fldCharType="begin" w:fldLock="1">
                <w:fldData xml:space="preserve">PEVuZE5vdGU+PENpdGU+PEF1dGhvcj5BUFBEPC9BdXRob3I+PFllYXI+MjAyMjwvWWVhcj48UmVj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</w:fldData>
              </w:fldChar>
            </w:r>
            <w:r w:rsidR="00C92B7C">
              <w:rPr>
                <w:szCs w:val="18"/>
              </w:rPr>
              <w:instrText xml:space="preserve"> ADDIN EN.CITE </w:instrText>
            </w:r>
            <w:r w:rsidR="00C92B7C">
              <w:rPr>
                <w:szCs w:val="18"/>
              </w:rPr>
              <w:fldChar w:fldCharType="begin">
                <w:fldData xml:space="preserve">PEVuZE5vdGU+PENpdGU+PEF1dGhvcj5BUFBEPC9BdXRob3I+PFllYXI+MjAyMjwvWWVhcj48UmVj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 xml:space="preserve">; </w:t>
            </w:r>
            <w:hyperlink w:anchor="_ENREF_80" w:tooltip="Cook, 1989 #1092" w:history="1">
              <w:r w:rsidR="00212F52">
                <w:rPr>
                  <w:noProof/>
                  <w:szCs w:val="18"/>
                </w:rPr>
                <w:t>Cook &amp; Dubé 1989</w:t>
              </w:r>
            </w:hyperlink>
            <w:r w:rsidR="00703A5F">
              <w:rPr>
                <w:noProof/>
                <w:szCs w:val="18"/>
              </w:rPr>
              <w:t xml:space="preserve">; </w:t>
            </w:r>
            <w:hyperlink w:anchor="_ENREF_170" w:tooltip="Government of Western Australia, 2022 #45473" w:history="1">
              <w:r w:rsidR="00212F52">
                <w:rPr>
                  <w:noProof/>
                  <w:szCs w:val="18"/>
                </w:rPr>
                <w:t>Government of Western Australia 2022</w:t>
              </w:r>
            </w:hyperlink>
            <w:r w:rsidR="00703A5F">
              <w:rPr>
                <w:noProof/>
                <w:szCs w:val="18"/>
              </w:rPr>
              <w:t>)</w:t>
            </w:r>
            <w:r w:rsidR="00703A5F">
              <w:rPr>
                <w:szCs w:val="18"/>
              </w:rPr>
              <w:fldChar w:fldCharType="end"/>
            </w:r>
          </w:p>
        </w:tc>
        <w:tc>
          <w:tcPr>
            <w:tcW w:w="810" w:type="pct"/>
            <w:gridSpan w:val="3"/>
            <w:shd w:val="clear" w:color="auto" w:fill="auto"/>
          </w:tcPr>
          <w:p w14:paraId="5F64BA32" w14:textId="77777777" w:rsidR="00762EDE" w:rsidRPr="00CC2E86" w:rsidRDefault="00762EDE" w:rsidP="00584223">
            <w:pPr>
              <w:pStyle w:val="TableText"/>
            </w:pPr>
            <w:r w:rsidRPr="00CC2E86">
              <w:rPr>
                <w:lang w:val="pt-BR"/>
              </w:rPr>
              <w:t>Assessment not required</w:t>
            </w:r>
          </w:p>
        </w:tc>
        <w:tc>
          <w:tcPr>
            <w:tcW w:w="713" w:type="pct"/>
            <w:gridSpan w:val="3"/>
          </w:tcPr>
          <w:p w14:paraId="3647EF8C"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00BDB078"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0827A092"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7347C49F" w14:textId="77777777" w:rsidR="00762EDE" w:rsidRPr="00CC2E86" w:rsidRDefault="00762EDE" w:rsidP="00584223">
            <w:pPr>
              <w:pStyle w:val="TableText"/>
            </w:pPr>
            <w:r w:rsidRPr="00CC2E86">
              <w:t>No</w:t>
            </w:r>
          </w:p>
        </w:tc>
      </w:tr>
      <w:tr w:rsidR="00CD07F8" w:rsidRPr="00CC2E86" w14:paraId="68C69CF7" w14:textId="77777777" w:rsidTr="00BA3560">
        <w:trPr>
          <w:jc w:val="center"/>
        </w:trPr>
        <w:tc>
          <w:tcPr>
            <w:tcW w:w="756" w:type="pct"/>
            <w:gridSpan w:val="2"/>
            <w:shd w:val="clear" w:color="auto" w:fill="auto"/>
          </w:tcPr>
          <w:p w14:paraId="2ABEE745" w14:textId="77777777" w:rsidR="00762EDE" w:rsidRPr="00CC2E86" w:rsidRDefault="00762EDE" w:rsidP="00584223">
            <w:pPr>
              <w:pStyle w:val="TableText"/>
            </w:pPr>
            <w:r w:rsidRPr="00CC2E86">
              <w:rPr>
                <w:i/>
                <w:iCs/>
              </w:rPr>
              <w:t>Rhizopus arr</w:t>
            </w:r>
            <w:r w:rsidRPr="001358BE">
              <w:rPr>
                <w:i/>
                <w:iCs/>
              </w:rPr>
              <w:t>hizus</w:t>
            </w:r>
            <w:r w:rsidRPr="00CC2E86">
              <w:t xml:space="preserve"> </w:t>
            </w:r>
            <w:r w:rsidRPr="00CC2E86">
              <w:rPr>
                <w:rStyle w:val="Strong"/>
                <w:b w:val="0"/>
                <w:bCs w:val="0"/>
              </w:rPr>
              <w:t>A. Fisch.</w:t>
            </w:r>
          </w:p>
          <w:p w14:paraId="78BB0BCB" w14:textId="77777777" w:rsidR="00762EDE" w:rsidRPr="00CC2E86" w:rsidRDefault="00762EDE" w:rsidP="00584223">
            <w:pPr>
              <w:pStyle w:val="TableText"/>
            </w:pPr>
            <w:r w:rsidRPr="00CC2E86">
              <w:rPr>
                <w:rStyle w:val="Strong"/>
                <w:b w:val="0"/>
                <w:bCs w:val="0"/>
              </w:rPr>
              <w:t xml:space="preserve">Synonym(s): </w:t>
            </w:r>
            <w:r w:rsidRPr="00CC2E86">
              <w:rPr>
                <w:i/>
                <w:iCs/>
              </w:rPr>
              <w:t>Mucor arrhizus</w:t>
            </w:r>
            <w:r w:rsidRPr="00CC2E86">
              <w:t xml:space="preserve"> (A. Fisch.) Hagem; </w:t>
            </w:r>
            <w:r w:rsidRPr="00CC2E86">
              <w:rPr>
                <w:i/>
                <w:iCs/>
              </w:rPr>
              <w:t>Rhizopus oryzae</w:t>
            </w:r>
            <w:r w:rsidRPr="00CC2E86">
              <w:t xml:space="preserve"> Went &amp; Prins. Geerl.; </w:t>
            </w:r>
            <w:r w:rsidRPr="00CC2E86">
              <w:rPr>
                <w:i/>
                <w:iCs/>
              </w:rPr>
              <w:t>Rhizopus tritici</w:t>
            </w:r>
            <w:r w:rsidRPr="00CC2E86">
              <w:t xml:space="preserve"> Saito</w:t>
            </w:r>
          </w:p>
          <w:p w14:paraId="3AC060C2" w14:textId="77777777" w:rsidR="00762EDE" w:rsidRPr="00CC2E86" w:rsidRDefault="00762EDE" w:rsidP="00584223">
            <w:pPr>
              <w:pStyle w:val="TableText"/>
            </w:pPr>
            <w:r w:rsidRPr="00CC2E86">
              <w:t>[Mucorales: Mucoraceae]</w:t>
            </w:r>
          </w:p>
          <w:p w14:paraId="014CCF9E" w14:textId="77777777" w:rsidR="00762EDE" w:rsidRPr="00CC2E86" w:rsidRDefault="00762EDE" w:rsidP="00584223">
            <w:pPr>
              <w:pStyle w:val="TableText"/>
              <w:rPr>
                <w:rStyle w:val="Emphasis"/>
              </w:rPr>
            </w:pPr>
            <w:r w:rsidRPr="00CC2E86">
              <w:t>Barn rot of tobacco</w:t>
            </w:r>
          </w:p>
        </w:tc>
        <w:tc>
          <w:tcPr>
            <w:tcW w:w="510" w:type="pct"/>
            <w:gridSpan w:val="2"/>
            <w:shd w:val="clear" w:color="auto" w:fill="auto"/>
          </w:tcPr>
          <w:p w14:paraId="7AC58B67" w14:textId="7C08DAB3"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&lt;EndNote&gt;&lt;Cite&gt;&lt;Author&gt;Kumari&lt;/Author&gt;&lt;Year&gt;2019&lt;/Year&gt;&lt;RecNum&gt;41442&lt;/RecNum&gt;&lt;DisplayText&gt;(Kumari, Jayachandran &amp;amp; Ghosh 2019)&lt;/DisplayText&gt;&lt;record&gt;&lt;rec-number&gt;41442&lt;/rec-number&gt;&lt;foreign-keys&gt;&lt;key app="EN" db-id="pxwxw0er9zv2fxezxdk5tt5utz5p5vtrwdv0" timestamp="1607574909"&gt;41442&lt;/key&gt;&lt;/foreign-keys&gt;&lt;ref-type name="Journal Articles (online only)"&gt;43&lt;/ref-type&gt;&lt;contributors&gt;&lt;authors&gt;&lt;author&gt;Kumari, R.&lt;/author&gt;&lt;author&gt;Jayachandran, L.E.&lt;/author&gt;&lt;author&gt;Ghosh, A.K.&lt;/author&gt;&lt;/authors&gt;&lt;/contributors&gt;&lt;titles&gt;&lt;title&gt;Investigation of diversity and dominance of fungal biota in stored wheat grains from governmental warehouses in West Bengal, India&lt;/title&gt;&lt;secondary-title&gt;Journal of the Science of Food and Agriculture&lt;/secondary-title&gt;&lt;/titles&gt;&lt;periodical&gt;&lt;full-title&gt;Journal of the Science of Food and Agriculture&lt;/full-title&gt;&lt;/periodical&gt;&lt;volume&gt;99&lt;/volume&gt;&lt;number&gt;7&lt;/number&gt;&lt;keywords&gt;&lt;keyword&gt;Rhizopus oryzae&lt;/keyword&gt;&lt;/keywords&gt;&lt;dates&gt;&lt;year&gt;2019&lt;/year&gt;&lt;/dates&gt;&lt;urls&gt;&lt;pdf-urls&gt;&lt;url&gt;file://J:\E Library\Plant Catalogue\K\Kumari et al 2019 EN41442.pdf&lt;/url&gt;&lt;/pdf-urls&gt;&lt;/urls&gt;&lt;custom1&gt;Fresh Okra from India MH&lt;/custom1&gt;&lt;electronic-resource-num&gt;https://doi.org/10.1002/jsfa.9568&lt;/electronic-resource-num&gt;&lt;/record&gt;&lt;/Cite&gt;&lt;/EndNote&gt;</w:instrText>
            </w:r>
            <w:r w:rsidR="00703A5F">
              <w:rPr>
                <w:szCs w:val="18"/>
              </w:rPr>
              <w:fldChar w:fldCharType="separate"/>
            </w:r>
            <w:r w:rsidR="00703A5F">
              <w:rPr>
                <w:noProof/>
                <w:szCs w:val="18"/>
              </w:rPr>
              <w:t>(</w:t>
            </w:r>
            <w:hyperlink w:anchor="_ENREF_256" w:tooltip="Kumari, 2019 #41442" w:history="1">
              <w:r w:rsidR="00212F52">
                <w:rPr>
                  <w:noProof/>
                  <w:szCs w:val="18"/>
                </w:rPr>
                <w:t>Kumari, Jayachandran &amp; Ghosh 2019</w:t>
              </w:r>
            </w:hyperlink>
            <w:r w:rsidR="00703A5F">
              <w:rPr>
                <w:noProof/>
                <w:szCs w:val="18"/>
              </w:rPr>
              <w:t>)</w:t>
            </w:r>
            <w:r w:rsidR="00703A5F">
              <w:rPr>
                <w:szCs w:val="18"/>
              </w:rPr>
              <w:fldChar w:fldCharType="end"/>
            </w:r>
          </w:p>
        </w:tc>
        <w:tc>
          <w:tcPr>
            <w:tcW w:w="607" w:type="pct"/>
            <w:gridSpan w:val="2"/>
            <w:shd w:val="clear" w:color="auto" w:fill="auto"/>
          </w:tcPr>
          <w:p w14:paraId="0781F8AA" w14:textId="07D12306" w:rsidR="00762EDE" w:rsidRPr="00CC2E86" w:rsidRDefault="00762EDE" w:rsidP="00584223">
            <w:pPr>
              <w:pStyle w:val="TableText"/>
              <w:rPr>
                <w:szCs w:val="16"/>
              </w:rPr>
            </w:pPr>
            <w:r w:rsidRPr="00CC2E86">
              <w:rPr>
                <w:szCs w:val="18"/>
              </w:rPr>
              <w:t xml:space="preserve">Yes. NSW, Qld, Vic., WA </w:t>
            </w:r>
            <w:r w:rsidR="00703A5F">
              <w:rPr>
                <w:szCs w:val="18"/>
              </w:rPr>
              <w:fldChar w:fldCharType="begin" w:fldLock="1">
                <w:fldData xml:space="preserve">PEVuZE5vdGU+PENpdGU+PEF1dGhvcj5BUFBEPC9BdXRob3I+PFllYXI+MjAyMjwvWWVhcj48UmVj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</w:fldData>
              </w:fldChar>
            </w:r>
            <w:r w:rsidR="00C92B7C">
              <w:rPr>
                <w:szCs w:val="18"/>
              </w:rPr>
              <w:instrText xml:space="preserve"> ADDIN EN.CITE </w:instrText>
            </w:r>
            <w:r w:rsidR="00C92B7C">
              <w:rPr>
                <w:szCs w:val="18"/>
              </w:rPr>
              <w:fldChar w:fldCharType="begin">
                <w:fldData xml:space="preserve">PEVuZE5vdGU+PENpdGU+PEF1dGhvcj5BUFBEPC9BdXRob3I+PFllYXI+MjAyMjwvWWVhcj48UmVj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 xml:space="preserve">; </w:t>
            </w:r>
            <w:hyperlink w:anchor="_ENREF_93" w:tooltip="DAFWA, 2015 #22755" w:history="1">
              <w:r w:rsidR="00212F52">
                <w:rPr>
                  <w:noProof/>
                  <w:szCs w:val="18"/>
                </w:rPr>
                <w:t>DAFWA 2015</w:t>
              </w:r>
            </w:hyperlink>
            <w:r w:rsidR="00703A5F">
              <w:rPr>
                <w:noProof/>
                <w:szCs w:val="18"/>
              </w:rPr>
              <w:t xml:space="preserve">; </w:t>
            </w:r>
            <w:hyperlink w:anchor="_ENREF_229" w:tooltip="Kennedy, 2016 #37842" w:history="1">
              <w:r w:rsidR="00212F52">
                <w:rPr>
                  <w:noProof/>
                  <w:szCs w:val="18"/>
                </w:rPr>
                <w:t>Kennedy et al. 2016</w:t>
              </w:r>
            </w:hyperlink>
            <w:r w:rsidR="00703A5F">
              <w:rPr>
                <w:noProof/>
                <w:szCs w:val="18"/>
              </w:rPr>
              <w:t>)</w:t>
            </w:r>
            <w:r w:rsidR="00703A5F">
              <w:rPr>
                <w:szCs w:val="18"/>
              </w:rPr>
              <w:fldChar w:fldCharType="end"/>
            </w:r>
          </w:p>
        </w:tc>
        <w:tc>
          <w:tcPr>
            <w:tcW w:w="810" w:type="pct"/>
            <w:gridSpan w:val="3"/>
            <w:shd w:val="clear" w:color="auto" w:fill="auto"/>
          </w:tcPr>
          <w:p w14:paraId="202D55B8" w14:textId="77777777" w:rsidR="00762EDE" w:rsidRPr="00CC2E86" w:rsidRDefault="00762EDE" w:rsidP="00584223">
            <w:pPr>
              <w:pStyle w:val="TableText"/>
            </w:pPr>
            <w:r w:rsidRPr="00CC2E86">
              <w:rPr>
                <w:lang w:val="pt-BR"/>
              </w:rPr>
              <w:t>Assessment not required</w:t>
            </w:r>
          </w:p>
        </w:tc>
        <w:tc>
          <w:tcPr>
            <w:tcW w:w="713" w:type="pct"/>
            <w:gridSpan w:val="3"/>
          </w:tcPr>
          <w:p w14:paraId="063E4405"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1DC434EE"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0B2F6262"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33DE0DDD" w14:textId="77777777" w:rsidR="00762EDE" w:rsidRPr="00CC2E86" w:rsidRDefault="00762EDE" w:rsidP="00584223">
            <w:pPr>
              <w:pStyle w:val="TableText"/>
            </w:pPr>
            <w:r w:rsidRPr="00CC2E86">
              <w:t>No</w:t>
            </w:r>
          </w:p>
        </w:tc>
      </w:tr>
      <w:tr w:rsidR="00CD07F8" w:rsidRPr="00CC2E86" w14:paraId="576E7BD6" w14:textId="77777777" w:rsidTr="00BA3560">
        <w:trPr>
          <w:jc w:val="center"/>
        </w:trPr>
        <w:tc>
          <w:tcPr>
            <w:tcW w:w="756" w:type="pct"/>
            <w:gridSpan w:val="2"/>
            <w:shd w:val="clear" w:color="auto" w:fill="auto"/>
          </w:tcPr>
          <w:p w14:paraId="2680AD16" w14:textId="77777777" w:rsidR="00762EDE" w:rsidRPr="00CC2E86" w:rsidRDefault="00762EDE" w:rsidP="00584223">
            <w:pPr>
              <w:pStyle w:val="TableText"/>
            </w:pPr>
            <w:r w:rsidRPr="00CC2E86">
              <w:rPr>
                <w:i/>
                <w:szCs w:val="18"/>
              </w:rPr>
              <w:t>Rhizopus stolonifer</w:t>
            </w:r>
            <w:r w:rsidRPr="008163D7">
              <w:t xml:space="preserve"> </w:t>
            </w:r>
            <w:r w:rsidRPr="00CC2E86">
              <w:rPr>
                <w:rFonts w:cstheme="minorHAnsi"/>
                <w:szCs w:val="18"/>
              </w:rPr>
              <w:t>(Ehrenb.) Vuill.</w:t>
            </w:r>
          </w:p>
          <w:p w14:paraId="317CFA69" w14:textId="77777777" w:rsidR="00762EDE" w:rsidRPr="00CC2E86" w:rsidRDefault="00762EDE" w:rsidP="00584223">
            <w:pPr>
              <w:pStyle w:val="TableText"/>
            </w:pPr>
            <w:r w:rsidRPr="00CC2E86">
              <w:rPr>
                <w:rFonts w:cstheme="minorHAnsi"/>
                <w:szCs w:val="18"/>
              </w:rPr>
              <w:t xml:space="preserve">Synonym(s): </w:t>
            </w:r>
            <w:r w:rsidRPr="00CC2E86">
              <w:rPr>
                <w:rFonts w:cs="Arial"/>
                <w:i/>
                <w:szCs w:val="18"/>
              </w:rPr>
              <w:t>Mucor stolonifer</w:t>
            </w:r>
            <w:r w:rsidRPr="00CC2E86">
              <w:rPr>
                <w:rFonts w:cs="Arial"/>
                <w:szCs w:val="18"/>
              </w:rPr>
              <w:t xml:space="preserve"> Ehrenb.; </w:t>
            </w:r>
            <w:r w:rsidRPr="00CC2E86">
              <w:rPr>
                <w:rFonts w:cs="Arial"/>
                <w:i/>
                <w:szCs w:val="18"/>
              </w:rPr>
              <w:t>Rhizopus nigricans</w:t>
            </w:r>
            <w:r w:rsidRPr="00CC2E86">
              <w:rPr>
                <w:rFonts w:cs="Arial"/>
                <w:szCs w:val="18"/>
              </w:rPr>
              <w:t xml:space="preserve"> Ehrenb.; </w:t>
            </w:r>
            <w:r w:rsidRPr="00CC2E86">
              <w:rPr>
                <w:rFonts w:cs="Arial"/>
                <w:i/>
                <w:szCs w:val="18"/>
              </w:rPr>
              <w:t xml:space="preserve">Rhizopus necans </w:t>
            </w:r>
            <w:r w:rsidRPr="00CC2E86">
              <w:rPr>
                <w:rFonts w:cs="Arial"/>
                <w:szCs w:val="18"/>
              </w:rPr>
              <w:t>Massee</w:t>
            </w:r>
          </w:p>
          <w:p w14:paraId="229F6AAF" w14:textId="77777777" w:rsidR="00762EDE" w:rsidRPr="00CC2E86" w:rsidRDefault="00762EDE" w:rsidP="00584223">
            <w:pPr>
              <w:pStyle w:val="TableText"/>
              <w:rPr>
                <w:lang w:val="pt-BR"/>
              </w:rPr>
            </w:pPr>
            <w:r w:rsidRPr="00CC2E86">
              <w:rPr>
                <w:szCs w:val="18"/>
              </w:rPr>
              <w:t>[</w:t>
            </w:r>
            <w:r w:rsidRPr="00CC2E86">
              <w:rPr>
                <w:rFonts w:cstheme="minorHAnsi"/>
                <w:szCs w:val="18"/>
              </w:rPr>
              <w:t>Mucorales: Mucoraceae</w:t>
            </w:r>
            <w:r w:rsidRPr="00CC2E86">
              <w:rPr>
                <w:rFonts w:cs="Arial"/>
                <w:szCs w:val="18"/>
              </w:rPr>
              <w:t>]</w:t>
            </w:r>
          </w:p>
          <w:p w14:paraId="58CC7B90" w14:textId="77777777" w:rsidR="00762EDE" w:rsidRPr="00CC2E86" w:rsidRDefault="00762EDE" w:rsidP="00584223">
            <w:pPr>
              <w:pStyle w:val="TableText"/>
              <w:rPr>
                <w:rStyle w:val="Emphasis"/>
              </w:rPr>
            </w:pPr>
            <w:r w:rsidRPr="00CC2E86">
              <w:rPr>
                <w:szCs w:val="18"/>
              </w:rPr>
              <w:t>Bulb rot</w:t>
            </w:r>
          </w:p>
        </w:tc>
        <w:tc>
          <w:tcPr>
            <w:tcW w:w="510" w:type="pct"/>
            <w:gridSpan w:val="2"/>
            <w:shd w:val="clear" w:color="auto" w:fill="auto"/>
          </w:tcPr>
          <w:p w14:paraId="37AD21CC" w14:textId="0DC74DAB"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&lt;EndNote&gt;&lt;Cite&gt;&lt;Author&gt;Shukla&lt;/Author&gt;&lt;Year&gt;2006&lt;/Year&gt;&lt;RecNum&gt;41443&lt;/RecNum&gt;&lt;DisplayText&gt;(Shukla et al. 2006)&lt;/DisplayText&gt;&lt;record&gt;&lt;rec-number&gt;41443&lt;/rec-number&gt;&lt;foreign-keys&gt;&lt;key app="EN" db-id="pxwxw0er9zv2fxezxdk5tt5utz5p5vtrwdv0" timestamp="1607574909"&gt;41443&lt;/key&gt;&lt;/foreign-keys&gt;&lt;ref-type name="Journal Articles"&gt;17&lt;/ref-type&gt;&lt;contributors&gt;&lt;authors&gt;&lt;author&gt;Shukla, R.S.&lt;/author&gt;&lt;author&gt;Alam, M.&lt;/author&gt;&lt;author&gt;Sttar, A.&lt;/author&gt;&lt;author&gt;Khaliq, A.&lt;/author&gt;&lt;author&gt;Singh, H.N.&lt;/author&gt;&lt;/authors&gt;&lt;/contributors&gt;&lt;titles&gt;&lt;title&gt;&lt;style face="normal" font="default" size="100%"&gt;First report of &lt;/style&gt;&lt;style face="italic" font="default" size="100%"&gt;Rhizopus stolonifer&lt;/style&gt;&lt;style face="normal" font="default" size="100%"&gt; causing inflorescence and fruit rot of &lt;/style&gt;&lt;style face="italic" font="default" size="100%"&gt;Rauvolfia serpentin&lt;/style&gt;&lt;style face="normal" font="default" size="100%"&gt; in India&lt;/style&gt;&lt;/title&gt;&lt;secondary-title&gt;EPPO Bulletin&lt;/secondary-title&gt;&lt;/titles&gt;&lt;periodical&gt;&lt;full-title&gt;EPPO Bulletin&lt;/full-title&gt;&lt;/periodical&gt;&lt;pages&gt;11-13&lt;/pages&gt;&lt;volume&gt;36&lt;/volume&gt;&lt;keywords&gt;&lt;keyword&gt;Rhizopus stolonifer&lt;/keyword&gt;&lt;/keywords&gt;&lt;dates&gt;&lt;year&gt;2006&lt;/year&gt;&lt;/dates&gt;&lt;urls&gt;&lt;pdf-urls&gt;&lt;url&gt;file://J:\E Library\Plant Catalogue\S\Shukla et al 2006 EN41443.pdf&lt;/url&gt;&lt;/pdf-urls&gt;&lt;/urls&gt;&lt;custom1&gt;Fresh Okra from India MH&lt;/custom1&gt;&lt;/record&gt;&lt;/Cite&gt;&lt;/EndNote&gt;</w:instrText>
            </w:r>
            <w:r w:rsidR="00703A5F">
              <w:rPr>
                <w:szCs w:val="18"/>
              </w:rPr>
              <w:fldChar w:fldCharType="separate"/>
            </w:r>
            <w:r w:rsidR="00703A5F">
              <w:rPr>
                <w:noProof/>
                <w:szCs w:val="18"/>
              </w:rPr>
              <w:t>(</w:t>
            </w:r>
            <w:hyperlink w:anchor="_ENREF_410" w:tooltip="Shukla, 2006 #41443" w:history="1">
              <w:r w:rsidR="00212F52">
                <w:rPr>
                  <w:noProof/>
                  <w:szCs w:val="18"/>
                </w:rPr>
                <w:t>Shukla et al. 2006</w:t>
              </w:r>
            </w:hyperlink>
            <w:r w:rsidR="00703A5F">
              <w:rPr>
                <w:noProof/>
                <w:szCs w:val="18"/>
              </w:rPr>
              <w:t>)</w:t>
            </w:r>
            <w:r w:rsidR="00703A5F">
              <w:rPr>
                <w:szCs w:val="18"/>
              </w:rPr>
              <w:fldChar w:fldCharType="end"/>
            </w:r>
          </w:p>
        </w:tc>
        <w:tc>
          <w:tcPr>
            <w:tcW w:w="607" w:type="pct"/>
            <w:gridSpan w:val="2"/>
            <w:shd w:val="clear" w:color="auto" w:fill="auto"/>
          </w:tcPr>
          <w:p w14:paraId="07F66AD3" w14:textId="5857AE4A" w:rsidR="00762EDE" w:rsidRPr="00CC2E86" w:rsidRDefault="00762EDE" w:rsidP="00584223">
            <w:pPr>
              <w:pStyle w:val="TableText"/>
              <w:rPr>
                <w:szCs w:val="16"/>
              </w:rPr>
            </w:pPr>
            <w:r w:rsidRPr="00CC2E86">
              <w:rPr>
                <w:szCs w:val="16"/>
              </w:rPr>
              <w:t xml:space="preserve">Yes. NSW, Qld, NT, WA, Vic. </w:t>
            </w:r>
            <w:r w:rsidR="00703A5F">
              <w:rPr>
                <w:szCs w:val="16"/>
              </w:rPr>
              <w:fldChar w:fldCharType="begin" w:fldLock="1">
                <w:fldData xml:space="preserve">PEVuZE5vdGU+PENpdGU+PEF1dGhvcj5BUFBEPC9BdXRob3I+PFllYXI+MjAyMjwvWWVhcj48UmVj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</w:fldData>
              </w:fldChar>
            </w:r>
            <w:r w:rsidR="00C92B7C">
              <w:rPr>
                <w:szCs w:val="16"/>
              </w:rPr>
              <w:instrText xml:space="preserve"> ADDIN EN.CITE </w:instrText>
            </w:r>
            <w:r w:rsidR="00C92B7C">
              <w:rPr>
                <w:szCs w:val="16"/>
              </w:rPr>
              <w:fldChar w:fldCharType="begin">
                <w:fldData xml:space="preserve">PEVuZE5vdGU+PENpdGU+PEF1dGhvcj5BUFBEPC9BdXRob3I+PFllYXI+MjAyMjwvWWVhcj48UmVj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</w:fldData>
              </w:fldChar>
            </w:r>
            <w:r w:rsidR="00C92B7C">
              <w:rPr>
                <w:szCs w:val="16"/>
              </w:rPr>
              <w:instrText xml:space="preserve"> ADDIN EN.CITE.DATA </w:instrText>
            </w:r>
            <w:r w:rsidR="00C92B7C">
              <w:rPr>
                <w:szCs w:val="16"/>
              </w:rPr>
            </w:r>
            <w:r w:rsidR="00C92B7C">
              <w:rPr>
                <w:szCs w:val="16"/>
              </w:rPr>
              <w:fldChar w:fldCharType="end"/>
            </w:r>
            <w:r w:rsidR="00703A5F">
              <w:rPr>
                <w:szCs w:val="16"/>
              </w:rPr>
            </w:r>
            <w:r w:rsidR="00703A5F">
              <w:rPr>
                <w:szCs w:val="16"/>
              </w:rPr>
              <w:fldChar w:fldCharType="separate"/>
            </w:r>
            <w:r w:rsidR="0092195B">
              <w:rPr>
                <w:noProof/>
                <w:szCs w:val="16"/>
              </w:rPr>
              <w:t>(</w:t>
            </w:r>
            <w:hyperlink w:anchor="_ENREF_18" w:tooltip="APPD, 2022 #45363" w:history="1">
              <w:r w:rsidR="00212F52">
                <w:rPr>
                  <w:noProof/>
                  <w:szCs w:val="16"/>
                </w:rPr>
                <w:t>APPD 2022</w:t>
              </w:r>
            </w:hyperlink>
            <w:r w:rsidR="0092195B">
              <w:rPr>
                <w:noProof/>
                <w:szCs w:val="16"/>
              </w:rPr>
              <w:t xml:space="preserve">; </w:t>
            </w:r>
            <w:hyperlink w:anchor="_ENREF_80" w:tooltip="Cook, 1989 #1092" w:history="1">
              <w:r w:rsidR="00212F52">
                <w:rPr>
                  <w:noProof/>
                  <w:szCs w:val="16"/>
                </w:rPr>
                <w:t>Cook &amp; Dubé 1989</w:t>
              </w:r>
            </w:hyperlink>
            <w:r w:rsidR="0092195B">
              <w:rPr>
                <w:noProof/>
                <w:szCs w:val="16"/>
              </w:rPr>
              <w:t xml:space="preserve">; </w:t>
            </w:r>
            <w:hyperlink w:anchor="_ENREF_170" w:tooltip="Government of Western Australia, 2022 #45473" w:history="1">
              <w:r w:rsidR="00212F52">
                <w:rPr>
                  <w:noProof/>
                  <w:szCs w:val="16"/>
                </w:rPr>
                <w:t>Government of Western Australia 2022</w:t>
              </w:r>
            </w:hyperlink>
            <w:r w:rsidR="0092195B">
              <w:rPr>
                <w:noProof/>
                <w:szCs w:val="16"/>
              </w:rPr>
              <w:t>)</w:t>
            </w:r>
            <w:r w:rsidR="00703A5F">
              <w:rPr>
                <w:szCs w:val="16"/>
              </w:rPr>
              <w:fldChar w:fldCharType="end"/>
            </w:r>
          </w:p>
        </w:tc>
        <w:tc>
          <w:tcPr>
            <w:tcW w:w="810" w:type="pct"/>
            <w:gridSpan w:val="3"/>
            <w:shd w:val="clear" w:color="auto" w:fill="auto"/>
          </w:tcPr>
          <w:p w14:paraId="136CE0B8" w14:textId="77777777" w:rsidR="00762EDE" w:rsidRPr="00CC2E86" w:rsidRDefault="00762EDE" w:rsidP="00584223">
            <w:pPr>
              <w:pStyle w:val="TableText"/>
            </w:pPr>
            <w:r w:rsidRPr="00CC2E86">
              <w:rPr>
                <w:lang w:val="pt-BR"/>
              </w:rPr>
              <w:t>Assessment not required</w:t>
            </w:r>
          </w:p>
        </w:tc>
        <w:tc>
          <w:tcPr>
            <w:tcW w:w="713" w:type="pct"/>
            <w:gridSpan w:val="3"/>
          </w:tcPr>
          <w:p w14:paraId="52F5B1EF" w14:textId="326D359C" w:rsidR="00762EDE" w:rsidRPr="00CC2E86" w:rsidRDefault="00762EDE" w:rsidP="00584223">
            <w:pPr>
              <w:pStyle w:val="TableText"/>
            </w:pPr>
            <w:r w:rsidRPr="00CC2E86">
              <w:rPr>
                <w:lang w:val="pt-BR"/>
              </w:rPr>
              <w:t>Assessment not required</w:t>
            </w:r>
            <w:r w:rsidR="0092195B">
              <w:rPr>
                <w:lang w:val="pt-BR"/>
              </w:rPr>
              <w:t xml:space="preserve"> </w:t>
            </w:r>
          </w:p>
        </w:tc>
        <w:tc>
          <w:tcPr>
            <w:tcW w:w="605" w:type="pct"/>
            <w:gridSpan w:val="3"/>
            <w:shd w:val="clear" w:color="auto" w:fill="auto"/>
          </w:tcPr>
          <w:p w14:paraId="36B7F56B"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4A4ECA4F"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4BB41AA1" w14:textId="77777777" w:rsidR="00762EDE" w:rsidRPr="00CC2E86" w:rsidRDefault="00762EDE" w:rsidP="00584223">
            <w:pPr>
              <w:pStyle w:val="TableText"/>
            </w:pPr>
            <w:r w:rsidRPr="00CC2E86">
              <w:t>No</w:t>
            </w:r>
          </w:p>
        </w:tc>
      </w:tr>
      <w:tr w:rsidR="00CD07F8" w:rsidRPr="00CC2E86" w14:paraId="4A4E4EB4" w14:textId="77777777" w:rsidTr="00BA3560">
        <w:trPr>
          <w:jc w:val="center"/>
        </w:trPr>
        <w:tc>
          <w:tcPr>
            <w:tcW w:w="756" w:type="pct"/>
            <w:gridSpan w:val="2"/>
            <w:shd w:val="clear" w:color="auto" w:fill="auto"/>
          </w:tcPr>
          <w:p w14:paraId="4491A96B" w14:textId="77777777" w:rsidR="00762EDE" w:rsidRPr="00CC2E86" w:rsidRDefault="00762EDE" w:rsidP="00584223">
            <w:pPr>
              <w:pStyle w:val="TableText"/>
            </w:pPr>
            <w:r w:rsidRPr="00CC2E86">
              <w:rPr>
                <w:i/>
                <w:szCs w:val="18"/>
              </w:rPr>
              <w:t>Sclerotinia sclerotiorum</w:t>
            </w:r>
            <w:r w:rsidRPr="008163D7">
              <w:t xml:space="preserve"> </w:t>
            </w:r>
            <w:r w:rsidRPr="00CC2E86">
              <w:rPr>
                <w:rFonts w:cs="Arial"/>
                <w:szCs w:val="18"/>
              </w:rPr>
              <w:t>(Lib.) de Bary</w:t>
            </w:r>
          </w:p>
          <w:p w14:paraId="231D3E32" w14:textId="77777777" w:rsidR="00762EDE" w:rsidRPr="00CC2E86" w:rsidRDefault="00762EDE" w:rsidP="00584223">
            <w:pPr>
              <w:pStyle w:val="TableText"/>
              <w:rPr>
                <w:szCs w:val="18"/>
              </w:rPr>
            </w:pPr>
            <w:r w:rsidRPr="00CC2E86">
              <w:rPr>
                <w:szCs w:val="18"/>
              </w:rPr>
              <w:t xml:space="preserve">Synonym(s): </w:t>
            </w:r>
            <w:r w:rsidRPr="00CC2E86">
              <w:rPr>
                <w:rFonts w:cs="Arial"/>
                <w:i/>
                <w:iCs/>
                <w:szCs w:val="18"/>
              </w:rPr>
              <w:t>Hymenoscyphus sclerotiorum</w:t>
            </w:r>
            <w:r w:rsidRPr="00CC2E86">
              <w:rPr>
                <w:rFonts w:cs="Arial"/>
                <w:szCs w:val="18"/>
              </w:rPr>
              <w:t xml:space="preserve"> (Lib.) W. Phillips; </w:t>
            </w:r>
            <w:r w:rsidRPr="00CC2E86">
              <w:rPr>
                <w:rFonts w:cs="Arial"/>
                <w:i/>
                <w:iCs/>
                <w:szCs w:val="18"/>
              </w:rPr>
              <w:t>Whetzelinia sclerotiorum</w:t>
            </w:r>
            <w:r w:rsidRPr="00CC2E86">
              <w:rPr>
                <w:rFonts w:cs="Arial"/>
                <w:szCs w:val="18"/>
              </w:rPr>
              <w:t xml:space="preserve"> (Lib.) Korf &amp; Dumont</w:t>
            </w:r>
          </w:p>
          <w:p w14:paraId="33E7D337" w14:textId="77777777" w:rsidR="00762EDE" w:rsidRPr="00CC2E86" w:rsidRDefault="00762EDE" w:rsidP="00584223">
            <w:pPr>
              <w:pStyle w:val="TableText"/>
              <w:rPr>
                <w:szCs w:val="18"/>
              </w:rPr>
            </w:pPr>
            <w:r w:rsidRPr="00CC2E86">
              <w:rPr>
                <w:szCs w:val="18"/>
              </w:rPr>
              <w:t>[</w:t>
            </w:r>
            <w:r w:rsidRPr="00CC2E86">
              <w:rPr>
                <w:rFonts w:cs="Arial"/>
                <w:szCs w:val="18"/>
              </w:rPr>
              <w:t>Helotiales: Sclerotiniaceae]</w:t>
            </w:r>
          </w:p>
          <w:p w14:paraId="5F9EB0A8" w14:textId="77777777" w:rsidR="00762EDE" w:rsidRPr="00CC2E86" w:rsidRDefault="00762EDE" w:rsidP="00584223">
            <w:pPr>
              <w:pStyle w:val="TableText"/>
              <w:rPr>
                <w:rStyle w:val="Emphasis"/>
              </w:rPr>
            </w:pPr>
            <w:r w:rsidRPr="00CC2E86">
              <w:rPr>
                <w:szCs w:val="18"/>
              </w:rPr>
              <w:t>Cottony soft rot</w:t>
            </w:r>
          </w:p>
        </w:tc>
        <w:tc>
          <w:tcPr>
            <w:tcW w:w="510" w:type="pct"/>
            <w:gridSpan w:val="2"/>
            <w:shd w:val="clear" w:color="auto" w:fill="auto"/>
          </w:tcPr>
          <w:p w14:paraId="65EC0867" w14:textId="1F31387D"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&lt;EndNote&gt;&lt;Cite&gt;&lt;Author&gt;Bag&lt;/Author&gt;&lt;Year&gt;2009&lt;/Year&gt;&lt;RecNum&gt;43371&lt;/RecNum&gt;&lt;DisplayText&gt;(Bag &amp;amp; Dutta 2009)&lt;/DisplayText&gt;&lt;record&gt;&lt;rec-number&gt;43371&lt;/rec-number&gt;&lt;foreign-keys&gt;&lt;key app="EN" db-id="pxwxw0er9zv2fxezxdk5tt5utz5p5vtrwdv0" timestamp="1618976666"&gt;43371&lt;/key&gt;&lt;/foreign-keys&gt;&lt;ref-type name="Journal Articles"&gt;17&lt;/ref-type&gt;&lt;contributors&gt;&lt;authors&gt;&lt;author&gt;Bag, T.&lt;/author&gt;&lt;author&gt;Dutta, S.&lt;/author&gt;&lt;/authors&gt;&lt;/contributors&gt;&lt;titles&gt;&lt;title&gt;&lt;style face="normal" font="default" size="100%"&gt;First report of&lt;/style&gt;&lt;style face="italic" font="default" size="100%"&gt; Sclerotinia&lt;/style&gt;&lt;style face="normal" font="default" size="100%"&gt; stem rot of Indian sweet basil (&lt;/style&gt;&lt;style face="italic" font="default" size="100%"&gt;Ocimum basilicum&lt;/style&gt;&lt;style face="normal" font="default" size="100%"&gt;)&lt;/style&gt;&lt;/title&gt;&lt;secondary-title&gt;Journal of Mycopathological Research&lt;/secondary-title&gt;&lt;/titles&gt;&lt;periodical&gt;&lt;full-title&gt;Journal of Mycopathological Research&lt;/full-title&gt;&lt;/periodical&gt;&lt;pages&gt;87-89&lt;/pages&gt;&lt;volume&gt;47&lt;/volume&gt;&lt;number&gt;1&lt;/number&gt;&lt;keywords&gt;&lt;keyword&gt;Sclerotinia&lt;/keyword&gt;&lt;keyword&gt;Stem rot&lt;/keyword&gt;&lt;keyword&gt;India&lt;/keyword&gt;&lt;keyword&gt;Sweet Basil&lt;/keyword&gt;&lt;keyword&gt;Sikkim&lt;/keyword&gt;&lt;/keywords&gt;&lt;dates&gt;&lt;year&gt;2009&lt;/year&gt;&lt;/dates&gt;&lt;orig-pub&gt;https://www.cabi.org/isc/FullTextPDF/2013/20133277098.pdf&lt;/orig-pub&gt;&lt;isbn&gt;0971-3719&lt;/isbn&gt;&lt;urls&gt;&lt;pdf-urls&gt;&lt;url&gt;file://J:\E Library\Plant Catalogue\B\Bag and Dutta 2009 EN43371.pdf&lt;/url&gt;&lt;/pdf-urls&gt;&lt;/urls&gt;&lt;custom1&gt;Okra from India-GA&lt;/custom1&gt;&lt;/record&gt;&lt;/Cite&gt;&lt;/EndNote&gt;</w:instrText>
            </w:r>
            <w:r w:rsidR="00703A5F">
              <w:rPr>
                <w:szCs w:val="18"/>
              </w:rPr>
              <w:fldChar w:fldCharType="separate"/>
            </w:r>
            <w:r w:rsidR="00703A5F">
              <w:rPr>
                <w:noProof/>
                <w:szCs w:val="18"/>
              </w:rPr>
              <w:t>(</w:t>
            </w:r>
            <w:hyperlink w:anchor="_ENREF_25" w:tooltip="Bag, 2009 #43371" w:history="1">
              <w:r w:rsidR="00212F52">
                <w:rPr>
                  <w:noProof/>
                  <w:szCs w:val="18"/>
                </w:rPr>
                <w:t>Bag &amp; Dutta 2009</w:t>
              </w:r>
            </w:hyperlink>
            <w:r w:rsidR="00703A5F">
              <w:rPr>
                <w:noProof/>
                <w:szCs w:val="18"/>
              </w:rPr>
              <w:t>)</w:t>
            </w:r>
            <w:r w:rsidR="00703A5F">
              <w:rPr>
                <w:szCs w:val="18"/>
              </w:rPr>
              <w:fldChar w:fldCharType="end"/>
            </w:r>
          </w:p>
        </w:tc>
        <w:tc>
          <w:tcPr>
            <w:tcW w:w="607" w:type="pct"/>
            <w:gridSpan w:val="2"/>
            <w:shd w:val="clear" w:color="auto" w:fill="auto"/>
          </w:tcPr>
          <w:p w14:paraId="2B0B3C6C" w14:textId="5435EC37" w:rsidR="00762EDE" w:rsidRPr="00CC2E86" w:rsidRDefault="00762EDE" w:rsidP="00584223">
            <w:pPr>
              <w:pStyle w:val="TableText"/>
              <w:rPr>
                <w:szCs w:val="16"/>
              </w:rPr>
            </w:pPr>
            <w:r w:rsidRPr="00CC2E86">
              <w:rPr>
                <w:szCs w:val="18"/>
              </w:rPr>
              <w:t xml:space="preserve">Yes. NSW, Qld, WA, SA, Vic., Tas. </w:t>
            </w:r>
            <w:r w:rsidR="00703A5F">
              <w:rPr>
                <w:szCs w:val="18"/>
              </w:rPr>
              <w:fldChar w:fldCharType="begin" w:fldLock="1">
                <w:fldData xml:space="preserve">PEVuZE5vdGU+PENpdGU+PEF1dGhvcj5BUFBEPC9BdXRob3I+PFllYXI+MjAyMjwvWWVhcj48UmVj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</w:fldData>
              </w:fldChar>
            </w:r>
            <w:r w:rsidR="00C92B7C">
              <w:rPr>
                <w:szCs w:val="18"/>
              </w:rPr>
              <w:instrText xml:space="preserve"> ADDIN EN.CITE </w:instrText>
            </w:r>
            <w:r w:rsidR="00C92B7C">
              <w:rPr>
                <w:szCs w:val="18"/>
              </w:rPr>
              <w:fldChar w:fldCharType="begin">
                <w:fldData xml:space="preserve">PEVuZE5vdGU+PENpdGU+PEF1dGhvcj5BUFBEPC9BdXRob3I+PFllYXI+MjAyMjwvWWVhcj48UmVj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 xml:space="preserve">; </w:t>
            </w:r>
            <w:hyperlink w:anchor="_ENREF_80" w:tooltip="Cook, 1989 #1092" w:history="1">
              <w:r w:rsidR="00212F52">
                <w:rPr>
                  <w:noProof/>
                  <w:szCs w:val="18"/>
                </w:rPr>
                <w:t>Cook &amp; Dubé 1989</w:t>
              </w:r>
            </w:hyperlink>
            <w:r w:rsidR="00703A5F">
              <w:rPr>
                <w:noProof/>
                <w:szCs w:val="18"/>
              </w:rPr>
              <w:t xml:space="preserve">; </w:t>
            </w:r>
            <w:hyperlink w:anchor="_ENREF_170" w:tooltip="Government of Western Australia, 2022 #45473" w:history="1">
              <w:r w:rsidR="00212F52">
                <w:rPr>
                  <w:noProof/>
                  <w:szCs w:val="18"/>
                </w:rPr>
                <w:t>Government of Western Australia 2022</w:t>
              </w:r>
            </w:hyperlink>
            <w:r w:rsidR="00703A5F">
              <w:rPr>
                <w:noProof/>
                <w:szCs w:val="18"/>
              </w:rPr>
              <w:t>)</w:t>
            </w:r>
            <w:r w:rsidR="00703A5F">
              <w:rPr>
                <w:szCs w:val="18"/>
              </w:rPr>
              <w:fldChar w:fldCharType="end"/>
            </w:r>
          </w:p>
        </w:tc>
        <w:tc>
          <w:tcPr>
            <w:tcW w:w="810" w:type="pct"/>
            <w:gridSpan w:val="3"/>
            <w:shd w:val="clear" w:color="auto" w:fill="auto"/>
          </w:tcPr>
          <w:p w14:paraId="6919CF60" w14:textId="77777777" w:rsidR="00762EDE" w:rsidRPr="00CC2E86" w:rsidRDefault="00762EDE" w:rsidP="00584223">
            <w:pPr>
              <w:pStyle w:val="TableText"/>
            </w:pPr>
            <w:r w:rsidRPr="00CC2E86">
              <w:rPr>
                <w:lang w:val="pt-BR"/>
              </w:rPr>
              <w:t>Assessment not required</w:t>
            </w:r>
          </w:p>
        </w:tc>
        <w:tc>
          <w:tcPr>
            <w:tcW w:w="713" w:type="pct"/>
            <w:gridSpan w:val="3"/>
          </w:tcPr>
          <w:p w14:paraId="1E359568"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08B1701B"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1A266D90"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4F45F82A" w14:textId="77777777" w:rsidR="00762EDE" w:rsidRPr="00CC2E86" w:rsidRDefault="00762EDE" w:rsidP="00584223">
            <w:pPr>
              <w:pStyle w:val="TableText"/>
            </w:pPr>
            <w:r w:rsidRPr="00CC2E86">
              <w:t>No</w:t>
            </w:r>
          </w:p>
        </w:tc>
      </w:tr>
      <w:tr w:rsidR="00CD07F8" w:rsidRPr="00CC2E86" w14:paraId="6B07B850" w14:textId="77777777" w:rsidTr="00BA3560">
        <w:trPr>
          <w:jc w:val="center"/>
        </w:trPr>
        <w:tc>
          <w:tcPr>
            <w:tcW w:w="756" w:type="pct"/>
            <w:gridSpan w:val="2"/>
            <w:shd w:val="clear" w:color="auto" w:fill="auto"/>
          </w:tcPr>
          <w:p w14:paraId="392E3B5D" w14:textId="77777777" w:rsidR="00762EDE" w:rsidRPr="00CC2E86" w:rsidRDefault="00762EDE" w:rsidP="00584223">
            <w:pPr>
              <w:pStyle w:val="TableText"/>
            </w:pPr>
            <w:r w:rsidRPr="00CC2E86">
              <w:rPr>
                <w:i/>
                <w:szCs w:val="18"/>
              </w:rPr>
              <w:t>Uromyces heterogeneus</w:t>
            </w:r>
            <w:r w:rsidRPr="008163D7">
              <w:t xml:space="preserve"> </w:t>
            </w:r>
            <w:r w:rsidRPr="00CC2E86">
              <w:rPr>
                <w:rFonts w:cs="Arial"/>
                <w:szCs w:val="18"/>
              </w:rPr>
              <w:t>Cooke</w:t>
            </w:r>
          </w:p>
          <w:p w14:paraId="3DA82ECF" w14:textId="77777777" w:rsidR="00762EDE" w:rsidRPr="00CC2E86" w:rsidRDefault="00762EDE" w:rsidP="00584223">
            <w:pPr>
              <w:pStyle w:val="TableText"/>
              <w:rPr>
                <w:rFonts w:cs="Arial"/>
                <w:szCs w:val="18"/>
              </w:rPr>
            </w:pPr>
            <w:r w:rsidRPr="00CC2E86">
              <w:rPr>
                <w:szCs w:val="18"/>
              </w:rPr>
              <w:t xml:space="preserve">Synonym(s): </w:t>
            </w:r>
            <w:r w:rsidRPr="00CC2E86">
              <w:rPr>
                <w:rFonts w:cs="Arial"/>
                <w:i/>
                <w:szCs w:val="18"/>
              </w:rPr>
              <w:t>Caeomurus heterogeneus</w:t>
            </w:r>
            <w:r w:rsidRPr="00CC2E86">
              <w:rPr>
                <w:rFonts w:cs="Arial"/>
                <w:szCs w:val="18"/>
              </w:rPr>
              <w:t xml:space="preserve"> (Cooke); </w:t>
            </w:r>
            <w:r w:rsidRPr="00CC2E86">
              <w:rPr>
                <w:rFonts w:cs="Arial"/>
                <w:i/>
                <w:szCs w:val="18"/>
              </w:rPr>
              <w:t>Coeomurus heterogeneus</w:t>
            </w:r>
            <w:r w:rsidRPr="00CC2E86">
              <w:rPr>
                <w:rFonts w:cs="Arial"/>
                <w:szCs w:val="18"/>
              </w:rPr>
              <w:t xml:space="preserve"> (Cooke) Kuntze</w:t>
            </w:r>
          </w:p>
          <w:p w14:paraId="781894BC" w14:textId="77777777" w:rsidR="00762EDE" w:rsidRPr="008163D7" w:rsidRDefault="00762EDE" w:rsidP="00584223">
            <w:pPr>
              <w:pStyle w:val="TableText"/>
            </w:pPr>
            <w:r w:rsidRPr="00CC2E86">
              <w:rPr>
                <w:rFonts w:cs="Arial"/>
                <w:szCs w:val="18"/>
              </w:rPr>
              <w:t>[Pucciniales: Pucciniaceae]</w:t>
            </w:r>
          </w:p>
          <w:p w14:paraId="620EF2D2" w14:textId="77777777" w:rsidR="00762EDE" w:rsidRPr="00CC2E86" w:rsidRDefault="00762EDE" w:rsidP="00584223">
            <w:pPr>
              <w:pStyle w:val="TableText"/>
              <w:rPr>
                <w:rStyle w:val="Emphasis"/>
              </w:rPr>
            </w:pPr>
            <w:r w:rsidRPr="00CC2E86">
              <w:rPr>
                <w:szCs w:val="18"/>
              </w:rPr>
              <w:t>Rust of okra</w:t>
            </w:r>
          </w:p>
        </w:tc>
        <w:tc>
          <w:tcPr>
            <w:tcW w:w="510" w:type="pct"/>
            <w:gridSpan w:val="2"/>
            <w:shd w:val="clear" w:color="auto" w:fill="auto"/>
          </w:tcPr>
          <w:p w14:paraId="72864C4F" w14:textId="4A95AF53"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&lt;EndNote&gt;&lt;Cite&gt;&lt;Author&gt;Khare&lt;/Author&gt;&lt;Year&gt;2016&lt;/Year&gt;&lt;RecNum&gt;39770&lt;/RecNum&gt;&lt;DisplayText&gt;(Khare et al. 2016)&lt;/DisplayText&gt;&lt;record&gt;&lt;rec-number&gt;39770&lt;/rec-number&gt;&lt;foreign-keys&gt;&lt;key app="EN" db-id="pxwxw0er9zv2fxezxdk5tt5utz5p5vtrwdv0" timestamp="1598925846"&gt;39770&lt;/key&gt;&lt;/foreign-keys&gt;&lt;ref-type name="Chapters"&gt;5&lt;/ref-type&gt;&lt;contributors&gt;&lt;authors&gt;&lt;author&gt;Khare, C.P.&lt;/author&gt;&lt;author&gt;Nema, S.&lt;/author&gt;&lt;author&gt;Srivastava, J.N.&lt;/author&gt;&lt;author&gt;Yadav, V.K.&lt;/author&gt;&lt;author&gt;Sharma, N.D.&lt;/author&gt;&lt;/authors&gt;&lt;secondary-authors&gt;&lt;author&gt;Chand, G.&lt;/author&gt;&lt;author&gt;Kumar, S.&lt;/author&gt;&lt;/secondary-authors&gt;&lt;/contributors&gt;&lt;titles&gt;&lt;title&gt;&lt;style face="normal" font="default" size="100%"&gt;Fungal diseases of okra (&lt;/style&gt;&lt;style face="italic" font="default" size="100%"&gt;Abelomoschus esculentus&lt;/style&gt;&lt;style face="normal" font="default" size="100%"&gt; L.) and their integrated disease management (IDM)&lt;/style&gt;&lt;/title&gt;&lt;secondary-title&gt;Crop diseases and their management: integrated approaches&lt;/secondary-title&gt;&lt;/titles&gt;&lt;pages&gt;169-186&lt;/pages&gt;&lt;section&gt;9&lt;/section&gt;&lt;keywords&gt;&lt;keyword&gt;Okra&lt;/keyword&gt;&lt;keyword&gt;Abelomoschus esculentus&lt;/keyword&gt;&lt;/keywords&gt;&lt;dates&gt;&lt;year&gt;2016&lt;/year&gt;&lt;/dates&gt;&lt;publisher&gt;CRC Press India&lt;/publisher&gt;&lt;orig-pub&gt;J:\E Library\Plant Catalogue\K&lt;/orig-pub&gt;&lt;urls&gt;&lt;pdf-urls&gt;&lt;url&gt;file://J:\E Library\Plant Catalogue\K\Khare et al 2016 EN39770.pdf&lt;/url&gt;&lt;/pdf-urls&gt;&lt;/urls&gt;&lt;custom1&gt;okra from India project&lt;/custom1&gt;&lt;/record&gt;&lt;/Cite&gt;&lt;/EndNote&gt;</w:instrText>
            </w:r>
            <w:r w:rsidR="00703A5F">
              <w:rPr>
                <w:szCs w:val="18"/>
              </w:rPr>
              <w:fldChar w:fldCharType="separate"/>
            </w:r>
            <w:r w:rsidR="00703A5F">
              <w:rPr>
                <w:noProof/>
                <w:szCs w:val="18"/>
              </w:rPr>
              <w:t>(</w:t>
            </w:r>
            <w:hyperlink w:anchor="_ENREF_231" w:tooltip="Khare, 2016 #39770" w:history="1">
              <w:r w:rsidR="00212F52">
                <w:rPr>
                  <w:noProof/>
                  <w:szCs w:val="18"/>
                </w:rPr>
                <w:t>Khare et al. 2016</w:t>
              </w:r>
            </w:hyperlink>
            <w:r w:rsidR="00703A5F">
              <w:rPr>
                <w:noProof/>
                <w:szCs w:val="18"/>
              </w:rPr>
              <w:t>)</w:t>
            </w:r>
            <w:r w:rsidR="00703A5F">
              <w:rPr>
                <w:szCs w:val="18"/>
              </w:rPr>
              <w:fldChar w:fldCharType="end"/>
            </w:r>
          </w:p>
        </w:tc>
        <w:tc>
          <w:tcPr>
            <w:tcW w:w="607" w:type="pct"/>
            <w:gridSpan w:val="2"/>
            <w:shd w:val="clear" w:color="auto" w:fill="auto"/>
          </w:tcPr>
          <w:p w14:paraId="252A73BA" w14:textId="77777777" w:rsidR="00762EDE" w:rsidRPr="00CC2E86" w:rsidRDefault="00762EDE" w:rsidP="00584223">
            <w:pPr>
              <w:pStyle w:val="TableText"/>
              <w:rPr>
                <w:szCs w:val="16"/>
              </w:rPr>
            </w:pPr>
            <w:r w:rsidRPr="00CC2E86">
              <w:rPr>
                <w:szCs w:val="18"/>
              </w:rPr>
              <w:t>No records found</w:t>
            </w:r>
          </w:p>
        </w:tc>
        <w:tc>
          <w:tcPr>
            <w:tcW w:w="810" w:type="pct"/>
            <w:gridSpan w:val="3"/>
            <w:shd w:val="clear" w:color="auto" w:fill="auto"/>
          </w:tcPr>
          <w:p w14:paraId="68A67851" w14:textId="51A39953" w:rsidR="00762EDE" w:rsidRPr="00CC2E86" w:rsidRDefault="00762EDE" w:rsidP="00584223">
            <w:pPr>
              <w:pStyle w:val="TableText"/>
            </w:pPr>
            <w:r w:rsidRPr="00CC2E86">
              <w:t xml:space="preserve">No. </w:t>
            </w:r>
            <w:r w:rsidRPr="00CC2E86">
              <w:rPr>
                <w:i/>
                <w:szCs w:val="18"/>
              </w:rPr>
              <w:t>Uromyces heterogeneus</w:t>
            </w:r>
            <w:r w:rsidRPr="00CC2E86">
              <w:t xml:space="preserve"> is reported to only affect the leaves of okra </w:t>
            </w:r>
            <w:r w:rsidR="00703A5F">
              <w:fldChar w:fldCharType="begin" w:fldLock="1"/>
            </w:r>
            <w:r w:rsidR="00BD75F2">
              <w:instrText xml:space="preserve"> ADDIN EN.CITE &lt;EndNote&gt;&lt;Cite&gt;&lt;Author&gt;Smart Gardener&lt;/Author&gt;&lt;Year&gt;2019&lt;/Year&gt;&lt;RecNum&gt;41449&lt;/RecNum&gt;&lt;DisplayText&gt;(Smart Gardener 2019)&lt;/DisplayText&gt;&lt;record&gt;&lt;rec-number&gt;41449&lt;/rec-number&gt;&lt;foreign-keys&gt;&lt;key app="EN" db-id="pxwxw0er9zv2fxezxdk5tt5utz5p5vtrwdv0" timestamp="1607574911"&gt;41449&lt;/key&gt;&lt;/foreign-keys&gt;&lt;ref-type name="Web Pages/Online Documents"&gt;12&lt;/ref-type&gt;&lt;contributors&gt;&lt;authors&gt;&lt;author&gt;Smart Gardener,&lt;/author&gt;&lt;/authors&gt;&lt;/contributors&gt;&lt;titles&gt;&lt;title&gt;Okra Rust&lt;/title&gt;&lt;/titles&gt;&lt;keywords&gt;&lt;keyword&gt;Puccinia&lt;/keyword&gt;&lt;keyword&gt;Uromyces&lt;/keyword&gt;&lt;/keywords&gt;&lt;dates&gt;&lt;year&gt;2019&lt;/year&gt;&lt;pub-dates&gt;&lt;date&gt;12/16/2020&lt;/date&gt;&lt;/pub-dates&gt;&lt;/dates&gt;&lt;urls&gt;&lt;related-urls&gt;&lt;url&gt;https://www.smartgardener.com/plants/7462-okra-okra/diseases/579-rust&lt;/url&gt;&lt;/related-urls&gt;&lt;pdf-urls&gt;&lt;url&gt;file://J:\E Library\Plant Catalogue\S\Smart Gardener 2019 EN41449.pdf&lt;/url&gt;&lt;/pdf-urls&gt;&lt;/urls&gt;&lt;custom1&gt;Fresh Okra from India MH&lt;/custom1&gt;&lt;/record&gt;&lt;/Cite&gt;&lt;/EndNote&gt;</w:instrText>
            </w:r>
            <w:r w:rsidR="00703A5F">
              <w:fldChar w:fldCharType="separate"/>
            </w:r>
            <w:r w:rsidR="00703A5F">
              <w:rPr>
                <w:noProof/>
              </w:rPr>
              <w:t>(</w:t>
            </w:r>
            <w:hyperlink w:anchor="_ENREF_425" w:tooltip="Smart Gardener, 2019 #41449" w:history="1">
              <w:r w:rsidR="00212F52">
                <w:rPr>
                  <w:noProof/>
                </w:rPr>
                <w:t>Smart Gardener 2019</w:t>
              </w:r>
            </w:hyperlink>
            <w:r w:rsidR="00703A5F">
              <w:rPr>
                <w:noProof/>
              </w:rPr>
              <w:t>)</w:t>
            </w:r>
            <w:r w:rsidR="00703A5F">
              <w:fldChar w:fldCharType="end"/>
            </w:r>
            <w:r w:rsidRPr="00CC2E86">
              <w:t>.</w:t>
            </w:r>
          </w:p>
        </w:tc>
        <w:tc>
          <w:tcPr>
            <w:tcW w:w="713" w:type="pct"/>
            <w:gridSpan w:val="3"/>
          </w:tcPr>
          <w:p w14:paraId="55629BC8" w14:textId="77777777" w:rsidR="00762EDE" w:rsidRPr="00CC2E86" w:rsidRDefault="00762EDE" w:rsidP="00584223">
            <w:pPr>
              <w:pStyle w:val="TableText"/>
            </w:pPr>
            <w:r w:rsidRPr="00CC2E86">
              <w:rPr>
                <w:lang w:val="pt-BR"/>
              </w:rPr>
              <w:t>Assessment not required</w:t>
            </w:r>
          </w:p>
        </w:tc>
        <w:tc>
          <w:tcPr>
            <w:tcW w:w="605" w:type="pct"/>
            <w:gridSpan w:val="3"/>
            <w:shd w:val="clear" w:color="auto" w:fill="auto"/>
          </w:tcPr>
          <w:p w14:paraId="42FF3820" w14:textId="77777777" w:rsidR="00762EDE" w:rsidRPr="00CC2E86" w:rsidRDefault="00762EDE" w:rsidP="00584223">
            <w:pPr>
              <w:pStyle w:val="TableText"/>
            </w:pPr>
            <w:r w:rsidRPr="00CC2E86">
              <w:rPr>
                <w:lang w:val="pt-BR"/>
              </w:rPr>
              <w:t>Assessment not required</w:t>
            </w:r>
          </w:p>
        </w:tc>
        <w:tc>
          <w:tcPr>
            <w:tcW w:w="555" w:type="pct"/>
            <w:gridSpan w:val="2"/>
            <w:shd w:val="clear" w:color="auto" w:fill="auto"/>
          </w:tcPr>
          <w:p w14:paraId="5418EFC0" w14:textId="77777777" w:rsidR="00762EDE" w:rsidRPr="00CC2E86" w:rsidRDefault="00762EDE" w:rsidP="00584223">
            <w:pPr>
              <w:pStyle w:val="TableText"/>
            </w:pPr>
            <w:r w:rsidRPr="00CC2E86">
              <w:rPr>
                <w:lang w:val="pt-BR"/>
              </w:rPr>
              <w:t>Assessment not required</w:t>
            </w:r>
          </w:p>
        </w:tc>
        <w:tc>
          <w:tcPr>
            <w:tcW w:w="444" w:type="pct"/>
            <w:gridSpan w:val="2"/>
            <w:shd w:val="clear" w:color="auto" w:fill="auto"/>
          </w:tcPr>
          <w:p w14:paraId="5BB28791" w14:textId="77777777" w:rsidR="00762EDE" w:rsidRPr="00CC2E86" w:rsidRDefault="00762EDE" w:rsidP="00584223">
            <w:pPr>
              <w:pStyle w:val="TableText"/>
            </w:pPr>
            <w:r w:rsidRPr="00CC2E86">
              <w:t>No</w:t>
            </w:r>
          </w:p>
        </w:tc>
      </w:tr>
      <w:tr w:rsidR="00CD07F8" w:rsidRPr="00CC2E86" w14:paraId="6E92BA0D" w14:textId="77777777" w:rsidTr="00BA3560">
        <w:trPr>
          <w:jc w:val="center"/>
        </w:trPr>
        <w:tc>
          <w:tcPr>
            <w:tcW w:w="756" w:type="pct"/>
            <w:gridSpan w:val="2"/>
            <w:shd w:val="clear" w:color="auto" w:fill="auto"/>
          </w:tcPr>
          <w:p w14:paraId="2236D1D2" w14:textId="77777777" w:rsidR="00762EDE" w:rsidRPr="00CC2E86" w:rsidRDefault="00762EDE" w:rsidP="00584223">
            <w:pPr>
              <w:pStyle w:val="TableText"/>
            </w:pPr>
            <w:r w:rsidRPr="00CC2E86">
              <w:rPr>
                <w:i/>
                <w:szCs w:val="18"/>
              </w:rPr>
              <w:t>Verticillium dahliae</w:t>
            </w:r>
            <w:r w:rsidRPr="008163D7">
              <w:t xml:space="preserve"> </w:t>
            </w:r>
            <w:r w:rsidRPr="00CC2E86">
              <w:rPr>
                <w:szCs w:val="18"/>
              </w:rPr>
              <w:t>Kleb.</w:t>
            </w:r>
          </w:p>
          <w:p w14:paraId="2C1C2967" w14:textId="77777777" w:rsidR="00762EDE" w:rsidRPr="00CC2E86" w:rsidRDefault="00762EDE" w:rsidP="00584223">
            <w:pPr>
              <w:pStyle w:val="TableText"/>
              <w:rPr>
                <w:rFonts w:cs="Arial"/>
                <w:szCs w:val="18"/>
              </w:rPr>
            </w:pPr>
            <w:r w:rsidRPr="00CC2E86">
              <w:rPr>
                <w:szCs w:val="18"/>
              </w:rPr>
              <w:t xml:space="preserve">Synonym(s): </w:t>
            </w:r>
            <w:r w:rsidRPr="00CC2E86">
              <w:rPr>
                <w:rFonts w:cs="Arial"/>
                <w:i/>
                <w:szCs w:val="18"/>
              </w:rPr>
              <w:t>Verticillium alboatrum</w:t>
            </w:r>
            <w:r w:rsidRPr="00CC2E86">
              <w:rPr>
                <w:rFonts w:cs="Arial"/>
                <w:szCs w:val="18"/>
              </w:rPr>
              <w:t xml:space="preserve"> var. dahliae (Kleb.) R. Nelson</w:t>
            </w:r>
          </w:p>
          <w:p w14:paraId="4F6D0C2A" w14:textId="7A5D8EF5" w:rsidR="00762EDE" w:rsidRPr="00CC2E86" w:rsidRDefault="00762EDE" w:rsidP="00584223">
            <w:pPr>
              <w:pStyle w:val="TableText"/>
              <w:rPr>
                <w:b/>
              </w:rPr>
            </w:pPr>
            <w:r w:rsidRPr="00CC2E86">
              <w:rPr>
                <w:rStyle w:val="Strong"/>
                <w:rFonts w:cs="Arial"/>
                <w:b w:val="0"/>
                <w:bCs w:val="0"/>
                <w:szCs w:val="18"/>
              </w:rPr>
              <w:t>[Glomerellales:</w:t>
            </w:r>
            <w:r w:rsidR="00BB6556">
              <w:rPr>
                <w:rStyle w:val="Strong"/>
              </w:rPr>
              <w:t xml:space="preserve"> </w:t>
            </w:r>
            <w:r w:rsidRPr="00CC2E86">
              <w:rPr>
                <w:rFonts w:cs="Arial"/>
                <w:szCs w:val="18"/>
              </w:rPr>
              <w:t>Plectosphaerellaceae]</w:t>
            </w:r>
          </w:p>
          <w:p w14:paraId="2578867E" w14:textId="77777777" w:rsidR="00762EDE" w:rsidRPr="00CC2E86" w:rsidRDefault="00762EDE" w:rsidP="00584223">
            <w:pPr>
              <w:pStyle w:val="TableText"/>
              <w:rPr>
                <w:rStyle w:val="Emphasis"/>
              </w:rPr>
            </w:pPr>
            <w:r w:rsidRPr="00CC2E86">
              <w:rPr>
                <w:rFonts w:cs="Arial"/>
                <w:szCs w:val="18"/>
              </w:rPr>
              <w:t>Verticillium wilt</w:t>
            </w:r>
          </w:p>
        </w:tc>
        <w:tc>
          <w:tcPr>
            <w:tcW w:w="510" w:type="pct"/>
            <w:gridSpan w:val="2"/>
            <w:shd w:val="clear" w:color="auto" w:fill="auto"/>
          </w:tcPr>
          <w:p w14:paraId="1BCC6472" w14:textId="6F98FF61" w:rsidR="00762EDE" w:rsidRPr="00CC2E86" w:rsidRDefault="00762EDE" w:rsidP="00584223">
            <w:pPr>
              <w:pStyle w:val="TableText"/>
              <w:rPr>
                <w:lang w:val="pt-BR"/>
              </w:rPr>
            </w:pPr>
            <w:r w:rsidRPr="00CC2E86">
              <w:rPr>
                <w:szCs w:val="18"/>
              </w:rPr>
              <w:t xml:space="preserve">Yes </w:t>
            </w:r>
            <w:r w:rsidR="00703A5F">
              <w:rPr>
                <w:szCs w:val="18"/>
              </w:rPr>
              <w:fldChar w:fldCharType="begin" w:fldLock="1"/>
            </w:r>
            <w:r w:rsidR="00C92B7C">
              <w:rPr>
                <w:szCs w:val="18"/>
              </w:rPr>
              <w:instrText xml:space="preserve"> ADDIN EN.CITE &lt;EndNote&gt;&lt;Cite&gt;&lt;Author&gt;Kumar&lt;/Author&gt;&lt;Year&gt;2012&lt;/Year&gt;&lt;RecNum&gt;42918&lt;/RecNum&gt;&lt;DisplayText&gt;(Kumar, Tapwal &amp;amp; Borah 2012)&lt;/DisplayText&gt;&lt;record&gt;&lt;rec-number&gt;42918&lt;/rec-number&gt;&lt;foreign-keys&gt;&lt;key app="EN" db-id="pxwxw0er9zv2fxezxdk5tt5utz5p5vtrwdv0" timestamp="1616982443"&gt;42918&lt;/key&gt;&lt;/foreign-keys&gt;&lt;ref-type name="Journal Articles"&gt;17&lt;/ref-type&gt;&lt;contributors&gt;&lt;authors&gt;&lt;author&gt;Kumar, R.&lt;/author&gt;&lt;author&gt;Tapwal, A.&lt;/author&gt;&lt;author&gt;Borah, R.K.&lt;/author&gt;&lt;/authors&gt;&lt;/contributors&gt;&lt;titles&gt;&lt;title&gt;&lt;style face="normal" font="default" size="100%"&gt;Identification and controlling verticillium wilt infecting &lt;/style&gt;&lt;style face="italic" font="default" size="100%"&gt;Parkia roxburghii &lt;/style&gt;&lt;style face="normal" font="default" size="100%"&gt;seedlings in Manipur India&lt;/style&gt;&lt;/title&gt;&lt;secondary-title&gt;Research Journal of Forestry&lt;/secondary-title&gt;&lt;/titles&gt;&lt;periodical&gt;&lt;full-title&gt;Research Journal of Forestry&lt;/full-title&gt;&lt;/periodical&gt;&lt;pages&gt;49-54&lt;/pages&gt;&lt;volume&gt;6&lt;/volume&gt;&lt;keywords&gt;&lt;keyword&gt;Verticillium wilt&lt;/keyword&gt;&lt;keyword&gt;Parkia roxburghii&lt;/keyword&gt;&lt;keyword&gt;Manipur&lt;/keyword&gt;&lt;keyword&gt;India&lt;/keyword&gt;&lt;keyword&gt;Verticillium dahliae&lt;/keyword&gt;&lt;/keywords&gt;&lt;dates&gt;&lt;year&gt;2012&lt;/year&gt;&lt;/dates&gt;&lt;urls&gt;&lt;related-urls&gt;&lt;url&gt;https://www.researchgate.net/profile/Ashwani-Tapwal/publication/236946858_Identification_and_Controlling_Verticillium_Wilt_Infecting_Parkia_roxburghii_Seedlings_in_Manipur_India/links/54bd2f1e0cf27c8f2814b195/Identification-and-Controlling-Verticillium-Wilt-Infecting-Parkia-roxburghii-Seedlings-in-Manipur-India.pdf&lt;/url&gt;&lt;/related-urls&gt;&lt;pdf-urls&gt;&lt;url&gt;file://J:\E Library\Plant Catalogue\K\Kumar et al 2012 EN42918.pdf&lt;/url&gt;&lt;/pdf-urls&gt;&lt;/urls&gt;&lt;custom1&gt;Okra from India_GA&lt;/custom1&gt;&lt;electronic-resource-num&gt;DOI 10.3923/rjif.2012.&lt;/electronic-resource-num&gt;&lt;/record&gt;&lt;/Cite&gt;&lt;/EndNote&gt;</w:instrText>
            </w:r>
            <w:r w:rsidR="00703A5F">
              <w:rPr>
                <w:szCs w:val="18"/>
              </w:rPr>
              <w:fldChar w:fldCharType="separate"/>
            </w:r>
            <w:r w:rsidR="00703A5F">
              <w:rPr>
                <w:noProof/>
                <w:szCs w:val="18"/>
              </w:rPr>
              <w:t>(</w:t>
            </w:r>
            <w:hyperlink w:anchor="_ENREF_250" w:tooltip="Kumar, 2012 #42918" w:history="1">
              <w:r w:rsidR="00212F52">
                <w:rPr>
                  <w:noProof/>
                  <w:szCs w:val="18"/>
                </w:rPr>
                <w:t>Kumar, Tapwal &amp; Borah 2012</w:t>
              </w:r>
            </w:hyperlink>
            <w:r w:rsidR="00703A5F">
              <w:rPr>
                <w:noProof/>
                <w:szCs w:val="18"/>
              </w:rPr>
              <w:t>)</w:t>
            </w:r>
            <w:r w:rsidR="00703A5F">
              <w:rPr>
                <w:szCs w:val="18"/>
              </w:rPr>
              <w:fldChar w:fldCharType="end"/>
            </w:r>
          </w:p>
        </w:tc>
        <w:tc>
          <w:tcPr>
            <w:tcW w:w="607" w:type="pct"/>
            <w:gridSpan w:val="2"/>
            <w:shd w:val="clear" w:color="auto" w:fill="auto"/>
          </w:tcPr>
          <w:p w14:paraId="0B3626A2" w14:textId="3DBC0180" w:rsidR="00CD07F8" w:rsidRPr="00CC2E86" w:rsidRDefault="00762EDE" w:rsidP="005D4C1F">
            <w:pPr>
              <w:pStyle w:val="TableText"/>
            </w:pPr>
            <w:r w:rsidRPr="00CC2E86">
              <w:rPr>
                <w:szCs w:val="18"/>
              </w:rPr>
              <w:t xml:space="preserve">Yes. ACT, NSW, Qld, NT, SA, Vic., Tas. </w:t>
            </w:r>
            <w:r w:rsidR="00703A5F">
              <w:rPr>
                <w:szCs w:val="18"/>
              </w:rPr>
              <w:fldChar w:fldCharType="begin" w:fldLock="1">
                <w:fldData xml:space="preserve">PEVuZE5vdGU+PENpdGU+PEF1dGhvcj5BUFBEPC9BdXRob3I+PFllYXI+MjAyMjwvWWVhcj48UmVj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</w:fldData>
              </w:fldChar>
            </w:r>
            <w:r w:rsidR="00C92B7C">
              <w:rPr>
                <w:szCs w:val="18"/>
              </w:rPr>
              <w:instrText xml:space="preserve"> ADDIN EN.CITE </w:instrText>
            </w:r>
            <w:r w:rsidR="00C92B7C">
              <w:rPr>
                <w:szCs w:val="18"/>
              </w:rPr>
              <w:fldChar w:fldCharType="begin">
                <w:fldData xml:space="preserve">PEVuZE5vdGU+PENpdGU+PEF1dGhvcj5BUFBEPC9BdXRob3I+PFllYXI+MjAyMjwvWWVhcj48UmVj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</w:fldData>
              </w:fldChar>
            </w:r>
            <w:r w:rsidR="00C92B7C">
              <w:rPr>
                <w:szCs w:val="18"/>
              </w:rPr>
              <w:instrText xml:space="preserve"> ADDIN EN.CITE.DATA </w:instrText>
            </w:r>
            <w:r w:rsidR="00C92B7C">
              <w:rPr>
                <w:szCs w:val="18"/>
              </w:rPr>
            </w:r>
            <w:r w:rsidR="00C92B7C">
              <w:rPr>
                <w:szCs w:val="18"/>
              </w:rPr>
              <w:fldChar w:fldCharType="end"/>
            </w:r>
            <w:r w:rsidR="00703A5F">
              <w:rPr>
                <w:szCs w:val="18"/>
              </w:rPr>
            </w:r>
            <w:r w:rsidR="00703A5F">
              <w:rPr>
                <w:szCs w:val="18"/>
              </w:rPr>
              <w:fldChar w:fldCharType="separate"/>
            </w:r>
            <w:r w:rsidR="00703A5F">
              <w:rPr>
                <w:noProof/>
                <w:szCs w:val="18"/>
              </w:rPr>
              <w:t>(</w:t>
            </w:r>
            <w:hyperlink w:anchor="_ENREF_18" w:tooltip="APPD, 2022 #45363" w:history="1">
              <w:r w:rsidR="00212F52">
                <w:rPr>
                  <w:noProof/>
                  <w:szCs w:val="18"/>
                </w:rPr>
                <w:t>APPD 2022</w:t>
              </w:r>
            </w:hyperlink>
            <w:r w:rsidR="00703A5F">
              <w:rPr>
                <w:noProof/>
                <w:szCs w:val="18"/>
              </w:rPr>
              <w:t xml:space="preserve">; </w:t>
            </w:r>
            <w:hyperlink w:anchor="_ENREF_407" w:tooltip="Shivas, 1989 #2051" w:history="1">
              <w:r w:rsidR="00212F52">
                <w:rPr>
                  <w:noProof/>
                  <w:szCs w:val="18"/>
                </w:rPr>
                <w:t>Shivas 1989</w:t>
              </w:r>
            </w:hyperlink>
            <w:r w:rsidR="00703A5F">
              <w:rPr>
                <w:noProof/>
                <w:szCs w:val="18"/>
              </w:rPr>
              <w:t>)</w:t>
            </w:r>
            <w:r w:rsidR="00703A5F">
              <w:rPr>
                <w:szCs w:val="18"/>
              </w:rPr>
              <w:fldChar w:fldCharType="end"/>
            </w:r>
          </w:p>
        </w:tc>
        <w:tc>
          <w:tcPr>
            <w:tcW w:w="810" w:type="pct"/>
            <w:gridSpan w:val="3"/>
            <w:shd w:val="clear" w:color="auto" w:fill="auto"/>
          </w:tcPr>
          <w:p w14:paraId="3774D7B0" w14:textId="77777777" w:rsidR="00762EDE" w:rsidRPr="00CC2E86" w:rsidRDefault="00762EDE" w:rsidP="00584223">
            <w:pPr>
              <w:pStyle w:val="TableText"/>
            </w:pPr>
            <w:r w:rsidRPr="00CC2E86">
              <w:t>Assessment not required</w:t>
            </w:r>
          </w:p>
        </w:tc>
        <w:tc>
          <w:tcPr>
            <w:tcW w:w="713" w:type="pct"/>
            <w:gridSpan w:val="3"/>
          </w:tcPr>
          <w:p w14:paraId="188355AE" w14:textId="77777777" w:rsidR="00762EDE" w:rsidRPr="00CC2E86" w:rsidRDefault="00762EDE" w:rsidP="00584223">
            <w:pPr>
              <w:pStyle w:val="TableText"/>
            </w:pPr>
            <w:r w:rsidRPr="00CC2E86">
              <w:t>Assessment not required</w:t>
            </w:r>
          </w:p>
        </w:tc>
        <w:tc>
          <w:tcPr>
            <w:tcW w:w="605" w:type="pct"/>
            <w:gridSpan w:val="3"/>
            <w:shd w:val="clear" w:color="auto" w:fill="auto"/>
          </w:tcPr>
          <w:p w14:paraId="017AA66B" w14:textId="77777777" w:rsidR="00762EDE" w:rsidRPr="00CC2E86" w:rsidRDefault="00762EDE" w:rsidP="00584223">
            <w:pPr>
              <w:pStyle w:val="TableText"/>
            </w:pPr>
            <w:r w:rsidRPr="00CC2E86">
              <w:t>Assessment not required</w:t>
            </w:r>
          </w:p>
        </w:tc>
        <w:tc>
          <w:tcPr>
            <w:tcW w:w="555" w:type="pct"/>
            <w:gridSpan w:val="2"/>
            <w:shd w:val="clear" w:color="auto" w:fill="auto"/>
          </w:tcPr>
          <w:p w14:paraId="594EFECF" w14:textId="77777777" w:rsidR="00762EDE" w:rsidRPr="00CC2E86" w:rsidRDefault="00762EDE" w:rsidP="00584223">
            <w:pPr>
              <w:pStyle w:val="TableText"/>
            </w:pPr>
            <w:r w:rsidRPr="00CC2E86">
              <w:t>Assessment not required</w:t>
            </w:r>
          </w:p>
        </w:tc>
        <w:tc>
          <w:tcPr>
            <w:tcW w:w="444" w:type="pct"/>
            <w:gridSpan w:val="2"/>
            <w:shd w:val="clear" w:color="auto" w:fill="auto"/>
          </w:tcPr>
          <w:p w14:paraId="46921DEC" w14:textId="77777777" w:rsidR="00762EDE" w:rsidRPr="00CC2E86" w:rsidRDefault="00762EDE" w:rsidP="00584223">
            <w:pPr>
              <w:pStyle w:val="TableText"/>
            </w:pPr>
            <w:r w:rsidRPr="00CC2E86">
              <w:t>No</w:t>
            </w:r>
          </w:p>
        </w:tc>
      </w:tr>
      <w:tr w:rsidR="00762EDE" w:rsidRPr="00CC2E86" w14:paraId="11F94AE2" w14:textId="77777777" w:rsidTr="00BA3560">
        <w:trPr>
          <w:jc w:val="center"/>
        </w:trPr>
        <w:tc>
          <w:tcPr>
            <w:tcW w:w="5000" w:type="pct"/>
            <w:gridSpan w:val="19"/>
            <w:shd w:val="clear" w:color="auto" w:fill="auto"/>
          </w:tcPr>
          <w:p w14:paraId="0DF88454" w14:textId="1CB0C1FF" w:rsidR="00762EDE" w:rsidRPr="00CC2E86" w:rsidRDefault="00762EDE" w:rsidP="00781882">
            <w:pPr>
              <w:pStyle w:val="TableText"/>
              <w:keepNext/>
              <w:pageBreakBefore/>
              <w:widowControl w:val="0"/>
            </w:pPr>
            <w:r w:rsidRPr="00CC2E86">
              <w:rPr>
                <w:b/>
                <w:bCs/>
                <w:iCs/>
                <w:color w:val="000000" w:themeColor="text1"/>
                <w:lang w:val="pt-BR"/>
              </w:rPr>
              <w:t>PHYTOPLASMAS</w:t>
            </w:r>
          </w:p>
        </w:tc>
      </w:tr>
      <w:tr w:rsidR="00CD07F8" w:rsidRPr="00CC2E86" w14:paraId="2FC92A83" w14:textId="77777777" w:rsidTr="00BA3560">
        <w:trPr>
          <w:jc w:val="center"/>
        </w:trPr>
        <w:tc>
          <w:tcPr>
            <w:tcW w:w="756" w:type="pct"/>
            <w:gridSpan w:val="2"/>
            <w:shd w:val="clear" w:color="auto" w:fill="auto"/>
          </w:tcPr>
          <w:p w14:paraId="688F5196" w14:textId="77777777" w:rsidR="00762EDE" w:rsidRPr="00CC2E86" w:rsidRDefault="00762EDE" w:rsidP="00781882">
            <w:pPr>
              <w:pStyle w:val="TableText"/>
              <w:widowControl w:val="0"/>
              <w:rPr>
                <w:iCs/>
                <w:lang w:val="pt-BR"/>
              </w:rPr>
            </w:pPr>
            <w:r w:rsidRPr="00CC2E86">
              <w:rPr>
                <w:iCs/>
                <w:lang w:val="pt-BR"/>
              </w:rPr>
              <w:t>'</w:t>
            </w:r>
            <w:r w:rsidRPr="00CC2E86">
              <w:rPr>
                <w:i/>
                <w:lang w:val="pt-BR"/>
              </w:rPr>
              <w:t xml:space="preserve">Candidatus </w:t>
            </w:r>
            <w:r w:rsidRPr="00CC2E86">
              <w:rPr>
                <w:iCs/>
                <w:lang w:val="pt-BR"/>
              </w:rPr>
              <w:t>Phytoplasma asteris'</w:t>
            </w:r>
          </w:p>
          <w:p w14:paraId="5D39CB38" w14:textId="77777777" w:rsidR="00762EDE" w:rsidRPr="00CC2E86" w:rsidRDefault="00762EDE" w:rsidP="00781882">
            <w:pPr>
              <w:pStyle w:val="TableText"/>
              <w:widowControl w:val="0"/>
              <w:rPr>
                <w:rStyle w:val="Emphasis"/>
                <w:i w:val="0"/>
                <w:iCs w:val="0"/>
              </w:rPr>
            </w:pPr>
            <w:r w:rsidRPr="00CC2E86">
              <w:rPr>
                <w:lang w:val="pt-BR"/>
              </w:rPr>
              <w:t>[</w:t>
            </w:r>
            <w:r w:rsidRPr="00CC2E86">
              <w:rPr>
                <w:szCs w:val="18"/>
                <w:lang w:eastAsia="en-AU"/>
              </w:rPr>
              <w:t>16SrI</w:t>
            </w:r>
            <w:r w:rsidRPr="00CC2E86">
              <w:rPr>
                <w:lang w:val="pt-BR"/>
              </w:rPr>
              <w:t>] (B)</w:t>
            </w:r>
          </w:p>
        </w:tc>
        <w:tc>
          <w:tcPr>
            <w:tcW w:w="510" w:type="pct"/>
            <w:gridSpan w:val="2"/>
            <w:shd w:val="clear" w:color="auto" w:fill="auto"/>
          </w:tcPr>
          <w:p w14:paraId="0D361A7C" w14:textId="0FA66E74" w:rsidR="00762EDE" w:rsidRPr="00CC2E86" w:rsidRDefault="00762EDE" w:rsidP="00781882">
            <w:pPr>
              <w:pStyle w:val="TableText"/>
              <w:widowControl w:val="0"/>
              <w:rPr>
                <w:lang w:val="pt-BR"/>
              </w:rPr>
            </w:pPr>
            <w:r w:rsidRPr="00CC2E86">
              <w:rPr>
                <w:szCs w:val="18"/>
                <w:lang w:val="pt-BR"/>
              </w:rPr>
              <w:t>Yes</w:t>
            </w:r>
            <w:r w:rsidRPr="00CC2E86">
              <w:rPr>
                <w:szCs w:val="18"/>
                <w:lang w:val="pt-BR"/>
              </w:rPr>
              <w:br/>
            </w:r>
            <w:r w:rsidR="00703A5F">
              <w:rPr>
                <w:szCs w:val="18"/>
              </w:rPr>
              <w:fldChar w:fldCharType="begin" w:fldLock="1"/>
            </w:r>
            <w:r w:rsidR="00C92B7C">
              <w:rPr>
                <w:szCs w:val="18"/>
              </w:rPr>
              <w:instrText xml:space="preserve"> ADDIN EN.CITE &lt;EndNote&gt;&lt;Cite&gt;&lt;Author&gt;Kumar&lt;/Author&gt;&lt;Year&gt;2012&lt;/Year&gt;&lt;RecNum&gt;41737&lt;/RecNum&gt;&lt;DisplayText&gt;(Kumar, Singh &amp;amp; Lakhanpaul 2012)&lt;/DisplayText&gt;&lt;record&gt;&lt;rec-number&gt;41737&lt;/rec-number&gt;&lt;foreign-keys&gt;&lt;key app="EN" db-id="pxwxw0er9zv2fxezxdk5tt5utz5p5vtrwdv0" timestamp="1610409922"&gt;41737&lt;/key&gt;&lt;/foreign-keys&gt;&lt;ref-type name="Journal Articles"&gt;17&lt;/ref-type&gt;&lt;contributors&gt;&lt;authors&gt;&lt;author&gt;Kumar, S.&lt;/author&gt;&lt;author&gt;Singh, V.&lt;/author&gt;&lt;author&gt;Lakhanpaul, S.&lt;/author&gt;&lt;/authors&gt;&lt;/contributors&gt;&lt;titles&gt;&lt;title&gt;&lt;style face="normal" font="default" size="100%"&gt;Molecular characterization and phylogeny of phytoplasma associated with bunchy top disease in its new host Okra (&lt;/style&gt;&lt;style face="italic" font="default" size="100%"&gt;Abelmoschus esculentus&lt;/style&gt;&lt;style face="normal" font="default" size="100%"&gt;) in India reveal a novel lineage within the 16SrI group&lt;/style&gt;&lt;/title&gt;&lt;secondary-title&gt;European Journal of Plant Pathology&lt;/secondary-title&gt;&lt;/titles&gt;&lt;periodical&gt;&lt;full-title&gt;European Journal of Plant Pathology&lt;/full-title&gt;&lt;/periodical&gt;&lt;pages&gt;371-378&lt;/pages&gt;&lt;volume&gt;133&lt;/volume&gt;&lt;keywords&gt;&lt;keyword&gt;Bunchy top disease&lt;/keyword&gt;&lt;keyword&gt;Okra&lt;/keyword&gt;&lt;keyword&gt;Abelmoschus esculentus&lt;/keyword&gt;&lt;keyword&gt;India&lt;/keyword&gt;&lt;/keywords&gt;&lt;dates&gt;&lt;year&gt;2012&lt;/year&gt;&lt;/dates&gt;&lt;urls&gt;&lt;pdf-urls&gt;&lt;url&gt;file://J:\E Library\Plant Catalogue\K\Kumar et al 2012 EN41737.pdf&lt;/url&gt;&lt;/pdf-urls&gt;&lt;/urls&gt;&lt;custom1&gt;Fresh Okra from India MH&lt;/custom1&gt;&lt;electronic-resource-num&gt;DOI 10.1007/s10658-011-9910-3&lt;/electronic-resource-num&gt;&lt;/record&gt;&lt;/Cite&gt;&lt;/EndNote&gt;</w:instrText>
            </w:r>
            <w:r w:rsidR="00703A5F">
              <w:rPr>
                <w:szCs w:val="18"/>
              </w:rPr>
              <w:fldChar w:fldCharType="separate"/>
            </w:r>
            <w:r w:rsidR="00703A5F">
              <w:rPr>
                <w:noProof/>
                <w:szCs w:val="18"/>
              </w:rPr>
              <w:t>(</w:t>
            </w:r>
            <w:hyperlink w:anchor="_ENREF_252" w:tooltip="Kumar, 2012 #41737" w:history="1">
              <w:r w:rsidR="00212F52">
                <w:rPr>
                  <w:noProof/>
                  <w:szCs w:val="18"/>
                </w:rPr>
                <w:t>Kumar, Singh &amp; Lakhanpaul 2012</w:t>
              </w:r>
            </w:hyperlink>
            <w:r w:rsidR="00703A5F">
              <w:rPr>
                <w:noProof/>
                <w:szCs w:val="18"/>
              </w:rPr>
              <w:t>)</w:t>
            </w:r>
            <w:r w:rsidR="00703A5F">
              <w:rPr>
                <w:szCs w:val="18"/>
              </w:rPr>
              <w:fldChar w:fldCharType="end"/>
            </w:r>
          </w:p>
        </w:tc>
        <w:tc>
          <w:tcPr>
            <w:tcW w:w="607" w:type="pct"/>
            <w:gridSpan w:val="2"/>
            <w:shd w:val="clear" w:color="auto" w:fill="auto"/>
          </w:tcPr>
          <w:p w14:paraId="6FA2B32D" w14:textId="77777777" w:rsidR="00762EDE" w:rsidRPr="00CC2E86" w:rsidRDefault="00762EDE" w:rsidP="00781882">
            <w:pPr>
              <w:pStyle w:val="TableText"/>
              <w:widowControl w:val="0"/>
              <w:rPr>
                <w:szCs w:val="16"/>
              </w:rPr>
            </w:pPr>
            <w:r w:rsidRPr="00CC2E86">
              <w:rPr>
                <w:szCs w:val="18"/>
              </w:rPr>
              <w:t>No records found</w:t>
            </w:r>
          </w:p>
        </w:tc>
        <w:tc>
          <w:tcPr>
            <w:tcW w:w="810" w:type="pct"/>
            <w:gridSpan w:val="3"/>
            <w:shd w:val="clear" w:color="auto" w:fill="auto"/>
          </w:tcPr>
          <w:p w14:paraId="4FC0C506" w14:textId="69C3AA71" w:rsidR="00762EDE" w:rsidRPr="008163D7" w:rsidRDefault="00762EDE" w:rsidP="00781882">
            <w:pPr>
              <w:pStyle w:val="TableText"/>
              <w:widowControl w:val="0"/>
              <w:rPr>
                <w:bCs/>
              </w:rPr>
            </w:pPr>
            <w:r w:rsidRPr="00CC2E86">
              <w:rPr>
                <w:szCs w:val="18"/>
              </w:rPr>
              <w:t xml:space="preserve">Yes. </w:t>
            </w:r>
            <w:r w:rsidR="0050369A">
              <w:rPr>
                <w:szCs w:val="18"/>
              </w:rPr>
              <w:t>It infects okra and s</w:t>
            </w:r>
            <w:r w:rsidR="00F20BB9" w:rsidRPr="00F20BB9">
              <w:rPr>
                <w:szCs w:val="18"/>
              </w:rPr>
              <w:t xml:space="preserve">ymptoms include shortening of internodes, aggregation of leaves at the apical region, reduced leaf lamina, stem reddening, fruit bending, phyllody and stunting of plants </w:t>
            </w:r>
            <w:r w:rsidR="00B5266C">
              <w:rPr>
                <w:szCs w:val="18"/>
              </w:rPr>
              <w:fldChar w:fldCharType="begin"/>
            </w:r>
            <w:r w:rsidR="00C92B7C">
              <w:rPr>
                <w:szCs w:val="18"/>
              </w:rPr>
              <w:instrText xml:space="preserve"> ADDIN EN.CITE &lt;EndNote&gt;&lt;Cite&gt;&lt;Author&gt;Kumar&lt;/Author&gt;&lt;Year&gt;2012&lt;/Year&gt;&lt;RecNum&gt;41737&lt;/RecNum&gt;&lt;DisplayText&gt;(Kumar, Singh &amp;amp; Lakhanpaul 2012)&lt;/DisplayText&gt;&lt;record&gt;&lt;rec-number&gt;41737&lt;/rec-number&gt;&lt;foreign-keys&gt;&lt;key app="EN" db-id="pxwxw0er9zv2fxezxdk5tt5utz5p5vtrwdv0" timestamp="1610409922"&gt;41737&lt;/key&gt;&lt;/foreign-keys&gt;&lt;ref-type name="Journal Articles"&gt;17&lt;/ref-type&gt;&lt;contributors&gt;&lt;authors&gt;&lt;author&gt;Kumar, S.&lt;/author&gt;&lt;author&gt;Singh, V.&lt;/author&gt;&lt;author&gt;Lakhanpaul, S.&lt;/author&gt;&lt;/authors&gt;&lt;/contributors&gt;&lt;titles&gt;&lt;title&gt;&lt;style face="normal" font="default" size="100%"&gt;Molecular characterization and phylogeny of phytoplasma associated with bunchy top disease in its new host Okra (&lt;/style&gt;&lt;style face="italic" font="default" size="100%"&gt;Abelmoschus esculentus&lt;/style&gt;&lt;style face="normal" font="default" size="100%"&gt;) in India reveal a novel lineage within the 16SrI group&lt;/style&gt;&lt;/title&gt;&lt;secondary-title&gt;European Journal of Plant Pathology&lt;/secondary-title&gt;&lt;/titles&gt;&lt;periodical&gt;&lt;full-title&gt;European Journal of Plant Pathology&lt;/full-title&gt;&lt;/periodical&gt;&lt;pages&gt;371-378&lt;/pages&gt;&lt;volume&gt;133&lt;/volume&gt;&lt;keywords&gt;&lt;keyword&gt;Bunchy top disease&lt;/keyword&gt;&lt;keyword&gt;Okra&lt;/keyword&gt;&lt;keyword&gt;Abelmoschus esculentus&lt;/keyword&gt;&lt;keyword&gt;India&lt;/keyword&gt;&lt;/keywords&gt;&lt;dates&gt;&lt;year&gt;2012&lt;/year&gt;&lt;/dates&gt;&lt;urls&gt;&lt;pdf-urls&gt;&lt;url&gt;file://J:\E Library\Plant Catalogue\K\Kumar et al 2012 EN41737.pdf&lt;/url&gt;&lt;/pdf-urls&gt;&lt;/urls&gt;&lt;custom1&gt;Fresh Okra from India MH&lt;/custom1&gt;&lt;electronic-resource-num&gt;DOI 10.1007/s10658-011-9910-3&lt;/electronic-resource-num&gt;&lt;/record&gt;&lt;/Cite&gt;&lt;/EndNote&gt;</w:instrText>
            </w:r>
            <w:r w:rsidR="00B5266C">
              <w:rPr>
                <w:szCs w:val="18"/>
              </w:rPr>
              <w:fldChar w:fldCharType="separate"/>
            </w:r>
            <w:r w:rsidR="00B5266C">
              <w:rPr>
                <w:noProof/>
                <w:szCs w:val="18"/>
              </w:rPr>
              <w:t>(</w:t>
            </w:r>
            <w:hyperlink w:anchor="_ENREF_252" w:tooltip="Kumar, 2012 #41737" w:history="1">
              <w:r w:rsidR="00212F52">
                <w:rPr>
                  <w:noProof/>
                  <w:szCs w:val="18"/>
                </w:rPr>
                <w:t>Kumar, Singh &amp; Lakhanpaul 2012</w:t>
              </w:r>
            </w:hyperlink>
            <w:r w:rsidR="00B5266C">
              <w:rPr>
                <w:noProof/>
                <w:szCs w:val="18"/>
              </w:rPr>
              <w:t>)</w:t>
            </w:r>
            <w:r w:rsidR="00B5266C">
              <w:rPr>
                <w:szCs w:val="18"/>
              </w:rPr>
              <w:fldChar w:fldCharType="end"/>
            </w:r>
            <w:r w:rsidR="00F20BB9" w:rsidRPr="00F20BB9">
              <w:rPr>
                <w:szCs w:val="18"/>
              </w:rPr>
              <w:t>.</w:t>
            </w:r>
            <w:r w:rsidR="00F20BB9">
              <w:rPr>
                <w:szCs w:val="18"/>
              </w:rPr>
              <w:t xml:space="preserve"> </w:t>
            </w:r>
            <w:r w:rsidRPr="00CC2E86">
              <w:rPr>
                <w:szCs w:val="18"/>
              </w:rPr>
              <w:t xml:space="preserve">Affected fruit show a distinct bend or extreme curling and are devoid of seeds, being replaced by thin placental extensions </w:t>
            </w:r>
            <w:r w:rsidR="00703A5F">
              <w:rPr>
                <w:szCs w:val="18"/>
              </w:rPr>
              <w:fldChar w:fldCharType="begin" w:fldLock="1"/>
            </w:r>
            <w:r w:rsidR="00C92B7C">
              <w:rPr>
                <w:szCs w:val="18"/>
              </w:rPr>
              <w:instrText xml:space="preserve"> ADDIN EN.CITE &lt;EndNote&gt;&lt;Cite&gt;&lt;Author&gt;Kumar&lt;/Author&gt;&lt;Year&gt;2012&lt;/Year&gt;&lt;RecNum&gt;41737&lt;/RecNum&gt;&lt;DisplayText&gt;(Kumar, Singh &amp;amp; Lakhanpaul 2012)&lt;/DisplayText&gt;&lt;record&gt;&lt;rec-number&gt;41737&lt;/rec-number&gt;&lt;foreign-keys&gt;&lt;key app="EN" db-id="pxwxw0er9zv2fxezxdk5tt5utz5p5vtrwdv0" timestamp="1610409922"&gt;41737&lt;/key&gt;&lt;/foreign-keys&gt;&lt;ref-type name="Journal Articles"&gt;17&lt;/ref-type&gt;&lt;contributors&gt;&lt;authors&gt;&lt;author&gt;Kumar, S.&lt;/author&gt;&lt;author&gt;Singh, V.&lt;/author&gt;&lt;author&gt;Lakhanpaul, S.&lt;/author&gt;&lt;/authors&gt;&lt;/contributors&gt;&lt;titles&gt;&lt;title&gt;&lt;style face="normal" font="default" size="100%"&gt;Molecular characterization and phylogeny of phytoplasma associated with bunchy top disease in its new host Okra (&lt;/style&gt;&lt;style face="italic" font="default" size="100%"&gt;Abelmoschus esculentus&lt;/style&gt;&lt;style face="normal" font="default" size="100%"&gt;) in India reveal a novel lineage within the 16SrI group&lt;/style&gt;&lt;/title&gt;&lt;secondary-title&gt;European Journal of Plant Pathology&lt;/secondary-title&gt;&lt;/titles&gt;&lt;periodical&gt;&lt;full-title&gt;European Journal of Plant Pathology&lt;/full-title&gt;&lt;/periodical&gt;&lt;pages&gt;371-378&lt;/pages&gt;&lt;volume&gt;133&lt;/volume&gt;&lt;keywords&gt;&lt;keyword&gt;Bunchy top disease&lt;/keyword&gt;&lt;keyword&gt;Okra&lt;/keyword&gt;&lt;keyword&gt;Abelmoschus esculentus&lt;/keyword&gt;&lt;keyword&gt;India&lt;/keyword&gt;&lt;/keywords&gt;&lt;dates&gt;&lt;year&gt;2012&lt;/year&gt;&lt;/dates&gt;&lt;urls&gt;&lt;pdf-urls&gt;&lt;url&gt;file://J:\E Library\Plant Catalogue\K\Kumar et al 2012 EN41737.pdf&lt;/url&gt;&lt;/pdf-urls&gt;&lt;/urls&gt;&lt;custom1&gt;Fresh Okra from India MH&lt;/custom1&gt;&lt;electronic-resource-num&gt;DOI 10.1007/s10658-011-9910-3&lt;/electronic-resource-num&gt;&lt;/record&gt;&lt;/Cite&gt;&lt;/EndNote&gt;</w:instrText>
            </w:r>
            <w:r w:rsidR="00703A5F">
              <w:rPr>
                <w:szCs w:val="18"/>
              </w:rPr>
              <w:fldChar w:fldCharType="separate"/>
            </w:r>
            <w:r w:rsidR="00703A5F">
              <w:rPr>
                <w:noProof/>
                <w:szCs w:val="18"/>
              </w:rPr>
              <w:t>(</w:t>
            </w:r>
            <w:hyperlink w:anchor="_ENREF_252" w:tooltip="Kumar, 2012 #41737" w:history="1">
              <w:r w:rsidR="00212F52">
                <w:rPr>
                  <w:noProof/>
                  <w:szCs w:val="18"/>
                </w:rPr>
                <w:t>Kumar, Singh &amp; Lakhanpaul 2012</w:t>
              </w:r>
            </w:hyperlink>
            <w:r w:rsidR="00703A5F">
              <w:rPr>
                <w:noProof/>
                <w:szCs w:val="18"/>
              </w:rPr>
              <w:t>)</w:t>
            </w:r>
            <w:r w:rsidR="00703A5F">
              <w:rPr>
                <w:szCs w:val="18"/>
              </w:rPr>
              <w:fldChar w:fldCharType="end"/>
            </w:r>
            <w:r w:rsidRPr="00CC2E86">
              <w:rPr>
                <w:szCs w:val="18"/>
              </w:rPr>
              <w:t>. As t</w:t>
            </w:r>
            <w:r w:rsidRPr="008163D7">
              <w:rPr>
                <w:bCs/>
              </w:rPr>
              <w:t>his phytoplasma infects systemically, infected fruit could be exported.</w:t>
            </w:r>
          </w:p>
        </w:tc>
        <w:tc>
          <w:tcPr>
            <w:tcW w:w="713" w:type="pct"/>
            <w:gridSpan w:val="3"/>
          </w:tcPr>
          <w:p w14:paraId="57680DEF" w14:textId="75C82CC4" w:rsidR="00762EDE" w:rsidRPr="00CC2E86" w:rsidRDefault="00762EDE" w:rsidP="00A853D7">
            <w:pPr>
              <w:pStyle w:val="TableText"/>
              <w:widowControl w:val="0"/>
            </w:pPr>
            <w:r w:rsidRPr="008163D7">
              <w:rPr>
                <w:bCs/>
              </w:rPr>
              <w:t xml:space="preserve">No. </w:t>
            </w:r>
            <w:r w:rsidR="00F20BB9" w:rsidRPr="008163D7">
              <w:rPr>
                <w:bCs/>
              </w:rPr>
              <w:t xml:space="preserve">Phytoplasmas are transmitted by phloem-feeding insects </w:t>
            </w:r>
            <w:r w:rsidR="00B5266C">
              <w:rPr>
                <w:bCs/>
                <w:lang w:val="pt-BR"/>
              </w:rPr>
              <w:fldChar w:fldCharType="begin"/>
            </w:r>
            <w:r w:rsidR="00C92B7C" w:rsidRPr="00BC443D">
              <w:rPr>
                <w:bCs/>
              </w:rPr>
              <w:instrText xml:space="preserve"> ADDIN EN.CITE &lt;EndNote&gt;&lt;Cite&gt;&lt;Author&gt;Marcone&lt;/Author&gt;&lt;Year&gt;2014&lt;/Year&gt;&lt;RecNum&gt;41847&lt;/RecNum&gt;&lt;DisplayText&gt;(Marcone 2014)&lt;/DisplayText&gt;&lt;record&gt;&lt;rec-number&gt;41847&lt;/rec-number&gt;&lt;foreign-keys&gt;&lt;key app="EN" db-id="pxwxw0er9zv2fxezxdk5tt5utz5p5vtrwdv0" timestamp="1611014535"&gt;41847&lt;/key&gt;&lt;/foreign-keys&gt;&lt;ref-type name="Journal Articles"&gt;17&lt;/ref-type&gt;&lt;contributors&gt;&lt;authors&gt;&lt;author&gt;Marcone, C.&lt;/author&gt;&lt;/authors&gt;&lt;/contributors&gt;&lt;titles&gt;&lt;title&gt;Molecular biology and pathogenicity of phytoplasmas&lt;/title&gt;&lt;secondary-title&gt;Annals of Applied Biology&lt;/secondary-title&gt;&lt;/titles&gt;&lt;periodical&gt;&lt;full-title&gt;Annals of Applied Biology&lt;/full-title&gt;&lt;/periodical&gt;&lt;pages&gt;199-221&lt;/pages&gt;&lt;volume&gt;165&lt;/volume&gt;&lt;keywords&gt;&lt;keyword&gt;Genome features&lt;/keyword&gt;&lt;keyword&gt;mollicutes&lt;/keyword&gt;&lt;keyword&gt;phytoplasma–host interactions&lt;/keyword&gt;&lt;keyword&gt;phytoplasmas&lt;/keyword&gt;&lt;keyword&gt;symptomatology&lt;/keyword&gt;&lt;keyword&gt;taxonomy&lt;/keyword&gt;&lt;/keywords&gt;&lt;dates&gt;&lt;year&gt;2014&lt;/year&gt;&lt;/dates&gt;&lt;isbn&gt;0003-4746&lt;/isbn&gt;&lt;urls&gt;&lt;pdf-urls&gt;&lt;url&gt;file://J:\E Library\Plant Catalogue\M\Marcone 2014 EN41847.pdf&lt;/url&gt;&lt;/pdf-urls&gt;&lt;/urls&gt;&lt;custom1&gt;Okra from India_RG&lt;/custom1&gt;&lt;/record&gt;&lt;/Cite&gt;&lt;/EndNote&gt;</w:instrText>
            </w:r>
            <w:r w:rsidR="00B5266C">
              <w:rPr>
                <w:bCs/>
                <w:lang w:val="pt-BR"/>
              </w:rPr>
              <w:fldChar w:fldCharType="separate"/>
            </w:r>
            <w:r w:rsidR="00B5266C" w:rsidRPr="008163D7">
              <w:rPr>
                <w:bCs/>
                <w:noProof/>
              </w:rPr>
              <w:t>(</w:t>
            </w:r>
            <w:hyperlink w:anchor="_ENREF_292" w:tooltip="Marcone, 2014 #41847" w:history="1">
              <w:r w:rsidR="00212F52" w:rsidRPr="008163D7">
                <w:rPr>
                  <w:bCs/>
                  <w:noProof/>
                </w:rPr>
                <w:t>Marcone 2014</w:t>
              </w:r>
            </w:hyperlink>
            <w:r w:rsidR="00B5266C" w:rsidRPr="008163D7">
              <w:rPr>
                <w:bCs/>
                <w:noProof/>
              </w:rPr>
              <w:t>)</w:t>
            </w:r>
            <w:r w:rsidR="00B5266C">
              <w:rPr>
                <w:bCs/>
                <w:lang w:val="pt-BR"/>
              </w:rPr>
              <w:fldChar w:fldCharType="end"/>
            </w:r>
            <w:r w:rsidR="00F20BB9" w:rsidRPr="008163D7">
              <w:rPr>
                <w:bCs/>
              </w:rPr>
              <w:t xml:space="preserve">. 16SrI (B) group phytoplasmas are transmitted by a range of leafhoppers, primarily </w:t>
            </w:r>
            <w:r w:rsidR="00F20BB9" w:rsidRPr="0040380B">
              <w:rPr>
                <w:bCs/>
                <w:i/>
                <w:iCs/>
              </w:rPr>
              <w:t>Macrosteles fascifrons</w:t>
            </w:r>
            <w:r w:rsidR="00F20BB9" w:rsidRPr="008163D7">
              <w:rPr>
                <w:bCs/>
              </w:rPr>
              <w:t xml:space="preserve"> </w:t>
            </w:r>
            <w:r w:rsidR="00B5266C" w:rsidRPr="00846881">
              <w:rPr>
                <w:bCs/>
                <w:lang w:val="pt-BR"/>
              </w:rPr>
              <w:fldChar w:fldCharType="begin">
                <w:fldData xml:space="preserve">PEVuZE5vdGU+PENpdGU+PEF1dGhvcj5MZWU8L0F1dGhvcj48WWVhcj4xOTk4PC9ZZWFyPjxSZWNO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</w:fldData>
              </w:fldChar>
            </w:r>
            <w:r w:rsidR="00C92B7C" w:rsidRPr="00BC443D">
              <w:rPr>
                <w:bCs/>
              </w:rPr>
              <w:instrText xml:space="preserve"> ADDIN EN.CITE </w:instrText>
            </w:r>
            <w:r w:rsidR="00C92B7C">
              <w:rPr>
                <w:bCs/>
                <w:lang w:val="pt-BR"/>
              </w:rPr>
              <w:fldChar w:fldCharType="begin">
                <w:fldData xml:space="preserve">PEVuZE5vdGU+PENpdGU+PEF1dGhvcj5MZWU8L0F1dGhvcj48WWVhcj4xOTk4PC9ZZWFyPjxSZWNO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</w:fldData>
              </w:fldChar>
            </w:r>
            <w:r w:rsidR="00C92B7C" w:rsidRPr="00BC443D">
              <w:rPr>
                <w:bCs/>
              </w:rPr>
              <w:instrText xml:space="preserve"> ADDIN EN.CITE.DATA </w:instrText>
            </w:r>
            <w:r w:rsidR="00C92B7C">
              <w:rPr>
                <w:bCs/>
                <w:lang w:val="pt-BR"/>
              </w:rPr>
            </w:r>
            <w:r w:rsidR="00C92B7C">
              <w:rPr>
                <w:bCs/>
                <w:lang w:val="pt-BR"/>
              </w:rPr>
              <w:fldChar w:fldCharType="end"/>
            </w:r>
            <w:r w:rsidR="00B5266C" w:rsidRPr="00846881">
              <w:rPr>
                <w:bCs/>
                <w:lang w:val="pt-BR"/>
              </w:rPr>
            </w:r>
            <w:r w:rsidR="00B5266C" w:rsidRPr="00846881">
              <w:rPr>
                <w:bCs/>
                <w:lang w:val="pt-BR"/>
              </w:rPr>
              <w:fldChar w:fldCharType="separate"/>
            </w:r>
            <w:r w:rsidR="00B5266C" w:rsidRPr="008163D7">
              <w:rPr>
                <w:bCs/>
                <w:noProof/>
              </w:rPr>
              <w:t>(</w:t>
            </w:r>
            <w:hyperlink w:anchor="_ENREF_263" w:tooltip="Lee, 1998 #3102" w:history="1">
              <w:r w:rsidR="00212F52" w:rsidRPr="008163D7">
                <w:rPr>
                  <w:bCs/>
                  <w:noProof/>
                </w:rPr>
                <w:t>Lee, Gundersen-Rindal &amp; Bertaccini 1998</w:t>
              </w:r>
            </w:hyperlink>
            <w:r w:rsidR="00B5266C" w:rsidRPr="008163D7">
              <w:rPr>
                <w:bCs/>
                <w:noProof/>
              </w:rPr>
              <w:t xml:space="preserve">; </w:t>
            </w:r>
            <w:hyperlink w:anchor="_ENREF_264" w:tooltip="Lee, 2004 #17457" w:history="1">
              <w:r w:rsidR="00212F52" w:rsidRPr="008163D7">
                <w:rPr>
                  <w:bCs/>
                  <w:noProof/>
                </w:rPr>
                <w:t>Lee et al. 2004a</w:t>
              </w:r>
            </w:hyperlink>
            <w:r w:rsidR="00B5266C" w:rsidRPr="008163D7">
              <w:rPr>
                <w:bCs/>
                <w:noProof/>
              </w:rPr>
              <w:t>)</w:t>
            </w:r>
            <w:r w:rsidR="00B5266C" w:rsidRPr="00846881">
              <w:rPr>
                <w:bCs/>
                <w:lang w:val="pt-BR"/>
              </w:rPr>
              <w:fldChar w:fldCharType="end"/>
            </w:r>
            <w:r w:rsidR="00F20BB9" w:rsidRPr="008163D7">
              <w:rPr>
                <w:bCs/>
              </w:rPr>
              <w:t xml:space="preserve">. </w:t>
            </w:r>
            <w:r w:rsidRPr="008163D7">
              <w:rPr>
                <w:bCs/>
              </w:rPr>
              <w:t>The end use (consumption), short shelf life of okra fruit (7–10 days), and the mode of transmission of this phytoplasma by leafhopper vectors make this pest extremely unlikely to be able to transfer to a suitable host in Australia.</w:t>
            </w:r>
            <w:r w:rsidR="002F0796" w:rsidRPr="008163D7">
              <w:rPr>
                <w:bCs/>
              </w:rPr>
              <w:t xml:space="preserve"> </w:t>
            </w:r>
            <w:r w:rsidR="00A853D7">
              <w:rPr>
                <w:bCs/>
              </w:rPr>
              <w:br/>
            </w:r>
            <w:r w:rsidRPr="008163D7">
              <w:rPr>
                <w:bCs/>
              </w:rPr>
              <w:t>Vectors of this phytoplasma that may be present in Australia would be unlikely to feed on discarded, dehydrated okra fruit, as it is</w:t>
            </w:r>
            <w:r w:rsidR="00A853D7">
              <w:rPr>
                <w:bCs/>
              </w:rPr>
              <w:t xml:space="preserve"> </w:t>
            </w:r>
            <w:r w:rsidRPr="008163D7">
              <w:rPr>
                <w:bCs/>
              </w:rPr>
              <w:t xml:space="preserve">highly perishable and susceptible to water loss </w:t>
            </w:r>
            <w:r w:rsidR="00703A5F">
              <w:rPr>
                <w:bCs/>
                <w:lang w:val="pt-BR"/>
              </w:rPr>
              <w:fldChar w:fldCharType="begin" w:fldLock="1"/>
            </w:r>
            <w:r w:rsidR="00C92B7C" w:rsidRPr="00BC443D">
              <w:rPr>
                <w:bCs/>
              </w:rPr>
              <w:instrText xml:space="preserve"> ADDIN EN.CITE &lt;EndNote&gt;&lt;Cite&gt;&lt;Author&gt;Tamura&lt;/Author&gt;&lt;Year&gt;1984&lt;/Year&gt;&lt;RecNum&gt;43801&lt;/RecNum&gt;&lt;DisplayText&gt;(Tamura &amp;amp; Minamide 1984)&lt;/DisplayText&gt;&lt;record&gt;&lt;rec-number&gt;43801&lt;/rec-number&gt;&lt;foreign-keys&gt;&lt;key app="EN" db-id="pxwxw0er9zv2fxezxdk5tt5utz5p5vtrwdv0" timestamp="1622780052"&gt;43801&lt;/key&gt;&lt;/foreign-keys&gt;&lt;ref-type name="Journal Articles"&gt;17&lt;/ref-type&gt;&lt;contributors&gt;&lt;authors&gt;&lt;author&gt;Tamura, J.&lt;/author&gt;&lt;author&gt;Minamide, T.&lt;/author&gt;&lt;/authors&gt;&lt;/contributors&gt;&lt;titles&gt;&lt;title&gt;Harvesting maturity, handling, storage of okra pods&lt;/title&gt;&lt;secondary-title&gt;Bulletin of the University of Osaka Prefecture&lt;/secondary-title&gt;&lt;/titles&gt;&lt;periodical&gt;&lt;full-title&gt;Bulletin of the University of Osaka Prefecture&lt;/full-title&gt;&lt;/periodical&gt;&lt;pages&gt;87-97&lt;/pages&gt;&lt;volume&gt;36&lt;/volume&gt;&lt;num-vols&gt;B&lt;/num-vols&gt;&lt;keywords&gt;&lt;keyword&gt;Abelmoschus esculentus&lt;/keyword&gt;&lt;keyword&gt;Okra&lt;/keyword&gt;&lt;keyword&gt;Storage conditions&lt;/keyword&gt;&lt;keyword&gt;Store&lt;/keyword&gt;&lt;keyword&gt;Storing&lt;/keyword&gt;&lt;keyword&gt;Dehydration&lt;/keyword&gt;&lt;keyword&gt;Water loss&lt;/keyword&gt;&lt;keyword&gt;Temperature&lt;/keyword&gt;&lt;keyword&gt;Quality&lt;/keyword&gt;&lt;keyword&gt;Composition&lt;/keyword&gt;&lt;/keywords&gt;&lt;dates&gt;&lt;year&gt;1984&lt;/year&gt;&lt;/dates&gt;&lt;orig-pub&gt;http://www.bioenv.osakafu-u.ac.jp/osakafu-content/uploads/sites/168/2015/10/v36_14.pdf&lt;/orig-pub&gt;&lt;urls&gt;&lt;pdf-urls&gt;&lt;url&gt;file://J:\E Library\Plant Catalogue\T\Tamura and Minamide 1984 EN43801.pdf&lt;/url&gt;&lt;/pdf-urls&gt;&lt;/urls&gt;&lt;custom1&gt;Okra from India_GA&lt;/custom1&gt;&lt;/record&gt;&lt;/Cite&gt;&lt;/EndNote&gt;</w:instrText>
            </w:r>
            <w:r w:rsidR="00703A5F">
              <w:rPr>
                <w:bCs/>
                <w:lang w:val="pt-BR"/>
              </w:rPr>
              <w:fldChar w:fldCharType="separate"/>
            </w:r>
            <w:r w:rsidR="00703A5F" w:rsidRPr="008163D7">
              <w:rPr>
                <w:bCs/>
                <w:noProof/>
              </w:rPr>
              <w:t>(</w:t>
            </w:r>
            <w:hyperlink w:anchor="_ENREF_442" w:tooltip="Tamura, 1984 #43801" w:history="1">
              <w:r w:rsidR="00212F52" w:rsidRPr="008163D7">
                <w:rPr>
                  <w:bCs/>
                  <w:noProof/>
                </w:rPr>
                <w:t>Tamura &amp; Minamide 1984</w:t>
              </w:r>
            </w:hyperlink>
            <w:r w:rsidR="00703A5F" w:rsidRPr="008163D7">
              <w:rPr>
                <w:bCs/>
                <w:noProof/>
              </w:rPr>
              <w:t>)</w:t>
            </w:r>
            <w:r w:rsidR="00703A5F">
              <w:rPr>
                <w:bCs/>
                <w:lang w:val="pt-BR"/>
              </w:rPr>
              <w:fldChar w:fldCharType="end"/>
            </w:r>
            <w:r w:rsidRPr="008163D7">
              <w:rPr>
                <w:bCs/>
              </w:rPr>
              <w:t xml:space="preserve">. </w:t>
            </w:r>
            <w:hyperlink w:anchor="_ENREF_198" w:tooltip="Huberty, 2004 #19565" w:history="1">
              <w:r w:rsidR="00212F52">
                <w:rPr>
                  <w:bCs/>
                  <w:lang w:val="pt-BR"/>
                </w:rPr>
                <w:fldChar w:fldCharType="begin" w:fldLock="1"/>
              </w:r>
              <w:r w:rsidR="00212F52" w:rsidRPr="00BC443D">
                <w:rPr>
                  <w:bCs/>
                </w:rPr>
                <w:instrText xml:space="preserve"> ADDIN EN.CITE &lt;EndNote&gt;&lt;Cite AuthorYear="1"&gt;&lt;Author&gt;Huberty&lt;/Author&gt;&lt;Year&gt;2004&lt;/Year&gt;&lt;RecNum&gt;19565&lt;/RecNum&gt;&lt;DisplayText&gt;Huberty and Denno (2004)&lt;/DisplayText&gt;&lt;record&gt;&lt;rec-number&gt;19565&lt;/rec-number&gt;&lt;foreign-keys&gt;&lt;key app="EN" db-id="pxwxw0er9zv2fxezxdk5tt5utz5p5vtrwdv0" timestamp="1451972807"&gt;19565&lt;/key&gt;&lt;/foreign-keys&gt;&lt;ref-type name="Journal Articles"&gt;17&lt;/ref-type&gt;&lt;contributors&gt;&lt;authors&gt;&lt;author&gt;Huberty,A.F.&lt;/author&gt;&lt;author&gt;Denno,R.F.&lt;/author&gt;&lt;/authors&gt;&lt;/contributors&gt;&lt;titles&gt;&lt;title&gt;Plant water stress and its consequences for herbivorous insects: a new synthesis&lt;/title&gt;&lt;secondary-title&gt;Ecology&lt;/secondary-title&gt;&lt;/titles&gt;&lt;periodical&gt;&lt;full-title&gt;Ecology&lt;/full-title&gt;&lt;/periodical&gt;&lt;pages&gt;1383-1398&lt;/pages&gt;&lt;volume&gt;85&lt;/volume&gt;&lt;number&gt;5&lt;/number&gt;&lt;keywords&gt;&lt;keyword&gt;Analytical techniques&lt;/keyword&gt;&lt;keyword&gt;Borer&lt;/keyword&gt;&lt;keyword&gt;Consequences&lt;/keyword&gt;&lt;keyword&gt;Density&lt;/keyword&gt;&lt;keyword&gt;Dynamics&lt;/keyword&gt;&lt;keyword&gt;Ecology&lt;/keyword&gt;&lt;keyword&gt;Effects&lt;/keyword&gt;&lt;keyword&gt;Experimental studies&lt;/keyword&gt;&lt;keyword&gt;Fecundity&lt;/keyword&gt;&lt;keyword&gt;Feeding&lt;/keyword&gt;&lt;keyword&gt;Growth&lt;/keyword&gt;&lt;keyword&gt;Growth rate&lt;/keyword&gt;&lt;keyword&gt;Host plant&lt;/keyword&gt;&lt;keyword&gt;Host plants&lt;/keyword&gt;&lt;keyword&gt;insect&lt;/keyword&gt;&lt;keyword&gt;Insects&lt;/keyword&gt;&lt;keyword&gt;ITS&lt;/keyword&gt;&lt;keyword&gt;Leaf miners&lt;/keyword&gt;&lt;keyword&gt;Leaves&lt;/keyword&gt;&lt;keyword&gt;Mesophyll&lt;/keyword&gt;&lt;keyword&gt;Methods&lt;/keyword&gt;&lt;keyword&gt;Miner&lt;/keyword&gt;&lt;keyword&gt;Oviposition&lt;/keyword&gt;&lt;keyword&gt;Phloem&lt;/keyword&gt;&lt;keyword&gt;Physiology&lt;/keyword&gt;&lt;keyword&gt;Plant physiology&lt;/keyword&gt;&lt;keyword&gt;Plants&lt;/keyword&gt;&lt;keyword&gt;response&lt;/keyword&gt;&lt;keyword&gt;Responses&lt;/keyword&gt;&lt;keyword&gt;Species&lt;/keyword&gt;&lt;keyword&gt;Stress&lt;/keyword&gt;&lt;keyword&gt;Studies&lt;/keyword&gt;&lt;keyword&gt;Synthesis&lt;/keyword&gt;&lt;keyword&gt;Techniques&lt;/keyword&gt;&lt;keyword&gt;Water&lt;/keyword&gt;&lt;keyword&gt;Water stress&lt;/keyword&gt;&lt;keyword&gt;Xylem&lt;/keyword&gt;&lt;/keywords&gt;&lt;dates&gt;&lt;year&gt;2004&lt;/year&gt;&lt;/dates&gt;&lt;orig-pub&gt;&lt;style face="underline" font="default" size="100%"&gt;J:\E Library\Plant Catalogue\H&lt;/style&gt;&lt;/orig-pub&gt;&lt;label&gt;83910&lt;/label&gt;&lt;urls&gt;&lt;/urls&gt;&lt;custom1&gt;us table grapes to wa rj&lt;/custom1&gt;&lt;/record&gt;&lt;/Cite&gt;&lt;/EndNote&gt;</w:instrText>
              </w:r>
              <w:r w:rsidR="00212F52">
                <w:rPr>
                  <w:bCs/>
                  <w:lang w:val="pt-BR"/>
                </w:rPr>
                <w:fldChar w:fldCharType="separate"/>
              </w:r>
              <w:r w:rsidR="00212F52" w:rsidRPr="008163D7">
                <w:rPr>
                  <w:bCs/>
                  <w:noProof/>
                </w:rPr>
                <w:t>Huberty and Denno (2004)</w:t>
              </w:r>
              <w:r w:rsidR="00212F52">
                <w:rPr>
                  <w:bCs/>
                  <w:lang w:val="pt-BR"/>
                </w:rPr>
                <w:fldChar w:fldCharType="end"/>
              </w:r>
            </w:hyperlink>
            <w:r w:rsidRPr="008163D7">
              <w:rPr>
                <w:bCs/>
              </w:rPr>
              <w:t xml:space="preserve"> demonstrated vascular feeding arthropods experience negative responses when forced to feed on water-stressed hosts.</w:t>
            </w:r>
          </w:p>
        </w:tc>
        <w:tc>
          <w:tcPr>
            <w:tcW w:w="605" w:type="pct"/>
            <w:gridSpan w:val="3"/>
            <w:shd w:val="clear" w:color="auto" w:fill="auto"/>
          </w:tcPr>
          <w:p w14:paraId="4DEB6E3A" w14:textId="77777777" w:rsidR="00762EDE" w:rsidRPr="00CC2E86" w:rsidRDefault="00762EDE" w:rsidP="00781882">
            <w:pPr>
              <w:pStyle w:val="TableText"/>
              <w:widowControl w:val="0"/>
            </w:pPr>
            <w:r w:rsidRPr="00CC2E86">
              <w:rPr>
                <w:lang w:val="pt-BR"/>
              </w:rPr>
              <w:t>Assessment not required</w:t>
            </w:r>
          </w:p>
        </w:tc>
        <w:tc>
          <w:tcPr>
            <w:tcW w:w="555" w:type="pct"/>
            <w:gridSpan w:val="2"/>
            <w:shd w:val="clear" w:color="auto" w:fill="auto"/>
          </w:tcPr>
          <w:p w14:paraId="5BF09031" w14:textId="77777777" w:rsidR="00762EDE" w:rsidRPr="00CC2E86" w:rsidRDefault="00762EDE" w:rsidP="00781882">
            <w:pPr>
              <w:pStyle w:val="TableText"/>
              <w:widowControl w:val="0"/>
            </w:pPr>
            <w:r w:rsidRPr="00CC2E86">
              <w:rPr>
                <w:lang w:val="pt-BR"/>
              </w:rPr>
              <w:t>Assessment not required</w:t>
            </w:r>
          </w:p>
        </w:tc>
        <w:tc>
          <w:tcPr>
            <w:tcW w:w="444" w:type="pct"/>
            <w:gridSpan w:val="2"/>
            <w:shd w:val="clear" w:color="auto" w:fill="auto"/>
          </w:tcPr>
          <w:p w14:paraId="36D8A1EF" w14:textId="77777777" w:rsidR="00762EDE" w:rsidRPr="00CC2E86" w:rsidRDefault="00762EDE" w:rsidP="00781882">
            <w:pPr>
              <w:pStyle w:val="TableText"/>
              <w:widowControl w:val="0"/>
            </w:pPr>
            <w:r w:rsidRPr="00CC2E86">
              <w:t>No</w:t>
            </w:r>
          </w:p>
        </w:tc>
      </w:tr>
      <w:tr w:rsidR="00762EDE" w:rsidRPr="00CC2E86" w14:paraId="2556EB33" w14:textId="77777777" w:rsidTr="00BA3560">
        <w:trPr>
          <w:jc w:val="center"/>
        </w:trPr>
        <w:tc>
          <w:tcPr>
            <w:tcW w:w="5000" w:type="pct"/>
            <w:gridSpan w:val="19"/>
            <w:shd w:val="clear" w:color="auto" w:fill="auto"/>
          </w:tcPr>
          <w:p w14:paraId="5370B184" w14:textId="5B0913C4" w:rsidR="00762EDE" w:rsidRPr="00CC2E86" w:rsidRDefault="00762EDE" w:rsidP="00781882">
            <w:pPr>
              <w:pStyle w:val="TableText"/>
              <w:keepNext/>
              <w:pageBreakBefore/>
            </w:pPr>
            <w:bookmarkStart w:id="275" w:name="_Hlk69201469"/>
            <w:r w:rsidRPr="00CC2E86">
              <w:rPr>
                <w:b/>
                <w:bCs/>
                <w:iCs/>
                <w:color w:val="000000" w:themeColor="text1"/>
                <w:lang w:val="pt-BR"/>
              </w:rPr>
              <w:t>VIRUSES</w:t>
            </w:r>
          </w:p>
        </w:tc>
      </w:tr>
      <w:bookmarkEnd w:id="275"/>
      <w:tr w:rsidR="00CD07F8" w:rsidRPr="00CC2E86" w14:paraId="6B727876" w14:textId="77777777" w:rsidTr="00BA3560">
        <w:trPr>
          <w:jc w:val="center"/>
        </w:trPr>
        <w:tc>
          <w:tcPr>
            <w:tcW w:w="756" w:type="pct"/>
            <w:gridSpan w:val="2"/>
            <w:tcBorders>
              <w:bottom w:val="single" w:sz="4" w:space="0" w:color="BFBFBF" w:themeColor="background1" w:themeShade="BF"/>
            </w:tcBorders>
            <w:shd w:val="clear" w:color="auto" w:fill="auto"/>
          </w:tcPr>
          <w:p w14:paraId="1289B9A1" w14:textId="77777777" w:rsidR="00762EDE" w:rsidRPr="00CC2E86" w:rsidRDefault="00762EDE" w:rsidP="00584223">
            <w:pPr>
              <w:pStyle w:val="TableText"/>
              <w:rPr>
                <w:i/>
                <w:iCs/>
                <w:lang w:val="pt-BR"/>
              </w:rPr>
            </w:pPr>
            <w:r w:rsidRPr="008163D7">
              <w:rPr>
                <w:rFonts w:cs="Calibri"/>
                <w:bCs/>
                <w:i/>
                <w:iCs/>
                <w:szCs w:val="18"/>
                <w:lang w:val="pt-BR"/>
              </w:rPr>
              <w:t>Cucumber mosaic virus</w:t>
            </w:r>
          </w:p>
          <w:p w14:paraId="48A30E82" w14:textId="77777777" w:rsidR="00762EDE" w:rsidRPr="00CC2E86" w:rsidRDefault="00762EDE" w:rsidP="00584223">
            <w:pPr>
              <w:pStyle w:val="TableText"/>
              <w:rPr>
                <w:iCs/>
                <w:sz w:val="22"/>
                <w:lang w:val="pt-BR"/>
              </w:rPr>
            </w:pPr>
            <w:r w:rsidRPr="00CC2E86">
              <w:rPr>
                <w:iCs/>
                <w:lang w:val="pt-BR"/>
              </w:rPr>
              <w:t>(CMV)</w:t>
            </w:r>
          </w:p>
          <w:p w14:paraId="327073D5" w14:textId="77777777" w:rsidR="00762EDE" w:rsidRPr="008163D7" w:rsidRDefault="00762EDE" w:rsidP="00584223">
            <w:pPr>
              <w:pStyle w:val="TableText"/>
              <w:rPr>
                <w:rStyle w:val="Emphasis"/>
                <w:i w:val="0"/>
                <w:iCs w:val="0"/>
                <w:lang w:val="pt-BR"/>
              </w:rPr>
            </w:pPr>
            <w:r w:rsidRPr="00CC2E86">
              <w:rPr>
                <w:lang w:val="pt-BR"/>
              </w:rPr>
              <w:t>[</w:t>
            </w:r>
            <w:r w:rsidRPr="008163D7">
              <w:rPr>
                <w:bCs/>
                <w:szCs w:val="18"/>
                <w:lang w:val="pt-BR"/>
              </w:rPr>
              <w:t>Bromoviridae: Cucumovirus</w:t>
            </w:r>
            <w:r w:rsidRPr="00CC2E86">
              <w:rPr>
                <w:lang w:val="pt-BR"/>
              </w:rPr>
              <w:t>]</w:t>
            </w:r>
          </w:p>
        </w:tc>
        <w:tc>
          <w:tcPr>
            <w:tcW w:w="510" w:type="pct"/>
            <w:gridSpan w:val="2"/>
            <w:tcBorders>
              <w:bottom w:val="single" w:sz="4" w:space="0" w:color="BFBFBF" w:themeColor="background1" w:themeShade="BF"/>
            </w:tcBorders>
            <w:shd w:val="clear" w:color="auto" w:fill="auto"/>
          </w:tcPr>
          <w:p w14:paraId="1F188DB8" w14:textId="545F5411" w:rsidR="00762EDE" w:rsidRPr="00CC2E86" w:rsidRDefault="00762EDE" w:rsidP="00584223">
            <w:pPr>
              <w:pStyle w:val="TableText"/>
              <w:rPr>
                <w:lang w:val="pt-BR"/>
              </w:rPr>
            </w:pPr>
            <w:r w:rsidRPr="00CC2E86">
              <w:rPr>
                <w:bCs/>
                <w:lang w:val="pt-BR"/>
              </w:rPr>
              <w:t xml:space="preserve">Yes </w:t>
            </w:r>
            <w:r w:rsidR="00703A5F">
              <w:rPr>
                <w:bCs/>
                <w:lang w:val="pt-BR"/>
              </w:rPr>
              <w:fldChar w:fldCharType="begin" w:fldLock="1">
                <w:fldData xml:space="preserve">PEVuZE5vdGU+PENpdGU+PEF1dGhvcj5MZXBjaGE8L0F1dGhvcj48WWVhcj4yMDE3PC9ZZWFyPjxS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</w:fldData>
              </w:fldChar>
            </w:r>
            <w:r w:rsidR="00C92B7C">
              <w:rPr>
                <w:bCs/>
                <w:lang w:val="pt-BR"/>
              </w:rPr>
              <w:instrText xml:space="preserve"> ADDIN EN.CITE </w:instrText>
            </w:r>
            <w:r w:rsidR="00C92B7C">
              <w:rPr>
                <w:bCs/>
                <w:lang w:val="pt-BR"/>
              </w:rPr>
              <w:fldChar w:fldCharType="begin">
                <w:fldData xml:space="preserve">PEVuZE5vdGU+PENpdGU+PEF1dGhvcj5MZXBjaGE8L0F1dGhvcj48WWVhcj4yMDE3PC9ZZWFyPjxS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</w:fldData>
              </w:fldChar>
            </w:r>
            <w:r w:rsidR="00C92B7C">
              <w:rPr>
                <w:bCs/>
                <w:lang w:val="pt-BR"/>
              </w:rPr>
              <w:instrText xml:space="preserve"> ADDIN EN.CITE.DATA </w:instrText>
            </w:r>
            <w:r w:rsidR="00C92B7C">
              <w:rPr>
                <w:bCs/>
                <w:lang w:val="pt-BR"/>
              </w:rPr>
            </w:r>
            <w:r w:rsidR="00C92B7C">
              <w:rPr>
                <w:bCs/>
                <w:lang w:val="pt-BR"/>
              </w:rPr>
              <w:fldChar w:fldCharType="end"/>
            </w:r>
            <w:r w:rsidR="00703A5F">
              <w:rPr>
                <w:bCs/>
                <w:lang w:val="pt-BR"/>
              </w:rPr>
            </w:r>
            <w:r w:rsidR="00703A5F">
              <w:rPr>
                <w:bCs/>
                <w:lang w:val="pt-BR"/>
              </w:rPr>
              <w:fldChar w:fldCharType="separate"/>
            </w:r>
            <w:r w:rsidR="00703A5F">
              <w:rPr>
                <w:bCs/>
                <w:noProof/>
                <w:lang w:val="pt-BR"/>
              </w:rPr>
              <w:t>(</w:t>
            </w:r>
            <w:hyperlink w:anchor="_ENREF_251" w:tooltip="Kumar, 2014 #41727" w:history="1">
              <w:r w:rsidR="00212F52">
                <w:rPr>
                  <w:bCs/>
                  <w:noProof/>
                  <w:lang w:val="pt-BR"/>
                </w:rPr>
                <w:t>Kumar, Gautam &amp; Raj 2014</w:t>
              </w:r>
            </w:hyperlink>
            <w:r w:rsidR="00703A5F">
              <w:rPr>
                <w:bCs/>
                <w:noProof/>
                <w:lang w:val="pt-BR"/>
              </w:rPr>
              <w:t xml:space="preserve">; </w:t>
            </w:r>
            <w:hyperlink w:anchor="_ENREF_266" w:tooltip="Lepcha, 2017 #41692" w:history="1">
              <w:r w:rsidR="00212F52">
                <w:rPr>
                  <w:bCs/>
                  <w:noProof/>
                  <w:lang w:val="pt-BR"/>
                </w:rPr>
                <w:t>Lepcha, Chaudhary &amp; Pratap 2017</w:t>
              </w:r>
            </w:hyperlink>
            <w:r w:rsidR="00703A5F">
              <w:rPr>
                <w:bCs/>
                <w:noProof/>
                <w:lang w:val="pt-BR"/>
              </w:rPr>
              <w:t>)</w:t>
            </w:r>
            <w:r w:rsidR="00703A5F">
              <w:rPr>
                <w:bCs/>
                <w:lang w:val="pt-BR"/>
              </w:rPr>
              <w:fldChar w:fldCharType="end"/>
            </w:r>
          </w:p>
        </w:tc>
        <w:tc>
          <w:tcPr>
            <w:tcW w:w="607" w:type="pct"/>
            <w:gridSpan w:val="2"/>
            <w:tcBorders>
              <w:bottom w:val="single" w:sz="4" w:space="0" w:color="BFBFBF" w:themeColor="background1" w:themeShade="BF"/>
            </w:tcBorders>
            <w:shd w:val="clear" w:color="auto" w:fill="auto"/>
          </w:tcPr>
          <w:p w14:paraId="0C018F6F" w14:textId="7312D667" w:rsidR="00762EDE" w:rsidRPr="00CC2E86" w:rsidRDefault="00F83AB5" w:rsidP="00584223">
            <w:pPr>
              <w:pStyle w:val="TableText"/>
              <w:rPr>
                <w:szCs w:val="16"/>
              </w:rPr>
            </w:pPr>
            <w:r w:rsidRPr="00CC2E86">
              <w:rPr>
                <w:rFonts w:cstheme="minorHAnsi"/>
              </w:rPr>
              <w:t xml:space="preserve">Yes. NSW, Qld, SA, Tas., Vic., WA </w:t>
            </w:r>
            <w:r w:rsidR="00703A5F">
              <w:rPr>
                <w:rFonts w:cstheme="minorHAnsi"/>
              </w:rPr>
              <w:fldChar w:fldCharType="begin" w:fldLock="1"/>
            </w:r>
            <w:r w:rsidR="00C92B7C">
              <w:rPr>
                <w:rFonts w:cstheme="minorHAnsi"/>
              </w:rPr>
              <w:instrText xml:space="preserve"> ADDIN EN.CITE &lt;EndNote&gt;&lt;Cite&gt;&lt;Author&gt;Alberts&lt;/Author&gt;&lt;Year&gt;1985&lt;/Year&gt;&lt;RecNum&gt;27053&lt;/RecNum&gt;&lt;DisplayText&gt;(Alberts, Hannay &amp;amp; Randles 1985; APPD 2022)&lt;/DisplayText&gt;&lt;record&gt;&lt;rec-number&gt;27053&lt;/rec-number&gt;&lt;foreign-keys&gt;&lt;key app="EN" db-id="pxwxw0er9zv2fxezxdk5tt5utz5p5vtrwdv0" timestamp="1497846246"&gt;27053&lt;/key&gt;&lt;/foreign-keys&gt;&lt;ref-type name="Journal Articles"&gt;17&lt;/ref-type&gt;&lt;contributors&gt;&lt;authors&gt;&lt;author&gt;Alberts, E.&lt;/author&gt;&lt;author&gt;Hannay, J.&lt;/author&gt;&lt;author&gt;Randles, J.W.&lt;/author&gt;&lt;/authors&gt;&lt;/contributors&gt;&lt;titles&gt;&lt;title&gt;An epidemic of cucumber mosaic virus in South Australian lupins&lt;/title&gt;&lt;secondary-title&gt;Australian Journal of Agricultural Research&lt;/secondary-title&gt;&lt;/titles&gt;&lt;periodical&gt;&lt;full-title&gt;Australian Journal of Agricultural Research&lt;/full-title&gt;&lt;/periodical&gt;&lt;pages&gt;267-273&lt;/pages&gt;&lt;volume&gt;36&lt;/volume&gt;&lt;number&gt;2&lt;/number&gt;&lt;dates&gt;&lt;year&gt;1985&lt;/year&gt;&lt;/dates&gt;&lt;urls&gt;&lt;/urls&gt;&lt;custom1&gt;Grains, seeds and weeds KP&lt;/custom1&gt;&lt;custom2&gt;Abstract only&lt;/custom2&gt;&lt;/record&gt;&lt;/Cite&gt;&lt;Cite&gt;&lt;Author&gt;APPD&lt;/Author&gt;&lt;Year&gt;2022&lt;/Year&gt;&lt;RecNum&gt;45363&lt;/RecNum&gt;&lt;record&gt;&lt;rec-number&gt;45363&lt;/rec-number&gt;&lt;foreign-keys&gt;&lt;key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703A5F">
              <w:rPr>
                <w:rFonts w:cstheme="minorHAnsi"/>
              </w:rPr>
              <w:fldChar w:fldCharType="separate"/>
            </w:r>
            <w:r w:rsidR="00703A5F">
              <w:rPr>
                <w:rFonts w:cstheme="minorHAnsi"/>
                <w:noProof/>
              </w:rPr>
              <w:t>(</w:t>
            </w:r>
            <w:hyperlink w:anchor="_ENREF_5" w:tooltip="Alberts, 1985 #27053" w:history="1">
              <w:r w:rsidR="00212F52">
                <w:rPr>
                  <w:rFonts w:cstheme="minorHAnsi"/>
                  <w:noProof/>
                </w:rPr>
                <w:t>Alberts, Hannay &amp; Randles 1985</w:t>
              </w:r>
            </w:hyperlink>
            <w:r w:rsidR="00703A5F">
              <w:rPr>
                <w:rFonts w:cstheme="minorHAnsi"/>
                <w:noProof/>
              </w:rPr>
              <w:t xml:space="preserve">; </w:t>
            </w:r>
            <w:hyperlink w:anchor="_ENREF_18" w:tooltip="APPD, 2022 #45363" w:history="1">
              <w:r w:rsidR="00212F52">
                <w:rPr>
                  <w:rFonts w:cstheme="minorHAnsi"/>
                  <w:noProof/>
                </w:rPr>
                <w:t>APPD 2022</w:t>
              </w:r>
            </w:hyperlink>
            <w:r w:rsidR="00703A5F">
              <w:rPr>
                <w:rFonts w:cstheme="minorHAnsi"/>
                <w:noProof/>
              </w:rPr>
              <w:t>)</w:t>
            </w:r>
            <w:r w:rsidR="00703A5F">
              <w:rPr>
                <w:rFonts w:cstheme="minorHAnsi"/>
              </w:rPr>
              <w:fldChar w:fldCharType="end"/>
            </w:r>
          </w:p>
        </w:tc>
        <w:tc>
          <w:tcPr>
            <w:tcW w:w="810" w:type="pct"/>
            <w:gridSpan w:val="3"/>
            <w:tcBorders>
              <w:bottom w:val="single" w:sz="4" w:space="0" w:color="BFBFBF" w:themeColor="background1" w:themeShade="BF"/>
            </w:tcBorders>
            <w:shd w:val="clear" w:color="auto" w:fill="auto"/>
          </w:tcPr>
          <w:p w14:paraId="32E842A8" w14:textId="77777777" w:rsidR="00762EDE" w:rsidRPr="00CC2E86" w:rsidRDefault="00762EDE" w:rsidP="00584223">
            <w:pPr>
              <w:pStyle w:val="TableText"/>
            </w:pPr>
            <w:r w:rsidRPr="00CC2E86">
              <w:rPr>
                <w:lang w:val="pt-BR"/>
              </w:rPr>
              <w:t>Assessment not required</w:t>
            </w:r>
          </w:p>
        </w:tc>
        <w:tc>
          <w:tcPr>
            <w:tcW w:w="713" w:type="pct"/>
            <w:gridSpan w:val="3"/>
            <w:tcBorders>
              <w:bottom w:val="single" w:sz="4" w:space="0" w:color="BFBFBF" w:themeColor="background1" w:themeShade="BF"/>
            </w:tcBorders>
          </w:tcPr>
          <w:p w14:paraId="1351FCC1" w14:textId="77777777" w:rsidR="00762EDE" w:rsidRPr="00CC2E86" w:rsidRDefault="00762EDE" w:rsidP="00584223">
            <w:pPr>
              <w:pStyle w:val="TableText"/>
            </w:pPr>
            <w:r w:rsidRPr="00CC2E86">
              <w:rPr>
                <w:lang w:val="pt-BR"/>
              </w:rPr>
              <w:t>Assessment not required</w:t>
            </w:r>
          </w:p>
        </w:tc>
        <w:tc>
          <w:tcPr>
            <w:tcW w:w="605" w:type="pct"/>
            <w:gridSpan w:val="3"/>
            <w:tcBorders>
              <w:bottom w:val="single" w:sz="4" w:space="0" w:color="BFBFBF" w:themeColor="background1" w:themeShade="BF"/>
            </w:tcBorders>
            <w:shd w:val="clear" w:color="auto" w:fill="auto"/>
          </w:tcPr>
          <w:p w14:paraId="4B5A23CC" w14:textId="77777777" w:rsidR="00762EDE" w:rsidRPr="00CC2E86" w:rsidRDefault="00762EDE" w:rsidP="00584223">
            <w:pPr>
              <w:pStyle w:val="TableText"/>
            </w:pPr>
            <w:r w:rsidRPr="00CC2E86">
              <w:rPr>
                <w:lang w:val="pt-BR"/>
              </w:rPr>
              <w:t>Assessment not required</w:t>
            </w:r>
          </w:p>
        </w:tc>
        <w:tc>
          <w:tcPr>
            <w:tcW w:w="555" w:type="pct"/>
            <w:gridSpan w:val="2"/>
            <w:tcBorders>
              <w:bottom w:val="single" w:sz="4" w:space="0" w:color="BFBFBF" w:themeColor="background1" w:themeShade="BF"/>
            </w:tcBorders>
            <w:shd w:val="clear" w:color="auto" w:fill="auto"/>
          </w:tcPr>
          <w:p w14:paraId="5C1C1EFA" w14:textId="77777777" w:rsidR="00762EDE" w:rsidRPr="00CC2E86" w:rsidRDefault="00762EDE" w:rsidP="00584223">
            <w:pPr>
              <w:pStyle w:val="TableText"/>
            </w:pPr>
            <w:r w:rsidRPr="00CC2E86">
              <w:rPr>
                <w:lang w:val="pt-BR"/>
              </w:rPr>
              <w:t>Assessment not required</w:t>
            </w:r>
          </w:p>
        </w:tc>
        <w:tc>
          <w:tcPr>
            <w:tcW w:w="444" w:type="pct"/>
            <w:gridSpan w:val="2"/>
            <w:tcBorders>
              <w:bottom w:val="single" w:sz="4" w:space="0" w:color="BFBFBF" w:themeColor="background1" w:themeShade="BF"/>
            </w:tcBorders>
            <w:shd w:val="clear" w:color="auto" w:fill="auto"/>
          </w:tcPr>
          <w:p w14:paraId="3DDD3CCE" w14:textId="77777777" w:rsidR="00762EDE" w:rsidRPr="00CC2E86" w:rsidRDefault="00762EDE" w:rsidP="00584223">
            <w:pPr>
              <w:pStyle w:val="TableText"/>
            </w:pPr>
            <w:r w:rsidRPr="00CC2E86">
              <w:t>No</w:t>
            </w:r>
          </w:p>
        </w:tc>
      </w:tr>
      <w:tr w:rsidR="00CD07F8" w:rsidRPr="00CC2E86" w14:paraId="7ABE3255" w14:textId="77777777" w:rsidTr="00BA3560">
        <w:trPr>
          <w:jc w:val="center"/>
        </w:trPr>
        <w:tc>
          <w:tcPr>
            <w:tcW w:w="756" w:type="pct"/>
            <w:gridSpan w:val="2"/>
            <w:tcBorders>
              <w:bottom w:val="single" w:sz="4" w:space="0" w:color="BFBFBF" w:themeColor="background1" w:themeShade="BF"/>
            </w:tcBorders>
            <w:shd w:val="clear" w:color="auto" w:fill="auto"/>
          </w:tcPr>
          <w:p w14:paraId="2184279A" w14:textId="77777777" w:rsidR="00762EDE" w:rsidRPr="008163D7" w:rsidRDefault="00762EDE" w:rsidP="00781882">
            <w:pPr>
              <w:pStyle w:val="TableText"/>
              <w:pageBreakBefore/>
            </w:pPr>
            <w:r w:rsidRPr="00CC2E86">
              <w:rPr>
                <w:rFonts w:cs="Calibri"/>
                <w:bCs/>
                <w:i/>
                <w:iCs/>
                <w:szCs w:val="18"/>
              </w:rPr>
              <w:t>Okra yellow vein mosaic</w:t>
            </w:r>
            <w:r w:rsidRPr="00CC2E86">
              <w:rPr>
                <w:rFonts w:cs="Calibri"/>
                <w:bCs/>
                <w:szCs w:val="18"/>
              </w:rPr>
              <w:t xml:space="preserve"> </w:t>
            </w:r>
            <w:r w:rsidRPr="00CC2E86">
              <w:rPr>
                <w:rFonts w:cs="Calibri"/>
                <w:bCs/>
                <w:i/>
                <w:iCs/>
                <w:szCs w:val="18"/>
              </w:rPr>
              <w:t>virus</w:t>
            </w:r>
            <w:r w:rsidRPr="008163D7">
              <w:t xml:space="preserve"> </w:t>
            </w:r>
            <w:r w:rsidRPr="00CC2E86">
              <w:rPr>
                <w:rFonts w:cs="Calibri"/>
                <w:bCs/>
                <w:szCs w:val="18"/>
              </w:rPr>
              <w:t>(OYVMV)</w:t>
            </w:r>
          </w:p>
          <w:p w14:paraId="65F0059A" w14:textId="77777777" w:rsidR="00762EDE" w:rsidRPr="00CC2E86" w:rsidRDefault="00762EDE" w:rsidP="00781882">
            <w:pPr>
              <w:pStyle w:val="TableText"/>
              <w:pageBreakBefore/>
              <w:rPr>
                <w:rStyle w:val="Emphasis"/>
                <w:i w:val="0"/>
                <w:iCs w:val="0"/>
              </w:rPr>
            </w:pPr>
            <w:r w:rsidRPr="00CC2E86">
              <w:rPr>
                <w:bCs/>
                <w:szCs w:val="18"/>
              </w:rPr>
              <w:t>[Geminiviridae: Begomovirus]</w:t>
            </w:r>
          </w:p>
        </w:tc>
        <w:tc>
          <w:tcPr>
            <w:tcW w:w="510" w:type="pct"/>
            <w:gridSpan w:val="2"/>
            <w:tcBorders>
              <w:bottom w:val="single" w:sz="4" w:space="0" w:color="BFBFBF" w:themeColor="background1" w:themeShade="BF"/>
            </w:tcBorders>
            <w:shd w:val="clear" w:color="auto" w:fill="auto"/>
          </w:tcPr>
          <w:p w14:paraId="4413C9CD" w14:textId="018D7B36" w:rsidR="00762EDE" w:rsidRPr="00CC2E86" w:rsidRDefault="00762EDE" w:rsidP="00781882">
            <w:pPr>
              <w:pStyle w:val="TableText"/>
              <w:pageBreakBefore/>
              <w:rPr>
                <w:lang w:val="pt-BR"/>
              </w:rPr>
            </w:pPr>
            <w:r w:rsidRPr="00CC2E86">
              <w:rPr>
                <w:bCs/>
              </w:rPr>
              <w:t xml:space="preserve">Yes </w:t>
            </w:r>
            <w:r w:rsidR="00703A5F">
              <w:rPr>
                <w:bCs/>
              </w:rPr>
              <w:fldChar w:fldCharType="begin" w:fldLock="1">
                <w:fldData xml:space="preserve">PEVuZE5vdGU+PENpdGU+PEF1dGhvcj5BbnNhcjwvQXV0aG9yPjxZZWFyPjIwMTQ8L1llYXI+PFJl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</w:fldData>
              </w:fldChar>
            </w:r>
            <w:r w:rsidR="00C92B7C">
              <w:rPr>
                <w:bCs/>
              </w:rPr>
              <w:instrText xml:space="preserve"> ADDIN EN.CITE </w:instrText>
            </w:r>
            <w:r w:rsidR="00C92B7C">
              <w:rPr>
                <w:bCs/>
              </w:rPr>
              <w:fldChar w:fldCharType="begin">
                <w:fldData xml:space="preserve">PEVuZE5vdGU+PENpdGU+PEF1dGhvcj5BbnNhcjwvQXV0aG9yPjxZZWFyPjIwMTQ8L1llYXI+PFJl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</w:fldData>
              </w:fldChar>
            </w:r>
            <w:r w:rsidR="00C92B7C">
              <w:rPr>
                <w:bCs/>
              </w:rPr>
              <w:instrText xml:space="preserve"> ADDIN EN.CITE.DATA </w:instrText>
            </w:r>
            <w:r w:rsidR="00C92B7C">
              <w:rPr>
                <w:bCs/>
              </w:rPr>
            </w:r>
            <w:r w:rsidR="00C92B7C">
              <w:rPr>
                <w:bCs/>
              </w:rPr>
              <w:fldChar w:fldCharType="end"/>
            </w:r>
            <w:r w:rsidR="00703A5F">
              <w:rPr>
                <w:bCs/>
              </w:rPr>
            </w:r>
            <w:r w:rsidR="00703A5F">
              <w:rPr>
                <w:bCs/>
              </w:rPr>
              <w:fldChar w:fldCharType="separate"/>
            </w:r>
            <w:r w:rsidR="00703A5F">
              <w:rPr>
                <w:bCs/>
                <w:noProof/>
              </w:rPr>
              <w:t>(</w:t>
            </w:r>
            <w:hyperlink w:anchor="_ENREF_14" w:tooltip="Ansar, 2014 #41684" w:history="1">
              <w:r w:rsidR="00212F52">
                <w:rPr>
                  <w:bCs/>
                  <w:noProof/>
                </w:rPr>
                <w:t>Ansar et al. 2014</w:t>
              </w:r>
            </w:hyperlink>
            <w:r w:rsidR="00703A5F">
              <w:rPr>
                <w:bCs/>
                <w:noProof/>
              </w:rPr>
              <w:t xml:space="preserve">; </w:t>
            </w:r>
            <w:hyperlink w:anchor="_ENREF_429" w:tooltip="Solankey, 2016 #41696" w:history="1">
              <w:r w:rsidR="00212F52">
                <w:rPr>
                  <w:bCs/>
                  <w:noProof/>
                </w:rPr>
                <w:t>Solankey, Singh &amp; Singh 2016</w:t>
              </w:r>
            </w:hyperlink>
            <w:r w:rsidR="00703A5F">
              <w:rPr>
                <w:bCs/>
                <w:noProof/>
              </w:rPr>
              <w:t>)</w:t>
            </w:r>
            <w:r w:rsidR="00703A5F">
              <w:rPr>
                <w:bCs/>
              </w:rPr>
              <w:fldChar w:fldCharType="end"/>
            </w:r>
          </w:p>
        </w:tc>
        <w:tc>
          <w:tcPr>
            <w:tcW w:w="607" w:type="pct"/>
            <w:gridSpan w:val="2"/>
            <w:tcBorders>
              <w:bottom w:val="single" w:sz="4" w:space="0" w:color="BFBFBF" w:themeColor="background1" w:themeShade="BF"/>
            </w:tcBorders>
            <w:shd w:val="clear" w:color="auto" w:fill="auto"/>
          </w:tcPr>
          <w:p w14:paraId="463183AE" w14:textId="77777777" w:rsidR="00762EDE" w:rsidRPr="00CC2E86" w:rsidRDefault="00762EDE" w:rsidP="00781882">
            <w:pPr>
              <w:pStyle w:val="TableText"/>
              <w:pageBreakBefore/>
              <w:rPr>
                <w:szCs w:val="16"/>
              </w:rPr>
            </w:pPr>
            <w:r w:rsidRPr="00CC2E86">
              <w:rPr>
                <w:szCs w:val="18"/>
              </w:rPr>
              <w:t>No records found</w:t>
            </w:r>
          </w:p>
        </w:tc>
        <w:tc>
          <w:tcPr>
            <w:tcW w:w="810" w:type="pct"/>
            <w:gridSpan w:val="3"/>
            <w:tcBorders>
              <w:bottom w:val="single" w:sz="4" w:space="0" w:color="BFBFBF" w:themeColor="background1" w:themeShade="BF"/>
            </w:tcBorders>
            <w:shd w:val="clear" w:color="auto" w:fill="auto"/>
          </w:tcPr>
          <w:p w14:paraId="74958B9D" w14:textId="7F4D1047" w:rsidR="00762EDE" w:rsidRPr="00CC2E86" w:rsidRDefault="00762EDE" w:rsidP="00781882">
            <w:pPr>
              <w:pStyle w:val="TableText"/>
              <w:pageBreakBefore/>
            </w:pPr>
            <w:r w:rsidRPr="00CC2E86">
              <w:rPr>
                <w:bCs/>
              </w:rPr>
              <w:t xml:space="preserve">Yes. OYVMV disease causes homogenous yellowing of veins in leaf tissue that become yellowish/creamy colour, which later become necrotic. It causes stunting </w:t>
            </w:r>
            <w:r w:rsidR="00F20BB9">
              <w:rPr>
                <w:bCs/>
              </w:rPr>
              <w:t>okra</w:t>
            </w:r>
            <w:r w:rsidRPr="00CC2E86">
              <w:rPr>
                <w:bCs/>
              </w:rPr>
              <w:t xml:space="preserve"> </w:t>
            </w:r>
            <w:r w:rsidR="00703A5F">
              <w:rPr>
                <w:bCs/>
              </w:rPr>
              <w:fldChar w:fldCharType="begin" w:fldLock="1">
                <w:fldData xml:space="preserve">PEVuZE5vdGU+PENpdGU+PEF1dGhvcj5BbGk8L0F1dGhvcj48WWVhcj4yMDEyPC9ZZWFyPjxSZWNO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</w:fldData>
              </w:fldChar>
            </w:r>
            <w:r w:rsidR="00BD75F2">
              <w:rPr>
                <w:bCs/>
              </w:rPr>
              <w:instrText xml:space="preserve"> ADDIN EN.CITE </w:instrText>
            </w:r>
            <w:r w:rsidR="00BD75F2">
              <w:rPr>
                <w:bCs/>
              </w:rPr>
              <w:fldChar w:fldCharType="begin">
                <w:fldData xml:space="preserve">PEVuZE5vdGU+PENpdGU+PEF1dGhvcj5BbGk8L0F1dGhvcj48WWVhcj4yMDEyPC9ZZWFyPjxSZWNO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</w:fldData>
              </w:fldChar>
            </w:r>
            <w:r w:rsidR="00BD75F2">
              <w:rPr>
                <w:bCs/>
              </w:rPr>
              <w:instrText xml:space="preserve"> ADDIN EN.CITE.DATA </w:instrText>
            </w:r>
            <w:r w:rsidR="00BD75F2">
              <w:rPr>
                <w:bCs/>
              </w:rPr>
            </w:r>
            <w:r w:rsidR="00BD75F2">
              <w:rPr>
                <w:bCs/>
              </w:rPr>
              <w:fldChar w:fldCharType="end"/>
            </w:r>
            <w:r w:rsidR="00703A5F">
              <w:rPr>
                <w:bCs/>
              </w:rPr>
            </w:r>
            <w:r w:rsidR="00703A5F">
              <w:rPr>
                <w:bCs/>
              </w:rPr>
              <w:fldChar w:fldCharType="separate"/>
            </w:r>
            <w:r w:rsidR="006326DD">
              <w:rPr>
                <w:bCs/>
                <w:noProof/>
              </w:rPr>
              <w:t>(</w:t>
            </w:r>
            <w:hyperlink w:anchor="_ENREF_7" w:tooltip="Ali, 2012 #41685" w:history="1">
              <w:r w:rsidR="00212F52">
                <w:rPr>
                  <w:bCs/>
                  <w:noProof/>
                </w:rPr>
                <w:t>Ali et al. 2012</w:t>
              </w:r>
            </w:hyperlink>
            <w:r w:rsidR="006326DD">
              <w:rPr>
                <w:bCs/>
                <w:noProof/>
              </w:rPr>
              <w:t xml:space="preserve">; </w:t>
            </w:r>
            <w:hyperlink w:anchor="_ENREF_350" w:tooltip="Plantwise, 2023 #37146" w:history="1">
              <w:r w:rsidR="00212F52">
                <w:rPr>
                  <w:bCs/>
                  <w:noProof/>
                </w:rPr>
                <w:t>Plantwise 2023</w:t>
              </w:r>
            </w:hyperlink>
            <w:r w:rsidR="006326DD">
              <w:rPr>
                <w:bCs/>
                <w:noProof/>
              </w:rPr>
              <w:t xml:space="preserve">; </w:t>
            </w:r>
            <w:hyperlink w:anchor="_ENREF_471" w:tooltip="Venkataravanappa, 2015 #41701" w:history="1">
              <w:r w:rsidR="00212F52">
                <w:rPr>
                  <w:bCs/>
                  <w:noProof/>
                </w:rPr>
                <w:t>Venkataravanappa et al. 2015</w:t>
              </w:r>
            </w:hyperlink>
            <w:r w:rsidR="006326DD">
              <w:rPr>
                <w:bCs/>
                <w:noProof/>
              </w:rPr>
              <w:t>)</w:t>
            </w:r>
            <w:r w:rsidR="00703A5F">
              <w:rPr>
                <w:bCs/>
              </w:rPr>
              <w:fldChar w:fldCharType="end"/>
            </w:r>
            <w:r w:rsidRPr="00CC2E86">
              <w:rPr>
                <w:bCs/>
              </w:rPr>
              <w:t>.</w:t>
            </w:r>
            <w:r w:rsidR="00BB6556">
              <w:rPr>
                <w:bCs/>
              </w:rPr>
              <w:t xml:space="preserve"> </w:t>
            </w:r>
            <w:r w:rsidRPr="008163D7">
              <w:rPr>
                <w:bCs/>
              </w:rPr>
              <w:t xml:space="preserve">It is unlikely that these viruses will be present on the pathway, as fruit from infected plants are yellow or white in colour </w:t>
            </w:r>
            <w:r w:rsidRPr="00CC2E86">
              <w:rPr>
                <w:bCs/>
              </w:rPr>
              <w:t xml:space="preserve">making them </w:t>
            </w:r>
            <w:r w:rsidRPr="008163D7">
              <w:rPr>
                <w:bCs/>
              </w:rPr>
              <w:t xml:space="preserve">unmarketable </w:t>
            </w:r>
            <w:r w:rsidR="00703A5F">
              <w:rPr>
                <w:bCs/>
                <w:lang w:val="pt-BR"/>
              </w:rPr>
              <w:fldChar w:fldCharType="begin" w:fldLock="1"/>
            </w:r>
            <w:r w:rsidR="00C92B7C" w:rsidRPr="00BC443D">
              <w:rPr>
                <w:bCs/>
              </w:rPr>
              <w:instrText xml:space="preserve"> ADDIN EN.CITE &lt;EndNote&gt;&lt;Cite&gt;&lt;Author&gt;Venkataravanappa&lt;/Author&gt;&lt;Year&gt;2015&lt;/Year&gt;&lt;RecNum&gt;41701&lt;/RecNum&gt;&lt;DisplayText&gt;(Venkataravanappa et al. 2015)&lt;/DisplayText&gt;&lt;record&gt;&lt;rec-number&gt;41701&lt;/rec-number&gt;&lt;foreign-keys&gt;&lt;key app="EN" db-id="pxwxw0er9zv2fxezxdk5tt5utz5p5vtrwdv0" timestamp="1609824719"&gt;41701&lt;/key&gt;&lt;/foreign-keys&gt;&lt;ref-type name="Journal Articles"&gt;17&lt;/ref-type&gt;&lt;contributors&gt;&lt;authors&gt;&lt;author&gt;Venkataravanappa, V. &lt;/author&gt;&lt;author&gt;Prasanna, H.C.&lt;/author&gt;&lt;author&gt;Lakshminarayana Reddy, C. N.&lt;/author&gt;&lt;author&gt;Krishna Reddy, M.&lt;/author&gt;&lt;/authors&gt;&lt;/contributors&gt;&lt;titles&gt;&lt;title&gt;Evidence for two predominant viral lineages, recombination and subpopulation structure in begomoviruses associated with yellow vein mosaic disease of okra in India&lt;/title&gt;&lt;secondary-title&gt;Plant Pathology&lt;/secondary-title&gt;&lt;/titles&gt;&lt;periodical&gt;&lt;full-title&gt;Plant Pathology&lt;/full-title&gt;&lt;/periodical&gt;&lt;pages&gt;508-518&lt;/pages&gt;&lt;volume&gt;64&lt;/volume&gt;&lt;keywords&gt;&lt;keyword&gt;yellow vein mosaic disease&lt;/keyword&gt;&lt;/keywords&gt;&lt;dates&gt;&lt;year&gt;2015&lt;/year&gt;&lt;/dates&gt;&lt;urls&gt;&lt;pdf-urls&gt;&lt;url&gt;file://J:\E Library\Plant Catalogue\V\Venkataravanappa et al 2015 EN41701.pdf&lt;/url&gt;&lt;/pdf-urls&gt;&lt;/urls&gt;&lt;custom1&gt;Fresh okra from India&lt;/custom1&gt;&lt;electronic-resource-num&gt;10.1111/ppa.12292&lt;/electronic-resource-num&gt;&lt;/record&gt;&lt;/Cite&gt;&lt;/EndNote&gt;</w:instrText>
            </w:r>
            <w:r w:rsidR="00703A5F">
              <w:rPr>
                <w:bCs/>
                <w:lang w:val="pt-BR"/>
              </w:rPr>
              <w:fldChar w:fldCharType="separate"/>
            </w:r>
            <w:r w:rsidR="00703A5F" w:rsidRPr="008163D7">
              <w:rPr>
                <w:bCs/>
                <w:noProof/>
              </w:rPr>
              <w:t>(</w:t>
            </w:r>
            <w:hyperlink w:anchor="_ENREF_471" w:tooltip="Venkataravanappa, 2015 #41701" w:history="1">
              <w:r w:rsidR="00212F52" w:rsidRPr="008163D7">
                <w:rPr>
                  <w:bCs/>
                  <w:noProof/>
                </w:rPr>
                <w:t>Venkataravanappa et al. 2015</w:t>
              </w:r>
            </w:hyperlink>
            <w:r w:rsidR="00703A5F" w:rsidRPr="008163D7">
              <w:rPr>
                <w:bCs/>
                <w:noProof/>
              </w:rPr>
              <w:t>)</w:t>
            </w:r>
            <w:r w:rsidR="00703A5F">
              <w:rPr>
                <w:bCs/>
                <w:lang w:val="pt-BR"/>
              </w:rPr>
              <w:fldChar w:fldCharType="end"/>
            </w:r>
            <w:r w:rsidRPr="008163D7">
              <w:rPr>
                <w:bCs/>
              </w:rPr>
              <w:t>.</w:t>
            </w:r>
            <w:r w:rsidR="00BB6556">
              <w:rPr>
                <w:bCs/>
              </w:rPr>
              <w:t xml:space="preserve"> </w:t>
            </w:r>
            <w:r w:rsidRPr="008163D7">
              <w:rPr>
                <w:bCs/>
              </w:rPr>
              <w:t>However, fruit at the early stage of the infection may show no obvious symptoms; therefore, may not be removed during harvest and post-harvest processes and potentially be exported.</w:t>
            </w:r>
          </w:p>
        </w:tc>
        <w:tc>
          <w:tcPr>
            <w:tcW w:w="713" w:type="pct"/>
            <w:gridSpan w:val="3"/>
            <w:tcBorders>
              <w:bottom w:val="single" w:sz="4" w:space="0" w:color="BFBFBF" w:themeColor="background1" w:themeShade="BF"/>
            </w:tcBorders>
          </w:tcPr>
          <w:p w14:paraId="2C187C35" w14:textId="049E741C" w:rsidR="00762EDE" w:rsidRPr="00CC2E86" w:rsidRDefault="00762EDE" w:rsidP="00781882">
            <w:pPr>
              <w:pStyle w:val="TableText"/>
              <w:pageBreakBefore/>
            </w:pPr>
            <w:r w:rsidRPr="008163D7">
              <w:rPr>
                <w:bCs/>
              </w:rPr>
              <w:t>No.</w:t>
            </w:r>
            <w:r w:rsidR="00F20BB9" w:rsidRPr="008163D7">
              <w:rPr>
                <w:bCs/>
              </w:rPr>
              <w:t xml:space="preserve"> Yellow vein mosaic virus disease of okra spreads in areas with high rainfall and humidity and is transmitted by whitefly, Bemisia tabaci </w:t>
            </w:r>
            <w:r w:rsidR="00B5266C">
              <w:rPr>
                <w:bCs/>
                <w:lang w:val="pt-BR"/>
              </w:rPr>
              <w:fldChar w:fldCharType="begin">
                <w:fldData xml:space="preserve">PEVuZE5vdGU+PENpdGU+PEF1dGhvcj5HaWxiZXJ0c29uPC9BdXRob3I+PFllYXI+MjAxNTwvWWVh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</w:fldData>
              </w:fldChar>
            </w:r>
            <w:r w:rsidR="00C92B7C" w:rsidRPr="00BC443D">
              <w:rPr>
                <w:bCs/>
              </w:rPr>
              <w:instrText xml:space="preserve"> ADDIN EN.CITE </w:instrText>
            </w:r>
            <w:r w:rsidR="00C92B7C">
              <w:rPr>
                <w:bCs/>
                <w:lang w:val="pt-BR"/>
              </w:rPr>
              <w:fldChar w:fldCharType="begin">
                <w:fldData xml:space="preserve">PEVuZE5vdGU+PENpdGU+PEF1dGhvcj5HaWxiZXJ0c29uPC9BdXRob3I+PFllYXI+MjAxNTwvWWVh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</w:fldData>
              </w:fldChar>
            </w:r>
            <w:r w:rsidR="00C92B7C" w:rsidRPr="00BC443D">
              <w:rPr>
                <w:bCs/>
              </w:rPr>
              <w:instrText xml:space="preserve"> ADDIN EN.CITE.DATA </w:instrText>
            </w:r>
            <w:r w:rsidR="00C92B7C">
              <w:rPr>
                <w:bCs/>
                <w:lang w:val="pt-BR"/>
              </w:rPr>
            </w:r>
            <w:r w:rsidR="00C92B7C">
              <w:rPr>
                <w:bCs/>
                <w:lang w:val="pt-BR"/>
              </w:rPr>
              <w:fldChar w:fldCharType="end"/>
            </w:r>
            <w:r w:rsidR="00B5266C">
              <w:rPr>
                <w:bCs/>
                <w:lang w:val="pt-BR"/>
              </w:rPr>
            </w:r>
            <w:r w:rsidR="00B5266C">
              <w:rPr>
                <w:bCs/>
                <w:lang w:val="pt-BR"/>
              </w:rPr>
              <w:fldChar w:fldCharType="separate"/>
            </w:r>
            <w:r w:rsidR="00B5266C" w:rsidRPr="008163D7">
              <w:rPr>
                <w:bCs/>
                <w:noProof/>
              </w:rPr>
              <w:t>(</w:t>
            </w:r>
            <w:hyperlink w:anchor="_ENREF_161" w:tooltip="Gilbertson, 2015 #25446" w:history="1">
              <w:r w:rsidR="00212F52" w:rsidRPr="008163D7">
                <w:rPr>
                  <w:bCs/>
                  <w:noProof/>
                </w:rPr>
                <w:t>Gilbertson et al. 2015</w:t>
              </w:r>
            </w:hyperlink>
            <w:r w:rsidR="00B5266C" w:rsidRPr="008163D7">
              <w:rPr>
                <w:bCs/>
                <w:noProof/>
              </w:rPr>
              <w:t>)</w:t>
            </w:r>
            <w:r w:rsidR="00B5266C">
              <w:rPr>
                <w:bCs/>
                <w:lang w:val="pt-BR"/>
              </w:rPr>
              <w:fldChar w:fldCharType="end"/>
            </w:r>
            <w:r w:rsidR="00F20BB9" w:rsidRPr="008163D7">
              <w:rPr>
                <w:bCs/>
              </w:rPr>
              <w:t>.</w:t>
            </w:r>
            <w:r w:rsidRPr="008163D7">
              <w:rPr>
                <w:bCs/>
              </w:rPr>
              <w:t xml:space="preserve"> </w:t>
            </w:r>
            <w:bookmarkStart w:id="276" w:name="_Hlk126672725"/>
            <w:r w:rsidR="0039759B" w:rsidRPr="003C3E54">
              <w:rPr>
                <w:bCs/>
              </w:rPr>
              <w:t xml:space="preserve">OYVMV is not known to be seed transmitted and </w:t>
            </w:r>
            <w:r w:rsidR="0044045C" w:rsidRPr="003C3E54">
              <w:rPr>
                <w:bCs/>
              </w:rPr>
              <w:t xml:space="preserve">imported </w:t>
            </w:r>
            <w:r w:rsidR="0039759B" w:rsidRPr="003C3E54">
              <w:rPr>
                <w:bCs/>
              </w:rPr>
              <w:t>o</w:t>
            </w:r>
            <w:r w:rsidR="00105A9E" w:rsidRPr="003C3E54">
              <w:rPr>
                <w:bCs/>
              </w:rPr>
              <w:t xml:space="preserve">kra fruit </w:t>
            </w:r>
            <w:r w:rsidR="0044045C" w:rsidRPr="003C3E54">
              <w:rPr>
                <w:bCs/>
              </w:rPr>
              <w:t xml:space="preserve">have immature </w:t>
            </w:r>
            <w:r w:rsidR="00B6132E" w:rsidRPr="003C3E54">
              <w:rPr>
                <w:bCs/>
              </w:rPr>
              <w:t xml:space="preserve">seeds </w:t>
            </w:r>
            <w:r w:rsidR="0044045C" w:rsidRPr="003C3E54">
              <w:rPr>
                <w:bCs/>
              </w:rPr>
              <w:t>that are</w:t>
            </w:r>
            <w:r w:rsidR="00B6132E" w:rsidRPr="003C3E54">
              <w:rPr>
                <w:bCs/>
              </w:rPr>
              <w:t xml:space="preserve"> not able </w:t>
            </w:r>
            <w:r w:rsidR="00105A9E" w:rsidRPr="003C3E54">
              <w:rPr>
                <w:bCs/>
              </w:rPr>
              <w:t>to germinate</w:t>
            </w:r>
            <w:r w:rsidR="003511DF" w:rsidRPr="003C3E54">
              <w:rPr>
                <w:bCs/>
              </w:rPr>
              <w:t xml:space="preserve"> </w:t>
            </w:r>
            <w:r w:rsidR="00C92B7C" w:rsidRPr="003C3E54">
              <w:rPr>
                <w:bCs/>
              </w:rPr>
              <w:fldChar w:fldCharType="begin">
                <w:fldData xml:space="preserve">PEVuZE5vdGU+PENpdGU+PEF1dGhvcj5Cb3J0ZXk8L0F1dGhvcj48WWVhcj4yMDE2PC9ZZWFyPjxS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</w:fldData>
              </w:fldChar>
            </w:r>
            <w:r w:rsidR="00C92B7C" w:rsidRPr="003C3E54">
              <w:rPr>
                <w:bCs/>
              </w:rPr>
              <w:instrText xml:space="preserve"> ADDIN EN.CITE </w:instrText>
            </w:r>
            <w:r w:rsidR="00C92B7C" w:rsidRPr="003C3E54">
              <w:rPr>
                <w:bCs/>
              </w:rPr>
              <w:fldChar w:fldCharType="begin">
                <w:fldData xml:space="preserve">PEVuZE5vdGU+PENpdGU+PEF1dGhvcj5Cb3J0ZXk8L0F1dGhvcj48WWVhcj4yMDE2PC9ZZWFyPjxS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</w:fldData>
              </w:fldChar>
            </w:r>
            <w:r w:rsidR="00C92B7C" w:rsidRPr="003C3E54">
              <w:rPr>
                <w:bCs/>
              </w:rPr>
              <w:instrText xml:space="preserve"> ADDIN EN.CITE.DATA </w:instrText>
            </w:r>
            <w:r w:rsidR="00C92B7C" w:rsidRPr="003C3E54">
              <w:rPr>
                <w:bCs/>
              </w:rPr>
            </w:r>
            <w:r w:rsidR="00C92B7C" w:rsidRPr="003C3E54">
              <w:rPr>
                <w:bCs/>
              </w:rPr>
              <w:fldChar w:fldCharType="end"/>
            </w:r>
            <w:r w:rsidR="00C92B7C" w:rsidRPr="003C3E54">
              <w:rPr>
                <w:bCs/>
              </w:rPr>
            </w:r>
            <w:r w:rsidR="00C92B7C" w:rsidRPr="003C3E54">
              <w:rPr>
                <w:bCs/>
              </w:rPr>
              <w:fldChar w:fldCharType="separate"/>
            </w:r>
            <w:r w:rsidR="00C92B7C" w:rsidRPr="003C3E54">
              <w:rPr>
                <w:bCs/>
                <w:noProof/>
              </w:rPr>
              <w:t>(</w:t>
            </w:r>
            <w:hyperlink w:anchor="_ENREF_50" w:tooltip="Bortey, 2016 #48998" w:history="1">
              <w:r w:rsidR="00212F52" w:rsidRPr="003C3E54">
                <w:rPr>
                  <w:bCs/>
                  <w:noProof/>
                </w:rPr>
                <w:t>Bortey &amp; Dzomeku 2016</w:t>
              </w:r>
            </w:hyperlink>
            <w:r w:rsidR="00C92B7C" w:rsidRPr="003C3E54">
              <w:rPr>
                <w:bCs/>
                <w:noProof/>
              </w:rPr>
              <w:t xml:space="preserve">; </w:t>
            </w:r>
            <w:hyperlink w:anchor="_ENREF_110" w:tooltip="Demir, 1994 #48999" w:history="1">
              <w:r w:rsidR="00212F52" w:rsidRPr="003C3E54">
                <w:rPr>
                  <w:bCs/>
                  <w:noProof/>
                </w:rPr>
                <w:t>Demir 1994</w:t>
              </w:r>
            </w:hyperlink>
            <w:r w:rsidR="00C92B7C" w:rsidRPr="003C3E54">
              <w:rPr>
                <w:bCs/>
                <w:noProof/>
              </w:rPr>
              <w:t>)</w:t>
            </w:r>
            <w:r w:rsidR="00C92B7C" w:rsidRPr="003C3E54">
              <w:rPr>
                <w:bCs/>
              </w:rPr>
              <w:fldChar w:fldCharType="end"/>
            </w:r>
            <w:r w:rsidR="00105A9E" w:rsidRPr="003C3E54">
              <w:rPr>
                <w:bCs/>
              </w:rPr>
              <w:t>.</w:t>
            </w:r>
            <w:r w:rsidR="00105A9E" w:rsidRPr="003511DF">
              <w:rPr>
                <w:bCs/>
              </w:rPr>
              <w:t xml:space="preserve"> </w:t>
            </w:r>
            <w:r w:rsidRPr="003511DF">
              <w:rPr>
                <w:bCs/>
              </w:rPr>
              <w:t>The</w:t>
            </w:r>
            <w:r w:rsidRPr="008163D7">
              <w:rPr>
                <w:bCs/>
              </w:rPr>
              <w:t xml:space="preserve"> end use, short shelf life of okra fruit (7–10 days), and the mode of </w:t>
            </w:r>
            <w:r w:rsidR="00731BCC">
              <w:rPr>
                <w:bCs/>
              </w:rPr>
              <w:t>t</w:t>
            </w:r>
            <w:r w:rsidRPr="008163D7">
              <w:rPr>
                <w:bCs/>
              </w:rPr>
              <w:t xml:space="preserve">ransmission of OYVMV by grafting and whitefly vectors make this pest extremely unlikely to be able to transfer to a suitable host in Australia </w:t>
            </w:r>
            <w:r w:rsidR="00703A5F">
              <w:rPr>
                <w:bCs/>
                <w:lang w:val="pt-BR"/>
              </w:rPr>
              <w:fldChar w:fldCharType="begin" w:fldLock="1">
                <w:fldData xml:space="preserve">PEVuZE5vdGU+PENpdGU+PEF1dGhvcj5HaWxiZXJ0c29uPC9BdXRob3I+PFllYXI+MjAxNTwvWWVh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</w:fldData>
              </w:fldChar>
            </w:r>
            <w:r w:rsidR="00C92B7C" w:rsidRPr="00BC443D">
              <w:rPr>
                <w:bCs/>
              </w:rPr>
              <w:instrText xml:space="preserve"> ADDIN EN.CITE </w:instrText>
            </w:r>
            <w:r w:rsidR="00C92B7C">
              <w:rPr>
                <w:bCs/>
                <w:lang w:val="pt-BR"/>
              </w:rPr>
              <w:fldChar w:fldCharType="begin">
                <w:fldData xml:space="preserve">PEVuZE5vdGU+PENpdGU+PEF1dGhvcj5HaWxiZXJ0c29uPC9BdXRob3I+PFllYXI+MjAxNTwvWWVh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</w:fldData>
              </w:fldChar>
            </w:r>
            <w:r w:rsidR="00C92B7C" w:rsidRPr="00BC443D">
              <w:rPr>
                <w:bCs/>
              </w:rPr>
              <w:instrText xml:space="preserve"> ADDIN EN.CITE.DATA </w:instrText>
            </w:r>
            <w:r w:rsidR="00C92B7C">
              <w:rPr>
                <w:bCs/>
                <w:lang w:val="pt-BR"/>
              </w:rPr>
            </w:r>
            <w:r w:rsidR="00C92B7C">
              <w:rPr>
                <w:bCs/>
                <w:lang w:val="pt-BR"/>
              </w:rPr>
              <w:fldChar w:fldCharType="end"/>
            </w:r>
            <w:r w:rsidR="00703A5F">
              <w:rPr>
                <w:bCs/>
                <w:lang w:val="pt-BR"/>
              </w:rPr>
            </w:r>
            <w:r w:rsidR="00703A5F">
              <w:rPr>
                <w:bCs/>
                <w:lang w:val="pt-BR"/>
              </w:rPr>
              <w:fldChar w:fldCharType="separate"/>
            </w:r>
            <w:r w:rsidR="00703A5F" w:rsidRPr="008163D7">
              <w:rPr>
                <w:bCs/>
                <w:noProof/>
              </w:rPr>
              <w:t>(</w:t>
            </w:r>
            <w:hyperlink w:anchor="_ENREF_161" w:tooltip="Gilbertson, 2015 #25446" w:history="1">
              <w:r w:rsidR="00212F52" w:rsidRPr="008163D7">
                <w:rPr>
                  <w:bCs/>
                  <w:noProof/>
                </w:rPr>
                <w:t>Gilbertson et al. 2015</w:t>
              </w:r>
            </w:hyperlink>
            <w:r w:rsidR="00703A5F" w:rsidRPr="008163D7">
              <w:rPr>
                <w:bCs/>
                <w:noProof/>
              </w:rPr>
              <w:t>)</w:t>
            </w:r>
            <w:r w:rsidR="00703A5F">
              <w:rPr>
                <w:bCs/>
                <w:lang w:val="pt-BR"/>
              </w:rPr>
              <w:fldChar w:fldCharType="end"/>
            </w:r>
            <w:bookmarkEnd w:id="276"/>
            <w:r w:rsidRPr="008163D7">
              <w:rPr>
                <w:bCs/>
              </w:rPr>
              <w:t>.</w:t>
            </w:r>
            <w:r w:rsidR="00731BCC">
              <w:rPr>
                <w:bCs/>
              </w:rPr>
              <w:t xml:space="preserve"> </w:t>
            </w:r>
            <w:r w:rsidR="00731BCC">
              <w:rPr>
                <w:bCs/>
              </w:rPr>
              <w:br/>
            </w:r>
            <w:r w:rsidRPr="008163D7">
              <w:rPr>
                <w:bCs/>
              </w:rPr>
              <w:t xml:space="preserve">Vectors of this virus that may be present in Australia would be unlikely to feed on discarded, dehydrated okra fruit, as it is highly perishable and susceptible to water loss </w:t>
            </w:r>
            <w:r w:rsidR="00703A5F">
              <w:rPr>
                <w:bCs/>
                <w:lang w:val="pt-BR"/>
              </w:rPr>
              <w:fldChar w:fldCharType="begin" w:fldLock="1"/>
            </w:r>
            <w:r w:rsidR="00C92B7C" w:rsidRPr="00BC443D">
              <w:rPr>
                <w:bCs/>
              </w:rPr>
              <w:instrText xml:space="preserve"> ADDIN EN.CITE &lt;EndNote&gt;&lt;Cite&gt;&lt;Author&gt;Tamura&lt;/Author&gt;&lt;Year&gt;1984&lt;/Year&gt;&lt;RecNum&gt;43801&lt;/RecNum&gt;&lt;DisplayText&gt;(Tamura &amp;amp; Minamide 1984)&lt;/DisplayText&gt;&lt;record&gt;&lt;rec-number&gt;43801&lt;/rec-number&gt;&lt;foreign-keys&gt;&lt;key app="EN" db-id="pxwxw0er9zv2fxezxdk5tt5utz5p5vtrwdv0" timestamp="1622780052"&gt;43801&lt;/key&gt;&lt;/foreign-keys&gt;&lt;ref-type name="Journal Articles"&gt;17&lt;/ref-type&gt;&lt;contributors&gt;&lt;authors&gt;&lt;author&gt;Tamura, J.&lt;/author&gt;&lt;author&gt;Minamide, T.&lt;/author&gt;&lt;/authors&gt;&lt;/contributors&gt;&lt;titles&gt;&lt;title&gt;Harvesting maturity, handling, storage of okra pods&lt;/title&gt;&lt;secondary-title&gt;Bulletin of the University of Osaka Prefecture&lt;/secondary-title&gt;&lt;/titles&gt;&lt;periodical&gt;&lt;full-title&gt;Bulletin of the University of Osaka Prefecture&lt;/full-title&gt;&lt;/periodical&gt;&lt;pages&gt;87-97&lt;/pages&gt;&lt;volume&gt;36&lt;/volume&gt;&lt;num-vols&gt;B&lt;/num-vols&gt;&lt;keywords&gt;&lt;keyword&gt;Abelmoschus esculentus&lt;/keyword&gt;&lt;keyword&gt;Okra&lt;/keyword&gt;&lt;keyword&gt;Storage conditions&lt;/keyword&gt;&lt;keyword&gt;Store&lt;/keyword&gt;&lt;keyword&gt;Storing&lt;/keyword&gt;&lt;keyword&gt;Dehydration&lt;/keyword&gt;&lt;keyword&gt;Water loss&lt;/keyword&gt;&lt;keyword&gt;Temperature&lt;/keyword&gt;&lt;keyword&gt;Quality&lt;/keyword&gt;&lt;keyword&gt;Composition&lt;/keyword&gt;&lt;/keywords&gt;&lt;dates&gt;&lt;year&gt;1984&lt;/year&gt;&lt;/dates&gt;&lt;orig-pub&gt;http://www.bioenv.osakafu-u.ac.jp/osakafu-content/uploads/sites/168/2015/10/v36_14.pdf&lt;/orig-pub&gt;&lt;urls&gt;&lt;pdf-urls&gt;&lt;url&gt;file://J:\E Library\Plant Catalogue\T\Tamura and Minamide 1984 EN43801.pdf&lt;/url&gt;&lt;/pdf-urls&gt;&lt;/urls&gt;&lt;custom1&gt;Okra from India_GA&lt;/custom1&gt;&lt;/record&gt;&lt;/Cite&gt;&lt;/EndNote&gt;</w:instrText>
            </w:r>
            <w:r w:rsidR="00703A5F">
              <w:rPr>
                <w:bCs/>
                <w:lang w:val="pt-BR"/>
              </w:rPr>
              <w:fldChar w:fldCharType="separate"/>
            </w:r>
            <w:r w:rsidR="00703A5F" w:rsidRPr="008163D7">
              <w:rPr>
                <w:bCs/>
                <w:noProof/>
              </w:rPr>
              <w:t>(</w:t>
            </w:r>
            <w:hyperlink w:anchor="_ENREF_442" w:tooltip="Tamura, 1984 #43801" w:history="1">
              <w:r w:rsidR="00212F52" w:rsidRPr="008163D7">
                <w:rPr>
                  <w:bCs/>
                  <w:noProof/>
                </w:rPr>
                <w:t>Tamura &amp; Minamide 1984</w:t>
              </w:r>
            </w:hyperlink>
            <w:r w:rsidR="00703A5F" w:rsidRPr="008163D7">
              <w:rPr>
                <w:bCs/>
                <w:noProof/>
              </w:rPr>
              <w:t>)</w:t>
            </w:r>
            <w:r w:rsidR="00703A5F">
              <w:rPr>
                <w:bCs/>
                <w:lang w:val="pt-BR"/>
              </w:rPr>
              <w:fldChar w:fldCharType="end"/>
            </w:r>
            <w:r w:rsidRPr="008163D7">
              <w:rPr>
                <w:bCs/>
              </w:rPr>
              <w:t>.</w:t>
            </w:r>
            <w:r w:rsidR="00731BCC">
              <w:rPr>
                <w:bCs/>
              </w:rPr>
              <w:t xml:space="preserve"> </w:t>
            </w:r>
            <w:hyperlink w:anchor="_ENREF_198" w:tooltip="Huberty, 2004 #19565" w:history="1">
              <w:r w:rsidR="00212F52">
                <w:rPr>
                  <w:bCs/>
                  <w:lang w:val="pt-BR"/>
                </w:rPr>
                <w:fldChar w:fldCharType="begin" w:fldLock="1"/>
              </w:r>
              <w:r w:rsidR="00212F52" w:rsidRPr="00BC443D">
                <w:rPr>
                  <w:bCs/>
                </w:rPr>
                <w:instrText xml:space="preserve"> ADDIN EN.CITE &lt;EndNote&gt;&lt;Cite AuthorYear="1"&gt;&lt;Author&gt;Huberty&lt;/Author&gt;&lt;Year&gt;2004&lt;/Year&gt;&lt;RecNum&gt;19565&lt;/RecNum&gt;&lt;DisplayText&gt;Huberty and Denno (2004)&lt;/DisplayText&gt;&lt;record&gt;&lt;rec-number&gt;19565&lt;/rec-number&gt;&lt;foreign-keys&gt;&lt;key app="EN" db-id="pxwxw0er9zv2fxezxdk5tt5utz5p5vtrwdv0" timestamp="1451972807"&gt;19565&lt;/key&gt;&lt;/foreign-keys&gt;&lt;ref-type name="Journal Articles"&gt;17</w:instrText>
              </w:r>
              <w:r w:rsidR="00212F52" w:rsidRPr="00A03C2A">
                <w:rPr>
                  <w:bCs/>
                </w:rPr>
                <w:instrText>&lt;/</w:instrText>
              </w:r>
              <w:r w:rsidR="00212F52">
                <w:rPr>
                  <w:bCs/>
                  <w:lang w:val="pt-BR"/>
                </w:rPr>
                <w:instrText>ref-type&gt;&lt;contributors&gt;&lt;authors&gt;&lt;author&gt;Huberty,A.F.&lt;/author&gt;&lt;author&gt;Denno,R.F.&lt;/author&gt;&lt;/authors&gt;&lt;/contributors&gt;&lt;titles&gt;&lt;title&gt;Plant water stress and its consequences for herbivorous insects: a new syn</w:instrText>
              </w:r>
              <w:r w:rsidR="00212F52" w:rsidRPr="00FB3333">
                <w:rPr>
                  <w:bCs/>
                </w:rPr>
                <w:instrText>t</w:instrText>
              </w:r>
              <w:r w:rsidR="00212F52" w:rsidRPr="00BC443D">
                <w:rPr>
                  <w:bCs/>
                </w:rPr>
                <w:instrText>hesis&lt;/title&gt;&lt;secondary-title&gt;Ecology&lt;/secondary-title&gt;&lt;/titles&gt;&lt;periodical&gt;&lt;full-title&gt;Ecology&lt;/full-title&gt;&lt;/periodical&gt;&lt;pages&gt;1383-1398&lt;/pages&gt;&lt;volume&gt;85&lt;/volume&gt;&lt;number&gt;5&lt;/number&gt;&lt;keywords&gt;&lt;keyword&gt;Analytical techniques&lt;/keyword&gt;&lt;keyword&gt;Borer&lt;/keyword&gt;&lt;keyword&gt;Consequences&lt;/keyword&gt;&lt;keyword&gt;Density&lt;/keyword&gt;&lt;keyword&gt;Dynamics&lt;/keyword&gt;&lt;keyword&gt;Ecology&lt;/keyword&gt;&lt;keyword&gt;Effects&lt;/keyword&gt;&lt;keyword&gt;Experimental studies&lt;/keyword&gt;&lt;keyword&gt;Fecundity&lt;/keyword&gt;&lt;keyword&gt;Feeding&lt;/keyword&gt;&lt;keyword&gt;Growth&lt;/keyword&gt;&lt;keyword&gt;Growth rate&lt;/keyword&gt;&lt;keyword&gt;Host plant&lt;/keyword&gt;&lt;keyword&gt;Host plants&lt;/keyword&gt;&lt;keyword&gt;insect&lt;/keyword&gt;&lt;keyword&gt;Insects&lt;/keyword&gt;&lt;keyword&gt;ITS&lt;/keyword&gt;&lt;keyword&gt;Leaf miners&lt;/keyword&gt;&lt;keyword&gt;Leaves&lt;/keyword&gt;&lt;keyword&gt;Mesophyll&lt;/keyword&gt;&lt;keyword&gt;Methods&lt;/keyword&gt;&lt;keyword&gt;Miner&lt;/keyword&gt;&lt;keyword&gt;Oviposition&lt;/keyword&gt;&lt;keyword&gt;Phloem&lt;/keyword&gt;&lt;keyword&gt;Physiology&lt;/keyword&gt;&lt;keyword&gt;Plant physiology&lt;/keyword&gt;&lt;keyword&gt;Plants&lt;/keyword&gt;&lt;keyword&gt;response&lt;/keyword&gt;&lt;keyword&gt;Responses&lt;/keyword&gt;&lt;keyword&gt;Species&lt;/keyword&gt;&lt;keyword&gt;Stress&lt;/keyword&gt;&lt;keyword&gt;Studies&lt;/keyword&gt;&lt;keyword&gt;Synthesis&lt;/keyword&gt;&lt;keyword&gt;Techniques&lt;/keyword&gt;&lt;keyword&gt;Water&lt;/keyword&gt;&lt;keyword&gt;Water stress&lt;/keyword&gt;&lt;keyword&gt;Xylem&lt;/keyword&gt;&lt;/keywords&gt;&lt;dates&gt;&lt;year&gt;2004&lt;/year&gt;&lt;/dates&gt;&lt;orig-pub&gt;&lt;style face="underline" font="default" size="100%"&gt;J:\E Library\Plant Catalogue\H&lt;/style&gt;&lt;/orig-pub&gt;&lt;label&gt;83910&lt;/label&gt;&lt;urls&gt;&lt;/urls&gt;&lt;custom1&gt;us table grapes to wa rj&lt;/custom1&gt;&lt;/record&gt;&lt;/Cite&gt;&lt;/EndNote&gt;</w:instrText>
              </w:r>
              <w:r w:rsidR="00212F52">
                <w:rPr>
                  <w:bCs/>
                  <w:lang w:val="pt-BR"/>
                </w:rPr>
                <w:fldChar w:fldCharType="separate"/>
              </w:r>
              <w:r w:rsidR="00212F52" w:rsidRPr="008163D7">
                <w:rPr>
                  <w:bCs/>
                  <w:noProof/>
                </w:rPr>
                <w:t>Huberty and Denno (2004)</w:t>
              </w:r>
              <w:r w:rsidR="00212F52">
                <w:rPr>
                  <w:bCs/>
                  <w:lang w:val="pt-BR"/>
                </w:rPr>
                <w:fldChar w:fldCharType="end"/>
              </w:r>
            </w:hyperlink>
            <w:r w:rsidRPr="008163D7">
              <w:rPr>
                <w:bCs/>
              </w:rPr>
              <w:t xml:space="preserve"> demonstrated vascular feeding arthropods experience negative responses when forced to feed on water-stressed hosts.</w:t>
            </w:r>
          </w:p>
          <w:p w14:paraId="4261BA78" w14:textId="77777777" w:rsidR="00762EDE" w:rsidRPr="00CC2E86" w:rsidRDefault="00762EDE" w:rsidP="00781882">
            <w:pPr>
              <w:pStyle w:val="TableText"/>
              <w:pageBreakBefore/>
            </w:pPr>
          </w:p>
        </w:tc>
        <w:tc>
          <w:tcPr>
            <w:tcW w:w="605" w:type="pct"/>
            <w:gridSpan w:val="3"/>
            <w:tcBorders>
              <w:bottom w:val="single" w:sz="4" w:space="0" w:color="BFBFBF" w:themeColor="background1" w:themeShade="BF"/>
            </w:tcBorders>
            <w:shd w:val="clear" w:color="auto" w:fill="auto"/>
          </w:tcPr>
          <w:p w14:paraId="3A3B76CB" w14:textId="77777777" w:rsidR="00762EDE" w:rsidRPr="00CC2E86" w:rsidRDefault="00762EDE" w:rsidP="00781882">
            <w:pPr>
              <w:pStyle w:val="TableText"/>
              <w:pageBreakBefore/>
            </w:pPr>
            <w:r w:rsidRPr="00CC2E86">
              <w:t>Assessment not required</w:t>
            </w:r>
          </w:p>
        </w:tc>
        <w:tc>
          <w:tcPr>
            <w:tcW w:w="555" w:type="pct"/>
            <w:gridSpan w:val="2"/>
            <w:tcBorders>
              <w:bottom w:val="single" w:sz="4" w:space="0" w:color="BFBFBF" w:themeColor="background1" w:themeShade="BF"/>
            </w:tcBorders>
            <w:shd w:val="clear" w:color="auto" w:fill="auto"/>
          </w:tcPr>
          <w:p w14:paraId="1649247D" w14:textId="77777777" w:rsidR="00762EDE" w:rsidRPr="00CC2E86" w:rsidRDefault="00762EDE" w:rsidP="00781882">
            <w:pPr>
              <w:pStyle w:val="TableText"/>
              <w:pageBreakBefore/>
            </w:pPr>
            <w:r w:rsidRPr="00CC2E86">
              <w:t>Assessment not required</w:t>
            </w:r>
          </w:p>
        </w:tc>
        <w:tc>
          <w:tcPr>
            <w:tcW w:w="444" w:type="pct"/>
            <w:gridSpan w:val="2"/>
            <w:tcBorders>
              <w:bottom w:val="single" w:sz="4" w:space="0" w:color="BFBFBF" w:themeColor="background1" w:themeShade="BF"/>
            </w:tcBorders>
            <w:shd w:val="clear" w:color="auto" w:fill="auto"/>
          </w:tcPr>
          <w:p w14:paraId="0F09819E" w14:textId="77777777" w:rsidR="00762EDE" w:rsidRPr="00CC2E86" w:rsidRDefault="00762EDE" w:rsidP="00781882">
            <w:pPr>
              <w:pStyle w:val="TableText"/>
              <w:pageBreakBefore/>
            </w:pPr>
            <w:r w:rsidRPr="00CC2E86">
              <w:t>No</w:t>
            </w:r>
          </w:p>
        </w:tc>
      </w:tr>
      <w:tr w:rsidR="00CD07F8" w:rsidRPr="00CC2E86" w14:paraId="7886DFA9" w14:textId="77777777" w:rsidTr="00BA3560">
        <w:trPr>
          <w:jc w:val="center"/>
        </w:trPr>
        <w:tc>
          <w:tcPr>
            <w:tcW w:w="756" w:type="pct"/>
            <w:gridSpan w:val="2"/>
            <w:tcBorders>
              <w:bottom w:val="single" w:sz="4" w:space="0" w:color="BFBFBF" w:themeColor="background1" w:themeShade="BF"/>
            </w:tcBorders>
            <w:shd w:val="clear" w:color="auto" w:fill="auto"/>
          </w:tcPr>
          <w:p w14:paraId="6D9DDFF6" w14:textId="77777777" w:rsidR="00762EDE" w:rsidRPr="008163D7" w:rsidRDefault="00762EDE" w:rsidP="00584223">
            <w:pPr>
              <w:pStyle w:val="TableText"/>
              <w:rPr>
                <w:i/>
                <w:iCs/>
              </w:rPr>
            </w:pPr>
            <w:r w:rsidRPr="00CC2E86">
              <w:rPr>
                <w:rFonts w:cs="Calibri"/>
                <w:bCs/>
                <w:i/>
                <w:iCs/>
                <w:szCs w:val="18"/>
              </w:rPr>
              <w:t>Radish leaf curl virus</w:t>
            </w:r>
          </w:p>
          <w:p w14:paraId="5CA5CE96" w14:textId="77777777" w:rsidR="00762EDE" w:rsidRPr="008163D7" w:rsidRDefault="00762EDE" w:rsidP="00584223">
            <w:pPr>
              <w:pStyle w:val="TableText"/>
              <w:rPr>
                <w:iCs/>
                <w:sz w:val="22"/>
              </w:rPr>
            </w:pPr>
            <w:r w:rsidRPr="008163D7">
              <w:rPr>
                <w:iCs/>
              </w:rPr>
              <w:t>(</w:t>
            </w:r>
            <w:r w:rsidRPr="00CC2E86">
              <w:rPr>
                <w:rFonts w:cs="Calibri"/>
                <w:bCs/>
                <w:szCs w:val="18"/>
              </w:rPr>
              <w:t>RaLCV</w:t>
            </w:r>
            <w:r w:rsidRPr="008163D7">
              <w:rPr>
                <w:iCs/>
              </w:rPr>
              <w:t>)</w:t>
            </w:r>
          </w:p>
          <w:p w14:paraId="5FF331D3" w14:textId="77777777" w:rsidR="00762EDE" w:rsidRPr="00CC2E86" w:rsidRDefault="00762EDE" w:rsidP="00584223">
            <w:pPr>
              <w:pStyle w:val="TableText"/>
              <w:rPr>
                <w:rStyle w:val="Emphasis"/>
                <w:i w:val="0"/>
                <w:iCs w:val="0"/>
              </w:rPr>
            </w:pPr>
            <w:r w:rsidRPr="00CC2E86">
              <w:rPr>
                <w:bCs/>
                <w:szCs w:val="18"/>
              </w:rPr>
              <w:t>[Geminiviridae: Begomovirus]</w:t>
            </w:r>
          </w:p>
        </w:tc>
        <w:tc>
          <w:tcPr>
            <w:tcW w:w="510" w:type="pct"/>
            <w:gridSpan w:val="2"/>
            <w:tcBorders>
              <w:bottom w:val="single" w:sz="4" w:space="0" w:color="BFBFBF" w:themeColor="background1" w:themeShade="BF"/>
            </w:tcBorders>
            <w:shd w:val="clear" w:color="auto" w:fill="auto"/>
          </w:tcPr>
          <w:p w14:paraId="0FCB439F" w14:textId="726751B9" w:rsidR="00762EDE" w:rsidRPr="00CC2E86" w:rsidRDefault="00762EDE" w:rsidP="00584223">
            <w:pPr>
              <w:pStyle w:val="TableText"/>
              <w:rPr>
                <w:lang w:val="pt-BR"/>
              </w:rPr>
            </w:pPr>
            <w:r w:rsidRPr="00CC2E86">
              <w:rPr>
                <w:bCs/>
                <w:lang w:val="pt-BR"/>
              </w:rPr>
              <w:t xml:space="preserve">Yes </w:t>
            </w:r>
            <w:r w:rsidR="00703A5F">
              <w:rPr>
                <w:bCs/>
                <w:lang w:val="pt-BR"/>
              </w:rPr>
              <w:fldChar w:fldCharType="begin" w:fldLock="1"/>
            </w:r>
            <w:r w:rsidR="00C92B7C">
              <w:rPr>
                <w:bCs/>
                <w:lang w:val="pt-BR"/>
              </w:rPr>
              <w:instrText xml:space="preserve"> ADDIN EN.CITE &lt;EndNote&gt;&lt;Cite&gt;&lt;Author&gt;Kumar&lt;/Author&gt;&lt;Year&gt;2012&lt;/Year&gt;&lt;RecNum&gt;41690&lt;/RecNum&gt;&lt;DisplayText&gt;(Kumar et al. 2012)&lt;/DisplayText&gt;&lt;record&gt;&lt;rec-number&gt;41690&lt;/rec-number&gt;&lt;foreign-keys&gt;&lt;key app="EN" db-id="pxwxw0er9zv2fxezxdk5tt5utz5p5vtrwdv0" timestamp="1609824717"&gt;41690&lt;/key&gt;&lt;/foreign-keys&gt;&lt;ref-type name="Journal Articles (online only)"&gt;43&lt;/ref-type&gt;&lt;contributors&gt;&lt;authors&gt;&lt;author&gt;Kumar, J.&lt;/author&gt;&lt;author&gt;Kumar, A.&lt;/author&gt;&lt;author&gt;Singh, S.P.&lt;/author&gt;&lt;author&gt;Roy, J.K.&lt;/author&gt;&lt;author&gt;Lalit, A.&lt;/author&gt;&lt;author&gt;Parmar, D.&lt;/author&gt;&lt;author&gt;Sharma, N.C.&lt;/author&gt;&lt;author&gt;Tuli, R.&lt;/author&gt;&lt;/authors&gt;&lt;/contributors&gt;&lt;titles&gt;&lt;title&gt;&lt;style face="normal" font="default" size="100%"&gt;First report of &lt;/style&gt;&lt;style face="italic" font="default" size="100%"&gt;Radish leaf curl virus&lt;/style&gt;&lt;style face="normal" font="default" size="100%"&gt; infecting okra in India&lt;/style&gt;&lt;/title&gt;&lt;secondary-title&gt;New Disease Reports&lt;/secondary-title&gt;&lt;/titles&gt;&lt;periodical&gt;&lt;full-title&gt;New Disease Reports&lt;/full-title&gt;&lt;/periodical&gt;&lt;volume&gt;25&lt;/volume&gt;&lt;keywords&gt;&lt;keyword&gt;Okra leaf curl virus&lt;/keyword&gt;&lt;/keywords&gt;&lt;dates&gt;&lt;year&gt;2012&lt;/year&gt;&lt;/dates&gt;&lt;urls&gt;&lt;pdf-urls&gt;&lt;url&gt;file://J:\E Library\Plant Catalogue\K\Kumar et al 2012 EN41690.pdf&lt;/url&gt;&lt;/pdf-urls&gt;&lt;/urls&gt;&lt;custom1&gt;Fresh Okra from Inida MH&lt;/custom1&gt;&lt;custom7&gt;9&lt;/custom7&gt;&lt;electronic-resource-num&gt;http://dx.doi.org/10.5197/j.2044-0588.2012.025.009&lt;/electronic-resource-num&gt;&lt;/record&gt;&lt;/Cite&gt;&lt;/EndNote&gt;</w:instrText>
            </w:r>
            <w:r w:rsidR="00703A5F">
              <w:rPr>
                <w:bCs/>
                <w:lang w:val="pt-BR"/>
              </w:rPr>
              <w:fldChar w:fldCharType="separate"/>
            </w:r>
            <w:r w:rsidR="00703A5F">
              <w:rPr>
                <w:bCs/>
                <w:noProof/>
                <w:lang w:val="pt-BR"/>
              </w:rPr>
              <w:t>(</w:t>
            </w:r>
            <w:hyperlink w:anchor="_ENREF_246" w:tooltip="Kumar, 2012 #41690" w:history="1">
              <w:r w:rsidR="00212F52">
                <w:rPr>
                  <w:bCs/>
                  <w:noProof/>
                  <w:lang w:val="pt-BR"/>
                </w:rPr>
                <w:t>Kumar et al. 2012</w:t>
              </w:r>
            </w:hyperlink>
            <w:r w:rsidR="00703A5F">
              <w:rPr>
                <w:bCs/>
                <w:noProof/>
                <w:lang w:val="pt-BR"/>
              </w:rPr>
              <w:t>)</w:t>
            </w:r>
            <w:r w:rsidR="00703A5F">
              <w:rPr>
                <w:bCs/>
                <w:lang w:val="pt-BR"/>
              </w:rPr>
              <w:fldChar w:fldCharType="end"/>
            </w:r>
          </w:p>
        </w:tc>
        <w:tc>
          <w:tcPr>
            <w:tcW w:w="607" w:type="pct"/>
            <w:gridSpan w:val="2"/>
            <w:tcBorders>
              <w:bottom w:val="single" w:sz="4" w:space="0" w:color="BFBFBF" w:themeColor="background1" w:themeShade="BF"/>
            </w:tcBorders>
            <w:shd w:val="clear" w:color="auto" w:fill="auto"/>
          </w:tcPr>
          <w:p w14:paraId="03EDE7AF" w14:textId="77777777" w:rsidR="00762EDE" w:rsidRPr="00CC2E86" w:rsidRDefault="00762EDE" w:rsidP="00584223">
            <w:pPr>
              <w:pStyle w:val="TableText"/>
              <w:rPr>
                <w:szCs w:val="16"/>
              </w:rPr>
            </w:pPr>
            <w:r w:rsidRPr="00CC2E86">
              <w:rPr>
                <w:szCs w:val="18"/>
              </w:rPr>
              <w:t>No records found</w:t>
            </w:r>
          </w:p>
        </w:tc>
        <w:tc>
          <w:tcPr>
            <w:tcW w:w="810" w:type="pct"/>
            <w:gridSpan w:val="3"/>
            <w:tcBorders>
              <w:bottom w:val="single" w:sz="4" w:space="0" w:color="BFBFBF" w:themeColor="background1" w:themeShade="BF"/>
            </w:tcBorders>
            <w:shd w:val="clear" w:color="auto" w:fill="auto"/>
          </w:tcPr>
          <w:p w14:paraId="58DDCB89" w14:textId="5DC33A8C" w:rsidR="00762EDE" w:rsidRPr="00CC2E86" w:rsidRDefault="00762EDE" w:rsidP="00584223">
            <w:pPr>
              <w:pStyle w:val="TableText"/>
            </w:pPr>
            <w:r w:rsidRPr="008163D7">
              <w:rPr>
                <w:bCs/>
              </w:rPr>
              <w:t xml:space="preserve">No. Characteristic symptoms of this disease on okra include leaf curling and overall stunting of plants that bear no fruit </w:t>
            </w:r>
            <w:r w:rsidR="00703A5F">
              <w:rPr>
                <w:bCs/>
                <w:lang w:val="pt-BR"/>
              </w:rPr>
              <w:fldChar w:fldCharType="begin" w:fldLock="1"/>
            </w:r>
            <w:r w:rsidR="00C92B7C" w:rsidRPr="00BC443D">
              <w:rPr>
                <w:bCs/>
              </w:rPr>
              <w:instrText xml:space="preserve"> ADDIN EN.CITE &lt;EndNote&gt;&lt;Cite&gt;&lt;Author&gt;Kumar&lt;/Author&gt;&lt;Year&gt;2012&lt;/Year&gt;&lt;RecNum&gt;41690&lt;/RecNum&gt;&lt;DisplayText&gt;(Kumar et al. 2012)&lt;/DisplayText&gt;&lt;record&gt;&lt;rec-number&gt;41690&lt;/rec-number&gt;&lt;foreign-keys&gt;&lt;key app="EN" db-id="pxwxw0er9zv2fxezxdk5tt5utz5p5vtrwdv0" timestamp="1609824717"&gt;41690&lt;/key&gt;&lt;/foreign-keys&gt;&lt;ref-type name="Journal Articles (online only)"&gt;43&lt;/ref-type&gt;&lt;contributors&gt;&lt;authors&gt;&lt;author&gt;Kumar, J.&lt;/author&gt;&lt;author&gt;Kumar, A.&lt;/author&gt;&lt;author&gt;Singh, S.P.&lt;/author&gt;&lt;author&gt;Roy, J.K.&lt;/author&gt;&lt;author&gt;Lalit, A.&lt;/author&gt;&lt;author&gt;Parmar, D.&lt;/author&gt;&lt;author&gt;Sharma, N.C.&lt;/author&gt;&lt;author&gt;Tuli, R.&lt;/author&gt;&lt;/authors&gt;&lt;/contributors&gt;&lt;titles&gt;&lt;title&gt;&lt;style face="normal" font="default" size="100%"&gt;First report of &lt;/style&gt;&lt;style face="italic" font="default" size="100%"&gt;Radish leaf curl virus&lt;/style&gt;&lt;style face="normal" font="default" size="100%"&gt; infecting okra in India&lt;/style&gt;&lt;/title&gt;&lt;secondary-title&gt;New Disease Reports&lt;/secondary-title&gt;&lt;/titles&gt;&lt;periodical&gt;&lt;full-title&gt;New Disease Reports&lt;/full-title&gt;&lt;/periodical&gt;&lt;volume&gt;25&lt;/volume&gt;&lt;keywords&gt;&lt;keyword&gt;Okra leaf curl virus&lt;/keyword&gt;&lt;/keywords&gt;&lt;dates&gt;&lt;year&gt;2012&lt;/year&gt;&lt;/dates&gt;&lt;urls&gt;&lt;pdf-urls&gt;&lt;url&gt;file://J:\E Library\Plant Catalogue\K\Kumar et al 2012 EN41690.pdf&lt;/url&gt;&lt;/pdf-urls&gt;&lt;/urls&gt;&lt;custom1&gt;Fresh Okra from Inida MH&lt;/custom1&gt;&lt;custom7&gt;9&lt;/custom7&gt;&lt;electronic-resource-num&gt;http://dx.doi.org/10.5197/j.2044-0588.2012.025.009&lt;/electronic-resource-num&gt;&lt;/record&gt;&lt;/Cite&gt;&lt;/EndNote&gt;</w:instrText>
            </w:r>
            <w:r w:rsidR="00703A5F">
              <w:rPr>
                <w:bCs/>
                <w:lang w:val="pt-BR"/>
              </w:rPr>
              <w:fldChar w:fldCharType="separate"/>
            </w:r>
            <w:r w:rsidR="00703A5F" w:rsidRPr="008163D7">
              <w:rPr>
                <w:bCs/>
                <w:noProof/>
              </w:rPr>
              <w:t>(</w:t>
            </w:r>
            <w:hyperlink w:anchor="_ENREF_246" w:tooltip="Kumar, 2012 #41690" w:history="1">
              <w:r w:rsidR="00212F52" w:rsidRPr="008163D7">
                <w:rPr>
                  <w:bCs/>
                  <w:noProof/>
                </w:rPr>
                <w:t>Kumar et al. 2012</w:t>
              </w:r>
            </w:hyperlink>
            <w:r w:rsidR="00703A5F" w:rsidRPr="008163D7">
              <w:rPr>
                <w:bCs/>
                <w:noProof/>
              </w:rPr>
              <w:t>)</w:t>
            </w:r>
            <w:r w:rsidR="00703A5F">
              <w:rPr>
                <w:bCs/>
                <w:lang w:val="pt-BR"/>
              </w:rPr>
              <w:fldChar w:fldCharType="end"/>
            </w:r>
            <w:r w:rsidRPr="008163D7">
              <w:rPr>
                <w:bCs/>
              </w:rPr>
              <w:t>.</w:t>
            </w:r>
          </w:p>
        </w:tc>
        <w:tc>
          <w:tcPr>
            <w:tcW w:w="713" w:type="pct"/>
            <w:gridSpan w:val="3"/>
            <w:tcBorders>
              <w:bottom w:val="single" w:sz="4" w:space="0" w:color="BFBFBF" w:themeColor="background1" w:themeShade="BF"/>
            </w:tcBorders>
          </w:tcPr>
          <w:p w14:paraId="4FD631FE" w14:textId="77777777" w:rsidR="00762EDE" w:rsidRPr="00CC2E86" w:rsidRDefault="00762EDE" w:rsidP="00584223">
            <w:pPr>
              <w:pStyle w:val="TableText"/>
            </w:pPr>
            <w:r w:rsidRPr="00CC2E86">
              <w:rPr>
                <w:lang w:val="pt-BR"/>
              </w:rPr>
              <w:t>Assessment not required</w:t>
            </w:r>
          </w:p>
        </w:tc>
        <w:tc>
          <w:tcPr>
            <w:tcW w:w="605" w:type="pct"/>
            <w:gridSpan w:val="3"/>
            <w:tcBorders>
              <w:bottom w:val="single" w:sz="4" w:space="0" w:color="BFBFBF" w:themeColor="background1" w:themeShade="BF"/>
            </w:tcBorders>
            <w:shd w:val="clear" w:color="auto" w:fill="auto"/>
          </w:tcPr>
          <w:p w14:paraId="6748B457" w14:textId="77777777" w:rsidR="00762EDE" w:rsidRPr="00CC2E86" w:rsidRDefault="00762EDE" w:rsidP="00584223">
            <w:pPr>
              <w:pStyle w:val="TableText"/>
            </w:pPr>
            <w:r w:rsidRPr="00CC2E86">
              <w:rPr>
                <w:lang w:val="pt-BR"/>
              </w:rPr>
              <w:t>Assessment not required</w:t>
            </w:r>
          </w:p>
        </w:tc>
        <w:tc>
          <w:tcPr>
            <w:tcW w:w="555" w:type="pct"/>
            <w:gridSpan w:val="2"/>
            <w:tcBorders>
              <w:bottom w:val="single" w:sz="4" w:space="0" w:color="BFBFBF" w:themeColor="background1" w:themeShade="BF"/>
            </w:tcBorders>
            <w:shd w:val="clear" w:color="auto" w:fill="auto"/>
          </w:tcPr>
          <w:p w14:paraId="6B3B49FD" w14:textId="77777777" w:rsidR="00762EDE" w:rsidRPr="00CC2E86" w:rsidRDefault="00762EDE" w:rsidP="00584223">
            <w:pPr>
              <w:pStyle w:val="TableText"/>
            </w:pPr>
            <w:r w:rsidRPr="00CC2E86">
              <w:rPr>
                <w:lang w:val="pt-BR"/>
              </w:rPr>
              <w:t>Assessment not required</w:t>
            </w:r>
          </w:p>
        </w:tc>
        <w:tc>
          <w:tcPr>
            <w:tcW w:w="444" w:type="pct"/>
            <w:gridSpan w:val="2"/>
            <w:tcBorders>
              <w:bottom w:val="single" w:sz="4" w:space="0" w:color="BFBFBF" w:themeColor="background1" w:themeShade="BF"/>
            </w:tcBorders>
            <w:shd w:val="clear" w:color="auto" w:fill="auto"/>
          </w:tcPr>
          <w:p w14:paraId="5C926DB0" w14:textId="77777777" w:rsidR="00762EDE" w:rsidRPr="00CC2E86" w:rsidRDefault="00762EDE" w:rsidP="00584223">
            <w:pPr>
              <w:pStyle w:val="TableText"/>
            </w:pPr>
            <w:r w:rsidRPr="00CC2E86">
              <w:t>No</w:t>
            </w:r>
          </w:p>
        </w:tc>
      </w:tr>
      <w:tr w:rsidR="00CD07F8" w:rsidRPr="00CC2E86" w14:paraId="0462DAA3" w14:textId="77777777" w:rsidTr="00BA3560">
        <w:trPr>
          <w:jc w:val="center"/>
        </w:trPr>
        <w:tc>
          <w:tcPr>
            <w:tcW w:w="756" w:type="pct"/>
            <w:gridSpan w:val="2"/>
            <w:tcBorders>
              <w:bottom w:val="single" w:sz="4" w:space="0" w:color="BFBFBF" w:themeColor="background1" w:themeShade="BF"/>
            </w:tcBorders>
            <w:shd w:val="clear" w:color="auto" w:fill="auto"/>
          </w:tcPr>
          <w:p w14:paraId="693F57B8" w14:textId="77777777" w:rsidR="00762EDE" w:rsidRPr="00CC2E86" w:rsidRDefault="00762EDE" w:rsidP="00584223">
            <w:pPr>
              <w:pStyle w:val="TableText"/>
              <w:rPr>
                <w:i/>
                <w:iCs/>
                <w:lang w:val="pt-BR"/>
              </w:rPr>
            </w:pPr>
            <w:r w:rsidRPr="00CC2E86">
              <w:rPr>
                <w:rFonts w:cs="Calibri"/>
                <w:bCs/>
                <w:i/>
                <w:iCs/>
                <w:szCs w:val="18"/>
              </w:rPr>
              <w:t>Tobacco streak virus</w:t>
            </w:r>
          </w:p>
          <w:p w14:paraId="3E151B77" w14:textId="77777777" w:rsidR="00762EDE" w:rsidRPr="00CC2E86" w:rsidRDefault="00762EDE" w:rsidP="00584223">
            <w:pPr>
              <w:pStyle w:val="TableText"/>
              <w:rPr>
                <w:iCs/>
                <w:sz w:val="22"/>
                <w:lang w:val="pt-BR"/>
              </w:rPr>
            </w:pPr>
            <w:r w:rsidRPr="00CC2E86">
              <w:rPr>
                <w:iCs/>
                <w:lang w:val="pt-BR"/>
              </w:rPr>
              <w:t>(TSV)</w:t>
            </w:r>
          </w:p>
          <w:p w14:paraId="4ACB741B" w14:textId="77777777" w:rsidR="00762EDE" w:rsidRPr="00CC2E86" w:rsidRDefault="00762EDE" w:rsidP="00584223">
            <w:pPr>
              <w:pStyle w:val="TableText"/>
              <w:rPr>
                <w:rStyle w:val="Emphasis"/>
                <w:i w:val="0"/>
                <w:iCs w:val="0"/>
              </w:rPr>
            </w:pPr>
            <w:r w:rsidRPr="00CC2E86">
              <w:rPr>
                <w:bCs/>
                <w:szCs w:val="18"/>
              </w:rPr>
              <w:t>[Bromoviridae: Ilarvirus]</w:t>
            </w:r>
          </w:p>
        </w:tc>
        <w:tc>
          <w:tcPr>
            <w:tcW w:w="510" w:type="pct"/>
            <w:gridSpan w:val="2"/>
            <w:tcBorders>
              <w:bottom w:val="single" w:sz="4" w:space="0" w:color="BFBFBF" w:themeColor="background1" w:themeShade="BF"/>
            </w:tcBorders>
            <w:shd w:val="clear" w:color="auto" w:fill="auto"/>
          </w:tcPr>
          <w:p w14:paraId="7A31FB68" w14:textId="2E462B0D" w:rsidR="00762EDE" w:rsidRPr="00CC2E86" w:rsidRDefault="00762EDE" w:rsidP="00584223">
            <w:pPr>
              <w:pStyle w:val="TableText"/>
              <w:rPr>
                <w:lang w:val="pt-BR"/>
              </w:rPr>
            </w:pPr>
            <w:r w:rsidRPr="00CC2E86">
              <w:rPr>
                <w:bCs/>
                <w:lang w:val="pt-BR"/>
              </w:rPr>
              <w:t xml:space="preserve">Yes </w:t>
            </w:r>
            <w:r w:rsidR="00703A5F">
              <w:rPr>
                <w:bCs/>
                <w:lang w:val="pt-BR"/>
              </w:rPr>
              <w:fldChar w:fldCharType="begin" w:fldLock="1">
                <w:fldData xml:space="preserve">PEVuZE5vdGU+PENpdGU+PEF1dGhvcj5LcmlzaG5hcmVkZHk8L0F1dGhvcj48WWVhcj4yMDA3PC9Z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</w:fldData>
              </w:fldChar>
            </w:r>
            <w:r w:rsidR="00C92B7C">
              <w:rPr>
                <w:bCs/>
                <w:lang w:val="pt-BR"/>
              </w:rPr>
              <w:instrText xml:space="preserve"> ADDIN EN.CITE </w:instrText>
            </w:r>
            <w:r w:rsidR="00C92B7C">
              <w:rPr>
                <w:bCs/>
                <w:lang w:val="pt-BR"/>
              </w:rPr>
              <w:fldChar w:fldCharType="begin">
                <w:fldData xml:space="preserve">PEVuZE5vdGU+PENpdGU+PEF1dGhvcj5LcmlzaG5hcmVkZHk8L0F1dGhvcj48WWVhcj4yMDA3PC9Z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</w:fldData>
              </w:fldChar>
            </w:r>
            <w:r w:rsidR="00C92B7C">
              <w:rPr>
                <w:bCs/>
                <w:lang w:val="pt-BR"/>
              </w:rPr>
              <w:instrText xml:space="preserve"> ADDIN EN.CITE.DATA </w:instrText>
            </w:r>
            <w:r w:rsidR="00C92B7C">
              <w:rPr>
                <w:bCs/>
                <w:lang w:val="pt-BR"/>
              </w:rPr>
            </w:r>
            <w:r w:rsidR="00C92B7C">
              <w:rPr>
                <w:bCs/>
                <w:lang w:val="pt-BR"/>
              </w:rPr>
              <w:fldChar w:fldCharType="end"/>
            </w:r>
            <w:r w:rsidR="00703A5F">
              <w:rPr>
                <w:bCs/>
                <w:lang w:val="pt-BR"/>
              </w:rPr>
            </w:r>
            <w:r w:rsidR="00703A5F">
              <w:rPr>
                <w:bCs/>
                <w:lang w:val="pt-BR"/>
              </w:rPr>
              <w:fldChar w:fldCharType="separate"/>
            </w:r>
            <w:r w:rsidR="00703A5F">
              <w:rPr>
                <w:bCs/>
                <w:noProof/>
                <w:lang w:val="pt-BR"/>
              </w:rPr>
              <w:t>(</w:t>
            </w:r>
            <w:hyperlink w:anchor="_ENREF_238" w:tooltip="Krishnareddy, 2007 #41691" w:history="1">
              <w:r w:rsidR="00212F52">
                <w:rPr>
                  <w:bCs/>
                  <w:noProof/>
                  <w:lang w:val="pt-BR"/>
                </w:rPr>
                <w:t>Krishnareddy, Jalali &amp; Samuel 2007</w:t>
              </w:r>
            </w:hyperlink>
            <w:r w:rsidR="00703A5F">
              <w:rPr>
                <w:bCs/>
                <w:noProof/>
                <w:lang w:val="pt-BR"/>
              </w:rPr>
              <w:t xml:space="preserve">; </w:t>
            </w:r>
            <w:hyperlink w:anchor="_ENREF_469" w:tooltip="Vemana, 2010 #24899" w:history="1">
              <w:r w:rsidR="00212F52">
                <w:rPr>
                  <w:bCs/>
                  <w:noProof/>
                  <w:lang w:val="pt-BR"/>
                </w:rPr>
                <w:t>Vemana &amp; Jain 2010</w:t>
              </w:r>
            </w:hyperlink>
            <w:r w:rsidR="00703A5F">
              <w:rPr>
                <w:bCs/>
                <w:noProof/>
                <w:lang w:val="pt-BR"/>
              </w:rPr>
              <w:t>)</w:t>
            </w:r>
            <w:r w:rsidR="00703A5F">
              <w:rPr>
                <w:bCs/>
                <w:lang w:val="pt-BR"/>
              </w:rPr>
              <w:fldChar w:fldCharType="end"/>
            </w:r>
          </w:p>
        </w:tc>
        <w:tc>
          <w:tcPr>
            <w:tcW w:w="607" w:type="pct"/>
            <w:gridSpan w:val="2"/>
            <w:tcBorders>
              <w:bottom w:val="single" w:sz="4" w:space="0" w:color="BFBFBF" w:themeColor="background1" w:themeShade="BF"/>
            </w:tcBorders>
            <w:shd w:val="clear" w:color="auto" w:fill="auto"/>
          </w:tcPr>
          <w:p w14:paraId="6A86CF8C" w14:textId="4B01E28A" w:rsidR="00762EDE" w:rsidRPr="00CC2E86" w:rsidRDefault="00762EDE" w:rsidP="00584223">
            <w:pPr>
              <w:pStyle w:val="TableText"/>
            </w:pPr>
            <w:r w:rsidRPr="00CC2E86">
              <w:rPr>
                <w:bCs/>
              </w:rPr>
              <w:t xml:space="preserve">Yes. Qld </w:t>
            </w:r>
            <w:r w:rsidR="00703A5F">
              <w:rPr>
                <w:bCs/>
              </w:rPr>
              <w:fldChar w:fldCharType="begin" w:fldLock="1"/>
            </w:r>
            <w:r w:rsidR="00C92B7C">
              <w:rPr>
                <w:bCs/>
              </w:rPr>
              <w:instrText xml:space="preserve"> ADDIN EN.CITE &lt;EndNote&gt;&lt;Cite&gt;&lt;Author&gt;Sharman&lt;/Author&gt;&lt;Year&gt;2008&lt;/Year&gt;&lt;RecNum&gt;41697&lt;/RecNum&gt;&lt;DisplayText&gt;(Sharman, Thomas &amp;amp; Persley 2008)&lt;/DisplayText&gt;&lt;record&gt;&lt;rec-number&gt;41697&lt;/rec-number&gt;&lt;foreign-keys&gt;&lt;key app="EN" db-id="pxwxw0er9zv2fxezxdk5tt5utz5p5vtrwdv0" timestamp="1609824718"&gt;41697&lt;/key&gt;&lt;/foreign-keys&gt;&lt;ref-type name="Journal Articles"&gt;17&lt;/ref-type&gt;&lt;contributors&gt;&lt;authors&gt;&lt;author&gt;Sharman, M.&lt;/author&gt;&lt;author&gt;Thomas, J.E.&lt;/author&gt;&lt;author&gt;Persley, D.M.&lt;/author&gt;&lt;/authors&gt;&lt;/contributors&gt;&lt;titles&gt;&lt;title&gt;&lt;style face="normal" font="default" size="100%"&gt;First report of &lt;/style&gt;&lt;style face="italic" font="default" size="100%"&gt;Tobacco streak virus &lt;/style&gt;&lt;style face="normal" font="default" size="100%"&gt;in sunflower (&lt;/style&gt;&lt;style face="italic" font="default" size="100%"&gt;Helianthus annuus&lt;/style&gt;&lt;style face="normal" font="default" size="100%"&gt;),cotton (&lt;/style&gt;&lt;style face="italic" font="default" size="100%"&gt;Gossypium hirsutum&lt;/style&gt;&lt;style face="normal" font="default" size="100%"&gt;), chickpea (&lt;/style&gt;&lt;style face="italic" font="default" size="100%"&gt;Cicer arietinum&lt;/style&gt;&lt;style face="normal" font="default" size="100%"&gt;) and mungbean (&lt;/style&gt;&lt;style face="italic" font="default" size="100%"&gt;Vigna radiata&lt;/style&gt;&lt;style face="normal" font="default" size="100%"&gt;) in Australia&lt;/style&gt;&lt;/title&gt;&lt;secondary-title&gt;Australasian Plant Disease Notes&lt;/secondary-title&gt;&lt;/titles&gt;&lt;periodical&gt;&lt;full-title&gt;Australasian Plant Disease Notes&lt;/full-title&gt;&lt;/periodical&gt;&lt;pages&gt;27-29&lt;/pages&gt;&lt;volume&gt;3&lt;/volume&gt;&lt;keywords&gt;&lt;keyword&gt;Tobacco streak virus&lt;/keyword&gt;&lt;/keywords&gt;&lt;dates&gt;&lt;year&gt;2008&lt;/year&gt;&lt;/dates&gt;&lt;urls&gt;&lt;pdf-urls&gt;&lt;url&gt;file://J:\E Library\Plant Catalogue\S\Sharman et al 2008 EN41697.pdf&lt;/url&gt;&lt;/pdf-urls&gt;&lt;/urls&gt;&lt;custom1&gt;Fresh okra from India MH&lt;/custom1&gt;&lt;/record&gt;&lt;/Cite&gt;&lt;/EndNote&gt;</w:instrText>
            </w:r>
            <w:r w:rsidR="00703A5F">
              <w:rPr>
                <w:bCs/>
              </w:rPr>
              <w:fldChar w:fldCharType="separate"/>
            </w:r>
            <w:r w:rsidR="00703A5F">
              <w:rPr>
                <w:bCs/>
                <w:noProof/>
              </w:rPr>
              <w:t>(</w:t>
            </w:r>
            <w:hyperlink w:anchor="_ENREF_406" w:tooltip="Sharman, 2008 #41697" w:history="1">
              <w:r w:rsidR="00212F52">
                <w:rPr>
                  <w:bCs/>
                  <w:noProof/>
                </w:rPr>
                <w:t>Sharman, Thomas &amp; Persley 2008</w:t>
              </w:r>
            </w:hyperlink>
            <w:r w:rsidR="00703A5F">
              <w:rPr>
                <w:bCs/>
                <w:noProof/>
              </w:rPr>
              <w:t>)</w:t>
            </w:r>
            <w:r w:rsidR="00703A5F">
              <w:rPr>
                <w:bCs/>
              </w:rPr>
              <w:fldChar w:fldCharType="end"/>
            </w:r>
          </w:p>
        </w:tc>
        <w:tc>
          <w:tcPr>
            <w:tcW w:w="810" w:type="pct"/>
            <w:gridSpan w:val="3"/>
            <w:tcBorders>
              <w:bottom w:val="single" w:sz="4" w:space="0" w:color="BFBFBF" w:themeColor="background1" w:themeShade="BF"/>
            </w:tcBorders>
            <w:shd w:val="clear" w:color="auto" w:fill="auto"/>
          </w:tcPr>
          <w:p w14:paraId="50D516FC" w14:textId="77777777" w:rsidR="00762EDE" w:rsidRPr="00CC2E86" w:rsidRDefault="00762EDE" w:rsidP="00584223">
            <w:pPr>
              <w:pStyle w:val="TableText"/>
            </w:pPr>
            <w:r w:rsidRPr="00CC2E86">
              <w:t>Assessment not required</w:t>
            </w:r>
          </w:p>
        </w:tc>
        <w:tc>
          <w:tcPr>
            <w:tcW w:w="713" w:type="pct"/>
            <w:gridSpan w:val="3"/>
            <w:tcBorders>
              <w:bottom w:val="single" w:sz="4" w:space="0" w:color="BFBFBF" w:themeColor="background1" w:themeShade="BF"/>
            </w:tcBorders>
          </w:tcPr>
          <w:p w14:paraId="19DF9552" w14:textId="77777777" w:rsidR="00762EDE" w:rsidRPr="00CC2E86" w:rsidRDefault="00762EDE" w:rsidP="00584223">
            <w:pPr>
              <w:pStyle w:val="TableText"/>
            </w:pPr>
            <w:r w:rsidRPr="00CC2E86">
              <w:t>Assessment not required</w:t>
            </w:r>
          </w:p>
        </w:tc>
        <w:tc>
          <w:tcPr>
            <w:tcW w:w="605" w:type="pct"/>
            <w:gridSpan w:val="3"/>
            <w:tcBorders>
              <w:bottom w:val="single" w:sz="4" w:space="0" w:color="BFBFBF" w:themeColor="background1" w:themeShade="BF"/>
            </w:tcBorders>
            <w:shd w:val="clear" w:color="auto" w:fill="auto"/>
          </w:tcPr>
          <w:p w14:paraId="3170211D" w14:textId="77777777" w:rsidR="00762EDE" w:rsidRPr="00CC2E86" w:rsidRDefault="00762EDE" w:rsidP="00584223">
            <w:pPr>
              <w:pStyle w:val="TableText"/>
            </w:pPr>
            <w:r w:rsidRPr="00CC2E86">
              <w:t>Assessment not required</w:t>
            </w:r>
          </w:p>
        </w:tc>
        <w:tc>
          <w:tcPr>
            <w:tcW w:w="555" w:type="pct"/>
            <w:gridSpan w:val="2"/>
            <w:tcBorders>
              <w:bottom w:val="single" w:sz="4" w:space="0" w:color="BFBFBF" w:themeColor="background1" w:themeShade="BF"/>
            </w:tcBorders>
            <w:shd w:val="clear" w:color="auto" w:fill="auto"/>
          </w:tcPr>
          <w:p w14:paraId="35B32376" w14:textId="77777777" w:rsidR="00762EDE" w:rsidRPr="00CC2E86" w:rsidRDefault="00762EDE" w:rsidP="00584223">
            <w:pPr>
              <w:pStyle w:val="TableText"/>
            </w:pPr>
            <w:r w:rsidRPr="00CC2E86">
              <w:t>Assessment not required</w:t>
            </w:r>
          </w:p>
        </w:tc>
        <w:tc>
          <w:tcPr>
            <w:tcW w:w="444" w:type="pct"/>
            <w:gridSpan w:val="2"/>
            <w:tcBorders>
              <w:bottom w:val="single" w:sz="4" w:space="0" w:color="BFBFBF" w:themeColor="background1" w:themeShade="BF"/>
            </w:tcBorders>
            <w:shd w:val="clear" w:color="auto" w:fill="auto"/>
          </w:tcPr>
          <w:p w14:paraId="34643C1C" w14:textId="77777777" w:rsidR="00762EDE" w:rsidRPr="00CC2E86" w:rsidRDefault="00762EDE" w:rsidP="00584223">
            <w:pPr>
              <w:pStyle w:val="TableText"/>
            </w:pPr>
            <w:r w:rsidRPr="00CC2E86">
              <w:t>No</w:t>
            </w:r>
          </w:p>
        </w:tc>
      </w:tr>
      <w:tr w:rsidR="00CD07F8" w:rsidRPr="00CC2E86" w14:paraId="09536820" w14:textId="77777777" w:rsidTr="00BA3560">
        <w:trPr>
          <w:jc w:val="center"/>
        </w:trPr>
        <w:tc>
          <w:tcPr>
            <w:tcW w:w="756" w:type="pct"/>
            <w:gridSpan w:val="2"/>
            <w:tcBorders>
              <w:bottom w:val="single" w:sz="4" w:space="0" w:color="BFBFBF" w:themeColor="background1" w:themeShade="BF"/>
            </w:tcBorders>
            <w:shd w:val="clear" w:color="auto" w:fill="auto"/>
          </w:tcPr>
          <w:p w14:paraId="5F6A583C" w14:textId="77777777" w:rsidR="00762EDE" w:rsidRPr="008163D7" w:rsidRDefault="00762EDE" w:rsidP="00781882">
            <w:pPr>
              <w:pStyle w:val="TableText"/>
              <w:pageBreakBefore/>
            </w:pPr>
            <w:r w:rsidRPr="00CC2E86">
              <w:rPr>
                <w:rFonts w:cs="Calibri"/>
                <w:bCs/>
                <w:i/>
                <w:iCs/>
                <w:szCs w:val="18"/>
              </w:rPr>
              <w:t>Tomato leaf curl New Delhi virus</w:t>
            </w:r>
            <w:r w:rsidRPr="008163D7">
              <w:t xml:space="preserve"> </w:t>
            </w:r>
            <w:r w:rsidRPr="00CC2E86">
              <w:rPr>
                <w:rFonts w:cs="Calibri"/>
                <w:bCs/>
                <w:szCs w:val="18"/>
              </w:rPr>
              <w:t>(ToLCNDV)</w:t>
            </w:r>
          </w:p>
          <w:p w14:paraId="0DC7D868" w14:textId="77777777" w:rsidR="00762EDE" w:rsidRPr="00CC2E86" w:rsidRDefault="00762EDE" w:rsidP="00781882">
            <w:pPr>
              <w:pStyle w:val="TableText"/>
              <w:pageBreakBefore/>
              <w:rPr>
                <w:rStyle w:val="Emphasis"/>
              </w:rPr>
            </w:pPr>
            <w:r w:rsidRPr="00CC2E86">
              <w:rPr>
                <w:lang w:val="pt-BR"/>
              </w:rPr>
              <w:t>[</w:t>
            </w:r>
            <w:r w:rsidRPr="00CC2E86">
              <w:rPr>
                <w:bCs/>
                <w:szCs w:val="18"/>
              </w:rPr>
              <w:t>Geminiviridae: Begomovirus</w:t>
            </w:r>
            <w:r w:rsidRPr="00CC2E86">
              <w:rPr>
                <w:lang w:val="pt-BR"/>
              </w:rPr>
              <w:t>]</w:t>
            </w:r>
          </w:p>
        </w:tc>
        <w:tc>
          <w:tcPr>
            <w:tcW w:w="510" w:type="pct"/>
            <w:gridSpan w:val="2"/>
            <w:tcBorders>
              <w:bottom w:val="single" w:sz="4" w:space="0" w:color="BFBFBF" w:themeColor="background1" w:themeShade="BF"/>
            </w:tcBorders>
            <w:shd w:val="clear" w:color="auto" w:fill="auto"/>
          </w:tcPr>
          <w:p w14:paraId="46C5C2C1" w14:textId="764E095B" w:rsidR="00762EDE" w:rsidRPr="00CC2E86" w:rsidRDefault="00762EDE" w:rsidP="00781882">
            <w:pPr>
              <w:pStyle w:val="TableText"/>
              <w:pageBreakBefore/>
              <w:rPr>
                <w:lang w:val="pt-BR"/>
              </w:rPr>
            </w:pPr>
            <w:r w:rsidRPr="00CC2E86">
              <w:rPr>
                <w:bCs/>
                <w:lang w:val="pt-BR"/>
              </w:rPr>
              <w:t xml:space="preserve">Yes </w:t>
            </w:r>
            <w:r w:rsidR="00703A5F">
              <w:rPr>
                <w:bCs/>
                <w:lang w:val="pt-BR"/>
              </w:rPr>
              <w:fldChar w:fldCharType="begin" w:fldLock="1"/>
            </w:r>
            <w:r w:rsidR="00C92B7C">
              <w:rPr>
                <w:bCs/>
                <w:lang w:val="pt-BR"/>
              </w:rPr>
              <w:instrText xml:space="preserve"> ADDIN EN.CITE &lt;EndNote&gt;&lt;Cite&gt;&lt;Author&gt;Venkataravanappa&lt;/Author&gt;&lt;Year&gt;2012&lt;/Year&gt;&lt;RecNum&gt;41698&lt;/RecNum&gt;&lt;DisplayText&gt;(Venkataravanappa et al. 2012b)&lt;/DisplayText&gt;&lt;record&gt;&lt;rec-number&gt;41698&lt;/rec-number&gt;&lt;foreign-keys&gt;&lt;key app="EN" db-id="pxwxw0er9zv2fxezxdk5tt5utz5p5vtrwdv0" timestamp="1609824719"&gt;41698&lt;/key&gt;&lt;/foreign-keys&gt;&lt;ref-type name="Journal Articles (online only)"&gt;43&lt;/ref-type&gt;&lt;contributors&gt;&lt;authors&gt;&lt;author&gt;Venkataravanappa, V.&lt;/author&gt;&lt;author&gt;Reddy, C.N.L.&lt;/author&gt;&lt;author&gt;Jalali, S.&lt;/author&gt;&lt;author&gt;Reddy, M.K.&lt;/author&gt;&lt;/authors&gt;&lt;/contributors&gt;&lt;titles&gt;&lt;title&gt;&lt;style face="normal" font="default" size="100%"&gt;Molecular characterization of distinct bipartite begomovirus infecting bhendi (&lt;/style&gt;&lt;style face="italic" font="default" size="100%"&gt;Abelmoschus esculentus&lt;/style&gt;&lt;style face="normal" font="default" size="100%"&gt; L.) in India&lt;/style&gt;&lt;/title&gt;&lt;secondary-title&gt;Virus Genes&lt;/secondary-title&gt;&lt;/titles&gt;&lt;periodical&gt;&lt;full-title&gt;Virus Genes&lt;/full-title&gt;&lt;/periodical&gt;&lt;volume&gt;42&lt;/volume&gt;&lt;number&gt;1&lt;/number&gt;&lt;keywords&gt;&lt;keyword&gt;Yellow vein mosaic disease&lt;/keyword&gt;&lt;/keywords&gt;&lt;dates&gt;&lt;year&gt;2012&lt;/year&gt;&lt;/dates&gt;&lt;isbn&gt;0920-8569&lt;/isbn&gt;&lt;urls&gt;&lt;pdf-urls&gt;&lt;url&gt;file://J:\E Library\Plant Catalogue\V\Venkataravanappa et al 2012 EN41698.pdf&lt;/url&gt;&lt;/pdf-urls&gt;&lt;/urls&gt;&lt;custom1&gt;Fresh Okra from India MH&lt;/custom1&gt;&lt;electronic-resource-num&gt;http://dx.doi.org/10.1007/s11262-012-0732-y&lt;/electronic-resource-num&gt;&lt;/record&gt;&lt;/Cite&gt;&lt;/EndNote&gt;</w:instrText>
            </w:r>
            <w:r w:rsidR="00703A5F">
              <w:rPr>
                <w:bCs/>
                <w:lang w:val="pt-BR"/>
              </w:rPr>
              <w:fldChar w:fldCharType="separate"/>
            </w:r>
            <w:r w:rsidR="00703A5F">
              <w:rPr>
                <w:bCs/>
                <w:noProof/>
                <w:lang w:val="pt-BR"/>
              </w:rPr>
              <w:t>(</w:t>
            </w:r>
            <w:hyperlink w:anchor="_ENREF_472" w:tooltip="Venkataravanappa, 2012 #41698" w:history="1">
              <w:r w:rsidR="00212F52">
                <w:rPr>
                  <w:bCs/>
                  <w:noProof/>
                  <w:lang w:val="pt-BR"/>
                </w:rPr>
                <w:t>Venkataravanappa et al. 2012b</w:t>
              </w:r>
            </w:hyperlink>
            <w:r w:rsidR="00703A5F">
              <w:rPr>
                <w:bCs/>
                <w:noProof/>
                <w:lang w:val="pt-BR"/>
              </w:rPr>
              <w:t>)</w:t>
            </w:r>
            <w:r w:rsidR="00703A5F">
              <w:rPr>
                <w:bCs/>
                <w:lang w:val="pt-BR"/>
              </w:rPr>
              <w:fldChar w:fldCharType="end"/>
            </w:r>
          </w:p>
        </w:tc>
        <w:tc>
          <w:tcPr>
            <w:tcW w:w="607" w:type="pct"/>
            <w:gridSpan w:val="2"/>
            <w:tcBorders>
              <w:bottom w:val="single" w:sz="4" w:space="0" w:color="BFBFBF" w:themeColor="background1" w:themeShade="BF"/>
            </w:tcBorders>
            <w:shd w:val="clear" w:color="auto" w:fill="auto"/>
          </w:tcPr>
          <w:p w14:paraId="2BCD5010" w14:textId="77777777" w:rsidR="00762EDE" w:rsidRPr="00CC2E86" w:rsidRDefault="00762EDE" w:rsidP="00781882">
            <w:pPr>
              <w:pStyle w:val="TableText"/>
              <w:pageBreakBefore/>
              <w:rPr>
                <w:szCs w:val="16"/>
              </w:rPr>
            </w:pPr>
            <w:r w:rsidRPr="00CC2E86">
              <w:rPr>
                <w:szCs w:val="18"/>
              </w:rPr>
              <w:t>No records found</w:t>
            </w:r>
          </w:p>
        </w:tc>
        <w:tc>
          <w:tcPr>
            <w:tcW w:w="810" w:type="pct"/>
            <w:gridSpan w:val="3"/>
            <w:tcBorders>
              <w:bottom w:val="single" w:sz="4" w:space="0" w:color="BFBFBF" w:themeColor="background1" w:themeShade="BF"/>
            </w:tcBorders>
            <w:shd w:val="clear" w:color="auto" w:fill="auto"/>
          </w:tcPr>
          <w:p w14:paraId="7E854981" w14:textId="668BE2B5" w:rsidR="00762EDE" w:rsidRPr="008163D7" w:rsidRDefault="00762EDE" w:rsidP="00781882">
            <w:pPr>
              <w:pStyle w:val="TableText"/>
              <w:pageBreakBefore/>
              <w:rPr>
                <w:bCs/>
              </w:rPr>
            </w:pPr>
            <w:r w:rsidRPr="008163D7">
              <w:rPr>
                <w:bCs/>
              </w:rPr>
              <w:t>Yes. ToLCNDV infect</w:t>
            </w:r>
            <w:r w:rsidR="00F20BB9" w:rsidRPr="008163D7">
              <w:rPr>
                <w:bCs/>
              </w:rPr>
              <w:t>s</w:t>
            </w:r>
            <w:r w:rsidRPr="008163D7">
              <w:rPr>
                <w:bCs/>
              </w:rPr>
              <w:t xml:space="preserve"> okra plants</w:t>
            </w:r>
            <w:r w:rsidR="00F20BB9" w:rsidRPr="008163D7">
              <w:rPr>
                <w:bCs/>
              </w:rPr>
              <w:t xml:space="preserve"> and</w:t>
            </w:r>
            <w:r w:rsidR="00BB6556">
              <w:rPr>
                <w:bCs/>
              </w:rPr>
              <w:t xml:space="preserve"> </w:t>
            </w:r>
            <w:r w:rsidRPr="008163D7">
              <w:rPr>
                <w:bCs/>
              </w:rPr>
              <w:t>symptoms</w:t>
            </w:r>
            <w:r w:rsidR="00F20BB9" w:rsidRPr="008163D7">
              <w:rPr>
                <w:bCs/>
              </w:rPr>
              <w:t xml:space="preserve"> include</w:t>
            </w:r>
            <w:r w:rsidRPr="008163D7">
              <w:rPr>
                <w:bCs/>
              </w:rPr>
              <w:t xml:space="preserve"> yellow mosaic and vein thickening of leaves, veinal clearing, chlorosis and swelling, coupled with slight downward curling of leaf margins, twisting of petioles, and retardation of growth</w:t>
            </w:r>
            <w:r w:rsidR="00BB6556">
              <w:rPr>
                <w:bCs/>
              </w:rPr>
              <w:t xml:space="preserve"> </w:t>
            </w:r>
            <w:r w:rsidR="00703A5F">
              <w:rPr>
                <w:bCs/>
                <w:lang w:val="pt-BR"/>
              </w:rPr>
              <w:fldChar w:fldCharType="begin" w:fldLock="1"/>
            </w:r>
            <w:r w:rsidR="00C92B7C" w:rsidRPr="00BC443D">
              <w:rPr>
                <w:bCs/>
              </w:rPr>
              <w:instrText xml:space="preserve"> ADDIN EN.CITE &lt;EndNote&gt;&lt;Cite&gt;&lt;Author&gt;Venkataravanappa&lt;/Author&gt;&lt;Year&gt;2012&lt;/Year&gt;&lt;RecNum&gt;41698&lt;/RecNum&gt;&lt;DisplayText&gt;(Venkataravanappa et al. 2012b)&lt;/DisplayText&gt;&lt;record&gt;&lt;rec-number&gt;41698&lt;/rec-number&gt;&lt;foreign-keys&gt;&lt;key app="EN" db-id="pxwxw0er9zv2fxezxdk5tt5utz5p5vtrwdv0" timestamp="1609824719"&gt;41698&lt;/key&gt;&lt;/foreign-keys&gt;&lt;ref-type name="Journal Articles (online only)"&gt;43&lt;/ref-type&gt;&lt;contributors&gt;&lt;authors&gt;&lt;author&gt;Venkataravanappa, V.&lt;/author&gt;&lt;author&gt;Reddy, C.N.L.&lt;/author&gt;&lt;author&gt;Jalali, S.&lt;/author&gt;&lt;author&gt;Reddy, M.K.&lt;/author&gt;&lt;/authors&gt;&lt;/contributors&gt;&lt;titles&gt;&lt;title&gt;&lt;style face="normal" font="default" size="100%"&gt;Molecular characterization of distinct bipartite begomovirus infecting bhendi (&lt;/style&gt;&lt;style face="italic" font="default" size="100%"&gt;Abelmoschus esculentus&lt;/style&gt;&lt;style face="normal" font="default" size="100%"&gt; L.) in India&lt;/style&gt;&lt;/title&gt;&lt;secondary-title&gt;Virus Genes&lt;/secondary-title&gt;&lt;/titles&gt;&lt;periodical&gt;&lt;full-title&gt;Virus Genes&lt;/full-title&gt;&lt;/periodical&gt;&lt;volume&gt;42&lt;/volume&gt;&lt;number&gt;1&lt;/number&gt;&lt;keywords&gt;&lt;keyword&gt;Yellow vein mosaic disease&lt;/keyword&gt;&lt;/keywords&gt;&lt;dates&gt;&lt;year&gt;2012&lt;/year&gt;&lt;/dates&gt;&lt;isbn&gt;0920-8569&lt;/isbn&gt;&lt;urls&gt;&lt;pdf-urls&gt;&lt;url&gt;file://J:\E Library\Plant Catalogue\V\Venkataravanappa et al 2012 EN41698.pdf&lt;/url&gt;&lt;/pdf-urls&gt;&lt;/urls&gt;&lt;custom1&gt;Fresh Okra from India MH&lt;/custom1&gt;&lt;electronic-resource-num&gt;http://dx.doi.org/10.1007/s11262-012-0732-y&lt;/electronic-resource-num&gt;&lt;/record&gt;&lt;/Cite&gt;&lt;/EndNote&gt;</w:instrText>
            </w:r>
            <w:r w:rsidR="00703A5F">
              <w:rPr>
                <w:bCs/>
                <w:lang w:val="pt-BR"/>
              </w:rPr>
              <w:fldChar w:fldCharType="separate"/>
            </w:r>
            <w:r w:rsidR="00703A5F" w:rsidRPr="008163D7">
              <w:rPr>
                <w:bCs/>
                <w:noProof/>
              </w:rPr>
              <w:t>(</w:t>
            </w:r>
            <w:hyperlink w:anchor="_ENREF_472" w:tooltip="Venkataravanappa, 2012 #41698" w:history="1">
              <w:r w:rsidR="00212F52" w:rsidRPr="008163D7">
                <w:rPr>
                  <w:bCs/>
                  <w:noProof/>
                </w:rPr>
                <w:t>Venkataravanappa et al. 2012b</w:t>
              </w:r>
            </w:hyperlink>
            <w:r w:rsidR="00703A5F" w:rsidRPr="008163D7">
              <w:rPr>
                <w:bCs/>
                <w:noProof/>
              </w:rPr>
              <w:t>)</w:t>
            </w:r>
            <w:r w:rsidR="00703A5F">
              <w:rPr>
                <w:bCs/>
                <w:lang w:val="pt-BR"/>
              </w:rPr>
              <w:fldChar w:fldCharType="end"/>
            </w:r>
            <w:r w:rsidRPr="008163D7">
              <w:rPr>
                <w:bCs/>
              </w:rPr>
              <w:t xml:space="preserve">. </w:t>
            </w:r>
          </w:p>
          <w:p w14:paraId="5A61D5F1" w14:textId="77777777" w:rsidR="00762EDE" w:rsidRPr="008163D7" w:rsidRDefault="00762EDE" w:rsidP="00781882">
            <w:pPr>
              <w:pStyle w:val="TableText"/>
              <w:pageBreakBefore/>
              <w:rPr>
                <w:bCs/>
              </w:rPr>
            </w:pPr>
            <w:r w:rsidRPr="008163D7">
              <w:rPr>
                <w:bCs/>
              </w:rPr>
              <w:t xml:space="preserve">As this virus infects plants systemically, in theory, there is a possibility of the virus being present in fruit. </w:t>
            </w:r>
          </w:p>
          <w:p w14:paraId="765976F5" w14:textId="4D0FB599" w:rsidR="00762EDE" w:rsidRPr="00CC2E86" w:rsidRDefault="00762EDE" w:rsidP="00781882">
            <w:pPr>
              <w:pStyle w:val="TableText"/>
              <w:pageBreakBefore/>
            </w:pPr>
            <w:r w:rsidRPr="008163D7">
              <w:rPr>
                <w:bCs/>
              </w:rPr>
              <w:t>Fruit harvested from infected plants especially at the early stage of the infection may show no obvious symptoms; therefore, may not be removed during harvest and post-harvest processes and potentially be exported.</w:t>
            </w:r>
          </w:p>
        </w:tc>
        <w:tc>
          <w:tcPr>
            <w:tcW w:w="713" w:type="pct"/>
            <w:gridSpan w:val="3"/>
            <w:tcBorders>
              <w:bottom w:val="single" w:sz="4" w:space="0" w:color="BFBFBF" w:themeColor="background1" w:themeShade="BF"/>
            </w:tcBorders>
          </w:tcPr>
          <w:p w14:paraId="5F118AEE" w14:textId="69E6EC83" w:rsidR="00762EDE" w:rsidRPr="008163D7" w:rsidRDefault="00762EDE" w:rsidP="00781882">
            <w:pPr>
              <w:pStyle w:val="TableText"/>
              <w:pageBreakBefore/>
              <w:rPr>
                <w:bCs/>
              </w:rPr>
            </w:pPr>
            <w:r w:rsidRPr="008163D7">
              <w:rPr>
                <w:bCs/>
              </w:rPr>
              <w:t xml:space="preserve">No. </w:t>
            </w:r>
            <w:r w:rsidR="0039759B" w:rsidRPr="003C3E54">
              <w:rPr>
                <w:bCs/>
              </w:rPr>
              <w:t xml:space="preserve">ToLCNDV </w:t>
            </w:r>
            <w:r w:rsidR="00B6132E" w:rsidRPr="003C3E54">
              <w:rPr>
                <w:bCs/>
              </w:rPr>
              <w:t xml:space="preserve">is not known to be seed transmitted and </w:t>
            </w:r>
            <w:r w:rsidR="0044045C" w:rsidRPr="003C3E54">
              <w:rPr>
                <w:bCs/>
              </w:rPr>
              <w:t xml:space="preserve">imported </w:t>
            </w:r>
            <w:r w:rsidR="00B6132E" w:rsidRPr="003C3E54">
              <w:rPr>
                <w:bCs/>
              </w:rPr>
              <w:t xml:space="preserve">okra fruit </w:t>
            </w:r>
            <w:r w:rsidR="0044045C" w:rsidRPr="003C3E54">
              <w:rPr>
                <w:bCs/>
              </w:rPr>
              <w:t>have immature</w:t>
            </w:r>
            <w:r w:rsidR="00B6132E" w:rsidRPr="003C3E54">
              <w:rPr>
                <w:bCs/>
              </w:rPr>
              <w:t xml:space="preserve"> seeds </w:t>
            </w:r>
            <w:r w:rsidR="0044045C" w:rsidRPr="003C3E54">
              <w:rPr>
                <w:bCs/>
              </w:rPr>
              <w:t>that are</w:t>
            </w:r>
            <w:r w:rsidR="00B6132E" w:rsidRPr="003C3E54">
              <w:rPr>
                <w:bCs/>
              </w:rPr>
              <w:t xml:space="preserve"> not able to germinate</w:t>
            </w:r>
            <w:r w:rsidR="003511DF" w:rsidRPr="003C3E54">
              <w:rPr>
                <w:bCs/>
              </w:rPr>
              <w:t xml:space="preserve"> </w:t>
            </w:r>
            <w:r w:rsidR="00C92B7C" w:rsidRPr="003C3E54">
              <w:rPr>
                <w:bCs/>
              </w:rPr>
              <w:fldChar w:fldCharType="begin">
                <w:fldData xml:space="preserve">PEVuZE5vdGU+PENpdGU+PEF1dGhvcj5Cb3J0ZXk8L0F1dGhvcj48WWVhcj4yMDE2PC9ZZWFyPjxS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</w:fldData>
              </w:fldChar>
            </w:r>
            <w:r w:rsidR="00C92B7C" w:rsidRPr="003C3E54">
              <w:rPr>
                <w:bCs/>
              </w:rPr>
              <w:instrText xml:space="preserve"> ADDIN EN.CITE </w:instrText>
            </w:r>
            <w:r w:rsidR="00C92B7C" w:rsidRPr="003C3E54">
              <w:rPr>
                <w:bCs/>
              </w:rPr>
              <w:fldChar w:fldCharType="begin">
                <w:fldData xml:space="preserve">PEVuZE5vdGU+PENpdGU+PEF1dGhvcj5Cb3J0ZXk8L0F1dGhvcj48WWVhcj4yMDE2PC9ZZWFyPjxS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</w:fldData>
              </w:fldChar>
            </w:r>
            <w:r w:rsidR="00C92B7C" w:rsidRPr="003C3E54">
              <w:rPr>
                <w:bCs/>
              </w:rPr>
              <w:instrText xml:space="preserve"> ADDIN EN.CITE.DATA </w:instrText>
            </w:r>
            <w:r w:rsidR="00C92B7C" w:rsidRPr="003C3E54">
              <w:rPr>
                <w:bCs/>
              </w:rPr>
            </w:r>
            <w:r w:rsidR="00C92B7C" w:rsidRPr="003C3E54">
              <w:rPr>
                <w:bCs/>
              </w:rPr>
              <w:fldChar w:fldCharType="end"/>
            </w:r>
            <w:r w:rsidR="00C92B7C" w:rsidRPr="003C3E54">
              <w:rPr>
                <w:bCs/>
              </w:rPr>
            </w:r>
            <w:r w:rsidR="00C92B7C" w:rsidRPr="003C3E54">
              <w:rPr>
                <w:bCs/>
              </w:rPr>
              <w:fldChar w:fldCharType="separate"/>
            </w:r>
            <w:r w:rsidR="00C92B7C" w:rsidRPr="003C3E54">
              <w:rPr>
                <w:bCs/>
                <w:noProof/>
              </w:rPr>
              <w:t>(</w:t>
            </w:r>
            <w:hyperlink w:anchor="_ENREF_50" w:tooltip="Bortey, 2016 #48998" w:history="1">
              <w:r w:rsidR="00212F52" w:rsidRPr="003C3E54">
                <w:rPr>
                  <w:bCs/>
                  <w:noProof/>
                </w:rPr>
                <w:t>Bortey &amp; Dzomeku 2016</w:t>
              </w:r>
            </w:hyperlink>
            <w:r w:rsidR="00C92B7C" w:rsidRPr="003C3E54">
              <w:rPr>
                <w:bCs/>
                <w:noProof/>
              </w:rPr>
              <w:t xml:space="preserve">; </w:t>
            </w:r>
            <w:hyperlink w:anchor="_ENREF_110" w:tooltip="Demir, 1994 #48999" w:history="1">
              <w:r w:rsidR="00212F52" w:rsidRPr="003C3E54">
                <w:rPr>
                  <w:bCs/>
                  <w:noProof/>
                </w:rPr>
                <w:t>Demir 1994</w:t>
              </w:r>
            </w:hyperlink>
            <w:r w:rsidR="00C92B7C" w:rsidRPr="003C3E54">
              <w:rPr>
                <w:bCs/>
                <w:noProof/>
              </w:rPr>
              <w:t>)</w:t>
            </w:r>
            <w:r w:rsidR="00C92B7C" w:rsidRPr="003C3E54">
              <w:rPr>
                <w:bCs/>
              </w:rPr>
              <w:fldChar w:fldCharType="end"/>
            </w:r>
            <w:r w:rsidR="0039759B" w:rsidRPr="003C3E54">
              <w:rPr>
                <w:bCs/>
              </w:rPr>
              <w:t>.</w:t>
            </w:r>
            <w:r w:rsidR="0039759B" w:rsidRPr="003511DF">
              <w:rPr>
                <w:bCs/>
              </w:rPr>
              <w:t xml:space="preserve"> </w:t>
            </w:r>
            <w:r w:rsidRPr="003511DF">
              <w:rPr>
                <w:bCs/>
              </w:rPr>
              <w:t>The</w:t>
            </w:r>
            <w:r w:rsidRPr="008163D7">
              <w:rPr>
                <w:bCs/>
              </w:rPr>
              <w:t xml:space="preserve"> end use, short shelf life of okra fruit (7–10 days), and the mode of</w:t>
            </w:r>
            <w:r w:rsidR="00731BCC">
              <w:rPr>
                <w:bCs/>
              </w:rPr>
              <w:t xml:space="preserve"> </w:t>
            </w:r>
            <w:r w:rsidRPr="008163D7">
              <w:rPr>
                <w:bCs/>
              </w:rPr>
              <w:t xml:space="preserve">transmission of ToLCNDV by grafting and whitefly vectors make this pest extremely unlikely to be able to transfer to a suitable host in Australia </w:t>
            </w:r>
            <w:r w:rsidR="00703A5F">
              <w:rPr>
                <w:bCs/>
                <w:lang w:val="pt-BR"/>
              </w:rPr>
              <w:fldChar w:fldCharType="begin" w:fldLock="1">
                <w:fldData xml:space="preserve">PEVuZE5vdGU+PENpdGU+PEF1dGhvcj5HaWxiZXJ0c29uPC9BdXRob3I+PFllYXI+MjAxNTwvWWVh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</w:fldData>
              </w:fldChar>
            </w:r>
            <w:r w:rsidR="00C92B7C" w:rsidRPr="00BC443D">
              <w:rPr>
                <w:bCs/>
              </w:rPr>
              <w:instrText xml:space="preserve"> ADDIN EN.CITE </w:instrText>
            </w:r>
            <w:r w:rsidR="00C92B7C">
              <w:rPr>
                <w:bCs/>
                <w:lang w:val="pt-BR"/>
              </w:rPr>
              <w:fldChar w:fldCharType="begin">
                <w:fldData xml:space="preserve">PEVuZE5vdGU+PENpdGU+PEF1dGhvcj5HaWxiZXJ0c29uPC9BdXRob3I+PFllYXI+MjAxNTwvWWVh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</w:fldData>
              </w:fldChar>
            </w:r>
            <w:r w:rsidR="00C92B7C" w:rsidRPr="00BC443D">
              <w:rPr>
                <w:bCs/>
              </w:rPr>
              <w:instrText xml:space="preserve"> ADDIN EN.CITE.DATA </w:instrText>
            </w:r>
            <w:r w:rsidR="00C92B7C">
              <w:rPr>
                <w:bCs/>
                <w:lang w:val="pt-BR"/>
              </w:rPr>
            </w:r>
            <w:r w:rsidR="00C92B7C">
              <w:rPr>
                <w:bCs/>
                <w:lang w:val="pt-BR"/>
              </w:rPr>
              <w:fldChar w:fldCharType="end"/>
            </w:r>
            <w:r w:rsidR="00703A5F">
              <w:rPr>
                <w:bCs/>
                <w:lang w:val="pt-BR"/>
              </w:rPr>
            </w:r>
            <w:r w:rsidR="00703A5F">
              <w:rPr>
                <w:bCs/>
                <w:lang w:val="pt-BR"/>
              </w:rPr>
              <w:fldChar w:fldCharType="separate"/>
            </w:r>
            <w:r w:rsidR="00703A5F" w:rsidRPr="008163D7">
              <w:rPr>
                <w:bCs/>
                <w:noProof/>
              </w:rPr>
              <w:t>(</w:t>
            </w:r>
            <w:hyperlink w:anchor="_ENREF_161" w:tooltip="Gilbertson, 2015 #25446" w:history="1">
              <w:r w:rsidR="00212F52" w:rsidRPr="008163D7">
                <w:rPr>
                  <w:bCs/>
                  <w:noProof/>
                </w:rPr>
                <w:t>Gilbertson et al. 2015</w:t>
              </w:r>
            </w:hyperlink>
            <w:r w:rsidR="00703A5F" w:rsidRPr="008163D7">
              <w:rPr>
                <w:bCs/>
                <w:noProof/>
              </w:rPr>
              <w:t>)</w:t>
            </w:r>
            <w:r w:rsidR="00703A5F">
              <w:rPr>
                <w:bCs/>
                <w:lang w:val="pt-BR"/>
              </w:rPr>
              <w:fldChar w:fldCharType="end"/>
            </w:r>
            <w:r w:rsidRPr="008163D7">
              <w:rPr>
                <w:bCs/>
              </w:rPr>
              <w:t>.</w:t>
            </w:r>
            <w:r w:rsidR="00731BCC">
              <w:rPr>
                <w:bCs/>
              </w:rPr>
              <w:t xml:space="preserve"> </w:t>
            </w:r>
            <w:r w:rsidR="00731BCC">
              <w:rPr>
                <w:bCs/>
              </w:rPr>
              <w:br/>
            </w:r>
            <w:r w:rsidRPr="008163D7">
              <w:rPr>
                <w:bCs/>
              </w:rPr>
              <w:t xml:space="preserve">Vectors of this virus that may be present in Australia would be unlikely to feed on discarded, dehydrated okra fruit, as it is highly perishable and susceptible to water loss </w:t>
            </w:r>
            <w:r w:rsidR="00703A5F">
              <w:rPr>
                <w:bCs/>
                <w:lang w:val="pt-BR"/>
              </w:rPr>
              <w:fldChar w:fldCharType="begin" w:fldLock="1"/>
            </w:r>
            <w:r w:rsidR="00C92B7C" w:rsidRPr="00BC443D">
              <w:rPr>
                <w:bCs/>
              </w:rPr>
              <w:instrText xml:space="preserve"> ADDIN EN.CITE &lt;EndNote&gt;&lt;Cite&gt;&lt;Author&gt;Tamura&lt;/Author&gt;&lt;Year&gt;1984&lt;/Year&gt;&lt;RecNum&gt;43801&lt;/RecNum&gt;&lt;DisplayText&gt;(Tamura &amp;amp; Minamide 1984)&lt;/DisplayText&gt;&lt;record&gt;&lt;rec-number&gt;43801&lt;/rec-number&gt;&lt;foreign-keys&gt;&lt;key app="EN" db-id="pxwxw0er9zv2fxezxdk5tt5utz5p5vtrwdv0" timestamp="1622780052"&gt;43801&lt;/key&gt;&lt;/foreign-keys&gt;&lt;ref-type name="Journal Articles"&gt;17&lt;/ref-type&gt;&lt;contributors&gt;&lt;authors&gt;&lt;author&gt;Tamura, J.&lt;/author&gt;&lt;author&gt;Minamide, T.&lt;/author&gt;&lt;/authors&gt;&lt;/contributors&gt;&lt;titles&gt;&lt;title&gt;Harvesting maturity, handling, storage of okra pods&lt;/title&gt;&lt;secondary-title&gt;Bulletin of the University of Osaka Prefecture&lt;/secondary-title&gt;&lt;/titles&gt;&lt;periodical&gt;&lt;full-title&gt;Bulletin of the University of Osaka Prefecture&lt;/full-title&gt;&lt;/periodical&gt;&lt;pages&gt;87-97&lt;/pages&gt;&lt;volume&gt;36&lt;/volume&gt;&lt;num-vols&gt;B&lt;/num-vols&gt;&lt;keywords&gt;&lt;keyword&gt;Abelmoschus esculentus&lt;/keyword&gt;&lt;keyword&gt;Okra&lt;/keyword&gt;&lt;keyword&gt;Storage conditions&lt;/keyword&gt;&lt;keyword&gt;Store&lt;/keyword&gt;&lt;keyword&gt;Storing&lt;/keyword&gt;&lt;keyword&gt;Dehydration&lt;/keyword&gt;&lt;keyword&gt;Water loss&lt;/keyword&gt;&lt;keyword&gt;Temperature&lt;/keyword&gt;&lt;keyword&gt;Quality&lt;/keyword&gt;&lt;keyword&gt;Composition&lt;/keyword&gt;&lt;/keywords&gt;&lt;dates&gt;&lt;year&gt;1984&lt;/year&gt;&lt;/dates&gt;&lt;orig-pub&gt;http://www.bioenv.osakafu-u.ac.jp/osakafu-content/uploads/sites/168/2015/10/v36_14.pdf&lt;/orig-pub&gt;&lt;urls&gt;&lt;pdf-urls&gt;&lt;url&gt;file://J:\E Library\Plant Catalogue\T\Tamura and Minamide 1984 EN43801.pdf&lt;/url&gt;&lt;/pdf-urls&gt;&lt;/urls&gt;&lt;custom1&gt;Okra from India_GA&lt;/custom1&gt;&lt;/record&gt;&lt;/Cite&gt;&lt;/EndNote&gt;</w:instrText>
            </w:r>
            <w:r w:rsidR="00703A5F">
              <w:rPr>
                <w:bCs/>
                <w:lang w:val="pt-BR"/>
              </w:rPr>
              <w:fldChar w:fldCharType="separate"/>
            </w:r>
            <w:r w:rsidR="00703A5F" w:rsidRPr="008163D7">
              <w:rPr>
                <w:bCs/>
                <w:noProof/>
              </w:rPr>
              <w:t>(</w:t>
            </w:r>
            <w:hyperlink w:anchor="_ENREF_442" w:tooltip="Tamura, 1984 #43801" w:history="1">
              <w:r w:rsidR="00212F52" w:rsidRPr="008163D7">
                <w:rPr>
                  <w:bCs/>
                  <w:noProof/>
                </w:rPr>
                <w:t>Tamura &amp; Minamide 1984</w:t>
              </w:r>
            </w:hyperlink>
            <w:r w:rsidR="00703A5F" w:rsidRPr="008163D7">
              <w:rPr>
                <w:bCs/>
                <w:noProof/>
              </w:rPr>
              <w:t>)</w:t>
            </w:r>
            <w:r w:rsidR="00703A5F">
              <w:rPr>
                <w:bCs/>
                <w:lang w:val="pt-BR"/>
              </w:rPr>
              <w:fldChar w:fldCharType="end"/>
            </w:r>
            <w:r w:rsidRPr="008163D7">
              <w:rPr>
                <w:bCs/>
              </w:rPr>
              <w:t xml:space="preserve">. </w:t>
            </w:r>
          </w:p>
          <w:p w14:paraId="3F0BA806" w14:textId="1F5C5C27" w:rsidR="00762EDE" w:rsidRPr="008163D7" w:rsidRDefault="00145DBA" w:rsidP="00781882">
            <w:pPr>
              <w:pStyle w:val="TableText"/>
              <w:pageBreakBefore/>
              <w:rPr>
                <w:bCs/>
              </w:rPr>
            </w:pPr>
            <w:hyperlink w:anchor="_ENREF_198" w:tooltip="Huberty, 2004 #19565" w:history="1">
              <w:r w:rsidR="00212F52">
                <w:rPr>
                  <w:bCs/>
                  <w:lang w:val="pt-BR"/>
                </w:rPr>
                <w:fldChar w:fldCharType="begin" w:fldLock="1"/>
              </w:r>
              <w:r w:rsidR="00212F52" w:rsidRPr="00BC443D">
                <w:rPr>
                  <w:bCs/>
                </w:rPr>
                <w:instrText xml:space="preserve"> ADDIN EN.CITE &lt;EndNote&gt;&lt;Cite AuthorYear="1"&gt;&lt;Author&gt;Huberty&lt;/Author&gt;&lt;Year&gt;2004&lt;/Year&gt;&lt;RecNum&gt;19565&lt;/RecNum&gt;&lt;DisplayText&gt;Huberty and Denno (2004)&lt;/DisplayText&gt;&lt;record&gt;&lt;rec-number&gt;19565&lt;/rec-number&gt;&lt;foreign-keys&gt;&lt;key app="EN" db-id="pxwxw0er9zv2fxezxdk5tt5utz5p5vtrwdv0" timestamp="1451972807"&gt;19565&lt;/key&gt;&lt;/foreign-keys&gt;&lt;ref-type name="Journal Articles"&gt;17&lt;/ref-type&gt;&lt;contributors&gt;&lt;authors&gt;&lt;author&gt;Huberty,A.F.&lt;/author&gt;&lt;author&gt;Denno,R.F.&lt;/author&gt;&lt;/authors&gt;&lt;/contributors&gt;&lt;titles&gt;&lt;title&gt;Plant water stress and its consequences for herbivorous insects: a new synthesis&lt;/title&gt;&lt;secondary-title&gt;Ecology&lt;/secondary-title&gt;&lt;/titles&gt;&lt;periodical&gt;&lt;full-title&gt;Ecology&lt;/full-title&gt;&lt;/periodical&gt;&lt;pages&gt;1383-1398&lt;/pages&gt;&lt;volume&gt;85&lt;/volume&gt;&lt;number&gt;5&lt;/number&gt;&lt;keywords&gt;&lt;keyword&gt;Analytical techniques&lt;/keyword&gt;&lt;keyword&gt;Borer&lt;/keyword&gt;&lt;keyword&gt;Consequences&lt;/keyword&gt;&lt;keyword&gt;Density&lt;/keyword&gt;&lt;keyword&gt;Dynamics&lt;/keyword&gt;&lt;keyword&gt;Ecology&lt;/keyword&gt;&lt;keyword&gt;Effects&lt;/keyword&gt;&lt;keyword&gt;Experimental studies&lt;/keyword&gt;&lt;keyword&gt;Fecundity&lt;/keyword&gt;&lt;keyword&gt;Feeding&lt;/keyword&gt;&lt;keyword&gt;Growth&lt;/keyword&gt;&lt;keyword&gt;Growth rate&lt;/keyword&gt;&lt;keyword&gt;Host plant&lt;/keyword&gt;&lt;keyword&gt;Host plants&lt;/keyword&gt;&lt;keyword&gt;insect&lt;/keyword&gt;&lt;keyword&gt;Insects&lt;/keyword&gt;&lt;keyword&gt;ITS&lt;/keyword&gt;&lt;keyword&gt;Leaf miners&lt;/keyword&gt;&lt;keyword&gt;Leaves&lt;/keyword&gt;&lt;keyword&gt;Mesophyll&lt;/keyword&gt;&lt;keyword&gt;Methods&lt;/keyword&gt;&lt;keyword&gt;Miner&lt;/keyword&gt;&lt;keyword&gt;Oviposition&lt;/keyword&gt;&lt;keyword&gt;Phloem&lt;/keyword&gt;&lt;keyword&gt;Physiology&lt;/keyword&gt;&lt;keyword&gt;Plant physiology&lt;/keyword&gt;&lt;keyword&gt;Plants&lt;/keyword&gt;&lt;keyword&gt;response&lt;/keyword&gt;&lt;keyword&gt;Responses&lt;/keyword&gt;&lt;keyword&gt;Species&lt;/keyword&gt;&lt;keyword&gt;Stress&lt;/keyword&gt;&lt;keyword&gt;Studies&lt;/keyword&gt;&lt;keyword&gt;Synthesis&lt;/keyword&gt;&lt;keyword&gt;Techniques&lt;/keyword&gt;&lt;keyword&gt;Water&lt;/keyword&gt;&lt;keyword&gt;Water stress&lt;/keyword&gt;&lt;keyword&gt;Xylem&lt;/keyword&gt;&lt;/keywords&gt;&lt;dates&gt;&lt;year&gt;2004&lt;/year&gt;&lt;/dates&gt;&lt;orig-pub&gt;&lt;style face="underline" font="default" size="100%"&gt;J:\E Library\Plant Catalogue\H&lt;/style&gt;&lt;/orig-pub&gt;&lt;label&gt;83910&lt;/label&gt;&lt;urls&gt;&lt;/urls&gt;&lt;custom1&gt;us table grapes to wa rj&lt;/custom1&gt;&lt;/record&gt;&lt;/Cite&gt;&lt;/EndNote&gt;</w:instrText>
              </w:r>
              <w:r w:rsidR="00212F52">
                <w:rPr>
                  <w:bCs/>
                  <w:lang w:val="pt-BR"/>
                </w:rPr>
                <w:fldChar w:fldCharType="separate"/>
              </w:r>
              <w:r w:rsidR="00212F52" w:rsidRPr="008163D7">
                <w:rPr>
                  <w:bCs/>
                  <w:noProof/>
                </w:rPr>
                <w:t>Huberty and Denno (2004)</w:t>
              </w:r>
              <w:r w:rsidR="00212F52">
                <w:rPr>
                  <w:bCs/>
                  <w:lang w:val="pt-BR"/>
                </w:rPr>
                <w:fldChar w:fldCharType="end"/>
              </w:r>
            </w:hyperlink>
            <w:r w:rsidR="00762EDE" w:rsidRPr="008163D7">
              <w:rPr>
                <w:bCs/>
              </w:rPr>
              <w:t xml:space="preserve"> demonstrated vascular feeding arthropods experience negative responses when forced to feed on water-stressed hosts.</w:t>
            </w:r>
          </w:p>
        </w:tc>
        <w:tc>
          <w:tcPr>
            <w:tcW w:w="605" w:type="pct"/>
            <w:gridSpan w:val="3"/>
            <w:tcBorders>
              <w:bottom w:val="single" w:sz="4" w:space="0" w:color="BFBFBF" w:themeColor="background1" w:themeShade="BF"/>
            </w:tcBorders>
            <w:shd w:val="clear" w:color="auto" w:fill="auto"/>
          </w:tcPr>
          <w:p w14:paraId="3D39C6AC" w14:textId="77777777" w:rsidR="00762EDE" w:rsidRPr="00CC2E86" w:rsidRDefault="00762EDE" w:rsidP="00781882">
            <w:pPr>
              <w:pStyle w:val="TableText"/>
              <w:pageBreakBefore/>
            </w:pPr>
            <w:r w:rsidRPr="00CC2E86">
              <w:t>Assessment not required</w:t>
            </w:r>
          </w:p>
        </w:tc>
        <w:tc>
          <w:tcPr>
            <w:tcW w:w="555" w:type="pct"/>
            <w:gridSpan w:val="2"/>
            <w:tcBorders>
              <w:bottom w:val="single" w:sz="4" w:space="0" w:color="BFBFBF" w:themeColor="background1" w:themeShade="BF"/>
            </w:tcBorders>
            <w:shd w:val="clear" w:color="auto" w:fill="auto"/>
          </w:tcPr>
          <w:p w14:paraId="6C877BD0" w14:textId="77777777" w:rsidR="00762EDE" w:rsidRPr="00CC2E86" w:rsidRDefault="00762EDE" w:rsidP="00781882">
            <w:pPr>
              <w:pStyle w:val="TableText"/>
              <w:pageBreakBefore/>
            </w:pPr>
            <w:r w:rsidRPr="00CC2E86">
              <w:t>Assessment not required</w:t>
            </w:r>
          </w:p>
        </w:tc>
        <w:tc>
          <w:tcPr>
            <w:tcW w:w="444" w:type="pct"/>
            <w:gridSpan w:val="2"/>
            <w:tcBorders>
              <w:bottom w:val="single" w:sz="4" w:space="0" w:color="BFBFBF" w:themeColor="background1" w:themeShade="BF"/>
            </w:tcBorders>
            <w:shd w:val="clear" w:color="auto" w:fill="auto"/>
          </w:tcPr>
          <w:p w14:paraId="24A5D7C5" w14:textId="77777777" w:rsidR="00762EDE" w:rsidRPr="00CC2E86" w:rsidRDefault="00762EDE" w:rsidP="00781882">
            <w:pPr>
              <w:pStyle w:val="TableText"/>
              <w:pageBreakBefore/>
            </w:pPr>
            <w:r w:rsidRPr="00CC2E86">
              <w:t>No</w:t>
            </w:r>
          </w:p>
        </w:tc>
      </w:tr>
      <w:tr w:rsidR="00CD07F8" w:rsidRPr="00CC2E86" w14:paraId="5C1C3AF8" w14:textId="77777777" w:rsidTr="00BA3560">
        <w:trPr>
          <w:jc w:val="center"/>
        </w:trPr>
        <w:tc>
          <w:tcPr>
            <w:tcW w:w="756" w:type="pct"/>
            <w:gridSpan w:val="2"/>
            <w:tcBorders>
              <w:bottom w:val="single" w:sz="4" w:space="0" w:color="BFBFBF" w:themeColor="background1" w:themeShade="BF"/>
            </w:tcBorders>
            <w:shd w:val="clear" w:color="auto" w:fill="auto"/>
          </w:tcPr>
          <w:p w14:paraId="5FCE5902" w14:textId="77777777" w:rsidR="00762EDE" w:rsidRPr="00CC2E86" w:rsidRDefault="00762EDE" w:rsidP="00584223">
            <w:pPr>
              <w:pStyle w:val="TableText"/>
              <w:rPr>
                <w:i/>
                <w:iCs/>
                <w:lang w:val="pt-BR"/>
              </w:rPr>
            </w:pPr>
            <w:r w:rsidRPr="008163D7">
              <w:rPr>
                <w:rFonts w:cs="Calibri"/>
                <w:bCs/>
                <w:i/>
                <w:iCs/>
                <w:lang w:val="pt-BR"/>
              </w:rPr>
              <w:t>Turnip mosaic virus</w:t>
            </w:r>
          </w:p>
          <w:p w14:paraId="0A398336" w14:textId="77777777" w:rsidR="00762EDE" w:rsidRPr="00CC2E86" w:rsidRDefault="00762EDE" w:rsidP="00584223">
            <w:pPr>
              <w:pStyle w:val="TableText"/>
              <w:rPr>
                <w:iCs/>
                <w:sz w:val="22"/>
                <w:lang w:val="pt-BR"/>
              </w:rPr>
            </w:pPr>
            <w:r w:rsidRPr="00CC2E86">
              <w:rPr>
                <w:iCs/>
                <w:lang w:val="pt-BR"/>
              </w:rPr>
              <w:t>(TuMV)</w:t>
            </w:r>
          </w:p>
          <w:p w14:paraId="5B6B6E28" w14:textId="77777777" w:rsidR="00762EDE" w:rsidRPr="008163D7" w:rsidRDefault="00762EDE" w:rsidP="00584223">
            <w:pPr>
              <w:pStyle w:val="TableText"/>
              <w:rPr>
                <w:rStyle w:val="Emphasis"/>
                <w:i w:val="0"/>
                <w:iCs w:val="0"/>
                <w:lang w:val="pt-BR"/>
              </w:rPr>
            </w:pPr>
            <w:r w:rsidRPr="00CC2E86">
              <w:rPr>
                <w:lang w:val="pt-BR"/>
              </w:rPr>
              <w:t>[</w:t>
            </w:r>
            <w:r w:rsidRPr="008163D7">
              <w:rPr>
                <w:bCs/>
                <w:szCs w:val="18"/>
                <w:lang w:val="pt-BR"/>
              </w:rPr>
              <w:t>Potyviridae</w:t>
            </w:r>
            <w:r w:rsidRPr="008163D7">
              <w:rPr>
                <w:szCs w:val="18"/>
                <w:lang w:val="pt-BR"/>
              </w:rPr>
              <w:t>; Potyvirus</w:t>
            </w:r>
            <w:r w:rsidRPr="00CC2E86">
              <w:rPr>
                <w:lang w:val="pt-BR"/>
              </w:rPr>
              <w:t>]</w:t>
            </w:r>
          </w:p>
        </w:tc>
        <w:tc>
          <w:tcPr>
            <w:tcW w:w="510" w:type="pct"/>
            <w:gridSpan w:val="2"/>
            <w:tcBorders>
              <w:bottom w:val="single" w:sz="4" w:space="0" w:color="BFBFBF" w:themeColor="background1" w:themeShade="BF"/>
            </w:tcBorders>
            <w:shd w:val="clear" w:color="auto" w:fill="auto"/>
          </w:tcPr>
          <w:p w14:paraId="436DCF92" w14:textId="612795CD" w:rsidR="00762EDE" w:rsidRPr="00CC2E86" w:rsidRDefault="00762EDE" w:rsidP="00584223">
            <w:pPr>
              <w:pStyle w:val="TableText"/>
              <w:rPr>
                <w:lang w:val="pt-BR"/>
              </w:rPr>
            </w:pPr>
            <w:r w:rsidRPr="00CC2E86">
              <w:rPr>
                <w:lang w:val="pt-BR"/>
              </w:rPr>
              <w:t xml:space="preserve">Yes </w:t>
            </w:r>
            <w:r w:rsidR="00703A5F">
              <w:rPr>
                <w:lang w:val="pt-BR"/>
              </w:rPr>
              <w:fldChar w:fldCharType="begin" w:fldLock="1">
                <w:fldData xml:space="preserve">PEVuZE5vdGU+PENpdGU+PEF1dGhvcj5TaW5naDwvQXV0aG9yPjxZZWFyPjIwMTU8L1llYXI+PFJl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==
</w:fldData>
              </w:fldChar>
            </w:r>
            <w:r w:rsidR="00C92B7C">
              <w:rPr>
                <w:lang w:val="pt-BR"/>
              </w:rPr>
              <w:instrText xml:space="preserve"> ADDIN EN.CITE </w:instrText>
            </w:r>
            <w:r w:rsidR="00C92B7C">
              <w:rPr>
                <w:lang w:val="pt-BR"/>
              </w:rPr>
              <w:fldChar w:fldCharType="begin">
                <w:fldData xml:space="preserve">PEVuZE5vdGU+PENpdGU+PEF1dGhvcj5TaW5naDwvQXV0aG9yPjxZZWFyPjIwMTU8L1llYXI+PFJl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==
</w:fldData>
              </w:fldChar>
            </w:r>
            <w:r w:rsidR="00C92B7C">
              <w:rPr>
                <w:lang w:val="pt-BR"/>
              </w:rPr>
              <w:instrText xml:space="preserve"> ADDIN EN.CITE.DATA </w:instrText>
            </w:r>
            <w:r w:rsidR="00C92B7C">
              <w:rPr>
                <w:lang w:val="pt-BR"/>
              </w:rPr>
            </w:r>
            <w:r w:rsidR="00C92B7C">
              <w:rPr>
                <w:lang w:val="pt-BR"/>
              </w:rPr>
              <w:fldChar w:fldCharType="end"/>
            </w:r>
            <w:r w:rsidR="00703A5F">
              <w:rPr>
                <w:lang w:val="pt-BR"/>
              </w:rPr>
            </w:r>
            <w:r w:rsidR="00703A5F">
              <w:rPr>
                <w:lang w:val="pt-BR"/>
              </w:rPr>
              <w:fldChar w:fldCharType="separate"/>
            </w:r>
            <w:r w:rsidR="00703A5F">
              <w:rPr>
                <w:noProof/>
                <w:lang w:val="pt-BR"/>
              </w:rPr>
              <w:t>(</w:t>
            </w:r>
            <w:hyperlink w:anchor="_ENREF_303" w:tooltip="Mongamaithem, 2018 #41703" w:history="1">
              <w:r w:rsidR="00212F52">
                <w:rPr>
                  <w:noProof/>
                  <w:lang w:val="pt-BR"/>
                </w:rPr>
                <w:t>Mongamaithem &amp; Rebika 2018</w:t>
              </w:r>
            </w:hyperlink>
            <w:r w:rsidR="00703A5F">
              <w:rPr>
                <w:noProof/>
                <w:lang w:val="pt-BR"/>
              </w:rPr>
              <w:t xml:space="preserve">; </w:t>
            </w:r>
            <w:hyperlink w:anchor="_ENREF_416" w:tooltip="Singh, 2015 #41695" w:history="1">
              <w:r w:rsidR="00212F52">
                <w:rPr>
                  <w:noProof/>
                  <w:lang w:val="pt-BR"/>
                </w:rPr>
                <w:t>Singh et al. 2015</w:t>
              </w:r>
            </w:hyperlink>
            <w:r w:rsidR="00703A5F">
              <w:rPr>
                <w:noProof/>
                <w:lang w:val="pt-BR"/>
              </w:rPr>
              <w:t>)</w:t>
            </w:r>
            <w:r w:rsidR="00703A5F">
              <w:rPr>
                <w:lang w:val="pt-BR"/>
              </w:rPr>
              <w:fldChar w:fldCharType="end"/>
            </w:r>
          </w:p>
        </w:tc>
        <w:tc>
          <w:tcPr>
            <w:tcW w:w="607" w:type="pct"/>
            <w:gridSpan w:val="2"/>
            <w:tcBorders>
              <w:bottom w:val="single" w:sz="4" w:space="0" w:color="BFBFBF" w:themeColor="background1" w:themeShade="BF"/>
            </w:tcBorders>
            <w:shd w:val="clear" w:color="auto" w:fill="auto"/>
          </w:tcPr>
          <w:p w14:paraId="66C0E21D" w14:textId="0EA45A7D" w:rsidR="00762EDE" w:rsidRPr="00CC2E86" w:rsidRDefault="00762EDE" w:rsidP="00584223">
            <w:pPr>
              <w:pStyle w:val="TableText"/>
              <w:rPr>
                <w:szCs w:val="16"/>
              </w:rPr>
            </w:pPr>
            <w:r w:rsidRPr="00CC2E86">
              <w:rPr>
                <w:bCs/>
              </w:rPr>
              <w:t xml:space="preserve">Yes. NSW, SA, Vic., WA </w:t>
            </w:r>
            <w:r w:rsidR="00703A5F">
              <w:rPr>
                <w:bCs/>
              </w:rPr>
              <w:fldChar w:fldCharType="begin" w:fldLock="1">
                <w:fldData xml:space="preserve">PEVuZE5vdGU+PENpdGU+PEF1dGhvcj5Db3V0dHM8L0F1dGhvcj48WWVhcj4yMDA3PC9ZZWFyPjxS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</w:fldData>
              </w:fldChar>
            </w:r>
            <w:r w:rsidR="00C92B7C">
              <w:rPr>
                <w:bCs/>
              </w:rPr>
              <w:instrText xml:space="preserve"> ADDIN EN.CITE </w:instrText>
            </w:r>
            <w:r w:rsidR="00C92B7C">
              <w:rPr>
                <w:bCs/>
              </w:rPr>
              <w:fldChar w:fldCharType="begin">
                <w:fldData xml:space="preserve">PEVuZE5vdGU+PENpdGU+PEF1dGhvcj5Db3V0dHM8L0F1dGhvcj48WWVhcj4yMDA3PC9ZZWFyPjxS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</w:fldData>
              </w:fldChar>
            </w:r>
            <w:r w:rsidR="00C92B7C">
              <w:rPr>
                <w:bCs/>
              </w:rPr>
              <w:instrText xml:space="preserve"> ADDIN EN.CITE.DATA </w:instrText>
            </w:r>
            <w:r w:rsidR="00C92B7C">
              <w:rPr>
                <w:bCs/>
              </w:rPr>
            </w:r>
            <w:r w:rsidR="00C92B7C">
              <w:rPr>
                <w:bCs/>
              </w:rPr>
              <w:fldChar w:fldCharType="end"/>
            </w:r>
            <w:r w:rsidR="00703A5F">
              <w:rPr>
                <w:bCs/>
              </w:rPr>
            </w:r>
            <w:r w:rsidR="00703A5F">
              <w:rPr>
                <w:bCs/>
              </w:rPr>
              <w:fldChar w:fldCharType="separate"/>
            </w:r>
            <w:r w:rsidR="00703A5F">
              <w:rPr>
                <w:bCs/>
                <w:noProof/>
              </w:rPr>
              <w:t>(</w:t>
            </w:r>
            <w:hyperlink w:anchor="_ENREF_82" w:tooltip="Coutts, 2007 #41688" w:history="1">
              <w:r w:rsidR="00212F52">
                <w:rPr>
                  <w:bCs/>
                  <w:noProof/>
                </w:rPr>
                <w:t>Coutts, Walsh &amp; Jones 2007</w:t>
              </w:r>
            </w:hyperlink>
            <w:r w:rsidR="00703A5F">
              <w:rPr>
                <w:bCs/>
                <w:noProof/>
              </w:rPr>
              <w:t xml:space="preserve">; </w:t>
            </w:r>
            <w:hyperlink w:anchor="_ENREF_170" w:tooltip="Government of Western Australia, 2022 #45473" w:history="1">
              <w:r w:rsidR="00212F52">
                <w:rPr>
                  <w:bCs/>
                  <w:noProof/>
                </w:rPr>
                <w:t>Government of Western Australia 2022</w:t>
              </w:r>
            </w:hyperlink>
            <w:r w:rsidR="00703A5F">
              <w:rPr>
                <w:bCs/>
                <w:noProof/>
              </w:rPr>
              <w:t xml:space="preserve">; </w:t>
            </w:r>
            <w:hyperlink w:anchor="_ENREF_342" w:tooltip="Persley, 2010 #12980" w:history="1">
              <w:r w:rsidR="00212F52">
                <w:rPr>
                  <w:bCs/>
                  <w:noProof/>
                </w:rPr>
                <w:t>Persley, Cooke &amp; House 2010</w:t>
              </w:r>
            </w:hyperlink>
            <w:r w:rsidR="00703A5F">
              <w:rPr>
                <w:bCs/>
                <w:noProof/>
              </w:rPr>
              <w:t xml:space="preserve">; </w:t>
            </w:r>
            <w:hyperlink w:anchor="_ENREF_396" w:tooltip="Schwinghamer, 2014 #27680" w:history="1">
              <w:r w:rsidR="00212F52">
                <w:rPr>
                  <w:bCs/>
                  <w:noProof/>
                </w:rPr>
                <w:t>Schwinghamer et al. 2014</w:t>
              </w:r>
            </w:hyperlink>
            <w:r w:rsidR="00703A5F">
              <w:rPr>
                <w:bCs/>
                <w:noProof/>
              </w:rPr>
              <w:t>)</w:t>
            </w:r>
            <w:r w:rsidR="00703A5F">
              <w:rPr>
                <w:bCs/>
              </w:rPr>
              <w:fldChar w:fldCharType="end"/>
            </w:r>
          </w:p>
        </w:tc>
        <w:tc>
          <w:tcPr>
            <w:tcW w:w="810" w:type="pct"/>
            <w:gridSpan w:val="3"/>
            <w:tcBorders>
              <w:bottom w:val="single" w:sz="4" w:space="0" w:color="BFBFBF" w:themeColor="background1" w:themeShade="BF"/>
            </w:tcBorders>
            <w:shd w:val="clear" w:color="auto" w:fill="auto"/>
          </w:tcPr>
          <w:p w14:paraId="10AF56B8" w14:textId="77777777" w:rsidR="00762EDE" w:rsidRPr="00CC2E86" w:rsidRDefault="00762EDE" w:rsidP="00584223">
            <w:pPr>
              <w:pStyle w:val="TableText"/>
            </w:pPr>
            <w:r w:rsidRPr="00CC2E86">
              <w:rPr>
                <w:lang w:val="pt-BR"/>
              </w:rPr>
              <w:t>Assessment not required</w:t>
            </w:r>
          </w:p>
        </w:tc>
        <w:tc>
          <w:tcPr>
            <w:tcW w:w="713" w:type="pct"/>
            <w:gridSpan w:val="3"/>
            <w:tcBorders>
              <w:bottom w:val="single" w:sz="4" w:space="0" w:color="BFBFBF" w:themeColor="background1" w:themeShade="BF"/>
            </w:tcBorders>
          </w:tcPr>
          <w:p w14:paraId="319E7EB3" w14:textId="77777777" w:rsidR="00762EDE" w:rsidRPr="00CC2E86" w:rsidRDefault="00762EDE" w:rsidP="00584223">
            <w:pPr>
              <w:pStyle w:val="TableText"/>
            </w:pPr>
            <w:r w:rsidRPr="00CC2E86">
              <w:rPr>
                <w:lang w:val="pt-BR"/>
              </w:rPr>
              <w:t>Assessment not required</w:t>
            </w:r>
          </w:p>
        </w:tc>
        <w:tc>
          <w:tcPr>
            <w:tcW w:w="605" w:type="pct"/>
            <w:gridSpan w:val="3"/>
            <w:tcBorders>
              <w:bottom w:val="single" w:sz="4" w:space="0" w:color="BFBFBF" w:themeColor="background1" w:themeShade="BF"/>
            </w:tcBorders>
            <w:shd w:val="clear" w:color="auto" w:fill="auto"/>
          </w:tcPr>
          <w:p w14:paraId="286F7929" w14:textId="77777777" w:rsidR="00762EDE" w:rsidRPr="00CC2E86" w:rsidRDefault="00762EDE" w:rsidP="00584223">
            <w:pPr>
              <w:pStyle w:val="TableText"/>
            </w:pPr>
            <w:r w:rsidRPr="00CC2E86">
              <w:rPr>
                <w:lang w:val="pt-BR"/>
              </w:rPr>
              <w:t>Assessment not required</w:t>
            </w:r>
          </w:p>
        </w:tc>
        <w:tc>
          <w:tcPr>
            <w:tcW w:w="555" w:type="pct"/>
            <w:gridSpan w:val="2"/>
            <w:tcBorders>
              <w:bottom w:val="single" w:sz="4" w:space="0" w:color="BFBFBF" w:themeColor="background1" w:themeShade="BF"/>
            </w:tcBorders>
            <w:shd w:val="clear" w:color="auto" w:fill="auto"/>
          </w:tcPr>
          <w:p w14:paraId="5787F575" w14:textId="77777777" w:rsidR="00762EDE" w:rsidRPr="00CC2E86" w:rsidRDefault="00762EDE" w:rsidP="00584223">
            <w:pPr>
              <w:pStyle w:val="TableText"/>
            </w:pPr>
            <w:r w:rsidRPr="00CC2E86">
              <w:rPr>
                <w:lang w:val="pt-BR"/>
              </w:rPr>
              <w:t>Assessment not required</w:t>
            </w:r>
          </w:p>
        </w:tc>
        <w:tc>
          <w:tcPr>
            <w:tcW w:w="444" w:type="pct"/>
            <w:gridSpan w:val="2"/>
            <w:tcBorders>
              <w:bottom w:val="single" w:sz="4" w:space="0" w:color="BFBFBF" w:themeColor="background1" w:themeShade="BF"/>
            </w:tcBorders>
            <w:shd w:val="clear" w:color="auto" w:fill="auto"/>
          </w:tcPr>
          <w:p w14:paraId="15E061FF" w14:textId="77777777" w:rsidR="00762EDE" w:rsidRPr="00CC2E86" w:rsidRDefault="00762EDE" w:rsidP="00584223">
            <w:pPr>
              <w:pStyle w:val="TableText"/>
            </w:pPr>
            <w:r w:rsidRPr="00CC2E86">
              <w:t>No</w:t>
            </w:r>
          </w:p>
        </w:tc>
      </w:tr>
      <w:tr w:rsidR="00CD07F8" w:rsidRPr="00CC2E86" w14:paraId="677425CC" w14:textId="77777777" w:rsidTr="00BA3560">
        <w:trPr>
          <w:jc w:val="center"/>
        </w:trPr>
        <w:tc>
          <w:tcPr>
            <w:tcW w:w="756" w:type="pct"/>
            <w:gridSpan w:val="2"/>
            <w:tcBorders>
              <w:bottom w:val="single" w:sz="4" w:space="0" w:color="BFBFBF" w:themeColor="background1" w:themeShade="BF"/>
            </w:tcBorders>
            <w:shd w:val="clear" w:color="auto" w:fill="auto"/>
          </w:tcPr>
          <w:p w14:paraId="420F12F0" w14:textId="77777777" w:rsidR="00762EDE" w:rsidRPr="008163D7" w:rsidRDefault="00762EDE" w:rsidP="00584223">
            <w:pPr>
              <w:pStyle w:val="TableText"/>
              <w:rPr>
                <w:i/>
                <w:iCs/>
              </w:rPr>
            </w:pPr>
            <w:r w:rsidRPr="00CC2E86">
              <w:rPr>
                <w:bCs/>
                <w:i/>
                <w:iCs/>
                <w:szCs w:val="18"/>
              </w:rPr>
              <w:t>Okra Enation Leaf Curl Virus</w:t>
            </w:r>
          </w:p>
          <w:p w14:paraId="575648AB" w14:textId="77777777" w:rsidR="00762EDE" w:rsidRPr="008163D7" w:rsidRDefault="00762EDE" w:rsidP="00584223">
            <w:pPr>
              <w:pStyle w:val="TableText"/>
              <w:rPr>
                <w:iCs/>
                <w:sz w:val="22"/>
              </w:rPr>
            </w:pPr>
            <w:r w:rsidRPr="008163D7">
              <w:rPr>
                <w:iCs/>
              </w:rPr>
              <w:t>(OELCuV)</w:t>
            </w:r>
          </w:p>
          <w:p w14:paraId="242EACE7" w14:textId="77777777" w:rsidR="00762EDE" w:rsidRPr="00CC2E86" w:rsidRDefault="00762EDE" w:rsidP="00584223">
            <w:pPr>
              <w:pStyle w:val="TableText"/>
              <w:rPr>
                <w:rStyle w:val="Emphasis"/>
                <w:i w:val="0"/>
                <w:iCs w:val="0"/>
              </w:rPr>
            </w:pPr>
            <w:r w:rsidRPr="00CC2E86">
              <w:rPr>
                <w:lang w:val="pt-BR"/>
              </w:rPr>
              <w:t>[</w:t>
            </w:r>
            <w:r w:rsidRPr="00CC2E86">
              <w:rPr>
                <w:bCs/>
                <w:szCs w:val="18"/>
              </w:rPr>
              <w:t>Geminiviridae: Begomovirus</w:t>
            </w:r>
            <w:r w:rsidRPr="00CC2E86">
              <w:rPr>
                <w:lang w:val="pt-BR"/>
              </w:rPr>
              <w:t>]</w:t>
            </w:r>
          </w:p>
        </w:tc>
        <w:tc>
          <w:tcPr>
            <w:tcW w:w="510" w:type="pct"/>
            <w:gridSpan w:val="2"/>
            <w:tcBorders>
              <w:bottom w:val="single" w:sz="4" w:space="0" w:color="BFBFBF" w:themeColor="background1" w:themeShade="BF"/>
            </w:tcBorders>
            <w:shd w:val="clear" w:color="auto" w:fill="auto"/>
          </w:tcPr>
          <w:p w14:paraId="2DABD929" w14:textId="41AB354F" w:rsidR="00762EDE" w:rsidRPr="00CC2E86" w:rsidRDefault="00762EDE" w:rsidP="00584223">
            <w:pPr>
              <w:pStyle w:val="TableText"/>
              <w:rPr>
                <w:lang w:val="pt-BR"/>
              </w:rPr>
            </w:pPr>
            <w:r w:rsidRPr="00CC2E86">
              <w:rPr>
                <w:bCs/>
                <w:szCs w:val="18"/>
              </w:rPr>
              <w:t xml:space="preserve">Yes </w:t>
            </w:r>
            <w:r w:rsidR="00703A5F">
              <w:rPr>
                <w:bCs/>
                <w:szCs w:val="18"/>
              </w:rPr>
              <w:fldChar w:fldCharType="begin" w:fldLock="1"/>
            </w:r>
            <w:r w:rsidR="00C92B7C">
              <w:rPr>
                <w:bCs/>
                <w:szCs w:val="18"/>
              </w:rPr>
              <w:instrText xml:space="preserve"> ADDIN EN.CITE &lt;EndNote&gt;&lt;Cite&gt;&lt;Author&gt;Chandran&lt;/Author&gt;&lt;Year&gt;2013&lt;/Year&gt;&lt;RecNum&gt;41686&lt;/RecNum&gt;&lt;DisplayText&gt;(Chandran et al. 2013)&lt;/DisplayText&gt;&lt;record&gt;&lt;rec-number&gt;41686&lt;/rec-number&gt;&lt;foreign-keys&gt;&lt;key app="EN" db-id="pxwxw0er9zv2fxezxdk5tt5utz5p5vtrwdv0" timestamp="1609824716"&gt;41686&lt;/key&gt;&lt;/foreign-keys&gt;&lt;ref-type name="Journal Articles"&gt;17&lt;/ref-type&gt;&lt;contributors&gt;&lt;authors&gt;&lt;author&gt;Chandran, S.A.&lt;/author&gt;&lt;author&gt;Packialakshmi, R.M.&lt;/author&gt;&lt;author&gt;Subhalakshmi, K.&lt;/author&gt;&lt;author&gt;Prakash, C.&lt;/author&gt;&lt;author&gt;Poovannan, K.&lt;/author&gt;&lt;author&gt;Prabu, A.N.&lt;/author&gt;&lt;author&gt;Gopal, P.&lt;/author&gt;&lt;author&gt;Usha, R.&lt;/author&gt;&lt;/authors&gt;&lt;/contributors&gt;&lt;titles&gt;&lt;title&gt;&lt;style face="normal" font="default" size="100%"&gt;First report of an alphasatellite associated with &lt;/style&gt;&lt;style face="italic" font="default" size="100%"&gt;Okra enation leafcurl virus&lt;/style&gt;&lt;/title&gt;&lt;secondary-title&gt;Virus Genes&lt;/secondary-title&gt;&lt;/titles&gt;&lt;periodical&gt;&lt;full-title&gt;Virus Genes&lt;/full-title&gt;&lt;/periodical&gt;&lt;pages&gt;585-587&lt;/pages&gt;&lt;volume&gt;46&lt;/volume&gt;&lt;keywords&gt;&lt;keyword&gt;Okra enation leaf curl virus&lt;/keyword&gt;&lt;keyword&gt;Begomovirus  &lt;/keyword&gt;&lt;keyword&gt;Alphasatellite&lt;/keyword&gt;&lt;/keywords&gt;&lt;dates&gt;&lt;year&gt;2013&lt;/year&gt;&lt;/dates&gt;&lt;urls&gt;&lt;pdf-urls&gt;&lt;url&gt;file://J:\E Library\Plant Catalogue\C\Chandran et al 2013 EN41686.pdf&lt;/url&gt;&lt;/pdf-urls&gt;&lt;/urls&gt;&lt;electronic-resource-num&gt;DOI 10.1007/s11262-013-0898-y&lt;/electronic-resource-num&gt;&lt;/record&gt;&lt;/Cite&gt;&lt;/EndNote&gt;</w:instrText>
            </w:r>
            <w:r w:rsidR="00703A5F">
              <w:rPr>
                <w:bCs/>
                <w:szCs w:val="18"/>
              </w:rPr>
              <w:fldChar w:fldCharType="separate"/>
            </w:r>
            <w:r w:rsidR="00703A5F">
              <w:rPr>
                <w:bCs/>
                <w:noProof/>
                <w:szCs w:val="18"/>
              </w:rPr>
              <w:t>(</w:t>
            </w:r>
            <w:hyperlink w:anchor="_ENREF_68" w:tooltip="Chandran, 2013 #41686" w:history="1">
              <w:r w:rsidR="00212F52">
                <w:rPr>
                  <w:bCs/>
                  <w:noProof/>
                  <w:szCs w:val="18"/>
                </w:rPr>
                <w:t>Chandran et al. 2013</w:t>
              </w:r>
            </w:hyperlink>
            <w:r w:rsidR="00703A5F">
              <w:rPr>
                <w:bCs/>
                <w:noProof/>
                <w:szCs w:val="18"/>
              </w:rPr>
              <w:t>)</w:t>
            </w:r>
            <w:r w:rsidR="00703A5F">
              <w:rPr>
                <w:bCs/>
                <w:szCs w:val="18"/>
              </w:rPr>
              <w:fldChar w:fldCharType="end"/>
            </w:r>
          </w:p>
        </w:tc>
        <w:tc>
          <w:tcPr>
            <w:tcW w:w="607" w:type="pct"/>
            <w:gridSpan w:val="2"/>
            <w:tcBorders>
              <w:bottom w:val="single" w:sz="4" w:space="0" w:color="BFBFBF" w:themeColor="background1" w:themeShade="BF"/>
            </w:tcBorders>
            <w:shd w:val="clear" w:color="auto" w:fill="auto"/>
          </w:tcPr>
          <w:p w14:paraId="34B6B90F" w14:textId="77777777" w:rsidR="00762EDE" w:rsidRPr="00CC2E86" w:rsidRDefault="00762EDE" w:rsidP="00584223">
            <w:pPr>
              <w:pStyle w:val="TableText"/>
              <w:rPr>
                <w:szCs w:val="16"/>
              </w:rPr>
            </w:pPr>
            <w:r w:rsidRPr="00CC2E86">
              <w:rPr>
                <w:szCs w:val="18"/>
              </w:rPr>
              <w:t>No records found</w:t>
            </w:r>
          </w:p>
        </w:tc>
        <w:tc>
          <w:tcPr>
            <w:tcW w:w="810" w:type="pct"/>
            <w:gridSpan w:val="3"/>
            <w:tcBorders>
              <w:bottom w:val="single" w:sz="4" w:space="0" w:color="BFBFBF" w:themeColor="background1" w:themeShade="BF"/>
            </w:tcBorders>
            <w:shd w:val="clear" w:color="auto" w:fill="auto"/>
          </w:tcPr>
          <w:p w14:paraId="60E65302" w14:textId="6B15892E" w:rsidR="00762EDE" w:rsidRPr="008163D7" w:rsidRDefault="00762EDE" w:rsidP="00584223">
            <w:pPr>
              <w:pStyle w:val="TableText"/>
              <w:rPr>
                <w:bCs/>
              </w:rPr>
            </w:pPr>
            <w:r w:rsidRPr="008163D7">
              <w:rPr>
                <w:bCs/>
              </w:rPr>
              <w:t>Yes. OELCuV has been reported in multiple states in India and affected</w:t>
            </w:r>
            <w:r w:rsidR="00F20BB9" w:rsidRPr="008163D7">
              <w:rPr>
                <w:bCs/>
              </w:rPr>
              <w:t xml:space="preserve"> okra</w:t>
            </w:r>
            <w:r w:rsidRPr="008163D7">
              <w:rPr>
                <w:bCs/>
              </w:rPr>
              <w:t xml:space="preserve"> plants show foliar symptoms such as upward curling, venal thickening, warty, rough leaves and severe stunting of plant growth, causing small, deformed fruit unfit for marketing or consumption </w:t>
            </w:r>
            <w:r w:rsidR="00703A5F">
              <w:rPr>
                <w:bCs/>
                <w:lang w:val="pt-BR"/>
              </w:rPr>
              <w:fldChar w:fldCharType="begin" w:fldLock="1">
                <w:fldData xml:space="preserve">PEVuZE5vdGU+PENpdGU+PEF1dGhvcj5LdW1hcjwvQXV0aG9yPjxZZWFyPjIwMTk8L1llYXI+PFJl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</w:fldData>
              </w:fldChar>
            </w:r>
            <w:r w:rsidR="00C92B7C" w:rsidRPr="00BC443D">
              <w:rPr>
                <w:bCs/>
              </w:rPr>
              <w:instrText xml:space="preserve"> ADDIN EN.CITE </w:instrText>
            </w:r>
            <w:r w:rsidR="00C92B7C">
              <w:rPr>
                <w:bCs/>
                <w:lang w:val="pt-BR"/>
              </w:rPr>
              <w:fldChar w:fldCharType="begin">
                <w:fldData xml:space="preserve">PEVuZE5vdGU+PENpdGU+PEF1dGhvcj5LdW1hcjwvQXV0aG9yPjxZZWFyPjIwMTk8L1llYXI+PFJl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</w:fldData>
              </w:fldChar>
            </w:r>
            <w:r w:rsidR="00C92B7C" w:rsidRPr="00BC443D">
              <w:rPr>
                <w:bCs/>
              </w:rPr>
              <w:instrText xml:space="preserve"> ADDIN EN.CITE.DATA </w:instrText>
            </w:r>
            <w:r w:rsidR="00C92B7C">
              <w:rPr>
                <w:bCs/>
                <w:lang w:val="pt-BR"/>
              </w:rPr>
            </w:r>
            <w:r w:rsidR="00C92B7C">
              <w:rPr>
                <w:bCs/>
                <w:lang w:val="pt-BR"/>
              </w:rPr>
              <w:fldChar w:fldCharType="end"/>
            </w:r>
            <w:r w:rsidR="00703A5F">
              <w:rPr>
                <w:bCs/>
                <w:lang w:val="pt-BR"/>
              </w:rPr>
            </w:r>
            <w:r w:rsidR="00703A5F">
              <w:rPr>
                <w:bCs/>
                <w:lang w:val="pt-BR"/>
              </w:rPr>
              <w:fldChar w:fldCharType="separate"/>
            </w:r>
            <w:r w:rsidR="00703A5F" w:rsidRPr="008163D7">
              <w:rPr>
                <w:bCs/>
                <w:noProof/>
              </w:rPr>
              <w:t>(</w:t>
            </w:r>
            <w:hyperlink w:anchor="_ENREF_248" w:tooltip="Kumar, 2019 #36680" w:history="1">
              <w:r w:rsidR="00212F52" w:rsidRPr="008163D7">
                <w:rPr>
                  <w:bCs/>
                  <w:noProof/>
                </w:rPr>
                <w:t>Kumar, Esakky &amp; Acharya 2019</w:t>
              </w:r>
            </w:hyperlink>
            <w:r w:rsidR="00703A5F" w:rsidRPr="008163D7">
              <w:rPr>
                <w:bCs/>
                <w:noProof/>
              </w:rPr>
              <w:t xml:space="preserve">; </w:t>
            </w:r>
            <w:hyperlink w:anchor="_ENREF_388" w:tooltip="Sanwal, 2014 #41694" w:history="1">
              <w:r w:rsidR="00212F52" w:rsidRPr="008163D7">
                <w:rPr>
                  <w:bCs/>
                  <w:noProof/>
                </w:rPr>
                <w:t>Sanwal et al. 2014</w:t>
              </w:r>
            </w:hyperlink>
            <w:r w:rsidR="00703A5F" w:rsidRPr="008163D7">
              <w:rPr>
                <w:bCs/>
                <w:noProof/>
              </w:rPr>
              <w:t xml:space="preserve">; </w:t>
            </w:r>
            <w:hyperlink w:anchor="_ENREF_497" w:tooltip="Yadav, 2018 #41702" w:history="1">
              <w:r w:rsidR="00212F52" w:rsidRPr="008163D7">
                <w:rPr>
                  <w:bCs/>
                  <w:noProof/>
                </w:rPr>
                <w:t>Yadav et al. 2018</w:t>
              </w:r>
            </w:hyperlink>
            <w:r w:rsidR="00703A5F" w:rsidRPr="008163D7">
              <w:rPr>
                <w:bCs/>
                <w:noProof/>
              </w:rPr>
              <w:t>)</w:t>
            </w:r>
            <w:r w:rsidR="00703A5F">
              <w:rPr>
                <w:bCs/>
                <w:lang w:val="pt-BR"/>
              </w:rPr>
              <w:fldChar w:fldCharType="end"/>
            </w:r>
            <w:r w:rsidRPr="008163D7">
              <w:rPr>
                <w:bCs/>
              </w:rPr>
              <w:t xml:space="preserve">. </w:t>
            </w:r>
          </w:p>
          <w:p w14:paraId="7F0B5667" w14:textId="77777777" w:rsidR="00762EDE" w:rsidRPr="00CC2E86" w:rsidRDefault="00762EDE" w:rsidP="00584223">
            <w:pPr>
              <w:pStyle w:val="TableText"/>
            </w:pPr>
            <w:r w:rsidRPr="008163D7">
              <w:rPr>
                <w:bCs/>
              </w:rPr>
              <w:t>However, fruit harvested from infected plants, especially at the early stage of the infection, may show no obvious symptoms; therefore, may not be removed during harvest and post-harvest processes and potentially be exported.</w:t>
            </w:r>
          </w:p>
        </w:tc>
        <w:tc>
          <w:tcPr>
            <w:tcW w:w="713" w:type="pct"/>
            <w:gridSpan w:val="3"/>
            <w:tcBorders>
              <w:bottom w:val="single" w:sz="4" w:space="0" w:color="BFBFBF" w:themeColor="background1" w:themeShade="BF"/>
            </w:tcBorders>
          </w:tcPr>
          <w:p w14:paraId="65AEFF6E" w14:textId="01C3BFA6" w:rsidR="00762EDE" w:rsidRPr="008163D7" w:rsidRDefault="00762EDE" w:rsidP="001E4A41">
            <w:pPr>
              <w:pStyle w:val="TableText"/>
              <w:rPr>
                <w:bCs/>
              </w:rPr>
            </w:pPr>
            <w:r w:rsidRPr="008163D7">
              <w:rPr>
                <w:bCs/>
              </w:rPr>
              <w:t>No</w:t>
            </w:r>
            <w:r w:rsidRPr="003C3E54">
              <w:rPr>
                <w:bCs/>
              </w:rPr>
              <w:t xml:space="preserve">. </w:t>
            </w:r>
            <w:r w:rsidR="0039759B" w:rsidRPr="003C3E54">
              <w:rPr>
                <w:bCs/>
              </w:rPr>
              <w:t xml:space="preserve">OELCuV </w:t>
            </w:r>
            <w:r w:rsidR="00B6132E" w:rsidRPr="003C3E54">
              <w:rPr>
                <w:bCs/>
              </w:rPr>
              <w:t xml:space="preserve">is not known to be seed transmitted and </w:t>
            </w:r>
            <w:r w:rsidR="0044045C" w:rsidRPr="003C3E54">
              <w:rPr>
                <w:bCs/>
              </w:rPr>
              <w:t xml:space="preserve">imported </w:t>
            </w:r>
            <w:r w:rsidR="00B6132E" w:rsidRPr="003C3E54">
              <w:rPr>
                <w:bCs/>
              </w:rPr>
              <w:t xml:space="preserve">okra fruit </w:t>
            </w:r>
            <w:r w:rsidR="0044045C" w:rsidRPr="003C3E54">
              <w:rPr>
                <w:bCs/>
              </w:rPr>
              <w:t>have immature</w:t>
            </w:r>
            <w:r w:rsidR="00B6132E" w:rsidRPr="003C3E54">
              <w:rPr>
                <w:bCs/>
              </w:rPr>
              <w:t xml:space="preserve"> seeds </w:t>
            </w:r>
            <w:r w:rsidR="0044045C" w:rsidRPr="003C3E54">
              <w:rPr>
                <w:bCs/>
              </w:rPr>
              <w:t>that are</w:t>
            </w:r>
            <w:r w:rsidR="00B6132E" w:rsidRPr="003C3E54">
              <w:rPr>
                <w:bCs/>
              </w:rPr>
              <w:t xml:space="preserve"> not able to germinate</w:t>
            </w:r>
            <w:r w:rsidR="003511DF" w:rsidRPr="003C3E54">
              <w:rPr>
                <w:bCs/>
              </w:rPr>
              <w:t xml:space="preserve"> </w:t>
            </w:r>
            <w:r w:rsidR="00C92B7C" w:rsidRPr="003C3E54">
              <w:rPr>
                <w:bCs/>
              </w:rPr>
              <w:fldChar w:fldCharType="begin">
                <w:fldData xml:space="preserve">PEVuZE5vdGU+PENpdGU+PEF1dGhvcj5Cb3J0ZXk8L0F1dGhvcj48WWVhcj4yMDE2PC9ZZWFyPjxS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</w:fldData>
              </w:fldChar>
            </w:r>
            <w:r w:rsidR="00C92B7C" w:rsidRPr="003C3E54">
              <w:rPr>
                <w:bCs/>
              </w:rPr>
              <w:instrText xml:space="preserve"> ADDIN EN.CITE </w:instrText>
            </w:r>
            <w:r w:rsidR="00C92B7C" w:rsidRPr="003C3E54">
              <w:rPr>
                <w:bCs/>
              </w:rPr>
              <w:fldChar w:fldCharType="begin">
                <w:fldData xml:space="preserve">PEVuZE5vdGU+PENpdGU+PEF1dGhvcj5Cb3J0ZXk8L0F1dGhvcj48WWVhcj4yMDE2PC9ZZWFyPjxS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</w:fldData>
              </w:fldChar>
            </w:r>
            <w:r w:rsidR="00C92B7C" w:rsidRPr="003C3E54">
              <w:rPr>
                <w:bCs/>
              </w:rPr>
              <w:instrText xml:space="preserve"> ADDIN EN.CITE.DATA </w:instrText>
            </w:r>
            <w:r w:rsidR="00C92B7C" w:rsidRPr="003C3E54">
              <w:rPr>
                <w:bCs/>
              </w:rPr>
            </w:r>
            <w:r w:rsidR="00C92B7C" w:rsidRPr="003C3E54">
              <w:rPr>
                <w:bCs/>
              </w:rPr>
              <w:fldChar w:fldCharType="end"/>
            </w:r>
            <w:r w:rsidR="00C92B7C" w:rsidRPr="003C3E54">
              <w:rPr>
                <w:bCs/>
              </w:rPr>
            </w:r>
            <w:r w:rsidR="00C92B7C" w:rsidRPr="003C3E54">
              <w:rPr>
                <w:bCs/>
              </w:rPr>
              <w:fldChar w:fldCharType="separate"/>
            </w:r>
            <w:r w:rsidR="00C92B7C" w:rsidRPr="003C3E54">
              <w:rPr>
                <w:bCs/>
                <w:noProof/>
              </w:rPr>
              <w:t>(</w:t>
            </w:r>
            <w:hyperlink w:anchor="_ENREF_50" w:tooltip="Bortey, 2016 #48998" w:history="1">
              <w:r w:rsidR="00212F52" w:rsidRPr="003C3E54">
                <w:rPr>
                  <w:bCs/>
                  <w:noProof/>
                </w:rPr>
                <w:t>Bortey &amp; Dzomeku 2016</w:t>
              </w:r>
            </w:hyperlink>
            <w:r w:rsidR="00C92B7C" w:rsidRPr="003C3E54">
              <w:rPr>
                <w:bCs/>
                <w:noProof/>
              </w:rPr>
              <w:t xml:space="preserve">; </w:t>
            </w:r>
            <w:hyperlink w:anchor="_ENREF_110" w:tooltip="Demir, 1994 #48999" w:history="1">
              <w:r w:rsidR="00212F52" w:rsidRPr="003C3E54">
                <w:rPr>
                  <w:bCs/>
                  <w:noProof/>
                </w:rPr>
                <w:t>Demir 1994</w:t>
              </w:r>
            </w:hyperlink>
            <w:r w:rsidR="00C92B7C" w:rsidRPr="003C3E54">
              <w:rPr>
                <w:bCs/>
                <w:noProof/>
              </w:rPr>
              <w:t>)</w:t>
            </w:r>
            <w:r w:rsidR="00C92B7C" w:rsidRPr="003C3E54">
              <w:rPr>
                <w:bCs/>
              </w:rPr>
              <w:fldChar w:fldCharType="end"/>
            </w:r>
            <w:r w:rsidR="0039759B" w:rsidRPr="003C3E54">
              <w:rPr>
                <w:bCs/>
              </w:rPr>
              <w:t>.</w:t>
            </w:r>
            <w:r w:rsidR="0039759B" w:rsidRPr="003511DF">
              <w:rPr>
                <w:bCs/>
              </w:rPr>
              <w:t xml:space="preserve"> </w:t>
            </w:r>
            <w:r w:rsidRPr="003511DF">
              <w:rPr>
                <w:bCs/>
              </w:rPr>
              <w:t>The</w:t>
            </w:r>
            <w:r w:rsidRPr="008163D7">
              <w:rPr>
                <w:bCs/>
              </w:rPr>
              <w:t xml:space="preserve"> end use, short shelf life of okra fruit (7–10 days), and the mode of transmission of OELCuV by grafting and whitefly vectors make this pest extremely unlikely to be able to transfer to a suitable host in Australia </w:t>
            </w:r>
            <w:r w:rsidR="00703A5F">
              <w:rPr>
                <w:bCs/>
                <w:lang w:val="pt-BR"/>
              </w:rPr>
              <w:fldChar w:fldCharType="begin" w:fldLock="1">
                <w:fldData xml:space="preserve">PEVuZE5vdGU+PENpdGU+PEF1dGhvcj5HaWxiZXJ0c29uPC9BdXRob3I+PFllYXI+MjAxNTwvWWVh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</w:fldData>
              </w:fldChar>
            </w:r>
            <w:r w:rsidR="00C92B7C" w:rsidRPr="00BC443D">
              <w:rPr>
                <w:bCs/>
              </w:rPr>
              <w:instrText xml:space="preserve"> ADDIN EN.CITE </w:instrText>
            </w:r>
            <w:r w:rsidR="00C92B7C">
              <w:rPr>
                <w:bCs/>
                <w:lang w:val="pt-BR"/>
              </w:rPr>
              <w:fldChar w:fldCharType="begin">
                <w:fldData xml:space="preserve">PEVuZE5vdGU+PENpdGU+PEF1dGhvcj5HaWxiZXJ0c29uPC9BdXRob3I+PFllYXI+MjAxNTwvWWVh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</w:fldData>
              </w:fldChar>
            </w:r>
            <w:r w:rsidR="00C92B7C" w:rsidRPr="00BC443D">
              <w:rPr>
                <w:bCs/>
              </w:rPr>
              <w:instrText xml:space="preserve"> ADDIN EN.CITE.DATA </w:instrText>
            </w:r>
            <w:r w:rsidR="00C92B7C">
              <w:rPr>
                <w:bCs/>
                <w:lang w:val="pt-BR"/>
              </w:rPr>
            </w:r>
            <w:r w:rsidR="00C92B7C">
              <w:rPr>
                <w:bCs/>
                <w:lang w:val="pt-BR"/>
              </w:rPr>
              <w:fldChar w:fldCharType="end"/>
            </w:r>
            <w:r w:rsidR="00703A5F">
              <w:rPr>
                <w:bCs/>
                <w:lang w:val="pt-BR"/>
              </w:rPr>
            </w:r>
            <w:r w:rsidR="00703A5F">
              <w:rPr>
                <w:bCs/>
                <w:lang w:val="pt-BR"/>
              </w:rPr>
              <w:fldChar w:fldCharType="separate"/>
            </w:r>
            <w:r w:rsidR="00703A5F" w:rsidRPr="008163D7">
              <w:rPr>
                <w:bCs/>
                <w:noProof/>
              </w:rPr>
              <w:t>(</w:t>
            </w:r>
            <w:hyperlink w:anchor="_ENREF_161" w:tooltip="Gilbertson, 2015 #25446" w:history="1">
              <w:r w:rsidR="00212F52" w:rsidRPr="008163D7">
                <w:rPr>
                  <w:bCs/>
                  <w:noProof/>
                </w:rPr>
                <w:t>Gilbertson et al. 2015</w:t>
              </w:r>
            </w:hyperlink>
            <w:r w:rsidR="00703A5F" w:rsidRPr="008163D7">
              <w:rPr>
                <w:bCs/>
                <w:noProof/>
              </w:rPr>
              <w:t>)</w:t>
            </w:r>
            <w:r w:rsidR="00703A5F">
              <w:rPr>
                <w:bCs/>
                <w:lang w:val="pt-BR"/>
              </w:rPr>
              <w:fldChar w:fldCharType="end"/>
            </w:r>
            <w:r w:rsidRPr="008163D7">
              <w:rPr>
                <w:bCs/>
              </w:rPr>
              <w:t>.</w:t>
            </w:r>
            <w:r w:rsidR="001E4A41">
              <w:rPr>
                <w:bCs/>
              </w:rPr>
              <w:t xml:space="preserve"> </w:t>
            </w:r>
            <w:r w:rsidR="000D4EE2">
              <w:rPr>
                <w:bCs/>
              </w:rPr>
              <w:br/>
            </w:r>
            <w:r w:rsidRPr="008163D7">
              <w:rPr>
                <w:bCs/>
              </w:rPr>
              <w:t xml:space="preserve">Vectors of this virus that may be present in Australia would be unlikely to feed on discarded, dehydrated okra fruit, as it is highly perishable and susceptible to water loss </w:t>
            </w:r>
            <w:r w:rsidR="00703A5F">
              <w:rPr>
                <w:bCs/>
                <w:lang w:val="pt-BR"/>
              </w:rPr>
              <w:fldChar w:fldCharType="begin" w:fldLock="1"/>
            </w:r>
            <w:r w:rsidR="00C92B7C" w:rsidRPr="00BC443D">
              <w:rPr>
                <w:bCs/>
              </w:rPr>
              <w:instrText xml:space="preserve"> ADDIN EN.CITE &lt;EndNote&gt;&lt;Cite&gt;&lt;Author&gt;Tamura&lt;/Author&gt;&lt;Year&gt;1984&lt;/Year&gt;&lt;RecNum&gt;43801&lt;/RecNum&gt;&lt;DisplayText&gt;(Tamura &amp;amp; Minamide 1984)&lt;/DisplayText&gt;&lt;record&gt;&lt;rec-number&gt;43801&lt;/rec-number&gt;&lt;foreign-keys&gt;&lt;key app="EN" db-id="pxwxw0er9zv2fxezxdk5tt5utz5p5vtrwdv0" timestamp="1622780052"&gt;43801&lt;/key&gt;&lt;/foreign-keys&gt;&lt;ref-type name="Journal Articles"&gt;17&lt;/ref-type&gt;&lt;contributors&gt;&lt;authors&gt;&lt;author&gt;Tamura, J.&lt;/author&gt;&lt;author&gt;Minamide, T.&lt;/author&gt;&lt;/authors&gt;&lt;/contributors&gt;&lt;titles&gt;&lt;title&gt;Harvesting maturity, handling, storage of okra pods&lt;/title&gt;&lt;secondary-title&gt;Bulletin of the University of Osaka Prefecture&lt;/secondary-title&gt;&lt;/titles&gt;&lt;periodical&gt;&lt;full-title&gt;Bulletin of the University of Osaka Prefecture&lt;/full-title&gt;&lt;/periodical&gt;&lt;pages&gt;87-97&lt;/pages&gt;&lt;volume&gt;36&lt;/volume&gt;&lt;num-vols&gt;B&lt;/num-vols&gt;&lt;keywords&gt;&lt;keyword&gt;Abelmoschus esculentus&lt;/keyword&gt;&lt;keyword&gt;Okra&lt;/keyword&gt;&lt;keyword&gt;Storage conditions&lt;/keyword&gt;&lt;keyword&gt;Store&lt;/keyword&gt;&lt;keyword&gt;Storing&lt;/keyword&gt;&lt;keyword&gt;Dehydration&lt;/keyword&gt;&lt;keyword&gt;Water loss&lt;/keyword&gt;&lt;keyword&gt;Temperature&lt;/keyword&gt;&lt;keyword&gt;Quality&lt;/keyword&gt;&lt;keyword&gt;Composition&lt;/keyword&gt;&lt;/keywords&gt;&lt;dates&gt;&lt;year&gt;1984&lt;/year&gt;&lt;/dates&gt;&lt;orig-pub&gt;http://www.bioenv.osakafu-u.ac.jp/osakafu-content/uploads/sites/168/2015/10/v36_14.pdf&lt;/orig-pub&gt;&lt;urls&gt;&lt;pdf-urls&gt;&lt;url&gt;file://J:\E Library\Plant Catalogue\T\Tamura and Minamide 1984 EN43801.pdf&lt;/url&gt;&lt;/pdf-urls&gt;&lt;/urls&gt;&lt;custom1&gt;Okra from India_GA&lt;/custom1&gt;&lt;/record&gt;&lt;/Cite&gt;&lt;/EndNote&gt;</w:instrText>
            </w:r>
            <w:r w:rsidR="00703A5F">
              <w:rPr>
                <w:bCs/>
                <w:lang w:val="pt-BR"/>
              </w:rPr>
              <w:fldChar w:fldCharType="separate"/>
            </w:r>
            <w:r w:rsidR="00703A5F" w:rsidRPr="008163D7">
              <w:rPr>
                <w:bCs/>
                <w:noProof/>
              </w:rPr>
              <w:t>(</w:t>
            </w:r>
            <w:hyperlink w:anchor="_ENREF_442" w:tooltip="Tamura, 1984 #43801" w:history="1">
              <w:r w:rsidR="00212F52" w:rsidRPr="008163D7">
                <w:rPr>
                  <w:bCs/>
                  <w:noProof/>
                </w:rPr>
                <w:t>Tamura &amp; Minamide 1984</w:t>
              </w:r>
            </w:hyperlink>
            <w:r w:rsidR="00703A5F" w:rsidRPr="008163D7">
              <w:rPr>
                <w:bCs/>
                <w:noProof/>
              </w:rPr>
              <w:t>)</w:t>
            </w:r>
            <w:r w:rsidR="00703A5F">
              <w:rPr>
                <w:bCs/>
                <w:lang w:val="pt-BR"/>
              </w:rPr>
              <w:fldChar w:fldCharType="end"/>
            </w:r>
            <w:r w:rsidRPr="008163D7">
              <w:rPr>
                <w:bCs/>
              </w:rPr>
              <w:t>.</w:t>
            </w:r>
            <w:r w:rsidR="001E4A41">
              <w:rPr>
                <w:bCs/>
              </w:rPr>
              <w:t xml:space="preserve"> </w:t>
            </w:r>
            <w:hyperlink w:anchor="_ENREF_198" w:tooltip="Huberty, 2004 #19565" w:history="1">
              <w:r w:rsidR="00212F52">
                <w:rPr>
                  <w:bCs/>
                  <w:lang w:val="pt-BR"/>
                </w:rPr>
                <w:fldChar w:fldCharType="begin" w:fldLock="1"/>
              </w:r>
              <w:r w:rsidR="00212F52" w:rsidRPr="00BC443D">
                <w:rPr>
                  <w:bCs/>
                </w:rPr>
                <w:instrText xml:space="preserve"> ADDIN EN.CITE &lt;EndNote&gt;&lt;Cite AuthorYear="1"&gt;&lt;Author&gt;Huberty&lt;/Author&gt;&lt;Year&gt;2004&lt;/Year&gt;&lt;RecNum&gt;19565&lt;/RecNum&gt;&lt;DisplayText&gt;Huberty and Denno (2004)&lt;/DisplayText&gt;&lt;record&gt;&lt;rec-number&gt;19565&lt;/rec-number&gt;&lt;foreign-keys&gt;&lt;key app="EN" db-id="pxwxw0er9zv2fxezxdk5tt5utz5p5vtrwdv0" timestamp="1451972807"&gt;19565&lt;/key&gt;&lt;/foreign-keys&gt;&lt;ref-type name="Journal Articles"&gt;17&lt;/ref-type&gt;&lt;contributors&gt;&lt;authors&gt;&lt;author&gt;Huberty,A.F.&lt;/author&gt;&lt;author&gt;Denno,R.F.&lt;/author&gt;&lt;/authors&gt;&lt;/contributors&gt;&lt;titles&gt;&lt;title&gt;Plant water stress and its consequences for herbivorous insects: a new synthesis&lt;/title&gt;&lt;secondary-title&gt;Ecology&lt;/secondary-title&gt;&lt;/titles&gt;&lt;periodical&gt;&lt;full-title&gt;Ecology&lt;/full-title&gt;&lt;/periodical&gt;&lt;pages&gt;1383-1398&lt;/pages&gt;&lt;volume&gt;85&lt;/volume&gt;&lt;number&gt;5&lt;/number&gt;&lt;keywords&gt;&lt;keyword&gt;Analytical techniques&lt;/keyword&gt;&lt;keyword&gt;Borer&lt;/keyword&gt;&lt;keyword&gt;Consequences&lt;/keyword&gt;&lt;keyword&gt;Density&lt;/keyword&gt;&lt;keyword&gt;Dynamics&lt;/keyword&gt;&lt;keyword&gt;Ecology&lt;/keyword&gt;&lt;keyword&gt;Effects&lt;/keyword&gt;&lt;keyword&gt;Experimental studies&lt;/keyword&gt;&lt;keyword&gt;Fecundity&lt;/keyword&gt;&lt;keyword&gt;Feeding&lt;/keyword&gt;&lt;keyword&gt;Growth&lt;/keyword&gt;&lt;keyword&gt;Growth rate&lt;/keyword&gt;&lt;keyword&gt;Host plant&lt;/keyword&gt;&lt;keyword&gt;Host plants&lt;/keyword&gt;&lt;keyword&gt;insect&lt;/keyword&gt;&lt;keyword&gt;Insects&lt;/keyword&gt;&lt;keyword&gt;ITS&lt;/keyword&gt;&lt;keyword&gt;Leaf miners&lt;/keyword&gt;&lt;keyword&gt;Leaves&lt;/keyword&gt;&lt;keyword&gt;Mesophyll&lt;/keyword&gt;&lt;keyword&gt;Methods&lt;/keyword&gt;&lt;keyword&gt;Miner&lt;/keyword&gt;&lt;keyword&gt;Oviposition&lt;/keyword&gt;&lt;keyword&gt;Phloem&lt;/keyword&gt;&lt;keyword&gt;Physiology&lt;/keyword&gt;&lt;keyword&gt;Plant physiology&lt;/keyword&gt;&lt;keyword&gt;Plants&lt;/keyword&gt;&lt;keyword&gt;response&lt;/keyword&gt;&lt;keyword&gt;Responses&lt;/keyword&gt;&lt;keyword&gt;Species&lt;/keyword&gt;&lt;keyword&gt;Stress&lt;/keyword&gt;&lt;keyword&gt;Studies&lt;/keyword&gt;&lt;keyword&gt;Synthesis&lt;/keyword&gt;&lt;keyword&gt;Techniques&lt;/keyword&gt;&lt;keyword&gt;Water&lt;/keyword&gt;&lt;keyword&gt;Water stress&lt;/keyword&gt;&lt;keyword&gt;Xylem&lt;/keyword&gt;&lt;/keywords&gt;&lt;dates&gt;&lt;year&gt;2004&lt;/year&gt;&lt;/dates&gt;&lt;orig-pub&gt;&lt;style face="underline" font="default" size="100%"&gt;J:\E Library\Plant Catalogue\H&lt;/style&gt;&lt;/orig-pub&gt;&lt;label&gt;83910&lt;/label&gt;&lt;urls&gt;&lt;/urls&gt;&lt;custom1&gt;us table grapes to wa rj&lt;/custom1&gt;&lt;/record&gt;&lt;/Cite&gt;&lt;/EndNote&gt;</w:instrText>
              </w:r>
              <w:r w:rsidR="00212F52">
                <w:rPr>
                  <w:bCs/>
                  <w:lang w:val="pt-BR"/>
                </w:rPr>
                <w:fldChar w:fldCharType="separate"/>
              </w:r>
              <w:r w:rsidR="00212F52" w:rsidRPr="008163D7">
                <w:rPr>
                  <w:bCs/>
                  <w:noProof/>
                </w:rPr>
                <w:t>Huberty and Denno (2004)</w:t>
              </w:r>
              <w:r w:rsidR="00212F52">
                <w:rPr>
                  <w:bCs/>
                  <w:lang w:val="pt-BR"/>
                </w:rPr>
                <w:fldChar w:fldCharType="end"/>
              </w:r>
            </w:hyperlink>
            <w:r w:rsidRPr="008163D7">
              <w:rPr>
                <w:bCs/>
              </w:rPr>
              <w:t xml:space="preserve"> demonstrated vascular feeding arthropods experience negative responses when forced to feed on water-stressed hosts.</w:t>
            </w:r>
          </w:p>
        </w:tc>
        <w:tc>
          <w:tcPr>
            <w:tcW w:w="605" w:type="pct"/>
            <w:gridSpan w:val="3"/>
            <w:tcBorders>
              <w:bottom w:val="single" w:sz="4" w:space="0" w:color="BFBFBF" w:themeColor="background1" w:themeShade="BF"/>
            </w:tcBorders>
            <w:shd w:val="clear" w:color="auto" w:fill="auto"/>
          </w:tcPr>
          <w:p w14:paraId="058A1E91" w14:textId="77777777" w:rsidR="00762EDE" w:rsidRPr="00CC2E86" w:rsidRDefault="00762EDE" w:rsidP="00584223">
            <w:pPr>
              <w:pStyle w:val="TableText"/>
            </w:pPr>
            <w:r w:rsidRPr="00CC2E86">
              <w:rPr>
                <w:lang w:val="pt-BR"/>
              </w:rPr>
              <w:t>Assessment not required</w:t>
            </w:r>
          </w:p>
        </w:tc>
        <w:tc>
          <w:tcPr>
            <w:tcW w:w="555" w:type="pct"/>
            <w:gridSpan w:val="2"/>
            <w:tcBorders>
              <w:bottom w:val="single" w:sz="4" w:space="0" w:color="BFBFBF" w:themeColor="background1" w:themeShade="BF"/>
            </w:tcBorders>
            <w:shd w:val="clear" w:color="auto" w:fill="auto"/>
          </w:tcPr>
          <w:p w14:paraId="1EC360F7" w14:textId="77777777" w:rsidR="00762EDE" w:rsidRPr="00CC2E86" w:rsidRDefault="00762EDE" w:rsidP="00584223">
            <w:pPr>
              <w:pStyle w:val="TableText"/>
            </w:pPr>
            <w:r w:rsidRPr="00CC2E86">
              <w:rPr>
                <w:lang w:val="pt-BR"/>
              </w:rPr>
              <w:t>Assessment not required</w:t>
            </w:r>
          </w:p>
        </w:tc>
        <w:tc>
          <w:tcPr>
            <w:tcW w:w="444" w:type="pct"/>
            <w:gridSpan w:val="2"/>
            <w:tcBorders>
              <w:bottom w:val="single" w:sz="4" w:space="0" w:color="BFBFBF" w:themeColor="background1" w:themeShade="BF"/>
            </w:tcBorders>
            <w:shd w:val="clear" w:color="auto" w:fill="auto"/>
          </w:tcPr>
          <w:p w14:paraId="486BB7BA" w14:textId="77777777" w:rsidR="00762EDE" w:rsidRPr="00CC2E86" w:rsidRDefault="00762EDE" w:rsidP="00584223">
            <w:pPr>
              <w:pStyle w:val="TableText"/>
            </w:pPr>
            <w:r w:rsidRPr="00CC2E86">
              <w:t>No</w:t>
            </w:r>
          </w:p>
        </w:tc>
      </w:tr>
      <w:tr w:rsidR="00CD07F8" w:rsidRPr="00CC2E86" w14:paraId="2CF7129F" w14:textId="77777777" w:rsidTr="00BA3560">
        <w:trPr>
          <w:jc w:val="center"/>
        </w:trPr>
        <w:tc>
          <w:tcPr>
            <w:tcW w:w="756" w:type="pct"/>
            <w:gridSpan w:val="2"/>
            <w:tcBorders>
              <w:bottom w:val="single" w:sz="4" w:space="0" w:color="BFBFBF" w:themeColor="background1" w:themeShade="BF"/>
            </w:tcBorders>
            <w:shd w:val="clear" w:color="auto" w:fill="auto"/>
          </w:tcPr>
          <w:p w14:paraId="6DDAEB08" w14:textId="77777777" w:rsidR="00762EDE" w:rsidRPr="008163D7" w:rsidRDefault="00762EDE" w:rsidP="00781882">
            <w:pPr>
              <w:pStyle w:val="TableText"/>
              <w:pageBreakBefore/>
              <w:rPr>
                <w:i/>
                <w:iCs/>
              </w:rPr>
            </w:pPr>
            <w:r w:rsidRPr="008163D7">
              <w:rPr>
                <w:bCs/>
                <w:i/>
                <w:iCs/>
              </w:rPr>
              <w:t>Bhendi yellow vein mosaic Delhi virus</w:t>
            </w:r>
          </w:p>
          <w:p w14:paraId="02778FA4" w14:textId="77777777" w:rsidR="00762EDE" w:rsidRPr="008163D7" w:rsidRDefault="00762EDE" w:rsidP="00781882">
            <w:pPr>
              <w:pStyle w:val="TableText"/>
              <w:pageBreakBefore/>
              <w:rPr>
                <w:iCs/>
                <w:sz w:val="22"/>
              </w:rPr>
            </w:pPr>
            <w:r w:rsidRPr="008163D7">
              <w:rPr>
                <w:iCs/>
              </w:rPr>
              <w:t>[</w:t>
            </w:r>
            <w:r w:rsidRPr="008163D7">
              <w:rPr>
                <w:bCs/>
              </w:rPr>
              <w:t>BYVDV-IN (India: Delhi: okra)</w:t>
            </w:r>
            <w:r w:rsidRPr="008163D7">
              <w:rPr>
                <w:iCs/>
              </w:rPr>
              <w:t>]</w:t>
            </w:r>
          </w:p>
          <w:p w14:paraId="3FCE3243" w14:textId="77777777" w:rsidR="00762EDE" w:rsidRPr="00CC2E86" w:rsidRDefault="00762EDE" w:rsidP="00781882">
            <w:pPr>
              <w:pStyle w:val="TableText"/>
              <w:pageBreakBefore/>
              <w:rPr>
                <w:rStyle w:val="Emphasis"/>
                <w:i w:val="0"/>
                <w:iCs w:val="0"/>
              </w:rPr>
            </w:pPr>
            <w:r w:rsidRPr="00CC2E86">
              <w:rPr>
                <w:lang w:val="pt-BR"/>
              </w:rPr>
              <w:t>[</w:t>
            </w:r>
            <w:r w:rsidRPr="00CC2E86">
              <w:rPr>
                <w:bCs/>
                <w:lang w:val="pt-BR"/>
              </w:rPr>
              <w:t>Geminiviridae: Begomovirus</w:t>
            </w:r>
            <w:r w:rsidRPr="00CC2E86">
              <w:rPr>
                <w:lang w:val="pt-BR"/>
              </w:rPr>
              <w:t>]</w:t>
            </w:r>
          </w:p>
        </w:tc>
        <w:tc>
          <w:tcPr>
            <w:tcW w:w="510" w:type="pct"/>
            <w:gridSpan w:val="2"/>
            <w:tcBorders>
              <w:bottom w:val="single" w:sz="4" w:space="0" w:color="BFBFBF" w:themeColor="background1" w:themeShade="BF"/>
            </w:tcBorders>
            <w:shd w:val="clear" w:color="auto" w:fill="auto"/>
          </w:tcPr>
          <w:p w14:paraId="646B0A35" w14:textId="7687BF5D" w:rsidR="00762EDE" w:rsidRPr="00CC2E86" w:rsidRDefault="00762EDE" w:rsidP="00781882">
            <w:pPr>
              <w:pStyle w:val="TableText"/>
              <w:pageBreakBefore/>
              <w:rPr>
                <w:lang w:val="pt-BR"/>
              </w:rPr>
            </w:pPr>
            <w:r w:rsidRPr="00CC2E86">
              <w:rPr>
                <w:bCs/>
                <w:lang w:val="pt-BR"/>
              </w:rPr>
              <w:t xml:space="preserve">Yes </w:t>
            </w:r>
            <w:r w:rsidR="00703A5F">
              <w:rPr>
                <w:bCs/>
                <w:lang w:val="pt-BR"/>
              </w:rPr>
              <w:fldChar w:fldCharType="begin" w:fldLock="1"/>
            </w:r>
            <w:r w:rsidR="00C92B7C">
              <w:rPr>
                <w:bCs/>
                <w:lang w:val="pt-BR"/>
              </w:rPr>
              <w:instrText xml:space="preserve"> ADDIN EN.CITE &lt;EndNote&gt;&lt;Cite&gt;&lt;Author&gt;Venkataravanappa&lt;/Author&gt;&lt;Year&gt;2012&lt;/Year&gt;&lt;RecNum&gt;41698&lt;/RecNum&gt;&lt;DisplayText&gt;(Venkataravanappa et al. 2012b)&lt;/DisplayText&gt;&lt;record&gt;&lt;rec-number&gt;41698&lt;/rec-number&gt;&lt;foreign-keys&gt;&lt;key app="EN" db-id="pxwxw0er9zv2fxezxdk5tt5utz5p5vtrwdv0" timestamp="1609824719"&gt;41698&lt;/key&gt;&lt;/foreign-keys&gt;&lt;ref-type name="Journal Articles (online only)"&gt;43&lt;/ref-type&gt;&lt;contributors&gt;&lt;authors&gt;&lt;author&gt;Venkataravanappa, V.&lt;/author&gt;&lt;author&gt;Reddy, C.N.L.&lt;/author&gt;&lt;author&gt;Jalali, S.&lt;/author&gt;&lt;author&gt;Reddy, M.K.&lt;/author&gt;&lt;/authors&gt;&lt;/contributors&gt;&lt;titles&gt;&lt;title&gt;&lt;style face="normal" font="default" size="100%"&gt;Molecular characterization of distinct bipartite begomovirus infecting bhendi (&lt;/style&gt;&lt;style face="italic" font="default" size="100%"&gt;Abelmoschus esculentus&lt;/style&gt;&lt;style face="normal" font="default" size="100%"&gt; L.) in India&lt;/style&gt;&lt;/title&gt;&lt;secondary-title&gt;Virus Genes&lt;/secondary-title&gt;&lt;/titles&gt;&lt;periodical&gt;&lt;full-title&gt;Virus Genes&lt;/full-title&gt;&lt;/periodical&gt;&lt;volume&gt;42&lt;/volume&gt;&lt;number&gt;1&lt;/number&gt;&lt;keywords&gt;&lt;keyword&gt;Yellow vein mosaic disease&lt;/keyword&gt;&lt;/keywords&gt;&lt;dates&gt;&lt;year&gt;2012&lt;/year&gt;&lt;/dates&gt;&lt;isbn&gt;0920-8569&lt;/isbn&gt;&lt;urls&gt;&lt;pdf-urls&gt;&lt;url&gt;file://J:\E Library\Plant Catalogue\V\Venkataravanappa et al 2012 EN41698.pdf&lt;/url&gt;&lt;/pdf-urls&gt;&lt;/urls&gt;&lt;custom1&gt;Fresh Okra from India MH&lt;/custom1&gt;&lt;electronic-resource-num&gt;http://dx.doi.org/10.1007/s11262-012-0732-y&lt;/electronic-resource-num&gt;&lt;/record&gt;&lt;/Cite&gt;&lt;/EndNote&gt;</w:instrText>
            </w:r>
            <w:r w:rsidR="00703A5F">
              <w:rPr>
                <w:bCs/>
                <w:lang w:val="pt-BR"/>
              </w:rPr>
              <w:fldChar w:fldCharType="separate"/>
            </w:r>
            <w:r w:rsidR="00703A5F">
              <w:rPr>
                <w:bCs/>
                <w:noProof/>
                <w:lang w:val="pt-BR"/>
              </w:rPr>
              <w:t>(</w:t>
            </w:r>
            <w:hyperlink w:anchor="_ENREF_472" w:tooltip="Venkataravanappa, 2012 #41698" w:history="1">
              <w:r w:rsidR="00212F52">
                <w:rPr>
                  <w:bCs/>
                  <w:noProof/>
                  <w:lang w:val="pt-BR"/>
                </w:rPr>
                <w:t>Venkataravanappa et al. 2012b</w:t>
              </w:r>
            </w:hyperlink>
            <w:r w:rsidR="00703A5F">
              <w:rPr>
                <w:bCs/>
                <w:noProof/>
                <w:lang w:val="pt-BR"/>
              </w:rPr>
              <w:t>)</w:t>
            </w:r>
            <w:r w:rsidR="00703A5F">
              <w:rPr>
                <w:bCs/>
                <w:lang w:val="pt-BR"/>
              </w:rPr>
              <w:fldChar w:fldCharType="end"/>
            </w:r>
          </w:p>
        </w:tc>
        <w:tc>
          <w:tcPr>
            <w:tcW w:w="607" w:type="pct"/>
            <w:gridSpan w:val="2"/>
            <w:tcBorders>
              <w:bottom w:val="single" w:sz="4" w:space="0" w:color="BFBFBF" w:themeColor="background1" w:themeShade="BF"/>
            </w:tcBorders>
            <w:shd w:val="clear" w:color="auto" w:fill="auto"/>
          </w:tcPr>
          <w:p w14:paraId="79738A3D" w14:textId="77777777" w:rsidR="00762EDE" w:rsidRPr="00CC2E86" w:rsidRDefault="00762EDE" w:rsidP="00781882">
            <w:pPr>
              <w:pStyle w:val="TableText"/>
              <w:pageBreakBefore/>
              <w:rPr>
                <w:szCs w:val="16"/>
              </w:rPr>
            </w:pPr>
            <w:r w:rsidRPr="00CC2E86">
              <w:rPr>
                <w:szCs w:val="18"/>
              </w:rPr>
              <w:t>No records found</w:t>
            </w:r>
          </w:p>
        </w:tc>
        <w:tc>
          <w:tcPr>
            <w:tcW w:w="810" w:type="pct"/>
            <w:gridSpan w:val="3"/>
            <w:tcBorders>
              <w:bottom w:val="single" w:sz="4" w:space="0" w:color="BFBFBF" w:themeColor="background1" w:themeShade="BF"/>
            </w:tcBorders>
            <w:shd w:val="clear" w:color="auto" w:fill="auto"/>
          </w:tcPr>
          <w:p w14:paraId="608B3115" w14:textId="08933D1E" w:rsidR="00762EDE" w:rsidRPr="008163D7" w:rsidRDefault="00762EDE" w:rsidP="00781882">
            <w:pPr>
              <w:pStyle w:val="TableText"/>
              <w:pageBreakBefore/>
              <w:rPr>
                <w:bCs/>
              </w:rPr>
            </w:pPr>
            <w:r w:rsidRPr="008163D7">
              <w:rPr>
                <w:bCs/>
              </w:rPr>
              <w:t>Yes. BYVDV-IN</w:t>
            </w:r>
            <w:r w:rsidRPr="00CC2E86">
              <w:rPr>
                <w:bCs/>
              </w:rPr>
              <w:t xml:space="preserve"> is spreading rapidly throughout India, affecting</w:t>
            </w:r>
            <w:r w:rsidR="00F20BB9">
              <w:rPr>
                <w:bCs/>
              </w:rPr>
              <w:t xml:space="preserve"> okra</w:t>
            </w:r>
            <w:r w:rsidRPr="00CC2E86">
              <w:rPr>
                <w:bCs/>
              </w:rPr>
              <w:t xml:space="preserve"> plants at all growth stages and resulting in plants failing to produce</w:t>
            </w:r>
            <w:r w:rsidR="00BB6556">
              <w:rPr>
                <w:bCs/>
              </w:rPr>
              <w:t xml:space="preserve"> </w:t>
            </w:r>
            <w:r w:rsidRPr="00CC2E86">
              <w:rPr>
                <w:bCs/>
              </w:rPr>
              <w:t xml:space="preserve">or yielding unmarketable fruit </w:t>
            </w:r>
            <w:r w:rsidR="00703A5F">
              <w:rPr>
                <w:bCs/>
              </w:rPr>
              <w:fldChar w:fldCharType="begin" w:fldLock="1"/>
            </w:r>
            <w:r w:rsidR="00C92B7C">
              <w:rPr>
                <w:bCs/>
              </w:rPr>
              <w:instrText xml:space="preserve"> ADDIN EN.CITE &lt;EndNote&gt;&lt;Cite&gt;&lt;Author&gt;Venkataravanappa&lt;/Author&gt;&lt;Year&gt;2012&lt;/Year&gt;&lt;RecNum&gt;41698&lt;/RecNum&gt;&lt;DisplayText&gt;(Venkataravanappa et al. 2012b)&lt;/DisplayText&gt;&lt;record&gt;&lt;rec-number&gt;41698&lt;/rec-number&gt;&lt;foreign-keys&gt;&lt;key app="EN" db-id="pxwxw0er9zv2fxezxdk5tt5utz5p5vtrwdv0" timestamp="1609824719"&gt;41698&lt;/key&gt;&lt;/foreign-keys&gt;&lt;ref-type name="Journal Articles (online only)"&gt;43&lt;/ref-type&gt;&lt;contributors&gt;&lt;authors&gt;&lt;author&gt;Venkataravanappa, V.&lt;/author&gt;&lt;author&gt;Reddy, C.N.L.&lt;/author&gt;&lt;author&gt;Jalali, S.&lt;/author&gt;&lt;author&gt;Reddy, M.K.&lt;/author&gt;&lt;/authors&gt;&lt;/contributors&gt;&lt;titles&gt;&lt;title&gt;&lt;style face="normal" font="default" size="100%"&gt;Molecular characterization of distinct bipartite begomovirus infecting bhendi (&lt;/style&gt;&lt;style face="italic" font="default" size="100%"&gt;Abelmoschus esculentus&lt;/style&gt;&lt;style face="normal" font="default" size="100%"&gt; L.) in India&lt;/style&gt;&lt;/title&gt;&lt;secondary-title&gt;Virus Genes&lt;/secondary-title&gt;&lt;/titles&gt;&lt;periodical&gt;&lt;full-title&gt;Virus Genes&lt;/full-title&gt;&lt;/periodical&gt;&lt;volume&gt;42&lt;/volume&gt;&lt;number&gt;1&lt;/number&gt;&lt;keywords&gt;&lt;keyword&gt;Yellow vein mosaic disease&lt;/keyword&gt;&lt;/keywords&gt;&lt;dates&gt;&lt;year&gt;2012&lt;/year&gt;&lt;/dates&gt;&lt;isbn&gt;0920-8569&lt;/isbn&gt;&lt;urls&gt;&lt;pdf-urls&gt;&lt;url&gt;file://J:\E Library\Plant Catalogue\V\Venkataravanappa et al 2012 EN41698.pdf&lt;/url&gt;&lt;/pdf-urls&gt;&lt;/urls&gt;&lt;custom1&gt;Fresh Okra from India MH&lt;/custom1&gt;&lt;electronic-resource-num&gt;http://dx.doi.org/10.1007/s11262-012-0732-y&lt;/electronic-resource-num&gt;&lt;/record&gt;&lt;/Cite&gt;&lt;/EndNote&gt;</w:instrText>
            </w:r>
            <w:r w:rsidR="00703A5F">
              <w:rPr>
                <w:bCs/>
              </w:rPr>
              <w:fldChar w:fldCharType="separate"/>
            </w:r>
            <w:r w:rsidR="00703A5F">
              <w:rPr>
                <w:bCs/>
                <w:noProof/>
              </w:rPr>
              <w:t>(</w:t>
            </w:r>
            <w:hyperlink w:anchor="_ENREF_472" w:tooltip="Venkataravanappa, 2012 #41698" w:history="1">
              <w:r w:rsidR="00212F52">
                <w:rPr>
                  <w:bCs/>
                  <w:noProof/>
                </w:rPr>
                <w:t>Venkataravanappa et al. 2012b</w:t>
              </w:r>
            </w:hyperlink>
            <w:r w:rsidR="00703A5F">
              <w:rPr>
                <w:bCs/>
                <w:noProof/>
              </w:rPr>
              <w:t>)</w:t>
            </w:r>
            <w:r w:rsidR="00703A5F">
              <w:rPr>
                <w:bCs/>
              </w:rPr>
              <w:fldChar w:fldCharType="end"/>
            </w:r>
            <w:r w:rsidRPr="00CC2E86">
              <w:rPr>
                <w:bCs/>
              </w:rPr>
              <w:t xml:space="preserve">. </w:t>
            </w:r>
            <w:r w:rsidRPr="008163D7">
              <w:rPr>
                <w:bCs/>
              </w:rPr>
              <w:t>Symptoms of BYVDV-IN include yellow vein mosaic, vein twisting, reduced leaves with a bushy appearance, veinal</w:t>
            </w:r>
            <w:r w:rsidR="0040380B">
              <w:rPr>
                <w:bCs/>
              </w:rPr>
              <w:t xml:space="preserve"> </w:t>
            </w:r>
            <w:r w:rsidRPr="008163D7">
              <w:rPr>
                <w:bCs/>
              </w:rPr>
              <w:t xml:space="preserve">clearing, chlorosis and swelling, coupled with slight downward curling of leaf margins, twisting of petioles and retardation of growth </w:t>
            </w:r>
            <w:r w:rsidR="00703A5F">
              <w:rPr>
                <w:bCs/>
                <w:lang w:val="pt-BR"/>
              </w:rPr>
              <w:fldChar w:fldCharType="begin" w:fldLock="1"/>
            </w:r>
            <w:r w:rsidR="00C92B7C" w:rsidRPr="00BC443D">
              <w:rPr>
                <w:bCs/>
              </w:rPr>
              <w:instrText xml:space="preserve"> ADDIN EN.CITE &lt;EndNote&gt;&lt;Cite&gt;&lt;Author&gt;Venkataravanappa&lt;/Author&gt;&lt;Year&gt;2012&lt;/Year&gt;&lt;RecNum&gt;41698&lt;/RecNum&gt;&lt;DisplayText&gt;(Venkataravanappa et al. 2012b)&lt;/DisplayText&gt;&lt;record&gt;&lt;rec-number&gt;41698&lt;/rec-number&gt;&lt;foreign-keys&gt;&lt;key app="EN" db-id="pxwxw0er9zv2fxezxdk5tt5utz5p5vtrwdv0" timestamp="1609824719"&gt;41698&lt;/key&gt;&lt;/foreign-keys&gt;&lt;ref-type name="Journal Articles (online only)"&gt;43&lt;/ref-type&gt;&lt;contributors&gt;&lt;authors&gt;&lt;author&gt;Venkataravanappa, V.&lt;/author&gt;&lt;author&gt;Reddy, C.N.L.&lt;/author&gt;&lt;author&gt;Jalali, S.&lt;/author&gt;&lt;author&gt;Reddy, M.K.&lt;/author&gt;&lt;/authors&gt;&lt;/contributors&gt;&lt;titles&gt;&lt;title&gt;&lt;style face="normal" font="default" size="100%"&gt;Molecular characterization of distinct bipartite begomovirus infecting bhendi (&lt;/style&gt;&lt;style face="italic" font="default" size="100%"&gt;Abelmoschus esculentus&lt;/style&gt;&lt;style face="normal" font="default" size="100%"&gt; L.) in India&lt;/style&gt;&lt;/title&gt;&lt;secondary-title&gt;Virus Genes&lt;/secondary-title&gt;&lt;/titles&gt;&lt;periodical&gt;&lt;full-title&gt;Virus Genes&lt;/full-title&gt;&lt;/periodical&gt;&lt;volume&gt;42&lt;/volume&gt;&lt;number&gt;1&lt;/number&gt;&lt;keywords&gt;&lt;keyword&gt;Yellow vein mosaic disease&lt;/keyword&gt;&lt;/keywords&gt;&lt;dates&gt;&lt;year&gt;2012&lt;/year&gt;&lt;/dates&gt;&lt;isbn&gt;0920-8569&lt;/isbn&gt;&lt;urls&gt;&lt;pdf-urls&gt;&lt;url&gt;file://J:\E Library\Plant Catalogue\V\Venkataravanappa et al 2012 EN41698.pdf&lt;/url&gt;&lt;/pdf-urls&gt;&lt;/urls&gt;&lt;custom1&gt;Fresh Okra from India MH&lt;/custom1&gt;&lt;electronic-resource-num&gt;http://dx.doi.org/10.1007/s11262-012-0732-y&lt;/electronic-resource-num&gt;&lt;/record&gt;&lt;/Cite&gt;&lt;/EndNote&gt;</w:instrText>
            </w:r>
            <w:r w:rsidR="00703A5F">
              <w:rPr>
                <w:bCs/>
                <w:lang w:val="pt-BR"/>
              </w:rPr>
              <w:fldChar w:fldCharType="separate"/>
            </w:r>
            <w:r w:rsidR="00703A5F" w:rsidRPr="008163D7">
              <w:rPr>
                <w:bCs/>
                <w:noProof/>
              </w:rPr>
              <w:t>(</w:t>
            </w:r>
            <w:hyperlink w:anchor="_ENREF_472" w:tooltip="Venkataravanappa, 2012 #41698" w:history="1">
              <w:r w:rsidR="00212F52" w:rsidRPr="008163D7">
                <w:rPr>
                  <w:bCs/>
                  <w:noProof/>
                </w:rPr>
                <w:t>Venkataravanappa et al. 2012b</w:t>
              </w:r>
            </w:hyperlink>
            <w:r w:rsidR="00703A5F" w:rsidRPr="008163D7">
              <w:rPr>
                <w:bCs/>
                <w:noProof/>
              </w:rPr>
              <w:t>)</w:t>
            </w:r>
            <w:r w:rsidR="00703A5F">
              <w:rPr>
                <w:bCs/>
                <w:lang w:val="pt-BR"/>
              </w:rPr>
              <w:fldChar w:fldCharType="end"/>
            </w:r>
            <w:r w:rsidRPr="008163D7">
              <w:rPr>
                <w:bCs/>
              </w:rPr>
              <w:t xml:space="preserve">. </w:t>
            </w:r>
          </w:p>
          <w:p w14:paraId="56E6D442" w14:textId="5923DCA0" w:rsidR="002F0796" w:rsidRPr="008163D7" w:rsidRDefault="00762EDE" w:rsidP="00781882">
            <w:pPr>
              <w:pStyle w:val="TableText"/>
              <w:pageBreakBefore/>
              <w:rPr>
                <w:bCs/>
              </w:rPr>
            </w:pPr>
            <w:r w:rsidRPr="008163D7">
              <w:rPr>
                <w:bCs/>
              </w:rPr>
              <w:t>However, fruit harvested from infected plants especially at the early stage of the infection may show no obvious symptoms; therefore, may not be removed during harvest and post-harvest processes and potentially be exported.</w:t>
            </w:r>
          </w:p>
        </w:tc>
        <w:tc>
          <w:tcPr>
            <w:tcW w:w="713" w:type="pct"/>
            <w:gridSpan w:val="3"/>
            <w:tcBorders>
              <w:bottom w:val="single" w:sz="4" w:space="0" w:color="BFBFBF" w:themeColor="background1" w:themeShade="BF"/>
            </w:tcBorders>
          </w:tcPr>
          <w:p w14:paraId="2822B3B9" w14:textId="050F21EE" w:rsidR="00762EDE" w:rsidRPr="008163D7" w:rsidRDefault="00762EDE" w:rsidP="00781882">
            <w:pPr>
              <w:pStyle w:val="TableText"/>
              <w:pageBreakBefore/>
              <w:rPr>
                <w:bCs/>
              </w:rPr>
            </w:pPr>
            <w:r w:rsidRPr="008163D7">
              <w:rPr>
                <w:bCs/>
              </w:rPr>
              <w:t xml:space="preserve">No. </w:t>
            </w:r>
            <w:r w:rsidR="0039759B" w:rsidRPr="003C3E54">
              <w:rPr>
                <w:bCs/>
              </w:rPr>
              <w:t xml:space="preserve">BYVDV-IN </w:t>
            </w:r>
            <w:r w:rsidR="00B6132E" w:rsidRPr="003C3E54">
              <w:rPr>
                <w:bCs/>
              </w:rPr>
              <w:t xml:space="preserve">is not known to be seed transmitted and </w:t>
            </w:r>
            <w:r w:rsidR="0044045C" w:rsidRPr="003C3E54">
              <w:rPr>
                <w:bCs/>
              </w:rPr>
              <w:t xml:space="preserve">imported </w:t>
            </w:r>
            <w:r w:rsidR="00B6132E" w:rsidRPr="003C3E54">
              <w:rPr>
                <w:bCs/>
              </w:rPr>
              <w:t xml:space="preserve">okra fruit </w:t>
            </w:r>
            <w:r w:rsidR="0044045C" w:rsidRPr="003C3E54">
              <w:rPr>
                <w:bCs/>
              </w:rPr>
              <w:t>have immature</w:t>
            </w:r>
            <w:r w:rsidR="00B6132E" w:rsidRPr="003C3E54">
              <w:rPr>
                <w:bCs/>
              </w:rPr>
              <w:t xml:space="preserve"> seeds </w:t>
            </w:r>
            <w:r w:rsidR="0044045C" w:rsidRPr="003C3E54">
              <w:rPr>
                <w:bCs/>
              </w:rPr>
              <w:t>that are</w:t>
            </w:r>
            <w:r w:rsidR="00B6132E" w:rsidRPr="003C3E54">
              <w:rPr>
                <w:bCs/>
              </w:rPr>
              <w:t xml:space="preserve"> not able to germinate</w:t>
            </w:r>
            <w:r w:rsidR="003511DF" w:rsidRPr="003C3E54">
              <w:rPr>
                <w:bCs/>
              </w:rPr>
              <w:t xml:space="preserve"> </w:t>
            </w:r>
            <w:r w:rsidR="00C92B7C" w:rsidRPr="003C3E54">
              <w:rPr>
                <w:bCs/>
              </w:rPr>
              <w:fldChar w:fldCharType="begin">
                <w:fldData xml:space="preserve">PEVuZE5vdGU+PENpdGU+PEF1dGhvcj5Cb3J0ZXk8L0F1dGhvcj48WWVhcj4yMDE2PC9ZZWFyPjxS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</w:fldData>
              </w:fldChar>
            </w:r>
            <w:r w:rsidR="00C92B7C" w:rsidRPr="003C3E54">
              <w:rPr>
                <w:bCs/>
              </w:rPr>
              <w:instrText xml:space="preserve"> ADDIN EN.CITE </w:instrText>
            </w:r>
            <w:r w:rsidR="00C92B7C" w:rsidRPr="003C3E54">
              <w:rPr>
                <w:bCs/>
              </w:rPr>
              <w:fldChar w:fldCharType="begin">
                <w:fldData xml:space="preserve">PEVuZE5vdGU+PENpdGU+PEF1dGhvcj5Cb3J0ZXk8L0F1dGhvcj48WWVhcj4yMDE2PC9ZZWFyPjxS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</w:fldData>
              </w:fldChar>
            </w:r>
            <w:r w:rsidR="00C92B7C" w:rsidRPr="003C3E54">
              <w:rPr>
                <w:bCs/>
              </w:rPr>
              <w:instrText xml:space="preserve"> ADDIN EN.CITE.DATA </w:instrText>
            </w:r>
            <w:r w:rsidR="00C92B7C" w:rsidRPr="003C3E54">
              <w:rPr>
                <w:bCs/>
              </w:rPr>
            </w:r>
            <w:r w:rsidR="00C92B7C" w:rsidRPr="003C3E54">
              <w:rPr>
                <w:bCs/>
              </w:rPr>
              <w:fldChar w:fldCharType="end"/>
            </w:r>
            <w:r w:rsidR="00C92B7C" w:rsidRPr="003C3E54">
              <w:rPr>
                <w:bCs/>
              </w:rPr>
            </w:r>
            <w:r w:rsidR="00C92B7C" w:rsidRPr="003C3E54">
              <w:rPr>
                <w:bCs/>
              </w:rPr>
              <w:fldChar w:fldCharType="separate"/>
            </w:r>
            <w:r w:rsidR="00C92B7C" w:rsidRPr="003C3E54">
              <w:rPr>
                <w:bCs/>
                <w:noProof/>
              </w:rPr>
              <w:t>(</w:t>
            </w:r>
            <w:hyperlink w:anchor="_ENREF_50" w:tooltip="Bortey, 2016 #48998" w:history="1">
              <w:r w:rsidR="00212F52" w:rsidRPr="003C3E54">
                <w:rPr>
                  <w:bCs/>
                  <w:noProof/>
                </w:rPr>
                <w:t>Bortey &amp; Dzomeku 2016</w:t>
              </w:r>
            </w:hyperlink>
            <w:r w:rsidR="00C92B7C" w:rsidRPr="003C3E54">
              <w:rPr>
                <w:bCs/>
                <w:noProof/>
              </w:rPr>
              <w:t xml:space="preserve">; </w:t>
            </w:r>
            <w:hyperlink w:anchor="_ENREF_110" w:tooltip="Demir, 1994 #48999" w:history="1">
              <w:r w:rsidR="00212F52" w:rsidRPr="003C3E54">
                <w:rPr>
                  <w:bCs/>
                  <w:noProof/>
                </w:rPr>
                <w:t>Demir 1994</w:t>
              </w:r>
            </w:hyperlink>
            <w:r w:rsidR="00C92B7C" w:rsidRPr="003C3E54">
              <w:rPr>
                <w:bCs/>
                <w:noProof/>
              </w:rPr>
              <w:t>)</w:t>
            </w:r>
            <w:r w:rsidR="00C92B7C" w:rsidRPr="003C3E54">
              <w:rPr>
                <w:bCs/>
              </w:rPr>
              <w:fldChar w:fldCharType="end"/>
            </w:r>
            <w:r w:rsidR="0039759B" w:rsidRPr="003C3E54">
              <w:rPr>
                <w:bCs/>
              </w:rPr>
              <w:t>.</w:t>
            </w:r>
            <w:r w:rsidR="0039759B">
              <w:rPr>
                <w:bCs/>
              </w:rPr>
              <w:t xml:space="preserve"> </w:t>
            </w:r>
            <w:r w:rsidRPr="008163D7">
              <w:rPr>
                <w:bCs/>
              </w:rPr>
              <w:t xml:space="preserve">The end use, short shelf life of okra fruit (7–10 days), and the mode of transmission of BYVDV-IN by grafting and whitefly vectors make this pest extremely unlikely to be able to transfer to a suitable host in Australia </w:t>
            </w:r>
            <w:r w:rsidR="00703A5F">
              <w:rPr>
                <w:bCs/>
                <w:lang w:val="pt-BR"/>
              </w:rPr>
              <w:fldChar w:fldCharType="begin" w:fldLock="1">
                <w:fldData xml:space="preserve">PEVuZE5vdGU+PENpdGU+PEF1dGhvcj5HaWxiZXJ0c29uPC9BdXRob3I+PFllYXI+MjAxNTwvWWVh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</w:fldData>
              </w:fldChar>
            </w:r>
            <w:r w:rsidR="00C92B7C" w:rsidRPr="00BC443D">
              <w:rPr>
                <w:bCs/>
              </w:rPr>
              <w:instrText xml:space="preserve"> ADDIN EN.CITE </w:instrText>
            </w:r>
            <w:r w:rsidR="00C92B7C">
              <w:rPr>
                <w:bCs/>
                <w:lang w:val="pt-BR"/>
              </w:rPr>
              <w:fldChar w:fldCharType="begin">
                <w:fldData xml:space="preserve">PEVuZE5vdGU+PENpdGU+PEF1dGhvcj5HaWxiZXJ0c29uPC9BdXRob3I+PFllYXI+MjAxNTwvWWVh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</w:fldData>
              </w:fldChar>
            </w:r>
            <w:r w:rsidR="00C92B7C" w:rsidRPr="00BC443D">
              <w:rPr>
                <w:bCs/>
              </w:rPr>
              <w:instrText xml:space="preserve"> ADDIN EN.CITE.DATA </w:instrText>
            </w:r>
            <w:r w:rsidR="00C92B7C">
              <w:rPr>
                <w:bCs/>
                <w:lang w:val="pt-BR"/>
              </w:rPr>
            </w:r>
            <w:r w:rsidR="00C92B7C">
              <w:rPr>
                <w:bCs/>
                <w:lang w:val="pt-BR"/>
              </w:rPr>
              <w:fldChar w:fldCharType="end"/>
            </w:r>
            <w:r w:rsidR="00703A5F">
              <w:rPr>
                <w:bCs/>
                <w:lang w:val="pt-BR"/>
              </w:rPr>
            </w:r>
            <w:r w:rsidR="00703A5F">
              <w:rPr>
                <w:bCs/>
                <w:lang w:val="pt-BR"/>
              </w:rPr>
              <w:fldChar w:fldCharType="separate"/>
            </w:r>
            <w:r w:rsidR="00703A5F" w:rsidRPr="008163D7">
              <w:rPr>
                <w:bCs/>
                <w:noProof/>
              </w:rPr>
              <w:t>(</w:t>
            </w:r>
            <w:hyperlink w:anchor="_ENREF_161" w:tooltip="Gilbertson, 2015 #25446" w:history="1">
              <w:r w:rsidR="00212F52" w:rsidRPr="008163D7">
                <w:rPr>
                  <w:bCs/>
                  <w:noProof/>
                </w:rPr>
                <w:t>Gilbertson et al. 2015</w:t>
              </w:r>
            </w:hyperlink>
            <w:r w:rsidR="00703A5F" w:rsidRPr="008163D7">
              <w:rPr>
                <w:bCs/>
                <w:noProof/>
              </w:rPr>
              <w:t>)</w:t>
            </w:r>
            <w:r w:rsidR="00703A5F">
              <w:rPr>
                <w:bCs/>
                <w:lang w:val="pt-BR"/>
              </w:rPr>
              <w:fldChar w:fldCharType="end"/>
            </w:r>
            <w:r w:rsidRPr="008163D7">
              <w:rPr>
                <w:bCs/>
              </w:rPr>
              <w:t>.</w:t>
            </w:r>
            <w:r w:rsidR="00731BCC">
              <w:rPr>
                <w:bCs/>
              </w:rPr>
              <w:br/>
            </w:r>
            <w:r w:rsidRPr="008163D7">
              <w:rPr>
                <w:bCs/>
              </w:rPr>
              <w:t xml:space="preserve">Vectors of this virus that may be present in Australia would be unlikely to feed on discarded, dehydrated okra fruit, as it is highly perishable and susceptible to water loss </w:t>
            </w:r>
            <w:r w:rsidR="00703A5F">
              <w:rPr>
                <w:bCs/>
                <w:lang w:val="pt-BR"/>
              </w:rPr>
              <w:fldChar w:fldCharType="begin" w:fldLock="1"/>
            </w:r>
            <w:r w:rsidR="00C92B7C" w:rsidRPr="00BC443D">
              <w:rPr>
                <w:bCs/>
              </w:rPr>
              <w:instrText xml:space="preserve"> ADDIN EN.CITE &lt;EndNote&gt;&lt;Cite&gt;&lt;Author&gt;Tamura&lt;/Author&gt;&lt;Year&gt;1984&lt;/Year&gt;&lt;RecNum&gt;43801&lt;/RecNum&gt;&lt;DisplayText&gt;(Tamura &amp;amp; Minamide 1984)&lt;/DisplayText&gt;&lt;record&gt;&lt;rec-number&gt;43801&lt;/rec-number&gt;&lt;foreign-keys&gt;&lt;key app="EN" db-id="pxwxw0er9zv2fxezxdk5tt5utz5p5vtrwdv0" timestamp="1622780052"&gt;43801&lt;/key&gt;&lt;/foreign-keys&gt;&lt;ref-type name="Journal Articles"&gt;17&lt;/ref-type&gt;&lt;contributors&gt;&lt;authors&gt;&lt;author&gt;Tamura, J.&lt;/author&gt;&lt;author&gt;Minamide, T.&lt;/author&gt;&lt;/authors&gt;&lt;/contributors&gt;&lt;titles&gt;&lt;title&gt;Harvesting maturity, handling, storage of okra pods&lt;/title&gt;&lt;secondary-title&gt;Bulletin of the University of Osaka Prefecture&lt;/secondary-title&gt;&lt;/titles&gt;&lt;periodical&gt;&lt;full-title&gt;Bulletin of the University of Osaka Prefecture&lt;/full-title&gt;&lt;/periodical&gt;&lt;pages&gt;87-97&lt;/pages&gt;&lt;volume&gt;36&lt;/volume&gt;&lt;num-vols&gt;B&lt;/num-vols&gt;&lt;keywords&gt;&lt;keyword&gt;Abelmoschus esculentus&lt;/keyword&gt;&lt;keyword&gt;Okra&lt;/keyword&gt;&lt;keyword&gt;Storage conditions&lt;/keyword&gt;&lt;keyword&gt;Store&lt;/keyword&gt;&lt;keyword&gt;Storing&lt;/keyword&gt;&lt;keyword&gt;Dehydration&lt;/keyword&gt;&lt;keyword&gt;Water loss&lt;/keyword&gt;&lt;keyword&gt;Temperature&lt;/keyword&gt;&lt;keyword&gt;Quality&lt;/keyword&gt;&lt;keyword&gt;Composition&lt;/keyword&gt;&lt;/keywords&gt;&lt;dates&gt;&lt;year&gt;1984&lt;/year&gt;&lt;/dates&gt;&lt;orig-pub&gt;http://www.bioenv.osakafu-u.ac.jp/osakafu-content/uploads/sites/168/2015/10/v36_14.pdf&lt;/orig-pub&gt;&lt;urls&gt;&lt;pdf-urls&gt;&lt;url&gt;file://J:\E Library\Plant Catalogue\T\Tamura and Minamide 1984 EN43801.pdf&lt;/url&gt;&lt;/pdf-urls&gt;&lt;/urls&gt;&lt;custom1&gt;Okra from India_GA&lt;/custom1&gt;&lt;/record&gt;&lt;/Cite&gt;&lt;/EndNote&gt;</w:instrText>
            </w:r>
            <w:r w:rsidR="00703A5F">
              <w:rPr>
                <w:bCs/>
                <w:lang w:val="pt-BR"/>
              </w:rPr>
              <w:fldChar w:fldCharType="separate"/>
            </w:r>
            <w:r w:rsidR="00703A5F" w:rsidRPr="008163D7">
              <w:rPr>
                <w:bCs/>
                <w:noProof/>
              </w:rPr>
              <w:t>(</w:t>
            </w:r>
            <w:hyperlink w:anchor="_ENREF_442" w:tooltip="Tamura, 1984 #43801" w:history="1">
              <w:r w:rsidR="00212F52" w:rsidRPr="008163D7">
                <w:rPr>
                  <w:bCs/>
                  <w:noProof/>
                </w:rPr>
                <w:t>Tamura &amp; Minamide 1984</w:t>
              </w:r>
            </w:hyperlink>
            <w:r w:rsidR="00703A5F" w:rsidRPr="008163D7">
              <w:rPr>
                <w:bCs/>
                <w:noProof/>
              </w:rPr>
              <w:t>)</w:t>
            </w:r>
            <w:r w:rsidR="00703A5F">
              <w:rPr>
                <w:bCs/>
                <w:lang w:val="pt-BR"/>
              </w:rPr>
              <w:fldChar w:fldCharType="end"/>
            </w:r>
            <w:r w:rsidRPr="008163D7">
              <w:rPr>
                <w:bCs/>
              </w:rPr>
              <w:t xml:space="preserve">. </w:t>
            </w:r>
          </w:p>
          <w:p w14:paraId="56558F1B" w14:textId="38FA5E2B" w:rsidR="00762EDE" w:rsidRPr="00CC2E86" w:rsidRDefault="00145DBA" w:rsidP="00781882">
            <w:pPr>
              <w:pStyle w:val="TableText"/>
              <w:pageBreakBefore/>
            </w:pPr>
            <w:hyperlink w:anchor="_ENREF_198" w:tooltip="Huberty, 2004 #19565" w:history="1">
              <w:r w:rsidR="00212F52">
                <w:rPr>
                  <w:bCs/>
                  <w:lang w:val="pt-BR"/>
                </w:rPr>
                <w:fldChar w:fldCharType="begin" w:fldLock="1"/>
              </w:r>
              <w:r w:rsidR="00212F52" w:rsidRPr="00BC443D">
                <w:rPr>
                  <w:bCs/>
                </w:rPr>
                <w:instrText xml:space="preserve"> ADDIN EN.CITE &lt;EndNote&gt;&lt;Cite AuthorYear="1"&gt;&lt;Author&gt;Huberty&lt;/Author&gt;&lt;Year&gt;2004&lt;/Year&gt;&lt;RecNum&gt;19565&lt;/RecNum&gt;&lt;DisplayText&gt;Huberty and Denno (2004)&lt;/DisplayText&gt;&lt;record&gt;&lt;rec-number&gt;19565&lt;/rec-number&gt;&lt;foreign-keys&gt;&lt;key app="EN" db-id="pxwxw0er9zv2fxezxdk5tt5utz5p5vtrwdv0" timestamp="1451972807"&gt;19565&lt;/key&gt;&lt;/foreign-keys&gt;&lt;ref-type name="Journal Articles"&gt;17&lt;/ref-type&gt;&lt;contributors&gt;&lt;authors&gt;&lt;author&gt;Huberty,A.F.&lt;/author&gt;&lt;author&gt;Denno,R.F.&lt;/author&gt;&lt;/authors&gt;&lt;/contributors&gt;&lt;titles&gt;&lt;title&gt;Plant water stress and its consequences for herbivorous insects: a new synthesis&lt;/title&gt;&lt;secondary-title&gt;Ecology&lt;/secondary-title&gt;&lt;/titles&gt;&lt;periodical&gt;&lt;full-title&gt;Ecology&lt;/full-title&gt;&lt;/periodical&gt;&lt;pages&gt;1383-1398&lt;/pages&gt;&lt;volume&gt;85&lt;/volume&gt;&lt;number&gt;5&lt;/number&gt;&lt;keywords&gt;&lt;keyword&gt;Analytical techniques&lt;/keyword&gt;&lt;keyword&gt;Borer&lt;/keyword&gt;&lt;keyword&gt;Consequences&lt;/keyword&gt;&lt;keyword&gt;Density&lt;/keyword&gt;&lt;keyword&gt;Dynamics&lt;/keyword&gt;&lt;keyword&gt;Ecology&lt;/keyword&gt;&lt;keyword&gt;Effects&lt;/keyword&gt;&lt;keyword&gt;Experimental studies&lt;/keyword&gt;&lt;keyword&gt;Fecundity&lt;/keyword&gt;&lt;keyword&gt;Feeding&lt;/keyword&gt;&lt;keyword&gt;Growth&lt;/keyword&gt;&lt;keyword&gt;Growth rate&lt;/keyword&gt;&lt;keyword&gt;Host plant&lt;/keyword&gt;&lt;keyword&gt;Host plants&lt;/keyword&gt;&lt;keyword&gt;insect&lt;/keyword&gt;&lt;keyword&gt;Insects&lt;/keyword&gt;&lt;keyword&gt;ITS&lt;/keyword&gt;&lt;keyword&gt;Leaf miners&lt;/keyword&gt;&lt;keyword&gt;Leaves&lt;/keyword&gt;&lt;keyword&gt;Mesophyll&lt;/keyword&gt;&lt;keyword&gt;Methods&lt;/keyword&gt;&lt;keyword&gt;Miner&lt;/keyword&gt;&lt;keyword&gt;Oviposition&lt;/keyword&gt;&lt;keyword&gt;Phloem&lt;/keyword&gt;&lt;keyword&gt;Physiology&lt;/keyword&gt;&lt;keyword&gt;Plant physiology&lt;/keyword&gt;&lt;keyword&gt;Plants&lt;/keyword&gt;&lt;keyword&gt;response&lt;/keyword&gt;&lt;keyword&gt;Responses&lt;/keyword&gt;&lt;keyword&gt;Species&lt;/keyword&gt;&lt;keyword&gt;Stress&lt;/keyword&gt;&lt;keyword&gt;Studies&lt;/keyword&gt;&lt;keyword&gt;Synthesis&lt;/keyword&gt;&lt;keyword&gt;Techniques&lt;/keyword&gt;&lt;keyword&gt;Water&lt;/keyword&gt;&lt;keyword&gt;Water stress&lt;/keyword&gt;&lt;keyword&gt;Xylem&lt;/keyword&gt;&lt;/keywords&gt;&lt;dates&gt;&lt;year&gt;2004&lt;/year&gt;&lt;/dates&gt;&lt;orig-pub&gt;&lt;style face="underline" font="default" size="100%"&gt;J:\E Library\Plant Catalogue\H&lt;/style&gt;&lt;/orig-pub&gt;&lt;label&gt;83910&lt;/label&gt;&lt;urls&gt;&lt;/urls&gt;&lt;custom1&gt;us table grapes to wa rj&lt;/custom1&gt;&lt;/record&gt;&lt;/Cite&gt;&lt;/EndNote&gt;</w:instrText>
              </w:r>
              <w:r w:rsidR="00212F52">
                <w:rPr>
                  <w:bCs/>
                  <w:lang w:val="pt-BR"/>
                </w:rPr>
                <w:fldChar w:fldCharType="separate"/>
              </w:r>
              <w:r w:rsidR="00212F52" w:rsidRPr="008163D7">
                <w:rPr>
                  <w:bCs/>
                  <w:noProof/>
                </w:rPr>
                <w:t>Huberty and Denno (2004)</w:t>
              </w:r>
              <w:r w:rsidR="00212F52">
                <w:rPr>
                  <w:bCs/>
                  <w:lang w:val="pt-BR"/>
                </w:rPr>
                <w:fldChar w:fldCharType="end"/>
              </w:r>
            </w:hyperlink>
            <w:r w:rsidR="00762EDE" w:rsidRPr="008163D7">
              <w:rPr>
                <w:bCs/>
              </w:rPr>
              <w:t xml:space="preserve"> demonstrated vascular feeding arthropods experience negative responses when forced to feed on water-stressed hosts.</w:t>
            </w:r>
          </w:p>
        </w:tc>
        <w:tc>
          <w:tcPr>
            <w:tcW w:w="605" w:type="pct"/>
            <w:gridSpan w:val="3"/>
            <w:tcBorders>
              <w:bottom w:val="single" w:sz="4" w:space="0" w:color="BFBFBF" w:themeColor="background1" w:themeShade="BF"/>
            </w:tcBorders>
            <w:shd w:val="clear" w:color="auto" w:fill="auto"/>
          </w:tcPr>
          <w:p w14:paraId="2B5FE2EA" w14:textId="77777777" w:rsidR="00762EDE" w:rsidRPr="00CC2E86" w:rsidRDefault="00762EDE" w:rsidP="00781882">
            <w:pPr>
              <w:pStyle w:val="TableText"/>
              <w:pageBreakBefore/>
            </w:pPr>
            <w:r w:rsidRPr="00CC2E86">
              <w:rPr>
                <w:lang w:val="pt-BR"/>
              </w:rPr>
              <w:t>Assessment not required</w:t>
            </w:r>
          </w:p>
        </w:tc>
        <w:tc>
          <w:tcPr>
            <w:tcW w:w="555" w:type="pct"/>
            <w:gridSpan w:val="2"/>
            <w:tcBorders>
              <w:bottom w:val="single" w:sz="4" w:space="0" w:color="BFBFBF" w:themeColor="background1" w:themeShade="BF"/>
            </w:tcBorders>
            <w:shd w:val="clear" w:color="auto" w:fill="auto"/>
          </w:tcPr>
          <w:p w14:paraId="1890F843" w14:textId="77777777" w:rsidR="00762EDE" w:rsidRPr="00CC2E86" w:rsidRDefault="00762EDE" w:rsidP="00781882">
            <w:pPr>
              <w:pStyle w:val="TableText"/>
              <w:pageBreakBefore/>
            </w:pPr>
            <w:r w:rsidRPr="00CC2E86">
              <w:rPr>
                <w:lang w:val="pt-BR"/>
              </w:rPr>
              <w:t>Assessment not required</w:t>
            </w:r>
          </w:p>
        </w:tc>
        <w:tc>
          <w:tcPr>
            <w:tcW w:w="444" w:type="pct"/>
            <w:gridSpan w:val="2"/>
            <w:tcBorders>
              <w:bottom w:val="single" w:sz="4" w:space="0" w:color="BFBFBF" w:themeColor="background1" w:themeShade="BF"/>
            </w:tcBorders>
            <w:shd w:val="clear" w:color="auto" w:fill="auto"/>
          </w:tcPr>
          <w:p w14:paraId="0C90E03C" w14:textId="77777777" w:rsidR="00762EDE" w:rsidRPr="00CC2E86" w:rsidRDefault="00762EDE" w:rsidP="00781882">
            <w:pPr>
              <w:pStyle w:val="TableText"/>
              <w:pageBreakBefore/>
            </w:pPr>
            <w:r w:rsidRPr="00CC2E86">
              <w:t>No</w:t>
            </w:r>
          </w:p>
        </w:tc>
      </w:tr>
      <w:tr w:rsidR="00CD07F8" w:rsidRPr="00CC2E86" w14:paraId="15661546" w14:textId="77777777" w:rsidTr="00BA3560">
        <w:trPr>
          <w:jc w:val="center"/>
        </w:trPr>
        <w:tc>
          <w:tcPr>
            <w:tcW w:w="756" w:type="pct"/>
            <w:gridSpan w:val="2"/>
            <w:tcBorders>
              <w:bottom w:val="single" w:sz="4" w:space="0" w:color="BFBFBF" w:themeColor="background1" w:themeShade="BF"/>
            </w:tcBorders>
            <w:shd w:val="clear" w:color="auto" w:fill="auto"/>
          </w:tcPr>
          <w:p w14:paraId="1D9239C7" w14:textId="77777777" w:rsidR="00762EDE" w:rsidRPr="008163D7" w:rsidRDefault="00762EDE" w:rsidP="005103C7">
            <w:pPr>
              <w:pStyle w:val="TableText"/>
              <w:pageBreakBefore/>
              <w:widowControl w:val="0"/>
              <w:rPr>
                <w:i/>
                <w:iCs/>
              </w:rPr>
            </w:pPr>
            <w:r w:rsidRPr="00CC2E86">
              <w:rPr>
                <w:bCs/>
                <w:i/>
                <w:iCs/>
              </w:rPr>
              <w:t>Bhendi yellow vein Bhubhaneswar virus</w:t>
            </w:r>
          </w:p>
          <w:p w14:paraId="0DBF3CDF" w14:textId="77777777" w:rsidR="00762EDE" w:rsidRPr="008163D7" w:rsidRDefault="00762EDE" w:rsidP="005103C7">
            <w:pPr>
              <w:pStyle w:val="TableText"/>
              <w:pageBreakBefore/>
              <w:widowControl w:val="0"/>
              <w:rPr>
                <w:iCs/>
                <w:sz w:val="22"/>
              </w:rPr>
            </w:pPr>
            <w:r w:rsidRPr="008163D7">
              <w:rPr>
                <w:iCs/>
              </w:rPr>
              <w:t>(BYVBV)</w:t>
            </w:r>
          </w:p>
          <w:p w14:paraId="7C8EE59D" w14:textId="77777777" w:rsidR="00762EDE" w:rsidRPr="00CC2E86" w:rsidRDefault="00762EDE" w:rsidP="005103C7">
            <w:pPr>
              <w:pStyle w:val="TableText"/>
              <w:pageBreakBefore/>
              <w:widowControl w:val="0"/>
              <w:rPr>
                <w:rStyle w:val="Emphasis"/>
                <w:i w:val="0"/>
                <w:iCs w:val="0"/>
              </w:rPr>
            </w:pPr>
            <w:r w:rsidRPr="00CC2E86">
              <w:rPr>
                <w:lang w:val="pt-BR"/>
              </w:rPr>
              <w:t>[</w:t>
            </w:r>
            <w:r w:rsidRPr="00CC2E86">
              <w:rPr>
                <w:bCs/>
                <w:szCs w:val="18"/>
              </w:rPr>
              <w:t>Geminiviridae: Begomovirus</w:t>
            </w:r>
            <w:r w:rsidRPr="00CC2E86">
              <w:rPr>
                <w:lang w:val="pt-BR"/>
              </w:rPr>
              <w:t>]</w:t>
            </w:r>
          </w:p>
        </w:tc>
        <w:tc>
          <w:tcPr>
            <w:tcW w:w="510" w:type="pct"/>
            <w:gridSpan w:val="2"/>
            <w:tcBorders>
              <w:bottom w:val="single" w:sz="4" w:space="0" w:color="BFBFBF" w:themeColor="background1" w:themeShade="BF"/>
            </w:tcBorders>
            <w:shd w:val="clear" w:color="auto" w:fill="auto"/>
          </w:tcPr>
          <w:p w14:paraId="110BB77E" w14:textId="17A31DE6" w:rsidR="00762EDE" w:rsidRPr="00CC2E86" w:rsidRDefault="00762EDE" w:rsidP="005103C7">
            <w:pPr>
              <w:pStyle w:val="TableText"/>
              <w:pageBreakBefore/>
              <w:widowControl w:val="0"/>
              <w:rPr>
                <w:lang w:val="pt-BR"/>
              </w:rPr>
            </w:pPr>
            <w:r w:rsidRPr="00CC2E86">
              <w:rPr>
                <w:bCs/>
                <w:lang w:val="pt-BR"/>
              </w:rPr>
              <w:t xml:space="preserve">Yes </w:t>
            </w:r>
            <w:r w:rsidR="00703A5F">
              <w:rPr>
                <w:bCs/>
                <w:lang w:val="pt-BR"/>
              </w:rPr>
              <w:fldChar w:fldCharType="begin" w:fldLock="1"/>
            </w:r>
            <w:r w:rsidR="00C92B7C">
              <w:rPr>
                <w:bCs/>
                <w:lang w:val="pt-BR"/>
              </w:rPr>
              <w:instrText xml:space="preserve"> ADDIN EN.CITE &lt;EndNote&gt;&lt;Cite&gt;&lt;Author&gt;Venkataravanappa&lt;/Author&gt;&lt;Year&gt;2013&lt;/Year&gt;&lt;RecNum&gt;41699&lt;/RecNum&gt;&lt;DisplayText&gt;(Venkataravanappa et al. 2013)&lt;/DisplayText&gt;&lt;record&gt;&lt;rec-number&gt;41699&lt;/rec-number&gt;&lt;foreign-keys&gt;&lt;key app="EN" db-id="pxwxw0er9zv2fxezxdk5tt5utz5p5vtrwdv0" timestamp="1609824719"&gt;41699&lt;/key&gt;&lt;/foreign-keys&gt;&lt;ref-type name="Journal Articles"&gt;17&lt;/ref-type&gt;&lt;contributors&gt;&lt;authors&gt;&lt;author&gt;Venkataravanappa, V. &lt;/author&gt;&lt;author&gt;Reddy, C. N. L.&lt;/author&gt;&lt;author&gt;Jalali, S.&lt;/author&gt;&lt;author&gt;Reddy, M.K.&lt;/author&gt;&lt;/authors&gt;&lt;/contributors&gt;&lt;titles&gt;&lt;title&gt;Molecular characterization of a new species of begomovirus associated with yellow vein mosaic of bhendi (okra) in Bhubhaneswar, India&lt;/title&gt;&lt;secondary-title&gt;European Journal of Plant Pathology&lt;/secondary-title&gt;&lt;/titles&gt;&lt;periodical&gt;&lt;full-title&gt;European Journal of Plant Pathology&lt;/full-title&gt;&lt;/periodical&gt;&lt;pages&gt;811-812&lt;/pages&gt;&lt;volume&gt;136&lt;/volume&gt;&lt;keywords&gt;&lt;keyword&gt;yellow Vein Mosaic virus of bhendi,&lt;/keyword&gt;&lt;/keywords&gt;&lt;dates&gt;&lt;year&gt;2013&lt;/year&gt;&lt;/dates&gt;&lt;urls&gt;&lt;pdf-urls&gt;&lt;url&gt;file://J:\E Library\Plant Catalogue\V\Venkataravanappa et al 2013 EN41699.pdf&lt;/url&gt;&lt;/pdf-urls&gt;&lt;/urls&gt;&lt;custom1&gt;Fresh Okra from India MH&lt;/custom1&gt;&lt;electronic-resource-num&gt;DOI 10.1007/s10658-013-0209-4&lt;/electronic-resource-num&gt;&lt;/record&gt;&lt;/Cite&gt;&lt;/EndNote&gt;</w:instrText>
            </w:r>
            <w:r w:rsidR="00703A5F">
              <w:rPr>
                <w:bCs/>
                <w:lang w:val="pt-BR"/>
              </w:rPr>
              <w:fldChar w:fldCharType="separate"/>
            </w:r>
            <w:r w:rsidR="00703A5F">
              <w:rPr>
                <w:bCs/>
                <w:noProof/>
                <w:lang w:val="pt-BR"/>
              </w:rPr>
              <w:t>(</w:t>
            </w:r>
            <w:hyperlink w:anchor="_ENREF_473" w:tooltip="Venkataravanappa, 2013 #41699" w:history="1">
              <w:r w:rsidR="00212F52">
                <w:rPr>
                  <w:bCs/>
                  <w:noProof/>
                  <w:lang w:val="pt-BR"/>
                </w:rPr>
                <w:t>Venkataravanappa et al. 2013</w:t>
              </w:r>
            </w:hyperlink>
            <w:r w:rsidR="00703A5F">
              <w:rPr>
                <w:bCs/>
                <w:noProof/>
                <w:lang w:val="pt-BR"/>
              </w:rPr>
              <w:t>)</w:t>
            </w:r>
            <w:r w:rsidR="00703A5F">
              <w:rPr>
                <w:bCs/>
                <w:lang w:val="pt-BR"/>
              </w:rPr>
              <w:fldChar w:fldCharType="end"/>
            </w:r>
          </w:p>
        </w:tc>
        <w:tc>
          <w:tcPr>
            <w:tcW w:w="607" w:type="pct"/>
            <w:gridSpan w:val="2"/>
            <w:tcBorders>
              <w:bottom w:val="single" w:sz="4" w:space="0" w:color="BFBFBF" w:themeColor="background1" w:themeShade="BF"/>
            </w:tcBorders>
            <w:shd w:val="clear" w:color="auto" w:fill="auto"/>
          </w:tcPr>
          <w:p w14:paraId="098B0F34" w14:textId="77777777" w:rsidR="00762EDE" w:rsidRPr="00CC2E86" w:rsidRDefault="00762EDE" w:rsidP="005103C7">
            <w:pPr>
              <w:pStyle w:val="TableText"/>
              <w:pageBreakBefore/>
              <w:widowControl w:val="0"/>
              <w:rPr>
                <w:szCs w:val="16"/>
              </w:rPr>
            </w:pPr>
            <w:r w:rsidRPr="00CC2E86">
              <w:rPr>
                <w:szCs w:val="18"/>
              </w:rPr>
              <w:t>No records found</w:t>
            </w:r>
          </w:p>
        </w:tc>
        <w:tc>
          <w:tcPr>
            <w:tcW w:w="810" w:type="pct"/>
            <w:gridSpan w:val="3"/>
            <w:tcBorders>
              <w:bottom w:val="single" w:sz="4" w:space="0" w:color="BFBFBF" w:themeColor="background1" w:themeShade="BF"/>
            </w:tcBorders>
            <w:shd w:val="clear" w:color="auto" w:fill="auto"/>
          </w:tcPr>
          <w:p w14:paraId="36D2FABC" w14:textId="58A924FB" w:rsidR="00762EDE" w:rsidRPr="008163D7" w:rsidRDefault="00762EDE" w:rsidP="005103C7">
            <w:pPr>
              <w:pStyle w:val="TableText"/>
              <w:pageBreakBefore/>
              <w:widowControl w:val="0"/>
              <w:rPr>
                <w:bCs/>
              </w:rPr>
            </w:pPr>
            <w:r w:rsidRPr="008163D7">
              <w:rPr>
                <w:bCs/>
              </w:rPr>
              <w:t xml:space="preserve">Yes. </w:t>
            </w:r>
            <w:r w:rsidR="00F20BB9" w:rsidRPr="008163D7">
              <w:rPr>
                <w:bCs/>
              </w:rPr>
              <w:t>Okra p</w:t>
            </w:r>
            <w:r w:rsidRPr="008163D7">
              <w:rPr>
                <w:bCs/>
              </w:rPr>
              <w:t xml:space="preserve">lants affected by BYVBV show yellow veins and stunted growth </w:t>
            </w:r>
            <w:r w:rsidR="00703A5F">
              <w:rPr>
                <w:bCs/>
                <w:lang w:val="pt-BR"/>
              </w:rPr>
              <w:fldChar w:fldCharType="begin" w:fldLock="1"/>
            </w:r>
            <w:r w:rsidR="00C92B7C" w:rsidRPr="00BC443D">
              <w:rPr>
                <w:bCs/>
              </w:rPr>
              <w:instrText xml:space="preserve"> ADDIN EN.CITE &lt;EndNote&gt;&lt;Cite&gt;&lt;Author&gt;Venkataravanappa&lt;/Author&gt;&lt;Year&gt;2013&lt;/Year&gt;&lt;RecNum&gt;41699&lt;/RecNum&gt;&lt;DisplayText&gt;(Venkataravanappa et al. 2013)&lt;/DisplayText&gt;&lt;record&gt;&lt;rec-number&gt;41699&lt;/rec-number&gt;&lt;foreign-keys&gt;&lt;key app="EN" db-id="pxwxw0er9zv2fxezxdk5tt5utz5p5vtrwdv0" timestamp="1609824719"&gt;41699&lt;/key&gt;&lt;/foreign-keys&gt;&lt;ref-type name="Journal Articles"&gt;17&lt;/ref-type&gt;&lt;contributors&gt;&lt;authors&gt;&lt;author&gt;Venkataravanappa, V. &lt;/author&gt;&lt;author&gt;Reddy, C. N. L.&lt;/author&gt;&lt;author&gt;Jalali, S.&lt;/author&gt;&lt;author&gt;Reddy, M.K.&lt;/author&gt;&lt;/authors&gt;&lt;/contributors&gt;&lt;titles&gt;&lt;title&gt;Molecular characterization of a new species of begomovirus associated with yellow vein mosaic of bhendi (okra) in Bhubhaneswar, India&lt;/title&gt;&lt;secondary-title&gt;European Journal of Plant Pathology&lt;/secondary-title&gt;&lt;/titles&gt;&lt;periodical&gt;&lt;full-title&gt;European Journal of Plant Pathology&lt;/full-title&gt;&lt;/periodical&gt;&lt;pages&gt;811-812&lt;/pages&gt;&lt;volume&gt;136&lt;/volume&gt;&lt;keywords&gt;&lt;keyword&gt;yellow Vein Mosaic virus of bhendi,&lt;/keyword&gt;&lt;/keywords&gt;&lt;dates&gt;&lt;year&gt;2013&lt;/year&gt;&lt;/dates&gt;&lt;urls&gt;&lt;pdf-urls&gt;&lt;url&gt;file://J:\E Library\Plant Catalogue\V\Venkataravanappa et al 2013 EN41699.pdf&lt;/url&gt;&lt;/pdf-urls&gt;&lt;/urls&gt;&lt;custom1&gt;Fresh Okra from India MH&lt;/custom1&gt;&lt;electronic-resource-num&gt;DOI 10.1007/s10658-013-0209-4&lt;/electronic-resource-num&gt;&lt;/record&gt;&lt;/Cite&gt;&lt;/EndNote&gt;</w:instrText>
            </w:r>
            <w:r w:rsidR="00703A5F">
              <w:rPr>
                <w:bCs/>
                <w:lang w:val="pt-BR"/>
              </w:rPr>
              <w:fldChar w:fldCharType="separate"/>
            </w:r>
            <w:r w:rsidR="00703A5F" w:rsidRPr="008163D7">
              <w:rPr>
                <w:bCs/>
                <w:noProof/>
              </w:rPr>
              <w:t>(</w:t>
            </w:r>
            <w:hyperlink w:anchor="_ENREF_473" w:tooltip="Venkataravanappa, 2013 #41699" w:history="1">
              <w:r w:rsidR="00212F52" w:rsidRPr="008163D7">
                <w:rPr>
                  <w:bCs/>
                  <w:noProof/>
                </w:rPr>
                <w:t>Venkataravanappa et al. 2013</w:t>
              </w:r>
            </w:hyperlink>
            <w:r w:rsidR="00703A5F" w:rsidRPr="008163D7">
              <w:rPr>
                <w:bCs/>
                <w:noProof/>
              </w:rPr>
              <w:t>)</w:t>
            </w:r>
            <w:r w:rsidR="00703A5F">
              <w:rPr>
                <w:bCs/>
                <w:lang w:val="pt-BR"/>
              </w:rPr>
              <w:fldChar w:fldCharType="end"/>
            </w:r>
            <w:r w:rsidRPr="008163D7">
              <w:rPr>
                <w:bCs/>
              </w:rPr>
              <w:t xml:space="preserve">. </w:t>
            </w:r>
          </w:p>
          <w:p w14:paraId="56E9C4A7" w14:textId="77777777" w:rsidR="00762EDE" w:rsidRPr="00CC2E86" w:rsidRDefault="00762EDE" w:rsidP="005103C7">
            <w:pPr>
              <w:pStyle w:val="TableText"/>
              <w:pageBreakBefore/>
              <w:widowControl w:val="0"/>
            </w:pPr>
            <w:r w:rsidRPr="008163D7">
              <w:rPr>
                <w:bCs/>
              </w:rPr>
              <w:t>As this virus infects plants systemically, in theory, there is a possibility of the virus being present in fruit. Fruit harvested from infected plants, especially at the early stage of the infection, may show no obvious symptoms; therefore, may not be removed during harvest and post-harvest processes and potentially be exported.</w:t>
            </w:r>
          </w:p>
        </w:tc>
        <w:tc>
          <w:tcPr>
            <w:tcW w:w="713" w:type="pct"/>
            <w:gridSpan w:val="3"/>
            <w:tcBorders>
              <w:bottom w:val="single" w:sz="4" w:space="0" w:color="BFBFBF" w:themeColor="background1" w:themeShade="BF"/>
            </w:tcBorders>
          </w:tcPr>
          <w:p w14:paraId="28F15791" w14:textId="14BB3676" w:rsidR="00762EDE" w:rsidRPr="008163D7" w:rsidRDefault="00762EDE" w:rsidP="001E4A41">
            <w:pPr>
              <w:pStyle w:val="TableText"/>
              <w:pageBreakBefore/>
              <w:widowControl w:val="0"/>
              <w:rPr>
                <w:bCs/>
              </w:rPr>
            </w:pPr>
            <w:r w:rsidRPr="008163D7">
              <w:rPr>
                <w:bCs/>
              </w:rPr>
              <w:t xml:space="preserve">No. </w:t>
            </w:r>
            <w:r w:rsidR="0039759B" w:rsidRPr="003C3E54">
              <w:rPr>
                <w:bCs/>
              </w:rPr>
              <w:t xml:space="preserve">BYVBV </w:t>
            </w:r>
            <w:r w:rsidR="00B6132E" w:rsidRPr="003C3E54">
              <w:rPr>
                <w:bCs/>
              </w:rPr>
              <w:t xml:space="preserve">is not known to be seed transmitted and </w:t>
            </w:r>
            <w:r w:rsidR="0044045C" w:rsidRPr="003C3E54">
              <w:rPr>
                <w:bCs/>
              </w:rPr>
              <w:t xml:space="preserve">imported </w:t>
            </w:r>
            <w:r w:rsidR="00B6132E" w:rsidRPr="003C3E54">
              <w:rPr>
                <w:bCs/>
              </w:rPr>
              <w:t xml:space="preserve">okra fruit </w:t>
            </w:r>
            <w:r w:rsidR="0044045C" w:rsidRPr="003C3E54">
              <w:rPr>
                <w:bCs/>
              </w:rPr>
              <w:t>have immature</w:t>
            </w:r>
            <w:r w:rsidR="00B6132E" w:rsidRPr="003C3E54">
              <w:rPr>
                <w:bCs/>
              </w:rPr>
              <w:t xml:space="preserve"> seeds </w:t>
            </w:r>
            <w:r w:rsidR="0044045C" w:rsidRPr="003C3E54">
              <w:rPr>
                <w:bCs/>
              </w:rPr>
              <w:t>that are</w:t>
            </w:r>
            <w:r w:rsidR="00B6132E" w:rsidRPr="003C3E54">
              <w:rPr>
                <w:bCs/>
              </w:rPr>
              <w:t xml:space="preserve"> not able to germinate</w:t>
            </w:r>
            <w:r w:rsidR="007708DF" w:rsidRPr="003C3E54">
              <w:rPr>
                <w:bCs/>
              </w:rPr>
              <w:t xml:space="preserve"> </w:t>
            </w:r>
            <w:r w:rsidR="00C92B7C" w:rsidRPr="003C3E54">
              <w:rPr>
                <w:bCs/>
              </w:rPr>
              <w:fldChar w:fldCharType="begin">
                <w:fldData xml:space="preserve">PEVuZE5vdGU+PENpdGU+PEF1dGhvcj5Cb3J0ZXk8L0F1dGhvcj48WWVhcj4yMDE2PC9ZZWFyPjxS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</w:fldData>
              </w:fldChar>
            </w:r>
            <w:r w:rsidR="00C92B7C" w:rsidRPr="003C3E54">
              <w:rPr>
                <w:bCs/>
              </w:rPr>
              <w:instrText xml:space="preserve"> ADDIN EN.CITE </w:instrText>
            </w:r>
            <w:r w:rsidR="00C92B7C" w:rsidRPr="003C3E54">
              <w:rPr>
                <w:bCs/>
              </w:rPr>
              <w:fldChar w:fldCharType="begin">
                <w:fldData xml:space="preserve">PEVuZE5vdGU+PENpdGU+PEF1dGhvcj5Cb3J0ZXk8L0F1dGhvcj48WWVhcj4yMDE2PC9ZZWFyPjxS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</w:fldData>
              </w:fldChar>
            </w:r>
            <w:r w:rsidR="00C92B7C" w:rsidRPr="003C3E54">
              <w:rPr>
                <w:bCs/>
              </w:rPr>
              <w:instrText xml:space="preserve"> ADDIN EN.CITE.DATA </w:instrText>
            </w:r>
            <w:r w:rsidR="00C92B7C" w:rsidRPr="003C3E54">
              <w:rPr>
                <w:bCs/>
              </w:rPr>
            </w:r>
            <w:r w:rsidR="00C92B7C" w:rsidRPr="003C3E54">
              <w:rPr>
                <w:bCs/>
              </w:rPr>
              <w:fldChar w:fldCharType="end"/>
            </w:r>
            <w:r w:rsidR="00C92B7C" w:rsidRPr="003C3E54">
              <w:rPr>
                <w:bCs/>
              </w:rPr>
            </w:r>
            <w:r w:rsidR="00C92B7C" w:rsidRPr="003C3E54">
              <w:rPr>
                <w:bCs/>
              </w:rPr>
              <w:fldChar w:fldCharType="separate"/>
            </w:r>
            <w:r w:rsidR="00C92B7C" w:rsidRPr="003C3E54">
              <w:rPr>
                <w:bCs/>
                <w:noProof/>
              </w:rPr>
              <w:t>(</w:t>
            </w:r>
            <w:hyperlink w:anchor="_ENREF_50" w:tooltip="Bortey, 2016 #48998" w:history="1">
              <w:r w:rsidR="00212F52" w:rsidRPr="003C3E54">
                <w:rPr>
                  <w:bCs/>
                  <w:noProof/>
                </w:rPr>
                <w:t>Bortey &amp; Dzomeku 2016</w:t>
              </w:r>
            </w:hyperlink>
            <w:r w:rsidR="00C92B7C" w:rsidRPr="003C3E54">
              <w:rPr>
                <w:bCs/>
                <w:noProof/>
              </w:rPr>
              <w:t xml:space="preserve">; </w:t>
            </w:r>
            <w:hyperlink w:anchor="_ENREF_110" w:tooltip="Demir, 1994 #48999" w:history="1">
              <w:r w:rsidR="00212F52" w:rsidRPr="003C3E54">
                <w:rPr>
                  <w:bCs/>
                  <w:noProof/>
                </w:rPr>
                <w:t>Demir 1994</w:t>
              </w:r>
            </w:hyperlink>
            <w:r w:rsidR="00C92B7C" w:rsidRPr="003C3E54">
              <w:rPr>
                <w:bCs/>
                <w:noProof/>
              </w:rPr>
              <w:t>)</w:t>
            </w:r>
            <w:r w:rsidR="00C92B7C" w:rsidRPr="003C3E54">
              <w:rPr>
                <w:bCs/>
              </w:rPr>
              <w:fldChar w:fldCharType="end"/>
            </w:r>
            <w:r w:rsidR="0039759B" w:rsidRPr="003C3E54">
              <w:rPr>
                <w:bCs/>
              </w:rPr>
              <w:t>.</w:t>
            </w:r>
            <w:r w:rsidR="0039759B" w:rsidRPr="007708DF">
              <w:rPr>
                <w:bCs/>
              </w:rPr>
              <w:t xml:space="preserve"> </w:t>
            </w:r>
            <w:r w:rsidRPr="007708DF">
              <w:rPr>
                <w:bCs/>
              </w:rPr>
              <w:t>The</w:t>
            </w:r>
            <w:r w:rsidRPr="008163D7">
              <w:rPr>
                <w:bCs/>
              </w:rPr>
              <w:t xml:space="preserve"> end use, short shelf life of okra fruit (7–10 days), and the mode of</w:t>
            </w:r>
            <w:r w:rsidR="001E4A41">
              <w:rPr>
                <w:bCs/>
              </w:rPr>
              <w:t xml:space="preserve"> </w:t>
            </w:r>
            <w:r w:rsidRPr="008163D7">
              <w:rPr>
                <w:bCs/>
              </w:rPr>
              <w:t xml:space="preserve">transmission of BYVBV by grafting and whitefly vectors make this pest extremely unlikely to be able to transfer to a suitable host in Australia </w:t>
            </w:r>
            <w:r w:rsidR="00703A5F">
              <w:rPr>
                <w:bCs/>
                <w:lang w:val="pt-BR"/>
              </w:rPr>
              <w:fldChar w:fldCharType="begin" w:fldLock="1">
                <w:fldData xml:space="preserve">PEVuZE5vdGU+PENpdGU+PEF1dGhvcj5HaWxiZXJ0c29uPC9BdXRob3I+PFllYXI+MjAxNTwvWWVh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</w:fldData>
              </w:fldChar>
            </w:r>
            <w:r w:rsidR="00C92B7C" w:rsidRPr="00BC443D">
              <w:rPr>
                <w:bCs/>
              </w:rPr>
              <w:instrText xml:space="preserve"> ADDIN EN.CITE </w:instrText>
            </w:r>
            <w:r w:rsidR="00C92B7C">
              <w:rPr>
                <w:bCs/>
                <w:lang w:val="pt-BR"/>
              </w:rPr>
              <w:fldChar w:fldCharType="begin">
                <w:fldData xml:space="preserve">PEVuZE5vdGU+PENpdGU+PEF1dGhvcj5HaWxiZXJ0c29uPC9BdXRob3I+PFllYXI+MjAxNTwvWWVh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</w:fldData>
              </w:fldChar>
            </w:r>
            <w:r w:rsidR="00C92B7C" w:rsidRPr="00BC443D">
              <w:rPr>
                <w:bCs/>
              </w:rPr>
              <w:instrText xml:space="preserve"> ADDIN EN.CITE.DATA </w:instrText>
            </w:r>
            <w:r w:rsidR="00C92B7C">
              <w:rPr>
                <w:bCs/>
                <w:lang w:val="pt-BR"/>
              </w:rPr>
            </w:r>
            <w:r w:rsidR="00C92B7C">
              <w:rPr>
                <w:bCs/>
                <w:lang w:val="pt-BR"/>
              </w:rPr>
              <w:fldChar w:fldCharType="end"/>
            </w:r>
            <w:r w:rsidR="00703A5F">
              <w:rPr>
                <w:bCs/>
                <w:lang w:val="pt-BR"/>
              </w:rPr>
            </w:r>
            <w:r w:rsidR="00703A5F">
              <w:rPr>
                <w:bCs/>
                <w:lang w:val="pt-BR"/>
              </w:rPr>
              <w:fldChar w:fldCharType="separate"/>
            </w:r>
            <w:r w:rsidR="00703A5F" w:rsidRPr="008163D7">
              <w:rPr>
                <w:bCs/>
                <w:noProof/>
              </w:rPr>
              <w:t>(</w:t>
            </w:r>
            <w:hyperlink w:anchor="_ENREF_161" w:tooltip="Gilbertson, 2015 #25446" w:history="1">
              <w:r w:rsidR="00212F52" w:rsidRPr="008163D7">
                <w:rPr>
                  <w:bCs/>
                  <w:noProof/>
                </w:rPr>
                <w:t>Gilbertson et al. 2015</w:t>
              </w:r>
            </w:hyperlink>
            <w:r w:rsidR="00703A5F" w:rsidRPr="008163D7">
              <w:rPr>
                <w:bCs/>
                <w:noProof/>
              </w:rPr>
              <w:t>)</w:t>
            </w:r>
            <w:r w:rsidR="00703A5F">
              <w:rPr>
                <w:bCs/>
                <w:lang w:val="pt-BR"/>
              </w:rPr>
              <w:fldChar w:fldCharType="end"/>
            </w:r>
            <w:r w:rsidRPr="008163D7">
              <w:rPr>
                <w:bCs/>
              </w:rPr>
              <w:t>.</w:t>
            </w:r>
            <w:r w:rsidR="001E4A41">
              <w:rPr>
                <w:bCs/>
              </w:rPr>
              <w:t xml:space="preserve"> </w:t>
            </w:r>
            <w:r w:rsidR="000D4EE2">
              <w:rPr>
                <w:bCs/>
              </w:rPr>
              <w:br/>
            </w:r>
            <w:r w:rsidRPr="008163D7">
              <w:rPr>
                <w:bCs/>
              </w:rPr>
              <w:t xml:space="preserve">Vectors of this virus that may be present in Australia would be unlikely to feed on discarded, dehydrated okra fruit, as it is highly perishable and susceptible to water loss </w:t>
            </w:r>
            <w:r w:rsidR="00703A5F">
              <w:rPr>
                <w:bCs/>
                <w:lang w:val="pt-BR"/>
              </w:rPr>
              <w:fldChar w:fldCharType="begin" w:fldLock="1"/>
            </w:r>
            <w:r w:rsidR="00C92B7C" w:rsidRPr="00BC443D">
              <w:rPr>
                <w:bCs/>
              </w:rPr>
              <w:instrText xml:space="preserve"> ADDIN EN.CITE &lt;EndNote&gt;&lt;Cite&gt;&lt;Author&gt;Tamura&lt;/Author&gt;&lt;Year&gt;1984&lt;/Year&gt;&lt;RecNum&gt;43801&lt;/RecNum&gt;&lt;DisplayText&gt;(Tamura &amp;amp; Minamide 1984)&lt;/DisplayText&gt;&lt;record&gt;&lt;rec-number&gt;43801&lt;/rec-number&gt;&lt;foreign-keys&gt;&lt;key app="EN" db-id="pxwxw0er9zv2fxezxdk5tt5utz5p5vtrwdv0" timestamp="1622780052"&gt;43801&lt;/key&gt;&lt;/foreign-keys&gt;&lt;ref-type name="Journal Articles"&gt;17&lt;/ref-type&gt;&lt;contributors&gt;&lt;authors&gt;&lt;author&gt;Tamura, J.&lt;/author&gt;&lt;author&gt;Minamide, T.&lt;/author&gt;&lt;/authors&gt;&lt;/contributors&gt;&lt;titles&gt;&lt;title&gt;Harvesting maturity, handling, storage of okra pods&lt;/title&gt;&lt;secondary-title&gt;Bulletin of the University of Osaka Prefecture&lt;/secondary-title&gt;&lt;/titles&gt;&lt;periodical&gt;&lt;full-title&gt;Bulletin of the University of Osaka Prefecture&lt;/full-title&gt;&lt;/periodical&gt;&lt;pages&gt;87-97&lt;/pages&gt;&lt;volume&gt;36&lt;/volume&gt;&lt;num-vols&gt;B&lt;/num-vols&gt;&lt;keywords&gt;&lt;keyword&gt;Abelmoschus esculentus&lt;/keyword&gt;&lt;keyword&gt;Okra&lt;/keyword&gt;&lt;keyword&gt;Storage conditions&lt;/keyword&gt;&lt;keyword&gt;Store&lt;/keyword&gt;&lt;keyword&gt;Storing&lt;/keyword&gt;&lt;keyword&gt;Dehydration&lt;/keyword&gt;&lt;keyword&gt;Water loss&lt;/keyword&gt;&lt;keyword&gt;Temperature&lt;/keyword&gt;&lt;keyword&gt;Quality&lt;/keyword&gt;&lt;keyword&gt;Composition&lt;/keyword&gt;&lt;/keywords&gt;&lt;dates&gt;&lt;year&gt;1984&lt;/year&gt;&lt;/dates&gt;&lt;orig-pub&gt;http://www.bioenv.osakafu-u.ac.jp/osakafu-content/uploads/sites/168/2015/10/v36_14.pdf&lt;/orig-pub&gt;&lt;urls&gt;&lt;pdf-urls&gt;&lt;url&gt;file://J:\E Library\Plant Catalogue\T\Tamura and Minamide 1984 EN43801.pdf&lt;/url&gt;&lt;/pdf-urls&gt;&lt;/urls&gt;&lt;custom1&gt;Okra from India_GA&lt;/custom1&gt;&lt;/record&gt;&lt;/Cite&gt;&lt;/EndNote&gt;</w:instrText>
            </w:r>
            <w:r w:rsidR="00703A5F">
              <w:rPr>
                <w:bCs/>
                <w:lang w:val="pt-BR"/>
              </w:rPr>
              <w:fldChar w:fldCharType="separate"/>
            </w:r>
            <w:r w:rsidR="00703A5F" w:rsidRPr="008163D7">
              <w:rPr>
                <w:bCs/>
                <w:noProof/>
              </w:rPr>
              <w:t>(</w:t>
            </w:r>
            <w:hyperlink w:anchor="_ENREF_442" w:tooltip="Tamura, 1984 #43801" w:history="1">
              <w:r w:rsidR="00212F52" w:rsidRPr="008163D7">
                <w:rPr>
                  <w:bCs/>
                  <w:noProof/>
                </w:rPr>
                <w:t>Tamura &amp; Minamide 1984</w:t>
              </w:r>
            </w:hyperlink>
            <w:r w:rsidR="00703A5F" w:rsidRPr="008163D7">
              <w:rPr>
                <w:bCs/>
                <w:noProof/>
              </w:rPr>
              <w:t>)</w:t>
            </w:r>
            <w:r w:rsidR="00703A5F">
              <w:rPr>
                <w:bCs/>
                <w:lang w:val="pt-BR"/>
              </w:rPr>
              <w:fldChar w:fldCharType="end"/>
            </w:r>
            <w:r w:rsidRPr="008163D7">
              <w:rPr>
                <w:bCs/>
              </w:rPr>
              <w:t>.</w:t>
            </w:r>
            <w:r w:rsidR="001E4A41">
              <w:rPr>
                <w:bCs/>
              </w:rPr>
              <w:t xml:space="preserve"> </w:t>
            </w:r>
            <w:hyperlink w:anchor="_ENREF_198" w:tooltip="Huberty, 2004 #19565" w:history="1">
              <w:r w:rsidR="00212F52">
                <w:rPr>
                  <w:bCs/>
                  <w:lang w:val="pt-BR"/>
                </w:rPr>
                <w:fldChar w:fldCharType="begin" w:fldLock="1"/>
              </w:r>
              <w:r w:rsidR="00212F52" w:rsidRPr="00BC443D">
                <w:rPr>
                  <w:bCs/>
                </w:rPr>
                <w:instrText xml:space="preserve"> ADDIN EN.CITE &lt;EndNote&gt;&lt;Cite AuthorYear="1"&gt;&lt;Author&gt;Huberty&lt;/Author&gt;&lt;Year&gt;2004&lt;/Year&gt;&lt;RecNum&gt;19565&lt;/RecNum&gt;&lt;DisplayText&gt;Huberty and Denno (2004)&lt;/DisplayText&gt;&lt;record&gt;&lt;rec-number&gt;19565&lt;/rec-number&gt;&lt;foreign-keys&gt;&lt;key app="EN" db-id="pxwxw0er9zv2fxezxdk5tt5utz5p5vtrwdv0" timestamp="1451972807"&gt;19565&lt;/key&gt;&lt;/foreign-keys&gt;&lt;ref-type name="Journal Articles"&gt;17&lt;/ref-type&gt;&lt;contributors&gt;&lt;authors&gt;&lt;author&gt;Huberty,A.F.&lt;/author&gt;&lt;author&gt;Denno,R.F.&lt;/author&gt;&lt;/authors&gt;&lt;/contributors&gt;&lt;titles&gt;&lt;title&gt;Plant water stress and its consequences for herbivorous insects: a new synthesis&lt;/title&gt;&lt;secondary-title&gt;Ecology&lt;/secondary-title&gt;&lt;/titles&gt;&lt;periodical&gt;&lt;full-title&gt;Ecology&lt;/full-title&gt;&lt;/periodical&gt;&lt;pages&gt;1383-1398&lt;/pages&gt;&lt;volume&gt;85&lt;/volume&gt;&lt;number&gt;5&lt;/number&gt;&lt;keywords&gt;&lt;keyword&gt;Analytical techniques&lt;/keyword&gt;&lt;keyword&gt;Borer&lt;/keyword&gt;&lt;keyword&gt;Consequences&lt;/keyword&gt;&lt;keyword&gt;Density&lt;/keyword&gt;&lt;keyword&gt;Dynamics&lt;/keyword&gt;&lt;keyword&gt;Ecology&lt;/keyword&gt;&lt;keyword&gt;Effects&lt;/keyword&gt;&lt;keyword&gt;Experimental studies&lt;/keyword&gt;&lt;keyword&gt;Fecundity&lt;/keyword&gt;&lt;keyword&gt;Feeding&lt;/keyword&gt;&lt;keyword&gt;Growth&lt;/keyword&gt;&lt;keyword&gt;Growth rate&lt;/keyword&gt;&lt;keyword&gt;Host plant&lt;/keyword&gt;&lt;keyword&gt;Host plants&lt;/keyword&gt;&lt;keyword&gt;insect&lt;/keyword&gt;&lt;keyword&gt;Insects&lt;/keyword&gt;&lt;keyword&gt;ITS&lt;/keyword&gt;&lt;keyword&gt;Leaf miners&lt;/keyword&gt;&lt;keyword&gt;Leaves&lt;/keyword&gt;&lt;keyword&gt;Mesophyll&lt;/keyword&gt;&lt;keyword&gt;Methods&lt;/keyword&gt;&lt;keyword&gt;Miner&lt;/keyword&gt;&lt;keyword&gt;Oviposition&lt;/keyword&gt;&lt;keyword&gt;Phloem&lt;/keyword&gt;&lt;keyword&gt;Physiology&lt;/keyword&gt;&lt;keyword&gt;Plant physiology&lt;/keyword&gt;&lt;keyword&gt;Plants&lt;/keyword&gt;&lt;keyword&gt;response&lt;/keyword&gt;&lt;keyword&gt;Responses&lt;/keyword&gt;&lt;keyword&gt;Species&lt;/keyword&gt;&lt;keyword&gt;Stress&lt;/keyword&gt;&lt;keyword&gt;Studies&lt;/keyword&gt;&lt;keyword&gt;Synthesis&lt;/keyword&gt;&lt;keyword&gt;Techniques&lt;/keyword&gt;&lt;keyword&gt;Water&lt;/keyword&gt;&lt;keyword&gt;Water stress&lt;/keyword&gt;&lt;keyword&gt;Xylem&lt;/keyword&gt;&lt;/keywords&gt;&lt;dates&gt;&lt;year&gt;2004&lt;/year&gt;&lt;/dates&gt;&lt;orig-pub&gt;&lt;style face="underline" font="default" size="100%"&gt;J:\E Library\Plant Catalogue\H&lt;/style&gt;&lt;/orig-pub&gt;&lt;label&gt;83910&lt;/label&gt;&lt;urls&gt;&lt;/urls&gt;&lt;custom1&gt;us table grapes to wa rj&lt;/custom1&gt;&lt;/record&gt;&lt;/Cite&gt;&lt;/EndNote&gt;</w:instrText>
              </w:r>
              <w:r w:rsidR="00212F52">
                <w:rPr>
                  <w:bCs/>
                  <w:lang w:val="pt-BR"/>
                </w:rPr>
                <w:fldChar w:fldCharType="separate"/>
              </w:r>
              <w:r w:rsidR="00212F52" w:rsidRPr="008163D7">
                <w:rPr>
                  <w:bCs/>
                  <w:noProof/>
                </w:rPr>
                <w:t>Huberty and Denno (2004)</w:t>
              </w:r>
              <w:r w:rsidR="00212F52">
                <w:rPr>
                  <w:bCs/>
                  <w:lang w:val="pt-BR"/>
                </w:rPr>
                <w:fldChar w:fldCharType="end"/>
              </w:r>
            </w:hyperlink>
            <w:r w:rsidRPr="008163D7">
              <w:rPr>
                <w:bCs/>
              </w:rPr>
              <w:t xml:space="preserve"> demonstrated vascular feeding arthropods experience negative responses when forced to feed on water-stressed hosts.</w:t>
            </w:r>
          </w:p>
        </w:tc>
        <w:tc>
          <w:tcPr>
            <w:tcW w:w="605" w:type="pct"/>
            <w:gridSpan w:val="3"/>
            <w:tcBorders>
              <w:bottom w:val="single" w:sz="4" w:space="0" w:color="BFBFBF" w:themeColor="background1" w:themeShade="BF"/>
            </w:tcBorders>
            <w:shd w:val="clear" w:color="auto" w:fill="auto"/>
          </w:tcPr>
          <w:p w14:paraId="4DB91C55" w14:textId="77777777" w:rsidR="00762EDE" w:rsidRPr="00CC2E86" w:rsidRDefault="00762EDE" w:rsidP="005103C7">
            <w:pPr>
              <w:pStyle w:val="TableText"/>
              <w:pageBreakBefore/>
              <w:widowControl w:val="0"/>
            </w:pPr>
            <w:r w:rsidRPr="00CC2E86">
              <w:rPr>
                <w:lang w:val="pt-BR"/>
              </w:rPr>
              <w:t>Assessment not required</w:t>
            </w:r>
          </w:p>
        </w:tc>
        <w:tc>
          <w:tcPr>
            <w:tcW w:w="555" w:type="pct"/>
            <w:gridSpan w:val="2"/>
            <w:tcBorders>
              <w:bottom w:val="single" w:sz="4" w:space="0" w:color="BFBFBF" w:themeColor="background1" w:themeShade="BF"/>
            </w:tcBorders>
            <w:shd w:val="clear" w:color="auto" w:fill="auto"/>
          </w:tcPr>
          <w:p w14:paraId="5180CDBB" w14:textId="77777777" w:rsidR="00762EDE" w:rsidRPr="00CC2E86" w:rsidRDefault="00762EDE" w:rsidP="005103C7">
            <w:pPr>
              <w:pStyle w:val="TableText"/>
              <w:pageBreakBefore/>
              <w:widowControl w:val="0"/>
            </w:pPr>
            <w:r w:rsidRPr="00CC2E86">
              <w:rPr>
                <w:lang w:val="pt-BR"/>
              </w:rPr>
              <w:t>Assessment not required</w:t>
            </w:r>
          </w:p>
        </w:tc>
        <w:tc>
          <w:tcPr>
            <w:tcW w:w="444" w:type="pct"/>
            <w:gridSpan w:val="2"/>
            <w:tcBorders>
              <w:bottom w:val="single" w:sz="4" w:space="0" w:color="BFBFBF" w:themeColor="background1" w:themeShade="BF"/>
            </w:tcBorders>
            <w:shd w:val="clear" w:color="auto" w:fill="auto"/>
          </w:tcPr>
          <w:p w14:paraId="55616B81" w14:textId="77777777" w:rsidR="00762EDE" w:rsidRPr="00CC2E86" w:rsidRDefault="00762EDE" w:rsidP="005103C7">
            <w:pPr>
              <w:pStyle w:val="TableText"/>
              <w:pageBreakBefore/>
              <w:widowControl w:val="0"/>
            </w:pPr>
            <w:r w:rsidRPr="00CC2E86">
              <w:t>No</w:t>
            </w:r>
          </w:p>
        </w:tc>
      </w:tr>
      <w:tr w:rsidR="00CD07F8" w:rsidRPr="00CC2E86" w14:paraId="6E203D1F" w14:textId="77777777" w:rsidTr="00BA3560">
        <w:trPr>
          <w:jc w:val="center"/>
        </w:trPr>
        <w:tc>
          <w:tcPr>
            <w:tcW w:w="756" w:type="pct"/>
            <w:gridSpan w:val="2"/>
            <w:tcBorders>
              <w:bottom w:val="single" w:sz="4" w:space="0" w:color="BFBFBF" w:themeColor="background1" w:themeShade="BF"/>
            </w:tcBorders>
            <w:shd w:val="clear" w:color="auto" w:fill="auto"/>
          </w:tcPr>
          <w:p w14:paraId="084AD701" w14:textId="77777777" w:rsidR="00762EDE" w:rsidRPr="008163D7" w:rsidRDefault="00762EDE" w:rsidP="00584223">
            <w:pPr>
              <w:pStyle w:val="TableText"/>
              <w:rPr>
                <w:i/>
                <w:iCs/>
              </w:rPr>
            </w:pPr>
            <w:r w:rsidRPr="00CC2E86">
              <w:rPr>
                <w:bCs/>
                <w:i/>
                <w:iCs/>
              </w:rPr>
              <w:t>Bhendi yellow vein Madurai virus</w:t>
            </w:r>
          </w:p>
          <w:p w14:paraId="3A26FA29" w14:textId="77777777" w:rsidR="00762EDE" w:rsidRPr="008163D7" w:rsidRDefault="00762EDE" w:rsidP="00584223">
            <w:pPr>
              <w:pStyle w:val="TableText"/>
              <w:rPr>
                <w:iCs/>
                <w:sz w:val="22"/>
              </w:rPr>
            </w:pPr>
            <w:r w:rsidRPr="008163D7">
              <w:rPr>
                <w:iCs/>
              </w:rPr>
              <w:t>(BYVMV)</w:t>
            </w:r>
          </w:p>
          <w:p w14:paraId="0457C499" w14:textId="77777777" w:rsidR="00762EDE" w:rsidRPr="00CC2E86" w:rsidRDefault="00762EDE" w:rsidP="00584223">
            <w:pPr>
              <w:pStyle w:val="TableText"/>
              <w:rPr>
                <w:rStyle w:val="Emphasis"/>
                <w:i w:val="0"/>
                <w:iCs w:val="0"/>
              </w:rPr>
            </w:pPr>
            <w:r w:rsidRPr="00CC2E86">
              <w:rPr>
                <w:lang w:val="pt-BR"/>
              </w:rPr>
              <w:t>[</w:t>
            </w:r>
            <w:r w:rsidRPr="00CC2E86">
              <w:rPr>
                <w:bCs/>
                <w:szCs w:val="18"/>
              </w:rPr>
              <w:t>Geminiviridae: Begomovirus</w:t>
            </w:r>
            <w:r w:rsidRPr="00CC2E86">
              <w:rPr>
                <w:lang w:val="pt-BR"/>
              </w:rPr>
              <w:t>]</w:t>
            </w:r>
          </w:p>
        </w:tc>
        <w:tc>
          <w:tcPr>
            <w:tcW w:w="510" w:type="pct"/>
            <w:gridSpan w:val="2"/>
            <w:tcBorders>
              <w:bottom w:val="single" w:sz="4" w:space="0" w:color="BFBFBF" w:themeColor="background1" w:themeShade="BF"/>
            </w:tcBorders>
            <w:shd w:val="clear" w:color="auto" w:fill="auto"/>
          </w:tcPr>
          <w:p w14:paraId="361DE2EC" w14:textId="5F6F1A47" w:rsidR="00762EDE" w:rsidRPr="00CC2E86" w:rsidRDefault="00762EDE" w:rsidP="00584223">
            <w:pPr>
              <w:pStyle w:val="TableText"/>
              <w:rPr>
                <w:lang w:val="pt-BR"/>
              </w:rPr>
            </w:pPr>
            <w:r w:rsidRPr="00CC2E86">
              <w:rPr>
                <w:bCs/>
                <w:lang w:val="pt-BR"/>
              </w:rPr>
              <w:t xml:space="preserve">Yes </w:t>
            </w:r>
            <w:r w:rsidR="00703A5F">
              <w:rPr>
                <w:bCs/>
                <w:lang w:val="pt-BR"/>
              </w:rPr>
              <w:fldChar w:fldCharType="begin" w:fldLock="1"/>
            </w:r>
            <w:r w:rsidR="00C92B7C">
              <w:rPr>
                <w:bCs/>
                <w:lang w:val="pt-BR"/>
              </w:rPr>
              <w:instrText xml:space="preserve"> ADDIN EN.CITE &lt;EndNote&gt;&lt;Cite&gt;&lt;Author&gt;Venkataravanappa&lt;/Author&gt;&lt;Year&gt;2015&lt;/Year&gt;&lt;RecNum&gt;41701&lt;/RecNum&gt;&lt;DisplayText&gt;(Venkataravanappa et al. 2015)&lt;/DisplayText&gt;&lt;record&gt;&lt;rec-number&gt;41701&lt;/rec-number&gt;&lt;foreign-keys&gt;&lt;key app="EN" db-id="pxwxw0er9zv2fxezxdk5tt5utz5p5vtrwdv0" timestamp="1609824719"&gt;41701&lt;/key&gt;&lt;/foreign-keys&gt;&lt;ref-type name="Journal Articles"&gt;17&lt;/ref-type&gt;&lt;contributors&gt;&lt;authors&gt;&lt;author&gt;Venkataravanappa, V. &lt;/author&gt;&lt;author&gt;Prasanna, H.C.&lt;/author&gt;&lt;author&gt;Lakshminarayana Reddy, C. N.&lt;/author&gt;&lt;author&gt;Krishna Reddy, M.&lt;/author&gt;&lt;/authors&gt;&lt;/contributors&gt;&lt;titles&gt;&lt;title&gt;Evidence for two predominant viral lineages, recombination and subpopulation structure in begomoviruses associated with yellow vein mosaic disease of okra in India&lt;/title&gt;&lt;secondary-title&gt;Plant Pathology&lt;/secondary-title&gt;&lt;/titles&gt;&lt;periodical&gt;&lt;full-title&gt;Plant Pathology&lt;/full-title&gt;&lt;/periodical&gt;&lt;pages&gt;508-518&lt;/pages&gt;&lt;volume&gt;64&lt;/volume&gt;&lt;keywords&gt;&lt;keyword&gt;yellow vein mosaic disease&lt;/keyword&gt;&lt;/keywords&gt;&lt;dates&gt;&lt;year&gt;2015&lt;/year&gt;&lt;/dates&gt;&lt;urls&gt;&lt;pdf-urls&gt;&lt;url&gt;file://J:\E Library\Plant Catalogue\V\Venkataravanappa et al 2015 EN41701.pdf&lt;/url&gt;&lt;/pdf-urls&gt;&lt;/urls&gt;&lt;custom1&gt;Fresh okra from India&lt;/custom1&gt;&lt;electronic-resource-num&gt;10.1111/ppa.12292&lt;/electronic-resource-num&gt;&lt;/record&gt;&lt;/Cite&gt;&lt;/EndNote&gt;</w:instrText>
            </w:r>
            <w:r w:rsidR="00703A5F">
              <w:rPr>
                <w:bCs/>
                <w:lang w:val="pt-BR"/>
              </w:rPr>
              <w:fldChar w:fldCharType="separate"/>
            </w:r>
            <w:r w:rsidR="00703A5F">
              <w:rPr>
                <w:bCs/>
                <w:noProof/>
                <w:lang w:val="pt-BR"/>
              </w:rPr>
              <w:t>(</w:t>
            </w:r>
            <w:hyperlink w:anchor="_ENREF_471" w:tooltip="Venkataravanappa, 2015 #41701" w:history="1">
              <w:r w:rsidR="00212F52">
                <w:rPr>
                  <w:bCs/>
                  <w:noProof/>
                  <w:lang w:val="pt-BR"/>
                </w:rPr>
                <w:t>Venkataravanappa et al. 2015</w:t>
              </w:r>
            </w:hyperlink>
            <w:r w:rsidR="00703A5F">
              <w:rPr>
                <w:bCs/>
                <w:noProof/>
                <w:lang w:val="pt-BR"/>
              </w:rPr>
              <w:t>)</w:t>
            </w:r>
            <w:r w:rsidR="00703A5F">
              <w:rPr>
                <w:bCs/>
                <w:lang w:val="pt-BR"/>
              </w:rPr>
              <w:fldChar w:fldCharType="end"/>
            </w:r>
          </w:p>
        </w:tc>
        <w:tc>
          <w:tcPr>
            <w:tcW w:w="607" w:type="pct"/>
            <w:gridSpan w:val="2"/>
            <w:tcBorders>
              <w:bottom w:val="single" w:sz="4" w:space="0" w:color="BFBFBF" w:themeColor="background1" w:themeShade="BF"/>
            </w:tcBorders>
            <w:shd w:val="clear" w:color="auto" w:fill="auto"/>
          </w:tcPr>
          <w:p w14:paraId="33973A32" w14:textId="77777777" w:rsidR="00762EDE" w:rsidRPr="00CC2E86" w:rsidRDefault="00762EDE" w:rsidP="00584223">
            <w:pPr>
              <w:pStyle w:val="TableText"/>
              <w:rPr>
                <w:szCs w:val="16"/>
              </w:rPr>
            </w:pPr>
            <w:r w:rsidRPr="00CC2E86">
              <w:rPr>
                <w:szCs w:val="18"/>
              </w:rPr>
              <w:t>No records found</w:t>
            </w:r>
          </w:p>
        </w:tc>
        <w:tc>
          <w:tcPr>
            <w:tcW w:w="810" w:type="pct"/>
            <w:gridSpan w:val="3"/>
            <w:tcBorders>
              <w:bottom w:val="single" w:sz="4" w:space="0" w:color="BFBFBF" w:themeColor="background1" w:themeShade="BF"/>
            </w:tcBorders>
            <w:shd w:val="clear" w:color="auto" w:fill="auto"/>
          </w:tcPr>
          <w:p w14:paraId="4BA06E6C" w14:textId="5AF97429" w:rsidR="00762EDE" w:rsidRPr="008163D7" w:rsidRDefault="00762EDE" w:rsidP="00584223">
            <w:pPr>
              <w:pStyle w:val="TableText"/>
              <w:rPr>
                <w:b/>
              </w:rPr>
            </w:pPr>
            <w:r w:rsidRPr="008163D7">
              <w:rPr>
                <w:bCs/>
              </w:rPr>
              <w:t xml:space="preserve">Yes. BYVMV infected okra plants exhibit symptoms such as yellow mosaic, vein thickening, petiole bending, complete yellowing, upward leaf curling and stunted growth, with pale yellow and deformed fruit </w:t>
            </w:r>
            <w:r w:rsidR="00703A5F">
              <w:rPr>
                <w:bCs/>
                <w:lang w:val="pt-BR"/>
              </w:rPr>
              <w:fldChar w:fldCharType="begin" w:fldLock="1">
                <w:fldData xml:space="preserve">PEVuZE5vdGU+PENpdGU+PEF1dGhvcj5WZW5rYXRhcmF2YW5hcHBhPC9BdXRob3I+PFllYXI+MjAx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=
</w:fldData>
              </w:fldChar>
            </w:r>
            <w:r w:rsidR="00C92B7C" w:rsidRPr="00BC443D">
              <w:rPr>
                <w:bCs/>
              </w:rPr>
              <w:instrText xml:space="preserve"> ADDIN EN.CITE </w:instrText>
            </w:r>
            <w:r w:rsidR="00C92B7C">
              <w:rPr>
                <w:bCs/>
                <w:lang w:val="pt-BR"/>
              </w:rPr>
              <w:fldChar w:fldCharType="begin">
                <w:fldData xml:space="preserve">PEVuZE5vdGU+PENpdGU+PEF1dGhvcj5WZW5rYXRhcmF2YW5hcHBhPC9BdXRob3I+PFllYXI+MjAx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=
</w:fldData>
              </w:fldChar>
            </w:r>
            <w:r w:rsidR="00C92B7C" w:rsidRPr="00BC443D">
              <w:rPr>
                <w:bCs/>
              </w:rPr>
              <w:instrText xml:space="preserve"> ADDIN EN.CITE.DATA </w:instrText>
            </w:r>
            <w:r w:rsidR="00C92B7C">
              <w:rPr>
                <w:bCs/>
                <w:lang w:val="pt-BR"/>
              </w:rPr>
            </w:r>
            <w:r w:rsidR="00C92B7C">
              <w:rPr>
                <w:bCs/>
                <w:lang w:val="pt-BR"/>
              </w:rPr>
              <w:fldChar w:fldCharType="end"/>
            </w:r>
            <w:r w:rsidR="00703A5F">
              <w:rPr>
                <w:bCs/>
                <w:lang w:val="pt-BR"/>
              </w:rPr>
            </w:r>
            <w:r w:rsidR="00703A5F">
              <w:rPr>
                <w:bCs/>
                <w:lang w:val="pt-BR"/>
              </w:rPr>
              <w:fldChar w:fldCharType="separate"/>
            </w:r>
            <w:r w:rsidR="00703A5F" w:rsidRPr="008163D7">
              <w:rPr>
                <w:bCs/>
                <w:noProof/>
              </w:rPr>
              <w:t>(</w:t>
            </w:r>
            <w:hyperlink w:anchor="_ENREF_423" w:tooltip="Sisodia, 2020 #41736" w:history="1">
              <w:r w:rsidR="00212F52" w:rsidRPr="008163D7">
                <w:rPr>
                  <w:bCs/>
                  <w:noProof/>
                </w:rPr>
                <w:t>Sisodia &amp; Mahatma 2020</w:t>
              </w:r>
            </w:hyperlink>
            <w:r w:rsidR="00703A5F" w:rsidRPr="008163D7">
              <w:rPr>
                <w:bCs/>
                <w:noProof/>
              </w:rPr>
              <w:t xml:space="preserve">; </w:t>
            </w:r>
            <w:hyperlink w:anchor="_ENREF_471" w:tooltip="Venkataravanappa, 2015 #41701" w:history="1">
              <w:r w:rsidR="00212F52" w:rsidRPr="008163D7">
                <w:rPr>
                  <w:bCs/>
                  <w:noProof/>
                </w:rPr>
                <w:t>Venkataravanappa et al. 2015</w:t>
              </w:r>
            </w:hyperlink>
            <w:r w:rsidR="00703A5F" w:rsidRPr="008163D7">
              <w:rPr>
                <w:bCs/>
                <w:noProof/>
              </w:rPr>
              <w:t>)</w:t>
            </w:r>
            <w:r w:rsidR="00703A5F">
              <w:rPr>
                <w:bCs/>
                <w:lang w:val="pt-BR"/>
              </w:rPr>
              <w:fldChar w:fldCharType="end"/>
            </w:r>
            <w:r w:rsidRPr="008163D7">
              <w:rPr>
                <w:b/>
              </w:rPr>
              <w:t xml:space="preserve">. </w:t>
            </w:r>
          </w:p>
          <w:p w14:paraId="64B91267" w14:textId="77777777" w:rsidR="00762EDE" w:rsidRPr="00CC2E86" w:rsidRDefault="00762EDE" w:rsidP="00584223">
            <w:pPr>
              <w:pStyle w:val="TableText"/>
            </w:pPr>
            <w:r w:rsidRPr="008163D7">
              <w:rPr>
                <w:bCs/>
              </w:rPr>
              <w:t>However, fruit harvested from infected plants, especially at the early stage of the infection, may show no obvious symptoms; therefore, may not be removed during harvest and post-harvest processes and potentially be exported.</w:t>
            </w:r>
          </w:p>
        </w:tc>
        <w:tc>
          <w:tcPr>
            <w:tcW w:w="713" w:type="pct"/>
            <w:gridSpan w:val="3"/>
            <w:tcBorders>
              <w:bottom w:val="single" w:sz="4" w:space="0" w:color="BFBFBF" w:themeColor="background1" w:themeShade="BF"/>
            </w:tcBorders>
          </w:tcPr>
          <w:p w14:paraId="48A2E349" w14:textId="534A480E" w:rsidR="00762EDE" w:rsidRPr="008163D7" w:rsidRDefault="00762EDE" w:rsidP="001E4A41">
            <w:pPr>
              <w:pStyle w:val="TableText"/>
              <w:rPr>
                <w:bCs/>
              </w:rPr>
            </w:pPr>
            <w:r w:rsidRPr="008163D7">
              <w:rPr>
                <w:bCs/>
              </w:rPr>
              <w:t xml:space="preserve">No. </w:t>
            </w:r>
            <w:r w:rsidR="0039759B" w:rsidRPr="003C3E54">
              <w:rPr>
                <w:bCs/>
              </w:rPr>
              <w:t xml:space="preserve">BYVMV </w:t>
            </w:r>
            <w:r w:rsidR="00B6132E" w:rsidRPr="003C3E54">
              <w:rPr>
                <w:bCs/>
              </w:rPr>
              <w:t xml:space="preserve">is not known to be seed transmitted and </w:t>
            </w:r>
            <w:r w:rsidR="0044045C" w:rsidRPr="003C3E54">
              <w:rPr>
                <w:bCs/>
              </w:rPr>
              <w:t xml:space="preserve">imported </w:t>
            </w:r>
            <w:r w:rsidR="00B6132E" w:rsidRPr="003C3E54">
              <w:rPr>
                <w:bCs/>
              </w:rPr>
              <w:t xml:space="preserve">okra fruit </w:t>
            </w:r>
            <w:r w:rsidR="0044045C" w:rsidRPr="003C3E54">
              <w:rPr>
                <w:bCs/>
              </w:rPr>
              <w:t>have immature</w:t>
            </w:r>
            <w:r w:rsidR="00B6132E" w:rsidRPr="003C3E54">
              <w:rPr>
                <w:bCs/>
              </w:rPr>
              <w:t xml:space="preserve"> seeds </w:t>
            </w:r>
            <w:r w:rsidR="0044045C" w:rsidRPr="003C3E54">
              <w:rPr>
                <w:bCs/>
              </w:rPr>
              <w:t>that are</w:t>
            </w:r>
            <w:r w:rsidR="00B6132E" w:rsidRPr="003C3E54">
              <w:rPr>
                <w:bCs/>
              </w:rPr>
              <w:t xml:space="preserve"> not able to germinate</w:t>
            </w:r>
            <w:r w:rsidR="007708DF" w:rsidRPr="003C3E54">
              <w:rPr>
                <w:bCs/>
              </w:rPr>
              <w:t xml:space="preserve"> </w:t>
            </w:r>
            <w:r w:rsidR="00C92B7C" w:rsidRPr="003C3E54">
              <w:rPr>
                <w:bCs/>
              </w:rPr>
              <w:fldChar w:fldCharType="begin">
                <w:fldData xml:space="preserve">PEVuZE5vdGU+PENpdGU+PEF1dGhvcj5Cb3J0ZXk8L0F1dGhvcj48WWVhcj4yMDE2PC9ZZWFyPjxS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</w:fldData>
              </w:fldChar>
            </w:r>
            <w:r w:rsidR="00C92B7C" w:rsidRPr="003C3E54">
              <w:rPr>
                <w:bCs/>
              </w:rPr>
              <w:instrText xml:space="preserve"> ADDIN EN.CITE </w:instrText>
            </w:r>
            <w:r w:rsidR="00C92B7C" w:rsidRPr="003C3E54">
              <w:rPr>
                <w:bCs/>
              </w:rPr>
              <w:fldChar w:fldCharType="begin">
                <w:fldData xml:space="preserve">PEVuZE5vdGU+PENpdGU+PEF1dGhvcj5Cb3J0ZXk8L0F1dGhvcj48WWVhcj4yMDE2PC9ZZWFyPjxS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</w:fldData>
              </w:fldChar>
            </w:r>
            <w:r w:rsidR="00C92B7C" w:rsidRPr="003C3E54">
              <w:rPr>
                <w:bCs/>
              </w:rPr>
              <w:instrText xml:space="preserve"> ADDIN EN.CITE.DATA </w:instrText>
            </w:r>
            <w:r w:rsidR="00C92B7C" w:rsidRPr="003C3E54">
              <w:rPr>
                <w:bCs/>
              </w:rPr>
            </w:r>
            <w:r w:rsidR="00C92B7C" w:rsidRPr="003C3E54">
              <w:rPr>
                <w:bCs/>
              </w:rPr>
              <w:fldChar w:fldCharType="end"/>
            </w:r>
            <w:r w:rsidR="00C92B7C" w:rsidRPr="003C3E54">
              <w:rPr>
                <w:bCs/>
              </w:rPr>
            </w:r>
            <w:r w:rsidR="00C92B7C" w:rsidRPr="003C3E54">
              <w:rPr>
                <w:bCs/>
              </w:rPr>
              <w:fldChar w:fldCharType="separate"/>
            </w:r>
            <w:r w:rsidR="00C92B7C" w:rsidRPr="003C3E54">
              <w:rPr>
                <w:bCs/>
                <w:noProof/>
              </w:rPr>
              <w:t>(</w:t>
            </w:r>
            <w:hyperlink w:anchor="_ENREF_50" w:tooltip="Bortey, 2016 #48998" w:history="1">
              <w:r w:rsidR="00212F52" w:rsidRPr="003C3E54">
                <w:rPr>
                  <w:bCs/>
                  <w:noProof/>
                </w:rPr>
                <w:t>Bortey &amp; Dzomeku 2016</w:t>
              </w:r>
            </w:hyperlink>
            <w:r w:rsidR="00C92B7C" w:rsidRPr="003C3E54">
              <w:rPr>
                <w:bCs/>
                <w:noProof/>
              </w:rPr>
              <w:t xml:space="preserve">; </w:t>
            </w:r>
            <w:hyperlink w:anchor="_ENREF_110" w:tooltip="Demir, 1994 #48999" w:history="1">
              <w:r w:rsidR="00212F52" w:rsidRPr="003C3E54">
                <w:rPr>
                  <w:bCs/>
                  <w:noProof/>
                </w:rPr>
                <w:t>Demir 1994</w:t>
              </w:r>
            </w:hyperlink>
            <w:r w:rsidR="00C92B7C" w:rsidRPr="003C3E54">
              <w:rPr>
                <w:bCs/>
                <w:noProof/>
              </w:rPr>
              <w:t>)</w:t>
            </w:r>
            <w:r w:rsidR="00C92B7C" w:rsidRPr="003C3E54">
              <w:rPr>
                <w:bCs/>
              </w:rPr>
              <w:fldChar w:fldCharType="end"/>
            </w:r>
            <w:r w:rsidR="00B6132E" w:rsidRPr="003C3E54">
              <w:rPr>
                <w:bCs/>
              </w:rPr>
              <w:t>.</w:t>
            </w:r>
            <w:r w:rsidR="0039759B" w:rsidRPr="007708DF">
              <w:rPr>
                <w:bCs/>
              </w:rPr>
              <w:t xml:space="preserve"> </w:t>
            </w:r>
            <w:r w:rsidRPr="007708DF">
              <w:rPr>
                <w:bCs/>
              </w:rPr>
              <w:t>The</w:t>
            </w:r>
            <w:r w:rsidRPr="008163D7">
              <w:rPr>
                <w:bCs/>
              </w:rPr>
              <w:t xml:space="preserve"> end use, short shelf life of okra fruit (7–10 days), and the mode of </w:t>
            </w:r>
            <w:r w:rsidR="001E4A41">
              <w:rPr>
                <w:bCs/>
              </w:rPr>
              <w:t>t</w:t>
            </w:r>
            <w:r w:rsidRPr="008163D7">
              <w:rPr>
                <w:bCs/>
              </w:rPr>
              <w:t xml:space="preserve">ransmission of BYVMV by grafting and whitefly vectors make this pest extremely unlikely to be able to transfer to a suitable host in Australia </w:t>
            </w:r>
            <w:r w:rsidR="00703A5F">
              <w:rPr>
                <w:bCs/>
                <w:lang w:val="pt-BR"/>
              </w:rPr>
              <w:fldChar w:fldCharType="begin" w:fldLock="1">
                <w:fldData xml:space="preserve">PEVuZE5vdGU+PENpdGU+PEF1dGhvcj5HaWxiZXJ0c29uPC9BdXRob3I+PFllYXI+MjAxNTwvWWVh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</w:fldData>
              </w:fldChar>
            </w:r>
            <w:r w:rsidR="00C92B7C" w:rsidRPr="00BC443D">
              <w:rPr>
                <w:bCs/>
              </w:rPr>
              <w:instrText xml:space="preserve"> ADDIN EN.CITE </w:instrText>
            </w:r>
            <w:r w:rsidR="00C92B7C">
              <w:rPr>
                <w:bCs/>
                <w:lang w:val="pt-BR"/>
              </w:rPr>
              <w:fldChar w:fldCharType="begin">
                <w:fldData xml:space="preserve">PEVuZE5vdGU+PENpdGU+PEF1dGhvcj5HaWxiZXJ0c29uPC9BdXRob3I+PFllYXI+MjAxNTwvWWVh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</w:fldData>
              </w:fldChar>
            </w:r>
            <w:r w:rsidR="00C92B7C" w:rsidRPr="00BC443D">
              <w:rPr>
                <w:bCs/>
              </w:rPr>
              <w:instrText xml:space="preserve"> ADDIN EN.CITE.DATA </w:instrText>
            </w:r>
            <w:r w:rsidR="00C92B7C">
              <w:rPr>
                <w:bCs/>
                <w:lang w:val="pt-BR"/>
              </w:rPr>
            </w:r>
            <w:r w:rsidR="00C92B7C">
              <w:rPr>
                <w:bCs/>
                <w:lang w:val="pt-BR"/>
              </w:rPr>
              <w:fldChar w:fldCharType="end"/>
            </w:r>
            <w:r w:rsidR="00703A5F">
              <w:rPr>
                <w:bCs/>
                <w:lang w:val="pt-BR"/>
              </w:rPr>
            </w:r>
            <w:r w:rsidR="00703A5F">
              <w:rPr>
                <w:bCs/>
                <w:lang w:val="pt-BR"/>
              </w:rPr>
              <w:fldChar w:fldCharType="separate"/>
            </w:r>
            <w:r w:rsidR="00703A5F" w:rsidRPr="008163D7">
              <w:rPr>
                <w:bCs/>
                <w:noProof/>
              </w:rPr>
              <w:t>(</w:t>
            </w:r>
            <w:hyperlink w:anchor="_ENREF_161" w:tooltip="Gilbertson, 2015 #25446" w:history="1">
              <w:r w:rsidR="00212F52" w:rsidRPr="008163D7">
                <w:rPr>
                  <w:bCs/>
                  <w:noProof/>
                </w:rPr>
                <w:t>Gilbertson et al. 2015</w:t>
              </w:r>
            </w:hyperlink>
            <w:r w:rsidR="00703A5F" w:rsidRPr="008163D7">
              <w:rPr>
                <w:bCs/>
                <w:noProof/>
              </w:rPr>
              <w:t>)</w:t>
            </w:r>
            <w:r w:rsidR="00703A5F">
              <w:rPr>
                <w:bCs/>
                <w:lang w:val="pt-BR"/>
              </w:rPr>
              <w:fldChar w:fldCharType="end"/>
            </w:r>
            <w:r w:rsidRPr="008163D7">
              <w:rPr>
                <w:bCs/>
              </w:rPr>
              <w:t>.</w:t>
            </w:r>
            <w:r w:rsidR="001E4A41">
              <w:rPr>
                <w:bCs/>
              </w:rPr>
              <w:t xml:space="preserve"> </w:t>
            </w:r>
            <w:r w:rsidR="000D4EE2">
              <w:rPr>
                <w:bCs/>
              </w:rPr>
              <w:br/>
            </w:r>
            <w:r w:rsidRPr="008163D7">
              <w:rPr>
                <w:bCs/>
              </w:rPr>
              <w:t xml:space="preserve">Vectors of this virus that may be present in Australia would be unlikely to feed on discarded, dehydrated okra fruit, as it is highly perishable and susceptible to water loss </w:t>
            </w:r>
            <w:r w:rsidR="00703A5F">
              <w:rPr>
                <w:bCs/>
                <w:lang w:val="pt-BR"/>
              </w:rPr>
              <w:fldChar w:fldCharType="begin" w:fldLock="1"/>
            </w:r>
            <w:r w:rsidR="00C92B7C" w:rsidRPr="00BC443D">
              <w:rPr>
                <w:bCs/>
              </w:rPr>
              <w:instrText xml:space="preserve"> ADDIN EN.CITE &lt;EndNote&gt;&lt;Cite&gt;&lt;Author&gt;Tamura&lt;/Author&gt;&lt;Year&gt;1984&lt;/Year&gt;&lt;RecNum&gt;43801&lt;/RecNum&gt;&lt;DisplayText&gt;(Tamura &amp;amp; Minamide 1984)&lt;/DisplayText&gt;&lt;record&gt;&lt;rec-number&gt;43801&lt;/rec-number&gt;&lt;foreign-keys&gt;&lt;key app="EN" db-id="pxwxw0er9zv2fxezxdk5tt5utz5p5vtrwdv0" timestamp="1622780052"&gt;43801&lt;/key&gt;&lt;/foreign-keys&gt;&lt;ref-type name="Journal Articles"&gt;17&lt;/ref-type&gt;&lt;contributors&gt;&lt;authors&gt;&lt;author&gt;Tamura, J.&lt;/author&gt;&lt;author&gt;Minamide, T.&lt;/author&gt;&lt;/authors&gt;&lt;/contributors&gt;&lt;titles&gt;&lt;title&gt;Harvesting maturity, handling, storage of okra pods&lt;/title&gt;&lt;secondary-title&gt;Bulletin of the University of Osaka Prefecture&lt;/secondary-title&gt;&lt;/titles&gt;&lt;periodical&gt;&lt;full-title&gt;Bulletin of the University of Osaka Prefecture&lt;/full-title&gt;&lt;/periodical&gt;&lt;pages&gt;87-97&lt;/pages&gt;&lt;volume&gt;36&lt;/volume&gt;&lt;num-vols&gt;B&lt;/num-vols&gt;&lt;keywords&gt;&lt;keyword&gt;Abelmoschus esculentus&lt;/keyword&gt;&lt;keyword&gt;Okra&lt;/keyword&gt;&lt;keyword&gt;Storage conditions&lt;/keyword&gt;&lt;keyword&gt;Store&lt;/keyword&gt;&lt;keyword&gt;Storing&lt;/keyword&gt;&lt;keyword&gt;Dehydration&lt;/keyword&gt;&lt;keyword&gt;Water loss&lt;/keyword&gt;&lt;keyword&gt;Temperature&lt;/keyword&gt;&lt;keyword&gt;Quality&lt;/keyword&gt;&lt;keyword&gt;Composition&lt;/keyword&gt;&lt;/keywords&gt;&lt;dates&gt;&lt;year&gt;1984&lt;/year&gt;&lt;/dates&gt;&lt;orig-pub&gt;http://www.bioenv.osakafu-u.ac.jp/osakafu-content/uploads/sites/168/2015/10/v36_14.pdf&lt;/orig-pub&gt;&lt;urls&gt;&lt;pdf-urls&gt;&lt;url&gt;file://J:\E Library\Plant Catalogue\T\Tamura and Minamide 1984 EN43801.pdf&lt;/url&gt;&lt;/pdf-urls&gt;&lt;/urls&gt;&lt;custom1&gt;Okra from India_GA&lt;/custom1&gt;&lt;/record&gt;&lt;/Cite&gt;&lt;/EndNote&gt;</w:instrText>
            </w:r>
            <w:r w:rsidR="00703A5F">
              <w:rPr>
                <w:bCs/>
                <w:lang w:val="pt-BR"/>
              </w:rPr>
              <w:fldChar w:fldCharType="separate"/>
            </w:r>
            <w:r w:rsidR="00703A5F" w:rsidRPr="008163D7">
              <w:rPr>
                <w:bCs/>
                <w:noProof/>
              </w:rPr>
              <w:t>(</w:t>
            </w:r>
            <w:hyperlink w:anchor="_ENREF_442" w:tooltip="Tamura, 1984 #43801" w:history="1">
              <w:r w:rsidR="00212F52" w:rsidRPr="008163D7">
                <w:rPr>
                  <w:bCs/>
                  <w:noProof/>
                </w:rPr>
                <w:t>Tamura &amp; Minamide 1984</w:t>
              </w:r>
            </w:hyperlink>
            <w:r w:rsidR="00703A5F" w:rsidRPr="008163D7">
              <w:rPr>
                <w:bCs/>
                <w:noProof/>
              </w:rPr>
              <w:t>)</w:t>
            </w:r>
            <w:r w:rsidR="00703A5F">
              <w:rPr>
                <w:bCs/>
                <w:lang w:val="pt-BR"/>
              </w:rPr>
              <w:fldChar w:fldCharType="end"/>
            </w:r>
            <w:r w:rsidRPr="008163D7">
              <w:rPr>
                <w:bCs/>
              </w:rPr>
              <w:t>.</w:t>
            </w:r>
            <w:r w:rsidR="001E4A41">
              <w:rPr>
                <w:bCs/>
              </w:rPr>
              <w:t xml:space="preserve"> </w:t>
            </w:r>
            <w:hyperlink w:anchor="_ENREF_198" w:tooltip="Huberty, 2004 #19565" w:history="1">
              <w:r w:rsidR="00212F52">
                <w:rPr>
                  <w:bCs/>
                  <w:lang w:val="pt-BR"/>
                </w:rPr>
                <w:fldChar w:fldCharType="begin" w:fldLock="1"/>
              </w:r>
              <w:r w:rsidR="00212F52" w:rsidRPr="00BC443D">
                <w:rPr>
                  <w:bCs/>
                </w:rPr>
                <w:instrText xml:space="preserve"> ADDIN EN.CITE &lt;EndNote&gt;&lt;Cite AuthorYear="1"&gt;&lt;Author&gt;Huberty&lt;/Author&gt;&lt;Year&gt;2004&lt;/Year&gt;&lt;RecNum&gt;19565&lt;/RecNum&gt;&lt;DisplayText&gt;Huberty and Denno (2004)&lt;/DisplayText&gt;&lt;record&gt;&lt;rec-number&gt;19565&lt;/rec-number&gt;&lt;foreign-keys&gt;&lt;key app="EN" db-id="pxwxw0er9zv2fxezxdk5tt5utz5p5vtrwdv0" timestamp="1451972807"&gt;19565&lt;/key&gt;&lt;/foreign-keys&gt;&lt;ref-type name="Journal Articles"&gt;17&lt;/ref-type&gt;&lt;contributors&gt;&lt;authors&gt;&lt;author&gt;Huberty,A.F.&lt;/author&gt;&lt;author&gt;Denno,R.F.&lt;/author&gt;&lt;/authors&gt;&lt;/contributors&gt;&lt;titles&gt;&lt;title&gt;Plant water stress and its consequences for herbivorous insects: a new synthesis&lt;/title&gt;&lt;secondary-title&gt;Ecology&lt;/secondary-title&gt;&lt;/titles&gt;&lt;periodical&gt;&lt;full-title&gt;Ecology&lt;/full-title&gt;&lt;/periodical&gt;&lt;pages&gt;1383-1398&lt;/pages&gt;&lt;volume&gt;85&lt;/volume&gt;&lt;number&gt;5&lt;/number&gt;&lt;keywords&gt;&lt;keyword&gt;Analytical techniques&lt;/keyword&gt;&lt;keyword&gt;Borer&lt;/keyword&gt;&lt;keyword&gt;Consequences&lt;/keyword&gt;&lt;keyword&gt;Density&lt;/keyword&gt;&lt;keyword&gt;Dynamics&lt;/keyword&gt;&lt;keyword&gt;Ecology&lt;/keyword&gt;&lt;keyword&gt;Effects&lt;/keyword&gt;&lt;keyword&gt;Experimental studies&lt;/keyword&gt;&lt;keyword&gt;Fecundity&lt;/keyword&gt;&lt;keyword&gt;Feeding&lt;/keyword&gt;&lt;keyword&gt;Growth&lt;/keyword&gt;&lt;keyword&gt;Growth rate&lt;/keyword&gt;&lt;keyword&gt;Host plant&lt;/keyword&gt;&lt;keyword&gt;Host plants&lt;/keyword&gt;&lt;keyword&gt;insect&lt;/keyword&gt;&lt;keyword&gt;Insects&lt;/keyword&gt;&lt;keyword&gt;ITS&lt;/keyword&gt;&lt;keyword&gt;Leaf miners&lt;/keyword&gt;&lt;keyword&gt;Leaves&lt;/keyword&gt;&lt;keyword&gt;Mesophyll&lt;/keyword&gt;&lt;keyword&gt;Methods&lt;/keyword&gt;&lt;keyword&gt;Miner&lt;/keyword&gt;&lt;keyword&gt;Oviposition&lt;/keyword&gt;&lt;keyword&gt;Phloem&lt;/keyword&gt;&lt;keyword&gt;Physiology&lt;/keyword&gt;&lt;keyword&gt;Plant physiology&lt;/keyword&gt;&lt;keyword&gt;Plants&lt;/keyword&gt;&lt;keyword&gt;response&lt;/keyword&gt;&lt;keyword&gt;Responses&lt;/keyword&gt;&lt;keyword&gt;Species&lt;/keyword&gt;&lt;keyword&gt;Stress&lt;/keyword&gt;&lt;keyword&gt;Studies&lt;/keyword&gt;&lt;keyword&gt;Synthesis&lt;/keyword&gt;&lt;keyword&gt;Techniques&lt;/keyword&gt;&lt;keyword&gt;Water&lt;/keyword&gt;&lt;keyword&gt;Water stress&lt;/keyword&gt;&lt;keyword&gt;Xylem&lt;/keyword&gt;&lt;/keywords&gt;&lt;dates&gt;&lt;year&gt;2004&lt;/year&gt;&lt;/dates&gt;&lt;orig-pub&gt;&lt;style face="underline" font="default" size="100%"&gt;J:\E Library\Plant Catalogue\H&lt;/style&gt;&lt;/orig-pub&gt;&lt;label&gt;83910&lt;/label&gt;&lt;urls&gt;&lt;/urls&gt;&lt;custom1&gt;us table grapes to wa rj&lt;/custom1&gt;&lt;/record&gt;&lt;/Cite&gt;&lt;/EndNote&gt;</w:instrText>
              </w:r>
              <w:r w:rsidR="00212F52">
                <w:rPr>
                  <w:bCs/>
                  <w:lang w:val="pt-BR"/>
                </w:rPr>
                <w:fldChar w:fldCharType="separate"/>
              </w:r>
              <w:r w:rsidR="00212F52" w:rsidRPr="008163D7">
                <w:rPr>
                  <w:bCs/>
                  <w:noProof/>
                </w:rPr>
                <w:t>Huberty and Denno (2004)</w:t>
              </w:r>
              <w:r w:rsidR="00212F52">
                <w:rPr>
                  <w:bCs/>
                  <w:lang w:val="pt-BR"/>
                </w:rPr>
                <w:fldChar w:fldCharType="end"/>
              </w:r>
            </w:hyperlink>
            <w:r w:rsidRPr="008163D7">
              <w:rPr>
                <w:bCs/>
              </w:rPr>
              <w:t xml:space="preserve"> demonstrated vascular feeding arthropods experience negative responses when forced to feed on water-stressed hosts.</w:t>
            </w:r>
          </w:p>
        </w:tc>
        <w:tc>
          <w:tcPr>
            <w:tcW w:w="605" w:type="pct"/>
            <w:gridSpan w:val="3"/>
            <w:tcBorders>
              <w:bottom w:val="single" w:sz="4" w:space="0" w:color="BFBFBF" w:themeColor="background1" w:themeShade="BF"/>
            </w:tcBorders>
            <w:shd w:val="clear" w:color="auto" w:fill="auto"/>
          </w:tcPr>
          <w:p w14:paraId="2BF63F69" w14:textId="77777777" w:rsidR="00762EDE" w:rsidRPr="00CC2E86" w:rsidRDefault="00762EDE" w:rsidP="00584223">
            <w:pPr>
              <w:pStyle w:val="TableText"/>
            </w:pPr>
            <w:r w:rsidRPr="00CC2E86">
              <w:rPr>
                <w:lang w:val="pt-BR"/>
              </w:rPr>
              <w:t>Assessment not required</w:t>
            </w:r>
          </w:p>
        </w:tc>
        <w:tc>
          <w:tcPr>
            <w:tcW w:w="555" w:type="pct"/>
            <w:gridSpan w:val="2"/>
            <w:tcBorders>
              <w:bottom w:val="single" w:sz="4" w:space="0" w:color="BFBFBF" w:themeColor="background1" w:themeShade="BF"/>
            </w:tcBorders>
            <w:shd w:val="clear" w:color="auto" w:fill="auto"/>
          </w:tcPr>
          <w:p w14:paraId="20EB7B75" w14:textId="77777777" w:rsidR="00762EDE" w:rsidRPr="00CC2E86" w:rsidRDefault="00762EDE" w:rsidP="00584223">
            <w:pPr>
              <w:pStyle w:val="TableText"/>
            </w:pPr>
            <w:r w:rsidRPr="00CC2E86">
              <w:rPr>
                <w:lang w:val="pt-BR"/>
              </w:rPr>
              <w:t>Assessment not required</w:t>
            </w:r>
          </w:p>
        </w:tc>
        <w:tc>
          <w:tcPr>
            <w:tcW w:w="444" w:type="pct"/>
            <w:gridSpan w:val="2"/>
            <w:tcBorders>
              <w:bottom w:val="single" w:sz="4" w:space="0" w:color="BFBFBF" w:themeColor="background1" w:themeShade="BF"/>
            </w:tcBorders>
            <w:shd w:val="clear" w:color="auto" w:fill="auto"/>
          </w:tcPr>
          <w:p w14:paraId="04EC08F4" w14:textId="77777777" w:rsidR="00762EDE" w:rsidRPr="00CC2E86" w:rsidRDefault="00762EDE" w:rsidP="00584223">
            <w:pPr>
              <w:pStyle w:val="TableText"/>
            </w:pPr>
            <w:r w:rsidRPr="00CC2E86">
              <w:t>No</w:t>
            </w:r>
          </w:p>
        </w:tc>
      </w:tr>
      <w:tr w:rsidR="00CD07F8" w:rsidRPr="00CC2E86" w14:paraId="6132BB5E" w14:textId="77777777" w:rsidTr="00BA3560">
        <w:trPr>
          <w:jc w:val="center"/>
        </w:trPr>
        <w:tc>
          <w:tcPr>
            <w:tcW w:w="756" w:type="pct"/>
            <w:gridSpan w:val="2"/>
            <w:tcBorders>
              <w:bottom w:val="single" w:sz="4" w:space="0" w:color="BFBFBF" w:themeColor="background1" w:themeShade="BF"/>
            </w:tcBorders>
            <w:shd w:val="clear" w:color="auto" w:fill="auto"/>
          </w:tcPr>
          <w:p w14:paraId="65D5CF36" w14:textId="77777777" w:rsidR="00762EDE" w:rsidRPr="008163D7" w:rsidRDefault="00762EDE" w:rsidP="00584223">
            <w:pPr>
              <w:pStyle w:val="TableText"/>
              <w:rPr>
                <w:i/>
                <w:iCs/>
              </w:rPr>
            </w:pPr>
            <w:r w:rsidRPr="00CC2E86">
              <w:rPr>
                <w:bCs/>
                <w:i/>
                <w:iCs/>
              </w:rPr>
              <w:t>Bhendi yellow vein Maharashtra virus</w:t>
            </w:r>
          </w:p>
          <w:p w14:paraId="567B3BAF" w14:textId="77777777" w:rsidR="00762EDE" w:rsidRPr="008163D7" w:rsidRDefault="00762EDE" w:rsidP="00584223">
            <w:pPr>
              <w:pStyle w:val="TableText"/>
              <w:rPr>
                <w:iCs/>
                <w:sz w:val="22"/>
              </w:rPr>
            </w:pPr>
            <w:r w:rsidRPr="008163D7">
              <w:rPr>
                <w:iCs/>
              </w:rPr>
              <w:t>(BYVMaV)</w:t>
            </w:r>
          </w:p>
          <w:p w14:paraId="50AD8616" w14:textId="77777777" w:rsidR="00762EDE" w:rsidRPr="00CC2E86" w:rsidRDefault="00762EDE" w:rsidP="00584223">
            <w:pPr>
              <w:pStyle w:val="TableText"/>
              <w:rPr>
                <w:rStyle w:val="Emphasis"/>
                <w:i w:val="0"/>
                <w:iCs w:val="0"/>
              </w:rPr>
            </w:pPr>
            <w:r w:rsidRPr="00CC2E86">
              <w:rPr>
                <w:lang w:val="pt-BR"/>
              </w:rPr>
              <w:t>[</w:t>
            </w:r>
            <w:r w:rsidRPr="00CC2E86">
              <w:rPr>
                <w:bCs/>
                <w:szCs w:val="18"/>
              </w:rPr>
              <w:t>Geminiviridae: Begomovirus</w:t>
            </w:r>
            <w:r w:rsidRPr="00CC2E86">
              <w:rPr>
                <w:lang w:val="pt-BR"/>
              </w:rPr>
              <w:t>]</w:t>
            </w:r>
          </w:p>
        </w:tc>
        <w:tc>
          <w:tcPr>
            <w:tcW w:w="510" w:type="pct"/>
            <w:gridSpan w:val="2"/>
            <w:tcBorders>
              <w:bottom w:val="single" w:sz="4" w:space="0" w:color="BFBFBF" w:themeColor="background1" w:themeShade="BF"/>
            </w:tcBorders>
            <w:shd w:val="clear" w:color="auto" w:fill="auto"/>
          </w:tcPr>
          <w:p w14:paraId="2BFDC7D8" w14:textId="49E51367" w:rsidR="00762EDE" w:rsidRPr="00CC2E86" w:rsidRDefault="00762EDE" w:rsidP="00584223">
            <w:pPr>
              <w:pStyle w:val="TableText"/>
              <w:rPr>
                <w:lang w:val="pt-BR"/>
              </w:rPr>
            </w:pPr>
            <w:r w:rsidRPr="00CC2E86">
              <w:rPr>
                <w:bCs/>
                <w:lang w:val="pt-BR"/>
              </w:rPr>
              <w:t xml:space="preserve">Yes </w:t>
            </w:r>
            <w:r w:rsidR="00703A5F">
              <w:rPr>
                <w:bCs/>
                <w:lang w:val="pt-BR"/>
              </w:rPr>
              <w:fldChar w:fldCharType="begin" w:fldLock="1"/>
            </w:r>
            <w:r w:rsidR="00C92B7C">
              <w:rPr>
                <w:bCs/>
                <w:lang w:val="pt-BR"/>
              </w:rPr>
              <w:instrText xml:space="preserve"> ADDIN EN.CITE &lt;EndNote&gt;&lt;Cite&gt;&lt;Author&gt;Venkataravanappa&lt;/Author&gt;&lt;Year&gt;2015&lt;/Year&gt;&lt;RecNum&gt;41701&lt;/RecNum&gt;&lt;DisplayText&gt;(Venkataravanappa et al. 2015)&lt;/DisplayText&gt;&lt;record&gt;&lt;rec-number&gt;41701&lt;/rec-number&gt;&lt;foreign-keys&gt;&lt;key app="EN" db-id="pxwxw0er9zv2fxezxdk5tt5utz5p5vtrwdv0" timestamp="1609824719"&gt;41701&lt;/key&gt;&lt;/foreign-keys&gt;&lt;ref-type name="Journal Articles"&gt;17&lt;/ref-type&gt;&lt;contributors&gt;&lt;authors&gt;&lt;author&gt;Venkataravanappa, V. &lt;/author&gt;&lt;author&gt;Prasanna, H.C.&lt;/author&gt;&lt;author&gt;Lakshminarayana Reddy, C. N.&lt;/author&gt;&lt;author&gt;Krishna Reddy, M.&lt;/author&gt;&lt;/authors&gt;&lt;/contributors&gt;&lt;titles&gt;&lt;title&gt;Evidence for two predominant viral lineages, recombination and subpopulation structure in begomoviruses associated with yellow vein mosaic disease of okra in India&lt;/title&gt;&lt;secondary-title&gt;Plant Pathology&lt;/secondary-title&gt;&lt;/titles&gt;&lt;periodical&gt;&lt;full-title&gt;Plant Pathology&lt;/full-title&gt;&lt;/periodical&gt;&lt;pages&gt;508-518&lt;/pages&gt;&lt;volume&gt;64&lt;/volume&gt;&lt;keywords&gt;&lt;keyword&gt;yellow vein mosaic disease&lt;/keyword&gt;&lt;/keywords&gt;&lt;dates&gt;&lt;year&gt;2015&lt;/year&gt;&lt;/dates&gt;&lt;urls&gt;&lt;pdf-urls&gt;&lt;url&gt;file://J:\E Library\Plant Catalogue\V\Venkataravanappa et al 2015 EN41701.pdf&lt;/url&gt;&lt;/pdf-urls&gt;&lt;/urls&gt;&lt;custom1&gt;Fresh okra from India&lt;/custom1&gt;&lt;electronic-resource-num&gt;10.1111/ppa.12292&lt;/electronic-resource-num&gt;&lt;/record&gt;&lt;/Cite&gt;&lt;/EndNote&gt;</w:instrText>
            </w:r>
            <w:r w:rsidR="00703A5F">
              <w:rPr>
                <w:bCs/>
                <w:lang w:val="pt-BR"/>
              </w:rPr>
              <w:fldChar w:fldCharType="separate"/>
            </w:r>
            <w:r w:rsidR="00703A5F">
              <w:rPr>
                <w:bCs/>
                <w:noProof/>
                <w:lang w:val="pt-BR"/>
              </w:rPr>
              <w:t>(</w:t>
            </w:r>
            <w:hyperlink w:anchor="_ENREF_471" w:tooltip="Venkataravanappa, 2015 #41701" w:history="1">
              <w:r w:rsidR="00212F52">
                <w:rPr>
                  <w:bCs/>
                  <w:noProof/>
                  <w:lang w:val="pt-BR"/>
                </w:rPr>
                <w:t>Venkataravanappa et al. 2015</w:t>
              </w:r>
            </w:hyperlink>
            <w:r w:rsidR="00703A5F">
              <w:rPr>
                <w:bCs/>
                <w:noProof/>
                <w:lang w:val="pt-BR"/>
              </w:rPr>
              <w:t>)</w:t>
            </w:r>
            <w:r w:rsidR="00703A5F">
              <w:rPr>
                <w:bCs/>
                <w:lang w:val="pt-BR"/>
              </w:rPr>
              <w:fldChar w:fldCharType="end"/>
            </w:r>
          </w:p>
        </w:tc>
        <w:tc>
          <w:tcPr>
            <w:tcW w:w="607" w:type="pct"/>
            <w:gridSpan w:val="2"/>
            <w:tcBorders>
              <w:bottom w:val="single" w:sz="4" w:space="0" w:color="BFBFBF" w:themeColor="background1" w:themeShade="BF"/>
            </w:tcBorders>
            <w:shd w:val="clear" w:color="auto" w:fill="auto"/>
          </w:tcPr>
          <w:p w14:paraId="41E878BE" w14:textId="77777777" w:rsidR="00762EDE" w:rsidRPr="00CC2E86" w:rsidRDefault="00762EDE" w:rsidP="00584223">
            <w:pPr>
              <w:pStyle w:val="TableText"/>
              <w:rPr>
                <w:szCs w:val="16"/>
              </w:rPr>
            </w:pPr>
            <w:r w:rsidRPr="00CC2E86">
              <w:rPr>
                <w:szCs w:val="18"/>
              </w:rPr>
              <w:t>No records found</w:t>
            </w:r>
          </w:p>
        </w:tc>
        <w:tc>
          <w:tcPr>
            <w:tcW w:w="810" w:type="pct"/>
            <w:gridSpan w:val="3"/>
            <w:tcBorders>
              <w:bottom w:val="single" w:sz="4" w:space="0" w:color="BFBFBF" w:themeColor="background1" w:themeShade="BF"/>
            </w:tcBorders>
            <w:shd w:val="clear" w:color="auto" w:fill="auto"/>
          </w:tcPr>
          <w:p w14:paraId="0E6CF19C" w14:textId="529BB9A4" w:rsidR="00762EDE" w:rsidRPr="008163D7" w:rsidRDefault="00762EDE" w:rsidP="00584223">
            <w:pPr>
              <w:pStyle w:val="TableText"/>
              <w:rPr>
                <w:bCs/>
              </w:rPr>
            </w:pPr>
            <w:r w:rsidRPr="008163D7">
              <w:rPr>
                <w:bCs/>
              </w:rPr>
              <w:t xml:space="preserve">Yes. BYVMaV infected okra plants exhibit symptoms such as yellow mosaic, vein thickening, petiole bending, complete yellowing, upward leaf curling and stunted growth, with pale yellow and deformed fruit </w:t>
            </w:r>
            <w:r w:rsidR="00703A5F">
              <w:rPr>
                <w:bCs/>
                <w:lang w:val="pt-BR"/>
              </w:rPr>
              <w:fldChar w:fldCharType="begin" w:fldLock="1">
                <w:fldData xml:space="preserve">PEVuZE5vdGU+PENpdGU+PEF1dGhvcj5WZW5rYXRhcmF2YW5hcHBhPC9BdXRob3I+PFllYXI+MjAx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=
</w:fldData>
              </w:fldChar>
            </w:r>
            <w:r w:rsidR="00C92B7C" w:rsidRPr="00BC443D">
              <w:rPr>
                <w:bCs/>
              </w:rPr>
              <w:instrText xml:space="preserve"> ADDIN EN.CITE </w:instrText>
            </w:r>
            <w:r w:rsidR="00C92B7C">
              <w:rPr>
                <w:bCs/>
                <w:lang w:val="pt-BR"/>
              </w:rPr>
              <w:fldChar w:fldCharType="begin">
                <w:fldData xml:space="preserve">PEVuZE5vdGU+PENpdGU+PEF1dGhvcj5WZW5rYXRhcmF2YW5hcHBhPC9BdXRob3I+PFllYXI+MjAx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=
</w:fldData>
              </w:fldChar>
            </w:r>
            <w:r w:rsidR="00C92B7C" w:rsidRPr="00BC443D">
              <w:rPr>
                <w:bCs/>
              </w:rPr>
              <w:instrText xml:space="preserve"> ADDIN EN.CITE.DATA </w:instrText>
            </w:r>
            <w:r w:rsidR="00C92B7C">
              <w:rPr>
                <w:bCs/>
                <w:lang w:val="pt-BR"/>
              </w:rPr>
            </w:r>
            <w:r w:rsidR="00C92B7C">
              <w:rPr>
                <w:bCs/>
                <w:lang w:val="pt-BR"/>
              </w:rPr>
              <w:fldChar w:fldCharType="end"/>
            </w:r>
            <w:r w:rsidR="00703A5F">
              <w:rPr>
                <w:bCs/>
                <w:lang w:val="pt-BR"/>
              </w:rPr>
            </w:r>
            <w:r w:rsidR="00703A5F">
              <w:rPr>
                <w:bCs/>
                <w:lang w:val="pt-BR"/>
              </w:rPr>
              <w:fldChar w:fldCharType="separate"/>
            </w:r>
            <w:r w:rsidR="00703A5F" w:rsidRPr="008163D7">
              <w:rPr>
                <w:bCs/>
                <w:noProof/>
              </w:rPr>
              <w:t>(</w:t>
            </w:r>
            <w:hyperlink w:anchor="_ENREF_423" w:tooltip="Sisodia, 2020 #41736" w:history="1">
              <w:r w:rsidR="00212F52" w:rsidRPr="008163D7">
                <w:rPr>
                  <w:bCs/>
                  <w:noProof/>
                </w:rPr>
                <w:t>Sisodia &amp; Mahatma 2020</w:t>
              </w:r>
            </w:hyperlink>
            <w:r w:rsidR="00703A5F" w:rsidRPr="008163D7">
              <w:rPr>
                <w:bCs/>
                <w:noProof/>
              </w:rPr>
              <w:t xml:space="preserve">; </w:t>
            </w:r>
            <w:hyperlink w:anchor="_ENREF_471" w:tooltip="Venkataravanappa, 2015 #41701" w:history="1">
              <w:r w:rsidR="00212F52" w:rsidRPr="008163D7">
                <w:rPr>
                  <w:bCs/>
                  <w:noProof/>
                </w:rPr>
                <w:t>Venkataravanappa et al. 2015</w:t>
              </w:r>
            </w:hyperlink>
            <w:r w:rsidR="00703A5F" w:rsidRPr="008163D7">
              <w:rPr>
                <w:bCs/>
                <w:noProof/>
              </w:rPr>
              <w:t>)</w:t>
            </w:r>
            <w:r w:rsidR="00703A5F">
              <w:rPr>
                <w:bCs/>
                <w:lang w:val="pt-BR"/>
              </w:rPr>
              <w:fldChar w:fldCharType="end"/>
            </w:r>
            <w:r w:rsidRPr="008163D7">
              <w:rPr>
                <w:bCs/>
              </w:rPr>
              <w:t xml:space="preserve">. </w:t>
            </w:r>
          </w:p>
          <w:p w14:paraId="047DA652" w14:textId="77777777" w:rsidR="00762EDE" w:rsidRPr="00CC2E86" w:rsidRDefault="00762EDE" w:rsidP="00584223">
            <w:pPr>
              <w:pStyle w:val="TableText"/>
            </w:pPr>
            <w:r w:rsidRPr="008163D7">
              <w:rPr>
                <w:bCs/>
              </w:rPr>
              <w:t>However, fruit harvested from infected plants, especially at the early stage of the infection, may show no obvious symptoms; therefore, may not be removed during harvest and post-harvest processes and potentially be exported.</w:t>
            </w:r>
          </w:p>
        </w:tc>
        <w:tc>
          <w:tcPr>
            <w:tcW w:w="713" w:type="pct"/>
            <w:gridSpan w:val="3"/>
            <w:tcBorders>
              <w:bottom w:val="single" w:sz="4" w:space="0" w:color="BFBFBF" w:themeColor="background1" w:themeShade="BF"/>
            </w:tcBorders>
          </w:tcPr>
          <w:p w14:paraId="106AAF56" w14:textId="524B216E" w:rsidR="00762EDE" w:rsidRPr="008163D7" w:rsidRDefault="00762EDE" w:rsidP="001E4A41">
            <w:pPr>
              <w:pStyle w:val="TableText"/>
              <w:rPr>
                <w:bCs/>
              </w:rPr>
            </w:pPr>
            <w:r w:rsidRPr="008163D7">
              <w:rPr>
                <w:bCs/>
              </w:rPr>
              <w:t xml:space="preserve">No. </w:t>
            </w:r>
            <w:r w:rsidR="0039759B" w:rsidRPr="003C3E54">
              <w:rPr>
                <w:bCs/>
              </w:rPr>
              <w:t xml:space="preserve">BYVMaV </w:t>
            </w:r>
            <w:r w:rsidR="00B6132E" w:rsidRPr="003C3E54">
              <w:rPr>
                <w:bCs/>
              </w:rPr>
              <w:t>is not known to be seed transmitted and</w:t>
            </w:r>
            <w:r w:rsidR="0044045C" w:rsidRPr="003C3E54">
              <w:rPr>
                <w:bCs/>
              </w:rPr>
              <w:t xml:space="preserve"> imported</w:t>
            </w:r>
            <w:r w:rsidR="00B6132E" w:rsidRPr="003C3E54">
              <w:rPr>
                <w:bCs/>
              </w:rPr>
              <w:t xml:space="preserve"> okra fruit </w:t>
            </w:r>
            <w:r w:rsidR="0044045C" w:rsidRPr="003C3E54">
              <w:rPr>
                <w:bCs/>
              </w:rPr>
              <w:t>have immature</w:t>
            </w:r>
            <w:r w:rsidR="00B6132E" w:rsidRPr="003C3E54">
              <w:rPr>
                <w:bCs/>
              </w:rPr>
              <w:t xml:space="preserve"> seeds </w:t>
            </w:r>
            <w:r w:rsidR="0044045C" w:rsidRPr="003C3E54">
              <w:rPr>
                <w:bCs/>
              </w:rPr>
              <w:t>that are</w:t>
            </w:r>
            <w:r w:rsidR="00B6132E" w:rsidRPr="003C3E54">
              <w:rPr>
                <w:bCs/>
              </w:rPr>
              <w:t xml:space="preserve"> not able to germinate</w:t>
            </w:r>
            <w:r w:rsidR="007708DF" w:rsidRPr="003C3E54">
              <w:rPr>
                <w:bCs/>
              </w:rPr>
              <w:t xml:space="preserve"> </w:t>
            </w:r>
            <w:r w:rsidR="00C92B7C" w:rsidRPr="003C3E54">
              <w:rPr>
                <w:bCs/>
              </w:rPr>
              <w:fldChar w:fldCharType="begin">
                <w:fldData xml:space="preserve">PEVuZE5vdGU+PENpdGU+PEF1dGhvcj5Cb3J0ZXk8L0F1dGhvcj48WWVhcj4yMDE2PC9ZZWFyPjxS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</w:fldData>
              </w:fldChar>
            </w:r>
            <w:r w:rsidR="00C92B7C" w:rsidRPr="003C3E54">
              <w:rPr>
                <w:bCs/>
              </w:rPr>
              <w:instrText xml:space="preserve"> ADDIN EN.CITE </w:instrText>
            </w:r>
            <w:r w:rsidR="00C92B7C" w:rsidRPr="003C3E54">
              <w:rPr>
                <w:bCs/>
              </w:rPr>
              <w:fldChar w:fldCharType="begin">
                <w:fldData xml:space="preserve">PEVuZE5vdGU+PENpdGU+PEF1dGhvcj5Cb3J0ZXk8L0F1dGhvcj48WWVhcj4yMDE2PC9ZZWFyPjxS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</w:fldData>
              </w:fldChar>
            </w:r>
            <w:r w:rsidR="00C92B7C" w:rsidRPr="003C3E54">
              <w:rPr>
                <w:bCs/>
              </w:rPr>
              <w:instrText xml:space="preserve"> ADDIN EN.CITE.DATA </w:instrText>
            </w:r>
            <w:r w:rsidR="00C92B7C" w:rsidRPr="003C3E54">
              <w:rPr>
                <w:bCs/>
              </w:rPr>
            </w:r>
            <w:r w:rsidR="00C92B7C" w:rsidRPr="003C3E54">
              <w:rPr>
                <w:bCs/>
              </w:rPr>
              <w:fldChar w:fldCharType="end"/>
            </w:r>
            <w:r w:rsidR="00C92B7C" w:rsidRPr="003C3E54">
              <w:rPr>
                <w:bCs/>
              </w:rPr>
            </w:r>
            <w:r w:rsidR="00C92B7C" w:rsidRPr="003C3E54">
              <w:rPr>
                <w:bCs/>
              </w:rPr>
              <w:fldChar w:fldCharType="separate"/>
            </w:r>
            <w:r w:rsidR="00C92B7C" w:rsidRPr="003C3E54">
              <w:rPr>
                <w:bCs/>
                <w:noProof/>
              </w:rPr>
              <w:t>(</w:t>
            </w:r>
            <w:hyperlink w:anchor="_ENREF_50" w:tooltip="Bortey, 2016 #48998" w:history="1">
              <w:r w:rsidR="00212F52" w:rsidRPr="003C3E54">
                <w:rPr>
                  <w:bCs/>
                  <w:noProof/>
                </w:rPr>
                <w:t>Bortey &amp; Dzomeku 2016</w:t>
              </w:r>
            </w:hyperlink>
            <w:r w:rsidR="00C92B7C" w:rsidRPr="003C3E54">
              <w:rPr>
                <w:bCs/>
                <w:noProof/>
              </w:rPr>
              <w:t xml:space="preserve">; </w:t>
            </w:r>
            <w:hyperlink w:anchor="_ENREF_110" w:tooltip="Demir, 1994 #48999" w:history="1">
              <w:r w:rsidR="00212F52" w:rsidRPr="003C3E54">
                <w:rPr>
                  <w:bCs/>
                  <w:noProof/>
                </w:rPr>
                <w:t>Demir 1994</w:t>
              </w:r>
            </w:hyperlink>
            <w:r w:rsidR="00C92B7C" w:rsidRPr="003C3E54">
              <w:rPr>
                <w:bCs/>
                <w:noProof/>
              </w:rPr>
              <w:t>)</w:t>
            </w:r>
            <w:r w:rsidR="00C92B7C" w:rsidRPr="003C3E54">
              <w:rPr>
                <w:bCs/>
              </w:rPr>
              <w:fldChar w:fldCharType="end"/>
            </w:r>
            <w:r w:rsidR="00B6132E" w:rsidRPr="003C3E54">
              <w:rPr>
                <w:bCs/>
              </w:rPr>
              <w:t>.</w:t>
            </w:r>
            <w:r w:rsidR="0039759B" w:rsidRPr="007708DF">
              <w:rPr>
                <w:bCs/>
              </w:rPr>
              <w:t xml:space="preserve"> </w:t>
            </w:r>
            <w:r w:rsidRPr="007708DF">
              <w:rPr>
                <w:bCs/>
              </w:rPr>
              <w:t>The</w:t>
            </w:r>
            <w:r w:rsidRPr="008163D7">
              <w:rPr>
                <w:bCs/>
              </w:rPr>
              <w:t xml:space="preserve"> end use, short shelf life of okra fruit (7–10 days), and the mode of </w:t>
            </w:r>
            <w:r w:rsidR="001E4A41">
              <w:rPr>
                <w:bCs/>
              </w:rPr>
              <w:t>t</w:t>
            </w:r>
            <w:r w:rsidRPr="008163D7">
              <w:rPr>
                <w:bCs/>
              </w:rPr>
              <w:t xml:space="preserve">ransmission of BYVMaV by grafting and whitefly vectors make this pest extremely unlikely to be able to transfer to a suitable host in Australia </w:t>
            </w:r>
            <w:r w:rsidR="00703A5F">
              <w:rPr>
                <w:bCs/>
                <w:lang w:val="pt-BR"/>
              </w:rPr>
              <w:fldChar w:fldCharType="begin" w:fldLock="1">
                <w:fldData xml:space="preserve">PEVuZE5vdGU+PENpdGU+PEF1dGhvcj5HaWxiZXJ0c29uPC9BdXRob3I+PFllYXI+MjAxNTwvWWVh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</w:fldData>
              </w:fldChar>
            </w:r>
            <w:r w:rsidR="00C92B7C" w:rsidRPr="00BC443D">
              <w:rPr>
                <w:bCs/>
              </w:rPr>
              <w:instrText xml:space="preserve"> ADDIN EN.CITE </w:instrText>
            </w:r>
            <w:r w:rsidR="00C92B7C">
              <w:rPr>
                <w:bCs/>
                <w:lang w:val="pt-BR"/>
              </w:rPr>
              <w:fldChar w:fldCharType="begin">
                <w:fldData xml:space="preserve">PEVuZE5vdGU+PENpdGU+PEF1dGhvcj5HaWxiZXJ0c29uPC9BdXRob3I+PFllYXI+MjAxNTwvWWVh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</w:fldData>
              </w:fldChar>
            </w:r>
            <w:r w:rsidR="00C92B7C" w:rsidRPr="00BC443D">
              <w:rPr>
                <w:bCs/>
              </w:rPr>
              <w:instrText xml:space="preserve"> ADDIN EN.CITE.DATA </w:instrText>
            </w:r>
            <w:r w:rsidR="00C92B7C">
              <w:rPr>
                <w:bCs/>
                <w:lang w:val="pt-BR"/>
              </w:rPr>
            </w:r>
            <w:r w:rsidR="00C92B7C">
              <w:rPr>
                <w:bCs/>
                <w:lang w:val="pt-BR"/>
              </w:rPr>
              <w:fldChar w:fldCharType="end"/>
            </w:r>
            <w:r w:rsidR="00703A5F">
              <w:rPr>
                <w:bCs/>
                <w:lang w:val="pt-BR"/>
              </w:rPr>
            </w:r>
            <w:r w:rsidR="00703A5F">
              <w:rPr>
                <w:bCs/>
                <w:lang w:val="pt-BR"/>
              </w:rPr>
              <w:fldChar w:fldCharType="separate"/>
            </w:r>
            <w:r w:rsidR="00703A5F" w:rsidRPr="008163D7">
              <w:rPr>
                <w:bCs/>
                <w:noProof/>
              </w:rPr>
              <w:t>(</w:t>
            </w:r>
            <w:hyperlink w:anchor="_ENREF_161" w:tooltip="Gilbertson, 2015 #25446" w:history="1">
              <w:r w:rsidR="00212F52" w:rsidRPr="008163D7">
                <w:rPr>
                  <w:bCs/>
                  <w:noProof/>
                </w:rPr>
                <w:t>Gilbertson et al. 2015</w:t>
              </w:r>
            </w:hyperlink>
            <w:r w:rsidR="00703A5F" w:rsidRPr="008163D7">
              <w:rPr>
                <w:bCs/>
                <w:noProof/>
              </w:rPr>
              <w:t>)</w:t>
            </w:r>
            <w:r w:rsidR="00703A5F">
              <w:rPr>
                <w:bCs/>
                <w:lang w:val="pt-BR"/>
              </w:rPr>
              <w:fldChar w:fldCharType="end"/>
            </w:r>
            <w:r w:rsidRPr="008163D7">
              <w:rPr>
                <w:bCs/>
              </w:rPr>
              <w:t>.</w:t>
            </w:r>
            <w:r w:rsidR="001E4A41">
              <w:rPr>
                <w:bCs/>
              </w:rPr>
              <w:t xml:space="preserve"> </w:t>
            </w:r>
            <w:r w:rsidR="00465597">
              <w:rPr>
                <w:bCs/>
              </w:rPr>
              <w:br/>
            </w:r>
            <w:r w:rsidRPr="008163D7">
              <w:rPr>
                <w:bCs/>
              </w:rPr>
              <w:t xml:space="preserve">Vectors of this virus that may be present in Australia would be unlikely to feed on discarded, dehydrated okra fruit, as it is highly perishable and susceptible to water loss </w:t>
            </w:r>
            <w:r w:rsidR="00703A5F">
              <w:rPr>
                <w:bCs/>
                <w:lang w:val="pt-BR"/>
              </w:rPr>
              <w:fldChar w:fldCharType="begin" w:fldLock="1"/>
            </w:r>
            <w:r w:rsidR="00C92B7C" w:rsidRPr="00BC443D">
              <w:rPr>
                <w:bCs/>
              </w:rPr>
              <w:instrText xml:space="preserve"> ADDIN EN.CITE &lt;EndNote&gt;&lt;Cite&gt;&lt;Author&gt;Tamura&lt;/Author&gt;&lt;Year&gt;1984&lt;/Year&gt;&lt;RecNum&gt;43801&lt;/RecNum&gt;&lt;DisplayText&gt;(Tamura &amp;amp; Minamide 1984)&lt;/DisplayText&gt;&lt;record&gt;&lt;rec-number&gt;43801&lt;/rec-number&gt;&lt;foreign-keys&gt;&lt;key app="EN" db-id="pxwxw0er9zv2fxezxdk5tt5utz5p5vtrwdv0" timestamp="1622780052"&gt;43801&lt;/key&gt;&lt;/foreign-keys&gt;&lt;ref-type name="Journal Articles"&gt;17&lt;/ref-type&gt;&lt;contributors&gt;&lt;authors&gt;&lt;author&gt;Tamura, J.&lt;/author&gt;&lt;author&gt;Minamide, T.&lt;/author&gt;&lt;/authors&gt;&lt;/contributors&gt;&lt;titles&gt;&lt;title&gt;Harvesting maturity, handling, storage of okra pods&lt;/title&gt;&lt;secondary-title&gt;Bulletin of the University of Osaka Prefecture&lt;/secondary-title&gt;&lt;/titles&gt;&lt;periodical&gt;&lt;full-title&gt;Bulletin of the University of Osaka Prefecture&lt;/full-title&gt;&lt;/periodical&gt;&lt;pages&gt;87-97&lt;/pages&gt;&lt;volume&gt;36&lt;/volume&gt;&lt;num-vols&gt;B&lt;/num-vols&gt;&lt;keywords&gt;&lt;keyword&gt;Abelmoschus esculentus&lt;/keyword&gt;&lt;keyword&gt;Okra&lt;/keyword&gt;&lt;keyword&gt;Storage conditions&lt;/keyword&gt;&lt;keyword&gt;Store&lt;/keyword&gt;&lt;keyword&gt;Storing&lt;/keyword&gt;&lt;keyword&gt;Dehydration&lt;/keyword&gt;&lt;keyword&gt;Water loss&lt;/keyword&gt;&lt;keyword&gt;Temperature&lt;/keyword&gt;&lt;keyword&gt;Quality&lt;/keyword&gt;&lt;keyword&gt;Composition&lt;/keyword&gt;&lt;/keywords&gt;&lt;dates&gt;&lt;year&gt;1984&lt;/year&gt;&lt;/dates&gt;&lt;orig-pub&gt;http://www.bioenv.osakafu-u.ac.jp/osakafu-content/uploads/sites/168/2015/10/v36_14.pdf&lt;/orig-pub&gt;&lt;urls&gt;&lt;pdf-urls&gt;&lt;url&gt;file://J:\E Library\Plant Catalogue\T\Tamura and Minamide 1984 EN43801.pdf&lt;/url&gt;&lt;/pdf-urls&gt;&lt;/urls&gt;&lt;custom1&gt;Okra from India_GA&lt;/custom1&gt;&lt;/record&gt;&lt;/Cite&gt;&lt;/EndNote&gt;</w:instrText>
            </w:r>
            <w:r w:rsidR="00703A5F">
              <w:rPr>
                <w:bCs/>
                <w:lang w:val="pt-BR"/>
              </w:rPr>
              <w:fldChar w:fldCharType="separate"/>
            </w:r>
            <w:r w:rsidR="00703A5F" w:rsidRPr="008163D7">
              <w:rPr>
                <w:bCs/>
                <w:noProof/>
              </w:rPr>
              <w:t>(</w:t>
            </w:r>
            <w:hyperlink w:anchor="_ENREF_442" w:tooltip="Tamura, 1984 #43801" w:history="1">
              <w:r w:rsidR="00212F52" w:rsidRPr="008163D7">
                <w:rPr>
                  <w:bCs/>
                  <w:noProof/>
                </w:rPr>
                <w:t>Tamura &amp; Minamide 1984</w:t>
              </w:r>
            </w:hyperlink>
            <w:r w:rsidR="00703A5F" w:rsidRPr="008163D7">
              <w:rPr>
                <w:bCs/>
                <w:noProof/>
              </w:rPr>
              <w:t>)</w:t>
            </w:r>
            <w:r w:rsidR="00703A5F">
              <w:rPr>
                <w:bCs/>
                <w:lang w:val="pt-BR"/>
              </w:rPr>
              <w:fldChar w:fldCharType="end"/>
            </w:r>
            <w:r w:rsidRPr="008163D7">
              <w:rPr>
                <w:bCs/>
              </w:rPr>
              <w:t>.</w:t>
            </w:r>
            <w:r w:rsidR="001E4A41">
              <w:rPr>
                <w:bCs/>
              </w:rPr>
              <w:t xml:space="preserve"> </w:t>
            </w:r>
            <w:hyperlink w:anchor="_ENREF_198" w:tooltip="Huberty, 2004 #19565" w:history="1">
              <w:r w:rsidR="00212F52">
                <w:rPr>
                  <w:bCs/>
                  <w:lang w:val="pt-BR"/>
                </w:rPr>
                <w:fldChar w:fldCharType="begin" w:fldLock="1"/>
              </w:r>
              <w:r w:rsidR="00212F52" w:rsidRPr="00BC443D">
                <w:rPr>
                  <w:bCs/>
                </w:rPr>
                <w:instrText xml:space="preserve"> ADDIN EN.CITE &lt;EndNote&gt;&lt;Cite AuthorYear="1"&gt;&lt;Author&gt;Huberty&lt;/Author&gt;&lt;Year&gt;2004&lt;/Year&gt;&lt;RecNum&gt;19565&lt;/RecNum&gt;&lt;DisplayText&gt;Huberty and Denno (2004)&lt;/DisplayText&gt;&lt;record&gt;&lt;rec-number&gt;19565&lt;/rec-number&gt;&lt;foreign-keys&gt;&lt;key app="EN" db-id="pxwxw0er9zv2fxezxdk5tt5utz5p5vtrwdv0" timestamp="1451972807"&gt;19565&lt;/key&gt;&lt;/foreign-keys&gt;&lt;ref-type name="Journal Articles"&gt;17&lt;/ref-type&gt;&lt;contributors&gt;&lt;authors&gt;&lt;author&gt;Huberty,A.F.&lt;/author&gt;&lt;author&gt;Denno,R.F.&lt;/author&gt;&lt;/authors&gt;&lt;/contributors&gt;&lt;titles&gt;&lt;title&gt;Plant water stress and its consequences for herbivorous insects: a new synthesis&lt;/title&gt;&lt;secondary-title&gt;Ecology&lt;/secondary-title&gt;&lt;/titles&gt;&lt;periodical&gt;&lt;full-title&gt;Ecology&lt;/full-title&gt;&lt;/periodical&gt;&lt;pages&gt;1383-1398&lt;/pages&gt;&lt;volume&gt;85&lt;/volume&gt;&lt;number&gt;5&lt;/number&gt;&lt;keywords&gt;&lt;keyword&gt;Analytical techniques&lt;/keyword&gt;&lt;keyword&gt;Borer&lt;/keyword&gt;&lt;keyword&gt;Consequences&lt;/keyword&gt;&lt;keyword&gt;Density&lt;/keyword&gt;&lt;keyword&gt;Dynamics&lt;/keyword&gt;&lt;keyword&gt;Ecology&lt;/keyword&gt;&lt;keyword&gt;Effects&lt;/keyword&gt;&lt;keyword&gt;Experimental studies&lt;/keyword&gt;&lt;keyword&gt;Fecundity&lt;/keyword&gt;&lt;keyword&gt;Feeding&lt;/keyword&gt;&lt;keyword&gt;Growth&lt;/keyword&gt;&lt;keyword&gt;Growth rate&lt;/keyword&gt;&lt;keyword&gt;Host plant&lt;/keyword&gt;&lt;keyword&gt;Host plants&lt;/keyword&gt;&lt;keyword&gt;insect&lt;/keyword&gt;&lt;keyword&gt;Insects&lt;/keyword&gt;&lt;keyword&gt;ITS&lt;/keyword&gt;&lt;keyword&gt;Leaf miners&lt;/keyword&gt;&lt;keyword&gt;Leaves&lt;/keyword&gt;&lt;keyword&gt;Mesophyll&lt;/keyword&gt;&lt;keyword&gt;Methods&lt;/keyword&gt;&lt;keyword&gt;Miner&lt;/keyword&gt;&lt;keyword&gt;Oviposition&lt;/keyword&gt;&lt;keyword&gt;Phloem&lt;/keyword&gt;&lt;keyword&gt;Physiology&lt;/keyword&gt;&lt;keyword&gt;Plant physiology&lt;/keyword&gt;&lt;keyword&gt;Plants&lt;/keyword&gt;&lt;keyword&gt;response&lt;/keyword&gt;&lt;keyword&gt;Responses&lt;/keyword&gt;&lt;keyword&gt;Species&lt;/keyword&gt;&lt;keyword&gt;Stress&lt;/keyword&gt;&lt;keyword&gt;Studies&lt;/keyword&gt;&lt;keyword&gt;Synthesis&lt;/keyword&gt;&lt;keyword&gt;Techniques&lt;/keyword&gt;&lt;keyword&gt;Water&lt;/keyword&gt;&lt;keyword&gt;Water stress&lt;/keyword&gt;&lt;keyword&gt;Xylem&lt;/keyword&gt;&lt;/keywords&gt;&lt;dates&gt;&lt;year&gt;2004&lt;/year&gt;&lt;/dates&gt;&lt;orig-pub&gt;&lt;style face="underline" font="default" size="100%"&gt;J:\E Library\Plant Catalogue\H&lt;/style&gt;&lt;/orig-pub&gt;&lt;label&gt;83910&lt;/label&gt;&lt;urls&gt;&lt;/urls&gt;&lt;custom1&gt;us table grapes to wa rj&lt;/custom1&gt;&lt;/record&gt;&lt;/Cite&gt;&lt;/EndNote&gt;</w:instrText>
              </w:r>
              <w:r w:rsidR="00212F52">
                <w:rPr>
                  <w:bCs/>
                  <w:lang w:val="pt-BR"/>
                </w:rPr>
                <w:fldChar w:fldCharType="separate"/>
              </w:r>
              <w:r w:rsidR="00212F52" w:rsidRPr="008163D7">
                <w:rPr>
                  <w:bCs/>
                  <w:noProof/>
                </w:rPr>
                <w:t>Huberty and Denno (2004)</w:t>
              </w:r>
              <w:r w:rsidR="00212F52">
                <w:rPr>
                  <w:bCs/>
                  <w:lang w:val="pt-BR"/>
                </w:rPr>
                <w:fldChar w:fldCharType="end"/>
              </w:r>
            </w:hyperlink>
            <w:r w:rsidRPr="008163D7">
              <w:rPr>
                <w:bCs/>
              </w:rPr>
              <w:t xml:space="preserve"> demonstrated vascular feeding arthropods experience negative responses when forced to feed on water-stressed hosts.</w:t>
            </w:r>
          </w:p>
        </w:tc>
        <w:tc>
          <w:tcPr>
            <w:tcW w:w="605" w:type="pct"/>
            <w:gridSpan w:val="3"/>
            <w:tcBorders>
              <w:bottom w:val="single" w:sz="4" w:space="0" w:color="BFBFBF" w:themeColor="background1" w:themeShade="BF"/>
            </w:tcBorders>
            <w:shd w:val="clear" w:color="auto" w:fill="auto"/>
          </w:tcPr>
          <w:p w14:paraId="67D5352E" w14:textId="77777777" w:rsidR="00762EDE" w:rsidRPr="00CC2E86" w:rsidRDefault="00762EDE" w:rsidP="00584223">
            <w:pPr>
              <w:pStyle w:val="TableText"/>
            </w:pPr>
            <w:r w:rsidRPr="00CC2E86">
              <w:rPr>
                <w:lang w:val="pt-BR"/>
              </w:rPr>
              <w:t>Assessment not required</w:t>
            </w:r>
          </w:p>
        </w:tc>
        <w:tc>
          <w:tcPr>
            <w:tcW w:w="555" w:type="pct"/>
            <w:gridSpan w:val="2"/>
            <w:tcBorders>
              <w:bottom w:val="single" w:sz="4" w:space="0" w:color="BFBFBF" w:themeColor="background1" w:themeShade="BF"/>
            </w:tcBorders>
            <w:shd w:val="clear" w:color="auto" w:fill="auto"/>
          </w:tcPr>
          <w:p w14:paraId="796615BA" w14:textId="77777777" w:rsidR="00762EDE" w:rsidRPr="00CC2E86" w:rsidRDefault="00762EDE" w:rsidP="00584223">
            <w:pPr>
              <w:pStyle w:val="TableText"/>
            </w:pPr>
            <w:r w:rsidRPr="00CC2E86">
              <w:rPr>
                <w:lang w:val="pt-BR"/>
              </w:rPr>
              <w:t>Assessment not required</w:t>
            </w:r>
          </w:p>
        </w:tc>
        <w:tc>
          <w:tcPr>
            <w:tcW w:w="444" w:type="pct"/>
            <w:gridSpan w:val="2"/>
            <w:tcBorders>
              <w:bottom w:val="single" w:sz="4" w:space="0" w:color="BFBFBF" w:themeColor="background1" w:themeShade="BF"/>
            </w:tcBorders>
            <w:shd w:val="clear" w:color="auto" w:fill="auto"/>
          </w:tcPr>
          <w:p w14:paraId="5C5C6F9D" w14:textId="77777777" w:rsidR="00762EDE" w:rsidRPr="00CC2E86" w:rsidRDefault="00762EDE" w:rsidP="00584223">
            <w:pPr>
              <w:pStyle w:val="TableText"/>
            </w:pPr>
            <w:r w:rsidRPr="00CC2E86">
              <w:t>No</w:t>
            </w:r>
          </w:p>
        </w:tc>
      </w:tr>
      <w:tr w:rsidR="00CD07F8" w:rsidRPr="00CC2E86" w14:paraId="193F29C6" w14:textId="77777777" w:rsidTr="00BA3560">
        <w:trPr>
          <w:jc w:val="center"/>
        </w:trPr>
        <w:tc>
          <w:tcPr>
            <w:tcW w:w="756" w:type="pct"/>
            <w:gridSpan w:val="2"/>
            <w:tcBorders>
              <w:bottom w:val="single" w:sz="4" w:space="0" w:color="BFBFBF" w:themeColor="background1" w:themeShade="BF"/>
            </w:tcBorders>
            <w:shd w:val="clear" w:color="auto" w:fill="auto"/>
          </w:tcPr>
          <w:p w14:paraId="724ADD1D" w14:textId="77777777" w:rsidR="00762EDE" w:rsidRPr="008163D7" w:rsidRDefault="00762EDE" w:rsidP="00781882">
            <w:pPr>
              <w:pStyle w:val="TableText"/>
              <w:pageBreakBefore/>
              <w:rPr>
                <w:i/>
                <w:iCs/>
              </w:rPr>
            </w:pPr>
            <w:r w:rsidRPr="00CC2E86">
              <w:rPr>
                <w:bCs/>
                <w:i/>
                <w:iCs/>
              </w:rPr>
              <w:t>Cotton leaf curl Alabad virus</w:t>
            </w:r>
          </w:p>
          <w:p w14:paraId="3D1184D1" w14:textId="77777777" w:rsidR="00762EDE" w:rsidRPr="008163D7" w:rsidRDefault="00762EDE" w:rsidP="00781882">
            <w:pPr>
              <w:pStyle w:val="TableText"/>
              <w:pageBreakBefore/>
              <w:rPr>
                <w:iCs/>
                <w:sz w:val="22"/>
              </w:rPr>
            </w:pPr>
            <w:r w:rsidRPr="008163D7">
              <w:rPr>
                <w:iCs/>
              </w:rPr>
              <w:t>(CLCuAV)</w:t>
            </w:r>
          </w:p>
          <w:p w14:paraId="64211353" w14:textId="77777777" w:rsidR="00762EDE" w:rsidRPr="00CC2E86" w:rsidRDefault="00762EDE" w:rsidP="00781882">
            <w:pPr>
              <w:pStyle w:val="TableText"/>
              <w:pageBreakBefore/>
              <w:rPr>
                <w:rStyle w:val="Emphasis"/>
                <w:i w:val="0"/>
                <w:iCs w:val="0"/>
              </w:rPr>
            </w:pPr>
            <w:r w:rsidRPr="00CC2E86">
              <w:rPr>
                <w:lang w:val="pt-BR"/>
              </w:rPr>
              <w:t>[</w:t>
            </w:r>
            <w:r w:rsidRPr="00CC2E86">
              <w:rPr>
                <w:bCs/>
                <w:szCs w:val="18"/>
              </w:rPr>
              <w:t>Geminiviridae: Begomovirus</w:t>
            </w:r>
            <w:r w:rsidRPr="00CC2E86">
              <w:rPr>
                <w:lang w:val="pt-BR"/>
              </w:rPr>
              <w:t>]</w:t>
            </w:r>
          </w:p>
        </w:tc>
        <w:tc>
          <w:tcPr>
            <w:tcW w:w="510" w:type="pct"/>
            <w:gridSpan w:val="2"/>
            <w:tcBorders>
              <w:bottom w:val="single" w:sz="4" w:space="0" w:color="BFBFBF" w:themeColor="background1" w:themeShade="BF"/>
            </w:tcBorders>
            <w:shd w:val="clear" w:color="auto" w:fill="auto"/>
          </w:tcPr>
          <w:p w14:paraId="63EF4957" w14:textId="2E596B74" w:rsidR="00762EDE" w:rsidRPr="00CC2E86" w:rsidRDefault="00762EDE" w:rsidP="00781882">
            <w:pPr>
              <w:pStyle w:val="TableText"/>
              <w:pageBreakBefore/>
              <w:rPr>
                <w:lang w:val="pt-BR"/>
              </w:rPr>
            </w:pPr>
            <w:r w:rsidRPr="00CC2E86">
              <w:rPr>
                <w:bCs/>
                <w:lang w:val="pt-BR"/>
              </w:rPr>
              <w:t xml:space="preserve">Yes </w:t>
            </w:r>
            <w:r w:rsidR="00703A5F">
              <w:rPr>
                <w:bCs/>
                <w:lang w:val="pt-BR"/>
              </w:rPr>
              <w:fldChar w:fldCharType="begin" w:fldLock="1"/>
            </w:r>
            <w:r w:rsidR="00C92B7C">
              <w:rPr>
                <w:bCs/>
                <w:lang w:val="pt-BR"/>
              </w:rPr>
              <w:instrText xml:space="preserve"> ADDIN EN.CITE &lt;EndNote&gt;&lt;Cite&gt;&lt;Author&gt;Venkataravanappa&lt;/Author&gt;&lt;Year&gt;2012&lt;/Year&gt;&lt;RecNum&gt;41700&lt;/RecNum&gt;&lt;DisplayText&gt;(Venkataravanappa et al. 2012a)&lt;/DisplayText&gt;&lt;record&gt;&lt;rec-number&gt;41700&lt;/rec-number&gt;&lt;foreign-keys&gt;&lt;key app="EN" db-id="pxwxw0er9zv2fxezxdk5tt5utz5p5vtrwdv0" timestamp="1609824719"&gt;41700&lt;/key&gt;&lt;/foreign-keys&gt;&lt;ref-type name="Journal Articles (online only)"&gt;43&lt;/ref-type&gt;&lt;contributors&gt;&lt;authors&gt;&lt;author&gt;Venkataravanappa, V. &lt;/author&gt;&lt;author&gt;Lakshminarayana Reddy, C. N.&lt;/author&gt;&lt;author&gt;Swarnalatha, P.&lt;/author&gt;&lt;author&gt;Devaraju&lt;/author&gt;&lt;author&gt;Jalali, S.&lt;/author&gt;&lt;author&gt;Krishna Reddy, M.&lt;/author&gt;&lt;/authors&gt;&lt;/contributors&gt;&lt;titles&gt;&lt;title&gt;&lt;style face="normal" font="default" size="100%"&gt;Molecular evidence for association of &lt;/style&gt;&lt;style face="italic" font="default" size="100%"&gt;Cotton leaf curl Alabad virus&lt;/style&gt;&lt;style face="normal" font="default" size="100%"&gt; with yellow vein mosaic disease of okra in North India&lt;/style&gt;&lt;/title&gt;&lt;secondary-title&gt;Archives of Phytopathology and Plant Protection&lt;/secondary-title&gt;&lt;/titles&gt;&lt;periodical&gt;&lt;full-title&gt;Archives of Phytopathology and Plant Protection&lt;/full-title&gt;&lt;/periodical&gt;&lt;pages&gt;1-19&lt;/pages&gt;&lt;volume&gt;1&lt;/volume&gt;&lt;keywords&gt;&lt;keyword&gt;Cotton leaf curl Alabad virus&lt;/keyword&gt;&lt;keyword&gt;yellow vein mosaic disease of okra&lt;/keyword&gt;&lt;/keywords&gt;&lt;dates&gt;&lt;year&gt;2012&lt;/year&gt;&lt;/dates&gt;&lt;urls&gt;&lt;pdf-urls&gt;&lt;url&gt;file://J:\E Library\Plant Catalogue\V\Venkataravanappa et al 2012 EN41700.pdf&lt;/url&gt;&lt;/pdf-urls&gt;&lt;/urls&gt;&lt;custom1&gt;Fresh okra from India MH&lt;/custom1&gt;&lt;electronic-resource-num&gt;http://dx.doi.org/10.1080/03235408.2012.721682&lt;/electronic-resource-num&gt;&lt;/record&gt;&lt;/Cite&gt;&lt;/EndNote&gt;</w:instrText>
            </w:r>
            <w:r w:rsidR="00703A5F">
              <w:rPr>
                <w:bCs/>
                <w:lang w:val="pt-BR"/>
              </w:rPr>
              <w:fldChar w:fldCharType="separate"/>
            </w:r>
            <w:r w:rsidR="00703A5F">
              <w:rPr>
                <w:bCs/>
                <w:noProof/>
                <w:lang w:val="pt-BR"/>
              </w:rPr>
              <w:t>(</w:t>
            </w:r>
            <w:hyperlink w:anchor="_ENREF_470" w:tooltip="Venkataravanappa, 2012 #41700" w:history="1">
              <w:r w:rsidR="00212F52">
                <w:rPr>
                  <w:bCs/>
                  <w:noProof/>
                  <w:lang w:val="pt-BR"/>
                </w:rPr>
                <w:t>Venkataravanappa et al. 2012a</w:t>
              </w:r>
            </w:hyperlink>
            <w:r w:rsidR="00703A5F">
              <w:rPr>
                <w:bCs/>
                <w:noProof/>
                <w:lang w:val="pt-BR"/>
              </w:rPr>
              <w:t>)</w:t>
            </w:r>
            <w:r w:rsidR="00703A5F">
              <w:rPr>
                <w:bCs/>
                <w:lang w:val="pt-BR"/>
              </w:rPr>
              <w:fldChar w:fldCharType="end"/>
            </w:r>
          </w:p>
        </w:tc>
        <w:tc>
          <w:tcPr>
            <w:tcW w:w="607" w:type="pct"/>
            <w:gridSpan w:val="2"/>
            <w:tcBorders>
              <w:bottom w:val="single" w:sz="4" w:space="0" w:color="BFBFBF" w:themeColor="background1" w:themeShade="BF"/>
            </w:tcBorders>
            <w:shd w:val="clear" w:color="auto" w:fill="auto"/>
          </w:tcPr>
          <w:p w14:paraId="6DDD87E9" w14:textId="77777777" w:rsidR="00762EDE" w:rsidRPr="00CC2E86" w:rsidRDefault="00762EDE" w:rsidP="00781882">
            <w:pPr>
              <w:pStyle w:val="TableText"/>
              <w:pageBreakBefore/>
              <w:rPr>
                <w:szCs w:val="16"/>
              </w:rPr>
            </w:pPr>
            <w:r w:rsidRPr="00CC2E86">
              <w:rPr>
                <w:szCs w:val="18"/>
              </w:rPr>
              <w:t>No records found</w:t>
            </w:r>
          </w:p>
        </w:tc>
        <w:tc>
          <w:tcPr>
            <w:tcW w:w="810" w:type="pct"/>
            <w:gridSpan w:val="3"/>
            <w:tcBorders>
              <w:bottom w:val="single" w:sz="4" w:space="0" w:color="BFBFBF" w:themeColor="background1" w:themeShade="BF"/>
            </w:tcBorders>
            <w:shd w:val="clear" w:color="auto" w:fill="auto"/>
          </w:tcPr>
          <w:p w14:paraId="66B3F8C4" w14:textId="789E45DF" w:rsidR="00762EDE" w:rsidRPr="008163D7" w:rsidRDefault="00762EDE" w:rsidP="00781882">
            <w:pPr>
              <w:pStyle w:val="TableText"/>
              <w:pageBreakBefore/>
              <w:rPr>
                <w:bCs/>
              </w:rPr>
            </w:pPr>
            <w:r w:rsidRPr="008163D7">
              <w:rPr>
                <w:bCs/>
              </w:rPr>
              <w:t xml:space="preserve">Yes. CLCuAV infected </w:t>
            </w:r>
            <w:r w:rsidR="00F20BB9" w:rsidRPr="008163D7">
              <w:rPr>
                <w:bCs/>
              </w:rPr>
              <w:t xml:space="preserve">okra </w:t>
            </w:r>
            <w:r w:rsidRPr="008163D7">
              <w:rPr>
                <w:bCs/>
              </w:rPr>
              <w:t>plant</w:t>
            </w:r>
            <w:r w:rsidRPr="00CC2E86">
              <w:t xml:space="preserve">s exhibit mottling, downward leaf curling, vein thickening and twisting and yellowing symptoms </w:t>
            </w:r>
            <w:r w:rsidR="00703A5F">
              <w:fldChar w:fldCharType="begin" w:fldLock="1"/>
            </w:r>
            <w:r w:rsidR="00C92B7C">
              <w:instrText xml:space="preserve"> ADDIN EN.CITE &lt;EndNote&gt;&lt;Cite&gt;&lt;Author&gt;Venkataravanappa&lt;/Author&gt;&lt;Year&gt;2012&lt;/Year&gt;&lt;RecNum&gt;41700&lt;/RecNum&gt;&lt;DisplayText&gt;(Venkataravanappa et al. 2012a)&lt;/DisplayText&gt;&lt;record&gt;&lt;rec-number&gt;41700&lt;/rec-number&gt;&lt;foreign-keys&gt;&lt;key app="EN" db-id="pxwxw0er9zv2fxezxdk5tt5utz5p5vtrwdv0" timestamp="1609824719"&gt;41700&lt;/key&gt;&lt;/foreign-keys&gt;&lt;ref-type name="Journal Articles (online only)"&gt;43&lt;/ref-type&gt;&lt;contributors&gt;&lt;authors&gt;&lt;author&gt;Venkataravanappa, V. &lt;/author&gt;&lt;author&gt;Lakshminarayana Reddy, C. N.&lt;/author&gt;&lt;author&gt;Swarnalatha, P.&lt;/author&gt;&lt;author&gt;Devaraju&lt;/author&gt;&lt;author&gt;Jalali, S.&lt;/author&gt;&lt;author&gt;Krishna Reddy, M.&lt;/author&gt;&lt;/authors&gt;&lt;/contributors&gt;&lt;titles&gt;&lt;title&gt;&lt;style face="normal" font="default" size="100%"&gt;Molecular evidence for association of &lt;/style&gt;&lt;style face="italic" font="default" size="100%"&gt;Cotton leaf curl Alabad virus&lt;/style&gt;&lt;style face="normal" font="default" size="100%"&gt; with yellow vein mosaic disease of okra in North India&lt;/style&gt;&lt;/title&gt;&lt;secondary-title&gt;Archives of Phytopathology and Plant Protection&lt;/secondary-title&gt;&lt;/titles&gt;&lt;periodical&gt;&lt;full-title&gt;Archives of Phytopathology and Plant Protection&lt;/full-title&gt;&lt;/periodical&gt;&lt;pages&gt;1-19&lt;/pages&gt;&lt;volume&gt;1&lt;/volume&gt;&lt;keywords&gt;&lt;keyword&gt;Cotton leaf curl Alabad virus&lt;/keyword&gt;&lt;keyword&gt;yellow vein mosaic disease of okra&lt;/keyword&gt;&lt;/keywords&gt;&lt;dates&gt;&lt;year&gt;2012&lt;/year&gt;&lt;/dates&gt;&lt;urls&gt;&lt;pdf-urls&gt;&lt;url&gt;file://J:\E Library\Plant Catalogue\V\Venkataravanappa et al 2012 EN41700.pdf&lt;/url&gt;&lt;/pdf-urls&gt;&lt;/urls&gt;&lt;custom1&gt;Fresh okra from India MH&lt;/custom1&gt;&lt;electronic-resource-num&gt;http://dx.doi.org/10.1080/03235408.2012.721682&lt;/electronic-resource-num&gt;&lt;/record&gt;&lt;/Cite&gt;&lt;/EndNote&gt;</w:instrText>
            </w:r>
            <w:r w:rsidR="00703A5F">
              <w:fldChar w:fldCharType="separate"/>
            </w:r>
            <w:r w:rsidR="00703A5F">
              <w:rPr>
                <w:noProof/>
              </w:rPr>
              <w:t>(</w:t>
            </w:r>
            <w:hyperlink w:anchor="_ENREF_470" w:tooltip="Venkataravanappa, 2012 #41700" w:history="1">
              <w:r w:rsidR="00212F52">
                <w:rPr>
                  <w:noProof/>
                </w:rPr>
                <w:t>Venkataravanappa et al. 2012a</w:t>
              </w:r>
            </w:hyperlink>
            <w:r w:rsidR="00703A5F">
              <w:rPr>
                <w:noProof/>
              </w:rPr>
              <w:t>)</w:t>
            </w:r>
            <w:r w:rsidR="00703A5F">
              <w:fldChar w:fldCharType="end"/>
            </w:r>
            <w:r w:rsidRPr="008163D7">
              <w:rPr>
                <w:bCs/>
              </w:rPr>
              <w:t>.</w:t>
            </w:r>
            <w:r w:rsidRPr="00CC2E86">
              <w:t xml:space="preserve"> </w:t>
            </w:r>
            <w:r w:rsidRPr="008163D7">
              <w:rPr>
                <w:bCs/>
              </w:rPr>
              <w:t xml:space="preserve">It is unlikely that CLCuAV will be present on the pathway, as virus infected fruit are largely deformed and unmarketable and likely to be removed following packing house quality grading practices. </w:t>
            </w:r>
          </w:p>
          <w:p w14:paraId="215B729D" w14:textId="77777777" w:rsidR="00762EDE" w:rsidRPr="008163D7" w:rsidRDefault="00762EDE" w:rsidP="00781882">
            <w:pPr>
              <w:pStyle w:val="TableText"/>
              <w:pageBreakBefore/>
              <w:rPr>
                <w:bCs/>
              </w:rPr>
            </w:pPr>
            <w:r w:rsidRPr="008163D7">
              <w:rPr>
                <w:bCs/>
              </w:rPr>
              <w:t xml:space="preserve">However, as this virus infects plants systemically, in theory, there is a possibility of the virus being present in fruit. </w:t>
            </w:r>
          </w:p>
          <w:p w14:paraId="4C48AABB" w14:textId="287C9921" w:rsidR="002F0796" w:rsidRPr="008163D7" w:rsidRDefault="00762EDE" w:rsidP="00781882">
            <w:pPr>
              <w:pStyle w:val="TableText"/>
              <w:pageBreakBefore/>
              <w:rPr>
                <w:bCs/>
              </w:rPr>
            </w:pPr>
            <w:r w:rsidRPr="008163D7">
              <w:rPr>
                <w:bCs/>
              </w:rPr>
              <w:t>Fruit harvested from infected plants, especially at the early stage of the infection, may show no obvious symptoms; therefore, may not be removed during harvest and post-harvest processes and potentially be exported.</w:t>
            </w:r>
          </w:p>
        </w:tc>
        <w:tc>
          <w:tcPr>
            <w:tcW w:w="713" w:type="pct"/>
            <w:gridSpan w:val="3"/>
            <w:tcBorders>
              <w:bottom w:val="single" w:sz="4" w:space="0" w:color="BFBFBF" w:themeColor="background1" w:themeShade="BF"/>
            </w:tcBorders>
          </w:tcPr>
          <w:p w14:paraId="69E3C3A7" w14:textId="1E9E3E18" w:rsidR="00762EDE" w:rsidRPr="008163D7" w:rsidRDefault="00762EDE" w:rsidP="00781882">
            <w:pPr>
              <w:pStyle w:val="TableText"/>
              <w:pageBreakBefore/>
              <w:rPr>
                <w:bCs/>
              </w:rPr>
            </w:pPr>
            <w:r w:rsidRPr="003C3E54">
              <w:rPr>
                <w:bCs/>
              </w:rPr>
              <w:t xml:space="preserve">No. </w:t>
            </w:r>
            <w:r w:rsidR="0039759B" w:rsidRPr="003C3E54">
              <w:rPr>
                <w:bCs/>
              </w:rPr>
              <w:t xml:space="preserve">CLCuAV </w:t>
            </w:r>
            <w:r w:rsidR="00B6132E" w:rsidRPr="003C3E54">
              <w:rPr>
                <w:bCs/>
              </w:rPr>
              <w:t xml:space="preserve">is not known to be seed transmitted and </w:t>
            </w:r>
            <w:r w:rsidR="0044045C" w:rsidRPr="003C3E54">
              <w:rPr>
                <w:bCs/>
              </w:rPr>
              <w:t xml:space="preserve">imported </w:t>
            </w:r>
            <w:r w:rsidR="00B6132E" w:rsidRPr="003C3E54">
              <w:rPr>
                <w:bCs/>
              </w:rPr>
              <w:t xml:space="preserve">okra fruit </w:t>
            </w:r>
            <w:r w:rsidR="0044045C" w:rsidRPr="003C3E54">
              <w:rPr>
                <w:bCs/>
              </w:rPr>
              <w:t>have immature</w:t>
            </w:r>
            <w:r w:rsidR="00B6132E" w:rsidRPr="003C3E54">
              <w:rPr>
                <w:bCs/>
              </w:rPr>
              <w:t xml:space="preserve"> seeds </w:t>
            </w:r>
            <w:r w:rsidR="0044045C" w:rsidRPr="003C3E54">
              <w:rPr>
                <w:bCs/>
              </w:rPr>
              <w:t>that are</w:t>
            </w:r>
            <w:r w:rsidR="00B6132E" w:rsidRPr="003C3E54">
              <w:rPr>
                <w:bCs/>
              </w:rPr>
              <w:t xml:space="preserve"> not able to germinate</w:t>
            </w:r>
            <w:r w:rsidR="007708DF" w:rsidRPr="003C3E54">
              <w:rPr>
                <w:bCs/>
              </w:rPr>
              <w:t xml:space="preserve"> </w:t>
            </w:r>
            <w:r w:rsidR="00C92B7C" w:rsidRPr="003C3E54">
              <w:rPr>
                <w:bCs/>
              </w:rPr>
              <w:fldChar w:fldCharType="begin">
                <w:fldData xml:space="preserve">PEVuZE5vdGU+PENpdGU+PEF1dGhvcj5Cb3J0ZXk8L0F1dGhvcj48WWVhcj4yMDE2PC9ZZWFyPjxS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</w:fldData>
              </w:fldChar>
            </w:r>
            <w:r w:rsidR="00C92B7C" w:rsidRPr="003C3E54">
              <w:rPr>
                <w:bCs/>
              </w:rPr>
              <w:instrText xml:space="preserve"> ADDIN EN.CITE </w:instrText>
            </w:r>
            <w:r w:rsidR="00C92B7C" w:rsidRPr="003C3E54">
              <w:rPr>
                <w:bCs/>
              </w:rPr>
              <w:fldChar w:fldCharType="begin">
                <w:fldData xml:space="preserve">PEVuZE5vdGU+PENpdGU+PEF1dGhvcj5Cb3J0ZXk8L0F1dGhvcj48WWVhcj4yMDE2PC9ZZWFyPjxS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</w:fldData>
              </w:fldChar>
            </w:r>
            <w:r w:rsidR="00C92B7C" w:rsidRPr="003C3E54">
              <w:rPr>
                <w:bCs/>
              </w:rPr>
              <w:instrText xml:space="preserve"> ADDIN EN.CITE.DATA </w:instrText>
            </w:r>
            <w:r w:rsidR="00C92B7C" w:rsidRPr="003C3E54">
              <w:rPr>
                <w:bCs/>
              </w:rPr>
            </w:r>
            <w:r w:rsidR="00C92B7C" w:rsidRPr="003C3E54">
              <w:rPr>
                <w:bCs/>
              </w:rPr>
              <w:fldChar w:fldCharType="end"/>
            </w:r>
            <w:r w:rsidR="00C92B7C" w:rsidRPr="003C3E54">
              <w:rPr>
                <w:bCs/>
              </w:rPr>
            </w:r>
            <w:r w:rsidR="00C92B7C" w:rsidRPr="003C3E54">
              <w:rPr>
                <w:bCs/>
              </w:rPr>
              <w:fldChar w:fldCharType="separate"/>
            </w:r>
            <w:r w:rsidR="00C92B7C" w:rsidRPr="003C3E54">
              <w:rPr>
                <w:bCs/>
                <w:noProof/>
              </w:rPr>
              <w:t>(</w:t>
            </w:r>
            <w:hyperlink w:anchor="_ENREF_50" w:tooltip="Bortey, 2016 #48998" w:history="1">
              <w:r w:rsidR="00212F52" w:rsidRPr="003C3E54">
                <w:rPr>
                  <w:bCs/>
                  <w:noProof/>
                </w:rPr>
                <w:t>Bortey &amp; Dzomeku 2016</w:t>
              </w:r>
            </w:hyperlink>
            <w:r w:rsidR="00C92B7C" w:rsidRPr="003C3E54">
              <w:rPr>
                <w:bCs/>
                <w:noProof/>
              </w:rPr>
              <w:t xml:space="preserve">; </w:t>
            </w:r>
            <w:hyperlink w:anchor="_ENREF_110" w:tooltip="Demir, 1994 #48999" w:history="1">
              <w:r w:rsidR="00212F52" w:rsidRPr="003C3E54">
                <w:rPr>
                  <w:bCs/>
                  <w:noProof/>
                </w:rPr>
                <w:t>Demir 1994</w:t>
              </w:r>
            </w:hyperlink>
            <w:r w:rsidR="00C92B7C" w:rsidRPr="003C3E54">
              <w:rPr>
                <w:bCs/>
                <w:noProof/>
              </w:rPr>
              <w:t>)</w:t>
            </w:r>
            <w:r w:rsidR="00C92B7C" w:rsidRPr="003C3E54">
              <w:rPr>
                <w:bCs/>
              </w:rPr>
              <w:fldChar w:fldCharType="end"/>
            </w:r>
            <w:r w:rsidR="00B6132E" w:rsidRPr="003C3E54">
              <w:rPr>
                <w:bCs/>
              </w:rPr>
              <w:t>.</w:t>
            </w:r>
            <w:r w:rsidR="0039759B" w:rsidRPr="007708DF">
              <w:rPr>
                <w:bCs/>
              </w:rPr>
              <w:t xml:space="preserve"> </w:t>
            </w:r>
            <w:r w:rsidRPr="007708DF">
              <w:rPr>
                <w:bCs/>
              </w:rPr>
              <w:t>The</w:t>
            </w:r>
            <w:r w:rsidRPr="008163D7">
              <w:rPr>
                <w:bCs/>
              </w:rPr>
              <w:t xml:space="preserve"> end use, short shelf life of okra fruit (7–10 days), and the mode of transmission of CLCuAV by grafting and whitefly vectors make this pest extremely unlikely to be able to transfer to a suitable host in Australia </w:t>
            </w:r>
            <w:r w:rsidR="00703A5F">
              <w:rPr>
                <w:bCs/>
                <w:lang w:val="pt-BR"/>
              </w:rPr>
              <w:fldChar w:fldCharType="begin" w:fldLock="1">
                <w:fldData xml:space="preserve">PEVuZE5vdGU+PENpdGU+PEF1dGhvcj5HaWxiZXJ0c29uPC9BdXRob3I+PFllYXI+MjAxNTwvWWVh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</w:fldData>
              </w:fldChar>
            </w:r>
            <w:r w:rsidR="00C92B7C" w:rsidRPr="00BC443D">
              <w:rPr>
                <w:bCs/>
              </w:rPr>
              <w:instrText xml:space="preserve"> ADDIN EN.CITE </w:instrText>
            </w:r>
            <w:r w:rsidR="00C92B7C">
              <w:rPr>
                <w:bCs/>
                <w:lang w:val="pt-BR"/>
              </w:rPr>
              <w:fldChar w:fldCharType="begin">
                <w:fldData xml:space="preserve">PEVuZE5vdGU+PENpdGU+PEF1dGhvcj5HaWxiZXJ0c29uPC9BdXRob3I+PFllYXI+MjAxNTwvWWVh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</w:fldData>
              </w:fldChar>
            </w:r>
            <w:r w:rsidR="00C92B7C" w:rsidRPr="00BC443D">
              <w:rPr>
                <w:bCs/>
              </w:rPr>
              <w:instrText xml:space="preserve"> ADDIN EN.CITE.DATA </w:instrText>
            </w:r>
            <w:r w:rsidR="00C92B7C">
              <w:rPr>
                <w:bCs/>
                <w:lang w:val="pt-BR"/>
              </w:rPr>
            </w:r>
            <w:r w:rsidR="00C92B7C">
              <w:rPr>
                <w:bCs/>
                <w:lang w:val="pt-BR"/>
              </w:rPr>
              <w:fldChar w:fldCharType="end"/>
            </w:r>
            <w:r w:rsidR="00703A5F">
              <w:rPr>
                <w:bCs/>
                <w:lang w:val="pt-BR"/>
              </w:rPr>
            </w:r>
            <w:r w:rsidR="00703A5F">
              <w:rPr>
                <w:bCs/>
                <w:lang w:val="pt-BR"/>
              </w:rPr>
              <w:fldChar w:fldCharType="separate"/>
            </w:r>
            <w:r w:rsidR="00703A5F" w:rsidRPr="008163D7">
              <w:rPr>
                <w:bCs/>
                <w:noProof/>
              </w:rPr>
              <w:t>(</w:t>
            </w:r>
            <w:hyperlink w:anchor="_ENREF_161" w:tooltip="Gilbertson, 2015 #25446" w:history="1">
              <w:r w:rsidR="00212F52" w:rsidRPr="008163D7">
                <w:rPr>
                  <w:bCs/>
                  <w:noProof/>
                </w:rPr>
                <w:t>Gilbertson et al. 2015</w:t>
              </w:r>
            </w:hyperlink>
            <w:r w:rsidR="00703A5F" w:rsidRPr="008163D7">
              <w:rPr>
                <w:bCs/>
                <w:noProof/>
              </w:rPr>
              <w:t>)</w:t>
            </w:r>
            <w:r w:rsidR="00703A5F">
              <w:rPr>
                <w:bCs/>
                <w:lang w:val="pt-BR"/>
              </w:rPr>
              <w:fldChar w:fldCharType="end"/>
            </w:r>
            <w:r w:rsidRPr="008163D7">
              <w:rPr>
                <w:bCs/>
              </w:rPr>
              <w:t>.</w:t>
            </w:r>
            <w:r w:rsidR="00731BCC">
              <w:rPr>
                <w:bCs/>
              </w:rPr>
              <w:t xml:space="preserve"> </w:t>
            </w:r>
            <w:r w:rsidR="00731BCC">
              <w:rPr>
                <w:bCs/>
              </w:rPr>
              <w:br/>
            </w:r>
            <w:r w:rsidRPr="008163D7">
              <w:rPr>
                <w:bCs/>
              </w:rPr>
              <w:t xml:space="preserve">Vectors of this virus that may be present in Australia would be unlikely to feed on discarded, dehydrated okra fruit, as it is highly perishable and susceptible to water loss </w:t>
            </w:r>
            <w:r w:rsidR="00703A5F">
              <w:rPr>
                <w:bCs/>
                <w:lang w:val="pt-BR"/>
              </w:rPr>
              <w:fldChar w:fldCharType="begin" w:fldLock="1"/>
            </w:r>
            <w:r w:rsidR="00C92B7C" w:rsidRPr="00BC443D">
              <w:rPr>
                <w:bCs/>
              </w:rPr>
              <w:instrText xml:space="preserve"> ADDIN EN.CITE &lt;EndNote&gt;&lt;Cite&gt;&lt;Author&gt;Tamura&lt;/Author&gt;&lt;Year&gt;1984&lt;/Year&gt;&lt;RecNum&gt;43801&lt;/RecNum&gt;&lt;DisplayText&gt;(Tamura &amp;amp; Minamide 1984)&lt;/DisplayText&gt;&lt;record&gt;&lt;rec-number&gt;43801&lt;/rec-number&gt;&lt;foreign-keys&gt;&lt;key app="EN" db-id="pxwxw0er9zv2fxezxdk5tt5utz5p5vtrwdv0" timestamp="1622780052"&gt;43801&lt;/key&gt;&lt;/foreign-keys&gt;&lt;ref-type name="Journal Articles"&gt;17&lt;/ref-type&gt;&lt;contributors&gt;&lt;authors&gt;&lt;author&gt;Tamura, J.&lt;/author&gt;&lt;author&gt;Minamide, T.&lt;/author&gt;&lt;/authors&gt;&lt;/contributors&gt;&lt;titles&gt;&lt;title&gt;Harvesting maturity, handling, storage of okra pods&lt;/title&gt;&lt;secondary-title&gt;Bulletin of the University of Osaka Prefecture&lt;/secondary-title&gt;&lt;/titles&gt;&lt;periodical&gt;&lt;full-title&gt;Bulletin of the University of Osaka Prefecture&lt;/full-title&gt;&lt;/periodical&gt;&lt;pages&gt;87-97&lt;/pages&gt;&lt;volume&gt;36&lt;/volume&gt;&lt;num-vols&gt;B&lt;/num-vols&gt;&lt;keywords&gt;&lt;keyword&gt;Abelmoschus esculentus&lt;/keyword&gt;&lt;keyword&gt;Okra&lt;/keyword&gt;&lt;keyword&gt;Storage conditions&lt;/keyword&gt;&lt;keyword&gt;Store&lt;/keyword&gt;&lt;keyword&gt;Storing&lt;/keyword&gt;&lt;keyword&gt;Dehydration&lt;/keyword&gt;&lt;keyword&gt;Water loss&lt;/keyword&gt;&lt;keyword&gt;Temperature&lt;/keyword&gt;&lt;keyword&gt;Quality&lt;/keyword&gt;&lt;keyword&gt;Composition&lt;/keyword&gt;&lt;/keywords&gt;&lt;dates&gt;&lt;year&gt;1984&lt;/year&gt;&lt;/dates&gt;&lt;orig-pub&gt;http://www.bioenv.osakafu-u.ac.jp/osakafu-content/uploads/sites/168/2015/10/v36_14.pdf&lt;/orig-pub&gt;&lt;urls&gt;&lt;pdf-urls&gt;&lt;url&gt;file://J:\E Library\Plant Catalogue\T\Tamura and Minamide 1984 EN43801.pdf&lt;/url&gt;&lt;/pdf-urls&gt;&lt;/urls&gt;&lt;custom1&gt;Okra from India_GA&lt;/custom1&gt;&lt;/record&gt;&lt;/Cite&gt;&lt;/EndNote&gt;</w:instrText>
            </w:r>
            <w:r w:rsidR="00703A5F">
              <w:rPr>
                <w:bCs/>
                <w:lang w:val="pt-BR"/>
              </w:rPr>
              <w:fldChar w:fldCharType="separate"/>
            </w:r>
            <w:r w:rsidR="00703A5F" w:rsidRPr="008163D7">
              <w:rPr>
                <w:bCs/>
                <w:noProof/>
              </w:rPr>
              <w:t>(</w:t>
            </w:r>
            <w:hyperlink w:anchor="_ENREF_442" w:tooltip="Tamura, 1984 #43801" w:history="1">
              <w:r w:rsidR="00212F52" w:rsidRPr="008163D7">
                <w:rPr>
                  <w:bCs/>
                  <w:noProof/>
                </w:rPr>
                <w:t>Tamura &amp; Minamide 1984</w:t>
              </w:r>
            </w:hyperlink>
            <w:r w:rsidR="00703A5F" w:rsidRPr="008163D7">
              <w:rPr>
                <w:bCs/>
                <w:noProof/>
              </w:rPr>
              <w:t>)</w:t>
            </w:r>
            <w:r w:rsidR="00703A5F">
              <w:rPr>
                <w:bCs/>
                <w:lang w:val="pt-BR"/>
              </w:rPr>
              <w:fldChar w:fldCharType="end"/>
            </w:r>
            <w:r w:rsidRPr="008163D7">
              <w:rPr>
                <w:bCs/>
              </w:rPr>
              <w:t xml:space="preserve">. </w:t>
            </w:r>
          </w:p>
          <w:p w14:paraId="61D5CAFD" w14:textId="33124931" w:rsidR="00762EDE" w:rsidRPr="00CC2E86" w:rsidRDefault="00145DBA" w:rsidP="00781882">
            <w:pPr>
              <w:pStyle w:val="TableText"/>
              <w:pageBreakBefore/>
            </w:pPr>
            <w:hyperlink w:anchor="_ENREF_198" w:tooltip="Huberty, 2004 #19565" w:history="1">
              <w:r w:rsidR="00212F52">
                <w:rPr>
                  <w:bCs/>
                  <w:lang w:val="pt-BR"/>
                </w:rPr>
                <w:fldChar w:fldCharType="begin" w:fldLock="1"/>
              </w:r>
              <w:r w:rsidR="00212F52" w:rsidRPr="00BC443D">
                <w:rPr>
                  <w:bCs/>
                </w:rPr>
                <w:instrText xml:space="preserve"> ADDIN EN.CITE &lt;EndNote&gt;&lt;Cite AuthorYear="1"&gt;&lt;Author&gt;Huberty&lt;/Author&gt;&lt;Year&gt;2004&lt;/Year&gt;&lt;RecNum&gt;19565&lt;/RecNum&gt;&lt;DisplayText&gt;Huberty and Denno (2004)&lt;/DisplayText&gt;&lt;record&gt;&lt;rec-number&gt;19565&lt;/rec-number&gt;&lt;foreign-keys&gt;&lt;key app="EN" db-id="pxwxw0er9zv2fxezxdk5tt5utz5p5vtrwdv0" timestamp="1451972807"&gt;19565&lt;/key&gt;&lt;/foreign-keys&gt;&lt;ref-type name="Journal Articles"&gt;17&lt;/ref-type&gt;&lt;contributors&gt;&lt;authors&gt;&lt;author&gt;Huberty,A.F.&lt;/author&gt;&lt;author&gt;Denno,R.F.&lt;/author&gt;&lt;/authors&gt;&lt;/contributors&gt;&lt;titles&gt;&lt;title&gt;Plant water stress and its consequences for herbivorous insects: a new synthesis&lt;/title&gt;&lt;secondary-title&gt;Ecology&lt;/secondary-title&gt;&lt;/titles&gt;&lt;periodical&gt;&lt;full-title&gt;Ecology&lt;/full-title&gt;&lt;/periodical&gt;&lt;pages&gt;1383-1398&lt;/pages&gt;&lt;volume&gt;85&lt;/volume&gt;&lt;number&gt;5&lt;/number&gt;&lt;keywords&gt;&lt;keyword&gt;Analytical techniques&lt;/keyword&gt;&lt;keyword&gt;Borer&lt;/keyword&gt;&lt;keyword&gt;Consequences&lt;/keyword&gt;&lt;keyword&gt;Density&lt;/keyword&gt;&lt;keyword&gt;Dynamics&lt;/keyword&gt;&lt;keyword&gt;Ecology&lt;/keyword&gt;&lt;keyword&gt;Effects&lt;/keyword&gt;&lt;keyword&gt;Experimental studies&lt;/keyword&gt;&lt;keyword&gt;Fecundity&lt;/keyword&gt;&lt;keyword&gt;Feeding&lt;/keyword&gt;&lt;keyword&gt;Growth&lt;/keyword&gt;&lt;keyword&gt;Growth rate&lt;/keyword&gt;&lt;keyword&gt;Host plant&lt;/keyword&gt;&lt;keyword&gt;Host plants&lt;/keyword&gt;&lt;keyword&gt;insect&lt;/keyword&gt;&lt;keyword&gt;Insects&lt;/keyword&gt;&lt;keyword&gt;ITS&lt;/keyword&gt;&lt;keyword&gt;Leaf miners&lt;/keyword&gt;&lt;keyword&gt;Leaves&lt;/keyword&gt;&lt;keyword&gt;Mesophyll&lt;/keyword&gt;&lt;keyword&gt;Methods&lt;/keyword&gt;&lt;keyword&gt;Miner&lt;/keyword&gt;&lt;keyword&gt;Oviposition&lt;/keyword&gt;&lt;keyword&gt;Phloem&lt;/keyword&gt;&lt;keyword&gt;Physiology&lt;/keyword&gt;&lt;keyword&gt;Plant physiology&lt;/keyword&gt;&lt;keyword&gt;Plants&lt;/keyword&gt;&lt;keyword&gt;response&lt;/keyword&gt;&lt;keyword&gt;Responses&lt;/keyword&gt;&lt;keyword&gt;Species&lt;/keyword&gt;&lt;keyword&gt;Stress&lt;/keyword&gt;&lt;keyword&gt;Studies&lt;/keyword&gt;&lt;keyword&gt;Synthesis&lt;/keyword&gt;&lt;keyword&gt;Techniques&lt;/keyword&gt;&lt;keyword&gt;Water&lt;/keyword&gt;&lt;keyword&gt;Water stress&lt;/keyword&gt;&lt;keyword&gt;Xylem&lt;/keyword&gt;&lt;/keywords&gt;&lt;dates&gt;&lt;year&gt;2004&lt;/year&gt;&lt;/dates&gt;&lt;orig-pub&gt;&lt;style face="underline" font="default" size="100%"&gt;J:\E Library\Plant Catalogue\H&lt;/style&gt;&lt;/orig-pub&gt;&lt;label&gt;83910&lt;/label&gt;&lt;urls&gt;&lt;/urls&gt;&lt;custom1&gt;us table grapes to wa rj&lt;/custom1&gt;&lt;/record&gt;&lt;/Cite&gt;&lt;/EndNote&gt;</w:instrText>
              </w:r>
              <w:r w:rsidR="00212F52">
                <w:rPr>
                  <w:bCs/>
                  <w:lang w:val="pt-BR"/>
                </w:rPr>
                <w:fldChar w:fldCharType="separate"/>
              </w:r>
              <w:r w:rsidR="00212F52" w:rsidRPr="008163D7">
                <w:rPr>
                  <w:bCs/>
                  <w:noProof/>
                </w:rPr>
                <w:t>Huberty and Denno (2004)</w:t>
              </w:r>
              <w:r w:rsidR="00212F52">
                <w:rPr>
                  <w:bCs/>
                  <w:lang w:val="pt-BR"/>
                </w:rPr>
                <w:fldChar w:fldCharType="end"/>
              </w:r>
            </w:hyperlink>
            <w:r w:rsidR="00762EDE" w:rsidRPr="008163D7">
              <w:rPr>
                <w:bCs/>
              </w:rPr>
              <w:t xml:space="preserve"> demonstrated vascular feeding arthropods experience negative responses when forced to feed on water-stressed hosts.</w:t>
            </w:r>
          </w:p>
        </w:tc>
        <w:tc>
          <w:tcPr>
            <w:tcW w:w="605" w:type="pct"/>
            <w:gridSpan w:val="3"/>
            <w:tcBorders>
              <w:bottom w:val="single" w:sz="4" w:space="0" w:color="BFBFBF" w:themeColor="background1" w:themeShade="BF"/>
            </w:tcBorders>
            <w:shd w:val="clear" w:color="auto" w:fill="auto"/>
          </w:tcPr>
          <w:p w14:paraId="61D92646" w14:textId="77777777" w:rsidR="00762EDE" w:rsidRPr="00CC2E86" w:rsidRDefault="00762EDE" w:rsidP="00781882">
            <w:pPr>
              <w:pStyle w:val="TableText"/>
              <w:pageBreakBefore/>
            </w:pPr>
            <w:r w:rsidRPr="00CC2E86">
              <w:rPr>
                <w:lang w:val="pt-BR"/>
              </w:rPr>
              <w:t>Assessment not required</w:t>
            </w:r>
          </w:p>
        </w:tc>
        <w:tc>
          <w:tcPr>
            <w:tcW w:w="555" w:type="pct"/>
            <w:gridSpan w:val="2"/>
            <w:tcBorders>
              <w:bottom w:val="single" w:sz="4" w:space="0" w:color="BFBFBF" w:themeColor="background1" w:themeShade="BF"/>
            </w:tcBorders>
            <w:shd w:val="clear" w:color="auto" w:fill="auto"/>
          </w:tcPr>
          <w:p w14:paraId="629E2784" w14:textId="77777777" w:rsidR="00762EDE" w:rsidRPr="00CC2E86" w:rsidRDefault="00762EDE" w:rsidP="00781882">
            <w:pPr>
              <w:pStyle w:val="TableText"/>
              <w:pageBreakBefore/>
            </w:pPr>
            <w:r w:rsidRPr="00CC2E86">
              <w:rPr>
                <w:lang w:val="pt-BR"/>
              </w:rPr>
              <w:t>Assessment not required</w:t>
            </w:r>
          </w:p>
        </w:tc>
        <w:tc>
          <w:tcPr>
            <w:tcW w:w="444" w:type="pct"/>
            <w:gridSpan w:val="2"/>
            <w:tcBorders>
              <w:bottom w:val="single" w:sz="4" w:space="0" w:color="BFBFBF" w:themeColor="background1" w:themeShade="BF"/>
            </w:tcBorders>
            <w:shd w:val="clear" w:color="auto" w:fill="auto"/>
          </w:tcPr>
          <w:p w14:paraId="685ED5DB" w14:textId="77777777" w:rsidR="00762EDE" w:rsidRPr="00CC2E86" w:rsidRDefault="00762EDE" w:rsidP="00781882">
            <w:pPr>
              <w:pStyle w:val="TableText"/>
              <w:pageBreakBefore/>
            </w:pPr>
            <w:r w:rsidRPr="00CC2E86">
              <w:t>No</w:t>
            </w:r>
          </w:p>
        </w:tc>
      </w:tr>
      <w:tr w:rsidR="00CD07F8" w:rsidRPr="00CC2E86" w14:paraId="740A0E8A" w14:textId="77777777" w:rsidTr="00BA3560">
        <w:trPr>
          <w:jc w:val="center"/>
        </w:trPr>
        <w:tc>
          <w:tcPr>
            <w:tcW w:w="756" w:type="pct"/>
            <w:gridSpan w:val="2"/>
            <w:tcBorders>
              <w:bottom w:val="single" w:sz="4" w:space="0" w:color="BFBFBF" w:themeColor="background1" w:themeShade="BF"/>
            </w:tcBorders>
            <w:shd w:val="clear" w:color="auto" w:fill="auto"/>
          </w:tcPr>
          <w:p w14:paraId="27324408" w14:textId="77777777" w:rsidR="00762EDE" w:rsidRPr="008163D7" w:rsidRDefault="00762EDE" w:rsidP="005103C7">
            <w:pPr>
              <w:pStyle w:val="TableText"/>
              <w:pageBreakBefore/>
              <w:widowControl w:val="0"/>
              <w:rPr>
                <w:i/>
                <w:iCs/>
              </w:rPr>
            </w:pPr>
            <w:r w:rsidRPr="00CC2E86">
              <w:rPr>
                <w:bCs/>
                <w:i/>
                <w:iCs/>
              </w:rPr>
              <w:t>Bhendi yellow vein Haryana virus</w:t>
            </w:r>
          </w:p>
          <w:p w14:paraId="4E68BC19" w14:textId="77777777" w:rsidR="00762EDE" w:rsidRPr="008163D7" w:rsidRDefault="00762EDE" w:rsidP="005103C7">
            <w:pPr>
              <w:pStyle w:val="TableText"/>
              <w:pageBreakBefore/>
              <w:widowControl w:val="0"/>
              <w:rPr>
                <w:iCs/>
                <w:sz w:val="22"/>
              </w:rPr>
            </w:pPr>
            <w:r w:rsidRPr="008163D7">
              <w:rPr>
                <w:iCs/>
              </w:rPr>
              <w:t>[</w:t>
            </w:r>
            <w:r w:rsidRPr="00CC2E86">
              <w:rPr>
                <w:bCs/>
              </w:rPr>
              <w:t>BYVHV (India: Haryana:06)</w:t>
            </w:r>
            <w:r w:rsidRPr="008163D7">
              <w:rPr>
                <w:iCs/>
              </w:rPr>
              <w:t>]</w:t>
            </w:r>
          </w:p>
          <w:p w14:paraId="2304F914" w14:textId="77777777" w:rsidR="00762EDE" w:rsidRPr="00CC2E86" w:rsidRDefault="00762EDE" w:rsidP="005103C7">
            <w:pPr>
              <w:pStyle w:val="TableText"/>
              <w:pageBreakBefore/>
              <w:widowControl w:val="0"/>
              <w:rPr>
                <w:rStyle w:val="Emphasis"/>
                <w:i w:val="0"/>
                <w:iCs w:val="0"/>
              </w:rPr>
            </w:pPr>
            <w:r w:rsidRPr="00CC2E86">
              <w:rPr>
                <w:lang w:val="pt-BR"/>
              </w:rPr>
              <w:t>[</w:t>
            </w:r>
            <w:r w:rsidRPr="00CC2E86">
              <w:rPr>
                <w:bCs/>
                <w:szCs w:val="18"/>
              </w:rPr>
              <w:t>Geminiviridae: Begomovirus</w:t>
            </w:r>
            <w:r w:rsidRPr="00CC2E86">
              <w:rPr>
                <w:lang w:val="pt-BR"/>
              </w:rPr>
              <w:t>]</w:t>
            </w:r>
          </w:p>
        </w:tc>
        <w:tc>
          <w:tcPr>
            <w:tcW w:w="510" w:type="pct"/>
            <w:gridSpan w:val="2"/>
            <w:tcBorders>
              <w:bottom w:val="single" w:sz="4" w:space="0" w:color="BFBFBF" w:themeColor="background1" w:themeShade="BF"/>
            </w:tcBorders>
            <w:shd w:val="clear" w:color="auto" w:fill="auto"/>
          </w:tcPr>
          <w:p w14:paraId="10D4409F" w14:textId="4E53FF04" w:rsidR="00762EDE" w:rsidRPr="00CC2E86" w:rsidRDefault="00762EDE" w:rsidP="005103C7">
            <w:pPr>
              <w:pStyle w:val="TableText"/>
              <w:pageBreakBefore/>
              <w:widowControl w:val="0"/>
              <w:rPr>
                <w:lang w:val="pt-BR"/>
              </w:rPr>
            </w:pPr>
            <w:r w:rsidRPr="00CC2E86">
              <w:rPr>
                <w:bCs/>
                <w:lang w:val="pt-BR"/>
              </w:rPr>
              <w:t xml:space="preserve">Yes </w:t>
            </w:r>
            <w:r w:rsidR="00703A5F">
              <w:rPr>
                <w:bCs/>
                <w:lang w:val="pt-BR"/>
              </w:rPr>
              <w:fldChar w:fldCharType="begin" w:fldLock="1"/>
            </w:r>
            <w:r w:rsidR="00C92B7C">
              <w:rPr>
                <w:bCs/>
                <w:lang w:val="pt-BR"/>
              </w:rPr>
              <w:instrText xml:space="preserve"> ADDIN EN.CITE &lt;EndNote&gt;&lt;Cite&gt;&lt;Author&gt;Venkataravanappa&lt;/Author&gt;&lt;Year&gt;2015&lt;/Year&gt;&lt;RecNum&gt;41701&lt;/RecNum&gt;&lt;DisplayText&gt;(Venkataravanappa et al. 2015)&lt;/DisplayText&gt;&lt;record&gt;&lt;rec-number&gt;41701&lt;/rec-number&gt;&lt;foreign-keys&gt;&lt;key app="EN" db-id="pxwxw0er9zv2fxezxdk5tt5utz5p5vtrwdv0" timestamp="1609824719"&gt;41701&lt;/key&gt;&lt;/foreign-keys&gt;&lt;ref-type name="Journal Articles"&gt;17&lt;/ref-type&gt;&lt;contributors&gt;&lt;authors&gt;&lt;author&gt;Venkataravanappa, V. &lt;/author&gt;&lt;author&gt;Prasanna, H.C.&lt;/author&gt;&lt;author&gt;Lakshminarayana Reddy, C. N.&lt;/author&gt;&lt;author&gt;Krishna Reddy, M.&lt;/author&gt;&lt;/authors&gt;&lt;/contributors&gt;&lt;titles&gt;&lt;title&gt;Evidence for two predominant viral lineages, recombination and subpopulation structure in begomoviruses associated with yellow vein mosaic disease of okra in India&lt;/title&gt;&lt;secondary-title&gt;Plant Pathology&lt;/secondary-title&gt;&lt;/titles&gt;&lt;periodical&gt;&lt;full-title&gt;Plant Pathology&lt;/full-title&gt;&lt;/periodical&gt;&lt;pages&gt;508-518&lt;/pages&gt;&lt;volume&gt;64&lt;/volume&gt;&lt;keywords&gt;&lt;keyword&gt;yellow vein mosaic disease&lt;/keyword&gt;&lt;/keywords&gt;&lt;dates&gt;&lt;year&gt;2015&lt;/year&gt;&lt;/dates&gt;&lt;urls&gt;&lt;pdf-urls&gt;&lt;url&gt;file://J:\E Library\Plant Catalogue\V\Venkataravanappa et al 2015 EN41701.pdf&lt;/url&gt;&lt;/pdf-urls&gt;&lt;/urls&gt;&lt;custom1&gt;Fresh okra from India&lt;/custom1&gt;&lt;electronic-resource-num&gt;10.1111/ppa.12292&lt;/electronic-resource-num&gt;&lt;/record&gt;&lt;/Cite&gt;&lt;/EndNote&gt;</w:instrText>
            </w:r>
            <w:r w:rsidR="00703A5F">
              <w:rPr>
                <w:bCs/>
                <w:lang w:val="pt-BR"/>
              </w:rPr>
              <w:fldChar w:fldCharType="separate"/>
            </w:r>
            <w:r w:rsidR="00703A5F">
              <w:rPr>
                <w:bCs/>
                <w:noProof/>
                <w:lang w:val="pt-BR"/>
              </w:rPr>
              <w:t>(</w:t>
            </w:r>
            <w:hyperlink w:anchor="_ENREF_471" w:tooltip="Venkataravanappa, 2015 #41701" w:history="1">
              <w:r w:rsidR="00212F52">
                <w:rPr>
                  <w:bCs/>
                  <w:noProof/>
                  <w:lang w:val="pt-BR"/>
                </w:rPr>
                <w:t>Venkataravanappa et al. 2015</w:t>
              </w:r>
            </w:hyperlink>
            <w:r w:rsidR="00703A5F">
              <w:rPr>
                <w:bCs/>
                <w:noProof/>
                <w:lang w:val="pt-BR"/>
              </w:rPr>
              <w:t>)</w:t>
            </w:r>
            <w:r w:rsidR="00703A5F">
              <w:rPr>
                <w:bCs/>
                <w:lang w:val="pt-BR"/>
              </w:rPr>
              <w:fldChar w:fldCharType="end"/>
            </w:r>
          </w:p>
        </w:tc>
        <w:tc>
          <w:tcPr>
            <w:tcW w:w="607" w:type="pct"/>
            <w:gridSpan w:val="2"/>
            <w:tcBorders>
              <w:bottom w:val="single" w:sz="4" w:space="0" w:color="BFBFBF" w:themeColor="background1" w:themeShade="BF"/>
            </w:tcBorders>
            <w:shd w:val="clear" w:color="auto" w:fill="auto"/>
          </w:tcPr>
          <w:p w14:paraId="39BFCAC3" w14:textId="77777777" w:rsidR="00762EDE" w:rsidRPr="00CC2E86" w:rsidRDefault="00762EDE" w:rsidP="005103C7">
            <w:pPr>
              <w:pStyle w:val="TableText"/>
              <w:pageBreakBefore/>
              <w:widowControl w:val="0"/>
              <w:rPr>
                <w:szCs w:val="16"/>
              </w:rPr>
            </w:pPr>
            <w:r w:rsidRPr="00CC2E86">
              <w:rPr>
                <w:szCs w:val="18"/>
              </w:rPr>
              <w:t>No records found</w:t>
            </w:r>
          </w:p>
        </w:tc>
        <w:tc>
          <w:tcPr>
            <w:tcW w:w="810" w:type="pct"/>
            <w:gridSpan w:val="3"/>
            <w:tcBorders>
              <w:bottom w:val="single" w:sz="4" w:space="0" w:color="BFBFBF" w:themeColor="background1" w:themeShade="BF"/>
            </w:tcBorders>
            <w:shd w:val="clear" w:color="auto" w:fill="auto"/>
          </w:tcPr>
          <w:p w14:paraId="0DD25AC2" w14:textId="72E87811" w:rsidR="00762EDE" w:rsidRPr="008163D7" w:rsidRDefault="00762EDE" w:rsidP="005103C7">
            <w:pPr>
              <w:pStyle w:val="TableText"/>
              <w:pageBreakBefore/>
              <w:widowControl w:val="0"/>
              <w:rPr>
                <w:b/>
              </w:rPr>
            </w:pPr>
            <w:r w:rsidRPr="008163D7">
              <w:rPr>
                <w:bCs/>
              </w:rPr>
              <w:t xml:space="preserve">Yes. BYVHV infected okra plants exhibit symptoms such as yellow mosaic, vein thickening, petiole bending, complete yellowing, upward leaf curling and stunted growth, with pale yellow and deformed fruit </w:t>
            </w:r>
            <w:r w:rsidR="00703A5F">
              <w:rPr>
                <w:bCs/>
                <w:lang w:val="pt-BR"/>
              </w:rPr>
              <w:fldChar w:fldCharType="begin" w:fldLock="1">
                <w:fldData xml:space="preserve">PEVuZE5vdGU+PENpdGU+PEF1dGhvcj5WZW5rYXRhcmF2YW5hcHBhPC9BdXRob3I+PFllYXI+MjAx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=
</w:fldData>
              </w:fldChar>
            </w:r>
            <w:r w:rsidR="00C92B7C" w:rsidRPr="00BC443D">
              <w:rPr>
                <w:bCs/>
              </w:rPr>
              <w:instrText xml:space="preserve"> ADDIN EN.CITE </w:instrText>
            </w:r>
            <w:r w:rsidR="00C92B7C">
              <w:rPr>
                <w:bCs/>
                <w:lang w:val="pt-BR"/>
              </w:rPr>
              <w:fldChar w:fldCharType="begin">
                <w:fldData xml:space="preserve">PEVuZE5vdGU+PENpdGU+PEF1dGhvcj5WZW5rYXRhcmF2YW5hcHBhPC9BdXRob3I+PFllYXI+MjAx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=
</w:fldData>
              </w:fldChar>
            </w:r>
            <w:r w:rsidR="00C92B7C" w:rsidRPr="00BC443D">
              <w:rPr>
                <w:bCs/>
              </w:rPr>
              <w:instrText xml:space="preserve"> ADDIN EN.CITE.DATA </w:instrText>
            </w:r>
            <w:r w:rsidR="00C92B7C">
              <w:rPr>
                <w:bCs/>
                <w:lang w:val="pt-BR"/>
              </w:rPr>
            </w:r>
            <w:r w:rsidR="00C92B7C">
              <w:rPr>
                <w:bCs/>
                <w:lang w:val="pt-BR"/>
              </w:rPr>
              <w:fldChar w:fldCharType="end"/>
            </w:r>
            <w:r w:rsidR="00703A5F">
              <w:rPr>
                <w:bCs/>
                <w:lang w:val="pt-BR"/>
              </w:rPr>
            </w:r>
            <w:r w:rsidR="00703A5F">
              <w:rPr>
                <w:bCs/>
                <w:lang w:val="pt-BR"/>
              </w:rPr>
              <w:fldChar w:fldCharType="separate"/>
            </w:r>
            <w:r w:rsidR="00703A5F" w:rsidRPr="008163D7">
              <w:rPr>
                <w:bCs/>
                <w:noProof/>
              </w:rPr>
              <w:t>(</w:t>
            </w:r>
            <w:hyperlink w:anchor="_ENREF_423" w:tooltip="Sisodia, 2020 #41736" w:history="1">
              <w:r w:rsidR="00212F52" w:rsidRPr="008163D7">
                <w:rPr>
                  <w:bCs/>
                  <w:noProof/>
                </w:rPr>
                <w:t>Sisodia &amp; Mahatma 2020</w:t>
              </w:r>
            </w:hyperlink>
            <w:r w:rsidR="00703A5F" w:rsidRPr="008163D7">
              <w:rPr>
                <w:bCs/>
                <w:noProof/>
              </w:rPr>
              <w:t xml:space="preserve">; </w:t>
            </w:r>
            <w:hyperlink w:anchor="_ENREF_471" w:tooltip="Venkataravanappa, 2015 #41701" w:history="1">
              <w:r w:rsidR="00212F52" w:rsidRPr="008163D7">
                <w:rPr>
                  <w:bCs/>
                  <w:noProof/>
                </w:rPr>
                <w:t>Venkataravanappa et al. 2015</w:t>
              </w:r>
            </w:hyperlink>
            <w:r w:rsidR="00703A5F" w:rsidRPr="008163D7">
              <w:rPr>
                <w:bCs/>
                <w:noProof/>
              </w:rPr>
              <w:t>)</w:t>
            </w:r>
            <w:r w:rsidR="00703A5F">
              <w:rPr>
                <w:bCs/>
                <w:lang w:val="pt-BR"/>
              </w:rPr>
              <w:fldChar w:fldCharType="end"/>
            </w:r>
            <w:r w:rsidRPr="008163D7">
              <w:rPr>
                <w:b/>
              </w:rPr>
              <w:t xml:space="preserve">. </w:t>
            </w:r>
          </w:p>
          <w:p w14:paraId="59F075A1" w14:textId="77777777" w:rsidR="00762EDE" w:rsidRPr="00CC2E86" w:rsidRDefault="00762EDE" w:rsidP="005103C7">
            <w:pPr>
              <w:pStyle w:val="TableText"/>
              <w:pageBreakBefore/>
              <w:widowControl w:val="0"/>
            </w:pPr>
            <w:r w:rsidRPr="008163D7">
              <w:rPr>
                <w:bCs/>
              </w:rPr>
              <w:t>However, fruit harvested from infected plants, especially at the early stage of the infection, may show no obvious symptom; therefore, may not be removed during harvest and post-harvest processes and potentially be exported.</w:t>
            </w:r>
          </w:p>
        </w:tc>
        <w:tc>
          <w:tcPr>
            <w:tcW w:w="713" w:type="pct"/>
            <w:gridSpan w:val="3"/>
            <w:tcBorders>
              <w:bottom w:val="single" w:sz="4" w:space="0" w:color="BFBFBF" w:themeColor="background1" w:themeShade="BF"/>
            </w:tcBorders>
          </w:tcPr>
          <w:p w14:paraId="5D747D3A" w14:textId="462CE8ED" w:rsidR="00762EDE" w:rsidRPr="003C3E54" w:rsidRDefault="00762EDE" w:rsidP="00731BCC">
            <w:pPr>
              <w:pStyle w:val="TableText"/>
              <w:pageBreakBefore/>
              <w:widowControl w:val="0"/>
              <w:rPr>
                <w:bCs/>
              </w:rPr>
            </w:pPr>
            <w:r w:rsidRPr="003C3E54">
              <w:rPr>
                <w:bCs/>
              </w:rPr>
              <w:t xml:space="preserve">No. </w:t>
            </w:r>
            <w:r w:rsidR="0039759B" w:rsidRPr="003C3E54">
              <w:rPr>
                <w:bCs/>
              </w:rPr>
              <w:t xml:space="preserve">BYVHV </w:t>
            </w:r>
            <w:r w:rsidR="00B6132E" w:rsidRPr="003C3E54">
              <w:rPr>
                <w:bCs/>
              </w:rPr>
              <w:t xml:space="preserve">is not known to be seed transmitted and </w:t>
            </w:r>
            <w:r w:rsidR="0044045C" w:rsidRPr="003C3E54">
              <w:rPr>
                <w:bCs/>
              </w:rPr>
              <w:t xml:space="preserve">imported </w:t>
            </w:r>
            <w:r w:rsidR="00B6132E" w:rsidRPr="003C3E54">
              <w:rPr>
                <w:bCs/>
              </w:rPr>
              <w:t xml:space="preserve">okra fruit </w:t>
            </w:r>
            <w:r w:rsidR="0044045C" w:rsidRPr="003C3E54">
              <w:rPr>
                <w:bCs/>
              </w:rPr>
              <w:t>have immature seeds</w:t>
            </w:r>
            <w:r w:rsidR="003C3E54">
              <w:rPr>
                <w:bCs/>
              </w:rPr>
              <w:t xml:space="preserve"> </w:t>
            </w:r>
            <w:r w:rsidR="0044045C" w:rsidRPr="003C3E54">
              <w:rPr>
                <w:bCs/>
              </w:rPr>
              <w:t>that are</w:t>
            </w:r>
            <w:r w:rsidR="00B6132E" w:rsidRPr="003C3E54">
              <w:rPr>
                <w:bCs/>
              </w:rPr>
              <w:t xml:space="preserve"> not able to germinate</w:t>
            </w:r>
            <w:r w:rsidR="007708DF" w:rsidRPr="003C3E54">
              <w:rPr>
                <w:bCs/>
              </w:rPr>
              <w:t xml:space="preserve"> </w:t>
            </w:r>
            <w:r w:rsidR="00C92B7C" w:rsidRPr="003C3E54">
              <w:rPr>
                <w:bCs/>
              </w:rPr>
              <w:fldChar w:fldCharType="begin">
                <w:fldData xml:space="preserve">PEVuZE5vdGU+PENpdGU+PEF1dGhvcj5Cb3J0ZXk8L0F1dGhvcj48WWVhcj4yMDE2PC9ZZWFyPjxS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</w:fldData>
              </w:fldChar>
            </w:r>
            <w:r w:rsidR="00C92B7C" w:rsidRPr="003C3E54">
              <w:rPr>
                <w:bCs/>
              </w:rPr>
              <w:instrText xml:space="preserve"> ADDIN EN.CITE </w:instrText>
            </w:r>
            <w:r w:rsidR="00C92B7C" w:rsidRPr="003C3E54">
              <w:rPr>
                <w:bCs/>
              </w:rPr>
              <w:fldChar w:fldCharType="begin">
                <w:fldData xml:space="preserve">PEVuZE5vdGU+PENpdGU+PEF1dGhvcj5Cb3J0ZXk8L0F1dGhvcj48WWVhcj4yMDE2PC9ZZWFyPjxS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</w:fldData>
              </w:fldChar>
            </w:r>
            <w:r w:rsidR="00C92B7C" w:rsidRPr="003C3E54">
              <w:rPr>
                <w:bCs/>
              </w:rPr>
              <w:instrText xml:space="preserve"> ADDIN EN.CITE.DATA </w:instrText>
            </w:r>
            <w:r w:rsidR="00C92B7C" w:rsidRPr="003C3E54">
              <w:rPr>
                <w:bCs/>
              </w:rPr>
            </w:r>
            <w:r w:rsidR="00C92B7C" w:rsidRPr="003C3E54">
              <w:rPr>
                <w:bCs/>
              </w:rPr>
              <w:fldChar w:fldCharType="end"/>
            </w:r>
            <w:r w:rsidR="00C92B7C" w:rsidRPr="003C3E54">
              <w:rPr>
                <w:bCs/>
              </w:rPr>
            </w:r>
            <w:r w:rsidR="00C92B7C" w:rsidRPr="003C3E54">
              <w:rPr>
                <w:bCs/>
              </w:rPr>
              <w:fldChar w:fldCharType="separate"/>
            </w:r>
            <w:r w:rsidR="00C92B7C" w:rsidRPr="003C3E54">
              <w:rPr>
                <w:bCs/>
                <w:noProof/>
              </w:rPr>
              <w:t>(</w:t>
            </w:r>
            <w:hyperlink w:anchor="_ENREF_50" w:tooltip="Bortey, 2016 #48998" w:history="1">
              <w:r w:rsidR="00212F52" w:rsidRPr="003C3E54">
                <w:rPr>
                  <w:bCs/>
                  <w:noProof/>
                </w:rPr>
                <w:t>Bortey &amp; Dzomeku 2016</w:t>
              </w:r>
            </w:hyperlink>
            <w:r w:rsidR="00C92B7C" w:rsidRPr="003C3E54">
              <w:rPr>
                <w:bCs/>
                <w:noProof/>
              </w:rPr>
              <w:t xml:space="preserve">; </w:t>
            </w:r>
            <w:hyperlink w:anchor="_ENREF_110" w:tooltip="Demir, 1994 #48999" w:history="1">
              <w:r w:rsidR="00212F52" w:rsidRPr="003C3E54">
                <w:rPr>
                  <w:bCs/>
                  <w:noProof/>
                </w:rPr>
                <w:t>Demir 1994</w:t>
              </w:r>
            </w:hyperlink>
            <w:r w:rsidR="00C92B7C" w:rsidRPr="003C3E54">
              <w:rPr>
                <w:bCs/>
                <w:noProof/>
              </w:rPr>
              <w:t>)</w:t>
            </w:r>
            <w:r w:rsidR="00C92B7C" w:rsidRPr="003C3E54">
              <w:rPr>
                <w:bCs/>
              </w:rPr>
              <w:fldChar w:fldCharType="end"/>
            </w:r>
            <w:r w:rsidR="00B6132E" w:rsidRPr="003C3E54">
              <w:rPr>
                <w:bCs/>
              </w:rPr>
              <w:t>.</w:t>
            </w:r>
            <w:r w:rsidR="0039759B" w:rsidRPr="003C3E54">
              <w:rPr>
                <w:bCs/>
              </w:rPr>
              <w:t xml:space="preserve"> </w:t>
            </w:r>
            <w:r w:rsidRPr="003C3E54">
              <w:rPr>
                <w:bCs/>
              </w:rPr>
              <w:t>The end use, short shelf life of okra fruit (7–10 days), and the mode of</w:t>
            </w:r>
            <w:r w:rsidR="00731BCC" w:rsidRPr="003C3E54">
              <w:rPr>
                <w:bCs/>
              </w:rPr>
              <w:t xml:space="preserve"> </w:t>
            </w:r>
            <w:r w:rsidRPr="003C3E54">
              <w:rPr>
                <w:bCs/>
              </w:rPr>
              <w:t xml:space="preserve">transmission of BYVHV by grafting and whitefly vectors make this pest extremely unlikely to be able to transfer to a suitable host in Australia </w:t>
            </w:r>
            <w:r w:rsidR="00703A5F" w:rsidRPr="003C3E54">
              <w:rPr>
                <w:bCs/>
                <w:lang w:val="pt-BR"/>
              </w:rPr>
              <w:fldChar w:fldCharType="begin" w:fldLock="1">
                <w:fldData xml:space="preserve">PEVuZE5vdGU+PENpdGU+PEF1dGhvcj5HaWxiZXJ0c29uPC9BdXRob3I+PFllYXI+MjAxNTwvWWVh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</w:fldData>
              </w:fldChar>
            </w:r>
            <w:r w:rsidR="00C92B7C" w:rsidRPr="003C3E54">
              <w:rPr>
                <w:bCs/>
              </w:rPr>
              <w:instrText xml:space="preserve"> ADDIN EN.CITE </w:instrText>
            </w:r>
            <w:r w:rsidR="00C92B7C" w:rsidRPr="003C3E54">
              <w:rPr>
                <w:bCs/>
                <w:lang w:val="pt-BR"/>
              </w:rPr>
              <w:fldChar w:fldCharType="begin">
                <w:fldData xml:space="preserve">PEVuZE5vdGU+PENpdGU+PEF1dGhvcj5HaWxiZXJ0c29uPC9BdXRob3I+PFllYXI+MjAxNTwvWWVh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</w:fldData>
              </w:fldChar>
            </w:r>
            <w:r w:rsidR="00C92B7C" w:rsidRPr="003C3E54">
              <w:rPr>
                <w:bCs/>
              </w:rPr>
              <w:instrText xml:space="preserve"> ADDIN EN.CITE.DATA </w:instrText>
            </w:r>
            <w:r w:rsidR="00C92B7C" w:rsidRPr="003C3E54">
              <w:rPr>
                <w:bCs/>
                <w:lang w:val="pt-BR"/>
              </w:rPr>
            </w:r>
            <w:r w:rsidR="00C92B7C" w:rsidRPr="003C3E54">
              <w:rPr>
                <w:bCs/>
                <w:lang w:val="pt-BR"/>
              </w:rPr>
              <w:fldChar w:fldCharType="end"/>
            </w:r>
            <w:r w:rsidR="00703A5F" w:rsidRPr="003C3E54">
              <w:rPr>
                <w:bCs/>
                <w:lang w:val="pt-BR"/>
              </w:rPr>
            </w:r>
            <w:r w:rsidR="00703A5F" w:rsidRPr="003C3E54">
              <w:rPr>
                <w:bCs/>
                <w:lang w:val="pt-BR"/>
              </w:rPr>
              <w:fldChar w:fldCharType="separate"/>
            </w:r>
            <w:r w:rsidR="00703A5F" w:rsidRPr="003C3E54">
              <w:rPr>
                <w:bCs/>
                <w:noProof/>
              </w:rPr>
              <w:t>(</w:t>
            </w:r>
            <w:hyperlink w:anchor="_ENREF_161" w:tooltip="Gilbertson, 2015 #25446" w:history="1">
              <w:r w:rsidR="00212F52" w:rsidRPr="003C3E54">
                <w:rPr>
                  <w:bCs/>
                  <w:noProof/>
                </w:rPr>
                <w:t>Gilbertson et al. 2015</w:t>
              </w:r>
            </w:hyperlink>
            <w:r w:rsidR="00703A5F" w:rsidRPr="003C3E54">
              <w:rPr>
                <w:bCs/>
                <w:noProof/>
              </w:rPr>
              <w:t>)</w:t>
            </w:r>
            <w:r w:rsidR="00703A5F" w:rsidRPr="003C3E54">
              <w:rPr>
                <w:bCs/>
                <w:lang w:val="pt-BR"/>
              </w:rPr>
              <w:fldChar w:fldCharType="end"/>
            </w:r>
            <w:r w:rsidRPr="003C3E54">
              <w:rPr>
                <w:bCs/>
              </w:rPr>
              <w:t>.</w:t>
            </w:r>
            <w:r w:rsidR="00731BCC" w:rsidRPr="003C3E54">
              <w:rPr>
                <w:bCs/>
              </w:rPr>
              <w:t xml:space="preserve"> </w:t>
            </w:r>
            <w:r w:rsidR="00465597">
              <w:rPr>
                <w:bCs/>
              </w:rPr>
              <w:br/>
            </w:r>
            <w:r w:rsidRPr="003C3E54">
              <w:rPr>
                <w:bCs/>
              </w:rPr>
              <w:t xml:space="preserve">Vectors of this virus that may be present in Australia would be unlikely to feed on discarded, dehydrated okra fruit, as it is highly perishable and susceptible to water loss </w:t>
            </w:r>
            <w:r w:rsidR="00703A5F" w:rsidRPr="003C3E54">
              <w:rPr>
                <w:bCs/>
                <w:lang w:val="pt-BR"/>
              </w:rPr>
              <w:fldChar w:fldCharType="begin" w:fldLock="1"/>
            </w:r>
            <w:r w:rsidR="00C92B7C" w:rsidRPr="003C3E54">
              <w:rPr>
                <w:bCs/>
              </w:rPr>
              <w:instrText xml:space="preserve"> ADDIN EN.CITE &lt;EndNote&gt;&lt;Cite&gt;&lt;Author&gt;Tamura&lt;/Author&gt;&lt;Year&gt;1984&lt;/Year&gt;&lt;RecNum&gt;43801&lt;/RecNum&gt;&lt;DisplayText&gt;(Tamura &amp;amp; Minamide 1984)&lt;/DisplayText&gt;&lt;record&gt;&lt;rec-number&gt;43801&lt;/rec-number&gt;&lt;foreign-keys&gt;&lt;key app="EN" db-id="pxwxw0er9zv2fxezxdk5tt5utz5p5vtrwdv0" timestamp="1622780052"&gt;43801&lt;/key&gt;&lt;/foreign-keys&gt;&lt;ref-type name="Journal Articles"&gt;17&lt;/ref-type&gt;&lt;contributors&gt;&lt;authors&gt;&lt;author&gt;Tamura, J.&lt;/author&gt;&lt;author&gt;Minamide, T.&lt;/author&gt;&lt;/authors&gt;&lt;/contributors&gt;&lt;titles&gt;&lt;title&gt;Harvesting maturity, handling, storage of okra pods&lt;/title&gt;&lt;secondary-title&gt;Bulletin of the University of Osaka Prefecture&lt;/secondary-title&gt;&lt;/titles&gt;&lt;periodical&gt;&lt;full-title&gt;Bulletin of the University of Osaka Prefecture&lt;/full-title&gt;&lt;/periodical&gt;&lt;pages&gt;87-97&lt;/pages&gt;&lt;volume&gt;36&lt;/volume&gt;&lt;num-vols&gt;B&lt;/num-vols&gt;&lt;keywords&gt;&lt;keyword&gt;Abelmoschus esculentus&lt;/keyword&gt;&lt;keyword&gt;Okra&lt;/keyword&gt;&lt;keyword&gt;Storage conditions&lt;/keyword&gt;&lt;keyword&gt;Store&lt;/keyword&gt;&lt;keyword&gt;Storing&lt;/keyword&gt;&lt;keyword&gt;Dehydration&lt;/keyword&gt;&lt;keyword&gt;Water loss&lt;/keyword&gt;&lt;keyword&gt;Temperature&lt;/keyword&gt;&lt;keyword&gt;Quality&lt;/keyword&gt;&lt;keyword&gt;Composition&lt;/keyword&gt;&lt;/keywords&gt;&lt;dates&gt;&lt;year&gt;1984&lt;/year&gt;&lt;/dates&gt;&lt;orig-pub&gt;http://www.bioenv.osakafu-u.ac.jp/osakafu-content/uploads/sites/168/2015/10/v36_14.pdf&lt;/orig-pub&gt;&lt;urls&gt;&lt;pdf-urls&gt;&lt;url&gt;file://J:\E Library\Plant Catalogue\T\Tamura and Minamide 1984 EN43801.pdf&lt;/url&gt;&lt;/pdf-urls&gt;&lt;/urls&gt;&lt;custom1&gt;Okra from India_GA&lt;/custom1&gt;&lt;/record&gt;&lt;/Cite&gt;&lt;/EndNote&gt;</w:instrText>
            </w:r>
            <w:r w:rsidR="00703A5F" w:rsidRPr="003C3E54">
              <w:rPr>
                <w:bCs/>
                <w:lang w:val="pt-BR"/>
              </w:rPr>
              <w:fldChar w:fldCharType="separate"/>
            </w:r>
            <w:r w:rsidR="00703A5F" w:rsidRPr="003C3E54">
              <w:rPr>
                <w:bCs/>
                <w:noProof/>
              </w:rPr>
              <w:t>(</w:t>
            </w:r>
            <w:hyperlink w:anchor="_ENREF_442" w:tooltip="Tamura, 1984 #43801" w:history="1">
              <w:r w:rsidR="00212F52" w:rsidRPr="003C3E54">
                <w:rPr>
                  <w:bCs/>
                  <w:noProof/>
                </w:rPr>
                <w:t>Tamura &amp; Minamide 1984</w:t>
              </w:r>
            </w:hyperlink>
            <w:r w:rsidR="00703A5F" w:rsidRPr="003C3E54">
              <w:rPr>
                <w:bCs/>
                <w:noProof/>
              </w:rPr>
              <w:t>)</w:t>
            </w:r>
            <w:r w:rsidR="00703A5F" w:rsidRPr="003C3E54">
              <w:rPr>
                <w:bCs/>
                <w:lang w:val="pt-BR"/>
              </w:rPr>
              <w:fldChar w:fldCharType="end"/>
            </w:r>
            <w:r w:rsidRPr="003C3E54">
              <w:rPr>
                <w:bCs/>
              </w:rPr>
              <w:t>.</w:t>
            </w:r>
            <w:r w:rsidR="00731BCC" w:rsidRPr="003C3E54">
              <w:rPr>
                <w:bCs/>
              </w:rPr>
              <w:br/>
            </w:r>
            <w:hyperlink w:anchor="_ENREF_198" w:tooltip="Huberty, 2004 #19565" w:history="1">
              <w:r w:rsidR="00212F52" w:rsidRPr="003C3E54">
                <w:rPr>
                  <w:bCs/>
                  <w:lang w:val="pt-BR"/>
                </w:rPr>
                <w:fldChar w:fldCharType="begin" w:fldLock="1"/>
              </w:r>
              <w:r w:rsidR="00212F52" w:rsidRPr="003C3E54">
                <w:rPr>
                  <w:bCs/>
                </w:rPr>
                <w:instrText xml:space="preserve"> ADDIN EN.CITE &lt;EndNote&gt;&lt;Cite AuthorYear="1"&gt;&lt;Author&gt;Huberty&lt;/Author&gt;&lt;Year&gt;2004&lt;/Year&gt;&lt;RecNum&gt;19565&lt;/RecNum&gt;&lt;DisplayText&gt;Huberty and Denno (2004)&lt;/DisplayText&gt;&lt;record&gt;&lt;rec-number&gt;19565&lt;/rec-number&gt;&lt;foreign-keys&gt;&lt;key app="EN" db-id="pxwxw0er9zv2fxezxdk5tt5utz5p5vtrwdv0" timestamp="1451972807"&gt;19565&lt;/key&gt;&lt;/foreign-keys&gt;&lt;ref-type name="Journal Articles"&gt;17&lt;/ref-type&gt;&lt;contributors&gt;&lt;authors&gt;&lt;author&gt;Huberty,A.F.&lt;/author&gt;&lt;author&gt;Denno,R.F.&lt;/author&gt;&lt;/authors&gt;&lt;/contributors&gt;&lt;titles&gt;&lt;title&gt;Plant water stress and its consequences for herbivorous insects: a new synthesis&lt;/title&gt;&lt;secondary-title&gt;Ecology&lt;/secondary-title&gt;&lt;/titles&gt;&lt;periodical&gt;&lt;full-title&gt;Ecology&lt;/full-title&gt;&lt;/periodical&gt;&lt;pages&gt;1383-1398&lt;/pages&gt;&lt;volume&gt;85&lt;/volume&gt;&lt;number&gt;5&lt;/number&gt;&lt;keywords&gt;&lt;keyword&gt;Analytical techniques&lt;/keyword&gt;&lt;keyword&gt;Borer&lt;/keyword&gt;&lt;keyword&gt;Consequences&lt;/keyword&gt;&lt;keyword&gt;Density&lt;/keyword&gt;&lt;keyword&gt;Dynamics&lt;/keyword&gt;&lt;keyword&gt;Ecology&lt;/keyword&gt;&lt;keyword&gt;Effects&lt;/keyword&gt;&lt;keyword&gt;Experimental studies&lt;/keyword&gt;&lt;keyword&gt;Fecundity&lt;/keyword&gt;&lt;keyword&gt;Feeding&lt;/keyword&gt;&lt;keyword&gt;Growth&lt;/keyword&gt;&lt;keyword&gt;Growth rate&lt;/keyword&gt;&lt;keyword&gt;Host plant&lt;/keyword&gt;&lt;keyword&gt;Host plants&lt;/keyword&gt;&lt;keyword&gt;insect&lt;/keyword&gt;&lt;keyword&gt;Insects&lt;/keyword&gt;&lt;keyword&gt;ITS&lt;/keyword&gt;&lt;keyword&gt;Leaf miners&lt;/keyword&gt;&lt;keyword&gt;Leaves&lt;/keyword&gt;&lt;keyword&gt;Mesophyll&lt;/keyword&gt;&lt;keyword&gt;Methods&lt;/keyword&gt;&lt;keyword&gt;Miner&lt;/keyword&gt;&lt;keyword&gt;Oviposition&lt;/keyword&gt;&lt;keyword&gt;Phloem&lt;/keyword&gt;&lt;keyword&gt;Physiology&lt;/keyword&gt;&lt;keyword&gt;Plant physiology&lt;/keyword&gt;&lt;keyword&gt;Plants&lt;/keyword&gt;&lt;keyword&gt;response&lt;/keyword&gt;&lt;keyword&gt;Responses&lt;/keyword&gt;&lt;keyword&gt;Species&lt;/keyword&gt;&lt;keyword&gt;Stress&lt;/keyword&gt;&lt;keyword&gt;Studies&lt;/keyword&gt;&lt;keyword&gt;Synthesis&lt;/keyword&gt;&lt;keyword&gt;Techniques&lt;/keyword&gt;&lt;keyword&gt;Water&lt;/keyword&gt;&lt;keyword&gt;Water stress&lt;/keyword&gt;&lt;keyword&gt;Xylem&lt;/keyword&gt;&lt;/keywords&gt;&lt;dates&gt;&lt;year&gt;2004&lt;/year&gt;&lt;/dates&gt;&lt;orig-pub&gt;&lt;style face="underline" font="default" size="100%"&gt;J:\E Library\Plant Catalogue\H&lt;/style&gt;&lt;/orig-pub&gt;&lt;label&gt;83910&lt;/label&gt;&lt;urls&gt;&lt;/urls&gt;&lt;custom1&gt;us table grapes to wa rj&lt;/custom1&gt;&lt;/record&gt;&lt;/Cite&gt;&lt;/EndNote&gt;</w:instrText>
              </w:r>
              <w:r w:rsidR="00212F52" w:rsidRPr="003C3E54">
                <w:rPr>
                  <w:bCs/>
                  <w:lang w:val="pt-BR"/>
                </w:rPr>
                <w:fldChar w:fldCharType="separate"/>
              </w:r>
              <w:r w:rsidR="00212F52" w:rsidRPr="003C3E54">
                <w:rPr>
                  <w:bCs/>
                  <w:noProof/>
                </w:rPr>
                <w:t>Huberty and Denno (2004)</w:t>
              </w:r>
              <w:r w:rsidR="00212F52" w:rsidRPr="003C3E54">
                <w:rPr>
                  <w:bCs/>
                  <w:lang w:val="pt-BR"/>
                </w:rPr>
                <w:fldChar w:fldCharType="end"/>
              </w:r>
            </w:hyperlink>
            <w:r w:rsidRPr="003C3E54">
              <w:rPr>
                <w:bCs/>
              </w:rPr>
              <w:t xml:space="preserve"> demonstrated vascular feeding arthropods experience negative responses when forced to feed on water-stressed hosts.</w:t>
            </w:r>
          </w:p>
        </w:tc>
        <w:tc>
          <w:tcPr>
            <w:tcW w:w="605" w:type="pct"/>
            <w:gridSpan w:val="3"/>
            <w:tcBorders>
              <w:bottom w:val="single" w:sz="4" w:space="0" w:color="BFBFBF" w:themeColor="background1" w:themeShade="BF"/>
            </w:tcBorders>
            <w:shd w:val="clear" w:color="auto" w:fill="auto"/>
          </w:tcPr>
          <w:p w14:paraId="58F51434" w14:textId="1221D8FC" w:rsidR="00762EDE" w:rsidRPr="00CC2E86" w:rsidRDefault="00762EDE" w:rsidP="005103C7">
            <w:pPr>
              <w:pStyle w:val="TableText"/>
              <w:pageBreakBefore/>
              <w:widowControl w:val="0"/>
            </w:pPr>
            <w:r w:rsidRPr="00CC2E86">
              <w:rPr>
                <w:lang w:val="pt-BR"/>
              </w:rPr>
              <w:t>Assessment not required</w:t>
            </w:r>
          </w:p>
        </w:tc>
        <w:tc>
          <w:tcPr>
            <w:tcW w:w="555" w:type="pct"/>
            <w:gridSpan w:val="2"/>
            <w:tcBorders>
              <w:bottom w:val="single" w:sz="4" w:space="0" w:color="BFBFBF" w:themeColor="background1" w:themeShade="BF"/>
            </w:tcBorders>
            <w:shd w:val="clear" w:color="auto" w:fill="auto"/>
          </w:tcPr>
          <w:p w14:paraId="4D14EB94" w14:textId="77777777" w:rsidR="00762EDE" w:rsidRPr="00CC2E86" w:rsidRDefault="00762EDE" w:rsidP="005103C7">
            <w:pPr>
              <w:pStyle w:val="TableText"/>
              <w:pageBreakBefore/>
              <w:widowControl w:val="0"/>
            </w:pPr>
            <w:r w:rsidRPr="00CC2E86">
              <w:rPr>
                <w:lang w:val="pt-BR"/>
              </w:rPr>
              <w:t>Assessment not required</w:t>
            </w:r>
          </w:p>
        </w:tc>
        <w:tc>
          <w:tcPr>
            <w:tcW w:w="444" w:type="pct"/>
            <w:gridSpan w:val="2"/>
            <w:tcBorders>
              <w:bottom w:val="single" w:sz="4" w:space="0" w:color="BFBFBF" w:themeColor="background1" w:themeShade="BF"/>
            </w:tcBorders>
            <w:shd w:val="clear" w:color="auto" w:fill="auto"/>
          </w:tcPr>
          <w:p w14:paraId="369E5AB1" w14:textId="77777777" w:rsidR="00762EDE" w:rsidRPr="00CC2E86" w:rsidRDefault="00762EDE" w:rsidP="005103C7">
            <w:pPr>
              <w:pStyle w:val="TableText"/>
              <w:pageBreakBefore/>
              <w:widowControl w:val="0"/>
            </w:pPr>
            <w:r w:rsidRPr="00CC2E86">
              <w:t>No</w:t>
            </w:r>
          </w:p>
        </w:tc>
      </w:tr>
      <w:tr w:rsidR="00CD07F8" w:rsidRPr="00BD681D" w14:paraId="08E78485" w14:textId="77777777" w:rsidTr="00BA3560">
        <w:trPr>
          <w:jc w:val="center"/>
        </w:trPr>
        <w:tc>
          <w:tcPr>
            <w:tcW w:w="756" w:type="pct"/>
            <w:gridSpan w:val="2"/>
            <w:tcBorders>
              <w:top w:val="single" w:sz="4" w:space="0" w:color="BFBFBF" w:themeColor="background1" w:themeShade="BF"/>
              <w:bottom w:val="single" w:sz="4" w:space="0" w:color="auto"/>
            </w:tcBorders>
            <w:shd w:val="clear" w:color="auto" w:fill="auto"/>
          </w:tcPr>
          <w:p w14:paraId="40DCC6F5" w14:textId="77777777" w:rsidR="00762EDE" w:rsidRPr="008163D7" w:rsidRDefault="00762EDE" w:rsidP="00584223">
            <w:pPr>
              <w:pStyle w:val="TableText"/>
              <w:rPr>
                <w:i/>
                <w:iCs/>
              </w:rPr>
            </w:pPr>
            <w:r w:rsidRPr="00CC2E86">
              <w:rPr>
                <w:bCs/>
                <w:i/>
                <w:iCs/>
              </w:rPr>
              <w:t>Bhendi yellow vein Karnal virus</w:t>
            </w:r>
          </w:p>
          <w:p w14:paraId="70C98489" w14:textId="77777777" w:rsidR="00762EDE" w:rsidRPr="008163D7" w:rsidRDefault="00762EDE" w:rsidP="00584223">
            <w:pPr>
              <w:pStyle w:val="TableText"/>
              <w:rPr>
                <w:iCs/>
                <w:sz w:val="22"/>
              </w:rPr>
            </w:pPr>
            <w:r w:rsidRPr="008163D7">
              <w:rPr>
                <w:iCs/>
              </w:rPr>
              <w:t>(BYVKnV)</w:t>
            </w:r>
          </w:p>
          <w:p w14:paraId="7DEE6C4F" w14:textId="77777777" w:rsidR="00762EDE" w:rsidRPr="00CC2E86" w:rsidRDefault="00762EDE" w:rsidP="00584223">
            <w:pPr>
              <w:pStyle w:val="TableText"/>
              <w:rPr>
                <w:rStyle w:val="Emphasis"/>
                <w:i w:val="0"/>
                <w:iCs w:val="0"/>
              </w:rPr>
            </w:pPr>
            <w:r w:rsidRPr="00CC2E86">
              <w:rPr>
                <w:bCs/>
                <w:szCs w:val="18"/>
              </w:rPr>
              <w:t>[Geminiviridae: Begomovirus]</w:t>
            </w:r>
          </w:p>
        </w:tc>
        <w:tc>
          <w:tcPr>
            <w:tcW w:w="510" w:type="pct"/>
            <w:gridSpan w:val="2"/>
            <w:tcBorders>
              <w:top w:val="single" w:sz="4" w:space="0" w:color="BFBFBF" w:themeColor="background1" w:themeShade="BF"/>
              <w:bottom w:val="single" w:sz="4" w:space="0" w:color="auto"/>
            </w:tcBorders>
            <w:shd w:val="clear" w:color="auto" w:fill="auto"/>
          </w:tcPr>
          <w:p w14:paraId="3EBE0C4F" w14:textId="10303445" w:rsidR="00762EDE" w:rsidRPr="00CC2E86" w:rsidRDefault="00762EDE" w:rsidP="00584223">
            <w:pPr>
              <w:pStyle w:val="TableText"/>
              <w:rPr>
                <w:lang w:val="pt-BR"/>
              </w:rPr>
            </w:pPr>
            <w:r w:rsidRPr="00CC2E86">
              <w:rPr>
                <w:bCs/>
                <w:lang w:val="pt-BR"/>
              </w:rPr>
              <w:t xml:space="preserve">Yes </w:t>
            </w:r>
            <w:r w:rsidR="00703A5F">
              <w:rPr>
                <w:bCs/>
                <w:lang w:val="pt-BR"/>
              </w:rPr>
              <w:fldChar w:fldCharType="begin" w:fldLock="1"/>
            </w:r>
            <w:r w:rsidR="00C92B7C">
              <w:rPr>
                <w:bCs/>
                <w:lang w:val="pt-BR"/>
              </w:rPr>
              <w:instrText xml:space="preserve"> ADDIN EN.CITE &lt;EndNote&gt;&lt;Cite&gt;&lt;Author&gt;Venkataravanappa&lt;/Author&gt;&lt;Year&gt;2015&lt;/Year&gt;&lt;RecNum&gt;41701&lt;/RecNum&gt;&lt;DisplayText&gt;(Venkataravanappa et al. 2015)&lt;/DisplayText&gt;&lt;record&gt;&lt;rec-number&gt;41701&lt;/rec-number&gt;&lt;foreign-keys&gt;&lt;key app="EN" db-id="pxwxw0er9zv2fxezxdk5tt5utz5p5vtrwdv0" timestamp="1609824719"&gt;41701&lt;/key&gt;&lt;/foreign-keys&gt;&lt;ref-type name="Journal Articles"&gt;17&lt;/ref-type&gt;&lt;contributors&gt;&lt;authors&gt;&lt;author&gt;Venkataravanappa, V. &lt;/author&gt;&lt;author&gt;Prasanna, H.C.&lt;/author&gt;&lt;author&gt;Lakshminarayana Reddy, C. N.&lt;/author&gt;&lt;author&gt;Krishna Reddy, M.&lt;/author&gt;&lt;/authors&gt;&lt;/contributors&gt;&lt;titles&gt;&lt;title&gt;Evidence for two predominant viral lineages, recombination and subpopulation structure in begomoviruses associated with yellow vein mosaic disease of okra in India&lt;/title&gt;&lt;secondary-title&gt;Plant Pathology&lt;/secondary-title&gt;&lt;/titles&gt;&lt;periodical&gt;&lt;full-title&gt;Plant Pathology&lt;/full-title&gt;&lt;/periodical&gt;&lt;pages&gt;508-518&lt;/pages&gt;&lt;volume&gt;64&lt;/volume&gt;&lt;keywords&gt;&lt;keyword&gt;yellow vein mosaic disease&lt;/keyword&gt;&lt;/keywords&gt;&lt;dates&gt;&lt;year&gt;2015&lt;/year&gt;&lt;/dates&gt;&lt;urls&gt;&lt;pdf-urls&gt;&lt;url&gt;file://J:\E Library\Plant Catalogue\V\Venkataravanappa et al 2015 EN41701.pdf&lt;/url&gt;&lt;/pdf-urls&gt;&lt;/urls&gt;&lt;custom1&gt;Fresh okra from India&lt;/custom1&gt;&lt;electronic-resource-num&gt;10.1111/ppa.12292&lt;/electronic-resource-num&gt;&lt;/record&gt;&lt;/Cite&gt;&lt;/EndNote&gt;</w:instrText>
            </w:r>
            <w:r w:rsidR="00703A5F">
              <w:rPr>
                <w:bCs/>
                <w:lang w:val="pt-BR"/>
              </w:rPr>
              <w:fldChar w:fldCharType="separate"/>
            </w:r>
            <w:r w:rsidR="00703A5F">
              <w:rPr>
                <w:bCs/>
                <w:noProof/>
                <w:lang w:val="pt-BR"/>
              </w:rPr>
              <w:t>(</w:t>
            </w:r>
            <w:hyperlink w:anchor="_ENREF_471" w:tooltip="Venkataravanappa, 2015 #41701" w:history="1">
              <w:r w:rsidR="00212F52">
                <w:rPr>
                  <w:bCs/>
                  <w:noProof/>
                  <w:lang w:val="pt-BR"/>
                </w:rPr>
                <w:t>Venkataravanappa et al. 2015</w:t>
              </w:r>
            </w:hyperlink>
            <w:r w:rsidR="00703A5F">
              <w:rPr>
                <w:bCs/>
                <w:noProof/>
                <w:lang w:val="pt-BR"/>
              </w:rPr>
              <w:t>)</w:t>
            </w:r>
            <w:r w:rsidR="00703A5F">
              <w:rPr>
                <w:bCs/>
                <w:lang w:val="pt-BR"/>
              </w:rPr>
              <w:fldChar w:fldCharType="end"/>
            </w:r>
          </w:p>
        </w:tc>
        <w:tc>
          <w:tcPr>
            <w:tcW w:w="607" w:type="pct"/>
            <w:gridSpan w:val="2"/>
            <w:tcBorders>
              <w:top w:val="single" w:sz="4" w:space="0" w:color="BFBFBF" w:themeColor="background1" w:themeShade="BF"/>
              <w:bottom w:val="single" w:sz="4" w:space="0" w:color="auto"/>
            </w:tcBorders>
            <w:shd w:val="clear" w:color="auto" w:fill="auto"/>
          </w:tcPr>
          <w:p w14:paraId="1BEB050C" w14:textId="77777777" w:rsidR="00762EDE" w:rsidRPr="00CC2E86" w:rsidRDefault="00762EDE" w:rsidP="00584223">
            <w:pPr>
              <w:pStyle w:val="TableText"/>
              <w:rPr>
                <w:szCs w:val="16"/>
              </w:rPr>
            </w:pPr>
            <w:r w:rsidRPr="00CC2E86">
              <w:rPr>
                <w:szCs w:val="18"/>
              </w:rPr>
              <w:t>No records found</w:t>
            </w:r>
          </w:p>
        </w:tc>
        <w:tc>
          <w:tcPr>
            <w:tcW w:w="810" w:type="pct"/>
            <w:gridSpan w:val="3"/>
            <w:tcBorders>
              <w:top w:val="single" w:sz="4" w:space="0" w:color="BFBFBF" w:themeColor="background1" w:themeShade="BF"/>
              <w:bottom w:val="single" w:sz="4" w:space="0" w:color="auto"/>
            </w:tcBorders>
            <w:shd w:val="clear" w:color="auto" w:fill="auto"/>
          </w:tcPr>
          <w:p w14:paraId="222D68BD" w14:textId="09FE04C3" w:rsidR="00762EDE" w:rsidRPr="008163D7" w:rsidRDefault="00762EDE" w:rsidP="00584223">
            <w:pPr>
              <w:pStyle w:val="TableText"/>
              <w:rPr>
                <w:b/>
              </w:rPr>
            </w:pPr>
            <w:r w:rsidRPr="008163D7">
              <w:rPr>
                <w:bCs/>
              </w:rPr>
              <w:t xml:space="preserve">Yes. </w:t>
            </w:r>
            <w:r w:rsidR="00F20BB9" w:rsidRPr="008163D7">
              <w:rPr>
                <w:bCs/>
              </w:rPr>
              <w:t xml:space="preserve">okra </w:t>
            </w:r>
            <w:r w:rsidR="00926E73" w:rsidRPr="008163D7">
              <w:rPr>
                <w:bCs/>
              </w:rPr>
              <w:t>p</w:t>
            </w:r>
            <w:r w:rsidRPr="008163D7">
              <w:rPr>
                <w:bCs/>
              </w:rPr>
              <w:t xml:space="preserve">lants affected by BYVKnV exhibit symptoms such as yellow mosaic, vein thickening, petiole bending, complete yellowing, upward leaf curling and stunted growth </w:t>
            </w:r>
            <w:r w:rsidR="00703A5F">
              <w:rPr>
                <w:bCs/>
                <w:lang w:val="pt-BR"/>
              </w:rPr>
              <w:fldChar w:fldCharType="begin" w:fldLock="1"/>
            </w:r>
            <w:r w:rsidR="00C92B7C" w:rsidRPr="00BC443D">
              <w:rPr>
                <w:bCs/>
              </w:rPr>
              <w:instrText xml:space="preserve"> ADDIN EN.CITE &lt;EndNote&gt;&lt;Cite&gt;&lt;Author&gt;Venkataravanappa&lt;/Author&gt;&lt;Year&gt;2015&lt;/Year&gt;&lt;RecNum&gt;41701&lt;/RecNum&gt;&lt;DisplayText&gt;(Venkataravanappa et al. 2015)&lt;/DisplayText&gt;&lt;record&gt;&lt;rec-number&gt;41701&lt;/rec-number&gt;&lt;foreign-keys&gt;&lt;key app="EN" db-id="pxwxw0er9zv2fxezxdk5tt5utz5p5vtrwdv0" timestamp="1609824719"&gt;41701&lt;/key&gt;&lt;/foreign-keys&gt;&lt;ref-type name="Journal Articles"&gt;17&lt;/ref-type&gt;&lt;contributors&gt;&lt;authors&gt;&lt;author&gt;Venkataravanappa, V. &lt;/author&gt;&lt;author&gt;Prasanna, H.C.&lt;/author&gt;&lt;author&gt;Lakshminarayana Reddy, C. N.&lt;/author&gt;&lt;author&gt;Krishna Reddy, M.&lt;/author&gt;&lt;/authors&gt;&lt;/contributors&gt;&lt;titles&gt;&lt;title&gt;Evidence for two predominant viral lineages, recombination and subpopulation structure in begomoviruses associated with yellow vein mosaic disease of okra in India&lt;/title&gt;&lt;secondary-title&gt;Plant Pathology&lt;/secondary-title&gt;&lt;/titles&gt;&lt;periodical&gt;&lt;full-title&gt;Plant Pathology&lt;/full-title&gt;&lt;/periodical&gt;&lt;pages&gt;508-518&lt;/pages&gt;&lt;volume&gt;64&lt;/volume&gt;&lt;keywords&gt;&lt;keyword&gt;yellow vein mosaic disease&lt;/keyword&gt;&lt;/keywords&gt;&lt;dates&gt;&lt;year&gt;2015&lt;/year&gt;&lt;/dates&gt;&lt;urls&gt;&lt;pdf-urls&gt;&lt;url&gt;file://J:\E Library\Plant Catalogue\V\Venkataravanappa et al 2015 EN41701.pdf&lt;/url&gt;&lt;/pdf-urls&gt;&lt;/urls&gt;&lt;custom1&gt;Fresh okra from India&lt;/custom1&gt;&lt;electronic-resource-num&gt;10.1111/ppa.12292&lt;/electronic-resource-num&gt;&lt;/record&gt;&lt;/Cite&gt;&lt;/EndNote&gt;</w:instrText>
            </w:r>
            <w:r w:rsidR="00703A5F">
              <w:rPr>
                <w:bCs/>
                <w:lang w:val="pt-BR"/>
              </w:rPr>
              <w:fldChar w:fldCharType="separate"/>
            </w:r>
            <w:r w:rsidR="00703A5F" w:rsidRPr="008163D7">
              <w:rPr>
                <w:bCs/>
                <w:noProof/>
              </w:rPr>
              <w:t>(</w:t>
            </w:r>
            <w:hyperlink w:anchor="_ENREF_471" w:tooltip="Venkataravanappa, 2015 #41701" w:history="1">
              <w:r w:rsidR="00212F52" w:rsidRPr="008163D7">
                <w:rPr>
                  <w:bCs/>
                  <w:noProof/>
                </w:rPr>
                <w:t>Venkataravanappa et al. 2015</w:t>
              </w:r>
            </w:hyperlink>
            <w:r w:rsidR="00703A5F" w:rsidRPr="008163D7">
              <w:rPr>
                <w:bCs/>
                <w:noProof/>
              </w:rPr>
              <w:t>)</w:t>
            </w:r>
            <w:r w:rsidR="00703A5F">
              <w:rPr>
                <w:bCs/>
                <w:lang w:val="pt-BR"/>
              </w:rPr>
              <w:fldChar w:fldCharType="end"/>
            </w:r>
            <w:r w:rsidRPr="008163D7">
              <w:rPr>
                <w:bCs/>
              </w:rPr>
              <w:t xml:space="preserve">. The fruit of the infected plants exhibit pale yellow colour, become deformed, small and tough in texture </w:t>
            </w:r>
            <w:r w:rsidR="00703A5F">
              <w:rPr>
                <w:bCs/>
                <w:lang w:val="pt-BR"/>
              </w:rPr>
              <w:fldChar w:fldCharType="begin" w:fldLock="1"/>
            </w:r>
            <w:r w:rsidR="00C92B7C" w:rsidRPr="00BC443D">
              <w:rPr>
                <w:bCs/>
              </w:rPr>
              <w:instrText xml:space="preserve"> ADDIN EN.CITE &lt;EndNote&gt;&lt;Cite&gt;&lt;Author&gt;Sisodia&lt;/Author&gt;&lt;Year&gt;2020&lt;/Year&gt;&lt;RecNum&gt;41736&lt;/RecNum&gt;&lt;DisplayText&gt;(Sisodia &amp;amp; Mahatma 2020)&lt;/DisplayText&gt;&lt;record&gt;&lt;rec-number&gt;41736&lt;/rec-number&gt;&lt;foreign-keys&gt;&lt;key app="EN" db-id="pxwxw0er9zv2fxezxdk5tt5utz5p5vtrwdv0" timestamp="1610409922"&gt;41736&lt;/key&gt;&lt;/foreign-keys&gt;&lt;ref-type name="Journal Articles"&gt;17&lt;/ref-type&gt;&lt;contributors&gt;&lt;authors&gt;&lt;author&gt;Sisodia, P.&lt;/author&gt;&lt;author&gt;Mahatma, L.&lt;/author&gt;&lt;/authors&gt;&lt;/contributors&gt;&lt;titles&gt;&lt;title&gt;&lt;style face="normal" font="default" size="100%"&gt;Detection of &lt;/style&gt;&lt;style face="italic" font="default" size="100%"&gt;Bhendi yellow vein mosaic virus &lt;/style&gt;&lt;style face="normal" font="default" size="100%"&gt;(BYVMV) from the different parts of bhendi [&lt;/style&gt;&lt;style face="italic" font="default" size="100%"&gt;Abelmoschus esculentus&lt;/style&gt;&lt;style face="normal" font="default" size="100%"&gt; (L.) Moench] plant, flower and seed&lt;/style&gt;&lt;/title&gt;&lt;secondary-title&gt;International Journal of Current Microbiology and Applied Science&lt;/secondary-title&gt;&lt;/titles&gt;&lt;periodical&gt;&lt;full-title&gt;International Journal of Current Microbiology and Applied Science&lt;/full-title&gt;&lt;/periodical&gt;&lt;pages&gt;389-395&lt;/pages&gt;&lt;volume&gt;9&lt;/volume&gt;&lt;number&gt;3&lt;/number&gt;&lt;keywords&gt;&lt;keyword&gt;Yellow Vein Mosaic Virus&lt;/keyword&gt;&lt;/keywords&gt;&lt;dates&gt;&lt;year&gt;2020&lt;/year&gt;&lt;/dates&gt;&lt;isbn&gt;2319-7706&lt;/isbn&gt;&lt;urls&gt;&lt;pdf-urls&gt;&lt;url&gt;file://J:\E Library\Plant Catalogue\S\Sisodia and Mahatma 2020 EN41736.pdf&lt;/url&gt;&lt;/pdf-urls&gt;&lt;/urls&gt;&lt;custom1&gt;Fresh Okra from India MH&lt;/custom1&gt;&lt;electronic-resource-num&gt;https://doi.org/10.20546/ijcmas.2020.903.046&lt;/electronic-resource-num&gt;&lt;/record&gt;&lt;/Cite&gt;&lt;/EndNote&gt;</w:instrText>
            </w:r>
            <w:r w:rsidR="00703A5F">
              <w:rPr>
                <w:bCs/>
                <w:lang w:val="pt-BR"/>
              </w:rPr>
              <w:fldChar w:fldCharType="separate"/>
            </w:r>
            <w:r w:rsidR="00703A5F" w:rsidRPr="008163D7">
              <w:rPr>
                <w:bCs/>
                <w:noProof/>
              </w:rPr>
              <w:t>(</w:t>
            </w:r>
            <w:hyperlink w:anchor="_ENREF_423" w:tooltip="Sisodia, 2020 #41736" w:history="1">
              <w:r w:rsidR="00212F52" w:rsidRPr="008163D7">
                <w:rPr>
                  <w:bCs/>
                  <w:noProof/>
                </w:rPr>
                <w:t>Sisodia &amp; Mahatma 2020</w:t>
              </w:r>
            </w:hyperlink>
            <w:r w:rsidR="00703A5F" w:rsidRPr="008163D7">
              <w:rPr>
                <w:bCs/>
                <w:noProof/>
              </w:rPr>
              <w:t>)</w:t>
            </w:r>
            <w:r w:rsidR="00703A5F">
              <w:rPr>
                <w:bCs/>
                <w:lang w:val="pt-BR"/>
              </w:rPr>
              <w:fldChar w:fldCharType="end"/>
            </w:r>
            <w:r w:rsidRPr="008163D7">
              <w:rPr>
                <w:b/>
              </w:rPr>
              <w:t xml:space="preserve">. </w:t>
            </w:r>
          </w:p>
          <w:p w14:paraId="4317EA29" w14:textId="5B28585B" w:rsidR="00762EDE" w:rsidRPr="00CC2E86" w:rsidRDefault="00762EDE" w:rsidP="00584223">
            <w:pPr>
              <w:pStyle w:val="TableText"/>
            </w:pPr>
            <w:r w:rsidRPr="008163D7">
              <w:rPr>
                <w:bCs/>
              </w:rPr>
              <w:t>However, fruit harvested from infected plants especially at the early stage of the infection may show no obvious symptoms; therefore, may not be removed during harvest and post-harvest processes and potentially be exported.</w:t>
            </w:r>
            <w:r w:rsidR="000917D9" w:rsidRPr="008163D7">
              <w:rPr>
                <w:bCs/>
              </w:rPr>
              <w:t xml:space="preserve"> </w:t>
            </w:r>
          </w:p>
        </w:tc>
        <w:tc>
          <w:tcPr>
            <w:tcW w:w="713" w:type="pct"/>
            <w:gridSpan w:val="3"/>
            <w:tcBorders>
              <w:top w:val="single" w:sz="4" w:space="0" w:color="BFBFBF" w:themeColor="background1" w:themeShade="BF"/>
              <w:bottom w:val="single" w:sz="4" w:space="0" w:color="auto"/>
            </w:tcBorders>
          </w:tcPr>
          <w:p w14:paraId="1B05C61F" w14:textId="38F0D58D" w:rsidR="00762EDE" w:rsidRPr="00CC2E86" w:rsidRDefault="00762EDE" w:rsidP="001E4A41">
            <w:pPr>
              <w:pStyle w:val="TableText"/>
            </w:pPr>
            <w:r w:rsidRPr="008163D7">
              <w:rPr>
                <w:bCs/>
              </w:rPr>
              <w:t xml:space="preserve">No. </w:t>
            </w:r>
            <w:r w:rsidR="0039759B" w:rsidRPr="003C3E54">
              <w:rPr>
                <w:bCs/>
              </w:rPr>
              <w:t xml:space="preserve">BYVKnV </w:t>
            </w:r>
            <w:r w:rsidR="00B6132E" w:rsidRPr="003C3E54">
              <w:rPr>
                <w:bCs/>
              </w:rPr>
              <w:t xml:space="preserve">is not known to be seed transmitted and </w:t>
            </w:r>
            <w:r w:rsidR="0044045C" w:rsidRPr="003C3E54">
              <w:rPr>
                <w:bCs/>
              </w:rPr>
              <w:t xml:space="preserve">imported </w:t>
            </w:r>
            <w:r w:rsidR="00B6132E" w:rsidRPr="003C3E54">
              <w:rPr>
                <w:bCs/>
              </w:rPr>
              <w:t xml:space="preserve">okra fruit </w:t>
            </w:r>
            <w:r w:rsidR="0044045C" w:rsidRPr="003C3E54">
              <w:rPr>
                <w:bCs/>
              </w:rPr>
              <w:t>have immature seeds that are</w:t>
            </w:r>
            <w:r w:rsidR="00B6132E" w:rsidRPr="003C3E54">
              <w:rPr>
                <w:bCs/>
              </w:rPr>
              <w:t xml:space="preserve"> not able to germinate</w:t>
            </w:r>
            <w:r w:rsidR="007708DF" w:rsidRPr="003C3E54">
              <w:rPr>
                <w:bCs/>
              </w:rPr>
              <w:t xml:space="preserve"> </w:t>
            </w:r>
            <w:r w:rsidR="00C92B7C" w:rsidRPr="003C3E54">
              <w:rPr>
                <w:bCs/>
              </w:rPr>
              <w:fldChar w:fldCharType="begin">
                <w:fldData xml:space="preserve">PEVuZE5vdGU+PENpdGU+PEF1dGhvcj5Cb3J0ZXk8L0F1dGhvcj48WWVhcj4yMDE2PC9ZZWFyPjxS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</w:fldData>
              </w:fldChar>
            </w:r>
            <w:r w:rsidR="00C92B7C" w:rsidRPr="003C3E54">
              <w:rPr>
                <w:bCs/>
              </w:rPr>
              <w:instrText xml:space="preserve"> ADDIN EN.CITE </w:instrText>
            </w:r>
            <w:r w:rsidR="00C92B7C" w:rsidRPr="003C3E54">
              <w:rPr>
                <w:bCs/>
              </w:rPr>
              <w:fldChar w:fldCharType="begin">
                <w:fldData xml:space="preserve">PEVuZE5vdGU+PENpdGU+PEF1dGhvcj5Cb3J0ZXk8L0F1dGhvcj48WWVhcj4yMDE2PC9ZZWFyPjxS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</w:fldData>
              </w:fldChar>
            </w:r>
            <w:r w:rsidR="00C92B7C" w:rsidRPr="003C3E54">
              <w:rPr>
                <w:bCs/>
              </w:rPr>
              <w:instrText xml:space="preserve"> ADDIN EN.CITE.DATA </w:instrText>
            </w:r>
            <w:r w:rsidR="00C92B7C" w:rsidRPr="003C3E54">
              <w:rPr>
                <w:bCs/>
              </w:rPr>
            </w:r>
            <w:r w:rsidR="00C92B7C" w:rsidRPr="003C3E54">
              <w:rPr>
                <w:bCs/>
              </w:rPr>
              <w:fldChar w:fldCharType="end"/>
            </w:r>
            <w:r w:rsidR="00C92B7C" w:rsidRPr="003C3E54">
              <w:rPr>
                <w:bCs/>
              </w:rPr>
            </w:r>
            <w:r w:rsidR="00C92B7C" w:rsidRPr="003C3E54">
              <w:rPr>
                <w:bCs/>
              </w:rPr>
              <w:fldChar w:fldCharType="separate"/>
            </w:r>
            <w:r w:rsidR="00C92B7C" w:rsidRPr="003C3E54">
              <w:rPr>
                <w:bCs/>
                <w:noProof/>
              </w:rPr>
              <w:t>(</w:t>
            </w:r>
            <w:hyperlink w:anchor="_ENREF_50" w:tooltip="Bortey, 2016 #48998" w:history="1">
              <w:r w:rsidR="00212F52" w:rsidRPr="003C3E54">
                <w:rPr>
                  <w:bCs/>
                  <w:noProof/>
                </w:rPr>
                <w:t>Bortey &amp; Dzomeku 2016</w:t>
              </w:r>
            </w:hyperlink>
            <w:r w:rsidR="00C92B7C" w:rsidRPr="003C3E54">
              <w:rPr>
                <w:bCs/>
                <w:noProof/>
              </w:rPr>
              <w:t xml:space="preserve">; </w:t>
            </w:r>
            <w:hyperlink w:anchor="_ENREF_110" w:tooltip="Demir, 1994 #48999" w:history="1">
              <w:r w:rsidR="00212F52" w:rsidRPr="003C3E54">
                <w:rPr>
                  <w:bCs/>
                  <w:noProof/>
                </w:rPr>
                <w:t>Demir 1994</w:t>
              </w:r>
            </w:hyperlink>
            <w:r w:rsidR="00C92B7C" w:rsidRPr="003C3E54">
              <w:rPr>
                <w:bCs/>
                <w:noProof/>
              </w:rPr>
              <w:t>)</w:t>
            </w:r>
            <w:r w:rsidR="00C92B7C" w:rsidRPr="003C3E54">
              <w:rPr>
                <w:bCs/>
              </w:rPr>
              <w:fldChar w:fldCharType="end"/>
            </w:r>
            <w:r w:rsidR="00B6132E" w:rsidRPr="003C3E54">
              <w:rPr>
                <w:bCs/>
              </w:rPr>
              <w:t>.</w:t>
            </w:r>
            <w:r w:rsidR="0039759B" w:rsidRPr="007708DF">
              <w:rPr>
                <w:bCs/>
              </w:rPr>
              <w:t xml:space="preserve"> </w:t>
            </w:r>
            <w:r w:rsidRPr="007708DF">
              <w:rPr>
                <w:bCs/>
              </w:rPr>
              <w:t>The</w:t>
            </w:r>
            <w:r w:rsidRPr="008163D7">
              <w:rPr>
                <w:bCs/>
              </w:rPr>
              <w:t xml:space="preserve"> end use, short shelf life of okra fruit (7–10 days), and the mode of </w:t>
            </w:r>
            <w:r w:rsidR="001E4A41">
              <w:rPr>
                <w:bCs/>
              </w:rPr>
              <w:t>t</w:t>
            </w:r>
            <w:r w:rsidRPr="008163D7">
              <w:rPr>
                <w:bCs/>
              </w:rPr>
              <w:t xml:space="preserve">ransmission of BYVKnV by grafting and whitefly vectors make this pest extremely unlikely to be able to transfer to a suitable host in Australia </w:t>
            </w:r>
            <w:r w:rsidR="00703A5F">
              <w:rPr>
                <w:bCs/>
                <w:lang w:val="pt-BR"/>
              </w:rPr>
              <w:fldChar w:fldCharType="begin" w:fldLock="1">
                <w:fldData xml:space="preserve">PEVuZE5vdGU+PENpdGU+PEF1dGhvcj5HaWxiZXJ0c29uPC9BdXRob3I+PFllYXI+MjAxNTwvWWVh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</w:fldData>
              </w:fldChar>
            </w:r>
            <w:r w:rsidR="00C92B7C" w:rsidRPr="00BC443D">
              <w:rPr>
                <w:bCs/>
              </w:rPr>
              <w:instrText xml:space="preserve"> ADDIN EN.CITE </w:instrText>
            </w:r>
            <w:r w:rsidR="00C92B7C">
              <w:rPr>
                <w:bCs/>
                <w:lang w:val="pt-BR"/>
              </w:rPr>
              <w:fldChar w:fldCharType="begin">
                <w:fldData xml:space="preserve">PEVuZE5vdGU+PENpdGU+PEF1dGhvcj5HaWxiZXJ0c29uPC9BdXRob3I+PFllYXI+MjAxNTwvWWVh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</w:fldData>
              </w:fldChar>
            </w:r>
            <w:r w:rsidR="00C92B7C" w:rsidRPr="00BC443D">
              <w:rPr>
                <w:bCs/>
              </w:rPr>
              <w:instrText xml:space="preserve"> ADDIN EN.CITE.DATA </w:instrText>
            </w:r>
            <w:r w:rsidR="00C92B7C">
              <w:rPr>
                <w:bCs/>
                <w:lang w:val="pt-BR"/>
              </w:rPr>
            </w:r>
            <w:r w:rsidR="00C92B7C">
              <w:rPr>
                <w:bCs/>
                <w:lang w:val="pt-BR"/>
              </w:rPr>
              <w:fldChar w:fldCharType="end"/>
            </w:r>
            <w:r w:rsidR="00703A5F">
              <w:rPr>
                <w:bCs/>
                <w:lang w:val="pt-BR"/>
              </w:rPr>
            </w:r>
            <w:r w:rsidR="00703A5F">
              <w:rPr>
                <w:bCs/>
                <w:lang w:val="pt-BR"/>
              </w:rPr>
              <w:fldChar w:fldCharType="separate"/>
            </w:r>
            <w:r w:rsidR="00703A5F" w:rsidRPr="008163D7">
              <w:rPr>
                <w:bCs/>
                <w:noProof/>
              </w:rPr>
              <w:t>(</w:t>
            </w:r>
            <w:hyperlink w:anchor="_ENREF_161" w:tooltip="Gilbertson, 2015 #25446" w:history="1">
              <w:r w:rsidR="00212F52" w:rsidRPr="008163D7">
                <w:rPr>
                  <w:bCs/>
                  <w:noProof/>
                </w:rPr>
                <w:t>Gilbertson et al. 2015</w:t>
              </w:r>
            </w:hyperlink>
            <w:r w:rsidR="00703A5F" w:rsidRPr="008163D7">
              <w:rPr>
                <w:bCs/>
                <w:noProof/>
              </w:rPr>
              <w:t>)</w:t>
            </w:r>
            <w:r w:rsidR="00703A5F">
              <w:rPr>
                <w:bCs/>
                <w:lang w:val="pt-BR"/>
              </w:rPr>
              <w:fldChar w:fldCharType="end"/>
            </w:r>
            <w:r w:rsidRPr="008163D7">
              <w:rPr>
                <w:bCs/>
              </w:rPr>
              <w:t>.</w:t>
            </w:r>
            <w:r w:rsidR="001E4A41">
              <w:rPr>
                <w:bCs/>
              </w:rPr>
              <w:t xml:space="preserve"> </w:t>
            </w:r>
            <w:r w:rsidR="00465597">
              <w:rPr>
                <w:bCs/>
              </w:rPr>
              <w:br/>
            </w:r>
            <w:r w:rsidRPr="008163D7">
              <w:rPr>
                <w:bCs/>
              </w:rPr>
              <w:t xml:space="preserve">Vectors of this virus that may be present in Australia would be unlikely to feed on discarded, dehydrated okra fruit, as it is highly perishable and susceptible to water loss </w:t>
            </w:r>
            <w:r w:rsidR="00703A5F">
              <w:rPr>
                <w:bCs/>
                <w:lang w:val="pt-BR"/>
              </w:rPr>
              <w:fldChar w:fldCharType="begin" w:fldLock="1"/>
            </w:r>
            <w:r w:rsidR="00C92B7C" w:rsidRPr="00BC443D">
              <w:rPr>
                <w:bCs/>
              </w:rPr>
              <w:instrText xml:space="preserve"> ADDIN EN.CITE &lt;EndNote&gt;&lt;Cite&gt;&lt;Author&gt;Tamura&lt;/Author&gt;&lt;Year&gt;1984&lt;/Year&gt;&lt;RecNum&gt;43801&lt;/RecNum&gt;&lt;DisplayText&gt;(Tamura &amp;amp; Minamide 1984)&lt;/DisplayText&gt;&lt;record&gt;&lt;rec-number&gt;43801&lt;/rec-number&gt;&lt;foreign-keys&gt;&lt;key app="EN" db-id="pxwxw0er9zv2fxezxdk5tt5utz5p5vtrwdv0" timestamp="1622780052"&gt;43801&lt;/key&gt;&lt;/foreign-keys&gt;&lt;ref-type name="Journal Articles"&gt;17&lt;/ref-type&gt;&lt;contributors&gt;&lt;authors&gt;&lt;author&gt;Tamura, J.&lt;/author&gt;&lt;author&gt;Minamide, T.&lt;/author&gt;&lt;/authors&gt;&lt;/contributors&gt;&lt;titles&gt;&lt;title&gt;Harvesting maturity, handling, storage of okra pods&lt;/title&gt;&lt;secondary-title&gt;Bulletin of the University of Osaka Prefecture&lt;/secondary-title&gt;&lt;/titles&gt;&lt;periodical&gt;&lt;full-title&gt;Bulletin of the University of Osaka Prefecture&lt;/full-title&gt;&lt;/periodical&gt;&lt;pages&gt;87-97&lt;/pages&gt;&lt;volume&gt;36&lt;/volume&gt;&lt;num-vols&gt;B&lt;/num-vols&gt;&lt;keywords&gt;&lt;keyword&gt;Abelmoschus esculentus&lt;/keyword&gt;&lt;keyword&gt;Okra&lt;/keyword&gt;&lt;keyword&gt;Storage conditions&lt;/keyword&gt;&lt;keyword&gt;Store&lt;/keyword&gt;&lt;keyword&gt;Storing&lt;/keyword&gt;&lt;keyword&gt;Dehydration&lt;/keyword&gt;&lt;keyword&gt;Water loss&lt;/keyword&gt;&lt;keyword&gt;Temperature&lt;/keyword&gt;&lt;keyword&gt;Quality&lt;/keyword&gt;&lt;keyword&gt;Composition&lt;/keyword&gt;&lt;/keywords&gt;&lt;dates&gt;&lt;year&gt;1984&lt;/year&gt;&lt;/dates&gt;&lt;orig-pub&gt;http://www.bioenv.osakafu-u.ac.jp/osakafu-content/uploads/sites/168/2015/10/v36_14.pdf&lt;/orig-pub&gt;&lt;urls&gt;&lt;pdf-urls&gt;&lt;url&gt;file://J:\E Library\Plant Catalogue\T\Tamura and Minamide 1984 EN43801.pdf&lt;/url&gt;&lt;/pdf-urls&gt;&lt;/urls&gt;&lt;custom1&gt;Okra from India_GA&lt;/custom1&gt;&lt;/record&gt;&lt;/Cite&gt;&lt;/EndNote&gt;</w:instrText>
            </w:r>
            <w:r w:rsidR="00703A5F">
              <w:rPr>
                <w:bCs/>
                <w:lang w:val="pt-BR"/>
              </w:rPr>
              <w:fldChar w:fldCharType="separate"/>
            </w:r>
            <w:r w:rsidR="00703A5F" w:rsidRPr="008163D7">
              <w:rPr>
                <w:bCs/>
                <w:noProof/>
              </w:rPr>
              <w:t>(</w:t>
            </w:r>
            <w:hyperlink w:anchor="_ENREF_442" w:tooltip="Tamura, 1984 #43801" w:history="1">
              <w:r w:rsidR="00212F52" w:rsidRPr="008163D7">
                <w:rPr>
                  <w:bCs/>
                  <w:noProof/>
                </w:rPr>
                <w:t>Tamura &amp; Minamide 1984</w:t>
              </w:r>
            </w:hyperlink>
            <w:r w:rsidR="00703A5F" w:rsidRPr="008163D7">
              <w:rPr>
                <w:bCs/>
                <w:noProof/>
              </w:rPr>
              <w:t>)</w:t>
            </w:r>
            <w:r w:rsidR="00703A5F">
              <w:rPr>
                <w:bCs/>
                <w:lang w:val="pt-BR"/>
              </w:rPr>
              <w:fldChar w:fldCharType="end"/>
            </w:r>
            <w:r w:rsidRPr="008163D7">
              <w:rPr>
                <w:bCs/>
              </w:rPr>
              <w:t xml:space="preserve">. </w:t>
            </w:r>
            <w:hyperlink w:anchor="_ENREF_198" w:tooltip="Huberty, 2004 #19565" w:history="1">
              <w:r w:rsidR="00212F52">
                <w:rPr>
                  <w:bCs/>
                  <w:lang w:val="pt-BR"/>
                </w:rPr>
                <w:fldChar w:fldCharType="begin" w:fldLock="1"/>
              </w:r>
              <w:r w:rsidR="00212F52" w:rsidRPr="00BC443D">
                <w:rPr>
                  <w:bCs/>
                </w:rPr>
                <w:instrText xml:space="preserve"> ADDIN EN.CITE &lt;EndNote&gt;&lt;Cite AuthorYear="1"&gt;&lt;Author&gt;Huberty&lt;/Author&gt;&lt;Year&gt;2004&lt;/Year&gt;&lt;RecNum&gt;19565&lt;/RecNum&gt;&lt;DisplayText&gt;Huberty and Denno (2004)&lt;/DisplayText&gt;&lt;record&gt;&lt;rec-number&gt;19565&lt;/rec-number&gt;&lt;foreign-keys&gt;&lt;key app="EN" db-id="pxwxw0er9zv2fxezxdk5tt5utz5p5vtrwdv0" timestamp="1451972807"&gt;19565&lt;/key&gt;&lt;/foreign-keys&gt;&lt;ref-type name="Journal Articles"&gt;17&lt;/ref-type&gt;&lt;contributors&gt;&lt;authors&gt;&lt;author&gt;Huberty,A.F.&lt;/author&gt;&lt;author&gt;Denno,R.F.&lt;/author&gt;&lt;/authors&gt;&lt;/contributors&gt;&lt;titles&gt;&lt;title&gt;Plant water stress and its consequences for herbivorous insects: a new synthesis&lt;/title&gt;&lt;secondary-title&gt;Ecology&lt;/secondary-title&gt;&lt;/titles&gt;&lt;periodical&gt;&lt;full-title&gt;Ecology&lt;/full-title&gt;&lt;/periodical&gt;&lt;pages&gt;1383-1398&lt;/pages&gt;&lt;volume&gt;85&lt;/volume&gt;&lt;number&gt;5&lt;/number&gt;&lt;keywords&gt;&lt;keyword&gt;Analytical techniques&lt;/keyword&gt;&lt;keyword&gt;Borer&lt;/keyword&gt;&lt;keyword&gt;Consequences&lt;/keyword&gt;&lt;keyword&gt;Density&lt;/keyword&gt;&lt;keyword&gt;Dynamics&lt;/keyword&gt;&lt;keyword&gt;Ecology&lt;/keyword&gt;&lt;keyword&gt;Effects&lt;/keyword&gt;&lt;keyword&gt;Experimental studies&lt;/keyword&gt;&lt;keyword&gt;Fecundity&lt;/keyword&gt;&lt;keyword&gt;Feeding&lt;/keyword&gt;&lt;keyword&gt;Growth&lt;/keyword&gt;&lt;keyword&gt;Growth rate&lt;/keyword&gt;&lt;keyword&gt;Host plant&lt;/keyword&gt;&lt;keyword&gt;Host plants&lt;/keyword&gt;&lt;keyword&gt;insect&lt;/keyword&gt;&lt;keyword&gt;Insects&lt;/keyword&gt;&lt;keyword&gt;ITS&lt;/keyword&gt;&lt;keyword&gt;Leaf miners&lt;/keyword&gt;&lt;keyword&gt;Leaves&lt;/keyword&gt;&lt;keyword&gt;Mesophyll&lt;/keyword&gt;&lt;keyword&gt;Methods&lt;/keyword&gt;&lt;keyword&gt;Miner&lt;/keyword&gt;&lt;keyword&gt;Oviposition&lt;/keyword&gt;&lt;keyword&gt;Phloem&lt;/keyword&gt;&lt;keyword&gt;Physiology&lt;/keyword&gt;&lt;keyword&gt;Plant physiology&lt;/keyword&gt;&lt;keyword&gt;Plants&lt;/keyword&gt;&lt;keyword&gt;response&lt;/keyword&gt;&lt;keyword&gt;Responses&lt;/keyword&gt;&lt;keyword&gt;Species&lt;/keyword&gt;&lt;keyword&gt;Stress&lt;/keyword&gt;&lt;keyword&gt;Studies&lt;/keyword&gt;&lt;keyword&gt;Synthesis&lt;/keyword&gt;&lt;keyword&gt;Techniques&lt;/keyword&gt;&lt;keyword&gt;Water&lt;/keyword&gt;&lt;keyword&gt;Water stress&lt;/keyword&gt;&lt;keyword&gt;Xylem&lt;/keyword&gt;&lt;/keywords&gt;&lt;dates&gt;&lt;year&gt;2004&lt;/year&gt;&lt;/dates&gt;&lt;orig-pub&gt;&lt;style face="underline" font="default" size="100%"&gt;J:\E Library\Plant Catalogue\H&lt;/style&gt;&lt;/orig-pub&gt;&lt;label&gt;83910&lt;/label&gt;&lt;urls&gt;&lt;/urls&gt;&lt;custom1&gt;us table grapes to wa rj&lt;/custom1&gt;&lt;/record&gt;&lt;/Cite&gt;&lt;/EndNote&gt;</w:instrText>
              </w:r>
              <w:r w:rsidR="00212F52">
                <w:rPr>
                  <w:bCs/>
                  <w:lang w:val="pt-BR"/>
                </w:rPr>
                <w:fldChar w:fldCharType="separate"/>
              </w:r>
              <w:r w:rsidR="00212F52" w:rsidRPr="008163D7">
                <w:rPr>
                  <w:bCs/>
                  <w:noProof/>
                </w:rPr>
                <w:t>Huberty and Denno (2004)</w:t>
              </w:r>
              <w:r w:rsidR="00212F52">
                <w:rPr>
                  <w:bCs/>
                  <w:lang w:val="pt-BR"/>
                </w:rPr>
                <w:fldChar w:fldCharType="end"/>
              </w:r>
            </w:hyperlink>
            <w:r w:rsidRPr="008163D7">
              <w:rPr>
                <w:bCs/>
              </w:rPr>
              <w:t xml:space="preserve"> demonstrated vascular feeding arthropods experience negative responses when forced to feed on water-stressed hosts.</w:t>
            </w:r>
          </w:p>
        </w:tc>
        <w:tc>
          <w:tcPr>
            <w:tcW w:w="605" w:type="pct"/>
            <w:gridSpan w:val="3"/>
            <w:tcBorders>
              <w:top w:val="single" w:sz="4" w:space="0" w:color="BFBFBF" w:themeColor="background1" w:themeShade="BF"/>
              <w:bottom w:val="single" w:sz="4" w:space="0" w:color="auto"/>
            </w:tcBorders>
            <w:shd w:val="clear" w:color="auto" w:fill="auto"/>
          </w:tcPr>
          <w:p w14:paraId="478E5247" w14:textId="77777777" w:rsidR="00762EDE" w:rsidRPr="00CC2E86" w:rsidRDefault="00762EDE" w:rsidP="00584223">
            <w:pPr>
              <w:pStyle w:val="TableText"/>
            </w:pPr>
            <w:r w:rsidRPr="00CC2E86">
              <w:rPr>
                <w:lang w:val="pt-BR"/>
              </w:rPr>
              <w:t>Assessment not required</w:t>
            </w:r>
          </w:p>
        </w:tc>
        <w:tc>
          <w:tcPr>
            <w:tcW w:w="555" w:type="pct"/>
            <w:gridSpan w:val="2"/>
            <w:tcBorders>
              <w:top w:val="single" w:sz="4" w:space="0" w:color="BFBFBF" w:themeColor="background1" w:themeShade="BF"/>
              <w:bottom w:val="single" w:sz="4" w:space="0" w:color="auto"/>
            </w:tcBorders>
            <w:shd w:val="clear" w:color="auto" w:fill="auto"/>
          </w:tcPr>
          <w:p w14:paraId="39F73E6B" w14:textId="77777777" w:rsidR="00762EDE" w:rsidRPr="00CC2E86" w:rsidRDefault="00762EDE" w:rsidP="00584223">
            <w:pPr>
              <w:pStyle w:val="TableText"/>
            </w:pPr>
            <w:r w:rsidRPr="00CC2E86">
              <w:rPr>
                <w:lang w:val="pt-BR"/>
              </w:rPr>
              <w:t>Assessment not required</w:t>
            </w:r>
          </w:p>
        </w:tc>
        <w:tc>
          <w:tcPr>
            <w:tcW w:w="444" w:type="pct"/>
            <w:gridSpan w:val="2"/>
            <w:tcBorders>
              <w:top w:val="single" w:sz="4" w:space="0" w:color="BFBFBF" w:themeColor="background1" w:themeShade="BF"/>
              <w:bottom w:val="single" w:sz="4" w:space="0" w:color="auto"/>
            </w:tcBorders>
            <w:shd w:val="clear" w:color="auto" w:fill="auto"/>
          </w:tcPr>
          <w:p w14:paraId="5D22536E" w14:textId="77777777" w:rsidR="00762EDE" w:rsidRDefault="00762EDE" w:rsidP="00584223">
            <w:pPr>
              <w:pStyle w:val="TableText"/>
            </w:pPr>
            <w:r w:rsidRPr="00CC2E86">
              <w:t>No</w:t>
            </w:r>
          </w:p>
        </w:tc>
      </w:tr>
    </w:tbl>
    <w:p w14:paraId="7F5E7C3E" w14:textId="47AD0386" w:rsidR="00762EDE" w:rsidRDefault="00623096" w:rsidP="00623096">
      <w:pPr>
        <w:tabs>
          <w:tab w:val="left" w:pos="5855"/>
        </w:tabs>
        <w:spacing w:after="160" w:line="259" w:lineRule="auto"/>
      </w:pPr>
      <w:r>
        <w:tab/>
      </w:r>
    </w:p>
    <w:p w14:paraId="16E0B41C" w14:textId="493CF7FD" w:rsidR="00623096" w:rsidRPr="00623096" w:rsidRDefault="00623096" w:rsidP="00623096">
      <w:pPr>
        <w:tabs>
          <w:tab w:val="left" w:pos="5855"/>
        </w:tabs>
        <w:sectPr w:rsidR="00623096" w:rsidRPr="00623096" w:rsidSect="00CD1B1A">
          <w:headerReference w:type="default" r:id="rId79"/>
          <w:footerReference w:type="default" r:id="rId80"/>
          <w:pgSz w:w="16838" w:h="11906" w:orient="landscape" w:code="9"/>
          <w:pgMar w:top="1418" w:right="1418" w:bottom="1418" w:left="1418" w:header="1474" w:footer="851" w:gutter="0"/>
          <w:cols w:space="708"/>
          <w:docGrid w:linePitch="360"/>
        </w:sectPr>
      </w:pPr>
      <w:r>
        <w:tab/>
      </w:r>
    </w:p>
    <w:p w14:paraId="1AB7BC73" w14:textId="77777777" w:rsidR="00182BB3" w:rsidRDefault="00182BB3" w:rsidP="00182BB3">
      <w:pPr>
        <w:pStyle w:val="Heading2"/>
        <w:numPr>
          <w:ilvl w:val="0"/>
          <w:numId w:val="0"/>
        </w:numPr>
        <w:ind w:left="794" w:hanging="794"/>
      </w:pPr>
      <w:bookmarkStart w:id="277" w:name="_Ref110410295"/>
      <w:bookmarkStart w:id="278" w:name="_Toc128398702"/>
      <w:bookmarkStart w:id="279" w:name="_Toc100304101"/>
      <w:r>
        <w:t>Appendix C: Stakeholder comments</w:t>
      </w:r>
      <w:bookmarkEnd w:id="277"/>
      <w:bookmarkEnd w:id="278"/>
    </w:p>
    <w:p w14:paraId="00903D12" w14:textId="1F868A28" w:rsidR="00182BB3" w:rsidRPr="003C3E54" w:rsidRDefault="00182BB3" w:rsidP="00182BB3">
      <w:pPr>
        <w:rPr>
          <w:rStyle w:val="Strong"/>
        </w:rPr>
      </w:pPr>
      <w:bookmarkStart w:id="280" w:name="_Hlk110340644"/>
      <w:r w:rsidRPr="003C3E54">
        <w:t>This section outlines key technical issues raised by stakeholders during consultation on the draft report, and the department responses. Additional information on other issues raised by stakeholders, which are outside the scope of this technical report, is available on the department website</w:t>
      </w:r>
      <w:bookmarkEnd w:id="280"/>
      <w:r w:rsidRPr="003C3E54">
        <w:rPr>
          <w:rStyle w:val="Strong"/>
        </w:rPr>
        <w:t>.</w:t>
      </w:r>
    </w:p>
    <w:p w14:paraId="4C7F30F1" w14:textId="0A99CEBC" w:rsidR="00D17A55" w:rsidRPr="003C3E54" w:rsidRDefault="00182BB3" w:rsidP="00D17A55">
      <w:pPr>
        <w:keepNext/>
        <w:rPr>
          <w:rStyle w:val="Strong"/>
        </w:rPr>
      </w:pPr>
      <w:r w:rsidRPr="003C3E54">
        <w:rPr>
          <w:rStyle w:val="Strong"/>
        </w:rPr>
        <w:t>Issue 1</w:t>
      </w:r>
      <w:r w:rsidR="00D17A55" w:rsidRPr="003C3E54">
        <w:rPr>
          <w:rStyle w:val="Strong"/>
        </w:rPr>
        <w:t>: Review of evidence for the pathway association of spider mites (</w:t>
      </w:r>
      <w:r w:rsidR="00D17A55" w:rsidRPr="003C3E54">
        <w:rPr>
          <w:rStyle w:val="Strong"/>
          <w:i/>
          <w:iCs/>
        </w:rPr>
        <w:t>Tetranychus macfarlanei</w:t>
      </w:r>
      <w:r w:rsidR="00D17A55" w:rsidRPr="003C3E54">
        <w:rPr>
          <w:rStyle w:val="Strong"/>
        </w:rPr>
        <w:t xml:space="preserve"> and </w:t>
      </w:r>
      <w:r w:rsidR="00D17A55" w:rsidRPr="003C3E54">
        <w:rPr>
          <w:rStyle w:val="Strong"/>
          <w:i/>
          <w:iCs/>
        </w:rPr>
        <w:t>Tetranychus truncatus</w:t>
      </w:r>
      <w:r w:rsidR="00D17A55" w:rsidRPr="003C3E54">
        <w:rPr>
          <w:rStyle w:val="Strong"/>
        </w:rPr>
        <w:t xml:space="preserve">) </w:t>
      </w:r>
    </w:p>
    <w:p w14:paraId="4D0A8C09" w14:textId="1330F0E9" w:rsidR="00315A69" w:rsidRPr="003C3E54" w:rsidRDefault="00315A69" w:rsidP="00D17A55">
      <w:r w:rsidRPr="003C3E54">
        <w:t xml:space="preserve">The department received a </w:t>
      </w:r>
      <w:r w:rsidR="00AF2E59" w:rsidRPr="003C3E54">
        <w:t xml:space="preserve">comment on </w:t>
      </w:r>
      <w:r w:rsidRPr="003C3E54">
        <w:t>the published draft report</w:t>
      </w:r>
      <w:r w:rsidR="00AF2E59" w:rsidRPr="003C3E54">
        <w:t>,</w:t>
      </w:r>
      <w:r w:rsidRPr="003C3E54">
        <w:t xml:space="preserve"> suggesting that the above two spider mites are unlikely to be associated with okra fruit, as they are primarily foliage pests and are likely to be removed during packing house processes.</w:t>
      </w:r>
    </w:p>
    <w:p w14:paraId="5320DF6D" w14:textId="5464D538" w:rsidR="00D17A55" w:rsidRPr="003C3E54" w:rsidRDefault="00D17A55" w:rsidP="00D17A55">
      <w:r w:rsidRPr="003C3E54">
        <w:t>The department reviewed the evidence for the presence of spider mites in India and their association with okra fruit. Further examination of the literature supports the original assessment and the association</w:t>
      </w:r>
      <w:r w:rsidR="00DE65D0" w:rsidRPr="003C3E54">
        <w:t xml:space="preserve"> of these pests</w:t>
      </w:r>
      <w:r w:rsidRPr="003C3E54">
        <w:t xml:space="preserve"> with okra fruit; therefore, the originally assessed risk ratings have been retained. </w:t>
      </w:r>
    </w:p>
    <w:p w14:paraId="690C69FE" w14:textId="2722E3DB" w:rsidR="003A7C11" w:rsidRPr="003C3E54" w:rsidRDefault="00BF48EF" w:rsidP="003A7C11">
      <w:r w:rsidRPr="003C3E54">
        <w:t>Although</w:t>
      </w:r>
      <w:r w:rsidR="003A7C11" w:rsidRPr="003C3E54">
        <w:t xml:space="preserve"> spider mites are generally foliage pests, they may infest other parts of plants when mite densities are </w:t>
      </w:r>
      <w:r w:rsidR="00C97C1E" w:rsidRPr="003C3E54">
        <w:t xml:space="preserve">high </w:t>
      </w:r>
      <w:r w:rsidR="003A7C11" w:rsidRPr="003C3E54">
        <w:fldChar w:fldCharType="begin">
          <w:fldData xml:space="preserve">PEVuZE5vdGU+PENpdGU+PEF1dGhvcj5TYXR5YWdvcGFsPC9BdXRob3I+PFllYXI+MjAxNDwvWWVh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</w:fldData>
        </w:fldChar>
      </w:r>
      <w:r w:rsidR="00C92B7C" w:rsidRPr="003C3E54">
        <w:instrText xml:space="preserve"> ADDIN EN.CITE </w:instrText>
      </w:r>
      <w:r w:rsidR="00C92B7C" w:rsidRPr="003C3E54">
        <w:fldChar w:fldCharType="begin">
          <w:fldData xml:space="preserve">PEVuZE5vdGU+PENpdGU+PEF1dGhvcj5TYXR5YWdvcGFsPC9BdXRob3I+PFllYXI+MjAxNDwvWWVh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</w:fldData>
        </w:fldChar>
      </w:r>
      <w:r w:rsidR="00C92B7C" w:rsidRPr="003C3E54">
        <w:instrText xml:space="preserve"> ADDIN EN.CITE.DATA </w:instrText>
      </w:r>
      <w:r w:rsidR="00C92B7C" w:rsidRPr="003C3E54">
        <w:fldChar w:fldCharType="end"/>
      </w:r>
      <w:r w:rsidR="003A7C11" w:rsidRPr="003C3E54">
        <w:fldChar w:fldCharType="separate"/>
      </w:r>
      <w:r w:rsidR="003A7C11" w:rsidRPr="003C3E54">
        <w:rPr>
          <w:noProof/>
        </w:rPr>
        <w:t>(</w:t>
      </w:r>
      <w:hyperlink w:anchor="_ENREF_394" w:tooltip="Satyagopal, 2014 #39101" w:history="1">
        <w:r w:rsidR="00212F52" w:rsidRPr="003C3E54">
          <w:rPr>
            <w:noProof/>
          </w:rPr>
          <w:t>Satyagopal et al. 2014</w:t>
        </w:r>
      </w:hyperlink>
      <w:r w:rsidR="003A7C11" w:rsidRPr="003C3E54">
        <w:rPr>
          <w:noProof/>
        </w:rPr>
        <w:t xml:space="preserve">; </w:t>
      </w:r>
      <w:hyperlink w:anchor="_ENREF_397" w:tooltip="Seeman, 2011 #14566" w:history="1">
        <w:r w:rsidR="00212F52" w:rsidRPr="003C3E54">
          <w:rPr>
            <w:noProof/>
          </w:rPr>
          <w:t>Seeman &amp; Beard 2011</w:t>
        </w:r>
      </w:hyperlink>
      <w:r w:rsidR="003A7C11" w:rsidRPr="003C3E54">
        <w:rPr>
          <w:noProof/>
        </w:rPr>
        <w:t>)</w:t>
      </w:r>
      <w:r w:rsidR="003A7C11" w:rsidRPr="003C3E54">
        <w:fldChar w:fldCharType="end"/>
      </w:r>
      <w:r w:rsidR="003A7C11" w:rsidRPr="003C3E54">
        <w:t>.</w:t>
      </w:r>
    </w:p>
    <w:p w14:paraId="4B8DB861" w14:textId="4A591213" w:rsidR="003A7C11" w:rsidRPr="003C3E54" w:rsidRDefault="003A7C11" w:rsidP="003A7C11">
      <w:r w:rsidRPr="003C3E54">
        <w:t xml:space="preserve">Okra is a perishable fruit that requires careful handling to avoid damage and does not undergo a surface cleaning process such as washing. Therefore, spider mite adults, juveniles or eggs residing on the fruit surface are unlikely to be dislodged during postharvest handling. </w:t>
      </w:r>
    </w:p>
    <w:p w14:paraId="2F283669" w14:textId="6B9490C7" w:rsidR="00D17A55" w:rsidRPr="00EE2516" w:rsidRDefault="00D17A55" w:rsidP="00D17A55">
      <w:r w:rsidRPr="003C3E54">
        <w:t xml:space="preserve">Tetranychid mites have been intercepted on commodities imported from India </w:t>
      </w:r>
      <w:r w:rsidR="00BF48EF" w:rsidRPr="003C3E54">
        <w:t>to Australia</w:t>
      </w:r>
      <w:r w:rsidRPr="003C3E54">
        <w:t xml:space="preserve">, including on guava (2019), mangosteen (2004) and mango (2017) fruit. In addition, spider mites have been intercepted on </w:t>
      </w:r>
      <w:r w:rsidR="00BF48EF" w:rsidRPr="003C3E54">
        <w:t>a number of</w:t>
      </w:r>
      <w:r w:rsidRPr="003C3E54">
        <w:t xml:space="preserve"> </w:t>
      </w:r>
      <w:r w:rsidR="00BF48EF" w:rsidRPr="003C3E54">
        <w:t xml:space="preserve">fruit </w:t>
      </w:r>
      <w:r w:rsidRPr="003C3E54">
        <w:t>commodit</w:t>
      </w:r>
      <w:r w:rsidR="00F7424F" w:rsidRPr="003C3E54">
        <w:t>y pathways between</w:t>
      </w:r>
      <w:r w:rsidRPr="003C3E54">
        <w:t xml:space="preserve"> </w:t>
      </w:r>
      <w:r w:rsidR="003A7C11" w:rsidRPr="003C3E54">
        <w:t>other countries</w:t>
      </w:r>
      <w:r w:rsidRPr="003C3E54">
        <w:t xml:space="preserve"> </w:t>
      </w:r>
      <w:r w:rsidR="003A4D3B" w:rsidRPr="003C3E54">
        <w:fldChar w:fldCharType="begin">
          <w:fldData xml:space="preserve">PEVuZE5vdGU+PENpdGU+PEF1dGhvcj5ObnplcnU8L0F1dGhvcj48WWVhcj4yMDIxPC9ZZWFyPjxS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</w:fldData>
        </w:fldChar>
      </w:r>
      <w:r w:rsidR="00C92B7C" w:rsidRPr="003C3E54">
        <w:instrText xml:space="preserve"> ADDIN EN.CITE </w:instrText>
      </w:r>
      <w:r w:rsidR="00C92B7C" w:rsidRPr="003C3E54">
        <w:fldChar w:fldCharType="begin">
          <w:fldData xml:space="preserve">PEVuZE5vdGU+PENpdGU+PEF1dGhvcj5ObnplcnU8L0F1dGhvcj48WWVhcj4yMDIxPC9ZZWFyPjxS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</w:fldData>
        </w:fldChar>
      </w:r>
      <w:r w:rsidR="00C92B7C" w:rsidRPr="003C3E54">
        <w:instrText xml:space="preserve"> ADDIN EN.CITE.DATA </w:instrText>
      </w:r>
      <w:r w:rsidR="00C92B7C" w:rsidRPr="003C3E54">
        <w:fldChar w:fldCharType="end"/>
      </w:r>
      <w:r w:rsidR="003A4D3B" w:rsidRPr="003C3E54">
        <w:fldChar w:fldCharType="separate"/>
      </w:r>
      <w:r w:rsidR="003A4D3B" w:rsidRPr="003C3E54">
        <w:rPr>
          <w:noProof/>
        </w:rPr>
        <w:t>(</w:t>
      </w:r>
      <w:hyperlink w:anchor="_ENREF_86" w:tooltip="Curtis, 1992 #6816" w:history="1">
        <w:r w:rsidR="00212F52" w:rsidRPr="003C3E54">
          <w:rPr>
            <w:noProof/>
          </w:rPr>
          <w:t>Curtis et al. 1992</w:t>
        </w:r>
      </w:hyperlink>
      <w:r w:rsidR="003A4D3B" w:rsidRPr="003C3E54">
        <w:rPr>
          <w:noProof/>
        </w:rPr>
        <w:t xml:space="preserve">; </w:t>
      </w:r>
      <w:hyperlink w:anchor="_ENREF_327" w:tooltip="Nnzeru, 2021 #48667" w:history="1">
        <w:r w:rsidR="00212F52" w:rsidRPr="003C3E54">
          <w:rPr>
            <w:noProof/>
          </w:rPr>
          <w:t>Nnzeru et al. 2021</w:t>
        </w:r>
      </w:hyperlink>
      <w:r w:rsidR="003A4D3B" w:rsidRPr="003C3E54">
        <w:rPr>
          <w:noProof/>
        </w:rPr>
        <w:t>)</w:t>
      </w:r>
      <w:r w:rsidR="003A4D3B" w:rsidRPr="003C3E54">
        <w:fldChar w:fldCharType="end"/>
      </w:r>
      <w:r w:rsidRPr="003C3E54">
        <w:t>.</w:t>
      </w:r>
    </w:p>
    <w:p w14:paraId="7366F83B" w14:textId="77777777" w:rsidR="00DA759E" w:rsidRDefault="00DA759E" w:rsidP="00DA759E">
      <w:pPr>
        <w:pStyle w:val="Heading2"/>
        <w:numPr>
          <w:ilvl w:val="0"/>
          <w:numId w:val="0"/>
        </w:numPr>
        <w:ind w:left="794" w:hanging="794"/>
      </w:pPr>
      <w:bookmarkStart w:id="281" w:name="_Toc128398703"/>
      <w:r>
        <w:t>Glossary, acronyms and abbreviations</w:t>
      </w:r>
      <w:bookmarkEnd w:id="279"/>
      <w:bookmarkEnd w:id="281"/>
    </w:p>
    <w:tbl>
      <w:tblPr>
        <w:tblW w:w="5000" w:type="pct"/>
        <w:tblBorders>
          <w:top w:val="single" w:sz="4" w:space="0" w:color="auto"/>
          <w:bottom w:val="single" w:sz="4" w:space="0" w:color="auto"/>
          <w:insideH w:val="single" w:sz="4" w:space="0" w:color="BFBFBF" w:themeColor="background1" w:themeShade="BF"/>
        </w:tblBorders>
        <w:tblLook w:val="04A0" w:firstRow="1" w:lastRow="0" w:firstColumn="1" w:lastColumn="0" w:noHBand="0" w:noVBand="1"/>
      </w:tblPr>
      <w:tblGrid>
        <w:gridCol w:w="2728"/>
        <w:gridCol w:w="6342"/>
      </w:tblGrid>
      <w:tr w:rsidR="008F0E93" w:rsidRPr="00A11F8D" w14:paraId="5759CA36" w14:textId="77777777" w:rsidTr="009C3180">
        <w:trPr>
          <w:cantSplit/>
          <w:tblHeader/>
        </w:trPr>
        <w:tc>
          <w:tcPr>
            <w:tcW w:w="1504" w:type="pct"/>
            <w:tcBorders>
              <w:top w:val="single" w:sz="4" w:space="0" w:color="auto"/>
              <w:bottom w:val="single" w:sz="4" w:space="0" w:color="auto"/>
            </w:tcBorders>
          </w:tcPr>
          <w:p w14:paraId="504DDA0E" w14:textId="77777777" w:rsidR="00DA759E" w:rsidRPr="00A11F8D" w:rsidRDefault="00DA759E" w:rsidP="00584223">
            <w:pPr>
              <w:pStyle w:val="TableHeading"/>
            </w:pPr>
            <w:r w:rsidRPr="00A11F8D">
              <w:t>Term or abbreviation</w:t>
            </w:r>
          </w:p>
        </w:tc>
        <w:tc>
          <w:tcPr>
            <w:tcW w:w="3496" w:type="pct"/>
            <w:tcBorders>
              <w:top w:val="single" w:sz="4" w:space="0" w:color="auto"/>
              <w:bottom w:val="single" w:sz="4" w:space="0" w:color="auto"/>
            </w:tcBorders>
          </w:tcPr>
          <w:p w14:paraId="55B33735" w14:textId="77777777" w:rsidR="00DA759E" w:rsidRPr="00A11F8D" w:rsidRDefault="00DA759E" w:rsidP="00584223">
            <w:pPr>
              <w:pStyle w:val="TableHeading"/>
            </w:pPr>
            <w:r w:rsidRPr="00A11F8D">
              <w:t>Definition</w:t>
            </w:r>
          </w:p>
        </w:tc>
      </w:tr>
      <w:tr w:rsidR="008F0E93" w:rsidRPr="00A11F8D" w14:paraId="48DE1539" w14:textId="77777777" w:rsidTr="009C3180">
        <w:tc>
          <w:tcPr>
            <w:tcW w:w="1504" w:type="pct"/>
            <w:tcBorders>
              <w:top w:val="single" w:sz="4" w:space="0" w:color="auto"/>
            </w:tcBorders>
          </w:tcPr>
          <w:p w14:paraId="2AAF7147" w14:textId="77777777" w:rsidR="00DA759E" w:rsidRPr="00A11F8D" w:rsidRDefault="00DA759E" w:rsidP="00584223">
            <w:pPr>
              <w:pStyle w:val="TableText"/>
            </w:pPr>
            <w:r>
              <w:t>ACT</w:t>
            </w:r>
          </w:p>
        </w:tc>
        <w:tc>
          <w:tcPr>
            <w:tcW w:w="3496" w:type="pct"/>
            <w:tcBorders>
              <w:top w:val="single" w:sz="4" w:space="0" w:color="auto"/>
            </w:tcBorders>
          </w:tcPr>
          <w:p w14:paraId="27998DB5" w14:textId="77777777" w:rsidR="00DA759E" w:rsidRPr="00A11F8D" w:rsidRDefault="00DA759E" w:rsidP="00584223">
            <w:pPr>
              <w:pStyle w:val="TableText"/>
            </w:pPr>
            <w:r>
              <w:t>Australian Capital Territory</w:t>
            </w:r>
          </w:p>
        </w:tc>
      </w:tr>
      <w:tr w:rsidR="008F0E93" w:rsidRPr="00A11F8D" w14:paraId="20782916" w14:textId="77777777" w:rsidTr="009C3180">
        <w:tc>
          <w:tcPr>
            <w:tcW w:w="1504" w:type="pct"/>
          </w:tcPr>
          <w:p w14:paraId="0AE0F597" w14:textId="77777777" w:rsidR="00DA759E" w:rsidRPr="00A11F8D" w:rsidRDefault="00DA759E" w:rsidP="00584223">
            <w:pPr>
              <w:pStyle w:val="TableText"/>
            </w:pPr>
            <w:r w:rsidRPr="00A11F8D">
              <w:t>Additional declaration</w:t>
            </w:r>
          </w:p>
        </w:tc>
        <w:tc>
          <w:tcPr>
            <w:tcW w:w="3496" w:type="pct"/>
          </w:tcPr>
          <w:p w14:paraId="733A5913" w14:textId="6FAB48F4" w:rsidR="00DA759E" w:rsidRPr="00A11F8D" w:rsidRDefault="00DA759E" w:rsidP="00584223">
            <w:pPr>
              <w:pStyle w:val="TableText"/>
            </w:pPr>
            <w:r w:rsidRPr="00A11F8D">
              <w:t>A statement that is required by an importing country to be entered on a phytosanitary certificate and which provides specific additional information on a consignment in relation to regulated pests</w:t>
            </w:r>
            <w:r>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Pr="00A11F8D">
              <w:t>.</w:t>
            </w:r>
          </w:p>
        </w:tc>
      </w:tr>
      <w:tr w:rsidR="008F0E93" w:rsidRPr="00A11F8D" w14:paraId="43D33C8B" w14:textId="77777777" w:rsidTr="009C3180">
        <w:tc>
          <w:tcPr>
            <w:tcW w:w="1504" w:type="pct"/>
          </w:tcPr>
          <w:p w14:paraId="3CCCFC25" w14:textId="77777777" w:rsidR="00DA759E" w:rsidRPr="00A11F8D" w:rsidRDefault="00DA759E" w:rsidP="00584223">
            <w:pPr>
              <w:pStyle w:val="TableText"/>
            </w:pPr>
            <w:r w:rsidRPr="00A11F8D">
              <w:t>Appropriate level of protection (ALOP)</w:t>
            </w:r>
          </w:p>
        </w:tc>
        <w:tc>
          <w:tcPr>
            <w:tcW w:w="3496" w:type="pct"/>
          </w:tcPr>
          <w:p w14:paraId="1EF1F867" w14:textId="010921DE" w:rsidR="00DA759E" w:rsidRPr="00A11F8D" w:rsidRDefault="00DA759E" w:rsidP="00584223">
            <w:pPr>
              <w:pStyle w:val="TableText"/>
            </w:pPr>
            <w:r w:rsidRPr="00A11F8D">
              <w:t>The level of protection deemed appropriate by the Member establishing a sanitary or phytosanitary measure to protect human, animal or plant life or health within its territory</w:t>
            </w:r>
            <w:r>
              <w:t xml:space="preserve"> </w:t>
            </w:r>
            <w:r w:rsidR="00703A5F">
              <w:fldChar w:fldCharType="begin" w:fldLock="1"/>
            </w:r>
            <w:r w:rsidR="00C92B7C">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Catalogue\W&lt;/style&gt;&lt;/orig-pub&gt;&lt;label&gt;70051&lt;/label&gt;&lt;urls&gt;&lt;related-urls&gt;&lt;url&gt;https://www.wto.org/english/docs_e/legal_e/15-sps.pdf&lt;/url&gt;&lt;/related-urls&gt;&lt;pdf-urls&gt;&lt;url&gt;file://J:\E Library\Plant Catalogue\W\WTO 1995 EN6557 ID70051.pdf&lt;/url&gt;&lt;/pdf-urls&gt;&lt;/urls&gt;&lt;custom1&gt;&lt;style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sp&lt;/style&gt;&lt;/custom1&gt;&lt;custom2&gt;91 kb&lt;/custom2&gt;&lt;custom3&gt;pdf&lt;/custom3&gt;&lt;/record&gt;&lt;/Cite&gt;&lt;/EndNote&gt;</w:instrText>
            </w:r>
            <w:r w:rsidR="00703A5F">
              <w:fldChar w:fldCharType="separate"/>
            </w:r>
            <w:r w:rsidR="00703A5F">
              <w:rPr>
                <w:noProof/>
              </w:rPr>
              <w:t>(</w:t>
            </w:r>
            <w:hyperlink w:anchor="_ENREF_495" w:tooltip="WTO, 1995 #6557" w:history="1">
              <w:r w:rsidR="00212F52">
                <w:rPr>
                  <w:noProof/>
                </w:rPr>
                <w:t>WTO 1995</w:t>
              </w:r>
            </w:hyperlink>
            <w:r w:rsidR="00703A5F">
              <w:rPr>
                <w:noProof/>
              </w:rPr>
              <w:t>)</w:t>
            </w:r>
            <w:r w:rsidR="00703A5F">
              <w:fldChar w:fldCharType="end"/>
            </w:r>
            <w:r w:rsidRPr="00A11F8D">
              <w:t>.</w:t>
            </w:r>
          </w:p>
        </w:tc>
      </w:tr>
      <w:tr w:rsidR="008F0E93" w:rsidRPr="00A11F8D" w14:paraId="3E9E2E89" w14:textId="77777777" w:rsidTr="009C3180">
        <w:tc>
          <w:tcPr>
            <w:tcW w:w="1504" w:type="pct"/>
          </w:tcPr>
          <w:p w14:paraId="19C67205" w14:textId="77777777" w:rsidR="00DA759E" w:rsidRPr="00A11F8D" w:rsidRDefault="00DA759E" w:rsidP="00584223">
            <w:pPr>
              <w:pStyle w:val="TableText"/>
            </w:pPr>
            <w:r>
              <w:t>Appropriate level of protection (ALOP) for Australia</w:t>
            </w:r>
          </w:p>
        </w:tc>
        <w:tc>
          <w:tcPr>
            <w:tcW w:w="3496" w:type="pct"/>
          </w:tcPr>
          <w:p w14:paraId="6D10F544" w14:textId="77777777" w:rsidR="00DA759E" w:rsidRPr="00A11F8D" w:rsidRDefault="00DA759E" w:rsidP="00584223">
            <w:pPr>
              <w:pStyle w:val="TableText"/>
            </w:pPr>
            <w:r>
              <w:t xml:space="preserve">The </w:t>
            </w:r>
            <w:r w:rsidRPr="00153630">
              <w:rPr>
                <w:i/>
              </w:rPr>
              <w:t>Biosecurity Act</w:t>
            </w:r>
            <w:r>
              <w:rPr>
                <w:i/>
              </w:rPr>
              <w:t> </w:t>
            </w:r>
            <w:r w:rsidRPr="00153630">
              <w:rPr>
                <w:i/>
              </w:rPr>
              <w:t>2015</w:t>
            </w:r>
            <w:r>
              <w:t xml:space="preserve"> defines the appropriate level of protection (or ALOP) for Australia as a high level of sanitary and phytosanitary protection aimed at reducing biosecurity risks to very low, but not to zero.</w:t>
            </w:r>
          </w:p>
        </w:tc>
      </w:tr>
      <w:tr w:rsidR="008F0E93" w:rsidRPr="00A11F8D" w14:paraId="709C2FC9" w14:textId="77777777" w:rsidTr="009C3180">
        <w:tc>
          <w:tcPr>
            <w:tcW w:w="1504" w:type="pct"/>
          </w:tcPr>
          <w:p w14:paraId="556C08EC" w14:textId="77777777" w:rsidR="00DA759E" w:rsidRPr="00A11F8D" w:rsidRDefault="00DA759E" w:rsidP="00584223">
            <w:pPr>
              <w:pStyle w:val="TableText"/>
            </w:pPr>
            <w:r w:rsidRPr="00A11F8D">
              <w:t>Area</w:t>
            </w:r>
          </w:p>
        </w:tc>
        <w:tc>
          <w:tcPr>
            <w:tcW w:w="3496" w:type="pct"/>
          </w:tcPr>
          <w:p w14:paraId="2C9F26B1" w14:textId="079EF5DF" w:rsidR="00DA759E" w:rsidRPr="00A11F8D" w:rsidRDefault="00DA759E" w:rsidP="00584223">
            <w:pPr>
              <w:pStyle w:val="TableText"/>
            </w:pPr>
            <w:r w:rsidRPr="00A11F8D">
              <w:t>An officially defined country, part of a country or all or parts of several countries</w:t>
            </w:r>
            <w:r w:rsidR="008D6C1A">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Pr="00A11F8D">
              <w:t>.</w:t>
            </w:r>
          </w:p>
        </w:tc>
      </w:tr>
      <w:tr w:rsidR="008F0E93" w:rsidRPr="00A11F8D" w14:paraId="0D8126C4" w14:textId="77777777" w:rsidTr="009C3180">
        <w:tc>
          <w:tcPr>
            <w:tcW w:w="1504" w:type="pct"/>
          </w:tcPr>
          <w:p w14:paraId="32E229E8" w14:textId="77777777" w:rsidR="00DA759E" w:rsidRPr="00A11F8D" w:rsidRDefault="00DA759E" w:rsidP="00584223">
            <w:pPr>
              <w:pStyle w:val="TableText"/>
            </w:pPr>
            <w:r w:rsidRPr="00A11F8D">
              <w:t>Area of low pest prevalence</w:t>
            </w:r>
          </w:p>
        </w:tc>
        <w:tc>
          <w:tcPr>
            <w:tcW w:w="3496" w:type="pct"/>
          </w:tcPr>
          <w:p w14:paraId="296E74BC" w14:textId="3BA59A86" w:rsidR="00DA759E" w:rsidRPr="00A11F8D" w:rsidRDefault="00DA759E" w:rsidP="00584223">
            <w:pPr>
              <w:pStyle w:val="TableText"/>
            </w:pPr>
            <w:r w:rsidRPr="00A11F8D">
              <w:t>An area, whether all of a country, part of a country, or all parts of several countries, as identified by the competent authorities, in which a specific pest occurs at low levels and which is subject to effective surveillance, control or eradication measures</w:t>
            </w:r>
            <w:r>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Pr="00A11F8D">
              <w:t>.</w:t>
            </w:r>
          </w:p>
        </w:tc>
      </w:tr>
      <w:tr w:rsidR="008F0E93" w:rsidRPr="00A11F8D" w14:paraId="4D0D4D29" w14:textId="77777777" w:rsidTr="009C3180">
        <w:tc>
          <w:tcPr>
            <w:tcW w:w="1504" w:type="pct"/>
          </w:tcPr>
          <w:p w14:paraId="2EB8F835" w14:textId="77777777" w:rsidR="00DA759E" w:rsidRPr="00A11F8D" w:rsidRDefault="00DA759E" w:rsidP="00584223">
            <w:pPr>
              <w:pStyle w:val="TableText"/>
            </w:pPr>
            <w:r w:rsidRPr="00A11F8D">
              <w:t>Arthropod</w:t>
            </w:r>
          </w:p>
        </w:tc>
        <w:tc>
          <w:tcPr>
            <w:tcW w:w="3496" w:type="pct"/>
          </w:tcPr>
          <w:p w14:paraId="0916DC47" w14:textId="77777777" w:rsidR="00DA759E" w:rsidRPr="00A11F8D" w:rsidRDefault="00DA759E" w:rsidP="00584223">
            <w:pPr>
              <w:pStyle w:val="TableText"/>
            </w:pPr>
            <w:r w:rsidRPr="00A11F8D">
              <w:t>The largest phylum of animals, including the insects, arachnids and crustaceans.</w:t>
            </w:r>
          </w:p>
        </w:tc>
      </w:tr>
      <w:tr w:rsidR="008F0E93" w:rsidRPr="00A11F8D" w14:paraId="1535CEB7" w14:textId="77777777" w:rsidTr="009C3180">
        <w:tc>
          <w:tcPr>
            <w:tcW w:w="1504" w:type="pct"/>
          </w:tcPr>
          <w:p w14:paraId="1255EEAC" w14:textId="77777777" w:rsidR="00DA759E" w:rsidRPr="00A11F8D" w:rsidRDefault="00DA759E" w:rsidP="00584223">
            <w:pPr>
              <w:pStyle w:val="TableText"/>
            </w:pPr>
            <w:r w:rsidRPr="00A11F8D">
              <w:t>Asexual reproduction</w:t>
            </w:r>
          </w:p>
        </w:tc>
        <w:tc>
          <w:tcPr>
            <w:tcW w:w="3496" w:type="pct"/>
          </w:tcPr>
          <w:p w14:paraId="05B1E89F" w14:textId="16E25C24" w:rsidR="00DA759E" w:rsidRPr="00A11F8D" w:rsidRDefault="00DA759E" w:rsidP="00584223">
            <w:pPr>
              <w:pStyle w:val="TableText"/>
            </w:pPr>
            <w:r w:rsidRPr="00A11F8D">
              <w:t xml:space="preserve">The development of </w:t>
            </w:r>
            <w:r w:rsidR="00A25C73">
              <w:t xml:space="preserve">a </w:t>
            </w:r>
            <w:r w:rsidRPr="00A11F8D">
              <w:t>new individual from a single cell or group of cells in the absence of meiosis.</w:t>
            </w:r>
          </w:p>
        </w:tc>
      </w:tr>
      <w:tr w:rsidR="008F0E93" w:rsidRPr="00A11F8D" w14:paraId="5E52BE5F" w14:textId="77777777" w:rsidTr="009C3180">
        <w:tc>
          <w:tcPr>
            <w:tcW w:w="1504" w:type="pct"/>
          </w:tcPr>
          <w:p w14:paraId="4C4809BD" w14:textId="77777777" w:rsidR="00DA759E" w:rsidRPr="00A11F8D" w:rsidRDefault="00DA759E" w:rsidP="00584223">
            <w:pPr>
              <w:pStyle w:val="TableText"/>
            </w:pPr>
            <w:r>
              <w:rPr>
                <w:color w:val="000000" w:themeColor="text1"/>
              </w:rPr>
              <w:t>Australian territory</w:t>
            </w:r>
          </w:p>
        </w:tc>
        <w:tc>
          <w:tcPr>
            <w:tcW w:w="3496" w:type="pct"/>
          </w:tcPr>
          <w:p w14:paraId="02AA678A" w14:textId="7DCEB30D" w:rsidR="00DA759E" w:rsidRPr="00A11F8D" w:rsidRDefault="00DA759E" w:rsidP="00584223">
            <w:pPr>
              <w:pStyle w:val="TableText"/>
            </w:pPr>
            <w:r>
              <w:rPr>
                <w:color w:val="000000" w:themeColor="text1"/>
              </w:rPr>
              <w:t xml:space="preserve">Australian territory as referenced in the </w:t>
            </w:r>
            <w:r w:rsidRPr="00153630">
              <w:rPr>
                <w:i/>
                <w:color w:val="000000" w:themeColor="text1"/>
              </w:rPr>
              <w:t>Biosecurity Act</w:t>
            </w:r>
            <w:r>
              <w:rPr>
                <w:i/>
                <w:color w:val="000000" w:themeColor="text1"/>
              </w:rPr>
              <w:t> </w:t>
            </w:r>
            <w:r w:rsidRPr="00153630">
              <w:rPr>
                <w:i/>
                <w:color w:val="000000" w:themeColor="text1"/>
              </w:rPr>
              <w:t>2015</w:t>
            </w:r>
            <w:r>
              <w:rPr>
                <w:color w:val="000000" w:themeColor="text1"/>
              </w:rPr>
              <w:t xml:space="preserve"> refers to Australia, Christmas Island and Cocos (Keeling) Islands</w:t>
            </w:r>
            <w:r w:rsidR="00A25C73">
              <w:rPr>
                <w:color w:val="000000" w:themeColor="text1"/>
              </w:rPr>
              <w:t xml:space="preserve"> and any external Territory to which that provision extends</w:t>
            </w:r>
            <w:r>
              <w:rPr>
                <w:color w:val="000000" w:themeColor="text1"/>
              </w:rPr>
              <w:t>.</w:t>
            </w:r>
          </w:p>
        </w:tc>
      </w:tr>
      <w:tr w:rsidR="008F0E93" w:rsidRPr="00A11F8D" w14:paraId="5EAF6C6A" w14:textId="77777777" w:rsidTr="009C3180">
        <w:tc>
          <w:tcPr>
            <w:tcW w:w="1504" w:type="pct"/>
          </w:tcPr>
          <w:p w14:paraId="46D14262" w14:textId="77777777" w:rsidR="00DA759E" w:rsidRPr="00A11F8D" w:rsidRDefault="00DA759E" w:rsidP="00584223">
            <w:pPr>
              <w:pStyle w:val="TableText"/>
            </w:pPr>
            <w:r>
              <w:t>BA</w:t>
            </w:r>
          </w:p>
        </w:tc>
        <w:tc>
          <w:tcPr>
            <w:tcW w:w="3496" w:type="pct"/>
          </w:tcPr>
          <w:p w14:paraId="64EC7773" w14:textId="77777777" w:rsidR="00DA759E" w:rsidRPr="00A11F8D" w:rsidRDefault="00DA759E" w:rsidP="00584223">
            <w:pPr>
              <w:pStyle w:val="TableText"/>
            </w:pPr>
            <w:r>
              <w:t>Biosecurity Advice</w:t>
            </w:r>
          </w:p>
        </w:tc>
      </w:tr>
      <w:tr w:rsidR="008F0E93" w:rsidRPr="00A11F8D" w14:paraId="059AC0FC" w14:textId="77777777" w:rsidTr="009C3180">
        <w:tc>
          <w:tcPr>
            <w:tcW w:w="1504" w:type="pct"/>
          </w:tcPr>
          <w:p w14:paraId="44BCCF96" w14:textId="77777777" w:rsidR="00DA759E" w:rsidRDefault="00DA759E" w:rsidP="00584223">
            <w:pPr>
              <w:pStyle w:val="TableText"/>
            </w:pPr>
            <w:r>
              <w:t>BICON</w:t>
            </w:r>
          </w:p>
        </w:tc>
        <w:tc>
          <w:tcPr>
            <w:tcW w:w="3496" w:type="pct"/>
          </w:tcPr>
          <w:p w14:paraId="1A749592" w14:textId="21FB2000" w:rsidR="00DA759E" w:rsidRDefault="00DA759E" w:rsidP="00584223">
            <w:pPr>
              <w:pStyle w:val="TableText"/>
            </w:pPr>
            <w:r>
              <w:t>Australia's Biosecurity Import Conditions system</w:t>
            </w:r>
            <w:r w:rsidR="00BB6054">
              <w:t xml:space="preserve"> </w:t>
            </w:r>
            <w:hyperlink r:id="rId81" w:history="1">
              <w:r w:rsidR="00BB6054" w:rsidRPr="00BB6054">
                <w:rPr>
                  <w:rStyle w:val="Hyperlink"/>
                </w:rPr>
                <w:t>bicon.agriculture.gov.au/BiconWeb4.0</w:t>
              </w:r>
            </w:hyperlink>
          </w:p>
        </w:tc>
      </w:tr>
      <w:tr w:rsidR="0008075F" w:rsidRPr="00A11F8D" w14:paraId="29CB517C" w14:textId="77777777" w:rsidTr="009C3180">
        <w:tc>
          <w:tcPr>
            <w:tcW w:w="1504" w:type="pct"/>
          </w:tcPr>
          <w:p w14:paraId="448FEC4A" w14:textId="7C663049" w:rsidR="0008075F" w:rsidRDefault="0008075F" w:rsidP="00584223">
            <w:pPr>
              <w:pStyle w:val="TableText"/>
            </w:pPr>
            <w:r>
              <w:t>Biosecurity</w:t>
            </w:r>
          </w:p>
        </w:tc>
        <w:tc>
          <w:tcPr>
            <w:tcW w:w="3496" w:type="pct"/>
          </w:tcPr>
          <w:p w14:paraId="6068A693" w14:textId="7A7700CD" w:rsidR="0008075F" w:rsidRDefault="0008075F" w:rsidP="00584223">
            <w:pPr>
              <w:pStyle w:val="TableText"/>
            </w:pPr>
            <w:r>
              <w:t>The prevention of the entry, establishment or spread of unwanted pests and infectious disease agents to protect human, animal or plant health or life, and the environment.</w:t>
            </w:r>
          </w:p>
        </w:tc>
      </w:tr>
      <w:tr w:rsidR="008F0E93" w:rsidRPr="00A11F8D" w14:paraId="1469D634" w14:textId="77777777" w:rsidTr="009C3180">
        <w:tc>
          <w:tcPr>
            <w:tcW w:w="1504" w:type="pct"/>
          </w:tcPr>
          <w:p w14:paraId="1CEA26D7" w14:textId="77777777" w:rsidR="00DA759E" w:rsidRDefault="00DA759E" w:rsidP="00584223">
            <w:pPr>
              <w:pStyle w:val="TableText"/>
            </w:pPr>
            <w:r>
              <w:t>Biosecurity import risk analysis (BIRA)</w:t>
            </w:r>
          </w:p>
        </w:tc>
        <w:tc>
          <w:tcPr>
            <w:tcW w:w="3496" w:type="pct"/>
          </w:tcPr>
          <w:p w14:paraId="5DE0CEC9" w14:textId="77777777" w:rsidR="00DA759E" w:rsidRDefault="00DA759E" w:rsidP="00584223">
            <w:pPr>
              <w:pStyle w:val="TableText"/>
            </w:pPr>
            <w:r>
              <w:t xml:space="preserve">The </w:t>
            </w:r>
            <w:r w:rsidRPr="00A45052">
              <w:rPr>
                <w:i/>
              </w:rPr>
              <w:t>Biosecurity Act</w:t>
            </w:r>
            <w:r>
              <w:rPr>
                <w:i/>
              </w:rPr>
              <w:t> </w:t>
            </w:r>
            <w:r w:rsidRPr="00A45052">
              <w:rPr>
                <w:i/>
              </w:rPr>
              <w:t>2015</w:t>
            </w:r>
            <w:r>
              <w:t xml:space="preserve"> 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8F0E93" w:rsidRPr="00A11F8D" w14:paraId="08D3DB14" w14:textId="77777777" w:rsidTr="001C26F4">
        <w:tc>
          <w:tcPr>
            <w:tcW w:w="1504" w:type="pct"/>
          </w:tcPr>
          <w:p w14:paraId="3E473722" w14:textId="77777777" w:rsidR="009C3180" w:rsidRDefault="009C3180" w:rsidP="00584223">
            <w:pPr>
              <w:pStyle w:val="TableText"/>
            </w:pPr>
            <w:r>
              <w:t>Biosecurity measures</w:t>
            </w:r>
          </w:p>
        </w:tc>
        <w:tc>
          <w:tcPr>
            <w:tcW w:w="3496" w:type="pct"/>
          </w:tcPr>
          <w:p w14:paraId="4D1AE313" w14:textId="77777777" w:rsidR="009C3180" w:rsidRDefault="009C3180" w:rsidP="00584223">
            <w:pPr>
              <w:pStyle w:val="TableText"/>
            </w:pPr>
            <w:r>
              <w:t xml:space="preserve">The </w:t>
            </w:r>
            <w:r w:rsidRPr="00153630">
              <w:rPr>
                <w:i/>
              </w:rPr>
              <w:t>Biosec</w:t>
            </w:r>
            <w:r>
              <w:rPr>
                <w:i/>
              </w:rPr>
              <w:t>u</w:t>
            </w:r>
            <w:r w:rsidRPr="00153630">
              <w:rPr>
                <w:i/>
              </w:rPr>
              <w:t>rity Act</w:t>
            </w:r>
            <w:r>
              <w:rPr>
                <w:i/>
              </w:rPr>
              <w:t> </w:t>
            </w:r>
            <w:r w:rsidRPr="00153630">
              <w:rPr>
                <w:i/>
              </w:rPr>
              <w:t>2015</w:t>
            </w:r>
            <w:r>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emergencies and human biosecurity emergencies. </w:t>
            </w:r>
          </w:p>
        </w:tc>
      </w:tr>
      <w:tr w:rsidR="008F0E93" w:rsidRPr="00A11F8D" w14:paraId="7864D9C4" w14:textId="77777777" w:rsidTr="009C3180">
        <w:tc>
          <w:tcPr>
            <w:tcW w:w="1504" w:type="pct"/>
          </w:tcPr>
          <w:p w14:paraId="3B4B52EC" w14:textId="77777777" w:rsidR="00DA759E" w:rsidRPr="00A11F8D" w:rsidRDefault="00DA759E" w:rsidP="00584223">
            <w:pPr>
              <w:pStyle w:val="TableText"/>
            </w:pPr>
            <w:r>
              <w:t>Biosecurity risk</w:t>
            </w:r>
          </w:p>
        </w:tc>
        <w:tc>
          <w:tcPr>
            <w:tcW w:w="3496" w:type="pct"/>
          </w:tcPr>
          <w:p w14:paraId="53B8ECE4" w14:textId="77777777" w:rsidR="00DA759E" w:rsidRPr="00A11F8D" w:rsidRDefault="00DA759E" w:rsidP="00584223">
            <w:pPr>
              <w:pStyle w:val="TableText"/>
            </w:pPr>
            <w:r>
              <w:t xml:space="preserve">The </w:t>
            </w:r>
            <w:r w:rsidRPr="00153630">
              <w:rPr>
                <w:i/>
              </w:rPr>
              <w:t>Biosec</w:t>
            </w:r>
            <w:r>
              <w:rPr>
                <w:i/>
              </w:rPr>
              <w:t>u</w:t>
            </w:r>
            <w:r w:rsidRPr="00153630">
              <w:rPr>
                <w:i/>
              </w:rPr>
              <w:t>rity Act</w:t>
            </w:r>
            <w:r>
              <w:rPr>
                <w:i/>
              </w:rPr>
              <w:t> </w:t>
            </w:r>
            <w:r w:rsidRPr="00153630">
              <w:rPr>
                <w:i/>
              </w:rPr>
              <w:t>2015</w:t>
            </w:r>
            <w:r>
              <w:t xml:space="preserve"> refers to biosecurity risk as the likelihood of a disease or pest entering, establishing or spreading in Australian territory, and the potential for the disease or pest causing harm to human, animal or plant health, the environment, economic or community activities. </w:t>
            </w:r>
          </w:p>
        </w:tc>
      </w:tr>
      <w:tr w:rsidR="008F0E93" w:rsidRPr="00A11F8D" w14:paraId="087B6ABE" w14:textId="77777777" w:rsidTr="009C3180">
        <w:tc>
          <w:tcPr>
            <w:tcW w:w="1504" w:type="pct"/>
          </w:tcPr>
          <w:p w14:paraId="50032678" w14:textId="77777777" w:rsidR="00DA759E" w:rsidRPr="00A11F8D" w:rsidRDefault="00DA759E" w:rsidP="00584223">
            <w:pPr>
              <w:pStyle w:val="TableText"/>
            </w:pPr>
            <w:r w:rsidRPr="00A11F8D">
              <w:t>Calyx</w:t>
            </w:r>
          </w:p>
        </w:tc>
        <w:tc>
          <w:tcPr>
            <w:tcW w:w="3496" w:type="pct"/>
          </w:tcPr>
          <w:p w14:paraId="23E7A396" w14:textId="77777777" w:rsidR="00DA759E" w:rsidRPr="00A11F8D" w:rsidRDefault="00DA759E" w:rsidP="00584223">
            <w:pPr>
              <w:pStyle w:val="TableText"/>
            </w:pPr>
            <w:r w:rsidRPr="00A11F8D">
              <w:t>A collective term referring to all of the sepals in a flower.</w:t>
            </w:r>
          </w:p>
        </w:tc>
      </w:tr>
      <w:tr w:rsidR="008F0E93" w:rsidRPr="00A11F8D" w14:paraId="3DD4140F" w14:textId="77777777" w:rsidTr="009C3180">
        <w:tc>
          <w:tcPr>
            <w:tcW w:w="1504" w:type="pct"/>
          </w:tcPr>
          <w:p w14:paraId="01BAA5D0" w14:textId="77777777" w:rsidR="00DA759E" w:rsidRPr="00A11F8D" w:rsidRDefault="00DA759E" w:rsidP="00584223">
            <w:pPr>
              <w:pStyle w:val="TableText"/>
            </w:pPr>
            <w:r w:rsidRPr="00A11F8D">
              <w:t>Consignment</w:t>
            </w:r>
          </w:p>
        </w:tc>
        <w:tc>
          <w:tcPr>
            <w:tcW w:w="3496" w:type="pct"/>
          </w:tcPr>
          <w:p w14:paraId="7077C52C" w14:textId="64A7F13C" w:rsidR="00DA759E" w:rsidRPr="00A11F8D" w:rsidRDefault="00DA759E" w:rsidP="00584223">
            <w:pPr>
              <w:pStyle w:val="TableText"/>
            </w:pPr>
            <w:r w:rsidRPr="00A11F8D">
              <w:t>A quantity of plants, plant products or other articles being moved from one country to another and covered, when required, by a single phytosanitary certificate (a consignment may be composed of one or more commodities or lots)</w:t>
            </w:r>
            <w:r w:rsidR="009B1C1B">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Pr="00A11F8D">
              <w:t>.</w:t>
            </w:r>
          </w:p>
        </w:tc>
      </w:tr>
      <w:tr w:rsidR="008F0E93" w:rsidRPr="00A11F8D" w14:paraId="1A702CCB" w14:textId="77777777" w:rsidTr="009C3180">
        <w:tc>
          <w:tcPr>
            <w:tcW w:w="1504" w:type="pct"/>
          </w:tcPr>
          <w:p w14:paraId="0C126396" w14:textId="77777777" w:rsidR="00DA759E" w:rsidRPr="00A11F8D" w:rsidRDefault="00DA759E" w:rsidP="00584223">
            <w:pPr>
              <w:pStyle w:val="TableText"/>
            </w:pPr>
            <w:r w:rsidRPr="00A11F8D">
              <w:t>Control (of a pest)</w:t>
            </w:r>
          </w:p>
        </w:tc>
        <w:tc>
          <w:tcPr>
            <w:tcW w:w="3496" w:type="pct"/>
          </w:tcPr>
          <w:p w14:paraId="388326B1" w14:textId="22B17D05" w:rsidR="00DA759E" w:rsidRPr="00A11F8D" w:rsidRDefault="00DA759E" w:rsidP="00584223">
            <w:pPr>
              <w:pStyle w:val="TableText"/>
            </w:pPr>
            <w:r w:rsidRPr="00A11F8D">
              <w:t>Suppression, containment or eradication of a pest population</w:t>
            </w:r>
            <w:r>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Pr="00A11F8D">
              <w:t>.</w:t>
            </w:r>
            <w:r w:rsidR="00C6050E">
              <w:t xml:space="preserve"> </w:t>
            </w:r>
          </w:p>
        </w:tc>
      </w:tr>
      <w:tr w:rsidR="008F0E93" w:rsidRPr="00A11F8D" w14:paraId="7AB89EA6" w14:textId="77777777" w:rsidTr="009C3180">
        <w:tc>
          <w:tcPr>
            <w:tcW w:w="1504" w:type="pct"/>
          </w:tcPr>
          <w:p w14:paraId="5C732F14" w14:textId="77777777" w:rsidR="00DA759E" w:rsidRPr="00A11F8D" w:rsidRDefault="00DA759E" w:rsidP="00584223">
            <w:pPr>
              <w:pStyle w:val="TableText"/>
            </w:pPr>
            <w:r w:rsidRPr="00A11F8D">
              <w:t>Crawler</w:t>
            </w:r>
          </w:p>
        </w:tc>
        <w:tc>
          <w:tcPr>
            <w:tcW w:w="3496" w:type="pct"/>
          </w:tcPr>
          <w:p w14:paraId="49E1E91B" w14:textId="0C472414" w:rsidR="00DA759E" w:rsidRPr="00A11F8D" w:rsidRDefault="00DA759E" w:rsidP="00584223">
            <w:pPr>
              <w:pStyle w:val="TableText"/>
            </w:pPr>
            <w:r w:rsidRPr="00A11F8D">
              <w:t xml:space="preserve">Intermediate mobile nymph stage of certain </w:t>
            </w:r>
            <w:r w:rsidR="00A25C73">
              <w:t>a</w:t>
            </w:r>
            <w:r w:rsidRPr="00A11F8D">
              <w:t>rthropods.</w:t>
            </w:r>
          </w:p>
        </w:tc>
      </w:tr>
      <w:tr w:rsidR="008F0E93" w:rsidRPr="00A11F8D" w14:paraId="678626D9" w14:textId="77777777" w:rsidTr="009C3180">
        <w:tc>
          <w:tcPr>
            <w:tcW w:w="1504" w:type="pct"/>
          </w:tcPr>
          <w:p w14:paraId="17AB5173" w14:textId="77777777" w:rsidR="00DA759E" w:rsidRPr="00A11F8D" w:rsidRDefault="00DA759E" w:rsidP="00584223">
            <w:pPr>
              <w:pStyle w:val="TableText"/>
            </w:pPr>
            <w:r>
              <w:t>DAFW</w:t>
            </w:r>
          </w:p>
        </w:tc>
        <w:tc>
          <w:tcPr>
            <w:tcW w:w="3496" w:type="pct"/>
          </w:tcPr>
          <w:p w14:paraId="22606818" w14:textId="77777777" w:rsidR="00DA759E" w:rsidRPr="00A11F8D" w:rsidRDefault="00DA759E" w:rsidP="00584223">
            <w:pPr>
              <w:pStyle w:val="TableText"/>
            </w:pPr>
            <w:r>
              <w:t>Indian Government Department of Agriculture and Farmers Welfare</w:t>
            </w:r>
          </w:p>
        </w:tc>
      </w:tr>
      <w:tr w:rsidR="008F0E93" w:rsidRPr="00A11F8D" w14:paraId="4E02B311" w14:textId="77777777" w:rsidTr="009C3180">
        <w:tc>
          <w:tcPr>
            <w:tcW w:w="1504" w:type="pct"/>
          </w:tcPr>
          <w:p w14:paraId="208D53A3" w14:textId="77777777" w:rsidR="00DA759E" w:rsidRPr="00A11F8D" w:rsidRDefault="00DA759E" w:rsidP="00584223">
            <w:pPr>
              <w:pStyle w:val="TableText"/>
            </w:pPr>
            <w:r w:rsidRPr="00A11F8D">
              <w:t>Endangered area</w:t>
            </w:r>
          </w:p>
        </w:tc>
        <w:tc>
          <w:tcPr>
            <w:tcW w:w="3496" w:type="pct"/>
          </w:tcPr>
          <w:p w14:paraId="68CE50E8" w14:textId="38ECF7E1" w:rsidR="00DA759E" w:rsidRPr="00A11F8D" w:rsidRDefault="00DA759E" w:rsidP="00584223">
            <w:pPr>
              <w:pStyle w:val="TableText"/>
            </w:pPr>
            <w:r w:rsidRPr="00A11F8D">
              <w:t>An area where ecological factors favour the establishment of a pest whose presence in the area will result in economically important loss</w:t>
            </w:r>
            <w:r>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Pr="00A11F8D">
              <w:t>.</w:t>
            </w:r>
          </w:p>
        </w:tc>
      </w:tr>
      <w:tr w:rsidR="008F0E93" w:rsidRPr="00A11F8D" w14:paraId="457C8797" w14:textId="77777777" w:rsidTr="009C3180">
        <w:tc>
          <w:tcPr>
            <w:tcW w:w="1504" w:type="pct"/>
          </w:tcPr>
          <w:p w14:paraId="589C6466" w14:textId="77777777" w:rsidR="00DA759E" w:rsidRPr="00A11F8D" w:rsidRDefault="00DA759E" w:rsidP="00584223">
            <w:pPr>
              <w:pStyle w:val="TableText"/>
            </w:pPr>
            <w:r w:rsidRPr="00A11F8D">
              <w:t>Endemic</w:t>
            </w:r>
          </w:p>
        </w:tc>
        <w:tc>
          <w:tcPr>
            <w:tcW w:w="3496" w:type="pct"/>
          </w:tcPr>
          <w:p w14:paraId="02C47300" w14:textId="77777777" w:rsidR="00DA759E" w:rsidRPr="00A11F8D" w:rsidRDefault="00DA759E" w:rsidP="00584223">
            <w:pPr>
              <w:pStyle w:val="TableText"/>
            </w:pPr>
            <w:r w:rsidRPr="00A11F8D">
              <w:t>Belonging to, native to, or prevalent in a particular geography, area or environment.</w:t>
            </w:r>
          </w:p>
        </w:tc>
      </w:tr>
      <w:tr w:rsidR="008F0E93" w:rsidRPr="00A11F8D" w14:paraId="60763BC3" w14:textId="77777777" w:rsidTr="009C3180">
        <w:tc>
          <w:tcPr>
            <w:tcW w:w="1504" w:type="pct"/>
          </w:tcPr>
          <w:p w14:paraId="556A755D" w14:textId="77777777" w:rsidR="00DA759E" w:rsidRPr="00A11F8D" w:rsidRDefault="00DA759E" w:rsidP="00584223">
            <w:pPr>
              <w:pStyle w:val="TableText"/>
            </w:pPr>
            <w:r w:rsidRPr="00A11F8D">
              <w:t>Entry (of a pest)</w:t>
            </w:r>
          </w:p>
        </w:tc>
        <w:tc>
          <w:tcPr>
            <w:tcW w:w="3496" w:type="pct"/>
          </w:tcPr>
          <w:p w14:paraId="70254288" w14:textId="04EB1B19" w:rsidR="00DA759E" w:rsidRPr="00A11F8D" w:rsidRDefault="00DA759E" w:rsidP="00584223">
            <w:pPr>
              <w:pStyle w:val="TableText"/>
            </w:pPr>
            <w:r w:rsidRPr="00A11F8D">
              <w:t>Movement of a pest into an area where it is not yet present, or present but not widely distributed and being officially controlled</w:t>
            </w:r>
            <w:r>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009B1C1B">
              <w:t>.</w:t>
            </w:r>
          </w:p>
        </w:tc>
      </w:tr>
      <w:tr w:rsidR="008F0E93" w:rsidRPr="00A11F8D" w14:paraId="647E9340" w14:textId="77777777" w:rsidTr="009C3180">
        <w:tc>
          <w:tcPr>
            <w:tcW w:w="1504" w:type="pct"/>
          </w:tcPr>
          <w:p w14:paraId="32DF9875" w14:textId="77777777" w:rsidR="00DA759E" w:rsidRPr="00A11F8D" w:rsidRDefault="00DA759E" w:rsidP="00584223">
            <w:pPr>
              <w:pStyle w:val="TableText"/>
            </w:pPr>
            <w:r>
              <w:t>EP</w:t>
            </w:r>
          </w:p>
        </w:tc>
        <w:tc>
          <w:tcPr>
            <w:tcW w:w="3496" w:type="pct"/>
          </w:tcPr>
          <w:p w14:paraId="46E89A91" w14:textId="51D2E8AA" w:rsidR="00DA759E" w:rsidRPr="00A11F8D" w:rsidRDefault="00DA759E" w:rsidP="00584223">
            <w:pPr>
              <w:pStyle w:val="TableText"/>
            </w:pPr>
            <w:r>
              <w:t>Existing policy</w:t>
            </w:r>
            <w:r w:rsidR="00A25C73">
              <w:t>. This denotes a pest species has previously been assessed in another policy published by the department.</w:t>
            </w:r>
          </w:p>
        </w:tc>
      </w:tr>
      <w:tr w:rsidR="008F0E93" w:rsidRPr="00A11F8D" w14:paraId="65363EA6" w14:textId="77777777" w:rsidTr="009C3180">
        <w:tc>
          <w:tcPr>
            <w:tcW w:w="1504" w:type="pct"/>
          </w:tcPr>
          <w:p w14:paraId="66E3F1A3" w14:textId="77777777" w:rsidR="00DA759E" w:rsidRPr="00A11F8D" w:rsidRDefault="00DA759E" w:rsidP="00584223">
            <w:pPr>
              <w:pStyle w:val="TableText"/>
            </w:pPr>
            <w:r w:rsidRPr="00A11F8D">
              <w:t>Establishment (of a pest)</w:t>
            </w:r>
          </w:p>
        </w:tc>
        <w:tc>
          <w:tcPr>
            <w:tcW w:w="3496" w:type="pct"/>
          </w:tcPr>
          <w:p w14:paraId="51B9EFED" w14:textId="0D24A51A" w:rsidR="00DA759E" w:rsidRPr="00A11F8D" w:rsidRDefault="00DA759E" w:rsidP="00584223">
            <w:pPr>
              <w:pStyle w:val="TableText"/>
            </w:pPr>
            <w:r w:rsidRPr="00A11F8D">
              <w:t>Perpetuation, for the foreseeable future, of a pest within an area after entry</w:t>
            </w:r>
            <w:r w:rsidR="009B1C1B">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Pr="00A11F8D">
              <w:t>.</w:t>
            </w:r>
          </w:p>
        </w:tc>
      </w:tr>
      <w:tr w:rsidR="008F0E93" w:rsidRPr="00A11F8D" w14:paraId="17D50566" w14:textId="77777777" w:rsidTr="009C3180">
        <w:tc>
          <w:tcPr>
            <w:tcW w:w="1504" w:type="pct"/>
          </w:tcPr>
          <w:p w14:paraId="6D0E4131" w14:textId="77777777" w:rsidR="00DA759E" w:rsidRPr="00A11F8D" w:rsidRDefault="00DA759E" w:rsidP="00584223">
            <w:pPr>
              <w:pStyle w:val="TableText"/>
            </w:pPr>
            <w:r>
              <w:t>FAO</w:t>
            </w:r>
          </w:p>
        </w:tc>
        <w:tc>
          <w:tcPr>
            <w:tcW w:w="3496" w:type="pct"/>
          </w:tcPr>
          <w:p w14:paraId="56E7DB4D" w14:textId="77777777" w:rsidR="00DA759E" w:rsidRPr="00A11F8D" w:rsidRDefault="00DA759E" w:rsidP="00584223">
            <w:pPr>
              <w:pStyle w:val="TableText"/>
            </w:pPr>
            <w:r>
              <w:t>Food and Agriculture Organization of the United Nations</w:t>
            </w:r>
          </w:p>
        </w:tc>
      </w:tr>
      <w:tr w:rsidR="008F0E93" w:rsidRPr="00A11F8D" w14:paraId="3E662BF3" w14:textId="77777777" w:rsidTr="009C3180">
        <w:tc>
          <w:tcPr>
            <w:tcW w:w="1504" w:type="pct"/>
          </w:tcPr>
          <w:p w14:paraId="623CC729" w14:textId="77777777" w:rsidR="00DA759E" w:rsidRPr="00A11F8D" w:rsidRDefault="00DA759E" w:rsidP="00584223">
            <w:pPr>
              <w:pStyle w:val="TableText"/>
            </w:pPr>
            <w:r w:rsidRPr="00A11F8D">
              <w:t>Fresh</w:t>
            </w:r>
          </w:p>
        </w:tc>
        <w:tc>
          <w:tcPr>
            <w:tcW w:w="3496" w:type="pct"/>
          </w:tcPr>
          <w:p w14:paraId="50B15712" w14:textId="0AC4A63B" w:rsidR="00DA759E" w:rsidRPr="00A11F8D" w:rsidRDefault="00DA759E" w:rsidP="00584223">
            <w:pPr>
              <w:pStyle w:val="TableText"/>
            </w:pPr>
            <w:r w:rsidRPr="00A11F8D">
              <w:t>Living; not dried, deep-frozen or otherwise conserved</w:t>
            </w:r>
            <w:r w:rsidR="009B1C1B">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Pr="00A11F8D">
              <w:t>.</w:t>
            </w:r>
          </w:p>
        </w:tc>
      </w:tr>
      <w:tr w:rsidR="008F0E93" w:rsidRPr="00A11F8D" w14:paraId="22D0EF82" w14:textId="77777777" w:rsidTr="009C3180">
        <w:tc>
          <w:tcPr>
            <w:tcW w:w="1504" w:type="pct"/>
          </w:tcPr>
          <w:p w14:paraId="250162B7" w14:textId="06B9D385" w:rsidR="00571A5E" w:rsidRPr="00A11F8D" w:rsidRDefault="00571A5E" w:rsidP="00584223">
            <w:pPr>
              <w:pStyle w:val="TableText"/>
            </w:pPr>
            <w:r>
              <w:t>FSANZ</w:t>
            </w:r>
          </w:p>
        </w:tc>
        <w:tc>
          <w:tcPr>
            <w:tcW w:w="3496" w:type="pct"/>
          </w:tcPr>
          <w:p w14:paraId="4134D4B5" w14:textId="47D8B881" w:rsidR="00571A5E" w:rsidRPr="00A11F8D" w:rsidRDefault="00571A5E" w:rsidP="00584223">
            <w:pPr>
              <w:pStyle w:val="TableText"/>
            </w:pPr>
            <w:r>
              <w:t>Food Standards Australia New Zealand</w:t>
            </w:r>
            <w:r w:rsidR="008F0E93">
              <w:t xml:space="preserve"> (</w:t>
            </w:r>
            <w:hyperlink r:id="rId82" w:history="1">
              <w:r w:rsidR="008F0E93" w:rsidRPr="008F0E93">
                <w:rPr>
                  <w:rStyle w:val="Hyperlink"/>
                </w:rPr>
                <w:t>foodstandards.gov.au/Pages/default.aspx</w:t>
              </w:r>
            </w:hyperlink>
            <w:r w:rsidR="008F0E93">
              <w:t>) and the Australia New Zealand Food Standards Code (</w:t>
            </w:r>
            <w:hyperlink r:id="rId83" w:history="1">
              <w:r w:rsidRPr="00A14967">
                <w:rPr>
                  <w:rStyle w:val="Hyperlink"/>
                </w:rPr>
                <w:t>foodstandards.gov.au/code/Pages/default.aspx</w:t>
              </w:r>
            </w:hyperlink>
            <w:r>
              <w:t>)</w:t>
            </w:r>
          </w:p>
        </w:tc>
      </w:tr>
      <w:tr w:rsidR="008F0E93" w:rsidRPr="00A11F8D" w14:paraId="2711E504" w14:textId="77777777" w:rsidTr="009C3180">
        <w:tc>
          <w:tcPr>
            <w:tcW w:w="1504" w:type="pct"/>
          </w:tcPr>
          <w:p w14:paraId="70B0DE05" w14:textId="77777777" w:rsidR="00DA759E" w:rsidRPr="00A11F8D" w:rsidRDefault="00DA759E" w:rsidP="00584223">
            <w:pPr>
              <w:pStyle w:val="TableText"/>
            </w:pPr>
            <w:r w:rsidRPr="00A11F8D">
              <w:t>Fumigation</w:t>
            </w:r>
          </w:p>
        </w:tc>
        <w:tc>
          <w:tcPr>
            <w:tcW w:w="3496" w:type="pct"/>
          </w:tcPr>
          <w:p w14:paraId="4C42505D" w14:textId="77777777" w:rsidR="00DA759E" w:rsidRPr="00A11F8D" w:rsidRDefault="00DA759E" w:rsidP="00584223">
            <w:pPr>
              <w:pStyle w:val="TableText"/>
            </w:pPr>
            <w:r w:rsidRPr="00A11F8D">
              <w:t>A method of pest control that completely fills an area with gaseous pesticides to suffocate or poison the pests within.</w:t>
            </w:r>
          </w:p>
        </w:tc>
      </w:tr>
      <w:tr w:rsidR="008F0E93" w:rsidRPr="00A11F8D" w14:paraId="5FBB1A9E" w14:textId="77777777" w:rsidTr="009C3180">
        <w:tc>
          <w:tcPr>
            <w:tcW w:w="1504" w:type="pct"/>
          </w:tcPr>
          <w:p w14:paraId="748B8D23" w14:textId="77777777" w:rsidR="00DA759E" w:rsidRPr="00A11F8D" w:rsidRDefault="00DA759E" w:rsidP="00584223">
            <w:pPr>
              <w:pStyle w:val="TableText"/>
            </w:pPr>
            <w:r w:rsidRPr="00A11F8D">
              <w:t>Genus</w:t>
            </w:r>
          </w:p>
        </w:tc>
        <w:tc>
          <w:tcPr>
            <w:tcW w:w="3496" w:type="pct"/>
          </w:tcPr>
          <w:p w14:paraId="28B26AE2" w14:textId="77777777" w:rsidR="00DA759E" w:rsidRPr="00A11F8D" w:rsidRDefault="00DA759E" w:rsidP="00584223">
            <w:pPr>
              <w:pStyle w:val="TableText"/>
            </w:pPr>
            <w:r w:rsidRPr="00A11F8D">
              <w:t>A taxonomic category ranking below a family and above a species and generally consisting of a group of species exhibiting similar characteristics. In taxonomic nomenclature the genus name is used, either alone or followed by a Latin adjective or epithet, to form the name of a species.</w:t>
            </w:r>
          </w:p>
        </w:tc>
      </w:tr>
      <w:tr w:rsidR="008F0E93" w:rsidRPr="00A11F8D" w14:paraId="2521B08E" w14:textId="77777777" w:rsidTr="009C3180">
        <w:tc>
          <w:tcPr>
            <w:tcW w:w="1504" w:type="pct"/>
          </w:tcPr>
          <w:p w14:paraId="27F91A48" w14:textId="77777777" w:rsidR="00DA759E" w:rsidRPr="00A11F8D" w:rsidRDefault="00DA759E" w:rsidP="00584223">
            <w:pPr>
              <w:pStyle w:val="TableText"/>
            </w:pPr>
            <w:r>
              <w:t>Goods</w:t>
            </w:r>
          </w:p>
        </w:tc>
        <w:tc>
          <w:tcPr>
            <w:tcW w:w="3496" w:type="pct"/>
          </w:tcPr>
          <w:p w14:paraId="1A7211CD" w14:textId="77777777" w:rsidR="00DA759E" w:rsidRPr="00A11F8D" w:rsidRDefault="00DA759E" w:rsidP="00584223">
            <w:pPr>
              <w:pStyle w:val="TableText"/>
            </w:pPr>
            <w:r>
              <w:t xml:space="preserve">The </w:t>
            </w:r>
            <w:r w:rsidRPr="00CC1408">
              <w:rPr>
                <w:i/>
              </w:rPr>
              <w:t>Biosecurity Act</w:t>
            </w:r>
            <w:r>
              <w:rPr>
                <w:i/>
              </w:rPr>
              <w:t> </w:t>
            </w:r>
            <w:r w:rsidRPr="00CC1408">
              <w:rPr>
                <w:i/>
              </w:rPr>
              <w:t>2015</w:t>
            </w:r>
            <w:r>
              <w:t xml:space="preserve"> defines goods as an animal, a plant (whether moveable or not), a sample or specimen of a disease agent, a pest, mail or any other article, substance or thing (including, but not limited to, any kind of moveable property).</w:t>
            </w:r>
          </w:p>
        </w:tc>
      </w:tr>
      <w:tr w:rsidR="008F0E93" w:rsidRPr="00A11F8D" w14:paraId="5282C038" w14:textId="77777777" w:rsidTr="009C3180">
        <w:tc>
          <w:tcPr>
            <w:tcW w:w="1504" w:type="pct"/>
          </w:tcPr>
          <w:p w14:paraId="187EEB37" w14:textId="77777777" w:rsidR="00DA759E" w:rsidRDefault="00DA759E" w:rsidP="00584223">
            <w:pPr>
              <w:pStyle w:val="TableText"/>
            </w:pPr>
            <w:r>
              <w:t>GP</w:t>
            </w:r>
          </w:p>
        </w:tc>
        <w:tc>
          <w:tcPr>
            <w:tcW w:w="3496" w:type="pct"/>
          </w:tcPr>
          <w:p w14:paraId="58125639" w14:textId="468BB63D" w:rsidR="00DA759E" w:rsidRPr="00A25C73" w:rsidRDefault="00DA759E" w:rsidP="00584223">
            <w:pPr>
              <w:pStyle w:val="TableText"/>
            </w:pPr>
            <w:r>
              <w:t>Group policy</w:t>
            </w:r>
            <w:r w:rsidR="00A25C73">
              <w:t xml:space="preserve">. This refers to the </w:t>
            </w:r>
            <w:r w:rsidR="00A25C73">
              <w:rPr>
                <w:i/>
                <w:iCs/>
              </w:rPr>
              <w:t xml:space="preserve">Final group pest risk analysis for thrips and </w:t>
            </w:r>
            <w:r w:rsidR="00A25C73" w:rsidRPr="00B5266C">
              <w:rPr>
                <w:i/>
                <w:iCs/>
              </w:rPr>
              <w:t xml:space="preserve">orthotospoviruses on fresh fruit, vegetable, cut-flower and foliage imports </w:t>
            </w:r>
            <w:r w:rsidR="00A25C73" w:rsidRPr="00B5266C">
              <w:t xml:space="preserve">(thrips Group PRA) </w:t>
            </w:r>
            <w:r w:rsidR="00B5266C">
              <w:fldChar w:fldCharType="begin"/>
            </w:r>
            <w:r w:rsidR="00C92B7C">
              <w:instrText xml:space="preserve"> ADDIN EN.CITE &lt;EndNote&gt;&lt;Cite&gt;&lt;Author&gt;DAWR&lt;/Author&gt;&lt;Year&gt;2017&lt;/Year&gt;&lt;RecNum&gt;29478&lt;/RecNum&gt;&lt;DisplayText&gt;(DAWR 2017)&lt;/DisplayText&gt;&lt;record&gt;&lt;rec-number&gt;29478&lt;/rec-number&gt;&lt;foreign-keys&gt;&lt;key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B5266C">
              <w:fldChar w:fldCharType="separate"/>
            </w:r>
            <w:r w:rsidR="00B5266C">
              <w:rPr>
                <w:noProof/>
              </w:rPr>
              <w:t>(</w:t>
            </w:r>
            <w:hyperlink w:anchor="_ENREF_103" w:tooltip="DAWR, 2017 #29478" w:history="1">
              <w:r w:rsidR="00212F52">
                <w:rPr>
                  <w:noProof/>
                </w:rPr>
                <w:t>DAWR 2017</w:t>
              </w:r>
            </w:hyperlink>
            <w:r w:rsidR="00B5266C">
              <w:rPr>
                <w:noProof/>
              </w:rPr>
              <w:t>)</w:t>
            </w:r>
            <w:r w:rsidR="00B5266C">
              <w:fldChar w:fldCharType="end"/>
            </w:r>
            <w:r w:rsidR="00A25C73" w:rsidRPr="00B5266C">
              <w:t xml:space="preserve">, the </w:t>
            </w:r>
            <w:r w:rsidR="00A25C73" w:rsidRPr="00B5266C">
              <w:rPr>
                <w:i/>
                <w:iCs/>
              </w:rPr>
              <w:t xml:space="preserve">Final group pest risk analysis for mealybugs and the viruses they transmit on fresh fruit, vegetable, cut-flower and foliage imports </w:t>
            </w:r>
            <w:r w:rsidR="00A25C73" w:rsidRPr="00B5266C">
              <w:t xml:space="preserve">(mealybugs Group PRA) </w:t>
            </w:r>
            <w:r w:rsidR="00B5266C">
              <w:fldChar w:fldCharType="begin"/>
            </w:r>
            <w:r w:rsidR="00C92B7C">
              <w:instrText xml:space="preserve"> ADDIN EN.CITE &lt;EndNote&gt;&lt;Cite&gt;&lt;Author&gt;DAWR&lt;/Author&gt;&lt;Year&gt;2019&lt;/Year&gt;&lt;RecNum&gt;33612&lt;/RecNum&gt;&lt;DisplayText&gt;(DAWR 2019)&lt;/DisplayText&gt;&lt;record&gt;&lt;rec-number&gt;33612&lt;/rec-number&gt;&lt;foreign-keys&gt;&lt;key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B5266C">
              <w:fldChar w:fldCharType="separate"/>
            </w:r>
            <w:r w:rsidR="00B5266C">
              <w:rPr>
                <w:noProof/>
              </w:rPr>
              <w:t>(</w:t>
            </w:r>
            <w:hyperlink w:anchor="_ENREF_104" w:tooltip="DAWR, 2019 #33612" w:history="1">
              <w:r w:rsidR="00212F52">
                <w:rPr>
                  <w:noProof/>
                </w:rPr>
                <w:t>DAWR 2019</w:t>
              </w:r>
            </w:hyperlink>
            <w:r w:rsidR="00B5266C">
              <w:rPr>
                <w:noProof/>
              </w:rPr>
              <w:t>)</w:t>
            </w:r>
            <w:r w:rsidR="00B5266C">
              <w:fldChar w:fldCharType="end"/>
            </w:r>
            <w:r w:rsidR="00A25C73" w:rsidRPr="00B5266C">
              <w:t xml:space="preserve"> and the </w:t>
            </w:r>
            <w:r w:rsidR="00A25C73" w:rsidRPr="00B5266C">
              <w:rPr>
                <w:i/>
                <w:iCs/>
              </w:rPr>
              <w:t xml:space="preserve">Final group pest risk analysis for soft and hard scale insects on fresh fruit, vegetable, cut-flower and foliage imports </w:t>
            </w:r>
            <w:r w:rsidR="00A25C73" w:rsidRPr="00B5266C">
              <w:t xml:space="preserve">(scales Group PRA) </w:t>
            </w:r>
            <w:r w:rsidR="00B5266C">
              <w:fldChar w:fldCharType="begin"/>
            </w:r>
            <w:r w:rsidR="00C92B7C">
              <w:instrText xml:space="preserve"> ADDIN EN.CITE &lt;EndNote&gt;&lt;Cite&gt;&lt;Author&gt;DAWE&lt;/Author&gt;&lt;Year&gt;2021&lt;/Year&gt;&lt;RecNum&gt;44083&lt;/RecNum&gt;&lt;DisplayText&gt;(DAWE 2021)&lt;/DisplayText&gt;&lt;record&gt;&lt;rec-number&gt;44083&lt;/rec-number&gt;&lt;foreign-keys&gt;&lt;key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B5266C">
              <w:fldChar w:fldCharType="separate"/>
            </w:r>
            <w:r w:rsidR="00B5266C">
              <w:rPr>
                <w:noProof/>
              </w:rPr>
              <w:t>(</w:t>
            </w:r>
            <w:hyperlink w:anchor="_ENREF_100" w:tooltip="DAWE, 2021 #44083" w:history="1">
              <w:r w:rsidR="00212F52">
                <w:rPr>
                  <w:noProof/>
                </w:rPr>
                <w:t>DAWE 2021</w:t>
              </w:r>
            </w:hyperlink>
            <w:r w:rsidR="00B5266C">
              <w:rPr>
                <w:noProof/>
              </w:rPr>
              <w:t>)</w:t>
            </w:r>
            <w:r w:rsidR="00B5266C">
              <w:fldChar w:fldCharType="end"/>
            </w:r>
            <w:r w:rsidR="00A25C73" w:rsidRPr="00B5266C">
              <w:t>.</w:t>
            </w:r>
          </w:p>
        </w:tc>
      </w:tr>
      <w:tr w:rsidR="008F0E93" w:rsidRPr="00A11F8D" w14:paraId="2527D8B5" w14:textId="77777777" w:rsidTr="009C3180">
        <w:tc>
          <w:tcPr>
            <w:tcW w:w="1504" w:type="pct"/>
          </w:tcPr>
          <w:p w14:paraId="7D14F351" w14:textId="77777777" w:rsidR="00DA759E" w:rsidRPr="00A11F8D" w:rsidRDefault="00DA759E" w:rsidP="00584223">
            <w:pPr>
              <w:pStyle w:val="TableText"/>
            </w:pPr>
            <w:r w:rsidRPr="00A11F8D">
              <w:t>Host</w:t>
            </w:r>
          </w:p>
        </w:tc>
        <w:tc>
          <w:tcPr>
            <w:tcW w:w="3496" w:type="pct"/>
          </w:tcPr>
          <w:p w14:paraId="27C75580" w14:textId="77777777" w:rsidR="00DA759E" w:rsidRPr="00A11F8D" w:rsidRDefault="00DA759E" w:rsidP="00584223">
            <w:pPr>
              <w:pStyle w:val="TableText"/>
            </w:pPr>
            <w:r w:rsidRPr="00A11F8D">
              <w:t>An organism that harbours a parasite, mutual partner, or commensal partner, typically providing nourishment and shelter.</w:t>
            </w:r>
          </w:p>
        </w:tc>
      </w:tr>
      <w:tr w:rsidR="008F0E93" w:rsidRPr="00A11F8D" w14:paraId="48C83549" w14:textId="77777777" w:rsidTr="009C3180">
        <w:tc>
          <w:tcPr>
            <w:tcW w:w="1504" w:type="pct"/>
          </w:tcPr>
          <w:p w14:paraId="04B15CFE" w14:textId="77777777" w:rsidR="00DA759E" w:rsidRPr="00A11F8D" w:rsidRDefault="00DA759E" w:rsidP="00584223">
            <w:pPr>
              <w:pStyle w:val="TableText"/>
            </w:pPr>
            <w:r w:rsidRPr="00A11F8D">
              <w:t>Host range</w:t>
            </w:r>
          </w:p>
        </w:tc>
        <w:tc>
          <w:tcPr>
            <w:tcW w:w="3496" w:type="pct"/>
          </w:tcPr>
          <w:p w14:paraId="23492975" w14:textId="503505CA" w:rsidR="00DA759E" w:rsidRPr="00A11F8D" w:rsidRDefault="00DA759E" w:rsidP="00584223">
            <w:pPr>
              <w:pStyle w:val="TableText"/>
            </w:pPr>
            <w:r w:rsidRPr="00A11F8D">
              <w:t>Species capable, under natural conditions, of sustaining a specific pest or other organism</w:t>
            </w:r>
            <w:r w:rsidR="009B1C1B">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Pr="00A11F8D">
              <w:t>.</w:t>
            </w:r>
          </w:p>
        </w:tc>
      </w:tr>
      <w:tr w:rsidR="008F0E93" w:rsidRPr="00A11F8D" w14:paraId="0C83DF75" w14:textId="77777777" w:rsidTr="009C3180">
        <w:tc>
          <w:tcPr>
            <w:tcW w:w="1504" w:type="pct"/>
          </w:tcPr>
          <w:p w14:paraId="43B10BCF" w14:textId="77777777" w:rsidR="00DA759E" w:rsidRPr="00A11F8D" w:rsidRDefault="00DA759E" w:rsidP="00584223">
            <w:pPr>
              <w:pStyle w:val="TableText"/>
            </w:pPr>
            <w:r w:rsidRPr="00A11F8D">
              <w:t>Import permit</w:t>
            </w:r>
          </w:p>
        </w:tc>
        <w:tc>
          <w:tcPr>
            <w:tcW w:w="3496" w:type="pct"/>
          </w:tcPr>
          <w:p w14:paraId="7A1ED951" w14:textId="33E5D53E" w:rsidR="00DA759E" w:rsidRPr="00A11F8D" w:rsidRDefault="00DA759E" w:rsidP="00584223">
            <w:pPr>
              <w:pStyle w:val="TableText"/>
            </w:pPr>
            <w:r w:rsidRPr="00A11F8D">
              <w:t>Official document authorising importation of a commodity in accordance with specified phytosanitary import requirements</w:t>
            </w:r>
            <w:r w:rsidR="009B1C1B">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Pr="00A11F8D">
              <w:t>.</w:t>
            </w:r>
          </w:p>
        </w:tc>
      </w:tr>
      <w:tr w:rsidR="008F0E93" w:rsidRPr="00A11F8D" w14:paraId="41CF0482" w14:textId="77777777" w:rsidTr="009C3180">
        <w:tc>
          <w:tcPr>
            <w:tcW w:w="1504" w:type="pct"/>
          </w:tcPr>
          <w:p w14:paraId="3A2035B0" w14:textId="77777777" w:rsidR="00DA759E" w:rsidRPr="00A11F8D" w:rsidRDefault="00DA759E" w:rsidP="00584223">
            <w:pPr>
              <w:pStyle w:val="TableText"/>
            </w:pPr>
            <w:r w:rsidRPr="00A11F8D">
              <w:t>Infection</w:t>
            </w:r>
          </w:p>
        </w:tc>
        <w:tc>
          <w:tcPr>
            <w:tcW w:w="3496" w:type="pct"/>
          </w:tcPr>
          <w:p w14:paraId="00B884E5" w14:textId="77777777" w:rsidR="00DA759E" w:rsidRPr="00A11F8D" w:rsidRDefault="00DA759E" w:rsidP="00584223">
            <w:pPr>
              <w:pStyle w:val="TableText"/>
            </w:pPr>
            <w:r w:rsidRPr="00A11F8D">
              <w:t>The internal ‘endophytic’ colonisation of a plant, or plant organ, and is generally associated with the development of disease symptoms as the integrity of cells and/or biological processes are disrupted.</w:t>
            </w:r>
          </w:p>
        </w:tc>
      </w:tr>
      <w:tr w:rsidR="008F0E93" w:rsidRPr="00A11F8D" w14:paraId="553FFB30" w14:textId="77777777" w:rsidTr="009C3180">
        <w:tc>
          <w:tcPr>
            <w:tcW w:w="1504" w:type="pct"/>
          </w:tcPr>
          <w:p w14:paraId="3DECB55C" w14:textId="77777777" w:rsidR="00DA759E" w:rsidRPr="00A11F8D" w:rsidRDefault="00DA759E" w:rsidP="00584223">
            <w:pPr>
              <w:pStyle w:val="TableText"/>
            </w:pPr>
            <w:r w:rsidRPr="00A11F8D">
              <w:t>Infestation (of a commodity)</w:t>
            </w:r>
          </w:p>
        </w:tc>
        <w:tc>
          <w:tcPr>
            <w:tcW w:w="3496" w:type="pct"/>
          </w:tcPr>
          <w:p w14:paraId="3CF67053" w14:textId="18272B41" w:rsidR="00DA759E" w:rsidRPr="00A11F8D" w:rsidRDefault="00DA759E" w:rsidP="00584223">
            <w:pPr>
              <w:pStyle w:val="TableText"/>
            </w:pPr>
            <w:r w:rsidRPr="00A11F8D">
              <w:t>Presence in a commodity of a living pest of the plant or plant product concerned. Infestation includes infection</w:t>
            </w:r>
            <w:r w:rsidR="009B1C1B">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Pr="00A11F8D">
              <w:t>.</w:t>
            </w:r>
          </w:p>
        </w:tc>
      </w:tr>
      <w:tr w:rsidR="008F0E93" w:rsidRPr="00A11F8D" w14:paraId="24DA90CF" w14:textId="77777777" w:rsidTr="009C3180">
        <w:tc>
          <w:tcPr>
            <w:tcW w:w="1504" w:type="pct"/>
          </w:tcPr>
          <w:p w14:paraId="129454E1" w14:textId="77777777" w:rsidR="00DA759E" w:rsidRPr="00A11F8D" w:rsidRDefault="00DA759E" w:rsidP="00584223">
            <w:pPr>
              <w:pStyle w:val="TableText"/>
            </w:pPr>
            <w:r w:rsidRPr="00A11F8D">
              <w:t>Inspection</w:t>
            </w:r>
          </w:p>
        </w:tc>
        <w:tc>
          <w:tcPr>
            <w:tcW w:w="3496" w:type="pct"/>
          </w:tcPr>
          <w:p w14:paraId="5F88F98D" w14:textId="27B10729" w:rsidR="00DA759E" w:rsidRPr="00A11F8D" w:rsidRDefault="00DA759E" w:rsidP="00584223">
            <w:pPr>
              <w:pStyle w:val="TableText"/>
            </w:pPr>
            <w:r w:rsidRPr="00A11F8D">
              <w:t>Official visual examination of plants, plant products or other regulated articles to determine if pests are present or to determine compliance with phytosanitary regulations</w:t>
            </w:r>
            <w:r w:rsidR="009B1C1B">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Pr="00A11F8D">
              <w:t>.</w:t>
            </w:r>
          </w:p>
        </w:tc>
      </w:tr>
      <w:tr w:rsidR="008F0E93" w:rsidRPr="00A11F8D" w14:paraId="7472D4AB" w14:textId="77777777" w:rsidTr="009C3180">
        <w:tc>
          <w:tcPr>
            <w:tcW w:w="1504" w:type="pct"/>
          </w:tcPr>
          <w:p w14:paraId="6FF20EF7" w14:textId="77777777" w:rsidR="00DA759E" w:rsidRPr="00A11F8D" w:rsidRDefault="00DA759E" w:rsidP="00584223">
            <w:pPr>
              <w:pStyle w:val="TableText"/>
            </w:pPr>
            <w:r w:rsidRPr="00A11F8D">
              <w:t>Intended use</w:t>
            </w:r>
          </w:p>
        </w:tc>
        <w:tc>
          <w:tcPr>
            <w:tcW w:w="3496" w:type="pct"/>
          </w:tcPr>
          <w:p w14:paraId="34351BA8" w14:textId="5A84EA34" w:rsidR="00DA759E" w:rsidRPr="00A11F8D" w:rsidRDefault="00DA759E" w:rsidP="00584223">
            <w:pPr>
              <w:pStyle w:val="TableText"/>
            </w:pPr>
            <w:r w:rsidRPr="00A11F8D">
              <w:t>Declared purpose for which plants, plant products, or other regulated articles are imported, produced or used</w:t>
            </w:r>
            <w:r w:rsidR="009B1C1B">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Pr="00A11F8D">
              <w:t>.</w:t>
            </w:r>
          </w:p>
        </w:tc>
      </w:tr>
      <w:tr w:rsidR="008F0E93" w:rsidRPr="00A11F8D" w14:paraId="598F5D87" w14:textId="77777777" w:rsidTr="009C3180">
        <w:tc>
          <w:tcPr>
            <w:tcW w:w="1504" w:type="pct"/>
          </w:tcPr>
          <w:p w14:paraId="74559FC0" w14:textId="77777777" w:rsidR="00DA759E" w:rsidRPr="00A11F8D" w:rsidRDefault="00DA759E" w:rsidP="00584223">
            <w:pPr>
              <w:pStyle w:val="TableText"/>
            </w:pPr>
            <w:r w:rsidRPr="00A11F8D">
              <w:t>Interception (of a pest)</w:t>
            </w:r>
          </w:p>
        </w:tc>
        <w:tc>
          <w:tcPr>
            <w:tcW w:w="3496" w:type="pct"/>
          </w:tcPr>
          <w:p w14:paraId="13DE7DDE" w14:textId="5A51C938" w:rsidR="00DA759E" w:rsidRPr="00A11F8D" w:rsidRDefault="00DA759E" w:rsidP="00584223">
            <w:pPr>
              <w:pStyle w:val="TableText"/>
            </w:pPr>
            <w:r w:rsidRPr="00A11F8D">
              <w:t>The detection of a pest during inspection or testing of an imported consignment</w:t>
            </w:r>
            <w:r w:rsidR="009B1C1B">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Pr="00A11F8D">
              <w:t>.</w:t>
            </w:r>
          </w:p>
        </w:tc>
      </w:tr>
      <w:tr w:rsidR="008F0E93" w:rsidRPr="00A11F8D" w14:paraId="08EC1792" w14:textId="77777777" w:rsidTr="009C3180">
        <w:tc>
          <w:tcPr>
            <w:tcW w:w="1504" w:type="pct"/>
          </w:tcPr>
          <w:p w14:paraId="6C03E081" w14:textId="77777777" w:rsidR="00DA759E" w:rsidRPr="00A11F8D" w:rsidRDefault="00DA759E" w:rsidP="00584223">
            <w:pPr>
              <w:pStyle w:val="TableText"/>
            </w:pPr>
            <w:r>
              <w:t>International Plant Protection Convention (IPPC)</w:t>
            </w:r>
          </w:p>
        </w:tc>
        <w:tc>
          <w:tcPr>
            <w:tcW w:w="3496" w:type="pct"/>
          </w:tcPr>
          <w:p w14:paraId="6BC8943F" w14:textId="77777777" w:rsidR="00DA759E" w:rsidRPr="00A11F8D" w:rsidRDefault="00DA759E" w:rsidP="00584223">
            <w:pPr>
              <w:pStyle w:val="TableText"/>
            </w:pPr>
            <w:r w:rsidRPr="00FD1510">
              <w:rPr>
                <w:lang w:val="en"/>
              </w:rPr>
              <w:t xml:space="preserve">The IPPC </w:t>
            </w:r>
            <w:r>
              <w:rPr>
                <w:lang w:val="en"/>
              </w:rPr>
              <w:t xml:space="preserve">is an international plant health agreement, established in 1952, that aims to protect cultivated and wild plants by preventing the introduction and spread of pests. The IPPC </w:t>
            </w:r>
            <w:r w:rsidRPr="00FD1510">
              <w:rPr>
                <w:lang w:val="en"/>
              </w:rPr>
              <w:t>provides an international framework for plant protection that includes developing International Standards for Phytosanitary Measures (ISPMs) for safeguarding plant resources.</w:t>
            </w:r>
          </w:p>
        </w:tc>
      </w:tr>
      <w:tr w:rsidR="008F0E93" w:rsidRPr="00A11F8D" w14:paraId="3D0C370D" w14:textId="77777777" w:rsidTr="009C3180">
        <w:tc>
          <w:tcPr>
            <w:tcW w:w="1504" w:type="pct"/>
          </w:tcPr>
          <w:p w14:paraId="6450F80E" w14:textId="77777777" w:rsidR="00DA759E" w:rsidRPr="00A11F8D" w:rsidRDefault="00DA759E" w:rsidP="00584223">
            <w:pPr>
              <w:pStyle w:val="TableText"/>
            </w:pPr>
            <w:r w:rsidRPr="00A11F8D">
              <w:t>International Standard for Phytosanitary Measures (ISPM)</w:t>
            </w:r>
          </w:p>
        </w:tc>
        <w:tc>
          <w:tcPr>
            <w:tcW w:w="3496" w:type="pct"/>
          </w:tcPr>
          <w:p w14:paraId="11491DE3" w14:textId="01FDA33C" w:rsidR="00DA759E" w:rsidRPr="00A11F8D" w:rsidRDefault="00DA759E" w:rsidP="00584223">
            <w:pPr>
              <w:pStyle w:val="TableText"/>
            </w:pPr>
            <w:r w:rsidRPr="00A11F8D">
              <w:t>An international standard adopted by the Conference of the Food and Agriculture Organization, the Interim Commission on Phytosanitary Measures or the Commission on Phytosanitary Mea</w:t>
            </w:r>
            <w:r>
              <w:t>sures, established under the IPP</w:t>
            </w:r>
            <w:r w:rsidRPr="00A11F8D">
              <w:t>C</w:t>
            </w:r>
            <w:r w:rsidR="009B1C1B">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Pr="00A11F8D">
              <w:t>.</w:t>
            </w:r>
          </w:p>
        </w:tc>
      </w:tr>
      <w:tr w:rsidR="008F0E93" w:rsidRPr="00A11F8D" w14:paraId="39706D8B" w14:textId="77777777" w:rsidTr="009C3180">
        <w:tc>
          <w:tcPr>
            <w:tcW w:w="1504" w:type="pct"/>
          </w:tcPr>
          <w:p w14:paraId="18A8C04C" w14:textId="77777777" w:rsidR="00DA759E" w:rsidRPr="00A11F8D" w:rsidRDefault="00DA759E" w:rsidP="00584223">
            <w:pPr>
              <w:pStyle w:val="TableText"/>
            </w:pPr>
            <w:r w:rsidRPr="00A11F8D">
              <w:t>Introduction (of a pest)</w:t>
            </w:r>
          </w:p>
        </w:tc>
        <w:tc>
          <w:tcPr>
            <w:tcW w:w="3496" w:type="pct"/>
          </w:tcPr>
          <w:p w14:paraId="1CE5DD88" w14:textId="1D0092DE" w:rsidR="00DA759E" w:rsidRPr="00A11F8D" w:rsidRDefault="00DA759E" w:rsidP="00584223">
            <w:pPr>
              <w:pStyle w:val="TableText"/>
            </w:pPr>
            <w:r w:rsidRPr="00A11F8D">
              <w:t>The entry of a pest resulting in its establishment</w:t>
            </w:r>
            <w:r>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Pr="00A11F8D">
              <w:t>.</w:t>
            </w:r>
          </w:p>
        </w:tc>
      </w:tr>
      <w:tr w:rsidR="008F0E93" w:rsidRPr="00A11F8D" w14:paraId="694B1B64" w14:textId="77777777" w:rsidTr="009C3180">
        <w:tc>
          <w:tcPr>
            <w:tcW w:w="1504" w:type="pct"/>
          </w:tcPr>
          <w:p w14:paraId="29273DBF" w14:textId="77777777" w:rsidR="00DA759E" w:rsidRPr="00A11F8D" w:rsidRDefault="00DA759E" w:rsidP="00584223">
            <w:pPr>
              <w:pStyle w:val="TableText"/>
            </w:pPr>
            <w:r w:rsidRPr="00A11F8D">
              <w:t>Larva</w:t>
            </w:r>
          </w:p>
        </w:tc>
        <w:tc>
          <w:tcPr>
            <w:tcW w:w="3496" w:type="pct"/>
          </w:tcPr>
          <w:p w14:paraId="61789077" w14:textId="77777777" w:rsidR="00DA759E" w:rsidRPr="00A11F8D" w:rsidRDefault="00DA759E" w:rsidP="00584223">
            <w:pPr>
              <w:pStyle w:val="TableText"/>
            </w:pPr>
            <w:r w:rsidRPr="00A11F8D">
              <w:t>A juvenile form of animal with indirect development, undergoing metamorphosis (for example, insects or amphibians).</w:t>
            </w:r>
          </w:p>
        </w:tc>
      </w:tr>
      <w:tr w:rsidR="008F0E93" w:rsidRPr="00A11F8D" w14:paraId="6E6EB399" w14:textId="77777777" w:rsidTr="009C3180">
        <w:trPr>
          <w:cantSplit/>
        </w:trPr>
        <w:tc>
          <w:tcPr>
            <w:tcW w:w="1504" w:type="pct"/>
          </w:tcPr>
          <w:p w14:paraId="0166B654" w14:textId="77777777" w:rsidR="00DA759E" w:rsidRPr="00A11F8D" w:rsidRDefault="00DA759E" w:rsidP="00584223">
            <w:pPr>
              <w:pStyle w:val="TableText"/>
            </w:pPr>
            <w:r w:rsidRPr="00A11F8D">
              <w:t>Lot</w:t>
            </w:r>
          </w:p>
        </w:tc>
        <w:tc>
          <w:tcPr>
            <w:tcW w:w="3496" w:type="pct"/>
          </w:tcPr>
          <w:p w14:paraId="5C6D76AD" w14:textId="6D908A1A" w:rsidR="00DA759E" w:rsidRPr="00A11F8D" w:rsidRDefault="00DA759E" w:rsidP="00584223">
            <w:pPr>
              <w:pStyle w:val="TableText"/>
            </w:pPr>
            <w:r w:rsidRPr="00A11F8D">
              <w:t>A number of units of a single commodity, identifiable by its homogeneity of composition, origin et cetera, forming part of a consignment</w:t>
            </w:r>
            <w:r w:rsidR="009B1C1B">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Pr="00A11F8D">
              <w:t>. Within this report a ‘lot’ refers to a quantity of fruit of a single variety, harvested from a single production site during a single pick and packed at one time.</w:t>
            </w:r>
          </w:p>
        </w:tc>
      </w:tr>
      <w:tr w:rsidR="008F0E93" w:rsidRPr="00A11F8D" w14:paraId="647D5466" w14:textId="77777777" w:rsidTr="009C3180">
        <w:tc>
          <w:tcPr>
            <w:tcW w:w="1504" w:type="pct"/>
          </w:tcPr>
          <w:p w14:paraId="27ECD757" w14:textId="77777777" w:rsidR="00DA759E" w:rsidRPr="00A11F8D" w:rsidRDefault="00DA759E" w:rsidP="00584223">
            <w:pPr>
              <w:pStyle w:val="TableText"/>
            </w:pPr>
            <w:r w:rsidRPr="00A11F8D">
              <w:t>Mature fruit</w:t>
            </w:r>
          </w:p>
        </w:tc>
        <w:tc>
          <w:tcPr>
            <w:tcW w:w="3496" w:type="pct"/>
          </w:tcPr>
          <w:p w14:paraId="440DE7AB" w14:textId="77777777" w:rsidR="00DA759E" w:rsidRPr="00A11F8D" w:rsidRDefault="00DA759E" w:rsidP="00584223">
            <w:pPr>
              <w:pStyle w:val="TableText"/>
            </w:pPr>
            <w:r w:rsidRPr="00A11F8D">
              <w:t xml:space="preserve">Commercial maturity is the start of the ripening process. The ripening process will then continue and provide a product that is </w:t>
            </w:r>
            <w:r>
              <w:t xml:space="preserve">acceptable to </w:t>
            </w:r>
            <w:r w:rsidRPr="00A11F8D">
              <w:t>consumer</w:t>
            </w:r>
            <w:r>
              <w:t>s</w:t>
            </w:r>
            <w:r w:rsidRPr="00A11F8D">
              <w:t>. Maturity assessments include colour, starch, index, soluble solids content, flesh firmness, acidity, and ethylene production rate.</w:t>
            </w:r>
          </w:p>
        </w:tc>
      </w:tr>
      <w:tr w:rsidR="008F0E93" w:rsidRPr="00A11F8D" w14:paraId="29612798" w14:textId="77777777" w:rsidTr="009C3180">
        <w:tc>
          <w:tcPr>
            <w:tcW w:w="1504" w:type="pct"/>
          </w:tcPr>
          <w:p w14:paraId="371BBF9F" w14:textId="77777777" w:rsidR="00DA759E" w:rsidRPr="00A11F8D" w:rsidRDefault="00DA759E" w:rsidP="00584223">
            <w:pPr>
              <w:pStyle w:val="TableText"/>
            </w:pPr>
            <w:r w:rsidRPr="00A11F8D">
              <w:t>National Plant Protection Organization (NPPO)</w:t>
            </w:r>
          </w:p>
        </w:tc>
        <w:tc>
          <w:tcPr>
            <w:tcW w:w="3496" w:type="pct"/>
          </w:tcPr>
          <w:p w14:paraId="3E930630" w14:textId="7EC64578" w:rsidR="00DA759E" w:rsidRPr="00A11F8D" w:rsidRDefault="00DA759E" w:rsidP="00584223">
            <w:pPr>
              <w:pStyle w:val="TableText"/>
            </w:pPr>
            <w:r w:rsidRPr="00A11F8D">
              <w:t>Official service established by a government to discharge the functions specified by the IPPC</w:t>
            </w:r>
            <w:r>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Pr="00A11F8D">
              <w:t>.</w:t>
            </w:r>
          </w:p>
        </w:tc>
      </w:tr>
      <w:tr w:rsidR="008F0E93" w:rsidRPr="00A11F8D" w14:paraId="18FDE223" w14:textId="77777777" w:rsidTr="009C3180">
        <w:tc>
          <w:tcPr>
            <w:tcW w:w="1504" w:type="pct"/>
          </w:tcPr>
          <w:p w14:paraId="0F38C8FD" w14:textId="77777777" w:rsidR="00DA759E" w:rsidRPr="00A11F8D" w:rsidRDefault="00DA759E" w:rsidP="00584223">
            <w:pPr>
              <w:pStyle w:val="TableText"/>
            </w:pPr>
            <w:r>
              <w:t>NSW</w:t>
            </w:r>
          </w:p>
        </w:tc>
        <w:tc>
          <w:tcPr>
            <w:tcW w:w="3496" w:type="pct"/>
          </w:tcPr>
          <w:p w14:paraId="1083526D" w14:textId="5D97856B" w:rsidR="00DA759E" w:rsidRPr="00A11F8D" w:rsidRDefault="009C3180" w:rsidP="00584223">
            <w:pPr>
              <w:pStyle w:val="TableText"/>
            </w:pPr>
            <w:r>
              <w:t xml:space="preserve">The state of </w:t>
            </w:r>
            <w:r w:rsidR="00DA759E">
              <w:t>New South Wales</w:t>
            </w:r>
            <w:r>
              <w:t xml:space="preserve"> in Australia.</w:t>
            </w:r>
          </w:p>
        </w:tc>
      </w:tr>
      <w:tr w:rsidR="008F0E93" w:rsidRPr="00A11F8D" w14:paraId="139D2BBB" w14:textId="77777777" w:rsidTr="009C3180">
        <w:tc>
          <w:tcPr>
            <w:tcW w:w="1504" w:type="pct"/>
          </w:tcPr>
          <w:p w14:paraId="5ED91794" w14:textId="77777777" w:rsidR="00DA759E" w:rsidRDefault="00DA759E" w:rsidP="00584223">
            <w:pPr>
              <w:pStyle w:val="TableText"/>
            </w:pPr>
            <w:r>
              <w:t>NT</w:t>
            </w:r>
          </w:p>
        </w:tc>
        <w:tc>
          <w:tcPr>
            <w:tcW w:w="3496" w:type="pct"/>
          </w:tcPr>
          <w:p w14:paraId="496A71D1" w14:textId="215AA2BA" w:rsidR="00DA759E" w:rsidRDefault="009C3180" w:rsidP="00584223">
            <w:pPr>
              <w:pStyle w:val="TableText"/>
            </w:pPr>
            <w:r>
              <w:t xml:space="preserve">The </w:t>
            </w:r>
            <w:r w:rsidR="00DA759E">
              <w:t>Northern Territory</w:t>
            </w:r>
            <w:r>
              <w:t xml:space="preserve"> of Australia.</w:t>
            </w:r>
          </w:p>
        </w:tc>
      </w:tr>
      <w:tr w:rsidR="008F0E93" w:rsidRPr="00A11F8D" w14:paraId="4845F426" w14:textId="77777777" w:rsidTr="009C3180">
        <w:tc>
          <w:tcPr>
            <w:tcW w:w="1504" w:type="pct"/>
          </w:tcPr>
          <w:p w14:paraId="0FA35F62" w14:textId="77777777" w:rsidR="00DA759E" w:rsidRPr="00A11F8D" w:rsidRDefault="00DA759E" w:rsidP="00584223">
            <w:pPr>
              <w:pStyle w:val="TableText"/>
            </w:pPr>
            <w:r w:rsidRPr="00A11F8D">
              <w:t>Nymph</w:t>
            </w:r>
          </w:p>
        </w:tc>
        <w:tc>
          <w:tcPr>
            <w:tcW w:w="3496" w:type="pct"/>
          </w:tcPr>
          <w:p w14:paraId="098ED9CB" w14:textId="77777777" w:rsidR="00DA759E" w:rsidRPr="00A11F8D" w:rsidRDefault="00DA759E" w:rsidP="00584223">
            <w:pPr>
              <w:pStyle w:val="TableText"/>
            </w:pPr>
            <w:r w:rsidRPr="00A11F8D">
              <w:t>The immature form of some insect species that undergoes incomplete m</w:t>
            </w:r>
            <w:r>
              <w:t>etamorphosis.</w:t>
            </w:r>
            <w:r w:rsidRPr="00A11F8D">
              <w:t xml:space="preserve"> It is not to be confused with larva, as its overall form is already that of the adult.</w:t>
            </w:r>
          </w:p>
        </w:tc>
      </w:tr>
      <w:tr w:rsidR="008F0E93" w:rsidRPr="00A11F8D" w14:paraId="5A063882" w14:textId="77777777" w:rsidTr="009C3180">
        <w:tc>
          <w:tcPr>
            <w:tcW w:w="1504" w:type="pct"/>
          </w:tcPr>
          <w:p w14:paraId="3EB42082" w14:textId="77777777" w:rsidR="00DA759E" w:rsidRPr="00A11F8D" w:rsidRDefault="00DA759E" w:rsidP="00584223">
            <w:pPr>
              <w:pStyle w:val="TableText"/>
            </w:pPr>
            <w:r w:rsidRPr="00A11F8D">
              <w:t>Official control</w:t>
            </w:r>
          </w:p>
        </w:tc>
        <w:tc>
          <w:tcPr>
            <w:tcW w:w="3496" w:type="pct"/>
          </w:tcPr>
          <w:p w14:paraId="1F4FF8BD" w14:textId="6305876F" w:rsidR="00DA759E" w:rsidRPr="00A11F8D" w:rsidRDefault="00DA759E" w:rsidP="00584223">
            <w:pPr>
              <w:pStyle w:val="TableText"/>
            </w:pPr>
            <w:r w:rsidRPr="00A11F8D">
              <w:t>The active enforcement of mandatory phytosanitary regulations and the application of mandatory phytosanitary procedures with the objective of eradication or containment of quarantine pests or for the management of regulated non-quarantine pests</w:t>
            </w:r>
            <w:r w:rsidR="009B1C1B">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Pr="00A11F8D">
              <w:t>.</w:t>
            </w:r>
          </w:p>
        </w:tc>
      </w:tr>
      <w:tr w:rsidR="008F0E93" w:rsidRPr="00A11F8D" w14:paraId="639E71A8" w14:textId="77777777" w:rsidTr="009C3180">
        <w:tc>
          <w:tcPr>
            <w:tcW w:w="1504" w:type="pct"/>
          </w:tcPr>
          <w:p w14:paraId="3BB2C8DD" w14:textId="77777777" w:rsidR="00DA759E" w:rsidRPr="00A11F8D" w:rsidRDefault="00DA759E" w:rsidP="00584223">
            <w:pPr>
              <w:pStyle w:val="TableText"/>
            </w:pPr>
            <w:r w:rsidRPr="00A11F8D">
              <w:t>Pathogen</w:t>
            </w:r>
          </w:p>
        </w:tc>
        <w:tc>
          <w:tcPr>
            <w:tcW w:w="3496" w:type="pct"/>
          </w:tcPr>
          <w:p w14:paraId="54D0A6DE" w14:textId="77777777" w:rsidR="00DA759E" w:rsidRPr="00A11F8D" w:rsidRDefault="00DA759E" w:rsidP="00584223">
            <w:pPr>
              <w:pStyle w:val="TableText"/>
            </w:pPr>
            <w:r w:rsidRPr="00A11F8D">
              <w:t>A biological agent that can cause disease to its host.</w:t>
            </w:r>
          </w:p>
        </w:tc>
      </w:tr>
      <w:tr w:rsidR="008F0E93" w:rsidRPr="00A11F8D" w14:paraId="379FA009" w14:textId="77777777" w:rsidTr="009C3180">
        <w:tc>
          <w:tcPr>
            <w:tcW w:w="1504" w:type="pct"/>
          </w:tcPr>
          <w:p w14:paraId="507B2028" w14:textId="77777777" w:rsidR="00DA759E" w:rsidRPr="00A11F8D" w:rsidRDefault="00DA759E" w:rsidP="00584223">
            <w:pPr>
              <w:pStyle w:val="TableText"/>
            </w:pPr>
            <w:r w:rsidRPr="00A11F8D">
              <w:t>Pathway</w:t>
            </w:r>
          </w:p>
        </w:tc>
        <w:tc>
          <w:tcPr>
            <w:tcW w:w="3496" w:type="pct"/>
          </w:tcPr>
          <w:p w14:paraId="1E8D8E7A" w14:textId="78F11E1D" w:rsidR="00DA759E" w:rsidRPr="00A11F8D" w:rsidRDefault="00DA759E" w:rsidP="00584223">
            <w:pPr>
              <w:pStyle w:val="TableText"/>
            </w:pPr>
            <w:r w:rsidRPr="00A11F8D">
              <w:t>Any means that allows the entry or spread of a pest</w:t>
            </w:r>
            <w:r w:rsidR="009B1C1B">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Pr="00A11F8D">
              <w:t>.</w:t>
            </w:r>
          </w:p>
        </w:tc>
      </w:tr>
      <w:tr w:rsidR="008F0E93" w:rsidRPr="00A11F8D" w14:paraId="15F808D7" w14:textId="77777777" w:rsidTr="009C3180">
        <w:tc>
          <w:tcPr>
            <w:tcW w:w="1504" w:type="pct"/>
          </w:tcPr>
          <w:p w14:paraId="6823596E" w14:textId="77777777" w:rsidR="00DA759E" w:rsidRPr="00A11F8D" w:rsidRDefault="00DA759E" w:rsidP="00584223">
            <w:pPr>
              <w:pStyle w:val="TableText"/>
            </w:pPr>
            <w:r w:rsidRPr="00A11F8D">
              <w:t>Pest</w:t>
            </w:r>
          </w:p>
        </w:tc>
        <w:tc>
          <w:tcPr>
            <w:tcW w:w="3496" w:type="pct"/>
          </w:tcPr>
          <w:p w14:paraId="2F2ABF42" w14:textId="4AA765D8" w:rsidR="00DA759E" w:rsidRPr="00A11F8D" w:rsidRDefault="00DA759E" w:rsidP="00584223">
            <w:pPr>
              <w:pStyle w:val="TableText"/>
            </w:pPr>
            <w:r w:rsidRPr="00A11F8D">
              <w:t>Any species, strain or biotype of plant, animal, or pathogenic agent injurious to plants or plant products</w:t>
            </w:r>
            <w:r w:rsidR="009B1C1B">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Pr="00A11F8D">
              <w:t>.</w:t>
            </w:r>
          </w:p>
        </w:tc>
      </w:tr>
      <w:tr w:rsidR="008F0E93" w:rsidRPr="00A11F8D" w14:paraId="5687E6CC" w14:textId="77777777" w:rsidTr="009C3180">
        <w:tc>
          <w:tcPr>
            <w:tcW w:w="1504" w:type="pct"/>
          </w:tcPr>
          <w:p w14:paraId="6777ECFB" w14:textId="77777777" w:rsidR="00DA759E" w:rsidRPr="00A11F8D" w:rsidRDefault="00DA759E" w:rsidP="00584223">
            <w:pPr>
              <w:pStyle w:val="TableText"/>
            </w:pPr>
            <w:r w:rsidRPr="00A11F8D">
              <w:t>Pest categorisation</w:t>
            </w:r>
          </w:p>
        </w:tc>
        <w:tc>
          <w:tcPr>
            <w:tcW w:w="3496" w:type="pct"/>
          </w:tcPr>
          <w:p w14:paraId="7ECB40F5" w14:textId="36E43C89" w:rsidR="00DA759E" w:rsidRPr="00A11F8D" w:rsidRDefault="00DA759E" w:rsidP="00584223">
            <w:pPr>
              <w:pStyle w:val="TableText"/>
            </w:pPr>
            <w:r w:rsidRPr="00A11F8D">
              <w:t>The process for determining whether a pest has or has not the characteristics of a quarantine pest or those of a regulated non-quarantine pest</w:t>
            </w:r>
            <w:r w:rsidR="009B1C1B">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Pr="00A11F8D">
              <w:t>.</w:t>
            </w:r>
          </w:p>
        </w:tc>
      </w:tr>
      <w:tr w:rsidR="008F0E93" w:rsidRPr="00A11F8D" w14:paraId="2A5CDB3B" w14:textId="77777777" w:rsidTr="009C3180">
        <w:tc>
          <w:tcPr>
            <w:tcW w:w="1504" w:type="pct"/>
          </w:tcPr>
          <w:p w14:paraId="36ADFA40" w14:textId="77777777" w:rsidR="00DA759E" w:rsidRPr="00A11F8D" w:rsidRDefault="00DA759E" w:rsidP="00584223">
            <w:pPr>
              <w:pStyle w:val="TableText"/>
            </w:pPr>
            <w:r w:rsidRPr="00A11F8D">
              <w:t>Pest free area (PFA)</w:t>
            </w:r>
          </w:p>
        </w:tc>
        <w:tc>
          <w:tcPr>
            <w:tcW w:w="3496" w:type="pct"/>
          </w:tcPr>
          <w:p w14:paraId="4B66306E" w14:textId="25F4A5F7" w:rsidR="00DA759E" w:rsidRPr="00A11F8D" w:rsidRDefault="00DA759E" w:rsidP="00584223">
            <w:pPr>
              <w:pStyle w:val="TableText"/>
            </w:pPr>
            <w:r w:rsidRPr="00A11F8D">
              <w:t>An area in which a specific pest does not occur as demonstrated by scientific evidence and in which, where appropriate, this condition is being officially maintained</w:t>
            </w:r>
            <w:r w:rsidR="009B1C1B">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Pr="00A11F8D">
              <w:t>.</w:t>
            </w:r>
          </w:p>
        </w:tc>
      </w:tr>
      <w:tr w:rsidR="008F0E93" w:rsidRPr="00A11F8D" w14:paraId="77BDDA98" w14:textId="77777777" w:rsidTr="009C3180">
        <w:tc>
          <w:tcPr>
            <w:tcW w:w="1504" w:type="pct"/>
          </w:tcPr>
          <w:p w14:paraId="47533628" w14:textId="4CCDC476" w:rsidR="00DA759E" w:rsidRPr="00A11F8D" w:rsidRDefault="00DA759E" w:rsidP="00584223">
            <w:pPr>
              <w:pStyle w:val="TableText"/>
            </w:pPr>
            <w:r w:rsidRPr="00A11F8D">
              <w:t>Pest free place of production</w:t>
            </w:r>
            <w:r w:rsidR="009C3180">
              <w:t xml:space="preserve"> (PFPP)</w:t>
            </w:r>
          </w:p>
        </w:tc>
        <w:tc>
          <w:tcPr>
            <w:tcW w:w="3496" w:type="pct"/>
          </w:tcPr>
          <w:p w14:paraId="5E51808F" w14:textId="59C10C50" w:rsidR="00DA759E" w:rsidRPr="00A11F8D" w:rsidRDefault="00DA759E" w:rsidP="00584223">
            <w:pPr>
              <w:pStyle w:val="TableText"/>
            </w:pPr>
            <w:r w:rsidRPr="00A11F8D">
              <w:t>Place of production in which a specific pest does not occur as demonstrated by scientific evidence and in which, where appropriate, this condition is being officially maintained for a defined period</w:t>
            </w:r>
            <w:r w:rsidR="009B1C1B">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Pr="00A11F8D">
              <w:t>.</w:t>
            </w:r>
          </w:p>
        </w:tc>
      </w:tr>
      <w:tr w:rsidR="008F0E93" w:rsidRPr="00A11F8D" w14:paraId="504B754F" w14:textId="77777777" w:rsidTr="009C3180">
        <w:tc>
          <w:tcPr>
            <w:tcW w:w="1504" w:type="pct"/>
          </w:tcPr>
          <w:p w14:paraId="4977E198" w14:textId="429E3F9A" w:rsidR="00DA759E" w:rsidRPr="00A11F8D" w:rsidRDefault="00DA759E" w:rsidP="00584223">
            <w:pPr>
              <w:pStyle w:val="TableText"/>
            </w:pPr>
            <w:r w:rsidRPr="00A11F8D">
              <w:t>Pest free production site</w:t>
            </w:r>
            <w:r w:rsidR="009C3180">
              <w:t xml:space="preserve"> (PFPS)</w:t>
            </w:r>
          </w:p>
        </w:tc>
        <w:tc>
          <w:tcPr>
            <w:tcW w:w="3496" w:type="pct"/>
          </w:tcPr>
          <w:p w14:paraId="17165F1C" w14:textId="509124CD" w:rsidR="00DA759E" w:rsidRPr="00A11F8D" w:rsidRDefault="00DA759E" w:rsidP="00584223">
            <w:pPr>
              <w:pStyle w:val="TableText"/>
            </w:pPr>
            <w:r>
              <w:t>A production site in which a specific pest is absent, as demonstrated by scientific evidence, and in which, where appropriate, this condition is being officially maintained for a defined period</w:t>
            </w:r>
            <w:r w:rsidR="009B1C1B">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t>.</w:t>
            </w:r>
          </w:p>
        </w:tc>
      </w:tr>
      <w:tr w:rsidR="008F0E93" w:rsidRPr="00A11F8D" w14:paraId="079AE943" w14:textId="77777777" w:rsidTr="009C3180">
        <w:tc>
          <w:tcPr>
            <w:tcW w:w="1504" w:type="pct"/>
          </w:tcPr>
          <w:p w14:paraId="79E0441E" w14:textId="77777777" w:rsidR="00DA759E" w:rsidRPr="00A11F8D" w:rsidRDefault="00DA759E" w:rsidP="00584223">
            <w:pPr>
              <w:pStyle w:val="TableText"/>
            </w:pPr>
            <w:r w:rsidRPr="00A11F8D">
              <w:t>Pest risk analysis (PRA)</w:t>
            </w:r>
          </w:p>
        </w:tc>
        <w:tc>
          <w:tcPr>
            <w:tcW w:w="3496" w:type="pct"/>
          </w:tcPr>
          <w:p w14:paraId="2BA22CBC" w14:textId="1471C5D3" w:rsidR="00DA759E" w:rsidRPr="00A11F8D" w:rsidRDefault="00DA759E" w:rsidP="00584223">
            <w:pPr>
              <w:pStyle w:val="TableText"/>
            </w:pPr>
            <w:r w:rsidRPr="00A11F8D">
              <w:t>The process of evaluating biological or other scientific and economic evidence to determine whether an organism is a pest, whether it should be regulated, and the strength of any phytosanitary measures to be taken against it</w:t>
            </w:r>
            <w:r>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Pr="00A11F8D">
              <w:t>.</w:t>
            </w:r>
          </w:p>
        </w:tc>
      </w:tr>
      <w:tr w:rsidR="008F0E93" w:rsidRPr="00A11F8D" w14:paraId="35C09AF7" w14:textId="77777777" w:rsidTr="009C3180">
        <w:tc>
          <w:tcPr>
            <w:tcW w:w="1504" w:type="pct"/>
          </w:tcPr>
          <w:p w14:paraId="5CF37552" w14:textId="77777777" w:rsidR="00DA759E" w:rsidRPr="00A11F8D" w:rsidRDefault="00DA759E" w:rsidP="00584223">
            <w:pPr>
              <w:pStyle w:val="TableText"/>
            </w:pPr>
            <w:r w:rsidRPr="00A11F8D">
              <w:t>Pest risk assessment (for quarantine pests)</w:t>
            </w:r>
          </w:p>
        </w:tc>
        <w:tc>
          <w:tcPr>
            <w:tcW w:w="3496" w:type="pct"/>
          </w:tcPr>
          <w:p w14:paraId="02E8BDA8" w14:textId="1031F575" w:rsidR="00DA759E" w:rsidRPr="00A11F8D" w:rsidRDefault="00DA759E" w:rsidP="00584223">
            <w:pPr>
              <w:pStyle w:val="TableText"/>
            </w:pPr>
            <w:r w:rsidRPr="00A11F8D">
              <w:t>Evaluation of the probability of the introduction and spread of a pest and of the magnitude of the associated potential economic consequences</w:t>
            </w:r>
            <w:r>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Pr="00A11F8D">
              <w:t>.</w:t>
            </w:r>
          </w:p>
        </w:tc>
      </w:tr>
      <w:tr w:rsidR="008F0E93" w:rsidRPr="00A11F8D" w14:paraId="406AF2AE" w14:textId="77777777" w:rsidTr="009C3180">
        <w:tc>
          <w:tcPr>
            <w:tcW w:w="1504" w:type="pct"/>
          </w:tcPr>
          <w:p w14:paraId="3905D3C5" w14:textId="77777777" w:rsidR="00DA759E" w:rsidRPr="00A11F8D" w:rsidRDefault="00DA759E" w:rsidP="00584223">
            <w:pPr>
              <w:pStyle w:val="TableText"/>
            </w:pPr>
            <w:r w:rsidRPr="00A11F8D">
              <w:t>Pest risk assessment (for regulated non-quarantine pests)</w:t>
            </w:r>
          </w:p>
        </w:tc>
        <w:tc>
          <w:tcPr>
            <w:tcW w:w="3496" w:type="pct"/>
          </w:tcPr>
          <w:p w14:paraId="2F99F579" w14:textId="0299F988" w:rsidR="00DA759E" w:rsidRPr="00A11F8D" w:rsidRDefault="00DA759E" w:rsidP="00584223">
            <w:pPr>
              <w:pStyle w:val="TableText"/>
            </w:pPr>
            <w:r w:rsidRPr="00A11F8D">
              <w:t>Evaluation of the probability that a pest in pla</w:t>
            </w:r>
            <w:r>
              <w:t>nts for planting affects the intend</w:t>
            </w:r>
            <w:r w:rsidRPr="00A11F8D">
              <w:t>ed use of those plants with an economically unacceptable impact</w:t>
            </w:r>
            <w:r>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Pr="00A11F8D">
              <w:t>.</w:t>
            </w:r>
          </w:p>
        </w:tc>
      </w:tr>
      <w:tr w:rsidR="008F0E93" w:rsidRPr="00A11F8D" w14:paraId="5CA94036" w14:textId="77777777" w:rsidTr="009C3180">
        <w:tc>
          <w:tcPr>
            <w:tcW w:w="1504" w:type="pct"/>
          </w:tcPr>
          <w:p w14:paraId="61ECE13D" w14:textId="77777777" w:rsidR="00DA759E" w:rsidRPr="00A11F8D" w:rsidRDefault="00DA759E" w:rsidP="00584223">
            <w:pPr>
              <w:pStyle w:val="TableText"/>
            </w:pPr>
            <w:r w:rsidRPr="00A11F8D">
              <w:t>Pest risk management (for quarantine pests)</w:t>
            </w:r>
          </w:p>
        </w:tc>
        <w:tc>
          <w:tcPr>
            <w:tcW w:w="3496" w:type="pct"/>
          </w:tcPr>
          <w:p w14:paraId="5789CDCE" w14:textId="2F8C036C" w:rsidR="00DA759E" w:rsidRPr="00A11F8D" w:rsidRDefault="00DA759E" w:rsidP="00584223">
            <w:pPr>
              <w:pStyle w:val="TableText"/>
            </w:pPr>
            <w:r w:rsidRPr="00A11F8D">
              <w:t>Evaluation and selection of options to reduce the risk of introduction and spread of a pest</w:t>
            </w:r>
            <w:r>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Pr="00A11F8D">
              <w:t>.</w:t>
            </w:r>
          </w:p>
        </w:tc>
      </w:tr>
      <w:tr w:rsidR="008F0E93" w:rsidRPr="00A11F8D" w14:paraId="61B62350" w14:textId="77777777" w:rsidTr="009C3180">
        <w:tc>
          <w:tcPr>
            <w:tcW w:w="1504" w:type="pct"/>
          </w:tcPr>
          <w:p w14:paraId="6411326E" w14:textId="77777777" w:rsidR="00DA759E" w:rsidRPr="00A11F8D" w:rsidRDefault="00DA759E" w:rsidP="00584223">
            <w:pPr>
              <w:pStyle w:val="TableText"/>
            </w:pPr>
            <w:r w:rsidRPr="00A11F8D">
              <w:t>Pest risk management (for regulated non-quarantine pests)</w:t>
            </w:r>
          </w:p>
        </w:tc>
        <w:tc>
          <w:tcPr>
            <w:tcW w:w="3496" w:type="pct"/>
          </w:tcPr>
          <w:p w14:paraId="02C88580" w14:textId="32D0680A" w:rsidR="00DA759E" w:rsidRPr="00A11F8D" w:rsidRDefault="00DA759E" w:rsidP="00584223">
            <w:pPr>
              <w:pStyle w:val="TableText"/>
            </w:pPr>
            <w:r w:rsidRPr="00A11F8D">
              <w:t>Evaluation and selection of options to reduce the risk that a pest in plants for planting causes an economically unacceptable impact on the intended use of those plants</w:t>
            </w:r>
            <w:r w:rsidR="009B1C1B">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Pr="00A11F8D">
              <w:t>.</w:t>
            </w:r>
          </w:p>
        </w:tc>
      </w:tr>
      <w:tr w:rsidR="008F0E93" w:rsidRPr="00A11F8D" w14:paraId="24C28867" w14:textId="77777777" w:rsidTr="009C3180">
        <w:tc>
          <w:tcPr>
            <w:tcW w:w="1504" w:type="pct"/>
          </w:tcPr>
          <w:p w14:paraId="2375AD87" w14:textId="77777777" w:rsidR="00DA759E" w:rsidRPr="00A11F8D" w:rsidRDefault="00DA759E" w:rsidP="00584223">
            <w:pPr>
              <w:pStyle w:val="TableText"/>
            </w:pPr>
            <w:r w:rsidRPr="00A11F8D">
              <w:t>Pest status (in an area)</w:t>
            </w:r>
          </w:p>
        </w:tc>
        <w:tc>
          <w:tcPr>
            <w:tcW w:w="3496" w:type="pct"/>
          </w:tcPr>
          <w:p w14:paraId="748EC904" w14:textId="753A0DB2" w:rsidR="00DA759E" w:rsidRPr="00A11F8D" w:rsidRDefault="00DA759E" w:rsidP="00584223">
            <w:pPr>
              <w:pStyle w:val="TableText"/>
            </w:pPr>
            <w:r w:rsidRPr="00A11F8D">
              <w:t>Presence or absence, at the present time, of a pest in an area, including where appropriate its distribution, as officially determined using expert judgement on the basis of current and historical pest records and other information</w:t>
            </w:r>
            <w:r w:rsidR="009B1C1B">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Pr="00A11F8D">
              <w:t>.</w:t>
            </w:r>
          </w:p>
        </w:tc>
      </w:tr>
      <w:tr w:rsidR="008F0E93" w:rsidRPr="00A11F8D" w14:paraId="47695C71" w14:textId="77777777" w:rsidTr="009C3180">
        <w:tc>
          <w:tcPr>
            <w:tcW w:w="1504" w:type="pct"/>
          </w:tcPr>
          <w:p w14:paraId="55F7AB43" w14:textId="77777777" w:rsidR="00DA759E" w:rsidRPr="00A11F8D" w:rsidRDefault="00DA759E" w:rsidP="00584223">
            <w:pPr>
              <w:pStyle w:val="TableText"/>
            </w:pPr>
            <w:r w:rsidRPr="00A11F8D">
              <w:t>Phytosanitary certificate</w:t>
            </w:r>
          </w:p>
        </w:tc>
        <w:tc>
          <w:tcPr>
            <w:tcW w:w="3496" w:type="pct"/>
          </w:tcPr>
          <w:p w14:paraId="19720CFF" w14:textId="1C933FBA" w:rsidR="00DA759E" w:rsidRPr="00A11F8D" w:rsidRDefault="00DA759E" w:rsidP="00584223">
            <w:pPr>
              <w:pStyle w:val="TableText"/>
            </w:pPr>
            <w:r w:rsidRPr="00A11F8D">
              <w:t>An official paper document or its official electronic equivalent, consistent with the model of certificates of the IPPC, attesting that a consignment meets phytosanitary import requirements</w:t>
            </w:r>
            <w:r>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Pr="00A11F8D">
              <w:t>.</w:t>
            </w:r>
          </w:p>
        </w:tc>
      </w:tr>
      <w:tr w:rsidR="008F0E93" w:rsidRPr="00A11F8D" w14:paraId="76BE9E97" w14:textId="77777777" w:rsidTr="009C3180">
        <w:tc>
          <w:tcPr>
            <w:tcW w:w="1504" w:type="pct"/>
          </w:tcPr>
          <w:p w14:paraId="300C31AB" w14:textId="77777777" w:rsidR="00DA759E" w:rsidRPr="00A11F8D" w:rsidRDefault="00DA759E" w:rsidP="00584223">
            <w:pPr>
              <w:pStyle w:val="TableText"/>
            </w:pPr>
            <w:r w:rsidRPr="00A11F8D">
              <w:t>Phytosanitary certification</w:t>
            </w:r>
          </w:p>
        </w:tc>
        <w:tc>
          <w:tcPr>
            <w:tcW w:w="3496" w:type="pct"/>
          </w:tcPr>
          <w:p w14:paraId="5EDA460F" w14:textId="4CF3ED68" w:rsidR="00DA759E" w:rsidRPr="00A11F8D" w:rsidRDefault="00DA759E" w:rsidP="00584223">
            <w:pPr>
              <w:pStyle w:val="TableText"/>
            </w:pPr>
            <w:r w:rsidRPr="00A11F8D">
              <w:t>Use of phytosanitary procedures leading to the issue of a phytosanitary certificate</w:t>
            </w:r>
            <w:r>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Pr="00A11F8D">
              <w:t>.</w:t>
            </w:r>
          </w:p>
        </w:tc>
      </w:tr>
      <w:tr w:rsidR="008F0E93" w:rsidRPr="00A11F8D" w14:paraId="7D4DFEF9" w14:textId="77777777" w:rsidTr="009C3180">
        <w:tc>
          <w:tcPr>
            <w:tcW w:w="1504" w:type="pct"/>
          </w:tcPr>
          <w:p w14:paraId="09D6EB57" w14:textId="77777777" w:rsidR="00DA759E" w:rsidRPr="00A11F8D" w:rsidRDefault="00DA759E" w:rsidP="00584223">
            <w:pPr>
              <w:pStyle w:val="TableText"/>
            </w:pPr>
            <w:r w:rsidRPr="00A11F8D">
              <w:t>Phytosanitary measure</w:t>
            </w:r>
          </w:p>
        </w:tc>
        <w:tc>
          <w:tcPr>
            <w:tcW w:w="3496" w:type="pct"/>
          </w:tcPr>
          <w:p w14:paraId="150F0C0D" w14:textId="036B9C3C" w:rsidR="00DA759E" w:rsidRPr="00A11F8D" w:rsidRDefault="00DA759E" w:rsidP="00584223">
            <w:pPr>
              <w:pStyle w:val="TableText"/>
            </w:pPr>
            <w:r>
              <w:t xml:space="preserve">Phytosanitary relates to the health of plants. </w:t>
            </w:r>
            <w:r w:rsidRPr="00A11F8D">
              <w:t>Any legislation, regulation or official procedure having the purpose to prevent the introduction and/or spread of quarantine pests, or to limit the economic impact of regulated non-quarantine pests</w:t>
            </w:r>
            <w:r>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Pr="00A11F8D">
              <w:t>.</w:t>
            </w:r>
            <w:r>
              <w:t xml:space="preserve"> In this risk analysis the term ‘phytosanitary measure’ and ‘risk management measure’ may be used interchangeably. </w:t>
            </w:r>
          </w:p>
        </w:tc>
      </w:tr>
      <w:tr w:rsidR="008F0E93" w:rsidRPr="00A11F8D" w14:paraId="60A585BF" w14:textId="77777777" w:rsidTr="009C3180">
        <w:tc>
          <w:tcPr>
            <w:tcW w:w="1504" w:type="pct"/>
          </w:tcPr>
          <w:p w14:paraId="343B95C3" w14:textId="77777777" w:rsidR="00DA759E" w:rsidRPr="00A11F8D" w:rsidRDefault="00DA759E" w:rsidP="00584223">
            <w:pPr>
              <w:pStyle w:val="TableText"/>
            </w:pPr>
            <w:r w:rsidRPr="00A11F8D">
              <w:t>Phytosanitary procedure</w:t>
            </w:r>
          </w:p>
        </w:tc>
        <w:tc>
          <w:tcPr>
            <w:tcW w:w="3496" w:type="pct"/>
          </w:tcPr>
          <w:p w14:paraId="6CED24B1" w14:textId="3FA5CA8F" w:rsidR="00DA759E" w:rsidRPr="00A11F8D" w:rsidRDefault="00DA759E" w:rsidP="00584223">
            <w:pPr>
              <w:pStyle w:val="TableText"/>
            </w:pPr>
            <w:r w:rsidRPr="00A11F8D">
              <w:t>Any official method for implementing phytosanitary measures including the performance of inspections, tests, surveillance or treatments in connection with regulated pests</w:t>
            </w:r>
            <w:r w:rsidR="009B1C1B">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Pr="00A11F8D">
              <w:t>.</w:t>
            </w:r>
          </w:p>
        </w:tc>
      </w:tr>
      <w:tr w:rsidR="008F0E93" w:rsidRPr="00A11F8D" w14:paraId="496B13BC" w14:textId="77777777" w:rsidTr="009C3180">
        <w:tc>
          <w:tcPr>
            <w:tcW w:w="1504" w:type="pct"/>
          </w:tcPr>
          <w:p w14:paraId="4908DC82" w14:textId="77777777" w:rsidR="00DA759E" w:rsidRPr="00A11F8D" w:rsidRDefault="00DA759E" w:rsidP="00584223">
            <w:pPr>
              <w:pStyle w:val="TableText"/>
            </w:pPr>
            <w:r w:rsidRPr="00A11F8D">
              <w:t>Phytosanitary regulation</w:t>
            </w:r>
          </w:p>
        </w:tc>
        <w:tc>
          <w:tcPr>
            <w:tcW w:w="3496" w:type="pct"/>
          </w:tcPr>
          <w:p w14:paraId="7400452F" w14:textId="74B66E3A" w:rsidR="00DA759E" w:rsidRPr="00A11F8D" w:rsidRDefault="00DA759E" w:rsidP="00584223">
            <w:pPr>
              <w:pStyle w:val="TableText"/>
            </w:pPr>
            <w:r w:rsidRPr="00A11F8D">
              <w:t>Official rule to prevent the introduction and/or spread of quarantine pests, or to limit the economic impact of regulated non-quarantine pests, including establishment of procedures for phytosanitary certification</w:t>
            </w:r>
            <w:r w:rsidR="009B1C1B">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Pr="00A11F8D">
              <w:t>.</w:t>
            </w:r>
          </w:p>
        </w:tc>
      </w:tr>
      <w:tr w:rsidR="008F0E93" w:rsidRPr="00A11F8D" w14:paraId="0C2BF3C4" w14:textId="77777777" w:rsidTr="009C3180">
        <w:tc>
          <w:tcPr>
            <w:tcW w:w="1504" w:type="pct"/>
          </w:tcPr>
          <w:p w14:paraId="2BE0F049" w14:textId="77777777" w:rsidR="00DA759E" w:rsidRPr="00A11F8D" w:rsidRDefault="00DA759E" w:rsidP="00584223">
            <w:pPr>
              <w:pStyle w:val="TableText"/>
            </w:pPr>
            <w:r w:rsidRPr="00A11F8D">
              <w:t>Polyphagous</w:t>
            </w:r>
          </w:p>
        </w:tc>
        <w:tc>
          <w:tcPr>
            <w:tcW w:w="3496" w:type="pct"/>
          </w:tcPr>
          <w:p w14:paraId="6F6EE3F4" w14:textId="77777777" w:rsidR="00DA759E" w:rsidRPr="00A11F8D" w:rsidRDefault="00DA759E" w:rsidP="00584223">
            <w:pPr>
              <w:pStyle w:val="TableText"/>
            </w:pPr>
            <w:r w:rsidRPr="00A11F8D">
              <w:t>Feeding on a relatively large number of hosts from different plant family and/or genera.</w:t>
            </w:r>
          </w:p>
        </w:tc>
      </w:tr>
      <w:tr w:rsidR="008F0E93" w:rsidRPr="00A11F8D" w14:paraId="0A94965F" w14:textId="77777777" w:rsidTr="009C3180">
        <w:tc>
          <w:tcPr>
            <w:tcW w:w="1504" w:type="pct"/>
          </w:tcPr>
          <w:p w14:paraId="0D335DE1" w14:textId="77777777" w:rsidR="00DA759E" w:rsidRPr="00A11F8D" w:rsidRDefault="00DA759E" w:rsidP="00584223">
            <w:pPr>
              <w:pStyle w:val="TableText"/>
            </w:pPr>
            <w:r w:rsidRPr="00A11F8D">
              <w:t>PRA area</w:t>
            </w:r>
          </w:p>
        </w:tc>
        <w:tc>
          <w:tcPr>
            <w:tcW w:w="3496" w:type="pct"/>
          </w:tcPr>
          <w:p w14:paraId="06A532A5" w14:textId="1C62620E" w:rsidR="00DA759E" w:rsidRPr="00A11F8D" w:rsidRDefault="00DA759E" w:rsidP="00584223">
            <w:pPr>
              <w:pStyle w:val="TableText"/>
            </w:pPr>
            <w:r w:rsidRPr="00A11F8D">
              <w:t>Area in relation to which a pest risk analysis is conducted</w:t>
            </w:r>
            <w:r w:rsidR="009B1C1B">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Pr="00A11F8D">
              <w:t>.</w:t>
            </w:r>
          </w:p>
        </w:tc>
      </w:tr>
      <w:tr w:rsidR="008F0E93" w:rsidRPr="00A11F8D" w14:paraId="446465DA" w14:textId="77777777" w:rsidTr="009C3180">
        <w:tc>
          <w:tcPr>
            <w:tcW w:w="1504" w:type="pct"/>
          </w:tcPr>
          <w:p w14:paraId="0159775C" w14:textId="77777777" w:rsidR="00DA759E" w:rsidRPr="00A11F8D" w:rsidRDefault="00DA759E" w:rsidP="00584223">
            <w:pPr>
              <w:pStyle w:val="TableText"/>
            </w:pPr>
            <w:r w:rsidRPr="00A11F8D">
              <w:t>Production site</w:t>
            </w:r>
          </w:p>
        </w:tc>
        <w:tc>
          <w:tcPr>
            <w:tcW w:w="3496" w:type="pct"/>
          </w:tcPr>
          <w:p w14:paraId="6044A46A" w14:textId="292E9324" w:rsidR="00DA759E" w:rsidRPr="00A11F8D" w:rsidRDefault="00DA759E" w:rsidP="00584223">
            <w:pPr>
              <w:pStyle w:val="TableText"/>
            </w:pPr>
            <w:r w:rsidRPr="00A11F8D">
              <w:t xml:space="preserve">In this report, a production site is a continuous planting of </w:t>
            </w:r>
            <w:r w:rsidR="009C3180" w:rsidRPr="00BB0CAF">
              <w:rPr>
                <w:rStyle w:val="Emphasis"/>
              </w:rPr>
              <w:t>Abelmoschus esculentus</w:t>
            </w:r>
            <w:r>
              <w:t xml:space="preserve"> plants </w:t>
            </w:r>
            <w:r w:rsidRPr="00A11F8D">
              <w:t>treated as a single unit for pest management purposes. If a</w:t>
            </w:r>
            <w:r>
              <w:t xml:space="preserve"> property</w:t>
            </w:r>
            <w:r w:rsidRPr="000F5AE9">
              <w:t xml:space="preserve"> </w:t>
            </w:r>
            <w:r w:rsidRPr="00A11F8D">
              <w:t>is subdivided into one or more units for pest management purposes, then each unit is a production site.</w:t>
            </w:r>
          </w:p>
        </w:tc>
      </w:tr>
      <w:tr w:rsidR="008F0E93" w:rsidRPr="00A11F8D" w14:paraId="0AE688CF" w14:textId="77777777" w:rsidTr="009C3180">
        <w:tc>
          <w:tcPr>
            <w:tcW w:w="1504" w:type="pct"/>
          </w:tcPr>
          <w:p w14:paraId="5AA43E5A" w14:textId="77777777" w:rsidR="00DA759E" w:rsidRPr="00A11F8D" w:rsidRDefault="00DA759E" w:rsidP="00584223">
            <w:pPr>
              <w:pStyle w:val="TableText"/>
            </w:pPr>
            <w:r>
              <w:t>Qld</w:t>
            </w:r>
          </w:p>
        </w:tc>
        <w:tc>
          <w:tcPr>
            <w:tcW w:w="3496" w:type="pct"/>
          </w:tcPr>
          <w:p w14:paraId="69F8DA95" w14:textId="2C389014" w:rsidR="00DA759E" w:rsidRPr="00A11F8D" w:rsidRDefault="009C3180" w:rsidP="00584223">
            <w:pPr>
              <w:pStyle w:val="TableText"/>
            </w:pPr>
            <w:r>
              <w:t xml:space="preserve">The state of </w:t>
            </w:r>
            <w:r w:rsidR="00DA759E">
              <w:t>Queensland</w:t>
            </w:r>
            <w:r>
              <w:t xml:space="preserve"> in Australia.</w:t>
            </w:r>
          </w:p>
        </w:tc>
      </w:tr>
      <w:tr w:rsidR="008F0E93" w:rsidRPr="00A11F8D" w14:paraId="468599F4" w14:textId="77777777" w:rsidTr="009C3180">
        <w:tc>
          <w:tcPr>
            <w:tcW w:w="1504" w:type="pct"/>
          </w:tcPr>
          <w:p w14:paraId="491B1848" w14:textId="77777777" w:rsidR="00DA759E" w:rsidRPr="00A11F8D" w:rsidRDefault="00DA759E" w:rsidP="00584223">
            <w:pPr>
              <w:pStyle w:val="TableText"/>
            </w:pPr>
            <w:r w:rsidRPr="00A11F8D">
              <w:t>Quarantine</w:t>
            </w:r>
          </w:p>
        </w:tc>
        <w:tc>
          <w:tcPr>
            <w:tcW w:w="3496" w:type="pct"/>
          </w:tcPr>
          <w:p w14:paraId="2F7F6D01" w14:textId="2E3D4C93" w:rsidR="00DA759E" w:rsidRPr="00A11F8D" w:rsidRDefault="00DA759E" w:rsidP="00584223">
            <w:pPr>
              <w:pStyle w:val="TableText"/>
            </w:pPr>
            <w:r w:rsidRPr="00A11F8D">
              <w:t>Official confinement of regulated articles for observation and research or for further inspection, testing or treatment</w:t>
            </w:r>
            <w:r>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Pr="00A11F8D">
              <w:t>.</w:t>
            </w:r>
          </w:p>
        </w:tc>
      </w:tr>
      <w:tr w:rsidR="008F0E93" w:rsidRPr="00A11F8D" w14:paraId="6D50FBA4" w14:textId="77777777" w:rsidTr="009C3180">
        <w:tc>
          <w:tcPr>
            <w:tcW w:w="1504" w:type="pct"/>
          </w:tcPr>
          <w:p w14:paraId="0E6FF046" w14:textId="77777777" w:rsidR="00DA759E" w:rsidRPr="00A11F8D" w:rsidRDefault="00DA759E" w:rsidP="00584223">
            <w:pPr>
              <w:pStyle w:val="TableText"/>
            </w:pPr>
            <w:r w:rsidRPr="00A11F8D">
              <w:t>Quarantine pest</w:t>
            </w:r>
          </w:p>
        </w:tc>
        <w:tc>
          <w:tcPr>
            <w:tcW w:w="3496" w:type="pct"/>
          </w:tcPr>
          <w:p w14:paraId="77615D9B" w14:textId="57FACE41" w:rsidR="00DA759E" w:rsidRPr="00A11F8D" w:rsidRDefault="00DA759E" w:rsidP="00584223">
            <w:pPr>
              <w:pStyle w:val="TableText"/>
            </w:pPr>
            <w:r w:rsidRPr="00A11F8D">
              <w:t>A pest of potential economic importance to the area endangered thereby and not yet present there, or present but not widely distributed and being officially controlled</w:t>
            </w:r>
            <w:r>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Pr="00A11F8D">
              <w:t>.</w:t>
            </w:r>
          </w:p>
        </w:tc>
      </w:tr>
      <w:tr w:rsidR="008F0E93" w:rsidRPr="00A11F8D" w14:paraId="4EBC7385" w14:textId="77777777" w:rsidTr="009C3180">
        <w:tc>
          <w:tcPr>
            <w:tcW w:w="1504" w:type="pct"/>
          </w:tcPr>
          <w:p w14:paraId="56D2B7FD" w14:textId="77777777" w:rsidR="00DA759E" w:rsidRPr="00A11F8D" w:rsidRDefault="00DA759E" w:rsidP="00584223">
            <w:pPr>
              <w:pStyle w:val="TableText"/>
            </w:pPr>
            <w:r w:rsidRPr="00A11F8D">
              <w:t>Regulated article</w:t>
            </w:r>
            <w:r>
              <w:t xml:space="preserve"> (RA)</w:t>
            </w:r>
          </w:p>
        </w:tc>
        <w:tc>
          <w:tcPr>
            <w:tcW w:w="3496" w:type="pct"/>
          </w:tcPr>
          <w:p w14:paraId="6CE95706" w14:textId="6F7AA054" w:rsidR="00DA759E" w:rsidRPr="00A11F8D" w:rsidRDefault="00DA759E" w:rsidP="00584223">
            <w:pPr>
              <w:pStyle w:val="TableText"/>
            </w:pPr>
            <w:r w:rsidRPr="00A11F8D">
              <w:t>Any plant, plant product, storage place, packaging, conveyance, container, soil and any other organism, object or material capable of harbouring or spreading pests, deemed to require phytosanitary measures, particularly where international transportation is involved</w:t>
            </w:r>
            <w:r>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Pr="00A11F8D">
              <w:t>.</w:t>
            </w:r>
          </w:p>
        </w:tc>
      </w:tr>
      <w:tr w:rsidR="008F0E93" w:rsidRPr="00A11F8D" w14:paraId="5B1D30C8" w14:textId="77777777" w:rsidTr="009C3180">
        <w:tc>
          <w:tcPr>
            <w:tcW w:w="1504" w:type="pct"/>
          </w:tcPr>
          <w:p w14:paraId="2EA8965A" w14:textId="77777777" w:rsidR="00DA759E" w:rsidRPr="00A11F8D" w:rsidRDefault="00DA759E" w:rsidP="00584223">
            <w:pPr>
              <w:pStyle w:val="TableText"/>
            </w:pPr>
            <w:r w:rsidRPr="00A11F8D">
              <w:t>Regulated non-quarantine pest</w:t>
            </w:r>
          </w:p>
        </w:tc>
        <w:tc>
          <w:tcPr>
            <w:tcW w:w="3496" w:type="pct"/>
          </w:tcPr>
          <w:p w14:paraId="149CB6CA" w14:textId="0E66152B" w:rsidR="00DA759E" w:rsidRPr="00A11F8D" w:rsidRDefault="00DA759E" w:rsidP="00584223">
            <w:pPr>
              <w:pStyle w:val="TableText"/>
            </w:pPr>
            <w:r w:rsidRPr="00A11F8D">
              <w:t>A non-quarantine pest whose presence in plants for planting affects the intended use of those plants with an economically unacceptable impact and which is therefore regulated within the territory of the importing contracting party</w:t>
            </w:r>
            <w:r>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Pr="00A11F8D">
              <w:t>.</w:t>
            </w:r>
          </w:p>
        </w:tc>
      </w:tr>
      <w:tr w:rsidR="008F0E93" w:rsidRPr="00A11F8D" w14:paraId="7412F40D" w14:textId="77777777" w:rsidTr="009C3180">
        <w:tc>
          <w:tcPr>
            <w:tcW w:w="1504" w:type="pct"/>
          </w:tcPr>
          <w:p w14:paraId="09E55ADA" w14:textId="77777777" w:rsidR="00DA759E" w:rsidRPr="00A11F8D" w:rsidRDefault="00DA759E" w:rsidP="00584223">
            <w:pPr>
              <w:pStyle w:val="TableText"/>
            </w:pPr>
            <w:r w:rsidRPr="00A11F8D">
              <w:t>Regulated pest</w:t>
            </w:r>
          </w:p>
        </w:tc>
        <w:tc>
          <w:tcPr>
            <w:tcW w:w="3496" w:type="pct"/>
          </w:tcPr>
          <w:p w14:paraId="3EDB09C7" w14:textId="7314186F" w:rsidR="00DA759E" w:rsidRPr="00A11F8D" w:rsidRDefault="00DA759E" w:rsidP="00584223">
            <w:pPr>
              <w:pStyle w:val="TableText"/>
            </w:pPr>
            <w:r w:rsidRPr="00A11F8D">
              <w:t>A quarantine pest or a regulated non-quarantine pest</w:t>
            </w:r>
            <w:r>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Pr="00A11F8D">
              <w:t>.</w:t>
            </w:r>
          </w:p>
        </w:tc>
      </w:tr>
      <w:tr w:rsidR="008F0E93" w:rsidRPr="00A11F8D" w14:paraId="3E97990B" w14:textId="77777777" w:rsidTr="009C3180">
        <w:tc>
          <w:tcPr>
            <w:tcW w:w="1504" w:type="pct"/>
          </w:tcPr>
          <w:p w14:paraId="162991FC" w14:textId="77777777" w:rsidR="00DA759E" w:rsidRPr="00A11F8D" w:rsidRDefault="00DA759E" w:rsidP="00584223">
            <w:pPr>
              <w:pStyle w:val="TableText"/>
            </w:pPr>
            <w:r w:rsidRPr="00A11F8D">
              <w:t>Restricted risk</w:t>
            </w:r>
          </w:p>
        </w:tc>
        <w:tc>
          <w:tcPr>
            <w:tcW w:w="3496" w:type="pct"/>
          </w:tcPr>
          <w:p w14:paraId="53D21C61" w14:textId="77777777" w:rsidR="00DA759E" w:rsidRPr="00A11F8D" w:rsidRDefault="00DA759E" w:rsidP="00584223">
            <w:pPr>
              <w:pStyle w:val="TableText"/>
            </w:pPr>
            <w:r>
              <w:t>Restricted risk is the r</w:t>
            </w:r>
            <w:r w:rsidRPr="00A11F8D">
              <w:t>isk estimate w</w:t>
            </w:r>
            <w:r>
              <w:t>hen risk management measures are applied</w:t>
            </w:r>
            <w:r w:rsidRPr="00A11F8D">
              <w:t>.</w:t>
            </w:r>
          </w:p>
        </w:tc>
      </w:tr>
      <w:tr w:rsidR="008F0E93" w:rsidRPr="00A11F8D" w14:paraId="0B0C51F6" w14:textId="77777777" w:rsidTr="009C3180">
        <w:tc>
          <w:tcPr>
            <w:tcW w:w="1504" w:type="pct"/>
          </w:tcPr>
          <w:p w14:paraId="58D712BC" w14:textId="77777777" w:rsidR="00DA759E" w:rsidRPr="00A11F8D" w:rsidRDefault="00DA759E" w:rsidP="00584223">
            <w:pPr>
              <w:pStyle w:val="TableText"/>
            </w:pPr>
            <w:r>
              <w:t>Risk analysis</w:t>
            </w:r>
          </w:p>
        </w:tc>
        <w:tc>
          <w:tcPr>
            <w:tcW w:w="3496" w:type="pct"/>
          </w:tcPr>
          <w:p w14:paraId="4DF6AB09" w14:textId="77777777" w:rsidR="00DA759E" w:rsidRPr="00A11F8D" w:rsidRDefault="00DA759E" w:rsidP="00584223">
            <w:pPr>
              <w:pStyle w:val="TableText"/>
            </w:pPr>
            <w:r>
              <w:t xml:space="preserve">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 </w:t>
            </w:r>
          </w:p>
        </w:tc>
      </w:tr>
      <w:tr w:rsidR="008F0E93" w:rsidRPr="00A11F8D" w14:paraId="240C15D2" w14:textId="77777777" w:rsidTr="009C3180">
        <w:tc>
          <w:tcPr>
            <w:tcW w:w="1504" w:type="pct"/>
          </w:tcPr>
          <w:p w14:paraId="72B10E19" w14:textId="77777777" w:rsidR="00DA759E" w:rsidRDefault="00DA759E" w:rsidP="00584223">
            <w:pPr>
              <w:pStyle w:val="TableText"/>
            </w:pPr>
            <w:r>
              <w:t>Risk management measure</w:t>
            </w:r>
          </w:p>
        </w:tc>
        <w:tc>
          <w:tcPr>
            <w:tcW w:w="3496" w:type="pct"/>
          </w:tcPr>
          <w:p w14:paraId="0D76DD15" w14:textId="678B323C" w:rsidR="00DA759E" w:rsidRDefault="009C3180" w:rsidP="00584223">
            <w:pPr>
              <w:pStyle w:val="TableText"/>
            </w:pPr>
            <w:r>
              <w:t>C</w:t>
            </w:r>
            <w:r w:rsidR="00DA759E">
              <w:t>onditions that must be met to manage the level of biosecurity risk associated with the goods or the class of goods, to a level that achieves the ALOP for Australia. In this risk analysis, the term ‘risk management measure’ and ‘phytosanitary measure’ may be used interchangeably.</w:t>
            </w:r>
          </w:p>
        </w:tc>
      </w:tr>
      <w:tr w:rsidR="008F0E93" w:rsidRPr="00A11F8D" w14:paraId="486C9CF3" w14:textId="77777777" w:rsidTr="009C3180">
        <w:tc>
          <w:tcPr>
            <w:tcW w:w="1504" w:type="pct"/>
          </w:tcPr>
          <w:p w14:paraId="7EADCCB0" w14:textId="77777777" w:rsidR="00DA759E" w:rsidRDefault="00DA759E" w:rsidP="00584223">
            <w:pPr>
              <w:pStyle w:val="TableText"/>
            </w:pPr>
            <w:r>
              <w:t>SA</w:t>
            </w:r>
          </w:p>
        </w:tc>
        <w:tc>
          <w:tcPr>
            <w:tcW w:w="3496" w:type="pct"/>
          </w:tcPr>
          <w:p w14:paraId="6C926D00" w14:textId="5A574B61" w:rsidR="00DA759E" w:rsidRDefault="009C3180" w:rsidP="00584223">
            <w:pPr>
              <w:pStyle w:val="TableText"/>
            </w:pPr>
            <w:r>
              <w:t xml:space="preserve">The state of </w:t>
            </w:r>
            <w:r w:rsidR="00DA759E">
              <w:t>South Australia</w:t>
            </w:r>
            <w:r>
              <w:t>.</w:t>
            </w:r>
          </w:p>
        </w:tc>
      </w:tr>
      <w:tr w:rsidR="008F0E93" w:rsidRPr="00A11F8D" w14:paraId="556008F4" w14:textId="77777777" w:rsidTr="009C3180">
        <w:tc>
          <w:tcPr>
            <w:tcW w:w="1504" w:type="pct"/>
          </w:tcPr>
          <w:p w14:paraId="61D7AECD" w14:textId="77777777" w:rsidR="00DA759E" w:rsidRPr="00A11F8D" w:rsidRDefault="00DA759E" w:rsidP="00584223">
            <w:pPr>
              <w:pStyle w:val="TableText"/>
            </w:pPr>
            <w:r w:rsidRPr="00A11F8D">
              <w:t>Spread (of a pest)</w:t>
            </w:r>
          </w:p>
        </w:tc>
        <w:tc>
          <w:tcPr>
            <w:tcW w:w="3496" w:type="pct"/>
          </w:tcPr>
          <w:p w14:paraId="2A59E2D7" w14:textId="5D7EE5B2" w:rsidR="00DA759E" w:rsidRPr="00A11F8D" w:rsidRDefault="00DA759E" w:rsidP="00584223">
            <w:pPr>
              <w:pStyle w:val="TableText"/>
            </w:pPr>
            <w:r w:rsidRPr="00A11F8D">
              <w:t>Expansion of the geographical distribution of a pest within an area</w:t>
            </w:r>
            <w:r w:rsidR="009B1C1B">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Pr="00A11F8D">
              <w:t>.</w:t>
            </w:r>
          </w:p>
        </w:tc>
      </w:tr>
      <w:tr w:rsidR="008F0E93" w:rsidRPr="00A11F8D" w14:paraId="2FA2D8A3" w14:textId="77777777" w:rsidTr="009C3180">
        <w:tc>
          <w:tcPr>
            <w:tcW w:w="1504" w:type="pct"/>
          </w:tcPr>
          <w:p w14:paraId="604450FB" w14:textId="77777777" w:rsidR="00DA759E" w:rsidRPr="00A11F8D" w:rsidRDefault="00DA759E" w:rsidP="00584223">
            <w:pPr>
              <w:pStyle w:val="TableText"/>
            </w:pPr>
            <w:r w:rsidRPr="00A11F8D">
              <w:t>SPS Agreement</w:t>
            </w:r>
          </w:p>
        </w:tc>
        <w:tc>
          <w:tcPr>
            <w:tcW w:w="3496" w:type="pct"/>
          </w:tcPr>
          <w:p w14:paraId="37E38CF1" w14:textId="77777777" w:rsidR="00DA759E" w:rsidRPr="00A11F8D" w:rsidRDefault="00DA759E" w:rsidP="00584223">
            <w:pPr>
              <w:pStyle w:val="TableText"/>
            </w:pPr>
            <w:r w:rsidRPr="00A11F8D">
              <w:t>WTO Agreement on the Application of Sanitary and Phytosanitary Measures.</w:t>
            </w:r>
          </w:p>
        </w:tc>
      </w:tr>
      <w:tr w:rsidR="008F0E93" w:rsidRPr="00A11F8D" w14:paraId="4BCB6ABF" w14:textId="77777777" w:rsidTr="009C3180">
        <w:tc>
          <w:tcPr>
            <w:tcW w:w="1504" w:type="pct"/>
          </w:tcPr>
          <w:p w14:paraId="155DABF3" w14:textId="77777777" w:rsidR="00DA759E" w:rsidRPr="00A11F8D" w:rsidRDefault="00DA759E" w:rsidP="00584223">
            <w:pPr>
              <w:pStyle w:val="TableText"/>
            </w:pPr>
            <w:r w:rsidRPr="00A11F8D">
              <w:t>Stakeholders</w:t>
            </w:r>
          </w:p>
        </w:tc>
        <w:tc>
          <w:tcPr>
            <w:tcW w:w="3496" w:type="pct"/>
          </w:tcPr>
          <w:p w14:paraId="459A4EBC" w14:textId="77777777" w:rsidR="00DA759E" w:rsidRPr="00A11F8D" w:rsidRDefault="00DA759E" w:rsidP="00584223">
            <w:pPr>
              <w:pStyle w:val="TableText"/>
            </w:pPr>
            <w:r w:rsidRPr="00A11F8D">
              <w:t>Government agencies, individuals, community or industry groups or organizations, whether in Australia or overseas, including the proponent/applicant for a specific proposal, who have an interest in the policy issues.</w:t>
            </w:r>
          </w:p>
        </w:tc>
      </w:tr>
      <w:tr w:rsidR="008F0E93" w:rsidRPr="00A11F8D" w14:paraId="491B77D3" w14:textId="77777777" w:rsidTr="009C3180">
        <w:tc>
          <w:tcPr>
            <w:tcW w:w="1504" w:type="pct"/>
          </w:tcPr>
          <w:p w14:paraId="55CB032B" w14:textId="77777777" w:rsidR="00DA759E" w:rsidRPr="00A11F8D" w:rsidRDefault="00DA759E" w:rsidP="00584223">
            <w:pPr>
              <w:pStyle w:val="TableText"/>
            </w:pPr>
            <w:r w:rsidRPr="00A11F8D">
              <w:t>Surveillance</w:t>
            </w:r>
          </w:p>
        </w:tc>
        <w:tc>
          <w:tcPr>
            <w:tcW w:w="3496" w:type="pct"/>
          </w:tcPr>
          <w:p w14:paraId="68456408" w14:textId="6710CF7F" w:rsidR="00DA759E" w:rsidRPr="00A11F8D" w:rsidRDefault="00DA759E" w:rsidP="00584223">
            <w:pPr>
              <w:pStyle w:val="TableText"/>
            </w:pPr>
            <w:r w:rsidRPr="00A11F8D">
              <w:t>An official process which collects and records data on pest occurrence or absence by surveying, monitoring or other procedures</w:t>
            </w:r>
            <w:r w:rsidR="009B1C1B">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Pr="00A11F8D">
              <w:t>.</w:t>
            </w:r>
          </w:p>
        </w:tc>
      </w:tr>
      <w:tr w:rsidR="008F0E93" w:rsidRPr="00A11F8D" w14:paraId="5088D5C8" w14:textId="77777777" w:rsidTr="009C3180">
        <w:tc>
          <w:tcPr>
            <w:tcW w:w="1504" w:type="pct"/>
          </w:tcPr>
          <w:p w14:paraId="3DD0A93A" w14:textId="77777777" w:rsidR="00DA759E" w:rsidRPr="00A11F8D" w:rsidRDefault="00DA759E" w:rsidP="00584223">
            <w:pPr>
              <w:pStyle w:val="TableText"/>
            </w:pPr>
            <w:r w:rsidRPr="00A11F8D">
              <w:t>Systems approach(es)</w:t>
            </w:r>
          </w:p>
        </w:tc>
        <w:tc>
          <w:tcPr>
            <w:tcW w:w="3496" w:type="pct"/>
          </w:tcPr>
          <w:p w14:paraId="08F8EC2B" w14:textId="182BCCEA" w:rsidR="00DA759E" w:rsidRPr="00A11F8D" w:rsidRDefault="00DA759E" w:rsidP="00584223">
            <w:pPr>
              <w:pStyle w:val="TableText"/>
            </w:pPr>
            <w:r w:rsidRPr="00A11F8D">
              <w:t xml:space="preserve">The integration of different risk management measures, at least </w:t>
            </w:r>
            <w:r w:rsidR="00164CA6">
              <w:t>2</w:t>
            </w:r>
            <w:r w:rsidR="00164CA6" w:rsidRPr="00A11F8D">
              <w:t xml:space="preserve"> </w:t>
            </w:r>
            <w:r w:rsidRPr="00A11F8D">
              <w:t>of which act independently, and which cumulatively achieve the appropriate level of protection against regulated pests.</w:t>
            </w:r>
          </w:p>
        </w:tc>
      </w:tr>
      <w:tr w:rsidR="008F0E93" w:rsidRPr="00A11F8D" w14:paraId="1A4CDA79" w14:textId="77777777" w:rsidTr="009C3180">
        <w:tc>
          <w:tcPr>
            <w:tcW w:w="1504" w:type="pct"/>
          </w:tcPr>
          <w:p w14:paraId="2C7E4149" w14:textId="77777777" w:rsidR="00DA759E" w:rsidRPr="00A11F8D" w:rsidRDefault="00DA759E" w:rsidP="00584223">
            <w:pPr>
              <w:pStyle w:val="TableText"/>
            </w:pPr>
            <w:r>
              <w:t>Tas.</w:t>
            </w:r>
          </w:p>
        </w:tc>
        <w:tc>
          <w:tcPr>
            <w:tcW w:w="3496" w:type="pct"/>
          </w:tcPr>
          <w:p w14:paraId="029B4904" w14:textId="60E7A46C" w:rsidR="00DA759E" w:rsidRPr="00A11F8D" w:rsidRDefault="009C3180" w:rsidP="00584223">
            <w:pPr>
              <w:pStyle w:val="TableText"/>
            </w:pPr>
            <w:r>
              <w:t xml:space="preserve">The state of </w:t>
            </w:r>
            <w:r w:rsidR="00DA759E">
              <w:t>Tasmania</w:t>
            </w:r>
            <w:r>
              <w:t xml:space="preserve"> in Australia.</w:t>
            </w:r>
          </w:p>
        </w:tc>
      </w:tr>
      <w:tr w:rsidR="008F0E93" w:rsidRPr="00A11F8D" w14:paraId="38535881" w14:textId="77777777" w:rsidTr="009C3180">
        <w:tc>
          <w:tcPr>
            <w:tcW w:w="1504" w:type="pct"/>
          </w:tcPr>
          <w:p w14:paraId="11661A65" w14:textId="77777777" w:rsidR="00DA759E" w:rsidRPr="00A11F8D" w:rsidRDefault="00DA759E" w:rsidP="00584223">
            <w:pPr>
              <w:pStyle w:val="TableText"/>
            </w:pPr>
            <w:r w:rsidRPr="00A11F8D">
              <w:t>Trash</w:t>
            </w:r>
          </w:p>
        </w:tc>
        <w:tc>
          <w:tcPr>
            <w:tcW w:w="3496" w:type="pct"/>
          </w:tcPr>
          <w:p w14:paraId="150F5548" w14:textId="77777777" w:rsidR="00DA759E" w:rsidRDefault="00DA759E" w:rsidP="00584223">
            <w:pPr>
              <w:pStyle w:val="TableText"/>
            </w:pPr>
            <w:r w:rsidRPr="00A11F8D">
              <w:t xml:space="preserve">Soil, splinters, twigs, leaves and other plant material, other than fruit </w:t>
            </w:r>
            <w:r>
              <w:t>as defined in the scope of this risk analysis</w:t>
            </w:r>
            <w:r w:rsidRPr="00A11F8D">
              <w:t>.</w:t>
            </w:r>
          </w:p>
          <w:p w14:paraId="084774AA" w14:textId="77777777" w:rsidR="00DA759E" w:rsidRPr="00A11F8D" w:rsidRDefault="00DA759E" w:rsidP="00584223">
            <w:pPr>
              <w:pStyle w:val="TableText"/>
            </w:pPr>
            <w:r>
              <w:t>For example, stem and leaf material, seeds, soil, animal matter/parts or other extraneous material</w:t>
            </w:r>
          </w:p>
        </w:tc>
      </w:tr>
      <w:tr w:rsidR="008F0E93" w:rsidRPr="00A11F8D" w14:paraId="0BA31598" w14:textId="77777777" w:rsidTr="009C3180">
        <w:tc>
          <w:tcPr>
            <w:tcW w:w="1504" w:type="pct"/>
          </w:tcPr>
          <w:p w14:paraId="70770FEC" w14:textId="77777777" w:rsidR="00DA759E" w:rsidRPr="00A11F8D" w:rsidRDefault="00DA759E" w:rsidP="00584223">
            <w:pPr>
              <w:pStyle w:val="TableText"/>
            </w:pPr>
            <w:r w:rsidRPr="00A11F8D">
              <w:t>Treatment</w:t>
            </w:r>
          </w:p>
        </w:tc>
        <w:tc>
          <w:tcPr>
            <w:tcW w:w="3496" w:type="pct"/>
          </w:tcPr>
          <w:p w14:paraId="22AAC061" w14:textId="05D43F1E" w:rsidR="00DA759E" w:rsidRPr="00A11F8D" w:rsidRDefault="00DA759E" w:rsidP="00584223">
            <w:pPr>
              <w:pStyle w:val="TableText"/>
            </w:pPr>
            <w:r w:rsidRPr="00A11F8D">
              <w:t>Official procedure for the killing, inactivation or removal of pests, or for rendering pests infertile or for devitalisation</w:t>
            </w:r>
            <w:r>
              <w:t xml:space="preserve"> </w:t>
            </w:r>
            <w:r w:rsidR="00DB195C">
              <w:fldChar w:fldCharType="begin"/>
            </w:r>
            <w:r w:rsidR="00C92B7C">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DB195C">
              <w:fldChar w:fldCharType="separate"/>
            </w:r>
            <w:r w:rsidR="00DB195C">
              <w:rPr>
                <w:noProof/>
              </w:rPr>
              <w:t>(</w:t>
            </w:r>
            <w:hyperlink w:anchor="_ENREF_141" w:tooltip="FAO, 2022 #47207" w:history="1">
              <w:r w:rsidR="00212F52">
                <w:rPr>
                  <w:noProof/>
                </w:rPr>
                <w:t>FAO 2022</w:t>
              </w:r>
            </w:hyperlink>
            <w:r w:rsidR="00DB195C">
              <w:rPr>
                <w:noProof/>
              </w:rPr>
              <w:t>)</w:t>
            </w:r>
            <w:r w:rsidR="00DB195C">
              <w:fldChar w:fldCharType="end"/>
            </w:r>
            <w:r w:rsidRPr="00A11F8D">
              <w:t>.</w:t>
            </w:r>
          </w:p>
        </w:tc>
      </w:tr>
      <w:tr w:rsidR="008F0E93" w:rsidRPr="00A11F8D" w14:paraId="0B98267F" w14:textId="77777777" w:rsidTr="009C3180">
        <w:tc>
          <w:tcPr>
            <w:tcW w:w="1504" w:type="pct"/>
          </w:tcPr>
          <w:p w14:paraId="0A801F38" w14:textId="77777777" w:rsidR="00DA759E" w:rsidRPr="00A11F8D" w:rsidRDefault="00DA759E" w:rsidP="00584223">
            <w:pPr>
              <w:pStyle w:val="TableText"/>
            </w:pPr>
            <w:r w:rsidRPr="00A11F8D">
              <w:t>Unrestricted risk</w:t>
            </w:r>
          </w:p>
        </w:tc>
        <w:tc>
          <w:tcPr>
            <w:tcW w:w="3496" w:type="pct"/>
          </w:tcPr>
          <w:p w14:paraId="703A6741" w14:textId="77777777" w:rsidR="00DA759E" w:rsidRPr="00A11F8D" w:rsidRDefault="00DA759E" w:rsidP="00584223">
            <w:pPr>
              <w:pStyle w:val="TableText"/>
            </w:pPr>
            <w:r w:rsidRPr="00A11F8D">
              <w:t xml:space="preserve">Unrestricted risk estimates apply in the absence of risk </w:t>
            </w:r>
            <w:r>
              <w:t>management</w:t>
            </w:r>
            <w:r w:rsidRPr="00A11F8D">
              <w:t xml:space="preserve"> measures.</w:t>
            </w:r>
          </w:p>
        </w:tc>
      </w:tr>
      <w:tr w:rsidR="008F0E93" w:rsidRPr="00A11F8D" w14:paraId="7A0E9965" w14:textId="77777777" w:rsidTr="009C3180">
        <w:tc>
          <w:tcPr>
            <w:tcW w:w="1504" w:type="pct"/>
          </w:tcPr>
          <w:p w14:paraId="67098F9B" w14:textId="77777777" w:rsidR="00DA759E" w:rsidRPr="00A11F8D" w:rsidRDefault="00DA759E" w:rsidP="00584223">
            <w:pPr>
              <w:pStyle w:val="TableText"/>
            </w:pPr>
            <w:r w:rsidRPr="00A11F8D">
              <w:t>Vector</w:t>
            </w:r>
          </w:p>
        </w:tc>
        <w:tc>
          <w:tcPr>
            <w:tcW w:w="3496" w:type="pct"/>
          </w:tcPr>
          <w:p w14:paraId="74D7135C" w14:textId="2BF8F275" w:rsidR="00DA759E" w:rsidRPr="00A11F8D" w:rsidRDefault="00A25C73" w:rsidP="00584223">
            <w:pPr>
              <w:pStyle w:val="TableText"/>
            </w:pPr>
            <w:r>
              <w:t>In this report, a vector is an organism that is capable of harbouring and spreading a pest from one host to another.</w:t>
            </w:r>
          </w:p>
        </w:tc>
      </w:tr>
      <w:tr w:rsidR="008F0E93" w:rsidRPr="00A11F8D" w14:paraId="3633D9A1" w14:textId="77777777" w:rsidTr="009C3180">
        <w:tc>
          <w:tcPr>
            <w:tcW w:w="1504" w:type="pct"/>
          </w:tcPr>
          <w:p w14:paraId="1D1FA3F7" w14:textId="77777777" w:rsidR="00DA759E" w:rsidRPr="00A11F8D" w:rsidRDefault="00DA759E" w:rsidP="00584223">
            <w:pPr>
              <w:pStyle w:val="TableText"/>
            </w:pPr>
            <w:r w:rsidRPr="00A11F8D">
              <w:t>Viable</w:t>
            </w:r>
          </w:p>
        </w:tc>
        <w:tc>
          <w:tcPr>
            <w:tcW w:w="3496" w:type="pct"/>
          </w:tcPr>
          <w:p w14:paraId="61E20056" w14:textId="4A3450AB" w:rsidR="00DA759E" w:rsidRPr="00A11F8D" w:rsidRDefault="00DA759E" w:rsidP="00584223">
            <w:pPr>
              <w:pStyle w:val="TableText"/>
            </w:pPr>
            <w:r w:rsidRPr="00A11F8D">
              <w:t>Alive, able to germinate or capable of growth</w:t>
            </w:r>
            <w:r w:rsidR="00A25C73">
              <w:t xml:space="preserve"> and/or development</w:t>
            </w:r>
            <w:r w:rsidRPr="00A11F8D">
              <w:t>.</w:t>
            </w:r>
          </w:p>
        </w:tc>
      </w:tr>
      <w:tr w:rsidR="008F0E93" w:rsidRPr="00A11F8D" w14:paraId="0DCAB26B" w14:textId="77777777" w:rsidTr="009C3180">
        <w:tc>
          <w:tcPr>
            <w:tcW w:w="1504" w:type="pct"/>
          </w:tcPr>
          <w:p w14:paraId="7E30CF06" w14:textId="77777777" w:rsidR="00DA759E" w:rsidRPr="00A11F8D" w:rsidRDefault="00DA759E" w:rsidP="00584223">
            <w:pPr>
              <w:pStyle w:val="TableText"/>
            </w:pPr>
            <w:r>
              <w:t>Vic.</w:t>
            </w:r>
          </w:p>
        </w:tc>
        <w:tc>
          <w:tcPr>
            <w:tcW w:w="3496" w:type="pct"/>
          </w:tcPr>
          <w:p w14:paraId="31831BB5" w14:textId="57AA6A0A" w:rsidR="00DA759E" w:rsidRPr="00A11F8D" w:rsidRDefault="009C3180" w:rsidP="00584223">
            <w:pPr>
              <w:pStyle w:val="TableText"/>
            </w:pPr>
            <w:r>
              <w:t xml:space="preserve">The state of </w:t>
            </w:r>
            <w:r w:rsidR="00DA759E">
              <w:t>Victoria</w:t>
            </w:r>
            <w:r>
              <w:t xml:space="preserve"> in Australia.</w:t>
            </w:r>
          </w:p>
        </w:tc>
      </w:tr>
      <w:tr w:rsidR="008F0E93" w:rsidRPr="00A11F8D" w14:paraId="2CE52A8D" w14:textId="77777777" w:rsidTr="009C3180">
        <w:tc>
          <w:tcPr>
            <w:tcW w:w="1504" w:type="pct"/>
          </w:tcPr>
          <w:p w14:paraId="342B672C" w14:textId="77777777" w:rsidR="00DA759E" w:rsidRDefault="00DA759E" w:rsidP="00584223">
            <w:pPr>
              <w:pStyle w:val="TableText"/>
            </w:pPr>
            <w:r>
              <w:t>WA</w:t>
            </w:r>
          </w:p>
        </w:tc>
        <w:tc>
          <w:tcPr>
            <w:tcW w:w="3496" w:type="pct"/>
          </w:tcPr>
          <w:p w14:paraId="0021D496" w14:textId="22ADE241" w:rsidR="00DA759E" w:rsidRDefault="009C3180" w:rsidP="00584223">
            <w:pPr>
              <w:pStyle w:val="TableText"/>
            </w:pPr>
            <w:r>
              <w:t xml:space="preserve">The state of </w:t>
            </w:r>
            <w:r w:rsidR="00DA759E">
              <w:t>Western Australia</w:t>
            </w:r>
            <w:r>
              <w:t>.</w:t>
            </w:r>
          </w:p>
        </w:tc>
      </w:tr>
      <w:tr w:rsidR="008F0E93" w:rsidRPr="00A11F8D" w14:paraId="50BDD8B0" w14:textId="77777777" w:rsidTr="009C3180">
        <w:tc>
          <w:tcPr>
            <w:tcW w:w="1504" w:type="pct"/>
          </w:tcPr>
          <w:p w14:paraId="6E9E3591" w14:textId="77777777" w:rsidR="00DA759E" w:rsidRDefault="00DA759E" w:rsidP="00584223">
            <w:pPr>
              <w:pStyle w:val="TableText"/>
            </w:pPr>
            <w:r>
              <w:t>WTO</w:t>
            </w:r>
          </w:p>
        </w:tc>
        <w:tc>
          <w:tcPr>
            <w:tcW w:w="3496" w:type="pct"/>
          </w:tcPr>
          <w:p w14:paraId="4679FBCE" w14:textId="77777777" w:rsidR="00DA759E" w:rsidRDefault="00DA759E" w:rsidP="00584223">
            <w:pPr>
              <w:pStyle w:val="TableText"/>
            </w:pPr>
            <w:r>
              <w:t>World Trade Organization</w:t>
            </w:r>
          </w:p>
        </w:tc>
      </w:tr>
    </w:tbl>
    <w:p w14:paraId="1E2EC363" w14:textId="77777777" w:rsidR="00DA759E" w:rsidRDefault="00DA759E" w:rsidP="00DA759E">
      <w:pPr>
        <w:sectPr w:rsidR="00DA759E" w:rsidSect="00CD1B1A">
          <w:headerReference w:type="default" r:id="rId84"/>
          <w:footerReference w:type="default" r:id="rId85"/>
          <w:pgSz w:w="11906" w:h="16838"/>
          <w:pgMar w:top="1418" w:right="1418" w:bottom="1418" w:left="1418" w:header="567" w:footer="851" w:gutter="0"/>
          <w:cols w:space="708"/>
          <w:docGrid w:linePitch="360"/>
        </w:sectPr>
      </w:pPr>
    </w:p>
    <w:p w14:paraId="0F7EB49E" w14:textId="77777777" w:rsidR="00DA759E" w:rsidRDefault="00DA759E" w:rsidP="00DA759E">
      <w:pPr>
        <w:pStyle w:val="Heading2"/>
        <w:numPr>
          <w:ilvl w:val="0"/>
          <w:numId w:val="0"/>
        </w:numPr>
        <w:ind w:left="794" w:hanging="794"/>
      </w:pPr>
      <w:bookmarkStart w:id="282" w:name="_Toc100304102"/>
      <w:bookmarkStart w:id="283" w:name="_Toc128398704"/>
      <w:r>
        <w:t>References</w:t>
      </w:r>
      <w:bookmarkEnd w:id="282"/>
      <w:bookmarkEnd w:id="283"/>
    </w:p>
    <w:p w14:paraId="03F4928C" w14:textId="589EE638" w:rsidR="00703A5F" w:rsidRDefault="00DA759E" w:rsidP="00584223">
      <w:r>
        <w:t>All web links in references were accessible and active on week o</w:t>
      </w:r>
      <w:r w:rsidR="00552DD3">
        <w:t xml:space="preserve">f </w:t>
      </w:r>
      <w:r w:rsidR="00AD570B">
        <w:t>15 January</w:t>
      </w:r>
      <w:r w:rsidR="00552DD3">
        <w:t xml:space="preserve"> 202</w:t>
      </w:r>
      <w:r w:rsidR="00AD570B">
        <w:t>3</w:t>
      </w:r>
      <w:r>
        <w:t>.</w:t>
      </w:r>
    </w:p>
    <w:p w14:paraId="09BD8A18" w14:textId="77777777" w:rsidR="00212F52" w:rsidRPr="00212F52" w:rsidRDefault="00703A5F" w:rsidP="00212F52">
      <w:pPr>
        <w:pStyle w:val="EndNoteBibliography"/>
        <w:spacing w:after="0"/>
      </w:pPr>
      <w:r>
        <w:fldChar w:fldCharType="begin" w:fldLock="1"/>
      </w:r>
      <w:r>
        <w:instrText xml:space="preserve"> ADDIN EN.REFLIST </w:instrText>
      </w:r>
      <w:r>
        <w:fldChar w:fldCharType="separate"/>
      </w:r>
      <w:bookmarkStart w:id="284" w:name="_ENREF_1"/>
      <w:r w:rsidR="00212F52" w:rsidRPr="00212F52">
        <w:t xml:space="preserve">Agarwal, ML &amp; Kumar, P 1999, ‘Effect of weather parameters on population dynamics of peach fruit fly, </w:t>
      </w:r>
      <w:r w:rsidR="00212F52" w:rsidRPr="00212F52">
        <w:rPr>
          <w:i/>
        </w:rPr>
        <w:t xml:space="preserve">Bactrocera zonata </w:t>
      </w:r>
      <w:r w:rsidR="00212F52" w:rsidRPr="00212F52">
        <w:t xml:space="preserve">(Saunders)’, </w:t>
      </w:r>
      <w:r w:rsidR="00212F52" w:rsidRPr="00212F52">
        <w:rPr>
          <w:i/>
        </w:rPr>
        <w:t>Entomon</w:t>
      </w:r>
      <w:r w:rsidR="00212F52" w:rsidRPr="00212F52">
        <w:t>, vol. 24, no. 1, pp. 81-4.</w:t>
      </w:r>
      <w:bookmarkEnd w:id="284"/>
    </w:p>
    <w:p w14:paraId="55D55EFF" w14:textId="6A992047" w:rsidR="00212F52" w:rsidRPr="00212F52" w:rsidRDefault="00212F52" w:rsidP="00212F52">
      <w:pPr>
        <w:pStyle w:val="EndNoteBibliography"/>
        <w:spacing w:after="0"/>
      </w:pPr>
      <w:bookmarkStart w:id="285" w:name="_ENREF_2"/>
      <w:r w:rsidRPr="00212F52">
        <w:t xml:space="preserve">AgriFutures Australia 2017, ‘Okra’, Rural Industries Research &amp; Development Corporation (RIRDC), Australia, available at </w:t>
      </w:r>
      <w:hyperlink r:id="rId86" w:history="1">
        <w:r w:rsidRPr="00212F52">
          <w:rPr>
            <w:rStyle w:val="Hyperlink"/>
          </w:rPr>
          <w:t>https://www.agrifutures.com.au/farm-diversity/okra/</w:t>
        </w:r>
      </w:hyperlink>
      <w:r w:rsidRPr="00212F52">
        <w:t>.</w:t>
      </w:r>
      <w:bookmarkEnd w:id="285"/>
    </w:p>
    <w:p w14:paraId="02ED6E13" w14:textId="77777777" w:rsidR="00212F52" w:rsidRPr="00212F52" w:rsidRDefault="00212F52" w:rsidP="00212F52">
      <w:pPr>
        <w:pStyle w:val="EndNoteBibliography"/>
        <w:spacing w:after="0"/>
      </w:pPr>
      <w:bookmarkStart w:id="286" w:name="_ENREF_3"/>
      <w:r w:rsidRPr="00212F52">
        <w:t>Ahmed, N 2012, ‘Pesticide use in periurban areas: farmers’ and neighbours’ perceptions and attitudes, and agricultural field influences on pests in nearby garden plants’, PhD Thesis, Swedish University of Agricultural Sciences.</w:t>
      </w:r>
      <w:bookmarkEnd w:id="286"/>
    </w:p>
    <w:p w14:paraId="67B1AED5" w14:textId="5401A8F5" w:rsidR="00212F52" w:rsidRPr="00212F52" w:rsidRDefault="00212F52" w:rsidP="00212F52">
      <w:pPr>
        <w:pStyle w:val="EndNoteBibliography"/>
        <w:spacing w:after="0"/>
      </w:pPr>
      <w:bookmarkStart w:id="287" w:name="_ENREF_4"/>
      <w:r w:rsidRPr="00212F52">
        <w:t xml:space="preserve">ALA 2023, ‘Atlas of Living Australia (ALA)’, Commonwealth Scientific and Industrial Research Organisation (CSIRO), Canberra, Australia, available at </w:t>
      </w:r>
      <w:hyperlink r:id="rId87" w:history="1">
        <w:r w:rsidRPr="00212F52">
          <w:rPr>
            <w:rStyle w:val="Hyperlink"/>
          </w:rPr>
          <w:t>https://www.ala.org.au/</w:t>
        </w:r>
      </w:hyperlink>
      <w:r w:rsidRPr="00212F52">
        <w:t>, accessed 2023.</w:t>
      </w:r>
      <w:bookmarkEnd w:id="287"/>
    </w:p>
    <w:p w14:paraId="1AB04DAB" w14:textId="77777777" w:rsidR="00212F52" w:rsidRPr="00212F52" w:rsidRDefault="00212F52" w:rsidP="00212F52">
      <w:pPr>
        <w:pStyle w:val="EndNoteBibliography"/>
        <w:spacing w:after="0"/>
      </w:pPr>
      <w:bookmarkStart w:id="288" w:name="_ENREF_5"/>
      <w:r w:rsidRPr="00212F52">
        <w:t xml:space="preserve">Alberts, E, Hannay, J &amp; Randles, JW 1985, ‘An epidemic of cucumber mosaic virus in South Australian lupins’, </w:t>
      </w:r>
      <w:r w:rsidRPr="00212F52">
        <w:rPr>
          <w:i/>
        </w:rPr>
        <w:t>Australian Journal of Agricultural Research</w:t>
      </w:r>
      <w:r w:rsidRPr="00212F52">
        <w:t>, vol. 36, no. 2, pp. 267-73. (Abstract only)</w:t>
      </w:r>
      <w:bookmarkEnd w:id="288"/>
    </w:p>
    <w:p w14:paraId="1CADCA1A" w14:textId="77777777" w:rsidR="00212F52" w:rsidRPr="00212F52" w:rsidRDefault="00212F52" w:rsidP="00212F52">
      <w:pPr>
        <w:pStyle w:val="EndNoteBibliography"/>
        <w:spacing w:after="0"/>
      </w:pPr>
      <w:bookmarkStart w:id="289" w:name="_ENREF_6"/>
      <w:r w:rsidRPr="00212F52">
        <w:t xml:space="preserve">Alcock, J 1971, ‘The behavior of a stinkbug, </w:t>
      </w:r>
      <w:r w:rsidRPr="00212F52">
        <w:rPr>
          <w:i/>
        </w:rPr>
        <w:t>Euschistus conspersus</w:t>
      </w:r>
      <w:r w:rsidRPr="00212F52">
        <w:t xml:space="preserve"> Uhler (Hemiptera: Pentatomidae)’, </w:t>
      </w:r>
      <w:r w:rsidRPr="00212F52">
        <w:rPr>
          <w:i/>
        </w:rPr>
        <w:t>Psyche</w:t>
      </w:r>
      <w:r w:rsidRPr="00212F52">
        <w:t>, vol. 78, no. 4, pp. 215-28.</w:t>
      </w:r>
      <w:bookmarkEnd w:id="289"/>
    </w:p>
    <w:p w14:paraId="0698130D" w14:textId="77777777" w:rsidR="00212F52" w:rsidRPr="00212F52" w:rsidRDefault="00212F52" w:rsidP="00212F52">
      <w:pPr>
        <w:pStyle w:val="EndNoteBibliography"/>
        <w:spacing w:after="0"/>
      </w:pPr>
      <w:bookmarkStart w:id="290" w:name="_ENREF_7"/>
      <w:r w:rsidRPr="00212F52">
        <w:t xml:space="preserve">Ali, MI, Khan, MA, Rashid, A, Ehetisham-ul-haq, M, Javed, MT &amp; Sajid, M 2012, ‘Epidemiology of okra yellow vein mosaic virus (OYVMV) and its management through Tracer, Mycotal and Imidacloprid’, </w:t>
      </w:r>
      <w:r w:rsidRPr="00212F52">
        <w:rPr>
          <w:i/>
        </w:rPr>
        <w:t>American Journal of Plant Sciences</w:t>
      </w:r>
      <w:r w:rsidRPr="00212F52">
        <w:t>, vol. 3, no. 12, pp. 1741-5.</w:t>
      </w:r>
      <w:bookmarkEnd w:id="290"/>
    </w:p>
    <w:p w14:paraId="4FB2362A" w14:textId="7E4D2FE3" w:rsidR="00212F52" w:rsidRPr="00212F52" w:rsidRDefault="00212F52" w:rsidP="00212F52">
      <w:pPr>
        <w:pStyle w:val="EndNoteBibliography"/>
        <w:spacing w:after="0"/>
      </w:pPr>
      <w:bookmarkStart w:id="291" w:name="_ENREF_8"/>
      <w:r w:rsidRPr="00212F52">
        <w:t xml:space="preserve">Ali, MP, Naif, AA &amp; Huang, D 2011, ‘Prey consumption and functional response of a phytoseiid predator, </w:t>
      </w:r>
      <w:r w:rsidRPr="00212F52">
        <w:rPr>
          <w:i/>
        </w:rPr>
        <w:t>Neoseiulus womersleyi</w:t>
      </w:r>
      <w:r w:rsidRPr="00212F52">
        <w:t xml:space="preserve">, feeding on spider mite, </w:t>
      </w:r>
      <w:r w:rsidRPr="00212F52">
        <w:rPr>
          <w:i/>
        </w:rPr>
        <w:t>Tetranychus macfarlanei</w:t>
      </w:r>
      <w:r w:rsidRPr="00212F52">
        <w:t xml:space="preserve">’, </w:t>
      </w:r>
      <w:r w:rsidRPr="00212F52">
        <w:rPr>
          <w:i/>
        </w:rPr>
        <w:t>Journal of Insect Science</w:t>
      </w:r>
      <w:r w:rsidRPr="00212F52">
        <w:t xml:space="preserve">, vol. 11, 167, </w:t>
      </w:r>
      <w:hyperlink r:id="rId88" w:history="1">
        <w:r w:rsidRPr="00212F52">
          <w:rPr>
            <w:rStyle w:val="Hyperlink"/>
          </w:rPr>
          <w:t>https://doi.org/10.1093/jis/11.1.167</w:t>
        </w:r>
      </w:hyperlink>
      <w:r w:rsidRPr="00212F52">
        <w:t>.</w:t>
      </w:r>
      <w:bookmarkEnd w:id="291"/>
    </w:p>
    <w:p w14:paraId="15C095B7" w14:textId="77777777" w:rsidR="00212F52" w:rsidRPr="00212F52" w:rsidRDefault="00212F52" w:rsidP="00212F52">
      <w:pPr>
        <w:pStyle w:val="EndNoteBibliography"/>
        <w:spacing w:after="0"/>
      </w:pPr>
      <w:bookmarkStart w:id="292" w:name="_ENREF_9"/>
      <w:r w:rsidRPr="00212F52">
        <w:t xml:space="preserve">Allwood, AJ, Chinajariyawong, A, Kritsaneepaiboon, S, Drew, RAI, Hamacek, EL, Hancock, DL, Hengsawad, C, Jipanin, JC, Jirasurat, M, Kong Krong, C, Leong, CTS &amp; Vijaysegaran, S 1999, ‘Host plant records for fruit flies (Diptera: Tephritidae) in Southeast Asia’, </w:t>
      </w:r>
      <w:r w:rsidRPr="00212F52">
        <w:rPr>
          <w:i/>
        </w:rPr>
        <w:t>Raffles Bulletin of Zoology</w:t>
      </w:r>
      <w:r w:rsidRPr="00212F52">
        <w:t>, vol. Supplement No 7, pp. 1-92.</w:t>
      </w:r>
      <w:bookmarkEnd w:id="292"/>
    </w:p>
    <w:p w14:paraId="04C67FA4" w14:textId="77777777" w:rsidR="00212F52" w:rsidRPr="00212F52" w:rsidRDefault="00212F52" w:rsidP="00212F52">
      <w:pPr>
        <w:pStyle w:val="EndNoteBibliography"/>
        <w:spacing w:after="0"/>
      </w:pPr>
      <w:bookmarkStart w:id="293" w:name="_ENREF_10"/>
      <w:r w:rsidRPr="00212F52">
        <w:t xml:space="preserve">Alzubaidy, M 2000, ‘Economic importance and control/eradication of peach fruit fly, </w:t>
      </w:r>
      <w:r w:rsidRPr="00212F52">
        <w:rPr>
          <w:i/>
        </w:rPr>
        <w:t>Bactrocera zonata</w:t>
      </w:r>
      <w:r w:rsidRPr="00212F52">
        <w:t>’, paper presented at Seventh Arab Congress of Plant Protection, Amman, Jordan, 22-26 October.</w:t>
      </w:r>
      <w:bookmarkEnd w:id="293"/>
    </w:p>
    <w:p w14:paraId="0A3ED1C6" w14:textId="77777777" w:rsidR="00212F52" w:rsidRPr="00212F52" w:rsidRDefault="00212F52" w:rsidP="00212F52">
      <w:pPr>
        <w:pStyle w:val="EndNoteBibliography"/>
        <w:spacing w:after="0"/>
      </w:pPr>
      <w:bookmarkStart w:id="294" w:name="_ENREF_11"/>
      <w:r w:rsidRPr="00212F52">
        <w:t>Ananda, N 2007, ‘Seasonal incidence and management of sucking pests of pomegranate’, Master of Science (Agriculture) Thesis, University of Agricultural Sciences, Dharwad.</w:t>
      </w:r>
      <w:bookmarkEnd w:id="294"/>
    </w:p>
    <w:p w14:paraId="1F341834" w14:textId="77777777" w:rsidR="00212F52" w:rsidRPr="00212F52" w:rsidRDefault="00212F52" w:rsidP="00212F52">
      <w:pPr>
        <w:pStyle w:val="EndNoteBibliography"/>
        <w:spacing w:after="0"/>
      </w:pPr>
      <w:bookmarkStart w:id="295" w:name="_ENREF_12"/>
      <w:r w:rsidRPr="00212F52">
        <w:t xml:space="preserve">Anderson, NL 1964, ‘Observations on some grasshoppers of the Rukwa Valley, Tanganyika’, </w:t>
      </w:r>
      <w:r w:rsidRPr="00212F52">
        <w:rPr>
          <w:i/>
        </w:rPr>
        <w:t>Proceedings of the Zoological Society of London</w:t>
      </w:r>
      <w:r w:rsidRPr="00212F52">
        <w:t>, vol. 143, no. 3, pp. 395-403.</w:t>
      </w:r>
      <w:bookmarkEnd w:id="295"/>
    </w:p>
    <w:p w14:paraId="279BB8B5" w14:textId="77777777" w:rsidR="00212F52" w:rsidRPr="00212F52" w:rsidRDefault="00212F52" w:rsidP="00212F52">
      <w:pPr>
        <w:pStyle w:val="EndNoteBibliography"/>
        <w:spacing w:after="0"/>
      </w:pPr>
      <w:bookmarkStart w:id="296" w:name="_ENREF_13"/>
      <w:r w:rsidRPr="00212F52">
        <w:t xml:space="preserve">Anitha, K &amp; Tripathi, NN 2000, ‘Integrated management of seedling diseases of okra caused by </w:t>
      </w:r>
      <w:r w:rsidRPr="00212F52">
        <w:rPr>
          <w:i/>
        </w:rPr>
        <w:t xml:space="preserve">Rhizoctonia solani </w:t>
      </w:r>
      <w:r w:rsidRPr="00212F52">
        <w:t xml:space="preserve">Khun and </w:t>
      </w:r>
      <w:r w:rsidRPr="00212F52">
        <w:rPr>
          <w:i/>
        </w:rPr>
        <w:t>Pythium aphanidermatum</w:t>
      </w:r>
      <w:r w:rsidRPr="00212F52">
        <w:t xml:space="preserve"> (Edson) Fitzp.’, </w:t>
      </w:r>
      <w:r w:rsidRPr="00212F52">
        <w:rPr>
          <w:i/>
        </w:rPr>
        <w:t>Indian Journal of Plant Protection</w:t>
      </w:r>
      <w:r w:rsidRPr="00212F52">
        <w:t>, vol. 28, no. 2, pp. 127-31. (Abstract only)</w:t>
      </w:r>
      <w:bookmarkEnd w:id="296"/>
    </w:p>
    <w:p w14:paraId="21084E40" w14:textId="77777777" w:rsidR="00212F52" w:rsidRPr="00212F52" w:rsidRDefault="00212F52" w:rsidP="00212F52">
      <w:pPr>
        <w:pStyle w:val="EndNoteBibliography"/>
        <w:spacing w:after="0"/>
      </w:pPr>
      <w:bookmarkStart w:id="297" w:name="_ENREF_14"/>
      <w:r w:rsidRPr="00212F52">
        <w:t xml:space="preserve">Ansar, M, Saha, T, Sarkhel, S &amp; Bhagat, AP 2014, ‘Epidemiology of okra yellow vein mosaic disease and its interaction with insecticide modules’, </w:t>
      </w:r>
      <w:r w:rsidRPr="00212F52">
        <w:rPr>
          <w:i/>
        </w:rPr>
        <w:t>Trends in Biosciences</w:t>
      </w:r>
      <w:r w:rsidRPr="00212F52">
        <w:t>, vol. 7, no. 24, pp. 4157-60.</w:t>
      </w:r>
      <w:bookmarkEnd w:id="297"/>
    </w:p>
    <w:p w14:paraId="134E9908" w14:textId="77777777" w:rsidR="00212F52" w:rsidRPr="00212F52" w:rsidRDefault="00212F52" w:rsidP="00212F52">
      <w:pPr>
        <w:pStyle w:val="EndNoteBibliography"/>
        <w:spacing w:after="0"/>
      </w:pPr>
      <w:bookmarkStart w:id="298" w:name="_ENREF_15"/>
      <w:r w:rsidRPr="00212F52">
        <w:t xml:space="preserve">APEDA 2014, </w:t>
      </w:r>
      <w:r w:rsidRPr="00212F52">
        <w:rPr>
          <w:i/>
        </w:rPr>
        <w:t>Procedure for grant of recognition certificate for horticulture produce packhouse</w:t>
      </w:r>
      <w:r w:rsidRPr="00212F52">
        <w:t>, APEDA/FFV/PHRECOG/2014/15/, Agricultural and Processed Food Products Export Development Authority Agri-exchange, New Delhi, India.</w:t>
      </w:r>
      <w:bookmarkEnd w:id="298"/>
    </w:p>
    <w:p w14:paraId="3E368A51" w14:textId="1C340F3A" w:rsidR="00212F52" w:rsidRPr="00212F52" w:rsidRDefault="00212F52" w:rsidP="00212F52">
      <w:pPr>
        <w:pStyle w:val="EndNoteBibliography"/>
        <w:spacing w:after="0"/>
      </w:pPr>
      <w:bookmarkStart w:id="299" w:name="_ENREF_16"/>
      <w:r w:rsidRPr="00212F52">
        <w:t xml:space="preserve">-- -- 2015, ‘Harvesting season of okra’, Agricultural and Processed Food Products Export Development Authority Agri-exchange, India, available at </w:t>
      </w:r>
      <w:hyperlink r:id="rId89" w:history="1">
        <w:r w:rsidRPr="00212F52">
          <w:rPr>
            <w:rStyle w:val="Hyperlink"/>
          </w:rPr>
          <w:t>http://www.apeda.gov.in/apedawebsite/six_head_product/Harvesting_Season_Okra.htm</w:t>
        </w:r>
      </w:hyperlink>
      <w:r w:rsidRPr="00212F52">
        <w:t>.</w:t>
      </w:r>
      <w:bookmarkEnd w:id="299"/>
    </w:p>
    <w:p w14:paraId="463AC9BA" w14:textId="3F7AB13D" w:rsidR="00212F52" w:rsidRPr="00212F52" w:rsidRDefault="00212F52" w:rsidP="00212F52">
      <w:pPr>
        <w:pStyle w:val="EndNoteBibliography"/>
        <w:spacing w:after="0"/>
      </w:pPr>
      <w:bookmarkStart w:id="300" w:name="_ENREF_17"/>
      <w:r w:rsidRPr="00212F52">
        <w:t xml:space="preserve">-- -- 2021, ‘Product profile: Indian okra’, Agricultural and Processed Food Products Export Development Authority Agri-exchange, India, available at </w:t>
      </w:r>
      <w:hyperlink r:id="rId90" w:history="1">
        <w:r w:rsidRPr="00212F52">
          <w:rPr>
            <w:rStyle w:val="Hyperlink"/>
          </w:rPr>
          <w:t>https://agriexchange.apeda.gov.in/India%20Production/India_Productions.aspx?cat=Vegetables&amp;hscode=1079</w:t>
        </w:r>
      </w:hyperlink>
      <w:r w:rsidRPr="00212F52">
        <w:t>.</w:t>
      </w:r>
      <w:bookmarkEnd w:id="300"/>
    </w:p>
    <w:p w14:paraId="03BCECE9" w14:textId="3D49354D" w:rsidR="00212F52" w:rsidRPr="00212F52" w:rsidRDefault="00212F52" w:rsidP="00212F52">
      <w:pPr>
        <w:pStyle w:val="EndNoteBibliography"/>
        <w:spacing w:after="0"/>
      </w:pPr>
      <w:bookmarkStart w:id="301" w:name="_ENREF_18"/>
      <w:r w:rsidRPr="00212F52">
        <w:t xml:space="preserve">APPD 2022, ‘Australian Plant Pest Database, online database’, available at </w:t>
      </w:r>
      <w:hyperlink r:id="rId91" w:history="1">
        <w:r w:rsidRPr="00212F52">
          <w:rPr>
            <w:rStyle w:val="Hyperlink"/>
          </w:rPr>
          <w:t>https://www.appd.net.au/</w:t>
        </w:r>
      </w:hyperlink>
      <w:r w:rsidRPr="00212F52">
        <w:t>, accessed 2022.</w:t>
      </w:r>
      <w:bookmarkEnd w:id="301"/>
    </w:p>
    <w:p w14:paraId="30F1CBD7" w14:textId="77777777" w:rsidR="00212F52" w:rsidRPr="00212F52" w:rsidRDefault="00212F52" w:rsidP="00212F52">
      <w:pPr>
        <w:pStyle w:val="EndNoteBibliography"/>
        <w:spacing w:after="0"/>
      </w:pPr>
      <w:bookmarkStart w:id="302" w:name="_ENREF_19"/>
      <w:r w:rsidRPr="00212F52">
        <w:t xml:space="preserve">Ardez, KP, Sumalde, AC &amp; Taylo, LD 2008, ‘Ovipositional preference, host range and life history of eggplant fruit and shoot borer, </w:t>
      </w:r>
      <w:r w:rsidRPr="00212F52">
        <w:rPr>
          <w:i/>
        </w:rPr>
        <w:t>Leucinodes orbonalis</w:t>
      </w:r>
      <w:r w:rsidRPr="00212F52">
        <w:t xml:space="preserve"> Guenee (Lepidoptera: Pyralidae)’, </w:t>
      </w:r>
      <w:r w:rsidRPr="00212F52">
        <w:rPr>
          <w:i/>
        </w:rPr>
        <w:t>Philippine Entomologist</w:t>
      </w:r>
      <w:r w:rsidRPr="00212F52">
        <w:t>, vol. 22, no. 2, pp. 173-83.</w:t>
      </w:r>
      <w:bookmarkEnd w:id="302"/>
    </w:p>
    <w:p w14:paraId="1F56B328" w14:textId="77777777" w:rsidR="00212F52" w:rsidRPr="00212F52" w:rsidRDefault="00212F52" w:rsidP="00212F52">
      <w:pPr>
        <w:pStyle w:val="EndNoteBibliography"/>
        <w:spacing w:after="0"/>
      </w:pPr>
      <w:bookmarkStart w:id="303" w:name="_ENREF_20"/>
      <w:r w:rsidRPr="00212F52">
        <w:t xml:space="preserve">Ashwathi, S, Ushamalini, C, Parthasarathy, S &amp; Nakkeeran, S 2017, ‘Morphological, pathogenic molecular characterisation of </w:t>
      </w:r>
      <w:r w:rsidRPr="00212F52">
        <w:rPr>
          <w:i/>
        </w:rPr>
        <w:t>Pythium aphanidermatum</w:t>
      </w:r>
      <w:r w:rsidRPr="00212F52">
        <w:t xml:space="preserve">: a causal pathogen of coriander damping-off in India’, </w:t>
      </w:r>
      <w:r w:rsidRPr="00212F52">
        <w:rPr>
          <w:i/>
        </w:rPr>
        <w:t>The Pharma Innovation Journal</w:t>
      </w:r>
      <w:r w:rsidRPr="00212F52">
        <w:t>, vol. 6, no. 11, pp. 44-8.</w:t>
      </w:r>
      <w:bookmarkEnd w:id="303"/>
    </w:p>
    <w:p w14:paraId="7DAE52A5" w14:textId="77777777" w:rsidR="00212F52" w:rsidRPr="00212F52" w:rsidRDefault="00212F52" w:rsidP="00212F52">
      <w:pPr>
        <w:pStyle w:val="EndNoteBibliography"/>
        <w:spacing w:after="0"/>
      </w:pPr>
      <w:bookmarkStart w:id="304" w:name="_ENREF_21"/>
      <w:r w:rsidRPr="00212F52">
        <w:t xml:space="preserve">Auld, BA, Talbot, HE &amp; Radburn, KB 1992, ‘Host range of three isolates of </w:t>
      </w:r>
      <w:r w:rsidRPr="00212F52">
        <w:rPr>
          <w:i/>
        </w:rPr>
        <w:t>Alternaria zinniae</w:t>
      </w:r>
      <w:r w:rsidRPr="00212F52">
        <w:t xml:space="preserve">, a potential biocontrol agent for </w:t>
      </w:r>
      <w:r w:rsidRPr="00212F52">
        <w:rPr>
          <w:i/>
        </w:rPr>
        <w:t>Xanthium</w:t>
      </w:r>
      <w:r w:rsidRPr="00212F52">
        <w:t xml:space="preserve"> spp’, </w:t>
      </w:r>
      <w:r w:rsidRPr="00212F52">
        <w:rPr>
          <w:i/>
        </w:rPr>
        <w:t>Plant Protection Quarterly</w:t>
      </w:r>
      <w:r w:rsidRPr="00212F52">
        <w:t>, vol. 7, no. 3, pp. 114-6.</w:t>
      </w:r>
      <w:bookmarkEnd w:id="304"/>
    </w:p>
    <w:p w14:paraId="329F8FD0" w14:textId="77777777" w:rsidR="00212F52" w:rsidRPr="00212F52" w:rsidRDefault="00212F52" w:rsidP="00212F52">
      <w:pPr>
        <w:pStyle w:val="EndNoteBibliography"/>
        <w:spacing w:after="0"/>
      </w:pPr>
      <w:bookmarkStart w:id="305" w:name="_ENREF_22"/>
      <w:r w:rsidRPr="00212F52">
        <w:t xml:space="preserve">Ayyasamy, R &amp; Regupathy, A 2013, ‘Outbreak of short horned grasshopper, </w:t>
      </w:r>
      <w:r w:rsidRPr="00212F52">
        <w:rPr>
          <w:i/>
        </w:rPr>
        <w:t xml:space="preserve">Diabolocatantops pinguis </w:t>
      </w:r>
      <w:r w:rsidRPr="00212F52">
        <w:t xml:space="preserve">(Stål, 1861) in coffee plantation’, </w:t>
      </w:r>
      <w:r w:rsidRPr="00212F52">
        <w:rPr>
          <w:i/>
        </w:rPr>
        <w:t>Journal of Coffee Research</w:t>
      </w:r>
      <w:r w:rsidRPr="00212F52">
        <w:t>, vol. 41, no. 1-2, pp. 112-8.</w:t>
      </w:r>
      <w:bookmarkEnd w:id="305"/>
    </w:p>
    <w:p w14:paraId="4F9E0027" w14:textId="77777777" w:rsidR="00212F52" w:rsidRPr="00212F52" w:rsidRDefault="00212F52" w:rsidP="00212F52">
      <w:pPr>
        <w:pStyle w:val="EndNoteBibliography"/>
        <w:spacing w:after="0"/>
      </w:pPr>
      <w:bookmarkStart w:id="306" w:name="_ENREF_23"/>
      <w:r w:rsidRPr="00212F52">
        <w:t xml:space="preserve">Babu, GP, Chakravarthy, D, Kumar, KJ &amp; Paramageetham, C 2013, ‘Biochemical characterization of phosphate degrading </w:t>
      </w:r>
      <w:r w:rsidRPr="00212F52">
        <w:rPr>
          <w:i/>
        </w:rPr>
        <w:t>Pseudomonas cichorii</w:t>
      </w:r>
      <w:r w:rsidRPr="00212F52">
        <w:t xml:space="preserve"> isolated from forest soils in Seshachalam Hills’, </w:t>
      </w:r>
      <w:r w:rsidRPr="00212F52">
        <w:rPr>
          <w:i/>
        </w:rPr>
        <w:t>Research and Reviews: Journal of Microbiology and Biotechnology</w:t>
      </w:r>
      <w:r w:rsidRPr="00212F52">
        <w:t>, vol. 2, no. 1, pp. 27-30.</w:t>
      </w:r>
      <w:bookmarkEnd w:id="306"/>
    </w:p>
    <w:p w14:paraId="6DA28A81" w14:textId="77777777" w:rsidR="00212F52" w:rsidRPr="00212F52" w:rsidRDefault="00212F52" w:rsidP="00212F52">
      <w:pPr>
        <w:pStyle w:val="EndNoteBibliography"/>
        <w:spacing w:after="0"/>
      </w:pPr>
      <w:bookmarkStart w:id="307" w:name="_ENREF_24"/>
      <w:r w:rsidRPr="00212F52">
        <w:t xml:space="preserve">Bachhar, A, Bhaskar, H, Pathrose, B &amp; Shylaja, MR 2019, ‘Status of Acaricide resistance in </w:t>
      </w:r>
      <w:r w:rsidRPr="00212F52">
        <w:rPr>
          <w:i/>
        </w:rPr>
        <w:t xml:space="preserve">Tetranychus truncatus </w:t>
      </w:r>
      <w:r w:rsidRPr="00212F52">
        <w:t xml:space="preserve">Ehara (Prostigmata: Tetranychidae) on vegetable crops on Thrissur district, Kerala’, </w:t>
      </w:r>
      <w:r w:rsidRPr="00212F52">
        <w:rPr>
          <w:i/>
        </w:rPr>
        <w:t>Indian Journal of Entomology</w:t>
      </w:r>
      <w:r w:rsidRPr="00212F52">
        <w:t>, vol. 81, no. 1, pp. 130-3.</w:t>
      </w:r>
      <w:bookmarkEnd w:id="307"/>
    </w:p>
    <w:p w14:paraId="49911F84" w14:textId="77777777" w:rsidR="00212F52" w:rsidRPr="00212F52" w:rsidRDefault="00212F52" w:rsidP="00212F52">
      <w:pPr>
        <w:pStyle w:val="EndNoteBibliography"/>
        <w:spacing w:after="0"/>
      </w:pPr>
      <w:bookmarkStart w:id="308" w:name="_ENREF_25"/>
      <w:r w:rsidRPr="00212F52">
        <w:t>Bag, T &amp; Dutta, S 2009, ‘First report of</w:t>
      </w:r>
      <w:r w:rsidRPr="00212F52">
        <w:rPr>
          <w:i/>
        </w:rPr>
        <w:t xml:space="preserve"> Sclerotinia</w:t>
      </w:r>
      <w:r w:rsidRPr="00212F52">
        <w:t xml:space="preserve"> stem rot of Indian sweet basil (</w:t>
      </w:r>
      <w:r w:rsidRPr="00212F52">
        <w:rPr>
          <w:i/>
        </w:rPr>
        <w:t>Ocimum basilicum</w:t>
      </w:r>
      <w:r w:rsidRPr="00212F52">
        <w:t xml:space="preserve">)’, </w:t>
      </w:r>
      <w:r w:rsidRPr="00212F52">
        <w:rPr>
          <w:i/>
        </w:rPr>
        <w:t>Journal of Mycopathological Research</w:t>
      </w:r>
      <w:r w:rsidRPr="00212F52">
        <w:t>, vol. 47, no. 1, pp. 87-9.</w:t>
      </w:r>
      <w:bookmarkEnd w:id="308"/>
    </w:p>
    <w:p w14:paraId="7589CF3E" w14:textId="77777777" w:rsidR="00212F52" w:rsidRPr="00212F52" w:rsidRDefault="00212F52" w:rsidP="00212F52">
      <w:pPr>
        <w:pStyle w:val="EndNoteBibliography"/>
        <w:spacing w:after="0"/>
      </w:pPr>
      <w:bookmarkStart w:id="309" w:name="_ENREF_26"/>
      <w:r w:rsidRPr="00212F52">
        <w:t xml:space="preserve">Balciunas, JK, Burrows, DW &amp; Edwards, ED 1993, ‘Herbivorous insects associated with the paperbark tree </w:t>
      </w:r>
      <w:r w:rsidRPr="00212F52">
        <w:rPr>
          <w:i/>
        </w:rPr>
        <w:t>Melaleuca quinquenervia</w:t>
      </w:r>
      <w:r w:rsidRPr="00212F52">
        <w:t xml:space="preserve"> and its allies: II. Geometridae (Lepidoptera)’, </w:t>
      </w:r>
      <w:r w:rsidRPr="00212F52">
        <w:rPr>
          <w:i/>
        </w:rPr>
        <w:t>Australian Entomologist</w:t>
      </w:r>
      <w:r w:rsidRPr="00212F52">
        <w:t>, vol. 20, no. 3, pp. 91-8. (Abstract only)</w:t>
      </w:r>
      <w:bookmarkEnd w:id="309"/>
    </w:p>
    <w:p w14:paraId="35B418AA" w14:textId="77777777" w:rsidR="00212F52" w:rsidRPr="00212F52" w:rsidRDefault="00212F52" w:rsidP="00212F52">
      <w:pPr>
        <w:pStyle w:val="EndNoteBibliography"/>
        <w:spacing w:after="0"/>
      </w:pPr>
      <w:bookmarkStart w:id="310" w:name="_ENREF_27"/>
      <w:r w:rsidRPr="00212F52">
        <w:t>Baliah, TN &amp; Muthulakshmi, P 2017, ‘Effect of microbially enriched vermicompost on the growth and biochemical characteristics of okra (</w:t>
      </w:r>
      <w:r w:rsidRPr="00212F52">
        <w:rPr>
          <w:i/>
        </w:rPr>
        <w:t>Abelmoschus esculentus</w:t>
      </w:r>
      <w:r w:rsidRPr="00212F52">
        <w:t xml:space="preserve"> (L.) Moench)’, </w:t>
      </w:r>
      <w:r w:rsidRPr="00212F52">
        <w:rPr>
          <w:i/>
        </w:rPr>
        <w:t>Advances in Plants and Agriculture Research</w:t>
      </w:r>
      <w:r w:rsidRPr="00212F52">
        <w:t>, vol. 6, no. 5, p. 6.</w:t>
      </w:r>
      <w:bookmarkEnd w:id="310"/>
    </w:p>
    <w:p w14:paraId="48812657" w14:textId="77777777" w:rsidR="00212F52" w:rsidRPr="00212F52" w:rsidRDefault="00212F52" w:rsidP="00212F52">
      <w:pPr>
        <w:pStyle w:val="EndNoteBibliography"/>
        <w:spacing w:after="0"/>
      </w:pPr>
      <w:bookmarkStart w:id="311" w:name="_ENREF_28"/>
      <w:r w:rsidRPr="00212F52">
        <w:t>Balikai, RA, Kotikal, YK &amp; Prasanna, PM 2009, ‘Status of pomegranate pests and their management strategies in India’, paper presented at IInd International Symposium on Pomegranate and Minor - including Mediterranean - Fruits (ISPMMF - 2009), Dharwad, India, 23-27 June.</w:t>
      </w:r>
      <w:bookmarkEnd w:id="311"/>
    </w:p>
    <w:p w14:paraId="59942B10" w14:textId="77777777" w:rsidR="00212F52" w:rsidRPr="00212F52" w:rsidRDefault="00212F52" w:rsidP="00212F52">
      <w:pPr>
        <w:pStyle w:val="EndNoteBibliography"/>
        <w:spacing w:after="0"/>
      </w:pPr>
      <w:bookmarkStart w:id="312" w:name="_ENREF_29"/>
      <w:r w:rsidRPr="00212F52">
        <w:t xml:space="preserve">Banjo, AD 2010, ‘A review of on </w:t>
      </w:r>
      <w:r w:rsidRPr="00212F52">
        <w:rPr>
          <w:i/>
        </w:rPr>
        <w:t>Aleurodicus dispersus</w:t>
      </w:r>
      <w:r w:rsidRPr="00212F52">
        <w:t xml:space="preserve"> Russel. (spiralling whitefly) [Hemiptera: Aleyrodidae] in Nigeria’, </w:t>
      </w:r>
      <w:r w:rsidRPr="00212F52">
        <w:rPr>
          <w:i/>
        </w:rPr>
        <w:t>Journal of Entomology and Nematology</w:t>
      </w:r>
      <w:r w:rsidRPr="00212F52">
        <w:t>, vol. 2, no. 1, pp. 001-6.</w:t>
      </w:r>
      <w:bookmarkEnd w:id="312"/>
    </w:p>
    <w:p w14:paraId="01C9A451" w14:textId="77777777" w:rsidR="00212F52" w:rsidRPr="00212F52" w:rsidRDefault="00212F52" w:rsidP="00212F52">
      <w:pPr>
        <w:pStyle w:val="EndNoteBibliography"/>
        <w:spacing w:after="0"/>
      </w:pPr>
      <w:bookmarkStart w:id="313" w:name="_ENREF_30"/>
      <w:r w:rsidRPr="00212F52">
        <w:t>Barber, PA, Paap, T, Burgess, TI, Dunstan, W &amp; Hardy, GE St. J 2013, ‘A diverse range of</w:t>
      </w:r>
      <w:r w:rsidRPr="00212F52">
        <w:rPr>
          <w:i/>
        </w:rPr>
        <w:t xml:space="preserve"> Phytophthora</w:t>
      </w:r>
      <w:r w:rsidRPr="00212F52">
        <w:t xml:space="preserve"> species are associated with dying urban trees’, </w:t>
      </w:r>
      <w:r w:rsidRPr="00212F52">
        <w:rPr>
          <w:i/>
        </w:rPr>
        <w:t>Urban Forestry &amp; Urban Greening</w:t>
      </w:r>
      <w:r w:rsidRPr="00212F52">
        <w:t>, vol. 12, pp. 569-75.</w:t>
      </w:r>
      <w:bookmarkEnd w:id="313"/>
    </w:p>
    <w:p w14:paraId="12EB550D" w14:textId="77777777" w:rsidR="00212F52" w:rsidRPr="00212F52" w:rsidRDefault="00212F52" w:rsidP="00212F52">
      <w:pPr>
        <w:pStyle w:val="EndNoteBibliography"/>
        <w:spacing w:after="0"/>
      </w:pPr>
      <w:bookmarkStart w:id="314" w:name="_ENREF_31"/>
      <w:r w:rsidRPr="00212F52">
        <w:t xml:space="preserve">Barbetti, JM 2007, ‘Resistance in annual </w:t>
      </w:r>
      <w:r w:rsidRPr="00212F52">
        <w:rPr>
          <w:i/>
        </w:rPr>
        <w:t>Medicago</w:t>
      </w:r>
      <w:r w:rsidRPr="00212F52">
        <w:t xml:space="preserve"> spp. to </w:t>
      </w:r>
      <w:r w:rsidRPr="00212F52">
        <w:rPr>
          <w:i/>
        </w:rPr>
        <w:t xml:space="preserve">Phoma medicaginis </w:t>
      </w:r>
      <w:r w:rsidRPr="00212F52">
        <w:t>and</w:t>
      </w:r>
      <w:r w:rsidRPr="00212F52">
        <w:rPr>
          <w:i/>
        </w:rPr>
        <w:t xml:space="preserve"> Leptosphaerulina trifolii</w:t>
      </w:r>
      <w:r w:rsidRPr="00212F52">
        <w:t xml:space="preserve"> and its relationship to induced production of a phytoestrogen’, </w:t>
      </w:r>
      <w:r w:rsidRPr="00212F52">
        <w:rPr>
          <w:i/>
        </w:rPr>
        <w:t>Plant Disease</w:t>
      </w:r>
      <w:r w:rsidRPr="00212F52">
        <w:t>, vol. 91, no. 3, pp. 239-44.</w:t>
      </w:r>
      <w:bookmarkEnd w:id="314"/>
    </w:p>
    <w:p w14:paraId="21888A92" w14:textId="77777777" w:rsidR="00212F52" w:rsidRPr="00212F52" w:rsidRDefault="00212F52" w:rsidP="00212F52">
      <w:pPr>
        <w:pStyle w:val="EndNoteBibliography"/>
        <w:spacing w:after="0"/>
      </w:pPr>
      <w:bookmarkStart w:id="315" w:name="_ENREF_32"/>
      <w:r w:rsidRPr="00212F52">
        <w:t>Beard, JJ, Ochoa, R, Braswell, WE &amp; Bauchan, GR 2015, ‘</w:t>
      </w:r>
      <w:r w:rsidRPr="00212F52">
        <w:rPr>
          <w:i/>
        </w:rPr>
        <w:t>Brevipalpus phoenicis</w:t>
      </w:r>
      <w:r w:rsidRPr="00212F52">
        <w:t xml:space="preserve"> (Geijskes) species complex (Acari: Tenuipalpidae)—a closer look’, </w:t>
      </w:r>
      <w:r w:rsidRPr="00212F52">
        <w:rPr>
          <w:i/>
        </w:rPr>
        <w:t>Zootaxa</w:t>
      </w:r>
      <w:r w:rsidRPr="00212F52">
        <w:t>, vol. 3944, pp. 1-67.</w:t>
      </w:r>
      <w:bookmarkEnd w:id="315"/>
    </w:p>
    <w:p w14:paraId="68456DE8" w14:textId="77777777" w:rsidR="00212F52" w:rsidRPr="00212F52" w:rsidRDefault="00212F52" w:rsidP="00212F52">
      <w:pPr>
        <w:pStyle w:val="EndNoteBibliography"/>
        <w:spacing w:after="0"/>
      </w:pPr>
      <w:bookmarkStart w:id="316" w:name="_ENREF_33"/>
      <w:r w:rsidRPr="00212F52">
        <w:t xml:space="preserve">Beck, HE, Zimmermann, NE, McVicar, TR, Vergopolan, N, Berg, A &amp; Wood, EF 2018, ‘Present and future Köppen-Geiger climate classification maps at 1-km resolution’, </w:t>
      </w:r>
      <w:r w:rsidRPr="00212F52">
        <w:rPr>
          <w:i/>
        </w:rPr>
        <w:t>Scientific Data</w:t>
      </w:r>
      <w:r w:rsidRPr="00212F52">
        <w:t>, vol. 5, 180214, DOI 10.1038/sdata.2018.214.</w:t>
      </w:r>
      <w:bookmarkEnd w:id="316"/>
    </w:p>
    <w:p w14:paraId="2E5D3722" w14:textId="77777777" w:rsidR="00212F52" w:rsidRPr="00212F52" w:rsidRDefault="00212F52" w:rsidP="00212F52">
      <w:pPr>
        <w:pStyle w:val="EndNoteBibliography"/>
        <w:spacing w:after="0"/>
      </w:pPr>
      <w:bookmarkStart w:id="317" w:name="_ENREF_34"/>
      <w:r w:rsidRPr="00212F52">
        <w:t xml:space="preserve">Begum, M, Lokesh, S &amp; Kumar, TV 2005, ‘Pathogenicity of </w:t>
      </w:r>
      <w:r w:rsidRPr="00212F52">
        <w:rPr>
          <w:i/>
        </w:rPr>
        <w:t>Macrophomina phaseolina</w:t>
      </w:r>
      <w:r w:rsidRPr="00212F52">
        <w:t xml:space="preserve"> and </w:t>
      </w:r>
      <w:r w:rsidRPr="00212F52">
        <w:rPr>
          <w:i/>
        </w:rPr>
        <w:t>Fusarium verticilloides</w:t>
      </w:r>
      <w:r w:rsidRPr="00212F52">
        <w:t xml:space="preserve"> in okra’, </w:t>
      </w:r>
      <w:r w:rsidRPr="00212F52">
        <w:rPr>
          <w:i/>
        </w:rPr>
        <w:t>Integrative Biosciences</w:t>
      </w:r>
      <w:r w:rsidRPr="00212F52">
        <w:t>, vol. 9, pp. 37-40.</w:t>
      </w:r>
      <w:bookmarkEnd w:id="317"/>
    </w:p>
    <w:p w14:paraId="64CBFFD4" w14:textId="77777777" w:rsidR="00212F52" w:rsidRPr="00212F52" w:rsidRDefault="00212F52" w:rsidP="00212F52">
      <w:pPr>
        <w:pStyle w:val="EndNoteBibliography"/>
        <w:spacing w:after="0"/>
      </w:pPr>
      <w:bookmarkStart w:id="318" w:name="_ENREF_35"/>
      <w:r w:rsidRPr="00212F52">
        <w:t xml:space="preserve">Bellis, GA, Donaldson, JF, Carver, M, Hancock, DL &amp; Fletcher, MJ 2004, ‘Records of insect pests on Christmas Island and the Cocos (Keeling) Islands, Indian Ocean’, </w:t>
      </w:r>
      <w:r w:rsidRPr="00212F52">
        <w:rPr>
          <w:i/>
        </w:rPr>
        <w:t>The Australian Entomologist</w:t>
      </w:r>
      <w:r w:rsidRPr="00212F52">
        <w:t>, vol. 31, pp. 93-102.</w:t>
      </w:r>
      <w:bookmarkEnd w:id="318"/>
    </w:p>
    <w:p w14:paraId="678CD034" w14:textId="77777777" w:rsidR="00212F52" w:rsidRPr="00212F52" w:rsidRDefault="00212F52" w:rsidP="00212F52">
      <w:pPr>
        <w:pStyle w:val="EndNoteBibliography"/>
        <w:spacing w:after="0"/>
      </w:pPr>
      <w:bookmarkStart w:id="319" w:name="_ENREF_36"/>
      <w:r w:rsidRPr="00212F52">
        <w:t xml:space="preserve">Ben-Dov, Y 1993, </w:t>
      </w:r>
      <w:r w:rsidRPr="00212F52">
        <w:rPr>
          <w:i/>
        </w:rPr>
        <w:t>A systematic catalogue of the soft scale insects of the world (Homoptera: Coccoidea: Coccidae) with data on geographical distribution, host plants, biology and economic importance</w:t>
      </w:r>
      <w:r w:rsidRPr="00212F52">
        <w:t>, vol. 9, Arnett, RH, Jr (ed), Sandhill Crane Press, Inc., Gainesville.</w:t>
      </w:r>
      <w:bookmarkEnd w:id="319"/>
    </w:p>
    <w:p w14:paraId="0C3888D1" w14:textId="77777777" w:rsidR="00212F52" w:rsidRPr="00212F52" w:rsidRDefault="00212F52" w:rsidP="00212F52">
      <w:pPr>
        <w:pStyle w:val="EndNoteBibliography"/>
        <w:spacing w:after="0"/>
      </w:pPr>
      <w:bookmarkStart w:id="320" w:name="_ENREF_37"/>
      <w:r w:rsidRPr="00212F52">
        <w:t xml:space="preserve">-- -- 1994, </w:t>
      </w:r>
      <w:r w:rsidRPr="00212F52">
        <w:rPr>
          <w:i/>
        </w:rPr>
        <w:t>A systematic catalogue of the mealy bugs of the world (Insecta: Homoptera: Coccoidea: Pseudococcidae and Putoidae) with data on geographical distribution, host plants, biology and economic importance</w:t>
      </w:r>
      <w:r w:rsidRPr="00212F52">
        <w:t>, Intercept Limited, Andover.</w:t>
      </w:r>
      <w:bookmarkEnd w:id="320"/>
    </w:p>
    <w:p w14:paraId="41B984C5" w14:textId="77777777" w:rsidR="00212F52" w:rsidRPr="00212F52" w:rsidRDefault="00212F52" w:rsidP="00212F52">
      <w:pPr>
        <w:pStyle w:val="EndNoteBibliography"/>
        <w:spacing w:after="0"/>
      </w:pPr>
      <w:bookmarkStart w:id="321" w:name="_ENREF_38"/>
      <w:r w:rsidRPr="00212F52">
        <w:t>Bhanderi, GR 1991, ‘An ecology of</w:t>
      </w:r>
      <w:r w:rsidRPr="00212F52">
        <w:rPr>
          <w:i/>
        </w:rPr>
        <w:t xml:space="preserve"> Tetranychus macfarlanei</w:t>
      </w:r>
      <w:r w:rsidRPr="00212F52">
        <w:t xml:space="preserve"> Baker and Pritchard (Acari: Tetranychidae) in relation to different okra cultivars and its control’, Master of Science in Agricultural Entomology Thesis, Gujurat Agricultural University.</w:t>
      </w:r>
      <w:bookmarkEnd w:id="321"/>
    </w:p>
    <w:p w14:paraId="3E9A67A4" w14:textId="77777777" w:rsidR="00212F52" w:rsidRPr="00212F52" w:rsidRDefault="00212F52" w:rsidP="00212F52">
      <w:pPr>
        <w:pStyle w:val="EndNoteBibliography"/>
        <w:spacing w:after="0"/>
      </w:pPr>
      <w:bookmarkStart w:id="322" w:name="_ENREF_39"/>
      <w:r w:rsidRPr="00212F52">
        <w:t>Bhuiyan, SA, Wickramasinghe, P, Mudge, SR, Adhikari, P &amp; Magarey, RC 2019, ‘</w:t>
      </w:r>
      <w:r w:rsidRPr="00212F52">
        <w:rPr>
          <w:i/>
        </w:rPr>
        <w:t xml:space="preserve">Athelia rolfsii </w:t>
      </w:r>
      <w:r w:rsidRPr="00212F52">
        <w:t>causes sett rots and germination failure in sugarcane (</w:t>
      </w:r>
      <w:r w:rsidRPr="00212F52">
        <w:rPr>
          <w:i/>
        </w:rPr>
        <w:t>Saccharum</w:t>
      </w:r>
      <w:r w:rsidRPr="00212F52">
        <w:t xml:space="preserve"> hybrid): pathogenicity and symptomatology’, </w:t>
      </w:r>
      <w:r w:rsidRPr="00212F52">
        <w:rPr>
          <w:i/>
        </w:rPr>
        <w:t>Australasian Plant Pathology</w:t>
      </w:r>
      <w:r w:rsidRPr="00212F52">
        <w:t>, vol. 48, no. 5, pp. 473-83.</w:t>
      </w:r>
      <w:bookmarkEnd w:id="322"/>
    </w:p>
    <w:p w14:paraId="544E4961" w14:textId="018AC985" w:rsidR="00212F52" w:rsidRPr="00212F52" w:rsidRDefault="00212F52" w:rsidP="00212F52">
      <w:pPr>
        <w:pStyle w:val="EndNoteBibliography"/>
        <w:spacing w:after="0"/>
      </w:pPr>
      <w:bookmarkStart w:id="323" w:name="_ENREF_40"/>
      <w:r w:rsidRPr="00212F52">
        <w:t xml:space="preserve">Biosecurity Australia 2010, </w:t>
      </w:r>
      <w:r w:rsidRPr="00212F52">
        <w:rPr>
          <w:i/>
        </w:rPr>
        <w:t>Final import risk analysis report for fresh stone fruit from California, Idaho, Oregon and Washington</w:t>
      </w:r>
      <w:r w:rsidRPr="00212F52">
        <w:t xml:space="preserve">, Biosecurity Australia, Department of Agriculture, Fisheries and Forestry, Canberra, available at </w:t>
      </w:r>
      <w:hyperlink r:id="rId92" w:history="1">
        <w:r w:rsidRPr="00212F52">
          <w:rPr>
            <w:rStyle w:val="Hyperlink"/>
          </w:rPr>
          <w:t>https://www.agriculture.gov.au/biosecurity-trade/policy/risk-analysis/plant/stonefruit-usa</w:t>
        </w:r>
      </w:hyperlink>
      <w:r w:rsidRPr="00212F52">
        <w:t xml:space="preserve"> (pdf 1.4 mb).</w:t>
      </w:r>
      <w:bookmarkEnd w:id="323"/>
    </w:p>
    <w:p w14:paraId="5C638B54" w14:textId="488180CC" w:rsidR="00212F52" w:rsidRPr="00212F52" w:rsidRDefault="00212F52" w:rsidP="00212F52">
      <w:pPr>
        <w:pStyle w:val="EndNoteBibliography"/>
        <w:spacing w:after="0"/>
      </w:pPr>
      <w:bookmarkStart w:id="324" w:name="_ENREF_41"/>
      <w:r w:rsidRPr="00212F52">
        <w:t xml:space="preserve">-- -- 2011, </w:t>
      </w:r>
      <w:r w:rsidRPr="00212F52">
        <w:rPr>
          <w:i/>
        </w:rPr>
        <w:t>Revised conditions for importing fresh mango fruit from India, final report</w:t>
      </w:r>
      <w:r w:rsidRPr="00212F52">
        <w:t xml:space="preserve">, Department of Agriculture, Fisheries and Forestry, Canberra, available at </w:t>
      </w:r>
      <w:hyperlink r:id="rId93" w:history="1">
        <w:r w:rsidRPr="00212F52">
          <w:rPr>
            <w:rStyle w:val="Hyperlink"/>
          </w:rPr>
          <w:t>https://www.agriculture.gov.au/biosecurity-trade/policy/risk-analysis/plant/mangoes-from-india</w:t>
        </w:r>
      </w:hyperlink>
      <w:r w:rsidRPr="00212F52">
        <w:t>.</w:t>
      </w:r>
      <w:bookmarkEnd w:id="324"/>
    </w:p>
    <w:p w14:paraId="26BF383D" w14:textId="4E1ED4EA" w:rsidR="00212F52" w:rsidRPr="00212F52" w:rsidRDefault="00212F52" w:rsidP="00212F52">
      <w:pPr>
        <w:pStyle w:val="EndNoteBibliography"/>
        <w:spacing w:after="0"/>
      </w:pPr>
      <w:bookmarkStart w:id="325" w:name="_ENREF_42"/>
      <w:r w:rsidRPr="00212F52">
        <w:t xml:space="preserve">Biosecurity Tasmania 2021, </w:t>
      </w:r>
      <w:r w:rsidRPr="00212F52">
        <w:rPr>
          <w:i/>
        </w:rPr>
        <w:t>Fall armyworm</w:t>
      </w:r>
      <w:r w:rsidRPr="00212F52">
        <w:t xml:space="preserve">, Department of Primary Industries, Parks, Water and Environment (Tasmania), Tasmania, Australia, </w:t>
      </w:r>
      <w:hyperlink r:id="rId94" w:anchor="Fallarmyworm" w:history="1">
        <w:r w:rsidRPr="00212F52">
          <w:rPr>
            <w:rStyle w:val="Hyperlink"/>
          </w:rPr>
          <w:t>https://nre.tas.gov.au/biosecurity-tasmania/plant-biosecurity/pests-and-diseases#Fallarmyworm</w:t>
        </w:r>
      </w:hyperlink>
      <w:r w:rsidRPr="00212F52">
        <w:t>.</w:t>
      </w:r>
      <w:bookmarkEnd w:id="325"/>
    </w:p>
    <w:p w14:paraId="47E5953E" w14:textId="77777777" w:rsidR="00212F52" w:rsidRPr="00212F52" w:rsidRDefault="00212F52" w:rsidP="00212F52">
      <w:pPr>
        <w:pStyle w:val="EndNoteBibliography"/>
        <w:spacing w:after="0"/>
      </w:pPr>
      <w:bookmarkStart w:id="326" w:name="_ENREF_43"/>
      <w:r w:rsidRPr="00212F52">
        <w:t xml:space="preserve">Boateng, BA, Braimah, H, Glover-Amengor, M, Osei-Sarfoh, A, Woode, R, Robertson, S &amp; Takeuchi, Y 2005, </w:t>
      </w:r>
      <w:r w:rsidRPr="00212F52">
        <w:rPr>
          <w:i/>
        </w:rPr>
        <w:t>Importation of Okra, Abelmoschus esculentus from Ghana into the United States</w:t>
      </w:r>
      <w:r w:rsidRPr="00212F52">
        <w:t>, CSIR-FRI/RE/BBA/2005/015, Council for Scientific and Industrial Research (CSIR), Ghana.</w:t>
      </w:r>
      <w:bookmarkEnd w:id="326"/>
    </w:p>
    <w:p w14:paraId="59142EB5" w14:textId="77777777" w:rsidR="00212F52" w:rsidRPr="00212F52" w:rsidRDefault="00212F52" w:rsidP="00212F52">
      <w:pPr>
        <w:pStyle w:val="EndNoteBibliography"/>
        <w:spacing w:after="0"/>
      </w:pPr>
      <w:bookmarkStart w:id="327" w:name="_ENREF_44"/>
      <w:r w:rsidRPr="00212F52">
        <w:t xml:space="preserve">Bolland, HR, Gutierrez, J &amp; Flechtmann, CHW 1998, </w:t>
      </w:r>
      <w:r w:rsidRPr="00212F52">
        <w:rPr>
          <w:i/>
        </w:rPr>
        <w:t>World catalogue of the spider mite family (Acari: Tetranychidae)</w:t>
      </w:r>
      <w:r w:rsidRPr="00212F52">
        <w:t>, Brill, Boston.</w:t>
      </w:r>
      <w:bookmarkEnd w:id="327"/>
    </w:p>
    <w:p w14:paraId="32D9EC43" w14:textId="77777777" w:rsidR="00212F52" w:rsidRPr="00212F52" w:rsidRDefault="00212F52" w:rsidP="00212F52">
      <w:pPr>
        <w:pStyle w:val="EndNoteBibliography"/>
        <w:spacing w:after="0"/>
      </w:pPr>
      <w:bookmarkStart w:id="328" w:name="_ENREF_45"/>
      <w:r w:rsidRPr="00212F52">
        <w:t xml:space="preserve">Boontop, Y, Schutze, MK, Clarke, AR, Cameron, SL &amp; Krosch, MN 2017, ‘Signatures of invasion: using an integrative approach to infer the spread of melon fly, </w:t>
      </w:r>
      <w:r w:rsidRPr="00212F52">
        <w:rPr>
          <w:i/>
        </w:rPr>
        <w:t>Zeugodacus cucurbitae</w:t>
      </w:r>
      <w:r w:rsidRPr="00212F52">
        <w:t xml:space="preserve"> (Diptera: Tephritidae), across Southeast Asia and the West Pacific’, </w:t>
      </w:r>
      <w:r w:rsidRPr="00212F52">
        <w:rPr>
          <w:i/>
        </w:rPr>
        <w:t>Biological Invasions</w:t>
      </w:r>
      <w:r w:rsidRPr="00212F52">
        <w:t>, vol. 19, no. 5, pp. 1597-619.</w:t>
      </w:r>
      <w:bookmarkEnd w:id="328"/>
    </w:p>
    <w:p w14:paraId="39A77802" w14:textId="77777777" w:rsidR="00212F52" w:rsidRPr="00212F52" w:rsidRDefault="00212F52" w:rsidP="00212F52">
      <w:pPr>
        <w:pStyle w:val="EndNoteBibliography"/>
        <w:spacing w:after="0"/>
      </w:pPr>
      <w:bookmarkStart w:id="329" w:name="_ENREF_46"/>
      <w:r w:rsidRPr="00212F52">
        <w:t xml:space="preserve">Boopathi, T, Pathak, KA, Singh, B &amp; Verma, AK 2011, ‘Seasonal incidence of major insect pests of okra in the north eastern hill region of India’, </w:t>
      </w:r>
      <w:r w:rsidRPr="00212F52">
        <w:rPr>
          <w:i/>
        </w:rPr>
        <w:t>Pest Management in Horticultural Ecosystems</w:t>
      </w:r>
      <w:r w:rsidRPr="00212F52">
        <w:t>, vol. 17, no. 2, pp. 92-8.</w:t>
      </w:r>
      <w:bookmarkEnd w:id="329"/>
    </w:p>
    <w:p w14:paraId="06D4AE19" w14:textId="77777777" w:rsidR="00212F52" w:rsidRPr="00212F52" w:rsidRDefault="00212F52" w:rsidP="00212F52">
      <w:pPr>
        <w:pStyle w:val="EndNoteBibliography"/>
        <w:spacing w:after="0"/>
      </w:pPr>
      <w:bookmarkStart w:id="330" w:name="_ENREF_47"/>
      <w:r w:rsidRPr="00212F52">
        <w:t xml:space="preserve">Borkar, AN, Kolhe, AV &amp; Undirwade, DB 2020, ‘Biology and life studies of </w:t>
      </w:r>
      <w:r w:rsidRPr="00212F52">
        <w:rPr>
          <w:i/>
        </w:rPr>
        <w:t>Tetranychus macfarlanei</w:t>
      </w:r>
      <w:r w:rsidRPr="00212F52">
        <w:t xml:space="preserve"> on okra’, </w:t>
      </w:r>
      <w:r w:rsidRPr="00212F52">
        <w:rPr>
          <w:i/>
        </w:rPr>
        <w:t>Journal of Entomology and Zoological Studies</w:t>
      </w:r>
      <w:r w:rsidRPr="00212F52">
        <w:t>, vol. 8, no. 5, pp. 2411-5.</w:t>
      </w:r>
      <w:bookmarkEnd w:id="330"/>
    </w:p>
    <w:p w14:paraId="534968FC" w14:textId="77777777" w:rsidR="00212F52" w:rsidRPr="00212F52" w:rsidRDefault="00212F52" w:rsidP="00212F52">
      <w:pPr>
        <w:pStyle w:val="EndNoteBibliography"/>
        <w:spacing w:after="0"/>
      </w:pPr>
      <w:bookmarkStart w:id="331" w:name="_ENREF_48"/>
      <w:r w:rsidRPr="00212F52">
        <w:t xml:space="preserve">Borowiec, L 1985, ‘On the Oriental </w:t>
      </w:r>
      <w:r w:rsidRPr="00212F52">
        <w:rPr>
          <w:i/>
        </w:rPr>
        <w:t xml:space="preserve">Spermophagus </w:t>
      </w:r>
      <w:r w:rsidRPr="00212F52">
        <w:t xml:space="preserve">Schoenherr (Coleoptera, Bruchidae, Amblycerinae), with description of four new species’, </w:t>
      </w:r>
      <w:r w:rsidRPr="00212F52">
        <w:rPr>
          <w:i/>
        </w:rPr>
        <w:t>Polskie Pismo Entomologiczne</w:t>
      </w:r>
      <w:r w:rsidRPr="00212F52">
        <w:t>, vol. 55, pp. 781-90.</w:t>
      </w:r>
      <w:bookmarkEnd w:id="331"/>
    </w:p>
    <w:p w14:paraId="2F8A8961" w14:textId="77777777" w:rsidR="00212F52" w:rsidRPr="00212F52" w:rsidRDefault="00212F52" w:rsidP="00212F52">
      <w:pPr>
        <w:pStyle w:val="EndNoteBibliography"/>
        <w:spacing w:after="0"/>
      </w:pPr>
      <w:bookmarkStart w:id="332" w:name="_ENREF_49"/>
      <w:r w:rsidRPr="00212F52">
        <w:t xml:space="preserve">-- -- 1991, </w:t>
      </w:r>
      <w:r w:rsidRPr="00212F52">
        <w:rPr>
          <w:i/>
        </w:rPr>
        <w:t>Revision of the genus Spermophagus Schoenherr (Coleoptera, Bruchidae, Amblycerinae)</w:t>
      </w:r>
      <w:r w:rsidRPr="00212F52">
        <w:t>, Biologicae Silesiae, Wrocław, Poland.</w:t>
      </w:r>
      <w:bookmarkEnd w:id="332"/>
    </w:p>
    <w:p w14:paraId="19522F37" w14:textId="77777777" w:rsidR="00212F52" w:rsidRPr="00212F52" w:rsidRDefault="00212F52" w:rsidP="00212F52">
      <w:pPr>
        <w:pStyle w:val="EndNoteBibliography"/>
        <w:spacing w:after="0"/>
      </w:pPr>
      <w:bookmarkStart w:id="333" w:name="_ENREF_50"/>
      <w:r w:rsidRPr="00212F52">
        <w:t>Bortey, HM &amp; Dzomeku, BM 2016, ‘Fruit and seed quality of okra [</w:t>
      </w:r>
      <w:r w:rsidRPr="00212F52">
        <w:rPr>
          <w:i/>
        </w:rPr>
        <w:t>Abelmoschus esculentus</w:t>
      </w:r>
      <w:r w:rsidRPr="00212F52">
        <w:t xml:space="preserve"> (L.) Moench] as influenced by harvesting stage and drying method’, </w:t>
      </w:r>
      <w:r w:rsidRPr="00212F52">
        <w:rPr>
          <w:i/>
        </w:rPr>
        <w:t>Indian Journal of Agricultural Research</w:t>
      </w:r>
      <w:r w:rsidRPr="00212F52">
        <w:t>, vol. 50, no. 4, pp. 330-4.</w:t>
      </w:r>
      <w:bookmarkEnd w:id="333"/>
    </w:p>
    <w:p w14:paraId="58E560DC" w14:textId="77777777" w:rsidR="00212F52" w:rsidRPr="00212F52" w:rsidRDefault="00212F52" w:rsidP="00212F52">
      <w:pPr>
        <w:pStyle w:val="EndNoteBibliography"/>
        <w:spacing w:after="0"/>
      </w:pPr>
      <w:bookmarkStart w:id="334" w:name="_ENREF_51"/>
      <w:r w:rsidRPr="00212F52">
        <w:t xml:space="preserve">Braby, MF 2000, </w:t>
      </w:r>
      <w:r w:rsidRPr="00212F52">
        <w:rPr>
          <w:i/>
        </w:rPr>
        <w:t>Butterflies of Australia: their identification, biology and distribution</w:t>
      </w:r>
      <w:r w:rsidRPr="00212F52">
        <w:t>, vol. 1, Commonwealth Scientific and Industrial Research Organisation, Collingwood.</w:t>
      </w:r>
      <w:bookmarkEnd w:id="334"/>
    </w:p>
    <w:p w14:paraId="24754EC8" w14:textId="77777777" w:rsidR="00212F52" w:rsidRPr="00212F52" w:rsidRDefault="00212F52" w:rsidP="00212F52">
      <w:pPr>
        <w:pStyle w:val="EndNoteBibliography"/>
        <w:spacing w:after="0"/>
      </w:pPr>
      <w:bookmarkStart w:id="335" w:name="_ENREF_52"/>
      <w:r w:rsidRPr="00212F52">
        <w:t xml:space="preserve">Brice, A, Verma, SC, Sharma, KC, Sharma, PL &amp; Mehta, DK 2017, ‘Effect of sowing dates and IPM modules on jassid and blister beetle in okra under mid hills of Himachal Pradesh’, </w:t>
      </w:r>
      <w:r w:rsidRPr="00212F52">
        <w:rPr>
          <w:i/>
        </w:rPr>
        <w:t>Journal of Entomology and Zoological Studies</w:t>
      </w:r>
      <w:r w:rsidRPr="00212F52">
        <w:t>, vol. 5, no. 6, pp. 757-61.</w:t>
      </w:r>
      <w:bookmarkEnd w:id="335"/>
    </w:p>
    <w:p w14:paraId="7BA3CDBD" w14:textId="77777777" w:rsidR="00212F52" w:rsidRPr="00212F52" w:rsidRDefault="00212F52" w:rsidP="00212F52">
      <w:pPr>
        <w:pStyle w:val="EndNoteBibliography"/>
        <w:spacing w:after="0"/>
      </w:pPr>
      <w:bookmarkStart w:id="336" w:name="_ENREF_53"/>
      <w:r w:rsidRPr="00212F52">
        <w:t xml:space="preserve">Broadbent, P, Baker, KF &amp; Waterworth, Y 1971, ‘Bacteria and actinomycetes antagonistic to fungal root pathogens in Australian soils’, </w:t>
      </w:r>
      <w:r w:rsidRPr="00212F52">
        <w:rPr>
          <w:i/>
        </w:rPr>
        <w:t>Australian Journal of Biological Sciences</w:t>
      </w:r>
      <w:r w:rsidRPr="00212F52">
        <w:t>, vol. 24, pp. 925-44.</w:t>
      </w:r>
      <w:bookmarkEnd w:id="336"/>
    </w:p>
    <w:p w14:paraId="108B2C73" w14:textId="3F8A4468" w:rsidR="00212F52" w:rsidRPr="00212F52" w:rsidRDefault="00212F52" w:rsidP="00212F52">
      <w:pPr>
        <w:pStyle w:val="EndNoteBibliography"/>
        <w:spacing w:after="0"/>
      </w:pPr>
      <w:bookmarkStart w:id="337" w:name="_ENREF_54"/>
      <w:r w:rsidRPr="00212F52">
        <w:t xml:space="preserve">Brunner, JF 1993, </w:t>
      </w:r>
      <w:r w:rsidRPr="00212F52">
        <w:rPr>
          <w:i/>
        </w:rPr>
        <w:t>Leafrollers</w:t>
      </w:r>
      <w:r w:rsidRPr="00212F52">
        <w:t xml:space="preserve">, Orchard Pest Management Online, Washington State University, available at </w:t>
      </w:r>
      <w:hyperlink r:id="rId95" w:history="1">
        <w:r w:rsidRPr="00212F52">
          <w:rPr>
            <w:rStyle w:val="Hyperlink"/>
          </w:rPr>
          <w:t>http://treefruit.wsu.edu/crop-protection/opm/leafrollers/?print-view=true</w:t>
        </w:r>
      </w:hyperlink>
      <w:r w:rsidRPr="00212F52">
        <w:t>.</w:t>
      </w:r>
      <w:bookmarkEnd w:id="337"/>
    </w:p>
    <w:p w14:paraId="0E95CCB6" w14:textId="77777777" w:rsidR="00212F52" w:rsidRPr="00212F52" w:rsidRDefault="00212F52" w:rsidP="00212F52">
      <w:pPr>
        <w:pStyle w:val="EndNoteBibliography"/>
        <w:spacing w:after="0"/>
      </w:pPr>
      <w:bookmarkStart w:id="338" w:name="_ENREF_55"/>
      <w:r w:rsidRPr="00212F52">
        <w:t>Burgess, LW &amp; Summerell, BA 1992, ‘Mycogeography of Fusarium: survey of</w:t>
      </w:r>
      <w:r w:rsidRPr="00212F52">
        <w:rPr>
          <w:i/>
        </w:rPr>
        <w:t xml:space="preserve"> Fusarium</w:t>
      </w:r>
      <w:r w:rsidRPr="00212F52">
        <w:t xml:space="preserve"> species in subtropical and semi-arid grassland soils from Queensland, Australia’, </w:t>
      </w:r>
      <w:r w:rsidRPr="00212F52">
        <w:rPr>
          <w:i/>
        </w:rPr>
        <w:t>Mycological Research</w:t>
      </w:r>
      <w:r w:rsidRPr="00212F52">
        <w:t>, vol. 96, no. 9, pp. 780-4.</w:t>
      </w:r>
      <w:bookmarkEnd w:id="338"/>
    </w:p>
    <w:p w14:paraId="3CB05C27" w14:textId="77777777" w:rsidR="00212F52" w:rsidRPr="00212F52" w:rsidRDefault="00212F52" w:rsidP="00212F52">
      <w:pPr>
        <w:pStyle w:val="EndNoteBibliography"/>
        <w:spacing w:after="0"/>
      </w:pPr>
      <w:bookmarkStart w:id="339" w:name="_ENREF_56"/>
      <w:r w:rsidRPr="00212F52">
        <w:t xml:space="preserve">Busi, S, Peddikolta, P, Upadyayula, SM &amp; Yenamandra, V 2009, ‘Secondary metabolites of </w:t>
      </w:r>
      <w:r w:rsidRPr="00212F52">
        <w:rPr>
          <w:i/>
        </w:rPr>
        <w:t>Curvularia oryzae</w:t>
      </w:r>
      <w:r w:rsidRPr="00212F52">
        <w:t xml:space="preserve"> MTCC 2605’, </w:t>
      </w:r>
      <w:r w:rsidRPr="00212F52">
        <w:rPr>
          <w:i/>
        </w:rPr>
        <w:t>Records of Natural Products</w:t>
      </w:r>
      <w:r w:rsidRPr="00212F52">
        <w:t>, vol. 3, no. 4, pp. 204-8.</w:t>
      </w:r>
      <w:bookmarkEnd w:id="339"/>
    </w:p>
    <w:p w14:paraId="70687014" w14:textId="36E0B5AF" w:rsidR="00212F52" w:rsidRPr="00212F52" w:rsidRDefault="00212F52" w:rsidP="00212F52">
      <w:pPr>
        <w:pStyle w:val="EndNoteBibliography"/>
        <w:spacing w:after="0"/>
      </w:pPr>
      <w:bookmarkStart w:id="340" w:name="_ENREF_57"/>
      <w:r w:rsidRPr="00212F52">
        <w:t xml:space="preserve">Business Queensland 2018, ‘Bean podborer’, Queensland Government, Australia, available at </w:t>
      </w:r>
      <w:hyperlink r:id="rId96" w:history="1">
        <w:r w:rsidRPr="00212F52">
          <w:rPr>
            <w:rStyle w:val="Hyperlink"/>
          </w:rPr>
          <w:t>https://www.business.qld.gov.au/industries/farms-fishing-forestry/agriculture/crop-growing/pests-field-crops/bean-podborer</w:t>
        </w:r>
      </w:hyperlink>
      <w:r w:rsidRPr="00212F52">
        <w:t>.</w:t>
      </w:r>
      <w:bookmarkEnd w:id="340"/>
    </w:p>
    <w:p w14:paraId="3A9CB52E" w14:textId="435DD76D" w:rsidR="00212F52" w:rsidRPr="00212F52" w:rsidRDefault="00212F52" w:rsidP="00212F52">
      <w:pPr>
        <w:pStyle w:val="EndNoteBibliography"/>
        <w:spacing w:after="0"/>
      </w:pPr>
      <w:bookmarkStart w:id="341" w:name="_ENREF_58"/>
      <w:r w:rsidRPr="00212F52">
        <w:t xml:space="preserve">-- -- 2021, ‘American serpentine leafminer’, Queensland Government, Queensland, Australia, available at </w:t>
      </w:r>
      <w:hyperlink r:id="rId97" w:history="1">
        <w:r w:rsidRPr="00212F52">
          <w:rPr>
            <w:rStyle w:val="Hyperlink"/>
          </w:rPr>
          <w:t>https://www.business.qld.gov.au/industries/farms-fishing-forestry/agriculture/crop-growing/priority-pest-disease/american-leafminer</w:t>
        </w:r>
      </w:hyperlink>
      <w:r w:rsidRPr="00212F52">
        <w:t>.</w:t>
      </w:r>
      <w:bookmarkEnd w:id="341"/>
    </w:p>
    <w:p w14:paraId="22C263A9" w14:textId="77777777" w:rsidR="00212F52" w:rsidRPr="00212F52" w:rsidRDefault="00212F52" w:rsidP="00212F52">
      <w:pPr>
        <w:pStyle w:val="EndNoteBibliography"/>
        <w:spacing w:after="0"/>
      </w:pPr>
      <w:bookmarkStart w:id="342" w:name="_ENREF_59"/>
      <w:r w:rsidRPr="00212F52">
        <w:t xml:space="preserve">Butani, DK &amp; Jotwani, MG 1984, ‘Okra’, in </w:t>
      </w:r>
      <w:r w:rsidRPr="00212F52">
        <w:rPr>
          <w:i/>
        </w:rPr>
        <w:t>Insects in vegetables</w:t>
      </w:r>
      <w:r w:rsidRPr="00212F52">
        <w:t>, Periodical Expert Book Agency, New Delhi.</w:t>
      </w:r>
      <w:bookmarkEnd w:id="342"/>
    </w:p>
    <w:p w14:paraId="2BF7E2CC" w14:textId="614957B4" w:rsidR="00212F52" w:rsidRPr="00212F52" w:rsidRDefault="00212F52" w:rsidP="00212F52">
      <w:pPr>
        <w:pStyle w:val="EndNoteBibliography"/>
      </w:pPr>
      <w:bookmarkStart w:id="343" w:name="_ENREF_60"/>
      <w:r w:rsidRPr="00212F52">
        <w:t>CABI-EPPO 1997, ‘</w:t>
      </w:r>
      <w:r w:rsidRPr="00212F52">
        <w:rPr>
          <w:i/>
        </w:rPr>
        <w:t>Aulacophora indica</w:t>
      </w:r>
      <w:r w:rsidRPr="00212F52">
        <w:t xml:space="preserve"> [Distribution map]’, CABI-EPPO, Wallingford; UKavailable at </w:t>
      </w:r>
      <w:hyperlink r:id="rId98" w:history="1">
        <w:r w:rsidRPr="00212F52">
          <w:rPr>
            <w:rStyle w:val="Hyperlink"/>
          </w:rPr>
          <w:t>https://www.gbif.org/species/5876578</w:t>
        </w:r>
      </w:hyperlink>
      <w:r w:rsidRPr="00212F52">
        <w:t>.</w:t>
      </w:r>
      <w:bookmarkEnd w:id="343"/>
    </w:p>
    <w:p w14:paraId="0FDAFDE5" w14:textId="2897EBB4" w:rsidR="00212F52" w:rsidRPr="00212F52" w:rsidRDefault="00212F52" w:rsidP="00212F52">
      <w:pPr>
        <w:pStyle w:val="EndNoteBibliography"/>
        <w:spacing w:after="0"/>
      </w:pPr>
      <w:bookmarkStart w:id="344" w:name="_ENREF_61"/>
      <w:r w:rsidRPr="00212F52">
        <w:t xml:space="preserve">CABI 2022, ‘Invasive Species Compendium’, CAB International, Wallingford, UK, available at </w:t>
      </w:r>
      <w:hyperlink r:id="rId99" w:history="1">
        <w:r w:rsidRPr="00212F52">
          <w:rPr>
            <w:rStyle w:val="Hyperlink"/>
          </w:rPr>
          <w:t>http://www.cabi.org/isc</w:t>
        </w:r>
      </w:hyperlink>
      <w:r w:rsidRPr="00212F52">
        <w:t>, accessed 2022.</w:t>
      </w:r>
      <w:bookmarkEnd w:id="344"/>
    </w:p>
    <w:p w14:paraId="7D3C39BE" w14:textId="32FB9812" w:rsidR="00212F52" w:rsidRPr="00212F52" w:rsidRDefault="00212F52" w:rsidP="00212F52">
      <w:pPr>
        <w:pStyle w:val="EndNoteBibliography"/>
        <w:spacing w:after="0"/>
      </w:pPr>
      <w:bookmarkStart w:id="345" w:name="_ENREF_62"/>
      <w:r w:rsidRPr="00212F52">
        <w:t xml:space="preserve">Capinera, JL 2011, ‘Cabbage looper, </w:t>
      </w:r>
      <w:r w:rsidRPr="00212F52">
        <w:rPr>
          <w:i/>
        </w:rPr>
        <w:t>Trichoplusia ni</w:t>
      </w:r>
      <w:r w:rsidRPr="00212F52">
        <w:t xml:space="preserve"> (Hübner) (Insecta: Lepidoptera: Noctuidae)’, </w:t>
      </w:r>
      <w:r w:rsidRPr="00212F52">
        <w:rPr>
          <w:i/>
        </w:rPr>
        <w:t>University of Florida IFAS Extension</w:t>
      </w:r>
      <w:r w:rsidRPr="00212F52">
        <w:t xml:space="preserve">, University of Florida, Florida USA, available at </w:t>
      </w:r>
      <w:hyperlink r:id="rId100" w:history="1">
        <w:r w:rsidRPr="00212F52">
          <w:rPr>
            <w:rStyle w:val="Hyperlink"/>
          </w:rPr>
          <w:t>http://entomology.ifas.ufl.edu/creatures</w:t>
        </w:r>
      </w:hyperlink>
      <w:r w:rsidRPr="00212F52">
        <w:t>.</w:t>
      </w:r>
      <w:bookmarkEnd w:id="345"/>
    </w:p>
    <w:p w14:paraId="55E28A48" w14:textId="3C6E6420" w:rsidR="00212F52" w:rsidRPr="00212F52" w:rsidRDefault="00212F52" w:rsidP="00212F52">
      <w:pPr>
        <w:pStyle w:val="EndNoteBibliography"/>
        <w:spacing w:after="0"/>
      </w:pPr>
      <w:bookmarkStart w:id="346" w:name="_ENREF_63"/>
      <w:r w:rsidRPr="00212F52">
        <w:t xml:space="preserve">-- -- 2020, ‘Melon thrips - </w:t>
      </w:r>
      <w:r w:rsidRPr="00212F52">
        <w:rPr>
          <w:i/>
        </w:rPr>
        <w:t xml:space="preserve">Thrips palmi </w:t>
      </w:r>
      <w:r w:rsidRPr="00212F52">
        <w:t xml:space="preserve">Karny’, University of Florida, Florida, USA, available at </w:t>
      </w:r>
      <w:hyperlink r:id="rId101" w:history="1">
        <w:r w:rsidRPr="00212F52">
          <w:rPr>
            <w:rStyle w:val="Hyperlink"/>
          </w:rPr>
          <w:t>http://entnemdept.ufl.edu/creatures/veg/melon_thrips.htm</w:t>
        </w:r>
      </w:hyperlink>
      <w:r w:rsidRPr="00212F52">
        <w:t>.</w:t>
      </w:r>
      <w:bookmarkEnd w:id="346"/>
    </w:p>
    <w:p w14:paraId="40930400" w14:textId="77777777" w:rsidR="00212F52" w:rsidRPr="00212F52" w:rsidRDefault="00212F52" w:rsidP="00212F52">
      <w:pPr>
        <w:pStyle w:val="EndNoteBibliography"/>
        <w:spacing w:after="0"/>
      </w:pPr>
      <w:bookmarkStart w:id="347" w:name="_ENREF_64"/>
      <w:r w:rsidRPr="00212F52">
        <w:t xml:space="preserve">Carey, JR &amp; Bradley, JW 1982, ‘Developmental rates, vital schedules, sex ratios and life tables for </w:t>
      </w:r>
      <w:r w:rsidRPr="00212F52">
        <w:rPr>
          <w:i/>
        </w:rPr>
        <w:t>Tetranychus urticae</w:t>
      </w:r>
      <w:r w:rsidRPr="00212F52">
        <w:t xml:space="preserve">, </w:t>
      </w:r>
      <w:r w:rsidRPr="00212F52">
        <w:rPr>
          <w:i/>
        </w:rPr>
        <w:t>T. turkestani</w:t>
      </w:r>
      <w:r w:rsidRPr="00212F52">
        <w:t xml:space="preserve"> and </w:t>
      </w:r>
      <w:r w:rsidRPr="00212F52">
        <w:rPr>
          <w:i/>
        </w:rPr>
        <w:t>T. pacificus</w:t>
      </w:r>
      <w:r w:rsidRPr="00212F52">
        <w:t xml:space="preserve"> (Acarina: Tetranychidae) on cotton’, </w:t>
      </w:r>
      <w:r w:rsidRPr="00212F52">
        <w:rPr>
          <w:i/>
        </w:rPr>
        <w:t>Acarologia</w:t>
      </w:r>
      <w:r w:rsidRPr="00212F52">
        <w:t>, vol. 23, no. 4, pp. 333-45.</w:t>
      </w:r>
      <w:bookmarkEnd w:id="347"/>
    </w:p>
    <w:p w14:paraId="109B20D7" w14:textId="77777777" w:rsidR="00212F52" w:rsidRPr="00212F52" w:rsidRDefault="00212F52" w:rsidP="00212F52">
      <w:pPr>
        <w:pStyle w:val="EndNoteBibliography"/>
        <w:spacing w:after="0"/>
      </w:pPr>
      <w:bookmarkStart w:id="348" w:name="_ENREF_65"/>
      <w:r w:rsidRPr="00212F52">
        <w:t>Chakraborty, A, Kumar, K &amp; Rajadurai, G 2014, ‘Biodiversity of insect fauna in okra (</w:t>
      </w:r>
      <w:r w:rsidRPr="00212F52">
        <w:rPr>
          <w:i/>
        </w:rPr>
        <w:t>Abelmoschus esculentus</w:t>
      </w:r>
      <w:r w:rsidRPr="00212F52">
        <w:t xml:space="preserve"> (L.) Moench) ecosystem’, </w:t>
      </w:r>
      <w:r w:rsidRPr="00212F52">
        <w:rPr>
          <w:i/>
        </w:rPr>
        <w:t>Trends in Biosciences</w:t>
      </w:r>
      <w:r w:rsidRPr="00212F52">
        <w:t>, vol. 7, no. 16, pp. 2206-11.</w:t>
      </w:r>
      <w:bookmarkEnd w:id="348"/>
    </w:p>
    <w:p w14:paraId="0A4EFAC4" w14:textId="77777777" w:rsidR="00212F52" w:rsidRPr="00212F52" w:rsidRDefault="00212F52" w:rsidP="00212F52">
      <w:pPr>
        <w:pStyle w:val="EndNoteBibliography"/>
        <w:spacing w:after="0"/>
      </w:pPr>
      <w:bookmarkStart w:id="349" w:name="_ENREF_66"/>
      <w:r w:rsidRPr="00212F52">
        <w:t xml:space="preserve">Chakravarthy, AK &amp; Sridhara, S 2016, </w:t>
      </w:r>
      <w:r w:rsidRPr="00212F52">
        <w:rPr>
          <w:i/>
        </w:rPr>
        <w:t>Economic and ecological significance of arthropods in diversified ecosystems - sustaining regulatory mechanisms</w:t>
      </w:r>
      <w:r w:rsidRPr="00212F52">
        <w:t>, Chakravarthy, AK &amp; Sridhara, S (eds), Springer, Singapore.</w:t>
      </w:r>
      <w:bookmarkEnd w:id="349"/>
    </w:p>
    <w:p w14:paraId="55780AE3" w14:textId="77777777" w:rsidR="00212F52" w:rsidRPr="00212F52" w:rsidRDefault="00212F52" w:rsidP="00212F52">
      <w:pPr>
        <w:pStyle w:val="EndNoteBibliography"/>
        <w:spacing w:after="0"/>
      </w:pPr>
      <w:bookmarkStart w:id="350" w:name="_ENREF_67"/>
      <w:r w:rsidRPr="00212F52">
        <w:t xml:space="preserve">Chandio, MA, Kubar, MI, Butt, NA, Magsi, FH, Mangi, S, Lashari, KH, Channa, NA &amp; Roonjha, MA 2017, ‘Varietal resistance of okra against cotton jassid </w:t>
      </w:r>
      <w:r w:rsidRPr="00212F52">
        <w:rPr>
          <w:i/>
        </w:rPr>
        <w:t>Amrasca biguttula biguttula</w:t>
      </w:r>
      <w:r w:rsidRPr="00212F52">
        <w:t xml:space="preserve"> (Ishida)’, </w:t>
      </w:r>
      <w:r w:rsidRPr="00212F52">
        <w:rPr>
          <w:i/>
        </w:rPr>
        <w:t>Journal of Entomology and Zoology Studies</w:t>
      </w:r>
      <w:r w:rsidRPr="00212F52">
        <w:t>, vol. 5, no. 3, pp. 1647-50.</w:t>
      </w:r>
      <w:bookmarkEnd w:id="350"/>
    </w:p>
    <w:p w14:paraId="52A58430" w14:textId="77777777" w:rsidR="00212F52" w:rsidRPr="00212F52" w:rsidRDefault="00212F52" w:rsidP="00212F52">
      <w:pPr>
        <w:pStyle w:val="EndNoteBibliography"/>
        <w:spacing w:after="0"/>
      </w:pPr>
      <w:bookmarkStart w:id="351" w:name="_ENREF_68"/>
      <w:r w:rsidRPr="00212F52">
        <w:t xml:space="preserve">Chandran, SA, Packialakshmi, RM, Subhalakshmi, K, Prakash, C, Poovannan, K, Prabu, AN, Gopal, P &amp; Usha, R 2013, ‘First report of an alphasatellite associated with </w:t>
      </w:r>
      <w:r w:rsidRPr="00212F52">
        <w:rPr>
          <w:i/>
        </w:rPr>
        <w:t>Okra enation leafcurl virus</w:t>
      </w:r>
      <w:r w:rsidRPr="00212F52">
        <w:t xml:space="preserve">’, </w:t>
      </w:r>
      <w:r w:rsidRPr="00212F52">
        <w:rPr>
          <w:i/>
        </w:rPr>
        <w:t>Virus Genes</w:t>
      </w:r>
      <w:r w:rsidRPr="00212F52">
        <w:t>, vol. 46, pp. 585-7.</w:t>
      </w:r>
      <w:bookmarkEnd w:id="351"/>
    </w:p>
    <w:p w14:paraId="64659D52" w14:textId="77777777" w:rsidR="00212F52" w:rsidRPr="00212F52" w:rsidRDefault="00212F52" w:rsidP="00212F52">
      <w:pPr>
        <w:pStyle w:val="EndNoteBibliography"/>
        <w:spacing w:after="0"/>
      </w:pPr>
      <w:bookmarkStart w:id="352" w:name="_ENREF_69"/>
      <w:r w:rsidRPr="00212F52">
        <w:t xml:space="preserve">Chaudhary, A, Khan, MA &amp; Riaz, K 2016, ‘Spatio-temporal pattern of okra yellow vein mosaic virus and its vector in relation to epidemiological factors’, </w:t>
      </w:r>
      <w:r w:rsidRPr="00212F52">
        <w:rPr>
          <w:i/>
        </w:rPr>
        <w:t>Journal of Plant Pathology &amp; Microbiology</w:t>
      </w:r>
      <w:r w:rsidRPr="00212F52">
        <w:t>, vol. 7, no. 6, DOI 10.4172/2157-7471.1000360.</w:t>
      </w:r>
      <w:bookmarkEnd w:id="352"/>
    </w:p>
    <w:p w14:paraId="2BC7DB8A" w14:textId="77777777" w:rsidR="00212F52" w:rsidRPr="00212F52" w:rsidRDefault="00212F52" w:rsidP="00212F52">
      <w:pPr>
        <w:pStyle w:val="EndNoteBibliography"/>
        <w:spacing w:after="0"/>
      </w:pPr>
      <w:bookmarkStart w:id="353" w:name="_ENREF_70"/>
      <w:r w:rsidRPr="00212F52">
        <w:t xml:space="preserve">Chittenden, FH 1913, </w:t>
      </w:r>
      <w:r w:rsidRPr="00212F52">
        <w:rPr>
          <w:i/>
        </w:rPr>
        <w:t>The Abutilon moth</w:t>
      </w:r>
      <w:r w:rsidRPr="00212F52">
        <w:t>, US Department of Agriculture, Bureau of Entomology, Washington, USA.</w:t>
      </w:r>
      <w:bookmarkEnd w:id="353"/>
    </w:p>
    <w:p w14:paraId="3BA7AA46" w14:textId="77777777" w:rsidR="00212F52" w:rsidRPr="00212F52" w:rsidRDefault="00212F52" w:rsidP="00212F52">
      <w:pPr>
        <w:pStyle w:val="EndNoteBibliography"/>
        <w:spacing w:after="0"/>
      </w:pPr>
      <w:bookmarkStart w:id="354" w:name="_ENREF_71"/>
      <w:r w:rsidRPr="00212F52">
        <w:t xml:space="preserve">Chittora, A &amp; Singh, N 2016, ‘Production technology of okra’, </w:t>
      </w:r>
      <w:r w:rsidRPr="00212F52">
        <w:rPr>
          <w:i/>
        </w:rPr>
        <w:t>Marumegh</w:t>
      </w:r>
      <w:r w:rsidRPr="00212F52">
        <w:t>, vol. 1, no. 1, pp. 48-51.</w:t>
      </w:r>
      <w:bookmarkEnd w:id="354"/>
    </w:p>
    <w:p w14:paraId="1CAFCA8B" w14:textId="77777777" w:rsidR="00212F52" w:rsidRPr="00212F52" w:rsidRDefault="00212F52" w:rsidP="00212F52">
      <w:pPr>
        <w:pStyle w:val="EndNoteBibliography"/>
        <w:spacing w:after="0"/>
      </w:pPr>
      <w:bookmarkStart w:id="355" w:name="_ENREF_72"/>
      <w:r w:rsidRPr="00212F52">
        <w:t>Chowda-Reddy, RV, Kirankumar, M, Seal, SE, Muniyappa, V, Valand, GB, Govindappa, MR &amp; Colvin, J 2012, ‘</w:t>
      </w:r>
      <w:r w:rsidRPr="00212F52">
        <w:rPr>
          <w:i/>
        </w:rPr>
        <w:t xml:space="preserve">Bemisia tabaci </w:t>
      </w:r>
      <w:r w:rsidRPr="00212F52">
        <w:t xml:space="preserve">phylogenetic groups in India and the relative transmission efficacy of </w:t>
      </w:r>
      <w:r w:rsidRPr="00212F52">
        <w:rPr>
          <w:i/>
        </w:rPr>
        <w:t>Tomato leaf curl Bangalore virus</w:t>
      </w:r>
      <w:r w:rsidRPr="00212F52">
        <w:t xml:space="preserve"> by an indigenous and an exotic population’, </w:t>
      </w:r>
      <w:r w:rsidRPr="00212F52">
        <w:rPr>
          <w:i/>
        </w:rPr>
        <w:t>Journal of Integrative Agriculture</w:t>
      </w:r>
      <w:r w:rsidRPr="00212F52">
        <w:t>, vol. 11, no. 2, pp. 235-48.</w:t>
      </w:r>
      <w:bookmarkEnd w:id="355"/>
    </w:p>
    <w:p w14:paraId="7FC57CC1" w14:textId="77777777" w:rsidR="00212F52" w:rsidRPr="00212F52" w:rsidRDefault="00212F52" w:rsidP="00212F52">
      <w:pPr>
        <w:pStyle w:val="EndNoteBibliography"/>
        <w:spacing w:after="0"/>
      </w:pPr>
      <w:bookmarkStart w:id="356" w:name="_ENREF_73"/>
      <w:r w:rsidRPr="00212F52">
        <w:t>Chowdappa, P 2017, ‘</w:t>
      </w:r>
      <w:r w:rsidRPr="00212F52">
        <w:rPr>
          <w:i/>
        </w:rPr>
        <w:t>Phytophthora</w:t>
      </w:r>
      <w:r w:rsidRPr="00212F52">
        <w:t xml:space="preserve">: a major threat to sustainability of horticultural crops’, </w:t>
      </w:r>
      <w:r w:rsidRPr="00212F52">
        <w:rPr>
          <w:i/>
        </w:rPr>
        <w:t>Journal of Plantation Crops</w:t>
      </w:r>
      <w:r w:rsidRPr="00212F52">
        <w:t>, vol. 45, no. 1, pp. 3-9.</w:t>
      </w:r>
      <w:bookmarkEnd w:id="356"/>
    </w:p>
    <w:p w14:paraId="243AB60E" w14:textId="77777777" w:rsidR="00212F52" w:rsidRPr="00212F52" w:rsidRDefault="00212F52" w:rsidP="00212F52">
      <w:pPr>
        <w:pStyle w:val="EndNoteBibliography"/>
        <w:spacing w:after="0"/>
      </w:pPr>
      <w:bookmarkStart w:id="357" w:name="_ENREF_74"/>
      <w:r w:rsidRPr="00212F52">
        <w:t xml:space="preserve">Chowdappa, P, Kumar, BJN, Kumar, SPM, Madhura, S, Bhargavi, BR &amp; Lakshmi, MJ 2016, ‘Population structure of </w:t>
      </w:r>
      <w:r w:rsidRPr="00212F52">
        <w:rPr>
          <w:i/>
        </w:rPr>
        <w:t>Phytophthora nicotianae</w:t>
      </w:r>
      <w:r w:rsidRPr="00212F52">
        <w:t xml:space="preserve"> reveals host-specific lineages on brinjal, ridge gourd, and tomato in South India’, </w:t>
      </w:r>
      <w:r w:rsidRPr="00212F52">
        <w:rPr>
          <w:i/>
        </w:rPr>
        <w:t>Population Biology</w:t>
      </w:r>
      <w:r w:rsidRPr="00212F52">
        <w:t>, vol. 106, no. 12, pp. 1553-62.</w:t>
      </w:r>
      <w:bookmarkEnd w:id="357"/>
    </w:p>
    <w:p w14:paraId="3874CEA3" w14:textId="77777777" w:rsidR="00212F52" w:rsidRPr="00212F52" w:rsidRDefault="00212F52" w:rsidP="00212F52">
      <w:pPr>
        <w:pStyle w:val="EndNoteBibliography"/>
        <w:spacing w:after="0"/>
      </w:pPr>
      <w:bookmarkStart w:id="358" w:name="_ENREF_75"/>
      <w:r w:rsidRPr="00212F52">
        <w:t xml:space="preserve">Christenson, LD &amp; Foote, RH 1960, ‘Biology of fruit flies’, </w:t>
      </w:r>
      <w:r w:rsidRPr="00212F52">
        <w:rPr>
          <w:i/>
        </w:rPr>
        <w:t>Annual Review of Entomology</w:t>
      </w:r>
      <w:r w:rsidRPr="00212F52">
        <w:t>, vol. 5, pp. 171-92.</w:t>
      </w:r>
      <w:bookmarkEnd w:id="358"/>
    </w:p>
    <w:p w14:paraId="516B7684" w14:textId="77777777" w:rsidR="00212F52" w:rsidRPr="00212F52" w:rsidRDefault="00212F52" w:rsidP="00212F52">
      <w:pPr>
        <w:pStyle w:val="EndNoteBibliography"/>
        <w:spacing w:after="0"/>
      </w:pPr>
      <w:bookmarkStart w:id="359" w:name="_ENREF_76"/>
      <w:r w:rsidRPr="00212F52">
        <w:t>Clare, BG 1964, ‘</w:t>
      </w:r>
      <w:r w:rsidRPr="00212F52">
        <w:rPr>
          <w:i/>
        </w:rPr>
        <w:t xml:space="preserve">Ampelomyces quisqualis </w:t>
      </w:r>
      <w:r w:rsidRPr="00212F52">
        <w:t>(</w:t>
      </w:r>
      <w:r w:rsidRPr="00212F52">
        <w:rPr>
          <w:i/>
        </w:rPr>
        <w:t>Cicinnobolus cesatii</w:t>
      </w:r>
      <w:r w:rsidRPr="00212F52">
        <w:t xml:space="preserve">) on Queensland Erysiphaceae’, </w:t>
      </w:r>
      <w:r w:rsidRPr="00212F52">
        <w:rPr>
          <w:i/>
        </w:rPr>
        <w:t>University of Queensland Papers: Department of Botany</w:t>
      </w:r>
      <w:r w:rsidRPr="00212F52">
        <w:t>, vol. 4, no. 11, pp. 147-9.</w:t>
      </w:r>
      <w:bookmarkEnd w:id="359"/>
    </w:p>
    <w:p w14:paraId="19F6911B" w14:textId="4B57FB19" w:rsidR="00212F52" w:rsidRPr="00212F52" w:rsidRDefault="00212F52" w:rsidP="00212F52">
      <w:pPr>
        <w:pStyle w:val="EndNoteBibliography"/>
        <w:spacing w:after="0"/>
      </w:pPr>
      <w:bookmarkStart w:id="360" w:name="_ENREF_77"/>
      <w:r w:rsidRPr="00212F52">
        <w:t xml:space="preserve">Climate-data.org 2021, ‘Climate-data.org - climate data for cities worldwide’, AM Online Projects, available at </w:t>
      </w:r>
      <w:hyperlink r:id="rId102" w:history="1">
        <w:r w:rsidRPr="00212F52">
          <w:rPr>
            <w:rStyle w:val="Hyperlink"/>
          </w:rPr>
          <w:t>https://en.climate-data.org/</w:t>
        </w:r>
      </w:hyperlink>
      <w:r w:rsidRPr="00212F52">
        <w:t>, accessed 2021.</w:t>
      </w:r>
      <w:bookmarkEnd w:id="360"/>
    </w:p>
    <w:p w14:paraId="3608C9D4" w14:textId="77777777" w:rsidR="00212F52" w:rsidRPr="00212F52" w:rsidRDefault="00212F52" w:rsidP="00212F52">
      <w:pPr>
        <w:pStyle w:val="EndNoteBibliography"/>
        <w:spacing w:after="0"/>
      </w:pPr>
      <w:bookmarkStart w:id="361" w:name="_ENREF_78"/>
      <w:r w:rsidRPr="00212F52">
        <w:t xml:space="preserve">Colt, M, Fallahi, E, Himyck, R &amp; Lyon, T 2001, </w:t>
      </w:r>
      <w:r w:rsidRPr="00212F52">
        <w:rPr>
          <w:i/>
        </w:rPr>
        <w:t>Idaho crop profiles: apples</w:t>
      </w:r>
      <w:r w:rsidRPr="00212F52">
        <w:t>, College of Agricultural and Life Sciences, University of Idaho, USA, CIS 1090.</w:t>
      </w:r>
      <w:bookmarkEnd w:id="361"/>
    </w:p>
    <w:p w14:paraId="79B49F24" w14:textId="77777777" w:rsidR="00212F52" w:rsidRPr="00212F52" w:rsidRDefault="00212F52" w:rsidP="00212F52">
      <w:pPr>
        <w:pStyle w:val="EndNoteBibliography"/>
        <w:spacing w:after="0"/>
      </w:pPr>
      <w:bookmarkStart w:id="362" w:name="_ENREF_79"/>
      <w:r w:rsidRPr="00212F52">
        <w:t xml:space="preserve">Common, IFB 1990, </w:t>
      </w:r>
      <w:r w:rsidRPr="00212F52">
        <w:rPr>
          <w:i/>
        </w:rPr>
        <w:t>Moths of Australia</w:t>
      </w:r>
      <w:r w:rsidRPr="00212F52">
        <w:t>, Melbourne University Press, Carlton, Victoria, Australia.</w:t>
      </w:r>
      <w:bookmarkEnd w:id="362"/>
    </w:p>
    <w:p w14:paraId="306D1957" w14:textId="77777777" w:rsidR="00212F52" w:rsidRPr="00212F52" w:rsidRDefault="00212F52" w:rsidP="00212F52">
      <w:pPr>
        <w:pStyle w:val="EndNoteBibliography"/>
        <w:spacing w:after="0"/>
      </w:pPr>
      <w:bookmarkStart w:id="363" w:name="_ENREF_80"/>
      <w:r w:rsidRPr="00212F52">
        <w:t xml:space="preserve">Cook, RP &amp; Dubé, AJ 1989, </w:t>
      </w:r>
      <w:r w:rsidRPr="00212F52">
        <w:rPr>
          <w:i/>
        </w:rPr>
        <w:t>Host-pathogen index of plant diseases in South Australia</w:t>
      </w:r>
      <w:r w:rsidRPr="00212F52">
        <w:t>, Field Crops Pathology Group, South Australian Department of Agriculture, Adelaide.</w:t>
      </w:r>
      <w:bookmarkEnd w:id="363"/>
    </w:p>
    <w:p w14:paraId="028A5FAA" w14:textId="77777777" w:rsidR="00212F52" w:rsidRPr="00212F52" w:rsidRDefault="00212F52" w:rsidP="00212F52">
      <w:pPr>
        <w:pStyle w:val="EndNoteBibliography"/>
        <w:spacing w:after="0"/>
      </w:pPr>
      <w:bookmarkStart w:id="364" w:name="_ENREF_81"/>
      <w:r w:rsidRPr="00212F52">
        <w:t xml:space="preserve">Coombs, M 2004, ‘Broadleaf privet, </w:t>
      </w:r>
      <w:r w:rsidRPr="00212F52">
        <w:rPr>
          <w:i/>
        </w:rPr>
        <w:t xml:space="preserve">Ligustrum lucidum </w:t>
      </w:r>
      <w:r w:rsidRPr="00212F52">
        <w:t xml:space="preserve">Aiton (Oleaceae), a late-season host for </w:t>
      </w:r>
      <w:r w:rsidRPr="00212F52">
        <w:rPr>
          <w:i/>
        </w:rPr>
        <w:t xml:space="preserve">Nezara viridula </w:t>
      </w:r>
      <w:r w:rsidRPr="00212F52">
        <w:t xml:space="preserve">(L.), </w:t>
      </w:r>
      <w:r w:rsidRPr="00212F52">
        <w:rPr>
          <w:i/>
        </w:rPr>
        <w:t xml:space="preserve">Plautia affinis </w:t>
      </w:r>
      <w:r w:rsidRPr="00212F52">
        <w:t xml:space="preserve">Dallas and </w:t>
      </w:r>
      <w:r w:rsidRPr="00212F52">
        <w:rPr>
          <w:i/>
        </w:rPr>
        <w:t xml:space="preserve">Glaucias amyoti </w:t>
      </w:r>
      <w:r w:rsidRPr="00212F52">
        <w:t xml:space="preserve">(Dallas) (Hemiptera: Pentatomidae) in Northern New South Wales, Australia’, </w:t>
      </w:r>
      <w:r w:rsidRPr="00212F52">
        <w:rPr>
          <w:i/>
        </w:rPr>
        <w:t>Australian Journal of Entomology</w:t>
      </w:r>
      <w:r w:rsidRPr="00212F52">
        <w:t>, vol. 43, pp. 335-9.</w:t>
      </w:r>
      <w:bookmarkEnd w:id="364"/>
    </w:p>
    <w:p w14:paraId="644521A9" w14:textId="77777777" w:rsidR="00212F52" w:rsidRPr="00212F52" w:rsidRDefault="00212F52" w:rsidP="00212F52">
      <w:pPr>
        <w:pStyle w:val="EndNoteBibliography"/>
        <w:spacing w:after="0"/>
      </w:pPr>
      <w:bookmarkStart w:id="365" w:name="_ENREF_82"/>
      <w:r w:rsidRPr="00212F52">
        <w:t xml:space="preserve">Coutts, BA, Walsh, JA &amp; Jones, RAC 2007, ‘Evaluation of resistance to </w:t>
      </w:r>
      <w:r w:rsidRPr="00212F52">
        <w:rPr>
          <w:i/>
        </w:rPr>
        <w:t xml:space="preserve">Turnip mosaic virus </w:t>
      </w:r>
      <w:r w:rsidRPr="00212F52">
        <w:t xml:space="preserve">in Australian </w:t>
      </w:r>
      <w:r w:rsidRPr="00212F52">
        <w:rPr>
          <w:i/>
        </w:rPr>
        <w:t xml:space="preserve">Brassica napus </w:t>
      </w:r>
      <w:r w:rsidRPr="00212F52">
        <w:t xml:space="preserve">genotypes’, </w:t>
      </w:r>
      <w:r w:rsidRPr="00212F52">
        <w:rPr>
          <w:i/>
        </w:rPr>
        <w:t>Australian Journal of Agricultural Research</w:t>
      </w:r>
      <w:r w:rsidRPr="00212F52">
        <w:t>, vol. 58, no. 1, pp. 67-74. (Abstract only)</w:t>
      </w:r>
      <w:bookmarkEnd w:id="365"/>
    </w:p>
    <w:p w14:paraId="2532A98C" w14:textId="77777777" w:rsidR="00212F52" w:rsidRPr="00212F52" w:rsidRDefault="00212F52" w:rsidP="00212F52">
      <w:pPr>
        <w:pStyle w:val="EndNoteBibliography"/>
        <w:spacing w:after="0"/>
      </w:pPr>
      <w:bookmarkStart w:id="366" w:name="_ENREF_83"/>
      <w:r w:rsidRPr="00212F52">
        <w:t>Cranham, JE &amp; Danthanarayana, W 1971, ‘Tea tortrix (</w:t>
      </w:r>
      <w:r w:rsidRPr="00212F52">
        <w:rPr>
          <w:i/>
        </w:rPr>
        <w:t>Homona coffearia</w:t>
      </w:r>
      <w:r w:rsidRPr="00212F52">
        <w:t xml:space="preserve"> Nietner)’, </w:t>
      </w:r>
      <w:r w:rsidRPr="00212F52">
        <w:rPr>
          <w:i/>
        </w:rPr>
        <w:t>Advisory Pamphlet, Tea Research Institute of Ceylon</w:t>
      </w:r>
      <w:r w:rsidRPr="00212F52">
        <w:t>, vol. 5, no. 66, p. 8. (Abstract only)</w:t>
      </w:r>
      <w:bookmarkEnd w:id="366"/>
    </w:p>
    <w:p w14:paraId="3FDD2A2D" w14:textId="77777777" w:rsidR="00212F52" w:rsidRPr="00212F52" w:rsidRDefault="00212F52" w:rsidP="00212F52">
      <w:pPr>
        <w:pStyle w:val="EndNoteBibliography"/>
        <w:spacing w:after="0"/>
      </w:pPr>
      <w:bookmarkStart w:id="367" w:name="_ENREF_84"/>
      <w:r w:rsidRPr="00212F52">
        <w:t xml:space="preserve">Cunnington, JH, Lawrie, AC &amp; Pascoe, IG 2005, ‘Molecular identification of </w:t>
      </w:r>
      <w:r w:rsidRPr="00212F52">
        <w:rPr>
          <w:i/>
        </w:rPr>
        <w:t>Golovinomyces</w:t>
      </w:r>
      <w:r w:rsidRPr="00212F52">
        <w:t xml:space="preserve"> (Ascomycota: Erysiphales) anamorphs on the Solanaceae in Australia’, </w:t>
      </w:r>
      <w:r w:rsidRPr="00212F52">
        <w:rPr>
          <w:i/>
        </w:rPr>
        <w:t>Australasian Plant Pathology</w:t>
      </w:r>
      <w:r w:rsidRPr="00212F52">
        <w:t>, vol. 34, no. 1, pp. 51-5.</w:t>
      </w:r>
      <w:bookmarkEnd w:id="367"/>
    </w:p>
    <w:p w14:paraId="1E97DC06" w14:textId="77777777" w:rsidR="00212F52" w:rsidRPr="00212F52" w:rsidRDefault="00212F52" w:rsidP="00212F52">
      <w:pPr>
        <w:pStyle w:val="EndNoteBibliography"/>
        <w:spacing w:after="0"/>
      </w:pPr>
      <w:bookmarkStart w:id="368" w:name="_ENREF_85"/>
      <w:r w:rsidRPr="00212F52">
        <w:t xml:space="preserve">-- -- 2010, ‘Genetic characterization of the </w:t>
      </w:r>
      <w:r w:rsidRPr="00212F52">
        <w:rPr>
          <w:i/>
        </w:rPr>
        <w:t xml:space="preserve">Golovinomyces cichoracearum </w:t>
      </w:r>
      <w:r w:rsidRPr="00212F52">
        <w:t xml:space="preserve">complex in Australia’, </w:t>
      </w:r>
      <w:r w:rsidRPr="00212F52">
        <w:rPr>
          <w:i/>
        </w:rPr>
        <w:t>Plant pathology</w:t>
      </w:r>
      <w:r w:rsidRPr="00212F52">
        <w:t>, vol. 59, pp. 158-64.</w:t>
      </w:r>
      <w:bookmarkEnd w:id="368"/>
    </w:p>
    <w:p w14:paraId="5809F578" w14:textId="77777777" w:rsidR="00212F52" w:rsidRPr="00212F52" w:rsidRDefault="00212F52" w:rsidP="00212F52">
      <w:pPr>
        <w:pStyle w:val="EndNoteBibliography"/>
        <w:spacing w:after="0"/>
      </w:pPr>
      <w:bookmarkStart w:id="369" w:name="_ENREF_86"/>
      <w:r w:rsidRPr="00212F52">
        <w:t xml:space="preserve">Curtis, CE, Clark, JD, Tebbets, JS &amp; Mackey, BE 1992, ‘Incidence of arthropods found in packed nectarine fruit in central California’, </w:t>
      </w:r>
      <w:r w:rsidRPr="00212F52">
        <w:rPr>
          <w:i/>
        </w:rPr>
        <w:t>Southwestern Entomologist</w:t>
      </w:r>
      <w:r w:rsidRPr="00212F52">
        <w:t>, vol. 17, no. 1, pp. 29-39.</w:t>
      </w:r>
      <w:bookmarkEnd w:id="369"/>
    </w:p>
    <w:p w14:paraId="27EAEE6D" w14:textId="77777777" w:rsidR="00212F52" w:rsidRPr="00212F52" w:rsidRDefault="00212F52" w:rsidP="00212F52">
      <w:pPr>
        <w:pStyle w:val="EndNoteBibliography"/>
        <w:spacing w:after="0"/>
      </w:pPr>
      <w:bookmarkStart w:id="370" w:name="_ENREF_87"/>
      <w:r w:rsidRPr="00212F52">
        <w:t>Dadabhau, PA 2009, ‘Investigation of leaf spot [</w:t>
      </w:r>
      <w:r w:rsidRPr="00212F52">
        <w:rPr>
          <w:i/>
        </w:rPr>
        <w:t xml:space="preserve">Alternaria alternata </w:t>
      </w:r>
      <w:r w:rsidRPr="00212F52">
        <w:t>(Fr.) Keissler.] disease of okra (</w:t>
      </w:r>
      <w:r w:rsidRPr="00212F52">
        <w:rPr>
          <w:i/>
        </w:rPr>
        <w:t xml:space="preserve">Abelmoschus esculentus </w:t>
      </w:r>
      <w:r w:rsidRPr="00212F52">
        <w:t>L.) under South Gujarat conditions’, Master of Science (Agriculture) in Plant Pathology Thesis, Navsaru Agricultural University (Abstract only).</w:t>
      </w:r>
      <w:bookmarkEnd w:id="370"/>
    </w:p>
    <w:p w14:paraId="7900CBB6" w14:textId="77777777" w:rsidR="00212F52" w:rsidRPr="00212F52" w:rsidRDefault="00212F52" w:rsidP="00212F52">
      <w:pPr>
        <w:pStyle w:val="EndNoteBibliography"/>
        <w:spacing w:after="0"/>
      </w:pPr>
      <w:bookmarkStart w:id="371" w:name="_ENREF_88"/>
      <w:r w:rsidRPr="00212F52">
        <w:t xml:space="preserve">Dadasaheb, JV 2007, ‘Bionomics of okra shoot and fruit borer, </w:t>
      </w:r>
      <w:r w:rsidRPr="00212F52">
        <w:rPr>
          <w:i/>
        </w:rPr>
        <w:t xml:space="preserve">Earias vittella </w:t>
      </w:r>
      <w:r w:rsidRPr="00212F52">
        <w:t>(Fabricius) and management of pest complex of okra [</w:t>
      </w:r>
      <w:r w:rsidRPr="00212F52">
        <w:rPr>
          <w:i/>
        </w:rPr>
        <w:t xml:space="preserve">Abelmoschus eculentus </w:t>
      </w:r>
      <w:r w:rsidRPr="00212F52">
        <w:t>(L.) Moench] in summer season’, Master of Science (Agriculture) Thesis, Anand Agricultural University.</w:t>
      </w:r>
      <w:bookmarkEnd w:id="371"/>
    </w:p>
    <w:p w14:paraId="0097015D" w14:textId="77777777" w:rsidR="00212F52" w:rsidRPr="00212F52" w:rsidRDefault="00212F52" w:rsidP="00212F52">
      <w:pPr>
        <w:pStyle w:val="EndNoteBibliography"/>
        <w:spacing w:after="0"/>
      </w:pPr>
      <w:bookmarkStart w:id="372" w:name="_ENREF_89"/>
      <w:r w:rsidRPr="00212F52">
        <w:t xml:space="preserve">DAF 2013, </w:t>
      </w:r>
      <w:r w:rsidRPr="00212F52">
        <w:rPr>
          <w:i/>
        </w:rPr>
        <w:t>Solenopsis mealybug in Australia – an overview</w:t>
      </w:r>
      <w:r w:rsidRPr="00212F52">
        <w:t>, Queensland Government Department of Agriculture and Fisheries, Queensland, Australia.</w:t>
      </w:r>
      <w:bookmarkEnd w:id="372"/>
    </w:p>
    <w:p w14:paraId="7FD2819D" w14:textId="53093907" w:rsidR="00212F52" w:rsidRPr="00212F52" w:rsidRDefault="00212F52" w:rsidP="00212F52">
      <w:pPr>
        <w:pStyle w:val="EndNoteBibliography"/>
        <w:spacing w:after="0"/>
      </w:pPr>
      <w:bookmarkStart w:id="373" w:name="_ENREF_90"/>
      <w:r w:rsidRPr="00212F52">
        <w:t xml:space="preserve">DAFF 2003, </w:t>
      </w:r>
      <w:r w:rsidRPr="00212F52">
        <w:rPr>
          <w:i/>
        </w:rPr>
        <w:t>Pest and Disease Information Database: pest interception records up to 31 December, 2002</w:t>
      </w:r>
      <w:r w:rsidRPr="00212F52">
        <w:t>, Department of Agriculture, Fisheries and Forestry.</w:t>
      </w:r>
      <w:bookmarkEnd w:id="373"/>
    </w:p>
    <w:p w14:paraId="15D21EC7" w14:textId="580F4B2C" w:rsidR="00212F52" w:rsidRPr="00212F52" w:rsidRDefault="00212F52" w:rsidP="00212F52">
      <w:pPr>
        <w:pStyle w:val="EndNoteBibliography"/>
        <w:spacing w:after="0"/>
      </w:pPr>
      <w:bookmarkStart w:id="374" w:name="_ENREF_91"/>
      <w:r w:rsidRPr="00212F52">
        <w:t xml:space="preserve">-- -- 2004, </w:t>
      </w:r>
      <w:r w:rsidRPr="00212F52">
        <w:rPr>
          <w:i/>
        </w:rPr>
        <w:t>Longan and lychee fruit from the People's Republic of China and Thailand: Final import risk analysis report - Part A and Part B</w:t>
      </w:r>
      <w:r w:rsidRPr="00212F52">
        <w:t xml:space="preserve">, Department of Agriculture, Fisheries and Forestry, Canberra, available at </w:t>
      </w:r>
      <w:hyperlink r:id="rId103" w:history="1">
        <w:r w:rsidRPr="00212F52">
          <w:rPr>
            <w:rStyle w:val="Hyperlink"/>
          </w:rPr>
          <w:t>https://www.agriculture.gov.au/biosecurity-trade/policy/risk-analysis/plant/longans-lychees-chinathailand</w:t>
        </w:r>
      </w:hyperlink>
      <w:r w:rsidRPr="00212F52">
        <w:t>.</w:t>
      </w:r>
      <w:bookmarkEnd w:id="374"/>
    </w:p>
    <w:p w14:paraId="1004FC21" w14:textId="0A491556" w:rsidR="00212F52" w:rsidRPr="00212F52" w:rsidRDefault="00212F52" w:rsidP="00212F52">
      <w:pPr>
        <w:pStyle w:val="EndNoteBibliography"/>
        <w:spacing w:after="0"/>
      </w:pPr>
      <w:bookmarkStart w:id="375" w:name="_ENREF_92"/>
      <w:r w:rsidRPr="00212F52">
        <w:t xml:space="preserve">-- -- 2013, </w:t>
      </w:r>
      <w:r w:rsidRPr="00212F52">
        <w:rPr>
          <w:i/>
        </w:rPr>
        <w:t>Final report for the non-regulated analysis of existing policy for fresh lychee fruit from Taiwan and Vietnam</w:t>
      </w:r>
      <w:r w:rsidRPr="00212F52">
        <w:t xml:space="preserve">, Department of Agriculture, Fisheries and Forestry, Canberra, available at </w:t>
      </w:r>
      <w:hyperlink r:id="rId104" w:history="1">
        <w:r w:rsidRPr="00212F52">
          <w:rPr>
            <w:rStyle w:val="Hyperlink"/>
          </w:rPr>
          <w:t>https://www.agriculture.gov.au/biosecurity-trade/policy/risk-analysis/memos/2013/ba2013-07-final-lychees-taiwan-vietnam</w:t>
        </w:r>
      </w:hyperlink>
      <w:r w:rsidRPr="00212F52">
        <w:t xml:space="preserve"> (pdf 36 kb).</w:t>
      </w:r>
      <w:bookmarkEnd w:id="375"/>
    </w:p>
    <w:p w14:paraId="31A3853D" w14:textId="362C3FBB" w:rsidR="00212F52" w:rsidRPr="00212F52" w:rsidRDefault="00212F52" w:rsidP="00212F52">
      <w:pPr>
        <w:pStyle w:val="EndNoteBibliography"/>
        <w:spacing w:after="0"/>
      </w:pPr>
      <w:bookmarkStart w:id="376" w:name="_ENREF_93"/>
      <w:r w:rsidRPr="00212F52">
        <w:t xml:space="preserve">DAFWA 2015, </w:t>
      </w:r>
      <w:r w:rsidRPr="00212F52">
        <w:rPr>
          <w:i/>
        </w:rPr>
        <w:t>Final policy review: a categorisation of invertebrate and pathogen organisms associated with fresh table grape bunches (Vitis spp.) imported from other Australian states and territories</w:t>
      </w:r>
      <w:r w:rsidRPr="00212F52">
        <w:t xml:space="preserve">, Department of Agriculture and Food, Western Australia, South Perth, available at </w:t>
      </w:r>
      <w:hyperlink r:id="rId105" w:history="1">
        <w:r w:rsidRPr="00212F52">
          <w:rPr>
            <w:rStyle w:val="Hyperlink"/>
          </w:rPr>
          <w:t>https://www.agric.wa.gov.au/plant-biosecurity/table-grapes-final-policy-review</w:t>
        </w:r>
      </w:hyperlink>
      <w:r w:rsidRPr="00212F52">
        <w:t xml:space="preserve"> (pdf 4553 kb).</w:t>
      </w:r>
      <w:bookmarkEnd w:id="376"/>
    </w:p>
    <w:p w14:paraId="459D496E" w14:textId="77777777" w:rsidR="00212F52" w:rsidRPr="00212F52" w:rsidRDefault="00212F52" w:rsidP="00212F52">
      <w:pPr>
        <w:pStyle w:val="EndNoteBibliography"/>
        <w:spacing w:after="0"/>
      </w:pPr>
      <w:bookmarkStart w:id="377" w:name="_ENREF_94"/>
      <w:r w:rsidRPr="00212F52">
        <w:t>Dao, HT, Beattie, GAC, Spooner-Hart, R, Riegler, M &amp; Holford, P 2017, ‘Primary parasitoids of red scale (</w:t>
      </w:r>
      <w:r w:rsidRPr="00212F52">
        <w:rPr>
          <w:i/>
        </w:rPr>
        <w:t>Aonidiella aurantii</w:t>
      </w:r>
      <w:r w:rsidRPr="00212F52">
        <w:t xml:space="preserve">) in Australia and a review of their introductions from Asia’, </w:t>
      </w:r>
      <w:r w:rsidRPr="00212F52">
        <w:rPr>
          <w:i/>
        </w:rPr>
        <w:t>Insect Science</w:t>
      </w:r>
      <w:r w:rsidRPr="00212F52">
        <w:t>, vol. 24, no. 1, pp. 150-68.</w:t>
      </w:r>
      <w:bookmarkEnd w:id="377"/>
    </w:p>
    <w:p w14:paraId="77BFAF9A" w14:textId="77777777" w:rsidR="00212F52" w:rsidRPr="00212F52" w:rsidRDefault="00212F52" w:rsidP="00212F52">
      <w:pPr>
        <w:pStyle w:val="EndNoteBibliography"/>
        <w:spacing w:after="0"/>
      </w:pPr>
      <w:bookmarkStart w:id="378" w:name="_ENREF_95"/>
      <w:r w:rsidRPr="00212F52">
        <w:t>Daravath, V, Kasbe, SS &amp; Musapuri, S 2020, ‘Flower chafer beetle (</w:t>
      </w:r>
      <w:r w:rsidRPr="00212F52">
        <w:rPr>
          <w:i/>
        </w:rPr>
        <w:t>Oxycetonia versicolor</w:t>
      </w:r>
      <w:r w:rsidRPr="00212F52">
        <w:t xml:space="preserve"> Fabricius) on the verge of becoming a major pest on cotton in Telangana region of India: a first report’, </w:t>
      </w:r>
      <w:r w:rsidRPr="00212F52">
        <w:rPr>
          <w:i/>
        </w:rPr>
        <w:t>Journal of Entomology and Zoological Studies</w:t>
      </w:r>
      <w:r w:rsidRPr="00212F52">
        <w:t>, vol. 8, no. 2, pp. 242-6.</w:t>
      </w:r>
      <w:bookmarkEnd w:id="378"/>
    </w:p>
    <w:p w14:paraId="5103045D" w14:textId="77777777" w:rsidR="00212F52" w:rsidRPr="00212F52" w:rsidRDefault="00212F52" w:rsidP="00212F52">
      <w:pPr>
        <w:pStyle w:val="EndNoteBibliography"/>
        <w:spacing w:after="0"/>
      </w:pPr>
      <w:bookmarkStart w:id="379" w:name="_ENREF_96"/>
      <w:r w:rsidRPr="00212F52">
        <w:t xml:space="preserve">Das, S, Dutta, S, Chattopadhyay, A &amp; Mandal, B 2017, ‘First report of </w:t>
      </w:r>
      <w:r w:rsidRPr="00212F52">
        <w:rPr>
          <w:i/>
        </w:rPr>
        <w:t>Choanephora infundibulifera</w:t>
      </w:r>
      <w:r w:rsidRPr="00212F52">
        <w:t xml:space="preserve"> causing blossom blight of teasle gourd in India’, </w:t>
      </w:r>
      <w:r w:rsidRPr="00212F52">
        <w:rPr>
          <w:i/>
        </w:rPr>
        <w:t>Indian Phytopathology</w:t>
      </w:r>
      <w:r w:rsidRPr="00212F52">
        <w:t>, vol. 70, no. 2, pp. 265-7.</w:t>
      </w:r>
      <w:bookmarkEnd w:id="379"/>
    </w:p>
    <w:p w14:paraId="6048B287" w14:textId="77777777" w:rsidR="00212F52" w:rsidRPr="00212F52" w:rsidRDefault="00212F52" w:rsidP="00212F52">
      <w:pPr>
        <w:pStyle w:val="EndNoteBibliography"/>
        <w:spacing w:after="0"/>
      </w:pPr>
      <w:bookmarkStart w:id="380" w:name="_ENREF_97"/>
      <w:r w:rsidRPr="00212F52">
        <w:t xml:space="preserve">Dasgupta, J &amp; Pal, TK 2019, ‘Species composition, abundance and seasonal occurrence of the sap beetles (Coleoptera Nitidulidae) in a peri-urban area of Kolkata, India’, </w:t>
      </w:r>
      <w:r w:rsidRPr="00212F52">
        <w:rPr>
          <w:i/>
        </w:rPr>
        <w:t>Acta Entomologica Sinica</w:t>
      </w:r>
      <w:r w:rsidRPr="00212F52">
        <w:t>, vol. 62, no. 7, pp. 868-76.</w:t>
      </w:r>
      <w:bookmarkEnd w:id="380"/>
    </w:p>
    <w:p w14:paraId="330D7F4F" w14:textId="77777777" w:rsidR="00212F52" w:rsidRPr="00212F52" w:rsidRDefault="00212F52" w:rsidP="00212F52">
      <w:pPr>
        <w:pStyle w:val="EndNoteBibliography"/>
        <w:spacing w:after="0"/>
      </w:pPr>
      <w:bookmarkStart w:id="381" w:name="_ENREF_98"/>
      <w:r w:rsidRPr="00212F52">
        <w:t xml:space="preserve">Dattagupta, A &amp; Nath, S 2010, ‘Behavioural study of </w:t>
      </w:r>
      <w:r w:rsidRPr="00212F52">
        <w:rPr>
          <w:i/>
        </w:rPr>
        <w:t xml:space="preserve">Mylabris phalerata </w:t>
      </w:r>
      <w:r w:rsidRPr="00212F52">
        <w:t xml:space="preserve">(Meloidae: Coleoptera) in field and laboratory conditions’, </w:t>
      </w:r>
      <w:r w:rsidRPr="00212F52">
        <w:rPr>
          <w:i/>
        </w:rPr>
        <w:t>Proceedings of the Zoological Society (Calcutta)</w:t>
      </w:r>
      <w:r w:rsidRPr="00212F52">
        <w:t>, vol. 63, no. 2, pp. 141-3.</w:t>
      </w:r>
      <w:bookmarkEnd w:id="381"/>
    </w:p>
    <w:p w14:paraId="7330BE18" w14:textId="47BBB84A" w:rsidR="00212F52" w:rsidRPr="00212F52" w:rsidRDefault="00212F52" w:rsidP="00212F52">
      <w:pPr>
        <w:pStyle w:val="EndNoteBibliography"/>
        <w:spacing w:after="0"/>
      </w:pPr>
      <w:bookmarkStart w:id="382" w:name="_ENREF_99"/>
      <w:r w:rsidRPr="00212F52">
        <w:t xml:space="preserve">DAWE 2020, </w:t>
      </w:r>
      <w:r w:rsidRPr="00212F52">
        <w:rPr>
          <w:i/>
        </w:rPr>
        <w:t>Final report for the review of biosecurity import requirements for fresh pomegranate whole fruit and processed 'ready-to-eat' arils from India</w:t>
      </w:r>
      <w:r w:rsidRPr="00212F52">
        <w:t xml:space="preserve">, Department of Agriculture, Water and the Environment, Canberra, available at </w:t>
      </w:r>
      <w:hyperlink r:id="rId106" w:history="1">
        <w:r w:rsidRPr="00212F52">
          <w:rPr>
            <w:rStyle w:val="Hyperlink"/>
          </w:rPr>
          <w:t>https://www.agriculture.gov.au/biosecurity-trade/policy/risk-analysis/plant/pomegranates-from-india</w:t>
        </w:r>
      </w:hyperlink>
      <w:r w:rsidRPr="00212F52">
        <w:t>.</w:t>
      </w:r>
      <w:bookmarkEnd w:id="382"/>
    </w:p>
    <w:p w14:paraId="2E675280" w14:textId="1C10AC51" w:rsidR="00212F52" w:rsidRPr="00212F52" w:rsidRDefault="00212F52" w:rsidP="00212F52">
      <w:pPr>
        <w:pStyle w:val="EndNoteBibliography"/>
        <w:spacing w:after="0"/>
      </w:pPr>
      <w:bookmarkStart w:id="383" w:name="_ENREF_100"/>
      <w:r w:rsidRPr="00212F52">
        <w:t xml:space="preserve">-- -- 2021, </w:t>
      </w:r>
      <w:r w:rsidRPr="00212F52">
        <w:rPr>
          <w:i/>
        </w:rPr>
        <w:t>Final group pest risk analysis for soft and hard scale insects on fresh fruit, vegetable, cut-flower and foliage imports</w:t>
      </w:r>
      <w:r w:rsidRPr="00212F52">
        <w:t xml:space="preserve">, Department of Agriculture, Water and the Environment, Canberra, available at </w:t>
      </w:r>
      <w:hyperlink r:id="rId107" w:history="1">
        <w:r w:rsidRPr="00212F52">
          <w:rPr>
            <w:rStyle w:val="Hyperlink"/>
          </w:rPr>
          <w:t>https://www.agriculture.gov.au/biosecurity-trade/policy/risk-analysis/group-pest-risk-analyses/scales</w:t>
        </w:r>
      </w:hyperlink>
      <w:r w:rsidRPr="00212F52">
        <w:t>.</w:t>
      </w:r>
      <w:bookmarkEnd w:id="383"/>
    </w:p>
    <w:p w14:paraId="2F5E9CC5" w14:textId="3AD2A2AC" w:rsidR="00212F52" w:rsidRPr="00212F52" w:rsidRDefault="00212F52" w:rsidP="00212F52">
      <w:pPr>
        <w:pStyle w:val="EndNoteBibliography"/>
        <w:spacing w:after="0"/>
      </w:pPr>
      <w:bookmarkStart w:id="384" w:name="_ENREF_101"/>
      <w:r w:rsidRPr="00212F52">
        <w:t xml:space="preserve">DAWR 2015, </w:t>
      </w:r>
      <w:r w:rsidRPr="00212F52">
        <w:rPr>
          <w:i/>
        </w:rPr>
        <w:t>Final report for the non-regulated analysis of existing policy for fresh mango fruit from Indonesia, Thailand and Vietnam</w:t>
      </w:r>
      <w:r w:rsidRPr="00212F52">
        <w:t xml:space="preserve">, Australian Government Department of Agriculture and Water Resources, Canberra, available at </w:t>
      </w:r>
      <w:hyperlink r:id="rId108" w:history="1">
        <w:r w:rsidRPr="00212F52">
          <w:rPr>
            <w:rStyle w:val="Hyperlink"/>
          </w:rPr>
          <w:t>https://www.agriculture.gov.au/biosecurity-trade/policy/risk-analysis/plant/mangosteens-indonesia</w:t>
        </w:r>
      </w:hyperlink>
      <w:r w:rsidRPr="00212F52">
        <w:t xml:space="preserve"> (pdf 3.6 mb).</w:t>
      </w:r>
      <w:bookmarkEnd w:id="384"/>
    </w:p>
    <w:p w14:paraId="76EDA87B" w14:textId="073E77DD" w:rsidR="00212F52" w:rsidRPr="00212F52" w:rsidRDefault="00212F52" w:rsidP="00212F52">
      <w:pPr>
        <w:pStyle w:val="EndNoteBibliography"/>
        <w:spacing w:after="0"/>
      </w:pPr>
      <w:bookmarkStart w:id="385" w:name="_ENREF_102"/>
      <w:r w:rsidRPr="00212F52">
        <w:t xml:space="preserve">-- -- 2016, </w:t>
      </w:r>
      <w:r w:rsidRPr="00212F52">
        <w:rPr>
          <w:i/>
        </w:rPr>
        <w:t>Final report for the non-regulated analysis of existing policy for table grapes from India</w:t>
      </w:r>
      <w:r w:rsidRPr="00212F52">
        <w:t xml:space="preserve">, the Australian Government Department of Agriculture and Water Resources, Canberra, available at </w:t>
      </w:r>
      <w:hyperlink r:id="rId109" w:history="1">
        <w:r w:rsidRPr="00212F52">
          <w:rPr>
            <w:rStyle w:val="Hyperlink"/>
          </w:rPr>
          <w:t>https://www.agriculture.gov.au/biosecurity-trade/policy/risk-analysis/memos/ba2016-25</w:t>
        </w:r>
      </w:hyperlink>
      <w:r w:rsidRPr="00212F52">
        <w:t>.</w:t>
      </w:r>
      <w:bookmarkEnd w:id="385"/>
    </w:p>
    <w:p w14:paraId="68F9A813" w14:textId="02067491" w:rsidR="00212F52" w:rsidRPr="00212F52" w:rsidRDefault="00212F52" w:rsidP="00212F52">
      <w:pPr>
        <w:pStyle w:val="EndNoteBibliography"/>
        <w:spacing w:after="0"/>
      </w:pPr>
      <w:bookmarkStart w:id="386" w:name="_ENREF_103"/>
      <w:r w:rsidRPr="00212F52">
        <w:t xml:space="preserve">-- -- 2017, </w:t>
      </w:r>
      <w:r w:rsidRPr="00212F52">
        <w:rPr>
          <w:i/>
        </w:rPr>
        <w:t>Final group pest risk analysis for thrips and orthotospoviruses on fresh fruit, vegetable, cut-flower and foliage imports</w:t>
      </w:r>
      <w:r w:rsidRPr="00212F52">
        <w:t xml:space="preserve">, Department of Agriculture and Water Resources, Canberra, available at </w:t>
      </w:r>
      <w:hyperlink r:id="rId110" w:history="1">
        <w:r w:rsidRPr="00212F52">
          <w:rPr>
            <w:rStyle w:val="Hyperlink"/>
          </w:rPr>
          <w:t>https://www.agriculture.gov.au/biosecurity-trade/policy/risk-analysis/group-pest-risk-analyses/group-pra-thrips-orthotospoviruses/final-report</w:t>
        </w:r>
      </w:hyperlink>
      <w:r w:rsidRPr="00212F52">
        <w:t>.</w:t>
      </w:r>
      <w:bookmarkEnd w:id="386"/>
    </w:p>
    <w:p w14:paraId="7C608239" w14:textId="3BFFE8DC" w:rsidR="00212F52" w:rsidRPr="00212F52" w:rsidRDefault="00212F52" w:rsidP="00212F52">
      <w:pPr>
        <w:pStyle w:val="EndNoteBibliography"/>
        <w:spacing w:after="0"/>
      </w:pPr>
      <w:bookmarkStart w:id="387" w:name="_ENREF_104"/>
      <w:r w:rsidRPr="00212F52">
        <w:t xml:space="preserve">-- -- 2019, </w:t>
      </w:r>
      <w:r w:rsidRPr="00212F52">
        <w:rPr>
          <w:i/>
        </w:rPr>
        <w:t>Final group pest risk analysis for mealybugs and the viruses they transmit on fresh fruit, vegetable, cut-flower and foliage imports</w:t>
      </w:r>
      <w:r w:rsidRPr="00212F52">
        <w:t xml:space="preserve">, Department of Agriculture and Water Resources, Canberra, available at </w:t>
      </w:r>
      <w:hyperlink r:id="rId111" w:history="1">
        <w:r w:rsidRPr="00212F52">
          <w:rPr>
            <w:rStyle w:val="Hyperlink"/>
          </w:rPr>
          <w:t>https://www.agriculture.gov.au/biosecurity-trade/policy/risk-analysis/group-pest-risk-analyses/mealybugs/final-report</w:t>
        </w:r>
      </w:hyperlink>
      <w:r w:rsidRPr="00212F52">
        <w:t>.</w:t>
      </w:r>
      <w:bookmarkEnd w:id="387"/>
    </w:p>
    <w:p w14:paraId="1B8B004D" w14:textId="77777777" w:rsidR="00212F52" w:rsidRPr="00212F52" w:rsidRDefault="00212F52" w:rsidP="00212F52">
      <w:pPr>
        <w:pStyle w:val="EndNoteBibliography"/>
        <w:spacing w:after="0"/>
      </w:pPr>
      <w:bookmarkStart w:id="388" w:name="_ENREF_105"/>
      <w:r w:rsidRPr="00212F52">
        <w:t xml:space="preserve">Dayal, R &amp; Srivastava, AK 1973, ‘Studies on the rhizosphere mycoflora of </w:t>
      </w:r>
      <w:r w:rsidRPr="00212F52">
        <w:rPr>
          <w:i/>
        </w:rPr>
        <w:t xml:space="preserve">Abelmoschus esculentus </w:t>
      </w:r>
      <w:r w:rsidRPr="00212F52">
        <w:t xml:space="preserve">Moench. I. Influence of varieties and age of the plant’, </w:t>
      </w:r>
      <w:r w:rsidRPr="00212F52">
        <w:rPr>
          <w:i/>
        </w:rPr>
        <w:t>Sydowia</w:t>
      </w:r>
      <w:r w:rsidRPr="00212F52">
        <w:t>, vol. 27, pp. 96-111.</w:t>
      </w:r>
      <w:bookmarkEnd w:id="388"/>
    </w:p>
    <w:p w14:paraId="0036729C" w14:textId="1B6EBA7A" w:rsidR="00212F52" w:rsidRPr="00212F52" w:rsidRDefault="00212F52" w:rsidP="00212F52">
      <w:pPr>
        <w:pStyle w:val="EndNoteBibliography"/>
        <w:spacing w:after="0"/>
      </w:pPr>
      <w:bookmarkStart w:id="389" w:name="_ENREF_106"/>
      <w:r w:rsidRPr="00212F52">
        <w:t xml:space="preserve">DBMST &amp; MEF, Government of India, 2011, ‘Series of crop specific biology documents - Biology of </w:t>
      </w:r>
      <w:r w:rsidRPr="00212F52">
        <w:rPr>
          <w:i/>
        </w:rPr>
        <w:t>Abelmoschus esculentus</w:t>
      </w:r>
      <w:r w:rsidRPr="00212F52">
        <w:t xml:space="preserve"> L. (Okra)’, Department of Biotechnology, Ministry of Science &amp; Technology (DBMST) and Ministry of Environment and Forests (MEF), Govt. of India, available at </w:t>
      </w:r>
      <w:hyperlink r:id="rId112" w:history="1">
        <w:r w:rsidRPr="00212F52">
          <w:rPr>
            <w:rStyle w:val="Hyperlink"/>
          </w:rPr>
          <w:t>http://www.geacindia.gov.in/resource-documents/biosafety-regulations/resource-documents/Biology_of_Okra.pdf</w:t>
        </w:r>
      </w:hyperlink>
      <w:r w:rsidRPr="00212F52">
        <w:t xml:space="preserve"> (pdf 2.9 mb).</w:t>
      </w:r>
      <w:bookmarkEnd w:id="389"/>
    </w:p>
    <w:p w14:paraId="1DF80FD3" w14:textId="77777777" w:rsidR="00212F52" w:rsidRPr="00212F52" w:rsidRDefault="00212F52" w:rsidP="00212F52">
      <w:pPr>
        <w:pStyle w:val="EndNoteBibliography"/>
        <w:spacing w:after="0"/>
      </w:pPr>
      <w:bookmarkStart w:id="390" w:name="_ENREF_107"/>
      <w:r w:rsidRPr="00212F52">
        <w:t xml:space="preserve">De Meyer, M, Delatte, H, Mwatawala, M, Quilici, S, Vayssieres, JF &amp; Virgilio, M 2015, ‘A review of the current knowledge on </w:t>
      </w:r>
      <w:r w:rsidRPr="00212F52">
        <w:rPr>
          <w:i/>
        </w:rPr>
        <w:t xml:space="preserve">Zeugodacus cucurbitae </w:t>
      </w:r>
      <w:r w:rsidRPr="00212F52">
        <w:t xml:space="preserve">(Coquillett) (Diptera, Tephritidae) in Africa, with a list of species included in </w:t>
      </w:r>
      <w:r w:rsidRPr="00212F52">
        <w:rPr>
          <w:i/>
        </w:rPr>
        <w:t>Zeugodacus</w:t>
      </w:r>
      <w:r w:rsidRPr="00212F52">
        <w:t xml:space="preserve">’, </w:t>
      </w:r>
      <w:r w:rsidRPr="00212F52">
        <w:rPr>
          <w:i/>
        </w:rPr>
        <w:t>ZooKeys</w:t>
      </w:r>
      <w:r w:rsidRPr="00212F52">
        <w:t>, vol. 540, pp. 539-57.</w:t>
      </w:r>
      <w:bookmarkEnd w:id="390"/>
    </w:p>
    <w:p w14:paraId="6AD7ED07" w14:textId="6AF80007" w:rsidR="00212F52" w:rsidRPr="00212F52" w:rsidRDefault="00212F52" w:rsidP="00212F52">
      <w:pPr>
        <w:pStyle w:val="EndNoteBibliography"/>
        <w:spacing w:after="0"/>
      </w:pPr>
      <w:bookmarkStart w:id="391" w:name="_ENREF_108"/>
      <w:r w:rsidRPr="00212F52">
        <w:t xml:space="preserve">De Prins, J &amp; De Prins, W 2022, ‘Afromoths: online database of Afrotropical moth species (Lepidoptera)’, Belgian Biodiversity Platform, Brussels, Belgium, available at </w:t>
      </w:r>
      <w:hyperlink r:id="rId113" w:history="1">
        <w:r w:rsidRPr="00212F52">
          <w:rPr>
            <w:rStyle w:val="Hyperlink"/>
          </w:rPr>
          <w:t>https://www.afromoths.net/</w:t>
        </w:r>
      </w:hyperlink>
      <w:r w:rsidRPr="00212F52">
        <w:t>, accessed 2022.</w:t>
      </w:r>
      <w:bookmarkEnd w:id="391"/>
    </w:p>
    <w:p w14:paraId="33EA287C" w14:textId="77777777" w:rsidR="00212F52" w:rsidRPr="00212F52" w:rsidRDefault="00212F52" w:rsidP="00212F52">
      <w:pPr>
        <w:pStyle w:val="EndNoteBibliography"/>
        <w:spacing w:after="0"/>
      </w:pPr>
      <w:bookmarkStart w:id="392" w:name="_ENREF_109"/>
      <w:r w:rsidRPr="00212F52">
        <w:t xml:space="preserve">Delobel, A &amp; Klaus-Werner, A 2011, ‘New data on </w:t>
      </w:r>
      <w:r w:rsidRPr="00212F52">
        <w:rPr>
          <w:i/>
        </w:rPr>
        <w:t>Spermophagus</w:t>
      </w:r>
      <w:r w:rsidRPr="00212F52">
        <w:t xml:space="preserve"> from Vietnam, with the description of a new species (Coleoptera: Chrysomelidae: Bruchinae: Amblycerini)’, </w:t>
      </w:r>
      <w:r w:rsidRPr="00212F52">
        <w:rPr>
          <w:i/>
        </w:rPr>
        <w:t>Genus</w:t>
      </w:r>
      <w:r w:rsidRPr="00212F52">
        <w:t>, vol. 22, no. 2, pp. 261-70.</w:t>
      </w:r>
      <w:bookmarkEnd w:id="392"/>
    </w:p>
    <w:p w14:paraId="47FDB2C7" w14:textId="77777777" w:rsidR="00212F52" w:rsidRPr="00212F52" w:rsidRDefault="00212F52" w:rsidP="00212F52">
      <w:pPr>
        <w:pStyle w:val="EndNoteBibliography"/>
        <w:spacing w:after="0"/>
      </w:pPr>
      <w:bookmarkStart w:id="393" w:name="_ENREF_110"/>
      <w:r w:rsidRPr="00212F52">
        <w:t xml:space="preserve">Demir, I 1994, ‘Development of seed quality during seed development in okra’, </w:t>
      </w:r>
      <w:r w:rsidRPr="00212F52">
        <w:rPr>
          <w:i/>
        </w:rPr>
        <w:t>Acta Horticulturae</w:t>
      </w:r>
      <w:r w:rsidRPr="00212F52">
        <w:t>, vol. 362, pp. 125-32.</w:t>
      </w:r>
      <w:bookmarkEnd w:id="393"/>
    </w:p>
    <w:p w14:paraId="71BA90BE" w14:textId="77777777" w:rsidR="00212F52" w:rsidRPr="00212F52" w:rsidRDefault="00212F52" w:rsidP="00212F52">
      <w:pPr>
        <w:pStyle w:val="EndNoteBibliography"/>
        <w:spacing w:after="0"/>
      </w:pPr>
      <w:bookmarkStart w:id="394" w:name="_ENREF_111"/>
      <w:r w:rsidRPr="00212F52">
        <w:t xml:space="preserve">Dhall, RK, Sharma, SR &amp; Mahajan, BVC 2012, ‘Development of post-harvest protocol of okra for export marketing’, </w:t>
      </w:r>
      <w:r w:rsidRPr="00212F52">
        <w:rPr>
          <w:i/>
        </w:rPr>
        <w:t>Journal of Food Science and Technology</w:t>
      </w:r>
      <w:r w:rsidRPr="00212F52">
        <w:t>, vol. 51, no. 8, pp. 1622-5.</w:t>
      </w:r>
      <w:bookmarkEnd w:id="394"/>
    </w:p>
    <w:p w14:paraId="585C9CBF" w14:textId="77777777" w:rsidR="00212F52" w:rsidRPr="00212F52" w:rsidRDefault="00212F52" w:rsidP="00212F52">
      <w:pPr>
        <w:pStyle w:val="EndNoteBibliography"/>
        <w:spacing w:after="0"/>
      </w:pPr>
      <w:bookmarkStart w:id="395" w:name="_ENREF_112"/>
      <w:r w:rsidRPr="00212F52">
        <w:t xml:space="preserve">Dhamdhere, SV, Bahadur, J &amp; Misra, US 1985, ‘Studies on occurrence and succession of pests of okra at Gwalior’, </w:t>
      </w:r>
      <w:r w:rsidRPr="00212F52">
        <w:rPr>
          <w:i/>
        </w:rPr>
        <w:t>Indian Journal of Plant Protection</w:t>
      </w:r>
      <w:r w:rsidRPr="00212F52">
        <w:t>, vol. 12, no. 1, pp. 9-12.</w:t>
      </w:r>
      <w:bookmarkEnd w:id="395"/>
    </w:p>
    <w:p w14:paraId="46F229DF" w14:textId="77777777" w:rsidR="00212F52" w:rsidRPr="00212F52" w:rsidRDefault="00212F52" w:rsidP="00212F52">
      <w:pPr>
        <w:pStyle w:val="EndNoteBibliography"/>
        <w:spacing w:after="0"/>
      </w:pPr>
      <w:bookmarkStart w:id="396" w:name="_ENREF_113"/>
      <w:r w:rsidRPr="00212F52">
        <w:t xml:space="preserve">Dhankhar, BS &amp; Mishra, JP 2005, ‘Objectives of okra breeding’, </w:t>
      </w:r>
      <w:r w:rsidRPr="00212F52">
        <w:rPr>
          <w:i/>
        </w:rPr>
        <w:t>Journal of New Seeds</w:t>
      </w:r>
      <w:r w:rsidRPr="00212F52">
        <w:t>, vol. 6, no. 2-3, pp. 195-209.</w:t>
      </w:r>
      <w:bookmarkEnd w:id="396"/>
    </w:p>
    <w:p w14:paraId="6E4FECC9" w14:textId="77777777" w:rsidR="00212F52" w:rsidRPr="00212F52" w:rsidRDefault="00212F52" w:rsidP="00212F52">
      <w:pPr>
        <w:pStyle w:val="EndNoteBibliography"/>
        <w:spacing w:after="0"/>
      </w:pPr>
      <w:bookmarkStart w:id="397" w:name="_ENREF_114"/>
      <w:r w:rsidRPr="00212F52">
        <w:t xml:space="preserve">Dhawan, AK &amp; Sidhu, AS 1984, ‘Incidence and relative abundance of different species of spotted bollworms on okra at Ludhiana, Punjab’, </w:t>
      </w:r>
      <w:r w:rsidRPr="00212F52">
        <w:rPr>
          <w:i/>
        </w:rPr>
        <w:t>Journal of Research, Punjab Agricultural University</w:t>
      </w:r>
      <w:r w:rsidRPr="00212F52">
        <w:t>, vol. 21, no. 4, pp. 533-42. (Abstract only)</w:t>
      </w:r>
      <w:bookmarkEnd w:id="397"/>
    </w:p>
    <w:p w14:paraId="01C350D3" w14:textId="77777777" w:rsidR="00212F52" w:rsidRPr="00212F52" w:rsidRDefault="00212F52" w:rsidP="00212F52">
      <w:pPr>
        <w:pStyle w:val="EndNoteBibliography"/>
        <w:spacing w:after="0"/>
      </w:pPr>
      <w:bookmarkStart w:id="398" w:name="_ENREF_115"/>
      <w:r w:rsidRPr="00212F52">
        <w:t xml:space="preserve">Dhillon, MK, Singh, R, Naresh, JS &amp; Sharma, HC 2005, ‘The melon fruit fly, </w:t>
      </w:r>
      <w:r w:rsidRPr="00212F52">
        <w:rPr>
          <w:i/>
        </w:rPr>
        <w:t>Bactrocera cucurbitae</w:t>
      </w:r>
      <w:r w:rsidRPr="00212F52">
        <w:t xml:space="preserve">: a review of its biology and management’, </w:t>
      </w:r>
      <w:r w:rsidRPr="00212F52">
        <w:rPr>
          <w:i/>
        </w:rPr>
        <w:t>Journal of Insect Science</w:t>
      </w:r>
      <w:r w:rsidRPr="00212F52">
        <w:t>, vol. 5, no. 40, pp. 1-16.</w:t>
      </w:r>
      <w:bookmarkEnd w:id="398"/>
    </w:p>
    <w:p w14:paraId="2FDA13C2" w14:textId="77777777" w:rsidR="00212F52" w:rsidRPr="00212F52" w:rsidRDefault="00212F52" w:rsidP="00212F52">
      <w:pPr>
        <w:pStyle w:val="EndNoteBibliography"/>
        <w:spacing w:after="0"/>
      </w:pPr>
      <w:bookmarkStart w:id="399" w:name="_ENREF_116"/>
      <w:r w:rsidRPr="00212F52">
        <w:t>Dixit, V &amp; Awasthi, JK 2017, ‘Study of different host plants suitable for the growth</w:t>
      </w:r>
      <w:r w:rsidRPr="00212F52">
        <w:rPr>
          <w:i/>
        </w:rPr>
        <w:t xml:space="preserve"> Leucinodes orbonalis</w:t>
      </w:r>
      <w:r w:rsidRPr="00212F52">
        <w:t xml:space="preserve">’, </w:t>
      </w:r>
      <w:r w:rsidRPr="00212F52">
        <w:rPr>
          <w:i/>
        </w:rPr>
        <w:t>Flora and Fauna - Jhansi</w:t>
      </w:r>
      <w:r w:rsidRPr="00212F52">
        <w:t>, vol. 23, no. 1, pp. 131-6.</w:t>
      </w:r>
      <w:bookmarkEnd w:id="399"/>
    </w:p>
    <w:p w14:paraId="7117620B" w14:textId="77777777" w:rsidR="00212F52" w:rsidRPr="00212F52" w:rsidRDefault="00212F52" w:rsidP="00212F52">
      <w:pPr>
        <w:pStyle w:val="EndNoteBibliography"/>
        <w:spacing w:after="0"/>
      </w:pPr>
      <w:bookmarkStart w:id="400" w:name="_ENREF_117"/>
      <w:r w:rsidRPr="00212F52">
        <w:t xml:space="preserve">DJPR 2019, </w:t>
      </w:r>
      <w:r w:rsidRPr="00212F52">
        <w:rPr>
          <w:i/>
        </w:rPr>
        <w:t>Plant quarantine manual</w:t>
      </w:r>
      <w:r w:rsidRPr="00212F52">
        <w:t>, Version 27.2, Victorian Government, Department of Jobs, Precincts and Regions (DJPR), Attwood, Victoria.</w:t>
      </w:r>
      <w:bookmarkEnd w:id="400"/>
    </w:p>
    <w:p w14:paraId="223697BA" w14:textId="3728BA77" w:rsidR="00212F52" w:rsidRPr="00212F52" w:rsidRDefault="00212F52" w:rsidP="00212F52">
      <w:pPr>
        <w:pStyle w:val="EndNoteBibliography"/>
        <w:spacing w:after="0"/>
      </w:pPr>
      <w:bookmarkStart w:id="401" w:name="_ENREF_118"/>
      <w:r w:rsidRPr="00212F52">
        <w:t xml:space="preserve">DPIPWE Tasmania 2021, ‘Tasmanian Plant Biosecurity Pests and Diseases’, Department of Primary Industries, Parks, Water and Environment (DPIPWE), Tasmania, Australia, available at </w:t>
      </w:r>
      <w:hyperlink r:id="rId114" w:history="1">
        <w:r w:rsidRPr="00212F52">
          <w:rPr>
            <w:rStyle w:val="Hyperlink"/>
          </w:rPr>
          <w:t>https://nre.tas.gov.au/Documents/TasPestDecSummaryList.pdf</w:t>
        </w:r>
      </w:hyperlink>
      <w:r w:rsidRPr="00212F52">
        <w:t>, accessed 2021.</w:t>
      </w:r>
      <w:bookmarkEnd w:id="401"/>
    </w:p>
    <w:p w14:paraId="62CB46F4" w14:textId="445F0686" w:rsidR="00212F52" w:rsidRPr="00212F52" w:rsidRDefault="00212F52" w:rsidP="00212F52">
      <w:pPr>
        <w:pStyle w:val="EndNoteBibliography"/>
        <w:spacing w:after="0"/>
      </w:pPr>
      <w:bookmarkStart w:id="402" w:name="_ENREF_119"/>
      <w:r w:rsidRPr="00212F52">
        <w:t xml:space="preserve">DPIRD 2021, ‘American serpentine leafminer confirmed in Western Australia’, Department of Primary Industries and Regional Development, Western Australia, available at </w:t>
      </w:r>
      <w:hyperlink r:id="rId115" w:history="1">
        <w:r w:rsidRPr="00212F52">
          <w:rPr>
            <w:rStyle w:val="Hyperlink"/>
          </w:rPr>
          <w:t>https://www.wa.gov.au/government/announcements/american-serpentine-leafminer-confirmed-western-australia</w:t>
        </w:r>
      </w:hyperlink>
      <w:r w:rsidRPr="00212F52">
        <w:t>.</w:t>
      </w:r>
      <w:bookmarkEnd w:id="402"/>
    </w:p>
    <w:p w14:paraId="71D188B2" w14:textId="77777777" w:rsidR="00212F52" w:rsidRPr="00212F52" w:rsidRDefault="00212F52" w:rsidP="00212F52">
      <w:pPr>
        <w:pStyle w:val="EndNoteBibliography"/>
        <w:spacing w:after="0"/>
      </w:pPr>
      <w:bookmarkStart w:id="403" w:name="_ENREF_120"/>
      <w:r w:rsidRPr="00212F52">
        <w:t xml:space="preserve">DPP 2007, </w:t>
      </w:r>
      <w:r w:rsidRPr="00212F52">
        <w:rPr>
          <w:i/>
        </w:rPr>
        <w:t>Export of grapes from India to Australia</w:t>
      </w:r>
      <w:r w:rsidRPr="00212F52">
        <w:t>, Directorate of Plant Protection, Ministry of Agriculture, India.</w:t>
      </w:r>
      <w:bookmarkEnd w:id="403"/>
    </w:p>
    <w:p w14:paraId="49657D2D" w14:textId="502B780C" w:rsidR="00212F52" w:rsidRPr="00212F52" w:rsidRDefault="00212F52" w:rsidP="00212F52">
      <w:pPr>
        <w:pStyle w:val="EndNoteBibliography"/>
        <w:spacing w:after="0"/>
      </w:pPr>
      <w:bookmarkStart w:id="404" w:name="_ENREF_121"/>
      <w:r w:rsidRPr="00212F52">
        <w:t xml:space="preserve">Drees, BM, Reinert, J &amp; Williams, M 2011, ‘Florida Wax Scale’, Texas A&amp;M Agrilife Extension, Texas, available at </w:t>
      </w:r>
      <w:hyperlink r:id="rId116" w:history="1">
        <w:r w:rsidRPr="00212F52">
          <w:rPr>
            <w:rStyle w:val="Hyperlink"/>
          </w:rPr>
          <w:t>https://landscapeipm.tamu.edu/ipm-for-ornamentals/florida-wax-scales/</w:t>
        </w:r>
      </w:hyperlink>
      <w:r w:rsidRPr="00212F52">
        <w:t>.</w:t>
      </w:r>
      <w:bookmarkEnd w:id="404"/>
    </w:p>
    <w:p w14:paraId="2C698CB6" w14:textId="77777777" w:rsidR="00212F52" w:rsidRPr="00212F52" w:rsidRDefault="00212F52" w:rsidP="00212F52">
      <w:pPr>
        <w:pStyle w:val="EndNoteBibliography"/>
        <w:spacing w:after="0"/>
      </w:pPr>
      <w:bookmarkStart w:id="405" w:name="_ENREF_122"/>
      <w:r w:rsidRPr="00212F52">
        <w:t xml:space="preserve">Durairaj, C &amp; Ganapathy, N 2003, ‘Host range and host preference of blister beetles’, </w:t>
      </w:r>
      <w:r w:rsidRPr="00212F52">
        <w:rPr>
          <w:i/>
        </w:rPr>
        <w:t>Madras Agricultural Journal</w:t>
      </w:r>
      <w:r w:rsidRPr="00212F52">
        <w:t>, vol. 90, no. 1-3, pp. 108-14.</w:t>
      </w:r>
      <w:bookmarkEnd w:id="405"/>
    </w:p>
    <w:p w14:paraId="0E8DC83D" w14:textId="77777777" w:rsidR="00212F52" w:rsidRPr="00212F52" w:rsidRDefault="00212F52" w:rsidP="00212F52">
      <w:pPr>
        <w:pStyle w:val="EndNoteBibliography"/>
        <w:spacing w:after="0"/>
      </w:pPr>
      <w:bookmarkStart w:id="406" w:name="_ENREF_123"/>
      <w:r w:rsidRPr="00212F52">
        <w:t xml:space="preserve">Duyck, PF, Sterlin, JF &amp; Quilici, S 2004, ‘Survival and development of different life stages of </w:t>
      </w:r>
      <w:r w:rsidRPr="00212F52">
        <w:rPr>
          <w:i/>
        </w:rPr>
        <w:t xml:space="preserve">Bactrocera zonata </w:t>
      </w:r>
      <w:r w:rsidRPr="00212F52">
        <w:t xml:space="preserve">(Diptera: Tephritidae) reared at five constant temperatures compared to other fruit fly species’, </w:t>
      </w:r>
      <w:r w:rsidRPr="00212F52">
        <w:rPr>
          <w:i/>
        </w:rPr>
        <w:t>Bulletin of Entomological Research</w:t>
      </w:r>
      <w:r w:rsidRPr="00212F52">
        <w:t>, vol. 94, pp. 89-93.</w:t>
      </w:r>
      <w:bookmarkEnd w:id="406"/>
    </w:p>
    <w:p w14:paraId="20FD68E3" w14:textId="77777777" w:rsidR="00212F52" w:rsidRPr="00212F52" w:rsidRDefault="00212F52" w:rsidP="00212F52">
      <w:pPr>
        <w:pStyle w:val="EndNoteBibliography"/>
        <w:spacing w:after="0"/>
      </w:pPr>
      <w:bookmarkStart w:id="407" w:name="_ENREF_124"/>
      <w:r w:rsidRPr="00212F52">
        <w:t xml:space="preserve">Dwomoh, EA &amp; Boakye, DB 2003, ‘Field evaluation of chlorpyrifos, lambda-cyhalothrin, and </w:t>
      </w:r>
      <w:r w:rsidRPr="00212F52">
        <w:rPr>
          <w:i/>
        </w:rPr>
        <w:t xml:space="preserve">Bacillus thuringiensis </w:t>
      </w:r>
      <w:r w:rsidRPr="00212F52">
        <w:t xml:space="preserve">(Berliner) for the control of </w:t>
      </w:r>
      <w:r w:rsidRPr="00212F52">
        <w:rPr>
          <w:i/>
        </w:rPr>
        <w:t>Xanthodes graellsii</w:t>
      </w:r>
      <w:r w:rsidRPr="00212F52">
        <w:t xml:space="preserve"> (Feisth) (Lepidoptera : Nactuidae), on okra in Ghana’, </w:t>
      </w:r>
      <w:r w:rsidRPr="00212F52">
        <w:rPr>
          <w:i/>
        </w:rPr>
        <w:t>Tropical Agriculture</w:t>
      </w:r>
      <w:r w:rsidRPr="00212F52">
        <w:t>, vol. 80, no. 4, pp. 211-4.</w:t>
      </w:r>
      <w:bookmarkEnd w:id="407"/>
    </w:p>
    <w:p w14:paraId="729946F1" w14:textId="77777777" w:rsidR="00212F52" w:rsidRPr="00212F52" w:rsidRDefault="00212F52" w:rsidP="00212F52">
      <w:pPr>
        <w:pStyle w:val="EndNoteBibliography"/>
        <w:spacing w:after="0"/>
      </w:pPr>
      <w:bookmarkStart w:id="408" w:name="_ENREF_125"/>
      <w:r w:rsidRPr="00212F52">
        <w:t xml:space="preserve">El-Gendy, IR 2017, ‘Host preference of the peach fruit fly, </w:t>
      </w:r>
      <w:r w:rsidRPr="00212F52">
        <w:rPr>
          <w:i/>
        </w:rPr>
        <w:t xml:space="preserve">Bactrocera zonata </w:t>
      </w:r>
      <w:r w:rsidRPr="00212F52">
        <w:t xml:space="preserve">(Saunders) (Diptera: Tephritidae), under laboratory conditions’, </w:t>
      </w:r>
      <w:r w:rsidRPr="00212F52">
        <w:rPr>
          <w:i/>
        </w:rPr>
        <w:t>Journal of Entomology</w:t>
      </w:r>
      <w:r w:rsidRPr="00212F52">
        <w:t>, vol. 14, pp. 160-7.</w:t>
      </w:r>
      <w:bookmarkEnd w:id="408"/>
    </w:p>
    <w:p w14:paraId="707D7B0C" w14:textId="77777777" w:rsidR="00212F52" w:rsidRPr="00212F52" w:rsidRDefault="00212F52" w:rsidP="00212F52">
      <w:pPr>
        <w:pStyle w:val="EndNoteBibliography"/>
        <w:spacing w:after="0"/>
      </w:pPr>
      <w:bookmarkStart w:id="409" w:name="_ENREF_126"/>
      <w:r w:rsidRPr="00212F52">
        <w:t xml:space="preserve">Elhalis, H, Cox, J &amp; Zhao, J 2020, ‘Ecological diversity, evolution and metabolism of microbial communities inthe wet fermentation of Australian coffee beans’, </w:t>
      </w:r>
      <w:r w:rsidRPr="00212F52">
        <w:rPr>
          <w:i/>
        </w:rPr>
        <w:t>International Journal of Food Microbiology</w:t>
      </w:r>
      <w:r w:rsidRPr="00212F52">
        <w:t>, vol. 321.</w:t>
      </w:r>
      <w:bookmarkEnd w:id="409"/>
    </w:p>
    <w:p w14:paraId="5566FA49" w14:textId="77777777" w:rsidR="00212F52" w:rsidRPr="00212F52" w:rsidRDefault="00212F52" w:rsidP="00212F52">
      <w:pPr>
        <w:pStyle w:val="EndNoteBibliography"/>
        <w:spacing w:after="0"/>
      </w:pPr>
      <w:bookmarkStart w:id="410" w:name="_ENREF_127"/>
      <w:r w:rsidRPr="00212F52">
        <w:t>Elmer, WH, Summerell, BA, Burgess, LW, Backhouse, D &amp; Abubaker, AA 1997, ‘</w:t>
      </w:r>
      <w:r w:rsidRPr="00212F52">
        <w:rPr>
          <w:i/>
        </w:rPr>
        <w:t>Fusarium</w:t>
      </w:r>
      <w:r w:rsidRPr="00212F52">
        <w:t xml:space="preserve"> species associated with asparagus crowns and soil in Australia and New Zealand’, </w:t>
      </w:r>
      <w:r w:rsidRPr="00212F52">
        <w:rPr>
          <w:i/>
        </w:rPr>
        <w:t>Australasian Plant Pathology</w:t>
      </w:r>
      <w:r w:rsidRPr="00212F52">
        <w:t>, vol. 26, pp. 255-61.</w:t>
      </w:r>
      <w:bookmarkEnd w:id="410"/>
    </w:p>
    <w:p w14:paraId="716D2824" w14:textId="77777777" w:rsidR="00212F52" w:rsidRPr="00212F52" w:rsidRDefault="00212F52" w:rsidP="00212F52">
      <w:pPr>
        <w:pStyle w:val="EndNoteBibliography"/>
        <w:spacing w:after="0"/>
      </w:pPr>
      <w:bookmarkStart w:id="411" w:name="_ENREF_128"/>
      <w:r w:rsidRPr="00212F52">
        <w:t xml:space="preserve">Emmanuel, N, Sujatha, A &amp; Gautam, B 2010, ‘Record of leaf chafer beetles </w:t>
      </w:r>
      <w:r w:rsidRPr="00212F52">
        <w:rPr>
          <w:i/>
        </w:rPr>
        <w:t>Adoretus versutus</w:t>
      </w:r>
      <w:r w:rsidRPr="00212F52">
        <w:t xml:space="preserve"> Harold and </w:t>
      </w:r>
      <w:r w:rsidRPr="00212F52">
        <w:rPr>
          <w:i/>
        </w:rPr>
        <w:t>Apogonia blanchardi</w:t>
      </w:r>
      <w:r w:rsidRPr="00212F52">
        <w:t xml:space="preserve"> Ritsema on cocoa (</w:t>
      </w:r>
      <w:r w:rsidRPr="00212F52">
        <w:rPr>
          <w:i/>
        </w:rPr>
        <w:t>Theobroma cacao</w:t>
      </w:r>
      <w:r w:rsidRPr="00212F52">
        <w:t xml:space="preserve"> L.) in Andhra Pradesh’, </w:t>
      </w:r>
      <w:r w:rsidRPr="00212F52">
        <w:rPr>
          <w:i/>
        </w:rPr>
        <w:t>Insect Environment</w:t>
      </w:r>
      <w:r w:rsidRPr="00212F52">
        <w:t>, vol. 16, no. 1, p. 23.</w:t>
      </w:r>
      <w:bookmarkEnd w:id="411"/>
    </w:p>
    <w:p w14:paraId="261DF637" w14:textId="77777777" w:rsidR="00212F52" w:rsidRPr="00212F52" w:rsidRDefault="00212F52" w:rsidP="00212F52">
      <w:pPr>
        <w:pStyle w:val="EndNoteBibliography"/>
        <w:spacing w:after="0"/>
      </w:pPr>
      <w:bookmarkStart w:id="412" w:name="_ENREF_129"/>
      <w:r w:rsidRPr="00212F52">
        <w:t xml:space="preserve">Entwistle, PF 1969, ‘The biology of </w:t>
      </w:r>
      <w:r w:rsidRPr="00212F52">
        <w:rPr>
          <w:i/>
        </w:rPr>
        <w:t>Earias biplaga</w:t>
      </w:r>
      <w:r w:rsidRPr="00212F52">
        <w:t xml:space="preserve"> Wlk. (Lep., Noctuidae) on </w:t>
      </w:r>
      <w:r w:rsidRPr="00212F52">
        <w:rPr>
          <w:i/>
        </w:rPr>
        <w:t xml:space="preserve">Theobroma cacao </w:t>
      </w:r>
      <w:r w:rsidRPr="00212F52">
        <w:t xml:space="preserve">in Western Nigeria’, </w:t>
      </w:r>
      <w:r w:rsidRPr="00212F52">
        <w:rPr>
          <w:i/>
        </w:rPr>
        <w:t>Bulletin of Entomological Research</w:t>
      </w:r>
      <w:r w:rsidRPr="00212F52">
        <w:t>, vol. 58, no. 3, pp. 521-36.</w:t>
      </w:r>
      <w:bookmarkEnd w:id="412"/>
    </w:p>
    <w:p w14:paraId="68A7690D" w14:textId="77777777" w:rsidR="00212F52" w:rsidRPr="00212F52" w:rsidRDefault="00212F52" w:rsidP="00212F52">
      <w:pPr>
        <w:pStyle w:val="EndNoteBibliography"/>
        <w:spacing w:after="0"/>
      </w:pPr>
      <w:bookmarkStart w:id="413" w:name="_ENREF_130"/>
      <w:r w:rsidRPr="00212F52">
        <w:t>EPPO 2015, ‘</w:t>
      </w:r>
      <w:r w:rsidRPr="00212F52">
        <w:rPr>
          <w:i/>
        </w:rPr>
        <w:t>Bactrocera zonata</w:t>
      </w:r>
      <w:r w:rsidRPr="00212F52">
        <w:t xml:space="preserve">’, </w:t>
      </w:r>
      <w:r w:rsidRPr="00212F52">
        <w:rPr>
          <w:i/>
        </w:rPr>
        <w:t>Bulletin OEPP/EPPO Bulletin</w:t>
      </w:r>
      <w:r w:rsidRPr="00212F52">
        <w:t>, vol. 35, pp. 371-3.</w:t>
      </w:r>
      <w:bookmarkEnd w:id="413"/>
    </w:p>
    <w:p w14:paraId="3F955265" w14:textId="350C9E8F" w:rsidR="00212F52" w:rsidRPr="00212F52" w:rsidRDefault="00212F52" w:rsidP="00212F52">
      <w:pPr>
        <w:pStyle w:val="EndNoteBibliography"/>
        <w:spacing w:after="0"/>
      </w:pPr>
      <w:bookmarkStart w:id="414" w:name="_ENREF_131"/>
      <w:r w:rsidRPr="00212F52">
        <w:t xml:space="preserve">-- -- 2021, ‘EPPO Global Database’, European and Mediterranean Plant Protection Organization (EPPO), available at </w:t>
      </w:r>
      <w:hyperlink r:id="rId117" w:history="1">
        <w:r w:rsidRPr="00212F52">
          <w:rPr>
            <w:rStyle w:val="Hyperlink"/>
          </w:rPr>
          <w:t>https://gd.eppo.int/</w:t>
        </w:r>
      </w:hyperlink>
      <w:r w:rsidRPr="00212F52">
        <w:t>, accessed 2021.</w:t>
      </w:r>
      <w:bookmarkEnd w:id="414"/>
    </w:p>
    <w:p w14:paraId="7814D438" w14:textId="6B186A86" w:rsidR="00212F52" w:rsidRPr="00212F52" w:rsidRDefault="00212F52" w:rsidP="00212F52">
      <w:pPr>
        <w:pStyle w:val="EndNoteBibliography"/>
        <w:spacing w:after="0"/>
      </w:pPr>
      <w:bookmarkStart w:id="415" w:name="_ENREF_132"/>
      <w:r w:rsidRPr="00212F52">
        <w:t xml:space="preserve">FAO 2016a, </w:t>
      </w:r>
      <w:r w:rsidRPr="00212F52">
        <w:rPr>
          <w:i/>
        </w:rPr>
        <w:t>International Standards for Phytosanitary Measures (ISPM) no. 10: Requirements for the establishment of pest free places of production and pest free production sites</w:t>
      </w:r>
      <w:r w:rsidRPr="00212F52">
        <w:t xml:space="preserve">, Secretariat of the International Plant Protection Convention, Food and Agriculture Organization of the United Nations, Rome, Italy, available at </w:t>
      </w:r>
      <w:hyperlink r:id="rId118" w:history="1">
        <w:r w:rsidRPr="00212F52">
          <w:rPr>
            <w:rStyle w:val="Hyperlink"/>
          </w:rPr>
          <w:t>https://www.ippc.int/en/core-activities/standards-setting/ispms/</w:t>
        </w:r>
      </w:hyperlink>
      <w:r w:rsidRPr="00212F52">
        <w:t>.</w:t>
      </w:r>
      <w:bookmarkEnd w:id="415"/>
    </w:p>
    <w:p w14:paraId="3501358D" w14:textId="3CEDC7A1" w:rsidR="00212F52" w:rsidRPr="00212F52" w:rsidRDefault="00212F52" w:rsidP="00212F52">
      <w:pPr>
        <w:pStyle w:val="EndNoteBibliography"/>
        <w:spacing w:after="0"/>
      </w:pPr>
      <w:bookmarkStart w:id="416" w:name="_ENREF_133"/>
      <w:r w:rsidRPr="00212F52">
        <w:t xml:space="preserve">-- -- 2016b, </w:t>
      </w:r>
      <w:r w:rsidRPr="00212F52">
        <w:rPr>
          <w:i/>
        </w:rPr>
        <w:t>International Standards for Phytosanitary Measures (ISPM) no. 31: Methodologies for sampling of consignments</w:t>
      </w:r>
      <w:r w:rsidRPr="00212F52">
        <w:t xml:space="preserve">, Secretariat of the International Plant Protection Convention, Food and Agriculture Organization of the United Nations, Rome, Italy, available at </w:t>
      </w:r>
      <w:hyperlink r:id="rId119" w:history="1">
        <w:r w:rsidRPr="00212F52">
          <w:rPr>
            <w:rStyle w:val="Hyperlink"/>
          </w:rPr>
          <w:t>https://www.ippc.int/en/core-activities/standards-setting/ispms/</w:t>
        </w:r>
      </w:hyperlink>
      <w:r w:rsidRPr="00212F52">
        <w:t>.</w:t>
      </w:r>
      <w:bookmarkEnd w:id="416"/>
    </w:p>
    <w:p w14:paraId="4EEFA600" w14:textId="4C6064DF" w:rsidR="00212F52" w:rsidRPr="00212F52" w:rsidRDefault="00212F52" w:rsidP="00212F52">
      <w:pPr>
        <w:pStyle w:val="EndNoteBibliography"/>
        <w:spacing w:after="0"/>
      </w:pPr>
      <w:bookmarkStart w:id="417" w:name="_ENREF_134"/>
      <w:r w:rsidRPr="00212F52">
        <w:t xml:space="preserve">-- -- 2017a, </w:t>
      </w:r>
      <w:r w:rsidRPr="00212F52">
        <w:rPr>
          <w:i/>
        </w:rPr>
        <w:t>International Standards for Phytosanitary Measures (ISPM) no. 4: Requirements for the establishment of pest free areas</w:t>
      </w:r>
      <w:r w:rsidRPr="00212F52">
        <w:t xml:space="preserve">, Secretariat of the International Plant Protection Convention, Food and Agriculture Organization of the United Nations, Rome, Italy, available at </w:t>
      </w:r>
      <w:hyperlink r:id="rId120" w:history="1">
        <w:r w:rsidRPr="00212F52">
          <w:rPr>
            <w:rStyle w:val="Hyperlink"/>
          </w:rPr>
          <w:t>https://www.ippc.int/en/core-activities/standards-setting/ispms/</w:t>
        </w:r>
      </w:hyperlink>
      <w:r w:rsidRPr="00212F52">
        <w:t>.</w:t>
      </w:r>
      <w:bookmarkEnd w:id="417"/>
    </w:p>
    <w:p w14:paraId="0768F051" w14:textId="4A172BBD" w:rsidR="00212F52" w:rsidRPr="00212F52" w:rsidRDefault="00212F52" w:rsidP="00212F52">
      <w:pPr>
        <w:pStyle w:val="EndNoteBibliography"/>
        <w:spacing w:after="0"/>
      </w:pPr>
      <w:bookmarkStart w:id="418" w:name="_ENREF_135"/>
      <w:r w:rsidRPr="00212F52">
        <w:t xml:space="preserve">-- -- 2017b, </w:t>
      </w:r>
      <w:r w:rsidRPr="00212F52">
        <w:rPr>
          <w:i/>
        </w:rPr>
        <w:t>International Standards for Phytosanitary Measures (ISPM) no. 28 Annex 7: Irradiation treatment for fruit flies of the family Tephritidae (generic)</w:t>
      </w:r>
      <w:r w:rsidRPr="00212F52">
        <w:t xml:space="preserve">, Secretariat of the International Plant Protection Convention, Food and Agriculture Organization of the United Nations, Rome, Italy, available at </w:t>
      </w:r>
      <w:hyperlink r:id="rId121" w:history="1">
        <w:r w:rsidRPr="00212F52">
          <w:rPr>
            <w:rStyle w:val="Hyperlink"/>
          </w:rPr>
          <w:t>https://www.ippc.int/en/core-activities/standards-setting/ispms/</w:t>
        </w:r>
      </w:hyperlink>
      <w:r w:rsidRPr="00212F52">
        <w:t>.</w:t>
      </w:r>
      <w:bookmarkEnd w:id="418"/>
    </w:p>
    <w:p w14:paraId="21A778D2" w14:textId="0B025F26" w:rsidR="00212F52" w:rsidRPr="00212F52" w:rsidRDefault="00212F52" w:rsidP="00212F52">
      <w:pPr>
        <w:pStyle w:val="EndNoteBibliography"/>
        <w:spacing w:after="0"/>
      </w:pPr>
      <w:bookmarkStart w:id="419" w:name="_ENREF_136"/>
      <w:r w:rsidRPr="00212F52">
        <w:t xml:space="preserve">-- -- 2018, </w:t>
      </w:r>
      <w:r w:rsidRPr="00212F52">
        <w:rPr>
          <w:i/>
        </w:rPr>
        <w:t>International Standards for Phytosanitary Measures (ISPM) no. 26: Establishment of pest free areas for fruit flies (Tephritidae)</w:t>
      </w:r>
      <w:r w:rsidRPr="00212F52">
        <w:t xml:space="preserve">, Secretariat of the International Plant Protection Convention, Food and Agriculture Organization of the United Nations, Rome, Italy, available at </w:t>
      </w:r>
      <w:hyperlink r:id="rId122" w:history="1">
        <w:r w:rsidRPr="00212F52">
          <w:rPr>
            <w:rStyle w:val="Hyperlink"/>
          </w:rPr>
          <w:t>https://www.ippc.int/en/core-activities/standards-setting/ispms/</w:t>
        </w:r>
      </w:hyperlink>
      <w:r w:rsidRPr="00212F52">
        <w:t>.</w:t>
      </w:r>
      <w:bookmarkEnd w:id="419"/>
    </w:p>
    <w:p w14:paraId="527A0863" w14:textId="76930882" w:rsidR="00212F52" w:rsidRPr="00212F52" w:rsidRDefault="00212F52" w:rsidP="00212F52">
      <w:pPr>
        <w:pStyle w:val="EndNoteBibliography"/>
        <w:spacing w:after="0"/>
      </w:pPr>
      <w:bookmarkStart w:id="420" w:name="_ENREF_137"/>
      <w:r w:rsidRPr="00212F52">
        <w:t xml:space="preserve">-- -- 2019a, </w:t>
      </w:r>
      <w:r w:rsidRPr="00212F52">
        <w:rPr>
          <w:i/>
        </w:rPr>
        <w:t>International Standards for Phytosanitary Measures (ISPM) no. 2: Framework for pest risk analysis</w:t>
      </w:r>
      <w:r w:rsidRPr="00212F52">
        <w:t xml:space="preserve">, Secretariat of the International Plant Protection Convention, Food and Agriculture Organization of the United Nations, Rome, Italy, available at </w:t>
      </w:r>
      <w:hyperlink r:id="rId123" w:history="1">
        <w:r w:rsidRPr="00212F52">
          <w:rPr>
            <w:rStyle w:val="Hyperlink"/>
          </w:rPr>
          <w:t>https://www.ippc.int/en/core-activities/standards-setting/ispms/</w:t>
        </w:r>
      </w:hyperlink>
      <w:r w:rsidRPr="00212F52">
        <w:t>.</w:t>
      </w:r>
      <w:bookmarkEnd w:id="420"/>
    </w:p>
    <w:p w14:paraId="0A5962AF" w14:textId="4FD1212E" w:rsidR="00212F52" w:rsidRPr="00212F52" w:rsidRDefault="00212F52" w:rsidP="00212F52">
      <w:pPr>
        <w:pStyle w:val="EndNoteBibliography"/>
        <w:spacing w:after="0"/>
      </w:pPr>
      <w:bookmarkStart w:id="421" w:name="_ENREF_138"/>
      <w:r w:rsidRPr="00212F52">
        <w:t xml:space="preserve">-- -- 2019b, </w:t>
      </w:r>
      <w:r w:rsidRPr="00212F52">
        <w:rPr>
          <w:i/>
        </w:rPr>
        <w:t>International Standards for Phytosanitary Measures (ISPM) no. 11: Pest risk analysis for quarantine pests</w:t>
      </w:r>
      <w:r w:rsidRPr="00212F52">
        <w:t xml:space="preserve">, Secretariat of the International Plant Protection Convention, Food and Agriculture Organization (FAO) of the United Nations, Rome, Italy, available at </w:t>
      </w:r>
      <w:hyperlink r:id="rId124" w:history="1">
        <w:r w:rsidRPr="00212F52">
          <w:rPr>
            <w:rStyle w:val="Hyperlink"/>
          </w:rPr>
          <w:t>https://www.ippc.int/en/core-activities/standards-setting/ispms/</w:t>
        </w:r>
      </w:hyperlink>
      <w:r w:rsidRPr="00212F52">
        <w:t>.</w:t>
      </w:r>
      <w:bookmarkEnd w:id="421"/>
    </w:p>
    <w:p w14:paraId="2D151FF8" w14:textId="489A9E47" w:rsidR="00212F52" w:rsidRPr="00212F52" w:rsidRDefault="00212F52" w:rsidP="00212F52">
      <w:pPr>
        <w:pStyle w:val="EndNoteBibliography"/>
        <w:spacing w:after="0"/>
      </w:pPr>
      <w:bookmarkStart w:id="422" w:name="_ENREF_139"/>
      <w:r w:rsidRPr="00212F52">
        <w:t xml:space="preserve">-- -- 2019c, </w:t>
      </w:r>
      <w:r w:rsidRPr="00212F52">
        <w:rPr>
          <w:i/>
        </w:rPr>
        <w:t>International Standards for Phytosanitary Measures (ISPM) no. 18: Guidelines for the use of irradiation as a phytosanitary measure</w:t>
      </w:r>
      <w:r w:rsidRPr="00212F52">
        <w:t xml:space="preserve">, Secretariat of the International Plant Protection Convention, Food and Agriculture Organization of the United Nations, Rome, Italy, available at </w:t>
      </w:r>
      <w:hyperlink r:id="rId125" w:history="1">
        <w:r w:rsidRPr="00212F52">
          <w:rPr>
            <w:rStyle w:val="Hyperlink"/>
          </w:rPr>
          <w:t>https://www.ippc.int/en/core-activities/standards-setting/ispms/</w:t>
        </w:r>
      </w:hyperlink>
      <w:r w:rsidRPr="00212F52">
        <w:t>.</w:t>
      </w:r>
      <w:bookmarkEnd w:id="422"/>
    </w:p>
    <w:p w14:paraId="1A0DE4B8" w14:textId="13AE9164" w:rsidR="00212F52" w:rsidRPr="00212F52" w:rsidRDefault="00212F52" w:rsidP="00212F52">
      <w:pPr>
        <w:pStyle w:val="EndNoteBibliography"/>
        <w:spacing w:after="0"/>
      </w:pPr>
      <w:bookmarkStart w:id="423" w:name="_ENREF_140"/>
      <w:r w:rsidRPr="00212F52">
        <w:t xml:space="preserve">-- -- 2019d, </w:t>
      </w:r>
      <w:r w:rsidRPr="00212F52">
        <w:rPr>
          <w:i/>
        </w:rPr>
        <w:t>International Standards for Phytosanitary Measures (ISPM) no. 23: Guidelines for inspection</w:t>
      </w:r>
      <w:r w:rsidRPr="00212F52">
        <w:t xml:space="preserve">, Secretariat of the International Plant Protection Convention, Food and Agriculture Organization of the United Nations, Rome, Italy, available at </w:t>
      </w:r>
      <w:hyperlink r:id="rId126" w:history="1">
        <w:r w:rsidRPr="00212F52">
          <w:rPr>
            <w:rStyle w:val="Hyperlink"/>
          </w:rPr>
          <w:t>https://www.ippc.int/en/core-activities/standards-setting/ispms/</w:t>
        </w:r>
      </w:hyperlink>
      <w:r w:rsidRPr="00212F52">
        <w:t>.</w:t>
      </w:r>
      <w:bookmarkEnd w:id="423"/>
    </w:p>
    <w:p w14:paraId="54F02C61" w14:textId="1C8C7683" w:rsidR="00212F52" w:rsidRPr="00212F52" w:rsidRDefault="00212F52" w:rsidP="00212F52">
      <w:pPr>
        <w:pStyle w:val="EndNoteBibliography"/>
        <w:spacing w:after="0"/>
      </w:pPr>
      <w:bookmarkStart w:id="424" w:name="_ENREF_141"/>
      <w:r w:rsidRPr="00212F52">
        <w:t xml:space="preserve">-- -- 2022, </w:t>
      </w:r>
      <w:r w:rsidRPr="00212F52">
        <w:rPr>
          <w:i/>
        </w:rPr>
        <w:t>International Standards for Phytosanitary Measures (ISPM) no. 5: Glossary of phytosanitary terms</w:t>
      </w:r>
      <w:r w:rsidRPr="00212F52">
        <w:t xml:space="preserve">, Secretariat of the International Plant Protection Convention, Food and Agriculture Organization of the United Nations, Rome, Italy, available at </w:t>
      </w:r>
      <w:hyperlink r:id="rId127" w:history="1">
        <w:r w:rsidRPr="00212F52">
          <w:rPr>
            <w:rStyle w:val="Hyperlink"/>
          </w:rPr>
          <w:t>https://www.ippc.int/en/core-activities/standards-setting/ispms/</w:t>
        </w:r>
      </w:hyperlink>
      <w:r w:rsidRPr="00212F52">
        <w:t>.</w:t>
      </w:r>
      <w:bookmarkEnd w:id="424"/>
    </w:p>
    <w:p w14:paraId="5D9787D6" w14:textId="5AEF739C" w:rsidR="00212F52" w:rsidRPr="00212F52" w:rsidRDefault="00212F52" w:rsidP="00212F52">
      <w:pPr>
        <w:pStyle w:val="EndNoteBibliography"/>
        <w:spacing w:after="0"/>
      </w:pPr>
      <w:bookmarkStart w:id="425" w:name="_ENREF_142"/>
      <w:r w:rsidRPr="00212F52">
        <w:t xml:space="preserve">Farr, DF &amp; Rossman, AY 2020, ‘Fungal Databases, U.S. National Fungal Collections, ARS, USDA’, available at </w:t>
      </w:r>
      <w:hyperlink r:id="rId128" w:history="1">
        <w:r w:rsidRPr="00212F52">
          <w:rPr>
            <w:rStyle w:val="Hyperlink"/>
          </w:rPr>
          <w:t>https://nt.ars-grin.gov/fungaldatabases/</w:t>
        </w:r>
      </w:hyperlink>
      <w:r w:rsidRPr="00212F52">
        <w:t>, accessed 2020.</w:t>
      </w:r>
      <w:bookmarkEnd w:id="425"/>
    </w:p>
    <w:p w14:paraId="51F4DADA" w14:textId="2DEE4E85" w:rsidR="00212F52" w:rsidRPr="00212F52" w:rsidRDefault="00212F52" w:rsidP="00212F52">
      <w:pPr>
        <w:pStyle w:val="EndNoteBibliography"/>
        <w:spacing w:after="0"/>
      </w:pPr>
      <w:bookmarkStart w:id="426" w:name="_ENREF_143"/>
      <w:r w:rsidRPr="00212F52">
        <w:t xml:space="preserve">-- -- 2022, ‘Fungal Databases’, U.S. National Fungal Collections, ARS, USDA, available at </w:t>
      </w:r>
      <w:hyperlink r:id="rId129" w:history="1">
        <w:r w:rsidRPr="00212F52">
          <w:rPr>
            <w:rStyle w:val="Hyperlink"/>
          </w:rPr>
          <w:t>https://nt.ars-grin.gov/fungaldatabases/</w:t>
        </w:r>
      </w:hyperlink>
      <w:r w:rsidRPr="00212F52">
        <w:t>, accessed 2022.</w:t>
      </w:r>
      <w:bookmarkEnd w:id="426"/>
    </w:p>
    <w:p w14:paraId="1CCF7CD4" w14:textId="76F2D3E4" w:rsidR="00212F52" w:rsidRPr="00212F52" w:rsidRDefault="00212F52" w:rsidP="00212F52">
      <w:pPr>
        <w:pStyle w:val="EndNoteBibliography"/>
        <w:spacing w:after="0"/>
      </w:pPr>
      <w:bookmarkStart w:id="427" w:name="_ENREF_144"/>
      <w:r w:rsidRPr="00212F52">
        <w:t xml:space="preserve">FDACS 2017, ‘Fruit Fly Pests’, Florida Department of Agriculture and Consumer Services, USA, available at </w:t>
      </w:r>
      <w:hyperlink r:id="rId130" w:history="1">
        <w:r w:rsidRPr="00212F52">
          <w:rPr>
            <w:rStyle w:val="Hyperlink"/>
          </w:rPr>
          <w:t>https://www.fdacs.gov/content/download/9756/file/FruitFlyPests.pdf</w:t>
        </w:r>
      </w:hyperlink>
      <w:r w:rsidRPr="00212F52">
        <w:t xml:space="preserve"> (pdf 2.2 mb).</w:t>
      </w:r>
      <w:bookmarkEnd w:id="427"/>
    </w:p>
    <w:p w14:paraId="03DD4D6F" w14:textId="77777777" w:rsidR="00212F52" w:rsidRPr="00212F52" w:rsidRDefault="00212F52" w:rsidP="00212F52">
      <w:pPr>
        <w:pStyle w:val="EndNoteBibliography"/>
        <w:spacing w:after="0"/>
      </w:pPr>
      <w:bookmarkStart w:id="428" w:name="_ENREF_145"/>
      <w:r w:rsidRPr="00212F52">
        <w:t>Fernando, IVS &amp; Bandaranayake, DR 1991, ‘</w:t>
      </w:r>
      <w:r w:rsidRPr="00212F52">
        <w:rPr>
          <w:i/>
        </w:rPr>
        <w:t xml:space="preserve">Trachys herilla </w:t>
      </w:r>
      <w:r w:rsidRPr="00212F52">
        <w:t xml:space="preserve">Oben. (Coleoptera: Buprestidae), a leaf-miner of okra’, </w:t>
      </w:r>
      <w:r w:rsidRPr="00212F52">
        <w:rPr>
          <w:i/>
        </w:rPr>
        <w:t>Proceedings of the 47th Annual Sessions of Sri Lanka Association for the Advancement of Science, Colombo, Sri Lanka, December 1991</w:t>
      </w:r>
      <w:r w:rsidRPr="00212F52">
        <w:t>, p. 36.</w:t>
      </w:r>
      <w:bookmarkEnd w:id="428"/>
    </w:p>
    <w:p w14:paraId="2EDAAB53" w14:textId="77777777" w:rsidR="00212F52" w:rsidRPr="00212F52" w:rsidRDefault="00212F52" w:rsidP="00212F52">
      <w:pPr>
        <w:pStyle w:val="EndNoteBibliography"/>
        <w:spacing w:after="0"/>
      </w:pPr>
      <w:bookmarkStart w:id="429" w:name="_ENREF_146"/>
      <w:r w:rsidRPr="00212F52">
        <w:t xml:space="preserve">Fiallo-Olivé, E, Pan, LL, Liu, SS &amp; Navas-Castillo, J 2020, ‘Transmission of begomoviruses and other whitefly-borne viruses: dependence on the vector species’, </w:t>
      </w:r>
      <w:r w:rsidRPr="00212F52">
        <w:rPr>
          <w:i/>
        </w:rPr>
        <w:t>Phytopathology</w:t>
      </w:r>
      <w:r w:rsidRPr="00212F52">
        <w:t>, vol. 110, pp. 10-7.</w:t>
      </w:r>
      <w:bookmarkEnd w:id="429"/>
    </w:p>
    <w:p w14:paraId="02809179" w14:textId="77777777" w:rsidR="00212F52" w:rsidRPr="00212F52" w:rsidRDefault="00212F52" w:rsidP="00212F52">
      <w:pPr>
        <w:pStyle w:val="EndNoteBibliography"/>
        <w:spacing w:after="0"/>
      </w:pPr>
      <w:bookmarkStart w:id="430" w:name="_ENREF_147"/>
      <w:r w:rsidRPr="00212F52">
        <w:t xml:space="preserve">Firake, DM, Sankarganesh, E, Sharma, B, Firake, PD &amp; Behere, GT 2018, ‘DNA barcoding confirmed the occurrence of invasive vegetable leaf miner, </w:t>
      </w:r>
      <w:r w:rsidRPr="00212F52">
        <w:rPr>
          <w:i/>
        </w:rPr>
        <w:t>Liriomyza sativae</w:t>
      </w:r>
      <w:r w:rsidRPr="00212F52">
        <w:t xml:space="preserve"> Blanchard (Diptera:Agromyzidae) in northeast India’, </w:t>
      </w:r>
      <w:r w:rsidRPr="00212F52">
        <w:rPr>
          <w:i/>
        </w:rPr>
        <w:t>Journal of Asia-Pacific Biodiversity</w:t>
      </w:r>
      <w:r w:rsidRPr="00212F52">
        <w:t>, vol. 11, no. 1, pp. 56-60.</w:t>
      </w:r>
      <w:bookmarkEnd w:id="430"/>
    </w:p>
    <w:p w14:paraId="7F0CCCFC" w14:textId="77777777" w:rsidR="00212F52" w:rsidRPr="00212F52" w:rsidRDefault="00212F52" w:rsidP="00212F52">
      <w:pPr>
        <w:pStyle w:val="EndNoteBibliography"/>
        <w:spacing w:after="0"/>
      </w:pPr>
      <w:bookmarkStart w:id="431" w:name="_ENREF_148"/>
      <w:r w:rsidRPr="00212F52">
        <w:t xml:space="preserve">Fletcher, BS 1989, ‘Life history strategies of Tephritid fruit flies’, in </w:t>
      </w:r>
      <w:r w:rsidRPr="00212F52">
        <w:rPr>
          <w:i/>
        </w:rPr>
        <w:t>Fruit flies, their biology, natural enemies and control</w:t>
      </w:r>
      <w:r w:rsidRPr="00212F52">
        <w:t>, vol. 3B, Robinson, AS &amp; Hooper, G (eds), Elsevier Science Publishers B.V., Amsterdam.</w:t>
      </w:r>
      <w:bookmarkEnd w:id="431"/>
    </w:p>
    <w:p w14:paraId="2DF4729B" w14:textId="6C37E0D4" w:rsidR="00212F52" w:rsidRPr="00212F52" w:rsidRDefault="00212F52" w:rsidP="00212F52">
      <w:pPr>
        <w:pStyle w:val="EndNoteBibliography"/>
        <w:spacing w:after="0"/>
      </w:pPr>
      <w:bookmarkStart w:id="432" w:name="_ENREF_149"/>
      <w:r w:rsidRPr="00212F52">
        <w:t xml:space="preserve">Fluidquip Australia 2009, ‘Common water-borne bacteria’, available at </w:t>
      </w:r>
      <w:hyperlink r:id="rId131" w:history="1">
        <w:r w:rsidRPr="00212F52">
          <w:rPr>
            <w:rStyle w:val="Hyperlink"/>
          </w:rPr>
          <w:t>https://www.fluidquip.com.au/food-beverage-pharma/medical-opthalmic/common-water-borne-micro-organisms/common-water-borne-bacteria</w:t>
        </w:r>
      </w:hyperlink>
      <w:r w:rsidRPr="00212F52">
        <w:t>.</w:t>
      </w:r>
      <w:bookmarkEnd w:id="432"/>
    </w:p>
    <w:p w14:paraId="5F6ADE95" w14:textId="77777777" w:rsidR="00212F52" w:rsidRPr="00212F52" w:rsidRDefault="00212F52" w:rsidP="00212F52">
      <w:pPr>
        <w:pStyle w:val="EndNoteBibliography"/>
        <w:spacing w:after="0"/>
      </w:pPr>
      <w:bookmarkStart w:id="433" w:name="_ENREF_150"/>
      <w:r w:rsidRPr="00212F52">
        <w:t xml:space="preserve">Follett, PA, Jamieson, L, Hamilton, L &amp; Wall, M 2019, ‘New associations and host status: infestability of kiwifruit by the fruit fly species </w:t>
      </w:r>
      <w:r w:rsidRPr="00212F52">
        <w:rPr>
          <w:i/>
        </w:rPr>
        <w:t>Bactrocera dorsalis</w:t>
      </w:r>
      <w:r w:rsidRPr="00212F52">
        <w:t xml:space="preserve">, </w:t>
      </w:r>
      <w:r w:rsidRPr="00212F52">
        <w:rPr>
          <w:i/>
        </w:rPr>
        <w:t>Zeugodacus cucurbitae</w:t>
      </w:r>
      <w:r w:rsidRPr="00212F52">
        <w:t xml:space="preserve">, and </w:t>
      </w:r>
      <w:r w:rsidRPr="00212F52">
        <w:rPr>
          <w:i/>
        </w:rPr>
        <w:t>Ceratitis capitata</w:t>
      </w:r>
      <w:r w:rsidRPr="00212F52">
        <w:t xml:space="preserve"> (Diptera: Tephritidae)’, </w:t>
      </w:r>
      <w:r w:rsidRPr="00212F52">
        <w:rPr>
          <w:i/>
        </w:rPr>
        <w:t>Crop Protection</w:t>
      </w:r>
      <w:r w:rsidRPr="00212F52">
        <w:t>, vol. 115, no. 1, pp. 113-21.</w:t>
      </w:r>
      <w:bookmarkEnd w:id="433"/>
    </w:p>
    <w:p w14:paraId="39653ED0" w14:textId="1D347179" w:rsidR="00212F52" w:rsidRPr="00212F52" w:rsidRDefault="00212F52" w:rsidP="00212F52">
      <w:pPr>
        <w:pStyle w:val="EndNoteBibliography"/>
        <w:spacing w:after="0"/>
      </w:pPr>
      <w:bookmarkStart w:id="434" w:name="_ENREF_151"/>
      <w:r w:rsidRPr="00212F52">
        <w:t xml:space="preserve">FSANZ 2017, </w:t>
      </w:r>
      <w:r w:rsidRPr="00212F52">
        <w:rPr>
          <w:i/>
        </w:rPr>
        <w:t>Australia New Zealand Food Standards Code: standard 1.5.3: irradiation of food</w:t>
      </w:r>
      <w:r w:rsidRPr="00212F52">
        <w:t xml:space="preserve">, Food Standards Australia New Zealand (FSANZ), available at </w:t>
      </w:r>
      <w:hyperlink r:id="rId132" w:history="1">
        <w:r w:rsidRPr="00212F52">
          <w:rPr>
            <w:rStyle w:val="Hyperlink"/>
          </w:rPr>
          <w:t>https://www.legislation.gov.au/Details/F2017C00053</w:t>
        </w:r>
      </w:hyperlink>
      <w:r w:rsidRPr="00212F52">
        <w:t>.</w:t>
      </w:r>
      <w:bookmarkEnd w:id="434"/>
    </w:p>
    <w:p w14:paraId="7442CBDC" w14:textId="77777777" w:rsidR="00212F52" w:rsidRPr="00212F52" w:rsidRDefault="00212F52" w:rsidP="00212F52">
      <w:pPr>
        <w:pStyle w:val="EndNoteBibliography"/>
        <w:spacing w:after="0"/>
      </w:pPr>
      <w:bookmarkStart w:id="435" w:name="_ENREF_152"/>
      <w:r w:rsidRPr="00212F52">
        <w:t xml:space="preserve">Gambley, CF, Thomas, JE, Persley, DM &amp; Hall, BH 2010, ‘First report of Tomato torrado virus on tomato from Australia’, </w:t>
      </w:r>
      <w:r w:rsidRPr="00212F52">
        <w:rPr>
          <w:i/>
        </w:rPr>
        <w:t>Plant Disease</w:t>
      </w:r>
      <w:r w:rsidRPr="00212F52">
        <w:t>, vol. 94, no. 4, p. 486.</w:t>
      </w:r>
      <w:bookmarkEnd w:id="435"/>
    </w:p>
    <w:p w14:paraId="56AF28CB" w14:textId="77777777" w:rsidR="00212F52" w:rsidRPr="00212F52" w:rsidRDefault="00212F52" w:rsidP="00212F52">
      <w:pPr>
        <w:pStyle w:val="EndNoteBibliography"/>
        <w:spacing w:after="0"/>
      </w:pPr>
      <w:bookmarkStart w:id="436" w:name="_ENREF_153"/>
      <w:r w:rsidRPr="00212F52">
        <w:t xml:space="preserve">Ganesha, NR &amp; Jayalakshmi, K 2017, ‘Evaluation of fungicides against leaf spot of bhendi incited by </w:t>
      </w:r>
      <w:r w:rsidRPr="00212F52">
        <w:rPr>
          <w:i/>
        </w:rPr>
        <w:t>Cercospora abelmoschi</w:t>
      </w:r>
      <w:r w:rsidRPr="00212F52">
        <w:t xml:space="preserve"> under field conditions’, </w:t>
      </w:r>
      <w:r w:rsidRPr="00212F52">
        <w:rPr>
          <w:i/>
        </w:rPr>
        <w:t>International Journal of Chemical Studies</w:t>
      </w:r>
      <w:r w:rsidRPr="00212F52">
        <w:t>, vol. 5, no. 5, pp. 1210-2.</w:t>
      </w:r>
      <w:bookmarkEnd w:id="436"/>
    </w:p>
    <w:p w14:paraId="1FB75331" w14:textId="747A7719" w:rsidR="00212F52" w:rsidRPr="00212F52" w:rsidRDefault="00212F52" w:rsidP="00212F52">
      <w:pPr>
        <w:pStyle w:val="EndNoteBibliography"/>
        <w:spacing w:after="0"/>
      </w:pPr>
      <w:bookmarkStart w:id="437" w:name="_ENREF_154"/>
      <w:r w:rsidRPr="00212F52">
        <w:t xml:space="preserve">García Morales, M, Denno, BD, Miller, DR, Miller, GL, Ben-Dov, Y &amp; Hardy, NB 2022, ‘ScaleNet: A literature-based model of scale insect biology and systematics’, available at </w:t>
      </w:r>
      <w:hyperlink r:id="rId133" w:history="1">
        <w:r w:rsidRPr="00212F52">
          <w:rPr>
            <w:rStyle w:val="Hyperlink"/>
          </w:rPr>
          <w:t>http://scalenet.info/</w:t>
        </w:r>
      </w:hyperlink>
      <w:r w:rsidRPr="00212F52">
        <w:t>, accessed 2022.</w:t>
      </w:r>
      <w:bookmarkEnd w:id="437"/>
    </w:p>
    <w:p w14:paraId="70447072" w14:textId="28AB3C07" w:rsidR="00212F52" w:rsidRPr="00212F52" w:rsidRDefault="00212F52" w:rsidP="00212F52">
      <w:pPr>
        <w:pStyle w:val="EndNoteBibliography"/>
        <w:spacing w:after="0"/>
      </w:pPr>
      <w:bookmarkStart w:id="438" w:name="_ENREF_155"/>
      <w:r w:rsidRPr="00212F52">
        <w:t>Gautam, AK 2014, ‘</w:t>
      </w:r>
      <w:r w:rsidRPr="00212F52">
        <w:rPr>
          <w:i/>
        </w:rPr>
        <w:t>Colletotrichum gloeosporioides</w:t>
      </w:r>
      <w:r w:rsidRPr="00212F52">
        <w:t xml:space="preserve">: biology, pathogenicity and management in India’, </w:t>
      </w:r>
      <w:r w:rsidRPr="00212F52">
        <w:rPr>
          <w:i/>
        </w:rPr>
        <w:t>Journal of Plant Physiology and Pathology</w:t>
      </w:r>
      <w:r w:rsidRPr="00212F52">
        <w:t>, vol. 2, no. 2.</w:t>
      </w:r>
      <w:bookmarkEnd w:id="438"/>
    </w:p>
    <w:p w14:paraId="376418E5" w14:textId="77777777" w:rsidR="00212F52" w:rsidRPr="00212F52" w:rsidRDefault="00212F52" w:rsidP="00212F52">
      <w:pPr>
        <w:pStyle w:val="EndNoteBibliography"/>
        <w:spacing w:after="0"/>
      </w:pPr>
      <w:bookmarkStart w:id="439" w:name="_ENREF_156"/>
      <w:r w:rsidRPr="00212F52">
        <w:t xml:space="preserve">Geiser, DM, Pitt, JI &amp; Taylor, JW 1998, ‘Cryptic speciation and recombination in the aflatoxin-producing fungus </w:t>
      </w:r>
      <w:r w:rsidRPr="00212F52">
        <w:rPr>
          <w:i/>
        </w:rPr>
        <w:t>Aspergillus flavus</w:t>
      </w:r>
      <w:r w:rsidRPr="00212F52">
        <w:t xml:space="preserve">’, </w:t>
      </w:r>
      <w:r w:rsidRPr="00212F52">
        <w:rPr>
          <w:i/>
        </w:rPr>
        <w:t>Proceedings of the National Academy of Sciences</w:t>
      </w:r>
      <w:r w:rsidRPr="00212F52">
        <w:t>, vol. 95, no. 1, pp. 388-93.</w:t>
      </w:r>
      <w:bookmarkEnd w:id="439"/>
    </w:p>
    <w:p w14:paraId="53CB2A95" w14:textId="2CE8D551" w:rsidR="00212F52" w:rsidRPr="00212F52" w:rsidRDefault="00212F52" w:rsidP="00212F52">
      <w:pPr>
        <w:pStyle w:val="EndNoteBibliography"/>
        <w:spacing w:after="0"/>
      </w:pPr>
      <w:bookmarkStart w:id="440" w:name="_ENREF_157"/>
      <w:r w:rsidRPr="00212F52">
        <w:t xml:space="preserve">Gerson, U &amp; Applebaum, S 2014, </w:t>
      </w:r>
      <w:r w:rsidRPr="00212F52">
        <w:rPr>
          <w:i/>
        </w:rPr>
        <w:t>Bactrocera zonata (Saunders)</w:t>
      </w:r>
      <w:r w:rsidRPr="00212F52">
        <w:t xml:space="preserve">, Plant pests of the Middle East, The Hebrew University of Jerusalem, Jerusalem, Israel, available at </w:t>
      </w:r>
      <w:hyperlink r:id="rId134" w:history="1">
        <w:r w:rsidRPr="00212F52">
          <w:rPr>
            <w:rStyle w:val="Hyperlink"/>
          </w:rPr>
          <w:t>http://www.agri.huji.ac.il/mepests/pest/Bactrocera_zonata/</w:t>
        </w:r>
      </w:hyperlink>
      <w:r w:rsidRPr="00212F52">
        <w:t>.</w:t>
      </w:r>
      <w:bookmarkEnd w:id="440"/>
    </w:p>
    <w:p w14:paraId="4F16244A" w14:textId="3324E4C7" w:rsidR="00212F52" w:rsidRPr="00212F52" w:rsidRDefault="00212F52" w:rsidP="00212F52">
      <w:pPr>
        <w:pStyle w:val="EndNoteBibliography"/>
        <w:spacing w:after="0"/>
      </w:pPr>
      <w:bookmarkStart w:id="441" w:name="_ENREF_158"/>
      <w:r w:rsidRPr="00212F52">
        <w:t xml:space="preserve">Gerson, U &amp; Applebaum, SW 2022, ‘Plant pests of the Middle East’, The Hebrew University of Jerusalem, Jerusalem, Israel, available at </w:t>
      </w:r>
      <w:hyperlink r:id="rId135" w:history="1">
        <w:r w:rsidRPr="00212F52">
          <w:rPr>
            <w:rStyle w:val="Hyperlink"/>
          </w:rPr>
          <w:t>http://www.agri.huji.ac.il/mepests/</w:t>
        </w:r>
      </w:hyperlink>
      <w:r w:rsidRPr="00212F52">
        <w:t>, accessed 2022.</w:t>
      </w:r>
      <w:bookmarkEnd w:id="441"/>
    </w:p>
    <w:p w14:paraId="555DA50E" w14:textId="77777777" w:rsidR="00212F52" w:rsidRPr="00212F52" w:rsidRDefault="00212F52" w:rsidP="00212F52">
      <w:pPr>
        <w:pStyle w:val="EndNoteBibliography"/>
        <w:spacing w:after="0"/>
      </w:pPr>
      <w:bookmarkStart w:id="442" w:name="_ENREF_159"/>
      <w:r w:rsidRPr="00212F52">
        <w:t xml:space="preserve">Ghosh, S 2004, ‘A note on the mites occurring on medicinal plants in Northeast India’, </w:t>
      </w:r>
      <w:r w:rsidRPr="00212F52">
        <w:rPr>
          <w:i/>
        </w:rPr>
        <w:t>Records of the Zoological Survey of India</w:t>
      </w:r>
      <w:r w:rsidRPr="00212F52">
        <w:t>, vol. 103, no. 1-2, pp. 157-64.</w:t>
      </w:r>
      <w:bookmarkEnd w:id="442"/>
    </w:p>
    <w:p w14:paraId="1B2D9B86" w14:textId="77777777" w:rsidR="00212F52" w:rsidRPr="00212F52" w:rsidRDefault="00212F52" w:rsidP="00212F52">
      <w:pPr>
        <w:pStyle w:val="EndNoteBibliography"/>
        <w:spacing w:after="0"/>
      </w:pPr>
      <w:bookmarkStart w:id="443" w:name="_ENREF_160"/>
      <w:r w:rsidRPr="00212F52">
        <w:t xml:space="preserve">Giblin, FR, Coates, LM &amp; Irwin, JAG 2010, ‘Pathogenic diversity of avocado and mango isolates of </w:t>
      </w:r>
      <w:r w:rsidRPr="00212F52">
        <w:rPr>
          <w:i/>
        </w:rPr>
        <w:t xml:space="preserve">Colletotrichum gloeosporioides </w:t>
      </w:r>
      <w:r w:rsidRPr="00212F52">
        <w:t xml:space="preserve">causing anthracnose and pepper spot in Australia’, </w:t>
      </w:r>
      <w:r w:rsidRPr="00212F52">
        <w:rPr>
          <w:i/>
        </w:rPr>
        <w:t>Australasian Plant Pathology</w:t>
      </w:r>
      <w:r w:rsidRPr="00212F52">
        <w:t>, vol. 39, no. 1, pp. 50-62.</w:t>
      </w:r>
      <w:bookmarkEnd w:id="443"/>
    </w:p>
    <w:p w14:paraId="7D5432F1" w14:textId="77777777" w:rsidR="00212F52" w:rsidRPr="00212F52" w:rsidRDefault="00212F52" w:rsidP="00212F52">
      <w:pPr>
        <w:pStyle w:val="EndNoteBibliography"/>
        <w:spacing w:after="0"/>
      </w:pPr>
      <w:bookmarkStart w:id="444" w:name="_ENREF_161"/>
      <w:r w:rsidRPr="00212F52">
        <w:t xml:space="preserve">Gilbertson, RL, Batuman, O, Webster, CG &amp; Adkins, S 2015, ‘Role of the insect supervectors </w:t>
      </w:r>
      <w:r w:rsidRPr="00212F52">
        <w:rPr>
          <w:i/>
        </w:rPr>
        <w:t>Bemisia tabaci</w:t>
      </w:r>
      <w:r w:rsidRPr="00212F52">
        <w:t xml:space="preserve"> and </w:t>
      </w:r>
      <w:r w:rsidRPr="00212F52">
        <w:rPr>
          <w:i/>
        </w:rPr>
        <w:t>Frankliniella occidentalis</w:t>
      </w:r>
      <w:r w:rsidRPr="00212F52">
        <w:t xml:space="preserve"> in the emergence and global spread of plant viruses’, </w:t>
      </w:r>
      <w:r w:rsidRPr="00212F52">
        <w:rPr>
          <w:i/>
        </w:rPr>
        <w:t>The Annual Review of Virology</w:t>
      </w:r>
      <w:r w:rsidRPr="00212F52">
        <w:t>, vol. 2, no. 1, pp. 67-93.</w:t>
      </w:r>
      <w:bookmarkEnd w:id="444"/>
    </w:p>
    <w:p w14:paraId="05DCAB66" w14:textId="3411C709" w:rsidR="00212F52" w:rsidRPr="00212F52" w:rsidRDefault="00212F52" w:rsidP="00212F52">
      <w:pPr>
        <w:pStyle w:val="EndNoteBibliography"/>
        <w:spacing w:after="0"/>
      </w:pPr>
      <w:bookmarkStart w:id="445" w:name="_ENREF_162"/>
      <w:r w:rsidRPr="00212F52">
        <w:t xml:space="preserve">Gilligan, TM, Baixeras, J &amp; Brown, JW 2018, ‘T@RTS: Online World Catalogue of the Tortricidae (ver. 4.0)’, available at </w:t>
      </w:r>
      <w:hyperlink r:id="rId136" w:history="1">
        <w:r w:rsidRPr="00212F52">
          <w:rPr>
            <w:rStyle w:val="Hyperlink"/>
          </w:rPr>
          <w:t>http://www.tortricidae.com/catalogue.asp</w:t>
        </w:r>
      </w:hyperlink>
      <w:r w:rsidRPr="00212F52">
        <w:t>, accessed 2020.</w:t>
      </w:r>
      <w:bookmarkEnd w:id="445"/>
    </w:p>
    <w:p w14:paraId="59452540" w14:textId="4928FFA1" w:rsidR="00212F52" w:rsidRPr="00212F52" w:rsidRDefault="00212F52" w:rsidP="00212F52">
      <w:pPr>
        <w:pStyle w:val="EndNoteBibliography"/>
        <w:spacing w:after="0"/>
      </w:pPr>
      <w:bookmarkStart w:id="446" w:name="_ENREF_163"/>
      <w:r w:rsidRPr="00212F52">
        <w:t xml:space="preserve">Gomez, C &amp; Mizell, RF, III 2013, </w:t>
      </w:r>
      <w:r w:rsidRPr="00212F52">
        <w:rPr>
          <w:i/>
        </w:rPr>
        <w:t>Featured creatures: green stink bug, Chinavia halaris (Say) (Insecta: Hemiptera: Pentatomidae)</w:t>
      </w:r>
      <w:r w:rsidRPr="00212F52">
        <w:t xml:space="preserve">, University of Florida, Department of Entomology and Nematology, available at </w:t>
      </w:r>
      <w:hyperlink r:id="rId137" w:history="1">
        <w:r w:rsidRPr="00212F52">
          <w:rPr>
            <w:rStyle w:val="Hyperlink"/>
          </w:rPr>
          <w:t>http://entnemdept.ufl.edu/creatures/veg/bean/green_stink_bug.htm</w:t>
        </w:r>
      </w:hyperlink>
      <w:r w:rsidRPr="00212F52">
        <w:t>.</w:t>
      </w:r>
      <w:bookmarkEnd w:id="446"/>
    </w:p>
    <w:p w14:paraId="08AEDA77" w14:textId="77777777" w:rsidR="00212F52" w:rsidRPr="00212F52" w:rsidRDefault="00212F52" w:rsidP="00212F52">
      <w:pPr>
        <w:pStyle w:val="EndNoteBibliography"/>
        <w:spacing w:after="0"/>
      </w:pPr>
      <w:bookmarkStart w:id="447" w:name="_ENREF_164"/>
      <w:r w:rsidRPr="00212F52">
        <w:t xml:space="preserve">Gopalakrishnan, C &amp; Valluvaparidasan, V 2009, ‘Management of okra powdery mildew using </w:t>
      </w:r>
      <w:r w:rsidRPr="00212F52">
        <w:rPr>
          <w:i/>
        </w:rPr>
        <w:t>Ampelomyces quisqualis</w:t>
      </w:r>
      <w:r w:rsidRPr="00212F52">
        <w:t xml:space="preserve">’, </w:t>
      </w:r>
      <w:r w:rsidRPr="00212F52">
        <w:rPr>
          <w:i/>
        </w:rPr>
        <w:t>Journal of Biological Control</w:t>
      </w:r>
      <w:r w:rsidRPr="00212F52">
        <w:t>, vol. 23, no. 3, pp. 325-7.</w:t>
      </w:r>
      <w:bookmarkEnd w:id="447"/>
    </w:p>
    <w:p w14:paraId="4C7D7EF3" w14:textId="77777777" w:rsidR="00212F52" w:rsidRPr="00212F52" w:rsidRDefault="00212F52" w:rsidP="00212F52">
      <w:pPr>
        <w:pStyle w:val="EndNoteBibliography"/>
        <w:spacing w:after="0"/>
      </w:pPr>
      <w:bookmarkStart w:id="448" w:name="_ENREF_165"/>
      <w:r w:rsidRPr="00212F52">
        <w:t>Gotoh, T, Moriya, D &amp; Nachman, G 2015, ‘Development and reproduction of five</w:t>
      </w:r>
      <w:r w:rsidRPr="00212F52">
        <w:rPr>
          <w:i/>
        </w:rPr>
        <w:t xml:space="preserve"> Tetranychus</w:t>
      </w:r>
      <w:r w:rsidRPr="00212F52">
        <w:t xml:space="preserve"> species (Acari: Tetranychidae): do they all have the potential to become major pests?’, </w:t>
      </w:r>
      <w:r w:rsidRPr="00212F52">
        <w:rPr>
          <w:i/>
        </w:rPr>
        <w:t>Experimental and Applied Acarology</w:t>
      </w:r>
      <w:r w:rsidRPr="00212F52">
        <w:t>, vol. 66, pp. 453-79.</w:t>
      </w:r>
      <w:bookmarkEnd w:id="448"/>
    </w:p>
    <w:p w14:paraId="34B89426" w14:textId="77777777" w:rsidR="00212F52" w:rsidRPr="00212F52" w:rsidRDefault="00212F52" w:rsidP="00212F52">
      <w:pPr>
        <w:pStyle w:val="EndNoteBibliography"/>
        <w:spacing w:after="0"/>
      </w:pPr>
      <w:bookmarkStart w:id="449" w:name="_ENREF_166"/>
      <w:r w:rsidRPr="00212F52">
        <w:t xml:space="preserve">Government of India 2007, </w:t>
      </w:r>
      <w:r w:rsidRPr="00212F52">
        <w:rPr>
          <w:i/>
        </w:rPr>
        <w:t>Export of okra from India to Australia</w:t>
      </w:r>
      <w:r w:rsidRPr="00212F52">
        <w:t>, Ministry of Agriculture and Farmers Welfare, New Delhi, India.</w:t>
      </w:r>
      <w:bookmarkEnd w:id="449"/>
    </w:p>
    <w:p w14:paraId="440E1FA6" w14:textId="77777777" w:rsidR="00212F52" w:rsidRPr="00212F52" w:rsidRDefault="00212F52" w:rsidP="00212F52">
      <w:pPr>
        <w:pStyle w:val="EndNoteBibliography"/>
        <w:spacing w:after="0"/>
      </w:pPr>
      <w:bookmarkStart w:id="450" w:name="_ENREF_167"/>
      <w:r w:rsidRPr="00212F52">
        <w:t xml:space="preserve">-- -- 2017a, </w:t>
      </w:r>
      <w:r w:rsidRPr="00212F52">
        <w:rPr>
          <w:i/>
        </w:rPr>
        <w:t>Technical information on okra (Abelmoschus esculentum L.) for export to Australia</w:t>
      </w:r>
      <w:r w:rsidRPr="00212F52">
        <w:t>, Ministry of Agriculture and Farmers Welfare, New Delhi, India.</w:t>
      </w:r>
      <w:bookmarkEnd w:id="450"/>
    </w:p>
    <w:p w14:paraId="6DAB7AE1" w14:textId="77777777" w:rsidR="00212F52" w:rsidRPr="00212F52" w:rsidRDefault="00212F52" w:rsidP="00212F52">
      <w:pPr>
        <w:pStyle w:val="EndNoteBibliography"/>
        <w:spacing w:after="0"/>
      </w:pPr>
      <w:bookmarkStart w:id="451" w:name="_ENREF_168"/>
      <w:r w:rsidRPr="00212F52">
        <w:t xml:space="preserve">-- -- 2017b, </w:t>
      </w:r>
      <w:r w:rsidRPr="00212F52">
        <w:rPr>
          <w:i/>
        </w:rPr>
        <w:t>Technical information on pomegranate fruits and arils (processed ready-to-eat) for export to Australia</w:t>
      </w:r>
      <w:r w:rsidRPr="00212F52">
        <w:t>, Ministry of Agriculture &amp; Farmers Welfare, India.</w:t>
      </w:r>
      <w:bookmarkEnd w:id="451"/>
    </w:p>
    <w:p w14:paraId="399CE880" w14:textId="77777777" w:rsidR="00212F52" w:rsidRPr="00212F52" w:rsidRDefault="00212F52" w:rsidP="00212F52">
      <w:pPr>
        <w:pStyle w:val="EndNoteBibliography"/>
        <w:spacing w:after="0"/>
      </w:pPr>
      <w:bookmarkStart w:id="452" w:name="_ENREF_169"/>
      <w:r w:rsidRPr="00212F52">
        <w:t xml:space="preserve">-- -- 2021, </w:t>
      </w:r>
      <w:r w:rsidRPr="00212F52">
        <w:rPr>
          <w:i/>
        </w:rPr>
        <w:t>Okra export procedure from India</w:t>
      </w:r>
      <w:r w:rsidRPr="00212F52">
        <w:t>, Department of Agriculture and Farmers Welfare, Government of India, New Delhi, India.</w:t>
      </w:r>
      <w:bookmarkEnd w:id="452"/>
    </w:p>
    <w:p w14:paraId="5EFEFA83" w14:textId="1781B037" w:rsidR="00212F52" w:rsidRPr="00212F52" w:rsidRDefault="00212F52" w:rsidP="00212F52">
      <w:pPr>
        <w:pStyle w:val="EndNoteBibliography"/>
        <w:spacing w:after="0"/>
      </w:pPr>
      <w:bookmarkStart w:id="453" w:name="_ENREF_170"/>
      <w:r w:rsidRPr="00212F52">
        <w:t xml:space="preserve">Government of Western Australia 2022, ‘Western Australia Organism List (WAOL)’, Department of Primary Industries and Regional Development, Perth, Western Australia, available at </w:t>
      </w:r>
      <w:hyperlink r:id="rId138" w:history="1">
        <w:r w:rsidRPr="00212F52">
          <w:rPr>
            <w:rStyle w:val="Hyperlink"/>
          </w:rPr>
          <w:t>https://www.agric.wa.gov.au/bam/western-australian-organism-list-waol</w:t>
        </w:r>
      </w:hyperlink>
      <w:r w:rsidRPr="00212F52">
        <w:t>, accessed 2022.</w:t>
      </w:r>
      <w:bookmarkEnd w:id="453"/>
    </w:p>
    <w:p w14:paraId="19AA2901" w14:textId="7C852DE2" w:rsidR="00212F52" w:rsidRPr="00212F52" w:rsidRDefault="00212F52" w:rsidP="00212F52">
      <w:pPr>
        <w:pStyle w:val="EndNoteBibliography"/>
        <w:spacing w:after="0"/>
      </w:pPr>
      <w:bookmarkStart w:id="454" w:name="_ENREF_171"/>
      <w:r w:rsidRPr="00212F52">
        <w:t xml:space="preserve">-- -- 2023, ‘Western Australia Organism List (WAOL)’, Department of Primary Industries and Regional Development, Perth (WA) Australia, available at </w:t>
      </w:r>
      <w:hyperlink r:id="rId139" w:history="1">
        <w:r w:rsidRPr="00212F52">
          <w:rPr>
            <w:rStyle w:val="Hyperlink"/>
          </w:rPr>
          <w:t>https://www.agric.wa.gov.au/bam/western-australian-organism-list-waol</w:t>
        </w:r>
      </w:hyperlink>
      <w:r w:rsidRPr="00212F52">
        <w:t>, accessed 2023.</w:t>
      </w:r>
      <w:bookmarkEnd w:id="454"/>
    </w:p>
    <w:p w14:paraId="351DED94" w14:textId="77777777" w:rsidR="00212F52" w:rsidRPr="00212F52" w:rsidRDefault="00212F52" w:rsidP="00212F52">
      <w:pPr>
        <w:pStyle w:val="EndNoteBibliography"/>
        <w:spacing w:after="0"/>
      </w:pPr>
      <w:bookmarkStart w:id="455" w:name="_ENREF_172"/>
      <w:r w:rsidRPr="00212F52">
        <w:t>Grewal, JS 1992, ‘Incidence of various mites on okra (</w:t>
      </w:r>
      <w:r w:rsidRPr="00212F52">
        <w:rPr>
          <w:i/>
        </w:rPr>
        <w:t>Hibiscus esculentus</w:t>
      </w:r>
      <w:r w:rsidRPr="00212F52">
        <w:t xml:space="preserve">) in Punjab’, </w:t>
      </w:r>
      <w:r w:rsidRPr="00212F52">
        <w:rPr>
          <w:i/>
        </w:rPr>
        <w:t>Indian Journal of Agricultural Sciences</w:t>
      </w:r>
      <w:r w:rsidRPr="00212F52">
        <w:t>, vol. 62, no. 2, pp. 169-70.</w:t>
      </w:r>
      <w:bookmarkEnd w:id="455"/>
    </w:p>
    <w:p w14:paraId="3729EA80" w14:textId="77777777" w:rsidR="00212F52" w:rsidRPr="00212F52" w:rsidRDefault="00212F52" w:rsidP="00212F52">
      <w:pPr>
        <w:pStyle w:val="EndNoteBibliography"/>
        <w:spacing w:after="0"/>
      </w:pPr>
      <w:bookmarkStart w:id="456" w:name="_ENREF_173"/>
      <w:r w:rsidRPr="00212F52">
        <w:t xml:space="preserve">Gullan, PJ, Miller, DR &amp; Cook, LG 2005, ‘Gall-inducing scale insects (Hemiptera: Sternorryncha: Coccoidea)’, in </w:t>
      </w:r>
      <w:r w:rsidRPr="00212F52">
        <w:rPr>
          <w:i/>
        </w:rPr>
        <w:t>Biology, ecology, and evolution of gallinducing arthropods</w:t>
      </w:r>
      <w:r w:rsidRPr="00212F52">
        <w:t>, Raman, A, Schaefer, CW &amp; Withers, TM (eds), Science Publishers, Inc., Plymouth, UK.</w:t>
      </w:r>
      <w:bookmarkEnd w:id="456"/>
    </w:p>
    <w:p w14:paraId="575DA9BC" w14:textId="77777777" w:rsidR="00212F52" w:rsidRPr="00212F52" w:rsidRDefault="00212F52" w:rsidP="00212F52">
      <w:pPr>
        <w:pStyle w:val="EndNoteBibliography"/>
        <w:spacing w:after="0"/>
      </w:pPr>
      <w:bookmarkStart w:id="457" w:name="_ENREF_174"/>
      <w:r w:rsidRPr="00212F52">
        <w:t xml:space="preserve">Gupta, R, Tara, JS &amp; Pathania, PC 2013, ‘First report of yellow tail tussock moth, </w:t>
      </w:r>
      <w:r w:rsidRPr="00212F52">
        <w:rPr>
          <w:i/>
        </w:rPr>
        <w:t xml:space="preserve">Somena scintillans </w:t>
      </w:r>
      <w:r w:rsidRPr="00212F52">
        <w:t xml:space="preserve">Walker (Lepidoptera: Lymantriidae) on apple plantations in Jammu’, </w:t>
      </w:r>
      <w:r w:rsidRPr="00212F52">
        <w:rPr>
          <w:i/>
        </w:rPr>
        <w:t>Journal of Insect Science</w:t>
      </w:r>
      <w:r w:rsidRPr="00212F52">
        <w:t>, vol. 28, no. 1, pp. 130-3.</w:t>
      </w:r>
      <w:bookmarkEnd w:id="457"/>
    </w:p>
    <w:p w14:paraId="00D38F21" w14:textId="77777777" w:rsidR="00212F52" w:rsidRPr="00212F52" w:rsidRDefault="00212F52" w:rsidP="00212F52">
      <w:pPr>
        <w:pStyle w:val="EndNoteBibliography"/>
        <w:spacing w:after="0"/>
      </w:pPr>
      <w:bookmarkStart w:id="458" w:name="_ENREF_175"/>
      <w:r w:rsidRPr="00212F52">
        <w:t xml:space="preserve">Gupta, RP, Srivastava, KJ &amp; Pandey, UB 1991, ‘Management of onion diseases and insect pests in India’, </w:t>
      </w:r>
      <w:r w:rsidRPr="00212F52">
        <w:rPr>
          <w:i/>
        </w:rPr>
        <w:t>Onion Newsletter for the Tropics</w:t>
      </w:r>
      <w:r w:rsidRPr="00212F52">
        <w:t>, vol. 3, pp. 15-7.</w:t>
      </w:r>
      <w:bookmarkEnd w:id="458"/>
    </w:p>
    <w:p w14:paraId="1601A6ED" w14:textId="77777777" w:rsidR="00212F52" w:rsidRPr="00212F52" w:rsidRDefault="00212F52" w:rsidP="00212F52">
      <w:pPr>
        <w:pStyle w:val="EndNoteBibliography"/>
        <w:spacing w:after="0"/>
      </w:pPr>
      <w:bookmarkStart w:id="459" w:name="_ENREF_176"/>
      <w:r w:rsidRPr="00212F52">
        <w:t xml:space="preserve">Gupta, SK 1985, </w:t>
      </w:r>
      <w:r w:rsidRPr="00212F52">
        <w:rPr>
          <w:i/>
        </w:rPr>
        <w:t>Plant mites of India</w:t>
      </w:r>
      <w:r w:rsidRPr="00212F52">
        <w:t>, Government of India, Calcutta.</w:t>
      </w:r>
      <w:bookmarkEnd w:id="459"/>
    </w:p>
    <w:p w14:paraId="05AFC93F" w14:textId="77777777" w:rsidR="00212F52" w:rsidRPr="00212F52" w:rsidRDefault="00212F52" w:rsidP="00212F52">
      <w:pPr>
        <w:pStyle w:val="EndNoteBibliography"/>
        <w:spacing w:after="0"/>
      </w:pPr>
      <w:bookmarkStart w:id="460" w:name="_ENREF_177"/>
      <w:r w:rsidRPr="00212F52">
        <w:t xml:space="preserve">Gupta, SK &amp; Bose, SK 2017, ‘Mites (Acari) on medicinal plants in South Bengal, India’, </w:t>
      </w:r>
      <w:r w:rsidRPr="00212F52">
        <w:rPr>
          <w:i/>
        </w:rPr>
        <w:t>Records of the Zoological Survey of India</w:t>
      </w:r>
      <w:r w:rsidRPr="00212F52">
        <w:t>, vol. 117, no. 2, pp. 154-81.</w:t>
      </w:r>
      <w:bookmarkEnd w:id="460"/>
    </w:p>
    <w:p w14:paraId="7F865766" w14:textId="77777777" w:rsidR="00212F52" w:rsidRPr="00212F52" w:rsidRDefault="00212F52" w:rsidP="00212F52">
      <w:pPr>
        <w:pStyle w:val="EndNoteBibliography"/>
        <w:spacing w:after="0"/>
      </w:pPr>
      <w:bookmarkStart w:id="461" w:name="_ENREF_178"/>
      <w:r w:rsidRPr="00212F52">
        <w:t xml:space="preserve">Gupta, SK &amp; Gupta, YN 1994, ‘A taxonomic review of Indian Tetranychidae (Acari: Prostigmata) with descriptions of new species, re-descriptions of known species and keys to genera and species’, </w:t>
      </w:r>
      <w:r w:rsidRPr="00212F52">
        <w:rPr>
          <w:i/>
        </w:rPr>
        <w:t>Memoirs of the Zoological Survey of India</w:t>
      </w:r>
      <w:r w:rsidRPr="00212F52">
        <w:t>, vol. 18, no. 1, pp. 1-196.</w:t>
      </w:r>
      <w:bookmarkEnd w:id="461"/>
    </w:p>
    <w:p w14:paraId="5E41D139" w14:textId="77777777" w:rsidR="00212F52" w:rsidRPr="00212F52" w:rsidRDefault="00212F52" w:rsidP="00212F52">
      <w:pPr>
        <w:pStyle w:val="EndNoteBibliography"/>
        <w:spacing w:after="0"/>
      </w:pPr>
      <w:bookmarkStart w:id="462" w:name="_ENREF_179"/>
      <w:r w:rsidRPr="00212F52">
        <w:t xml:space="preserve">Gupta, SL 1990, ‘Key for the identity of some major lepidopterous pests of vegetables in India’, </w:t>
      </w:r>
      <w:r w:rsidRPr="00212F52">
        <w:rPr>
          <w:i/>
        </w:rPr>
        <w:t>Bulletin of Entomology</w:t>
      </w:r>
      <w:r w:rsidRPr="00212F52">
        <w:t>, vol. 31, no. 1, pp. 69-84.</w:t>
      </w:r>
      <w:bookmarkEnd w:id="462"/>
    </w:p>
    <w:p w14:paraId="7943BB61" w14:textId="77777777" w:rsidR="00212F52" w:rsidRPr="00212F52" w:rsidRDefault="00212F52" w:rsidP="00212F52">
      <w:pPr>
        <w:pStyle w:val="EndNoteBibliography"/>
        <w:spacing w:after="0"/>
      </w:pPr>
      <w:bookmarkStart w:id="463" w:name="_ENREF_180"/>
      <w:r w:rsidRPr="00212F52">
        <w:t xml:space="preserve">Gurney, WB 1924, ‘Insect Pests of Cotton in New South Wales’, </w:t>
      </w:r>
      <w:r w:rsidRPr="00212F52">
        <w:rPr>
          <w:i/>
        </w:rPr>
        <w:t>Agricultural Gazette of New South Wales</w:t>
      </w:r>
      <w:r w:rsidRPr="00212F52">
        <w:t>, vol. 35, no. 2, pp. 137-8. (Abstract only)</w:t>
      </w:r>
      <w:bookmarkEnd w:id="463"/>
    </w:p>
    <w:p w14:paraId="464CB74E" w14:textId="77777777" w:rsidR="00212F52" w:rsidRPr="00212F52" w:rsidRDefault="00212F52" w:rsidP="00212F52">
      <w:pPr>
        <w:pStyle w:val="EndNoteBibliography"/>
        <w:spacing w:after="0"/>
      </w:pPr>
      <w:bookmarkStart w:id="464" w:name="_ENREF_181"/>
      <w:r w:rsidRPr="00212F52">
        <w:t xml:space="preserve">Gutierrez, AP, Nix, HA, Havenstein, DE &amp; Moore, PA 1974, ‘The ecology of </w:t>
      </w:r>
      <w:r w:rsidRPr="00212F52">
        <w:rPr>
          <w:i/>
        </w:rPr>
        <w:t>Aphis craccivora</w:t>
      </w:r>
      <w:r w:rsidRPr="00212F52">
        <w:t xml:space="preserve"> Koch and subterranean clover stunt virus in south-east Australia. III. A regional perspective of the phenology and migration of the cowpea aphid’, </w:t>
      </w:r>
      <w:r w:rsidRPr="00212F52">
        <w:rPr>
          <w:i/>
        </w:rPr>
        <w:t>Journal of Applied Ecology</w:t>
      </w:r>
      <w:r w:rsidRPr="00212F52">
        <w:t>, vol. 11, no. 1, pp. 21-35.</w:t>
      </w:r>
      <w:bookmarkEnd w:id="464"/>
    </w:p>
    <w:p w14:paraId="764EDB53" w14:textId="77777777" w:rsidR="00212F52" w:rsidRPr="00212F52" w:rsidRDefault="00212F52" w:rsidP="00212F52">
      <w:pPr>
        <w:pStyle w:val="EndNoteBibliography"/>
        <w:spacing w:after="0"/>
      </w:pPr>
      <w:bookmarkStart w:id="465" w:name="_ENREF_182"/>
      <w:r w:rsidRPr="00212F52">
        <w:t xml:space="preserve">Halliday, RB 2000, ‘Additions and corrections to </w:t>
      </w:r>
      <w:r w:rsidRPr="00212F52">
        <w:rPr>
          <w:i/>
        </w:rPr>
        <w:t xml:space="preserve">Mites of Australia: </w:t>
      </w:r>
      <w:r w:rsidRPr="00212F52">
        <w:t xml:space="preserve">a checklist and bibliography’, </w:t>
      </w:r>
      <w:r w:rsidRPr="00212F52">
        <w:rPr>
          <w:i/>
        </w:rPr>
        <w:t>Australian Journal of Entomology</w:t>
      </w:r>
      <w:r w:rsidRPr="00212F52">
        <w:t>, vol. 39, pp. 233-5.</w:t>
      </w:r>
      <w:bookmarkEnd w:id="465"/>
    </w:p>
    <w:p w14:paraId="2426878B" w14:textId="7EAD85CE" w:rsidR="00212F52" w:rsidRPr="00212F52" w:rsidRDefault="00212F52" w:rsidP="00212F52">
      <w:pPr>
        <w:pStyle w:val="EndNoteBibliography"/>
        <w:spacing w:after="0"/>
      </w:pPr>
      <w:bookmarkStart w:id="466" w:name="_ENREF_183"/>
      <w:r w:rsidRPr="00212F52">
        <w:t xml:space="preserve">Hamasaki, RT, Kawabata, AM &amp; Nakamoto, ST 2017, ‘Insect and mite pests of blueberries in Hawai‘i’, The College of Tropical Agriculture and Human Resources (UH-CTAHR), Honolulu, Hawai‘i, available at </w:t>
      </w:r>
      <w:hyperlink r:id="rId140" w:history="1">
        <w:r w:rsidRPr="00212F52">
          <w:rPr>
            <w:rStyle w:val="Hyperlink"/>
          </w:rPr>
          <w:t>https://www.ctahr.hawaii.edu/oc/freepubs/pdf/IP-42.pdf</w:t>
        </w:r>
      </w:hyperlink>
      <w:r w:rsidRPr="00212F52">
        <w:t>.</w:t>
      </w:r>
      <w:bookmarkEnd w:id="466"/>
    </w:p>
    <w:p w14:paraId="6E110D3B" w14:textId="77777777" w:rsidR="00212F52" w:rsidRPr="00212F52" w:rsidRDefault="00212F52" w:rsidP="00212F52">
      <w:pPr>
        <w:pStyle w:val="EndNoteBibliography"/>
        <w:spacing w:after="0"/>
      </w:pPr>
      <w:bookmarkStart w:id="467" w:name="_ENREF_184"/>
      <w:r w:rsidRPr="00212F52">
        <w:t xml:space="preserve">Hancock, DL, Hamacek, E, Lloyd, AC &amp; Elson-Harris, MM 2000, </w:t>
      </w:r>
      <w:r w:rsidRPr="00212F52">
        <w:rPr>
          <w:i/>
        </w:rPr>
        <w:t>The distribution and host plants of fruit flies (Diptera: Tephritidae) in Australia</w:t>
      </w:r>
      <w:r w:rsidRPr="00212F52">
        <w:t>, Department of Primary Industries, Brisbane.</w:t>
      </w:r>
      <w:bookmarkEnd w:id="467"/>
    </w:p>
    <w:p w14:paraId="59C1130F" w14:textId="77777777" w:rsidR="00212F52" w:rsidRPr="00212F52" w:rsidRDefault="00212F52" w:rsidP="00212F52">
      <w:pPr>
        <w:pStyle w:val="EndNoteBibliography"/>
        <w:spacing w:after="0"/>
      </w:pPr>
      <w:bookmarkStart w:id="468" w:name="_ENREF_185"/>
      <w:r w:rsidRPr="00212F52">
        <w:t xml:space="preserve">Harteveld, DOC, Akinsanmi, OA &amp; Drenth, A 2013, ‘Multiple </w:t>
      </w:r>
      <w:r w:rsidRPr="00212F52">
        <w:rPr>
          <w:i/>
        </w:rPr>
        <w:t xml:space="preserve">Alternaria </w:t>
      </w:r>
      <w:r w:rsidRPr="00212F52">
        <w:t xml:space="preserve">species groups are associated with leaf blotch and fruit spot diseases of apple in Australia’, </w:t>
      </w:r>
      <w:r w:rsidRPr="00212F52">
        <w:rPr>
          <w:i/>
        </w:rPr>
        <w:t>Plant pathology</w:t>
      </w:r>
      <w:r w:rsidRPr="00212F52">
        <w:t>, vol. 62, pp. 289-97.</w:t>
      </w:r>
      <w:bookmarkEnd w:id="468"/>
    </w:p>
    <w:p w14:paraId="7FFDD3FB" w14:textId="77777777" w:rsidR="00212F52" w:rsidRPr="00212F52" w:rsidRDefault="00212F52" w:rsidP="00212F52">
      <w:pPr>
        <w:pStyle w:val="EndNoteBibliography"/>
        <w:spacing w:after="0"/>
      </w:pPr>
      <w:bookmarkStart w:id="469" w:name="_ENREF_186"/>
      <w:r w:rsidRPr="00212F52">
        <w:t xml:space="preserve">Harvey, JA, Nehl, DB &amp; Aitken, EA 2004, ‘Occurrence of the black root rot: a pandemic in Australian cotton’, </w:t>
      </w:r>
      <w:r w:rsidRPr="00212F52">
        <w:rPr>
          <w:i/>
        </w:rPr>
        <w:t>Australasian Plant Pathology</w:t>
      </w:r>
      <w:r w:rsidRPr="00212F52">
        <w:t>, vol. 33, no. 1, pp. 87-95.</w:t>
      </w:r>
      <w:bookmarkEnd w:id="469"/>
    </w:p>
    <w:p w14:paraId="4A31BF8C" w14:textId="08CC064A" w:rsidR="00212F52" w:rsidRPr="00212F52" w:rsidRDefault="00212F52" w:rsidP="00212F52">
      <w:pPr>
        <w:pStyle w:val="EndNoteBibliography"/>
        <w:spacing w:after="0"/>
      </w:pPr>
      <w:bookmarkStart w:id="470" w:name="_ENREF_187"/>
      <w:r w:rsidRPr="00212F52">
        <w:t xml:space="preserve">Hayden, JE, Lee, S, Passoa, SC, Young, J, Landry, JF, Nazari, V, Mally, R, Somma, LA &amp; Ahlmark, K 2013, ‘Digital identification of Microlepidoptera on Solanaceae’, Fort Collins, Colorado, available at </w:t>
      </w:r>
      <w:hyperlink r:id="rId141" w:history="1">
        <w:r w:rsidRPr="00212F52">
          <w:rPr>
            <w:rStyle w:val="Hyperlink"/>
          </w:rPr>
          <w:t>http://idtools.org/id/leps/micro/factsheet_index.php</w:t>
        </w:r>
      </w:hyperlink>
      <w:r w:rsidRPr="00212F52">
        <w:t>, accessed 2019.</w:t>
      </w:r>
      <w:bookmarkEnd w:id="470"/>
    </w:p>
    <w:p w14:paraId="3DD4BC26" w14:textId="77777777" w:rsidR="00212F52" w:rsidRPr="00212F52" w:rsidRDefault="00212F52" w:rsidP="00212F52">
      <w:pPr>
        <w:pStyle w:val="EndNoteBibliography"/>
        <w:spacing w:after="0"/>
      </w:pPr>
      <w:bookmarkStart w:id="471" w:name="_ENREF_188"/>
      <w:r w:rsidRPr="00212F52">
        <w:t xml:space="preserve">Helle, W &amp; Pijnacker, LP 1985, ‘Parthenogenesis, chromosomes and sex’, in </w:t>
      </w:r>
      <w:r w:rsidRPr="00212F52">
        <w:rPr>
          <w:i/>
        </w:rPr>
        <w:t>Spider mites: their biology, natural enemies and control. Vol. 1A</w:t>
      </w:r>
      <w:r w:rsidRPr="00212F52">
        <w:t>, Helle, W &amp; Sabelis, MW (eds), Elsevier Science Publishers B.V., Amsterdam.</w:t>
      </w:r>
      <w:bookmarkEnd w:id="471"/>
    </w:p>
    <w:p w14:paraId="0E1C22DB" w14:textId="77777777" w:rsidR="00212F52" w:rsidRPr="00212F52" w:rsidRDefault="00212F52" w:rsidP="00212F52">
      <w:pPr>
        <w:pStyle w:val="EndNoteBibliography"/>
        <w:spacing w:after="0"/>
      </w:pPr>
      <w:bookmarkStart w:id="472" w:name="_ENREF_189"/>
      <w:r w:rsidRPr="00212F52">
        <w:t xml:space="preserve">Hendawy, AS, El-Fakharany, SK &amp; Hegazy, FH 2017, ‘Leafhopper, </w:t>
      </w:r>
      <w:r w:rsidRPr="00212F52">
        <w:rPr>
          <w:i/>
        </w:rPr>
        <w:t>Jacobiasca lybica</w:t>
      </w:r>
      <w:r w:rsidRPr="00212F52">
        <w:t xml:space="preserve"> (Bergevin and Zanon) (Hemiptera: Cicadellidae) on okra plants and associated parasitoids’, </w:t>
      </w:r>
      <w:r w:rsidRPr="00212F52">
        <w:rPr>
          <w:i/>
        </w:rPr>
        <w:t>Egyptian Academic Journal of Biological Sciences</w:t>
      </w:r>
      <w:r w:rsidRPr="00212F52">
        <w:t>, vol. 10, no. 7, pp. 173-9.</w:t>
      </w:r>
      <w:bookmarkEnd w:id="472"/>
    </w:p>
    <w:p w14:paraId="746F0377" w14:textId="0F2620B8" w:rsidR="00212F52" w:rsidRPr="00212F52" w:rsidRDefault="00212F52" w:rsidP="00212F52">
      <w:pPr>
        <w:pStyle w:val="EndNoteBibliography"/>
        <w:spacing w:after="0"/>
      </w:pPr>
      <w:bookmarkStart w:id="473" w:name="_ENREF_190"/>
      <w:r w:rsidRPr="00212F52">
        <w:t xml:space="preserve">HerbIMI 2020, ‘International Mycological Institute Database’, Kew Royal Botanic Gardens, United Kingdom, available at </w:t>
      </w:r>
      <w:hyperlink r:id="rId142" w:history="1">
        <w:r w:rsidRPr="00212F52">
          <w:rPr>
            <w:rStyle w:val="Hyperlink"/>
          </w:rPr>
          <w:t>http://www.herbimi.info/herbimi/home.htm</w:t>
        </w:r>
      </w:hyperlink>
      <w:r w:rsidRPr="00212F52">
        <w:t>, accessed 2020.</w:t>
      </w:r>
      <w:bookmarkEnd w:id="473"/>
    </w:p>
    <w:p w14:paraId="0C91E8AE" w14:textId="6E7B41B6" w:rsidR="00212F52" w:rsidRPr="00212F52" w:rsidRDefault="00212F52" w:rsidP="00212F52">
      <w:pPr>
        <w:pStyle w:val="EndNoteBibliography"/>
        <w:spacing w:after="0"/>
      </w:pPr>
      <w:bookmarkStart w:id="474" w:name="_ENREF_191"/>
      <w:r w:rsidRPr="00212F52">
        <w:t xml:space="preserve">Herbison-Evans, D &amp; Crossley, S 2022, ‘Australian Caterpillars and their Butterflies and Moths’, Coffs Harbour Butterfly House, Coffs Harbour NSW, Australia, available at </w:t>
      </w:r>
      <w:hyperlink r:id="rId143" w:history="1">
        <w:r w:rsidRPr="00212F52">
          <w:rPr>
            <w:rStyle w:val="Hyperlink"/>
          </w:rPr>
          <w:t>http://lepidoptera.butterflyhouse.com.au/</w:t>
        </w:r>
      </w:hyperlink>
      <w:r w:rsidRPr="00212F52">
        <w:t>, accessed 2022.</w:t>
      </w:r>
      <w:bookmarkEnd w:id="474"/>
    </w:p>
    <w:p w14:paraId="51D2A5A7" w14:textId="7E423453" w:rsidR="00212F52" w:rsidRPr="00212F52" w:rsidRDefault="00212F52" w:rsidP="00212F52">
      <w:pPr>
        <w:pStyle w:val="EndNoteBibliography"/>
        <w:spacing w:after="0"/>
      </w:pPr>
      <w:bookmarkStart w:id="475" w:name="_ENREF_192"/>
      <w:r w:rsidRPr="00212F52">
        <w:t xml:space="preserve">Hey, J 2015, ‘India suspends okra exports’, </w:t>
      </w:r>
      <w:r w:rsidRPr="00212F52">
        <w:rPr>
          <w:i/>
        </w:rPr>
        <w:t>Fresh Produce Journal</w:t>
      </w:r>
      <w:r w:rsidRPr="00212F52">
        <w:t xml:space="preserve">, Britain, available at </w:t>
      </w:r>
      <w:hyperlink r:id="rId144" w:history="1">
        <w:r w:rsidRPr="00212F52">
          <w:rPr>
            <w:rStyle w:val="Hyperlink"/>
          </w:rPr>
          <w:t>http://www.fruitnet.com/fpj/article/164816/india-suspends-okra-exports</w:t>
        </w:r>
      </w:hyperlink>
      <w:r w:rsidRPr="00212F52">
        <w:t>.</w:t>
      </w:r>
      <w:bookmarkEnd w:id="475"/>
    </w:p>
    <w:p w14:paraId="23C3D3E0" w14:textId="77777777" w:rsidR="00212F52" w:rsidRPr="00212F52" w:rsidRDefault="00212F52" w:rsidP="00212F52">
      <w:pPr>
        <w:pStyle w:val="EndNoteBibliography"/>
        <w:spacing w:after="0"/>
      </w:pPr>
      <w:bookmarkStart w:id="476" w:name="_ENREF_193"/>
      <w:r w:rsidRPr="00212F52">
        <w:t xml:space="preserve">Hicks, CB, Bloem, K, Pallipparambil, GR &amp; Hartzog, HM 2019, ‘Reported long-distance flight of the invasive oriental fruit fly and its trade implications’, in </w:t>
      </w:r>
      <w:r w:rsidRPr="00212F52">
        <w:rPr>
          <w:i/>
        </w:rPr>
        <w:t>Area-wide management of fruit fly pests</w:t>
      </w:r>
      <w:r w:rsidRPr="00212F52">
        <w:t>, CRC Press, Florida, USA.</w:t>
      </w:r>
      <w:bookmarkEnd w:id="476"/>
    </w:p>
    <w:p w14:paraId="6E5F5312" w14:textId="77777777" w:rsidR="00212F52" w:rsidRPr="00212F52" w:rsidRDefault="00212F52" w:rsidP="00212F52">
      <w:pPr>
        <w:pStyle w:val="EndNoteBibliography"/>
        <w:spacing w:after="0"/>
      </w:pPr>
      <w:bookmarkStart w:id="477" w:name="_ENREF_194"/>
      <w:r w:rsidRPr="00212F52">
        <w:t xml:space="preserve">Hill, DS 2008, </w:t>
      </w:r>
      <w:r w:rsidRPr="00212F52">
        <w:rPr>
          <w:i/>
        </w:rPr>
        <w:t>Pests of crops in warmer climates and their control</w:t>
      </w:r>
      <w:r w:rsidRPr="00212F52">
        <w:t>, Springer-Verlag, Skegness.</w:t>
      </w:r>
      <w:bookmarkEnd w:id="477"/>
    </w:p>
    <w:p w14:paraId="7F08A6A2" w14:textId="3827FE11" w:rsidR="00212F52" w:rsidRPr="00212F52" w:rsidRDefault="00212F52" w:rsidP="00212F52">
      <w:pPr>
        <w:pStyle w:val="EndNoteBibliography"/>
        <w:spacing w:after="0"/>
      </w:pPr>
      <w:bookmarkStart w:id="478" w:name="_ENREF_195"/>
      <w:r w:rsidRPr="00212F52">
        <w:t xml:space="preserve">Hollingsworth, CS 2008, </w:t>
      </w:r>
      <w:r w:rsidRPr="00212F52">
        <w:rPr>
          <w:i/>
        </w:rPr>
        <w:t>Pacific Northwest insect management handbook</w:t>
      </w:r>
      <w:r w:rsidRPr="00212F52">
        <w:t xml:space="preserve">, Oregon State University, Corvallis, available at </w:t>
      </w:r>
      <w:hyperlink r:id="rId145" w:history="1">
        <w:r w:rsidRPr="00212F52">
          <w:rPr>
            <w:rStyle w:val="Hyperlink"/>
          </w:rPr>
          <w:t>http://pnwpest.org/pnw/insects</w:t>
        </w:r>
      </w:hyperlink>
      <w:r w:rsidRPr="00212F52">
        <w:t>.</w:t>
      </w:r>
      <w:bookmarkEnd w:id="478"/>
    </w:p>
    <w:p w14:paraId="7A878B50" w14:textId="77777777" w:rsidR="00212F52" w:rsidRPr="00212F52" w:rsidRDefault="00212F52" w:rsidP="00212F52">
      <w:pPr>
        <w:pStyle w:val="EndNoteBibliography"/>
        <w:spacing w:after="0"/>
      </w:pPr>
      <w:bookmarkStart w:id="479" w:name="_ENREF_196"/>
      <w:r w:rsidRPr="00212F52">
        <w:t>Hore, G, Chakraborty, A &amp; Banerjee, D 2017, ‘</w:t>
      </w:r>
      <w:r w:rsidRPr="00212F52">
        <w:rPr>
          <w:i/>
        </w:rPr>
        <w:t>Liriomyza trifolii</w:t>
      </w:r>
      <w:r w:rsidRPr="00212F52">
        <w:t xml:space="preserve"> (Insecta: Diptera): Agromyzidae) – the invasive alien agricultural pest species of India’, </w:t>
      </w:r>
      <w:r w:rsidRPr="00212F52">
        <w:rPr>
          <w:i/>
        </w:rPr>
        <w:t>ENVIS Newsletter</w:t>
      </w:r>
      <w:r w:rsidRPr="00212F52">
        <w:t>, vol. 23, no. 1, pp. 12-5.</w:t>
      </w:r>
      <w:bookmarkEnd w:id="479"/>
    </w:p>
    <w:p w14:paraId="68D90E8C" w14:textId="77777777" w:rsidR="00212F52" w:rsidRPr="00212F52" w:rsidRDefault="00212F52" w:rsidP="00212F52">
      <w:pPr>
        <w:pStyle w:val="EndNoteBibliography"/>
        <w:spacing w:after="0"/>
      </w:pPr>
      <w:bookmarkStart w:id="480" w:name="_ENREF_197"/>
      <w:r w:rsidRPr="00212F52">
        <w:t xml:space="preserve">Hosagoudar, VB 1991, ‘Some powdery mildews from Tamil Nadu, India’, </w:t>
      </w:r>
      <w:r w:rsidRPr="00212F52">
        <w:rPr>
          <w:i/>
        </w:rPr>
        <w:t>Sydowia</w:t>
      </w:r>
      <w:r w:rsidRPr="00212F52">
        <w:t>, vol. 43, pp. 23-30.</w:t>
      </w:r>
      <w:bookmarkEnd w:id="480"/>
    </w:p>
    <w:p w14:paraId="00B9DA8C" w14:textId="77777777" w:rsidR="00212F52" w:rsidRPr="00212F52" w:rsidRDefault="00212F52" w:rsidP="00212F52">
      <w:pPr>
        <w:pStyle w:val="EndNoteBibliography"/>
        <w:spacing w:after="0"/>
      </w:pPr>
      <w:bookmarkStart w:id="481" w:name="_ENREF_198"/>
      <w:r w:rsidRPr="00212F52">
        <w:t xml:space="preserve">Huberty, AF &amp; Denno, RF 2004, ‘Plant water stress and its consequences for herbivorous insects: a new synthesis’, </w:t>
      </w:r>
      <w:r w:rsidRPr="00212F52">
        <w:rPr>
          <w:i/>
        </w:rPr>
        <w:t>Ecology</w:t>
      </w:r>
      <w:r w:rsidRPr="00212F52">
        <w:t>, vol. 85, no. 5, pp. 1383-98.</w:t>
      </w:r>
      <w:bookmarkEnd w:id="481"/>
    </w:p>
    <w:p w14:paraId="05B01010" w14:textId="77777777" w:rsidR="00212F52" w:rsidRPr="00212F52" w:rsidRDefault="00212F52" w:rsidP="00212F52">
      <w:pPr>
        <w:pStyle w:val="EndNoteBibliography"/>
        <w:spacing w:after="0"/>
      </w:pPr>
      <w:bookmarkStart w:id="482" w:name="_ENREF_199"/>
      <w:r w:rsidRPr="00212F52">
        <w:t xml:space="preserve">Hurule, SS, Suryawanshi, AP, Khatal, MP &amp; Raner, RB 2019, ‘Integrated management of okra leaf spot caused by </w:t>
      </w:r>
      <w:r w:rsidRPr="00212F52">
        <w:rPr>
          <w:i/>
        </w:rPr>
        <w:t>Alternaria chlamydospora</w:t>
      </w:r>
      <w:r w:rsidRPr="00212F52">
        <w:t xml:space="preserve">’, </w:t>
      </w:r>
      <w:r w:rsidRPr="00212F52">
        <w:rPr>
          <w:i/>
        </w:rPr>
        <w:t>International Journal of Chemical Studies</w:t>
      </w:r>
      <w:r w:rsidRPr="00212F52">
        <w:t>, vol. 7, no. 5, pp. 2600-7.</w:t>
      </w:r>
      <w:bookmarkEnd w:id="482"/>
    </w:p>
    <w:p w14:paraId="06D56917" w14:textId="77777777" w:rsidR="00212F52" w:rsidRPr="00212F52" w:rsidRDefault="00212F52" w:rsidP="00212F52">
      <w:pPr>
        <w:pStyle w:val="EndNoteBibliography"/>
        <w:spacing w:after="0"/>
      </w:pPr>
      <w:bookmarkStart w:id="483" w:name="_ENREF_200"/>
      <w:r w:rsidRPr="00212F52">
        <w:t>Hutton, DG, Gomez, AO &amp; Mattner, SW 2013, ‘</w:t>
      </w:r>
      <w:r w:rsidRPr="00212F52">
        <w:rPr>
          <w:i/>
        </w:rPr>
        <w:t>Macrophomina phaseolina</w:t>
      </w:r>
      <w:r w:rsidRPr="00212F52">
        <w:t xml:space="preserve"> and its association with strawberry crown rot in Australia’, </w:t>
      </w:r>
      <w:r w:rsidRPr="00212F52">
        <w:rPr>
          <w:i/>
        </w:rPr>
        <w:t>International Journal of Fruit Science</w:t>
      </w:r>
      <w:r w:rsidRPr="00212F52">
        <w:t>, vol. 13, no. 1-2, pp. 149-55.</w:t>
      </w:r>
      <w:bookmarkEnd w:id="483"/>
    </w:p>
    <w:p w14:paraId="1A688A5C" w14:textId="77777777" w:rsidR="00212F52" w:rsidRPr="00212F52" w:rsidRDefault="00212F52" w:rsidP="00212F52">
      <w:pPr>
        <w:pStyle w:val="EndNoteBibliography"/>
        <w:spacing w:after="0"/>
      </w:pPr>
      <w:bookmarkStart w:id="484" w:name="_ENREF_201"/>
      <w:r w:rsidRPr="00212F52">
        <w:t xml:space="preserve">IIHR 2021, </w:t>
      </w:r>
      <w:r w:rsidRPr="00212F52">
        <w:rPr>
          <w:i/>
        </w:rPr>
        <w:t>Okra</w:t>
      </w:r>
      <w:r w:rsidRPr="00212F52">
        <w:t>, Indian Institute of Horticultural Research, Bengaluru, India.</w:t>
      </w:r>
      <w:bookmarkEnd w:id="484"/>
    </w:p>
    <w:p w14:paraId="6410B4A1" w14:textId="77777777" w:rsidR="00212F52" w:rsidRPr="00212F52" w:rsidRDefault="00212F52" w:rsidP="00212F52">
      <w:pPr>
        <w:pStyle w:val="EndNoteBibliography"/>
        <w:spacing w:after="0"/>
      </w:pPr>
      <w:bookmarkStart w:id="485" w:name="_ENREF_202"/>
      <w:r w:rsidRPr="00212F52">
        <w:t xml:space="preserve">India Meteorological Department 2008, </w:t>
      </w:r>
      <w:r w:rsidRPr="00212F52">
        <w:rPr>
          <w:i/>
        </w:rPr>
        <w:t>Frequently Asked Questions (FAQ)</w:t>
      </w:r>
      <w:r w:rsidRPr="00212F52">
        <w:t>, IMD, India Meteorological Department, Pune, India.</w:t>
      </w:r>
      <w:bookmarkEnd w:id="485"/>
    </w:p>
    <w:p w14:paraId="2AAD7FC3" w14:textId="537E456E" w:rsidR="00212F52" w:rsidRPr="00212F52" w:rsidRDefault="00212F52" w:rsidP="00212F52">
      <w:pPr>
        <w:pStyle w:val="EndNoteBibliography"/>
        <w:spacing w:after="0"/>
      </w:pPr>
      <w:bookmarkStart w:id="486" w:name="_ENREF_203"/>
      <w:r w:rsidRPr="00212F52">
        <w:t xml:space="preserve">Infonet 2019, </w:t>
      </w:r>
      <w:r w:rsidRPr="00212F52">
        <w:rPr>
          <w:i/>
        </w:rPr>
        <w:t>Okra</w:t>
      </w:r>
      <w:r w:rsidRPr="00212F52">
        <w:t xml:space="preserve">, Infonet-Biovision, Switzerland, </w:t>
      </w:r>
      <w:hyperlink r:id="rId146" w:history="1">
        <w:r w:rsidRPr="00212F52">
          <w:rPr>
            <w:rStyle w:val="Hyperlink"/>
          </w:rPr>
          <w:t>https://infonet-biovision.org/PlantHealth/Crops/Okra</w:t>
        </w:r>
      </w:hyperlink>
      <w:r w:rsidRPr="00212F52">
        <w:t>.</w:t>
      </w:r>
      <w:bookmarkEnd w:id="486"/>
    </w:p>
    <w:p w14:paraId="78378CA2" w14:textId="5C4FE986" w:rsidR="00212F52" w:rsidRPr="00212F52" w:rsidRDefault="00212F52" w:rsidP="00212F52">
      <w:pPr>
        <w:pStyle w:val="EndNoteBibliography"/>
        <w:spacing w:after="0"/>
      </w:pPr>
      <w:bookmarkStart w:id="487" w:name="_ENREF_204"/>
      <w:r w:rsidRPr="00212F52">
        <w:t xml:space="preserve">IPPC 2020, </w:t>
      </w:r>
      <w:r w:rsidRPr="00212F52">
        <w:rPr>
          <w:i/>
        </w:rPr>
        <w:t>Further detections of Spodoptera frugiperda (fallarmyworm) on mainland Australia</w:t>
      </w:r>
      <w:r w:rsidRPr="00212F52">
        <w:t xml:space="preserve">, AUS-98/1, International Plant Protection Convention, Rome, Italy, available at </w:t>
      </w:r>
      <w:hyperlink r:id="rId147" w:history="1">
        <w:r w:rsidRPr="00212F52">
          <w:rPr>
            <w:rStyle w:val="Hyperlink"/>
          </w:rPr>
          <w:t>https://www.ippc.int/en/countries/Australia/pestreports/2020/05/further-detections-of-spodoptera-frugiperda-fall-armyworm-on-mainland-australia/</w:t>
        </w:r>
      </w:hyperlink>
      <w:r w:rsidRPr="00212F52">
        <w:t>.</w:t>
      </w:r>
      <w:bookmarkEnd w:id="487"/>
    </w:p>
    <w:p w14:paraId="6BA6CC9B" w14:textId="26D17C24" w:rsidR="00212F52" w:rsidRPr="00212F52" w:rsidRDefault="00212F52" w:rsidP="00212F52">
      <w:pPr>
        <w:pStyle w:val="EndNoteBibliography"/>
        <w:spacing w:after="0"/>
      </w:pPr>
      <w:bookmarkStart w:id="488" w:name="_ENREF_205"/>
      <w:r w:rsidRPr="00212F52">
        <w:t xml:space="preserve">-- -- 2021, </w:t>
      </w:r>
      <w:r w:rsidRPr="00212F52">
        <w:rPr>
          <w:i/>
        </w:rPr>
        <w:t>Liriomyza trifolii (American serpentine leafminer) in Queensland and Western Australia</w:t>
      </w:r>
      <w:r w:rsidRPr="00212F52">
        <w:t xml:space="preserve">, AUS-104/1, International Plant Protection Convention (IPPC), Rome, Italy, available at </w:t>
      </w:r>
      <w:hyperlink r:id="rId148" w:history="1">
        <w:r w:rsidRPr="00212F52">
          <w:rPr>
            <w:rStyle w:val="Hyperlink"/>
          </w:rPr>
          <w:t>https://www.ippc.int/en/countries/australia/pestreports/2021/07/liriomyza-trifolii-american-serpentine-leafminer-in-queensland-and-western-australia/</w:t>
        </w:r>
      </w:hyperlink>
      <w:r w:rsidRPr="00212F52">
        <w:t>.</w:t>
      </w:r>
      <w:bookmarkEnd w:id="488"/>
    </w:p>
    <w:p w14:paraId="75D08CC0" w14:textId="77777777" w:rsidR="00212F52" w:rsidRPr="00212F52" w:rsidRDefault="00212F52" w:rsidP="00212F52">
      <w:pPr>
        <w:pStyle w:val="EndNoteBibliography"/>
        <w:spacing w:after="0"/>
      </w:pPr>
      <w:bookmarkStart w:id="489" w:name="_ENREF_206"/>
      <w:r w:rsidRPr="00212F52">
        <w:t xml:space="preserve">Islam, T, Jahan, M, Gotoh, T &amp; Shaef Ullah, M 2017, ‘Host-dependent life history and life table parameters of </w:t>
      </w:r>
      <w:r w:rsidRPr="00212F52">
        <w:rPr>
          <w:i/>
        </w:rPr>
        <w:t>Tetranychus truncatus</w:t>
      </w:r>
      <w:r w:rsidRPr="00212F52">
        <w:t xml:space="preserve"> (Acari: Tetranychidae)’, </w:t>
      </w:r>
      <w:r w:rsidRPr="00212F52">
        <w:rPr>
          <w:i/>
        </w:rPr>
        <w:t>Systematic &amp; Applied Acarology</w:t>
      </w:r>
      <w:r w:rsidRPr="00212F52">
        <w:t>, vol. 22, no. 12, pp. 2068-82.</w:t>
      </w:r>
      <w:bookmarkEnd w:id="489"/>
    </w:p>
    <w:p w14:paraId="18A7801D" w14:textId="77777777" w:rsidR="00212F52" w:rsidRPr="00212F52" w:rsidRDefault="00212F52" w:rsidP="00212F52">
      <w:pPr>
        <w:pStyle w:val="EndNoteBibliography"/>
        <w:spacing w:after="0"/>
      </w:pPr>
      <w:bookmarkStart w:id="490" w:name="_ENREF_207"/>
      <w:r w:rsidRPr="00212F52">
        <w:t xml:space="preserve">Jadhav, YT, Bhosale, BB &amp; Barkade, DP 2017, ‘Study on identification and biology of okra mites sp.’, </w:t>
      </w:r>
      <w:r w:rsidRPr="00212F52">
        <w:rPr>
          <w:i/>
        </w:rPr>
        <w:t>International Journal of Current Microbiology and Applied Sciences</w:t>
      </w:r>
      <w:r w:rsidRPr="00212F52">
        <w:t>, vol. 66, no. 3, pp. 2538-46.</w:t>
      </w:r>
      <w:bookmarkEnd w:id="490"/>
    </w:p>
    <w:p w14:paraId="7AEA1E88" w14:textId="77777777" w:rsidR="00212F52" w:rsidRPr="00212F52" w:rsidRDefault="00212F52" w:rsidP="00212F52">
      <w:pPr>
        <w:pStyle w:val="EndNoteBibliography"/>
        <w:spacing w:after="0"/>
      </w:pPr>
      <w:bookmarkStart w:id="491" w:name="_ENREF_208"/>
      <w:r w:rsidRPr="00212F52">
        <w:t xml:space="preserve">Jagtap, CR, Shetgar, SS &amp; Nalwandikar, PK 2007, ‘Fluctuations in populations of lepidopterous pests infesting okra in relation to weather parameters during Kharif’, </w:t>
      </w:r>
      <w:r w:rsidRPr="00212F52">
        <w:rPr>
          <w:i/>
        </w:rPr>
        <w:t>Indian Journal of Entomology</w:t>
      </w:r>
      <w:r w:rsidRPr="00212F52">
        <w:t>, vol. 69, no. 3, pp. 221-3.</w:t>
      </w:r>
      <w:bookmarkEnd w:id="491"/>
    </w:p>
    <w:p w14:paraId="312C7C15" w14:textId="77777777" w:rsidR="00212F52" w:rsidRPr="00212F52" w:rsidRDefault="00212F52" w:rsidP="00212F52">
      <w:pPr>
        <w:pStyle w:val="EndNoteBibliography"/>
        <w:spacing w:after="0"/>
      </w:pPr>
      <w:bookmarkStart w:id="492" w:name="_ENREF_209"/>
      <w:r w:rsidRPr="00212F52">
        <w:t>Jamadar, MM, Ashok, S &amp; Shamarao, J 2001, ‘Studies on seed mycoflora and nematodes and their effect on germination and vigour index of colour graded okra [</w:t>
      </w:r>
      <w:r w:rsidRPr="00212F52">
        <w:rPr>
          <w:i/>
        </w:rPr>
        <w:t>Abelmoschus esculentus</w:t>
      </w:r>
      <w:r w:rsidRPr="00212F52">
        <w:t xml:space="preserve"> (L.) Moench]’, </w:t>
      </w:r>
      <w:r w:rsidRPr="00212F52">
        <w:rPr>
          <w:i/>
        </w:rPr>
        <w:t>Crop Research (Hisar)</w:t>
      </w:r>
      <w:r w:rsidRPr="00212F52">
        <w:t>, vol. 22, no. 3, pp. 479-84.</w:t>
      </w:r>
      <w:bookmarkEnd w:id="492"/>
    </w:p>
    <w:p w14:paraId="799806B2" w14:textId="77777777" w:rsidR="00212F52" w:rsidRPr="00212F52" w:rsidRDefault="00212F52" w:rsidP="00212F52">
      <w:pPr>
        <w:pStyle w:val="EndNoteBibliography"/>
        <w:spacing w:after="0"/>
      </w:pPr>
      <w:bookmarkStart w:id="493" w:name="_ENREF_210"/>
      <w:r w:rsidRPr="00212F52">
        <w:t xml:space="preserve">James, DG, Bartelt, RJ, Faulder, RJ &amp; Taylor, A 1993, ‘Attraction of Australian </w:t>
      </w:r>
      <w:r w:rsidRPr="00212F52">
        <w:rPr>
          <w:i/>
        </w:rPr>
        <w:t>Carpophilus</w:t>
      </w:r>
      <w:r w:rsidRPr="00212F52">
        <w:t xml:space="preserve"> spp. (Coleoptera: Nitidulidae) to synthetic pheromones and fermenting bread dough’, </w:t>
      </w:r>
      <w:r w:rsidRPr="00212F52">
        <w:rPr>
          <w:i/>
        </w:rPr>
        <w:t>Journal of Australian Entomological Society</w:t>
      </w:r>
      <w:r w:rsidRPr="00212F52">
        <w:t>, vol. 32, pp. 339-45.</w:t>
      </w:r>
      <w:bookmarkEnd w:id="493"/>
    </w:p>
    <w:p w14:paraId="35B3390C" w14:textId="77777777" w:rsidR="00212F52" w:rsidRPr="00212F52" w:rsidRDefault="00212F52" w:rsidP="00212F52">
      <w:pPr>
        <w:pStyle w:val="EndNoteBibliography"/>
        <w:spacing w:after="0"/>
      </w:pPr>
      <w:bookmarkStart w:id="494" w:name="_ENREF_211"/>
      <w:r w:rsidRPr="00212F52">
        <w:t xml:space="preserve">Jaydeb, G, Mukherjee, AB &amp; Sarkar, PK 1996, ‘Assessment of loss of bhendi against red spider mite’, </w:t>
      </w:r>
      <w:r w:rsidRPr="00212F52">
        <w:rPr>
          <w:i/>
        </w:rPr>
        <w:t>Environment and Ecology</w:t>
      </w:r>
      <w:r w:rsidRPr="00212F52">
        <w:t>, vol. 14, no. 2, pp. 480-1. (Abstract only)</w:t>
      </w:r>
      <w:bookmarkEnd w:id="494"/>
    </w:p>
    <w:p w14:paraId="1A0BF0EA" w14:textId="77777777" w:rsidR="00212F52" w:rsidRPr="00212F52" w:rsidRDefault="00212F52" w:rsidP="00212F52">
      <w:pPr>
        <w:pStyle w:val="EndNoteBibliography"/>
        <w:spacing w:after="0"/>
      </w:pPr>
      <w:bookmarkStart w:id="495" w:name="_ENREF_212"/>
      <w:r w:rsidRPr="00212F52">
        <w:t xml:space="preserve">Jeppson, LR, Keifer, HH &amp; Baker, EW 1975, </w:t>
      </w:r>
      <w:r w:rsidRPr="00212F52">
        <w:rPr>
          <w:i/>
        </w:rPr>
        <w:t>Mites injurious to economic plants</w:t>
      </w:r>
      <w:r w:rsidRPr="00212F52">
        <w:t>, University of California, Berkeley.</w:t>
      </w:r>
      <w:bookmarkEnd w:id="495"/>
    </w:p>
    <w:p w14:paraId="1673ED9E" w14:textId="77777777" w:rsidR="00212F52" w:rsidRPr="00212F52" w:rsidRDefault="00212F52" w:rsidP="00212F52">
      <w:pPr>
        <w:pStyle w:val="EndNoteBibliography"/>
        <w:spacing w:after="0"/>
      </w:pPr>
      <w:bookmarkStart w:id="496" w:name="_ENREF_213"/>
      <w:r w:rsidRPr="00212F52">
        <w:t xml:space="preserve">Jin, PY, Tian, L, Chen, L &amp; Hong, XY 2018, ‘Spider mites of agricultural importance in China, with focus on species composition during the last decade (2008-2017)’, </w:t>
      </w:r>
      <w:r w:rsidRPr="00212F52">
        <w:rPr>
          <w:i/>
        </w:rPr>
        <w:t>Systematic &amp; Applied Acarology</w:t>
      </w:r>
      <w:r w:rsidRPr="00212F52">
        <w:t>, vol. 23, no. 11, pp. 2087-98.</w:t>
      </w:r>
      <w:bookmarkEnd w:id="496"/>
    </w:p>
    <w:p w14:paraId="100A15A9" w14:textId="77777777" w:rsidR="00212F52" w:rsidRPr="00212F52" w:rsidRDefault="00212F52" w:rsidP="00212F52">
      <w:pPr>
        <w:pStyle w:val="EndNoteBibliography"/>
        <w:spacing w:after="0"/>
      </w:pPr>
      <w:bookmarkStart w:id="497" w:name="_ENREF_214"/>
      <w:r w:rsidRPr="00212F52">
        <w:t xml:space="preserve">Jindal, Y, Sehrawat, SK, Chhabra, AK, Kumar, N, Kumar, S, Kumar, S, Yadav, SS, Dahiya, M &amp; Niwas, R 2021, </w:t>
      </w:r>
      <w:r w:rsidRPr="00212F52">
        <w:rPr>
          <w:i/>
        </w:rPr>
        <w:t>Varieties of CCSHAU: continued efforts towards food security</w:t>
      </w:r>
      <w:r w:rsidRPr="00212F52">
        <w:t>, CCSHAU/PUB#21-058, Directorate of Research, CCS Haryana Agricultural University, Hisar, India.</w:t>
      </w:r>
      <w:bookmarkEnd w:id="497"/>
    </w:p>
    <w:p w14:paraId="40C2E7F5" w14:textId="77777777" w:rsidR="00212F52" w:rsidRPr="00212F52" w:rsidRDefault="00212F52" w:rsidP="00212F52">
      <w:pPr>
        <w:pStyle w:val="EndNoteBibliography"/>
        <w:spacing w:after="0"/>
      </w:pPr>
      <w:bookmarkStart w:id="498" w:name="_ENREF_215"/>
      <w:r w:rsidRPr="00212F52">
        <w:t xml:space="preserve">Job, M, Singh, VK &amp; Dinmani 2018, ‘Study of water and nutrients requirement through drip irrigation in okra’, </w:t>
      </w:r>
      <w:r w:rsidRPr="00212F52">
        <w:rPr>
          <w:i/>
        </w:rPr>
        <w:t>Journal of Pharmacognosy and Phytochemistry</w:t>
      </w:r>
      <w:r w:rsidRPr="00212F52">
        <w:t>, vol. SP1, pp. 3172-6.</w:t>
      </w:r>
      <w:bookmarkEnd w:id="498"/>
    </w:p>
    <w:p w14:paraId="11FBF5DC" w14:textId="77777777" w:rsidR="00212F52" w:rsidRPr="00212F52" w:rsidRDefault="00212F52" w:rsidP="00212F52">
      <w:pPr>
        <w:pStyle w:val="EndNoteBibliography"/>
        <w:spacing w:after="0"/>
      </w:pPr>
      <w:bookmarkStart w:id="499" w:name="_ENREF_216"/>
      <w:r w:rsidRPr="00212F52">
        <w:t xml:space="preserve">Joshi, KC &amp; Khan, HR 1990, ‘Biology and control of the giant red bug </w:t>
      </w:r>
      <w:r w:rsidRPr="00212F52">
        <w:rPr>
          <w:i/>
        </w:rPr>
        <w:t>Lohita grandis</w:t>
      </w:r>
      <w:r w:rsidRPr="00212F52">
        <w:t xml:space="preserve"> Gray (Hemiptera: Pyrrhocoridae: Largidae)’, </w:t>
      </w:r>
      <w:r w:rsidRPr="00212F52">
        <w:rPr>
          <w:i/>
        </w:rPr>
        <w:t>Indian Forester</w:t>
      </w:r>
      <w:r w:rsidRPr="00212F52">
        <w:t>, vol. 116, no. 4, pp. 312-9.</w:t>
      </w:r>
      <w:bookmarkEnd w:id="499"/>
    </w:p>
    <w:p w14:paraId="2E7C25BB" w14:textId="77777777" w:rsidR="00212F52" w:rsidRPr="00212F52" w:rsidRDefault="00212F52" w:rsidP="00212F52">
      <w:pPr>
        <w:pStyle w:val="EndNoteBibliography"/>
        <w:spacing w:after="0"/>
      </w:pPr>
      <w:bookmarkStart w:id="500" w:name="_ENREF_217"/>
      <w:r w:rsidRPr="00212F52">
        <w:t xml:space="preserve">Kaimal, S &amp; Ramani, N 2011, ‘Studies on feeding characteristics of </w:t>
      </w:r>
      <w:r w:rsidRPr="00212F52">
        <w:rPr>
          <w:i/>
        </w:rPr>
        <w:t>Oligonychus biharensis</w:t>
      </w:r>
      <w:r w:rsidRPr="00212F52">
        <w:t xml:space="preserve"> (Hirst) (Acari: Tetranychidae) infesting cassava’, </w:t>
      </w:r>
      <w:r w:rsidRPr="00212F52">
        <w:rPr>
          <w:i/>
        </w:rPr>
        <w:t>Biological Forum - An International Journal</w:t>
      </w:r>
      <w:r w:rsidRPr="00212F52">
        <w:t>, vol. 3, no. 2, pp. 9-13.</w:t>
      </w:r>
      <w:bookmarkEnd w:id="500"/>
    </w:p>
    <w:p w14:paraId="692B2649" w14:textId="77777777" w:rsidR="00212F52" w:rsidRPr="00212F52" w:rsidRDefault="00212F52" w:rsidP="00212F52">
      <w:pPr>
        <w:pStyle w:val="EndNoteBibliography"/>
        <w:spacing w:after="0"/>
      </w:pPr>
      <w:bookmarkStart w:id="501" w:name="_ENREF_218"/>
      <w:r w:rsidRPr="00212F52">
        <w:t xml:space="preserve">Kamei, A, Dutta, S, Sarker, K, Das, S, Datta, G &amp; Goldar, S 2019, ‘Target leaf spot of tomato incited by </w:t>
      </w:r>
      <w:r w:rsidRPr="00212F52">
        <w:rPr>
          <w:i/>
        </w:rPr>
        <w:t>Corynespora cassiicola</w:t>
      </w:r>
      <w:r w:rsidRPr="00212F52">
        <w:t xml:space="preserve">, an emerging disease in tomato production under gangetic alluvial region of West Bengal, India’, </w:t>
      </w:r>
      <w:r w:rsidRPr="00212F52">
        <w:rPr>
          <w:i/>
        </w:rPr>
        <w:t>Archives of Phytopathology and Plant Protection</w:t>
      </w:r>
      <w:r w:rsidRPr="00212F52">
        <w:t>, vol. 51, no. 19-20, pp. 1039-48.</w:t>
      </w:r>
      <w:bookmarkEnd w:id="501"/>
    </w:p>
    <w:p w14:paraId="45A670B1" w14:textId="77777777" w:rsidR="00212F52" w:rsidRPr="00212F52" w:rsidRDefault="00212F52" w:rsidP="00212F52">
      <w:pPr>
        <w:pStyle w:val="EndNoteBibliography"/>
        <w:spacing w:after="0"/>
      </w:pPr>
      <w:bookmarkStart w:id="502" w:name="_ENREF_219"/>
      <w:r w:rsidRPr="00212F52">
        <w:t xml:space="preserve">Kannan, M &amp; Uthamasamy, S 2006, ‘Evaluation of trap cropping and neem for management of cotton defoliators’, </w:t>
      </w:r>
      <w:r w:rsidRPr="00212F52">
        <w:rPr>
          <w:i/>
        </w:rPr>
        <w:t>Journal of Applied Zoological Researches</w:t>
      </w:r>
      <w:r w:rsidRPr="00212F52">
        <w:t>, vol. 17, no. 2, pp. 150-2.</w:t>
      </w:r>
      <w:bookmarkEnd w:id="502"/>
    </w:p>
    <w:p w14:paraId="2EA57DF6" w14:textId="77777777" w:rsidR="00212F52" w:rsidRPr="00212F52" w:rsidRDefault="00212F52" w:rsidP="00212F52">
      <w:pPr>
        <w:pStyle w:val="EndNoteBibliography"/>
        <w:spacing w:after="0"/>
      </w:pPr>
      <w:bookmarkStart w:id="503" w:name="_ENREF_220"/>
      <w:r w:rsidRPr="00212F52">
        <w:t xml:space="preserve">Kanwar, CS 2017, ‘Studies on seasonal incidence and management of okra petiole maggot, </w:t>
      </w:r>
      <w:r w:rsidRPr="00212F52">
        <w:rPr>
          <w:i/>
        </w:rPr>
        <w:t xml:space="preserve">Melanagromyza hibisci </w:t>
      </w:r>
      <w:r w:rsidRPr="00212F52">
        <w:t>Spencer’, M. Sc. (Ag) Thesis, Department of Entomology, Barrister Thakur Chhedilal College of Agriculture and Research Station, Bilaspur (C.G.), Faculty of Agriculture, Indira Ghandi Krishi Vishwavidylaya.</w:t>
      </w:r>
      <w:bookmarkEnd w:id="503"/>
    </w:p>
    <w:p w14:paraId="03192865" w14:textId="77777777" w:rsidR="00212F52" w:rsidRPr="00212F52" w:rsidRDefault="00212F52" w:rsidP="00212F52">
      <w:pPr>
        <w:pStyle w:val="EndNoteBibliography"/>
        <w:spacing w:after="0"/>
      </w:pPr>
      <w:bookmarkStart w:id="504" w:name="_ENREF_221"/>
      <w:r w:rsidRPr="00212F52">
        <w:t xml:space="preserve">Kapadiya, IB, Akbari, LF, Siddhapara, MR &amp; Undhad, SV 2013, ‘Evaluation of fungicides and herbicides against the root rot of okra’, </w:t>
      </w:r>
      <w:r w:rsidRPr="00212F52">
        <w:rPr>
          <w:i/>
        </w:rPr>
        <w:t>The Bioscan</w:t>
      </w:r>
      <w:r w:rsidRPr="00212F52">
        <w:t>, vol. 8, no. 2, pp. 433-6.</w:t>
      </w:r>
      <w:bookmarkEnd w:id="504"/>
    </w:p>
    <w:p w14:paraId="0BD05C15" w14:textId="77777777" w:rsidR="00212F52" w:rsidRPr="00212F52" w:rsidRDefault="00212F52" w:rsidP="00212F52">
      <w:pPr>
        <w:pStyle w:val="EndNoteBibliography"/>
        <w:spacing w:after="0"/>
      </w:pPr>
      <w:bookmarkStart w:id="505" w:name="_ENREF_222"/>
      <w:r w:rsidRPr="00212F52">
        <w:t xml:space="preserve">Kapoor, VC 2002, ‘Fruit-fly pests and their present status in India’, </w:t>
      </w:r>
      <w:r w:rsidRPr="00212F52">
        <w:rPr>
          <w:i/>
        </w:rPr>
        <w:t>Proceedings of 6th International Fruit Fly Symposium, Stellenbosch, South Africa, 6-10 May 2002</w:t>
      </w:r>
      <w:r w:rsidRPr="00212F52">
        <w:t>, pp. 23-33.</w:t>
      </w:r>
      <w:bookmarkEnd w:id="505"/>
    </w:p>
    <w:p w14:paraId="6E4E7476" w14:textId="77777777" w:rsidR="00212F52" w:rsidRPr="00212F52" w:rsidRDefault="00212F52" w:rsidP="00212F52">
      <w:pPr>
        <w:pStyle w:val="EndNoteBibliography"/>
        <w:spacing w:after="0"/>
      </w:pPr>
      <w:bookmarkStart w:id="506" w:name="_ENREF_223"/>
      <w:r w:rsidRPr="00212F52">
        <w:t>Karmakar, P, Singh, B, Sagar, V, Singh, AK, Mishra, SK, Krishnan, N, Halder, J &amp; Singh, PM 2017, ‘Screening of F1 hybrids for YVMV and OELCV resistance in okra [</w:t>
      </w:r>
      <w:r w:rsidRPr="00212F52">
        <w:rPr>
          <w:i/>
        </w:rPr>
        <w:t>Abelmoschus esculentus</w:t>
      </w:r>
      <w:r w:rsidRPr="00212F52">
        <w:t xml:space="preserve"> (L.) Moench]’, poster presented at National Conference on Food and Nutritional Security through Vegetable Crops in relation to Climate Change (NCVEG-17), poster, ICAR-Indian Institute of Vegetable Research, Varanasi, Uttar Pradesh, 9-11 December.</w:t>
      </w:r>
      <w:bookmarkEnd w:id="506"/>
    </w:p>
    <w:p w14:paraId="156976EE" w14:textId="77777777" w:rsidR="00212F52" w:rsidRPr="00212F52" w:rsidRDefault="00212F52" w:rsidP="00212F52">
      <w:pPr>
        <w:pStyle w:val="EndNoteBibliography"/>
        <w:spacing w:after="0"/>
      </w:pPr>
      <w:bookmarkStart w:id="507" w:name="_ENREF_224"/>
      <w:r w:rsidRPr="00212F52">
        <w:t xml:space="preserve">Kashyap, L, Sharma, DC &amp; Sood, AK 2015, ‘Infestation and management of russet mite, </w:t>
      </w:r>
      <w:r w:rsidRPr="00212F52">
        <w:rPr>
          <w:i/>
        </w:rPr>
        <w:t>Aculops lycopersici</w:t>
      </w:r>
      <w:r w:rsidRPr="00212F52">
        <w:t xml:space="preserve"> in tomato, </w:t>
      </w:r>
      <w:r w:rsidRPr="00212F52">
        <w:rPr>
          <w:i/>
        </w:rPr>
        <w:t>Solanum lycopersicum</w:t>
      </w:r>
      <w:r w:rsidRPr="00212F52">
        <w:t xml:space="preserve"> under protected environment in north-western India’, </w:t>
      </w:r>
      <w:r w:rsidRPr="00212F52">
        <w:rPr>
          <w:i/>
        </w:rPr>
        <w:t>Environment &amp; Ecology</w:t>
      </w:r>
      <w:r w:rsidRPr="00212F52">
        <w:t>, vol. 33, no. 1, pp. 87-90.</w:t>
      </w:r>
      <w:bookmarkEnd w:id="507"/>
    </w:p>
    <w:p w14:paraId="7AA37762" w14:textId="77777777" w:rsidR="00212F52" w:rsidRPr="00212F52" w:rsidRDefault="00212F52" w:rsidP="00212F52">
      <w:pPr>
        <w:pStyle w:val="EndNoteBibliography"/>
        <w:spacing w:after="0"/>
      </w:pPr>
      <w:bookmarkStart w:id="508" w:name="_ENREF_225"/>
      <w:r w:rsidRPr="00212F52">
        <w:t xml:space="preserve">Kaur, T 2020, ‘Development of rice moth </w:t>
      </w:r>
      <w:r w:rsidRPr="00212F52">
        <w:rPr>
          <w:i/>
        </w:rPr>
        <w:t>Corcyra cephalonica</w:t>
      </w:r>
      <w:r w:rsidRPr="00212F52">
        <w:t xml:space="preserve"> on sorghum based growth media’, </w:t>
      </w:r>
      <w:r w:rsidRPr="00212F52">
        <w:rPr>
          <w:i/>
        </w:rPr>
        <w:t>Indian Journal of Entomology</w:t>
      </w:r>
      <w:r w:rsidRPr="00212F52">
        <w:t>, vol. 82, no. 1, pp. 54-5.</w:t>
      </w:r>
      <w:bookmarkEnd w:id="508"/>
    </w:p>
    <w:p w14:paraId="7346E0E6" w14:textId="5BE38F26" w:rsidR="00212F52" w:rsidRPr="00212F52" w:rsidRDefault="00212F52" w:rsidP="00212F52">
      <w:pPr>
        <w:pStyle w:val="EndNoteBibliography"/>
        <w:spacing w:after="0"/>
      </w:pPr>
      <w:bookmarkStart w:id="509" w:name="_ENREF_226"/>
      <w:r w:rsidRPr="00212F52">
        <w:t>Kedar, SC, Kumerang, KM &amp; Thodsare, N 2013, ‘Integrated pest management of 12 important pests of okra’, Krishisewa, India.</w:t>
      </w:r>
      <w:bookmarkEnd w:id="509"/>
    </w:p>
    <w:p w14:paraId="57859CB7" w14:textId="77777777" w:rsidR="00212F52" w:rsidRPr="00212F52" w:rsidRDefault="00212F52" w:rsidP="00212F52">
      <w:pPr>
        <w:pStyle w:val="EndNoteBibliography"/>
        <w:spacing w:after="0"/>
      </w:pPr>
      <w:bookmarkStart w:id="510" w:name="_ENREF_227"/>
      <w:r w:rsidRPr="00212F52">
        <w:t>Kelkar, AP, Munj, AY, Desai, VS, Golvankar, GM &amp; Shinde, PB 2018, ‘Management of okra flea beetle (</w:t>
      </w:r>
      <w:r w:rsidRPr="00212F52">
        <w:rPr>
          <w:i/>
        </w:rPr>
        <w:t>Podagrica bowringi)</w:t>
      </w:r>
      <w:r w:rsidRPr="00212F52">
        <w:t xml:space="preserve"> Baly by using different insecticidal dust, botanical and entomopathogenic fungi’, </w:t>
      </w:r>
      <w:r w:rsidRPr="00212F52">
        <w:rPr>
          <w:i/>
        </w:rPr>
        <w:t>International Journal of Chemical Studies</w:t>
      </w:r>
      <w:r w:rsidRPr="00212F52">
        <w:t>, vol. 6, no. 6, pp. 2038-41.</w:t>
      </w:r>
      <w:bookmarkEnd w:id="510"/>
    </w:p>
    <w:p w14:paraId="335483E9" w14:textId="77777777" w:rsidR="00212F52" w:rsidRPr="00212F52" w:rsidRDefault="00212F52" w:rsidP="00212F52">
      <w:pPr>
        <w:pStyle w:val="EndNoteBibliography"/>
        <w:spacing w:after="0"/>
      </w:pPr>
      <w:bookmarkStart w:id="511" w:name="_ENREF_228"/>
      <w:r w:rsidRPr="00212F52">
        <w:t xml:space="preserve">Kennedy, GG &amp; Smitley, DR 1985, ‘Dispersal’, in </w:t>
      </w:r>
      <w:r w:rsidRPr="00212F52">
        <w:rPr>
          <w:i/>
        </w:rPr>
        <w:t>Spider mites: their biology, natural enemies and control. Vol. 1A</w:t>
      </w:r>
      <w:r w:rsidRPr="00212F52">
        <w:t>, Helle, W &amp; Sabelis, MW (eds), Elsevier Science Publishers B.V., Amsterdam.</w:t>
      </w:r>
      <w:bookmarkEnd w:id="511"/>
    </w:p>
    <w:p w14:paraId="3E9CA5DF" w14:textId="77777777" w:rsidR="00212F52" w:rsidRPr="00212F52" w:rsidRDefault="00212F52" w:rsidP="00212F52">
      <w:pPr>
        <w:pStyle w:val="EndNoteBibliography"/>
        <w:spacing w:after="0"/>
      </w:pPr>
      <w:bookmarkStart w:id="512" w:name="_ENREF_229"/>
      <w:r w:rsidRPr="00212F52">
        <w:t xml:space="preserve">Kennedy, KJ, Daveson, K, Slavin, MA, van Hal, SJ, Sorrell, TC, Lee, A, Marriott, DJ, Chapman, B, Haliday, CL, Hajkowicz, K, Athan, E, Bak, N, Cheong, E, Heath, CH, Morrissey, CO, Kidd, S, Beresford, R, Blyth, C, Korman, TM, Robinson, JO, Meyer, W &amp; Chen, SCA 2016, ‘Mucormycosis in Australia: contemporary epidemiology and outcomes’, </w:t>
      </w:r>
      <w:r w:rsidRPr="00212F52">
        <w:rPr>
          <w:i/>
        </w:rPr>
        <w:t>Clinical Microbiology and Infection</w:t>
      </w:r>
      <w:r w:rsidRPr="00212F52">
        <w:t>, vol. 22, pp. 775-81.</w:t>
      </w:r>
      <w:bookmarkEnd w:id="512"/>
    </w:p>
    <w:p w14:paraId="4ABA6FC5" w14:textId="77777777" w:rsidR="00212F52" w:rsidRPr="00212F52" w:rsidRDefault="00212F52" w:rsidP="00212F52">
      <w:pPr>
        <w:pStyle w:val="EndNoteBibliography"/>
        <w:spacing w:after="0"/>
      </w:pPr>
      <w:bookmarkStart w:id="513" w:name="_ENREF_230"/>
      <w:r w:rsidRPr="00212F52">
        <w:t xml:space="preserve">Khan, MAM, Biswas, MJH, Ahmed, KS &amp; Sheheli, S 2014, ‘Outbreak of </w:t>
      </w:r>
      <w:r w:rsidRPr="00212F52">
        <w:rPr>
          <w:i/>
        </w:rPr>
        <w:t>Paracoccus marginatus</w:t>
      </w:r>
      <w:r w:rsidRPr="00212F52">
        <w:t xml:space="preserve"> in Bangladesh and its control strategies in the fields’, </w:t>
      </w:r>
      <w:r w:rsidRPr="00212F52">
        <w:rPr>
          <w:i/>
        </w:rPr>
        <w:t>Progressive Agriculture</w:t>
      </w:r>
      <w:r w:rsidRPr="00212F52">
        <w:t>, vol. 25, pp. 17-22.</w:t>
      </w:r>
      <w:bookmarkEnd w:id="513"/>
    </w:p>
    <w:p w14:paraId="324D5F51" w14:textId="77777777" w:rsidR="00212F52" w:rsidRPr="00212F52" w:rsidRDefault="00212F52" w:rsidP="00212F52">
      <w:pPr>
        <w:pStyle w:val="EndNoteBibliography"/>
        <w:spacing w:after="0"/>
      </w:pPr>
      <w:bookmarkStart w:id="514" w:name="_ENREF_231"/>
      <w:r w:rsidRPr="00212F52">
        <w:t>Khare, CP, Nema, S, Srivastava, JN, Yadav, VK &amp; Sharma, ND 2016, ‘Fungal diseases of okra (</w:t>
      </w:r>
      <w:r w:rsidRPr="00212F52">
        <w:rPr>
          <w:i/>
        </w:rPr>
        <w:t>Abelomoschus esculentus</w:t>
      </w:r>
      <w:r w:rsidRPr="00212F52">
        <w:t xml:space="preserve"> L.) and their integrated disease management (IDM)’, in </w:t>
      </w:r>
      <w:r w:rsidRPr="00212F52">
        <w:rPr>
          <w:i/>
        </w:rPr>
        <w:t>Crop diseases and their management: integrated approaches</w:t>
      </w:r>
      <w:r w:rsidRPr="00212F52">
        <w:t>, Chand, G &amp; Kumar, S (eds), CRC Press India.</w:t>
      </w:r>
      <w:bookmarkEnd w:id="514"/>
    </w:p>
    <w:p w14:paraId="7700C1FC" w14:textId="77777777" w:rsidR="00212F52" w:rsidRPr="00212F52" w:rsidRDefault="00212F52" w:rsidP="00212F52">
      <w:pPr>
        <w:pStyle w:val="EndNoteBibliography"/>
        <w:spacing w:after="0"/>
      </w:pPr>
      <w:bookmarkStart w:id="515" w:name="_ENREF_232"/>
      <w:r w:rsidRPr="00212F52">
        <w:t xml:space="preserve">Kim, SB &amp; Kim, DS 2018, ‘A tentative evaluation for population establishment of </w:t>
      </w:r>
      <w:r w:rsidRPr="00212F52">
        <w:rPr>
          <w:i/>
        </w:rPr>
        <w:t>Bactrocera dorsalis</w:t>
      </w:r>
      <w:r w:rsidRPr="00212F52">
        <w:t xml:space="preserve"> (Diptera: Tephritidae) by its population modelling: considering the temporal distribution of host plants in a selected area in Jeju, Korea’, </w:t>
      </w:r>
      <w:r w:rsidRPr="00212F52">
        <w:rPr>
          <w:i/>
        </w:rPr>
        <w:t>Journal of Asia-Pacific Entomology</w:t>
      </w:r>
      <w:r w:rsidRPr="00212F52">
        <w:t>, vol. 21, pp. 451-65.</w:t>
      </w:r>
      <w:bookmarkEnd w:id="515"/>
    </w:p>
    <w:p w14:paraId="45A5592E" w14:textId="77777777" w:rsidR="00212F52" w:rsidRPr="00212F52" w:rsidRDefault="00212F52" w:rsidP="00212F52">
      <w:pPr>
        <w:pStyle w:val="EndNoteBibliography"/>
        <w:spacing w:after="0"/>
      </w:pPr>
      <w:bookmarkStart w:id="516" w:name="_ENREF_233"/>
      <w:r w:rsidRPr="00212F52">
        <w:t>Konar, A &amp; Rai, L 1990, ‘Efficacy of some insecticides against shoot and fruit borer (</w:t>
      </w:r>
      <w:r w:rsidRPr="00212F52">
        <w:rPr>
          <w:i/>
        </w:rPr>
        <w:t xml:space="preserve">Earias vittella </w:t>
      </w:r>
      <w:r w:rsidRPr="00212F52">
        <w:t xml:space="preserve">Fab. and </w:t>
      </w:r>
      <w:r w:rsidRPr="00212F52">
        <w:rPr>
          <w:i/>
        </w:rPr>
        <w:t>Earias insulana</w:t>
      </w:r>
      <w:r w:rsidRPr="00212F52">
        <w:t xml:space="preserve"> Boisd.) of okra (</w:t>
      </w:r>
      <w:r w:rsidRPr="00212F52">
        <w:rPr>
          <w:i/>
        </w:rPr>
        <w:t>Abelmoschus esculentus</w:t>
      </w:r>
      <w:r w:rsidRPr="00212F52">
        <w:t xml:space="preserve"> L. Moench)’, </w:t>
      </w:r>
      <w:r w:rsidRPr="00212F52">
        <w:rPr>
          <w:i/>
        </w:rPr>
        <w:t>Environment and Ecology</w:t>
      </w:r>
      <w:r w:rsidRPr="00212F52">
        <w:t>, vol. 8, no. 1B, pp. 410-3. (Abstract only)</w:t>
      </w:r>
      <w:bookmarkEnd w:id="516"/>
    </w:p>
    <w:p w14:paraId="4F48B08D" w14:textId="77777777" w:rsidR="00212F52" w:rsidRPr="00212F52" w:rsidRDefault="00212F52" w:rsidP="00212F52">
      <w:pPr>
        <w:pStyle w:val="EndNoteBibliography"/>
        <w:spacing w:after="0"/>
      </w:pPr>
      <w:bookmarkStart w:id="517" w:name="_ENREF_234"/>
      <w:r w:rsidRPr="00212F52">
        <w:t xml:space="preserve">Konar, A &amp; Roy, PS 2008, ‘Studies on the incidence of parasites of scale insects infesting orange in Darjeeling, West Bengal’, </w:t>
      </w:r>
      <w:r w:rsidRPr="00212F52">
        <w:rPr>
          <w:i/>
        </w:rPr>
        <w:t>Journal of Entomological Research (New Delhi)</w:t>
      </w:r>
      <w:r w:rsidRPr="00212F52">
        <w:t>, vol. 32, no. 3, pp. 193-9.</w:t>
      </w:r>
      <w:bookmarkEnd w:id="517"/>
    </w:p>
    <w:p w14:paraId="3C6C2DD2" w14:textId="77777777" w:rsidR="00212F52" w:rsidRPr="00212F52" w:rsidRDefault="00212F52" w:rsidP="00212F52">
      <w:pPr>
        <w:pStyle w:val="EndNoteBibliography"/>
        <w:spacing w:after="0"/>
      </w:pPr>
      <w:bookmarkStart w:id="518" w:name="_ENREF_235"/>
      <w:r w:rsidRPr="00212F52">
        <w:t>Korada, RR, Naskar, SK, Palaniswami, MS &amp; Ray, RC 2010, ‘Management of sweet potato weevil [</w:t>
      </w:r>
      <w:r w:rsidRPr="00212F52">
        <w:rPr>
          <w:i/>
        </w:rPr>
        <w:t>Cylas formicarius</w:t>
      </w:r>
      <w:r w:rsidRPr="00212F52">
        <w:t xml:space="preserve"> (Fab.)]: an overview’, </w:t>
      </w:r>
      <w:r w:rsidRPr="00212F52">
        <w:rPr>
          <w:i/>
        </w:rPr>
        <w:t>Journal of Root Crops</w:t>
      </w:r>
      <w:r w:rsidRPr="00212F52">
        <w:t>, vol. 36, no. 1, pp. 14-26.</w:t>
      </w:r>
      <w:bookmarkEnd w:id="518"/>
    </w:p>
    <w:p w14:paraId="00B9047D" w14:textId="77777777" w:rsidR="00212F52" w:rsidRPr="00212F52" w:rsidRDefault="00212F52" w:rsidP="00212F52">
      <w:pPr>
        <w:pStyle w:val="EndNoteBibliography"/>
        <w:spacing w:after="0"/>
      </w:pPr>
      <w:bookmarkStart w:id="519" w:name="_ENREF_236"/>
      <w:r w:rsidRPr="00212F52">
        <w:t xml:space="preserve">Kravchenko, VD, Mueller, GC, Allan, SA &amp; Yefremova, ZA 2014, ‘Seven invasive owlet moths (Lepidoptera: Noctuidae) in Israel and their potential parasitoids (Hymenoptera: Chalcidoidea)’, </w:t>
      </w:r>
      <w:r w:rsidRPr="00212F52">
        <w:rPr>
          <w:i/>
        </w:rPr>
        <w:t>Phytoparasitica</w:t>
      </w:r>
      <w:r w:rsidRPr="00212F52">
        <w:t>, vol. 42, no. 3, pp. 333-9.</w:t>
      </w:r>
      <w:bookmarkEnd w:id="519"/>
    </w:p>
    <w:p w14:paraId="0B1186D1" w14:textId="77777777" w:rsidR="00212F52" w:rsidRPr="00212F52" w:rsidRDefault="00212F52" w:rsidP="00212F52">
      <w:pPr>
        <w:pStyle w:val="EndNoteBibliography"/>
        <w:spacing w:after="0"/>
      </w:pPr>
      <w:bookmarkStart w:id="520" w:name="_ENREF_237"/>
      <w:r w:rsidRPr="00212F52">
        <w:t xml:space="preserve">Krishnan, JU, Meera, G, Ajesh, G, Jithine, JR, Lekshmi, NR &amp; Deepasree, MI 2016, ‘A review on </w:t>
      </w:r>
      <w:r w:rsidRPr="00212F52">
        <w:rPr>
          <w:i/>
        </w:rPr>
        <w:t>Paracoccus marginatus</w:t>
      </w:r>
      <w:r w:rsidRPr="00212F52">
        <w:t xml:space="preserve"> Williams, papaya mealybug (Hemiptera: Pseudococcidae)’, </w:t>
      </w:r>
      <w:r w:rsidRPr="00212F52">
        <w:rPr>
          <w:i/>
        </w:rPr>
        <w:t>Journal of Entomology and Zoology Studies</w:t>
      </w:r>
      <w:r w:rsidRPr="00212F52">
        <w:t>, vol. 4, no. 1, pp. 528-33.</w:t>
      </w:r>
      <w:bookmarkEnd w:id="520"/>
    </w:p>
    <w:p w14:paraId="3BCDA4A6" w14:textId="77777777" w:rsidR="00212F52" w:rsidRPr="00212F52" w:rsidRDefault="00212F52" w:rsidP="00212F52">
      <w:pPr>
        <w:pStyle w:val="EndNoteBibliography"/>
        <w:spacing w:after="0"/>
      </w:pPr>
      <w:bookmarkStart w:id="521" w:name="_ENREF_238"/>
      <w:r w:rsidRPr="00212F52">
        <w:t xml:space="preserve">Krishnareddy, M, Jalali, S &amp; Samuel, DK 2007, ‘Fruit distortion mosaic disease of okra in India’, </w:t>
      </w:r>
      <w:r w:rsidRPr="00212F52">
        <w:rPr>
          <w:i/>
        </w:rPr>
        <w:t>Plant Disease</w:t>
      </w:r>
      <w:r w:rsidRPr="00212F52">
        <w:t>, vol. 87, no. 11, p. 1395.</w:t>
      </w:r>
      <w:bookmarkEnd w:id="521"/>
    </w:p>
    <w:p w14:paraId="3C89D867" w14:textId="77777777" w:rsidR="00212F52" w:rsidRPr="00212F52" w:rsidRDefault="00212F52" w:rsidP="00212F52">
      <w:pPr>
        <w:pStyle w:val="EndNoteBibliography"/>
        <w:spacing w:after="0"/>
      </w:pPr>
      <w:bookmarkStart w:id="522" w:name="_ENREF_239"/>
      <w:r w:rsidRPr="00212F52">
        <w:t xml:space="preserve">Kuhar, TP, Kamminga, KL, Whalen, J, Dively, GP, Brust, G, Hooks, CRR, Hamilton, G &amp; Herbert, DA 2012, ‘The pest potential of brown marmorated stink bug on vegetable crops’, </w:t>
      </w:r>
      <w:r w:rsidRPr="00212F52">
        <w:rPr>
          <w:i/>
        </w:rPr>
        <w:t>Plant Health Progress</w:t>
      </w:r>
      <w:r w:rsidRPr="00212F52">
        <w:t>, vol. May 2012, DOI 10.1094/PHP-2012-0523-01-BR.</w:t>
      </w:r>
      <w:bookmarkEnd w:id="522"/>
    </w:p>
    <w:p w14:paraId="1892F8EE" w14:textId="77777777" w:rsidR="00212F52" w:rsidRPr="00212F52" w:rsidRDefault="00212F52" w:rsidP="00212F52">
      <w:pPr>
        <w:pStyle w:val="EndNoteBibliography"/>
        <w:spacing w:after="0"/>
      </w:pPr>
      <w:bookmarkStart w:id="523" w:name="_ENREF_240"/>
      <w:r w:rsidRPr="00212F52">
        <w:t xml:space="preserve">Kulkarni, AU &amp; Chavan, AM 2010, ‘Fungal load on </w:t>
      </w:r>
      <w:r w:rsidRPr="00212F52">
        <w:rPr>
          <w:i/>
        </w:rPr>
        <w:t>Zea mays</w:t>
      </w:r>
      <w:r w:rsidRPr="00212F52">
        <w:t xml:space="preserve"> seeds and their biocontrol’, </w:t>
      </w:r>
      <w:r w:rsidRPr="00212F52">
        <w:rPr>
          <w:i/>
        </w:rPr>
        <w:t>Journal of Experimental Sciences</w:t>
      </w:r>
      <w:r w:rsidRPr="00212F52">
        <w:t>, vol. 1, no. 2, pp. 20-5.</w:t>
      </w:r>
      <w:bookmarkEnd w:id="523"/>
    </w:p>
    <w:p w14:paraId="09699E5D" w14:textId="77777777" w:rsidR="00212F52" w:rsidRPr="00212F52" w:rsidRDefault="00212F52" w:rsidP="00212F52">
      <w:pPr>
        <w:pStyle w:val="EndNoteBibliography"/>
        <w:spacing w:after="0"/>
      </w:pPr>
      <w:bookmarkStart w:id="524" w:name="_ENREF_241"/>
      <w:r w:rsidRPr="00212F52">
        <w:t xml:space="preserve">Kumagai, M, Tsuchiya, T &amp; Katsumata, H 1996, ‘Larval development of </w:t>
      </w:r>
      <w:r w:rsidRPr="00212F52">
        <w:rPr>
          <w:i/>
        </w:rPr>
        <w:t xml:space="preserve">Bactrocera dorsalis </w:t>
      </w:r>
      <w:r w:rsidRPr="00212F52">
        <w:t xml:space="preserve">(Hendel) and </w:t>
      </w:r>
      <w:r w:rsidRPr="00212F52">
        <w:rPr>
          <w:i/>
        </w:rPr>
        <w:t>B. cucurbitae</w:t>
      </w:r>
      <w:r w:rsidRPr="00212F52">
        <w:t xml:space="preserve"> (Coquillett) (Diptera: Tephritidae) on okra’, </w:t>
      </w:r>
      <w:r w:rsidRPr="00212F52">
        <w:rPr>
          <w:i/>
        </w:rPr>
        <w:t>Research Bulletin of the Plant Protection Service, Japan</w:t>
      </w:r>
      <w:r w:rsidRPr="00212F52">
        <w:t>, vol. 32, pp. 95-8.</w:t>
      </w:r>
      <w:bookmarkEnd w:id="524"/>
    </w:p>
    <w:p w14:paraId="332090E8" w14:textId="77777777" w:rsidR="00212F52" w:rsidRPr="00212F52" w:rsidRDefault="00212F52" w:rsidP="00212F52">
      <w:pPr>
        <w:pStyle w:val="EndNoteBibliography"/>
        <w:spacing w:after="0"/>
      </w:pPr>
      <w:bookmarkStart w:id="525" w:name="_ENREF_242"/>
      <w:r w:rsidRPr="00212F52">
        <w:t>Kumar, A &amp; Choudhary, AK 2014, ‘Scientific cultivation of okra (</w:t>
      </w:r>
      <w:r w:rsidRPr="00212F52">
        <w:rPr>
          <w:i/>
        </w:rPr>
        <w:t>Abelmoschus esculentus</w:t>
      </w:r>
      <w:r w:rsidRPr="00212F52">
        <w:t xml:space="preserve"> L.)’, in </w:t>
      </w:r>
      <w:r w:rsidRPr="00212F52">
        <w:rPr>
          <w:i/>
        </w:rPr>
        <w:t>Advances in vegetable agronomy</w:t>
      </w:r>
      <w:r w:rsidRPr="00212F52">
        <w:t>, Choudhary, AK, Rana, KS, Dass, A &amp; Srivastav, M (eds), Indian Agricultural Research Institute, New Delhi.</w:t>
      </w:r>
      <w:bookmarkEnd w:id="525"/>
    </w:p>
    <w:p w14:paraId="1E84007A" w14:textId="77777777" w:rsidR="00212F52" w:rsidRPr="00212F52" w:rsidRDefault="00212F52" w:rsidP="00212F52">
      <w:pPr>
        <w:pStyle w:val="EndNoteBibliography"/>
        <w:spacing w:after="0"/>
      </w:pPr>
      <w:bookmarkStart w:id="526" w:name="_ENREF_243"/>
      <w:r w:rsidRPr="00212F52">
        <w:t xml:space="preserve">Kumar, A, Verma, RB, Kumar, R, Sinha, SK &amp; Kumar, R 2017, ‘Yellow vein mosaic disease of okra: a recent management technique’, </w:t>
      </w:r>
      <w:r w:rsidRPr="00212F52">
        <w:rPr>
          <w:i/>
        </w:rPr>
        <w:t>International Journal of Plant &amp; Soil Science</w:t>
      </w:r>
      <w:r w:rsidRPr="00212F52">
        <w:t>, vol. 19, IJPSS.35387, DOI 10.9734/IJPSS/2017/35387.</w:t>
      </w:r>
      <w:bookmarkEnd w:id="526"/>
    </w:p>
    <w:p w14:paraId="66FCE26A" w14:textId="77777777" w:rsidR="00212F52" w:rsidRPr="00212F52" w:rsidRDefault="00212F52" w:rsidP="00212F52">
      <w:pPr>
        <w:pStyle w:val="EndNoteBibliography"/>
        <w:spacing w:after="0"/>
      </w:pPr>
      <w:bookmarkStart w:id="527" w:name="_ENREF_244"/>
      <w:r w:rsidRPr="00212F52">
        <w:t xml:space="preserve">Kumar, D, Raghuraman, M &amp; Singh, J 2015, ‘Population dynamics of spider mite, </w:t>
      </w:r>
      <w:r w:rsidRPr="00212F52">
        <w:rPr>
          <w:i/>
        </w:rPr>
        <w:t>Tetranychus urticae</w:t>
      </w:r>
      <w:r w:rsidRPr="00212F52">
        <w:t xml:space="preserve"> Koch on okra in relation to abiotic factors of Varanasi region’, </w:t>
      </w:r>
      <w:r w:rsidRPr="00212F52">
        <w:rPr>
          <w:i/>
        </w:rPr>
        <w:t>Journal of Agrometeorology</w:t>
      </w:r>
      <w:r w:rsidRPr="00212F52">
        <w:t>, vol. 17, no. 1, pp. 102-6.</w:t>
      </w:r>
      <w:bookmarkEnd w:id="527"/>
    </w:p>
    <w:p w14:paraId="57C02C01" w14:textId="77777777" w:rsidR="00212F52" w:rsidRPr="00212F52" w:rsidRDefault="00212F52" w:rsidP="00212F52">
      <w:pPr>
        <w:pStyle w:val="EndNoteBibliography"/>
        <w:spacing w:after="0"/>
      </w:pPr>
      <w:bookmarkStart w:id="528" w:name="_ENREF_245"/>
      <w:r w:rsidRPr="00212F52">
        <w:t xml:space="preserve">Kumar, H &amp; Usmani, MK 2014, ‘Taxonomic studies on Acrididae (Orthoptera: Acridoidea) from Rajasthan (India)’, </w:t>
      </w:r>
      <w:r w:rsidRPr="00212F52">
        <w:rPr>
          <w:i/>
        </w:rPr>
        <w:t>Journal of Entomology and Zoology Studies</w:t>
      </w:r>
      <w:r w:rsidRPr="00212F52">
        <w:t>, vol. 2, no. 3, pp. 131-46.</w:t>
      </w:r>
      <w:bookmarkEnd w:id="528"/>
    </w:p>
    <w:p w14:paraId="257BEFE8" w14:textId="705A96D9" w:rsidR="00212F52" w:rsidRPr="00212F52" w:rsidRDefault="00212F52" w:rsidP="00212F52">
      <w:pPr>
        <w:pStyle w:val="EndNoteBibliography"/>
        <w:spacing w:after="0"/>
      </w:pPr>
      <w:bookmarkStart w:id="529" w:name="_ENREF_246"/>
      <w:r w:rsidRPr="00212F52">
        <w:t xml:space="preserve">Kumar, J, Kumar, A, Singh, SP, Roy, JK, Lalit, A, Parmar, D, Sharma, NC &amp; Tuli, R 2012, ‘First report of </w:t>
      </w:r>
      <w:r w:rsidRPr="00212F52">
        <w:rPr>
          <w:i/>
        </w:rPr>
        <w:t>Radish leaf curl virus</w:t>
      </w:r>
      <w:r w:rsidRPr="00212F52">
        <w:t xml:space="preserve"> infecting okra in India’, </w:t>
      </w:r>
      <w:r w:rsidRPr="00212F52">
        <w:rPr>
          <w:i/>
        </w:rPr>
        <w:t>New Disease Reports</w:t>
      </w:r>
      <w:r w:rsidRPr="00212F52">
        <w:t xml:space="preserve">, vol. 25, 9, </w:t>
      </w:r>
      <w:hyperlink r:id="rId149" w:history="1">
        <w:r w:rsidRPr="00212F52">
          <w:rPr>
            <w:rStyle w:val="Hyperlink"/>
          </w:rPr>
          <w:t>http://dx.doi.org/10.5197/j.2044-0588.2012.025.009</w:t>
        </w:r>
      </w:hyperlink>
      <w:r w:rsidRPr="00212F52">
        <w:t>.</w:t>
      </w:r>
      <w:bookmarkEnd w:id="529"/>
    </w:p>
    <w:p w14:paraId="491560A5" w14:textId="77777777" w:rsidR="00212F52" w:rsidRPr="00212F52" w:rsidRDefault="00212F52" w:rsidP="00212F52">
      <w:pPr>
        <w:pStyle w:val="EndNoteBibliography"/>
        <w:spacing w:after="0"/>
      </w:pPr>
      <w:bookmarkStart w:id="530" w:name="_ENREF_247"/>
      <w:r w:rsidRPr="00212F52">
        <w:t xml:space="preserve">Kumar, K, Patel, MB, Shukla, A &amp; Kumar, K 2013a, ‘Population dynamics and varietal screening of okra against </w:t>
      </w:r>
      <w:r w:rsidRPr="00212F52">
        <w:rPr>
          <w:i/>
        </w:rPr>
        <w:t>Tetranychus macfarlanei</w:t>
      </w:r>
      <w:r w:rsidRPr="00212F52">
        <w:t xml:space="preserve"> (Baker and Pritchard)’, </w:t>
      </w:r>
      <w:r w:rsidRPr="00212F52">
        <w:rPr>
          <w:i/>
        </w:rPr>
        <w:t>Uttar Pradesh Journal of Zoology</w:t>
      </w:r>
      <w:r w:rsidRPr="00212F52">
        <w:t>, vol. 33, no. 2, pp. 169-73.</w:t>
      </w:r>
      <w:bookmarkEnd w:id="530"/>
    </w:p>
    <w:p w14:paraId="1FF85E17" w14:textId="3D1025D8" w:rsidR="00212F52" w:rsidRPr="00212F52" w:rsidRDefault="00212F52" w:rsidP="00212F52">
      <w:pPr>
        <w:pStyle w:val="EndNoteBibliography"/>
        <w:spacing w:after="0"/>
      </w:pPr>
      <w:bookmarkStart w:id="531" w:name="_ENREF_248"/>
      <w:r w:rsidRPr="00212F52">
        <w:t xml:space="preserve">Kumar, R, Esakky, R &amp; Acharya, S 2019, ‘Molecular evidence of occurrence of </w:t>
      </w:r>
      <w:r w:rsidRPr="00212F52">
        <w:rPr>
          <w:i/>
        </w:rPr>
        <w:t>Tomato leaf curl New Delhi virus</w:t>
      </w:r>
      <w:r w:rsidRPr="00212F52">
        <w:t xml:space="preserve"> infecting cucurbits in several states in India’, </w:t>
      </w:r>
      <w:r w:rsidRPr="00212F52">
        <w:rPr>
          <w:i/>
        </w:rPr>
        <w:t>Archives of Phytopathology and Plant Protection</w:t>
      </w:r>
      <w:r w:rsidRPr="00212F52">
        <w:t xml:space="preserve">, vol. 52, </w:t>
      </w:r>
      <w:hyperlink r:id="rId150" w:history="1">
        <w:r w:rsidRPr="00212F52">
          <w:rPr>
            <w:rStyle w:val="Hyperlink"/>
          </w:rPr>
          <w:t>https://doi.org/10.1080/03235408.2019.1668108</w:t>
        </w:r>
      </w:hyperlink>
      <w:r w:rsidRPr="00212F52">
        <w:t>.</w:t>
      </w:r>
      <w:bookmarkEnd w:id="531"/>
    </w:p>
    <w:p w14:paraId="71251104" w14:textId="77777777" w:rsidR="00212F52" w:rsidRPr="00212F52" w:rsidRDefault="00212F52" w:rsidP="00212F52">
      <w:pPr>
        <w:pStyle w:val="EndNoteBibliography"/>
        <w:spacing w:after="0"/>
      </w:pPr>
      <w:bookmarkStart w:id="532" w:name="_ENREF_249"/>
      <w:r w:rsidRPr="00212F52">
        <w:t xml:space="preserve">Kumar, R, Sinha, A, Srivastava, S &amp; Srivastava, M 2013b, ‘Effect of green manuring of </w:t>
      </w:r>
      <w:r w:rsidRPr="00212F52">
        <w:rPr>
          <w:i/>
        </w:rPr>
        <w:t>Sesbania aculeata</w:t>
      </w:r>
      <w:r w:rsidRPr="00212F52">
        <w:t xml:space="preserve"> L. on rhizosphere microflora of okra (</w:t>
      </w:r>
      <w:r w:rsidRPr="00212F52">
        <w:rPr>
          <w:i/>
        </w:rPr>
        <w:t>Abelmoschus esculentus</w:t>
      </w:r>
      <w:r w:rsidRPr="00212F52">
        <w:t xml:space="preserve"> L.)’, </w:t>
      </w:r>
      <w:r w:rsidRPr="00212F52">
        <w:rPr>
          <w:i/>
        </w:rPr>
        <w:t>Crop Research</w:t>
      </w:r>
      <w:r w:rsidRPr="00212F52">
        <w:t>, vol. 46, no. 1-3, pp. 200-4.</w:t>
      </w:r>
      <w:bookmarkEnd w:id="532"/>
    </w:p>
    <w:p w14:paraId="2C69A1D7" w14:textId="77777777" w:rsidR="00212F52" w:rsidRPr="00212F52" w:rsidRDefault="00212F52" w:rsidP="00212F52">
      <w:pPr>
        <w:pStyle w:val="EndNoteBibliography"/>
        <w:spacing w:after="0"/>
      </w:pPr>
      <w:bookmarkStart w:id="533" w:name="_ENREF_250"/>
      <w:r w:rsidRPr="00212F52">
        <w:t xml:space="preserve">Kumar, R, Tapwal, A &amp; Borah, RK 2012, ‘Identification and controlling verticillium wilt infecting </w:t>
      </w:r>
      <w:r w:rsidRPr="00212F52">
        <w:rPr>
          <w:i/>
        </w:rPr>
        <w:t xml:space="preserve">Parkia roxburghii </w:t>
      </w:r>
      <w:r w:rsidRPr="00212F52">
        <w:t xml:space="preserve">seedlings in Manipur India’, </w:t>
      </w:r>
      <w:r w:rsidRPr="00212F52">
        <w:rPr>
          <w:i/>
        </w:rPr>
        <w:t>Research Journal of Forestry</w:t>
      </w:r>
      <w:r w:rsidRPr="00212F52">
        <w:t>, vol. 6, pp. 49-54.</w:t>
      </w:r>
      <w:bookmarkEnd w:id="533"/>
    </w:p>
    <w:p w14:paraId="759D95C9" w14:textId="77777777" w:rsidR="00212F52" w:rsidRPr="00212F52" w:rsidRDefault="00212F52" w:rsidP="00212F52">
      <w:pPr>
        <w:pStyle w:val="EndNoteBibliography"/>
        <w:spacing w:after="0"/>
      </w:pPr>
      <w:bookmarkStart w:id="534" w:name="_ENREF_251"/>
      <w:r w:rsidRPr="00212F52">
        <w:t>Kumar, S, Gautam, KK &amp; Raj, SK 2014, ‘Molecular identification of</w:t>
      </w:r>
      <w:r w:rsidRPr="00212F52">
        <w:rPr>
          <w:i/>
        </w:rPr>
        <w:t xml:space="preserve"> Cucumber mosaic virus</w:t>
      </w:r>
      <w:r w:rsidRPr="00212F52">
        <w:t xml:space="preserve"> isolates of subgroup IB associated with mosaic disease of eggplant in India’, </w:t>
      </w:r>
      <w:r w:rsidRPr="00212F52">
        <w:rPr>
          <w:i/>
        </w:rPr>
        <w:t>VirusDisease</w:t>
      </w:r>
      <w:r w:rsidRPr="00212F52">
        <w:t>, vol. 25, no. 1, pp. 129-31.</w:t>
      </w:r>
      <w:bookmarkEnd w:id="534"/>
    </w:p>
    <w:p w14:paraId="65E45FD9" w14:textId="77777777" w:rsidR="00212F52" w:rsidRPr="00212F52" w:rsidRDefault="00212F52" w:rsidP="00212F52">
      <w:pPr>
        <w:pStyle w:val="EndNoteBibliography"/>
        <w:spacing w:after="0"/>
      </w:pPr>
      <w:bookmarkStart w:id="535" w:name="_ENREF_252"/>
      <w:r w:rsidRPr="00212F52">
        <w:t>Kumar, S, Singh, V &amp; Lakhanpaul, S 2012, ‘Molecular characterization and phylogeny of phytoplasma associated with bunchy top disease in its new host Okra (</w:t>
      </w:r>
      <w:r w:rsidRPr="00212F52">
        <w:rPr>
          <w:i/>
        </w:rPr>
        <w:t>Abelmoschus esculentus</w:t>
      </w:r>
      <w:r w:rsidRPr="00212F52">
        <w:t xml:space="preserve">) in India reveal a novel lineage within the 16SrI group’, </w:t>
      </w:r>
      <w:r w:rsidRPr="00212F52">
        <w:rPr>
          <w:i/>
        </w:rPr>
        <w:t>European Journal of Plant Pathology</w:t>
      </w:r>
      <w:r w:rsidRPr="00212F52">
        <w:t>, vol. 133, pp. 371-8.</w:t>
      </w:r>
      <w:bookmarkEnd w:id="535"/>
    </w:p>
    <w:p w14:paraId="2AB78356" w14:textId="77777777" w:rsidR="00212F52" w:rsidRPr="00212F52" w:rsidRDefault="00212F52" w:rsidP="00212F52">
      <w:pPr>
        <w:pStyle w:val="EndNoteBibliography"/>
        <w:spacing w:after="0"/>
      </w:pPr>
      <w:bookmarkStart w:id="536" w:name="_ENREF_253"/>
      <w:r w:rsidRPr="00212F52">
        <w:t>Kumar, SD 2019, ‘Enumerations on seed-borne and post-harvest microflora associated with okra [</w:t>
      </w:r>
      <w:r w:rsidRPr="00212F52">
        <w:rPr>
          <w:i/>
        </w:rPr>
        <w:t>Abelmoschus esculentus</w:t>
      </w:r>
      <w:r w:rsidRPr="00212F52">
        <w:t xml:space="preserve"> (L.) Moench] and their management’, </w:t>
      </w:r>
      <w:r w:rsidRPr="00212F52">
        <w:rPr>
          <w:i/>
        </w:rPr>
        <w:t>GSC Biological and Pharmaceutical Sciences</w:t>
      </w:r>
      <w:r w:rsidRPr="00212F52">
        <w:t>, vol. 8, no. 2, pp. 119-30.</w:t>
      </w:r>
      <w:bookmarkEnd w:id="536"/>
    </w:p>
    <w:p w14:paraId="082A9C78" w14:textId="77777777" w:rsidR="00212F52" w:rsidRPr="00212F52" w:rsidRDefault="00212F52" w:rsidP="00212F52">
      <w:pPr>
        <w:pStyle w:val="EndNoteBibliography"/>
        <w:spacing w:after="0"/>
      </w:pPr>
      <w:bookmarkStart w:id="537" w:name="_ENREF_254"/>
      <w:r w:rsidRPr="00212F52">
        <w:t xml:space="preserve">Kumar, V, Ramjan, Md, &amp; Das, T 2019, </w:t>
      </w:r>
      <w:r w:rsidRPr="00212F52">
        <w:rPr>
          <w:i/>
        </w:rPr>
        <w:t>Cultivation practices of okra</w:t>
      </w:r>
      <w:r w:rsidRPr="00212F52">
        <w:t>, BR/01/18/06, Biomolecule Reports- An International eNewsletter.</w:t>
      </w:r>
      <w:bookmarkEnd w:id="537"/>
    </w:p>
    <w:p w14:paraId="5EFBD485" w14:textId="77777777" w:rsidR="00212F52" w:rsidRPr="00212F52" w:rsidRDefault="00212F52" w:rsidP="00212F52">
      <w:pPr>
        <w:pStyle w:val="EndNoteBibliography"/>
        <w:spacing w:after="0"/>
      </w:pPr>
      <w:bookmarkStart w:id="538" w:name="_ENREF_255"/>
      <w:r w:rsidRPr="00212F52">
        <w:t xml:space="preserve">Kumaran, NKP, Douressamy, S &amp; Ramaraju, K 2007, ‘Bioefficacy of botanicals to two spotted spider mite, </w:t>
      </w:r>
      <w:r w:rsidRPr="00212F52">
        <w:rPr>
          <w:i/>
        </w:rPr>
        <w:t>Tetranychus urticae</w:t>
      </w:r>
      <w:r w:rsidRPr="00212F52">
        <w:t xml:space="preserve"> Koch. (Acari: Tetranychidae) infesting okra (</w:t>
      </w:r>
      <w:r w:rsidRPr="00212F52">
        <w:rPr>
          <w:i/>
        </w:rPr>
        <w:t>Abelmoschus esculentus</w:t>
      </w:r>
      <w:r w:rsidRPr="00212F52">
        <w:t xml:space="preserve"> L.)’, </w:t>
      </w:r>
      <w:r w:rsidRPr="00212F52">
        <w:rPr>
          <w:i/>
        </w:rPr>
        <w:t>Pestology</w:t>
      </w:r>
      <w:r w:rsidRPr="00212F52">
        <w:t>, vol. 31, no. 9, pp. 43-9. (Abstract only)</w:t>
      </w:r>
      <w:bookmarkEnd w:id="538"/>
    </w:p>
    <w:p w14:paraId="4F304974" w14:textId="38B56CAD" w:rsidR="00212F52" w:rsidRPr="00212F52" w:rsidRDefault="00212F52" w:rsidP="00212F52">
      <w:pPr>
        <w:pStyle w:val="EndNoteBibliography"/>
        <w:spacing w:after="0"/>
      </w:pPr>
      <w:bookmarkStart w:id="539" w:name="_ENREF_256"/>
      <w:r w:rsidRPr="00212F52">
        <w:t xml:space="preserve">Kumari, R, Jayachandran, LE &amp; Ghosh, AK 2019, ‘Investigation of diversity and dominance of fungal biota in stored wheat grains from governmental warehouses in West Bengal, India’, </w:t>
      </w:r>
      <w:r w:rsidRPr="00212F52">
        <w:rPr>
          <w:i/>
        </w:rPr>
        <w:t>Journal of the Science of Food and Agriculture</w:t>
      </w:r>
      <w:r w:rsidRPr="00212F52">
        <w:t xml:space="preserve">, vol. 99, no. 7, </w:t>
      </w:r>
      <w:hyperlink r:id="rId151" w:history="1">
        <w:r w:rsidRPr="00212F52">
          <w:rPr>
            <w:rStyle w:val="Hyperlink"/>
          </w:rPr>
          <w:t>https://doi.org/10.1002/jsfa.9568</w:t>
        </w:r>
      </w:hyperlink>
      <w:r w:rsidRPr="00212F52">
        <w:t>.</w:t>
      </w:r>
      <w:bookmarkEnd w:id="539"/>
    </w:p>
    <w:p w14:paraId="3A1ED195" w14:textId="77777777" w:rsidR="00212F52" w:rsidRPr="00212F52" w:rsidRDefault="00212F52" w:rsidP="00212F52">
      <w:pPr>
        <w:pStyle w:val="EndNoteBibliography"/>
        <w:spacing w:after="0"/>
      </w:pPr>
      <w:bookmarkStart w:id="540" w:name="_ENREF_257"/>
      <w:r w:rsidRPr="00212F52">
        <w:t xml:space="preserve">Kumawat, KC &amp; Singh, SP 2002, ‘Evaluation of insecticides and acaricides against oriental mite infesting pomegranate’, </w:t>
      </w:r>
      <w:r w:rsidRPr="00212F52">
        <w:rPr>
          <w:i/>
        </w:rPr>
        <w:t>Annals of Plant Protection Sciences</w:t>
      </w:r>
      <w:r w:rsidRPr="00212F52">
        <w:t>, vol. 10, no. 1, pp. 134-78.</w:t>
      </w:r>
      <w:bookmarkEnd w:id="540"/>
    </w:p>
    <w:p w14:paraId="5A316FE5" w14:textId="77777777" w:rsidR="00212F52" w:rsidRPr="00212F52" w:rsidRDefault="00212F52" w:rsidP="00212F52">
      <w:pPr>
        <w:pStyle w:val="EndNoteBibliography"/>
        <w:spacing w:after="0"/>
      </w:pPr>
      <w:bookmarkStart w:id="541" w:name="_ENREF_258"/>
      <w:r w:rsidRPr="00212F52">
        <w:t xml:space="preserve">Kumkum, G, Sindhu, IR &amp; Shagufta, N 1989, ‘Seed mycoflora of </w:t>
      </w:r>
      <w:r w:rsidRPr="00212F52">
        <w:rPr>
          <w:i/>
        </w:rPr>
        <w:t xml:space="preserve">Abelmoschus esculentus </w:t>
      </w:r>
      <w:r w:rsidRPr="00212F52">
        <w:t xml:space="preserve">(L.) Moench: 1. survey and enumeration’, </w:t>
      </w:r>
      <w:r w:rsidRPr="00212F52">
        <w:rPr>
          <w:i/>
        </w:rPr>
        <w:t>Acta Botanica Indica</w:t>
      </w:r>
      <w:r w:rsidRPr="00212F52">
        <w:t>, vol. 17, no. 2, pp. 200-6. (Abstract only)</w:t>
      </w:r>
      <w:bookmarkEnd w:id="541"/>
    </w:p>
    <w:p w14:paraId="11DB2594" w14:textId="77777777" w:rsidR="00212F52" w:rsidRPr="00212F52" w:rsidRDefault="00212F52" w:rsidP="00212F52">
      <w:pPr>
        <w:pStyle w:val="EndNoteBibliography"/>
        <w:spacing w:after="0"/>
      </w:pPr>
      <w:bookmarkStart w:id="542" w:name="_ENREF_259"/>
      <w:r w:rsidRPr="00212F52">
        <w:t xml:space="preserve">Lal, OP 1990, ‘Host preference of </w:t>
      </w:r>
      <w:r w:rsidRPr="00212F52">
        <w:rPr>
          <w:i/>
        </w:rPr>
        <w:t>Epilachna ocellata</w:t>
      </w:r>
      <w:r w:rsidRPr="00212F52">
        <w:t xml:space="preserve"> Redt. (Coccinellidae: Coleoptera) among different vegetable crops’, </w:t>
      </w:r>
      <w:r w:rsidRPr="00212F52">
        <w:rPr>
          <w:i/>
        </w:rPr>
        <w:t>Journal of Entomological Research (New Delhi)</w:t>
      </w:r>
      <w:r w:rsidRPr="00212F52">
        <w:t>, vol. 14, no. 1, pp. 39-43. (Abstract only)</w:t>
      </w:r>
      <w:bookmarkEnd w:id="542"/>
    </w:p>
    <w:p w14:paraId="0FDEF6CF" w14:textId="77777777" w:rsidR="00212F52" w:rsidRPr="00212F52" w:rsidRDefault="00212F52" w:rsidP="00212F52">
      <w:pPr>
        <w:pStyle w:val="EndNoteBibliography"/>
        <w:spacing w:after="0"/>
      </w:pPr>
      <w:bookmarkStart w:id="543" w:name="_ENREF_260"/>
      <w:r w:rsidRPr="00212F52">
        <w:t xml:space="preserve">Lambkin, T 1999, ‘A host list for </w:t>
      </w:r>
      <w:r w:rsidRPr="00212F52">
        <w:rPr>
          <w:i/>
        </w:rPr>
        <w:t>Aleurodicus dispersus</w:t>
      </w:r>
      <w:r w:rsidRPr="00212F52">
        <w:t xml:space="preserve"> Russell (Hemiptera: Aleyrodidae) in Australia’, </w:t>
      </w:r>
      <w:r w:rsidRPr="00212F52">
        <w:rPr>
          <w:i/>
        </w:rPr>
        <w:t>Australian Journal of Entomology</w:t>
      </w:r>
      <w:r w:rsidRPr="00212F52">
        <w:t>, vol. 38, no. 4, pp. 373-6.</w:t>
      </w:r>
      <w:bookmarkEnd w:id="543"/>
    </w:p>
    <w:p w14:paraId="18FF824E" w14:textId="77777777" w:rsidR="00212F52" w:rsidRPr="00212F52" w:rsidRDefault="00212F52" w:rsidP="00212F52">
      <w:pPr>
        <w:pStyle w:val="EndNoteBibliography"/>
        <w:spacing w:after="0"/>
      </w:pPr>
      <w:bookmarkStart w:id="544" w:name="_ENREF_261"/>
      <w:r w:rsidRPr="00212F52">
        <w:t xml:space="preserve">Latha, M, Manjunatha, M, Chinnamadegowda, C &amp; Kalleshwaraswamy, CM 2019, ‘Biology and life table of spider mite, </w:t>
      </w:r>
      <w:r w:rsidRPr="00212F52">
        <w:rPr>
          <w:i/>
        </w:rPr>
        <w:t>Tetranychus macfarlanei</w:t>
      </w:r>
      <w:r w:rsidRPr="00212F52">
        <w:t xml:space="preserve"> baker and pritchard (Acari: Tetranychidae) on cucumber’, </w:t>
      </w:r>
      <w:r w:rsidRPr="00212F52">
        <w:rPr>
          <w:i/>
        </w:rPr>
        <w:t>Journal of Entomology and Zoology Studies</w:t>
      </w:r>
      <w:r w:rsidRPr="00212F52">
        <w:t>, vol. 7, no. 5, pp. 1050-7.</w:t>
      </w:r>
      <w:bookmarkEnd w:id="544"/>
    </w:p>
    <w:p w14:paraId="4AEEC08B" w14:textId="77777777" w:rsidR="00212F52" w:rsidRPr="00212F52" w:rsidRDefault="00212F52" w:rsidP="00212F52">
      <w:pPr>
        <w:pStyle w:val="EndNoteBibliography"/>
        <w:spacing w:after="0"/>
      </w:pPr>
      <w:bookmarkStart w:id="545" w:name="_ENREF_262"/>
      <w:r w:rsidRPr="00212F52">
        <w:t xml:space="preserve">Le, DP &amp; Gregson, A 2019, ‘Alternaria leaf spot of cotton seedlings grown in New South Wales, Australia is predominantly associated with </w:t>
      </w:r>
      <w:r w:rsidRPr="00212F52">
        <w:rPr>
          <w:i/>
        </w:rPr>
        <w:t>Alternaria alternata</w:t>
      </w:r>
      <w:r w:rsidRPr="00212F52">
        <w:t xml:space="preserve">’, </w:t>
      </w:r>
      <w:r w:rsidRPr="00212F52">
        <w:rPr>
          <w:i/>
        </w:rPr>
        <w:t>Australasian Plant Pathology</w:t>
      </w:r>
      <w:r w:rsidRPr="00212F52">
        <w:t>, vol. 48, no. 3, pp. 209-16.</w:t>
      </w:r>
      <w:bookmarkEnd w:id="545"/>
    </w:p>
    <w:p w14:paraId="3C9E0027" w14:textId="77777777" w:rsidR="00212F52" w:rsidRPr="00212F52" w:rsidRDefault="00212F52" w:rsidP="00212F52">
      <w:pPr>
        <w:pStyle w:val="EndNoteBibliography"/>
        <w:spacing w:after="0"/>
      </w:pPr>
      <w:bookmarkStart w:id="546" w:name="_ENREF_263"/>
      <w:r w:rsidRPr="00212F52">
        <w:t xml:space="preserve">Lee, IM, Gundersen-Rindal, DE &amp; Bertaccini, A 1998, ‘Phytoplasma: ecology and genomic diversity’, </w:t>
      </w:r>
      <w:r w:rsidRPr="00212F52">
        <w:rPr>
          <w:i/>
        </w:rPr>
        <w:t>Phytopathology</w:t>
      </w:r>
      <w:r w:rsidRPr="00212F52">
        <w:t>, vol. 88, no. 12, pp. 1359-66.</w:t>
      </w:r>
      <w:bookmarkEnd w:id="546"/>
    </w:p>
    <w:p w14:paraId="46138825" w14:textId="77777777" w:rsidR="00212F52" w:rsidRPr="00212F52" w:rsidRDefault="00212F52" w:rsidP="00212F52">
      <w:pPr>
        <w:pStyle w:val="EndNoteBibliography"/>
        <w:spacing w:after="0"/>
      </w:pPr>
      <w:bookmarkStart w:id="547" w:name="_ENREF_264"/>
      <w:r w:rsidRPr="00212F52">
        <w:t>Lee, IM, Gundersen-Rindal, DE, Davis, RE, Bottner, KD, Marcone, C &amp; Seemüller, E 2004a, ‘'</w:t>
      </w:r>
      <w:r w:rsidRPr="00212F52">
        <w:rPr>
          <w:i/>
        </w:rPr>
        <w:t xml:space="preserve">Candidatus </w:t>
      </w:r>
      <w:r w:rsidRPr="00212F52">
        <w:t xml:space="preserve">Phytoplasma asteris', a novel phytoplasma taxon associated with aster yellows and related diseases’, </w:t>
      </w:r>
      <w:r w:rsidRPr="00212F52">
        <w:rPr>
          <w:i/>
        </w:rPr>
        <w:t>International Journal of Systematic and Evolutionary Microbiology</w:t>
      </w:r>
      <w:r w:rsidRPr="00212F52">
        <w:t>, vol. 54, no. 4, pp. 1037-48.</w:t>
      </w:r>
      <w:bookmarkEnd w:id="547"/>
    </w:p>
    <w:p w14:paraId="0CFD15CD" w14:textId="77777777" w:rsidR="00212F52" w:rsidRPr="00212F52" w:rsidRDefault="00212F52" w:rsidP="00212F52">
      <w:pPr>
        <w:pStyle w:val="EndNoteBibliography"/>
        <w:spacing w:after="0"/>
      </w:pPr>
      <w:bookmarkStart w:id="548" w:name="_ENREF_265"/>
      <w:r w:rsidRPr="00212F52">
        <w:t>Lee, IM, Gundersen-Rindal, DE, Davis, RE, Bottner, KD, Marcone, C &amp; Seemüller, E 2004b, ‘‘</w:t>
      </w:r>
      <w:r w:rsidRPr="00212F52">
        <w:rPr>
          <w:i/>
        </w:rPr>
        <w:t>Candidatus</w:t>
      </w:r>
      <w:r w:rsidRPr="00212F52">
        <w:t xml:space="preserve"> Phytoplasma asteris’, a novel phytoplasma taxon associated with aster yellows and related diseases’, </w:t>
      </w:r>
      <w:r w:rsidRPr="00212F52">
        <w:rPr>
          <w:i/>
        </w:rPr>
        <w:t>International Journal of Systematic and Evolutionary Microbiology</w:t>
      </w:r>
      <w:r w:rsidRPr="00212F52">
        <w:t>, vol. 54, no. 4, pp. 1037-48.</w:t>
      </w:r>
      <w:bookmarkEnd w:id="548"/>
    </w:p>
    <w:p w14:paraId="2D678189" w14:textId="77777777" w:rsidR="00212F52" w:rsidRPr="00212F52" w:rsidRDefault="00212F52" w:rsidP="00212F52">
      <w:pPr>
        <w:pStyle w:val="EndNoteBibliography"/>
        <w:spacing w:after="0"/>
      </w:pPr>
      <w:bookmarkStart w:id="549" w:name="_ENREF_266"/>
      <w:r w:rsidRPr="00212F52">
        <w:t xml:space="preserve">Lepcha, SS, Chaudhary, K &amp; Pratap, D 2017, ‘First report of </w:t>
      </w:r>
      <w:r w:rsidRPr="00212F52">
        <w:rPr>
          <w:i/>
        </w:rPr>
        <w:t xml:space="preserve">Cucumber mosaic virus </w:t>
      </w:r>
      <w:r w:rsidRPr="00212F52">
        <w:t xml:space="preserve">infecting </w:t>
      </w:r>
      <w:r w:rsidRPr="00212F52">
        <w:rPr>
          <w:i/>
        </w:rPr>
        <w:t xml:space="preserve">Musa x paradisiaca </w:t>
      </w:r>
      <w:r w:rsidRPr="00212F52">
        <w:t xml:space="preserve">cv. Chini Champa in Sikkim, Northeast India’, </w:t>
      </w:r>
      <w:r w:rsidRPr="00212F52">
        <w:rPr>
          <w:i/>
        </w:rPr>
        <w:t>Plant Disease</w:t>
      </w:r>
      <w:r w:rsidRPr="00212F52">
        <w:t>, vol. 101, no. 5, p. 844.</w:t>
      </w:r>
      <w:bookmarkEnd w:id="549"/>
    </w:p>
    <w:p w14:paraId="46AE22BF" w14:textId="77777777" w:rsidR="00212F52" w:rsidRPr="00212F52" w:rsidRDefault="00212F52" w:rsidP="00212F52">
      <w:pPr>
        <w:pStyle w:val="EndNoteBibliography"/>
        <w:spacing w:after="0"/>
      </w:pPr>
      <w:bookmarkStart w:id="550" w:name="_ENREF_267"/>
      <w:r w:rsidRPr="00212F52">
        <w:t>Li, SJ, Xue, X, Ahmed, MZ, Ren, SX, Du, YZ, Wu, JH, Cuthbertson, AGS &amp; Qiu, BL 2011, ‘Host plants and natural enemies of</w:t>
      </w:r>
      <w:r w:rsidRPr="00212F52">
        <w:rPr>
          <w:i/>
        </w:rPr>
        <w:t xml:space="preserve"> Bemisia tabaci</w:t>
      </w:r>
      <w:r w:rsidRPr="00212F52">
        <w:t xml:space="preserve"> (Hemiptera: Aleyrodidae) in China’, </w:t>
      </w:r>
      <w:r w:rsidRPr="00212F52">
        <w:rPr>
          <w:i/>
        </w:rPr>
        <w:t>Insect Science</w:t>
      </w:r>
      <w:r w:rsidRPr="00212F52">
        <w:t>, vol. 18, pp. 101-20.</w:t>
      </w:r>
      <w:bookmarkEnd w:id="550"/>
    </w:p>
    <w:p w14:paraId="0D7643AB" w14:textId="77777777" w:rsidR="00212F52" w:rsidRPr="00212F52" w:rsidRDefault="00212F52" w:rsidP="00212F52">
      <w:pPr>
        <w:pStyle w:val="EndNoteBibliography"/>
        <w:spacing w:after="0"/>
      </w:pPr>
      <w:bookmarkStart w:id="551" w:name="_ENREF_268"/>
      <w:r w:rsidRPr="00212F52">
        <w:t xml:space="preserve">Liberato, JR 2006, ‘Powdery mildew on </w:t>
      </w:r>
      <w:r w:rsidRPr="00212F52">
        <w:rPr>
          <w:i/>
        </w:rPr>
        <w:t>Passiflora</w:t>
      </w:r>
      <w:r w:rsidRPr="00212F52">
        <w:t xml:space="preserve"> in Australia’, </w:t>
      </w:r>
      <w:r w:rsidRPr="00212F52">
        <w:rPr>
          <w:i/>
        </w:rPr>
        <w:t>Australasian Plant Pathology</w:t>
      </w:r>
      <w:r w:rsidRPr="00212F52">
        <w:t>, vol. 35, pp. 73-5.</w:t>
      </w:r>
      <w:bookmarkEnd w:id="551"/>
    </w:p>
    <w:p w14:paraId="54EBA164" w14:textId="77777777" w:rsidR="00212F52" w:rsidRPr="00212F52" w:rsidRDefault="00212F52" w:rsidP="00212F52">
      <w:pPr>
        <w:pStyle w:val="EndNoteBibliography"/>
        <w:spacing w:after="0"/>
      </w:pPr>
      <w:bookmarkStart w:id="552" w:name="_ENREF_269"/>
      <w:r w:rsidRPr="00212F52">
        <w:t>Liberato, JR, Shivas, RG &amp; Cunnington, JH 2006, ‘</w:t>
      </w:r>
      <w:r w:rsidRPr="00212F52">
        <w:rPr>
          <w:i/>
        </w:rPr>
        <w:t>Podosphaera xanthii</w:t>
      </w:r>
      <w:r w:rsidRPr="00212F52">
        <w:t xml:space="preserve"> on </w:t>
      </w:r>
      <w:r w:rsidRPr="00212F52">
        <w:rPr>
          <w:i/>
        </w:rPr>
        <w:t xml:space="preserve">Euryops chrysanthemoides </w:t>
      </w:r>
      <w:r w:rsidRPr="00212F52">
        <w:t xml:space="preserve">in Australia’, </w:t>
      </w:r>
      <w:r w:rsidRPr="00212F52">
        <w:rPr>
          <w:i/>
        </w:rPr>
        <w:t>Australasian Plant Pathology</w:t>
      </w:r>
      <w:r w:rsidRPr="00212F52">
        <w:t>, vol. 35, no. 6, pp. 739-41.</w:t>
      </w:r>
      <w:bookmarkEnd w:id="552"/>
    </w:p>
    <w:p w14:paraId="41D4268D" w14:textId="34EC550D" w:rsidR="00212F52" w:rsidRPr="00212F52" w:rsidRDefault="00212F52" w:rsidP="00212F52">
      <w:pPr>
        <w:pStyle w:val="EndNoteBibliography"/>
        <w:spacing w:after="0"/>
      </w:pPr>
      <w:bookmarkStart w:id="553" w:name="_ENREF_270"/>
      <w:r w:rsidRPr="00212F52">
        <w:t xml:space="preserve">Liew, ECY, Laurence, MH, Pearce, CA, Shivas, RG, Johnson, GI, Tan, YP, Edwards, J, Perry, S, Cooke, AW &amp; Summerell, BA 2016, ‘Review of </w:t>
      </w:r>
      <w:r w:rsidRPr="00212F52">
        <w:rPr>
          <w:i/>
        </w:rPr>
        <w:t>Fusarium</w:t>
      </w:r>
      <w:r w:rsidRPr="00212F52">
        <w:t xml:space="preserve"> species isolated in association with mango malformation in Australia’, </w:t>
      </w:r>
      <w:r w:rsidRPr="00212F52">
        <w:rPr>
          <w:i/>
        </w:rPr>
        <w:t>Australasian Plant Pathology</w:t>
      </w:r>
      <w:r w:rsidRPr="00212F52">
        <w:t xml:space="preserve">, vol. 45, </w:t>
      </w:r>
      <w:hyperlink r:id="rId152" w:history="1">
        <w:r w:rsidRPr="00212F52">
          <w:rPr>
            <w:rStyle w:val="Hyperlink"/>
          </w:rPr>
          <w:t>https://link.springer.com/article/10.1007/s13313-016-0454-z</w:t>
        </w:r>
      </w:hyperlink>
      <w:r w:rsidRPr="00212F52">
        <w:t>.</w:t>
      </w:r>
      <w:bookmarkEnd w:id="553"/>
    </w:p>
    <w:p w14:paraId="672652EA" w14:textId="77777777" w:rsidR="00212F52" w:rsidRPr="00212F52" w:rsidRDefault="00212F52" w:rsidP="00212F52">
      <w:pPr>
        <w:pStyle w:val="EndNoteBibliography"/>
        <w:spacing w:after="0"/>
      </w:pPr>
      <w:bookmarkStart w:id="554" w:name="_ENREF_271"/>
      <w:r w:rsidRPr="00212F52">
        <w:t xml:space="preserve">Lin, MY, Lin, CH, Lin, YP &amp; Tseng, CT 2020, ‘Temperature-dependent life history of </w:t>
      </w:r>
      <w:r w:rsidRPr="00212F52">
        <w:rPr>
          <w:i/>
        </w:rPr>
        <w:t>Eutetranychus africanus</w:t>
      </w:r>
      <w:r w:rsidRPr="00212F52">
        <w:t xml:space="preserve"> (Acari: Tetranychidae) on papaya’, </w:t>
      </w:r>
      <w:r w:rsidRPr="00212F52">
        <w:rPr>
          <w:i/>
        </w:rPr>
        <w:t>Systematic &amp; Applied Acarology</w:t>
      </w:r>
      <w:r w:rsidRPr="00212F52">
        <w:t>, vol. 25, no. 3, pp. 479-90.</w:t>
      </w:r>
      <w:bookmarkEnd w:id="554"/>
    </w:p>
    <w:p w14:paraId="2297AA10" w14:textId="6530E4BE" w:rsidR="00212F52" w:rsidRPr="00212F52" w:rsidRDefault="00212F52" w:rsidP="00212F52">
      <w:pPr>
        <w:pStyle w:val="EndNoteBibliography"/>
        <w:spacing w:after="0"/>
      </w:pPr>
      <w:bookmarkStart w:id="555" w:name="_ENREF_272"/>
      <w:r w:rsidRPr="00212F52">
        <w:t>Lin, Y, Edwards, RD, Kondo, T, Semple, TL &amp; Cook, LG 2017a, ‘Species delimitation in asexual insects of economic importance: the case of black scale (</w:t>
      </w:r>
      <w:r w:rsidRPr="00212F52">
        <w:rPr>
          <w:i/>
        </w:rPr>
        <w:t>Parasaissetia nigra</w:t>
      </w:r>
      <w:r w:rsidRPr="00212F52">
        <w:t xml:space="preserve">), a cosmopolitan parthenogenetic pest scale insect’, </w:t>
      </w:r>
      <w:r w:rsidRPr="00212F52">
        <w:rPr>
          <w:i/>
        </w:rPr>
        <w:t>PLoS ONE</w:t>
      </w:r>
      <w:r w:rsidRPr="00212F52">
        <w:t xml:space="preserve">, vol. 12, no. 5, e0175889, </w:t>
      </w:r>
      <w:hyperlink r:id="rId153" w:history="1">
        <w:r w:rsidRPr="00212F52">
          <w:rPr>
            <w:rStyle w:val="Hyperlink"/>
          </w:rPr>
          <w:t>https://doi.org/10.1371/journal.pone.0175889</w:t>
        </w:r>
      </w:hyperlink>
      <w:r w:rsidRPr="00212F52">
        <w:t>.</w:t>
      </w:r>
      <w:bookmarkEnd w:id="555"/>
    </w:p>
    <w:p w14:paraId="5D443FEE" w14:textId="24885FBD" w:rsidR="00212F52" w:rsidRPr="00212F52" w:rsidRDefault="00212F52" w:rsidP="00212F52">
      <w:pPr>
        <w:pStyle w:val="EndNoteBibliography"/>
        <w:spacing w:after="0"/>
      </w:pPr>
      <w:bookmarkStart w:id="556" w:name="_ENREF_273"/>
      <w:r w:rsidRPr="00212F52">
        <w:t>Lin, YP, Edwards, RD, Kondo, T, Semple, TL &amp; Cook, LG 2017b, ‘Species delimitation in asexual insects of economic importance: the case of black scale (</w:t>
      </w:r>
      <w:r w:rsidRPr="00212F52">
        <w:rPr>
          <w:i/>
        </w:rPr>
        <w:t>Parasaissetia nigra</w:t>
      </w:r>
      <w:r w:rsidRPr="00212F52">
        <w:t xml:space="preserve">), a cosmopolitan parthenogenetic pest scale insect’, </w:t>
      </w:r>
      <w:r w:rsidRPr="00212F52">
        <w:rPr>
          <w:i/>
        </w:rPr>
        <w:t>PLoS ONE</w:t>
      </w:r>
      <w:r w:rsidRPr="00212F52">
        <w:t xml:space="preserve">, vol. 12, no. 5, e0175889, </w:t>
      </w:r>
      <w:hyperlink r:id="rId154" w:history="1">
        <w:r w:rsidRPr="00212F52">
          <w:rPr>
            <w:rStyle w:val="Hyperlink"/>
          </w:rPr>
          <w:t>https://doi.org/10.1371/journal.pone.0175889</w:t>
        </w:r>
      </w:hyperlink>
      <w:r w:rsidRPr="00212F52">
        <w:t>.</w:t>
      </w:r>
      <w:bookmarkEnd w:id="556"/>
    </w:p>
    <w:p w14:paraId="0648B7FB" w14:textId="77777777" w:rsidR="00212F52" w:rsidRPr="00212F52" w:rsidRDefault="00212F52" w:rsidP="00212F52">
      <w:pPr>
        <w:pStyle w:val="EndNoteBibliography"/>
        <w:spacing w:after="0"/>
      </w:pPr>
      <w:bookmarkStart w:id="557" w:name="_ENREF_274"/>
      <w:r w:rsidRPr="00212F52">
        <w:t xml:space="preserve">Lindbeck, KD, Bretag, TW &amp; Ford, R 2009, ‘Survival of </w:t>
      </w:r>
      <w:r w:rsidRPr="00212F52">
        <w:rPr>
          <w:i/>
        </w:rPr>
        <w:t>Botrytis</w:t>
      </w:r>
      <w:r w:rsidRPr="00212F52">
        <w:t xml:space="preserve"> spp. on infected lentil and chickpea trash in Australia’, </w:t>
      </w:r>
      <w:r w:rsidRPr="00212F52">
        <w:rPr>
          <w:i/>
        </w:rPr>
        <w:t>Australasian Plant Pathology</w:t>
      </w:r>
      <w:r w:rsidRPr="00212F52">
        <w:t>, vol. 38, no. 4, pp. 399-407.</w:t>
      </w:r>
      <w:bookmarkEnd w:id="557"/>
    </w:p>
    <w:p w14:paraId="7C5365BA" w14:textId="77777777" w:rsidR="00212F52" w:rsidRPr="00212F52" w:rsidRDefault="00212F52" w:rsidP="00212F52">
      <w:pPr>
        <w:pStyle w:val="EndNoteBibliography"/>
        <w:spacing w:after="0"/>
      </w:pPr>
      <w:bookmarkStart w:id="558" w:name="_ENREF_275"/>
      <w:r w:rsidRPr="00212F52">
        <w:t>Luna, RK, Ajay, S, Sehgal, RN, Rakesh, K &amp; Rekesh, G 2008, ‘Bioefficacy of drek (</w:t>
      </w:r>
      <w:r w:rsidRPr="00212F52">
        <w:rPr>
          <w:i/>
        </w:rPr>
        <w:t>Melia azedarach</w:t>
      </w:r>
      <w:r w:rsidRPr="00212F52">
        <w:t xml:space="preserve">) seeds against red pumpkin beetel, </w:t>
      </w:r>
      <w:r w:rsidRPr="00212F52">
        <w:rPr>
          <w:i/>
        </w:rPr>
        <w:t>Aulacophora foveicollis</w:t>
      </w:r>
      <w:r w:rsidRPr="00212F52">
        <w:t xml:space="preserve"> Lucas (Coleoptera: Chrysomelidae)’, </w:t>
      </w:r>
      <w:r w:rsidRPr="00212F52">
        <w:rPr>
          <w:i/>
        </w:rPr>
        <w:t>Indian Journal of Forestry</w:t>
      </w:r>
      <w:r w:rsidRPr="00212F52">
        <w:t>, vol. 31, no. 3, pp. 357-60. (Abstract only)</w:t>
      </w:r>
      <w:bookmarkEnd w:id="558"/>
    </w:p>
    <w:p w14:paraId="25EF55CF" w14:textId="78A3BB93" w:rsidR="00212F52" w:rsidRPr="00212F52" w:rsidRDefault="00212F52" w:rsidP="00212F52">
      <w:pPr>
        <w:pStyle w:val="EndNoteBibliography"/>
        <w:spacing w:after="0"/>
      </w:pPr>
      <w:bookmarkStart w:id="559" w:name="_ENREF_276"/>
      <w:r w:rsidRPr="00212F52">
        <w:t>Ma, M, de Silva, DD &amp; Taylor, PWJ 2020, ‘Black mould of post-harvest tomato (</w:t>
      </w:r>
      <w:r w:rsidRPr="00212F52">
        <w:rPr>
          <w:i/>
        </w:rPr>
        <w:t>Solanum lycopersicum</w:t>
      </w:r>
      <w:r w:rsidRPr="00212F52">
        <w:t xml:space="preserve">) caused by </w:t>
      </w:r>
      <w:r w:rsidRPr="00212F52">
        <w:rPr>
          <w:i/>
        </w:rPr>
        <w:t>Cladosporium cladosporioides</w:t>
      </w:r>
      <w:r w:rsidRPr="00212F52">
        <w:t xml:space="preserve"> in Australia’, </w:t>
      </w:r>
      <w:r w:rsidRPr="00212F52">
        <w:rPr>
          <w:i/>
        </w:rPr>
        <w:t>Australasian Plant Disease Notes</w:t>
      </w:r>
      <w:r w:rsidRPr="00212F52">
        <w:t xml:space="preserve">, vol. 15, 25, </w:t>
      </w:r>
      <w:hyperlink r:id="rId155" w:history="1">
        <w:r w:rsidRPr="00212F52">
          <w:rPr>
            <w:rStyle w:val="Hyperlink"/>
          </w:rPr>
          <w:t>https://doi.org/10.1007/s13314-020-00395-8</w:t>
        </w:r>
      </w:hyperlink>
      <w:r w:rsidRPr="00212F52">
        <w:t>.</w:t>
      </w:r>
      <w:bookmarkEnd w:id="559"/>
    </w:p>
    <w:p w14:paraId="2605D060" w14:textId="4D98E4AA" w:rsidR="00212F52" w:rsidRPr="00212F52" w:rsidRDefault="00212F52" w:rsidP="00212F52">
      <w:pPr>
        <w:pStyle w:val="EndNoteBibliography"/>
        <w:spacing w:after="0"/>
      </w:pPr>
      <w:bookmarkStart w:id="560" w:name="_ENREF_277"/>
      <w:r w:rsidRPr="00212F52">
        <w:t xml:space="preserve">MAF 1999, </w:t>
      </w:r>
      <w:r w:rsidRPr="00212F52">
        <w:rPr>
          <w:i/>
        </w:rPr>
        <w:t>Import Health Standard Commodity Sub-class: fresh fruit/vegetables okra, Abelmoschus esculentus from Fiji</w:t>
      </w:r>
      <w:r w:rsidRPr="00212F52">
        <w:t xml:space="preserve">, The New Zealand National Plant Protection Organisation, Ministry of Agriculture and Forestry (MAF), New Zealand, available at </w:t>
      </w:r>
      <w:hyperlink r:id="rId156" w:history="1">
        <w:r w:rsidRPr="00212F52">
          <w:rPr>
            <w:rStyle w:val="Hyperlink"/>
          </w:rPr>
          <w:t>https://www.teururakau.govt.nz/dmsdocument/1935/direct</w:t>
        </w:r>
      </w:hyperlink>
      <w:r w:rsidRPr="00212F52">
        <w:t xml:space="preserve"> (pdf 25 kb).</w:t>
      </w:r>
      <w:bookmarkEnd w:id="560"/>
    </w:p>
    <w:p w14:paraId="16564AA4" w14:textId="77777777" w:rsidR="00212F52" w:rsidRPr="00212F52" w:rsidRDefault="00212F52" w:rsidP="00212F52">
      <w:pPr>
        <w:pStyle w:val="EndNoteBibliography"/>
        <w:spacing w:after="0"/>
      </w:pPr>
      <w:bookmarkStart w:id="561" w:name="_ENREF_278"/>
      <w:r w:rsidRPr="00212F52">
        <w:t xml:space="preserve">Mahadeva Swamy, HM, Asokan, R, Kalleshwaraswamy, CM, Sharanabasappa, Prasad, YG, Maruthi, MS, Shashank, PR, Devi, NI, Surakasula, A, Adarsha, S, Srinivas, A, Rao, S, Vidyasekhar, Raju, MS, Reddy, GSS &amp; Nagesh, SN 2018, ‘Prevalence of “R” strain and molecular diversity of fall army worm </w:t>
      </w:r>
      <w:r w:rsidRPr="00212F52">
        <w:rPr>
          <w:i/>
        </w:rPr>
        <w:t>Spodoptera frugiperda</w:t>
      </w:r>
      <w:r w:rsidRPr="00212F52">
        <w:t xml:space="preserve"> (J.E. Smith) (Lepidoptera: Noctuidae) in India’, </w:t>
      </w:r>
      <w:r w:rsidRPr="00212F52">
        <w:rPr>
          <w:i/>
        </w:rPr>
        <w:t>Indian Journal of Entomology</w:t>
      </w:r>
      <w:r w:rsidRPr="00212F52">
        <w:t>, vol. 80, no. 3, pp. 544-53.</w:t>
      </w:r>
      <w:bookmarkEnd w:id="561"/>
    </w:p>
    <w:p w14:paraId="0EBEE36E" w14:textId="77777777" w:rsidR="00212F52" w:rsidRPr="00212F52" w:rsidRDefault="00212F52" w:rsidP="00212F52">
      <w:pPr>
        <w:pStyle w:val="EndNoteBibliography"/>
        <w:spacing w:after="0"/>
      </w:pPr>
      <w:bookmarkStart w:id="562" w:name="_ENREF_279"/>
      <w:r w:rsidRPr="00212F52">
        <w:t xml:space="preserve">Mahadevakumar, S, Yadav, V, Tejaswini, GS &amp; Janardhana, GR 2016, ‘Morphological and molecular characterization of </w:t>
      </w:r>
      <w:r w:rsidRPr="00212F52">
        <w:rPr>
          <w:i/>
        </w:rPr>
        <w:t>sclerotium rolfsii</w:t>
      </w:r>
      <w:r w:rsidRPr="00212F52">
        <w:t xml:space="preserve"> associated with fruit rot of </w:t>
      </w:r>
      <w:r w:rsidRPr="00212F52">
        <w:rPr>
          <w:i/>
        </w:rPr>
        <w:t>Cucurbita maxima</w:t>
      </w:r>
      <w:r w:rsidRPr="00212F52">
        <w:t xml:space="preserve">’, </w:t>
      </w:r>
      <w:r w:rsidRPr="00212F52">
        <w:rPr>
          <w:i/>
        </w:rPr>
        <w:t>European Journal of Plant Pathology</w:t>
      </w:r>
      <w:r w:rsidRPr="00212F52">
        <w:t>, vol. 145, pp. 215-9.</w:t>
      </w:r>
      <w:bookmarkEnd w:id="562"/>
    </w:p>
    <w:p w14:paraId="24834C82" w14:textId="77777777" w:rsidR="00212F52" w:rsidRPr="00212F52" w:rsidRDefault="00212F52" w:rsidP="00212F52">
      <w:pPr>
        <w:pStyle w:val="EndNoteBibliography"/>
        <w:spacing w:after="0"/>
      </w:pPr>
      <w:bookmarkStart w:id="563" w:name="_ENREF_280"/>
      <w:r w:rsidRPr="00212F52">
        <w:t xml:space="preserve">Mahmoudi, MF, Osman, MM, El-Hussiny, MM, Elsebae, AA, Hassan, SA &amp; Said, M 2017, ‘Low environmental impact method for controlling the peach fruit fly, </w:t>
      </w:r>
      <w:r w:rsidRPr="00212F52">
        <w:rPr>
          <w:i/>
        </w:rPr>
        <w:t xml:space="preserve">Bactrocera zonata </w:t>
      </w:r>
      <w:r w:rsidRPr="00212F52">
        <w:t xml:space="preserve">(Saunders) and the Mediterranean fruit fly, </w:t>
      </w:r>
      <w:r w:rsidRPr="00212F52">
        <w:rPr>
          <w:i/>
        </w:rPr>
        <w:t>Ceratitis capitata</w:t>
      </w:r>
      <w:r w:rsidRPr="00212F52">
        <w:t xml:space="preserve"> (Wied.), in mango orchards in Egypt’, </w:t>
      </w:r>
      <w:r w:rsidRPr="00212F52">
        <w:rPr>
          <w:i/>
        </w:rPr>
        <w:t>Cercetari Agronomice in Moldova</w:t>
      </w:r>
      <w:r w:rsidRPr="00212F52">
        <w:t>, vol. 50, no. 4, pp. 93-108.</w:t>
      </w:r>
      <w:bookmarkEnd w:id="563"/>
    </w:p>
    <w:p w14:paraId="3DE89B9B" w14:textId="77777777" w:rsidR="00212F52" w:rsidRPr="00212F52" w:rsidRDefault="00212F52" w:rsidP="00212F52">
      <w:pPr>
        <w:pStyle w:val="EndNoteBibliography"/>
        <w:spacing w:after="0"/>
      </w:pPr>
      <w:bookmarkStart w:id="564" w:name="_ENREF_281"/>
      <w:r w:rsidRPr="00212F52">
        <w:t xml:space="preserve">Mainali, RP 2014, ‘Biology and management of eggplant fruit and shoot borer, </w:t>
      </w:r>
      <w:r w:rsidRPr="00212F52">
        <w:rPr>
          <w:i/>
        </w:rPr>
        <w:t>Leucinodes orbonalis</w:t>
      </w:r>
      <w:r w:rsidRPr="00212F52">
        <w:t xml:space="preserve"> Guenee (Lepidoptera: Pyralidae): a review’, </w:t>
      </w:r>
      <w:r w:rsidRPr="00212F52">
        <w:rPr>
          <w:i/>
        </w:rPr>
        <w:t>International Journal of Applied Science and Biotechnology</w:t>
      </w:r>
      <w:r w:rsidRPr="00212F52">
        <w:t>, vol. 2, no. 1, pp. 18-28.</w:t>
      </w:r>
      <w:bookmarkEnd w:id="564"/>
    </w:p>
    <w:p w14:paraId="1E600F9F" w14:textId="77777777" w:rsidR="00212F52" w:rsidRPr="00212F52" w:rsidRDefault="00212F52" w:rsidP="00212F52">
      <w:pPr>
        <w:pStyle w:val="EndNoteBibliography"/>
        <w:spacing w:after="0"/>
      </w:pPr>
      <w:bookmarkStart w:id="565" w:name="_ENREF_282"/>
      <w:r w:rsidRPr="00212F52">
        <w:t xml:space="preserve">Maisuria, VB &amp; Nerurkar, AS 2013, ‘Characterization and differentiation of soft rot causing </w:t>
      </w:r>
      <w:r w:rsidRPr="00212F52">
        <w:rPr>
          <w:i/>
        </w:rPr>
        <w:t>Pectobacterium carotovorum</w:t>
      </w:r>
      <w:r w:rsidRPr="00212F52">
        <w:t xml:space="preserve"> of Indian origin’, </w:t>
      </w:r>
      <w:r w:rsidRPr="00212F52">
        <w:rPr>
          <w:i/>
        </w:rPr>
        <w:t>European Journal of Plant Pathology</w:t>
      </w:r>
      <w:r w:rsidRPr="00212F52">
        <w:t>, vol. 136, pp. 87-102.</w:t>
      </w:r>
      <w:bookmarkEnd w:id="565"/>
    </w:p>
    <w:p w14:paraId="5298FE43" w14:textId="77777777" w:rsidR="00212F52" w:rsidRPr="00212F52" w:rsidRDefault="00212F52" w:rsidP="00212F52">
      <w:pPr>
        <w:pStyle w:val="EndNoteBibliography"/>
        <w:spacing w:after="0"/>
      </w:pPr>
      <w:bookmarkStart w:id="566" w:name="_ENREF_283"/>
      <w:r w:rsidRPr="00212F52">
        <w:t xml:space="preserve">Majumder, S, Sarkar, C, Saha, P, Gotyal, BS, Satpathy, S, Datta, K &amp; Datta, SK 2018, ‘Bt jute expressing fused δ-endotoxin Cry1Ab/Ac for resistance to lepidopteran pests’, </w:t>
      </w:r>
      <w:r w:rsidRPr="00212F52">
        <w:rPr>
          <w:i/>
        </w:rPr>
        <w:t>Frontiers in Plant Science</w:t>
      </w:r>
      <w:r w:rsidRPr="00212F52">
        <w:t>, vol. 8, 2188, DOI 10.3389/fpls.2017.02188.</w:t>
      </w:r>
      <w:bookmarkEnd w:id="566"/>
    </w:p>
    <w:p w14:paraId="56679C5C" w14:textId="65676E4E" w:rsidR="00212F52" w:rsidRPr="00212F52" w:rsidRDefault="00212F52" w:rsidP="00212F52">
      <w:pPr>
        <w:pStyle w:val="EndNoteBibliography"/>
        <w:spacing w:after="0"/>
      </w:pPr>
      <w:bookmarkStart w:id="567" w:name="_ENREF_284"/>
      <w:r w:rsidRPr="00212F52">
        <w:t xml:space="preserve">Malumphy, C, MacLeod, A, Moran, H &amp; Eyre, D 2016, </w:t>
      </w:r>
      <w:r w:rsidRPr="00212F52">
        <w:rPr>
          <w:i/>
        </w:rPr>
        <w:t>Plant Pest Factsheet: White peach scale, Pseudaulacaspis pentagona</w:t>
      </w:r>
      <w:r w:rsidRPr="00212F52">
        <w:t xml:space="preserve">, Department for Environment, Food and Rural Affairs (DEFRA), available at </w:t>
      </w:r>
      <w:hyperlink r:id="rId157" w:history="1">
        <w:r w:rsidRPr="00212F52">
          <w:rPr>
            <w:rStyle w:val="Hyperlink"/>
          </w:rPr>
          <w:t>https://www.gov.uk/government/organisations/department-for-environment-food-rural-affairs</w:t>
        </w:r>
      </w:hyperlink>
      <w:r w:rsidRPr="00212F52">
        <w:t xml:space="preserve"> (pdf 989 kb).</w:t>
      </w:r>
      <w:bookmarkEnd w:id="567"/>
    </w:p>
    <w:p w14:paraId="2566C1E1" w14:textId="77777777" w:rsidR="00212F52" w:rsidRPr="00212F52" w:rsidRDefault="00212F52" w:rsidP="00212F52">
      <w:pPr>
        <w:pStyle w:val="EndNoteBibliography"/>
        <w:spacing w:after="0"/>
      </w:pPr>
      <w:bookmarkStart w:id="568" w:name="_ENREF_285"/>
      <w:r w:rsidRPr="00212F52">
        <w:t xml:space="preserve">Mamet, JR 1958a, </w:t>
      </w:r>
      <w:r w:rsidRPr="00212F52">
        <w:rPr>
          <w:i/>
        </w:rPr>
        <w:t>The Selenaspidus complex</w:t>
      </w:r>
      <w:r w:rsidRPr="00212F52">
        <w:t>, vol. 4, no. 2, The Royal Museum of Belgian Congo, Tervuren, Belgium.</w:t>
      </w:r>
      <w:bookmarkEnd w:id="568"/>
    </w:p>
    <w:p w14:paraId="70649540" w14:textId="77777777" w:rsidR="00212F52" w:rsidRPr="00212F52" w:rsidRDefault="00212F52" w:rsidP="00212F52">
      <w:pPr>
        <w:pStyle w:val="EndNoteBibliography"/>
        <w:spacing w:after="0"/>
      </w:pPr>
      <w:bookmarkStart w:id="569" w:name="_ENREF_286"/>
      <w:r w:rsidRPr="00212F52">
        <w:t xml:space="preserve">-- -- 1958b, ‘The </w:t>
      </w:r>
      <w:r w:rsidRPr="00212F52">
        <w:rPr>
          <w:i/>
        </w:rPr>
        <w:t>Selenaspidus</w:t>
      </w:r>
      <w:r w:rsidRPr="00212F52">
        <w:t xml:space="preserve"> complex (Homoptera: Cocoidea)’, </w:t>
      </w:r>
      <w:r w:rsidRPr="00212F52">
        <w:rPr>
          <w:i/>
        </w:rPr>
        <w:t>Annales du Musée Royal du Congo Belge, Zoologiques, Miscellanea Zoologica, Tervuren</w:t>
      </w:r>
      <w:r w:rsidRPr="00212F52">
        <w:t>, vol. 4, pp. 361-429.</w:t>
      </w:r>
      <w:bookmarkEnd w:id="569"/>
    </w:p>
    <w:p w14:paraId="7E756944" w14:textId="77777777" w:rsidR="00212F52" w:rsidRPr="00212F52" w:rsidRDefault="00212F52" w:rsidP="00212F52">
      <w:pPr>
        <w:pStyle w:val="EndNoteBibliography"/>
        <w:spacing w:after="0"/>
      </w:pPr>
      <w:bookmarkStart w:id="570" w:name="_ENREF_287"/>
      <w:r w:rsidRPr="00212F52">
        <w:t>Mani, M, Shivaraju, C &amp; Shylesha, AN 2012, ‘</w:t>
      </w:r>
      <w:r w:rsidRPr="00212F52">
        <w:rPr>
          <w:i/>
        </w:rPr>
        <w:t>Paracoccus marginatus</w:t>
      </w:r>
      <w:r w:rsidRPr="00212F52">
        <w:t xml:space="preserve">, an invasive mealybug of papaya and its biological control - an overview’, </w:t>
      </w:r>
      <w:r w:rsidRPr="00212F52">
        <w:rPr>
          <w:i/>
        </w:rPr>
        <w:t>Journal of Biological Control</w:t>
      </w:r>
      <w:r w:rsidRPr="00212F52">
        <w:t>, vol. 26, no. 3, pp. 201-16.</w:t>
      </w:r>
      <w:bookmarkEnd w:id="570"/>
    </w:p>
    <w:p w14:paraId="0CC33158" w14:textId="77777777" w:rsidR="00212F52" w:rsidRPr="00212F52" w:rsidRDefault="00212F52" w:rsidP="00212F52">
      <w:pPr>
        <w:pStyle w:val="EndNoteBibliography"/>
        <w:spacing w:after="0"/>
      </w:pPr>
      <w:bookmarkStart w:id="571" w:name="_ENREF_288"/>
      <w:r w:rsidRPr="00212F52">
        <w:t>Manjunatha, HA, Patil, SB, Udikeri, SS &amp; Jahagirdhar, S 2017, ‘Study on bioefficacy of insecticides against shoot weevil (</w:t>
      </w:r>
      <w:r w:rsidRPr="00212F52">
        <w:rPr>
          <w:i/>
        </w:rPr>
        <w:t>Alcidodes affaber</w:t>
      </w:r>
      <w:r w:rsidRPr="00212F52">
        <w:t xml:space="preserve"> Aurivillius) in okra (</w:t>
      </w:r>
      <w:r w:rsidRPr="00212F52">
        <w:rPr>
          <w:i/>
        </w:rPr>
        <w:t>Abelmoschus esculentus</w:t>
      </w:r>
      <w:r w:rsidRPr="00212F52">
        <w:t xml:space="preserve"> Linn.)’, </w:t>
      </w:r>
      <w:r w:rsidRPr="00212F52">
        <w:rPr>
          <w:i/>
        </w:rPr>
        <w:t>International Journal of Current Microbiology and Applied Sciences</w:t>
      </w:r>
      <w:r w:rsidRPr="00212F52">
        <w:t>, vol. 6, no. 9, pp. 3447-56.</w:t>
      </w:r>
      <w:bookmarkEnd w:id="571"/>
    </w:p>
    <w:p w14:paraId="58766210" w14:textId="77777777" w:rsidR="00212F52" w:rsidRPr="00212F52" w:rsidRDefault="00212F52" w:rsidP="00212F52">
      <w:pPr>
        <w:pStyle w:val="EndNoteBibliography"/>
        <w:spacing w:after="0"/>
      </w:pPr>
      <w:bookmarkStart w:id="572" w:name="_ENREF_289"/>
      <w:r w:rsidRPr="00212F52">
        <w:t xml:space="preserve">Manoharan, T, Chockalingam, S &amp; Noorjahan, A 1982, ‘Consumption and utilization of food plants by </w:t>
      </w:r>
      <w:r w:rsidRPr="00212F52">
        <w:rPr>
          <w:i/>
        </w:rPr>
        <w:t>Euproctis fraterna</w:t>
      </w:r>
      <w:r w:rsidRPr="00212F52">
        <w:t xml:space="preserve"> (Lymantridae: Lepidoptera)’, </w:t>
      </w:r>
      <w:r w:rsidRPr="00212F52">
        <w:rPr>
          <w:i/>
        </w:rPr>
        <w:t>Indian Journal of Ecology</w:t>
      </w:r>
      <w:r w:rsidRPr="00212F52">
        <w:t>, vol. 9, no. 1, pp. 88-92.</w:t>
      </w:r>
      <w:bookmarkEnd w:id="572"/>
    </w:p>
    <w:p w14:paraId="2DA41E57" w14:textId="3CB3AC69" w:rsidR="00212F52" w:rsidRPr="00212F52" w:rsidRDefault="00212F52" w:rsidP="00212F52">
      <w:pPr>
        <w:pStyle w:val="EndNoteBibliography"/>
        <w:spacing w:after="0"/>
      </w:pPr>
      <w:bookmarkStart w:id="573" w:name="_ENREF_290"/>
      <w:r w:rsidRPr="00212F52">
        <w:t xml:space="preserve">Maps of India 2013, </w:t>
      </w:r>
      <w:r w:rsidRPr="00212F52">
        <w:rPr>
          <w:i/>
        </w:rPr>
        <w:t>Map of apple producing states in India</w:t>
      </w:r>
      <w:r w:rsidRPr="00212F52">
        <w:t xml:space="preserve">, Maps of India, New Delhi, India, </w:t>
      </w:r>
      <w:hyperlink r:id="rId158" w:history="1">
        <w:r w:rsidRPr="00212F52">
          <w:rPr>
            <w:rStyle w:val="Hyperlink"/>
          </w:rPr>
          <w:t>https://www.mapsofindia.com/indiaagriculture/fruits-map/apple-producing-states.html</w:t>
        </w:r>
      </w:hyperlink>
      <w:r w:rsidRPr="00212F52">
        <w:t>.</w:t>
      </w:r>
      <w:bookmarkEnd w:id="573"/>
    </w:p>
    <w:p w14:paraId="3D35C7D7" w14:textId="58123D45" w:rsidR="00212F52" w:rsidRPr="00212F52" w:rsidRDefault="00212F52" w:rsidP="00212F52">
      <w:pPr>
        <w:pStyle w:val="EndNoteBibliography"/>
        <w:spacing w:after="0"/>
      </w:pPr>
      <w:bookmarkStart w:id="574" w:name="_ENREF_291"/>
      <w:r w:rsidRPr="00212F52">
        <w:t xml:space="preserve">-- -- 2018, ‘India Climate’, Maps of India, New Delhi, available at </w:t>
      </w:r>
      <w:hyperlink r:id="rId159" w:history="1">
        <w:r w:rsidRPr="00212F52">
          <w:rPr>
            <w:rStyle w:val="Hyperlink"/>
          </w:rPr>
          <w:t>https://www.mapsofindia.com/maps/india/climaticregions.htm</w:t>
        </w:r>
      </w:hyperlink>
      <w:r w:rsidRPr="00212F52">
        <w:t>.</w:t>
      </w:r>
      <w:bookmarkEnd w:id="574"/>
    </w:p>
    <w:p w14:paraId="69260B78" w14:textId="77777777" w:rsidR="00212F52" w:rsidRPr="00212F52" w:rsidRDefault="00212F52" w:rsidP="00212F52">
      <w:pPr>
        <w:pStyle w:val="EndNoteBibliography"/>
        <w:spacing w:after="0"/>
      </w:pPr>
      <w:bookmarkStart w:id="575" w:name="_ENREF_292"/>
      <w:r w:rsidRPr="00212F52">
        <w:t xml:space="preserve">Marcone, C 2014, ‘Molecular biology and pathogenicity of phytoplasmas’, </w:t>
      </w:r>
      <w:r w:rsidRPr="00212F52">
        <w:rPr>
          <w:i/>
        </w:rPr>
        <w:t>Annals of Applied Biology</w:t>
      </w:r>
      <w:r w:rsidRPr="00212F52">
        <w:t>, vol. 165, pp. 199-221.</w:t>
      </w:r>
      <w:bookmarkEnd w:id="575"/>
    </w:p>
    <w:p w14:paraId="31F56A71" w14:textId="77777777" w:rsidR="00212F52" w:rsidRPr="00212F52" w:rsidRDefault="00212F52" w:rsidP="00212F52">
      <w:pPr>
        <w:pStyle w:val="EndNoteBibliography"/>
        <w:spacing w:after="0"/>
      </w:pPr>
      <w:bookmarkStart w:id="576" w:name="_ENREF_293"/>
      <w:r w:rsidRPr="00212F52">
        <w:t xml:space="preserve">Martin Kessing, JL &amp; Mau, RFL 2007, </w:t>
      </w:r>
      <w:r w:rsidRPr="00212F52">
        <w:rPr>
          <w:i/>
        </w:rPr>
        <w:t>Trialeurodes vaporariorum (Westwood)</w:t>
      </w:r>
      <w:r w:rsidRPr="00212F52">
        <w:t>, Crop Knowledge Master.</w:t>
      </w:r>
      <w:bookmarkEnd w:id="576"/>
    </w:p>
    <w:p w14:paraId="6CAB4D4F" w14:textId="77777777" w:rsidR="00212F52" w:rsidRPr="00212F52" w:rsidRDefault="00212F52" w:rsidP="00212F52">
      <w:pPr>
        <w:pStyle w:val="EndNoteBibliography"/>
        <w:spacing w:after="0"/>
      </w:pPr>
      <w:bookmarkStart w:id="577" w:name="_ENREF_294"/>
      <w:r w:rsidRPr="00212F52">
        <w:t xml:space="preserve">Maxwell, A &amp; Scott, JK 2008, ‘Pathogens on wild radish, </w:t>
      </w:r>
      <w:r w:rsidRPr="00212F52">
        <w:rPr>
          <w:i/>
        </w:rPr>
        <w:t>Raphanus raphanistrum</w:t>
      </w:r>
      <w:r w:rsidRPr="00212F52">
        <w:t xml:space="preserve"> (Brassicaceae), in south-western Australia – implications for biological control’, </w:t>
      </w:r>
      <w:r w:rsidRPr="00212F52">
        <w:rPr>
          <w:i/>
        </w:rPr>
        <w:t>Australasian Plant Pathology</w:t>
      </w:r>
      <w:r w:rsidRPr="00212F52">
        <w:t>, vol. 37, pp. 523-33.</w:t>
      </w:r>
      <w:bookmarkEnd w:id="577"/>
    </w:p>
    <w:p w14:paraId="5DD93F1D" w14:textId="77777777" w:rsidR="00212F52" w:rsidRPr="00212F52" w:rsidRDefault="00212F52" w:rsidP="00212F52">
      <w:pPr>
        <w:pStyle w:val="EndNoteBibliography"/>
        <w:spacing w:after="0"/>
      </w:pPr>
      <w:bookmarkStart w:id="578" w:name="_ENREF_295"/>
      <w:r w:rsidRPr="00212F52">
        <w:t xml:space="preserve">McKenzie, HL 1956, </w:t>
      </w:r>
      <w:r w:rsidRPr="00212F52">
        <w:rPr>
          <w:i/>
        </w:rPr>
        <w:t>Bulletin of the California insect survey: the armored scale insects of California</w:t>
      </w:r>
      <w:r w:rsidRPr="00212F52">
        <w:t>, University of California Press, Los Angeles, California.</w:t>
      </w:r>
      <w:bookmarkEnd w:id="578"/>
    </w:p>
    <w:p w14:paraId="481AAE9C" w14:textId="77777777" w:rsidR="00212F52" w:rsidRPr="00212F52" w:rsidRDefault="00212F52" w:rsidP="00212F52">
      <w:pPr>
        <w:pStyle w:val="EndNoteBibliography"/>
        <w:spacing w:after="0"/>
      </w:pPr>
      <w:bookmarkStart w:id="579" w:name="_ENREF_296"/>
      <w:r w:rsidRPr="00212F52">
        <w:t xml:space="preserve">McQuate, GT, Liquido, NJ &amp; Nakamichi, KAA 2017, ‘Annotated world bibliography of host plants of the melon fly, </w:t>
      </w:r>
      <w:r w:rsidRPr="00212F52">
        <w:rPr>
          <w:i/>
        </w:rPr>
        <w:t>Bactrocera cucurbitae</w:t>
      </w:r>
      <w:r w:rsidRPr="00212F52">
        <w:t xml:space="preserve"> (Coquillett) (Diptera: Tephritidae)’, </w:t>
      </w:r>
      <w:r w:rsidRPr="00212F52">
        <w:rPr>
          <w:i/>
        </w:rPr>
        <w:t>Insecta Mundi</w:t>
      </w:r>
      <w:r w:rsidRPr="00212F52">
        <w:t>, vol. 1032, no. 0527, pp. 1-339.</w:t>
      </w:r>
      <w:bookmarkEnd w:id="579"/>
    </w:p>
    <w:p w14:paraId="41FCEFB5" w14:textId="17A15639" w:rsidR="00212F52" w:rsidRPr="00212F52" w:rsidRDefault="00212F52" w:rsidP="00212F52">
      <w:pPr>
        <w:pStyle w:val="EndNoteBibliography"/>
        <w:spacing w:after="0"/>
      </w:pPr>
      <w:bookmarkStart w:id="580" w:name="_ENREF_297"/>
      <w:r w:rsidRPr="00212F52">
        <w:t xml:space="preserve">Migeon, A &amp; Dorkeld, F 2022, ‘Spider Mites Web: a comprehensive database for the Tetranychidae’, available at </w:t>
      </w:r>
      <w:hyperlink r:id="rId160" w:history="1">
        <w:r w:rsidRPr="00212F52">
          <w:rPr>
            <w:rStyle w:val="Hyperlink"/>
          </w:rPr>
          <w:t>http://www1.montpellier.inra.fr/CBGP/spmweb</w:t>
        </w:r>
      </w:hyperlink>
      <w:r w:rsidRPr="00212F52">
        <w:t>, accessed 2022.</w:t>
      </w:r>
      <w:bookmarkEnd w:id="580"/>
    </w:p>
    <w:p w14:paraId="46BA9D18" w14:textId="77777777" w:rsidR="00212F52" w:rsidRPr="00212F52" w:rsidRDefault="00212F52" w:rsidP="00212F52">
      <w:pPr>
        <w:pStyle w:val="EndNoteBibliography"/>
        <w:spacing w:after="0"/>
      </w:pPr>
      <w:bookmarkStart w:id="581" w:name="_ENREF_298"/>
      <w:r w:rsidRPr="00212F52">
        <w:t xml:space="preserve">Mitra, S, Acharya, S &amp; Ghosh, S 2018, ‘New records of flat mites (Acari: Tenuipalpidae) from India’, </w:t>
      </w:r>
      <w:r w:rsidRPr="00212F52">
        <w:rPr>
          <w:i/>
        </w:rPr>
        <w:t>Acarologia</w:t>
      </w:r>
      <w:r w:rsidRPr="00212F52">
        <w:t>, vol. 58, no. 4, pp. 850-4.</w:t>
      </w:r>
      <w:bookmarkEnd w:id="581"/>
    </w:p>
    <w:p w14:paraId="2CAB4AB1" w14:textId="77777777" w:rsidR="00212F52" w:rsidRPr="00212F52" w:rsidRDefault="00212F52" w:rsidP="00212F52">
      <w:pPr>
        <w:pStyle w:val="EndNoteBibliography"/>
        <w:spacing w:after="0"/>
      </w:pPr>
      <w:bookmarkStart w:id="582" w:name="_ENREF_299"/>
      <w:r w:rsidRPr="00212F52">
        <w:t xml:space="preserve">Miyazaki, M &amp; Kudo, I 1988, ‘Bibliography and host plant catalogue of Thysanoptera of Japan’ (in Japanese), </w:t>
      </w:r>
      <w:r w:rsidRPr="00212F52">
        <w:rPr>
          <w:i/>
        </w:rPr>
        <w:t>National Institute of Agro-Environmental Sciences</w:t>
      </w:r>
      <w:r w:rsidRPr="00212F52">
        <w:t>, vol. 3, pp. 1-246.</w:t>
      </w:r>
      <w:bookmarkEnd w:id="582"/>
    </w:p>
    <w:p w14:paraId="370B92BC" w14:textId="77777777" w:rsidR="00212F52" w:rsidRPr="00212F52" w:rsidRDefault="00212F52" w:rsidP="00212F52">
      <w:pPr>
        <w:pStyle w:val="EndNoteBibliography"/>
        <w:spacing w:after="0"/>
      </w:pPr>
      <w:bookmarkStart w:id="583" w:name="_ENREF_300"/>
      <w:r w:rsidRPr="00212F52">
        <w:t xml:space="preserve">Mkiga, AM &amp; Mwatawala, MW 2015, ‘Developmental biology of </w:t>
      </w:r>
      <w:r w:rsidRPr="00212F52">
        <w:rPr>
          <w:i/>
        </w:rPr>
        <w:t>Zeugodacus cucurbitae</w:t>
      </w:r>
      <w:r w:rsidRPr="00212F52">
        <w:t xml:space="preserve"> (Diptera: Tephritidae) in three cucurbitaceous hosts at different temperature regimes’, </w:t>
      </w:r>
      <w:r w:rsidRPr="00212F52">
        <w:rPr>
          <w:i/>
        </w:rPr>
        <w:t>Journal of Insect Science</w:t>
      </w:r>
      <w:r w:rsidRPr="00212F52">
        <w:t>, vol. 15, no. 1, DOI 10.1093/jisesa/iev141.</w:t>
      </w:r>
      <w:bookmarkEnd w:id="583"/>
    </w:p>
    <w:p w14:paraId="7429A458" w14:textId="77777777" w:rsidR="00212F52" w:rsidRPr="00212F52" w:rsidRDefault="00212F52" w:rsidP="00212F52">
      <w:pPr>
        <w:pStyle w:val="EndNoteBibliography"/>
        <w:spacing w:after="0"/>
      </w:pPr>
      <w:bookmarkStart w:id="584" w:name="_ENREF_301"/>
      <w:r w:rsidRPr="00212F52">
        <w:t xml:space="preserve">Moir, M, Szito, A, Botha, JH &amp; Grimm, M 2007, </w:t>
      </w:r>
      <w:r w:rsidRPr="00212F52">
        <w:rPr>
          <w:i/>
        </w:rPr>
        <w:t>Turnip moth, Agrotis segetum Denis &amp; Schiffermüller 1775 (Lepidoptera: Noctuidae) pest datasheet/pest risk review for the grains industry</w:t>
      </w:r>
      <w:r w:rsidRPr="00212F52">
        <w:t>, Department of Agriculture and Food, Government of Western Australia.</w:t>
      </w:r>
      <w:bookmarkEnd w:id="584"/>
    </w:p>
    <w:p w14:paraId="05B16B73" w14:textId="77777777" w:rsidR="00212F52" w:rsidRPr="00212F52" w:rsidRDefault="00212F52" w:rsidP="00212F52">
      <w:pPr>
        <w:pStyle w:val="EndNoteBibliography"/>
        <w:spacing w:after="0"/>
      </w:pPr>
      <w:bookmarkStart w:id="585" w:name="_ENREF_302"/>
      <w:r w:rsidRPr="00212F52">
        <w:t xml:space="preserve">Mondal, P, Gowda, CC &amp; Srinivasa, N 2020, ‘Comparative biology and demography of the predatory mite </w:t>
      </w:r>
      <w:r w:rsidRPr="00212F52">
        <w:rPr>
          <w:i/>
        </w:rPr>
        <w:t>Neoseiulus longispinosus</w:t>
      </w:r>
      <w:r w:rsidRPr="00212F52">
        <w:t xml:space="preserve"> (Evans) on five prey species of </w:t>
      </w:r>
      <w:r w:rsidRPr="00212F52">
        <w:rPr>
          <w:i/>
        </w:rPr>
        <w:t>Tetranychus</w:t>
      </w:r>
      <w:r w:rsidRPr="00212F52">
        <w:t xml:space="preserve"> (Acari: Phytoseiidae, Tetranychidae)’, </w:t>
      </w:r>
      <w:r w:rsidRPr="00212F52">
        <w:rPr>
          <w:i/>
        </w:rPr>
        <w:t>Journal of Entomology and Zoological Studies</w:t>
      </w:r>
      <w:r w:rsidRPr="00212F52">
        <w:t>, vol. 8, no. 3, pp. 606-14.</w:t>
      </w:r>
      <w:bookmarkEnd w:id="585"/>
    </w:p>
    <w:p w14:paraId="42266975" w14:textId="77777777" w:rsidR="00212F52" w:rsidRPr="00212F52" w:rsidRDefault="00212F52" w:rsidP="00212F52">
      <w:pPr>
        <w:pStyle w:val="EndNoteBibliography"/>
        <w:spacing w:after="0"/>
      </w:pPr>
      <w:bookmarkStart w:id="586" w:name="_ENREF_303"/>
      <w:r w:rsidRPr="00212F52">
        <w:t xml:space="preserve">Mongamaithem, N &amp; Rebika, T 2018, ‘Report of </w:t>
      </w:r>
      <w:r w:rsidRPr="00212F52">
        <w:rPr>
          <w:i/>
        </w:rPr>
        <w:t xml:space="preserve">Turnip mosaic virus </w:t>
      </w:r>
      <w:r w:rsidRPr="00212F52">
        <w:t>occurrence in broad leaved mustard (</w:t>
      </w:r>
      <w:r w:rsidRPr="00212F52">
        <w:rPr>
          <w:i/>
        </w:rPr>
        <w:t>Brassica juncea</w:t>
      </w:r>
      <w:r w:rsidRPr="00212F52">
        <w:t xml:space="preserve"> var.</w:t>
      </w:r>
      <w:r w:rsidRPr="00212F52">
        <w:rPr>
          <w:i/>
        </w:rPr>
        <w:t xml:space="preserve"> rugosa</w:t>
      </w:r>
      <w:r w:rsidRPr="00212F52">
        <w:t xml:space="preserve">) from Manipur, India’, </w:t>
      </w:r>
      <w:r w:rsidRPr="00212F52">
        <w:rPr>
          <w:i/>
        </w:rPr>
        <w:t>International Journal of Microbiology</w:t>
      </w:r>
      <w:r w:rsidRPr="00212F52">
        <w:t>, vol. 10, no. 5, pp. 1191-2.</w:t>
      </w:r>
      <w:bookmarkEnd w:id="586"/>
    </w:p>
    <w:p w14:paraId="33A95115" w14:textId="77777777" w:rsidR="00212F52" w:rsidRPr="00212F52" w:rsidRDefault="00212F52" w:rsidP="00212F52">
      <w:pPr>
        <w:pStyle w:val="EndNoteBibliography"/>
        <w:spacing w:after="0"/>
      </w:pPr>
      <w:bookmarkStart w:id="587" w:name="_ENREF_304"/>
      <w:r w:rsidRPr="00212F52">
        <w:t xml:space="preserve">Morales-Rodrigues, A &amp; McKenna, C 2019, </w:t>
      </w:r>
      <w:r w:rsidRPr="00212F52">
        <w:rPr>
          <w:i/>
        </w:rPr>
        <w:t>BS1847: Review of white peach scale Pseudaulacaspis pentagona (Targioni Tozzetti,1886) MacGillivray, 1921) (Hemiptera: Diaspididae)</w:t>
      </w:r>
      <w:r w:rsidRPr="00212F52">
        <w:t>, 35746, Plant &amp; Food Research, New Zealand.</w:t>
      </w:r>
      <w:bookmarkEnd w:id="587"/>
    </w:p>
    <w:p w14:paraId="1B511298" w14:textId="77777777" w:rsidR="00212F52" w:rsidRPr="00212F52" w:rsidRDefault="00212F52" w:rsidP="00212F52">
      <w:pPr>
        <w:pStyle w:val="EndNoteBibliography"/>
        <w:spacing w:after="0"/>
      </w:pPr>
      <w:bookmarkStart w:id="588" w:name="_ENREF_305"/>
      <w:r w:rsidRPr="00212F52">
        <w:t>Moslemi, A, Ades, PK, Groom, T, Nicolas, ME &amp; Taylor, PWJ 2017, ‘</w:t>
      </w:r>
      <w:r w:rsidRPr="00212F52">
        <w:rPr>
          <w:i/>
        </w:rPr>
        <w:t>Alternaria infectoria</w:t>
      </w:r>
      <w:r w:rsidRPr="00212F52">
        <w:t xml:space="preserve"> and </w:t>
      </w:r>
      <w:r w:rsidRPr="00212F52">
        <w:rPr>
          <w:i/>
        </w:rPr>
        <w:t>Stemphylium herbarum</w:t>
      </w:r>
      <w:r w:rsidRPr="00212F52">
        <w:t>, two pathogens of pyrethrum (</w:t>
      </w:r>
      <w:r w:rsidRPr="00212F52">
        <w:rPr>
          <w:i/>
        </w:rPr>
        <w:t>Tanacetum cinerariifolium</w:t>
      </w:r>
      <w:r w:rsidRPr="00212F52">
        <w:t xml:space="preserve">) in Australia’, </w:t>
      </w:r>
      <w:r w:rsidRPr="00212F52">
        <w:rPr>
          <w:i/>
        </w:rPr>
        <w:t>Australasian Plant Pathology</w:t>
      </w:r>
      <w:r w:rsidRPr="00212F52">
        <w:t>, vol. 46, pp. 91-101.</w:t>
      </w:r>
      <w:bookmarkEnd w:id="588"/>
    </w:p>
    <w:p w14:paraId="7A060512" w14:textId="0023DE24" w:rsidR="00212F52" w:rsidRPr="00212F52" w:rsidRDefault="00212F52" w:rsidP="00212F52">
      <w:pPr>
        <w:pStyle w:val="EndNoteBibliography"/>
        <w:spacing w:after="0"/>
      </w:pPr>
      <w:bookmarkStart w:id="589" w:name="_ENREF_306"/>
      <w:r w:rsidRPr="00212F52">
        <w:t xml:space="preserve">Mound, LA, Tree, DJ &amp; Paris, D 2018, ‘Oz Thrips: Thysanoptera in Australia’, available at </w:t>
      </w:r>
      <w:hyperlink r:id="rId161" w:history="1">
        <w:r w:rsidRPr="00212F52">
          <w:rPr>
            <w:rStyle w:val="Hyperlink"/>
          </w:rPr>
          <w:t>http://www.ozthrips.org/</w:t>
        </w:r>
      </w:hyperlink>
      <w:r w:rsidRPr="00212F52">
        <w:t>, accessed 2018.</w:t>
      </w:r>
      <w:bookmarkEnd w:id="589"/>
    </w:p>
    <w:p w14:paraId="0D18150A" w14:textId="77777777" w:rsidR="00212F52" w:rsidRPr="00212F52" w:rsidRDefault="00212F52" w:rsidP="00212F52">
      <w:pPr>
        <w:pStyle w:val="EndNoteBibliography"/>
        <w:spacing w:after="0"/>
      </w:pPr>
      <w:bookmarkStart w:id="590" w:name="_ENREF_307"/>
      <w:r w:rsidRPr="00212F52">
        <w:t>Mubeen, M, Iftikhar, Y, Abbas, A, Abbas, RM, Zafar-ul-Hye, M, Sajid, A &amp; Bakhtawar, F 2021, ‘Yellow vein mosaic disease in okra (</w:t>
      </w:r>
      <w:r w:rsidRPr="00212F52">
        <w:rPr>
          <w:i/>
        </w:rPr>
        <w:t>Abelmoschus esculentus</w:t>
      </w:r>
      <w:r w:rsidRPr="00212F52">
        <w:t xml:space="preserve"> l.): an overview on causal agent, vector and management’, </w:t>
      </w:r>
      <w:r w:rsidRPr="00212F52">
        <w:rPr>
          <w:i/>
        </w:rPr>
        <w:t>Phyton</w:t>
      </w:r>
      <w:r w:rsidRPr="00212F52">
        <w:t>, vol. 90, pp. 1573-87.</w:t>
      </w:r>
      <w:bookmarkEnd w:id="590"/>
    </w:p>
    <w:p w14:paraId="5EF1C076" w14:textId="77777777" w:rsidR="00212F52" w:rsidRPr="00212F52" w:rsidRDefault="00212F52" w:rsidP="00212F52">
      <w:pPr>
        <w:pStyle w:val="EndNoteBibliography"/>
        <w:spacing w:after="0"/>
      </w:pPr>
      <w:bookmarkStart w:id="591" w:name="_ENREF_308"/>
      <w:r w:rsidRPr="00212F52">
        <w:t xml:space="preserve">Muddasar, M &amp; Venkateshalu 2018, ‘The genus </w:t>
      </w:r>
      <w:r w:rsidRPr="00212F52">
        <w:rPr>
          <w:i/>
        </w:rPr>
        <w:t>Earias</w:t>
      </w:r>
      <w:r w:rsidRPr="00212F52">
        <w:t xml:space="preserve"> (Lepidoptera: Nolidae) associated with vegetables from Karnataka’, </w:t>
      </w:r>
      <w:r w:rsidRPr="00212F52">
        <w:rPr>
          <w:i/>
        </w:rPr>
        <w:t>Indian Journal of Entomology</w:t>
      </w:r>
      <w:r w:rsidRPr="00212F52">
        <w:t>, vol. 80, no. 3, pp. 645-51.</w:t>
      </w:r>
      <w:bookmarkEnd w:id="591"/>
    </w:p>
    <w:p w14:paraId="10888AFF" w14:textId="77777777" w:rsidR="00212F52" w:rsidRPr="00212F52" w:rsidRDefault="00212F52" w:rsidP="00212F52">
      <w:pPr>
        <w:pStyle w:val="EndNoteBibliography"/>
        <w:spacing w:after="0"/>
      </w:pPr>
      <w:bookmarkStart w:id="592" w:name="_ENREF_309"/>
      <w:r w:rsidRPr="00212F52">
        <w:t>Muhamed, S, Kumari, U &amp; Kurien, S 2018, ‘New reports of pests and diseases in rambutan (</w:t>
      </w:r>
      <w:r w:rsidRPr="00212F52">
        <w:rPr>
          <w:i/>
        </w:rPr>
        <w:t>Nephelium lappaceum</w:t>
      </w:r>
      <w:r w:rsidRPr="00212F52">
        <w:t xml:space="preserve"> L.) from Kerala, India’, </w:t>
      </w:r>
      <w:r w:rsidRPr="00212F52">
        <w:rPr>
          <w:i/>
        </w:rPr>
        <w:t>Acta Horticulturae</w:t>
      </w:r>
      <w:r w:rsidRPr="00212F52">
        <w:t>, vol. 1211, pp. 175-80.</w:t>
      </w:r>
      <w:bookmarkEnd w:id="592"/>
    </w:p>
    <w:p w14:paraId="4A096A37" w14:textId="77777777" w:rsidR="00212F52" w:rsidRPr="00212F52" w:rsidRDefault="00212F52" w:rsidP="00212F52">
      <w:pPr>
        <w:pStyle w:val="EndNoteBibliography"/>
        <w:spacing w:after="0"/>
      </w:pPr>
      <w:bookmarkStart w:id="593" w:name="_ENREF_310"/>
      <w:r w:rsidRPr="00212F52">
        <w:t xml:space="preserve">Munro, HK 1984, </w:t>
      </w:r>
      <w:r w:rsidRPr="00212F52">
        <w:rPr>
          <w:i/>
        </w:rPr>
        <w:t>A taxonomic treatise on the Dacidae (Tephritoidea, Diptera) of Africa</w:t>
      </w:r>
      <w:r w:rsidRPr="00212F52">
        <w:t>, Department of Agriculture and Water Supply, South Africa, Pretoria, South Africa.</w:t>
      </w:r>
      <w:bookmarkEnd w:id="593"/>
    </w:p>
    <w:p w14:paraId="6D7CC8EF" w14:textId="77777777" w:rsidR="00212F52" w:rsidRPr="00212F52" w:rsidRDefault="00212F52" w:rsidP="00212F52">
      <w:pPr>
        <w:pStyle w:val="EndNoteBibliography"/>
        <w:spacing w:after="0"/>
      </w:pPr>
      <w:bookmarkStart w:id="594" w:name="_ENREF_311"/>
      <w:r w:rsidRPr="00212F52">
        <w:t xml:space="preserve">Munthali, DC &amp; Tshegofatso, AB 2013, ‘Major insect pests attacking okra; </w:t>
      </w:r>
      <w:r w:rsidRPr="00212F52">
        <w:rPr>
          <w:i/>
        </w:rPr>
        <w:t>Abelmoschus esculentus</w:t>
      </w:r>
      <w:r w:rsidRPr="00212F52">
        <w:t xml:space="preserve"> (L) Moench, in Sebele; Botswana’, </w:t>
      </w:r>
      <w:r w:rsidRPr="00212F52">
        <w:rPr>
          <w:i/>
        </w:rPr>
        <w:t>Botswana Journal of Agricultural &amp; Applied Sciences</w:t>
      </w:r>
      <w:r w:rsidRPr="00212F52">
        <w:t>, vol. 9, no. 2, pp. 90-6.</w:t>
      </w:r>
      <w:bookmarkEnd w:id="594"/>
    </w:p>
    <w:p w14:paraId="7C480E09" w14:textId="77777777" w:rsidR="00212F52" w:rsidRPr="00212F52" w:rsidRDefault="00212F52" w:rsidP="00212F52">
      <w:pPr>
        <w:pStyle w:val="EndNoteBibliography"/>
        <w:spacing w:after="0"/>
      </w:pPr>
      <w:bookmarkStart w:id="595" w:name="_ENREF_312"/>
      <w:r w:rsidRPr="00212F52">
        <w:t xml:space="preserve">Mursal, EI 2000, ‘Comparative studies on the biology and morphology of </w:t>
      </w:r>
      <w:r w:rsidRPr="00212F52">
        <w:rPr>
          <w:i/>
        </w:rPr>
        <w:t>Earias insulana</w:t>
      </w:r>
      <w:r w:rsidRPr="00212F52">
        <w:t xml:space="preserve"> (Boisd.) and </w:t>
      </w:r>
      <w:r w:rsidRPr="00212F52">
        <w:rPr>
          <w:i/>
        </w:rPr>
        <w:t>Earias vittella</w:t>
      </w:r>
      <w:r w:rsidRPr="00212F52">
        <w:t xml:space="preserve"> (Fab.) (Lepidoptera: Noctuidae) reared on okra’, Masters of Science (Crop Protection) Thesis, University of Khartoum.</w:t>
      </w:r>
      <w:bookmarkEnd w:id="595"/>
    </w:p>
    <w:p w14:paraId="4DBCB9DB" w14:textId="77777777" w:rsidR="00212F52" w:rsidRPr="00212F52" w:rsidRDefault="00212F52" w:rsidP="00212F52">
      <w:pPr>
        <w:pStyle w:val="EndNoteBibliography"/>
        <w:spacing w:after="0"/>
      </w:pPr>
      <w:bookmarkStart w:id="596" w:name="_ENREF_313"/>
      <w:r w:rsidRPr="00212F52">
        <w:t>Murthy, MS, Nagaraj, SK &amp; Prabhuraj, A 2018, ‘Natural incidence of pink bollworm,</w:t>
      </w:r>
      <w:r w:rsidRPr="00212F52">
        <w:rPr>
          <w:i/>
        </w:rPr>
        <w:t>Pectinophora gossypiella</w:t>
      </w:r>
      <w:r w:rsidRPr="00212F52">
        <w:t xml:space="preserve"> (Saunders) (Lepidoptera: Gelechiidae)on okra (</w:t>
      </w:r>
      <w:r w:rsidRPr="00212F52">
        <w:rPr>
          <w:i/>
        </w:rPr>
        <w:t>Abelmoschus esculentus</w:t>
      </w:r>
      <w:r w:rsidRPr="00212F52">
        <w:t xml:space="preserve"> (L.) Moench)’, </w:t>
      </w:r>
      <w:r w:rsidRPr="00212F52">
        <w:rPr>
          <w:i/>
        </w:rPr>
        <w:t>ENTOMON</w:t>
      </w:r>
      <w:r w:rsidRPr="00212F52">
        <w:t>, vol. 43, no. 2, pp. 139-42.</w:t>
      </w:r>
      <w:bookmarkEnd w:id="596"/>
    </w:p>
    <w:p w14:paraId="2689DE38" w14:textId="77777777" w:rsidR="00212F52" w:rsidRPr="00212F52" w:rsidRDefault="00212F52" w:rsidP="00212F52">
      <w:pPr>
        <w:pStyle w:val="EndNoteBibliography"/>
        <w:spacing w:after="0"/>
      </w:pPr>
      <w:bookmarkStart w:id="597" w:name="_ENREF_314"/>
      <w:r w:rsidRPr="00212F52">
        <w:t xml:space="preserve">Muthaiyan, MC 2009, </w:t>
      </w:r>
      <w:r w:rsidRPr="00212F52">
        <w:rPr>
          <w:i/>
        </w:rPr>
        <w:t>Principles and practices of plant quarantine</w:t>
      </w:r>
      <w:r w:rsidRPr="00212F52">
        <w:t>, Allied Publishers, New Delhi.</w:t>
      </w:r>
      <w:bookmarkEnd w:id="597"/>
    </w:p>
    <w:p w14:paraId="7AEFD501" w14:textId="77777777" w:rsidR="00212F52" w:rsidRPr="00212F52" w:rsidRDefault="00212F52" w:rsidP="00212F52">
      <w:pPr>
        <w:pStyle w:val="EndNoteBibliography"/>
        <w:spacing w:after="0"/>
      </w:pPr>
      <w:bookmarkStart w:id="598" w:name="_ENREF_315"/>
      <w:r w:rsidRPr="00212F52">
        <w:t xml:space="preserve">Nagrare, VS, Kumar, R &amp; Dharajothi, B 2014, ‘A record of five mealybug species as minor pests of cotton in India’, </w:t>
      </w:r>
      <w:r w:rsidRPr="00212F52">
        <w:rPr>
          <w:i/>
        </w:rPr>
        <w:t>Journal of Entomology and Zoology Studies</w:t>
      </w:r>
      <w:r w:rsidRPr="00212F52">
        <w:t>, vol. 2, no. 4, pp. 110-4.</w:t>
      </w:r>
      <w:bookmarkEnd w:id="598"/>
    </w:p>
    <w:p w14:paraId="3BB7B2B8" w14:textId="77777777" w:rsidR="00212F52" w:rsidRPr="00212F52" w:rsidRDefault="00212F52" w:rsidP="00212F52">
      <w:pPr>
        <w:pStyle w:val="EndNoteBibliography"/>
        <w:spacing w:after="0"/>
      </w:pPr>
      <w:bookmarkStart w:id="599" w:name="_ENREF_316"/>
      <w:r w:rsidRPr="00212F52">
        <w:t xml:space="preserve">Naidu, SA, Reddy, MV &amp; Ramana, SPV 2011, ‘Life cycle of the common jezebel butterfly </w:t>
      </w:r>
      <w:r w:rsidRPr="00212F52">
        <w:rPr>
          <w:i/>
        </w:rPr>
        <w:t>Delias eucharis</w:t>
      </w:r>
      <w:r w:rsidRPr="00212F52">
        <w:t xml:space="preserve"> (Lepidoptera: Rhopalocera: Pieridae) in India’, </w:t>
      </w:r>
      <w:r w:rsidRPr="00212F52">
        <w:rPr>
          <w:i/>
        </w:rPr>
        <w:t>Journal of the National Taiwan Museum</w:t>
      </w:r>
      <w:r w:rsidRPr="00212F52">
        <w:t>, vol. 64, no. 3, pp. 65-70.</w:t>
      </w:r>
      <w:bookmarkEnd w:id="599"/>
    </w:p>
    <w:p w14:paraId="03489AE1" w14:textId="77777777" w:rsidR="00212F52" w:rsidRPr="00212F52" w:rsidRDefault="00212F52" w:rsidP="00212F52">
      <w:pPr>
        <w:pStyle w:val="EndNoteBibliography"/>
        <w:spacing w:after="0"/>
      </w:pPr>
      <w:bookmarkStart w:id="600" w:name="_ENREF_317"/>
      <w:r w:rsidRPr="00212F52">
        <w:t>Nair, N, Giri, U, Bhattacharjee, T, Thangjam, B, Paul, N &amp; Debnath, MR 2017, ‘Biodiversity of insect pest complex infesting okra (</w:t>
      </w:r>
      <w:r w:rsidRPr="00212F52">
        <w:rPr>
          <w:i/>
        </w:rPr>
        <w:t>Abelmoschus esculentus</w:t>
      </w:r>
      <w:r w:rsidRPr="00212F52">
        <w:t xml:space="preserve">) in Tripura, N.E. India’, </w:t>
      </w:r>
      <w:r w:rsidRPr="00212F52">
        <w:rPr>
          <w:i/>
        </w:rPr>
        <w:t>Journal of Entomology and Zoology Studies</w:t>
      </w:r>
      <w:r w:rsidRPr="00212F52">
        <w:t>, vol. 5, no. 5, pp. 1968-72.</w:t>
      </w:r>
      <w:bookmarkEnd w:id="600"/>
    </w:p>
    <w:p w14:paraId="73756DEB" w14:textId="77777777" w:rsidR="00212F52" w:rsidRPr="00212F52" w:rsidRDefault="00212F52" w:rsidP="00212F52">
      <w:pPr>
        <w:pStyle w:val="EndNoteBibliography"/>
        <w:spacing w:after="0"/>
      </w:pPr>
      <w:bookmarkStart w:id="601" w:name="_ENREF_318"/>
      <w:r w:rsidRPr="00212F52">
        <w:t xml:space="preserve">Nakahara, S 1982, </w:t>
      </w:r>
      <w:r w:rsidRPr="00212F52">
        <w:rPr>
          <w:i/>
        </w:rPr>
        <w:t>Checklist of the armored scales (Homoptera: Diaspididae) of the conterminous United States</w:t>
      </w:r>
      <w:r w:rsidRPr="00212F52">
        <w:t>, United States Department of Agriculture, Hoboken.</w:t>
      </w:r>
      <w:bookmarkEnd w:id="601"/>
    </w:p>
    <w:p w14:paraId="14A5399C" w14:textId="77777777" w:rsidR="00212F52" w:rsidRPr="00212F52" w:rsidRDefault="00212F52" w:rsidP="00212F52">
      <w:pPr>
        <w:pStyle w:val="EndNoteBibliography"/>
        <w:spacing w:after="0"/>
      </w:pPr>
      <w:bookmarkStart w:id="602" w:name="_ENREF_319"/>
      <w:r w:rsidRPr="00212F52">
        <w:t xml:space="preserve">Nandini, KN &amp; Srinivasa, N 2018, ‘Direct and indirect effects of leaf extracts of </w:t>
      </w:r>
      <w:r w:rsidRPr="00212F52">
        <w:rPr>
          <w:i/>
        </w:rPr>
        <w:t>Vitex</w:t>
      </w:r>
      <w:r w:rsidRPr="00212F52">
        <w:t xml:space="preserve"> spp. on okra red spider mite </w:t>
      </w:r>
      <w:r w:rsidRPr="00212F52">
        <w:rPr>
          <w:i/>
        </w:rPr>
        <w:t xml:space="preserve">Tetranychus macfarlanei </w:t>
      </w:r>
      <w:r w:rsidRPr="00212F52">
        <w:t xml:space="preserve">Baker and Pritchard (Acari: Tetranychidae)’, </w:t>
      </w:r>
      <w:r w:rsidRPr="00212F52">
        <w:rPr>
          <w:i/>
        </w:rPr>
        <w:t>Journal of Entomology and Zoology Studies</w:t>
      </w:r>
      <w:r w:rsidRPr="00212F52">
        <w:t>, vol. 6, no. 4, pp. 465-9.</w:t>
      </w:r>
      <w:bookmarkEnd w:id="602"/>
    </w:p>
    <w:p w14:paraId="61924062" w14:textId="265CC2FC" w:rsidR="00212F52" w:rsidRPr="00212F52" w:rsidRDefault="00212F52" w:rsidP="00212F52">
      <w:pPr>
        <w:pStyle w:val="EndNoteBibliography"/>
        <w:spacing w:after="0"/>
      </w:pPr>
      <w:bookmarkStart w:id="603" w:name="_ENREF_320"/>
      <w:r w:rsidRPr="00212F52">
        <w:t xml:space="preserve">National Horticulture Board 2019, </w:t>
      </w:r>
      <w:r w:rsidRPr="00212F52">
        <w:rPr>
          <w:i/>
        </w:rPr>
        <w:t>Okra post harvest technology</w:t>
      </w:r>
      <w:r w:rsidRPr="00212F52">
        <w:t xml:space="preserve">, Government of India, Gurugram, Haryana, India, available at </w:t>
      </w:r>
      <w:hyperlink r:id="rId162" w:history="1">
        <w:r w:rsidRPr="00212F52">
          <w:rPr>
            <w:rStyle w:val="Hyperlink"/>
          </w:rPr>
          <w:t>http://nhb.gov.in/pdf/vegetable/okra/okr008.pdf</w:t>
        </w:r>
      </w:hyperlink>
      <w:r w:rsidRPr="00212F52">
        <w:t xml:space="preserve"> (pdf 21 kb).</w:t>
      </w:r>
      <w:bookmarkEnd w:id="603"/>
    </w:p>
    <w:p w14:paraId="269897EB" w14:textId="77777777" w:rsidR="00212F52" w:rsidRPr="00212F52" w:rsidRDefault="00212F52" w:rsidP="00212F52">
      <w:pPr>
        <w:pStyle w:val="EndNoteBibliography"/>
        <w:spacing w:after="0"/>
      </w:pPr>
      <w:bookmarkStart w:id="604" w:name="_ENREF_321"/>
      <w:r w:rsidRPr="00212F52">
        <w:t xml:space="preserve">Naumann, I 1993, </w:t>
      </w:r>
      <w:r w:rsidRPr="00212F52">
        <w:rPr>
          <w:i/>
        </w:rPr>
        <w:t>CSIRO handbook of Australian insect names: common and scientific names for insects and allied organisms of economic and environmental importance</w:t>
      </w:r>
      <w:r w:rsidRPr="00212F52">
        <w:t>, 6th edn, Commonwealth Scientific and Industrial Research Organisation, Melbourne.</w:t>
      </w:r>
      <w:bookmarkEnd w:id="604"/>
    </w:p>
    <w:p w14:paraId="4DC679C7" w14:textId="77777777" w:rsidR="00212F52" w:rsidRPr="00212F52" w:rsidRDefault="00212F52" w:rsidP="00212F52">
      <w:pPr>
        <w:pStyle w:val="EndNoteBibliography"/>
        <w:spacing w:after="0"/>
      </w:pPr>
      <w:bookmarkStart w:id="605" w:name="_ENREF_322"/>
      <w:r w:rsidRPr="00212F52">
        <w:t xml:space="preserve">Nayak, AK &amp; Bandamaravuri, KB 2018, ‘First report of powdery mildew caused by </w:t>
      </w:r>
      <w:r w:rsidRPr="00212F52">
        <w:rPr>
          <w:i/>
        </w:rPr>
        <w:t>Podosphaera xanthii</w:t>
      </w:r>
      <w:r w:rsidRPr="00212F52">
        <w:t xml:space="preserve"> on</w:t>
      </w:r>
      <w:r w:rsidRPr="00212F52">
        <w:rPr>
          <w:i/>
        </w:rPr>
        <w:t xml:space="preserve"> Luffa acutangula</w:t>
      </w:r>
      <w:r w:rsidRPr="00212F52">
        <w:t xml:space="preserve"> in Odisha State, India’, </w:t>
      </w:r>
      <w:r w:rsidRPr="00212F52">
        <w:rPr>
          <w:i/>
        </w:rPr>
        <w:t>Archives of Phytopathology and Plant Protection</w:t>
      </w:r>
      <w:r w:rsidRPr="00212F52">
        <w:t>, vol. 51, no. 15-16, pp. 795-802. (Abstract only)</w:t>
      </w:r>
      <w:bookmarkEnd w:id="605"/>
    </w:p>
    <w:p w14:paraId="0957601B" w14:textId="28F39760" w:rsidR="00212F52" w:rsidRPr="00212F52" w:rsidRDefault="00212F52" w:rsidP="00212F52">
      <w:pPr>
        <w:pStyle w:val="EndNoteBibliography"/>
        <w:spacing w:after="0"/>
      </w:pPr>
      <w:bookmarkStart w:id="606" w:name="_ENREF_323"/>
      <w:r w:rsidRPr="00212F52">
        <w:t>Neal, A 2017, ‘Featured Creatures - Sri Lankan weevil,</w:t>
      </w:r>
      <w:r w:rsidRPr="00212F52">
        <w:rPr>
          <w:i/>
        </w:rPr>
        <w:t xml:space="preserve"> Myllocerus undecimpustulatus undatus</w:t>
      </w:r>
      <w:r w:rsidRPr="00212F52">
        <w:t xml:space="preserve"> Marshall (Insecta: Coleoptera: Curculionidae: Entiminae)’, University of Florida, Florida, USA, available at </w:t>
      </w:r>
      <w:hyperlink r:id="rId163" w:history="1">
        <w:r w:rsidRPr="00212F52">
          <w:rPr>
            <w:rStyle w:val="Hyperlink"/>
          </w:rPr>
          <w:t>http://entnemdept.ufl.edu/creatures/orn/sri_lankan_weevil.htm</w:t>
        </w:r>
      </w:hyperlink>
      <w:r w:rsidRPr="00212F52">
        <w:t>.</w:t>
      </w:r>
      <w:bookmarkEnd w:id="606"/>
    </w:p>
    <w:p w14:paraId="3D7C70DE" w14:textId="77777777" w:rsidR="00212F52" w:rsidRPr="00212F52" w:rsidRDefault="00212F52" w:rsidP="00212F52">
      <w:pPr>
        <w:pStyle w:val="EndNoteBibliography"/>
        <w:spacing w:after="0"/>
      </w:pPr>
      <w:bookmarkStart w:id="607" w:name="_ENREF_324"/>
      <w:r w:rsidRPr="00212F52">
        <w:t xml:space="preserve">Netam, PK, Ganguli, RN &amp; Dubey, AK 2007, ‘Insect pest succession in okra’, </w:t>
      </w:r>
      <w:r w:rsidRPr="00212F52">
        <w:rPr>
          <w:i/>
        </w:rPr>
        <w:t>Environment &amp; Ecology</w:t>
      </w:r>
      <w:r w:rsidRPr="00212F52">
        <w:t>, vol. 25, no. 1, pp. 177-80.</w:t>
      </w:r>
      <w:bookmarkEnd w:id="607"/>
    </w:p>
    <w:p w14:paraId="06E3D82A" w14:textId="62E3B384" w:rsidR="00212F52" w:rsidRPr="00212F52" w:rsidRDefault="00212F52" w:rsidP="00212F52">
      <w:pPr>
        <w:pStyle w:val="EndNoteBibliography"/>
        <w:spacing w:after="0"/>
      </w:pPr>
      <w:bookmarkStart w:id="608" w:name="_ENREF_325"/>
      <w:r w:rsidRPr="00212F52">
        <w:t xml:space="preserve">Nielsen, ES, Edwards, ED &amp; Rangsi, TV 1996, ‘Checklist of the Lepidoptera of Australia’, available at </w:t>
      </w:r>
      <w:hyperlink r:id="rId164" w:history="1">
        <w:r w:rsidRPr="00212F52">
          <w:rPr>
            <w:rStyle w:val="Hyperlink"/>
          </w:rPr>
          <w:t>http://www.lepbarcoding.org/australia/species_checklists.php</w:t>
        </w:r>
      </w:hyperlink>
      <w:r w:rsidRPr="00212F52">
        <w:t>, accessed 2020.</w:t>
      </w:r>
      <w:bookmarkEnd w:id="608"/>
    </w:p>
    <w:p w14:paraId="5B6A0CAD" w14:textId="77777777" w:rsidR="00212F52" w:rsidRPr="00212F52" w:rsidRDefault="00212F52" w:rsidP="00212F52">
      <w:pPr>
        <w:pStyle w:val="EndNoteBibliography"/>
        <w:spacing w:after="0"/>
      </w:pPr>
      <w:bookmarkStart w:id="609" w:name="_ENREF_326"/>
      <w:r w:rsidRPr="00212F52">
        <w:t xml:space="preserve">Nizamani, IA, Rustamani, MA, Khaskheli, MI, Maree, JM, Rajput, LB &amp; Nizaman, SA 2016, ‘Management of hairy caterpillar, </w:t>
      </w:r>
      <w:r w:rsidRPr="00212F52">
        <w:rPr>
          <w:i/>
        </w:rPr>
        <w:t>Euproctis fraterna</w:t>
      </w:r>
      <w:r w:rsidRPr="00212F52">
        <w:t xml:space="preserve"> Moore of jujube, </w:t>
      </w:r>
      <w:r w:rsidRPr="00212F52">
        <w:rPr>
          <w:i/>
        </w:rPr>
        <w:t>Ziziphus mauritiana</w:t>
      </w:r>
      <w:r w:rsidRPr="00212F52">
        <w:t xml:space="preserve"> Lam’, </w:t>
      </w:r>
      <w:r w:rsidRPr="00212F52">
        <w:rPr>
          <w:i/>
        </w:rPr>
        <w:t>Science International (Lahore)</w:t>
      </w:r>
      <w:r w:rsidRPr="00212F52">
        <w:t>, vol. 28, no. 1, pp. 416-22.</w:t>
      </w:r>
      <w:bookmarkEnd w:id="609"/>
    </w:p>
    <w:p w14:paraId="65B4E665" w14:textId="77777777" w:rsidR="00212F52" w:rsidRPr="00212F52" w:rsidRDefault="00212F52" w:rsidP="00212F52">
      <w:pPr>
        <w:pStyle w:val="EndNoteBibliography"/>
        <w:spacing w:after="0"/>
      </w:pPr>
      <w:bookmarkStart w:id="610" w:name="_ENREF_327"/>
      <w:r w:rsidRPr="00212F52">
        <w:t xml:space="preserve">Nnzeru, LR, Tshikhudo, PP, Mudereri, BT &amp; Moshobane, MC 2021, ‘Pest interceptions on imported fresh fruits into South Africa’, </w:t>
      </w:r>
      <w:r w:rsidRPr="00212F52">
        <w:rPr>
          <w:i/>
        </w:rPr>
        <w:t>International Journal of Tropical Insect Science</w:t>
      </w:r>
      <w:r w:rsidRPr="00212F52">
        <w:t>, vol. 41, pp. 3075-86.</w:t>
      </w:r>
      <w:bookmarkEnd w:id="610"/>
    </w:p>
    <w:p w14:paraId="7C65B742" w14:textId="77777777" w:rsidR="00212F52" w:rsidRPr="00212F52" w:rsidRDefault="00212F52" w:rsidP="00212F52">
      <w:pPr>
        <w:pStyle w:val="EndNoteBibliography"/>
        <w:spacing w:after="0"/>
      </w:pPr>
      <w:bookmarkStart w:id="611" w:name="_ENREF_328"/>
      <w:r w:rsidRPr="00212F52">
        <w:t xml:space="preserve">Nonzom, S &amp; Sumbali, G 2014, ‘Impact of some ecological factors on the occurrence and distribution of mitosporic fungi in the cold desert of Ladakh (India)’, </w:t>
      </w:r>
      <w:r w:rsidRPr="00212F52">
        <w:rPr>
          <w:i/>
        </w:rPr>
        <w:t>International Journal of Pharmaceutical Science Invention</w:t>
      </w:r>
      <w:r w:rsidRPr="00212F52">
        <w:t>, vol. 3, no. 10, pp. 32-40.</w:t>
      </w:r>
      <w:bookmarkEnd w:id="611"/>
    </w:p>
    <w:p w14:paraId="36C57CA5" w14:textId="77777777" w:rsidR="00212F52" w:rsidRPr="00212F52" w:rsidRDefault="00212F52" w:rsidP="00212F52">
      <w:pPr>
        <w:pStyle w:val="EndNoteBibliography"/>
        <w:spacing w:after="0"/>
      </w:pPr>
      <w:bookmarkStart w:id="612" w:name="_ENREF_329"/>
      <w:r w:rsidRPr="00212F52">
        <w:t xml:space="preserve">Obeng-Ofori, D &amp; Sackey, J 2003, ‘Field evaluation of non-synthetic insecticides for the management of insect pests of okra, </w:t>
      </w:r>
      <w:r w:rsidRPr="00212F52">
        <w:rPr>
          <w:i/>
        </w:rPr>
        <w:t>Abelmoschus esculentus</w:t>
      </w:r>
      <w:r w:rsidRPr="00212F52">
        <w:t xml:space="preserve"> (L.) Moench in Ghana’, </w:t>
      </w:r>
      <w:r w:rsidRPr="00212F52">
        <w:rPr>
          <w:i/>
        </w:rPr>
        <w:t>SINET: Ethiopian Journal of Science</w:t>
      </w:r>
      <w:r w:rsidRPr="00212F52">
        <w:t>, vol. 26, no. 2, pp. 145-50.</w:t>
      </w:r>
      <w:bookmarkEnd w:id="612"/>
    </w:p>
    <w:p w14:paraId="5A9CEB97" w14:textId="4AC037BD" w:rsidR="00212F52" w:rsidRPr="00212F52" w:rsidRDefault="00212F52" w:rsidP="00212F52">
      <w:pPr>
        <w:pStyle w:val="EndNoteBibliography"/>
        <w:spacing w:after="0"/>
      </w:pPr>
      <w:bookmarkStart w:id="613" w:name="_ENREF_330"/>
      <w:r w:rsidRPr="00212F52">
        <w:t xml:space="preserve">PaDIL 2020, ‘PaDIL website’, Australian Governement Department of Agriculture, Water and the Environment, available at </w:t>
      </w:r>
      <w:hyperlink r:id="rId165" w:history="1">
        <w:r w:rsidRPr="00212F52">
          <w:rPr>
            <w:rStyle w:val="Hyperlink"/>
          </w:rPr>
          <w:t>http://www.padil.gov.au</w:t>
        </w:r>
      </w:hyperlink>
      <w:r w:rsidRPr="00212F52">
        <w:t>, accessed 2020.</w:t>
      </w:r>
      <w:bookmarkEnd w:id="613"/>
    </w:p>
    <w:p w14:paraId="7A565CA1" w14:textId="77777777" w:rsidR="00212F52" w:rsidRPr="00212F52" w:rsidRDefault="00212F52" w:rsidP="00212F52">
      <w:pPr>
        <w:pStyle w:val="EndNoteBibliography"/>
        <w:spacing w:after="0"/>
      </w:pPr>
      <w:bookmarkStart w:id="614" w:name="_ENREF_331"/>
      <w:r w:rsidRPr="00212F52">
        <w:t xml:space="preserve">Pak, D, You, MP, Lanoiselet, V &amp; Barbetti, MJ 2017, ‘Reservoir of cultivated rice pathogens in wild rice in Australia’, </w:t>
      </w:r>
      <w:r w:rsidRPr="00212F52">
        <w:rPr>
          <w:i/>
        </w:rPr>
        <w:t>European Journal of Plant Pathology</w:t>
      </w:r>
      <w:r w:rsidRPr="00212F52">
        <w:t>, vol. 147, no. 2, pp. 295-311.</w:t>
      </w:r>
      <w:bookmarkEnd w:id="614"/>
    </w:p>
    <w:p w14:paraId="2B1EF0CF" w14:textId="77777777" w:rsidR="00212F52" w:rsidRPr="00212F52" w:rsidRDefault="00212F52" w:rsidP="00212F52">
      <w:pPr>
        <w:pStyle w:val="EndNoteBibliography"/>
        <w:spacing w:after="0"/>
      </w:pPr>
      <w:bookmarkStart w:id="615" w:name="_ENREF_332"/>
      <w:r w:rsidRPr="00212F52">
        <w:t xml:space="preserve">Pal, S, Maji, TB &amp; Mondal, P 2013, ‘Incidence of insect pest on okra, </w:t>
      </w:r>
      <w:r w:rsidRPr="00212F52">
        <w:rPr>
          <w:i/>
        </w:rPr>
        <w:t>Abelmoschus esculentus</w:t>
      </w:r>
      <w:r w:rsidRPr="00212F52">
        <w:t xml:space="preserve"> (L) Moench in red lateritic zone of West Bengal’, </w:t>
      </w:r>
      <w:r w:rsidRPr="00212F52">
        <w:rPr>
          <w:i/>
        </w:rPr>
        <w:t>The Journal of Plant Protection Sciences</w:t>
      </w:r>
      <w:r w:rsidRPr="00212F52">
        <w:t>, vol. 5, no. 1, pp. 59-64.</w:t>
      </w:r>
      <w:bookmarkEnd w:id="615"/>
    </w:p>
    <w:p w14:paraId="3B9EF1D4" w14:textId="77777777" w:rsidR="00212F52" w:rsidRPr="00212F52" w:rsidRDefault="00212F52" w:rsidP="00212F52">
      <w:pPr>
        <w:pStyle w:val="EndNoteBibliography"/>
        <w:spacing w:after="0"/>
      </w:pPr>
      <w:bookmarkStart w:id="616" w:name="_ENREF_333"/>
      <w:r w:rsidRPr="00212F52">
        <w:t xml:space="preserve">Pande, A 2008, </w:t>
      </w:r>
      <w:r w:rsidRPr="00212F52">
        <w:rPr>
          <w:i/>
        </w:rPr>
        <w:t>Ascomycetes of Peninsular India</w:t>
      </w:r>
      <w:r w:rsidRPr="00212F52">
        <w:t>, Scientific Publishers, Jodhpur, New Delhi, India.</w:t>
      </w:r>
      <w:bookmarkEnd w:id="616"/>
    </w:p>
    <w:p w14:paraId="72DE79F9" w14:textId="77777777" w:rsidR="00212F52" w:rsidRPr="00212F52" w:rsidRDefault="00212F52" w:rsidP="00212F52">
      <w:pPr>
        <w:pStyle w:val="EndNoteBibliography"/>
        <w:spacing w:after="0"/>
      </w:pPr>
      <w:bookmarkStart w:id="617" w:name="_ENREF_334"/>
      <w:r w:rsidRPr="00212F52">
        <w:t xml:space="preserve">Pandey, AK, Namgyal, D, Mehdi, M, Mir, MS &amp; Ahmad, SB 2006, ‘A case study: major insect pest associated with different vegetable crops in cold arid region Ladakh, of Jammu and Kashmir’, </w:t>
      </w:r>
      <w:r w:rsidRPr="00212F52">
        <w:rPr>
          <w:i/>
        </w:rPr>
        <w:t>Journal of Entomological Research</w:t>
      </w:r>
      <w:r w:rsidRPr="00212F52">
        <w:t>, vol. 30, no. 2, pp. 169-74. (Abstract only)</w:t>
      </w:r>
      <w:bookmarkEnd w:id="617"/>
    </w:p>
    <w:p w14:paraId="30CA7A09" w14:textId="77777777" w:rsidR="00212F52" w:rsidRPr="00212F52" w:rsidRDefault="00212F52" w:rsidP="00212F52">
      <w:pPr>
        <w:pStyle w:val="EndNoteBibliography"/>
        <w:spacing w:after="0"/>
      </w:pPr>
      <w:bookmarkStart w:id="618" w:name="_ENREF_335"/>
      <w:r w:rsidRPr="00212F52">
        <w:t xml:space="preserve">Pang, BP, X.R., Z, Shi, L &amp; Mu, HB 2004, ‘Performance of </w:t>
      </w:r>
      <w:r w:rsidRPr="00212F52">
        <w:rPr>
          <w:i/>
        </w:rPr>
        <w:t>Tetranychus truncatus</w:t>
      </w:r>
      <w:r w:rsidRPr="00212F52">
        <w:t xml:space="preserve"> Ehara (Acarina: Tetranychidae) reared with different host plants’ (in Chinese), </w:t>
      </w:r>
      <w:r w:rsidRPr="00212F52">
        <w:rPr>
          <w:i/>
        </w:rPr>
        <w:t>Acta Entomologica Sinica</w:t>
      </w:r>
      <w:r w:rsidRPr="00212F52">
        <w:t>, vol. 47, no. 1, pp. 55-8.</w:t>
      </w:r>
      <w:bookmarkEnd w:id="618"/>
    </w:p>
    <w:p w14:paraId="59384083" w14:textId="77777777" w:rsidR="00212F52" w:rsidRPr="00212F52" w:rsidRDefault="00212F52" w:rsidP="00212F52">
      <w:pPr>
        <w:pStyle w:val="EndNoteBibliography"/>
        <w:spacing w:after="0"/>
      </w:pPr>
      <w:bookmarkStart w:id="619" w:name="_ENREF_336"/>
      <w:r w:rsidRPr="00212F52">
        <w:t xml:space="preserve">Pant, CP 1960, ‘Some aspects of the bionomics of </w:t>
      </w:r>
      <w:r w:rsidRPr="00212F52">
        <w:rPr>
          <w:i/>
        </w:rPr>
        <w:t>Earias</w:t>
      </w:r>
      <w:r w:rsidRPr="00212F52">
        <w:t xml:space="preserve"> spp. at Kanpur’, </w:t>
      </w:r>
      <w:r w:rsidRPr="00212F52">
        <w:rPr>
          <w:i/>
        </w:rPr>
        <w:t>Agra University Journal of Research (Science)</w:t>
      </w:r>
      <w:r w:rsidRPr="00212F52">
        <w:t>, vol. 9, no. 1, pp. 31-40.</w:t>
      </w:r>
      <w:bookmarkEnd w:id="619"/>
    </w:p>
    <w:p w14:paraId="26922E7D" w14:textId="77777777" w:rsidR="00212F52" w:rsidRPr="00212F52" w:rsidRDefault="00212F52" w:rsidP="00212F52">
      <w:pPr>
        <w:pStyle w:val="EndNoteBibliography"/>
        <w:spacing w:after="0"/>
      </w:pPr>
      <w:bookmarkStart w:id="620" w:name="_ENREF_337"/>
      <w:r w:rsidRPr="00212F52">
        <w:t xml:space="preserve">Parveen, S, Ahmad, A, Brożek, J &amp; Ramamurthy, VV 2015, ‘Morphological diversity of the labial sensilla of phytophagous and predatory Pentatomidae (Hemiptera: Heteroptera), with reference to their possible functions’, </w:t>
      </w:r>
      <w:r w:rsidRPr="00212F52">
        <w:rPr>
          <w:i/>
        </w:rPr>
        <w:t>Zootaxa</w:t>
      </w:r>
      <w:r w:rsidRPr="00212F52">
        <w:t>, vol. 4039, no. 2, pp. 359-72.</w:t>
      </w:r>
      <w:bookmarkEnd w:id="620"/>
    </w:p>
    <w:p w14:paraId="4CF4B83F" w14:textId="77777777" w:rsidR="00212F52" w:rsidRPr="00212F52" w:rsidRDefault="00212F52" w:rsidP="00212F52">
      <w:pPr>
        <w:pStyle w:val="EndNoteBibliography"/>
        <w:spacing w:after="0"/>
      </w:pPr>
      <w:bookmarkStart w:id="621" w:name="_ENREF_338"/>
      <w:r w:rsidRPr="00212F52">
        <w:t xml:space="preserve">Parveen, S, Bhat, FA, Vaseem, Y, Bhat, MA &amp; Badri, ZA 2019, ‘First report of phoma blight of beans in Kashmir’, </w:t>
      </w:r>
      <w:r w:rsidRPr="00212F52">
        <w:rPr>
          <w:i/>
        </w:rPr>
        <w:t>Journal of Mycopathological Research</w:t>
      </w:r>
      <w:r w:rsidRPr="00212F52">
        <w:t>, vol. 51, no. 1, pp. 57-9.</w:t>
      </w:r>
      <w:bookmarkEnd w:id="621"/>
    </w:p>
    <w:p w14:paraId="22176149" w14:textId="77777777" w:rsidR="00212F52" w:rsidRPr="00212F52" w:rsidRDefault="00212F52" w:rsidP="00212F52">
      <w:pPr>
        <w:pStyle w:val="EndNoteBibliography"/>
        <w:spacing w:after="0"/>
      </w:pPr>
      <w:bookmarkStart w:id="622" w:name="_ENREF_339"/>
      <w:r w:rsidRPr="00212F52">
        <w:t xml:space="preserve">Patel, KB, Patel, MB &amp; Patel, KM 2015, ‘Seasonal abundance and impact of weather parameters on okra mite, </w:t>
      </w:r>
      <w:r w:rsidRPr="00212F52">
        <w:rPr>
          <w:i/>
        </w:rPr>
        <w:t>Ttranychus macfarlanei</w:t>
      </w:r>
      <w:r w:rsidRPr="00212F52">
        <w:t xml:space="preserve"> (Baker and Pritchard)’, </w:t>
      </w:r>
      <w:r w:rsidRPr="00212F52">
        <w:rPr>
          <w:i/>
        </w:rPr>
        <w:t>Trends in Biosciences</w:t>
      </w:r>
      <w:r w:rsidRPr="00212F52">
        <w:t>, vol. 8, no. 23, pp. 6467-9. (Abstract only)</w:t>
      </w:r>
      <w:bookmarkEnd w:id="622"/>
    </w:p>
    <w:p w14:paraId="5DE74609" w14:textId="77777777" w:rsidR="00212F52" w:rsidRPr="00212F52" w:rsidRDefault="00212F52" w:rsidP="00212F52">
      <w:pPr>
        <w:pStyle w:val="EndNoteBibliography"/>
        <w:spacing w:after="0"/>
      </w:pPr>
      <w:bookmarkStart w:id="623" w:name="_ENREF_340"/>
      <w:r w:rsidRPr="00212F52">
        <w:t xml:space="preserve">Pathan, NP, Borad, PK, Bharpoda, TM &amp; Thumar, RK 2018, ‘First ever report of beet armyworm, </w:t>
      </w:r>
      <w:r w:rsidRPr="00212F52">
        <w:rPr>
          <w:i/>
        </w:rPr>
        <w:t xml:space="preserve">Spodoptera exigua </w:t>
      </w:r>
      <w:r w:rsidRPr="00212F52">
        <w:t>Hubner (Noctuidae: Lepidoptera) on okra (</w:t>
      </w:r>
      <w:r w:rsidRPr="00212F52">
        <w:rPr>
          <w:i/>
        </w:rPr>
        <w:t xml:space="preserve">Abelmoschus esculentus </w:t>
      </w:r>
      <w:r w:rsidRPr="00212F52">
        <w:t xml:space="preserve">L. Moench) from Gujarat, India’, </w:t>
      </w:r>
      <w:r w:rsidRPr="00212F52">
        <w:rPr>
          <w:i/>
        </w:rPr>
        <w:t>Journal of Entomology and Zoological Studies</w:t>
      </w:r>
      <w:r w:rsidRPr="00212F52">
        <w:t>, vol. 6, no. 4, pp. 1919-21.</w:t>
      </w:r>
      <w:bookmarkEnd w:id="623"/>
    </w:p>
    <w:p w14:paraId="0AFEBFF3" w14:textId="77777777" w:rsidR="00212F52" w:rsidRPr="00212F52" w:rsidRDefault="00212F52" w:rsidP="00212F52">
      <w:pPr>
        <w:pStyle w:val="EndNoteBibliography"/>
        <w:spacing w:after="0"/>
      </w:pPr>
      <w:bookmarkStart w:id="624" w:name="_ENREF_341"/>
      <w:r w:rsidRPr="00212F52">
        <w:t xml:space="preserve">Pathania, PC, Das, A, Brown, JW &amp; Chandra, K 2020, ‘Catalogue of Tortricidae Latreille, 1802 (Lepidoptera: Tortricoidea) of India’, </w:t>
      </w:r>
      <w:r w:rsidRPr="00212F52">
        <w:rPr>
          <w:i/>
        </w:rPr>
        <w:t>Zootaxa</w:t>
      </w:r>
      <w:r w:rsidRPr="00212F52">
        <w:t>, vol. 4757, no. 1, pp. 001-95.</w:t>
      </w:r>
      <w:bookmarkEnd w:id="624"/>
    </w:p>
    <w:p w14:paraId="29339CC1" w14:textId="77777777" w:rsidR="00212F52" w:rsidRPr="00212F52" w:rsidRDefault="00212F52" w:rsidP="00212F52">
      <w:pPr>
        <w:pStyle w:val="EndNoteBibliography"/>
        <w:spacing w:after="0"/>
      </w:pPr>
      <w:bookmarkStart w:id="625" w:name="_ENREF_342"/>
      <w:r w:rsidRPr="00212F52">
        <w:t xml:space="preserve">Persley, D, Cooke, T &amp; House, S 2010, </w:t>
      </w:r>
      <w:r w:rsidRPr="00212F52">
        <w:rPr>
          <w:i/>
        </w:rPr>
        <w:t>Diseases of vegetable crops in Australia</w:t>
      </w:r>
      <w:r w:rsidRPr="00212F52">
        <w:t>, Commonwealth Scientific and Industrial Research Organisation, Collingwood.</w:t>
      </w:r>
      <w:bookmarkEnd w:id="625"/>
    </w:p>
    <w:p w14:paraId="02E8FF5A" w14:textId="159B4786" w:rsidR="00212F52" w:rsidRPr="00212F52" w:rsidRDefault="00212F52" w:rsidP="00212F52">
      <w:pPr>
        <w:pStyle w:val="EndNoteBibliography"/>
        <w:spacing w:after="0"/>
      </w:pPr>
      <w:bookmarkStart w:id="626" w:name="_ENREF_343"/>
      <w:r w:rsidRPr="00212F52">
        <w:t xml:space="preserve">PestNet 2022, ‘PestNet’, available at </w:t>
      </w:r>
      <w:hyperlink r:id="rId166" w:history="1">
        <w:r w:rsidRPr="00212F52">
          <w:rPr>
            <w:rStyle w:val="Hyperlink"/>
          </w:rPr>
          <w:t>https://www.pestnet.org/</w:t>
        </w:r>
      </w:hyperlink>
      <w:r w:rsidRPr="00212F52">
        <w:t>, accessed 2022.</w:t>
      </w:r>
      <w:bookmarkEnd w:id="626"/>
    </w:p>
    <w:p w14:paraId="12034827" w14:textId="77777777" w:rsidR="00212F52" w:rsidRPr="00212F52" w:rsidRDefault="00212F52" w:rsidP="00212F52">
      <w:pPr>
        <w:pStyle w:val="EndNoteBibliography"/>
        <w:spacing w:after="0"/>
      </w:pPr>
      <w:bookmarkStart w:id="627" w:name="_ENREF_344"/>
      <w:r w:rsidRPr="00212F52">
        <w:t>Peters, BJ, Ash, GJ, Cother, EJ, Hailstones, DL, Noble, DH &amp; Urwin, NAR 2004, ‘</w:t>
      </w:r>
      <w:r w:rsidRPr="00212F52">
        <w:rPr>
          <w:i/>
        </w:rPr>
        <w:t>Pseudomonas syringae</w:t>
      </w:r>
      <w:r w:rsidRPr="00212F52">
        <w:t xml:space="preserve"> pv.</w:t>
      </w:r>
      <w:r w:rsidRPr="00212F52">
        <w:rPr>
          <w:i/>
        </w:rPr>
        <w:t xml:space="preserve"> maculicola</w:t>
      </w:r>
      <w:r w:rsidRPr="00212F52">
        <w:t xml:space="preserve"> in Australia: pathogenic, phenotypic and genetic diversity’, </w:t>
      </w:r>
      <w:r w:rsidRPr="00212F52">
        <w:rPr>
          <w:i/>
        </w:rPr>
        <w:t>Plant Pathology</w:t>
      </w:r>
      <w:r w:rsidRPr="00212F52">
        <w:t>, vol. 53, pp. 73-9.</w:t>
      </w:r>
      <w:bookmarkEnd w:id="627"/>
    </w:p>
    <w:p w14:paraId="7A45525A" w14:textId="77777777" w:rsidR="00212F52" w:rsidRPr="00212F52" w:rsidRDefault="00212F52" w:rsidP="00212F52">
      <w:pPr>
        <w:pStyle w:val="EndNoteBibliography"/>
        <w:spacing w:after="0"/>
      </w:pPr>
      <w:bookmarkStart w:id="628" w:name="_ENREF_345"/>
      <w:r w:rsidRPr="00212F52">
        <w:t xml:space="preserve">Peterson, RA, Johnson, GI, Schipke, LG &amp; Cooke, AW 1991, ‘Chemical control of stem end rot in mango’, </w:t>
      </w:r>
      <w:r w:rsidRPr="00212F52">
        <w:rPr>
          <w:i/>
        </w:rPr>
        <w:t>Acta Horticulturae</w:t>
      </w:r>
      <w:r w:rsidRPr="00212F52">
        <w:t>, vol. 291, pp. 304-11.</w:t>
      </w:r>
      <w:bookmarkEnd w:id="628"/>
    </w:p>
    <w:p w14:paraId="02F5EA04" w14:textId="6B5F4614" w:rsidR="00212F52" w:rsidRPr="00212F52" w:rsidRDefault="00212F52" w:rsidP="00212F52">
      <w:pPr>
        <w:pStyle w:val="EndNoteBibliography"/>
        <w:spacing w:after="0"/>
      </w:pPr>
      <w:bookmarkStart w:id="629" w:name="_ENREF_346"/>
      <w:r w:rsidRPr="00212F52">
        <w:t xml:space="preserve">Pikbest 2019, </w:t>
      </w:r>
      <w:r w:rsidRPr="00212F52">
        <w:rPr>
          <w:i/>
        </w:rPr>
        <w:t>Green vegetable okra</w:t>
      </w:r>
      <w:r w:rsidRPr="00212F52">
        <w:t xml:space="preserve">, China, </w:t>
      </w:r>
      <w:hyperlink r:id="rId167" w:history="1">
        <w:r w:rsidRPr="00212F52">
          <w:rPr>
            <w:rStyle w:val="Hyperlink"/>
          </w:rPr>
          <w:t>https://pikbest.com/png-images/qianku-green-vegetable-okra_2343462.html</w:t>
        </w:r>
      </w:hyperlink>
      <w:r w:rsidRPr="00212F52">
        <w:t>.</w:t>
      </w:r>
      <w:bookmarkEnd w:id="629"/>
    </w:p>
    <w:p w14:paraId="489E1D29" w14:textId="77777777" w:rsidR="00212F52" w:rsidRPr="00212F52" w:rsidRDefault="00212F52" w:rsidP="00212F52">
      <w:pPr>
        <w:pStyle w:val="EndNoteBibliography"/>
        <w:spacing w:after="0"/>
      </w:pPr>
      <w:bookmarkStart w:id="630" w:name="_ENREF_347"/>
      <w:r w:rsidRPr="00212F52">
        <w:t xml:space="preserve">Pillai, LS &amp; Kumar, D 2020, ‘Seasonal variations in the diversity and abundance of butterflies in the forest of Champaner-Pavagadh, Gujarat’, </w:t>
      </w:r>
      <w:r w:rsidRPr="00212F52">
        <w:rPr>
          <w:i/>
        </w:rPr>
        <w:t>Environment and Ecology (Kalyani)</w:t>
      </w:r>
      <w:r w:rsidRPr="00212F52">
        <w:t>, vol. 38, no. 1, pp. 62-70.</w:t>
      </w:r>
      <w:bookmarkEnd w:id="630"/>
    </w:p>
    <w:p w14:paraId="23DB59C8" w14:textId="0DE5062B" w:rsidR="00212F52" w:rsidRPr="00212F52" w:rsidRDefault="00212F52" w:rsidP="00212F52">
      <w:pPr>
        <w:pStyle w:val="EndNoteBibliography"/>
        <w:spacing w:after="0"/>
      </w:pPr>
      <w:bookmarkStart w:id="631" w:name="_ENREF_348"/>
      <w:r w:rsidRPr="00212F52">
        <w:t xml:space="preserve">PIRSA 2019, </w:t>
      </w:r>
      <w:r w:rsidRPr="00212F52">
        <w:rPr>
          <w:i/>
        </w:rPr>
        <w:t>Plant quarantine standard: South Australia</w:t>
      </w:r>
      <w:r w:rsidRPr="00212F52">
        <w:t xml:space="preserve">, v14.1 March 2019, Primary Industries and Regions, South Australia, available at </w:t>
      </w:r>
      <w:hyperlink r:id="rId168" w:history="1">
        <w:r w:rsidRPr="00212F52">
          <w:rPr>
            <w:rStyle w:val="Hyperlink"/>
          </w:rPr>
          <w:t>http://www.pir.sa.gov.au/biosecurity/plant_health</w:t>
        </w:r>
      </w:hyperlink>
      <w:r w:rsidRPr="00212F52">
        <w:t>.</w:t>
      </w:r>
      <w:bookmarkEnd w:id="631"/>
    </w:p>
    <w:p w14:paraId="64D36536" w14:textId="46974A75" w:rsidR="00212F52" w:rsidRPr="00212F52" w:rsidRDefault="00212F52" w:rsidP="00212F52">
      <w:pPr>
        <w:pStyle w:val="EndNoteBibliography"/>
        <w:spacing w:after="0"/>
      </w:pPr>
      <w:bookmarkStart w:id="632" w:name="_ENREF_349"/>
      <w:r w:rsidRPr="00212F52">
        <w:t xml:space="preserve">Plant Health Australia 2013, </w:t>
      </w:r>
      <w:r w:rsidRPr="00212F52">
        <w:rPr>
          <w:i/>
        </w:rPr>
        <w:t>Fact sheet: Oriental fruit fly</w:t>
      </w:r>
      <w:r w:rsidRPr="00212F52">
        <w:t xml:space="preserve">, Plant Health Australia, available at </w:t>
      </w:r>
      <w:hyperlink r:id="rId169" w:history="1">
        <w:r w:rsidRPr="00212F52">
          <w:rPr>
            <w:rStyle w:val="Hyperlink"/>
          </w:rPr>
          <w:t>http://www.planthealthaustralia.com.au/wp-content/uploads/2013/03/Oriental-fruit-fly-FS.pdf</w:t>
        </w:r>
      </w:hyperlink>
      <w:r w:rsidRPr="00212F52">
        <w:t xml:space="preserve"> (pdf 537 kb).</w:t>
      </w:r>
      <w:bookmarkEnd w:id="632"/>
    </w:p>
    <w:p w14:paraId="740D83D2" w14:textId="3212C742" w:rsidR="00212F52" w:rsidRPr="00212F52" w:rsidRDefault="00212F52" w:rsidP="00212F52">
      <w:pPr>
        <w:pStyle w:val="EndNoteBibliography"/>
        <w:spacing w:after="0"/>
      </w:pPr>
      <w:bookmarkStart w:id="633" w:name="_ENREF_350"/>
      <w:r w:rsidRPr="00212F52">
        <w:t xml:space="preserve">Plantwise 2023, ‘Plantwise Knowledge Bank’, CAB International, available at </w:t>
      </w:r>
      <w:hyperlink r:id="rId170" w:history="1">
        <w:r w:rsidRPr="00212F52">
          <w:rPr>
            <w:rStyle w:val="Hyperlink"/>
          </w:rPr>
          <w:t>https://plantwiseplusknowledgebank.org/</w:t>
        </w:r>
      </w:hyperlink>
      <w:r w:rsidRPr="00212F52">
        <w:t>, accessed 2023.</w:t>
      </w:r>
      <w:bookmarkEnd w:id="633"/>
    </w:p>
    <w:p w14:paraId="697B65BE" w14:textId="77777777" w:rsidR="00212F52" w:rsidRPr="00212F52" w:rsidRDefault="00212F52" w:rsidP="00212F52">
      <w:pPr>
        <w:pStyle w:val="EndNoteBibliography"/>
        <w:spacing w:after="0"/>
      </w:pPr>
      <w:bookmarkStart w:id="634" w:name="_ENREF_351"/>
      <w:r w:rsidRPr="00212F52">
        <w:t xml:space="preserve">Ponomarenko, M 1997, ‘Catalogue of the subfamily Dichomeridinae (Lepidoptera, Gelechiidae) of the Asia’, </w:t>
      </w:r>
      <w:r w:rsidRPr="00212F52">
        <w:rPr>
          <w:i/>
        </w:rPr>
        <w:t>Far Eastern Entomologist</w:t>
      </w:r>
      <w:r w:rsidRPr="00212F52">
        <w:t>, vol. 50, pp. 1-67.</w:t>
      </w:r>
      <w:bookmarkEnd w:id="634"/>
    </w:p>
    <w:p w14:paraId="64A502FB" w14:textId="77777777" w:rsidR="00212F52" w:rsidRPr="00212F52" w:rsidRDefault="00212F52" w:rsidP="00212F52">
      <w:pPr>
        <w:pStyle w:val="EndNoteBibliography"/>
        <w:spacing w:after="0"/>
      </w:pPr>
      <w:bookmarkStart w:id="635" w:name="_ENREF_352"/>
      <w:r w:rsidRPr="00212F52">
        <w:t xml:space="preserve">Pont, AC 1986, ‘Studies on the Australian Muscidae (Diptera). VII. The genus </w:t>
      </w:r>
      <w:r w:rsidRPr="00212F52">
        <w:rPr>
          <w:i/>
        </w:rPr>
        <w:t xml:space="preserve">Atherigona </w:t>
      </w:r>
      <w:r w:rsidRPr="00212F52">
        <w:t xml:space="preserve">Rondani’, </w:t>
      </w:r>
      <w:r w:rsidRPr="00212F52">
        <w:rPr>
          <w:i/>
        </w:rPr>
        <w:t>Australian Journal of Zoology Supplementary Series</w:t>
      </w:r>
      <w:r w:rsidRPr="00212F52">
        <w:t>, vol. 34, no. 120, pp. 1-90.</w:t>
      </w:r>
      <w:bookmarkEnd w:id="635"/>
    </w:p>
    <w:p w14:paraId="663F226F" w14:textId="77777777" w:rsidR="00212F52" w:rsidRPr="00212F52" w:rsidRDefault="00212F52" w:rsidP="00212F52">
      <w:pPr>
        <w:pStyle w:val="EndNoteBibliography"/>
        <w:spacing w:after="0"/>
      </w:pPr>
      <w:bookmarkStart w:id="636" w:name="_ENREF_353"/>
      <w:r w:rsidRPr="00212F52">
        <w:t xml:space="preserve">Potkar, VR &amp; Jadhav, PS 2015, ‘Phylogenetic analysis and predicted secondary structure of 5.8S gene in </w:t>
      </w:r>
      <w:r w:rsidRPr="00212F52">
        <w:rPr>
          <w:i/>
        </w:rPr>
        <w:t>Leptosphaerulina trifolii</w:t>
      </w:r>
      <w:r w:rsidRPr="00212F52">
        <w:t xml:space="preserve">’, </w:t>
      </w:r>
      <w:r w:rsidRPr="00212F52">
        <w:rPr>
          <w:i/>
        </w:rPr>
        <w:t>International Journal of Advances in Pharmacy, Biology and Chemistry</w:t>
      </w:r>
      <w:r w:rsidRPr="00212F52">
        <w:t>, vol. 4, no. 2, pp. 336-41.</w:t>
      </w:r>
      <w:bookmarkEnd w:id="636"/>
    </w:p>
    <w:p w14:paraId="689D2207" w14:textId="77777777" w:rsidR="00212F52" w:rsidRPr="00212F52" w:rsidRDefault="00212F52" w:rsidP="00212F52">
      <w:pPr>
        <w:pStyle w:val="EndNoteBibliography"/>
        <w:spacing w:after="0"/>
      </w:pPr>
      <w:bookmarkStart w:id="637" w:name="_ENREF_354"/>
      <w:r w:rsidRPr="00212F52">
        <w:t xml:space="preserve">Prakash, PY, Seetaramaiah, VK, Thomas, J, Khanna, V &amp; Rao, SP 2012, ‘Renal fungal bezoar owing to </w:t>
      </w:r>
      <w:r w:rsidRPr="00212F52">
        <w:rPr>
          <w:i/>
        </w:rPr>
        <w:t>Geotrichum candidum</w:t>
      </w:r>
      <w:r w:rsidRPr="00212F52">
        <w:t xml:space="preserve">’, </w:t>
      </w:r>
      <w:r w:rsidRPr="00212F52">
        <w:rPr>
          <w:i/>
        </w:rPr>
        <w:t>Medical Mycology Case Reports</w:t>
      </w:r>
      <w:r w:rsidRPr="00212F52">
        <w:t>, vol. 1, no. 1, pp. 63-5.</w:t>
      </w:r>
      <w:bookmarkEnd w:id="637"/>
    </w:p>
    <w:p w14:paraId="046F2E23" w14:textId="77777777" w:rsidR="00212F52" w:rsidRPr="00212F52" w:rsidRDefault="00212F52" w:rsidP="00212F52">
      <w:pPr>
        <w:pStyle w:val="EndNoteBibliography"/>
        <w:spacing w:after="0"/>
      </w:pPr>
      <w:bookmarkStart w:id="638" w:name="_ENREF_355"/>
      <w:r w:rsidRPr="00212F52">
        <w:t xml:space="preserve">Prasad, BK, Sahoo, DR, Kumar, M &amp; Narayan, N 2000a, ‘Decay of chilli fruits in India during storage’, </w:t>
      </w:r>
      <w:r w:rsidRPr="00212F52">
        <w:rPr>
          <w:i/>
        </w:rPr>
        <w:t>Indian Phytopathology</w:t>
      </w:r>
      <w:r w:rsidRPr="00212F52">
        <w:t>, vol. 53, no. 1, pp. 42-4.</w:t>
      </w:r>
      <w:bookmarkEnd w:id="638"/>
    </w:p>
    <w:p w14:paraId="0798A31A" w14:textId="77777777" w:rsidR="00212F52" w:rsidRPr="00212F52" w:rsidRDefault="00212F52" w:rsidP="00212F52">
      <w:pPr>
        <w:pStyle w:val="EndNoteBibliography"/>
        <w:spacing w:after="0"/>
      </w:pPr>
      <w:bookmarkStart w:id="639" w:name="_ENREF_356"/>
      <w:r w:rsidRPr="00212F52">
        <w:t>Prasad, BK, Sudhir, R, Kumar, M &amp; K.R., S 2000b, ‘Storage fungi of lady's finger (</w:t>
      </w:r>
      <w:r w:rsidRPr="00212F52">
        <w:rPr>
          <w:i/>
        </w:rPr>
        <w:t>Abelmoschus esculentus</w:t>
      </w:r>
      <w:r w:rsidRPr="00212F52">
        <w:t xml:space="preserve"> (L) Moench) seed and their significance’, </w:t>
      </w:r>
      <w:r w:rsidRPr="00212F52">
        <w:rPr>
          <w:i/>
        </w:rPr>
        <w:t>Journal of Phytological Research</w:t>
      </w:r>
      <w:r w:rsidRPr="00212F52">
        <w:t>, vol. 13, no. 1, pp. 65-8. (Abstract only)</w:t>
      </w:r>
      <w:bookmarkEnd w:id="639"/>
    </w:p>
    <w:p w14:paraId="54D19BC4" w14:textId="77777777" w:rsidR="00212F52" w:rsidRPr="00212F52" w:rsidRDefault="00212F52" w:rsidP="00212F52">
      <w:pPr>
        <w:pStyle w:val="EndNoteBibliography"/>
        <w:spacing w:after="0"/>
      </w:pPr>
      <w:bookmarkStart w:id="640" w:name="_ENREF_357"/>
      <w:r w:rsidRPr="00212F52">
        <w:t xml:space="preserve">Prasad, R &amp; Singh, J 2011, ‘Status of mite pest fauna prevailing in brinjal agro-ecosystem’, </w:t>
      </w:r>
      <w:r w:rsidRPr="00212F52">
        <w:rPr>
          <w:i/>
        </w:rPr>
        <w:t>Uttar Pradesh Journal of Zoology</w:t>
      </w:r>
      <w:r w:rsidRPr="00212F52">
        <w:t>, vol. 31, no. 1, pp. 15-23. (Abstract only)</w:t>
      </w:r>
      <w:bookmarkEnd w:id="640"/>
    </w:p>
    <w:p w14:paraId="3DF35C1B" w14:textId="77777777" w:rsidR="00212F52" w:rsidRPr="00212F52" w:rsidRDefault="00212F52" w:rsidP="00212F52">
      <w:pPr>
        <w:pStyle w:val="EndNoteBibliography"/>
        <w:spacing w:after="0"/>
      </w:pPr>
      <w:bookmarkStart w:id="641" w:name="_ENREF_358"/>
      <w:r w:rsidRPr="00212F52">
        <w:t xml:space="preserve">Prathapan, K 1996, ‘Outbreak of the spiraling whitefly, </w:t>
      </w:r>
      <w:r w:rsidRPr="00212F52">
        <w:rPr>
          <w:i/>
        </w:rPr>
        <w:t>Aleurodicus dispersus</w:t>
      </w:r>
      <w:r w:rsidRPr="00212F52">
        <w:t xml:space="preserve"> Rusell (Homoptera: Aleurodidae) in Kerala’, </w:t>
      </w:r>
      <w:r w:rsidRPr="00212F52">
        <w:rPr>
          <w:i/>
        </w:rPr>
        <w:t>Insect Environment</w:t>
      </w:r>
      <w:r w:rsidRPr="00212F52">
        <w:t>, vol. 2, no. 2, pp. 36-8.</w:t>
      </w:r>
      <w:bookmarkEnd w:id="641"/>
    </w:p>
    <w:p w14:paraId="66482726" w14:textId="77777777" w:rsidR="00212F52" w:rsidRPr="00212F52" w:rsidRDefault="00212F52" w:rsidP="00212F52">
      <w:pPr>
        <w:pStyle w:val="EndNoteBibliography"/>
        <w:spacing w:after="0"/>
      </w:pPr>
      <w:bookmarkStart w:id="642" w:name="_ENREF_359"/>
      <w:r w:rsidRPr="00212F52">
        <w:t xml:space="preserve">Pushpaveni, G, Rao, PRM &amp; Rao, PA 1974, ‘Occurrence of </w:t>
      </w:r>
      <w:r w:rsidRPr="00212F52">
        <w:rPr>
          <w:i/>
        </w:rPr>
        <w:t>Cerococcus hibisci</w:t>
      </w:r>
      <w:r w:rsidRPr="00212F52">
        <w:t xml:space="preserve"> Green on </w:t>
      </w:r>
      <w:r w:rsidRPr="00212F52">
        <w:rPr>
          <w:i/>
        </w:rPr>
        <w:t xml:space="preserve">Hibiscus rosasinensis </w:t>
      </w:r>
      <w:r w:rsidRPr="00212F52">
        <w:t xml:space="preserve">Linn. in Andhra Pradesh’, </w:t>
      </w:r>
      <w:r w:rsidRPr="00212F52">
        <w:rPr>
          <w:i/>
        </w:rPr>
        <w:t>Indian Journal of Entomology</w:t>
      </w:r>
      <w:r w:rsidRPr="00212F52">
        <w:t>, vol. 35, no. 1, p. 73. (Abstract only)</w:t>
      </w:r>
      <w:bookmarkEnd w:id="642"/>
    </w:p>
    <w:p w14:paraId="1BF27D2A" w14:textId="044CBCF3" w:rsidR="00212F52" w:rsidRPr="00212F52" w:rsidRDefault="00212F52" w:rsidP="00212F52">
      <w:pPr>
        <w:pStyle w:val="EndNoteBibliography"/>
        <w:spacing w:after="0"/>
      </w:pPr>
      <w:bookmarkStart w:id="643" w:name="_ENREF_360"/>
      <w:r w:rsidRPr="00212F52">
        <w:t xml:space="preserve">QDAF 2023, ‘Vegetable leaf miner’, Queensland Government Department of Agriculture and Fisheries (QDAF), Brisbane, Australia, available at </w:t>
      </w:r>
      <w:hyperlink r:id="rId171" w:history="1">
        <w:r w:rsidRPr="00212F52">
          <w:rPr>
            <w:rStyle w:val="Hyperlink"/>
          </w:rPr>
          <w:t>Https://www.business.qld.gov.au/industries/farms-fishing-forestry/agriculture/biosecurity/plants/priority-pest-disease</w:t>
        </w:r>
      </w:hyperlink>
      <w:r w:rsidRPr="00212F52">
        <w:t>.</w:t>
      </w:r>
      <w:bookmarkEnd w:id="643"/>
    </w:p>
    <w:p w14:paraId="69E72509" w14:textId="13A6EEB5" w:rsidR="00212F52" w:rsidRPr="00212F52" w:rsidRDefault="00212F52" w:rsidP="00212F52">
      <w:pPr>
        <w:pStyle w:val="EndNoteBibliography"/>
        <w:spacing w:after="0"/>
      </w:pPr>
      <w:bookmarkStart w:id="644" w:name="_ENREF_361"/>
      <w:r w:rsidRPr="00212F52">
        <w:t xml:space="preserve">Queensland Department of Agriculture 1995, </w:t>
      </w:r>
      <w:r w:rsidRPr="00212F52">
        <w:rPr>
          <w:i/>
        </w:rPr>
        <w:t>Queensland Department of Agriculture, Fisheries and Forestry Collection</w:t>
      </w:r>
      <w:r w:rsidRPr="00212F52">
        <w:t xml:space="preserve">, Queensland Plant Pathology Herbarium, </w:t>
      </w:r>
      <w:hyperlink r:id="rId172" w:history="1">
        <w:r w:rsidRPr="00212F52">
          <w:rPr>
            <w:rStyle w:val="Hyperlink"/>
          </w:rPr>
          <w:t>http://collections.ala.org.au/public/show/in43</w:t>
        </w:r>
      </w:hyperlink>
      <w:r w:rsidRPr="00212F52">
        <w:t>.</w:t>
      </w:r>
      <w:bookmarkEnd w:id="644"/>
    </w:p>
    <w:p w14:paraId="6EF24690" w14:textId="77777777" w:rsidR="00212F52" w:rsidRPr="00212F52" w:rsidRDefault="00212F52" w:rsidP="00212F52">
      <w:pPr>
        <w:pStyle w:val="EndNoteBibliography"/>
        <w:spacing w:after="0"/>
      </w:pPr>
      <w:bookmarkStart w:id="645" w:name="_ENREF_362"/>
      <w:r w:rsidRPr="00212F52">
        <w:t xml:space="preserve">Qureshi, ZA, Ashraf, M, Bughio, AR &amp; Siddiqui, QH 1974, ‘Population fluctuation and dispersal studies of the fruit fly, </w:t>
      </w:r>
      <w:r w:rsidRPr="00212F52">
        <w:rPr>
          <w:i/>
        </w:rPr>
        <w:t>Dacus zonatus</w:t>
      </w:r>
      <w:r w:rsidRPr="00212F52">
        <w:t xml:space="preserve"> Saunders’, </w:t>
      </w:r>
      <w:r w:rsidRPr="00212F52">
        <w:rPr>
          <w:i/>
        </w:rPr>
        <w:t>Proceedings of the symposium on the sterility principle for insect control jointly organised by the International Atomic Energy Agency and the Food and Agriculture Organization of the United Nations, and held in Innsbruck, 22-26 July 1974</w:t>
      </w:r>
      <w:r w:rsidRPr="00212F52">
        <w:t>, International Atomic Energy Agency Vienna, Innsbruck, pp. 201-7.</w:t>
      </w:r>
      <w:bookmarkEnd w:id="645"/>
    </w:p>
    <w:p w14:paraId="18AF4894" w14:textId="77777777" w:rsidR="00212F52" w:rsidRPr="00212F52" w:rsidRDefault="00212F52" w:rsidP="00212F52">
      <w:pPr>
        <w:pStyle w:val="EndNoteBibliography"/>
        <w:spacing w:after="0"/>
      </w:pPr>
      <w:bookmarkStart w:id="646" w:name="_ENREF_363"/>
      <w:r w:rsidRPr="00212F52">
        <w:t xml:space="preserve">Rachana, RR, Rayar, SG, Giraddi, RS, Kalappanavar, IK &amp; Alagundagi, SC 2020, ‘New records of terebrantia thrips from Karnataka, India’, </w:t>
      </w:r>
      <w:r w:rsidRPr="00212F52">
        <w:rPr>
          <w:i/>
        </w:rPr>
        <w:t>Journal of Entomology and Zoology Studies</w:t>
      </w:r>
      <w:r w:rsidRPr="00212F52">
        <w:t>, vol. 8, no. 4, pp. 2189-92.</w:t>
      </w:r>
      <w:bookmarkEnd w:id="646"/>
    </w:p>
    <w:p w14:paraId="6AB5E5E9" w14:textId="77777777" w:rsidR="00212F52" w:rsidRPr="00212F52" w:rsidRDefault="00212F52" w:rsidP="00212F52">
      <w:pPr>
        <w:pStyle w:val="EndNoteBibliography"/>
        <w:spacing w:after="0"/>
      </w:pPr>
      <w:bookmarkStart w:id="647" w:name="_ENREF_364"/>
      <w:r w:rsidRPr="00212F52">
        <w:t xml:space="preserve">Rahmadi, A &amp; Fleet, GH 2008, ‘The occurrence of mycotoxigenic moulds in cocoa beans from Indonesia and Queensland, Australia’, </w:t>
      </w:r>
      <w:r w:rsidRPr="00212F52">
        <w:rPr>
          <w:i/>
        </w:rPr>
        <w:t>Proceeding of International Seminar on Food Science, 2008</w:t>
      </w:r>
      <w:r w:rsidRPr="00212F52">
        <w:t>, University of Soegiyapranata, Semarang, Indonesia, pp. 1-18.</w:t>
      </w:r>
      <w:bookmarkEnd w:id="647"/>
    </w:p>
    <w:p w14:paraId="779BF8E9" w14:textId="77777777" w:rsidR="00212F52" w:rsidRPr="00212F52" w:rsidRDefault="00212F52" w:rsidP="00212F52">
      <w:pPr>
        <w:pStyle w:val="EndNoteBibliography"/>
        <w:spacing w:after="0"/>
      </w:pPr>
      <w:bookmarkStart w:id="648" w:name="_ENREF_365"/>
      <w:r w:rsidRPr="00212F52">
        <w:t xml:space="preserve">Rajgopal, NN &amp; Srinivasa, N 2017, ‘Comparative infestation of red spider mite, </w:t>
      </w:r>
      <w:r w:rsidRPr="00212F52">
        <w:rPr>
          <w:i/>
        </w:rPr>
        <w:t xml:space="preserve">Tetranychus macfarlanei </w:t>
      </w:r>
      <w:r w:rsidRPr="00212F52">
        <w:t xml:space="preserve">and abundance of phytoseiid predator, </w:t>
      </w:r>
      <w:r w:rsidRPr="00212F52">
        <w:rPr>
          <w:i/>
        </w:rPr>
        <w:t xml:space="preserve">Neoseiulus longispinosus </w:t>
      </w:r>
      <w:r w:rsidRPr="00212F52">
        <w:t xml:space="preserve">on okra germplasms across growing seasons under Bangalore conditions’, </w:t>
      </w:r>
      <w:r w:rsidRPr="00212F52">
        <w:rPr>
          <w:i/>
        </w:rPr>
        <w:t>Journal of Entomology and Zoology Studies</w:t>
      </w:r>
      <w:r w:rsidRPr="00212F52">
        <w:t>, vol. 5, no. 6, pp. 1846-50.</w:t>
      </w:r>
      <w:bookmarkEnd w:id="648"/>
    </w:p>
    <w:p w14:paraId="312C8194" w14:textId="77777777" w:rsidR="00212F52" w:rsidRPr="00212F52" w:rsidRDefault="00212F52" w:rsidP="00212F52">
      <w:pPr>
        <w:pStyle w:val="EndNoteBibliography"/>
        <w:spacing w:after="0"/>
      </w:pPr>
      <w:bookmarkStart w:id="649" w:name="_ENREF_366"/>
      <w:r w:rsidRPr="00212F52">
        <w:t xml:space="preserve">Ramasubbaiah, K &amp; Lal, R 1976, ‘Studies on residues of phosphamidon in okra crop’, </w:t>
      </w:r>
      <w:r w:rsidRPr="00212F52">
        <w:rPr>
          <w:i/>
        </w:rPr>
        <w:t>Indian Journal of Entomology</w:t>
      </w:r>
      <w:r w:rsidRPr="00212F52">
        <w:t>, vol. 36, no. 4, pp. 344-51. (Abstract only)</w:t>
      </w:r>
      <w:bookmarkEnd w:id="649"/>
    </w:p>
    <w:p w14:paraId="1342D7DE" w14:textId="77777777" w:rsidR="00212F52" w:rsidRPr="00212F52" w:rsidRDefault="00212F52" w:rsidP="00212F52">
      <w:pPr>
        <w:pStyle w:val="EndNoteBibliography"/>
        <w:spacing w:after="0"/>
      </w:pPr>
      <w:bookmarkStart w:id="650" w:name="_ENREF_367"/>
      <w:r w:rsidRPr="00212F52">
        <w:t xml:space="preserve">Rao, KJ, Thontadarya, TS &amp; Rangadhamaiah, K 1979, ‘A note on the survival and parasitism of the egg-larval parasite </w:t>
      </w:r>
      <w:r w:rsidRPr="00212F52">
        <w:rPr>
          <w:i/>
        </w:rPr>
        <w:t>Chelonus blackburni</w:t>
      </w:r>
      <w:r w:rsidRPr="00212F52">
        <w:t xml:space="preserve"> Cameron (Hym.: Braconidae) on some lepidopterous hosts’, </w:t>
      </w:r>
      <w:r w:rsidRPr="00212F52">
        <w:rPr>
          <w:i/>
        </w:rPr>
        <w:t>Current Research</w:t>
      </w:r>
      <w:r w:rsidRPr="00212F52">
        <w:t>, vol. 8, no. 3, pp. 48-50. (Abstract only)</w:t>
      </w:r>
      <w:bookmarkEnd w:id="650"/>
    </w:p>
    <w:p w14:paraId="6155745E" w14:textId="77777777" w:rsidR="00212F52" w:rsidRPr="00212F52" w:rsidRDefault="00212F52" w:rsidP="00212F52">
      <w:pPr>
        <w:pStyle w:val="EndNoteBibliography"/>
        <w:spacing w:after="0"/>
      </w:pPr>
      <w:bookmarkStart w:id="651" w:name="_ENREF_368"/>
      <w:r w:rsidRPr="00212F52">
        <w:t xml:space="preserve">Rao, MS, Dwivedi, MK, Kumar, RM, Chaya, MK, Rathnamma, K, Rajinikanth, R, Grace, GN, Priti, K, Vidya, SN, Kamalnath, M, Prabu, P, Krishna, CG, Rini, P &amp; Shivananda, TN 2014, ‘Evaluation of bio-efficacy of </w:t>
      </w:r>
      <w:r w:rsidRPr="00212F52">
        <w:rPr>
          <w:i/>
        </w:rPr>
        <w:t>Bacillus subtilis</w:t>
      </w:r>
      <w:r w:rsidRPr="00212F52">
        <w:t xml:space="preserve"> (NBAIMCC-B-01211) against disease complex caused by </w:t>
      </w:r>
      <w:r w:rsidRPr="00212F52">
        <w:rPr>
          <w:i/>
        </w:rPr>
        <w:t>Meloidogyne incognita</w:t>
      </w:r>
      <w:r w:rsidRPr="00212F52">
        <w:t xml:space="preserve"> and </w:t>
      </w:r>
      <w:r w:rsidRPr="00212F52">
        <w:rPr>
          <w:i/>
        </w:rPr>
        <w:t>Fusarium oxysporum</w:t>
      </w:r>
      <w:r w:rsidRPr="00212F52">
        <w:t xml:space="preserve"> f.sp. </w:t>
      </w:r>
      <w:r w:rsidRPr="00212F52">
        <w:rPr>
          <w:i/>
        </w:rPr>
        <w:t>vasinfectum</w:t>
      </w:r>
      <w:r w:rsidRPr="00212F52">
        <w:t xml:space="preserve"> in okra’, </w:t>
      </w:r>
      <w:r w:rsidRPr="00212F52">
        <w:rPr>
          <w:i/>
        </w:rPr>
        <w:t>Pest Management in Horticultural Ecosystems</w:t>
      </w:r>
      <w:r w:rsidRPr="00212F52">
        <w:t>, vol. 20, no. 2, pp. 217-21. (Abstract only)</w:t>
      </w:r>
      <w:bookmarkEnd w:id="651"/>
    </w:p>
    <w:p w14:paraId="686BF985" w14:textId="77777777" w:rsidR="00212F52" w:rsidRPr="00212F52" w:rsidRDefault="00212F52" w:rsidP="00212F52">
      <w:pPr>
        <w:pStyle w:val="EndNoteBibliography"/>
        <w:spacing w:after="0"/>
      </w:pPr>
      <w:bookmarkStart w:id="652" w:name="_ENREF_369"/>
      <w:r w:rsidRPr="00212F52">
        <w:t xml:space="preserve">Rashid, MA, Khan, MA, Arif, MJ &amp; Javed, N 2014, ‘Red pumpkin beetle, </w:t>
      </w:r>
      <w:r w:rsidRPr="00212F52">
        <w:rPr>
          <w:i/>
        </w:rPr>
        <w:t>Aulacophora foveicollis</w:t>
      </w:r>
      <w:r w:rsidRPr="00212F52">
        <w:t xml:space="preserve"> Lucas: a review of host susceptibility and management practices’, </w:t>
      </w:r>
      <w:r w:rsidRPr="00212F52">
        <w:rPr>
          <w:i/>
        </w:rPr>
        <w:t>Academic Journal of Entomology</w:t>
      </w:r>
      <w:r w:rsidRPr="00212F52">
        <w:t>, vol. 7, no. 1, pp. 38-54.</w:t>
      </w:r>
      <w:bookmarkEnd w:id="652"/>
    </w:p>
    <w:p w14:paraId="53B91A7B" w14:textId="77777777" w:rsidR="00212F52" w:rsidRPr="00212F52" w:rsidRDefault="00212F52" w:rsidP="00212F52">
      <w:pPr>
        <w:pStyle w:val="EndNoteBibliography"/>
        <w:spacing w:after="0"/>
      </w:pPr>
      <w:bookmarkStart w:id="653" w:name="_ENREF_370"/>
      <w:r w:rsidRPr="00212F52">
        <w:t xml:space="preserve">Rathee, M &amp; Dalal, P 2018, ‘Emerging insect pests in Indian Agriculture’, </w:t>
      </w:r>
      <w:r w:rsidRPr="00212F52">
        <w:rPr>
          <w:i/>
        </w:rPr>
        <w:t>Indian Journal of Entomology</w:t>
      </w:r>
      <w:r w:rsidRPr="00212F52">
        <w:t>, vol. 80, no. 2, pp. 267-81.</w:t>
      </w:r>
      <w:bookmarkEnd w:id="653"/>
    </w:p>
    <w:p w14:paraId="13295A65" w14:textId="77777777" w:rsidR="00212F52" w:rsidRPr="00212F52" w:rsidRDefault="00212F52" w:rsidP="00212F52">
      <w:pPr>
        <w:pStyle w:val="EndNoteBibliography"/>
        <w:spacing w:after="0"/>
      </w:pPr>
      <w:bookmarkStart w:id="654" w:name="_ENREF_371"/>
      <w:r w:rsidRPr="00212F52">
        <w:t xml:space="preserve">Razowski, J 1977, ‘Monograph of the genus </w:t>
      </w:r>
      <w:r w:rsidRPr="00212F52">
        <w:rPr>
          <w:i/>
        </w:rPr>
        <w:t xml:space="preserve">Archips </w:t>
      </w:r>
      <w:r w:rsidRPr="00212F52">
        <w:t xml:space="preserve">Hübner (Lepidoptera, Tortricidae)’, </w:t>
      </w:r>
      <w:r w:rsidRPr="00212F52">
        <w:rPr>
          <w:i/>
        </w:rPr>
        <w:t>Acta Zoologica Cracoviensia</w:t>
      </w:r>
      <w:r w:rsidRPr="00212F52">
        <w:t>, vol. 30, no. 9, pp. 55-206.</w:t>
      </w:r>
      <w:bookmarkEnd w:id="654"/>
    </w:p>
    <w:p w14:paraId="3C637598" w14:textId="660D2C09" w:rsidR="00212F52" w:rsidRPr="00212F52" w:rsidRDefault="00212F52" w:rsidP="00212F52">
      <w:pPr>
        <w:pStyle w:val="EndNoteBibliography"/>
        <w:spacing w:after="0"/>
      </w:pPr>
      <w:bookmarkStart w:id="655" w:name="_ENREF_372"/>
      <w:r w:rsidRPr="00212F52">
        <w:t xml:space="preserve">Reddy, J 2019a, </w:t>
      </w:r>
      <w:r w:rsidRPr="00212F52">
        <w:rPr>
          <w:i/>
        </w:rPr>
        <w:t>Growing okra from seed (bendakaya); bhendi planting</w:t>
      </w:r>
      <w:r w:rsidRPr="00212F52">
        <w:t xml:space="preserve">, Gardening Tips, India, available at </w:t>
      </w:r>
      <w:hyperlink r:id="rId173" w:history="1">
        <w:r w:rsidRPr="00212F52">
          <w:rPr>
            <w:rStyle w:val="Hyperlink"/>
          </w:rPr>
          <w:t>https://gardeningtips.in/growing-okra-bendakaya-planting-care-harvesting</w:t>
        </w:r>
      </w:hyperlink>
      <w:r w:rsidRPr="00212F52">
        <w:t>.</w:t>
      </w:r>
      <w:bookmarkEnd w:id="655"/>
    </w:p>
    <w:p w14:paraId="652496B0" w14:textId="349E6BE2" w:rsidR="00212F52" w:rsidRPr="00212F52" w:rsidRDefault="00212F52" w:rsidP="00212F52">
      <w:pPr>
        <w:pStyle w:val="EndNoteBibliography"/>
        <w:spacing w:after="0"/>
      </w:pPr>
      <w:bookmarkStart w:id="656" w:name="_ENREF_373"/>
      <w:r w:rsidRPr="00212F52">
        <w:t xml:space="preserve">-- -- 2019b, </w:t>
      </w:r>
      <w:r w:rsidRPr="00212F52">
        <w:rPr>
          <w:i/>
        </w:rPr>
        <w:t>Ladies finger farming (bhendi), planting, care, harvesting</w:t>
      </w:r>
      <w:r w:rsidRPr="00212F52">
        <w:t xml:space="preserve">, Agri Farming, India, available at </w:t>
      </w:r>
      <w:hyperlink r:id="rId174" w:history="1">
        <w:r w:rsidRPr="00212F52">
          <w:rPr>
            <w:rStyle w:val="Hyperlink"/>
          </w:rPr>
          <w:t>https://www.agrifarming.in/ladies-finger-farming</w:t>
        </w:r>
      </w:hyperlink>
      <w:r w:rsidRPr="00212F52">
        <w:t>.</w:t>
      </w:r>
      <w:bookmarkEnd w:id="656"/>
    </w:p>
    <w:p w14:paraId="3EDC123F" w14:textId="001E4BFD" w:rsidR="00212F52" w:rsidRPr="00212F52" w:rsidRDefault="00212F52" w:rsidP="00212F52">
      <w:pPr>
        <w:pStyle w:val="EndNoteBibliography"/>
        <w:spacing w:after="0"/>
      </w:pPr>
      <w:bookmarkStart w:id="657" w:name="_ENREF_374"/>
      <w:r w:rsidRPr="00212F52">
        <w:t xml:space="preserve">-- -- 2019c, </w:t>
      </w:r>
      <w:r w:rsidRPr="00212F52">
        <w:rPr>
          <w:i/>
        </w:rPr>
        <w:t>Soil sterilization techniques, ideas and tips</w:t>
      </w:r>
      <w:r w:rsidRPr="00212F52">
        <w:t xml:space="preserve">, Agri Farming, India, available at </w:t>
      </w:r>
      <w:hyperlink r:id="rId175" w:history="1">
        <w:r w:rsidRPr="00212F52">
          <w:rPr>
            <w:rStyle w:val="Hyperlink"/>
          </w:rPr>
          <w:t>https://www.agrifarming.in/soil-sterilization-techniques-ideas-tips</w:t>
        </w:r>
      </w:hyperlink>
      <w:r w:rsidRPr="00212F52">
        <w:t>.</w:t>
      </w:r>
      <w:bookmarkEnd w:id="657"/>
    </w:p>
    <w:p w14:paraId="6701537C" w14:textId="77777777" w:rsidR="00212F52" w:rsidRPr="00212F52" w:rsidRDefault="00212F52" w:rsidP="00212F52">
      <w:pPr>
        <w:pStyle w:val="EndNoteBibliography"/>
        <w:spacing w:after="0"/>
      </w:pPr>
      <w:bookmarkStart w:id="658" w:name="_ENREF_375"/>
      <w:r w:rsidRPr="00212F52">
        <w:t xml:space="preserve">Reddy, MT, Babu, KH, Ganesh, M, Begum, H, Dilipbabu, J &amp; Reddy, RSK 2013, ‘Gene action and combining ability of yield and its components for late </w:t>
      </w:r>
      <w:r w:rsidRPr="00212F52">
        <w:rPr>
          <w:i/>
        </w:rPr>
        <w:t>kharif</w:t>
      </w:r>
      <w:r w:rsidRPr="00212F52">
        <w:t xml:space="preserve"> season in okra (</w:t>
      </w:r>
      <w:r w:rsidRPr="00212F52">
        <w:rPr>
          <w:i/>
        </w:rPr>
        <w:t>Abelmoschus esculentus</w:t>
      </w:r>
      <w:r w:rsidRPr="00212F52">
        <w:t xml:space="preserve"> (L.) Moench)’, </w:t>
      </w:r>
      <w:r w:rsidRPr="00212F52">
        <w:rPr>
          <w:i/>
        </w:rPr>
        <w:t>Chilean Journal of Agricultural Research</w:t>
      </w:r>
      <w:r w:rsidRPr="00212F52">
        <w:t>, vol. 73, pp. 9-16.</w:t>
      </w:r>
      <w:bookmarkEnd w:id="658"/>
    </w:p>
    <w:p w14:paraId="1DEBE742" w14:textId="77777777" w:rsidR="00212F52" w:rsidRPr="00212F52" w:rsidRDefault="00212F52" w:rsidP="00212F52">
      <w:pPr>
        <w:pStyle w:val="EndNoteBibliography"/>
        <w:spacing w:after="0"/>
      </w:pPr>
      <w:bookmarkStart w:id="659" w:name="_ENREF_376"/>
      <w:r w:rsidRPr="00212F52">
        <w:t xml:space="preserve">Remadevi, OK &amp; Raja, M 1998, ‘Incidence, damage potential and biology of wood-borers of </w:t>
      </w:r>
      <w:r w:rsidRPr="00212F52">
        <w:rPr>
          <w:i/>
        </w:rPr>
        <w:t>Santalum album</w:t>
      </w:r>
      <w:r w:rsidRPr="00212F52">
        <w:t xml:space="preserve"> L.’, </w:t>
      </w:r>
      <w:r w:rsidRPr="00212F52">
        <w:rPr>
          <w:i/>
        </w:rPr>
        <w:t>Proceedings of an International Seminar, Bangalore, India, 18-19 December 1997</w:t>
      </w:r>
      <w:r w:rsidRPr="00212F52">
        <w:t>, pp. 192-5.</w:t>
      </w:r>
      <w:bookmarkEnd w:id="659"/>
    </w:p>
    <w:p w14:paraId="6A1288EE" w14:textId="0C14900E" w:rsidR="00212F52" w:rsidRPr="00212F52" w:rsidRDefault="00212F52" w:rsidP="00212F52">
      <w:pPr>
        <w:pStyle w:val="EndNoteBibliography"/>
        <w:spacing w:after="0"/>
      </w:pPr>
      <w:bookmarkStart w:id="660" w:name="_ENREF_377"/>
      <w:r w:rsidRPr="00212F52">
        <w:t xml:space="preserve">Robinson, GS, Ackery, PR, Kitching, IJ, Beccaloni, GW &amp; Hernández, LM 2022, ‘HOSTS: a Database of the World's Lepidopteran Hostplants’, Natural History Museum, London, United Kingdom, available at </w:t>
      </w:r>
      <w:hyperlink r:id="rId176" w:history="1">
        <w:r w:rsidRPr="00212F52">
          <w:rPr>
            <w:rStyle w:val="Hyperlink"/>
          </w:rPr>
          <w:t>https://www.nhm.ac.uk/our-science/data/hostplants/search/index.dsml</w:t>
        </w:r>
      </w:hyperlink>
      <w:r w:rsidRPr="00212F52">
        <w:t>, accessed 2022.</w:t>
      </w:r>
      <w:bookmarkEnd w:id="660"/>
    </w:p>
    <w:p w14:paraId="70B3D823" w14:textId="77777777" w:rsidR="00212F52" w:rsidRPr="00212F52" w:rsidRDefault="00212F52" w:rsidP="00212F52">
      <w:pPr>
        <w:pStyle w:val="EndNoteBibliography"/>
        <w:spacing w:after="0"/>
      </w:pPr>
      <w:bookmarkStart w:id="661" w:name="_ENREF_378"/>
      <w:r w:rsidRPr="00212F52">
        <w:t>Rolania, K, Yadav, SS &amp; Saini, RK 2016, ‘Evaluation of insecticides against blister beetle (</w:t>
      </w:r>
      <w:r w:rsidRPr="00212F52">
        <w:rPr>
          <w:i/>
        </w:rPr>
        <w:t>Mylabris pustulata</w:t>
      </w:r>
      <w:r w:rsidRPr="00212F52">
        <w:t xml:space="preserve"> Thunb.) on pigeonpea, </w:t>
      </w:r>
      <w:r w:rsidRPr="00212F52">
        <w:rPr>
          <w:i/>
        </w:rPr>
        <w:t>Cajanus cajan</w:t>
      </w:r>
      <w:r w:rsidRPr="00212F52">
        <w:t xml:space="preserve">’, </w:t>
      </w:r>
      <w:r w:rsidRPr="00212F52">
        <w:rPr>
          <w:i/>
        </w:rPr>
        <w:t>Journal of Applied and Natural Science</w:t>
      </w:r>
      <w:r w:rsidRPr="00212F52">
        <w:t>, vol. 8, no. 1, pp. 97-9.</w:t>
      </w:r>
      <w:bookmarkEnd w:id="661"/>
    </w:p>
    <w:p w14:paraId="524FA631" w14:textId="77777777" w:rsidR="00212F52" w:rsidRPr="00212F52" w:rsidRDefault="00212F52" w:rsidP="00212F52">
      <w:pPr>
        <w:pStyle w:val="EndNoteBibliography"/>
        <w:spacing w:after="0"/>
      </w:pPr>
      <w:bookmarkStart w:id="662" w:name="_ENREF_379"/>
      <w:r w:rsidRPr="00212F52">
        <w:t xml:space="preserve">Roopa, HK, Kumar, NK, Asokan, R, Rebijith, KB, Mahmood, R &amp; Verghese, A 2012, ‘Phylogenetic analysis of </w:t>
      </w:r>
      <w:r w:rsidRPr="00212F52">
        <w:rPr>
          <w:i/>
        </w:rPr>
        <w:t>Trialeurode</w:t>
      </w:r>
      <w:r w:rsidRPr="00212F52">
        <w:t xml:space="preserve">s spp. (Hemiptera: Aleyrodidae) from India based on differences in mitochondrial and nuclear DNA’, </w:t>
      </w:r>
      <w:r w:rsidRPr="00212F52">
        <w:rPr>
          <w:i/>
        </w:rPr>
        <w:t>Florida Entomologist</w:t>
      </w:r>
      <w:r w:rsidRPr="00212F52">
        <w:t>, vol. 95, no. 4, pp. 1086-94.</w:t>
      </w:r>
      <w:bookmarkEnd w:id="662"/>
    </w:p>
    <w:p w14:paraId="3A373879" w14:textId="68B28354" w:rsidR="00212F52" w:rsidRPr="00212F52" w:rsidRDefault="00212F52" w:rsidP="00212F52">
      <w:pPr>
        <w:pStyle w:val="EndNoteBibliography"/>
        <w:spacing w:after="0"/>
      </w:pPr>
      <w:bookmarkStart w:id="663" w:name="_ENREF_380"/>
      <w:r w:rsidRPr="00212F52">
        <w:t xml:space="preserve">Ross, D 2021, </w:t>
      </w:r>
      <w:r w:rsidRPr="00212F52">
        <w:rPr>
          <w:i/>
        </w:rPr>
        <w:t>Okra - what it is, properties, health benefits</w:t>
      </w:r>
      <w:r w:rsidRPr="00212F52">
        <w:t xml:space="preserve">, MZblog, </w:t>
      </w:r>
      <w:hyperlink r:id="rId177" w:history="1">
        <w:r w:rsidRPr="00212F52">
          <w:rPr>
            <w:rStyle w:val="Hyperlink"/>
          </w:rPr>
          <w:t>https://www.mz-store.com/blog/okra-what-it-is-properties-health-benefits/</w:t>
        </w:r>
      </w:hyperlink>
      <w:r w:rsidRPr="00212F52">
        <w:t>.</w:t>
      </w:r>
      <w:bookmarkEnd w:id="663"/>
    </w:p>
    <w:p w14:paraId="709522C1" w14:textId="77777777" w:rsidR="00212F52" w:rsidRPr="00212F52" w:rsidRDefault="00212F52" w:rsidP="00212F52">
      <w:pPr>
        <w:pStyle w:val="EndNoteBibliography"/>
        <w:spacing w:after="0"/>
      </w:pPr>
      <w:bookmarkStart w:id="664" w:name="_ENREF_381"/>
      <w:r w:rsidRPr="00212F52">
        <w:t>Rout, M, Tripathy, MK, Das, HK &amp; Bhol, N 2018, ‘Incidence of Insect pest in teak plants (</w:t>
      </w:r>
      <w:r w:rsidRPr="00212F52">
        <w:rPr>
          <w:i/>
        </w:rPr>
        <w:t>Tectona grandi</w:t>
      </w:r>
      <w:r w:rsidRPr="00212F52">
        <w:t xml:space="preserve">s, Verbenaceae) at costal Odisha’, </w:t>
      </w:r>
      <w:r w:rsidRPr="00212F52">
        <w:rPr>
          <w:i/>
        </w:rPr>
        <w:t>Environment and Ecology (Kalyani)</w:t>
      </w:r>
      <w:r w:rsidRPr="00212F52">
        <w:t>, vol. 36, no. 2A, pp. 573-7.</w:t>
      </w:r>
      <w:bookmarkEnd w:id="664"/>
    </w:p>
    <w:p w14:paraId="5E280A9F" w14:textId="77777777" w:rsidR="00212F52" w:rsidRPr="00212F52" w:rsidRDefault="00212F52" w:rsidP="00212F52">
      <w:pPr>
        <w:pStyle w:val="EndNoteBibliography"/>
        <w:spacing w:after="0"/>
      </w:pPr>
      <w:bookmarkStart w:id="665" w:name="_ENREF_382"/>
      <w:r w:rsidRPr="00212F52">
        <w:t xml:space="preserve">Sagar, V, Sharma, S, Jeevalatha, A, Chakrabarti, SK &amp; Singh, BP 2011, ‘First report of </w:t>
      </w:r>
      <w:r w:rsidRPr="00212F52">
        <w:rPr>
          <w:i/>
        </w:rPr>
        <w:t>Fusarium sambucinum</w:t>
      </w:r>
      <w:r w:rsidRPr="00212F52">
        <w:t xml:space="preserve"> causing dry rot of potato in India’, </w:t>
      </w:r>
      <w:r w:rsidRPr="00212F52">
        <w:rPr>
          <w:i/>
        </w:rPr>
        <w:t>New Disease Reports</w:t>
      </w:r>
      <w:r w:rsidRPr="00212F52">
        <w:t>, vol. 24, p. 5.</w:t>
      </w:r>
      <w:bookmarkEnd w:id="665"/>
    </w:p>
    <w:p w14:paraId="4AC2EAE6" w14:textId="77777777" w:rsidR="00212F52" w:rsidRPr="00212F52" w:rsidRDefault="00212F52" w:rsidP="00212F52">
      <w:pPr>
        <w:pStyle w:val="EndNoteBibliography"/>
        <w:spacing w:after="0"/>
      </w:pPr>
      <w:bookmarkStart w:id="666" w:name="_ENREF_383"/>
      <w:r w:rsidRPr="00212F52">
        <w:t xml:space="preserve">Sahayaraj, K 2015, ‘Entomopathogens for cotton defoliators management’, in </w:t>
      </w:r>
      <w:r w:rsidRPr="00212F52">
        <w:rPr>
          <w:i/>
        </w:rPr>
        <w:t>Biocontrol of lepidopteran pests</w:t>
      </w:r>
      <w:r w:rsidRPr="00212F52">
        <w:t>, Sree, SK &amp; Varma, A (eds), Springer International Publishing, Switzerland.</w:t>
      </w:r>
      <w:bookmarkEnd w:id="666"/>
    </w:p>
    <w:p w14:paraId="51793798" w14:textId="77777777" w:rsidR="00212F52" w:rsidRPr="00212F52" w:rsidRDefault="00212F52" w:rsidP="00212F52">
      <w:pPr>
        <w:pStyle w:val="EndNoteBibliography"/>
        <w:spacing w:after="0"/>
      </w:pPr>
      <w:bookmarkStart w:id="667" w:name="_ENREF_384"/>
      <w:r w:rsidRPr="00212F52">
        <w:t xml:space="preserve">Sakthivel, P, Karuppuchamy, P, Kalyanasundaram, M &amp; Srinivasan, T 2012, ‘Host plants of invasive papaya mealybug, </w:t>
      </w:r>
      <w:r w:rsidRPr="00212F52">
        <w:rPr>
          <w:i/>
        </w:rPr>
        <w:t xml:space="preserve">Paracoccus marginatus </w:t>
      </w:r>
      <w:r w:rsidRPr="00212F52">
        <w:t xml:space="preserve">(Williams and Granara de Willink) in Tamil Nadu’, </w:t>
      </w:r>
      <w:r w:rsidRPr="00212F52">
        <w:rPr>
          <w:i/>
        </w:rPr>
        <w:t>Madras Agricultural Journal</w:t>
      </w:r>
      <w:r w:rsidRPr="00212F52">
        <w:t>, vol. 99, no. 7-9, pp. 615-9.</w:t>
      </w:r>
      <w:bookmarkEnd w:id="667"/>
    </w:p>
    <w:p w14:paraId="42F5175C" w14:textId="77777777" w:rsidR="00212F52" w:rsidRPr="00212F52" w:rsidRDefault="00212F52" w:rsidP="00212F52">
      <w:pPr>
        <w:pStyle w:val="EndNoteBibliography"/>
        <w:spacing w:after="0"/>
      </w:pPr>
      <w:bookmarkStart w:id="668" w:name="_ENREF_385"/>
      <w:r w:rsidRPr="00212F52">
        <w:t xml:space="preserve">Sakunwarin, S, Chandrapatya, A &amp; Baker, GT 2003, ‘Biology and life table of the cassava mite, </w:t>
      </w:r>
      <w:r w:rsidRPr="00212F52">
        <w:rPr>
          <w:i/>
        </w:rPr>
        <w:t>Tetranychus truncatus</w:t>
      </w:r>
      <w:r w:rsidRPr="00212F52">
        <w:t xml:space="preserve"> Ehara (Acari: Tetranychidae)’, </w:t>
      </w:r>
      <w:r w:rsidRPr="00212F52">
        <w:rPr>
          <w:i/>
        </w:rPr>
        <w:t>Systematic and Applied Acarology</w:t>
      </w:r>
      <w:r w:rsidRPr="00212F52">
        <w:t>, vol. 8, pp. 13-24.</w:t>
      </w:r>
      <w:bookmarkEnd w:id="668"/>
    </w:p>
    <w:p w14:paraId="12A967B2" w14:textId="2B4B8916" w:rsidR="00212F52" w:rsidRPr="00212F52" w:rsidRDefault="00212F52" w:rsidP="00212F52">
      <w:pPr>
        <w:pStyle w:val="EndNoteBibliography"/>
        <w:spacing w:after="0"/>
      </w:pPr>
      <w:bookmarkStart w:id="669" w:name="_ENREF_386"/>
      <w:r w:rsidRPr="00212F52">
        <w:t xml:space="preserve">Samnotra, RK, Chopra, S, Kumar, S, Kumar, S, Kumar, M &amp; Sharma, D 2016, </w:t>
      </w:r>
      <w:r w:rsidRPr="00212F52">
        <w:rPr>
          <w:i/>
        </w:rPr>
        <w:t>Package of practices for vegetable crops</w:t>
      </w:r>
      <w:r w:rsidRPr="00212F52">
        <w:t xml:space="preserve">, Sher-e-Kashmir University of Agricultural Sciences &amp; Technology of Jammu, Srinagar, Jammu, available at </w:t>
      </w:r>
      <w:hyperlink r:id="rId178" w:history="1">
        <w:r w:rsidRPr="00212F52">
          <w:rPr>
            <w:rStyle w:val="Hyperlink"/>
          </w:rPr>
          <w:t>https://www.skuastkashmir.ac.in/</w:t>
        </w:r>
      </w:hyperlink>
      <w:r w:rsidRPr="00212F52">
        <w:t>.</w:t>
      </w:r>
      <w:bookmarkEnd w:id="669"/>
    </w:p>
    <w:p w14:paraId="4194D92F" w14:textId="77777777" w:rsidR="00212F52" w:rsidRPr="00212F52" w:rsidRDefault="00212F52" w:rsidP="00212F52">
      <w:pPr>
        <w:pStyle w:val="EndNoteBibliography"/>
        <w:spacing w:after="0"/>
      </w:pPr>
      <w:bookmarkStart w:id="670" w:name="_ENREF_387"/>
      <w:r w:rsidRPr="00212F52">
        <w:t xml:space="preserve">Sangalang, AE, Burgess, LW, Backhouse, D, Duff, J &amp; Wurst, M 1995, ‘Mycogeography of </w:t>
      </w:r>
      <w:r w:rsidRPr="00212F52">
        <w:rPr>
          <w:i/>
        </w:rPr>
        <w:t>Fusarium</w:t>
      </w:r>
      <w:r w:rsidRPr="00212F52">
        <w:t xml:space="preserve"> species in soils from tropical, arid and mediterranean regions of Australia’, </w:t>
      </w:r>
      <w:r w:rsidRPr="00212F52">
        <w:rPr>
          <w:i/>
        </w:rPr>
        <w:t>Mycological Research</w:t>
      </w:r>
      <w:r w:rsidRPr="00212F52">
        <w:t>, vol. 99, no. 5, pp. 523-8.</w:t>
      </w:r>
      <w:bookmarkEnd w:id="670"/>
    </w:p>
    <w:p w14:paraId="50C50FC8" w14:textId="77777777" w:rsidR="00212F52" w:rsidRPr="00212F52" w:rsidRDefault="00212F52" w:rsidP="00212F52">
      <w:pPr>
        <w:pStyle w:val="EndNoteBibliography"/>
        <w:spacing w:after="0"/>
      </w:pPr>
      <w:bookmarkStart w:id="671" w:name="_ENREF_388"/>
      <w:r w:rsidRPr="00212F52">
        <w:t xml:space="preserve">Sanwal, SK, Singh, M, Singh, BP &amp; Naik, PS 2014, ‘Resistance to Yellow Vein Mosaic Virus and Okra Enation Leaf Curl Virus: challenges and future strategies’, </w:t>
      </w:r>
      <w:r w:rsidRPr="00212F52">
        <w:rPr>
          <w:i/>
        </w:rPr>
        <w:t>Current Science</w:t>
      </w:r>
      <w:r w:rsidRPr="00212F52">
        <w:t>, vol. 106, no. 11, pp. 1470-1.</w:t>
      </w:r>
      <w:bookmarkEnd w:id="671"/>
    </w:p>
    <w:p w14:paraId="45A93C7C" w14:textId="77777777" w:rsidR="00212F52" w:rsidRPr="00212F52" w:rsidRDefault="00212F52" w:rsidP="00212F52">
      <w:pPr>
        <w:pStyle w:val="EndNoteBibliography"/>
        <w:spacing w:after="0"/>
      </w:pPr>
      <w:bookmarkStart w:id="672" w:name="_ENREF_389"/>
      <w:r w:rsidRPr="00212F52">
        <w:t xml:space="preserve">Sarada, G, Manjula, K, Muralikrishna, T, Gopal, K, Reddy, BR &amp; Nagaraju, R 2020, ‘Screening of muskmelon genotypes aganist melon fruit fly, </w:t>
      </w:r>
      <w:r w:rsidRPr="00212F52">
        <w:rPr>
          <w:i/>
        </w:rPr>
        <w:t xml:space="preserve">Zeugodacus cucurbitae </w:t>
      </w:r>
      <w:r w:rsidRPr="00212F52">
        <w:t xml:space="preserve">(Coquillett) under field conditions’, </w:t>
      </w:r>
      <w:r w:rsidRPr="00212F52">
        <w:rPr>
          <w:i/>
        </w:rPr>
        <w:t>Journal of Pharmacognosy and Phytochemistry</w:t>
      </w:r>
      <w:r w:rsidRPr="00212F52">
        <w:t>, vol. 9, no. 3, pp. 57-62.</w:t>
      </w:r>
      <w:bookmarkEnd w:id="672"/>
    </w:p>
    <w:p w14:paraId="6A6B1A4A" w14:textId="77777777" w:rsidR="00212F52" w:rsidRPr="00212F52" w:rsidRDefault="00212F52" w:rsidP="00212F52">
      <w:pPr>
        <w:pStyle w:val="EndNoteBibliography"/>
        <w:spacing w:after="0"/>
      </w:pPr>
      <w:bookmarkStart w:id="673" w:name="_ENREF_390"/>
      <w:r w:rsidRPr="00212F52">
        <w:t xml:space="preserve">Saranraj, P, Sivasakthivelan, P &amp; Sivasakti, S 2016, ‘Prevalence of fungal diseases in medicinal plants of Vellore district of Tamil Nadu in India’, </w:t>
      </w:r>
      <w:r w:rsidRPr="00212F52">
        <w:rPr>
          <w:i/>
        </w:rPr>
        <w:t>International Journal of Advanced Multidisciplinary Research</w:t>
      </w:r>
      <w:r w:rsidRPr="00212F52">
        <w:t>, vol. 3, no. 12, pp. 49-63.</w:t>
      </w:r>
      <w:bookmarkEnd w:id="673"/>
    </w:p>
    <w:p w14:paraId="6277F307" w14:textId="77777777" w:rsidR="00212F52" w:rsidRPr="00212F52" w:rsidRDefault="00212F52" w:rsidP="00212F52">
      <w:pPr>
        <w:pStyle w:val="EndNoteBibliography"/>
        <w:spacing w:after="0"/>
      </w:pPr>
      <w:bookmarkStart w:id="674" w:name="_ENREF_391"/>
      <w:r w:rsidRPr="00212F52">
        <w:t>Sarma, AS 2010, ‘Seasonal Incidence and management of brinjal mite</w:t>
      </w:r>
      <w:r w:rsidRPr="00212F52">
        <w:rPr>
          <w:i/>
        </w:rPr>
        <w:t xml:space="preserve"> Tetranychus</w:t>
      </w:r>
      <w:r w:rsidRPr="00212F52">
        <w:t xml:space="preserve"> spp.’, Doctor of Philosophy in Agricultural Entomology Thesis, University of Agricultural Sciences, Dharwad.</w:t>
      </w:r>
      <w:bookmarkEnd w:id="674"/>
    </w:p>
    <w:p w14:paraId="2C118C91" w14:textId="77777777" w:rsidR="00212F52" w:rsidRPr="00212F52" w:rsidRDefault="00212F52" w:rsidP="00212F52">
      <w:pPr>
        <w:pStyle w:val="EndNoteBibliography"/>
        <w:spacing w:after="0"/>
      </w:pPr>
      <w:bookmarkStart w:id="675" w:name="_ENREF_392"/>
      <w:r w:rsidRPr="00212F52">
        <w:t xml:space="preserve">Sathe, TV &amp; Gangate Ujjwala, S 2015, ‘Host plants for a whitefly, </w:t>
      </w:r>
      <w:r w:rsidRPr="00212F52">
        <w:rPr>
          <w:i/>
        </w:rPr>
        <w:t>Aleurodicus dispersus</w:t>
      </w:r>
      <w:r w:rsidRPr="00212F52">
        <w:t xml:space="preserve"> from Kolhapur region, India’, </w:t>
      </w:r>
      <w:r w:rsidRPr="00212F52">
        <w:rPr>
          <w:i/>
        </w:rPr>
        <w:t>International Journal of Recent Scientific Research</w:t>
      </w:r>
      <w:r w:rsidRPr="00212F52">
        <w:t>, vol. 6, no. 2, pp. 2817-20.</w:t>
      </w:r>
      <w:bookmarkEnd w:id="675"/>
    </w:p>
    <w:p w14:paraId="1880E403" w14:textId="77777777" w:rsidR="00212F52" w:rsidRPr="00212F52" w:rsidRDefault="00212F52" w:rsidP="00212F52">
      <w:pPr>
        <w:pStyle w:val="EndNoteBibliography"/>
        <w:spacing w:after="0"/>
      </w:pPr>
      <w:bookmarkStart w:id="676" w:name="_ENREF_393"/>
      <w:r w:rsidRPr="00212F52">
        <w:t xml:space="preserve">Satish, SB, Pradeep, S, Sridhara, S, Narayanaswamy, H &amp; Manjunatha, M 2018, ‘Biology of red spider mite, </w:t>
      </w:r>
      <w:r w:rsidRPr="00212F52">
        <w:rPr>
          <w:i/>
        </w:rPr>
        <w:t>Tetranychus macfarlanei</w:t>
      </w:r>
      <w:r w:rsidRPr="00212F52">
        <w:t xml:space="preserve"> Baker and Pritchard on soybean’, </w:t>
      </w:r>
      <w:r w:rsidRPr="00212F52">
        <w:rPr>
          <w:i/>
        </w:rPr>
        <w:t>International Journal of Microbiology Research</w:t>
      </w:r>
      <w:r w:rsidRPr="00212F52">
        <w:t>, vol. 10, no. 9, pp. 1370-3.</w:t>
      </w:r>
      <w:bookmarkEnd w:id="676"/>
    </w:p>
    <w:p w14:paraId="7121BE4B" w14:textId="08B9BF65" w:rsidR="00212F52" w:rsidRPr="00212F52" w:rsidRDefault="00212F52" w:rsidP="00212F52">
      <w:pPr>
        <w:pStyle w:val="EndNoteBibliography"/>
        <w:spacing w:after="0"/>
      </w:pPr>
      <w:bookmarkStart w:id="677" w:name="_ENREF_394"/>
      <w:r w:rsidRPr="00212F52">
        <w:t xml:space="preserve">Satyagopal, K, Sushil, SN, Jeyakumar, P, Shankar, G, Sharma, OP, Boina, D, Varshney, R, Sain, SK, Sunanda, BS, Asre, R, Kapoor, KS, Arya, S, Kumar, S, Patni, CS, Krishnamurthy, A, Devi, U, Rao, K, Vijaya, M, Sireesha, K, Madhavilatha, Sreedharan, S, Chandel, RP &amp; Kotikal, YS 2014, </w:t>
      </w:r>
      <w:r w:rsidRPr="00212F52">
        <w:rPr>
          <w:i/>
        </w:rPr>
        <w:t>AESA based IPM packages for Okra</w:t>
      </w:r>
      <w:r w:rsidRPr="00212F52">
        <w:t xml:space="preserve">, AESA BASED IPM Package No. 23, National Institute of Plant Health Management (NIPHM), India, available at </w:t>
      </w:r>
      <w:hyperlink r:id="rId179" w:history="1">
        <w:r w:rsidRPr="00212F52">
          <w:rPr>
            <w:rStyle w:val="Hyperlink"/>
          </w:rPr>
          <w:t>https://niphm.gov.in/IPMPackages/Okra.pdf</w:t>
        </w:r>
      </w:hyperlink>
      <w:r w:rsidRPr="00212F52">
        <w:t xml:space="preserve"> (pdf 29.7 mb).</w:t>
      </w:r>
      <w:bookmarkEnd w:id="677"/>
    </w:p>
    <w:p w14:paraId="30377C56" w14:textId="77777777" w:rsidR="00212F52" w:rsidRPr="00212F52" w:rsidRDefault="00212F52" w:rsidP="00212F52">
      <w:pPr>
        <w:pStyle w:val="EndNoteBibliography"/>
        <w:spacing w:after="0"/>
      </w:pPr>
      <w:bookmarkStart w:id="678" w:name="_ENREF_395"/>
      <w:r w:rsidRPr="00212F52">
        <w:t xml:space="preserve">Savitri, M, Kumar, VK, Kumari, A, Angmo, K &amp; Bhalla, TC 2017, ‘Isolation and characterization of lactic acid bacteria from traditional pickles of Himachal Pradesh, India’, </w:t>
      </w:r>
      <w:r w:rsidRPr="00212F52">
        <w:rPr>
          <w:i/>
        </w:rPr>
        <w:t>Journal of Food Science and Technology</w:t>
      </w:r>
      <w:r w:rsidRPr="00212F52">
        <w:t>, vol. 54, no. 7, pp. 1945-52.</w:t>
      </w:r>
      <w:bookmarkEnd w:id="678"/>
    </w:p>
    <w:p w14:paraId="6C3432E3" w14:textId="77777777" w:rsidR="00212F52" w:rsidRPr="00212F52" w:rsidRDefault="00212F52" w:rsidP="00212F52">
      <w:pPr>
        <w:pStyle w:val="EndNoteBibliography"/>
        <w:spacing w:after="0"/>
      </w:pPr>
      <w:bookmarkStart w:id="679" w:name="_ENREF_396"/>
      <w:r w:rsidRPr="00212F52">
        <w:t>Schwinghamer, MW, Schilg, MA, Walsh, JA, Bambach, RW, Cossu, RM, Bambridge, JM, Hind-Lanoiselet, TL, McCorkell, BE &amp; Cross, P 2014, ‘</w:t>
      </w:r>
      <w:r w:rsidRPr="00212F52">
        <w:rPr>
          <w:i/>
        </w:rPr>
        <w:t xml:space="preserve">Turnip mosaic virus: </w:t>
      </w:r>
      <w:r w:rsidRPr="00212F52">
        <w:t xml:space="preserve">potential for crop losses in the grain belt of New South Wales, Australia’, </w:t>
      </w:r>
      <w:r w:rsidRPr="00212F52">
        <w:rPr>
          <w:i/>
        </w:rPr>
        <w:t>Australasian Plant Pathology</w:t>
      </w:r>
      <w:r w:rsidRPr="00212F52">
        <w:t>, vol. 43, pp. 663-78.</w:t>
      </w:r>
      <w:bookmarkEnd w:id="679"/>
    </w:p>
    <w:p w14:paraId="41C92C79" w14:textId="77777777" w:rsidR="00212F52" w:rsidRPr="00212F52" w:rsidRDefault="00212F52" w:rsidP="00212F52">
      <w:pPr>
        <w:pStyle w:val="EndNoteBibliography"/>
        <w:spacing w:after="0"/>
      </w:pPr>
      <w:bookmarkStart w:id="680" w:name="_ENREF_397"/>
      <w:r w:rsidRPr="00212F52">
        <w:t xml:space="preserve">Seeman, OD &amp; Beard, JJ 2011, ‘Identification of exotic pest and Australian native and naturalised species of </w:t>
      </w:r>
      <w:r w:rsidRPr="00212F52">
        <w:rPr>
          <w:i/>
        </w:rPr>
        <w:t xml:space="preserve">Tetranychus </w:t>
      </w:r>
      <w:r w:rsidRPr="00212F52">
        <w:t xml:space="preserve">(Acari: Tetranychidae)’, </w:t>
      </w:r>
      <w:r w:rsidRPr="00212F52">
        <w:rPr>
          <w:i/>
        </w:rPr>
        <w:t>Zootaxa</w:t>
      </w:r>
      <w:r w:rsidRPr="00212F52">
        <w:t>, vol. 2961, pp. 1-72.</w:t>
      </w:r>
      <w:bookmarkEnd w:id="680"/>
    </w:p>
    <w:p w14:paraId="52832A14" w14:textId="77777777" w:rsidR="00212F52" w:rsidRPr="00212F52" w:rsidRDefault="00212F52" w:rsidP="00212F52">
      <w:pPr>
        <w:pStyle w:val="EndNoteBibliography"/>
        <w:spacing w:after="0"/>
      </w:pPr>
      <w:bookmarkStart w:id="681" w:name="_ENREF_398"/>
      <w:r w:rsidRPr="00212F52">
        <w:t>Shah, S 2014, ‘The cotton stainer (</w:t>
      </w:r>
      <w:r w:rsidRPr="00212F52">
        <w:rPr>
          <w:i/>
        </w:rPr>
        <w:t>Dysdercus koenigii</w:t>
      </w:r>
      <w:r w:rsidRPr="00212F52">
        <w:t xml:space="preserve">): an emerging serious threat for cotton crop in Pakistan’, </w:t>
      </w:r>
      <w:r w:rsidRPr="00212F52">
        <w:rPr>
          <w:i/>
        </w:rPr>
        <w:t>Pakistan Journal of Zoology</w:t>
      </w:r>
      <w:r w:rsidRPr="00212F52">
        <w:t>, vol. 46, no. 2, pp. 329-35.</w:t>
      </w:r>
      <w:bookmarkEnd w:id="681"/>
    </w:p>
    <w:p w14:paraId="3E4BD4E3" w14:textId="77777777" w:rsidR="00212F52" w:rsidRPr="00212F52" w:rsidRDefault="00212F52" w:rsidP="00212F52">
      <w:pPr>
        <w:pStyle w:val="EndNoteBibliography"/>
        <w:spacing w:after="0"/>
      </w:pPr>
      <w:bookmarkStart w:id="682" w:name="_ENREF_399"/>
      <w:r w:rsidRPr="00212F52">
        <w:t>Shah, ZU, Ali, A, Ul-Haq, I &amp; Hafeez, F 2016, ‘Seasonal history of dusky cotton bug (</w:t>
      </w:r>
      <w:r w:rsidRPr="00212F52">
        <w:rPr>
          <w:i/>
        </w:rPr>
        <w:t>Oxycarenus hyalinipennis</w:t>
      </w:r>
      <w:r w:rsidRPr="00212F52">
        <w:t xml:space="preserve"> Costa)’, </w:t>
      </w:r>
      <w:r w:rsidRPr="00212F52">
        <w:rPr>
          <w:i/>
        </w:rPr>
        <w:t>Journal of Entomology and Zoology Studies</w:t>
      </w:r>
      <w:r w:rsidRPr="00212F52">
        <w:t>, vol. 4, no. 3, pp. 228-33.</w:t>
      </w:r>
      <w:bookmarkEnd w:id="682"/>
    </w:p>
    <w:p w14:paraId="64ED9DD4" w14:textId="77777777" w:rsidR="00212F52" w:rsidRPr="00212F52" w:rsidRDefault="00212F52" w:rsidP="00212F52">
      <w:pPr>
        <w:pStyle w:val="EndNoteBibliography"/>
        <w:spacing w:after="0"/>
      </w:pPr>
      <w:bookmarkStart w:id="683" w:name="_ENREF_400"/>
      <w:r w:rsidRPr="00212F52">
        <w:t xml:space="preserve">Sharma, A 1991, ‘Feeding habits of </w:t>
      </w:r>
      <w:r w:rsidRPr="00212F52">
        <w:rPr>
          <w:i/>
        </w:rPr>
        <w:t xml:space="preserve">Poekilocerus pictus </w:t>
      </w:r>
      <w:r w:rsidRPr="00212F52">
        <w:t xml:space="preserve">Fabricius’, </w:t>
      </w:r>
      <w:r w:rsidRPr="00212F52">
        <w:rPr>
          <w:i/>
        </w:rPr>
        <w:t>Environment &amp; Ecology</w:t>
      </w:r>
      <w:r w:rsidRPr="00212F52">
        <w:t>, vol. 9, no. 1, pp. 100-2.</w:t>
      </w:r>
      <w:bookmarkEnd w:id="683"/>
    </w:p>
    <w:p w14:paraId="76B2F008" w14:textId="77777777" w:rsidR="00212F52" w:rsidRPr="00212F52" w:rsidRDefault="00212F52" w:rsidP="00212F52">
      <w:pPr>
        <w:pStyle w:val="EndNoteBibliography"/>
        <w:spacing w:after="0"/>
      </w:pPr>
      <w:bookmarkStart w:id="684" w:name="_ENREF_401"/>
      <w:r w:rsidRPr="00212F52">
        <w:t xml:space="preserve">Sharma, D &amp; Rao, DV 2012, ‘A field study of pest of cauliflower, cabbage and okra in some areas of Jaipur’, </w:t>
      </w:r>
      <w:r w:rsidRPr="00212F52">
        <w:rPr>
          <w:i/>
        </w:rPr>
        <w:t>International Journal of Life Sciences Biotechnology and Pharma Research</w:t>
      </w:r>
      <w:r w:rsidRPr="00212F52">
        <w:t>, vol. 1, no. 2, pp. 122-7.</w:t>
      </w:r>
      <w:bookmarkEnd w:id="684"/>
    </w:p>
    <w:p w14:paraId="4C2831E2" w14:textId="77777777" w:rsidR="00212F52" w:rsidRPr="00212F52" w:rsidRDefault="00212F52" w:rsidP="00212F52">
      <w:pPr>
        <w:pStyle w:val="EndNoteBibliography"/>
        <w:spacing w:after="0"/>
      </w:pPr>
      <w:bookmarkStart w:id="685" w:name="_ENREF_402"/>
      <w:r w:rsidRPr="00212F52">
        <w:t xml:space="preserve">Sharma, G, Kumar, R, Pathania, PC &amp; Ramamurthy, VV 2008, ‘Biodiversity of lepidopterous insects associated with vegetables in India - a study’, </w:t>
      </w:r>
      <w:r w:rsidRPr="00212F52">
        <w:rPr>
          <w:i/>
        </w:rPr>
        <w:t>Indian Journal of Entomology</w:t>
      </w:r>
      <w:r w:rsidRPr="00212F52">
        <w:t>, vol. 70, no. 4, pp. 369-84.</w:t>
      </w:r>
      <w:bookmarkEnd w:id="685"/>
    </w:p>
    <w:p w14:paraId="7250D4BC" w14:textId="1844FECB" w:rsidR="00212F52" w:rsidRPr="00212F52" w:rsidRDefault="00212F52" w:rsidP="00212F52">
      <w:pPr>
        <w:pStyle w:val="EndNoteBibliography"/>
        <w:spacing w:after="0"/>
      </w:pPr>
      <w:bookmarkStart w:id="686" w:name="_ENREF_403"/>
      <w:r w:rsidRPr="00212F52">
        <w:t>Sharma, G &amp; Ramamurthy, VV 2009, ‘A Checklist of Lepidopterous pests of vegetables in India’, Zoological Survey of India, Rajasthan, India.</w:t>
      </w:r>
      <w:bookmarkEnd w:id="686"/>
    </w:p>
    <w:p w14:paraId="65ACE7A6" w14:textId="77777777" w:rsidR="00212F52" w:rsidRPr="00212F52" w:rsidRDefault="00212F52" w:rsidP="00212F52">
      <w:pPr>
        <w:pStyle w:val="EndNoteBibliography"/>
        <w:spacing w:after="0"/>
      </w:pPr>
      <w:bookmarkStart w:id="687" w:name="_ENREF_404"/>
      <w:r w:rsidRPr="00212F52">
        <w:t>Sharma, RK &amp; Singh, S 2018, ‘Host range and abundance of blister beetle [</w:t>
      </w:r>
      <w:r w:rsidRPr="00212F52">
        <w:rPr>
          <w:i/>
        </w:rPr>
        <w:t>Mylabris pustulata</w:t>
      </w:r>
      <w:r w:rsidRPr="00212F52">
        <w:t xml:space="preserve"> (Thunberg)] in sub-mountainous Punjab’, </w:t>
      </w:r>
      <w:r w:rsidRPr="00212F52">
        <w:rPr>
          <w:i/>
        </w:rPr>
        <w:t>Agricultural Research Journal</w:t>
      </w:r>
      <w:r w:rsidRPr="00212F52">
        <w:t>, vol. 55, no. 4, pp. 696-700.</w:t>
      </w:r>
      <w:bookmarkEnd w:id="687"/>
    </w:p>
    <w:p w14:paraId="4623F2EF" w14:textId="77777777" w:rsidR="00212F52" w:rsidRPr="00212F52" w:rsidRDefault="00212F52" w:rsidP="00212F52">
      <w:pPr>
        <w:pStyle w:val="EndNoteBibliography"/>
        <w:spacing w:after="0"/>
      </w:pPr>
      <w:bookmarkStart w:id="688" w:name="_ENREF_405"/>
      <w:r w:rsidRPr="00212F52">
        <w:t>Sharma, RN, Maharshi, RP &amp; Gaur, RB 2012, ‘Biocontrol of post-harvest green mould rot (</w:t>
      </w:r>
      <w:r w:rsidRPr="00212F52">
        <w:rPr>
          <w:i/>
        </w:rPr>
        <w:t>Penicillium digitatum</w:t>
      </w:r>
      <w:r w:rsidRPr="00212F52">
        <w:t xml:space="preserve">) of kinnow fruits using microbial antagonists’, </w:t>
      </w:r>
      <w:r w:rsidRPr="00212F52">
        <w:rPr>
          <w:i/>
        </w:rPr>
        <w:t>Indian Phytopathology</w:t>
      </w:r>
      <w:r w:rsidRPr="00212F52">
        <w:t>, vol. 65, no. 3, pp. 276-81. (Abstract only)</w:t>
      </w:r>
      <w:bookmarkEnd w:id="688"/>
    </w:p>
    <w:p w14:paraId="5767325E" w14:textId="77777777" w:rsidR="00212F52" w:rsidRPr="00212F52" w:rsidRDefault="00212F52" w:rsidP="00212F52">
      <w:pPr>
        <w:pStyle w:val="EndNoteBibliography"/>
        <w:spacing w:after="0"/>
      </w:pPr>
      <w:bookmarkStart w:id="689" w:name="_ENREF_406"/>
      <w:r w:rsidRPr="00212F52">
        <w:t xml:space="preserve">Sharman, M, Thomas, JE &amp; Persley, DM 2008, ‘First report of </w:t>
      </w:r>
      <w:r w:rsidRPr="00212F52">
        <w:rPr>
          <w:i/>
        </w:rPr>
        <w:t xml:space="preserve">Tobacco streak virus </w:t>
      </w:r>
      <w:r w:rsidRPr="00212F52">
        <w:t>in sunflower (</w:t>
      </w:r>
      <w:r w:rsidRPr="00212F52">
        <w:rPr>
          <w:i/>
        </w:rPr>
        <w:t>Helianthus annuus</w:t>
      </w:r>
      <w:r w:rsidRPr="00212F52">
        <w:t>),cotton (</w:t>
      </w:r>
      <w:r w:rsidRPr="00212F52">
        <w:rPr>
          <w:i/>
        </w:rPr>
        <w:t>Gossypium hirsutum</w:t>
      </w:r>
      <w:r w:rsidRPr="00212F52">
        <w:t>), chickpea (</w:t>
      </w:r>
      <w:r w:rsidRPr="00212F52">
        <w:rPr>
          <w:i/>
        </w:rPr>
        <w:t>Cicer arietinum</w:t>
      </w:r>
      <w:r w:rsidRPr="00212F52">
        <w:t>) and mungbean (</w:t>
      </w:r>
      <w:r w:rsidRPr="00212F52">
        <w:rPr>
          <w:i/>
        </w:rPr>
        <w:t>Vigna radiata</w:t>
      </w:r>
      <w:r w:rsidRPr="00212F52">
        <w:t xml:space="preserve">) in Australia’, </w:t>
      </w:r>
      <w:r w:rsidRPr="00212F52">
        <w:rPr>
          <w:i/>
        </w:rPr>
        <w:t>Australasian Plant Disease Notes</w:t>
      </w:r>
      <w:r w:rsidRPr="00212F52">
        <w:t>, vol. 3, pp. 27-9.</w:t>
      </w:r>
      <w:bookmarkEnd w:id="689"/>
    </w:p>
    <w:p w14:paraId="15A73F92" w14:textId="77777777" w:rsidR="00212F52" w:rsidRPr="00212F52" w:rsidRDefault="00212F52" w:rsidP="00212F52">
      <w:pPr>
        <w:pStyle w:val="EndNoteBibliography"/>
        <w:spacing w:after="0"/>
      </w:pPr>
      <w:bookmarkStart w:id="690" w:name="_ENREF_407"/>
      <w:r w:rsidRPr="00212F52">
        <w:t xml:space="preserve">Shivas, RG 1989, ‘Fungal and bacterial diseases of plants in Western Australia’, </w:t>
      </w:r>
      <w:r w:rsidRPr="00212F52">
        <w:rPr>
          <w:i/>
        </w:rPr>
        <w:t>Journal of the Royal Society of Western Australia</w:t>
      </w:r>
      <w:r w:rsidRPr="00212F52">
        <w:t>, vol. 72, no. 1-2, pp. 1-62.</w:t>
      </w:r>
      <w:bookmarkEnd w:id="690"/>
    </w:p>
    <w:p w14:paraId="2398DDC5" w14:textId="77777777" w:rsidR="00212F52" w:rsidRPr="00212F52" w:rsidRDefault="00212F52" w:rsidP="00212F52">
      <w:pPr>
        <w:pStyle w:val="EndNoteBibliography"/>
        <w:spacing w:after="0"/>
      </w:pPr>
      <w:bookmarkStart w:id="691" w:name="_ENREF_408"/>
      <w:r w:rsidRPr="00212F52">
        <w:t>Shivas, RG, Tan, YP, Edwards, J, Dinh, Q, Maxwell, A, Andjic, V, Liberato, JR, Anderson, C, Beasley, DR, Bransgrove, K, Coates, LM, Cowan, K, Daniel, R, Dean, JR, Lomavatu, MF, Mercado-Escueta, D, Mitchell, RW, Thangavel, R, Tran-Nguyen, LTT &amp; Weir, BS 2016, ‘</w:t>
      </w:r>
      <w:r w:rsidRPr="00212F52">
        <w:rPr>
          <w:i/>
        </w:rPr>
        <w:t>Colletotrichum</w:t>
      </w:r>
      <w:r w:rsidRPr="00212F52">
        <w:t xml:space="preserve"> species in Australia’, </w:t>
      </w:r>
      <w:r w:rsidRPr="00212F52">
        <w:rPr>
          <w:i/>
        </w:rPr>
        <w:t>Australasian Plant Pathology</w:t>
      </w:r>
      <w:r w:rsidRPr="00212F52">
        <w:t>, vol. 45, no. 5, pp. 447-64.</w:t>
      </w:r>
      <w:bookmarkEnd w:id="691"/>
    </w:p>
    <w:p w14:paraId="73006403" w14:textId="77777777" w:rsidR="00212F52" w:rsidRPr="00212F52" w:rsidRDefault="00212F52" w:rsidP="00212F52">
      <w:pPr>
        <w:pStyle w:val="EndNoteBibliography"/>
        <w:spacing w:after="0"/>
      </w:pPr>
      <w:bookmarkStart w:id="692" w:name="_ENREF_409"/>
      <w:r w:rsidRPr="00212F52">
        <w:t xml:space="preserve">Shukla, PK, Fatima, T &amp; Kumari, N 2021, ‘First report of </w:t>
      </w:r>
      <w:r w:rsidRPr="00212F52">
        <w:rPr>
          <w:i/>
        </w:rPr>
        <w:t xml:space="preserve">Berkeleyomyces basicola </w:t>
      </w:r>
      <w:r w:rsidRPr="00212F52">
        <w:t xml:space="preserve">causing mango root rot and decline in India’, </w:t>
      </w:r>
      <w:r w:rsidRPr="00212F52">
        <w:rPr>
          <w:i/>
        </w:rPr>
        <w:t>Plant Disease</w:t>
      </w:r>
      <w:r w:rsidRPr="00212F52">
        <w:t>, vol. 105, no. 4, p. 1214.</w:t>
      </w:r>
      <w:bookmarkEnd w:id="692"/>
    </w:p>
    <w:p w14:paraId="0A3F9FC1" w14:textId="77777777" w:rsidR="00212F52" w:rsidRPr="00212F52" w:rsidRDefault="00212F52" w:rsidP="00212F52">
      <w:pPr>
        <w:pStyle w:val="EndNoteBibliography"/>
        <w:spacing w:after="0"/>
      </w:pPr>
      <w:bookmarkStart w:id="693" w:name="_ENREF_410"/>
      <w:r w:rsidRPr="00212F52">
        <w:t xml:space="preserve">Shukla, RS, Alam, M, Sttar, A, Khaliq, A &amp; Singh, HN 2006, ‘First report of </w:t>
      </w:r>
      <w:r w:rsidRPr="00212F52">
        <w:rPr>
          <w:i/>
        </w:rPr>
        <w:t>Rhizopus stolonifer</w:t>
      </w:r>
      <w:r w:rsidRPr="00212F52">
        <w:t xml:space="preserve"> causing inflorescence and fruit rot of </w:t>
      </w:r>
      <w:r w:rsidRPr="00212F52">
        <w:rPr>
          <w:i/>
        </w:rPr>
        <w:t>Rauvolfia serpentin</w:t>
      </w:r>
      <w:r w:rsidRPr="00212F52">
        <w:t xml:space="preserve"> in India’, </w:t>
      </w:r>
      <w:r w:rsidRPr="00212F52">
        <w:rPr>
          <w:i/>
        </w:rPr>
        <w:t>EPPO Bulletin</w:t>
      </w:r>
      <w:r w:rsidRPr="00212F52">
        <w:t>, vol. 36, pp. 11-3.</w:t>
      </w:r>
      <w:bookmarkEnd w:id="693"/>
    </w:p>
    <w:p w14:paraId="2847AE1B" w14:textId="77777777" w:rsidR="00212F52" w:rsidRPr="00212F52" w:rsidRDefault="00212F52" w:rsidP="00212F52">
      <w:pPr>
        <w:pStyle w:val="EndNoteBibliography"/>
        <w:spacing w:after="0"/>
      </w:pPr>
      <w:bookmarkStart w:id="694" w:name="_ENREF_411"/>
      <w:r w:rsidRPr="00212F52">
        <w:t xml:space="preserve">Shylesha, AN &amp; Joshi, S 2012, ‘Occurrence of Madeira mealybug, </w:t>
      </w:r>
      <w:r w:rsidRPr="00212F52">
        <w:rPr>
          <w:i/>
        </w:rPr>
        <w:t xml:space="preserve">Phenacoccus madeirensis </w:t>
      </w:r>
      <w:r w:rsidRPr="00212F52">
        <w:t xml:space="preserve">Green (Hemiptera: Pseudococcidae) on cotton in India and record of associated parasitoids’, </w:t>
      </w:r>
      <w:r w:rsidRPr="00212F52">
        <w:rPr>
          <w:i/>
        </w:rPr>
        <w:t>Journal of Biological Control</w:t>
      </w:r>
      <w:r w:rsidRPr="00212F52">
        <w:t>, vol. 26, no. 3, pp. 272-3.</w:t>
      </w:r>
      <w:bookmarkEnd w:id="694"/>
    </w:p>
    <w:p w14:paraId="0952E785" w14:textId="77777777" w:rsidR="00212F52" w:rsidRPr="00212F52" w:rsidRDefault="00212F52" w:rsidP="00212F52">
      <w:pPr>
        <w:pStyle w:val="EndNoteBibliography"/>
        <w:spacing w:after="0"/>
      </w:pPr>
      <w:bookmarkStart w:id="695" w:name="_ENREF_412"/>
      <w:r w:rsidRPr="00212F52">
        <w:t xml:space="preserve">Silva, WPK, Multani, DS, Deverall, BJ &amp; Lyon, BR 1995, ‘RFLP and RAPD analyses in the identification and differentiation of isolates of the leaf spot fungus </w:t>
      </w:r>
      <w:r w:rsidRPr="00212F52">
        <w:rPr>
          <w:i/>
        </w:rPr>
        <w:t>Corynespora cassiicola</w:t>
      </w:r>
      <w:r w:rsidRPr="00212F52">
        <w:t xml:space="preserve">’, </w:t>
      </w:r>
      <w:r w:rsidRPr="00212F52">
        <w:rPr>
          <w:i/>
        </w:rPr>
        <w:t>Australian Journal of Botany</w:t>
      </w:r>
      <w:r w:rsidRPr="00212F52">
        <w:t>, vol. 43, pp. 609-18.</w:t>
      </w:r>
      <w:bookmarkEnd w:id="695"/>
    </w:p>
    <w:p w14:paraId="0BEDDEC9" w14:textId="77777777" w:rsidR="00212F52" w:rsidRPr="00212F52" w:rsidRDefault="00212F52" w:rsidP="00212F52">
      <w:pPr>
        <w:pStyle w:val="EndNoteBibliography"/>
        <w:spacing w:after="0"/>
      </w:pPr>
      <w:bookmarkStart w:id="696" w:name="_ENREF_413"/>
      <w:r w:rsidRPr="00212F52">
        <w:t xml:space="preserve">Singh, AP, Singh, NB &amp; Singh, R 1973, ‘Relationship between different host plants; potential growth and longevity of </w:t>
      </w:r>
      <w:r w:rsidRPr="00212F52">
        <w:rPr>
          <w:i/>
        </w:rPr>
        <w:t>Thalassodes quadraria</w:t>
      </w:r>
      <w:r w:rsidRPr="00212F52">
        <w:t xml:space="preserve"> Gruen. (Lepidoptera: Geometridae)’, </w:t>
      </w:r>
      <w:r w:rsidRPr="00212F52">
        <w:rPr>
          <w:i/>
        </w:rPr>
        <w:t>Agra University Journal of Research</w:t>
      </w:r>
      <w:r w:rsidRPr="00212F52">
        <w:t>, vol. 22, no. 3, pp. 55-60.</w:t>
      </w:r>
      <w:bookmarkEnd w:id="696"/>
    </w:p>
    <w:p w14:paraId="07A78C21" w14:textId="77777777" w:rsidR="00212F52" w:rsidRPr="00212F52" w:rsidRDefault="00212F52" w:rsidP="00212F52">
      <w:pPr>
        <w:pStyle w:val="EndNoteBibliography"/>
        <w:spacing w:after="0"/>
      </w:pPr>
      <w:bookmarkStart w:id="697" w:name="_ENREF_414"/>
      <w:r w:rsidRPr="00212F52">
        <w:t xml:space="preserve">Singh, G 2012, </w:t>
      </w:r>
      <w:r w:rsidRPr="00212F52">
        <w:rPr>
          <w:i/>
        </w:rPr>
        <w:t>Checklist of commercial varieties of vegetables</w:t>
      </w:r>
      <w:r w:rsidRPr="00212F52">
        <w:t>, Department of Agriculture and Cooperation, New Delhi, India.</w:t>
      </w:r>
      <w:bookmarkEnd w:id="697"/>
    </w:p>
    <w:p w14:paraId="3A7266EF" w14:textId="77777777" w:rsidR="00212F52" w:rsidRPr="00212F52" w:rsidRDefault="00212F52" w:rsidP="00212F52">
      <w:pPr>
        <w:pStyle w:val="EndNoteBibliography"/>
        <w:spacing w:after="0"/>
      </w:pPr>
      <w:bookmarkStart w:id="698" w:name="_ENREF_415"/>
      <w:r w:rsidRPr="00212F52">
        <w:t>Singh, G &amp; Misra, PN 1988, ‘Efficacy of new insecticides for control of insect pests of spring okra (</w:t>
      </w:r>
      <w:r w:rsidRPr="00212F52">
        <w:rPr>
          <w:i/>
        </w:rPr>
        <w:t>Abelmoschus esculentus</w:t>
      </w:r>
      <w:r w:rsidRPr="00212F52">
        <w:t xml:space="preserve">)’, </w:t>
      </w:r>
      <w:r w:rsidRPr="00212F52">
        <w:rPr>
          <w:i/>
        </w:rPr>
        <w:t>Indian Journal of Agricultural Sciences</w:t>
      </w:r>
      <w:r w:rsidRPr="00212F52">
        <w:t>, vol. 58, no. 10, pp. 783-5. (Abstract only)</w:t>
      </w:r>
      <w:bookmarkEnd w:id="698"/>
    </w:p>
    <w:p w14:paraId="7B585480" w14:textId="77777777" w:rsidR="00212F52" w:rsidRPr="00212F52" w:rsidRDefault="00212F52" w:rsidP="00212F52">
      <w:pPr>
        <w:pStyle w:val="EndNoteBibliography"/>
        <w:spacing w:after="0"/>
      </w:pPr>
      <w:bookmarkStart w:id="699" w:name="_ENREF_416"/>
      <w:r w:rsidRPr="00212F52">
        <w:t xml:space="preserve">Singh, R, Banerjee, A, Sharma, SK, Bhagawati, R, Baruah, S &amp; Ngachan, SV 2015, ‘First report of </w:t>
      </w:r>
      <w:r w:rsidRPr="00212F52">
        <w:rPr>
          <w:i/>
        </w:rPr>
        <w:t>Turnip mosaic virus</w:t>
      </w:r>
      <w:r w:rsidRPr="00212F52">
        <w:t xml:space="preserve"> occurrence in cole crops (</w:t>
      </w:r>
      <w:r w:rsidRPr="00212F52">
        <w:rPr>
          <w:i/>
        </w:rPr>
        <w:t>Brssica</w:t>
      </w:r>
      <w:r w:rsidRPr="00212F52">
        <w:t xml:space="preserve"> spp) from Arunachal Pradesh, India’, </w:t>
      </w:r>
      <w:r w:rsidRPr="00212F52">
        <w:rPr>
          <w:i/>
        </w:rPr>
        <w:t>VirusDisease</w:t>
      </w:r>
      <w:r w:rsidRPr="00212F52">
        <w:t>, vol. 26, no. 3, pp. 211-3.</w:t>
      </w:r>
      <w:bookmarkEnd w:id="699"/>
    </w:p>
    <w:p w14:paraId="572E93AF" w14:textId="77777777" w:rsidR="00212F52" w:rsidRPr="00212F52" w:rsidRDefault="00212F52" w:rsidP="00212F52">
      <w:pPr>
        <w:pStyle w:val="EndNoteBibliography"/>
        <w:spacing w:after="0"/>
      </w:pPr>
      <w:bookmarkStart w:id="700" w:name="_ENREF_417"/>
      <w:r w:rsidRPr="00212F52">
        <w:t>Singh, R &amp; Joshi, AK 2003, ‘Pests of okra (</w:t>
      </w:r>
      <w:r w:rsidRPr="00212F52">
        <w:rPr>
          <w:i/>
        </w:rPr>
        <w:t>Abelmoschus esculentus</w:t>
      </w:r>
      <w:r w:rsidRPr="00212F52">
        <w:t xml:space="preserve"> Moench.) in Paonta Valley, Himachal Pradesh’, </w:t>
      </w:r>
      <w:r w:rsidRPr="00212F52">
        <w:rPr>
          <w:i/>
        </w:rPr>
        <w:t>Insect Environment</w:t>
      </w:r>
      <w:r w:rsidRPr="00212F52">
        <w:t>, vol. 9, no. 4, pp. 173-4. (Abstract only)</w:t>
      </w:r>
      <w:bookmarkEnd w:id="700"/>
    </w:p>
    <w:p w14:paraId="272FBD8B" w14:textId="77777777" w:rsidR="00212F52" w:rsidRPr="00212F52" w:rsidRDefault="00212F52" w:rsidP="00212F52">
      <w:pPr>
        <w:pStyle w:val="EndNoteBibliography"/>
        <w:spacing w:after="0"/>
      </w:pPr>
      <w:bookmarkStart w:id="701" w:name="_ENREF_418"/>
      <w:r w:rsidRPr="00212F52">
        <w:t xml:space="preserve">Singh, R, Upadhyay, BS, Singh, D &amp; Chaudhary, HC 1999, ‘Aphids (Homoptera: Aphididae) and their parasitoids in North-Eastern Uttar Pradesh’, </w:t>
      </w:r>
      <w:r w:rsidRPr="00212F52">
        <w:rPr>
          <w:i/>
        </w:rPr>
        <w:t>Journal of Aphidology</w:t>
      </w:r>
      <w:r w:rsidRPr="00212F52">
        <w:t>, vol. 13, pp. 49-62.</w:t>
      </w:r>
      <w:bookmarkEnd w:id="701"/>
    </w:p>
    <w:p w14:paraId="00CACF9A" w14:textId="77777777" w:rsidR="00212F52" w:rsidRPr="00212F52" w:rsidRDefault="00212F52" w:rsidP="00212F52">
      <w:pPr>
        <w:pStyle w:val="EndNoteBibliography"/>
        <w:spacing w:after="0"/>
      </w:pPr>
      <w:bookmarkStart w:id="702" w:name="_ENREF_419"/>
      <w:r w:rsidRPr="00212F52">
        <w:t xml:space="preserve">Singh, V &amp; Chauhan, U 2019, ‘First report of red vegetable mite, </w:t>
      </w:r>
      <w:r w:rsidRPr="00212F52">
        <w:rPr>
          <w:i/>
        </w:rPr>
        <w:t>Tetranychus neocaledonicus</w:t>
      </w:r>
      <w:r w:rsidRPr="00212F52">
        <w:t xml:space="preserve"> Andre (Acari: Tetranychidae) on apple (</w:t>
      </w:r>
      <w:r w:rsidRPr="00212F52">
        <w:rPr>
          <w:i/>
        </w:rPr>
        <w:t xml:space="preserve">Malus domestica </w:t>
      </w:r>
      <w:r w:rsidRPr="00212F52">
        <w:t xml:space="preserve">Borkh) from India’, </w:t>
      </w:r>
      <w:r w:rsidRPr="00212F52">
        <w:rPr>
          <w:i/>
        </w:rPr>
        <w:t>Journal of Entomology and Zoology Studies</w:t>
      </w:r>
      <w:r w:rsidRPr="00212F52">
        <w:t>, vol. 7, no. 4, pp. 436-8.</w:t>
      </w:r>
      <w:bookmarkEnd w:id="702"/>
    </w:p>
    <w:p w14:paraId="136ABF41" w14:textId="77777777" w:rsidR="00212F52" w:rsidRPr="00212F52" w:rsidRDefault="00212F52" w:rsidP="00212F52">
      <w:pPr>
        <w:pStyle w:val="EndNoteBibliography"/>
        <w:spacing w:after="0"/>
      </w:pPr>
      <w:bookmarkStart w:id="703" w:name="_ENREF_420"/>
      <w:r w:rsidRPr="00212F52">
        <w:t>Singh, VK &amp; Narain, U 2008, ‘Host range studies of</w:t>
      </w:r>
      <w:r w:rsidRPr="00212F52">
        <w:rPr>
          <w:i/>
        </w:rPr>
        <w:t xml:space="preserve"> Myrothecium roridum</w:t>
      </w:r>
      <w:r w:rsidRPr="00212F52">
        <w:t xml:space="preserve"> causing leaf spot in grapevine’, </w:t>
      </w:r>
      <w:r w:rsidRPr="00212F52">
        <w:rPr>
          <w:i/>
        </w:rPr>
        <w:t>Research on Crops</w:t>
      </w:r>
      <w:r w:rsidRPr="00212F52">
        <w:t>, vol. 9, no. 1, pp. 178-80.</w:t>
      </w:r>
      <w:bookmarkEnd w:id="703"/>
    </w:p>
    <w:p w14:paraId="14E7C820" w14:textId="77777777" w:rsidR="00212F52" w:rsidRPr="00212F52" w:rsidRDefault="00212F52" w:rsidP="00212F52">
      <w:pPr>
        <w:pStyle w:val="EndNoteBibliography"/>
        <w:spacing w:after="0"/>
      </w:pPr>
      <w:bookmarkStart w:id="704" w:name="_ENREF_421"/>
      <w:r w:rsidRPr="00212F52">
        <w:t xml:space="preserve">Singha, IM, Kakoty, Y, Unni, BG, Das, J &amp; Kalita, MC 2016, ‘Identifiation and characterization of </w:t>
      </w:r>
      <w:r w:rsidRPr="00212F52">
        <w:rPr>
          <w:i/>
        </w:rPr>
        <w:t>Fusarium</w:t>
      </w:r>
      <w:r w:rsidRPr="00212F52">
        <w:t xml:space="preserve"> sp. using ITS and RAPD causing fusarium wilt of tomato isolated from Assam, North East India’, </w:t>
      </w:r>
      <w:r w:rsidRPr="00212F52">
        <w:rPr>
          <w:i/>
        </w:rPr>
        <w:t>Journal of Genetic Engineering and Biotechnology</w:t>
      </w:r>
      <w:r w:rsidRPr="00212F52">
        <w:t>, vol. 14, pp. 99-105.</w:t>
      </w:r>
      <w:bookmarkEnd w:id="704"/>
    </w:p>
    <w:p w14:paraId="3C864171" w14:textId="2D13979D" w:rsidR="00212F52" w:rsidRPr="00212F52" w:rsidRDefault="00212F52" w:rsidP="00212F52">
      <w:pPr>
        <w:pStyle w:val="EndNoteBibliography"/>
        <w:spacing w:after="0"/>
      </w:pPr>
      <w:bookmarkStart w:id="705" w:name="_ENREF_422"/>
      <w:r w:rsidRPr="00212F52">
        <w:t xml:space="preserve">Singhal, S, Thakkar, B, Pandya, P &amp; Parikh, P 2018, ‘Unraveling the diversity, phylogeny, and ecological role of cryptic coleopteran species of Vadodara district: a first comparative approach from India’, </w:t>
      </w:r>
      <w:r w:rsidRPr="00212F52">
        <w:rPr>
          <w:i/>
        </w:rPr>
        <w:t>The Journal of Basic and Applied Zoology</w:t>
      </w:r>
      <w:r w:rsidRPr="00212F52">
        <w:t xml:space="preserve">, vol. 79, 53, </w:t>
      </w:r>
      <w:hyperlink r:id="rId180" w:history="1">
        <w:r w:rsidRPr="00212F52">
          <w:rPr>
            <w:rStyle w:val="Hyperlink"/>
          </w:rPr>
          <w:t>https://doi.org/10.1186/s41936-018-0062-2</w:t>
        </w:r>
      </w:hyperlink>
      <w:r w:rsidRPr="00212F52">
        <w:t>.</w:t>
      </w:r>
      <w:bookmarkEnd w:id="705"/>
    </w:p>
    <w:p w14:paraId="7BC66A07" w14:textId="77777777" w:rsidR="00212F52" w:rsidRPr="00212F52" w:rsidRDefault="00212F52" w:rsidP="00212F52">
      <w:pPr>
        <w:pStyle w:val="EndNoteBibliography"/>
        <w:spacing w:after="0"/>
      </w:pPr>
      <w:bookmarkStart w:id="706" w:name="_ENREF_423"/>
      <w:r w:rsidRPr="00212F52">
        <w:t xml:space="preserve">Sisodia, P &amp; Mahatma, L 2020, ‘Detection of </w:t>
      </w:r>
      <w:r w:rsidRPr="00212F52">
        <w:rPr>
          <w:i/>
        </w:rPr>
        <w:t xml:space="preserve">Bhendi yellow vein mosaic virus </w:t>
      </w:r>
      <w:r w:rsidRPr="00212F52">
        <w:t>(BYVMV) from the different parts of bhendi [</w:t>
      </w:r>
      <w:r w:rsidRPr="00212F52">
        <w:rPr>
          <w:i/>
        </w:rPr>
        <w:t>Abelmoschus esculentus</w:t>
      </w:r>
      <w:r w:rsidRPr="00212F52">
        <w:t xml:space="preserve"> (L.) Moench] plant, flower and seed’, </w:t>
      </w:r>
      <w:r w:rsidRPr="00212F52">
        <w:rPr>
          <w:i/>
        </w:rPr>
        <w:t>International Journal of Current Microbiology and Applied Science</w:t>
      </w:r>
      <w:r w:rsidRPr="00212F52">
        <w:t>, vol. 9, no. 3, pp. 389-95.</w:t>
      </w:r>
      <w:bookmarkEnd w:id="706"/>
    </w:p>
    <w:p w14:paraId="45F5F895" w14:textId="77777777" w:rsidR="00212F52" w:rsidRPr="00212F52" w:rsidRDefault="00212F52" w:rsidP="00212F52">
      <w:pPr>
        <w:pStyle w:val="EndNoteBibliography"/>
        <w:spacing w:after="0"/>
      </w:pPr>
      <w:bookmarkStart w:id="707" w:name="_ENREF_424"/>
      <w:r w:rsidRPr="00212F52">
        <w:t xml:space="preserve">Sivasankaran, K, Ignacimuthu, S, Paulraj, MG &amp; Prabakaran, S 2012, ‘A checklist of Noctuidae (Insecta: Lepidoptera: Noctuoidea) of India’, </w:t>
      </w:r>
      <w:r w:rsidRPr="00212F52">
        <w:rPr>
          <w:i/>
        </w:rPr>
        <w:t>Records of Zoological Survey of India</w:t>
      </w:r>
      <w:r w:rsidRPr="00212F52">
        <w:t>, vol. 111, pp. 79-101.</w:t>
      </w:r>
      <w:bookmarkEnd w:id="707"/>
    </w:p>
    <w:p w14:paraId="0B422CFE" w14:textId="0E59DD31" w:rsidR="00212F52" w:rsidRPr="00212F52" w:rsidRDefault="00212F52" w:rsidP="00212F52">
      <w:pPr>
        <w:pStyle w:val="EndNoteBibliography"/>
        <w:spacing w:after="0"/>
      </w:pPr>
      <w:bookmarkStart w:id="708" w:name="_ENREF_425"/>
      <w:r w:rsidRPr="00212F52">
        <w:t xml:space="preserve">Smart Gardener 2019, ‘Okra Rust’, available at </w:t>
      </w:r>
      <w:hyperlink r:id="rId181" w:history="1">
        <w:r w:rsidRPr="00212F52">
          <w:rPr>
            <w:rStyle w:val="Hyperlink"/>
          </w:rPr>
          <w:t>https://www.smartgardener.com/plants/7462-okra-okra/diseases/579-rust</w:t>
        </w:r>
      </w:hyperlink>
      <w:r w:rsidRPr="00212F52">
        <w:t>.</w:t>
      </w:r>
      <w:bookmarkEnd w:id="708"/>
    </w:p>
    <w:p w14:paraId="0C89A894" w14:textId="77777777" w:rsidR="00212F52" w:rsidRPr="00212F52" w:rsidRDefault="00212F52" w:rsidP="00212F52">
      <w:pPr>
        <w:pStyle w:val="EndNoteBibliography"/>
        <w:spacing w:after="0"/>
      </w:pPr>
      <w:bookmarkStart w:id="709" w:name="_ENREF_426"/>
      <w:r w:rsidRPr="00212F52">
        <w:t xml:space="preserve">Smetacek, P 2008, ‘Moths recorded from different elevations in Nainital district, Kumon Himalaya, India’, </w:t>
      </w:r>
      <w:r w:rsidRPr="00212F52">
        <w:rPr>
          <w:i/>
        </w:rPr>
        <w:t>BIONOTES</w:t>
      </w:r>
      <w:r w:rsidRPr="00212F52">
        <w:t>, vol. 10, no. 1, pp. 1-26.</w:t>
      </w:r>
      <w:bookmarkEnd w:id="709"/>
    </w:p>
    <w:p w14:paraId="18CF335F" w14:textId="77777777" w:rsidR="00212F52" w:rsidRPr="00212F52" w:rsidRDefault="00212F52" w:rsidP="00212F52">
      <w:pPr>
        <w:pStyle w:val="EndNoteBibliography"/>
        <w:spacing w:after="0"/>
      </w:pPr>
      <w:bookmarkStart w:id="710" w:name="_ENREF_427"/>
      <w:r w:rsidRPr="00212F52">
        <w:t xml:space="preserve">Sohi, AS, Shinger, MS &amp; Mann, JS 1988, ‘Typhlocybine (Cicadellidae, Typhlocybinae) fauna of the perennial plants of the Punjab, India’, </w:t>
      </w:r>
      <w:r w:rsidRPr="00212F52">
        <w:rPr>
          <w:i/>
        </w:rPr>
        <w:t>Zoologica Orientalis</w:t>
      </w:r>
      <w:r w:rsidRPr="00212F52">
        <w:t>, vol. 5, no. 1-2, pp. 10-20. (Abstract only)</w:t>
      </w:r>
      <w:bookmarkEnd w:id="710"/>
    </w:p>
    <w:p w14:paraId="79F9C96E" w14:textId="77777777" w:rsidR="00212F52" w:rsidRPr="00212F52" w:rsidRDefault="00212F52" w:rsidP="00212F52">
      <w:pPr>
        <w:pStyle w:val="EndNoteBibliography"/>
        <w:spacing w:after="0"/>
      </w:pPr>
      <w:bookmarkStart w:id="711" w:name="_ENREF_428"/>
      <w:r w:rsidRPr="00212F52">
        <w:t>Sohi, HS &amp; Puttoo, BL 1973, ‘Studies on the fungal flora of okra [</w:t>
      </w:r>
      <w:r w:rsidRPr="00212F52">
        <w:rPr>
          <w:i/>
        </w:rPr>
        <w:t>Abelmoschus esculentus</w:t>
      </w:r>
      <w:r w:rsidRPr="00212F52">
        <w:t xml:space="preserve"> (L.) Moench.] seeds’, </w:t>
      </w:r>
      <w:r w:rsidRPr="00212F52">
        <w:rPr>
          <w:i/>
        </w:rPr>
        <w:t>Indian Journal of Horticulture</w:t>
      </w:r>
      <w:r w:rsidRPr="00212F52">
        <w:t>, vol. 30, pp. 428-31.</w:t>
      </w:r>
      <w:bookmarkEnd w:id="711"/>
    </w:p>
    <w:p w14:paraId="05B6B82E" w14:textId="77777777" w:rsidR="00212F52" w:rsidRPr="00212F52" w:rsidRDefault="00212F52" w:rsidP="00212F52">
      <w:pPr>
        <w:pStyle w:val="EndNoteBibliography"/>
        <w:spacing w:after="0"/>
      </w:pPr>
      <w:bookmarkStart w:id="712" w:name="_ENREF_429"/>
      <w:r w:rsidRPr="00212F52">
        <w:t xml:space="preserve">Solankey, SS, Singh, AK &amp; Singh, RK 2016, ‘Heterosis of okra resistance sources for </w:t>
      </w:r>
      <w:r w:rsidRPr="00212F52">
        <w:rPr>
          <w:i/>
        </w:rPr>
        <w:t>okra yellow vein mosaic virus</w:t>
      </w:r>
      <w:r w:rsidRPr="00212F52">
        <w:t xml:space="preserve"> (OYVMV) in okra (</w:t>
      </w:r>
      <w:r w:rsidRPr="00212F52">
        <w:rPr>
          <w:i/>
        </w:rPr>
        <w:t>Abelmoschus esculentus</w:t>
      </w:r>
      <w:r w:rsidRPr="00212F52">
        <w:t xml:space="preserve">)’, </w:t>
      </w:r>
      <w:r w:rsidRPr="00212F52">
        <w:rPr>
          <w:i/>
        </w:rPr>
        <w:t>Indian Journal of Agricultural Sciences</w:t>
      </w:r>
      <w:r w:rsidRPr="00212F52">
        <w:t>, vol. 86, no. 11, pp. 1460-5.</w:t>
      </w:r>
      <w:bookmarkEnd w:id="712"/>
    </w:p>
    <w:p w14:paraId="058C220B" w14:textId="77777777" w:rsidR="00212F52" w:rsidRPr="00212F52" w:rsidRDefault="00212F52" w:rsidP="00212F52">
      <w:pPr>
        <w:pStyle w:val="EndNoteBibliography"/>
        <w:spacing w:after="0"/>
      </w:pPr>
      <w:bookmarkStart w:id="713" w:name="_ENREF_430"/>
      <w:r w:rsidRPr="00212F52">
        <w:t xml:space="preserve">Sottikul, A 1989, ‘Yield loss of groundnut due to leaf roller caterpillar </w:t>
      </w:r>
      <w:r w:rsidRPr="00212F52">
        <w:rPr>
          <w:i/>
        </w:rPr>
        <w:t>Archips micaceana</w:t>
      </w:r>
      <w:r w:rsidRPr="00212F52">
        <w:t xml:space="preserve"> (Walker)’, PhD Thesis, Kasetsart University (Abstract only).</w:t>
      </w:r>
      <w:bookmarkEnd w:id="713"/>
    </w:p>
    <w:p w14:paraId="2FC64298" w14:textId="77777777" w:rsidR="00212F52" w:rsidRPr="00212F52" w:rsidRDefault="00212F52" w:rsidP="00212F52">
      <w:pPr>
        <w:pStyle w:val="EndNoteBibliography"/>
        <w:spacing w:after="0"/>
      </w:pPr>
      <w:bookmarkStart w:id="714" w:name="_ENREF_431"/>
      <w:r w:rsidRPr="00212F52">
        <w:t xml:space="preserve">Southgate, BJ 1979, ‘Biology of the Bruchidae’, </w:t>
      </w:r>
      <w:r w:rsidRPr="00212F52">
        <w:rPr>
          <w:i/>
        </w:rPr>
        <w:t>Annual Review of Entomology</w:t>
      </w:r>
      <w:r w:rsidRPr="00212F52">
        <w:t>, vol. 24, pp. 449-73.</w:t>
      </w:r>
      <w:bookmarkEnd w:id="714"/>
    </w:p>
    <w:p w14:paraId="5ECC1152" w14:textId="77777777" w:rsidR="00212F52" w:rsidRPr="00212F52" w:rsidRDefault="00212F52" w:rsidP="00212F52">
      <w:pPr>
        <w:pStyle w:val="EndNoteBibliography"/>
        <w:spacing w:after="0"/>
      </w:pPr>
      <w:bookmarkStart w:id="715" w:name="_ENREF_432"/>
      <w:r w:rsidRPr="00212F52">
        <w:t xml:space="preserve">Srinivasan, G &amp; Prabakar, D 2013, </w:t>
      </w:r>
      <w:r w:rsidRPr="00212F52">
        <w:rPr>
          <w:i/>
        </w:rPr>
        <w:t>A pictorial handbook on grasshoppers of Western Himalayas</w:t>
      </w:r>
      <w:r w:rsidRPr="00212F52">
        <w:t>, Director, Zoological Survey of India, Kolkata, India.</w:t>
      </w:r>
      <w:bookmarkEnd w:id="715"/>
    </w:p>
    <w:p w14:paraId="6D0B0ADD" w14:textId="77777777" w:rsidR="00212F52" w:rsidRPr="00212F52" w:rsidRDefault="00212F52" w:rsidP="00212F52">
      <w:pPr>
        <w:pStyle w:val="EndNoteBibliography"/>
        <w:spacing w:after="0"/>
      </w:pPr>
      <w:bookmarkStart w:id="716" w:name="_ENREF_433"/>
      <w:r w:rsidRPr="00212F52">
        <w:t xml:space="preserve">Srinivasan, R, Sundaraj, S, Pappu, HR, Diffie, S, Riley, DG &amp; Gitatitis, RD 2012, ‘Transmission of Iris yellow spot virus by </w:t>
      </w:r>
      <w:r w:rsidRPr="00212F52">
        <w:rPr>
          <w:i/>
        </w:rPr>
        <w:t xml:space="preserve">Frankliniella fusca </w:t>
      </w:r>
      <w:r w:rsidRPr="00212F52">
        <w:t xml:space="preserve">and </w:t>
      </w:r>
      <w:r w:rsidRPr="00212F52">
        <w:rPr>
          <w:i/>
        </w:rPr>
        <w:t>Thrips tabaci</w:t>
      </w:r>
      <w:r w:rsidRPr="00212F52">
        <w:t xml:space="preserve"> (Thysanoptera: Thripidae)’, </w:t>
      </w:r>
      <w:r w:rsidRPr="00212F52">
        <w:rPr>
          <w:i/>
        </w:rPr>
        <w:t>Journal of Economic Entomology</w:t>
      </w:r>
      <w:r w:rsidRPr="00212F52">
        <w:t>, vol. 105, no. 1, pp. 40-7.</w:t>
      </w:r>
      <w:bookmarkEnd w:id="716"/>
    </w:p>
    <w:p w14:paraId="23DA6385" w14:textId="77777777" w:rsidR="00212F52" w:rsidRPr="00212F52" w:rsidRDefault="00212F52" w:rsidP="00212F52">
      <w:pPr>
        <w:pStyle w:val="EndNoteBibliography"/>
        <w:spacing w:after="0"/>
      </w:pPr>
      <w:bookmarkStart w:id="717" w:name="_ENREF_434"/>
      <w:r w:rsidRPr="00212F52">
        <w:t>Sujata, M, Ulaanathan, K, Bhanu, BD &amp; Soni, PK 2018, ‘RNA-seq data of control and powdery mildew pathogen (</w:t>
      </w:r>
      <w:r w:rsidRPr="00212F52">
        <w:rPr>
          <w:i/>
        </w:rPr>
        <w:t>Golovinomyces orontii</w:t>
      </w:r>
      <w:r w:rsidRPr="00212F52">
        <w:t xml:space="preserve">) treated transcriptomes of </w:t>
      </w:r>
      <w:r w:rsidRPr="00212F52">
        <w:rPr>
          <w:i/>
        </w:rPr>
        <w:t>Helianthus niveus</w:t>
      </w:r>
      <w:r w:rsidRPr="00212F52">
        <w:t>’, vol. 17, pp. 210-7.</w:t>
      </w:r>
      <w:bookmarkEnd w:id="717"/>
    </w:p>
    <w:p w14:paraId="0237405C" w14:textId="77777777" w:rsidR="00212F52" w:rsidRPr="00212F52" w:rsidRDefault="00212F52" w:rsidP="00212F52">
      <w:pPr>
        <w:pStyle w:val="EndNoteBibliography"/>
        <w:spacing w:after="0"/>
      </w:pPr>
      <w:bookmarkStart w:id="718" w:name="_ENREF_435"/>
      <w:r w:rsidRPr="00212F52">
        <w:t xml:space="preserve">Sultana, R, Soomro, IA, Wagan, MS &amp; Panhwar, WA 2015, ‘Studies on the reproductive activity of </w:t>
      </w:r>
      <w:r w:rsidRPr="00212F52">
        <w:rPr>
          <w:i/>
        </w:rPr>
        <w:t>Poekilocerus pictus</w:t>
      </w:r>
      <w:r w:rsidRPr="00212F52">
        <w:t xml:space="preserve"> (Fabricius, 1775) (Pyrgomorphidae: Acridoidea: Orthoptera)’, </w:t>
      </w:r>
      <w:r w:rsidRPr="00212F52">
        <w:rPr>
          <w:i/>
        </w:rPr>
        <w:t>Pakistan Journal of Zoology</w:t>
      </w:r>
      <w:r w:rsidRPr="00212F52">
        <w:t>, vol. 47, no. 3, pp. 739-43.</w:t>
      </w:r>
      <w:bookmarkEnd w:id="718"/>
    </w:p>
    <w:p w14:paraId="278A4FBE" w14:textId="77777777" w:rsidR="00212F52" w:rsidRPr="00212F52" w:rsidRDefault="00212F52" w:rsidP="00212F52">
      <w:pPr>
        <w:pStyle w:val="EndNoteBibliography"/>
        <w:spacing w:after="0"/>
      </w:pPr>
      <w:bookmarkStart w:id="719" w:name="_ENREF_436"/>
      <w:r w:rsidRPr="00212F52">
        <w:t xml:space="preserve">Suresh, S &amp; Mohanasundaram, M 1996, ‘Coccoid (Coccoidea: Homoptera) fauna of Tamil Nadu, India’, </w:t>
      </w:r>
      <w:r w:rsidRPr="00212F52">
        <w:rPr>
          <w:i/>
        </w:rPr>
        <w:t>Journal of Entomological Research</w:t>
      </w:r>
      <w:r w:rsidRPr="00212F52">
        <w:t>, vol. 20, no. 3, pp. 233-74.</w:t>
      </w:r>
      <w:bookmarkEnd w:id="719"/>
    </w:p>
    <w:p w14:paraId="08F466C1" w14:textId="1237758E" w:rsidR="00212F52" w:rsidRPr="00212F52" w:rsidRDefault="00212F52" w:rsidP="00212F52">
      <w:pPr>
        <w:pStyle w:val="EndNoteBibliography"/>
        <w:spacing w:after="0"/>
      </w:pPr>
      <w:bookmarkStart w:id="720" w:name="_ENREF_437"/>
      <w:r w:rsidRPr="00212F52">
        <w:t>Sushil, SN, Singh, JP, Kapoor, KS &amp; Chakraborty, A 2020, ‘Integrated pest management (IPM) in okra (</w:t>
      </w:r>
      <w:r w:rsidRPr="00212F52">
        <w:rPr>
          <w:i/>
        </w:rPr>
        <w:t>Abelmoschus esculentus</w:t>
      </w:r>
      <w:r w:rsidRPr="00212F52">
        <w:t xml:space="preserve">) for export purpose’, Government of India, Ministry of Agriculture &amp; Farmers Welfare, Haryana, India, available at </w:t>
      </w:r>
      <w:hyperlink r:id="rId182" w:history="1">
        <w:r w:rsidRPr="00212F52">
          <w:rPr>
            <w:rStyle w:val="Hyperlink"/>
          </w:rPr>
          <w:t>http://ppqs.gov.in/publication</w:t>
        </w:r>
      </w:hyperlink>
      <w:r w:rsidRPr="00212F52">
        <w:t>.</w:t>
      </w:r>
      <w:bookmarkEnd w:id="720"/>
    </w:p>
    <w:p w14:paraId="374AD453" w14:textId="77777777" w:rsidR="00212F52" w:rsidRPr="00212F52" w:rsidRDefault="00212F52" w:rsidP="00212F52">
      <w:pPr>
        <w:pStyle w:val="EndNoteBibliography"/>
        <w:spacing w:after="0"/>
      </w:pPr>
      <w:bookmarkStart w:id="721" w:name="_ENREF_438"/>
      <w:r w:rsidRPr="00212F52">
        <w:t xml:space="preserve">Syed, RA, Ghani, MA &amp; Murtaza, M 1970, ‘Studies on trypetids and their natural enemies in West Pakistan. III. </w:t>
      </w:r>
      <w:r w:rsidRPr="00212F52">
        <w:rPr>
          <w:i/>
        </w:rPr>
        <w:t>Dacus</w:t>
      </w:r>
      <w:r w:rsidRPr="00212F52">
        <w:t xml:space="preserve"> (</w:t>
      </w:r>
      <w:r w:rsidRPr="00212F52">
        <w:rPr>
          <w:i/>
        </w:rPr>
        <w:t>Strumeta</w:t>
      </w:r>
      <w:r w:rsidRPr="00212F52">
        <w:t xml:space="preserve">) </w:t>
      </w:r>
      <w:r w:rsidRPr="00212F52">
        <w:rPr>
          <w:i/>
        </w:rPr>
        <w:t>zonatus</w:t>
      </w:r>
      <w:r w:rsidRPr="00212F52">
        <w:t xml:space="preserve"> (Saunders)’, </w:t>
      </w:r>
      <w:r w:rsidRPr="00212F52">
        <w:rPr>
          <w:i/>
        </w:rPr>
        <w:t>Technical Bulletin, Commonwealth Institute of Biological Control</w:t>
      </w:r>
      <w:r w:rsidRPr="00212F52">
        <w:t>, vol. 13, pp. 1-16.</w:t>
      </w:r>
      <w:bookmarkEnd w:id="721"/>
    </w:p>
    <w:p w14:paraId="495692E2" w14:textId="77777777" w:rsidR="00212F52" w:rsidRPr="00212F52" w:rsidRDefault="00212F52" w:rsidP="00212F52">
      <w:pPr>
        <w:pStyle w:val="EndNoteBibliography"/>
        <w:spacing w:after="0"/>
      </w:pPr>
      <w:bookmarkStart w:id="722" w:name="_ENREF_439"/>
      <w:r w:rsidRPr="00212F52">
        <w:t xml:space="preserve">Taggar, GK, Singh, R, Kumar, R &amp; Pathania, PC 2012, ‘First report of flower chafer beetle, </w:t>
      </w:r>
      <w:r w:rsidRPr="00212F52">
        <w:rPr>
          <w:i/>
        </w:rPr>
        <w:t>Oxycetonia versicolor</w:t>
      </w:r>
      <w:r w:rsidRPr="00212F52">
        <w:t xml:space="preserve">, on pigeonpea and mungbean from Punjab, India’, </w:t>
      </w:r>
      <w:r w:rsidRPr="00212F52">
        <w:rPr>
          <w:i/>
        </w:rPr>
        <w:t>Phytoparasitica</w:t>
      </w:r>
      <w:r w:rsidRPr="00212F52">
        <w:t>, vol. 40, no. 3, pp. 207-11. (Abstract only)</w:t>
      </w:r>
      <w:bookmarkEnd w:id="722"/>
    </w:p>
    <w:p w14:paraId="44B41506" w14:textId="77777777" w:rsidR="00212F52" w:rsidRPr="00212F52" w:rsidRDefault="00212F52" w:rsidP="00212F52">
      <w:pPr>
        <w:pStyle w:val="EndNoteBibliography"/>
        <w:spacing w:after="0"/>
      </w:pPr>
      <w:bookmarkStart w:id="723" w:name="_ENREF_440"/>
      <w:r w:rsidRPr="00212F52">
        <w:t xml:space="preserve">Tajamul, M &amp; Ahmad, ST 2016, ‘Life history statistics and comparative morphometric assessment of rice grasshopper, </w:t>
      </w:r>
      <w:r w:rsidRPr="00212F52">
        <w:rPr>
          <w:i/>
        </w:rPr>
        <w:t>Oxya japonica</w:t>
      </w:r>
      <w:r w:rsidRPr="00212F52">
        <w:t xml:space="preserve"> (Orthoptera: Acrididae)’, </w:t>
      </w:r>
      <w:r w:rsidRPr="00212F52">
        <w:rPr>
          <w:i/>
        </w:rPr>
        <w:t>International Journal of Pure and Applied Biology</w:t>
      </w:r>
      <w:r w:rsidRPr="00212F52">
        <w:t>, vol. 4, no. 1, pp. 92-8.</w:t>
      </w:r>
      <w:bookmarkEnd w:id="723"/>
    </w:p>
    <w:p w14:paraId="07EE159B" w14:textId="77777777" w:rsidR="00212F52" w:rsidRPr="00212F52" w:rsidRDefault="00212F52" w:rsidP="00212F52">
      <w:pPr>
        <w:pStyle w:val="EndNoteBibliography"/>
        <w:spacing w:after="0"/>
      </w:pPr>
      <w:bookmarkStart w:id="724" w:name="_ENREF_441"/>
      <w:r w:rsidRPr="00212F52">
        <w:t xml:space="preserve">Talbot, JJ, Subedi, S, Halliday, CL, Hibbs, DE, Lai, F, Lopez-Ruiz, FJ, Harper, L, Park, RF, Cuddy, WS, Biswas, C, Cooley, L, Carter, D, Sorrell, TC, Barrs, VR &amp; Chen, SCA 2018, ‘Surveillance for azole resistance in clinical and environmental isolates of </w:t>
      </w:r>
      <w:r w:rsidRPr="00212F52">
        <w:rPr>
          <w:i/>
        </w:rPr>
        <w:t>Aspergillus fumigatus</w:t>
      </w:r>
      <w:r w:rsidRPr="00212F52">
        <w:t xml:space="preserve"> in Australia and cyp51A homology modelling of azole-resistant isolates’, </w:t>
      </w:r>
      <w:r w:rsidRPr="00212F52">
        <w:rPr>
          <w:i/>
        </w:rPr>
        <w:t>Journal of Antimicrobial Chemotherapy</w:t>
      </w:r>
      <w:r w:rsidRPr="00212F52">
        <w:t>, vol. 73, no. 9, pp. 2347-51.</w:t>
      </w:r>
      <w:bookmarkEnd w:id="724"/>
    </w:p>
    <w:p w14:paraId="757C9635" w14:textId="77777777" w:rsidR="00212F52" w:rsidRPr="00212F52" w:rsidRDefault="00212F52" w:rsidP="00212F52">
      <w:pPr>
        <w:pStyle w:val="EndNoteBibliography"/>
        <w:spacing w:after="0"/>
      </w:pPr>
      <w:bookmarkStart w:id="725" w:name="_ENREF_442"/>
      <w:r w:rsidRPr="00212F52">
        <w:t xml:space="preserve">Tamura, J &amp; Minamide, T 1984, ‘Harvesting maturity, handling, storage of okra pods’, </w:t>
      </w:r>
      <w:r w:rsidRPr="00212F52">
        <w:rPr>
          <w:i/>
        </w:rPr>
        <w:t>Bulletin of the University of Osaka Prefecture</w:t>
      </w:r>
      <w:r w:rsidRPr="00212F52">
        <w:t>, vol. 36, pp. 87-97.</w:t>
      </w:r>
      <w:bookmarkEnd w:id="725"/>
    </w:p>
    <w:p w14:paraId="2683CE35" w14:textId="77777777" w:rsidR="00212F52" w:rsidRPr="00212F52" w:rsidRDefault="00212F52" w:rsidP="00212F52">
      <w:pPr>
        <w:pStyle w:val="EndNoteBibliography"/>
        <w:spacing w:after="0"/>
      </w:pPr>
      <w:bookmarkStart w:id="726" w:name="_ENREF_443"/>
      <w:r w:rsidRPr="00212F52">
        <w:t>Tan, DC, Flematti, GR, Ghisalberti, EL, Sivasithamparam, K, Chakraborty, S, Obanor, F &amp; Barbetti, MJ 2011, ‘Mycotoxins produced by</w:t>
      </w:r>
      <w:r w:rsidRPr="00212F52">
        <w:rPr>
          <w:i/>
        </w:rPr>
        <w:t xml:space="preserve"> Fusarium </w:t>
      </w:r>
      <w:r w:rsidRPr="00212F52">
        <w:t xml:space="preserve">species associated with annual legume pastures and ‘sheep feed refusal disorders’ in Western Australia’, </w:t>
      </w:r>
      <w:r w:rsidRPr="00212F52">
        <w:rPr>
          <w:i/>
        </w:rPr>
        <w:t>Mycotoxin research</w:t>
      </w:r>
      <w:r w:rsidRPr="00212F52">
        <w:t>, vol. 27, pp. 123-35.</w:t>
      </w:r>
      <w:bookmarkEnd w:id="726"/>
    </w:p>
    <w:p w14:paraId="427EB37E" w14:textId="77777777" w:rsidR="00212F52" w:rsidRPr="00212F52" w:rsidRDefault="00212F52" w:rsidP="00212F52">
      <w:pPr>
        <w:pStyle w:val="EndNoteBibliography"/>
        <w:spacing w:after="0"/>
      </w:pPr>
      <w:bookmarkStart w:id="727" w:name="_ENREF_444"/>
      <w:r w:rsidRPr="00212F52">
        <w:t xml:space="preserve">Tara, J, Sharma, S &amp; Kour, R 2010, ‘A record of weevil (Coleoptera: Curculionoidea) diversity from district Samba (J &amp; K)’, </w:t>
      </w:r>
      <w:r w:rsidRPr="00212F52">
        <w:rPr>
          <w:i/>
        </w:rPr>
        <w:t>The Bioscan</w:t>
      </w:r>
      <w:r w:rsidRPr="00212F52">
        <w:t>, vol. 5, no. 3, pp. 391-4.</w:t>
      </w:r>
      <w:bookmarkEnd w:id="727"/>
    </w:p>
    <w:p w14:paraId="6C139A76" w14:textId="18E92026" w:rsidR="00212F52" w:rsidRPr="00212F52" w:rsidRDefault="00212F52" w:rsidP="00212F52">
      <w:pPr>
        <w:pStyle w:val="EndNoteBibliography"/>
        <w:spacing w:after="0"/>
      </w:pPr>
      <w:bookmarkStart w:id="728" w:name="_ENREF_445"/>
      <w:r w:rsidRPr="00212F52">
        <w:t xml:space="preserve">Texas A&amp;M AgriLife Extension 2020, ‘Okra - Texas plant disease handbook’, Texas A&amp;M AgriLife Extension, Texas, available at </w:t>
      </w:r>
      <w:hyperlink r:id="rId183" w:history="1">
        <w:r w:rsidRPr="00212F52">
          <w:rPr>
            <w:rStyle w:val="Hyperlink"/>
          </w:rPr>
          <w:t>https://plantdiseasehandbook.tamu.edu/food-crops/vegetable-crops/okra/</w:t>
        </w:r>
      </w:hyperlink>
      <w:r w:rsidRPr="00212F52">
        <w:t>.</w:t>
      </w:r>
      <w:bookmarkEnd w:id="728"/>
    </w:p>
    <w:p w14:paraId="4EB4293F" w14:textId="77777777" w:rsidR="00212F52" w:rsidRPr="00212F52" w:rsidRDefault="00212F52" w:rsidP="00212F52">
      <w:pPr>
        <w:pStyle w:val="EndNoteBibliography"/>
        <w:spacing w:after="0"/>
      </w:pPr>
      <w:bookmarkStart w:id="729" w:name="_ENREF_446"/>
      <w:r w:rsidRPr="00212F52">
        <w:t xml:space="preserve">Thara, KT, Sharanabasappa, Narasa Reddy, G &amp; Girish, BR 2019, ‘Seasonal incidence of sucking insect pests on okra agro-ecosystem’, </w:t>
      </w:r>
      <w:r w:rsidRPr="00212F52">
        <w:rPr>
          <w:i/>
        </w:rPr>
        <w:t>Journal of Pharmacognosy and Phytochemistry</w:t>
      </w:r>
      <w:r w:rsidRPr="00212F52">
        <w:t>, vol. 8, no. 1, pp. 2568-71.</w:t>
      </w:r>
      <w:bookmarkEnd w:id="729"/>
    </w:p>
    <w:p w14:paraId="2943DE39" w14:textId="77777777" w:rsidR="00212F52" w:rsidRPr="00212F52" w:rsidRDefault="00212F52" w:rsidP="00212F52">
      <w:pPr>
        <w:pStyle w:val="EndNoteBibliography"/>
        <w:spacing w:after="0"/>
      </w:pPr>
      <w:bookmarkStart w:id="730" w:name="_ENREF_447"/>
      <w:r w:rsidRPr="00212F52">
        <w:t xml:space="preserve">Thind, SK &amp; Mahal, JS 2021, </w:t>
      </w:r>
      <w:r w:rsidRPr="00212F52">
        <w:rPr>
          <w:i/>
        </w:rPr>
        <w:t>Package of practices for cultivation of vegetables</w:t>
      </w:r>
      <w:r w:rsidRPr="00212F52">
        <w:t>, Punjab Agricultural University, Ludhiana, India.</w:t>
      </w:r>
      <w:bookmarkEnd w:id="730"/>
    </w:p>
    <w:p w14:paraId="7F757208" w14:textId="77777777" w:rsidR="00212F52" w:rsidRPr="00212F52" w:rsidRDefault="00212F52" w:rsidP="00212F52">
      <w:pPr>
        <w:pStyle w:val="EndNoteBibliography"/>
        <w:spacing w:after="0"/>
      </w:pPr>
      <w:bookmarkStart w:id="731" w:name="_ENREF_448"/>
      <w:r w:rsidRPr="00212F52">
        <w:t>Tikader, A, Vijayan, K &amp; Saratchandra, B 2014, ‘</w:t>
      </w:r>
      <w:r w:rsidRPr="00212F52">
        <w:rPr>
          <w:i/>
        </w:rPr>
        <w:t xml:space="preserve">Cricula trifenestrata </w:t>
      </w:r>
      <w:r w:rsidRPr="00212F52">
        <w:t xml:space="preserve">(Helfer) (Lepidoptera: Saturniidae) - a silk producing wild insect in India’, </w:t>
      </w:r>
      <w:r w:rsidRPr="00212F52">
        <w:rPr>
          <w:i/>
        </w:rPr>
        <w:t>Tropical Lepidoptera Research</w:t>
      </w:r>
      <w:r w:rsidRPr="00212F52">
        <w:t>, vol. 24, no. 1, pp. 22-9.</w:t>
      </w:r>
      <w:bookmarkEnd w:id="731"/>
    </w:p>
    <w:p w14:paraId="11BA150F" w14:textId="77777777" w:rsidR="00212F52" w:rsidRPr="00212F52" w:rsidRDefault="00212F52" w:rsidP="00212F52">
      <w:pPr>
        <w:pStyle w:val="EndNoteBibliography"/>
        <w:spacing w:after="0"/>
      </w:pPr>
      <w:bookmarkStart w:id="732" w:name="_ENREF_449"/>
      <w:r w:rsidRPr="00212F52">
        <w:t xml:space="preserve">Tindall, HD 1987, </w:t>
      </w:r>
      <w:r w:rsidRPr="00212F52">
        <w:rPr>
          <w:i/>
        </w:rPr>
        <w:t>Vegetables in the Tropics (Macmillan International College Edition)</w:t>
      </w:r>
      <w:r w:rsidRPr="00212F52">
        <w:t>, Tindall, HD (ed), Macmillan Press Limited, London.</w:t>
      </w:r>
      <w:bookmarkEnd w:id="732"/>
    </w:p>
    <w:p w14:paraId="79A3A3EE" w14:textId="66A5B39E" w:rsidR="00212F52" w:rsidRPr="00212F52" w:rsidRDefault="00212F52" w:rsidP="00212F52">
      <w:pPr>
        <w:pStyle w:val="EndNoteBibliography"/>
        <w:spacing w:after="0"/>
      </w:pPr>
      <w:bookmarkStart w:id="733" w:name="_ENREF_450"/>
      <w:r w:rsidRPr="00212F52">
        <w:t xml:space="preserve">TNAU-NAIP 2011, </w:t>
      </w:r>
      <w:r w:rsidRPr="00212F52">
        <w:rPr>
          <w:i/>
        </w:rPr>
        <w:t>Origin, area, production, varieties, package of practices for bhendi (syn: Lady's finger, Bhindi) (Abelmoschus esculentus (L.) Moench) (2n=130)</w:t>
      </w:r>
      <w:r w:rsidRPr="00212F52">
        <w:t xml:space="preserve">, Tamil Nadu Agricultural University (TNAU) and National Agricultural Innovation Project (NAIP), Coimbatore, India, available at </w:t>
      </w:r>
      <w:hyperlink r:id="rId184" w:history="1">
        <w:r w:rsidRPr="00212F52">
          <w:rPr>
            <w:rStyle w:val="Hyperlink"/>
          </w:rPr>
          <w:t>http://eagri.org/eagri50/HORT281/lec06.html</w:t>
        </w:r>
      </w:hyperlink>
      <w:r w:rsidRPr="00212F52">
        <w:t>.</w:t>
      </w:r>
      <w:bookmarkEnd w:id="733"/>
    </w:p>
    <w:p w14:paraId="39722CE1" w14:textId="41EA9F3C" w:rsidR="00212F52" w:rsidRPr="00212F52" w:rsidRDefault="00212F52" w:rsidP="00212F52">
      <w:pPr>
        <w:pStyle w:val="EndNoteBibliography"/>
        <w:spacing w:after="0"/>
      </w:pPr>
      <w:bookmarkStart w:id="734" w:name="_ENREF_451"/>
      <w:r w:rsidRPr="00212F52">
        <w:t xml:space="preserve">-- -- 2020, ‘Pest of okra’, Tamil Nadu Agricultural University (TNAU) and National Agricultural Innovation Project (NAIP), Coimbatore, India, available at </w:t>
      </w:r>
      <w:hyperlink r:id="rId185" w:history="1">
        <w:r w:rsidRPr="00212F52">
          <w:rPr>
            <w:rStyle w:val="Hyperlink"/>
          </w:rPr>
          <w:t>http://eagri.org/eagri50/ENTO331/lecture23/okra/</w:t>
        </w:r>
      </w:hyperlink>
      <w:r w:rsidRPr="00212F52">
        <w:t>.</w:t>
      </w:r>
      <w:bookmarkEnd w:id="734"/>
    </w:p>
    <w:p w14:paraId="1E88A40A" w14:textId="77777777" w:rsidR="00212F52" w:rsidRPr="00212F52" w:rsidRDefault="00212F52" w:rsidP="00212F52">
      <w:pPr>
        <w:pStyle w:val="EndNoteBibliography"/>
        <w:spacing w:after="0"/>
      </w:pPr>
      <w:bookmarkStart w:id="735" w:name="_ENREF_452"/>
      <w:r w:rsidRPr="00212F52">
        <w:t xml:space="preserve">Tóth, P, Vráblová, M &amp; Cagáň, Ľ 2001, ‘Bionomics of </w:t>
      </w:r>
      <w:r w:rsidRPr="00212F52">
        <w:rPr>
          <w:i/>
        </w:rPr>
        <w:t>Spermophagus sericeus</w:t>
      </w:r>
      <w:r w:rsidRPr="00212F52">
        <w:t xml:space="preserve"> (Geoffroy) (Coleoptera: Bruchidae) - a potential biological control agent of </w:t>
      </w:r>
      <w:r w:rsidRPr="00212F52">
        <w:rPr>
          <w:i/>
        </w:rPr>
        <w:t>Convolvulus arvensis</w:t>
      </w:r>
      <w:r w:rsidRPr="00212F52">
        <w:t xml:space="preserve"> L.’, </w:t>
      </w:r>
      <w:r w:rsidRPr="00212F52">
        <w:rPr>
          <w:i/>
        </w:rPr>
        <w:t>Acta Fytotechnica et Zootechnica</w:t>
      </w:r>
      <w:r w:rsidRPr="00212F52">
        <w:t>, vol. 4, pp. 308-9.</w:t>
      </w:r>
      <w:bookmarkEnd w:id="735"/>
    </w:p>
    <w:p w14:paraId="7F6C1ABA" w14:textId="77777777" w:rsidR="00212F52" w:rsidRPr="00212F52" w:rsidRDefault="00212F52" w:rsidP="00212F52">
      <w:pPr>
        <w:pStyle w:val="EndNoteBibliography"/>
        <w:spacing w:after="0"/>
      </w:pPr>
      <w:bookmarkStart w:id="736" w:name="_ENREF_453"/>
      <w:r w:rsidRPr="00212F52">
        <w:t>Toyota, K 1972, ‘White swellings caused on tomato and okra (</w:t>
      </w:r>
      <w:r w:rsidRPr="00212F52">
        <w:rPr>
          <w:i/>
        </w:rPr>
        <w:t>Hibiscus esculentus</w:t>
      </w:r>
      <w:r w:rsidRPr="00212F52">
        <w:t xml:space="preserve">) by the thrips </w:t>
      </w:r>
      <w:r w:rsidRPr="00212F52">
        <w:rPr>
          <w:i/>
        </w:rPr>
        <w:t>Frankliniella intonsa</w:t>
      </w:r>
      <w:r w:rsidRPr="00212F52">
        <w:t xml:space="preserve"> (Trybom)’ (in Japanese), </w:t>
      </w:r>
      <w:r w:rsidRPr="00212F52">
        <w:rPr>
          <w:i/>
        </w:rPr>
        <w:t>Proceedings of the Association for Plant Protection of Kyushu</w:t>
      </w:r>
      <w:r w:rsidRPr="00212F52">
        <w:t>, vol. 18, pp. 23-7.</w:t>
      </w:r>
      <w:bookmarkEnd w:id="736"/>
    </w:p>
    <w:p w14:paraId="4B1BCB82" w14:textId="77777777" w:rsidR="00212F52" w:rsidRPr="00212F52" w:rsidRDefault="00212F52" w:rsidP="00212F52">
      <w:pPr>
        <w:pStyle w:val="EndNoteBibliography"/>
        <w:spacing w:after="0"/>
      </w:pPr>
      <w:bookmarkStart w:id="737" w:name="_ENREF_454"/>
      <w:r w:rsidRPr="00212F52">
        <w:t xml:space="preserve">Tran, HS, Li, YP, You, MP, Khan, TN, Pritchard, I &amp; Barbetti, MJ 2013, ‘Temporal and spatial changes in the pea black spot disease complex in Western Australia’, </w:t>
      </w:r>
      <w:r w:rsidRPr="00212F52">
        <w:rPr>
          <w:i/>
        </w:rPr>
        <w:t>Plant Disease</w:t>
      </w:r>
      <w:r w:rsidRPr="00212F52">
        <w:t>, vol. 98, no. 6, pp. 790-6.</w:t>
      </w:r>
      <w:bookmarkEnd w:id="737"/>
    </w:p>
    <w:p w14:paraId="364B8D2B" w14:textId="015D4156" w:rsidR="00212F52" w:rsidRPr="00212F52" w:rsidRDefault="00212F52" w:rsidP="00212F52">
      <w:pPr>
        <w:pStyle w:val="EndNoteBibliography"/>
        <w:spacing w:after="0"/>
      </w:pPr>
      <w:bookmarkStart w:id="738" w:name="_ENREF_455"/>
      <w:r w:rsidRPr="00212F52">
        <w:t xml:space="preserve">Tuskegee University 2009, </w:t>
      </w:r>
      <w:r w:rsidRPr="00212F52">
        <w:rPr>
          <w:i/>
        </w:rPr>
        <w:t>Identification of appropriate postharvest technologies for improving market access and incomes for small horticultural farmers in Sub-Saharan Africa and South Asia</w:t>
      </w:r>
      <w:r w:rsidRPr="00212F52">
        <w:t xml:space="preserve">, Tuskegee, Alabama, USA, available at </w:t>
      </w:r>
      <w:hyperlink r:id="rId186" w:history="1">
        <w:r w:rsidRPr="00212F52">
          <w:rPr>
            <w:rStyle w:val="Hyperlink"/>
          </w:rPr>
          <w:t>https://www.tuskegee.edu/Content/Uploads/Tuskegee/files/CAENS/Others/Post%20Harvest/Assign4/CSA-OKRA%20India.pdf</w:t>
        </w:r>
      </w:hyperlink>
      <w:r w:rsidRPr="00212F52">
        <w:t xml:space="preserve"> (pdf 1 mb).</w:t>
      </w:r>
      <w:bookmarkEnd w:id="738"/>
    </w:p>
    <w:p w14:paraId="683D8517" w14:textId="77777777" w:rsidR="00212F52" w:rsidRPr="00212F52" w:rsidRDefault="00212F52" w:rsidP="00212F52">
      <w:pPr>
        <w:pStyle w:val="EndNoteBibliography"/>
        <w:spacing w:after="0"/>
      </w:pPr>
      <w:bookmarkStart w:id="739" w:name="_ENREF_456"/>
      <w:r w:rsidRPr="00212F52">
        <w:t xml:space="preserve">Tyagi, K &amp; Kumar, V 2014, ‘New records of thrips (Thysanoptera, Terebrantia, Thripidae) from Himachal Pradesh, India’, </w:t>
      </w:r>
      <w:r w:rsidRPr="00212F52">
        <w:rPr>
          <w:i/>
        </w:rPr>
        <w:t>Records of the Zoological Survey of India</w:t>
      </w:r>
      <w:r w:rsidRPr="00212F52">
        <w:t>, vol. 114, no. 4, pp. 591-8.</w:t>
      </w:r>
      <w:bookmarkEnd w:id="739"/>
    </w:p>
    <w:p w14:paraId="7D433DCD" w14:textId="77777777" w:rsidR="00212F52" w:rsidRPr="00212F52" w:rsidRDefault="00212F52" w:rsidP="00212F52">
      <w:pPr>
        <w:pStyle w:val="EndNoteBibliography"/>
        <w:spacing w:after="0"/>
      </w:pPr>
      <w:bookmarkStart w:id="740" w:name="_ENREF_457"/>
      <w:r w:rsidRPr="00212F52">
        <w:t xml:space="preserve">Ullah, MS, Gotoh, T &amp; Lim, UT 2014, ‘Life history parameters of three phytophagous spider mites, </w:t>
      </w:r>
      <w:r w:rsidRPr="00212F52">
        <w:rPr>
          <w:i/>
        </w:rPr>
        <w:t>Tetranychus piercei</w:t>
      </w:r>
      <w:r w:rsidRPr="00212F52">
        <w:t xml:space="preserve">, </w:t>
      </w:r>
      <w:r w:rsidRPr="00212F52">
        <w:rPr>
          <w:i/>
        </w:rPr>
        <w:t>T. truncatus</w:t>
      </w:r>
      <w:r w:rsidRPr="00212F52">
        <w:t xml:space="preserve"> and </w:t>
      </w:r>
      <w:r w:rsidRPr="00212F52">
        <w:rPr>
          <w:i/>
        </w:rPr>
        <w:t xml:space="preserve">T. bambusae </w:t>
      </w:r>
      <w:r w:rsidRPr="00212F52">
        <w:t xml:space="preserve">(Acari: Tetranychidae)’, </w:t>
      </w:r>
      <w:r w:rsidRPr="00212F52">
        <w:rPr>
          <w:i/>
        </w:rPr>
        <w:t>Journal of Asia-Pacific Entomology</w:t>
      </w:r>
      <w:r w:rsidRPr="00212F52">
        <w:t>, vol. 17, pp. 767-73.</w:t>
      </w:r>
      <w:bookmarkEnd w:id="740"/>
    </w:p>
    <w:p w14:paraId="0979BEAC" w14:textId="77777777" w:rsidR="00212F52" w:rsidRPr="00212F52" w:rsidRDefault="00212F52" w:rsidP="00212F52">
      <w:pPr>
        <w:pStyle w:val="EndNoteBibliography"/>
        <w:spacing w:after="0"/>
      </w:pPr>
      <w:bookmarkStart w:id="741" w:name="_ENREF_458"/>
      <w:r w:rsidRPr="00212F52">
        <w:t xml:space="preserve">Ullah, MS, Haque, MA, Nachman, G &amp; Gotoh, T 2012, ‘Temperature-dependent development and reproductive traits of </w:t>
      </w:r>
      <w:r w:rsidRPr="00212F52">
        <w:rPr>
          <w:i/>
        </w:rPr>
        <w:t>Tetranychus macfarlanei</w:t>
      </w:r>
      <w:r w:rsidRPr="00212F52">
        <w:t xml:space="preserve"> (Acari: Tetranychidae)’, </w:t>
      </w:r>
      <w:r w:rsidRPr="00212F52">
        <w:rPr>
          <w:i/>
        </w:rPr>
        <w:t>Experimental and Applied Acarology</w:t>
      </w:r>
      <w:r w:rsidRPr="00212F52">
        <w:t>, vol. 56, pp. 327-44.</w:t>
      </w:r>
      <w:bookmarkEnd w:id="741"/>
    </w:p>
    <w:p w14:paraId="05F2A2F9" w14:textId="77777777" w:rsidR="00212F52" w:rsidRPr="00212F52" w:rsidRDefault="00212F52" w:rsidP="00212F52">
      <w:pPr>
        <w:pStyle w:val="EndNoteBibliography"/>
        <w:spacing w:after="0"/>
      </w:pPr>
      <w:bookmarkStart w:id="742" w:name="_ENREF_459"/>
      <w:r w:rsidRPr="00212F52">
        <w:t xml:space="preserve">Ullasa, BA, Rawal, RD, Sohi, HS, Singh, DP &amp; Joshi, MC 1981, ‘Reaction of sweet pepper genotypes to anthracnose, cercospora leaf spot, and powdery mildew’, </w:t>
      </w:r>
      <w:r w:rsidRPr="00212F52">
        <w:rPr>
          <w:i/>
        </w:rPr>
        <w:t>Plant Disease</w:t>
      </w:r>
      <w:r w:rsidRPr="00212F52">
        <w:t>, vol. 65, no. 7, pp. 600-1.</w:t>
      </w:r>
      <w:bookmarkEnd w:id="742"/>
    </w:p>
    <w:p w14:paraId="1305D5B7" w14:textId="77777777" w:rsidR="00212F52" w:rsidRPr="00212F52" w:rsidRDefault="00212F52" w:rsidP="00212F52">
      <w:pPr>
        <w:pStyle w:val="EndNoteBibliography"/>
        <w:spacing w:after="0"/>
      </w:pPr>
      <w:bookmarkStart w:id="743" w:name="_ENREF_460"/>
      <w:r w:rsidRPr="00212F52">
        <w:t xml:space="preserve">Vacante, V 2016, </w:t>
      </w:r>
      <w:r w:rsidRPr="00212F52">
        <w:rPr>
          <w:i/>
        </w:rPr>
        <w:t>The handbook of mites of economic plants: identification, bio-ecology and control</w:t>
      </w:r>
      <w:r w:rsidRPr="00212F52">
        <w:t>, CABI, Croydon, UK.</w:t>
      </w:r>
      <w:bookmarkEnd w:id="743"/>
    </w:p>
    <w:p w14:paraId="121431AC" w14:textId="3D9CF9BB" w:rsidR="00212F52" w:rsidRPr="00212F52" w:rsidRDefault="00212F52" w:rsidP="00212F52">
      <w:pPr>
        <w:pStyle w:val="EndNoteBibliography"/>
        <w:spacing w:after="0"/>
      </w:pPr>
      <w:bookmarkStart w:id="744" w:name="_ENREF_461"/>
      <w:r w:rsidRPr="00212F52">
        <w:t xml:space="preserve">Vantika Tech 2020, ‘Improved varieties of okra (bhindi)’, Vantika Tech, Delhi, India, available at </w:t>
      </w:r>
      <w:hyperlink r:id="rId187" w:history="1">
        <w:r w:rsidRPr="00212F52">
          <w:rPr>
            <w:rStyle w:val="Hyperlink"/>
          </w:rPr>
          <w:t>https://www.vantikatech.com/2020/02/improved-varieties-of-okra-bhindi.html</w:t>
        </w:r>
      </w:hyperlink>
      <w:r w:rsidRPr="00212F52">
        <w:t>.</w:t>
      </w:r>
      <w:bookmarkEnd w:id="744"/>
    </w:p>
    <w:p w14:paraId="6132C616" w14:textId="77777777" w:rsidR="00212F52" w:rsidRPr="00212F52" w:rsidRDefault="00212F52" w:rsidP="00212F52">
      <w:pPr>
        <w:pStyle w:val="EndNoteBibliography"/>
        <w:spacing w:after="0"/>
      </w:pPr>
      <w:bookmarkStart w:id="745" w:name="_ENREF_462"/>
      <w:r w:rsidRPr="00212F52">
        <w:t>Varga, J, Kocsubé, S, Tóth, B, Frisvad, JC, Perrone, G, Susca, A, Meijer, M &amp; Samson, RA 2007, ‘</w:t>
      </w:r>
      <w:r w:rsidRPr="00212F52">
        <w:rPr>
          <w:i/>
        </w:rPr>
        <w:t>Aspergillus brasiliensis</w:t>
      </w:r>
      <w:r w:rsidRPr="00212F52">
        <w:t xml:space="preserve"> sp. nov., a biseriate black </w:t>
      </w:r>
      <w:r w:rsidRPr="00212F52">
        <w:rPr>
          <w:i/>
        </w:rPr>
        <w:t>Aspergillus</w:t>
      </w:r>
      <w:r w:rsidRPr="00212F52">
        <w:t xml:space="preserve"> species with world-wide distribution’, </w:t>
      </w:r>
      <w:r w:rsidRPr="00212F52">
        <w:rPr>
          <w:i/>
        </w:rPr>
        <w:t>International Journal of Systematic and Evolutionary Microbiology</w:t>
      </w:r>
      <w:r w:rsidRPr="00212F52">
        <w:t>, vol. 57, no. 8, pp. 1925-32.</w:t>
      </w:r>
      <w:bookmarkEnd w:id="745"/>
    </w:p>
    <w:p w14:paraId="6BE9B774" w14:textId="77777777" w:rsidR="00212F52" w:rsidRPr="00212F52" w:rsidRDefault="00212F52" w:rsidP="00212F52">
      <w:pPr>
        <w:pStyle w:val="EndNoteBibliography"/>
        <w:spacing w:after="0"/>
      </w:pPr>
      <w:bookmarkStart w:id="746" w:name="_ENREF_463"/>
      <w:r w:rsidRPr="00212F52">
        <w:t>Varshney, JL 1986, ‘</w:t>
      </w:r>
      <w:r w:rsidRPr="00212F52">
        <w:rPr>
          <w:i/>
        </w:rPr>
        <w:t>Alternaria zinniae,</w:t>
      </w:r>
      <w:r w:rsidRPr="00212F52">
        <w:t xml:space="preserve"> a new record on seeds of papaya and okra’, </w:t>
      </w:r>
      <w:r w:rsidRPr="00212F52">
        <w:rPr>
          <w:i/>
        </w:rPr>
        <w:t>Plant Protection Bulletin</w:t>
      </w:r>
      <w:r w:rsidRPr="00212F52">
        <w:t>, vol. 34, no. 4, p. 216.</w:t>
      </w:r>
      <w:bookmarkEnd w:id="746"/>
    </w:p>
    <w:p w14:paraId="4240A4DC" w14:textId="77777777" w:rsidR="00212F52" w:rsidRPr="00212F52" w:rsidRDefault="00212F52" w:rsidP="00212F52">
      <w:pPr>
        <w:pStyle w:val="EndNoteBibliography"/>
        <w:spacing w:after="0"/>
      </w:pPr>
      <w:bookmarkStart w:id="747" w:name="_ENREF_464"/>
      <w:r w:rsidRPr="00212F52">
        <w:t xml:space="preserve">Varshney, RK 1992, </w:t>
      </w:r>
      <w:r w:rsidRPr="00212F52">
        <w:rPr>
          <w:i/>
        </w:rPr>
        <w:t>A check list of the scale insects and mealybugs of South Asia – Part I</w:t>
      </w:r>
      <w:r w:rsidRPr="00212F52">
        <w:t>, Occasional Paper No. 139, Zoological Survey of India, Calcutta.</w:t>
      </w:r>
      <w:bookmarkEnd w:id="747"/>
    </w:p>
    <w:p w14:paraId="091D3671" w14:textId="77777777" w:rsidR="00212F52" w:rsidRPr="00212F52" w:rsidRDefault="00212F52" w:rsidP="00212F52">
      <w:pPr>
        <w:pStyle w:val="EndNoteBibliography"/>
        <w:spacing w:after="0"/>
      </w:pPr>
      <w:bookmarkStart w:id="748" w:name="_ENREF_465"/>
      <w:r w:rsidRPr="00212F52">
        <w:t xml:space="preserve">Varshney, RK &amp; Smetacek, P 2015, </w:t>
      </w:r>
      <w:r w:rsidRPr="00212F52">
        <w:rPr>
          <w:i/>
        </w:rPr>
        <w:t>A synoptic catalogue of the butterflies of India</w:t>
      </w:r>
      <w:r w:rsidRPr="00212F52">
        <w:t>, Varshney, RK &amp; Smetacek, P (eds), Butterfly Research Centre, Bhimtal and Indinov Publishing, New Delhi, India.</w:t>
      </w:r>
      <w:bookmarkEnd w:id="748"/>
    </w:p>
    <w:p w14:paraId="2F783A4F" w14:textId="77777777" w:rsidR="00212F52" w:rsidRPr="00212F52" w:rsidRDefault="00212F52" w:rsidP="00212F52">
      <w:pPr>
        <w:pStyle w:val="EndNoteBibliography"/>
        <w:spacing w:after="0"/>
      </w:pPr>
      <w:bookmarkStart w:id="749" w:name="_ENREF_466"/>
      <w:r w:rsidRPr="00212F52">
        <w:t xml:space="preserve">Vashisht, I &amp; Chauhan, RS 2016, ‘First report of leaf spot on medicinal herb </w:t>
      </w:r>
      <w:r w:rsidRPr="00212F52">
        <w:rPr>
          <w:i/>
        </w:rPr>
        <w:t>Picrorhiza kurroa</w:t>
      </w:r>
      <w:r w:rsidRPr="00212F52">
        <w:t xml:space="preserve"> (Royle ex. Benth) caused by </w:t>
      </w:r>
      <w:r w:rsidRPr="00212F52">
        <w:rPr>
          <w:i/>
        </w:rPr>
        <w:t>Alternaria tenuissima</w:t>
      </w:r>
      <w:r w:rsidRPr="00212F52">
        <w:t xml:space="preserve"> in India’, </w:t>
      </w:r>
      <w:r w:rsidRPr="00212F52">
        <w:rPr>
          <w:i/>
        </w:rPr>
        <w:t>APS Publications</w:t>
      </w:r>
      <w:r w:rsidRPr="00212F52">
        <w:t>, vol. 100, no. 3, p. 647.</w:t>
      </w:r>
      <w:bookmarkEnd w:id="749"/>
    </w:p>
    <w:p w14:paraId="0609CA5D" w14:textId="77777777" w:rsidR="00212F52" w:rsidRPr="00212F52" w:rsidRDefault="00212F52" w:rsidP="00212F52">
      <w:pPr>
        <w:pStyle w:val="EndNoteBibliography"/>
        <w:spacing w:after="0"/>
      </w:pPr>
      <w:bookmarkStart w:id="750" w:name="_ENREF_467"/>
      <w:r w:rsidRPr="00212F52">
        <w:t xml:space="preserve">Vawdrey, LL 2001, ‘Quantification of inoculum density of </w:t>
      </w:r>
      <w:r w:rsidRPr="00212F52">
        <w:rPr>
          <w:i/>
        </w:rPr>
        <w:t>Phytophthora palmivora</w:t>
      </w:r>
      <w:r w:rsidRPr="00212F52">
        <w:t xml:space="preserve"> in soil and its relation to disease incidence in papaw in far northern Queensland’, </w:t>
      </w:r>
      <w:r w:rsidRPr="00212F52">
        <w:rPr>
          <w:i/>
        </w:rPr>
        <w:t>Australasian Plant Pathology</w:t>
      </w:r>
      <w:r w:rsidRPr="00212F52">
        <w:t>, vol. 30, no. 3, pp. 199-204.</w:t>
      </w:r>
      <w:bookmarkEnd w:id="750"/>
    </w:p>
    <w:p w14:paraId="129EAA23" w14:textId="77777777" w:rsidR="00212F52" w:rsidRPr="00212F52" w:rsidRDefault="00212F52" w:rsidP="00212F52">
      <w:pPr>
        <w:pStyle w:val="EndNoteBibliography"/>
        <w:spacing w:after="0"/>
      </w:pPr>
      <w:bookmarkStart w:id="751" w:name="_ENREF_468"/>
      <w:r w:rsidRPr="00212F52">
        <w:t xml:space="preserve">Vedham, K, Kolatkar, MD &amp; Muralirangan, MC 2002, ‘Effects of abiotic factors on the population of an acridid grasshopper, </w:t>
      </w:r>
      <w:r w:rsidRPr="00212F52">
        <w:rPr>
          <w:i/>
        </w:rPr>
        <w:t>Diabolocatantops pinguis</w:t>
      </w:r>
      <w:r w:rsidRPr="00212F52">
        <w:t xml:space="preserve"> (Orthoptera: Acrididae) at two sites in southern India: a three-year study’, </w:t>
      </w:r>
      <w:r w:rsidRPr="00212F52">
        <w:rPr>
          <w:i/>
        </w:rPr>
        <w:t>Journal of Orthoptera Research</w:t>
      </w:r>
      <w:r w:rsidRPr="00212F52">
        <w:t>, vol. 11, no. 1, pp. 55-62.</w:t>
      </w:r>
      <w:bookmarkEnd w:id="751"/>
    </w:p>
    <w:p w14:paraId="4A2376AB" w14:textId="77777777" w:rsidR="00212F52" w:rsidRPr="00212F52" w:rsidRDefault="00212F52" w:rsidP="00212F52">
      <w:pPr>
        <w:pStyle w:val="EndNoteBibliography"/>
        <w:spacing w:after="0"/>
      </w:pPr>
      <w:bookmarkStart w:id="752" w:name="_ENREF_469"/>
      <w:r w:rsidRPr="00212F52">
        <w:t xml:space="preserve">Vemana, K &amp; Jain, RK 2010, ‘New experimental hosts of </w:t>
      </w:r>
      <w:r w:rsidRPr="00212F52">
        <w:rPr>
          <w:i/>
        </w:rPr>
        <w:t>Tobacco streak virus</w:t>
      </w:r>
      <w:r w:rsidRPr="00212F52">
        <w:t xml:space="preserve"> and absence of true seed transmission in leguminous hosts’, </w:t>
      </w:r>
      <w:r w:rsidRPr="00212F52">
        <w:rPr>
          <w:i/>
        </w:rPr>
        <w:t>Indian Journal of Virology</w:t>
      </w:r>
      <w:r w:rsidRPr="00212F52">
        <w:t>, vol. 21, no. 2, pp. 117-27.</w:t>
      </w:r>
      <w:bookmarkEnd w:id="752"/>
    </w:p>
    <w:p w14:paraId="34AD88FA" w14:textId="54613077" w:rsidR="00212F52" w:rsidRPr="00212F52" w:rsidRDefault="00212F52" w:rsidP="00212F52">
      <w:pPr>
        <w:pStyle w:val="EndNoteBibliography"/>
        <w:spacing w:after="0"/>
      </w:pPr>
      <w:bookmarkStart w:id="753" w:name="_ENREF_470"/>
      <w:r w:rsidRPr="00212F52">
        <w:t xml:space="preserve">Venkataravanappa, V, Lakshminarayana Reddy, CN, Swarnalatha, P, Devaraju, Jalali, S &amp; Krishna Reddy, M 2012a, ‘Molecular evidence for association of </w:t>
      </w:r>
      <w:r w:rsidRPr="00212F52">
        <w:rPr>
          <w:i/>
        </w:rPr>
        <w:t>Cotton leaf curl Alabad virus</w:t>
      </w:r>
      <w:r w:rsidRPr="00212F52">
        <w:t xml:space="preserve"> with yellow vein mosaic disease of okra in North India’, </w:t>
      </w:r>
      <w:r w:rsidRPr="00212F52">
        <w:rPr>
          <w:i/>
        </w:rPr>
        <w:t>Archives of Phytopathology and Plant Protection</w:t>
      </w:r>
      <w:r w:rsidRPr="00212F52">
        <w:t xml:space="preserve">, vol. 1, </w:t>
      </w:r>
      <w:hyperlink r:id="rId188" w:history="1">
        <w:r w:rsidRPr="00212F52">
          <w:rPr>
            <w:rStyle w:val="Hyperlink"/>
          </w:rPr>
          <w:t>http://dx.doi.org/10.1080/03235408.2012.721682</w:t>
        </w:r>
      </w:hyperlink>
      <w:r w:rsidRPr="00212F52">
        <w:t>.</w:t>
      </w:r>
      <w:bookmarkEnd w:id="753"/>
    </w:p>
    <w:p w14:paraId="6EDDB749" w14:textId="77777777" w:rsidR="00212F52" w:rsidRPr="00212F52" w:rsidRDefault="00212F52" w:rsidP="00212F52">
      <w:pPr>
        <w:pStyle w:val="EndNoteBibliography"/>
        <w:spacing w:after="0"/>
      </w:pPr>
      <w:bookmarkStart w:id="754" w:name="_ENREF_471"/>
      <w:r w:rsidRPr="00212F52">
        <w:t xml:space="preserve">Venkataravanappa, V, Prasanna, HC, Lakshminarayana Reddy, CN &amp; Krishna Reddy, M 2015, ‘Evidence for two predominant viral lineages, recombination and subpopulation structure in begomoviruses associated with yellow vein mosaic disease of okra in India’, </w:t>
      </w:r>
      <w:r w:rsidRPr="00212F52">
        <w:rPr>
          <w:i/>
        </w:rPr>
        <w:t>Plant Pathology</w:t>
      </w:r>
      <w:r w:rsidRPr="00212F52">
        <w:t>, vol. 64, pp. 508-18.</w:t>
      </w:r>
      <w:bookmarkEnd w:id="754"/>
    </w:p>
    <w:p w14:paraId="699105CB" w14:textId="43069EBB" w:rsidR="00212F52" w:rsidRPr="00212F52" w:rsidRDefault="00212F52" w:rsidP="00212F52">
      <w:pPr>
        <w:pStyle w:val="EndNoteBibliography"/>
        <w:spacing w:after="0"/>
      </w:pPr>
      <w:bookmarkStart w:id="755" w:name="_ENREF_472"/>
      <w:r w:rsidRPr="00212F52">
        <w:t>Venkataravanappa, V, Reddy, CNL, Jalali, S &amp; Reddy, MK 2012b, ‘Molecular characterization of distinct bipartite begomovirus infecting bhendi (</w:t>
      </w:r>
      <w:r w:rsidRPr="00212F52">
        <w:rPr>
          <w:i/>
        </w:rPr>
        <w:t>Abelmoschus esculentus</w:t>
      </w:r>
      <w:r w:rsidRPr="00212F52">
        <w:t xml:space="preserve"> L.) in India’, </w:t>
      </w:r>
      <w:r w:rsidRPr="00212F52">
        <w:rPr>
          <w:i/>
        </w:rPr>
        <w:t>Virus Genes</w:t>
      </w:r>
      <w:r w:rsidRPr="00212F52">
        <w:t xml:space="preserve">, vol. 42, no. 1, </w:t>
      </w:r>
      <w:hyperlink r:id="rId189" w:history="1">
        <w:r w:rsidRPr="00212F52">
          <w:rPr>
            <w:rStyle w:val="Hyperlink"/>
          </w:rPr>
          <w:t>http://dx.doi.org/10.1007/s11262-012-0732-y</w:t>
        </w:r>
      </w:hyperlink>
      <w:r w:rsidRPr="00212F52">
        <w:t>.</w:t>
      </w:r>
      <w:bookmarkEnd w:id="755"/>
    </w:p>
    <w:p w14:paraId="3E9C40B3" w14:textId="77777777" w:rsidR="00212F52" w:rsidRPr="00212F52" w:rsidRDefault="00212F52" w:rsidP="00212F52">
      <w:pPr>
        <w:pStyle w:val="EndNoteBibliography"/>
        <w:spacing w:after="0"/>
      </w:pPr>
      <w:bookmarkStart w:id="756" w:name="_ENREF_473"/>
      <w:r w:rsidRPr="00212F52">
        <w:t xml:space="preserve">Venkataravanappa, V, Reddy, CNL, Jalali, S &amp; Reddy, MK 2013, ‘Molecular characterization of a new species of begomovirus associated with yellow vein mosaic of bhendi (okra) in Bhubhaneswar, India’, </w:t>
      </w:r>
      <w:r w:rsidRPr="00212F52">
        <w:rPr>
          <w:i/>
        </w:rPr>
        <w:t>European Journal of Plant Pathology</w:t>
      </w:r>
      <w:r w:rsidRPr="00212F52">
        <w:t>, vol. 136, pp. 811-2.</w:t>
      </w:r>
      <w:bookmarkEnd w:id="756"/>
    </w:p>
    <w:p w14:paraId="4D698A49" w14:textId="77777777" w:rsidR="00212F52" w:rsidRPr="00212F52" w:rsidRDefault="00212F52" w:rsidP="00212F52">
      <w:pPr>
        <w:pStyle w:val="EndNoteBibliography"/>
        <w:spacing w:after="0"/>
      </w:pPr>
      <w:bookmarkStart w:id="757" w:name="_ENREF_474"/>
      <w:r w:rsidRPr="00212F52">
        <w:t xml:space="preserve">Venkatesha, Gopinath, VK &amp; Chandramohan, K 1992, ‘New host record and some parasitoids of </w:t>
      </w:r>
      <w:r w:rsidRPr="00212F52">
        <w:rPr>
          <w:i/>
        </w:rPr>
        <w:t>Euproctis fraterna</w:t>
      </w:r>
      <w:r w:rsidRPr="00212F52">
        <w:t xml:space="preserve"> (Moore) (Lepidoptera: Lymantriidae), a pest of forest trees in India’, </w:t>
      </w:r>
      <w:r w:rsidRPr="00212F52">
        <w:rPr>
          <w:i/>
        </w:rPr>
        <w:t>Indian Journal of Forestry</w:t>
      </w:r>
      <w:r w:rsidRPr="00212F52">
        <w:t>, vol. 15, no. 4, p. 358. (Abstract only)</w:t>
      </w:r>
      <w:bookmarkEnd w:id="757"/>
    </w:p>
    <w:p w14:paraId="7039499B" w14:textId="77777777" w:rsidR="00212F52" w:rsidRPr="00212F52" w:rsidRDefault="00212F52" w:rsidP="00212F52">
      <w:pPr>
        <w:pStyle w:val="EndNoteBibliography"/>
        <w:spacing w:after="0"/>
      </w:pPr>
      <w:bookmarkStart w:id="758" w:name="_ENREF_475"/>
      <w:r w:rsidRPr="00212F52">
        <w:t xml:space="preserve">Vennila, S, Biradar, VK, Sabesh, M &amp; Bambawale, OM 2007, </w:t>
      </w:r>
      <w:r w:rsidRPr="00212F52">
        <w:rPr>
          <w:i/>
        </w:rPr>
        <w:t>Know your cotton insect pest: spotted and spiny bollworms</w:t>
      </w:r>
      <w:r w:rsidRPr="00212F52">
        <w:t>, Crop Protection Folder Series 5 of 11, Central Institute for Cotton Research, Nagpur, Mahrashtra.</w:t>
      </w:r>
      <w:bookmarkEnd w:id="758"/>
    </w:p>
    <w:p w14:paraId="5FBCB32E" w14:textId="77777777" w:rsidR="00212F52" w:rsidRPr="00212F52" w:rsidRDefault="00212F52" w:rsidP="00212F52">
      <w:pPr>
        <w:pStyle w:val="EndNoteBibliography"/>
        <w:spacing w:after="0"/>
      </w:pPr>
      <w:bookmarkStart w:id="759" w:name="_ENREF_476"/>
      <w:r w:rsidRPr="00212F52">
        <w:t xml:space="preserve">Venugopal, S &amp; Venkataramani, KS 1954, ‘An agromyzid insect pest of "bhendi"’, </w:t>
      </w:r>
      <w:r w:rsidRPr="00212F52">
        <w:rPr>
          <w:i/>
        </w:rPr>
        <w:t>Journal of the Madras University</w:t>
      </w:r>
      <w:r w:rsidRPr="00212F52">
        <w:t>, vol. 24, no. 3, pp. 335-40.</w:t>
      </w:r>
      <w:bookmarkEnd w:id="759"/>
    </w:p>
    <w:p w14:paraId="6C1B927D" w14:textId="77777777" w:rsidR="00212F52" w:rsidRPr="00212F52" w:rsidRDefault="00212F52" w:rsidP="00212F52">
      <w:pPr>
        <w:pStyle w:val="EndNoteBibliography"/>
        <w:spacing w:after="0"/>
      </w:pPr>
      <w:bookmarkStart w:id="760" w:name="_ENREF_477"/>
      <w:r w:rsidRPr="00212F52">
        <w:t xml:space="preserve">Verma, SP &amp; Dinabandhoo, CL 2005, ‘Armoured scales (Homoptera: Diaspididae) associated with temperate and subtropical fruit trees in Himachal Pradesh’, </w:t>
      </w:r>
      <w:r w:rsidRPr="00212F52">
        <w:rPr>
          <w:i/>
        </w:rPr>
        <w:t>Acta Horticulturae (ISHS)</w:t>
      </w:r>
      <w:r w:rsidRPr="00212F52">
        <w:t>, vol. 696, pp. 423-6.</w:t>
      </w:r>
      <w:bookmarkEnd w:id="760"/>
    </w:p>
    <w:p w14:paraId="406790B7" w14:textId="7E88E7BB" w:rsidR="00212F52" w:rsidRPr="00212F52" w:rsidRDefault="00212F52" w:rsidP="00212F52">
      <w:pPr>
        <w:pStyle w:val="EndNoteBibliography"/>
        <w:spacing w:after="0"/>
      </w:pPr>
      <w:bookmarkStart w:id="761" w:name="_ENREF_478"/>
      <w:r w:rsidRPr="00212F52">
        <w:t xml:space="preserve">Vidhi, J 2016, ‘Okra: origin, inheritance and varieties | India’, Biology Discussion, available at </w:t>
      </w:r>
      <w:hyperlink r:id="rId190" w:history="1">
        <w:r w:rsidRPr="00212F52">
          <w:rPr>
            <w:rStyle w:val="Hyperlink"/>
          </w:rPr>
          <w:t>https://www.biologydiscussion.com/vegetable-breeding/okra-origin-inheritance-and-varieties-india/68468</w:t>
        </w:r>
      </w:hyperlink>
      <w:r w:rsidRPr="00212F52">
        <w:t>.</w:t>
      </w:r>
      <w:bookmarkEnd w:id="761"/>
    </w:p>
    <w:p w14:paraId="38E2152C" w14:textId="77777777" w:rsidR="00212F52" w:rsidRPr="00212F52" w:rsidRDefault="00212F52" w:rsidP="00212F52">
      <w:pPr>
        <w:pStyle w:val="EndNoteBibliography"/>
        <w:spacing w:after="0"/>
      </w:pPr>
      <w:bookmarkStart w:id="762" w:name="_ENREF_479"/>
      <w:r w:rsidRPr="00212F52">
        <w:t xml:space="preserve">Virgilio, M, Jordaens, K, Verwimp, C, White, I &amp; De Meyer, M 2015, ‘Higher phylogeny of frugivorous flies (Diptera,Tephritidae,Dacini): localised partition conflicts and a novel generic classification’, </w:t>
      </w:r>
      <w:r w:rsidRPr="00212F52">
        <w:rPr>
          <w:i/>
        </w:rPr>
        <w:t>Molecular Phylogenetics and Evolution</w:t>
      </w:r>
      <w:r w:rsidRPr="00212F52">
        <w:t>, vol. 85, pp. 171-9.</w:t>
      </w:r>
      <w:bookmarkEnd w:id="762"/>
    </w:p>
    <w:p w14:paraId="6B766617" w14:textId="77777777" w:rsidR="00212F52" w:rsidRPr="00212F52" w:rsidRDefault="00212F52" w:rsidP="00212F52">
      <w:pPr>
        <w:pStyle w:val="EndNoteBibliography"/>
        <w:spacing w:after="0"/>
      </w:pPr>
      <w:bookmarkStart w:id="763" w:name="_ENREF_480"/>
      <w:r w:rsidRPr="00212F52">
        <w:t>Visagie, CM, Hirooka, Y, Tanney, JB, Whitfield, E, Mwange, K, Meijer, M, Amend, AS, Seifert, KA &amp; Samson, RA 2014, ‘</w:t>
      </w:r>
      <w:r w:rsidRPr="00212F52">
        <w:rPr>
          <w:i/>
        </w:rPr>
        <w:t>Aspergillus, Penicillium</w:t>
      </w:r>
      <w:r w:rsidRPr="00212F52">
        <w:t xml:space="preserve"> and </w:t>
      </w:r>
      <w:r w:rsidRPr="00212F52">
        <w:rPr>
          <w:i/>
        </w:rPr>
        <w:t>Talaromyces</w:t>
      </w:r>
      <w:r w:rsidRPr="00212F52">
        <w:t xml:space="preserve"> isolated from house dust samples collected around the world’, </w:t>
      </w:r>
      <w:r w:rsidRPr="00212F52">
        <w:rPr>
          <w:i/>
        </w:rPr>
        <w:t>Studies in Mycology</w:t>
      </w:r>
      <w:r w:rsidRPr="00212F52">
        <w:t>, vol. 78, pp. 63-139.</w:t>
      </w:r>
      <w:bookmarkEnd w:id="763"/>
    </w:p>
    <w:p w14:paraId="7046BFE8" w14:textId="77777777" w:rsidR="00212F52" w:rsidRPr="00212F52" w:rsidRDefault="00212F52" w:rsidP="00212F52">
      <w:pPr>
        <w:pStyle w:val="EndNoteBibliography"/>
        <w:spacing w:after="0"/>
      </w:pPr>
      <w:bookmarkStart w:id="764" w:name="_ENREF_481"/>
      <w:r w:rsidRPr="00212F52">
        <w:t>Vishakantaiah, M &amp; Govindan, R 1975, ‘Two new hosts of the cotton semilooper (</w:t>
      </w:r>
      <w:r w:rsidRPr="00212F52">
        <w:rPr>
          <w:i/>
        </w:rPr>
        <w:t>Cosmophila erosa</w:t>
      </w:r>
      <w:r w:rsidRPr="00212F52">
        <w:t xml:space="preserve">, H.) (Lepidoptera: Noctuidae) in Karnataka’, </w:t>
      </w:r>
      <w:r w:rsidRPr="00212F52">
        <w:rPr>
          <w:i/>
        </w:rPr>
        <w:t>Current Research</w:t>
      </w:r>
      <w:r w:rsidRPr="00212F52">
        <w:t>, vol. 4, no. 11, p. 187. (Abstract only)</w:t>
      </w:r>
      <w:bookmarkEnd w:id="764"/>
    </w:p>
    <w:p w14:paraId="13DDDAE2" w14:textId="77777777" w:rsidR="00212F52" w:rsidRPr="00212F52" w:rsidRDefault="00212F52" w:rsidP="00212F52">
      <w:pPr>
        <w:pStyle w:val="EndNoteBibliography"/>
        <w:spacing w:after="0"/>
      </w:pPr>
      <w:bookmarkStart w:id="765" w:name="_ENREF_482"/>
      <w:r w:rsidRPr="00212F52">
        <w:t xml:space="preserve">Vorburger, C, Lancaster, M &amp; Sunnucks, P 2003, ‘Environmentally related patterns of reproductive modes in the aphid </w:t>
      </w:r>
      <w:r w:rsidRPr="00212F52">
        <w:rPr>
          <w:i/>
        </w:rPr>
        <w:t>Myzus persicae</w:t>
      </w:r>
      <w:r w:rsidRPr="00212F52">
        <w:t xml:space="preserve"> and the predominance of two ‘superclones’ in Victoria, Australia’, </w:t>
      </w:r>
      <w:r w:rsidRPr="00212F52">
        <w:rPr>
          <w:i/>
        </w:rPr>
        <w:t>Molecular Ecology</w:t>
      </w:r>
      <w:r w:rsidRPr="00212F52">
        <w:t>, vol. 12, no. 12, pp. 3493-504.</w:t>
      </w:r>
      <w:bookmarkEnd w:id="765"/>
    </w:p>
    <w:p w14:paraId="368C7BF6" w14:textId="77777777" w:rsidR="00212F52" w:rsidRPr="00212F52" w:rsidRDefault="00212F52" w:rsidP="00212F52">
      <w:pPr>
        <w:pStyle w:val="EndNoteBibliography"/>
        <w:spacing w:after="0"/>
      </w:pPr>
      <w:bookmarkStart w:id="766" w:name="_ENREF_483"/>
      <w:r w:rsidRPr="00212F52">
        <w:t xml:space="preserve">Waleron, M, Waleron, K &amp; Lojkowska, E 2013, ‘Occurrence of </w:t>
      </w:r>
      <w:r w:rsidRPr="00212F52">
        <w:rPr>
          <w:i/>
        </w:rPr>
        <w:t>Pectobacterium wasabiae</w:t>
      </w:r>
      <w:r w:rsidRPr="00212F52">
        <w:t xml:space="preserve"> in potato field samples’, </w:t>
      </w:r>
      <w:r w:rsidRPr="00212F52">
        <w:rPr>
          <w:i/>
        </w:rPr>
        <w:t>European Journal of Plant Pathology</w:t>
      </w:r>
      <w:r w:rsidRPr="00212F52">
        <w:t>, vol. 137, pp. 149-58.</w:t>
      </w:r>
      <w:bookmarkEnd w:id="766"/>
    </w:p>
    <w:p w14:paraId="2C8A35B3" w14:textId="71CD8672" w:rsidR="00212F52" w:rsidRPr="00212F52" w:rsidRDefault="00212F52" w:rsidP="00212F52">
      <w:pPr>
        <w:pStyle w:val="EndNoteBibliography"/>
        <w:spacing w:after="0"/>
      </w:pPr>
      <w:bookmarkStart w:id="767" w:name="_ENREF_484"/>
      <w:r w:rsidRPr="00212F52">
        <w:t xml:space="preserve">Walter, DE 2006, </w:t>
      </w:r>
      <w:r w:rsidRPr="00212F52">
        <w:rPr>
          <w:i/>
        </w:rPr>
        <w:t>Tetranychus</w:t>
      </w:r>
      <w:r w:rsidRPr="00212F52">
        <w:t xml:space="preserve">, Invasive mite identification: tools for quarantine and plant protection, available at </w:t>
      </w:r>
      <w:hyperlink r:id="rId191" w:history="1">
        <w:r w:rsidRPr="00212F52">
          <w:rPr>
            <w:rStyle w:val="Hyperlink"/>
          </w:rPr>
          <w:t>http://keys.lucidcentral.org/keys/v3/mites/Invasive_Mite_Identification/key/Tetranychinae/Media/Html/Tetranychus.htm</w:t>
        </w:r>
      </w:hyperlink>
      <w:r w:rsidRPr="00212F52">
        <w:t>.</w:t>
      </w:r>
      <w:bookmarkEnd w:id="767"/>
    </w:p>
    <w:p w14:paraId="640A05C4" w14:textId="77777777" w:rsidR="00212F52" w:rsidRPr="00212F52" w:rsidRDefault="00212F52" w:rsidP="00212F52">
      <w:pPr>
        <w:pStyle w:val="EndNoteBibliography"/>
        <w:spacing w:after="0"/>
      </w:pPr>
      <w:bookmarkStart w:id="768" w:name="_ENREF_485"/>
      <w:r w:rsidRPr="00212F52">
        <w:t>Walter, DE, Halliday, RB &amp; Smith, D 1995, ‘The Oriental red mite,</w:t>
      </w:r>
      <w:r w:rsidRPr="00212F52">
        <w:rPr>
          <w:i/>
        </w:rPr>
        <w:t xml:space="preserve"> Eutetranychus orientalis</w:t>
      </w:r>
      <w:r w:rsidRPr="00212F52">
        <w:t xml:space="preserve"> (Klein) (Acarina: Tetranychidae), in Australia’, </w:t>
      </w:r>
      <w:r w:rsidRPr="00212F52">
        <w:rPr>
          <w:i/>
        </w:rPr>
        <w:t>Journal of the Australian Entomological Society</w:t>
      </w:r>
      <w:r w:rsidRPr="00212F52">
        <w:t>, vol. 34, no. 4, pp. 307-8.</w:t>
      </w:r>
      <w:bookmarkEnd w:id="768"/>
    </w:p>
    <w:p w14:paraId="7762A4AA" w14:textId="77777777" w:rsidR="00212F52" w:rsidRPr="00212F52" w:rsidRDefault="00212F52" w:rsidP="00212F52">
      <w:pPr>
        <w:pStyle w:val="EndNoteBibliography"/>
        <w:spacing w:after="0"/>
      </w:pPr>
      <w:bookmarkStart w:id="769" w:name="_ENREF_486"/>
      <w:r w:rsidRPr="00212F52">
        <w:t xml:space="preserve">Wang, H, Bai, Y, Li, G, Luo, J &amp; Li, C 2020, ‘Characterization of the complete mitochondrial genome of </w:t>
      </w:r>
      <w:r w:rsidRPr="00212F52">
        <w:rPr>
          <w:i/>
        </w:rPr>
        <w:t>Aulacophora indica</w:t>
      </w:r>
      <w:r w:rsidRPr="00212F52">
        <w:t xml:space="preserve"> (Insecta: Coleoptera: Chrysomeloidea) from Zhijiang’, </w:t>
      </w:r>
      <w:r w:rsidRPr="00212F52">
        <w:rPr>
          <w:i/>
        </w:rPr>
        <w:t>Mitochondrial DNA Part B</w:t>
      </w:r>
      <w:r w:rsidRPr="00212F52">
        <w:t>, vol. 5, no. 2, pp. 1459-60.</w:t>
      </w:r>
      <w:bookmarkEnd w:id="769"/>
    </w:p>
    <w:p w14:paraId="5CFB6BF4" w14:textId="77777777" w:rsidR="00212F52" w:rsidRPr="00212F52" w:rsidRDefault="00212F52" w:rsidP="00212F52">
      <w:pPr>
        <w:pStyle w:val="EndNoteBibliography"/>
        <w:spacing w:after="0"/>
      </w:pPr>
      <w:bookmarkStart w:id="770" w:name="_ENREF_487"/>
      <w:r w:rsidRPr="00212F52">
        <w:t xml:space="preserve">Washington, WS, Irvine, G, Aldaoud, R, DeAlwis, S, Edwards, J &amp; Pascoe, IG 2006, ‘First record of anthracnose of spinach caused by </w:t>
      </w:r>
      <w:r w:rsidRPr="00212F52">
        <w:rPr>
          <w:i/>
        </w:rPr>
        <w:t>Colletotrichum dematium</w:t>
      </w:r>
      <w:r w:rsidRPr="00212F52">
        <w:t xml:space="preserve"> in Australia’, </w:t>
      </w:r>
      <w:r w:rsidRPr="00212F52">
        <w:rPr>
          <w:i/>
        </w:rPr>
        <w:t>Australasian Plant Pathology</w:t>
      </w:r>
      <w:r w:rsidRPr="00212F52">
        <w:t>, vol. 35, pp. 89-91.</w:t>
      </w:r>
      <w:bookmarkEnd w:id="770"/>
    </w:p>
    <w:p w14:paraId="3A130FBC" w14:textId="77777777" w:rsidR="00212F52" w:rsidRPr="00212F52" w:rsidRDefault="00212F52" w:rsidP="00212F52">
      <w:pPr>
        <w:pStyle w:val="EndNoteBibliography"/>
        <w:spacing w:after="0"/>
      </w:pPr>
      <w:bookmarkStart w:id="771" w:name="_ENREF_488"/>
      <w:r w:rsidRPr="00212F52">
        <w:t xml:space="preserve">Waterhouse, DF 1997, </w:t>
      </w:r>
      <w:r w:rsidRPr="00212F52">
        <w:rPr>
          <w:i/>
        </w:rPr>
        <w:t>The major invertebrate pests and weeds of agriculture and plantation forestry in the southern and western Pacific</w:t>
      </w:r>
      <w:r w:rsidRPr="00212F52">
        <w:t>, Monograph No. 44, The Australian Centre for International Agricultural Research (ACIAR), Canberra, Australia.</w:t>
      </w:r>
      <w:bookmarkEnd w:id="771"/>
    </w:p>
    <w:p w14:paraId="321BA6B8" w14:textId="77777777" w:rsidR="00212F52" w:rsidRPr="00212F52" w:rsidRDefault="00212F52" w:rsidP="00212F52">
      <w:pPr>
        <w:pStyle w:val="EndNoteBibliography"/>
        <w:spacing w:after="0"/>
      </w:pPr>
      <w:bookmarkStart w:id="772" w:name="_ENREF_489"/>
      <w:r w:rsidRPr="00212F52">
        <w:t>Watson, GW &amp; Malumphy, CP 2004, ‘</w:t>
      </w:r>
      <w:r w:rsidRPr="00212F52">
        <w:rPr>
          <w:i/>
        </w:rPr>
        <w:t xml:space="preserve">Icerya purchasi </w:t>
      </w:r>
      <w:r w:rsidRPr="00212F52">
        <w:t xml:space="preserve">Maskell, cottony cushion scale (Hemiptera: Margarodidae), causing damage to ornamental plants growing outdoors in London’, </w:t>
      </w:r>
      <w:r w:rsidRPr="00212F52">
        <w:rPr>
          <w:i/>
        </w:rPr>
        <w:t>British Journal of Entomology and Natural History</w:t>
      </w:r>
      <w:r w:rsidRPr="00212F52">
        <w:t>, vol. 17, pp. 105-9.</w:t>
      </w:r>
      <w:bookmarkEnd w:id="772"/>
    </w:p>
    <w:p w14:paraId="15CE2E08" w14:textId="73FF89F5" w:rsidR="00212F52" w:rsidRPr="00212F52" w:rsidRDefault="00212F52" w:rsidP="00212F52">
      <w:pPr>
        <w:pStyle w:val="EndNoteBibliography"/>
        <w:spacing w:after="0"/>
      </w:pPr>
      <w:bookmarkStart w:id="773" w:name="_ENREF_490"/>
      <w:r w:rsidRPr="00212F52">
        <w:t xml:space="preserve">Weems, HV, Heppner, JB &amp; Fasulo, TR 2018, </w:t>
      </w:r>
      <w:r w:rsidRPr="00212F52">
        <w:rPr>
          <w:i/>
        </w:rPr>
        <w:t>Melon fly, Bactrocera cucurbitae (Coquillet) (Insecta: Diptera: Tephritidae)</w:t>
      </w:r>
      <w:r w:rsidRPr="00212F52">
        <w:t xml:space="preserve">, Featured Creatures, University of Florida, Florida, USA, available at </w:t>
      </w:r>
      <w:hyperlink r:id="rId192" w:history="1">
        <w:r w:rsidRPr="00212F52">
          <w:rPr>
            <w:rStyle w:val="Hyperlink"/>
          </w:rPr>
          <w:t>http://entnemdept.ufl.edu/creatures/fruit/tropical/oriental_fruit_fly.htm</w:t>
        </w:r>
      </w:hyperlink>
      <w:r w:rsidRPr="00212F52">
        <w:t>.</w:t>
      </w:r>
      <w:bookmarkEnd w:id="773"/>
    </w:p>
    <w:p w14:paraId="2C4AD887" w14:textId="77777777" w:rsidR="00212F52" w:rsidRPr="00212F52" w:rsidRDefault="00212F52" w:rsidP="00212F52">
      <w:pPr>
        <w:pStyle w:val="EndNoteBibliography"/>
        <w:spacing w:after="0"/>
      </w:pPr>
      <w:bookmarkStart w:id="774" w:name="_ENREF_491"/>
      <w:r w:rsidRPr="00212F52">
        <w:t xml:space="preserve">Weinert, MP, Smith, BN, Wagels, G, Hutton, D &amp; Drenth, A 1998, ‘First record of </w:t>
      </w:r>
      <w:r w:rsidRPr="00212F52">
        <w:rPr>
          <w:i/>
        </w:rPr>
        <w:t>Phytophthora capsici</w:t>
      </w:r>
      <w:r w:rsidRPr="00212F52">
        <w:t xml:space="preserve"> from Queensland’, </w:t>
      </w:r>
      <w:r w:rsidRPr="00212F52">
        <w:rPr>
          <w:i/>
        </w:rPr>
        <w:t>Australasian Plant Pathology</w:t>
      </w:r>
      <w:r w:rsidRPr="00212F52">
        <w:t>, vol. 28, p. 93.</w:t>
      </w:r>
      <w:bookmarkEnd w:id="774"/>
    </w:p>
    <w:p w14:paraId="0CAEEB13" w14:textId="77777777" w:rsidR="00212F52" w:rsidRPr="00212F52" w:rsidRDefault="00212F52" w:rsidP="00212F52">
      <w:pPr>
        <w:pStyle w:val="EndNoteBibliography"/>
        <w:spacing w:after="0"/>
      </w:pPr>
      <w:bookmarkStart w:id="775" w:name="_ENREF_492"/>
      <w:r w:rsidRPr="00212F52">
        <w:t xml:space="preserve">White, IM &amp; Elson-Harris, MM 1994, </w:t>
      </w:r>
      <w:r w:rsidRPr="00212F52">
        <w:rPr>
          <w:i/>
        </w:rPr>
        <w:t>Fruit flies of economic significance: their identification and bionomics</w:t>
      </w:r>
      <w:r w:rsidRPr="00212F52">
        <w:t>, CAB International and ACIAR, Wallingford, UK.</w:t>
      </w:r>
      <w:bookmarkEnd w:id="775"/>
    </w:p>
    <w:p w14:paraId="56DBA9E8" w14:textId="77777777" w:rsidR="00212F52" w:rsidRPr="00212F52" w:rsidRDefault="00212F52" w:rsidP="00212F52">
      <w:pPr>
        <w:pStyle w:val="EndNoteBibliography"/>
        <w:spacing w:after="0"/>
      </w:pPr>
      <w:bookmarkStart w:id="776" w:name="_ENREF_493"/>
      <w:r w:rsidRPr="00212F52">
        <w:t xml:space="preserve">Win, AM, Naing, HH, Htwe, AN, Kyaw, EH &amp; Oo, TT 2018, ‘Biology of the cassava mite, </w:t>
      </w:r>
      <w:r w:rsidRPr="00212F52">
        <w:rPr>
          <w:i/>
        </w:rPr>
        <w:t>Tetranychus truncatus</w:t>
      </w:r>
      <w:r w:rsidRPr="00212F52">
        <w:t xml:space="preserve">, Ehara (Acari: Tetranychidae)’, </w:t>
      </w:r>
      <w:r w:rsidRPr="00212F52">
        <w:rPr>
          <w:i/>
        </w:rPr>
        <w:t>Journal of Agricultural Research</w:t>
      </w:r>
      <w:r w:rsidRPr="00212F52">
        <w:t>, vol. 5, no. 1, pp. 44-8.</w:t>
      </w:r>
      <w:bookmarkEnd w:id="776"/>
    </w:p>
    <w:p w14:paraId="1099028F" w14:textId="77777777" w:rsidR="00212F52" w:rsidRPr="00212F52" w:rsidRDefault="00212F52" w:rsidP="00212F52">
      <w:pPr>
        <w:pStyle w:val="EndNoteBibliography"/>
        <w:spacing w:after="0"/>
      </w:pPr>
      <w:bookmarkStart w:id="777" w:name="_ENREF_494"/>
      <w:r w:rsidRPr="00212F52">
        <w:t xml:space="preserve">Wong, TTY, Cunningham, RT, McInnis, DO &amp; Gilmore, JE 1989, ‘Seasonal distribution and abundance of </w:t>
      </w:r>
      <w:r w:rsidRPr="00212F52">
        <w:rPr>
          <w:i/>
        </w:rPr>
        <w:t>Dacus cucurbitae</w:t>
      </w:r>
      <w:r w:rsidRPr="00212F52">
        <w:t xml:space="preserve"> (Diptera: Tephritidae) in Rota, Commonwealth of the Northern Mariana Islands’, </w:t>
      </w:r>
      <w:r w:rsidRPr="00212F52">
        <w:rPr>
          <w:i/>
        </w:rPr>
        <w:t>Environmental Entomology</w:t>
      </w:r>
      <w:r w:rsidRPr="00212F52">
        <w:t>, vol. 18, no. 6, pp. 1079-82.</w:t>
      </w:r>
      <w:bookmarkEnd w:id="777"/>
    </w:p>
    <w:p w14:paraId="4106760C" w14:textId="6240D67F" w:rsidR="00212F52" w:rsidRPr="00212F52" w:rsidRDefault="00212F52" w:rsidP="00212F52">
      <w:pPr>
        <w:pStyle w:val="EndNoteBibliography"/>
        <w:spacing w:after="0"/>
      </w:pPr>
      <w:bookmarkStart w:id="778" w:name="_ENREF_495"/>
      <w:r w:rsidRPr="00212F52">
        <w:t xml:space="preserve">WTO 1995, </w:t>
      </w:r>
      <w:r w:rsidRPr="00212F52">
        <w:rPr>
          <w:i/>
        </w:rPr>
        <w:t>Agreement on the application of sanitary and phytosanitary measures</w:t>
      </w:r>
      <w:r w:rsidRPr="00212F52">
        <w:t xml:space="preserve">, World Trade Organization, Geneva, available at </w:t>
      </w:r>
      <w:hyperlink r:id="rId193" w:history="1">
        <w:r w:rsidRPr="00212F52">
          <w:rPr>
            <w:rStyle w:val="Hyperlink"/>
          </w:rPr>
          <w:t>https://www.wto.org/english/docs_e/legal_e/15-sps.pdf</w:t>
        </w:r>
      </w:hyperlink>
      <w:r w:rsidRPr="00212F52">
        <w:t xml:space="preserve"> (pdf 91 kb).</w:t>
      </w:r>
      <w:bookmarkEnd w:id="778"/>
    </w:p>
    <w:p w14:paraId="7542E920" w14:textId="77777777" w:rsidR="00212F52" w:rsidRPr="00212F52" w:rsidRDefault="00212F52" w:rsidP="00212F52">
      <w:pPr>
        <w:pStyle w:val="EndNoteBibliography"/>
        <w:spacing w:after="0"/>
      </w:pPr>
      <w:bookmarkStart w:id="779" w:name="_ENREF_496"/>
      <w:r w:rsidRPr="00212F52">
        <w:t>Yadav, LS, Kushwaha, V &amp; Jain, A 2020, ‘Isolation and screening of phosphate solubilising fungi from okra rhizosphere soil and their effect on the growth of okra plant (</w:t>
      </w:r>
      <w:r w:rsidRPr="00212F52">
        <w:rPr>
          <w:i/>
        </w:rPr>
        <w:t>Abelmoschous esculentus</w:t>
      </w:r>
      <w:r w:rsidRPr="00212F52">
        <w:t xml:space="preserve"> L.)’, </w:t>
      </w:r>
      <w:r w:rsidRPr="00212F52">
        <w:rPr>
          <w:i/>
        </w:rPr>
        <w:t>Tropical Plant Research</w:t>
      </w:r>
      <w:r w:rsidRPr="00212F52">
        <w:t>, vol. 7, no. 2, pp. 277-84.</w:t>
      </w:r>
      <w:bookmarkEnd w:id="779"/>
    </w:p>
    <w:p w14:paraId="71352572" w14:textId="77777777" w:rsidR="00212F52" w:rsidRPr="00212F52" w:rsidRDefault="00212F52" w:rsidP="00212F52">
      <w:pPr>
        <w:pStyle w:val="EndNoteBibliography"/>
        <w:spacing w:after="0"/>
      </w:pPr>
      <w:bookmarkStart w:id="780" w:name="_ENREF_497"/>
      <w:r w:rsidRPr="00212F52">
        <w:t>Yadav, Y, Maurya, PK, Devi, AP, Jamir, I, Bhattacharjee, T, Banerjee, S, Dutta, S, Debnath, D, Mandal, AK, Dutta, S &amp; Chattopadhyay, A 2018, ‘</w:t>
      </w:r>
      <w:r w:rsidRPr="00212F52">
        <w:rPr>
          <w:i/>
        </w:rPr>
        <w:t xml:space="preserve">Enation leaf curl virus </w:t>
      </w:r>
      <w:r w:rsidRPr="00212F52">
        <w:t xml:space="preserve">(ELCV): a real threat in major okra production belts of India: a review’, </w:t>
      </w:r>
      <w:r w:rsidRPr="00212F52">
        <w:rPr>
          <w:i/>
        </w:rPr>
        <w:t>Journal of Pharmacognosy and Phytochemistry</w:t>
      </w:r>
      <w:r w:rsidRPr="00212F52">
        <w:t>, vol. 7, no. 2, pp. 3795-802.</w:t>
      </w:r>
      <w:bookmarkEnd w:id="780"/>
    </w:p>
    <w:p w14:paraId="477DFF03" w14:textId="77777777" w:rsidR="00212F52" w:rsidRPr="00212F52" w:rsidRDefault="00212F52" w:rsidP="00212F52">
      <w:pPr>
        <w:pStyle w:val="EndNoteBibliography"/>
        <w:spacing w:after="0"/>
      </w:pPr>
      <w:bookmarkStart w:id="781" w:name="_ENREF_498"/>
      <w:r w:rsidRPr="00212F52">
        <w:t xml:space="preserve">Young, GR &amp; Zhang, L 1998, ‘IPM of melon thrips, </w:t>
      </w:r>
      <w:r w:rsidRPr="00212F52">
        <w:rPr>
          <w:i/>
        </w:rPr>
        <w:t xml:space="preserve">Thrips palmi </w:t>
      </w:r>
      <w:r w:rsidRPr="00212F52">
        <w:t xml:space="preserve">Karny (Thysanoptera: Thripidae), on eggplant in the top end of the Northern Territory’, </w:t>
      </w:r>
      <w:r w:rsidRPr="00212F52">
        <w:rPr>
          <w:i/>
        </w:rPr>
        <w:t>Proceedings of the Sixth Workshop for Tropical Agricultural Entomologists, Darwin, Australia, 11-15 May 1998</w:t>
      </w:r>
      <w:r w:rsidRPr="00212F52">
        <w:t>, Department of Primary Industry and Fisheries, Darwin, pp. 101-11.</w:t>
      </w:r>
      <w:bookmarkEnd w:id="781"/>
    </w:p>
    <w:p w14:paraId="176D7AD0" w14:textId="77777777" w:rsidR="00212F52" w:rsidRPr="00212F52" w:rsidRDefault="00212F52" w:rsidP="00212F52">
      <w:pPr>
        <w:pStyle w:val="EndNoteBibliography"/>
        <w:spacing w:after="0"/>
      </w:pPr>
      <w:bookmarkStart w:id="782" w:name="_ENREF_499"/>
      <w:r w:rsidRPr="00212F52">
        <w:t xml:space="preserve">Zborowski, P &amp; Edwards, ED 2007, </w:t>
      </w:r>
      <w:r w:rsidRPr="00212F52">
        <w:rPr>
          <w:i/>
        </w:rPr>
        <w:t>A guide to Australian moths</w:t>
      </w:r>
      <w:r w:rsidRPr="00212F52">
        <w:t>, CSIRO Publishing, Collingwood, Australia.</w:t>
      </w:r>
      <w:bookmarkEnd w:id="782"/>
    </w:p>
    <w:p w14:paraId="1BEFB900" w14:textId="77777777" w:rsidR="00212F52" w:rsidRPr="00212F52" w:rsidRDefault="00212F52" w:rsidP="00212F52">
      <w:pPr>
        <w:pStyle w:val="EndNoteBibliography"/>
        <w:spacing w:after="0"/>
      </w:pPr>
      <w:bookmarkStart w:id="783" w:name="_ENREF_500"/>
      <w:r w:rsidRPr="00212F52">
        <w:t>Zeity, M 2015, ‘Tetranychid mite fauna of major agro-ecosystems in Karnataka and some aspects of molecular characterisation of selected genera of spider mites’, Doctor of Philosophy in Agricultural Entomology Thesis, University of Agricultural Science, Bangalore.</w:t>
      </w:r>
      <w:bookmarkEnd w:id="783"/>
    </w:p>
    <w:p w14:paraId="437FAFF3" w14:textId="77777777" w:rsidR="00212F52" w:rsidRPr="00212F52" w:rsidRDefault="00212F52" w:rsidP="00212F52">
      <w:pPr>
        <w:pStyle w:val="EndNoteBibliography"/>
        <w:spacing w:after="0"/>
      </w:pPr>
      <w:bookmarkStart w:id="784" w:name="_ENREF_501"/>
      <w:r w:rsidRPr="00212F52">
        <w:t xml:space="preserve">Zeity, M, Srinivasa, N &amp; Gowda, CC 2016, ‘New species, new records and re-description of spider mites (Acari: Tetranychidae) from India’, </w:t>
      </w:r>
      <w:r w:rsidRPr="00212F52">
        <w:rPr>
          <w:i/>
        </w:rPr>
        <w:t>Zootaxa</w:t>
      </w:r>
      <w:r w:rsidRPr="00212F52">
        <w:t>, vol. 4085, no. 3, pp. 416-30. (Abstract only)</w:t>
      </w:r>
      <w:bookmarkEnd w:id="784"/>
    </w:p>
    <w:p w14:paraId="07B662C9" w14:textId="77777777" w:rsidR="00212F52" w:rsidRPr="00212F52" w:rsidRDefault="00212F52" w:rsidP="00212F52">
      <w:pPr>
        <w:pStyle w:val="EndNoteBibliography"/>
        <w:spacing w:after="0"/>
      </w:pPr>
      <w:bookmarkStart w:id="785" w:name="_ENREF_502"/>
      <w:r w:rsidRPr="00212F52">
        <w:t xml:space="preserve">-- -- 2017, ‘Are </w:t>
      </w:r>
      <w:r w:rsidRPr="00212F52">
        <w:rPr>
          <w:i/>
        </w:rPr>
        <w:t xml:space="preserve">Tetranychus macfarlanei </w:t>
      </w:r>
      <w:r w:rsidRPr="00212F52">
        <w:t xml:space="preserve">Baker &amp; Pritchard and </w:t>
      </w:r>
      <w:r w:rsidRPr="00212F52">
        <w:rPr>
          <w:i/>
        </w:rPr>
        <w:t>Tetranychus malaysiensis</w:t>
      </w:r>
      <w:r w:rsidRPr="00212F52">
        <w:t xml:space="preserve"> Ehara (Acari: Tetranychidae) one species? Morphological and molecular evidences for synonymy between these two spider mite species and a note on invasiveness of </w:t>
      </w:r>
      <w:r w:rsidRPr="00212F52">
        <w:rPr>
          <w:i/>
        </w:rPr>
        <w:t>T. macfarlanei</w:t>
      </w:r>
      <w:r w:rsidRPr="00212F52">
        <w:t xml:space="preserve"> on okra and eggplant in India’, </w:t>
      </w:r>
      <w:r w:rsidRPr="00212F52">
        <w:rPr>
          <w:i/>
        </w:rPr>
        <w:t>Systematic &amp; Applied Acarology</w:t>
      </w:r>
      <w:r w:rsidRPr="00212F52">
        <w:t>, vol. 22, no. 4, pp. 467-76.</w:t>
      </w:r>
      <w:bookmarkEnd w:id="785"/>
    </w:p>
    <w:p w14:paraId="5455E17D" w14:textId="03DE0858" w:rsidR="00212F52" w:rsidRPr="00212F52" w:rsidRDefault="00212F52" w:rsidP="00212F52">
      <w:pPr>
        <w:pStyle w:val="EndNoteBibliography"/>
        <w:spacing w:after="0"/>
      </w:pPr>
      <w:bookmarkStart w:id="786" w:name="_ENREF_503"/>
      <w:r w:rsidRPr="00212F52">
        <w:t>Zingore, KM, Sithole, G, Abdel-Rahman, EM, Mohamed, SA, Ekesi, S, Tanga, CM &amp; Mahmoud, MEE 2020, ‘Global risk of invasion by</w:t>
      </w:r>
      <w:r w:rsidRPr="00212F52">
        <w:rPr>
          <w:i/>
        </w:rPr>
        <w:t xml:space="preserve"> Bactrocera zonata</w:t>
      </w:r>
      <w:r w:rsidRPr="00212F52">
        <w:t xml:space="preserve">: implications on horticultural crop production under changing climatic conditions’, </w:t>
      </w:r>
      <w:r w:rsidRPr="00212F52">
        <w:rPr>
          <w:i/>
        </w:rPr>
        <w:t>PLoS ONE</w:t>
      </w:r>
      <w:r w:rsidRPr="00212F52">
        <w:t xml:space="preserve">, vol. 15, no. 12, e0243047, </w:t>
      </w:r>
      <w:hyperlink r:id="rId194" w:history="1">
        <w:r w:rsidRPr="00212F52">
          <w:rPr>
            <w:rStyle w:val="Hyperlink"/>
          </w:rPr>
          <w:t>https://doi.org/10.1371/journal.pone.0243047</w:t>
        </w:r>
      </w:hyperlink>
      <w:r w:rsidRPr="00212F52">
        <w:t>.</w:t>
      </w:r>
      <w:bookmarkEnd w:id="786"/>
    </w:p>
    <w:p w14:paraId="228C1C8F" w14:textId="77777777" w:rsidR="00212F52" w:rsidRPr="00212F52" w:rsidRDefault="00212F52" w:rsidP="00212F52">
      <w:pPr>
        <w:pStyle w:val="EndNoteBibliography"/>
      </w:pPr>
      <w:bookmarkStart w:id="787" w:name="_ENREF_504"/>
      <w:r w:rsidRPr="00212F52">
        <w:t xml:space="preserve">Zobel, ES, Hooks, CR &amp; Dively, GP 2016, ‘Seasonal abundance, host suitability, and feeding injury of the brown marmorated stink bug, </w:t>
      </w:r>
      <w:r w:rsidRPr="00212F52">
        <w:rPr>
          <w:i/>
        </w:rPr>
        <w:t>Halyomorpha halys</w:t>
      </w:r>
      <w:r w:rsidRPr="00212F52">
        <w:t xml:space="preserve"> (Heteroptera: Penatomidae), in selected vegetables’, </w:t>
      </w:r>
      <w:r w:rsidRPr="00212F52">
        <w:rPr>
          <w:i/>
        </w:rPr>
        <w:t>Journal of Economic Entomology</w:t>
      </w:r>
      <w:r w:rsidRPr="00212F52">
        <w:t>, vol. 109, no. 3, pp. 1289-302.</w:t>
      </w:r>
      <w:bookmarkEnd w:id="787"/>
    </w:p>
    <w:p w14:paraId="703EEA54" w14:textId="22AB5943" w:rsidR="0094093B" w:rsidRDefault="00703A5F" w:rsidP="00584223">
      <w:r>
        <w:fldChar w:fldCharType="end"/>
      </w:r>
    </w:p>
    <w:sectPr w:rsidR="0094093B" w:rsidSect="00CD1B1A">
      <w:headerReference w:type="even" r:id="rId195"/>
      <w:headerReference w:type="default" r:id="rId196"/>
      <w:footerReference w:type="default" r:id="rId197"/>
      <w:headerReference w:type="first" r:id="rId198"/>
      <w:pgSz w:w="11906" w:h="16838"/>
      <w:pgMar w:top="1418" w:right="1418" w:bottom="1418" w:left="1418"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6E898" w14:textId="77777777" w:rsidR="00E3384E" w:rsidRDefault="00E3384E" w:rsidP="00C50F50">
      <w:pPr>
        <w:spacing w:after="0" w:line="240" w:lineRule="auto"/>
      </w:pPr>
      <w:r>
        <w:separator/>
      </w:r>
    </w:p>
  </w:endnote>
  <w:endnote w:type="continuationSeparator" w:id="0">
    <w:p w14:paraId="1A794B64" w14:textId="77777777" w:rsidR="00E3384E" w:rsidRDefault="00E3384E" w:rsidP="00C50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ha">
    <w:panose1 w:val="02000400000000000000"/>
    <w:charset w:val="01"/>
    <w:family w:val="roman"/>
    <w:pitch w:val="variable"/>
    <w:sig w:usb0="00040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TimesNewRoman">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2B79B" w14:textId="77777777" w:rsidR="00584223" w:rsidRPr="009F0E54" w:rsidRDefault="00584223" w:rsidP="009F0E54">
    <w:pPr>
      <w:pStyle w:val="Footer"/>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88FBE" w14:textId="285E063F" w:rsidR="00584223" w:rsidRDefault="00584223" w:rsidP="00584223">
    <w:pPr>
      <w:pStyle w:val="Footer"/>
    </w:pPr>
    <w:r w:rsidRPr="005209A1">
      <w:t>Department of Agriculture, Fisheries and Forestry</w:t>
    </w:r>
  </w:p>
  <w:p w14:paraId="5B8F4809" w14:textId="77777777" w:rsidR="00584223" w:rsidRPr="00C54718" w:rsidRDefault="00584223" w:rsidP="00584223">
    <w:pPr>
      <w:pStyle w:val="Footer"/>
    </w:pPr>
    <w:r>
      <w:fldChar w:fldCharType="begin"/>
    </w:r>
    <w:r>
      <w:instrText xml:space="preserve"> PAGE  \* Arabic  \* MERGEFORMAT </w:instrText>
    </w:r>
    <w:r>
      <w:fldChar w:fldCharType="separate"/>
    </w:r>
    <w:r>
      <w:t>1</w:t>
    </w:r>
    <w:r>
      <w:fldChar w:fldCharType="end"/>
    </w:r>
  </w:p>
  <w:p w14:paraId="22CB5D35" w14:textId="5379B8A6" w:rsidR="00584223" w:rsidRDefault="00584223" w:rsidP="005D666C">
    <w:pPr>
      <w:pStyle w:val="Footer"/>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F0445" w14:textId="57007D72" w:rsidR="00584223" w:rsidRDefault="00584223" w:rsidP="00584223">
    <w:pPr>
      <w:pStyle w:val="Footer"/>
    </w:pPr>
    <w:r w:rsidRPr="005209A1">
      <w:t>Department of Agriculture, Fisheries and Forestry</w:t>
    </w:r>
  </w:p>
  <w:p w14:paraId="7CD389DA" w14:textId="77777777" w:rsidR="00584223" w:rsidRPr="00C54718" w:rsidRDefault="00584223" w:rsidP="00584223">
    <w:pPr>
      <w:pStyle w:val="Footer"/>
    </w:pPr>
    <w:r>
      <w:fldChar w:fldCharType="begin"/>
    </w:r>
    <w:r>
      <w:instrText xml:space="preserve"> PAGE  \* Arabic  \* MERGEFORMAT </w:instrText>
    </w:r>
    <w:r>
      <w:fldChar w:fldCharType="separate"/>
    </w:r>
    <w:r>
      <w:t>3</w:t>
    </w:r>
    <w:r>
      <w:fldChar w:fldCharType="end"/>
    </w:r>
  </w:p>
  <w:p w14:paraId="5A5C78A3" w14:textId="4AB1E951" w:rsidR="00584223" w:rsidRPr="00BC1BB5" w:rsidRDefault="00584223" w:rsidP="00584223">
    <w:pPr>
      <w:pStyle w:val="Footer"/>
      <w:spacing w:after="0"/>
      <w:rPr>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916FB" w14:textId="0CF818D9" w:rsidR="00584223" w:rsidRDefault="00584223" w:rsidP="00584223">
    <w:pPr>
      <w:pStyle w:val="Footer"/>
    </w:pPr>
    <w:r w:rsidRPr="005209A1">
      <w:rPr>
        <w:rFonts w:ascii="Cambria" w:hAnsi="Cambria"/>
      </w:rPr>
      <w:t>Department of Agriculture, Fisheries and Forestry</w:t>
    </w:r>
  </w:p>
  <w:p w14:paraId="06C39339" w14:textId="77777777" w:rsidR="00584223" w:rsidRPr="00C54718" w:rsidRDefault="00584223" w:rsidP="00584223">
    <w:pPr>
      <w:pStyle w:val="Footer"/>
    </w:pPr>
    <w:r>
      <w:fldChar w:fldCharType="begin"/>
    </w:r>
    <w:r>
      <w:instrText xml:space="preserve"> PAGE  \* Arabic  \* MERGEFORMAT </w:instrText>
    </w:r>
    <w:r>
      <w:fldChar w:fldCharType="separate"/>
    </w:r>
    <w:r>
      <w:t>2</w:t>
    </w:r>
    <w:r>
      <w:fldChar w:fldCharType="end"/>
    </w:r>
  </w:p>
  <w:p w14:paraId="17F3A4BC" w14:textId="086882E1" w:rsidR="00584223" w:rsidRPr="005B1197" w:rsidRDefault="00584223" w:rsidP="00584223">
    <w:pPr>
      <w:pStyle w:val="Footer"/>
      <w:spacing w:after="0"/>
      <w:rPr>
        <w:sz w:val="16"/>
        <w:szCs w:val="16"/>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38EAA" w14:textId="0CFB10F5" w:rsidR="00584223" w:rsidRDefault="00584223" w:rsidP="00C54718">
    <w:pPr>
      <w:pStyle w:val="Footer"/>
    </w:pPr>
    <w:r w:rsidRPr="005209A1">
      <w:t>Department of Agriculture, Fisheries and Forestry</w:t>
    </w:r>
  </w:p>
  <w:p w14:paraId="5664BC6A" w14:textId="77777777" w:rsidR="00584223" w:rsidRPr="00C54718" w:rsidRDefault="00584223" w:rsidP="00C54718">
    <w:pPr>
      <w:pStyle w:val="Footer"/>
    </w:pPr>
    <w:r>
      <w:fldChar w:fldCharType="begin"/>
    </w:r>
    <w:r>
      <w:instrText xml:space="preserve"> PAGE  \* Arabic  \* MERGEFORMAT </w:instrText>
    </w:r>
    <w:r>
      <w:fldChar w:fldCharType="separate"/>
    </w:r>
    <w:r>
      <w:rPr>
        <w:noProof/>
      </w:rPr>
      <w:t>5</w:t>
    </w:r>
    <w:r>
      <w:fldChar w:fldCharType="end"/>
    </w:r>
  </w:p>
  <w:p w14:paraId="719D123C" w14:textId="3480BACD" w:rsidR="00584223" w:rsidRPr="0031402D" w:rsidRDefault="00584223" w:rsidP="00460EC7">
    <w:pPr>
      <w:pStyle w:val="Footer"/>
      <w:spacing w:after="0"/>
      <w:rPr>
        <w:sz w:val="16"/>
        <w:szCs w:val="16"/>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23730" w14:textId="51A522B2" w:rsidR="00584223" w:rsidRDefault="00584223" w:rsidP="00C54718">
    <w:pPr>
      <w:pStyle w:val="Footer"/>
    </w:pPr>
    <w:r w:rsidRPr="005209A1">
      <w:t>Department of Agriculture, Fisheries and Forestry</w:t>
    </w:r>
  </w:p>
  <w:p w14:paraId="34063F14" w14:textId="260FB3D2" w:rsidR="00584223" w:rsidRPr="00C54718" w:rsidRDefault="00584223" w:rsidP="00C54718">
    <w:pPr>
      <w:pStyle w:val="Footer"/>
    </w:pPr>
    <w:r>
      <w:fldChar w:fldCharType="begin"/>
    </w:r>
    <w:r>
      <w:instrText xml:space="preserve"> PAGE  \* Arabic  \* MERGEFORMAT </w:instrText>
    </w:r>
    <w:r>
      <w:fldChar w:fldCharType="separate"/>
    </w:r>
    <w:r>
      <w:rPr>
        <w:noProof/>
      </w:rPr>
      <w:t>5</w:t>
    </w:r>
    <w:r>
      <w:fldChar w:fldCharType="end"/>
    </w:r>
  </w:p>
  <w:p w14:paraId="6EAEA207" w14:textId="74D1ED46" w:rsidR="00584223" w:rsidRPr="0031402D" w:rsidRDefault="00584223" w:rsidP="00460EC7">
    <w:pPr>
      <w:pStyle w:val="Footer"/>
      <w:spacing w:after="0"/>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EF1DE" w14:textId="6561D4AA" w:rsidR="00584223" w:rsidRDefault="00584223" w:rsidP="00C54718">
    <w:pPr>
      <w:pStyle w:val="Footer"/>
    </w:pPr>
    <w:r w:rsidRPr="00C54718">
      <w:ptab w:relativeTo="margin" w:alignment="left" w:leader="none"/>
    </w:r>
    <w:r w:rsidRPr="005209A1">
      <w:t>Department of Agriculture, Fisheries and Forestry</w:t>
    </w:r>
  </w:p>
  <w:p w14:paraId="7351BC0B" w14:textId="77777777" w:rsidR="00584223" w:rsidRPr="00C54718" w:rsidRDefault="00584223" w:rsidP="00C54718">
    <w:pPr>
      <w:pStyle w:val="Footer"/>
    </w:pPr>
    <w:r>
      <w:fldChar w:fldCharType="begin"/>
    </w:r>
    <w:r>
      <w:instrText xml:space="preserve"> PAGE  \* roman  \* MERGEFORMAT </w:instrText>
    </w:r>
    <w:r>
      <w:fldChar w:fldCharType="separate"/>
    </w:r>
    <w:r>
      <w:rPr>
        <w:noProof/>
      </w:rPr>
      <w:t>iii</w:t>
    </w:r>
    <w:r>
      <w:fldChar w:fldCharType="end"/>
    </w:r>
  </w:p>
  <w:p w14:paraId="21A7EF81" w14:textId="5C2B3D28" w:rsidR="00584223" w:rsidRPr="0031402D" w:rsidRDefault="00584223" w:rsidP="005D666C">
    <w:pPr>
      <w:pStyle w:val="Footer"/>
      <w:spacing w:after="0"/>
      <w:jc w:val="left"/>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65899" w14:textId="56DFAF95" w:rsidR="00584223" w:rsidRDefault="00584223" w:rsidP="00C54718">
    <w:pPr>
      <w:pStyle w:val="Footer"/>
    </w:pPr>
    <w:r w:rsidRPr="005209A1">
      <w:t>Department of Agriculture, Fisheries and Forestry</w:t>
    </w:r>
  </w:p>
  <w:p w14:paraId="1EE19D7B" w14:textId="7252D75B" w:rsidR="00584223" w:rsidRPr="00C54718" w:rsidRDefault="00584223" w:rsidP="00C54718">
    <w:pPr>
      <w:pStyle w:val="Footer"/>
    </w:pPr>
    <w:r>
      <w:fldChar w:fldCharType="begin"/>
    </w:r>
    <w:r>
      <w:instrText xml:space="preserve"> PAGE  \* roman  \* MERGEFORMAT </w:instrText>
    </w:r>
    <w:r>
      <w:fldChar w:fldCharType="separate"/>
    </w:r>
    <w:r>
      <w:rPr>
        <w:noProof/>
      </w:rPr>
      <w:t>viii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8F131" w14:textId="600F48ED" w:rsidR="00584223" w:rsidRDefault="00584223" w:rsidP="00C54718">
    <w:pPr>
      <w:pStyle w:val="Footer"/>
    </w:pPr>
    <w:r w:rsidRPr="005209A1">
      <w:t>Department of Agriculture, Fisheries and Forestry</w:t>
    </w:r>
  </w:p>
  <w:p w14:paraId="69D9B9EB" w14:textId="77777777" w:rsidR="00584223" w:rsidRPr="00C54718" w:rsidRDefault="00584223" w:rsidP="00C54718">
    <w:pPr>
      <w:pStyle w:val="Footer"/>
    </w:pPr>
    <w:r>
      <w:fldChar w:fldCharType="begin"/>
    </w:r>
    <w:r>
      <w:instrText xml:space="preserve"> PAGE  \* Arabic  \* MERGEFORMAT </w:instrText>
    </w:r>
    <w:r>
      <w:fldChar w:fldCharType="separate"/>
    </w:r>
    <w:r>
      <w:rPr>
        <w:noProof/>
      </w:rPr>
      <w:t>5</w:t>
    </w:r>
    <w:r>
      <w:fldChar w:fldCharType="end"/>
    </w:r>
  </w:p>
  <w:p w14:paraId="60BE5365" w14:textId="1602DCA9" w:rsidR="00584223" w:rsidRPr="0031402D" w:rsidRDefault="00584223" w:rsidP="00460EC7">
    <w:pPr>
      <w:pStyle w:val="Footer"/>
      <w:spacing w:after="0"/>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D6F21" w14:textId="3C3CE87F" w:rsidR="00584223" w:rsidRDefault="00584223" w:rsidP="00C54718">
    <w:pPr>
      <w:pStyle w:val="Footer"/>
    </w:pPr>
    <w:r w:rsidRPr="005209A1">
      <w:t>Department of Agriculture, Fisheries and Forestry</w:t>
    </w:r>
  </w:p>
  <w:p w14:paraId="47AD1BAE" w14:textId="77777777" w:rsidR="00584223" w:rsidRPr="00C54718" w:rsidRDefault="00584223" w:rsidP="00C54718">
    <w:pPr>
      <w:pStyle w:val="Footer"/>
    </w:pPr>
    <w:r>
      <w:fldChar w:fldCharType="begin"/>
    </w:r>
    <w:r>
      <w:instrText xml:space="preserve"> PAGE  \* Arabic  \* MERGEFORMAT </w:instrText>
    </w:r>
    <w:r>
      <w:fldChar w:fldCharType="separate"/>
    </w:r>
    <w:r>
      <w:rPr>
        <w:noProof/>
      </w:rPr>
      <w:t>5</w:t>
    </w:r>
    <w:r>
      <w:fldChar w:fldCharType="end"/>
    </w:r>
  </w:p>
  <w:p w14:paraId="570BC21E" w14:textId="4DC3600E" w:rsidR="00584223" w:rsidRPr="001B28CF" w:rsidRDefault="00584223" w:rsidP="00584223">
    <w:pPr>
      <w:pStyle w:val="Footer"/>
      <w:spacing w:after="0"/>
      <w:rPr>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07493" w14:textId="77777777" w:rsidR="00584223" w:rsidRDefault="00584223">
    <w:pPr>
      <w:pStyle w:val="Footer"/>
    </w:pPr>
  </w:p>
  <w:p w14:paraId="61251739" w14:textId="77777777" w:rsidR="00584223" w:rsidRDefault="00584223"/>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C962E" w14:textId="05A1108A" w:rsidR="00584223" w:rsidRDefault="00584223" w:rsidP="00C54718">
    <w:pPr>
      <w:pStyle w:val="Footer"/>
    </w:pPr>
    <w:r w:rsidRPr="005209A1">
      <w:t>Department of Agriculture, Fisheries and Forestry</w:t>
    </w:r>
  </w:p>
  <w:p w14:paraId="67EA605D" w14:textId="77777777" w:rsidR="00584223" w:rsidRPr="00C54718" w:rsidRDefault="00584223" w:rsidP="00C54718">
    <w:pPr>
      <w:pStyle w:val="Footer"/>
    </w:pPr>
    <w:r>
      <w:fldChar w:fldCharType="begin"/>
    </w:r>
    <w:r>
      <w:instrText xml:space="preserve"> PAGE  \* Arabic  \* MERGEFORMAT </w:instrText>
    </w:r>
    <w:r>
      <w:fldChar w:fldCharType="separate"/>
    </w:r>
    <w:r>
      <w:rPr>
        <w:noProof/>
      </w:rPr>
      <w:t>5</w:t>
    </w:r>
    <w:r>
      <w:fldChar w:fldCharType="end"/>
    </w:r>
  </w:p>
  <w:p w14:paraId="257FC127" w14:textId="16F0B053" w:rsidR="00584223" w:rsidRPr="001B28CF" w:rsidRDefault="00584223" w:rsidP="00584223">
    <w:pPr>
      <w:pStyle w:val="Footer"/>
      <w:spacing w:after="0"/>
      <w:rPr>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89015" w14:textId="618070E6" w:rsidR="00584223" w:rsidRDefault="00584223" w:rsidP="00584223">
    <w:pPr>
      <w:pStyle w:val="Footer"/>
    </w:pPr>
    <w:r w:rsidRPr="005209A1">
      <w:t>Department of Agriculture, Fisheries and Forestry</w:t>
    </w:r>
  </w:p>
  <w:p w14:paraId="1D9C5D55" w14:textId="77777777" w:rsidR="00584223" w:rsidRPr="00C54718" w:rsidRDefault="00584223" w:rsidP="00584223">
    <w:pPr>
      <w:pStyle w:val="Footer"/>
    </w:pPr>
    <w:r>
      <w:fldChar w:fldCharType="begin"/>
    </w:r>
    <w:r>
      <w:instrText xml:space="preserve"> PAGE  \* Arabic  \* MERGEFORMAT </w:instrText>
    </w:r>
    <w:r>
      <w:fldChar w:fldCharType="separate"/>
    </w:r>
    <w:r>
      <w:t>1</w:t>
    </w:r>
    <w:r>
      <w:fldChar w:fldCharType="end"/>
    </w:r>
  </w:p>
  <w:p w14:paraId="12B54858" w14:textId="2650381E" w:rsidR="00584223" w:rsidRPr="00D92614" w:rsidRDefault="00584223" w:rsidP="0058422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C4D13" w14:textId="796F8D56" w:rsidR="00584223" w:rsidRDefault="00584223" w:rsidP="00584223">
    <w:pPr>
      <w:pStyle w:val="Footer"/>
    </w:pPr>
    <w:r w:rsidRPr="005209A1">
      <w:t>Department of Agriculture, Fisheries and Forestry</w:t>
    </w:r>
  </w:p>
  <w:p w14:paraId="0B35D8A1" w14:textId="77777777" w:rsidR="00584223" w:rsidRPr="00C54718" w:rsidRDefault="00584223" w:rsidP="00584223">
    <w:pPr>
      <w:pStyle w:val="Footer"/>
    </w:pPr>
    <w:r>
      <w:fldChar w:fldCharType="begin"/>
    </w:r>
    <w:r>
      <w:instrText xml:space="preserve"> PAGE  \* Arabic  \* MERGEFORMAT </w:instrText>
    </w:r>
    <w:r>
      <w:fldChar w:fldCharType="separate"/>
    </w:r>
    <w:r>
      <w:t>1</w:t>
    </w:r>
    <w:r>
      <w:fldChar w:fldCharType="end"/>
    </w:r>
  </w:p>
  <w:p w14:paraId="2BC43C61" w14:textId="1F70CC55" w:rsidR="00584223" w:rsidRPr="00D92614" w:rsidRDefault="00584223" w:rsidP="005842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7A654" w14:textId="77777777" w:rsidR="00E3384E" w:rsidRDefault="00E3384E" w:rsidP="00C50F50">
      <w:pPr>
        <w:spacing w:after="0" w:line="240" w:lineRule="auto"/>
      </w:pPr>
      <w:r>
        <w:separator/>
      </w:r>
    </w:p>
  </w:footnote>
  <w:footnote w:type="continuationSeparator" w:id="0">
    <w:p w14:paraId="52887DE4" w14:textId="77777777" w:rsidR="00E3384E" w:rsidRDefault="00E3384E" w:rsidP="00C50F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E9DDF" w14:textId="77777777" w:rsidR="00584223" w:rsidRDefault="00145DBA">
    <w:pPr>
      <w:pStyle w:val="Header"/>
    </w:pPr>
    <w:r>
      <w:rPr>
        <w:noProof/>
      </w:rPr>
      <w:pict w14:anchorId="0299AD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5532" o:spid="_x0000_s1029" type="#_x0000_t136" style="position:absolute;left:0;text-align:left;margin-left:0;margin-top:0;width:575.45pt;height:63.9pt;rotation:315;z-index:-251663360;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FD2CE" w14:textId="1D1D5B52" w:rsidR="00584223" w:rsidRDefault="00584223" w:rsidP="00C54718">
    <w:pPr>
      <w:pStyle w:val="Header"/>
      <w:rPr>
        <w:b/>
      </w:rPr>
    </w:pPr>
    <w:r w:rsidRPr="00D552E1">
      <w:rPr>
        <w:b/>
      </w:rPr>
      <w:ptab w:relativeTo="margin" w:alignment="left" w:leader="none"/>
    </w:r>
    <w:r>
      <w:rPr>
        <w:b/>
      </w:rPr>
      <w:ptab w:relativeTo="margin" w:alignment="left" w:leader="none"/>
    </w:r>
    <w:r w:rsidR="00145DBA">
      <w:fldChar w:fldCharType="begin"/>
    </w:r>
    <w:r w:rsidR="00145DBA">
      <w:instrText xml:space="preserve"> STYLEREF  "Heading 1"  \* MERGEFORMAT </w:instrText>
    </w:r>
    <w:r w:rsidR="00145DBA">
      <w:fldChar w:fldCharType="separate"/>
    </w:r>
    <w:r w:rsidR="00D17306">
      <w:rPr>
        <w:noProof/>
      </w:rPr>
      <w:t>Okra from India: biosecurity import requirements final report</w:t>
    </w:r>
    <w:r w:rsidR="00145DBA">
      <w:rPr>
        <w:noProof/>
      </w:rPr>
      <w:fldChar w:fldCharType="end"/>
    </w:r>
  </w:p>
  <w:p w14:paraId="7C46CE72" w14:textId="10CBDB38" w:rsidR="00584223" w:rsidRPr="00C70BEF" w:rsidRDefault="00584223" w:rsidP="00C54718">
    <w:pPr>
      <w:pStyle w:val="Header"/>
    </w:pPr>
    <w:r>
      <w:t>Maps of Australia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8043A" w14:textId="77777777" w:rsidR="00584223" w:rsidRDefault="00145DBA">
    <w:pPr>
      <w:pStyle w:val="Header"/>
    </w:pPr>
    <w:r>
      <w:rPr>
        <w:noProof/>
      </w:rPr>
      <w:pict w14:anchorId="6F02E9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5541" o:spid="_x0000_s1036" type="#_x0000_t136" style="position:absolute;left:0;text-align:left;margin-left:0;margin-top:0;width:575.45pt;height:63.9pt;rotation:315;z-index:-251656192;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CA93" w14:textId="26763D7C" w:rsidR="00584223" w:rsidRDefault="00584223" w:rsidP="00C54718">
    <w:pPr>
      <w:pStyle w:val="Header"/>
      <w:rPr>
        <w:b/>
      </w:rPr>
    </w:pPr>
    <w:r w:rsidRPr="00D552E1">
      <w:rPr>
        <w:b/>
      </w:rPr>
      <w:ptab w:relativeTo="margin" w:alignment="left" w:leader="none"/>
    </w:r>
    <w:r>
      <w:rPr>
        <w:b/>
      </w:rPr>
      <w:ptab w:relativeTo="margin" w:alignment="left" w:leader="none"/>
    </w:r>
    <w:r w:rsidR="00145DBA">
      <w:fldChar w:fldCharType="begin"/>
    </w:r>
    <w:r w:rsidR="00145DBA">
      <w:instrText xml:space="preserve"> STYLEREF  "Heading 1"  \* MERGEFORMAT </w:instrText>
    </w:r>
    <w:r w:rsidR="00145DBA">
      <w:fldChar w:fldCharType="separate"/>
    </w:r>
    <w:r w:rsidR="00D17306">
      <w:rPr>
        <w:noProof/>
      </w:rPr>
      <w:t>Okra from India: biosecurity import requirements final report</w:t>
    </w:r>
    <w:r w:rsidR="00145DBA">
      <w:rPr>
        <w:noProof/>
      </w:rPr>
      <w:fldChar w:fldCharType="end"/>
    </w:r>
  </w:p>
  <w:p w14:paraId="72CA2D82" w14:textId="0B9BDA5E" w:rsidR="00584223" w:rsidRPr="00C70BEF" w:rsidRDefault="00584223" w:rsidP="00C54718">
    <w:pPr>
      <w:pStyle w:val="Header"/>
    </w:pPr>
    <w:r>
      <w:t>Summary</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C11FC" w14:textId="77777777" w:rsidR="00584223" w:rsidRDefault="00145DBA">
    <w:pPr>
      <w:pStyle w:val="Header"/>
    </w:pPr>
    <w:r>
      <w:rPr>
        <w:noProof/>
      </w:rPr>
      <w:pict w14:anchorId="28A64B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5540" o:spid="_x0000_s1035" type="#_x0000_t136" style="position:absolute;left:0;text-align:left;margin-left:0;margin-top:0;width:575.45pt;height:63.9pt;rotation:315;z-index:-251657216;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D22A2" w14:textId="77777777" w:rsidR="00584223" w:rsidRDefault="0058422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18701" w14:textId="1BB8E985" w:rsidR="00584223" w:rsidRDefault="00145DBA" w:rsidP="00584223">
    <w:pPr>
      <w:pStyle w:val="Header"/>
      <w:rPr>
        <w:b/>
      </w:rPr>
    </w:pPr>
    <w:r>
      <w:fldChar w:fldCharType="begin"/>
    </w:r>
    <w:r>
      <w:instrText xml:space="preserve"> STYLEREF  "Heading 1"  \* MERGEFORMAT </w:instrText>
    </w:r>
    <w:r>
      <w:fldChar w:fldCharType="separate"/>
    </w:r>
    <w:r w:rsidR="00D17306">
      <w:rPr>
        <w:noProof/>
      </w:rPr>
      <w:t>Okra from India: biosecurity import requirements final report</w:t>
    </w:r>
    <w:r>
      <w:rPr>
        <w:noProof/>
      </w:rPr>
      <w:fldChar w:fldCharType="end"/>
    </w:r>
  </w:p>
  <w:p w14:paraId="6BD4FBD7" w14:textId="6E1CA009" w:rsidR="00584223" w:rsidRDefault="00145DBA" w:rsidP="00584223">
    <w:pPr>
      <w:pStyle w:val="Header"/>
    </w:pPr>
    <w:r>
      <w:fldChar w:fldCharType="begin"/>
    </w:r>
    <w:r>
      <w:instrText xml:space="preserve"> STYLEREF  "Heading 2"  \* MERGEFORMAT</w:instrText>
    </w:r>
    <w:r>
      <w:instrText xml:space="preserve"> </w:instrText>
    </w:r>
    <w:r>
      <w:fldChar w:fldCharType="separate"/>
    </w:r>
    <w:r w:rsidR="00D17306">
      <w:rPr>
        <w:noProof/>
      </w:rPr>
      <w:t>Introduction</w:t>
    </w:r>
    <w:r>
      <w:rPr>
        <w:noProof/>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25808" w14:textId="77777777" w:rsidR="00584223" w:rsidRDefault="0058422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602FC" w14:textId="1F294AF8" w:rsidR="00584223" w:rsidRPr="009F2EAE" w:rsidRDefault="00145DBA" w:rsidP="00584223">
    <w:pPr>
      <w:pStyle w:val="Header"/>
    </w:pPr>
    <w:r>
      <w:fldChar w:fldCharType="begin"/>
    </w:r>
    <w:r>
      <w:instrText xml:space="preserve"> STYLEREF  "Heading 1"  \* MERGEFORMAT </w:instrText>
    </w:r>
    <w:r>
      <w:fldChar w:fldCharType="separate"/>
    </w:r>
    <w:r w:rsidR="00B00F8A" w:rsidRPr="00B00F8A">
      <w:rPr>
        <w:noProof/>
        <w:lang w:val="en-US"/>
      </w:rPr>
      <w:t>Okra from India: biosecurity import requirements final report</w:t>
    </w:r>
    <w:r>
      <w:rPr>
        <w:noProof/>
        <w:lang w:val="en-US"/>
      </w:rPr>
      <w:fldChar w:fldCharType="end"/>
    </w:r>
  </w:p>
  <w:p w14:paraId="4CCD3C09" w14:textId="1068042F" w:rsidR="00584223" w:rsidRDefault="00145DBA" w:rsidP="00584223">
    <w:pPr>
      <w:pStyle w:val="Header"/>
    </w:pPr>
    <w:r>
      <w:fldChar w:fldCharType="begin"/>
    </w:r>
    <w:r>
      <w:instrText xml:space="preserve"> STYLEREF  "Heading 2"  \* MERGEFORMAT </w:instrText>
    </w:r>
    <w:r>
      <w:fldChar w:fldCharType="separate"/>
    </w:r>
    <w:r w:rsidR="00B00F8A">
      <w:rPr>
        <w:noProof/>
      </w:rPr>
      <w:t>Commercial production practices for okra in India</w:t>
    </w:r>
    <w:r>
      <w:rPr>
        <w:noProof/>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1E029" w14:textId="77777777" w:rsidR="00584223" w:rsidRDefault="00145DBA">
    <w:pPr>
      <w:pStyle w:val="Header"/>
    </w:pPr>
    <w:r>
      <w:rPr>
        <w:noProof/>
      </w:rPr>
      <w:pict w14:anchorId="2D88E8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84266" o:spid="_x0000_s1047" type="#_x0000_t136" style="position:absolute;left:0;text-align:left;margin-left:0;margin-top:0;width:575.45pt;height:63.9pt;rotation:315;z-index:-251654144;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p w14:paraId="02015333" w14:textId="77777777" w:rsidR="00584223" w:rsidRDefault="00584223"/>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10752" w14:textId="7C89E196" w:rsidR="00584223" w:rsidRPr="009F2EAE" w:rsidRDefault="00145DBA" w:rsidP="00584223">
    <w:pPr>
      <w:pStyle w:val="Header"/>
    </w:pPr>
    <w:r>
      <w:fldChar w:fldCharType="begin"/>
    </w:r>
    <w:r>
      <w:instrText xml:space="preserve"> STYLEREF  "Heading 1"  \* MERGEFORMAT </w:instrText>
    </w:r>
    <w:r>
      <w:fldChar w:fldCharType="separate"/>
    </w:r>
    <w:r w:rsidR="00E953BF" w:rsidRPr="00E953BF">
      <w:rPr>
        <w:noProof/>
        <w:lang w:val="en-US"/>
      </w:rPr>
      <w:t>Okra from India: biosecurity import requirements final report</w:t>
    </w:r>
    <w:r>
      <w:rPr>
        <w:noProof/>
        <w:lang w:val="en-US"/>
      </w:rPr>
      <w:fldChar w:fldCharType="end"/>
    </w:r>
  </w:p>
  <w:p w14:paraId="5B42CD0A" w14:textId="2DF8743D" w:rsidR="00584223" w:rsidRDefault="00145DBA" w:rsidP="00584223">
    <w:pPr>
      <w:pStyle w:val="Header"/>
    </w:pPr>
    <w:r>
      <w:fldChar w:fldCharType="begin"/>
    </w:r>
    <w:r>
      <w:instrText xml:space="preserve"> STYLEREF  "Heading 2"  \* MERGEFORMAT </w:instrText>
    </w:r>
    <w:r>
      <w:fldChar w:fldCharType="separate"/>
    </w:r>
    <w:r w:rsidR="00E953BF">
      <w:rPr>
        <w:noProof/>
      </w:rPr>
      <w:t>Pest risk assessments for quarantine pests</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F8335" w14:textId="748E835C" w:rsidR="00584223" w:rsidRPr="00C401D9" w:rsidRDefault="00584223" w:rsidP="00C401D9">
    <w:pPr>
      <w:pStyle w:val="Header"/>
      <w:jc w:val="left"/>
    </w:pPr>
    <w:r>
      <w:rPr>
        <w:noProof/>
      </w:rPr>
      <w:drawing>
        <wp:inline distT="0" distB="0" distL="0" distR="0" wp14:anchorId="30AEC613" wp14:editId="4009C2EE">
          <wp:extent cx="2125980" cy="617220"/>
          <wp:effectExtent l="0" t="0" r="7620" b="0"/>
          <wp:docPr id="17" name="Picture 1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ap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5980" cy="617220"/>
                  </a:xfrm>
                  <a:prstGeom prst="rect">
                    <a:avLst/>
                  </a:prstGeom>
                  <a:noFill/>
                  <a:ln>
                    <a:noFill/>
                  </a:ln>
                </pic:spPr>
              </pic:pic>
            </a:graphicData>
          </a:graphic>
        </wp:inline>
      </w:drawing>
    </w:r>
    <w:r>
      <w:rPr>
        <w:rFonts w:cs="Calibri"/>
        <w:color w:val="000000"/>
        <w:sz w:val="22"/>
        <w:shd w:val="clear" w:color="auto" w:fill="FFFFFF"/>
      </w:rPr>
      <w:br/>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9BD2A" w14:textId="77777777" w:rsidR="00584223" w:rsidRDefault="00145DBA">
    <w:pPr>
      <w:pStyle w:val="Header"/>
    </w:pPr>
    <w:r>
      <w:rPr>
        <w:noProof/>
      </w:rPr>
      <w:pict w14:anchorId="784063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84265" o:spid="_x0000_s1046" type="#_x0000_t136" style="position:absolute;left:0;text-align:left;margin-left:0;margin-top:0;width:575.45pt;height:63.9pt;rotation:315;z-index:-251655168;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55456" w14:textId="77777777" w:rsidR="00584223" w:rsidRDefault="00145DBA">
    <w:pPr>
      <w:pStyle w:val="Header"/>
    </w:pPr>
    <w:r>
      <w:rPr>
        <w:noProof/>
      </w:rPr>
      <w:pict w14:anchorId="5945BF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10550" o:spid="_x0000_s1049" type="#_x0000_t136" style="position:absolute;left:0;text-align:left;margin-left:0;margin-top:0;width:658.5pt;height:84pt;rotation:315;z-index:-251652096;mso-position-horizontal:center;mso-position-horizontal-relative:margin;mso-position-vertical:center;mso-position-vertical-relative:margin" o:allowincell="f" fillcolor="red" stroked="f">
          <v:fill opacity=".5"/>
          <v:textpath style="font-family:&quot;Cambria&quot;;font-size:1in" string="For Internal Use Only"/>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5CDC8" w14:textId="5CA76797" w:rsidR="00584223" w:rsidRDefault="00145DBA" w:rsidP="00584223">
    <w:pPr>
      <w:pStyle w:val="Header"/>
      <w:rPr>
        <w:b/>
      </w:rPr>
    </w:pPr>
    <w:r>
      <w:fldChar w:fldCharType="begin"/>
    </w:r>
    <w:r>
      <w:instrText xml:space="preserve"> STYLEREF  "Heading 1"  \* MERGEFORMAT </w:instrText>
    </w:r>
    <w:r>
      <w:fldChar w:fldCharType="separate"/>
    </w:r>
    <w:r w:rsidR="00E953BF" w:rsidRPr="00E953BF">
      <w:rPr>
        <w:b/>
        <w:bCs/>
        <w:noProof/>
        <w:lang w:val="en-US"/>
      </w:rPr>
      <w:t>Okra from India: biosecurity import requirements final report</w:t>
    </w:r>
    <w:r>
      <w:rPr>
        <w:b/>
        <w:bCs/>
        <w:noProof/>
        <w:lang w:val="en-US"/>
      </w:rPr>
      <w:fldChar w:fldCharType="end"/>
    </w:r>
  </w:p>
  <w:p w14:paraId="0EF44116" w14:textId="6D1A12E2" w:rsidR="00584223" w:rsidRPr="00D92614" w:rsidRDefault="00145DBA" w:rsidP="00584223">
    <w:pPr>
      <w:pStyle w:val="Header"/>
    </w:pPr>
    <w:r>
      <w:fldChar w:fldCharType="begin"/>
    </w:r>
    <w:r>
      <w:instrText xml:space="preserve"> STYLEREF  "Heading 2"  \* MERGEFORMAT </w:instrText>
    </w:r>
    <w:r>
      <w:fldChar w:fldCharType="separate"/>
    </w:r>
    <w:r w:rsidR="00E953BF">
      <w:rPr>
        <w:noProof/>
      </w:rPr>
      <w:t>Pest risk assessments for quarantine pests</w:t>
    </w:r>
    <w:r>
      <w:rPr>
        <w:noProof/>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9C50D" w14:textId="77777777" w:rsidR="00584223" w:rsidRDefault="00145DBA">
    <w:pPr>
      <w:pStyle w:val="Header"/>
    </w:pPr>
    <w:r>
      <w:rPr>
        <w:noProof/>
      </w:rPr>
      <w:pict w14:anchorId="63DA2E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10549" o:spid="_x0000_s1048" type="#_x0000_t136" style="position:absolute;left:0;text-align:left;margin-left:0;margin-top:0;width:658.5pt;height:84pt;rotation:315;z-index:-251653120;mso-position-horizontal:center;mso-position-horizontal-relative:margin;mso-position-vertical:center;mso-position-vertical-relative:margin" o:allowincell="f" fillcolor="red" stroked="f">
          <v:fill opacity=".5"/>
          <v:textpath style="font-family:&quot;Cambria&quot;;font-size:1in" string="For Internal Use Only"/>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B5023" w14:textId="7BA7E3AC" w:rsidR="00584223" w:rsidRDefault="00145DBA" w:rsidP="00584223">
    <w:pPr>
      <w:pStyle w:val="Header"/>
      <w:rPr>
        <w:b/>
      </w:rPr>
    </w:pPr>
    <w:r>
      <w:fldChar w:fldCharType="begin"/>
    </w:r>
    <w:r>
      <w:instrText xml:space="preserve"> STYLEREF  "Heading 1"  \* MERGEFORMAT </w:instrText>
    </w:r>
    <w:r>
      <w:fldChar w:fldCharType="separate"/>
    </w:r>
    <w:r w:rsidR="00E953BF" w:rsidRPr="00E953BF">
      <w:rPr>
        <w:b/>
        <w:bCs/>
        <w:noProof/>
        <w:lang w:val="en-US"/>
      </w:rPr>
      <w:t>Okra from India: biosecurity import requirements final report</w:t>
    </w:r>
    <w:r>
      <w:rPr>
        <w:b/>
        <w:bCs/>
        <w:noProof/>
        <w:lang w:val="en-US"/>
      </w:rPr>
      <w:fldChar w:fldCharType="end"/>
    </w:r>
  </w:p>
  <w:p w14:paraId="3A2E033E" w14:textId="1D93D6EF" w:rsidR="00584223" w:rsidRPr="00D92614" w:rsidRDefault="00145DBA" w:rsidP="00584223">
    <w:pPr>
      <w:pStyle w:val="Header"/>
    </w:pPr>
    <w:r>
      <w:fldChar w:fldCharType="begin"/>
    </w:r>
    <w:r>
      <w:instrText xml:space="preserve"> STYLEREF  "Heading 2"  \* MERGEFORMAT </w:instrText>
    </w:r>
    <w:r>
      <w:fldChar w:fldCharType="separate"/>
    </w:r>
    <w:r w:rsidR="00E953BF">
      <w:rPr>
        <w:noProof/>
      </w:rPr>
      <w:t>Pest risk management</w:t>
    </w:r>
    <w:r>
      <w:rPr>
        <w:noProof/>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BD0BE" w14:textId="33A75FC4" w:rsidR="00584223" w:rsidRPr="00AD5A32" w:rsidRDefault="00145DBA" w:rsidP="00584223">
    <w:pPr>
      <w:pStyle w:val="Header"/>
    </w:pPr>
    <w:r>
      <w:fldChar w:fldCharType="begin"/>
    </w:r>
    <w:r>
      <w:instrText xml:space="preserve"> STYLEREF  "Heading 1"  \* MERGEFORMAT </w:instrText>
    </w:r>
    <w:r>
      <w:fldChar w:fldCharType="separate"/>
    </w:r>
    <w:r w:rsidR="00B00F8A" w:rsidRPr="00B00F8A">
      <w:rPr>
        <w:noProof/>
        <w:lang w:val="en-US"/>
      </w:rPr>
      <w:t>Okra from India: biosecurity import requirements final report</w:t>
    </w:r>
    <w:r>
      <w:rPr>
        <w:noProof/>
        <w:lang w:val="en-US"/>
      </w:rPr>
      <w:fldChar w:fldCharType="end"/>
    </w:r>
  </w:p>
  <w:p w14:paraId="2E23AFEA" w14:textId="3B400802" w:rsidR="00584223" w:rsidRPr="00F653D4" w:rsidRDefault="00145DBA" w:rsidP="00584223">
    <w:pPr>
      <w:pStyle w:val="Header"/>
      <w:rPr>
        <w:b/>
      </w:rPr>
    </w:pPr>
    <w:r>
      <w:fldChar w:fldCharType="begin"/>
    </w:r>
    <w:r>
      <w:instrText xml:space="preserve"> STYLEREF  "Heading 2"  \* MERGEFORMAT </w:instrText>
    </w:r>
    <w:r>
      <w:fldChar w:fldCharType="separate"/>
    </w:r>
    <w:r w:rsidR="00B00F8A">
      <w:rPr>
        <w:noProof/>
      </w:rPr>
      <w:t>Appendix A: Method for pest risk analysis</w:t>
    </w:r>
    <w:r>
      <w:rPr>
        <w:noProof/>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C9A32" w14:textId="403138FB" w:rsidR="00584223" w:rsidRPr="009F2EAE" w:rsidRDefault="00145DBA" w:rsidP="000D2AA8">
    <w:pPr>
      <w:pStyle w:val="Header"/>
    </w:pPr>
    <w:r>
      <w:fldChar w:fldCharType="begin"/>
    </w:r>
    <w:r>
      <w:instrText xml:space="preserve"> STYLEREF  "Heading 1"  \* MERGEFORMAT </w:instrText>
    </w:r>
    <w:r>
      <w:fldChar w:fldCharType="separate"/>
    </w:r>
    <w:r w:rsidR="00D17306" w:rsidRPr="00D17306">
      <w:rPr>
        <w:noProof/>
        <w:lang w:val="en-US"/>
      </w:rPr>
      <w:t>Okra from India: biosecurity import requirements final report</w:t>
    </w:r>
    <w:r>
      <w:rPr>
        <w:noProof/>
        <w:lang w:val="en-US"/>
      </w:rPr>
      <w:fldChar w:fldCharType="end"/>
    </w:r>
  </w:p>
  <w:p w14:paraId="18C9B599" w14:textId="7F6E8652" w:rsidR="00584223" w:rsidRPr="000D2AA8" w:rsidRDefault="00145DBA" w:rsidP="000D2AA8">
    <w:pPr>
      <w:pStyle w:val="Header"/>
      <w:rPr>
        <w:b/>
      </w:rPr>
    </w:pPr>
    <w:r>
      <w:fldChar w:fldCharType="begin"/>
    </w:r>
    <w:r>
      <w:instrText xml:space="preserve"> STYLEREF  "Heading 2"  \* MERGEFORMAT </w:instrText>
    </w:r>
    <w:r>
      <w:fldChar w:fldCharType="separate"/>
    </w:r>
    <w:r w:rsidR="00D17306">
      <w:rPr>
        <w:noProof/>
      </w:rPr>
      <w:t>Appendix B: Initiation and categorisation for pests of okra from India</w:t>
    </w:r>
    <w:r>
      <w:rPr>
        <w:noProof/>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04DE1" w14:textId="25C766C7" w:rsidR="00584223" w:rsidRPr="00266888" w:rsidRDefault="00145DBA" w:rsidP="00584223">
    <w:pPr>
      <w:pStyle w:val="Header"/>
    </w:pPr>
    <w:r>
      <w:fldChar w:fldCharType="begin"/>
    </w:r>
    <w:r>
      <w:instrText xml:space="preserve"> STYLEREF  "Heading 1"  \* MERGEFORMAT </w:instrText>
    </w:r>
    <w:r>
      <w:fldChar w:fldCharType="separate"/>
    </w:r>
    <w:r w:rsidR="00B00F8A" w:rsidRPr="00B00F8A">
      <w:rPr>
        <w:noProof/>
        <w:lang w:val="en-US"/>
      </w:rPr>
      <w:t>Okra from India: biosecurity import requirements final report</w:t>
    </w:r>
    <w:r>
      <w:rPr>
        <w:noProof/>
        <w:lang w:val="en-US"/>
      </w:rPr>
      <w:fldChar w:fldCharType="end"/>
    </w:r>
  </w:p>
  <w:p w14:paraId="6EB8918B" w14:textId="48FA5BE5" w:rsidR="00584223" w:rsidRPr="005B1197" w:rsidRDefault="00145DBA" w:rsidP="00584223">
    <w:pPr>
      <w:pStyle w:val="Header"/>
    </w:pPr>
    <w:r>
      <w:fldChar w:fldCharType="begin"/>
    </w:r>
    <w:r>
      <w:instrText xml:space="preserve"> STYLEREF  "Heading 2"  \* MERGEFORMAT </w:instrText>
    </w:r>
    <w:r>
      <w:fldChar w:fldCharType="separate"/>
    </w:r>
    <w:r w:rsidR="00B00F8A">
      <w:rPr>
        <w:noProof/>
      </w:rPr>
      <w:t>Appendix B: Initiation and categorisation for pests of okra from India</w:t>
    </w:r>
    <w:r>
      <w:rPr>
        <w:noProof/>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F2B87" w14:textId="7152113F" w:rsidR="00584223" w:rsidRPr="009F2EAE" w:rsidRDefault="00145DBA" w:rsidP="007C7CEF">
    <w:pPr>
      <w:pStyle w:val="Header"/>
    </w:pPr>
    <w:r>
      <w:fldChar w:fldCharType="begin"/>
    </w:r>
    <w:r>
      <w:instrText xml:space="preserve"> STYLEREF  "Heading 1"  \* MERGEFORMAT </w:instrText>
    </w:r>
    <w:r>
      <w:fldChar w:fldCharType="separate"/>
    </w:r>
    <w:r w:rsidR="00B00F8A" w:rsidRPr="00B00F8A">
      <w:rPr>
        <w:noProof/>
        <w:lang w:val="en-US"/>
      </w:rPr>
      <w:t>Okra from India: biosecurity import requirements final report</w:t>
    </w:r>
    <w:r>
      <w:rPr>
        <w:noProof/>
        <w:lang w:val="en-US"/>
      </w:rPr>
      <w:fldChar w:fldCharType="end"/>
    </w:r>
  </w:p>
  <w:p w14:paraId="2125CBF0" w14:textId="021CD698" w:rsidR="00584223" w:rsidRDefault="00145DBA" w:rsidP="0094093B">
    <w:pPr>
      <w:pStyle w:val="Header"/>
    </w:pPr>
    <w:r>
      <w:fldChar w:fldCharType="begin"/>
    </w:r>
    <w:r>
      <w:instrText xml:space="preserve"> STYLEREF  "Heading 2"  \* MERGEFORMAT </w:instrText>
    </w:r>
    <w:r>
      <w:fldChar w:fldCharType="separate"/>
    </w:r>
    <w:r w:rsidR="00B00F8A">
      <w:rPr>
        <w:noProof/>
      </w:rPr>
      <w:t>Glossary, acronyms and abbreviations</w:t>
    </w:r>
    <w:r>
      <w:rPr>
        <w:noProof/>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50118" w14:textId="104FA6D1" w:rsidR="00584223" w:rsidRDefault="00145DBA">
    <w:pPr>
      <w:pStyle w:val="Header"/>
    </w:pPr>
    <w:r>
      <w:rPr>
        <w:noProof/>
      </w:rPr>
      <w:pict w14:anchorId="24E724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42157" o:spid="_x0000_s1026" type="#_x0000_t136" style="position:absolute;left:0;text-align:left;margin-left:0;margin-top:0;width:575.45pt;height:63.9pt;rotation:315;z-index:-251667456;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p w14:paraId="760FC1A3" w14:textId="77777777" w:rsidR="00584223" w:rsidRDefault="00584223"/>
  <w:p w14:paraId="505BBEDA" w14:textId="77777777" w:rsidR="00584223" w:rsidRDefault="00584223"/>
  <w:p w14:paraId="09C785D6" w14:textId="77777777" w:rsidR="00584223" w:rsidRDefault="0058422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09583" w14:textId="77777777" w:rsidR="00584223" w:rsidRDefault="00145DBA">
    <w:pPr>
      <w:pStyle w:val="Header"/>
    </w:pPr>
    <w:r>
      <w:rPr>
        <w:noProof/>
      </w:rPr>
      <w:pict w14:anchorId="3BE46C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5531" o:spid="_x0000_s1028" type="#_x0000_t136" style="position:absolute;left:0;text-align:left;margin-left:0;margin-top:0;width:575.45pt;height:63.9pt;rotation:315;z-index:-251664384;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4249C" w14:textId="1B5FC046" w:rsidR="00584223" w:rsidRPr="009F2EAE" w:rsidRDefault="00145DBA" w:rsidP="007C7CEF">
    <w:pPr>
      <w:pStyle w:val="Header"/>
    </w:pPr>
    <w:r>
      <w:fldChar w:fldCharType="begin"/>
    </w:r>
    <w:r>
      <w:instrText xml:space="preserve"> STYLEREF  "Heading 1"  \* MERGEFORMAT </w:instrText>
    </w:r>
    <w:r>
      <w:fldChar w:fldCharType="separate"/>
    </w:r>
    <w:r w:rsidR="00D17306" w:rsidRPr="00D17306">
      <w:rPr>
        <w:noProof/>
        <w:lang w:val="en-US"/>
      </w:rPr>
      <w:t>Okra from India: biosecurity import requirements final report</w:t>
    </w:r>
    <w:r>
      <w:rPr>
        <w:noProof/>
        <w:lang w:val="en-US"/>
      </w:rPr>
      <w:fldChar w:fldCharType="end"/>
    </w:r>
  </w:p>
  <w:p w14:paraId="1F0F25D6" w14:textId="5402B66F" w:rsidR="00584223" w:rsidRDefault="00145DBA" w:rsidP="0094093B">
    <w:pPr>
      <w:pStyle w:val="Header"/>
    </w:pPr>
    <w:r>
      <w:fldChar w:fldCharType="begin"/>
    </w:r>
    <w:r>
      <w:instrText xml:space="preserve"> STYLEREF  "Heading 2"  \* MERGEFORMAT </w:instrText>
    </w:r>
    <w:r>
      <w:fldChar w:fldCharType="separate"/>
    </w:r>
    <w:r w:rsidR="00D17306">
      <w:rPr>
        <w:noProof/>
      </w:rPr>
      <w:t>References</w:t>
    </w:r>
    <w:r>
      <w:rPr>
        <w:noProof/>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AFDE2" w14:textId="0DF99722" w:rsidR="00584223" w:rsidRDefault="00145DBA">
    <w:pPr>
      <w:pStyle w:val="Header"/>
    </w:pPr>
    <w:r>
      <w:rPr>
        <w:noProof/>
      </w:rPr>
      <w:pict w14:anchorId="7CE7E6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42156" o:spid="_x0000_s1025" type="#_x0000_t136" style="position:absolute;left:0;text-align:left;margin-left:0;margin-top:0;width:575.45pt;height:63.9pt;rotation:315;z-index:-251668480;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E86AD" w14:textId="77777777" w:rsidR="00584223" w:rsidRDefault="00145DBA">
    <w:pPr>
      <w:pStyle w:val="Header"/>
    </w:pPr>
    <w:r>
      <w:rPr>
        <w:noProof/>
      </w:rPr>
      <w:pict w14:anchorId="45106B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5535" o:spid="_x0000_s1031" type="#_x0000_t136" style="position:absolute;left:0;text-align:left;margin-left:0;margin-top:0;width:575.45pt;height:63.9pt;rotation:315;z-index:-251661312;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7A9B7" w14:textId="00FC1C02" w:rsidR="00584223" w:rsidRPr="00056719" w:rsidRDefault="00145DBA" w:rsidP="000F1D4D">
    <w:pPr>
      <w:pStyle w:val="Header"/>
    </w:pPr>
    <w:r>
      <w:fldChar w:fldCharType="begin"/>
    </w:r>
    <w:r>
      <w:instrText xml:space="preserve"> STYLEREF  "Heading 1"  \* MERGEFORMAT </w:instrText>
    </w:r>
    <w:r>
      <w:fldChar w:fldCharType="separate"/>
    </w:r>
    <w:r w:rsidR="009817A1">
      <w:rPr>
        <w:noProof/>
      </w:rPr>
      <w:t>Okra from India: biosecurity import requirements final report</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A59B9" w14:textId="77777777" w:rsidR="00584223" w:rsidRDefault="0058422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19654" w14:textId="77777777" w:rsidR="00584223" w:rsidRDefault="00145DBA">
    <w:pPr>
      <w:pStyle w:val="Header"/>
    </w:pPr>
    <w:r>
      <w:rPr>
        <w:noProof/>
      </w:rPr>
      <w:pict w14:anchorId="21FDF6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5538" o:spid="_x0000_s1033" type="#_x0000_t136" style="position:absolute;left:0;text-align:left;margin-left:0;margin-top:0;width:575.45pt;height:63.9pt;rotation:315;z-index:-251659264;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3C676" w14:textId="69844EB4" w:rsidR="00584223" w:rsidRDefault="00584223" w:rsidP="00C54718">
    <w:pPr>
      <w:pStyle w:val="Header"/>
      <w:rPr>
        <w:b/>
      </w:rPr>
    </w:pPr>
    <w:r w:rsidRPr="00D552E1">
      <w:rPr>
        <w:b/>
      </w:rPr>
      <w:ptab w:relativeTo="margin" w:alignment="left" w:leader="none"/>
    </w:r>
    <w:r>
      <w:rPr>
        <w:b/>
      </w:rPr>
      <w:ptab w:relativeTo="margin" w:alignment="left" w:leader="none"/>
    </w:r>
    <w:r w:rsidR="00145DBA">
      <w:fldChar w:fldCharType="begin"/>
    </w:r>
    <w:r w:rsidR="00145DBA">
      <w:instrText xml:space="preserve"> STYLEREF  "Heading 1"  \* MERGEFORMAT </w:instrText>
    </w:r>
    <w:r w:rsidR="00145DBA">
      <w:fldChar w:fldCharType="separate"/>
    </w:r>
    <w:r w:rsidR="00D17306">
      <w:rPr>
        <w:noProof/>
      </w:rPr>
      <w:t>Okra from India: biosecurity import requirements final report</w:t>
    </w:r>
    <w:r w:rsidR="00145DBA">
      <w:rPr>
        <w:noProof/>
      </w:rPr>
      <w:fldChar w:fldCharType="end"/>
    </w:r>
  </w:p>
  <w:p w14:paraId="252187B8" w14:textId="4CE33521" w:rsidR="00584223" w:rsidRPr="003E176F" w:rsidRDefault="00584223" w:rsidP="003E176F">
    <w:pPr>
      <w:pStyle w:val="Header"/>
    </w:pPr>
    <w:r>
      <w:t>Table of contents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9472C" w14:textId="77777777" w:rsidR="00584223" w:rsidRDefault="00145DBA">
    <w:pPr>
      <w:pStyle w:val="Header"/>
    </w:pPr>
    <w:r>
      <w:rPr>
        <w:noProof/>
      </w:rPr>
      <w:pict w14:anchorId="151558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5537" o:spid="_x0000_s1032" type="#_x0000_t136" style="position:absolute;left:0;text-align:left;margin-left:0;margin-top:0;width:575.45pt;height:63.9pt;rotation:315;z-index:-251660288;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AAB2094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BDC017AC"/>
    <w:lvl w:ilvl="0">
      <w:start w:val="1"/>
      <w:numFmt w:val="decimal"/>
      <w:lvlText w:val="%1."/>
      <w:lvlJc w:val="left"/>
      <w:pPr>
        <w:tabs>
          <w:tab w:val="num" w:pos="643"/>
        </w:tabs>
        <w:ind w:left="643" w:hanging="360"/>
      </w:pPr>
    </w:lvl>
  </w:abstractNum>
  <w:abstractNum w:abstractNumId="2" w15:restartNumberingAfterBreak="0">
    <w:nsid w:val="FFFFFF83"/>
    <w:multiLevelType w:val="singleLevel"/>
    <w:tmpl w:val="A1DCE89E"/>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B89CD7AE"/>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5B1A761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38012A"/>
    <w:multiLevelType w:val="multilevel"/>
    <w:tmpl w:val="5882FBC4"/>
    <w:lvl w:ilvl="0">
      <w:start w:val="1"/>
      <w:numFmt w:val="decimal"/>
      <w:pStyle w:val="Heading5-Appendix"/>
      <w:lvlText w:val="A2.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1DB61FE"/>
    <w:multiLevelType w:val="hybridMultilevel"/>
    <w:tmpl w:val="2CE22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A831E8"/>
    <w:multiLevelType w:val="multilevel"/>
    <w:tmpl w:val="40A462FE"/>
    <w:styleLink w:val="heading"/>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8" w15:restartNumberingAfterBreak="0">
    <w:nsid w:val="0D25737C"/>
    <w:multiLevelType w:val="hybridMultilevel"/>
    <w:tmpl w:val="6AACA84A"/>
    <w:lvl w:ilvl="0" w:tplc="6204B37C">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206BAF"/>
    <w:multiLevelType w:val="hybridMultilevel"/>
    <w:tmpl w:val="DEA05698"/>
    <w:lvl w:ilvl="0" w:tplc="83B4FBDC">
      <w:start w:val="1"/>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1D84A95"/>
    <w:multiLevelType w:val="multilevel"/>
    <w:tmpl w:val="0486C994"/>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1" w15:restartNumberingAfterBreak="0">
    <w:nsid w:val="13B0741D"/>
    <w:multiLevelType w:val="hybridMultilevel"/>
    <w:tmpl w:val="BB1811F8"/>
    <w:lvl w:ilvl="0" w:tplc="7E4C8D74">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FD5647"/>
    <w:multiLevelType w:val="hybridMultilevel"/>
    <w:tmpl w:val="39AA8F46"/>
    <w:lvl w:ilvl="0" w:tplc="C31483D4">
      <w:start w:val="1"/>
      <w:numFmt w:val="bullet"/>
      <w:lvlText w:val="-"/>
      <w:lvlJc w:val="left"/>
      <w:pPr>
        <w:ind w:left="1777" w:hanging="360"/>
      </w:pPr>
      <w:rPr>
        <w:rFonts w:ascii="Courier New" w:hAnsi="Courier New" w:hint="default"/>
      </w:rPr>
    </w:lvl>
    <w:lvl w:ilvl="1" w:tplc="0C090003">
      <w:start w:val="1"/>
      <w:numFmt w:val="bullet"/>
      <w:lvlText w:val="o"/>
      <w:lvlJc w:val="left"/>
      <w:pPr>
        <w:ind w:left="1930" w:hanging="360"/>
      </w:pPr>
      <w:rPr>
        <w:rFonts w:ascii="Courier New" w:hAnsi="Courier New" w:cs="Courier New" w:hint="default"/>
      </w:rPr>
    </w:lvl>
    <w:lvl w:ilvl="2" w:tplc="0C090005" w:tentative="1">
      <w:start w:val="1"/>
      <w:numFmt w:val="bullet"/>
      <w:lvlText w:val=""/>
      <w:lvlJc w:val="left"/>
      <w:pPr>
        <w:ind w:left="2650" w:hanging="360"/>
      </w:pPr>
      <w:rPr>
        <w:rFonts w:ascii="Wingdings" w:hAnsi="Wingdings" w:hint="default"/>
      </w:rPr>
    </w:lvl>
    <w:lvl w:ilvl="3" w:tplc="0C090001" w:tentative="1">
      <w:start w:val="1"/>
      <w:numFmt w:val="bullet"/>
      <w:lvlText w:val=""/>
      <w:lvlJc w:val="left"/>
      <w:pPr>
        <w:ind w:left="3370" w:hanging="360"/>
      </w:pPr>
      <w:rPr>
        <w:rFonts w:ascii="Symbol" w:hAnsi="Symbol" w:hint="default"/>
      </w:rPr>
    </w:lvl>
    <w:lvl w:ilvl="4" w:tplc="0C090003" w:tentative="1">
      <w:start w:val="1"/>
      <w:numFmt w:val="bullet"/>
      <w:lvlText w:val="o"/>
      <w:lvlJc w:val="left"/>
      <w:pPr>
        <w:ind w:left="4090" w:hanging="360"/>
      </w:pPr>
      <w:rPr>
        <w:rFonts w:ascii="Courier New" w:hAnsi="Courier New" w:cs="Courier New" w:hint="default"/>
      </w:rPr>
    </w:lvl>
    <w:lvl w:ilvl="5" w:tplc="0C090005" w:tentative="1">
      <w:start w:val="1"/>
      <w:numFmt w:val="bullet"/>
      <w:lvlText w:val=""/>
      <w:lvlJc w:val="left"/>
      <w:pPr>
        <w:ind w:left="4810" w:hanging="360"/>
      </w:pPr>
      <w:rPr>
        <w:rFonts w:ascii="Wingdings" w:hAnsi="Wingdings" w:hint="default"/>
      </w:rPr>
    </w:lvl>
    <w:lvl w:ilvl="6" w:tplc="0C090001" w:tentative="1">
      <w:start w:val="1"/>
      <w:numFmt w:val="bullet"/>
      <w:lvlText w:val=""/>
      <w:lvlJc w:val="left"/>
      <w:pPr>
        <w:ind w:left="5530" w:hanging="360"/>
      </w:pPr>
      <w:rPr>
        <w:rFonts w:ascii="Symbol" w:hAnsi="Symbol" w:hint="default"/>
      </w:rPr>
    </w:lvl>
    <w:lvl w:ilvl="7" w:tplc="0C090003" w:tentative="1">
      <w:start w:val="1"/>
      <w:numFmt w:val="bullet"/>
      <w:lvlText w:val="o"/>
      <w:lvlJc w:val="left"/>
      <w:pPr>
        <w:ind w:left="6250" w:hanging="360"/>
      </w:pPr>
      <w:rPr>
        <w:rFonts w:ascii="Courier New" w:hAnsi="Courier New" w:cs="Courier New" w:hint="default"/>
      </w:rPr>
    </w:lvl>
    <w:lvl w:ilvl="8" w:tplc="0C090005" w:tentative="1">
      <w:start w:val="1"/>
      <w:numFmt w:val="bullet"/>
      <w:lvlText w:val=""/>
      <w:lvlJc w:val="left"/>
      <w:pPr>
        <w:ind w:left="6970" w:hanging="360"/>
      </w:pPr>
      <w:rPr>
        <w:rFonts w:ascii="Wingdings" w:hAnsi="Wingdings" w:hint="default"/>
      </w:rPr>
    </w:lvl>
  </w:abstractNum>
  <w:abstractNum w:abstractNumId="14" w15:restartNumberingAfterBreak="0">
    <w:nsid w:val="1D7F3546"/>
    <w:multiLevelType w:val="multilevel"/>
    <w:tmpl w:val="15361DB6"/>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5" w15:restartNumberingAfterBreak="0">
    <w:nsid w:val="2453399E"/>
    <w:multiLevelType w:val="multilevel"/>
    <w:tmpl w:val="BA58334C"/>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16"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7" w15:restartNumberingAfterBreak="0">
    <w:nsid w:val="299315C0"/>
    <w:multiLevelType w:val="multilevel"/>
    <w:tmpl w:val="29447B92"/>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8" w15:restartNumberingAfterBreak="0">
    <w:nsid w:val="2CAB6940"/>
    <w:multiLevelType w:val="hybridMultilevel"/>
    <w:tmpl w:val="F6C0C1C8"/>
    <w:lvl w:ilvl="0" w:tplc="0C090001">
      <w:start w:val="1"/>
      <w:numFmt w:val="bullet"/>
      <w:lvlText w:val=""/>
      <w:lvlJc w:val="left"/>
      <w:pPr>
        <w:ind w:left="1740" w:hanging="360"/>
      </w:pPr>
      <w:rPr>
        <w:rFonts w:ascii="Symbol" w:hAnsi="Symbol" w:hint="default"/>
      </w:rPr>
    </w:lvl>
    <w:lvl w:ilvl="1" w:tplc="0C090003" w:tentative="1">
      <w:start w:val="1"/>
      <w:numFmt w:val="bullet"/>
      <w:lvlText w:val="o"/>
      <w:lvlJc w:val="left"/>
      <w:pPr>
        <w:ind w:left="2460" w:hanging="360"/>
      </w:pPr>
      <w:rPr>
        <w:rFonts w:ascii="Courier New" w:hAnsi="Courier New" w:cs="Courier New" w:hint="default"/>
      </w:rPr>
    </w:lvl>
    <w:lvl w:ilvl="2" w:tplc="0C090005" w:tentative="1">
      <w:start w:val="1"/>
      <w:numFmt w:val="bullet"/>
      <w:lvlText w:val=""/>
      <w:lvlJc w:val="left"/>
      <w:pPr>
        <w:ind w:left="3180" w:hanging="360"/>
      </w:pPr>
      <w:rPr>
        <w:rFonts w:ascii="Wingdings" w:hAnsi="Wingdings" w:hint="default"/>
      </w:rPr>
    </w:lvl>
    <w:lvl w:ilvl="3" w:tplc="0C090001" w:tentative="1">
      <w:start w:val="1"/>
      <w:numFmt w:val="bullet"/>
      <w:lvlText w:val=""/>
      <w:lvlJc w:val="left"/>
      <w:pPr>
        <w:ind w:left="3900" w:hanging="360"/>
      </w:pPr>
      <w:rPr>
        <w:rFonts w:ascii="Symbol" w:hAnsi="Symbol" w:hint="default"/>
      </w:rPr>
    </w:lvl>
    <w:lvl w:ilvl="4" w:tplc="0C090003" w:tentative="1">
      <w:start w:val="1"/>
      <w:numFmt w:val="bullet"/>
      <w:lvlText w:val="o"/>
      <w:lvlJc w:val="left"/>
      <w:pPr>
        <w:ind w:left="4620" w:hanging="360"/>
      </w:pPr>
      <w:rPr>
        <w:rFonts w:ascii="Courier New" w:hAnsi="Courier New" w:cs="Courier New" w:hint="default"/>
      </w:rPr>
    </w:lvl>
    <w:lvl w:ilvl="5" w:tplc="0C090005" w:tentative="1">
      <w:start w:val="1"/>
      <w:numFmt w:val="bullet"/>
      <w:lvlText w:val=""/>
      <w:lvlJc w:val="left"/>
      <w:pPr>
        <w:ind w:left="5340" w:hanging="360"/>
      </w:pPr>
      <w:rPr>
        <w:rFonts w:ascii="Wingdings" w:hAnsi="Wingdings" w:hint="default"/>
      </w:rPr>
    </w:lvl>
    <w:lvl w:ilvl="6" w:tplc="0C090001" w:tentative="1">
      <w:start w:val="1"/>
      <w:numFmt w:val="bullet"/>
      <w:lvlText w:val=""/>
      <w:lvlJc w:val="left"/>
      <w:pPr>
        <w:ind w:left="6060" w:hanging="360"/>
      </w:pPr>
      <w:rPr>
        <w:rFonts w:ascii="Symbol" w:hAnsi="Symbol" w:hint="default"/>
      </w:rPr>
    </w:lvl>
    <w:lvl w:ilvl="7" w:tplc="0C090003" w:tentative="1">
      <w:start w:val="1"/>
      <w:numFmt w:val="bullet"/>
      <w:lvlText w:val="o"/>
      <w:lvlJc w:val="left"/>
      <w:pPr>
        <w:ind w:left="6780" w:hanging="360"/>
      </w:pPr>
      <w:rPr>
        <w:rFonts w:ascii="Courier New" w:hAnsi="Courier New" w:cs="Courier New" w:hint="default"/>
      </w:rPr>
    </w:lvl>
    <w:lvl w:ilvl="8" w:tplc="0C090005" w:tentative="1">
      <w:start w:val="1"/>
      <w:numFmt w:val="bullet"/>
      <w:lvlText w:val=""/>
      <w:lvlJc w:val="left"/>
      <w:pPr>
        <w:ind w:left="7500" w:hanging="360"/>
      </w:pPr>
      <w:rPr>
        <w:rFonts w:ascii="Wingdings" w:hAnsi="Wingdings" w:hint="default"/>
      </w:rPr>
    </w:lvl>
  </w:abstractNum>
  <w:abstractNum w:abstractNumId="19" w15:restartNumberingAfterBreak="0">
    <w:nsid w:val="2E7921E8"/>
    <w:multiLevelType w:val="multilevel"/>
    <w:tmpl w:val="DBBC36CC"/>
    <w:lvl w:ilvl="0">
      <w:start w:val="1"/>
      <w:numFmt w:val="decimal"/>
      <w:pStyle w:val="Heading4-Appendix"/>
      <w:lvlText w:val="A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0AC0503"/>
    <w:multiLevelType w:val="hybridMultilevel"/>
    <w:tmpl w:val="E0861832"/>
    <w:lvl w:ilvl="0" w:tplc="4BBAADF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0B2504F"/>
    <w:multiLevelType w:val="hybridMultilevel"/>
    <w:tmpl w:val="6C2AEE98"/>
    <w:lvl w:ilvl="0" w:tplc="16F04A8C">
      <w:start w:val="1"/>
      <w:numFmt w:val="decimal"/>
      <w:pStyle w:val="Heading3-Appendix"/>
      <w:lvlText w:val="A%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3" w15:restartNumberingAfterBreak="0">
    <w:nsid w:val="332253DD"/>
    <w:multiLevelType w:val="hybridMultilevel"/>
    <w:tmpl w:val="35F8FC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36F6217"/>
    <w:multiLevelType w:val="hybridMultilevel"/>
    <w:tmpl w:val="B8BA5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79E58D4"/>
    <w:multiLevelType w:val="hybridMultilevel"/>
    <w:tmpl w:val="F1BE9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27" w15:restartNumberingAfterBreak="0">
    <w:nsid w:val="3F1B3731"/>
    <w:multiLevelType w:val="multilevel"/>
    <w:tmpl w:val="319C9DAA"/>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28" w15:restartNumberingAfterBreak="0">
    <w:nsid w:val="410F132C"/>
    <w:multiLevelType w:val="multilevel"/>
    <w:tmpl w:val="A0E8545A"/>
    <w:lvl w:ilvl="0">
      <w:start w:val="2"/>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29" w15:restartNumberingAfterBreak="0">
    <w:nsid w:val="4628247C"/>
    <w:multiLevelType w:val="hybridMultilevel"/>
    <w:tmpl w:val="A99C6C1E"/>
    <w:lvl w:ilvl="0" w:tplc="A3CC4732">
      <w:start w:val="20"/>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B861DE6"/>
    <w:multiLevelType w:val="multilevel"/>
    <w:tmpl w:val="6346ED0E"/>
    <w:styleLink w:val="listbullets"/>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32" w15:restartNumberingAfterBreak="0">
    <w:nsid w:val="51AA266A"/>
    <w:multiLevelType w:val="hybridMultilevel"/>
    <w:tmpl w:val="E91EA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63B5C10"/>
    <w:multiLevelType w:val="hybridMultilevel"/>
    <w:tmpl w:val="2B00E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73D0396"/>
    <w:multiLevelType w:val="hybridMultilevel"/>
    <w:tmpl w:val="B9FCA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6" w15:restartNumberingAfterBreak="0">
    <w:nsid w:val="5D3E5B00"/>
    <w:multiLevelType w:val="multilevel"/>
    <w:tmpl w:val="CFA6A686"/>
    <w:lvl w:ilvl="0">
      <w:start w:val="1"/>
      <w:numFmt w:val="decimal"/>
      <w:pStyle w:val="90C9915265974B92A1A0E16F86ECAB5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5D9557E8"/>
    <w:multiLevelType w:val="hybridMultilevel"/>
    <w:tmpl w:val="35C0925C"/>
    <w:lvl w:ilvl="0" w:tplc="EC0E9E2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E7D3B5C"/>
    <w:multiLevelType w:val="hybridMultilevel"/>
    <w:tmpl w:val="F9420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F047690"/>
    <w:multiLevelType w:val="hybridMultilevel"/>
    <w:tmpl w:val="7E46A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6DB3E7A"/>
    <w:multiLevelType w:val="multilevel"/>
    <w:tmpl w:val="17766FDC"/>
    <w:lvl w:ilvl="0">
      <w:numFmt w:val="bullet"/>
      <w:lvlText w:val="-"/>
      <w:lvlJc w:val="left"/>
      <w:pPr>
        <w:tabs>
          <w:tab w:val="num" w:pos="567"/>
        </w:tabs>
        <w:ind w:left="397" w:hanging="397"/>
      </w:pPr>
      <w:rPr>
        <w:rFonts w:ascii="Calibri" w:eastAsiaTheme="minorHAnsi" w:hAnsi="Calibri" w:cs="Calibri"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41" w15:restartNumberingAfterBreak="0">
    <w:nsid w:val="6A9D48FE"/>
    <w:multiLevelType w:val="hybridMultilevel"/>
    <w:tmpl w:val="FF4218FC"/>
    <w:lvl w:ilvl="0" w:tplc="64D8347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3E01C4C"/>
    <w:multiLevelType w:val="hybridMultilevel"/>
    <w:tmpl w:val="99B2E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636387C"/>
    <w:multiLevelType w:val="multilevel"/>
    <w:tmpl w:val="6346ED0E"/>
    <w:numStyleLink w:val="listbullets"/>
  </w:abstractNum>
  <w:num w:numId="1" w16cid:durableId="574435572">
    <w:abstractNumId w:val="30"/>
  </w:num>
  <w:num w:numId="2" w16cid:durableId="1962494339">
    <w:abstractNumId w:val="22"/>
  </w:num>
  <w:num w:numId="3" w16cid:durableId="1896114341">
    <w:abstractNumId w:val="7"/>
  </w:num>
  <w:num w:numId="4" w16cid:durableId="1664090130">
    <w:abstractNumId w:val="15"/>
  </w:num>
  <w:num w:numId="5" w16cid:durableId="2031368265">
    <w:abstractNumId w:val="15"/>
  </w:num>
  <w:num w:numId="6" w16cid:durableId="1718970162">
    <w:abstractNumId w:val="15"/>
  </w:num>
  <w:num w:numId="7" w16cid:durableId="333924404">
    <w:abstractNumId w:val="16"/>
  </w:num>
  <w:num w:numId="8" w16cid:durableId="1489175374">
    <w:abstractNumId w:val="4"/>
  </w:num>
  <w:num w:numId="9" w16cid:durableId="884681444">
    <w:abstractNumId w:val="31"/>
  </w:num>
  <w:num w:numId="10" w16cid:durableId="1186361708">
    <w:abstractNumId w:val="2"/>
  </w:num>
  <w:num w:numId="11" w16cid:durableId="215506289">
    <w:abstractNumId w:val="31"/>
  </w:num>
  <w:num w:numId="12" w16cid:durableId="1050110067">
    <w:abstractNumId w:val="31"/>
  </w:num>
  <w:num w:numId="13" w16cid:durableId="2066829861">
    <w:abstractNumId w:val="3"/>
  </w:num>
  <w:num w:numId="14" w16cid:durableId="206839718">
    <w:abstractNumId w:val="26"/>
  </w:num>
  <w:num w:numId="15" w16cid:durableId="273370234">
    <w:abstractNumId w:val="1"/>
  </w:num>
  <w:num w:numId="16" w16cid:durableId="950360613">
    <w:abstractNumId w:val="26"/>
  </w:num>
  <w:num w:numId="17" w16cid:durableId="738987253">
    <w:abstractNumId w:val="0"/>
  </w:num>
  <w:num w:numId="18" w16cid:durableId="2007053941">
    <w:abstractNumId w:val="26"/>
  </w:num>
  <w:num w:numId="19" w16cid:durableId="1988977132">
    <w:abstractNumId w:val="26"/>
  </w:num>
  <w:num w:numId="20" w16cid:durableId="1589120344">
    <w:abstractNumId w:val="35"/>
  </w:num>
  <w:num w:numId="21" w16cid:durableId="1007175744">
    <w:abstractNumId w:val="12"/>
  </w:num>
  <w:num w:numId="22" w16cid:durableId="48111796">
    <w:abstractNumId w:val="8"/>
  </w:num>
  <w:num w:numId="23" w16cid:durableId="1461535468">
    <w:abstractNumId w:val="11"/>
  </w:num>
  <w:num w:numId="24" w16cid:durableId="1826431178">
    <w:abstractNumId w:val="34"/>
  </w:num>
  <w:num w:numId="25" w16cid:durableId="1948267937">
    <w:abstractNumId w:val="20"/>
  </w:num>
  <w:num w:numId="26" w16cid:durableId="845048881">
    <w:abstractNumId w:val="41"/>
  </w:num>
  <w:num w:numId="27" w16cid:durableId="187960271">
    <w:abstractNumId w:val="42"/>
  </w:num>
  <w:num w:numId="28" w16cid:durableId="358355553">
    <w:abstractNumId w:val="42"/>
  </w:num>
  <w:num w:numId="29" w16cid:durableId="597296217">
    <w:abstractNumId w:val="15"/>
    <w:lvlOverride w:ilvl="0">
      <w:lvl w:ilvl="0">
        <w:start w:val="2"/>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794"/>
          </w:tabs>
          <w:ind w:left="794"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30" w16cid:durableId="1894387982">
    <w:abstractNumId w:val="28"/>
  </w:num>
  <w:num w:numId="31" w16cid:durableId="1629969477">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93416396">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59043649">
    <w:abstractNumId w:val="31"/>
  </w:num>
  <w:num w:numId="34" w16cid:durableId="1722325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100560013">
    <w:abstractNumId w:val="30"/>
  </w:num>
  <w:num w:numId="36" w16cid:durableId="1421222492">
    <w:abstractNumId w:val="12"/>
  </w:num>
  <w:num w:numId="37" w16cid:durableId="211177486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85289756">
    <w:abstractNumId w:val="43"/>
    <w:lvlOverride w:ilvl="0">
      <w:lvl w:ilvl="0">
        <w:start w:val="1"/>
        <w:numFmt w:val="bullet"/>
        <w:lvlText w:val=""/>
        <w:lvlJc w:val="left"/>
        <w:pPr>
          <w:tabs>
            <w:tab w:val="num" w:pos="567"/>
          </w:tabs>
          <w:ind w:left="397" w:hanging="397"/>
        </w:pPr>
        <w:rPr>
          <w:rFonts w:ascii="Symbol" w:hAnsi="Symbol" w:hint="default"/>
          <w:color w:val="auto"/>
        </w:rPr>
      </w:lvl>
    </w:lvlOverride>
    <w:lvlOverride w:ilvl="1">
      <w:lvl w:ilvl="1">
        <w:start w:val="1"/>
        <w:numFmt w:val="bullet"/>
        <w:lvlText w:val=""/>
        <w:lvlJc w:val="left"/>
        <w:pPr>
          <w:tabs>
            <w:tab w:val="num" w:pos="794"/>
          </w:tabs>
          <w:ind w:left="397" w:firstLine="0"/>
        </w:pPr>
        <w:rPr>
          <w:rFonts w:ascii="Symbol" w:hAnsi="Symbol" w:hint="default"/>
        </w:rPr>
      </w:lvl>
    </w:lvlOverride>
    <w:lvlOverride w:ilvl="2">
      <w:lvl w:ilvl="2">
        <w:start w:val="1"/>
        <w:numFmt w:val="bullet"/>
        <w:lvlText w:val=""/>
        <w:lvlJc w:val="left"/>
        <w:pPr>
          <w:tabs>
            <w:tab w:val="num" w:pos="567"/>
          </w:tabs>
          <w:ind w:left="567" w:hanging="567"/>
        </w:pPr>
        <w:rPr>
          <w:rFonts w:ascii="Wingdings" w:hAnsi="Wingdings" w:hint="default"/>
        </w:rPr>
      </w:lvl>
    </w:lvlOverride>
    <w:lvlOverride w:ilvl="3">
      <w:lvl w:ilvl="3">
        <w:start w:val="1"/>
        <w:numFmt w:val="bullet"/>
        <w:lvlText w:val=""/>
        <w:lvlJc w:val="left"/>
        <w:pPr>
          <w:tabs>
            <w:tab w:val="num" w:pos="567"/>
          </w:tabs>
          <w:ind w:left="567" w:hanging="567"/>
        </w:pPr>
        <w:rPr>
          <w:rFonts w:ascii="Symbol" w:hAnsi="Symbol" w:hint="default"/>
        </w:rPr>
      </w:lvl>
    </w:lvlOverride>
    <w:lvlOverride w:ilvl="4">
      <w:lvl w:ilvl="4">
        <w:start w:val="1"/>
        <w:numFmt w:val="bullet"/>
        <w:lvlText w:val="o"/>
        <w:lvlJc w:val="left"/>
        <w:pPr>
          <w:tabs>
            <w:tab w:val="num" w:pos="567"/>
          </w:tabs>
          <w:ind w:left="567" w:hanging="567"/>
        </w:pPr>
        <w:rPr>
          <w:rFonts w:ascii="Courier New" w:hAnsi="Courier New" w:cs="Courier New" w:hint="default"/>
        </w:rPr>
      </w:lvl>
    </w:lvlOverride>
    <w:lvlOverride w:ilvl="5">
      <w:lvl w:ilvl="5">
        <w:start w:val="1"/>
        <w:numFmt w:val="bullet"/>
        <w:lvlText w:val=""/>
        <w:lvlJc w:val="left"/>
        <w:pPr>
          <w:tabs>
            <w:tab w:val="num" w:pos="567"/>
          </w:tabs>
          <w:ind w:left="567" w:hanging="567"/>
        </w:pPr>
        <w:rPr>
          <w:rFonts w:ascii="Wingdings" w:hAnsi="Wingdings" w:hint="default"/>
        </w:rPr>
      </w:lvl>
    </w:lvlOverride>
    <w:lvlOverride w:ilvl="6">
      <w:lvl w:ilvl="6">
        <w:start w:val="1"/>
        <w:numFmt w:val="bullet"/>
        <w:lvlText w:val=""/>
        <w:lvlJc w:val="left"/>
        <w:pPr>
          <w:tabs>
            <w:tab w:val="num" w:pos="567"/>
          </w:tabs>
          <w:ind w:left="567" w:hanging="567"/>
        </w:pPr>
        <w:rPr>
          <w:rFonts w:ascii="Symbol" w:hAnsi="Symbol" w:hint="default"/>
        </w:rPr>
      </w:lvl>
    </w:lvlOverride>
    <w:lvlOverride w:ilvl="7">
      <w:lvl w:ilvl="7">
        <w:start w:val="1"/>
        <w:numFmt w:val="bullet"/>
        <w:lvlText w:val="o"/>
        <w:lvlJc w:val="left"/>
        <w:pPr>
          <w:tabs>
            <w:tab w:val="num" w:pos="567"/>
          </w:tabs>
          <w:ind w:left="567" w:hanging="567"/>
        </w:pPr>
        <w:rPr>
          <w:rFonts w:ascii="Courier New" w:hAnsi="Courier New" w:cs="Courier New" w:hint="default"/>
        </w:rPr>
      </w:lvl>
    </w:lvlOverride>
    <w:lvlOverride w:ilvl="8">
      <w:lvl w:ilvl="8">
        <w:start w:val="1"/>
        <w:numFmt w:val="bullet"/>
        <w:lvlText w:val=""/>
        <w:lvlJc w:val="left"/>
        <w:pPr>
          <w:tabs>
            <w:tab w:val="num" w:pos="567"/>
          </w:tabs>
          <w:ind w:left="567" w:hanging="567"/>
        </w:pPr>
        <w:rPr>
          <w:rFonts w:ascii="Wingdings" w:hAnsi="Wingdings" w:hint="default"/>
        </w:rPr>
      </w:lvl>
    </w:lvlOverride>
  </w:num>
  <w:num w:numId="39" w16cid:durableId="662053882">
    <w:abstractNumId w:val="37"/>
  </w:num>
  <w:num w:numId="40" w16cid:durableId="938563830">
    <w:abstractNumId w:val="17"/>
  </w:num>
  <w:num w:numId="41" w16cid:durableId="350301033">
    <w:abstractNumId w:val="10"/>
  </w:num>
  <w:num w:numId="42" w16cid:durableId="853298287">
    <w:abstractNumId w:val="19"/>
  </w:num>
  <w:num w:numId="43" w16cid:durableId="1682202273">
    <w:abstractNumId w:val="21"/>
  </w:num>
  <w:num w:numId="44" w16cid:durableId="192140955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92119864">
    <w:abstractNumId w:val="38"/>
  </w:num>
  <w:num w:numId="46" w16cid:durableId="692921674">
    <w:abstractNumId w:val="6"/>
  </w:num>
  <w:num w:numId="47" w16cid:durableId="346252779">
    <w:abstractNumId w:val="5"/>
  </w:num>
  <w:num w:numId="48" w16cid:durableId="1887598629">
    <w:abstractNumId w:val="27"/>
  </w:num>
  <w:num w:numId="49" w16cid:durableId="703947603">
    <w:abstractNumId w:val="18"/>
  </w:num>
  <w:num w:numId="50" w16cid:durableId="865600513">
    <w:abstractNumId w:val="13"/>
  </w:num>
  <w:num w:numId="51" w16cid:durableId="150022327">
    <w:abstractNumId w:val="31"/>
  </w:num>
  <w:num w:numId="52" w16cid:durableId="601306961">
    <w:abstractNumId w:val="31"/>
  </w:num>
  <w:num w:numId="53" w16cid:durableId="1822454625">
    <w:abstractNumId w:val="31"/>
  </w:num>
  <w:num w:numId="54" w16cid:durableId="1629238199">
    <w:abstractNumId w:val="31"/>
  </w:num>
  <w:num w:numId="55" w16cid:durableId="1642922748">
    <w:abstractNumId w:val="31"/>
  </w:num>
  <w:num w:numId="56" w16cid:durableId="1602104179">
    <w:abstractNumId w:val="31"/>
  </w:num>
  <w:num w:numId="57" w16cid:durableId="262687338">
    <w:abstractNumId w:val="31"/>
  </w:num>
  <w:num w:numId="58" w16cid:durableId="1277829766">
    <w:abstractNumId w:val="31"/>
  </w:num>
  <w:num w:numId="59" w16cid:durableId="647517097">
    <w:abstractNumId w:val="31"/>
  </w:num>
  <w:num w:numId="60" w16cid:durableId="439565394">
    <w:abstractNumId w:val="31"/>
  </w:num>
  <w:num w:numId="61" w16cid:durableId="728891803">
    <w:abstractNumId w:val="31"/>
  </w:num>
  <w:num w:numId="62" w16cid:durableId="1923493181">
    <w:abstractNumId w:val="31"/>
  </w:num>
  <w:num w:numId="63" w16cid:durableId="992878557">
    <w:abstractNumId w:val="31"/>
  </w:num>
  <w:num w:numId="64" w16cid:durableId="1072040842">
    <w:abstractNumId w:val="29"/>
  </w:num>
  <w:num w:numId="65" w16cid:durableId="854005058">
    <w:abstractNumId w:val="23"/>
  </w:num>
  <w:num w:numId="66" w16cid:durableId="1853954404">
    <w:abstractNumId w:val="24"/>
  </w:num>
  <w:num w:numId="67" w16cid:durableId="55401387">
    <w:abstractNumId w:val="43"/>
  </w:num>
  <w:num w:numId="68" w16cid:durableId="604194449">
    <w:abstractNumId w:val="31"/>
  </w:num>
  <w:num w:numId="69" w16cid:durableId="2820750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9903305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9557442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239291522">
    <w:abstractNumId w:val="9"/>
  </w:num>
  <w:num w:numId="73" w16cid:durableId="973488193">
    <w:abstractNumId w:val="39"/>
  </w:num>
  <w:num w:numId="74" w16cid:durableId="2068063931">
    <w:abstractNumId w:val="40"/>
  </w:num>
  <w:num w:numId="75" w16cid:durableId="9840954">
    <w:abstractNumId w:val="14"/>
  </w:num>
  <w:num w:numId="76" w16cid:durableId="1218518580">
    <w:abstractNumId w:val="31"/>
  </w:num>
  <w:num w:numId="77" w16cid:durableId="344406911">
    <w:abstractNumId w:val="33"/>
  </w:num>
  <w:num w:numId="78" w16cid:durableId="361902912">
    <w:abstractNumId w:val="25"/>
  </w:num>
  <w:num w:numId="79" w16cid:durableId="238835542">
    <w:abstractNumId w:val="32"/>
  </w:num>
  <w:num w:numId="80" w16cid:durableId="1038317045">
    <w:abstractNumId w:val="3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SortMethod w:val="0000"/>
  <w:defaultTabStop w:val="720"/>
  <w:drawingGridHorizontalSpacing w:val="110"/>
  <w:displayHorizontalDrawingGridEvery w:val="2"/>
  <w:displayVerticalDrawingGridEvery w:val="2"/>
  <w:characterSpacingControl w:val="doNotCompress"/>
  <w:hdrShapeDefaults>
    <o:shapedefaults v:ext="edit" spidmax="2052" fill="f" fillcolor="white" stroke="f">
      <v:fill color="white" on="f"/>
      <v:strok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DAFF&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xwxw0er9zv2fxezxdk5tt5utz5p5vtrwdv0&quot;&gt;Plant Read Only_27 February 2023&lt;record-ids&gt;&lt;item&gt;642&lt;/item&gt;&lt;item&gt;1090&lt;/item&gt;&lt;item&gt;1092&lt;/item&gt;&lt;item&gt;1504&lt;/item&gt;&lt;item&gt;1666&lt;/item&gt;&lt;item&gt;1748&lt;/item&gt;&lt;item&gt;2051&lt;/item&gt;&lt;item&gt;3102&lt;/item&gt;&lt;item&gt;3117&lt;/item&gt;&lt;item&gt;3163&lt;/item&gt;&lt;item&gt;3204&lt;/item&gt;&lt;item&gt;3270&lt;/item&gt;&lt;item&gt;3296&lt;/item&gt;&lt;item&gt;3316&lt;/item&gt;&lt;item&gt;3493&lt;/item&gt;&lt;item&gt;4833&lt;/item&gt;&lt;item&gt;4979&lt;/item&gt;&lt;item&gt;5715&lt;/item&gt;&lt;item&gt;5790&lt;/item&gt;&lt;item&gt;6039&lt;/item&gt;&lt;item&gt;6128&lt;/item&gt;&lt;item&gt;6487&lt;/item&gt;&lt;item&gt;6557&lt;/item&gt;&lt;item&gt;6816&lt;/item&gt;&lt;item&gt;7890&lt;/item&gt;&lt;item&gt;8095&lt;/item&gt;&lt;item&gt;8211&lt;/item&gt;&lt;item&gt;9254&lt;/item&gt;&lt;item&gt;9516&lt;/item&gt;&lt;item&gt;9806&lt;/item&gt;&lt;item&gt;10735&lt;/item&gt;&lt;item&gt;11301&lt;/item&gt;&lt;item&gt;11906&lt;/item&gt;&lt;item&gt;12980&lt;/item&gt;&lt;item&gt;13042&lt;/item&gt;&lt;item&gt;14296&lt;/item&gt;&lt;item&gt;14566&lt;/item&gt;&lt;item&gt;14890&lt;/item&gt;&lt;item&gt;14941&lt;/item&gt;&lt;item&gt;14957&lt;/item&gt;&lt;item&gt;15209&lt;/item&gt;&lt;item&gt;15563&lt;/item&gt;&lt;item&gt;15745&lt;/item&gt;&lt;item&gt;16208&lt;/item&gt;&lt;item&gt;16799&lt;/item&gt;&lt;item&gt;17406&lt;/item&gt;&lt;item&gt;17457&lt;/item&gt;&lt;item&gt;17494&lt;/item&gt;&lt;item&gt;18602&lt;/item&gt;&lt;item&gt;19565&lt;/item&gt;&lt;item&gt;19665&lt;/item&gt;&lt;item&gt;19780&lt;/item&gt;&lt;item&gt;21311&lt;/item&gt;&lt;item&gt;21336&lt;/item&gt;&lt;item&gt;21780&lt;/item&gt;&lt;item&gt;21809&lt;/item&gt;&lt;item&gt;21927&lt;/item&gt;&lt;item&gt;22755&lt;/item&gt;&lt;item&gt;22801&lt;/item&gt;&lt;item&gt;23902&lt;/item&gt;&lt;item&gt;24081&lt;/item&gt;&lt;item&gt;24368&lt;/item&gt;&lt;item&gt;24370&lt;/item&gt;&lt;item&gt;24631&lt;/item&gt;&lt;item&gt;24899&lt;/item&gt;&lt;item&gt;25012&lt;/item&gt;&lt;item&gt;25289&lt;/item&gt;&lt;item&gt;25446&lt;/item&gt;&lt;item&gt;25741&lt;/item&gt;&lt;item&gt;25929&lt;/item&gt;&lt;item&gt;26327&lt;/item&gt;&lt;item&gt;26609&lt;/item&gt;&lt;item&gt;26735&lt;/item&gt;&lt;item&gt;27053&lt;/item&gt;&lt;item&gt;27180&lt;/item&gt;&lt;item&gt;27286&lt;/item&gt;&lt;item&gt;27487&lt;/item&gt;&lt;item&gt;27680&lt;/item&gt;&lt;item&gt;27750&lt;/item&gt;&lt;item&gt;27820&lt;/item&gt;&lt;item&gt;28148&lt;/item&gt;&lt;item&gt;28157&lt;/item&gt;&lt;item&gt;28249&lt;/item&gt;&lt;item&gt;28254&lt;/item&gt;&lt;item&gt;28275&lt;/item&gt;&lt;item&gt;28304&lt;/item&gt;&lt;item&gt;28429&lt;/item&gt;&lt;item&gt;28688&lt;/item&gt;&lt;item&gt;28984&lt;/item&gt;&lt;item&gt;29378&lt;/item&gt;&lt;item&gt;29465&lt;/item&gt;&lt;item&gt;29475&lt;/item&gt;&lt;item&gt;29478&lt;/item&gt;&lt;item&gt;29634&lt;/item&gt;&lt;item&gt;30050&lt;/item&gt;&lt;item&gt;30128&lt;/item&gt;&lt;item&gt;30159&lt;/item&gt;&lt;item&gt;30171&lt;/item&gt;&lt;item&gt;30369&lt;/item&gt;&lt;item&gt;30461&lt;/item&gt;&lt;item&gt;31466&lt;/item&gt;&lt;item&gt;31880&lt;/item&gt;&lt;item&gt;31917&lt;/item&gt;&lt;item&gt;32337&lt;/item&gt;&lt;item&gt;32398&lt;/item&gt;&lt;item&gt;32470&lt;/item&gt;&lt;item&gt;32522&lt;/item&gt;&lt;item&gt;32581&lt;/item&gt;&lt;item&gt;32585&lt;/item&gt;&lt;item&gt;32617&lt;/item&gt;&lt;item&gt;32630&lt;/item&gt;&lt;item&gt;32667&lt;/item&gt;&lt;item&gt;32780&lt;/item&gt;&lt;item&gt;32791&lt;/item&gt;&lt;item&gt;32887&lt;/item&gt;&lt;item&gt;33056&lt;/item&gt;&lt;item&gt;33349&lt;/item&gt;&lt;item&gt;33381&lt;/item&gt;&lt;item&gt;33586&lt;/item&gt;&lt;item&gt;33612&lt;/item&gt;&lt;item&gt;33855&lt;/item&gt;&lt;item&gt;33856&lt;/item&gt;&lt;item&gt;34090&lt;/item&gt;&lt;item&gt;34107&lt;/item&gt;&lt;item&gt;34204&lt;/item&gt;&lt;item&gt;34444&lt;/item&gt;&lt;item&gt;34786&lt;/item&gt;&lt;item&gt;34851&lt;/item&gt;&lt;item&gt;35179&lt;/item&gt;&lt;item&gt;35381&lt;/item&gt;&lt;item&gt;35566&lt;/item&gt;&lt;item&gt;35683&lt;/item&gt;&lt;item&gt;36680&lt;/item&gt;&lt;item&gt;36902&lt;/item&gt;&lt;item&gt;36956&lt;/item&gt;&lt;item&gt;37065&lt;/item&gt;&lt;item&gt;37084&lt;/item&gt;&lt;item&gt;37119&lt;/item&gt;&lt;item&gt;37136&lt;/item&gt;&lt;item&gt;37146&lt;/item&gt;&lt;item&gt;37286&lt;/item&gt;&lt;item&gt;37842&lt;/item&gt;&lt;item&gt;37913&lt;/item&gt;&lt;item&gt;37919&lt;/item&gt;&lt;item&gt;38440&lt;/item&gt;&lt;item&gt;38533&lt;/item&gt;&lt;item&gt;38753&lt;/item&gt;&lt;item&gt;38952&lt;/item&gt;&lt;item&gt;39038&lt;/item&gt;&lt;item&gt;39094&lt;/item&gt;&lt;item&gt;39099&lt;/item&gt;&lt;item&gt;39101&lt;/item&gt;&lt;item&gt;39358&lt;/item&gt;&lt;item&gt;39659&lt;/item&gt;&lt;item&gt;39748&lt;/item&gt;&lt;item&gt;39759&lt;/item&gt;&lt;item&gt;39770&lt;/item&gt;&lt;item&gt;39801&lt;/item&gt;&lt;item&gt;39804&lt;/item&gt;&lt;item&gt;39805&lt;/item&gt;&lt;item&gt;39814&lt;/item&gt;&lt;item&gt;39868&lt;/item&gt;&lt;item&gt;39982&lt;/item&gt;&lt;item&gt;40000&lt;/item&gt;&lt;item&gt;40001&lt;/item&gt;&lt;item&gt;40002&lt;/item&gt;&lt;item&gt;40008&lt;/item&gt;&lt;item&gt;40014&lt;/item&gt;&lt;item&gt;40071&lt;/item&gt;&lt;item&gt;40075&lt;/item&gt;&lt;item&gt;40096&lt;/item&gt;&lt;item&gt;40097&lt;/item&gt;&lt;item&gt;40098&lt;/item&gt;&lt;item&gt;40115&lt;/item&gt;&lt;item&gt;40116&lt;/item&gt;&lt;item&gt;40117&lt;/item&gt;&lt;item&gt;40126&lt;/item&gt;&lt;item&gt;40132&lt;/item&gt;&lt;item&gt;40174&lt;/item&gt;&lt;item&gt;40175&lt;/item&gt;&lt;item&gt;40176&lt;/item&gt;&lt;item&gt;40264&lt;/item&gt;&lt;item&gt;40275&lt;/item&gt;&lt;item&gt;40395&lt;/item&gt;&lt;item&gt;40401&lt;/item&gt;&lt;item&gt;40416&lt;/item&gt;&lt;item&gt;40420&lt;/item&gt;&lt;item&gt;40536&lt;/item&gt;&lt;item&gt;40537&lt;/item&gt;&lt;item&gt;40538&lt;/item&gt;&lt;item&gt;40552&lt;/item&gt;&lt;item&gt;40553&lt;/item&gt;&lt;item&gt;40660&lt;/item&gt;&lt;item&gt;40661&lt;/item&gt;&lt;item&gt;40684&lt;/item&gt;&lt;item&gt;40707&lt;/item&gt;&lt;item&gt;40799&lt;/item&gt;&lt;item&gt;40821&lt;/item&gt;&lt;item&gt;40830&lt;/item&gt;&lt;item&gt;40838&lt;/item&gt;&lt;item&gt;40841&lt;/item&gt;&lt;item&gt;40842&lt;/item&gt;&lt;item&gt;40865&lt;/item&gt;&lt;item&gt;40877&lt;/item&gt;&lt;item&gt;40897&lt;/item&gt;&lt;item&gt;40900&lt;/item&gt;&lt;item&gt;40927&lt;/item&gt;&lt;item&gt;40931&lt;/item&gt;&lt;item&gt;40985&lt;/item&gt;&lt;item&gt;40987&lt;/item&gt;&lt;item&gt;40988&lt;/item&gt;&lt;item&gt;40991&lt;/item&gt;&lt;item&gt;40998&lt;/item&gt;&lt;item&gt;41000&lt;/item&gt;&lt;item&gt;41001&lt;/item&gt;&lt;item&gt;41012&lt;/item&gt;&lt;item&gt;41014&lt;/item&gt;&lt;item&gt;41016&lt;/item&gt;&lt;item&gt;41018&lt;/item&gt;&lt;item&gt;41051&lt;/item&gt;&lt;item&gt;41053&lt;/item&gt;&lt;item&gt;41060&lt;/item&gt;&lt;item&gt;41061&lt;/item&gt;&lt;item&gt;41062&lt;/item&gt;&lt;item&gt;41077&lt;/item&gt;&lt;item&gt;41078&lt;/item&gt;&lt;item&gt;41079&lt;/item&gt;&lt;item&gt;41081&lt;/item&gt;&lt;item&gt;41082&lt;/item&gt;&lt;item&gt;41108&lt;/item&gt;&lt;item&gt;41118&lt;/item&gt;&lt;item&gt;41120&lt;/item&gt;&lt;item&gt;41122&lt;/item&gt;&lt;item&gt;41130&lt;/item&gt;&lt;item&gt;41131&lt;/item&gt;&lt;item&gt;41136&lt;/item&gt;&lt;item&gt;41137&lt;/item&gt;&lt;item&gt;41139&lt;/item&gt;&lt;item&gt;41140&lt;/item&gt;&lt;item&gt;41142&lt;/item&gt;&lt;item&gt;41144&lt;/item&gt;&lt;item&gt;41145&lt;/item&gt;&lt;item&gt;41146&lt;/item&gt;&lt;item&gt;41213&lt;/item&gt;&lt;item&gt;41262&lt;/item&gt;&lt;item&gt;41374&lt;/item&gt;&lt;item&gt;41375&lt;/item&gt;&lt;item&gt;41377&lt;/item&gt;&lt;item&gt;41380&lt;/item&gt;&lt;item&gt;41388&lt;/item&gt;&lt;item&gt;41389&lt;/item&gt;&lt;item&gt;41402&lt;/item&gt;&lt;item&gt;41403&lt;/item&gt;&lt;item&gt;41404&lt;/item&gt;&lt;item&gt;41405&lt;/item&gt;&lt;item&gt;41408&lt;/item&gt;&lt;item&gt;41410&lt;/item&gt;&lt;item&gt;41411&lt;/item&gt;&lt;item&gt;41412&lt;/item&gt;&lt;item&gt;41431&lt;/item&gt;&lt;item&gt;41435&lt;/item&gt;&lt;item&gt;41438&lt;/item&gt;&lt;item&gt;41439&lt;/item&gt;&lt;item&gt;41442&lt;/item&gt;&lt;item&gt;41443&lt;/item&gt;&lt;item&gt;41445&lt;/item&gt;&lt;item&gt;41447&lt;/item&gt;&lt;item&gt;41449&lt;/item&gt;&lt;item&gt;41450&lt;/item&gt;&lt;item&gt;41451&lt;/item&gt;&lt;item&gt;41452&lt;/item&gt;&lt;item&gt;41454&lt;/item&gt;&lt;item&gt;41455&lt;/item&gt;&lt;item&gt;41458&lt;/item&gt;&lt;item&gt;41459&lt;/item&gt;&lt;item&gt;41460&lt;/item&gt;&lt;item&gt;41652&lt;/item&gt;&lt;item&gt;41684&lt;/item&gt;&lt;item&gt;41685&lt;/item&gt;&lt;item&gt;41686&lt;/item&gt;&lt;item&gt;41688&lt;/item&gt;&lt;item&gt;41690&lt;/item&gt;&lt;item&gt;41691&lt;/item&gt;&lt;item&gt;41692&lt;/item&gt;&lt;item&gt;41694&lt;/item&gt;&lt;item&gt;41695&lt;/item&gt;&lt;item&gt;41696&lt;/item&gt;&lt;item&gt;41697&lt;/item&gt;&lt;item&gt;41698&lt;/item&gt;&lt;item&gt;41699&lt;/item&gt;&lt;item&gt;41700&lt;/item&gt;&lt;item&gt;41701&lt;/item&gt;&lt;item&gt;41702&lt;/item&gt;&lt;item&gt;41703&lt;/item&gt;&lt;item&gt;41712&lt;/item&gt;&lt;item&gt;41717&lt;/item&gt;&lt;item&gt;41719&lt;/item&gt;&lt;item&gt;41720&lt;/item&gt;&lt;item&gt;41727&lt;/item&gt;&lt;item&gt;41730&lt;/item&gt;&lt;item&gt;41735&lt;/item&gt;&lt;item&gt;41736&lt;/item&gt;&lt;item&gt;41737&lt;/item&gt;&lt;item&gt;41740&lt;/item&gt;&lt;item&gt;41741&lt;/item&gt;&lt;item&gt;41759&lt;/item&gt;&lt;item&gt;41779&lt;/item&gt;&lt;item&gt;41788&lt;/item&gt;&lt;item&gt;41847&lt;/item&gt;&lt;item&gt;41886&lt;/item&gt;&lt;item&gt;41887&lt;/item&gt;&lt;item&gt;42004&lt;/item&gt;&lt;item&gt;42005&lt;/item&gt;&lt;item&gt;42265&lt;/item&gt;&lt;item&gt;42305&lt;/item&gt;&lt;item&gt;42800&lt;/item&gt;&lt;item&gt;42801&lt;/item&gt;&lt;item&gt;42847&lt;/item&gt;&lt;item&gt;42851&lt;/item&gt;&lt;item&gt;42855&lt;/item&gt;&lt;item&gt;42858&lt;/item&gt;&lt;item&gt;42861&lt;/item&gt;&lt;item&gt;42862&lt;/item&gt;&lt;item&gt;42863&lt;/item&gt;&lt;item&gt;42864&lt;/item&gt;&lt;item&gt;42877&lt;/item&gt;&lt;item&gt;42878&lt;/item&gt;&lt;item&gt;42879&lt;/item&gt;&lt;item&gt;42880&lt;/item&gt;&lt;item&gt;42881&lt;/item&gt;&lt;item&gt;42882&lt;/item&gt;&lt;item&gt;42902&lt;/item&gt;&lt;item&gt;42903&lt;/item&gt;&lt;item&gt;42904&lt;/item&gt;&lt;item&gt;42905&lt;/item&gt;&lt;item&gt;42908&lt;/item&gt;&lt;item&gt;42909&lt;/item&gt;&lt;item&gt;42910&lt;/item&gt;&lt;item&gt;42911&lt;/item&gt;&lt;item&gt;42912&lt;/item&gt;&lt;item&gt;42913&lt;/item&gt;&lt;item&gt;42915&lt;/item&gt;&lt;item&gt;42916&lt;/item&gt;&lt;item&gt;42917&lt;/item&gt;&lt;item&gt;42918&lt;/item&gt;&lt;item&gt;42921&lt;/item&gt;&lt;item&gt;43069&lt;/item&gt;&lt;item&gt;43079&lt;/item&gt;&lt;item&gt;43080&lt;/item&gt;&lt;item&gt;43082&lt;/item&gt;&lt;item&gt;43084&lt;/item&gt;&lt;item&gt;43094&lt;/item&gt;&lt;item&gt;43095&lt;/item&gt;&lt;item&gt;43096&lt;/item&gt;&lt;item&gt;43098&lt;/item&gt;&lt;item&gt;43101&lt;/item&gt;&lt;item&gt;43107&lt;/item&gt;&lt;item&gt;43108&lt;/item&gt;&lt;item&gt;43137&lt;/item&gt;&lt;item&gt;43164&lt;/item&gt;&lt;item&gt;43165&lt;/item&gt;&lt;item&gt;43168&lt;/item&gt;&lt;item&gt;43178&lt;/item&gt;&lt;item&gt;43194&lt;/item&gt;&lt;item&gt;43199&lt;/item&gt;&lt;item&gt;43201&lt;/item&gt;&lt;item&gt;43202&lt;/item&gt;&lt;item&gt;43203&lt;/item&gt;&lt;item&gt;43204&lt;/item&gt;&lt;item&gt;43205&lt;/item&gt;&lt;item&gt;43238&lt;/item&gt;&lt;item&gt;43239&lt;/item&gt;&lt;item&gt;43240&lt;/item&gt;&lt;item&gt;43242&lt;/item&gt;&lt;item&gt;43246&lt;/item&gt;&lt;item&gt;43248&lt;/item&gt;&lt;item&gt;43249&lt;/item&gt;&lt;item&gt;43250&lt;/item&gt;&lt;item&gt;43254&lt;/item&gt;&lt;item&gt;43255&lt;/item&gt;&lt;item&gt;43263&lt;/item&gt;&lt;item&gt;43264&lt;/item&gt;&lt;item&gt;43269&lt;/item&gt;&lt;item&gt;43271&lt;/item&gt;&lt;item&gt;43272&lt;/item&gt;&lt;item&gt;43273&lt;/item&gt;&lt;item&gt;43274&lt;/item&gt;&lt;item&gt;43277&lt;/item&gt;&lt;item&gt;43278&lt;/item&gt;&lt;item&gt;43283&lt;/item&gt;&lt;item&gt;43284&lt;/item&gt;&lt;item&gt;43285&lt;/item&gt;&lt;item&gt;43289&lt;/item&gt;&lt;item&gt;43354&lt;/item&gt;&lt;item&gt;43356&lt;/item&gt;&lt;item&gt;43363&lt;/item&gt;&lt;item&gt;43365&lt;/item&gt;&lt;item&gt;43367&lt;/item&gt;&lt;item&gt;43369&lt;/item&gt;&lt;item&gt;43371&lt;/item&gt;&lt;item&gt;43377&lt;/item&gt;&lt;item&gt;43379&lt;/item&gt;&lt;item&gt;43380&lt;/item&gt;&lt;item&gt;43381&lt;/item&gt;&lt;item&gt;43382&lt;/item&gt;&lt;item&gt;43384&lt;/item&gt;&lt;item&gt;43385&lt;/item&gt;&lt;item&gt;43386&lt;/item&gt;&lt;item&gt;43396&lt;/item&gt;&lt;item&gt;43397&lt;/item&gt;&lt;item&gt;43398&lt;/item&gt;&lt;item&gt;43399&lt;/item&gt;&lt;item&gt;43409&lt;/item&gt;&lt;item&gt;43411&lt;/item&gt;&lt;item&gt;43610&lt;/item&gt;&lt;item&gt;43744&lt;/item&gt;&lt;item&gt;43745&lt;/item&gt;&lt;item&gt;43746&lt;/item&gt;&lt;item&gt;43747&lt;/item&gt;&lt;item&gt;43749&lt;/item&gt;&lt;item&gt;43750&lt;/item&gt;&lt;item&gt;43751&lt;/item&gt;&lt;item&gt;43752&lt;/item&gt;&lt;item&gt;43753&lt;/item&gt;&lt;item&gt;43754&lt;/item&gt;&lt;item&gt;43801&lt;/item&gt;&lt;item&gt;44083&lt;/item&gt;&lt;item&gt;44264&lt;/item&gt;&lt;item&gt;44266&lt;/item&gt;&lt;item&gt;44271&lt;/item&gt;&lt;item&gt;44278&lt;/item&gt;&lt;item&gt;44283&lt;/item&gt;&lt;item&gt;44285&lt;/item&gt;&lt;item&gt;44319&lt;/item&gt;&lt;item&gt;44364&lt;/item&gt;&lt;item&gt;44566&lt;/item&gt;&lt;item&gt;44569&lt;/item&gt;&lt;item&gt;44570&lt;/item&gt;&lt;item&gt;44572&lt;/item&gt;&lt;item&gt;44574&lt;/item&gt;&lt;item&gt;44576&lt;/item&gt;&lt;item&gt;44577&lt;/item&gt;&lt;item&gt;44578&lt;/item&gt;&lt;item&gt;44579&lt;/item&gt;&lt;item&gt;44581&lt;/item&gt;&lt;item&gt;44582&lt;/item&gt;&lt;item&gt;44583&lt;/item&gt;&lt;item&gt;44584&lt;/item&gt;&lt;item&gt;44586&lt;/item&gt;&lt;item&gt;44588&lt;/item&gt;&lt;item&gt;44589&lt;/item&gt;&lt;item&gt;44590&lt;/item&gt;&lt;item&gt;44591&lt;/item&gt;&lt;item&gt;44597&lt;/item&gt;&lt;item&gt;44598&lt;/item&gt;&lt;item&gt;44599&lt;/item&gt;&lt;item&gt;44600&lt;/item&gt;&lt;item&gt;44603&lt;/item&gt;&lt;item&gt;44604&lt;/item&gt;&lt;item&gt;44605&lt;/item&gt;&lt;item&gt;44606&lt;/item&gt;&lt;item&gt;44607&lt;/item&gt;&lt;item&gt;44608&lt;/item&gt;&lt;item&gt;44611&lt;/item&gt;&lt;item&gt;44613&lt;/item&gt;&lt;item&gt;44614&lt;/item&gt;&lt;item&gt;44616&lt;/item&gt;&lt;item&gt;44617&lt;/item&gt;&lt;item&gt;44618&lt;/item&gt;&lt;item&gt;44619&lt;/item&gt;&lt;item&gt;44663&lt;/item&gt;&lt;item&gt;44935&lt;/item&gt;&lt;item&gt;45229&lt;/item&gt;&lt;item&gt;45230&lt;/item&gt;&lt;item&gt;45231&lt;/item&gt;&lt;item&gt;45232&lt;/item&gt;&lt;item&gt;45233&lt;/item&gt;&lt;item&gt;45277&lt;/item&gt;&lt;item&gt;45352&lt;/item&gt;&lt;item&gt;45360&lt;/item&gt;&lt;item&gt;45363&lt;/item&gt;&lt;item&gt;45367&lt;/item&gt;&lt;item&gt;45368&lt;/item&gt;&lt;item&gt;45373&lt;/item&gt;&lt;item&gt;45390&lt;/item&gt;&lt;item&gt;45396&lt;/item&gt;&lt;item&gt;45433&lt;/item&gt;&lt;item&gt;45434&lt;/item&gt;&lt;item&gt;45451&lt;/item&gt;&lt;item&gt;45452&lt;/item&gt;&lt;item&gt;45473&lt;/item&gt;&lt;item&gt;45948&lt;/item&gt;&lt;item&gt;45949&lt;/item&gt;&lt;item&gt;45950&lt;/item&gt;&lt;item&gt;45951&lt;/item&gt;&lt;item&gt;46652&lt;/item&gt;&lt;item&gt;47207&lt;/item&gt;&lt;item&gt;48557&lt;/item&gt;&lt;item&gt;48643&lt;/item&gt;&lt;item&gt;48667&lt;/item&gt;&lt;item&gt;48998&lt;/item&gt;&lt;item&gt;48999&lt;/item&gt;&lt;/record-ids&gt;&lt;/item&gt;&lt;/Libraries&gt;"/>
  </w:docVars>
  <w:rsids>
    <w:rsidRoot w:val="009B5AC8"/>
    <w:rsid w:val="00001676"/>
    <w:rsid w:val="000023CE"/>
    <w:rsid w:val="00002EE7"/>
    <w:rsid w:val="00003732"/>
    <w:rsid w:val="00003DB5"/>
    <w:rsid w:val="00004116"/>
    <w:rsid w:val="000064D8"/>
    <w:rsid w:val="000073C0"/>
    <w:rsid w:val="00011836"/>
    <w:rsid w:val="00011F5F"/>
    <w:rsid w:val="00014912"/>
    <w:rsid w:val="00014E3F"/>
    <w:rsid w:val="000159DE"/>
    <w:rsid w:val="00015AF1"/>
    <w:rsid w:val="00021371"/>
    <w:rsid w:val="00021AF5"/>
    <w:rsid w:val="00021DCF"/>
    <w:rsid w:val="00022992"/>
    <w:rsid w:val="00023F06"/>
    <w:rsid w:val="00024588"/>
    <w:rsid w:val="00024A5C"/>
    <w:rsid w:val="00024FB9"/>
    <w:rsid w:val="0002541D"/>
    <w:rsid w:val="000255EF"/>
    <w:rsid w:val="00026BC6"/>
    <w:rsid w:val="00026F60"/>
    <w:rsid w:val="0002751F"/>
    <w:rsid w:val="00030697"/>
    <w:rsid w:val="000318B2"/>
    <w:rsid w:val="00032B79"/>
    <w:rsid w:val="00033081"/>
    <w:rsid w:val="00034FD9"/>
    <w:rsid w:val="00037E36"/>
    <w:rsid w:val="000410F8"/>
    <w:rsid w:val="0004299E"/>
    <w:rsid w:val="00042A7D"/>
    <w:rsid w:val="000430D9"/>
    <w:rsid w:val="00043AC9"/>
    <w:rsid w:val="0004458F"/>
    <w:rsid w:val="00044B7F"/>
    <w:rsid w:val="00045414"/>
    <w:rsid w:val="00051405"/>
    <w:rsid w:val="00052784"/>
    <w:rsid w:val="000532BC"/>
    <w:rsid w:val="00054A09"/>
    <w:rsid w:val="00054F9B"/>
    <w:rsid w:val="000554F5"/>
    <w:rsid w:val="000555C0"/>
    <w:rsid w:val="00056719"/>
    <w:rsid w:val="000613A0"/>
    <w:rsid w:val="00061972"/>
    <w:rsid w:val="00061BEE"/>
    <w:rsid w:val="000626C0"/>
    <w:rsid w:val="00063300"/>
    <w:rsid w:val="00065FFE"/>
    <w:rsid w:val="00066DBB"/>
    <w:rsid w:val="00067F84"/>
    <w:rsid w:val="00071EF7"/>
    <w:rsid w:val="00072892"/>
    <w:rsid w:val="0007381C"/>
    <w:rsid w:val="00073AD7"/>
    <w:rsid w:val="00073EB5"/>
    <w:rsid w:val="00073FA2"/>
    <w:rsid w:val="00073FE9"/>
    <w:rsid w:val="00075C53"/>
    <w:rsid w:val="0007636C"/>
    <w:rsid w:val="0008075F"/>
    <w:rsid w:val="00080B54"/>
    <w:rsid w:val="00081353"/>
    <w:rsid w:val="000815BE"/>
    <w:rsid w:val="000833DB"/>
    <w:rsid w:val="00083D62"/>
    <w:rsid w:val="000843AB"/>
    <w:rsid w:val="00085F7F"/>
    <w:rsid w:val="000860FF"/>
    <w:rsid w:val="0008670C"/>
    <w:rsid w:val="00086904"/>
    <w:rsid w:val="00086C23"/>
    <w:rsid w:val="00086FDC"/>
    <w:rsid w:val="000878AB"/>
    <w:rsid w:val="0009043C"/>
    <w:rsid w:val="00090C63"/>
    <w:rsid w:val="000917D9"/>
    <w:rsid w:val="00092E35"/>
    <w:rsid w:val="00092E79"/>
    <w:rsid w:val="00092F4A"/>
    <w:rsid w:val="000960C5"/>
    <w:rsid w:val="00096E8A"/>
    <w:rsid w:val="00097259"/>
    <w:rsid w:val="000A01E2"/>
    <w:rsid w:val="000A0C00"/>
    <w:rsid w:val="000A0F32"/>
    <w:rsid w:val="000A136C"/>
    <w:rsid w:val="000A28C1"/>
    <w:rsid w:val="000A3238"/>
    <w:rsid w:val="000A325F"/>
    <w:rsid w:val="000A3D67"/>
    <w:rsid w:val="000A64D4"/>
    <w:rsid w:val="000A6EDC"/>
    <w:rsid w:val="000A7970"/>
    <w:rsid w:val="000B14EF"/>
    <w:rsid w:val="000B1982"/>
    <w:rsid w:val="000B1CB8"/>
    <w:rsid w:val="000B3034"/>
    <w:rsid w:val="000B4AB3"/>
    <w:rsid w:val="000B4C19"/>
    <w:rsid w:val="000B4C20"/>
    <w:rsid w:val="000B53D4"/>
    <w:rsid w:val="000B547E"/>
    <w:rsid w:val="000B5859"/>
    <w:rsid w:val="000B62BD"/>
    <w:rsid w:val="000B6B5E"/>
    <w:rsid w:val="000C1613"/>
    <w:rsid w:val="000C24A9"/>
    <w:rsid w:val="000C3690"/>
    <w:rsid w:val="000C3DB3"/>
    <w:rsid w:val="000C7C25"/>
    <w:rsid w:val="000D109D"/>
    <w:rsid w:val="000D2AA8"/>
    <w:rsid w:val="000D304F"/>
    <w:rsid w:val="000D4EE2"/>
    <w:rsid w:val="000D5462"/>
    <w:rsid w:val="000D5CA3"/>
    <w:rsid w:val="000D6102"/>
    <w:rsid w:val="000E2B6A"/>
    <w:rsid w:val="000E4783"/>
    <w:rsid w:val="000E52B5"/>
    <w:rsid w:val="000E54B5"/>
    <w:rsid w:val="000E7936"/>
    <w:rsid w:val="000E7AC4"/>
    <w:rsid w:val="000F0648"/>
    <w:rsid w:val="000F1D4D"/>
    <w:rsid w:val="000F262B"/>
    <w:rsid w:val="000F2928"/>
    <w:rsid w:val="000F39EC"/>
    <w:rsid w:val="000F48BF"/>
    <w:rsid w:val="000F4E7D"/>
    <w:rsid w:val="000F51DC"/>
    <w:rsid w:val="000F624E"/>
    <w:rsid w:val="000F69EE"/>
    <w:rsid w:val="000F7625"/>
    <w:rsid w:val="00101CBE"/>
    <w:rsid w:val="00102E9B"/>
    <w:rsid w:val="00103173"/>
    <w:rsid w:val="00103612"/>
    <w:rsid w:val="00103C00"/>
    <w:rsid w:val="0010465B"/>
    <w:rsid w:val="001054BB"/>
    <w:rsid w:val="00105A9E"/>
    <w:rsid w:val="0010648A"/>
    <w:rsid w:val="00106962"/>
    <w:rsid w:val="00107D9C"/>
    <w:rsid w:val="00110476"/>
    <w:rsid w:val="00110E58"/>
    <w:rsid w:val="00111C2A"/>
    <w:rsid w:val="001120C6"/>
    <w:rsid w:val="00112D32"/>
    <w:rsid w:val="00112DE3"/>
    <w:rsid w:val="00113041"/>
    <w:rsid w:val="00114793"/>
    <w:rsid w:val="00115D67"/>
    <w:rsid w:val="00116598"/>
    <w:rsid w:val="001169CF"/>
    <w:rsid w:val="00116F16"/>
    <w:rsid w:val="00117B45"/>
    <w:rsid w:val="001202CB"/>
    <w:rsid w:val="001206E2"/>
    <w:rsid w:val="001225CF"/>
    <w:rsid w:val="00122F6D"/>
    <w:rsid w:val="0012363A"/>
    <w:rsid w:val="00124205"/>
    <w:rsid w:val="00124A90"/>
    <w:rsid w:val="00124E27"/>
    <w:rsid w:val="00124F90"/>
    <w:rsid w:val="00125636"/>
    <w:rsid w:val="0012717F"/>
    <w:rsid w:val="00127EBB"/>
    <w:rsid w:val="001304E9"/>
    <w:rsid w:val="001311B9"/>
    <w:rsid w:val="00132526"/>
    <w:rsid w:val="0013332C"/>
    <w:rsid w:val="00133938"/>
    <w:rsid w:val="001344EE"/>
    <w:rsid w:val="001358BE"/>
    <w:rsid w:val="00136DF2"/>
    <w:rsid w:val="0014213E"/>
    <w:rsid w:val="00142AF7"/>
    <w:rsid w:val="00143107"/>
    <w:rsid w:val="00143EF8"/>
    <w:rsid w:val="00143F83"/>
    <w:rsid w:val="00144DA1"/>
    <w:rsid w:val="001453F9"/>
    <w:rsid w:val="00145FCB"/>
    <w:rsid w:val="00146360"/>
    <w:rsid w:val="00146E6F"/>
    <w:rsid w:val="00151FDD"/>
    <w:rsid w:val="001526A7"/>
    <w:rsid w:val="00152CE5"/>
    <w:rsid w:val="00152CFF"/>
    <w:rsid w:val="001534B1"/>
    <w:rsid w:val="00153D05"/>
    <w:rsid w:val="00154D25"/>
    <w:rsid w:val="0015550A"/>
    <w:rsid w:val="00156CA9"/>
    <w:rsid w:val="001601D9"/>
    <w:rsid w:val="001614F9"/>
    <w:rsid w:val="00161E07"/>
    <w:rsid w:val="00162556"/>
    <w:rsid w:val="00162965"/>
    <w:rsid w:val="00164CA6"/>
    <w:rsid w:val="00165EAE"/>
    <w:rsid w:val="0016647B"/>
    <w:rsid w:val="0016740F"/>
    <w:rsid w:val="00167492"/>
    <w:rsid w:val="00170857"/>
    <w:rsid w:val="00170F5D"/>
    <w:rsid w:val="00171309"/>
    <w:rsid w:val="00171DB6"/>
    <w:rsid w:val="00172084"/>
    <w:rsid w:val="00172401"/>
    <w:rsid w:val="001725FA"/>
    <w:rsid w:val="00173030"/>
    <w:rsid w:val="0017425E"/>
    <w:rsid w:val="00174BFB"/>
    <w:rsid w:val="00174E87"/>
    <w:rsid w:val="001768CA"/>
    <w:rsid w:val="00176AAB"/>
    <w:rsid w:val="00176DBD"/>
    <w:rsid w:val="00180C9A"/>
    <w:rsid w:val="00180EDE"/>
    <w:rsid w:val="00182BB3"/>
    <w:rsid w:val="00182E47"/>
    <w:rsid w:val="001830B4"/>
    <w:rsid w:val="00183803"/>
    <w:rsid w:val="001841F7"/>
    <w:rsid w:val="00184973"/>
    <w:rsid w:val="00185A37"/>
    <w:rsid w:val="001865D4"/>
    <w:rsid w:val="00187D41"/>
    <w:rsid w:val="001906DD"/>
    <w:rsid w:val="001944F3"/>
    <w:rsid w:val="00195854"/>
    <w:rsid w:val="00195D15"/>
    <w:rsid w:val="00195D29"/>
    <w:rsid w:val="00196326"/>
    <w:rsid w:val="001968D8"/>
    <w:rsid w:val="00196BD6"/>
    <w:rsid w:val="001971EA"/>
    <w:rsid w:val="001A03D1"/>
    <w:rsid w:val="001A606E"/>
    <w:rsid w:val="001A67B1"/>
    <w:rsid w:val="001A6AD2"/>
    <w:rsid w:val="001B0084"/>
    <w:rsid w:val="001B0130"/>
    <w:rsid w:val="001B0540"/>
    <w:rsid w:val="001B2ECB"/>
    <w:rsid w:val="001B363C"/>
    <w:rsid w:val="001B3E3F"/>
    <w:rsid w:val="001B409D"/>
    <w:rsid w:val="001B41B8"/>
    <w:rsid w:val="001B493F"/>
    <w:rsid w:val="001B517C"/>
    <w:rsid w:val="001B5514"/>
    <w:rsid w:val="001B5A40"/>
    <w:rsid w:val="001B7AFA"/>
    <w:rsid w:val="001C07B1"/>
    <w:rsid w:val="001C0982"/>
    <w:rsid w:val="001C118E"/>
    <w:rsid w:val="001C26F4"/>
    <w:rsid w:val="001C2E7A"/>
    <w:rsid w:val="001C3AAF"/>
    <w:rsid w:val="001C4775"/>
    <w:rsid w:val="001C4CE6"/>
    <w:rsid w:val="001C5D95"/>
    <w:rsid w:val="001C677B"/>
    <w:rsid w:val="001C7BA4"/>
    <w:rsid w:val="001C7D00"/>
    <w:rsid w:val="001D0144"/>
    <w:rsid w:val="001D0A31"/>
    <w:rsid w:val="001D23D7"/>
    <w:rsid w:val="001D2572"/>
    <w:rsid w:val="001D30B7"/>
    <w:rsid w:val="001D4112"/>
    <w:rsid w:val="001D52DF"/>
    <w:rsid w:val="001D6684"/>
    <w:rsid w:val="001D6C2A"/>
    <w:rsid w:val="001D7F6E"/>
    <w:rsid w:val="001E0E61"/>
    <w:rsid w:val="001E1900"/>
    <w:rsid w:val="001E3119"/>
    <w:rsid w:val="001E3822"/>
    <w:rsid w:val="001E3B3C"/>
    <w:rsid w:val="001E4986"/>
    <w:rsid w:val="001E4A41"/>
    <w:rsid w:val="001E4A56"/>
    <w:rsid w:val="001E585E"/>
    <w:rsid w:val="001E5AA2"/>
    <w:rsid w:val="001E7420"/>
    <w:rsid w:val="001E79DE"/>
    <w:rsid w:val="001F018F"/>
    <w:rsid w:val="001F22A2"/>
    <w:rsid w:val="001F2C7D"/>
    <w:rsid w:val="001F3ACA"/>
    <w:rsid w:val="001F439D"/>
    <w:rsid w:val="001F4C93"/>
    <w:rsid w:val="001F576F"/>
    <w:rsid w:val="001F7E00"/>
    <w:rsid w:val="002009C6"/>
    <w:rsid w:val="00201302"/>
    <w:rsid w:val="002014AE"/>
    <w:rsid w:val="002015EE"/>
    <w:rsid w:val="002019AA"/>
    <w:rsid w:val="002031C9"/>
    <w:rsid w:val="00203793"/>
    <w:rsid w:val="002051EB"/>
    <w:rsid w:val="00205390"/>
    <w:rsid w:val="002063EF"/>
    <w:rsid w:val="00206A4F"/>
    <w:rsid w:val="002079F2"/>
    <w:rsid w:val="00207F38"/>
    <w:rsid w:val="00210B5A"/>
    <w:rsid w:val="00211C4E"/>
    <w:rsid w:val="00212F52"/>
    <w:rsid w:val="00213BA3"/>
    <w:rsid w:val="002149FF"/>
    <w:rsid w:val="00214C3D"/>
    <w:rsid w:val="00215899"/>
    <w:rsid w:val="00216418"/>
    <w:rsid w:val="00217097"/>
    <w:rsid w:val="00217ACD"/>
    <w:rsid w:val="002204A2"/>
    <w:rsid w:val="002211C6"/>
    <w:rsid w:val="002216A0"/>
    <w:rsid w:val="00223081"/>
    <w:rsid w:val="00224CCC"/>
    <w:rsid w:val="00225C02"/>
    <w:rsid w:val="0022626B"/>
    <w:rsid w:val="002272C7"/>
    <w:rsid w:val="0023119F"/>
    <w:rsid w:val="002311F2"/>
    <w:rsid w:val="0023137B"/>
    <w:rsid w:val="00232506"/>
    <w:rsid w:val="00232BE1"/>
    <w:rsid w:val="00232E01"/>
    <w:rsid w:val="00232E12"/>
    <w:rsid w:val="00233090"/>
    <w:rsid w:val="00233975"/>
    <w:rsid w:val="00235CB5"/>
    <w:rsid w:val="002371B9"/>
    <w:rsid w:val="00237E72"/>
    <w:rsid w:val="00237EC7"/>
    <w:rsid w:val="00240729"/>
    <w:rsid w:val="002422ED"/>
    <w:rsid w:val="00242BF6"/>
    <w:rsid w:val="00242FD5"/>
    <w:rsid w:val="00243622"/>
    <w:rsid w:val="00244332"/>
    <w:rsid w:val="0024499F"/>
    <w:rsid w:val="002455EA"/>
    <w:rsid w:val="0024572E"/>
    <w:rsid w:val="002458FE"/>
    <w:rsid w:val="00247CF7"/>
    <w:rsid w:val="00247F37"/>
    <w:rsid w:val="00247FE1"/>
    <w:rsid w:val="00250F00"/>
    <w:rsid w:val="0025179D"/>
    <w:rsid w:val="00252AF5"/>
    <w:rsid w:val="00254011"/>
    <w:rsid w:val="0025406D"/>
    <w:rsid w:val="00254828"/>
    <w:rsid w:val="00255592"/>
    <w:rsid w:val="0026064B"/>
    <w:rsid w:val="002641B8"/>
    <w:rsid w:val="00264235"/>
    <w:rsid w:val="0026471E"/>
    <w:rsid w:val="002648E6"/>
    <w:rsid w:val="002658F4"/>
    <w:rsid w:val="0026609E"/>
    <w:rsid w:val="00266888"/>
    <w:rsid w:val="00267250"/>
    <w:rsid w:val="00270652"/>
    <w:rsid w:val="00271B8E"/>
    <w:rsid w:val="002722F3"/>
    <w:rsid w:val="0027362C"/>
    <w:rsid w:val="00273744"/>
    <w:rsid w:val="00274B4B"/>
    <w:rsid w:val="00274D95"/>
    <w:rsid w:val="00280EFA"/>
    <w:rsid w:val="00280F4C"/>
    <w:rsid w:val="002817C6"/>
    <w:rsid w:val="00281A59"/>
    <w:rsid w:val="00283489"/>
    <w:rsid w:val="00284340"/>
    <w:rsid w:val="00284EF2"/>
    <w:rsid w:val="0028527D"/>
    <w:rsid w:val="00291832"/>
    <w:rsid w:val="00291E91"/>
    <w:rsid w:val="002929FD"/>
    <w:rsid w:val="002932AA"/>
    <w:rsid w:val="00293EB4"/>
    <w:rsid w:val="00294386"/>
    <w:rsid w:val="0029476D"/>
    <w:rsid w:val="00295E80"/>
    <w:rsid w:val="00297DCB"/>
    <w:rsid w:val="002A0F5C"/>
    <w:rsid w:val="002A24C9"/>
    <w:rsid w:val="002A456A"/>
    <w:rsid w:val="002A4B15"/>
    <w:rsid w:val="002A5DD7"/>
    <w:rsid w:val="002A65FB"/>
    <w:rsid w:val="002A6FA3"/>
    <w:rsid w:val="002B00CA"/>
    <w:rsid w:val="002B1A25"/>
    <w:rsid w:val="002B1C80"/>
    <w:rsid w:val="002B2A18"/>
    <w:rsid w:val="002B2A6F"/>
    <w:rsid w:val="002B3CA3"/>
    <w:rsid w:val="002B4529"/>
    <w:rsid w:val="002B5642"/>
    <w:rsid w:val="002B5D55"/>
    <w:rsid w:val="002B5FE3"/>
    <w:rsid w:val="002C0D5B"/>
    <w:rsid w:val="002C1B49"/>
    <w:rsid w:val="002C2847"/>
    <w:rsid w:val="002C4B03"/>
    <w:rsid w:val="002C4FD9"/>
    <w:rsid w:val="002C693D"/>
    <w:rsid w:val="002C730A"/>
    <w:rsid w:val="002D0E7C"/>
    <w:rsid w:val="002D4D1E"/>
    <w:rsid w:val="002D6AF1"/>
    <w:rsid w:val="002D74F1"/>
    <w:rsid w:val="002E0D3B"/>
    <w:rsid w:val="002E124D"/>
    <w:rsid w:val="002E1428"/>
    <w:rsid w:val="002E15C8"/>
    <w:rsid w:val="002E18F7"/>
    <w:rsid w:val="002E1B33"/>
    <w:rsid w:val="002E1E26"/>
    <w:rsid w:val="002E1F44"/>
    <w:rsid w:val="002E3264"/>
    <w:rsid w:val="002E4376"/>
    <w:rsid w:val="002E7702"/>
    <w:rsid w:val="002F0796"/>
    <w:rsid w:val="002F25BA"/>
    <w:rsid w:val="002F262A"/>
    <w:rsid w:val="002F2940"/>
    <w:rsid w:val="002F29D0"/>
    <w:rsid w:val="002F2C03"/>
    <w:rsid w:val="002F2FE0"/>
    <w:rsid w:val="002F382A"/>
    <w:rsid w:val="002F3944"/>
    <w:rsid w:val="002F4BA5"/>
    <w:rsid w:val="002F6A52"/>
    <w:rsid w:val="002F73F9"/>
    <w:rsid w:val="002F79FE"/>
    <w:rsid w:val="002F7CEF"/>
    <w:rsid w:val="003003BE"/>
    <w:rsid w:val="003006DB"/>
    <w:rsid w:val="003021D1"/>
    <w:rsid w:val="0030325F"/>
    <w:rsid w:val="00303B98"/>
    <w:rsid w:val="003059F1"/>
    <w:rsid w:val="00306821"/>
    <w:rsid w:val="003100E5"/>
    <w:rsid w:val="00310A63"/>
    <w:rsid w:val="003111B6"/>
    <w:rsid w:val="003115D7"/>
    <w:rsid w:val="00311BEB"/>
    <w:rsid w:val="0031402D"/>
    <w:rsid w:val="003140BB"/>
    <w:rsid w:val="003146CD"/>
    <w:rsid w:val="00314B5D"/>
    <w:rsid w:val="00315169"/>
    <w:rsid w:val="00315A69"/>
    <w:rsid w:val="00315BC9"/>
    <w:rsid w:val="00316CC4"/>
    <w:rsid w:val="0032081C"/>
    <w:rsid w:val="003225C0"/>
    <w:rsid w:val="00323A40"/>
    <w:rsid w:val="00323F64"/>
    <w:rsid w:val="00324CD4"/>
    <w:rsid w:val="00324EF5"/>
    <w:rsid w:val="00326B67"/>
    <w:rsid w:val="00326BFC"/>
    <w:rsid w:val="003272F0"/>
    <w:rsid w:val="003306E9"/>
    <w:rsid w:val="003317BE"/>
    <w:rsid w:val="00333988"/>
    <w:rsid w:val="00334107"/>
    <w:rsid w:val="003354FA"/>
    <w:rsid w:val="0033608C"/>
    <w:rsid w:val="00336BB2"/>
    <w:rsid w:val="00336F8D"/>
    <w:rsid w:val="00337DD2"/>
    <w:rsid w:val="003428A6"/>
    <w:rsid w:val="00342CCD"/>
    <w:rsid w:val="00344BE8"/>
    <w:rsid w:val="00345641"/>
    <w:rsid w:val="00345738"/>
    <w:rsid w:val="00346C59"/>
    <w:rsid w:val="003502A8"/>
    <w:rsid w:val="00350F79"/>
    <w:rsid w:val="003511DF"/>
    <w:rsid w:val="00351E87"/>
    <w:rsid w:val="0035263E"/>
    <w:rsid w:val="003531AE"/>
    <w:rsid w:val="00354A7B"/>
    <w:rsid w:val="003551DD"/>
    <w:rsid w:val="00355AEB"/>
    <w:rsid w:val="0035613B"/>
    <w:rsid w:val="00356955"/>
    <w:rsid w:val="0035732C"/>
    <w:rsid w:val="003573C7"/>
    <w:rsid w:val="00357400"/>
    <w:rsid w:val="00360747"/>
    <w:rsid w:val="003614C8"/>
    <w:rsid w:val="00361D09"/>
    <w:rsid w:val="00361E2E"/>
    <w:rsid w:val="00362442"/>
    <w:rsid w:val="003627E0"/>
    <w:rsid w:val="00363476"/>
    <w:rsid w:val="00363B2C"/>
    <w:rsid w:val="00363C5C"/>
    <w:rsid w:val="00363EFE"/>
    <w:rsid w:val="0036408E"/>
    <w:rsid w:val="003664FE"/>
    <w:rsid w:val="0036709C"/>
    <w:rsid w:val="00367B4E"/>
    <w:rsid w:val="00367D97"/>
    <w:rsid w:val="0037010C"/>
    <w:rsid w:val="00371D0A"/>
    <w:rsid w:val="003739FA"/>
    <w:rsid w:val="003747A7"/>
    <w:rsid w:val="0037497F"/>
    <w:rsid w:val="00374C62"/>
    <w:rsid w:val="00374E2E"/>
    <w:rsid w:val="003754A3"/>
    <w:rsid w:val="0037584F"/>
    <w:rsid w:val="00375CBD"/>
    <w:rsid w:val="00377DB4"/>
    <w:rsid w:val="00380EBD"/>
    <w:rsid w:val="00380F8E"/>
    <w:rsid w:val="00382AC9"/>
    <w:rsid w:val="00383A04"/>
    <w:rsid w:val="0038499F"/>
    <w:rsid w:val="00385D03"/>
    <w:rsid w:val="00387305"/>
    <w:rsid w:val="0038757D"/>
    <w:rsid w:val="003878E1"/>
    <w:rsid w:val="003901A5"/>
    <w:rsid w:val="003917B1"/>
    <w:rsid w:val="00391CCE"/>
    <w:rsid w:val="00391DDE"/>
    <w:rsid w:val="00391F4F"/>
    <w:rsid w:val="00392092"/>
    <w:rsid w:val="0039319A"/>
    <w:rsid w:val="0039759B"/>
    <w:rsid w:val="003975B5"/>
    <w:rsid w:val="00397EC8"/>
    <w:rsid w:val="003A2135"/>
    <w:rsid w:val="003A3A1F"/>
    <w:rsid w:val="003A4D3B"/>
    <w:rsid w:val="003A4DA1"/>
    <w:rsid w:val="003A60F2"/>
    <w:rsid w:val="003A6131"/>
    <w:rsid w:val="003A7C11"/>
    <w:rsid w:val="003A7E84"/>
    <w:rsid w:val="003B059F"/>
    <w:rsid w:val="003B10C9"/>
    <w:rsid w:val="003B3A08"/>
    <w:rsid w:val="003B3F08"/>
    <w:rsid w:val="003B4496"/>
    <w:rsid w:val="003B478E"/>
    <w:rsid w:val="003B5573"/>
    <w:rsid w:val="003B77BC"/>
    <w:rsid w:val="003C0243"/>
    <w:rsid w:val="003C3C50"/>
    <w:rsid w:val="003C3E54"/>
    <w:rsid w:val="003D2190"/>
    <w:rsid w:val="003D3140"/>
    <w:rsid w:val="003D36B3"/>
    <w:rsid w:val="003D38C5"/>
    <w:rsid w:val="003D3945"/>
    <w:rsid w:val="003D39AF"/>
    <w:rsid w:val="003D3E3B"/>
    <w:rsid w:val="003D5EB5"/>
    <w:rsid w:val="003D72A9"/>
    <w:rsid w:val="003D750D"/>
    <w:rsid w:val="003E0487"/>
    <w:rsid w:val="003E176F"/>
    <w:rsid w:val="003E1DD3"/>
    <w:rsid w:val="003E376A"/>
    <w:rsid w:val="003E3C5F"/>
    <w:rsid w:val="003E52DA"/>
    <w:rsid w:val="003E6871"/>
    <w:rsid w:val="003F166E"/>
    <w:rsid w:val="003F3115"/>
    <w:rsid w:val="003F53C9"/>
    <w:rsid w:val="003F53CE"/>
    <w:rsid w:val="003F6C11"/>
    <w:rsid w:val="003F6D05"/>
    <w:rsid w:val="003F7C39"/>
    <w:rsid w:val="00401843"/>
    <w:rsid w:val="00402285"/>
    <w:rsid w:val="0040380B"/>
    <w:rsid w:val="00403D5C"/>
    <w:rsid w:val="00404499"/>
    <w:rsid w:val="0040550F"/>
    <w:rsid w:val="00405D1C"/>
    <w:rsid w:val="00405E6B"/>
    <w:rsid w:val="0040680A"/>
    <w:rsid w:val="00407AF5"/>
    <w:rsid w:val="0041108C"/>
    <w:rsid w:val="00411945"/>
    <w:rsid w:val="00413111"/>
    <w:rsid w:val="00414D38"/>
    <w:rsid w:val="00416EE4"/>
    <w:rsid w:val="00420060"/>
    <w:rsid w:val="0042007B"/>
    <w:rsid w:val="00421B9A"/>
    <w:rsid w:val="0042691D"/>
    <w:rsid w:val="004272CB"/>
    <w:rsid w:val="00431FCF"/>
    <w:rsid w:val="00433B89"/>
    <w:rsid w:val="00433FC7"/>
    <w:rsid w:val="0043403B"/>
    <w:rsid w:val="00434AFA"/>
    <w:rsid w:val="00434D03"/>
    <w:rsid w:val="00435066"/>
    <w:rsid w:val="004364C3"/>
    <w:rsid w:val="0044045C"/>
    <w:rsid w:val="00440EEA"/>
    <w:rsid w:val="0044145B"/>
    <w:rsid w:val="00443D0E"/>
    <w:rsid w:val="004441EB"/>
    <w:rsid w:val="00444637"/>
    <w:rsid w:val="00445AC2"/>
    <w:rsid w:val="00446F4E"/>
    <w:rsid w:val="0044733C"/>
    <w:rsid w:val="00450F17"/>
    <w:rsid w:val="00451784"/>
    <w:rsid w:val="00451959"/>
    <w:rsid w:val="00452C22"/>
    <w:rsid w:val="00452E44"/>
    <w:rsid w:val="004536FB"/>
    <w:rsid w:val="00454008"/>
    <w:rsid w:val="00455702"/>
    <w:rsid w:val="00460DB3"/>
    <w:rsid w:val="00460EC7"/>
    <w:rsid w:val="00461BAC"/>
    <w:rsid w:val="00462C35"/>
    <w:rsid w:val="0046373C"/>
    <w:rsid w:val="00465597"/>
    <w:rsid w:val="00467D9B"/>
    <w:rsid w:val="00471AF5"/>
    <w:rsid w:val="00471D4E"/>
    <w:rsid w:val="0047326F"/>
    <w:rsid w:val="0047417B"/>
    <w:rsid w:val="00475B9D"/>
    <w:rsid w:val="00475CAF"/>
    <w:rsid w:val="00475F88"/>
    <w:rsid w:val="00480AEB"/>
    <w:rsid w:val="0048118E"/>
    <w:rsid w:val="00481B84"/>
    <w:rsid w:val="00482CB9"/>
    <w:rsid w:val="00485BEA"/>
    <w:rsid w:val="00486A17"/>
    <w:rsid w:val="004913B9"/>
    <w:rsid w:val="0049257B"/>
    <w:rsid w:val="00492D8F"/>
    <w:rsid w:val="004930D7"/>
    <w:rsid w:val="00494194"/>
    <w:rsid w:val="0049453B"/>
    <w:rsid w:val="00494F16"/>
    <w:rsid w:val="0049711B"/>
    <w:rsid w:val="00497B66"/>
    <w:rsid w:val="00497E41"/>
    <w:rsid w:val="00497FB3"/>
    <w:rsid w:val="004A1601"/>
    <w:rsid w:val="004A3350"/>
    <w:rsid w:val="004A3AA8"/>
    <w:rsid w:val="004A4852"/>
    <w:rsid w:val="004A5D18"/>
    <w:rsid w:val="004A73D4"/>
    <w:rsid w:val="004A752A"/>
    <w:rsid w:val="004A77A2"/>
    <w:rsid w:val="004A7A1A"/>
    <w:rsid w:val="004B02F3"/>
    <w:rsid w:val="004B2BBF"/>
    <w:rsid w:val="004B3D8F"/>
    <w:rsid w:val="004B471B"/>
    <w:rsid w:val="004B4C0F"/>
    <w:rsid w:val="004B59C8"/>
    <w:rsid w:val="004B59EC"/>
    <w:rsid w:val="004B62D3"/>
    <w:rsid w:val="004B6B99"/>
    <w:rsid w:val="004B717F"/>
    <w:rsid w:val="004B7A90"/>
    <w:rsid w:val="004C0086"/>
    <w:rsid w:val="004C0632"/>
    <w:rsid w:val="004C0DC7"/>
    <w:rsid w:val="004C0E9A"/>
    <w:rsid w:val="004C2467"/>
    <w:rsid w:val="004C5E7C"/>
    <w:rsid w:val="004C74B0"/>
    <w:rsid w:val="004D4247"/>
    <w:rsid w:val="004D5FDE"/>
    <w:rsid w:val="004D6F46"/>
    <w:rsid w:val="004D77C6"/>
    <w:rsid w:val="004D7C2F"/>
    <w:rsid w:val="004D7DBE"/>
    <w:rsid w:val="004E00CF"/>
    <w:rsid w:val="004E0E43"/>
    <w:rsid w:val="004E114D"/>
    <w:rsid w:val="004E13D4"/>
    <w:rsid w:val="004E1524"/>
    <w:rsid w:val="004E1969"/>
    <w:rsid w:val="004E1BFE"/>
    <w:rsid w:val="004E2B0C"/>
    <w:rsid w:val="004E403E"/>
    <w:rsid w:val="004E44B8"/>
    <w:rsid w:val="004E4EA3"/>
    <w:rsid w:val="004E6CCE"/>
    <w:rsid w:val="004F07D0"/>
    <w:rsid w:val="004F10C8"/>
    <w:rsid w:val="004F130E"/>
    <w:rsid w:val="004F24F8"/>
    <w:rsid w:val="004F38AE"/>
    <w:rsid w:val="004F4924"/>
    <w:rsid w:val="004F5097"/>
    <w:rsid w:val="004F55D2"/>
    <w:rsid w:val="004F6228"/>
    <w:rsid w:val="004F669C"/>
    <w:rsid w:val="004F6747"/>
    <w:rsid w:val="004F7097"/>
    <w:rsid w:val="004F7128"/>
    <w:rsid w:val="00500311"/>
    <w:rsid w:val="0050047A"/>
    <w:rsid w:val="00500659"/>
    <w:rsid w:val="0050195B"/>
    <w:rsid w:val="00501CC2"/>
    <w:rsid w:val="00503423"/>
    <w:rsid w:val="0050369A"/>
    <w:rsid w:val="0050446E"/>
    <w:rsid w:val="00504593"/>
    <w:rsid w:val="0050493E"/>
    <w:rsid w:val="00504C8B"/>
    <w:rsid w:val="00505D37"/>
    <w:rsid w:val="00505D6B"/>
    <w:rsid w:val="005062D7"/>
    <w:rsid w:val="005075CA"/>
    <w:rsid w:val="0050791D"/>
    <w:rsid w:val="005103C7"/>
    <w:rsid w:val="0051080D"/>
    <w:rsid w:val="0051164D"/>
    <w:rsid w:val="00513099"/>
    <w:rsid w:val="00514162"/>
    <w:rsid w:val="005141B1"/>
    <w:rsid w:val="00514255"/>
    <w:rsid w:val="00515244"/>
    <w:rsid w:val="00515F23"/>
    <w:rsid w:val="00516817"/>
    <w:rsid w:val="00516D58"/>
    <w:rsid w:val="00517959"/>
    <w:rsid w:val="005209A1"/>
    <w:rsid w:val="005211B8"/>
    <w:rsid w:val="005224B0"/>
    <w:rsid w:val="00523468"/>
    <w:rsid w:val="00524B36"/>
    <w:rsid w:val="005271BC"/>
    <w:rsid w:val="00527F60"/>
    <w:rsid w:val="0053183C"/>
    <w:rsid w:val="00535E0E"/>
    <w:rsid w:val="00536981"/>
    <w:rsid w:val="00537086"/>
    <w:rsid w:val="005406D2"/>
    <w:rsid w:val="005408F5"/>
    <w:rsid w:val="005409E7"/>
    <w:rsid w:val="00540ABB"/>
    <w:rsid w:val="005412B4"/>
    <w:rsid w:val="005419C7"/>
    <w:rsid w:val="00542685"/>
    <w:rsid w:val="00543716"/>
    <w:rsid w:val="00543817"/>
    <w:rsid w:val="00543B3C"/>
    <w:rsid w:val="0054522B"/>
    <w:rsid w:val="00545A16"/>
    <w:rsid w:val="005466F6"/>
    <w:rsid w:val="00547B33"/>
    <w:rsid w:val="005501E7"/>
    <w:rsid w:val="00551034"/>
    <w:rsid w:val="005513DD"/>
    <w:rsid w:val="00551564"/>
    <w:rsid w:val="005516BE"/>
    <w:rsid w:val="00552DD3"/>
    <w:rsid w:val="00552ECA"/>
    <w:rsid w:val="00553C45"/>
    <w:rsid w:val="00555EA1"/>
    <w:rsid w:val="005567BA"/>
    <w:rsid w:val="00561C3E"/>
    <w:rsid w:val="00562311"/>
    <w:rsid w:val="0056284E"/>
    <w:rsid w:val="00562855"/>
    <w:rsid w:val="0056382A"/>
    <w:rsid w:val="00563A21"/>
    <w:rsid w:val="00565511"/>
    <w:rsid w:val="00570C70"/>
    <w:rsid w:val="00570F97"/>
    <w:rsid w:val="00571A5E"/>
    <w:rsid w:val="005741CF"/>
    <w:rsid w:val="00574CAB"/>
    <w:rsid w:val="005753D9"/>
    <w:rsid w:val="0057650E"/>
    <w:rsid w:val="00576C4C"/>
    <w:rsid w:val="0057704D"/>
    <w:rsid w:val="00580357"/>
    <w:rsid w:val="00580905"/>
    <w:rsid w:val="00580F1B"/>
    <w:rsid w:val="005810D9"/>
    <w:rsid w:val="005814EE"/>
    <w:rsid w:val="00581AE2"/>
    <w:rsid w:val="00581FEE"/>
    <w:rsid w:val="00582F27"/>
    <w:rsid w:val="00583CC2"/>
    <w:rsid w:val="00584223"/>
    <w:rsid w:val="00585626"/>
    <w:rsid w:val="00585B8A"/>
    <w:rsid w:val="00586303"/>
    <w:rsid w:val="005865B0"/>
    <w:rsid w:val="00586D2A"/>
    <w:rsid w:val="00587916"/>
    <w:rsid w:val="005913A5"/>
    <w:rsid w:val="00593031"/>
    <w:rsid w:val="0059426B"/>
    <w:rsid w:val="005951AC"/>
    <w:rsid w:val="0059546A"/>
    <w:rsid w:val="0059562B"/>
    <w:rsid w:val="0059789F"/>
    <w:rsid w:val="005A163C"/>
    <w:rsid w:val="005A181B"/>
    <w:rsid w:val="005A1E06"/>
    <w:rsid w:val="005A2995"/>
    <w:rsid w:val="005A35E3"/>
    <w:rsid w:val="005A40DD"/>
    <w:rsid w:val="005A522E"/>
    <w:rsid w:val="005A52B4"/>
    <w:rsid w:val="005B1059"/>
    <w:rsid w:val="005B1A3E"/>
    <w:rsid w:val="005B1D4C"/>
    <w:rsid w:val="005B1F00"/>
    <w:rsid w:val="005B363A"/>
    <w:rsid w:val="005B3F47"/>
    <w:rsid w:val="005B4347"/>
    <w:rsid w:val="005B487B"/>
    <w:rsid w:val="005B5A2E"/>
    <w:rsid w:val="005B5B11"/>
    <w:rsid w:val="005C3AD8"/>
    <w:rsid w:val="005C4D48"/>
    <w:rsid w:val="005C64B5"/>
    <w:rsid w:val="005C66ED"/>
    <w:rsid w:val="005C6BBE"/>
    <w:rsid w:val="005D1112"/>
    <w:rsid w:val="005D1C48"/>
    <w:rsid w:val="005D3C84"/>
    <w:rsid w:val="005D40EB"/>
    <w:rsid w:val="005D4C1F"/>
    <w:rsid w:val="005D4E3D"/>
    <w:rsid w:val="005D5449"/>
    <w:rsid w:val="005D666C"/>
    <w:rsid w:val="005D6B42"/>
    <w:rsid w:val="005E00C2"/>
    <w:rsid w:val="005E01BA"/>
    <w:rsid w:val="005E172E"/>
    <w:rsid w:val="005E1FFD"/>
    <w:rsid w:val="005E225A"/>
    <w:rsid w:val="005E2B4D"/>
    <w:rsid w:val="005E4303"/>
    <w:rsid w:val="005E506A"/>
    <w:rsid w:val="005E68F0"/>
    <w:rsid w:val="005E7D4C"/>
    <w:rsid w:val="005F14EC"/>
    <w:rsid w:val="005F298A"/>
    <w:rsid w:val="005F2CE2"/>
    <w:rsid w:val="005F4317"/>
    <w:rsid w:val="005F570D"/>
    <w:rsid w:val="005F5A5F"/>
    <w:rsid w:val="005F69ED"/>
    <w:rsid w:val="005F6E63"/>
    <w:rsid w:val="005F7E3E"/>
    <w:rsid w:val="005F7EC1"/>
    <w:rsid w:val="00602B8F"/>
    <w:rsid w:val="006060E3"/>
    <w:rsid w:val="006063A1"/>
    <w:rsid w:val="006067A5"/>
    <w:rsid w:val="00607704"/>
    <w:rsid w:val="00607D81"/>
    <w:rsid w:val="0061010D"/>
    <w:rsid w:val="006102C1"/>
    <w:rsid w:val="0061193F"/>
    <w:rsid w:val="0061267C"/>
    <w:rsid w:val="006127A3"/>
    <w:rsid w:val="00613C02"/>
    <w:rsid w:val="00614491"/>
    <w:rsid w:val="006162DB"/>
    <w:rsid w:val="006219A0"/>
    <w:rsid w:val="00621E2A"/>
    <w:rsid w:val="00623096"/>
    <w:rsid w:val="006237C1"/>
    <w:rsid w:val="00625D06"/>
    <w:rsid w:val="006272A7"/>
    <w:rsid w:val="0063118D"/>
    <w:rsid w:val="006318E0"/>
    <w:rsid w:val="00631FC9"/>
    <w:rsid w:val="006326DD"/>
    <w:rsid w:val="00632763"/>
    <w:rsid w:val="00634580"/>
    <w:rsid w:val="006345B2"/>
    <w:rsid w:val="006347E3"/>
    <w:rsid w:val="00634DC4"/>
    <w:rsid w:val="0063616E"/>
    <w:rsid w:val="00636AB7"/>
    <w:rsid w:val="006408BA"/>
    <w:rsid w:val="00641013"/>
    <w:rsid w:val="00641694"/>
    <w:rsid w:val="00641F7E"/>
    <w:rsid w:val="006427B4"/>
    <w:rsid w:val="00643375"/>
    <w:rsid w:val="006434C9"/>
    <w:rsid w:val="00643844"/>
    <w:rsid w:val="00643BFA"/>
    <w:rsid w:val="0064570C"/>
    <w:rsid w:val="00645C6B"/>
    <w:rsid w:val="00645CC7"/>
    <w:rsid w:val="006460F5"/>
    <w:rsid w:val="00652445"/>
    <w:rsid w:val="00653BCC"/>
    <w:rsid w:val="00654C87"/>
    <w:rsid w:val="0065586B"/>
    <w:rsid w:val="00655CD7"/>
    <w:rsid w:val="00657867"/>
    <w:rsid w:val="00657AF8"/>
    <w:rsid w:val="00657E8A"/>
    <w:rsid w:val="006614E6"/>
    <w:rsid w:val="00662BC8"/>
    <w:rsid w:val="00664C73"/>
    <w:rsid w:val="0066538F"/>
    <w:rsid w:val="00666CEA"/>
    <w:rsid w:val="00667143"/>
    <w:rsid w:val="00667FE7"/>
    <w:rsid w:val="00671440"/>
    <w:rsid w:val="00671F07"/>
    <w:rsid w:val="006729D1"/>
    <w:rsid w:val="00672FD7"/>
    <w:rsid w:val="00674833"/>
    <w:rsid w:val="00674900"/>
    <w:rsid w:val="00674A7C"/>
    <w:rsid w:val="00674C5F"/>
    <w:rsid w:val="00676B3F"/>
    <w:rsid w:val="00676C52"/>
    <w:rsid w:val="0067713F"/>
    <w:rsid w:val="00677692"/>
    <w:rsid w:val="00680814"/>
    <w:rsid w:val="00681670"/>
    <w:rsid w:val="00682942"/>
    <w:rsid w:val="00683361"/>
    <w:rsid w:val="00683C0F"/>
    <w:rsid w:val="0068794F"/>
    <w:rsid w:val="006900F2"/>
    <w:rsid w:val="00690169"/>
    <w:rsid w:val="006906A3"/>
    <w:rsid w:val="006917AB"/>
    <w:rsid w:val="0069269D"/>
    <w:rsid w:val="006935BC"/>
    <w:rsid w:val="00696BFD"/>
    <w:rsid w:val="006A17C1"/>
    <w:rsid w:val="006A301E"/>
    <w:rsid w:val="006A33A8"/>
    <w:rsid w:val="006A37F1"/>
    <w:rsid w:val="006A4643"/>
    <w:rsid w:val="006A4678"/>
    <w:rsid w:val="006A5A02"/>
    <w:rsid w:val="006A6EF9"/>
    <w:rsid w:val="006A76B4"/>
    <w:rsid w:val="006A7C74"/>
    <w:rsid w:val="006B0DB0"/>
    <w:rsid w:val="006B2111"/>
    <w:rsid w:val="006B2BC4"/>
    <w:rsid w:val="006B369C"/>
    <w:rsid w:val="006B3BD9"/>
    <w:rsid w:val="006B4FAE"/>
    <w:rsid w:val="006B5D70"/>
    <w:rsid w:val="006B7051"/>
    <w:rsid w:val="006B78D1"/>
    <w:rsid w:val="006C189E"/>
    <w:rsid w:val="006C1B95"/>
    <w:rsid w:val="006C2770"/>
    <w:rsid w:val="006C3914"/>
    <w:rsid w:val="006C3E9D"/>
    <w:rsid w:val="006C522F"/>
    <w:rsid w:val="006C5BA7"/>
    <w:rsid w:val="006D1E2D"/>
    <w:rsid w:val="006D3701"/>
    <w:rsid w:val="006D396F"/>
    <w:rsid w:val="006D3F91"/>
    <w:rsid w:val="006D56C9"/>
    <w:rsid w:val="006D578A"/>
    <w:rsid w:val="006D594A"/>
    <w:rsid w:val="006D5F4C"/>
    <w:rsid w:val="006D60D7"/>
    <w:rsid w:val="006D6450"/>
    <w:rsid w:val="006D7775"/>
    <w:rsid w:val="006E1487"/>
    <w:rsid w:val="006E16C3"/>
    <w:rsid w:val="006E1FD5"/>
    <w:rsid w:val="006E35C7"/>
    <w:rsid w:val="006E5601"/>
    <w:rsid w:val="006E65B6"/>
    <w:rsid w:val="006E7AC0"/>
    <w:rsid w:val="006F02B3"/>
    <w:rsid w:val="006F13D0"/>
    <w:rsid w:val="006F24CB"/>
    <w:rsid w:val="006F3E0F"/>
    <w:rsid w:val="006F4BD6"/>
    <w:rsid w:val="006F5186"/>
    <w:rsid w:val="006F51BE"/>
    <w:rsid w:val="006F6362"/>
    <w:rsid w:val="00700C3D"/>
    <w:rsid w:val="00700C93"/>
    <w:rsid w:val="007015D4"/>
    <w:rsid w:val="00701BCC"/>
    <w:rsid w:val="00702FA6"/>
    <w:rsid w:val="007032AE"/>
    <w:rsid w:val="00703A5F"/>
    <w:rsid w:val="00703DB2"/>
    <w:rsid w:val="00711E45"/>
    <w:rsid w:val="00711F6F"/>
    <w:rsid w:val="00712074"/>
    <w:rsid w:val="0071298A"/>
    <w:rsid w:val="007149A8"/>
    <w:rsid w:val="00715138"/>
    <w:rsid w:val="0071574B"/>
    <w:rsid w:val="00715A23"/>
    <w:rsid w:val="00715FC8"/>
    <w:rsid w:val="00716941"/>
    <w:rsid w:val="0071711B"/>
    <w:rsid w:val="00717461"/>
    <w:rsid w:val="00717907"/>
    <w:rsid w:val="007232C7"/>
    <w:rsid w:val="007232D4"/>
    <w:rsid w:val="00723327"/>
    <w:rsid w:val="00723ADF"/>
    <w:rsid w:val="00724A6A"/>
    <w:rsid w:val="007258EC"/>
    <w:rsid w:val="00727064"/>
    <w:rsid w:val="0072714A"/>
    <w:rsid w:val="00727392"/>
    <w:rsid w:val="00727924"/>
    <w:rsid w:val="00731BCC"/>
    <w:rsid w:val="007327CA"/>
    <w:rsid w:val="007328A3"/>
    <w:rsid w:val="00734AC9"/>
    <w:rsid w:val="00734D73"/>
    <w:rsid w:val="00734EF0"/>
    <w:rsid w:val="00736328"/>
    <w:rsid w:val="00736FA9"/>
    <w:rsid w:val="00740AD0"/>
    <w:rsid w:val="00740CC1"/>
    <w:rsid w:val="007417DF"/>
    <w:rsid w:val="00742158"/>
    <w:rsid w:val="00745672"/>
    <w:rsid w:val="00745942"/>
    <w:rsid w:val="00745E65"/>
    <w:rsid w:val="00747765"/>
    <w:rsid w:val="00747CB4"/>
    <w:rsid w:val="00751CBD"/>
    <w:rsid w:val="00752ADA"/>
    <w:rsid w:val="00756119"/>
    <w:rsid w:val="007562C4"/>
    <w:rsid w:val="00756B73"/>
    <w:rsid w:val="007571BA"/>
    <w:rsid w:val="00760FFC"/>
    <w:rsid w:val="007626C6"/>
    <w:rsid w:val="00762EDE"/>
    <w:rsid w:val="0076396A"/>
    <w:rsid w:val="00765209"/>
    <w:rsid w:val="00767A0B"/>
    <w:rsid w:val="00767BC3"/>
    <w:rsid w:val="007708DF"/>
    <w:rsid w:val="00772B2B"/>
    <w:rsid w:val="00772D66"/>
    <w:rsid w:val="007732BB"/>
    <w:rsid w:val="00773513"/>
    <w:rsid w:val="00774D73"/>
    <w:rsid w:val="007756CD"/>
    <w:rsid w:val="00781882"/>
    <w:rsid w:val="00783706"/>
    <w:rsid w:val="0079092B"/>
    <w:rsid w:val="00790CFC"/>
    <w:rsid w:val="00792EBB"/>
    <w:rsid w:val="007944A6"/>
    <w:rsid w:val="0079561E"/>
    <w:rsid w:val="00795873"/>
    <w:rsid w:val="00796485"/>
    <w:rsid w:val="007966C4"/>
    <w:rsid w:val="00796E46"/>
    <w:rsid w:val="007970E6"/>
    <w:rsid w:val="007A07F3"/>
    <w:rsid w:val="007A3468"/>
    <w:rsid w:val="007A3487"/>
    <w:rsid w:val="007A386B"/>
    <w:rsid w:val="007A3E3B"/>
    <w:rsid w:val="007A5782"/>
    <w:rsid w:val="007A5B58"/>
    <w:rsid w:val="007A71D6"/>
    <w:rsid w:val="007B0DE0"/>
    <w:rsid w:val="007B0DFB"/>
    <w:rsid w:val="007B0F3F"/>
    <w:rsid w:val="007B13FA"/>
    <w:rsid w:val="007B1B9D"/>
    <w:rsid w:val="007B204D"/>
    <w:rsid w:val="007B274F"/>
    <w:rsid w:val="007B34EC"/>
    <w:rsid w:val="007B35B7"/>
    <w:rsid w:val="007B5262"/>
    <w:rsid w:val="007B5804"/>
    <w:rsid w:val="007B682E"/>
    <w:rsid w:val="007B7232"/>
    <w:rsid w:val="007C0684"/>
    <w:rsid w:val="007C0980"/>
    <w:rsid w:val="007C09B9"/>
    <w:rsid w:val="007C318A"/>
    <w:rsid w:val="007C3256"/>
    <w:rsid w:val="007C4ED6"/>
    <w:rsid w:val="007C589A"/>
    <w:rsid w:val="007C5DB1"/>
    <w:rsid w:val="007C7CEF"/>
    <w:rsid w:val="007D0DA5"/>
    <w:rsid w:val="007D1297"/>
    <w:rsid w:val="007D1A56"/>
    <w:rsid w:val="007D394B"/>
    <w:rsid w:val="007D48F7"/>
    <w:rsid w:val="007D7AB8"/>
    <w:rsid w:val="007E0D1B"/>
    <w:rsid w:val="007E1109"/>
    <w:rsid w:val="007E22B6"/>
    <w:rsid w:val="007E2623"/>
    <w:rsid w:val="007E2DC0"/>
    <w:rsid w:val="007E3C4A"/>
    <w:rsid w:val="007E500E"/>
    <w:rsid w:val="007E520F"/>
    <w:rsid w:val="007E5891"/>
    <w:rsid w:val="007E5B4E"/>
    <w:rsid w:val="007E6C1D"/>
    <w:rsid w:val="007E71B5"/>
    <w:rsid w:val="007F046D"/>
    <w:rsid w:val="007F0E3F"/>
    <w:rsid w:val="007F14FB"/>
    <w:rsid w:val="007F220F"/>
    <w:rsid w:val="007F50F9"/>
    <w:rsid w:val="007F5B34"/>
    <w:rsid w:val="007F7BFC"/>
    <w:rsid w:val="00800AEB"/>
    <w:rsid w:val="00802324"/>
    <w:rsid w:val="00802EF0"/>
    <w:rsid w:val="00804405"/>
    <w:rsid w:val="0080454C"/>
    <w:rsid w:val="008048B5"/>
    <w:rsid w:val="00806699"/>
    <w:rsid w:val="00807189"/>
    <w:rsid w:val="00812EB9"/>
    <w:rsid w:val="00812FAB"/>
    <w:rsid w:val="00813C3E"/>
    <w:rsid w:val="00815493"/>
    <w:rsid w:val="0081587F"/>
    <w:rsid w:val="008163D7"/>
    <w:rsid w:val="00816E43"/>
    <w:rsid w:val="00817EB7"/>
    <w:rsid w:val="0082027D"/>
    <w:rsid w:val="00822E58"/>
    <w:rsid w:val="00823019"/>
    <w:rsid w:val="00823D45"/>
    <w:rsid w:val="0082403E"/>
    <w:rsid w:val="00824BF7"/>
    <w:rsid w:val="008256FA"/>
    <w:rsid w:val="008311C8"/>
    <w:rsid w:val="00831DA2"/>
    <w:rsid w:val="00832265"/>
    <w:rsid w:val="00832514"/>
    <w:rsid w:val="00835B40"/>
    <w:rsid w:val="00835CF9"/>
    <w:rsid w:val="00837684"/>
    <w:rsid w:val="00837BB6"/>
    <w:rsid w:val="00837F82"/>
    <w:rsid w:val="00840559"/>
    <w:rsid w:val="00842C1F"/>
    <w:rsid w:val="00846881"/>
    <w:rsid w:val="00847200"/>
    <w:rsid w:val="008528E4"/>
    <w:rsid w:val="00852AFF"/>
    <w:rsid w:val="00854F5F"/>
    <w:rsid w:val="008555E5"/>
    <w:rsid w:val="00855E1A"/>
    <w:rsid w:val="0085611A"/>
    <w:rsid w:val="0085637B"/>
    <w:rsid w:val="00857392"/>
    <w:rsid w:val="0086378D"/>
    <w:rsid w:val="00864BC9"/>
    <w:rsid w:val="00864CFB"/>
    <w:rsid w:val="008655B7"/>
    <w:rsid w:val="0086684E"/>
    <w:rsid w:val="0086721D"/>
    <w:rsid w:val="00867762"/>
    <w:rsid w:val="00867E7D"/>
    <w:rsid w:val="00872289"/>
    <w:rsid w:val="008727BF"/>
    <w:rsid w:val="0087281C"/>
    <w:rsid w:val="00873068"/>
    <w:rsid w:val="0087317E"/>
    <w:rsid w:val="0087368C"/>
    <w:rsid w:val="00874863"/>
    <w:rsid w:val="00875DEE"/>
    <w:rsid w:val="008770C8"/>
    <w:rsid w:val="008775D5"/>
    <w:rsid w:val="0087799E"/>
    <w:rsid w:val="0088113C"/>
    <w:rsid w:val="00881329"/>
    <w:rsid w:val="00881C6A"/>
    <w:rsid w:val="008825A4"/>
    <w:rsid w:val="00882D7A"/>
    <w:rsid w:val="00883A52"/>
    <w:rsid w:val="008843BA"/>
    <w:rsid w:val="0088571E"/>
    <w:rsid w:val="00885957"/>
    <w:rsid w:val="0088796A"/>
    <w:rsid w:val="00891349"/>
    <w:rsid w:val="00895C33"/>
    <w:rsid w:val="00895C89"/>
    <w:rsid w:val="00895CFB"/>
    <w:rsid w:val="00895EFE"/>
    <w:rsid w:val="008960BB"/>
    <w:rsid w:val="008962C0"/>
    <w:rsid w:val="008A1848"/>
    <w:rsid w:val="008A1965"/>
    <w:rsid w:val="008A31C4"/>
    <w:rsid w:val="008A328D"/>
    <w:rsid w:val="008A3A22"/>
    <w:rsid w:val="008A4A26"/>
    <w:rsid w:val="008A51EF"/>
    <w:rsid w:val="008A5659"/>
    <w:rsid w:val="008A5E6A"/>
    <w:rsid w:val="008A60E2"/>
    <w:rsid w:val="008A6534"/>
    <w:rsid w:val="008A6875"/>
    <w:rsid w:val="008A6C6F"/>
    <w:rsid w:val="008A702D"/>
    <w:rsid w:val="008A788E"/>
    <w:rsid w:val="008B04F1"/>
    <w:rsid w:val="008B0F9A"/>
    <w:rsid w:val="008B146C"/>
    <w:rsid w:val="008B1C3B"/>
    <w:rsid w:val="008B2023"/>
    <w:rsid w:val="008B4B2A"/>
    <w:rsid w:val="008B52B9"/>
    <w:rsid w:val="008B58DE"/>
    <w:rsid w:val="008B6CA8"/>
    <w:rsid w:val="008C15F1"/>
    <w:rsid w:val="008C2470"/>
    <w:rsid w:val="008C2C5A"/>
    <w:rsid w:val="008C3AB8"/>
    <w:rsid w:val="008C3B78"/>
    <w:rsid w:val="008C5388"/>
    <w:rsid w:val="008C72B7"/>
    <w:rsid w:val="008D0507"/>
    <w:rsid w:val="008D0B1C"/>
    <w:rsid w:val="008D1894"/>
    <w:rsid w:val="008D3427"/>
    <w:rsid w:val="008D3D9B"/>
    <w:rsid w:val="008D4611"/>
    <w:rsid w:val="008D512F"/>
    <w:rsid w:val="008D61E8"/>
    <w:rsid w:val="008D6797"/>
    <w:rsid w:val="008D6841"/>
    <w:rsid w:val="008D6C1A"/>
    <w:rsid w:val="008E0256"/>
    <w:rsid w:val="008E0DA5"/>
    <w:rsid w:val="008E157C"/>
    <w:rsid w:val="008E1EE7"/>
    <w:rsid w:val="008E23BC"/>
    <w:rsid w:val="008E3200"/>
    <w:rsid w:val="008E50C1"/>
    <w:rsid w:val="008E5261"/>
    <w:rsid w:val="008E58A5"/>
    <w:rsid w:val="008E69E5"/>
    <w:rsid w:val="008E77E4"/>
    <w:rsid w:val="008E7E95"/>
    <w:rsid w:val="008E7EB0"/>
    <w:rsid w:val="008F0998"/>
    <w:rsid w:val="008F0E93"/>
    <w:rsid w:val="008F36B5"/>
    <w:rsid w:val="008F4E8A"/>
    <w:rsid w:val="008F5379"/>
    <w:rsid w:val="008F63FE"/>
    <w:rsid w:val="008F6A35"/>
    <w:rsid w:val="008F72B4"/>
    <w:rsid w:val="008F75F5"/>
    <w:rsid w:val="00903040"/>
    <w:rsid w:val="00907117"/>
    <w:rsid w:val="0090777B"/>
    <w:rsid w:val="0091011E"/>
    <w:rsid w:val="00910225"/>
    <w:rsid w:val="0091046B"/>
    <w:rsid w:val="00911077"/>
    <w:rsid w:val="00915222"/>
    <w:rsid w:val="009160FC"/>
    <w:rsid w:val="00916EEB"/>
    <w:rsid w:val="00917110"/>
    <w:rsid w:val="009204E0"/>
    <w:rsid w:val="00921284"/>
    <w:rsid w:val="0092195B"/>
    <w:rsid w:val="00922176"/>
    <w:rsid w:val="00922ACD"/>
    <w:rsid w:val="00923111"/>
    <w:rsid w:val="009233F0"/>
    <w:rsid w:val="009242AD"/>
    <w:rsid w:val="0092528F"/>
    <w:rsid w:val="00926E73"/>
    <w:rsid w:val="00927777"/>
    <w:rsid w:val="00927FDA"/>
    <w:rsid w:val="00930BAA"/>
    <w:rsid w:val="009317D3"/>
    <w:rsid w:val="00931D8F"/>
    <w:rsid w:val="00931E82"/>
    <w:rsid w:val="00932874"/>
    <w:rsid w:val="00934AF0"/>
    <w:rsid w:val="00934F05"/>
    <w:rsid w:val="00934F48"/>
    <w:rsid w:val="009365F7"/>
    <w:rsid w:val="00937539"/>
    <w:rsid w:val="0094093B"/>
    <w:rsid w:val="00940D8E"/>
    <w:rsid w:val="009418BE"/>
    <w:rsid w:val="009435A2"/>
    <w:rsid w:val="009435F2"/>
    <w:rsid w:val="00945606"/>
    <w:rsid w:val="0094601F"/>
    <w:rsid w:val="009465CA"/>
    <w:rsid w:val="00946812"/>
    <w:rsid w:val="0094723D"/>
    <w:rsid w:val="00950E34"/>
    <w:rsid w:val="00951808"/>
    <w:rsid w:val="009543C5"/>
    <w:rsid w:val="009557B2"/>
    <w:rsid w:val="00955DCC"/>
    <w:rsid w:val="009569D3"/>
    <w:rsid w:val="00960360"/>
    <w:rsid w:val="00960A2E"/>
    <w:rsid w:val="009613CD"/>
    <w:rsid w:val="0096186C"/>
    <w:rsid w:val="009623BC"/>
    <w:rsid w:val="009624CD"/>
    <w:rsid w:val="00963356"/>
    <w:rsid w:val="00963DD8"/>
    <w:rsid w:val="00965879"/>
    <w:rsid w:val="00965C5F"/>
    <w:rsid w:val="0096682C"/>
    <w:rsid w:val="00967385"/>
    <w:rsid w:val="00971121"/>
    <w:rsid w:val="009746F5"/>
    <w:rsid w:val="009752ED"/>
    <w:rsid w:val="009755EE"/>
    <w:rsid w:val="00975A65"/>
    <w:rsid w:val="00975BFA"/>
    <w:rsid w:val="00977A11"/>
    <w:rsid w:val="00977A24"/>
    <w:rsid w:val="00980D10"/>
    <w:rsid w:val="009810D7"/>
    <w:rsid w:val="0098117D"/>
    <w:rsid w:val="009817A1"/>
    <w:rsid w:val="009819BE"/>
    <w:rsid w:val="00982687"/>
    <w:rsid w:val="00982E04"/>
    <w:rsid w:val="0098471D"/>
    <w:rsid w:val="0098534B"/>
    <w:rsid w:val="00985987"/>
    <w:rsid w:val="00986145"/>
    <w:rsid w:val="00986390"/>
    <w:rsid w:val="00986588"/>
    <w:rsid w:val="009875A8"/>
    <w:rsid w:val="00987C83"/>
    <w:rsid w:val="009930C7"/>
    <w:rsid w:val="009935C1"/>
    <w:rsid w:val="00994E0C"/>
    <w:rsid w:val="00995636"/>
    <w:rsid w:val="00996343"/>
    <w:rsid w:val="00997447"/>
    <w:rsid w:val="009A17D1"/>
    <w:rsid w:val="009A1C68"/>
    <w:rsid w:val="009A234A"/>
    <w:rsid w:val="009A25D8"/>
    <w:rsid w:val="009A34F2"/>
    <w:rsid w:val="009A44E0"/>
    <w:rsid w:val="009A640F"/>
    <w:rsid w:val="009A68D2"/>
    <w:rsid w:val="009A7034"/>
    <w:rsid w:val="009A723E"/>
    <w:rsid w:val="009A72B6"/>
    <w:rsid w:val="009A763F"/>
    <w:rsid w:val="009B1C1B"/>
    <w:rsid w:val="009B3B17"/>
    <w:rsid w:val="009B4345"/>
    <w:rsid w:val="009B5067"/>
    <w:rsid w:val="009B5AC8"/>
    <w:rsid w:val="009B631B"/>
    <w:rsid w:val="009C06CD"/>
    <w:rsid w:val="009C07DC"/>
    <w:rsid w:val="009C0A0E"/>
    <w:rsid w:val="009C1DD4"/>
    <w:rsid w:val="009C1EA9"/>
    <w:rsid w:val="009C21D7"/>
    <w:rsid w:val="009C2BE3"/>
    <w:rsid w:val="009C3180"/>
    <w:rsid w:val="009C7DC3"/>
    <w:rsid w:val="009D03CB"/>
    <w:rsid w:val="009D04D9"/>
    <w:rsid w:val="009D0CFF"/>
    <w:rsid w:val="009D0EFD"/>
    <w:rsid w:val="009D3D20"/>
    <w:rsid w:val="009D5337"/>
    <w:rsid w:val="009D69A8"/>
    <w:rsid w:val="009E047B"/>
    <w:rsid w:val="009E0D80"/>
    <w:rsid w:val="009E2656"/>
    <w:rsid w:val="009E3338"/>
    <w:rsid w:val="009E35B8"/>
    <w:rsid w:val="009E4613"/>
    <w:rsid w:val="009E4B2E"/>
    <w:rsid w:val="009E59C3"/>
    <w:rsid w:val="009E6E05"/>
    <w:rsid w:val="009E7DC6"/>
    <w:rsid w:val="009F00E5"/>
    <w:rsid w:val="009F01C6"/>
    <w:rsid w:val="009F0CE2"/>
    <w:rsid w:val="009F0D9E"/>
    <w:rsid w:val="009F0E54"/>
    <w:rsid w:val="009F2346"/>
    <w:rsid w:val="009F2EAE"/>
    <w:rsid w:val="009F3D64"/>
    <w:rsid w:val="009F4EBB"/>
    <w:rsid w:val="009F5942"/>
    <w:rsid w:val="009F5A80"/>
    <w:rsid w:val="009F5B1F"/>
    <w:rsid w:val="009F5DB6"/>
    <w:rsid w:val="009F7D52"/>
    <w:rsid w:val="00A01281"/>
    <w:rsid w:val="00A014BC"/>
    <w:rsid w:val="00A01549"/>
    <w:rsid w:val="00A019B4"/>
    <w:rsid w:val="00A02145"/>
    <w:rsid w:val="00A021C7"/>
    <w:rsid w:val="00A0297C"/>
    <w:rsid w:val="00A03809"/>
    <w:rsid w:val="00A03C2A"/>
    <w:rsid w:val="00A04092"/>
    <w:rsid w:val="00A047D4"/>
    <w:rsid w:val="00A04B79"/>
    <w:rsid w:val="00A052C7"/>
    <w:rsid w:val="00A0571E"/>
    <w:rsid w:val="00A0585F"/>
    <w:rsid w:val="00A05D6E"/>
    <w:rsid w:val="00A06F4B"/>
    <w:rsid w:val="00A07501"/>
    <w:rsid w:val="00A11150"/>
    <w:rsid w:val="00A1181A"/>
    <w:rsid w:val="00A12D58"/>
    <w:rsid w:val="00A13767"/>
    <w:rsid w:val="00A1553A"/>
    <w:rsid w:val="00A16116"/>
    <w:rsid w:val="00A16E0C"/>
    <w:rsid w:val="00A178C5"/>
    <w:rsid w:val="00A2050E"/>
    <w:rsid w:val="00A2294D"/>
    <w:rsid w:val="00A24120"/>
    <w:rsid w:val="00A24497"/>
    <w:rsid w:val="00A24BB0"/>
    <w:rsid w:val="00A254EE"/>
    <w:rsid w:val="00A25C73"/>
    <w:rsid w:val="00A26A4F"/>
    <w:rsid w:val="00A2738C"/>
    <w:rsid w:val="00A27DB3"/>
    <w:rsid w:val="00A30CE2"/>
    <w:rsid w:val="00A33060"/>
    <w:rsid w:val="00A33B25"/>
    <w:rsid w:val="00A34780"/>
    <w:rsid w:val="00A34A99"/>
    <w:rsid w:val="00A35416"/>
    <w:rsid w:val="00A35AEE"/>
    <w:rsid w:val="00A35DFD"/>
    <w:rsid w:val="00A35E27"/>
    <w:rsid w:val="00A409C4"/>
    <w:rsid w:val="00A40CD0"/>
    <w:rsid w:val="00A40F1F"/>
    <w:rsid w:val="00A41040"/>
    <w:rsid w:val="00A418E2"/>
    <w:rsid w:val="00A42D19"/>
    <w:rsid w:val="00A4437B"/>
    <w:rsid w:val="00A44EB2"/>
    <w:rsid w:val="00A464EE"/>
    <w:rsid w:val="00A479E4"/>
    <w:rsid w:val="00A5121E"/>
    <w:rsid w:val="00A52AB6"/>
    <w:rsid w:val="00A5403D"/>
    <w:rsid w:val="00A54233"/>
    <w:rsid w:val="00A563E4"/>
    <w:rsid w:val="00A56BBA"/>
    <w:rsid w:val="00A573A3"/>
    <w:rsid w:val="00A57872"/>
    <w:rsid w:val="00A60051"/>
    <w:rsid w:val="00A60176"/>
    <w:rsid w:val="00A6162A"/>
    <w:rsid w:val="00A61957"/>
    <w:rsid w:val="00A619A8"/>
    <w:rsid w:val="00A62BD8"/>
    <w:rsid w:val="00A63139"/>
    <w:rsid w:val="00A63CFF"/>
    <w:rsid w:val="00A64B62"/>
    <w:rsid w:val="00A64BD6"/>
    <w:rsid w:val="00A6566C"/>
    <w:rsid w:val="00A67822"/>
    <w:rsid w:val="00A678CD"/>
    <w:rsid w:val="00A705FE"/>
    <w:rsid w:val="00A714FE"/>
    <w:rsid w:val="00A72066"/>
    <w:rsid w:val="00A72E3C"/>
    <w:rsid w:val="00A73EB6"/>
    <w:rsid w:val="00A73F4B"/>
    <w:rsid w:val="00A73FD4"/>
    <w:rsid w:val="00A740BC"/>
    <w:rsid w:val="00A745DF"/>
    <w:rsid w:val="00A752EB"/>
    <w:rsid w:val="00A75A50"/>
    <w:rsid w:val="00A76804"/>
    <w:rsid w:val="00A77B21"/>
    <w:rsid w:val="00A8063E"/>
    <w:rsid w:val="00A80E15"/>
    <w:rsid w:val="00A83934"/>
    <w:rsid w:val="00A842F8"/>
    <w:rsid w:val="00A84A69"/>
    <w:rsid w:val="00A84EB2"/>
    <w:rsid w:val="00A85271"/>
    <w:rsid w:val="00A853D7"/>
    <w:rsid w:val="00A85E04"/>
    <w:rsid w:val="00A90EFF"/>
    <w:rsid w:val="00A918BA"/>
    <w:rsid w:val="00A9238D"/>
    <w:rsid w:val="00A927B1"/>
    <w:rsid w:val="00A929E4"/>
    <w:rsid w:val="00A93FFB"/>
    <w:rsid w:val="00A957E7"/>
    <w:rsid w:val="00A96072"/>
    <w:rsid w:val="00A9799D"/>
    <w:rsid w:val="00A97AED"/>
    <w:rsid w:val="00A97C35"/>
    <w:rsid w:val="00A97C42"/>
    <w:rsid w:val="00AA1AD2"/>
    <w:rsid w:val="00AA275A"/>
    <w:rsid w:val="00AA3017"/>
    <w:rsid w:val="00AA3498"/>
    <w:rsid w:val="00AA4131"/>
    <w:rsid w:val="00AA4F9F"/>
    <w:rsid w:val="00AA6D5D"/>
    <w:rsid w:val="00AA7AB5"/>
    <w:rsid w:val="00AB0A8F"/>
    <w:rsid w:val="00AB100D"/>
    <w:rsid w:val="00AB137D"/>
    <w:rsid w:val="00AB1C66"/>
    <w:rsid w:val="00AB2028"/>
    <w:rsid w:val="00AB410C"/>
    <w:rsid w:val="00AB491B"/>
    <w:rsid w:val="00AB4981"/>
    <w:rsid w:val="00AB6DB5"/>
    <w:rsid w:val="00AC0E24"/>
    <w:rsid w:val="00AC34E2"/>
    <w:rsid w:val="00AC3699"/>
    <w:rsid w:val="00AC3841"/>
    <w:rsid w:val="00AC422B"/>
    <w:rsid w:val="00AC7653"/>
    <w:rsid w:val="00AC7A23"/>
    <w:rsid w:val="00AD09C0"/>
    <w:rsid w:val="00AD0BAD"/>
    <w:rsid w:val="00AD2123"/>
    <w:rsid w:val="00AD22CD"/>
    <w:rsid w:val="00AD4254"/>
    <w:rsid w:val="00AD431D"/>
    <w:rsid w:val="00AD5647"/>
    <w:rsid w:val="00AD570B"/>
    <w:rsid w:val="00AD5A32"/>
    <w:rsid w:val="00AD618A"/>
    <w:rsid w:val="00AD6F30"/>
    <w:rsid w:val="00AD6FE9"/>
    <w:rsid w:val="00AE03A1"/>
    <w:rsid w:val="00AE04DF"/>
    <w:rsid w:val="00AE05DA"/>
    <w:rsid w:val="00AE0CA1"/>
    <w:rsid w:val="00AE0F59"/>
    <w:rsid w:val="00AE2E68"/>
    <w:rsid w:val="00AE3FDA"/>
    <w:rsid w:val="00AE4315"/>
    <w:rsid w:val="00AE5579"/>
    <w:rsid w:val="00AE621B"/>
    <w:rsid w:val="00AE79B9"/>
    <w:rsid w:val="00AF03CF"/>
    <w:rsid w:val="00AF0688"/>
    <w:rsid w:val="00AF0B78"/>
    <w:rsid w:val="00AF1117"/>
    <w:rsid w:val="00AF191C"/>
    <w:rsid w:val="00AF1B43"/>
    <w:rsid w:val="00AF2E59"/>
    <w:rsid w:val="00AF71DF"/>
    <w:rsid w:val="00AF7D8C"/>
    <w:rsid w:val="00B00F8A"/>
    <w:rsid w:val="00B01475"/>
    <w:rsid w:val="00B01AC5"/>
    <w:rsid w:val="00B02F8F"/>
    <w:rsid w:val="00B03CAC"/>
    <w:rsid w:val="00B03EFF"/>
    <w:rsid w:val="00B048B7"/>
    <w:rsid w:val="00B06141"/>
    <w:rsid w:val="00B06B49"/>
    <w:rsid w:val="00B07CD1"/>
    <w:rsid w:val="00B10385"/>
    <w:rsid w:val="00B10BA9"/>
    <w:rsid w:val="00B116B3"/>
    <w:rsid w:val="00B12653"/>
    <w:rsid w:val="00B1397E"/>
    <w:rsid w:val="00B14E40"/>
    <w:rsid w:val="00B16063"/>
    <w:rsid w:val="00B160B1"/>
    <w:rsid w:val="00B16D8D"/>
    <w:rsid w:val="00B16FB0"/>
    <w:rsid w:val="00B172FE"/>
    <w:rsid w:val="00B1739D"/>
    <w:rsid w:val="00B17421"/>
    <w:rsid w:val="00B2000C"/>
    <w:rsid w:val="00B203D7"/>
    <w:rsid w:val="00B2204C"/>
    <w:rsid w:val="00B24498"/>
    <w:rsid w:val="00B2488D"/>
    <w:rsid w:val="00B259CE"/>
    <w:rsid w:val="00B26006"/>
    <w:rsid w:val="00B26D40"/>
    <w:rsid w:val="00B278FE"/>
    <w:rsid w:val="00B2797A"/>
    <w:rsid w:val="00B27A05"/>
    <w:rsid w:val="00B30FFA"/>
    <w:rsid w:val="00B32101"/>
    <w:rsid w:val="00B32689"/>
    <w:rsid w:val="00B32C48"/>
    <w:rsid w:val="00B33A73"/>
    <w:rsid w:val="00B34851"/>
    <w:rsid w:val="00B35160"/>
    <w:rsid w:val="00B35A73"/>
    <w:rsid w:val="00B360D7"/>
    <w:rsid w:val="00B36FE7"/>
    <w:rsid w:val="00B37141"/>
    <w:rsid w:val="00B37F68"/>
    <w:rsid w:val="00B4037E"/>
    <w:rsid w:val="00B40639"/>
    <w:rsid w:val="00B43ACC"/>
    <w:rsid w:val="00B43F22"/>
    <w:rsid w:val="00B4475C"/>
    <w:rsid w:val="00B45FE6"/>
    <w:rsid w:val="00B46207"/>
    <w:rsid w:val="00B5019F"/>
    <w:rsid w:val="00B50504"/>
    <w:rsid w:val="00B51D47"/>
    <w:rsid w:val="00B5225A"/>
    <w:rsid w:val="00B5266C"/>
    <w:rsid w:val="00B536CB"/>
    <w:rsid w:val="00B53935"/>
    <w:rsid w:val="00B54227"/>
    <w:rsid w:val="00B5492B"/>
    <w:rsid w:val="00B5527E"/>
    <w:rsid w:val="00B56598"/>
    <w:rsid w:val="00B57C5D"/>
    <w:rsid w:val="00B607F7"/>
    <w:rsid w:val="00B6132E"/>
    <w:rsid w:val="00B61693"/>
    <w:rsid w:val="00B61F9A"/>
    <w:rsid w:val="00B6258D"/>
    <w:rsid w:val="00B62A2F"/>
    <w:rsid w:val="00B63165"/>
    <w:rsid w:val="00B633A8"/>
    <w:rsid w:val="00B6694B"/>
    <w:rsid w:val="00B670AE"/>
    <w:rsid w:val="00B6760D"/>
    <w:rsid w:val="00B67F64"/>
    <w:rsid w:val="00B70764"/>
    <w:rsid w:val="00B70939"/>
    <w:rsid w:val="00B72199"/>
    <w:rsid w:val="00B7260C"/>
    <w:rsid w:val="00B74D11"/>
    <w:rsid w:val="00B77678"/>
    <w:rsid w:val="00B77BA9"/>
    <w:rsid w:val="00B841CE"/>
    <w:rsid w:val="00B85F25"/>
    <w:rsid w:val="00B86249"/>
    <w:rsid w:val="00B86678"/>
    <w:rsid w:val="00B86E9B"/>
    <w:rsid w:val="00B87659"/>
    <w:rsid w:val="00B904A3"/>
    <w:rsid w:val="00B91773"/>
    <w:rsid w:val="00B91A7F"/>
    <w:rsid w:val="00B91F64"/>
    <w:rsid w:val="00B93497"/>
    <w:rsid w:val="00B93DCC"/>
    <w:rsid w:val="00B94958"/>
    <w:rsid w:val="00B94BBB"/>
    <w:rsid w:val="00B95157"/>
    <w:rsid w:val="00B95527"/>
    <w:rsid w:val="00B955B5"/>
    <w:rsid w:val="00B95D61"/>
    <w:rsid w:val="00B96CFC"/>
    <w:rsid w:val="00B976F6"/>
    <w:rsid w:val="00B979A5"/>
    <w:rsid w:val="00BA000B"/>
    <w:rsid w:val="00BA1921"/>
    <w:rsid w:val="00BA20ED"/>
    <w:rsid w:val="00BA33A7"/>
    <w:rsid w:val="00BA3560"/>
    <w:rsid w:val="00BA5288"/>
    <w:rsid w:val="00BA6606"/>
    <w:rsid w:val="00BA7CD7"/>
    <w:rsid w:val="00BB0683"/>
    <w:rsid w:val="00BB0CAF"/>
    <w:rsid w:val="00BB2170"/>
    <w:rsid w:val="00BB58E7"/>
    <w:rsid w:val="00BB5D1F"/>
    <w:rsid w:val="00BB6054"/>
    <w:rsid w:val="00BB6556"/>
    <w:rsid w:val="00BB661D"/>
    <w:rsid w:val="00BB76B9"/>
    <w:rsid w:val="00BB7FA8"/>
    <w:rsid w:val="00BC0858"/>
    <w:rsid w:val="00BC0BE5"/>
    <w:rsid w:val="00BC1A6C"/>
    <w:rsid w:val="00BC2257"/>
    <w:rsid w:val="00BC3853"/>
    <w:rsid w:val="00BC443D"/>
    <w:rsid w:val="00BC5F5F"/>
    <w:rsid w:val="00BC6B8D"/>
    <w:rsid w:val="00BC6C15"/>
    <w:rsid w:val="00BC76BE"/>
    <w:rsid w:val="00BD01A8"/>
    <w:rsid w:val="00BD1588"/>
    <w:rsid w:val="00BD1749"/>
    <w:rsid w:val="00BD1B6F"/>
    <w:rsid w:val="00BD1F59"/>
    <w:rsid w:val="00BD3A63"/>
    <w:rsid w:val="00BD3E87"/>
    <w:rsid w:val="00BD6CD0"/>
    <w:rsid w:val="00BD6D6A"/>
    <w:rsid w:val="00BD75F2"/>
    <w:rsid w:val="00BD7C93"/>
    <w:rsid w:val="00BD7F7C"/>
    <w:rsid w:val="00BE0318"/>
    <w:rsid w:val="00BE0457"/>
    <w:rsid w:val="00BE278E"/>
    <w:rsid w:val="00BE6686"/>
    <w:rsid w:val="00BE7DA2"/>
    <w:rsid w:val="00BF0801"/>
    <w:rsid w:val="00BF1042"/>
    <w:rsid w:val="00BF23B6"/>
    <w:rsid w:val="00BF2532"/>
    <w:rsid w:val="00BF288B"/>
    <w:rsid w:val="00BF3383"/>
    <w:rsid w:val="00BF425E"/>
    <w:rsid w:val="00BF48EF"/>
    <w:rsid w:val="00BF645E"/>
    <w:rsid w:val="00C00093"/>
    <w:rsid w:val="00C01BFB"/>
    <w:rsid w:val="00C0243B"/>
    <w:rsid w:val="00C02728"/>
    <w:rsid w:val="00C040F8"/>
    <w:rsid w:val="00C04D53"/>
    <w:rsid w:val="00C04EE7"/>
    <w:rsid w:val="00C105EC"/>
    <w:rsid w:val="00C10C75"/>
    <w:rsid w:val="00C11572"/>
    <w:rsid w:val="00C1177A"/>
    <w:rsid w:val="00C11B41"/>
    <w:rsid w:val="00C122B6"/>
    <w:rsid w:val="00C127AC"/>
    <w:rsid w:val="00C13A8F"/>
    <w:rsid w:val="00C13E2D"/>
    <w:rsid w:val="00C14901"/>
    <w:rsid w:val="00C14CC2"/>
    <w:rsid w:val="00C156FB"/>
    <w:rsid w:val="00C21BCA"/>
    <w:rsid w:val="00C23BED"/>
    <w:rsid w:val="00C243C7"/>
    <w:rsid w:val="00C246E3"/>
    <w:rsid w:val="00C24788"/>
    <w:rsid w:val="00C25AB7"/>
    <w:rsid w:val="00C313D5"/>
    <w:rsid w:val="00C324F2"/>
    <w:rsid w:val="00C33514"/>
    <w:rsid w:val="00C345CF"/>
    <w:rsid w:val="00C34E11"/>
    <w:rsid w:val="00C34E20"/>
    <w:rsid w:val="00C34EAC"/>
    <w:rsid w:val="00C353FA"/>
    <w:rsid w:val="00C401D9"/>
    <w:rsid w:val="00C40845"/>
    <w:rsid w:val="00C408B3"/>
    <w:rsid w:val="00C40CFF"/>
    <w:rsid w:val="00C41970"/>
    <w:rsid w:val="00C431E0"/>
    <w:rsid w:val="00C44471"/>
    <w:rsid w:val="00C445A8"/>
    <w:rsid w:val="00C453F3"/>
    <w:rsid w:val="00C455DC"/>
    <w:rsid w:val="00C4616A"/>
    <w:rsid w:val="00C4655E"/>
    <w:rsid w:val="00C478A6"/>
    <w:rsid w:val="00C5022A"/>
    <w:rsid w:val="00C50F50"/>
    <w:rsid w:val="00C5104A"/>
    <w:rsid w:val="00C5111F"/>
    <w:rsid w:val="00C528CE"/>
    <w:rsid w:val="00C53F1D"/>
    <w:rsid w:val="00C54718"/>
    <w:rsid w:val="00C55460"/>
    <w:rsid w:val="00C57383"/>
    <w:rsid w:val="00C57563"/>
    <w:rsid w:val="00C6050E"/>
    <w:rsid w:val="00C620F1"/>
    <w:rsid w:val="00C62EAD"/>
    <w:rsid w:val="00C634AD"/>
    <w:rsid w:val="00C64A41"/>
    <w:rsid w:val="00C65248"/>
    <w:rsid w:val="00C656B9"/>
    <w:rsid w:val="00C6633F"/>
    <w:rsid w:val="00C66DE5"/>
    <w:rsid w:val="00C7049C"/>
    <w:rsid w:val="00C70A84"/>
    <w:rsid w:val="00C70BEF"/>
    <w:rsid w:val="00C71DFE"/>
    <w:rsid w:val="00C7362F"/>
    <w:rsid w:val="00C73998"/>
    <w:rsid w:val="00C742F8"/>
    <w:rsid w:val="00C750B2"/>
    <w:rsid w:val="00C754B6"/>
    <w:rsid w:val="00C75FC5"/>
    <w:rsid w:val="00C76586"/>
    <w:rsid w:val="00C77492"/>
    <w:rsid w:val="00C77CAD"/>
    <w:rsid w:val="00C77DCF"/>
    <w:rsid w:val="00C80BA0"/>
    <w:rsid w:val="00C83C33"/>
    <w:rsid w:val="00C83F53"/>
    <w:rsid w:val="00C87892"/>
    <w:rsid w:val="00C87F9C"/>
    <w:rsid w:val="00C91149"/>
    <w:rsid w:val="00C92B7C"/>
    <w:rsid w:val="00C93A01"/>
    <w:rsid w:val="00C94379"/>
    <w:rsid w:val="00C9444D"/>
    <w:rsid w:val="00C94FB6"/>
    <w:rsid w:val="00C95A84"/>
    <w:rsid w:val="00C95FF8"/>
    <w:rsid w:val="00C965F3"/>
    <w:rsid w:val="00C96653"/>
    <w:rsid w:val="00C97C1E"/>
    <w:rsid w:val="00CA0D20"/>
    <w:rsid w:val="00CA1AEF"/>
    <w:rsid w:val="00CA2373"/>
    <w:rsid w:val="00CA24B8"/>
    <w:rsid w:val="00CA315F"/>
    <w:rsid w:val="00CA3734"/>
    <w:rsid w:val="00CA3F4C"/>
    <w:rsid w:val="00CA40BC"/>
    <w:rsid w:val="00CA45AA"/>
    <w:rsid w:val="00CA48BB"/>
    <w:rsid w:val="00CA5B7B"/>
    <w:rsid w:val="00CB00E1"/>
    <w:rsid w:val="00CB0841"/>
    <w:rsid w:val="00CB0B7A"/>
    <w:rsid w:val="00CB110C"/>
    <w:rsid w:val="00CB4B38"/>
    <w:rsid w:val="00CB5BB8"/>
    <w:rsid w:val="00CB6E6C"/>
    <w:rsid w:val="00CB7DC2"/>
    <w:rsid w:val="00CC1923"/>
    <w:rsid w:val="00CC2A26"/>
    <w:rsid w:val="00CC2AC8"/>
    <w:rsid w:val="00CC2E86"/>
    <w:rsid w:val="00CC3F99"/>
    <w:rsid w:val="00CC4077"/>
    <w:rsid w:val="00CC4653"/>
    <w:rsid w:val="00CC4948"/>
    <w:rsid w:val="00CC4B66"/>
    <w:rsid w:val="00CC5E02"/>
    <w:rsid w:val="00CC779A"/>
    <w:rsid w:val="00CC7A43"/>
    <w:rsid w:val="00CD07F8"/>
    <w:rsid w:val="00CD0E36"/>
    <w:rsid w:val="00CD1816"/>
    <w:rsid w:val="00CD1B1A"/>
    <w:rsid w:val="00CD2FAB"/>
    <w:rsid w:val="00CD61A2"/>
    <w:rsid w:val="00CD70CF"/>
    <w:rsid w:val="00CD7B85"/>
    <w:rsid w:val="00CE02C5"/>
    <w:rsid w:val="00CE045E"/>
    <w:rsid w:val="00CE1569"/>
    <w:rsid w:val="00CE2E67"/>
    <w:rsid w:val="00CE4E22"/>
    <w:rsid w:val="00CE6F58"/>
    <w:rsid w:val="00CE79CF"/>
    <w:rsid w:val="00CF3024"/>
    <w:rsid w:val="00CF5E07"/>
    <w:rsid w:val="00CF6688"/>
    <w:rsid w:val="00CF6EE8"/>
    <w:rsid w:val="00CF79C2"/>
    <w:rsid w:val="00CF7F5B"/>
    <w:rsid w:val="00D0018F"/>
    <w:rsid w:val="00D01EBA"/>
    <w:rsid w:val="00D025FB"/>
    <w:rsid w:val="00D0273A"/>
    <w:rsid w:val="00D0388C"/>
    <w:rsid w:val="00D04C0C"/>
    <w:rsid w:val="00D067E0"/>
    <w:rsid w:val="00D06D81"/>
    <w:rsid w:val="00D07E3C"/>
    <w:rsid w:val="00D07E80"/>
    <w:rsid w:val="00D103D5"/>
    <w:rsid w:val="00D10429"/>
    <w:rsid w:val="00D10AD6"/>
    <w:rsid w:val="00D1182B"/>
    <w:rsid w:val="00D11E30"/>
    <w:rsid w:val="00D12481"/>
    <w:rsid w:val="00D124A3"/>
    <w:rsid w:val="00D13925"/>
    <w:rsid w:val="00D13D4D"/>
    <w:rsid w:val="00D1497E"/>
    <w:rsid w:val="00D14A88"/>
    <w:rsid w:val="00D14BE9"/>
    <w:rsid w:val="00D15257"/>
    <w:rsid w:val="00D1592B"/>
    <w:rsid w:val="00D15CFC"/>
    <w:rsid w:val="00D1645F"/>
    <w:rsid w:val="00D16E18"/>
    <w:rsid w:val="00D17306"/>
    <w:rsid w:val="00D17A55"/>
    <w:rsid w:val="00D208EE"/>
    <w:rsid w:val="00D2213A"/>
    <w:rsid w:val="00D22B36"/>
    <w:rsid w:val="00D23042"/>
    <w:rsid w:val="00D23277"/>
    <w:rsid w:val="00D24C91"/>
    <w:rsid w:val="00D24D54"/>
    <w:rsid w:val="00D26846"/>
    <w:rsid w:val="00D30CCC"/>
    <w:rsid w:val="00D30E49"/>
    <w:rsid w:val="00D31F04"/>
    <w:rsid w:val="00D327B0"/>
    <w:rsid w:val="00D330EC"/>
    <w:rsid w:val="00D3313B"/>
    <w:rsid w:val="00D3348F"/>
    <w:rsid w:val="00D369EA"/>
    <w:rsid w:val="00D40081"/>
    <w:rsid w:val="00D40308"/>
    <w:rsid w:val="00D407C8"/>
    <w:rsid w:val="00D41BCE"/>
    <w:rsid w:val="00D41C8C"/>
    <w:rsid w:val="00D41EA2"/>
    <w:rsid w:val="00D42263"/>
    <w:rsid w:val="00D425DB"/>
    <w:rsid w:val="00D437DE"/>
    <w:rsid w:val="00D43B10"/>
    <w:rsid w:val="00D45C6D"/>
    <w:rsid w:val="00D467EE"/>
    <w:rsid w:val="00D47F16"/>
    <w:rsid w:val="00D514CF"/>
    <w:rsid w:val="00D528D3"/>
    <w:rsid w:val="00D52F19"/>
    <w:rsid w:val="00D5334C"/>
    <w:rsid w:val="00D53EE5"/>
    <w:rsid w:val="00D55A20"/>
    <w:rsid w:val="00D55F20"/>
    <w:rsid w:val="00D56763"/>
    <w:rsid w:val="00D57DB4"/>
    <w:rsid w:val="00D60F51"/>
    <w:rsid w:val="00D61D15"/>
    <w:rsid w:val="00D620A0"/>
    <w:rsid w:val="00D6264F"/>
    <w:rsid w:val="00D62C2C"/>
    <w:rsid w:val="00D62F10"/>
    <w:rsid w:val="00D639AA"/>
    <w:rsid w:val="00D653BC"/>
    <w:rsid w:val="00D66021"/>
    <w:rsid w:val="00D70282"/>
    <w:rsid w:val="00D70F52"/>
    <w:rsid w:val="00D7137B"/>
    <w:rsid w:val="00D71BB5"/>
    <w:rsid w:val="00D721E3"/>
    <w:rsid w:val="00D73307"/>
    <w:rsid w:val="00D7458F"/>
    <w:rsid w:val="00D74689"/>
    <w:rsid w:val="00D746A2"/>
    <w:rsid w:val="00D765A5"/>
    <w:rsid w:val="00D7679C"/>
    <w:rsid w:val="00D770A9"/>
    <w:rsid w:val="00D80AB6"/>
    <w:rsid w:val="00D80C7A"/>
    <w:rsid w:val="00D82A9E"/>
    <w:rsid w:val="00D8372C"/>
    <w:rsid w:val="00D8396C"/>
    <w:rsid w:val="00D8421B"/>
    <w:rsid w:val="00D84F0C"/>
    <w:rsid w:val="00D8606B"/>
    <w:rsid w:val="00D8645F"/>
    <w:rsid w:val="00D8660E"/>
    <w:rsid w:val="00D867A7"/>
    <w:rsid w:val="00D91816"/>
    <w:rsid w:val="00D922FE"/>
    <w:rsid w:val="00D92A4F"/>
    <w:rsid w:val="00D92CB7"/>
    <w:rsid w:val="00D94742"/>
    <w:rsid w:val="00D96A8B"/>
    <w:rsid w:val="00D979F2"/>
    <w:rsid w:val="00DA0153"/>
    <w:rsid w:val="00DA097C"/>
    <w:rsid w:val="00DA1B02"/>
    <w:rsid w:val="00DA488C"/>
    <w:rsid w:val="00DA4952"/>
    <w:rsid w:val="00DA4EB7"/>
    <w:rsid w:val="00DA515A"/>
    <w:rsid w:val="00DA5B45"/>
    <w:rsid w:val="00DA6567"/>
    <w:rsid w:val="00DA71F6"/>
    <w:rsid w:val="00DA7364"/>
    <w:rsid w:val="00DA759E"/>
    <w:rsid w:val="00DB0EEA"/>
    <w:rsid w:val="00DB1033"/>
    <w:rsid w:val="00DB1955"/>
    <w:rsid w:val="00DB195C"/>
    <w:rsid w:val="00DB3C74"/>
    <w:rsid w:val="00DB4AA1"/>
    <w:rsid w:val="00DB4E42"/>
    <w:rsid w:val="00DB7295"/>
    <w:rsid w:val="00DB7626"/>
    <w:rsid w:val="00DC1596"/>
    <w:rsid w:val="00DC21BE"/>
    <w:rsid w:val="00DC2345"/>
    <w:rsid w:val="00DC278C"/>
    <w:rsid w:val="00DC2D3D"/>
    <w:rsid w:val="00DC3763"/>
    <w:rsid w:val="00DC4179"/>
    <w:rsid w:val="00DC454A"/>
    <w:rsid w:val="00DC49DE"/>
    <w:rsid w:val="00DC65DC"/>
    <w:rsid w:val="00DC778C"/>
    <w:rsid w:val="00DC7A8D"/>
    <w:rsid w:val="00DD5CB5"/>
    <w:rsid w:val="00DD7907"/>
    <w:rsid w:val="00DD7BFA"/>
    <w:rsid w:val="00DE141C"/>
    <w:rsid w:val="00DE24E6"/>
    <w:rsid w:val="00DE2873"/>
    <w:rsid w:val="00DE31EE"/>
    <w:rsid w:val="00DE37FF"/>
    <w:rsid w:val="00DE419C"/>
    <w:rsid w:val="00DE65D0"/>
    <w:rsid w:val="00DF0100"/>
    <w:rsid w:val="00DF0AFE"/>
    <w:rsid w:val="00DF48DD"/>
    <w:rsid w:val="00DF73F1"/>
    <w:rsid w:val="00E00090"/>
    <w:rsid w:val="00E005DA"/>
    <w:rsid w:val="00E00A91"/>
    <w:rsid w:val="00E01597"/>
    <w:rsid w:val="00E02BFB"/>
    <w:rsid w:val="00E04A64"/>
    <w:rsid w:val="00E05365"/>
    <w:rsid w:val="00E05C9E"/>
    <w:rsid w:val="00E05F11"/>
    <w:rsid w:val="00E07208"/>
    <w:rsid w:val="00E078B7"/>
    <w:rsid w:val="00E1005A"/>
    <w:rsid w:val="00E10710"/>
    <w:rsid w:val="00E11821"/>
    <w:rsid w:val="00E12358"/>
    <w:rsid w:val="00E13F00"/>
    <w:rsid w:val="00E14CBF"/>
    <w:rsid w:val="00E151D5"/>
    <w:rsid w:val="00E1642F"/>
    <w:rsid w:val="00E16830"/>
    <w:rsid w:val="00E1725D"/>
    <w:rsid w:val="00E20A20"/>
    <w:rsid w:val="00E20F62"/>
    <w:rsid w:val="00E244CC"/>
    <w:rsid w:val="00E253C8"/>
    <w:rsid w:val="00E264D4"/>
    <w:rsid w:val="00E30EC2"/>
    <w:rsid w:val="00E318FA"/>
    <w:rsid w:val="00E324EA"/>
    <w:rsid w:val="00E335AE"/>
    <w:rsid w:val="00E3384E"/>
    <w:rsid w:val="00E33A41"/>
    <w:rsid w:val="00E33EC0"/>
    <w:rsid w:val="00E34A31"/>
    <w:rsid w:val="00E3686E"/>
    <w:rsid w:val="00E37B0D"/>
    <w:rsid w:val="00E40C61"/>
    <w:rsid w:val="00E4113E"/>
    <w:rsid w:val="00E42707"/>
    <w:rsid w:val="00E42F7A"/>
    <w:rsid w:val="00E42FBB"/>
    <w:rsid w:val="00E4395E"/>
    <w:rsid w:val="00E442EB"/>
    <w:rsid w:val="00E44628"/>
    <w:rsid w:val="00E4469B"/>
    <w:rsid w:val="00E45D91"/>
    <w:rsid w:val="00E45ED7"/>
    <w:rsid w:val="00E45FB8"/>
    <w:rsid w:val="00E463B6"/>
    <w:rsid w:val="00E4696B"/>
    <w:rsid w:val="00E46978"/>
    <w:rsid w:val="00E46EA7"/>
    <w:rsid w:val="00E47556"/>
    <w:rsid w:val="00E508D4"/>
    <w:rsid w:val="00E519CE"/>
    <w:rsid w:val="00E521D4"/>
    <w:rsid w:val="00E52CA1"/>
    <w:rsid w:val="00E530F6"/>
    <w:rsid w:val="00E53C3B"/>
    <w:rsid w:val="00E541C4"/>
    <w:rsid w:val="00E54308"/>
    <w:rsid w:val="00E544D1"/>
    <w:rsid w:val="00E54EE6"/>
    <w:rsid w:val="00E5511A"/>
    <w:rsid w:val="00E5576F"/>
    <w:rsid w:val="00E56EC2"/>
    <w:rsid w:val="00E57170"/>
    <w:rsid w:val="00E600D3"/>
    <w:rsid w:val="00E604C0"/>
    <w:rsid w:val="00E608A7"/>
    <w:rsid w:val="00E60FA5"/>
    <w:rsid w:val="00E61804"/>
    <w:rsid w:val="00E6531F"/>
    <w:rsid w:val="00E65D18"/>
    <w:rsid w:val="00E66314"/>
    <w:rsid w:val="00E66A5B"/>
    <w:rsid w:val="00E66E02"/>
    <w:rsid w:val="00E67338"/>
    <w:rsid w:val="00E67F82"/>
    <w:rsid w:val="00E71694"/>
    <w:rsid w:val="00E7225B"/>
    <w:rsid w:val="00E7357B"/>
    <w:rsid w:val="00E73FA1"/>
    <w:rsid w:val="00E74094"/>
    <w:rsid w:val="00E7571A"/>
    <w:rsid w:val="00E757FC"/>
    <w:rsid w:val="00E75803"/>
    <w:rsid w:val="00E76639"/>
    <w:rsid w:val="00E771D7"/>
    <w:rsid w:val="00E83ABB"/>
    <w:rsid w:val="00E83AE3"/>
    <w:rsid w:val="00E84A35"/>
    <w:rsid w:val="00E860D9"/>
    <w:rsid w:val="00E872F3"/>
    <w:rsid w:val="00E87C73"/>
    <w:rsid w:val="00E9192A"/>
    <w:rsid w:val="00E91A10"/>
    <w:rsid w:val="00E92449"/>
    <w:rsid w:val="00E9302E"/>
    <w:rsid w:val="00E9342F"/>
    <w:rsid w:val="00E9528E"/>
    <w:rsid w:val="00E953BF"/>
    <w:rsid w:val="00E95925"/>
    <w:rsid w:val="00E95C90"/>
    <w:rsid w:val="00E96FCB"/>
    <w:rsid w:val="00E97A84"/>
    <w:rsid w:val="00EA295B"/>
    <w:rsid w:val="00EA386F"/>
    <w:rsid w:val="00EA5750"/>
    <w:rsid w:val="00EB0151"/>
    <w:rsid w:val="00EB1DB5"/>
    <w:rsid w:val="00EB2D43"/>
    <w:rsid w:val="00EB386E"/>
    <w:rsid w:val="00EB4370"/>
    <w:rsid w:val="00EB4F7D"/>
    <w:rsid w:val="00EB53B5"/>
    <w:rsid w:val="00EB58D8"/>
    <w:rsid w:val="00EB7D88"/>
    <w:rsid w:val="00EC0FA8"/>
    <w:rsid w:val="00EC28B2"/>
    <w:rsid w:val="00EC2905"/>
    <w:rsid w:val="00EC2F21"/>
    <w:rsid w:val="00EC347B"/>
    <w:rsid w:val="00EC43FA"/>
    <w:rsid w:val="00EC4C3C"/>
    <w:rsid w:val="00EC4D5F"/>
    <w:rsid w:val="00EC58C0"/>
    <w:rsid w:val="00EC64E5"/>
    <w:rsid w:val="00EC6BDA"/>
    <w:rsid w:val="00EC7A83"/>
    <w:rsid w:val="00ED14BB"/>
    <w:rsid w:val="00ED306D"/>
    <w:rsid w:val="00ED31CA"/>
    <w:rsid w:val="00ED4A0A"/>
    <w:rsid w:val="00ED654E"/>
    <w:rsid w:val="00ED791F"/>
    <w:rsid w:val="00ED7B47"/>
    <w:rsid w:val="00EE013B"/>
    <w:rsid w:val="00EE0226"/>
    <w:rsid w:val="00EE0946"/>
    <w:rsid w:val="00EE14CA"/>
    <w:rsid w:val="00EE24A5"/>
    <w:rsid w:val="00EE2516"/>
    <w:rsid w:val="00EE2B89"/>
    <w:rsid w:val="00EE541A"/>
    <w:rsid w:val="00EE5BED"/>
    <w:rsid w:val="00EE61F3"/>
    <w:rsid w:val="00EE6CCF"/>
    <w:rsid w:val="00EE797D"/>
    <w:rsid w:val="00EF0FF6"/>
    <w:rsid w:val="00EF24B6"/>
    <w:rsid w:val="00EF38F9"/>
    <w:rsid w:val="00EF4C18"/>
    <w:rsid w:val="00F03428"/>
    <w:rsid w:val="00F03898"/>
    <w:rsid w:val="00F03B5D"/>
    <w:rsid w:val="00F049A1"/>
    <w:rsid w:val="00F05220"/>
    <w:rsid w:val="00F06872"/>
    <w:rsid w:val="00F100BE"/>
    <w:rsid w:val="00F112B4"/>
    <w:rsid w:val="00F112D2"/>
    <w:rsid w:val="00F12955"/>
    <w:rsid w:val="00F1303D"/>
    <w:rsid w:val="00F1639C"/>
    <w:rsid w:val="00F16F1F"/>
    <w:rsid w:val="00F16FD3"/>
    <w:rsid w:val="00F17EA3"/>
    <w:rsid w:val="00F20BB9"/>
    <w:rsid w:val="00F22F44"/>
    <w:rsid w:val="00F2360A"/>
    <w:rsid w:val="00F23C79"/>
    <w:rsid w:val="00F25A0E"/>
    <w:rsid w:val="00F261B9"/>
    <w:rsid w:val="00F26BC1"/>
    <w:rsid w:val="00F26D99"/>
    <w:rsid w:val="00F277C9"/>
    <w:rsid w:val="00F31786"/>
    <w:rsid w:val="00F37319"/>
    <w:rsid w:val="00F400C9"/>
    <w:rsid w:val="00F4122F"/>
    <w:rsid w:val="00F42781"/>
    <w:rsid w:val="00F43E89"/>
    <w:rsid w:val="00F44062"/>
    <w:rsid w:val="00F44185"/>
    <w:rsid w:val="00F44261"/>
    <w:rsid w:val="00F4439F"/>
    <w:rsid w:val="00F44552"/>
    <w:rsid w:val="00F449A5"/>
    <w:rsid w:val="00F44B4E"/>
    <w:rsid w:val="00F4507A"/>
    <w:rsid w:val="00F46175"/>
    <w:rsid w:val="00F464A6"/>
    <w:rsid w:val="00F46E16"/>
    <w:rsid w:val="00F47AED"/>
    <w:rsid w:val="00F52F2F"/>
    <w:rsid w:val="00F5401B"/>
    <w:rsid w:val="00F54A8A"/>
    <w:rsid w:val="00F55876"/>
    <w:rsid w:val="00F55956"/>
    <w:rsid w:val="00F55CCE"/>
    <w:rsid w:val="00F5694B"/>
    <w:rsid w:val="00F602E3"/>
    <w:rsid w:val="00F606A4"/>
    <w:rsid w:val="00F61C3C"/>
    <w:rsid w:val="00F62337"/>
    <w:rsid w:val="00F627BB"/>
    <w:rsid w:val="00F65B22"/>
    <w:rsid w:val="00F66E30"/>
    <w:rsid w:val="00F677CC"/>
    <w:rsid w:val="00F70B83"/>
    <w:rsid w:val="00F7118F"/>
    <w:rsid w:val="00F716D4"/>
    <w:rsid w:val="00F71780"/>
    <w:rsid w:val="00F72035"/>
    <w:rsid w:val="00F735A6"/>
    <w:rsid w:val="00F7424F"/>
    <w:rsid w:val="00F74DD1"/>
    <w:rsid w:val="00F74F14"/>
    <w:rsid w:val="00F7713E"/>
    <w:rsid w:val="00F801DC"/>
    <w:rsid w:val="00F825C2"/>
    <w:rsid w:val="00F83AB5"/>
    <w:rsid w:val="00F83B83"/>
    <w:rsid w:val="00F84703"/>
    <w:rsid w:val="00F858AC"/>
    <w:rsid w:val="00F87042"/>
    <w:rsid w:val="00F90485"/>
    <w:rsid w:val="00F91390"/>
    <w:rsid w:val="00F91C28"/>
    <w:rsid w:val="00F935AF"/>
    <w:rsid w:val="00F94E2F"/>
    <w:rsid w:val="00F94EDB"/>
    <w:rsid w:val="00F95721"/>
    <w:rsid w:val="00F95D24"/>
    <w:rsid w:val="00F95F1D"/>
    <w:rsid w:val="00F964A2"/>
    <w:rsid w:val="00F96811"/>
    <w:rsid w:val="00F97E94"/>
    <w:rsid w:val="00FA01A6"/>
    <w:rsid w:val="00FA118B"/>
    <w:rsid w:val="00FA16AC"/>
    <w:rsid w:val="00FA16EA"/>
    <w:rsid w:val="00FA1849"/>
    <w:rsid w:val="00FA237C"/>
    <w:rsid w:val="00FA34E3"/>
    <w:rsid w:val="00FA391C"/>
    <w:rsid w:val="00FA7643"/>
    <w:rsid w:val="00FA77A4"/>
    <w:rsid w:val="00FB08A7"/>
    <w:rsid w:val="00FB0C0E"/>
    <w:rsid w:val="00FB0D65"/>
    <w:rsid w:val="00FB0FFC"/>
    <w:rsid w:val="00FB229C"/>
    <w:rsid w:val="00FB3184"/>
    <w:rsid w:val="00FB3333"/>
    <w:rsid w:val="00FB38C9"/>
    <w:rsid w:val="00FB3AC6"/>
    <w:rsid w:val="00FB4D35"/>
    <w:rsid w:val="00FB4EC2"/>
    <w:rsid w:val="00FB6E06"/>
    <w:rsid w:val="00FB702D"/>
    <w:rsid w:val="00FC0726"/>
    <w:rsid w:val="00FC1161"/>
    <w:rsid w:val="00FC1CC8"/>
    <w:rsid w:val="00FC347F"/>
    <w:rsid w:val="00FC3F41"/>
    <w:rsid w:val="00FC3FD5"/>
    <w:rsid w:val="00FC60AF"/>
    <w:rsid w:val="00FC7172"/>
    <w:rsid w:val="00FD0204"/>
    <w:rsid w:val="00FD04E2"/>
    <w:rsid w:val="00FD167D"/>
    <w:rsid w:val="00FD28EC"/>
    <w:rsid w:val="00FD3FC4"/>
    <w:rsid w:val="00FD57B4"/>
    <w:rsid w:val="00FD5F1A"/>
    <w:rsid w:val="00FE0538"/>
    <w:rsid w:val="00FE15FF"/>
    <w:rsid w:val="00FE2A14"/>
    <w:rsid w:val="00FE45E7"/>
    <w:rsid w:val="00FE4C59"/>
    <w:rsid w:val="00FE7569"/>
    <w:rsid w:val="00FE76B2"/>
    <w:rsid w:val="00FF1AD9"/>
    <w:rsid w:val="00FF3CA6"/>
    <w:rsid w:val="00FF4A98"/>
    <w:rsid w:val="00FF4C79"/>
    <w:rsid w:val="00FF5720"/>
    <w:rsid w:val="00FF6E44"/>
  </w:rsids>
  <m:mathPr>
    <m:mathFont m:val="Cambria Math"/>
    <m:brkBin m:val="before"/>
    <m:brkBinSub m:val="--"/>
    <m:smallFrac m:val="0"/>
    <m:dispDef/>
    <m:lMargin m:val="0"/>
    <m:rMargin m:val="0"/>
    <m:defJc m:val="centerGroup"/>
    <m:wrapIndent m:val="1440"/>
    <m:intLim m:val="subSup"/>
    <m:naryLim m:val="undOvr"/>
  </m:mathPr>
  <w:themeFontLang w:val="en-AU" w:bidi="ta-LK"/>
  <w:clrSchemeMapping w:bg1="light1" w:t1="dark1" w:bg2="light2" w:t2="dark2" w:accent1="accent1" w:accent2="accent2" w:accent3="accent3" w:accent4="accent4" w:accent5="accent5" w:accent6="accent6" w:hyperlink="hyperlink" w:followedHyperlink="followedHyperlink"/>
  <w:shapeDefaults>
    <o:shapedefaults v:ext="edit" spidmax="2052" fill="f" fillcolor="white" stroke="f">
      <v:fill color="white" on="f"/>
      <v:stroke on="f"/>
    </o:shapedefaults>
    <o:shapelayout v:ext="edit">
      <o:idmap v:ext="edit" data="2"/>
    </o:shapelayout>
  </w:shapeDefaults>
  <w:decimalSymbol w:val="."/>
  <w:listSeparator w:val=","/>
  <w14:docId w14:val="42795EE9"/>
  <w15:chartTrackingRefBased/>
  <w15:docId w15:val="{B89ACF75-FFED-4BD1-B241-2BF13C7B0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7"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F82"/>
    <w:pPr>
      <w:spacing w:after="200" w:line="276" w:lineRule="auto"/>
    </w:pPr>
    <w:rPr>
      <w:rFonts w:ascii="Cambria" w:hAnsi="Cambria"/>
    </w:rPr>
  </w:style>
  <w:style w:type="paragraph" w:styleId="Heading1">
    <w:name w:val="heading 1"/>
    <w:basedOn w:val="Normal"/>
    <w:next w:val="Normal"/>
    <w:link w:val="Heading1Char"/>
    <w:uiPriority w:val="9"/>
    <w:qFormat/>
    <w:rsid w:val="003B3F08"/>
    <w:pPr>
      <w:keepNext/>
      <w:keepLines/>
      <w:spacing w:before="360" w:after="0" w:line="240" w:lineRule="auto"/>
      <w:contextualSpacing/>
      <w:outlineLvl w:val="0"/>
    </w:pPr>
    <w:rPr>
      <w:rFonts w:ascii="Calibri" w:hAnsi="Calibri" w:cs="Calibri"/>
      <w:b/>
      <w:sz w:val="60"/>
    </w:rPr>
  </w:style>
  <w:style w:type="paragraph" w:styleId="Heading2">
    <w:name w:val="heading 2"/>
    <w:next w:val="Normal"/>
    <w:link w:val="Heading2Char"/>
    <w:uiPriority w:val="13"/>
    <w:qFormat/>
    <w:rsid w:val="006C3E9D"/>
    <w:pPr>
      <w:pageBreakBefore/>
      <w:numPr>
        <w:numId w:val="6"/>
      </w:numPr>
      <w:spacing w:after="120" w:line="240" w:lineRule="auto"/>
      <w:outlineLvl w:val="1"/>
    </w:pPr>
    <w:rPr>
      <w:rFonts w:ascii="Calibri" w:eastAsiaTheme="majorEastAsia" w:hAnsi="Calibri" w:cstheme="majorBidi"/>
      <w:b/>
      <w:bCs/>
      <w:color w:val="D52B1E"/>
      <w:sz w:val="34"/>
      <w:szCs w:val="26"/>
    </w:rPr>
  </w:style>
  <w:style w:type="paragraph" w:styleId="Heading3">
    <w:name w:val="heading 3"/>
    <w:next w:val="Normal"/>
    <w:link w:val="Heading3Char"/>
    <w:uiPriority w:val="4"/>
    <w:qFormat/>
    <w:rsid w:val="00073EB5"/>
    <w:pPr>
      <w:keepNext/>
      <w:keepLines/>
      <w:numPr>
        <w:ilvl w:val="1"/>
        <w:numId w:val="6"/>
      </w:numPr>
      <w:spacing w:before="120" w:after="120" w:line="240" w:lineRule="auto"/>
      <w:outlineLvl w:val="2"/>
    </w:pPr>
    <w:rPr>
      <w:rFonts w:ascii="Calibri" w:hAnsi="Calibri"/>
      <w:b/>
      <w:bCs/>
      <w:color w:val="3C2639"/>
      <w:sz w:val="28"/>
    </w:rPr>
  </w:style>
  <w:style w:type="paragraph" w:styleId="Heading4">
    <w:name w:val="heading 4"/>
    <w:next w:val="Normal"/>
    <w:link w:val="Heading4Char"/>
    <w:uiPriority w:val="5"/>
    <w:qFormat/>
    <w:rsid w:val="00E335AE"/>
    <w:pPr>
      <w:keepNext/>
      <w:keepLines/>
      <w:numPr>
        <w:ilvl w:val="2"/>
        <w:numId w:val="6"/>
      </w:numPr>
      <w:spacing w:before="120" w:after="120" w:line="240" w:lineRule="auto"/>
      <w:outlineLvl w:val="3"/>
    </w:pPr>
    <w:rPr>
      <w:rFonts w:ascii="Calibri" w:hAnsi="Calibri"/>
      <w:b/>
      <w:bCs/>
      <w:iCs/>
      <w:color w:val="C88F42"/>
      <w:sz w:val="24"/>
    </w:rPr>
  </w:style>
  <w:style w:type="paragraph" w:styleId="Heading5">
    <w:name w:val="heading 5"/>
    <w:next w:val="Normal"/>
    <w:link w:val="Heading5Char"/>
    <w:uiPriority w:val="6"/>
    <w:qFormat/>
    <w:rsid w:val="00E335AE"/>
    <w:pPr>
      <w:keepNext/>
      <w:keepLines/>
      <w:spacing w:before="120" w:after="120" w:line="240" w:lineRule="auto"/>
      <w:outlineLvl w:val="4"/>
    </w:pPr>
    <w:rPr>
      <w:rFonts w:ascii="Calibri" w:hAnsi="Calibri"/>
      <w:b/>
    </w:rPr>
  </w:style>
  <w:style w:type="paragraph" w:styleId="Heading6">
    <w:name w:val="heading 6"/>
    <w:next w:val="Normal"/>
    <w:link w:val="Heading6Char"/>
    <w:uiPriority w:val="9"/>
    <w:qFormat/>
    <w:rsid w:val="00E335AE"/>
    <w:pPr>
      <w:keepNext/>
      <w:keepLines/>
      <w:spacing w:before="120" w:after="120" w:line="240" w:lineRule="auto"/>
      <w:outlineLvl w:val="5"/>
    </w:pPr>
    <w:rPr>
      <w:rFonts w:ascii="Calibri" w:eastAsiaTheme="majorEastAsia" w:hAnsi="Calibri" w:cstheme="majorBidi"/>
      <w:i/>
    </w:rPr>
  </w:style>
  <w:style w:type="paragraph" w:styleId="Heading7">
    <w:name w:val="heading 7"/>
    <w:next w:val="Normal"/>
    <w:link w:val="Heading7Char"/>
    <w:uiPriority w:val="9"/>
    <w:semiHidden/>
    <w:qFormat/>
    <w:rsid w:val="00E335AE"/>
    <w:pPr>
      <w:spacing w:after="0" w:line="240" w:lineRule="auto"/>
      <w:outlineLvl w:val="6"/>
    </w:pPr>
    <w:rPr>
      <w:rFonts w:asciiTheme="majorHAnsi" w:eastAsiaTheme="majorEastAsia" w:hAnsiTheme="majorHAnsi" w:cstheme="majorBidi"/>
      <w: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next w:val="Normal"/>
    <w:uiPriority w:val="24"/>
    <w:qFormat/>
    <w:rsid w:val="00E335AE"/>
    <w:pPr>
      <w:spacing w:after="60"/>
    </w:pPr>
    <w:rPr>
      <w:b/>
      <w:sz w:val="28"/>
      <w:szCs w:val="28"/>
    </w:rPr>
  </w:style>
  <w:style w:type="paragraph" w:customStyle="1" w:styleId="AuthorOrganisationAffiliation">
    <w:name w:val="Author Organisation/Affiliation"/>
    <w:basedOn w:val="Normal"/>
    <w:next w:val="Normal"/>
    <w:uiPriority w:val="25"/>
    <w:qFormat/>
    <w:rsid w:val="00E335AE"/>
    <w:pPr>
      <w:spacing w:after="720"/>
    </w:pPr>
  </w:style>
  <w:style w:type="paragraph" w:styleId="BalloonText">
    <w:name w:val="Balloon Text"/>
    <w:basedOn w:val="Normal"/>
    <w:link w:val="BalloonTextChar"/>
    <w:uiPriority w:val="99"/>
    <w:semiHidden/>
    <w:unhideWhenUsed/>
    <w:rsid w:val="00E335AE"/>
    <w:rPr>
      <w:rFonts w:ascii="Calibri" w:hAnsi="Calibri"/>
      <w:sz w:val="18"/>
      <w:szCs w:val="18"/>
    </w:rPr>
  </w:style>
  <w:style w:type="character" w:customStyle="1" w:styleId="BalloonTextChar">
    <w:name w:val="Balloon Text Char"/>
    <w:basedOn w:val="DefaultParagraphFont"/>
    <w:link w:val="BalloonText"/>
    <w:uiPriority w:val="99"/>
    <w:semiHidden/>
    <w:rsid w:val="00E335AE"/>
    <w:rPr>
      <w:rFonts w:ascii="Calibri" w:hAnsi="Calibri"/>
      <w:sz w:val="18"/>
      <w:szCs w:val="18"/>
    </w:rPr>
  </w:style>
  <w:style w:type="paragraph" w:customStyle="1" w:styleId="BoxText">
    <w:name w:val="Box Text"/>
    <w:basedOn w:val="Normal"/>
    <w:uiPriority w:val="19"/>
    <w:qFormat/>
    <w:rsid w:val="00E335AE"/>
    <w:pPr>
      <w:pBdr>
        <w:top w:val="single" w:sz="4" w:space="10" w:color="auto"/>
        <w:left w:val="single" w:sz="4" w:space="10" w:color="auto"/>
        <w:bottom w:val="single" w:sz="4" w:space="10" w:color="auto"/>
        <w:right w:val="single" w:sz="4" w:space="10" w:color="auto"/>
      </w:pBdr>
      <w:spacing w:before="120" w:after="120"/>
    </w:pPr>
    <w:rPr>
      <w:sz w:val="20"/>
    </w:rPr>
  </w:style>
  <w:style w:type="paragraph" w:customStyle="1" w:styleId="BoxHeading">
    <w:name w:val="Box Heading"/>
    <w:basedOn w:val="BoxText"/>
    <w:uiPriority w:val="20"/>
    <w:qFormat/>
    <w:rsid w:val="00E335AE"/>
    <w:pPr>
      <w:spacing w:line="240" w:lineRule="auto"/>
    </w:pPr>
    <w:rPr>
      <w:b/>
    </w:rPr>
  </w:style>
  <w:style w:type="paragraph" w:customStyle="1" w:styleId="FigureTableNoteSource">
    <w:name w:val="Figure/Table Note/Source"/>
    <w:basedOn w:val="Normal"/>
    <w:next w:val="Normal"/>
    <w:uiPriority w:val="16"/>
    <w:qFormat/>
    <w:rsid w:val="004D7C2F"/>
    <w:pPr>
      <w:spacing w:line="240" w:lineRule="auto"/>
      <w:contextualSpacing/>
    </w:pPr>
    <w:rPr>
      <w:rFonts w:ascii="Calibri" w:hAnsi="Calibri"/>
      <w:sz w:val="18"/>
    </w:rPr>
  </w:style>
  <w:style w:type="paragraph" w:customStyle="1" w:styleId="BoxSource">
    <w:name w:val="Box Source"/>
    <w:basedOn w:val="FigureTableNoteSource"/>
    <w:uiPriority w:val="22"/>
    <w:qFormat/>
    <w:rsid w:val="00E335AE"/>
    <w:pPr>
      <w:pBdr>
        <w:top w:val="single" w:sz="4" w:space="10" w:color="auto"/>
        <w:left w:val="single" w:sz="4" w:space="10" w:color="auto"/>
        <w:bottom w:val="single" w:sz="4" w:space="10" w:color="auto"/>
        <w:right w:val="single" w:sz="4" w:space="10" w:color="auto"/>
      </w:pBdr>
    </w:pPr>
    <w:rPr>
      <w:lang w:val="en-US"/>
    </w:rPr>
  </w:style>
  <w:style w:type="paragraph" w:customStyle="1" w:styleId="BoxTextBullet">
    <w:name w:val="Box Text Bullet"/>
    <w:basedOn w:val="BoxText"/>
    <w:uiPriority w:val="21"/>
    <w:qFormat/>
    <w:rsid w:val="00E335AE"/>
    <w:pPr>
      <w:numPr>
        <w:numId w:val="1"/>
      </w:numPr>
      <w:tabs>
        <w:tab w:val="num" w:pos="794"/>
      </w:tabs>
      <w:ind w:left="794" w:hanging="794"/>
    </w:pPr>
  </w:style>
  <w:style w:type="character" w:customStyle="1" w:styleId="Calibribody11withitalics">
    <w:name w:val="Calibri (body) 11 with italics"/>
    <w:basedOn w:val="DefaultParagraphFont"/>
    <w:uiPriority w:val="1"/>
    <w:rsid w:val="00E335AE"/>
    <w:rPr>
      <w:rFonts w:asciiTheme="minorHAnsi" w:hAnsiTheme="minorHAnsi"/>
      <w:i/>
    </w:rPr>
  </w:style>
  <w:style w:type="character" w:customStyle="1" w:styleId="Calibribody11inred">
    <w:name w:val="Calibri (body) 11 in red"/>
    <w:basedOn w:val="Calibribody11withitalics"/>
    <w:uiPriority w:val="1"/>
    <w:rsid w:val="00E335AE"/>
    <w:rPr>
      <w:rFonts w:asciiTheme="minorHAnsi" w:hAnsiTheme="minorHAnsi"/>
      <w:i w:val="0"/>
      <w:sz w:val="22"/>
    </w:rPr>
  </w:style>
  <w:style w:type="paragraph" w:styleId="Caption">
    <w:name w:val="caption"/>
    <w:next w:val="Normal"/>
    <w:link w:val="CaptionChar"/>
    <w:uiPriority w:val="18"/>
    <w:qFormat/>
    <w:rsid w:val="00E05365"/>
    <w:pPr>
      <w:keepNext/>
      <w:spacing w:after="120" w:line="240" w:lineRule="auto"/>
    </w:pPr>
    <w:rPr>
      <w:rFonts w:ascii="Cambria" w:eastAsiaTheme="majorEastAsia" w:hAnsi="Cambria" w:cstheme="majorBidi"/>
      <w:b/>
      <w:bCs/>
      <w:color w:val="595959" w:themeColor="text1" w:themeTint="A6"/>
      <w:sz w:val="20"/>
      <w:szCs w:val="18"/>
    </w:rPr>
  </w:style>
  <w:style w:type="character" w:customStyle="1" w:styleId="CaptionChar">
    <w:name w:val="Caption Char"/>
    <w:basedOn w:val="DefaultParagraphFont"/>
    <w:link w:val="Caption"/>
    <w:uiPriority w:val="18"/>
    <w:rsid w:val="00E05365"/>
    <w:rPr>
      <w:rFonts w:ascii="Cambria" w:eastAsiaTheme="majorEastAsia" w:hAnsi="Cambria" w:cstheme="majorBidi"/>
      <w:b/>
      <w:bCs/>
      <w:color w:val="595959" w:themeColor="text1" w:themeTint="A6"/>
      <w:sz w:val="20"/>
      <w:szCs w:val="18"/>
    </w:rPr>
  </w:style>
  <w:style w:type="numbering" w:customStyle="1" w:styleId="captions">
    <w:name w:val="captions"/>
    <w:uiPriority w:val="99"/>
    <w:rsid w:val="00E335AE"/>
    <w:pPr>
      <w:numPr>
        <w:numId w:val="2"/>
      </w:numPr>
    </w:pPr>
  </w:style>
  <w:style w:type="character" w:styleId="CommentReference">
    <w:name w:val="annotation reference"/>
    <w:basedOn w:val="DefaultParagraphFont"/>
    <w:uiPriority w:val="99"/>
    <w:semiHidden/>
    <w:unhideWhenUsed/>
    <w:rsid w:val="00E335AE"/>
    <w:rPr>
      <w:sz w:val="16"/>
      <w:szCs w:val="16"/>
    </w:rPr>
  </w:style>
  <w:style w:type="paragraph" w:styleId="CommentText">
    <w:name w:val="annotation text"/>
    <w:basedOn w:val="Normal"/>
    <w:link w:val="CommentTextChar"/>
    <w:uiPriority w:val="99"/>
    <w:unhideWhenUsed/>
    <w:rsid w:val="00E335AE"/>
    <w:rPr>
      <w:sz w:val="20"/>
      <w:szCs w:val="20"/>
    </w:rPr>
  </w:style>
  <w:style w:type="character" w:customStyle="1" w:styleId="CommentTextChar">
    <w:name w:val="Comment Text Char"/>
    <w:basedOn w:val="DefaultParagraphFont"/>
    <w:link w:val="CommentText"/>
    <w:uiPriority w:val="99"/>
    <w:rsid w:val="00E335AE"/>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E335AE"/>
    <w:rPr>
      <w:b/>
      <w:bCs/>
    </w:rPr>
  </w:style>
  <w:style w:type="character" w:customStyle="1" w:styleId="CommentSubjectChar">
    <w:name w:val="Comment Subject Char"/>
    <w:basedOn w:val="CommentTextChar"/>
    <w:link w:val="CommentSubject"/>
    <w:uiPriority w:val="99"/>
    <w:semiHidden/>
    <w:rsid w:val="00E335AE"/>
    <w:rPr>
      <w:rFonts w:ascii="Cambria" w:hAnsi="Cambria"/>
      <w:b/>
      <w:bCs/>
      <w:sz w:val="20"/>
      <w:szCs w:val="20"/>
    </w:rPr>
  </w:style>
  <w:style w:type="character" w:customStyle="1" w:styleId="Defaultparagraphfont-greenhighlighted">
    <w:name w:val="Default paragraph font - green highlighted"/>
    <w:basedOn w:val="DefaultParagraphFont"/>
    <w:uiPriority w:val="1"/>
    <w:rsid w:val="00E335AE"/>
  </w:style>
  <w:style w:type="character" w:customStyle="1" w:styleId="Defaultparagraphfontinred">
    <w:name w:val="Default paragraph font in red"/>
    <w:basedOn w:val="DefaultParagraphFont"/>
    <w:uiPriority w:val="1"/>
    <w:rsid w:val="00E335AE"/>
    <w:rPr>
      <w:color w:val="FF0000"/>
    </w:rPr>
  </w:style>
  <w:style w:type="character" w:customStyle="1" w:styleId="DefaultParagraphFontwithitalics">
    <w:name w:val="Default Paragraph Font with italics"/>
    <w:basedOn w:val="DefaultParagraphFont"/>
    <w:uiPriority w:val="1"/>
    <w:rsid w:val="00E335AE"/>
    <w:rPr>
      <w:i/>
    </w:rPr>
  </w:style>
  <w:style w:type="paragraph" w:styleId="Header">
    <w:name w:val="header"/>
    <w:basedOn w:val="Normal"/>
    <w:link w:val="HeaderChar"/>
    <w:uiPriority w:val="99"/>
    <w:rsid w:val="004E1524"/>
    <w:pPr>
      <w:tabs>
        <w:tab w:val="center" w:pos="4820"/>
      </w:tabs>
      <w:spacing w:after="60" w:line="240" w:lineRule="auto"/>
      <w:jc w:val="center"/>
    </w:pPr>
    <w:rPr>
      <w:rFonts w:ascii="Calibri" w:hAnsi="Calibri"/>
      <w:sz w:val="20"/>
    </w:rPr>
  </w:style>
  <w:style w:type="character" w:customStyle="1" w:styleId="HeaderChar">
    <w:name w:val="Header Char"/>
    <w:basedOn w:val="DefaultParagraphFont"/>
    <w:link w:val="Header"/>
    <w:uiPriority w:val="99"/>
    <w:rsid w:val="004E1524"/>
    <w:rPr>
      <w:rFonts w:ascii="Calibri" w:hAnsi="Calibri"/>
      <w:sz w:val="20"/>
    </w:rPr>
  </w:style>
  <w:style w:type="paragraph" w:customStyle="1" w:styleId="DisseminationLimitingMarker">
    <w:name w:val="Dissemination Limiting Marker"/>
    <w:basedOn w:val="Header"/>
    <w:next w:val="Header"/>
    <w:uiPriority w:val="27"/>
    <w:qFormat/>
    <w:rsid w:val="00E335AE"/>
    <w:pPr>
      <w:spacing w:after="0"/>
    </w:pPr>
    <w:rPr>
      <w:b/>
      <w:color w:val="FF0000"/>
      <w:sz w:val="36"/>
      <w:szCs w:val="36"/>
    </w:rPr>
  </w:style>
  <w:style w:type="paragraph" w:styleId="DocumentMap">
    <w:name w:val="Document Map"/>
    <w:basedOn w:val="Normal"/>
    <w:link w:val="DocumentMapChar"/>
    <w:uiPriority w:val="99"/>
    <w:semiHidden/>
    <w:unhideWhenUsed/>
    <w:rsid w:val="00E335A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335AE"/>
    <w:rPr>
      <w:rFonts w:ascii="Tahoma" w:hAnsi="Tahoma" w:cs="Tahoma"/>
      <w:sz w:val="16"/>
      <w:szCs w:val="16"/>
    </w:rPr>
  </w:style>
  <w:style w:type="character" w:styleId="Emphasis">
    <w:name w:val="Emphasis"/>
    <w:basedOn w:val="DefaultParagraphFont"/>
    <w:uiPriority w:val="99"/>
    <w:qFormat/>
    <w:rsid w:val="00E335AE"/>
    <w:rPr>
      <w:i/>
      <w:iCs/>
    </w:rPr>
  </w:style>
  <w:style w:type="paragraph" w:customStyle="1" w:styleId="EndNoteBibliography">
    <w:name w:val="EndNote Bibliography"/>
    <w:basedOn w:val="Normal"/>
    <w:link w:val="EndNoteBibliographyChar"/>
    <w:rsid w:val="00E335AE"/>
    <w:pPr>
      <w:spacing w:before="120" w:after="240" w:line="240" w:lineRule="auto"/>
    </w:pPr>
    <w:rPr>
      <w:noProof/>
      <w:lang w:val="en-US"/>
    </w:rPr>
  </w:style>
  <w:style w:type="character" w:customStyle="1" w:styleId="EndNoteBibliographyChar">
    <w:name w:val="EndNote Bibliography Char"/>
    <w:basedOn w:val="DefaultParagraphFont"/>
    <w:link w:val="EndNoteBibliography"/>
    <w:rsid w:val="00E335AE"/>
    <w:rPr>
      <w:rFonts w:ascii="Cambria" w:hAnsi="Cambria"/>
      <w:noProof/>
      <w:lang w:val="en-US"/>
    </w:rPr>
  </w:style>
  <w:style w:type="paragraph" w:customStyle="1" w:styleId="EndNoteBibliographyTitle">
    <w:name w:val="EndNote Bibliography Title"/>
    <w:basedOn w:val="Normal"/>
    <w:link w:val="EndNoteBibliographyTitleChar"/>
    <w:semiHidden/>
    <w:rsid w:val="00E335AE"/>
    <w:pPr>
      <w:spacing w:after="0"/>
      <w:jc w:val="center"/>
    </w:pPr>
    <w:rPr>
      <w:noProof/>
      <w:lang w:val="en-US"/>
    </w:rPr>
  </w:style>
  <w:style w:type="character" w:customStyle="1" w:styleId="EndNoteBibliographyTitleChar">
    <w:name w:val="EndNote Bibliography Title Char"/>
    <w:basedOn w:val="DefaultParagraphFont"/>
    <w:link w:val="EndNoteBibliographyTitle"/>
    <w:semiHidden/>
    <w:rsid w:val="00E335AE"/>
    <w:rPr>
      <w:rFonts w:ascii="Cambria" w:hAnsi="Cambria"/>
      <w:noProof/>
      <w:lang w:val="en-US"/>
    </w:rPr>
  </w:style>
  <w:style w:type="character" w:styleId="EndnoteReference">
    <w:name w:val="endnote reference"/>
    <w:basedOn w:val="DefaultParagraphFont"/>
    <w:uiPriority w:val="99"/>
    <w:semiHidden/>
    <w:unhideWhenUsed/>
    <w:rsid w:val="00E335AE"/>
    <w:rPr>
      <w:vertAlign w:val="superscript"/>
    </w:rPr>
  </w:style>
  <w:style w:type="paragraph" w:styleId="EndnoteText">
    <w:name w:val="endnote text"/>
    <w:basedOn w:val="Normal"/>
    <w:link w:val="EndnoteTextChar"/>
    <w:uiPriority w:val="99"/>
    <w:unhideWhenUsed/>
    <w:rsid w:val="00E335AE"/>
    <w:pPr>
      <w:spacing w:before="120" w:after="240" w:line="240" w:lineRule="auto"/>
    </w:pPr>
    <w:rPr>
      <w:szCs w:val="20"/>
    </w:rPr>
  </w:style>
  <w:style w:type="character" w:customStyle="1" w:styleId="EndnoteTextChar">
    <w:name w:val="Endnote Text Char"/>
    <w:basedOn w:val="DefaultParagraphFont"/>
    <w:link w:val="EndnoteText"/>
    <w:uiPriority w:val="99"/>
    <w:rsid w:val="00E335AE"/>
    <w:rPr>
      <w:rFonts w:ascii="Cambria" w:hAnsi="Cambria"/>
      <w:szCs w:val="20"/>
    </w:rPr>
  </w:style>
  <w:style w:type="character" w:styleId="FollowedHyperlink">
    <w:name w:val="FollowedHyperlink"/>
    <w:basedOn w:val="DefaultParagraphFont"/>
    <w:uiPriority w:val="99"/>
    <w:semiHidden/>
    <w:unhideWhenUsed/>
    <w:rsid w:val="00E335AE"/>
    <w:rPr>
      <w:color w:val="800080"/>
      <w:u w:val="single"/>
    </w:rPr>
  </w:style>
  <w:style w:type="paragraph" w:styleId="Footer">
    <w:name w:val="footer"/>
    <w:basedOn w:val="Normal"/>
    <w:link w:val="FooterChar"/>
    <w:uiPriority w:val="99"/>
    <w:rsid w:val="004E1524"/>
    <w:pPr>
      <w:tabs>
        <w:tab w:val="center" w:pos="4536"/>
      </w:tabs>
      <w:spacing w:after="60" w:line="240" w:lineRule="auto"/>
      <w:jc w:val="center"/>
    </w:pPr>
    <w:rPr>
      <w:rFonts w:ascii="Calibri" w:hAnsi="Calibri"/>
      <w:sz w:val="20"/>
    </w:rPr>
  </w:style>
  <w:style w:type="character" w:customStyle="1" w:styleId="FooterChar">
    <w:name w:val="Footer Char"/>
    <w:basedOn w:val="DefaultParagraphFont"/>
    <w:link w:val="Footer"/>
    <w:uiPriority w:val="99"/>
    <w:rsid w:val="004E1524"/>
    <w:rPr>
      <w:rFonts w:ascii="Calibri" w:hAnsi="Calibri"/>
      <w:sz w:val="20"/>
    </w:rPr>
  </w:style>
  <w:style w:type="paragraph" w:customStyle="1" w:styleId="Footeraddress">
    <w:name w:val="Footer address"/>
    <w:basedOn w:val="Footer"/>
    <w:uiPriority w:val="99"/>
    <w:semiHidden/>
    <w:qFormat/>
    <w:rsid w:val="00E335AE"/>
    <w:rPr>
      <w:sz w:val="16"/>
    </w:rPr>
  </w:style>
  <w:style w:type="character" w:styleId="FootnoteReference">
    <w:name w:val="footnote reference"/>
    <w:basedOn w:val="DefaultParagraphFont"/>
    <w:uiPriority w:val="99"/>
    <w:semiHidden/>
    <w:unhideWhenUsed/>
    <w:rsid w:val="00E335AE"/>
    <w:rPr>
      <w:vertAlign w:val="superscript"/>
    </w:rPr>
  </w:style>
  <w:style w:type="paragraph" w:styleId="FootnoteText">
    <w:name w:val="footnote text"/>
    <w:basedOn w:val="Normal"/>
    <w:link w:val="FootnoteTextChar"/>
    <w:uiPriority w:val="99"/>
    <w:unhideWhenUsed/>
    <w:rsid w:val="00E335AE"/>
    <w:pPr>
      <w:spacing w:after="60" w:line="264" w:lineRule="auto"/>
    </w:pPr>
    <w:rPr>
      <w:sz w:val="20"/>
      <w:szCs w:val="20"/>
    </w:rPr>
  </w:style>
  <w:style w:type="character" w:customStyle="1" w:styleId="FootnoteTextChar">
    <w:name w:val="Footnote Text Char"/>
    <w:basedOn w:val="DefaultParagraphFont"/>
    <w:link w:val="FootnoteText"/>
    <w:uiPriority w:val="99"/>
    <w:rsid w:val="00E335AE"/>
    <w:rPr>
      <w:rFonts w:ascii="Cambria" w:hAnsi="Cambria"/>
      <w:sz w:val="20"/>
      <w:szCs w:val="20"/>
    </w:rPr>
  </w:style>
  <w:style w:type="numbering" w:customStyle="1" w:styleId="heading">
    <w:name w:val="heading"/>
    <w:uiPriority w:val="99"/>
    <w:rsid w:val="00E335AE"/>
    <w:pPr>
      <w:numPr>
        <w:numId w:val="3"/>
      </w:numPr>
    </w:pPr>
  </w:style>
  <w:style w:type="character" w:customStyle="1" w:styleId="Heading1Char">
    <w:name w:val="Heading 1 Char"/>
    <w:basedOn w:val="DefaultParagraphFont"/>
    <w:link w:val="Heading1"/>
    <w:uiPriority w:val="9"/>
    <w:rsid w:val="00A8063E"/>
    <w:rPr>
      <w:rFonts w:ascii="Calibri" w:hAnsi="Calibri" w:cs="Calibri"/>
      <w:b/>
      <w:sz w:val="60"/>
    </w:rPr>
  </w:style>
  <w:style w:type="character" w:customStyle="1" w:styleId="Heading2Char">
    <w:name w:val="Heading 2 Char"/>
    <w:basedOn w:val="DefaultParagraphFont"/>
    <w:link w:val="Heading2"/>
    <w:uiPriority w:val="13"/>
    <w:rsid w:val="006C3E9D"/>
    <w:rPr>
      <w:rFonts w:ascii="Calibri" w:eastAsiaTheme="majorEastAsia" w:hAnsi="Calibri" w:cstheme="majorBidi"/>
      <w:b/>
      <w:bCs/>
      <w:color w:val="D52B1E"/>
      <w:sz w:val="34"/>
      <w:szCs w:val="26"/>
    </w:rPr>
  </w:style>
  <w:style w:type="character" w:customStyle="1" w:styleId="Heading3Char">
    <w:name w:val="Heading 3 Char"/>
    <w:basedOn w:val="DefaultParagraphFont"/>
    <w:link w:val="Heading3"/>
    <w:uiPriority w:val="4"/>
    <w:rsid w:val="00073EB5"/>
    <w:rPr>
      <w:rFonts w:ascii="Calibri" w:hAnsi="Calibri"/>
      <w:b/>
      <w:bCs/>
      <w:color w:val="3C2639"/>
      <w:sz w:val="28"/>
    </w:rPr>
  </w:style>
  <w:style w:type="character" w:customStyle="1" w:styleId="Heading4Char">
    <w:name w:val="Heading 4 Char"/>
    <w:basedOn w:val="DefaultParagraphFont"/>
    <w:link w:val="Heading4"/>
    <w:uiPriority w:val="5"/>
    <w:rsid w:val="00E335AE"/>
    <w:rPr>
      <w:rFonts w:ascii="Calibri" w:hAnsi="Calibri"/>
      <w:b/>
      <w:bCs/>
      <w:iCs/>
      <w:color w:val="C88F42"/>
      <w:sz w:val="24"/>
    </w:rPr>
  </w:style>
  <w:style w:type="character" w:customStyle="1" w:styleId="Heading4inred">
    <w:name w:val="Heading 4 in red"/>
    <w:basedOn w:val="DefaultParagraphFont"/>
    <w:uiPriority w:val="1"/>
    <w:rsid w:val="00E335AE"/>
    <w:rPr>
      <w:color w:val="FF0000"/>
    </w:rPr>
  </w:style>
  <w:style w:type="character" w:customStyle="1" w:styleId="Heading5Char">
    <w:name w:val="Heading 5 Char"/>
    <w:basedOn w:val="DefaultParagraphFont"/>
    <w:link w:val="Heading5"/>
    <w:uiPriority w:val="6"/>
    <w:rsid w:val="00E335AE"/>
    <w:rPr>
      <w:rFonts w:ascii="Calibri" w:hAnsi="Calibri"/>
      <w:b/>
    </w:rPr>
  </w:style>
  <w:style w:type="character" w:customStyle="1" w:styleId="Heading5initalics">
    <w:name w:val="Heading 5 in italics"/>
    <w:basedOn w:val="Heading5Char"/>
    <w:uiPriority w:val="1"/>
    <w:rsid w:val="00E335AE"/>
    <w:rPr>
      <w:rFonts w:asciiTheme="majorHAnsi" w:eastAsiaTheme="majorEastAsia" w:hAnsiTheme="majorHAnsi" w:cstheme="majorBidi"/>
      <w:b/>
      <w:i/>
      <w:color w:val="2E74B5" w:themeColor="accent1" w:themeShade="BF"/>
    </w:rPr>
  </w:style>
  <w:style w:type="character" w:customStyle="1" w:styleId="Heading6Char">
    <w:name w:val="Heading 6 Char"/>
    <w:basedOn w:val="DefaultParagraphFont"/>
    <w:link w:val="Heading6"/>
    <w:uiPriority w:val="9"/>
    <w:rsid w:val="00E335AE"/>
    <w:rPr>
      <w:rFonts w:ascii="Calibri" w:eastAsiaTheme="majorEastAsia" w:hAnsi="Calibri" w:cstheme="majorBidi"/>
      <w:i/>
    </w:rPr>
  </w:style>
  <w:style w:type="character" w:customStyle="1" w:styleId="Heading7Char">
    <w:name w:val="Heading 7 Char"/>
    <w:basedOn w:val="DefaultParagraphFont"/>
    <w:link w:val="Heading7"/>
    <w:uiPriority w:val="9"/>
    <w:semiHidden/>
    <w:rsid w:val="00E335AE"/>
    <w:rPr>
      <w:rFonts w:asciiTheme="majorHAnsi" w:eastAsiaTheme="majorEastAsia" w:hAnsiTheme="majorHAnsi" w:cstheme="majorBidi"/>
      <w:i/>
      <w:color w:val="1F4D78" w:themeColor="accent1" w:themeShade="7F"/>
    </w:rPr>
  </w:style>
  <w:style w:type="numbering" w:customStyle="1" w:styleId="Headings">
    <w:name w:val="Headings"/>
    <w:uiPriority w:val="99"/>
    <w:rsid w:val="00E335AE"/>
    <w:pPr>
      <w:numPr>
        <w:numId w:val="7"/>
      </w:numPr>
    </w:pPr>
  </w:style>
  <w:style w:type="character" w:styleId="Hyperlink">
    <w:name w:val="Hyperlink"/>
    <w:basedOn w:val="DefaultParagraphFont"/>
    <w:uiPriority w:val="99"/>
    <w:qFormat/>
    <w:rsid w:val="00E335AE"/>
    <w:rPr>
      <w:color w:val="165788"/>
      <w:u w:val="single"/>
    </w:rPr>
  </w:style>
  <w:style w:type="table" w:styleId="TableGrid1">
    <w:name w:val="Table Grid 1"/>
    <w:basedOn w:val="TableNormal"/>
    <w:uiPriority w:val="99"/>
    <w:semiHidden/>
    <w:unhideWhenUsed/>
    <w:rsid w:val="00E335AE"/>
    <w:pPr>
      <w:spacing w:after="200" w:line="280" w:lineRule="atLeast"/>
    </w:pPr>
    <w:rPr>
      <w:rFonts w:ascii="Cambria" w:eastAsia="Cambria" w:hAnsi="Cambria"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ightShading-Accent6">
    <w:name w:val="Light Shading Accent 6"/>
    <w:basedOn w:val="TableGrid1"/>
    <w:uiPriority w:val="60"/>
    <w:rsid w:val="00E335AE"/>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1">
    <w:name w:val="Light Shading1"/>
    <w:basedOn w:val="TableNormal"/>
    <w:uiPriority w:val="60"/>
    <w:rsid w:val="00E335AE"/>
    <w:pPr>
      <w:spacing w:after="0" w:line="240" w:lineRule="auto"/>
    </w:pPr>
    <w:rPr>
      <w:rFonts w:ascii="Cambria" w:eastAsia="Cambria" w:hAnsi="Cambria"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Bullet">
    <w:name w:val="List Bullet"/>
    <w:uiPriority w:val="6"/>
    <w:qFormat/>
    <w:rsid w:val="00E335AE"/>
    <w:pPr>
      <w:numPr>
        <w:numId w:val="12"/>
      </w:numPr>
      <w:spacing w:before="120" w:after="120" w:line="240" w:lineRule="auto"/>
    </w:pPr>
    <w:rPr>
      <w:rFonts w:ascii="Cambria" w:hAnsi="Cambria"/>
    </w:rPr>
  </w:style>
  <w:style w:type="paragraph" w:styleId="ListBullet2">
    <w:name w:val="List Bullet 2"/>
    <w:uiPriority w:val="7"/>
    <w:qFormat/>
    <w:rsid w:val="00AD5647"/>
    <w:pPr>
      <w:numPr>
        <w:ilvl w:val="1"/>
        <w:numId w:val="12"/>
      </w:numPr>
      <w:spacing w:before="120" w:after="120" w:line="240" w:lineRule="auto"/>
      <w:ind w:left="794" w:hanging="397"/>
    </w:pPr>
    <w:rPr>
      <w:rFonts w:ascii="Cambria" w:hAnsi="Cambria"/>
    </w:rPr>
  </w:style>
  <w:style w:type="numbering" w:customStyle="1" w:styleId="listbullets">
    <w:name w:val="list bullets"/>
    <w:uiPriority w:val="99"/>
    <w:rsid w:val="00E335AE"/>
    <w:pPr>
      <w:numPr>
        <w:numId w:val="9"/>
      </w:numPr>
    </w:pPr>
  </w:style>
  <w:style w:type="paragraph" w:styleId="ListNumber">
    <w:name w:val="List Number"/>
    <w:basedOn w:val="Normal"/>
    <w:uiPriority w:val="9"/>
    <w:qFormat/>
    <w:rsid w:val="00E335AE"/>
    <w:pPr>
      <w:numPr>
        <w:numId w:val="19"/>
      </w:numPr>
      <w:spacing w:before="120" w:after="120" w:line="280" w:lineRule="atLeast"/>
    </w:pPr>
    <w:rPr>
      <w:szCs w:val="20"/>
    </w:rPr>
  </w:style>
  <w:style w:type="paragraph" w:styleId="ListNumber2">
    <w:name w:val="List Number 2"/>
    <w:uiPriority w:val="10"/>
    <w:qFormat/>
    <w:rsid w:val="00E335AE"/>
    <w:pPr>
      <w:numPr>
        <w:ilvl w:val="1"/>
        <w:numId w:val="19"/>
      </w:numPr>
      <w:spacing w:before="120" w:after="120" w:line="264" w:lineRule="auto"/>
    </w:pPr>
    <w:rPr>
      <w:rFonts w:ascii="Cambria" w:eastAsia="Times New Roman" w:hAnsi="Cambria" w:cs="Times New Roman"/>
      <w:szCs w:val="24"/>
    </w:rPr>
  </w:style>
  <w:style w:type="paragraph" w:styleId="ListNumber3">
    <w:name w:val="List Number 3"/>
    <w:uiPriority w:val="11"/>
    <w:qFormat/>
    <w:rsid w:val="00E335AE"/>
    <w:pPr>
      <w:numPr>
        <w:ilvl w:val="2"/>
        <w:numId w:val="19"/>
      </w:numPr>
      <w:spacing w:before="120" w:after="120" w:line="264" w:lineRule="auto"/>
    </w:pPr>
    <w:rPr>
      <w:rFonts w:ascii="Cambria" w:eastAsia="Times New Roman" w:hAnsi="Cambria" w:cs="Times New Roman"/>
      <w:szCs w:val="24"/>
    </w:rPr>
  </w:style>
  <w:style w:type="numbering" w:customStyle="1" w:styleId="ListNumber1">
    <w:name w:val="List Number1"/>
    <w:uiPriority w:val="99"/>
    <w:rsid w:val="00E335AE"/>
    <w:pPr>
      <w:numPr>
        <w:numId w:val="14"/>
      </w:numPr>
    </w:pPr>
  </w:style>
  <w:style w:type="paragraph" w:styleId="ListParagraph">
    <w:name w:val="List Paragraph"/>
    <w:aliases w:val="List Paragraph1,Recommendation,List Paragraph11,NFP GP Bulleted List,Bulleted Para,FooterText,numbered,Paragraphe de liste1,Bulletr List Paragraph,列出段落,列出段落1,List Paragraph2,List Paragraph21,Listeafsnit1,Parágrafo da Lista1,Table Dots,L,列"/>
    <w:basedOn w:val="Normal"/>
    <w:link w:val="ListParagraphChar"/>
    <w:uiPriority w:val="34"/>
    <w:qFormat/>
    <w:rsid w:val="00E335AE"/>
    <w:pPr>
      <w:ind w:left="720"/>
    </w:pPr>
  </w:style>
  <w:style w:type="numbering" w:customStyle="1" w:styleId="List1">
    <w:name w:val="List1"/>
    <w:basedOn w:val="NoList"/>
    <w:uiPriority w:val="99"/>
    <w:rsid w:val="00E335AE"/>
    <w:pPr>
      <w:numPr>
        <w:numId w:val="20"/>
      </w:numPr>
    </w:pPr>
  </w:style>
  <w:style w:type="paragraph" w:styleId="NormalWeb">
    <w:name w:val="Normal (Web)"/>
    <w:basedOn w:val="Normal"/>
    <w:uiPriority w:val="99"/>
    <w:semiHidden/>
    <w:unhideWhenUsed/>
    <w:rsid w:val="00E335AE"/>
    <w:pPr>
      <w:spacing w:after="168" w:line="168" w:lineRule="atLeast"/>
      <w:jc w:val="both"/>
    </w:pPr>
    <w:rPr>
      <w:rFonts w:ascii="Times New Roman" w:hAnsi="Times New Roman"/>
      <w:sz w:val="13"/>
      <w:szCs w:val="13"/>
      <w:lang w:eastAsia="en-AU"/>
    </w:rPr>
  </w:style>
  <w:style w:type="paragraph" w:customStyle="1" w:styleId="Picture">
    <w:name w:val="Picture"/>
    <w:basedOn w:val="Normal"/>
    <w:uiPriority w:val="17"/>
    <w:qFormat/>
    <w:rsid w:val="00E335AE"/>
    <w:pPr>
      <w:spacing w:before="120" w:after="120" w:line="240" w:lineRule="auto"/>
    </w:pPr>
    <w:rPr>
      <w:noProof/>
      <w:lang w:eastAsia="en-AU"/>
    </w:rPr>
  </w:style>
  <w:style w:type="character" w:styleId="PlaceholderText">
    <w:name w:val="Placeholder Text"/>
    <w:basedOn w:val="DefaultParagraphFont"/>
    <w:uiPriority w:val="99"/>
    <w:semiHidden/>
    <w:rsid w:val="00E335AE"/>
    <w:rPr>
      <w:color w:val="808080"/>
    </w:rPr>
  </w:style>
  <w:style w:type="paragraph" w:styleId="Quote">
    <w:name w:val="Quote"/>
    <w:basedOn w:val="Normal"/>
    <w:next w:val="Normal"/>
    <w:link w:val="QuoteChar"/>
    <w:uiPriority w:val="18"/>
    <w:qFormat/>
    <w:rsid w:val="00E335AE"/>
    <w:pPr>
      <w:ind w:left="709" w:right="567"/>
    </w:pPr>
    <w:rPr>
      <w:iCs/>
      <w:color w:val="000000"/>
    </w:rPr>
  </w:style>
  <w:style w:type="character" w:customStyle="1" w:styleId="QuoteChar">
    <w:name w:val="Quote Char"/>
    <w:basedOn w:val="DefaultParagraphFont"/>
    <w:link w:val="Quote"/>
    <w:uiPriority w:val="18"/>
    <w:rsid w:val="00E335AE"/>
    <w:rPr>
      <w:rFonts w:ascii="Cambria" w:hAnsi="Cambria"/>
      <w:iCs/>
      <w:color w:val="000000"/>
    </w:rPr>
  </w:style>
  <w:style w:type="paragraph" w:customStyle="1" w:styleId="Securityclassification">
    <w:name w:val="Security classification"/>
    <w:basedOn w:val="Header"/>
    <w:next w:val="Header"/>
    <w:uiPriority w:val="26"/>
    <w:qFormat/>
    <w:rsid w:val="00E335AE"/>
    <w:pPr>
      <w:spacing w:after="0"/>
    </w:pPr>
    <w:rPr>
      <w:b/>
      <w:caps/>
      <w:color w:val="FF0000"/>
      <w:sz w:val="36"/>
      <w:szCs w:val="36"/>
    </w:rPr>
  </w:style>
  <w:style w:type="character" w:styleId="Strong">
    <w:name w:val="Strong"/>
    <w:uiPriority w:val="22"/>
    <w:qFormat/>
    <w:rsid w:val="00E335AE"/>
    <w:rPr>
      <w:b/>
      <w:bCs/>
    </w:rPr>
  </w:style>
  <w:style w:type="character" w:customStyle="1" w:styleId="StyleItalic">
    <w:name w:val="Style Italic"/>
    <w:basedOn w:val="DefaultParagraphFont"/>
    <w:rsid w:val="00E335AE"/>
    <w:rPr>
      <w:i/>
      <w:iCs/>
    </w:rPr>
  </w:style>
  <w:style w:type="paragraph" w:customStyle="1" w:styleId="TableText">
    <w:name w:val="Table Text"/>
    <w:link w:val="TableTextChar"/>
    <w:qFormat/>
    <w:rsid w:val="00E335AE"/>
    <w:pPr>
      <w:spacing w:before="60" w:after="60" w:line="240" w:lineRule="auto"/>
    </w:pPr>
    <w:rPr>
      <w:rFonts w:ascii="Cambria" w:hAnsi="Cambria"/>
      <w:sz w:val="18"/>
    </w:rPr>
  </w:style>
  <w:style w:type="character" w:customStyle="1" w:styleId="TableTextChar">
    <w:name w:val="Table Text Char"/>
    <w:basedOn w:val="DefaultParagraphFont"/>
    <w:link w:val="TableText"/>
    <w:rsid w:val="00E335AE"/>
    <w:rPr>
      <w:rFonts w:ascii="Cambria" w:hAnsi="Cambria"/>
      <w:sz w:val="18"/>
    </w:rPr>
  </w:style>
  <w:style w:type="paragraph" w:customStyle="1" w:styleId="TableBullet">
    <w:name w:val="Table Bullet"/>
    <w:basedOn w:val="TableText"/>
    <w:uiPriority w:val="15"/>
    <w:qFormat/>
    <w:rsid w:val="00E335AE"/>
    <w:pPr>
      <w:numPr>
        <w:numId w:val="21"/>
      </w:numPr>
    </w:pPr>
  </w:style>
  <w:style w:type="table" w:styleId="TableGrid">
    <w:name w:val="Table Grid"/>
    <w:basedOn w:val="TableNormal"/>
    <w:uiPriority w:val="59"/>
    <w:rsid w:val="00E335AE"/>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link w:val="TableHeadingChar"/>
    <w:uiPriority w:val="14"/>
    <w:qFormat/>
    <w:rsid w:val="00E335AE"/>
    <w:pPr>
      <w:keepNext/>
    </w:pPr>
    <w:rPr>
      <w:b/>
    </w:rPr>
  </w:style>
  <w:style w:type="paragraph" w:styleId="TableofFigures">
    <w:name w:val="table of figures"/>
    <w:basedOn w:val="Normal"/>
    <w:next w:val="Normal"/>
    <w:uiPriority w:val="99"/>
    <w:rsid w:val="00153D05"/>
    <w:pPr>
      <w:spacing w:before="120" w:after="120" w:line="240" w:lineRule="auto"/>
      <w:ind w:left="936" w:hanging="936"/>
    </w:pPr>
    <w:rPr>
      <w:rFonts w:asciiTheme="minorHAnsi" w:hAnsiTheme="minorHAnsi"/>
    </w:rPr>
  </w:style>
  <w:style w:type="paragraph" w:customStyle="1" w:styleId="Tabletextwithitalics">
    <w:name w:val="Table text with italics"/>
    <w:basedOn w:val="Normal"/>
    <w:uiPriority w:val="99"/>
    <w:qFormat/>
    <w:rsid w:val="00E335AE"/>
    <w:rPr>
      <w:i/>
      <w:sz w:val="18"/>
    </w:rPr>
  </w:style>
  <w:style w:type="paragraph" w:customStyle="1" w:styleId="TableNotes">
    <w:name w:val="TableNotes"/>
    <w:basedOn w:val="Normal"/>
    <w:link w:val="TableNotesChar"/>
    <w:rsid w:val="00E335AE"/>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rsid w:val="00E335AE"/>
    <w:rPr>
      <w:rFonts w:ascii="Arial Narrow" w:hAnsi="Arial Narrow"/>
      <w:color w:val="000000"/>
      <w:sz w:val="16"/>
    </w:rPr>
  </w:style>
  <w:style w:type="paragraph" w:styleId="Title">
    <w:name w:val="Title"/>
    <w:basedOn w:val="Normal"/>
    <w:next w:val="Normal"/>
    <w:link w:val="TitleChar"/>
    <w:uiPriority w:val="10"/>
    <w:qFormat/>
    <w:rsid w:val="00E335A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35AE"/>
    <w:rPr>
      <w:rFonts w:asciiTheme="majorHAnsi" w:eastAsiaTheme="majorEastAsia" w:hAnsiTheme="majorHAnsi" w:cstheme="majorBidi"/>
      <w:spacing w:val="-10"/>
      <w:kern w:val="28"/>
      <w:sz w:val="56"/>
      <w:szCs w:val="56"/>
    </w:rPr>
  </w:style>
  <w:style w:type="paragraph" w:styleId="TOAHeading">
    <w:name w:val="toa heading"/>
    <w:basedOn w:val="Heading1"/>
    <w:next w:val="Normal"/>
    <w:uiPriority w:val="99"/>
    <w:semiHidden/>
    <w:unhideWhenUsed/>
    <w:rsid w:val="00E335AE"/>
    <w:pPr>
      <w:spacing w:before="120"/>
    </w:pPr>
    <w:rPr>
      <w:bCs/>
      <w:sz w:val="24"/>
    </w:rPr>
  </w:style>
  <w:style w:type="paragraph" w:styleId="TOC1">
    <w:name w:val="toc 1"/>
    <w:next w:val="Normal"/>
    <w:uiPriority w:val="39"/>
    <w:unhideWhenUsed/>
    <w:rsid w:val="001169CF"/>
    <w:pPr>
      <w:tabs>
        <w:tab w:val="left" w:pos="426"/>
        <w:tab w:val="right" w:leader="dot" w:pos="9072"/>
      </w:tabs>
      <w:spacing w:before="120" w:after="120" w:line="240" w:lineRule="auto"/>
      <w:ind w:left="851" w:hanging="851"/>
    </w:pPr>
    <w:rPr>
      <w:b/>
      <w:noProof/>
    </w:rPr>
  </w:style>
  <w:style w:type="paragraph" w:styleId="TOC2">
    <w:name w:val="toc 2"/>
    <w:basedOn w:val="Normal"/>
    <w:next w:val="Normal"/>
    <w:uiPriority w:val="39"/>
    <w:unhideWhenUsed/>
    <w:rsid w:val="001169CF"/>
    <w:pPr>
      <w:tabs>
        <w:tab w:val="right" w:leader="dot" w:pos="9060"/>
      </w:tabs>
      <w:spacing w:before="120" w:after="120" w:line="240" w:lineRule="auto"/>
      <w:ind w:left="1105" w:hanging="680"/>
    </w:pPr>
    <w:rPr>
      <w:rFonts w:asciiTheme="minorHAnsi" w:hAnsiTheme="minorHAnsi"/>
      <w:noProof/>
    </w:rPr>
  </w:style>
  <w:style w:type="paragraph" w:styleId="TOC3">
    <w:name w:val="toc 3"/>
    <w:basedOn w:val="Normal"/>
    <w:next w:val="Normal"/>
    <w:uiPriority w:val="39"/>
    <w:unhideWhenUsed/>
    <w:rsid w:val="001169CF"/>
    <w:pPr>
      <w:tabs>
        <w:tab w:val="right" w:leader="dot" w:pos="9072"/>
      </w:tabs>
      <w:spacing w:before="120" w:after="120" w:line="240" w:lineRule="auto"/>
      <w:ind w:left="1361" w:hanging="907"/>
    </w:pPr>
    <w:rPr>
      <w:noProof/>
    </w:rPr>
  </w:style>
  <w:style w:type="paragraph" w:styleId="TOCHeading">
    <w:name w:val="TOC Heading"/>
    <w:next w:val="Normal"/>
    <w:uiPriority w:val="39"/>
    <w:qFormat/>
    <w:rsid w:val="00E335AE"/>
    <w:pPr>
      <w:spacing w:after="0" w:line="240" w:lineRule="auto"/>
    </w:pPr>
    <w:rPr>
      <w:rFonts w:ascii="Calibri" w:eastAsiaTheme="majorEastAsia" w:hAnsi="Calibri" w:cstheme="majorBidi"/>
      <w:b/>
      <w:bCs/>
      <w:color w:val="D52B1E"/>
      <w:sz w:val="34"/>
      <w:szCs w:val="28"/>
      <w:lang w:val="en-US"/>
    </w:rPr>
  </w:style>
  <w:style w:type="paragraph" w:customStyle="1" w:styleId="TOCHeadingsamepage">
    <w:name w:val="TOC Heading (same page)"/>
    <w:basedOn w:val="TOCHeading"/>
    <w:next w:val="Normal"/>
    <w:uiPriority w:val="39"/>
    <w:rsid w:val="00E335AE"/>
  </w:style>
  <w:style w:type="paragraph" w:styleId="TOC9">
    <w:name w:val="toc 9"/>
    <w:basedOn w:val="Normal"/>
    <w:next w:val="Normal"/>
    <w:autoRedefine/>
    <w:uiPriority w:val="39"/>
    <w:semiHidden/>
    <w:unhideWhenUsed/>
    <w:rsid w:val="00A27DB3"/>
    <w:pPr>
      <w:spacing w:after="100"/>
      <w:ind w:left="1760"/>
    </w:pPr>
  </w:style>
  <w:style w:type="paragraph" w:customStyle="1" w:styleId="TableTitle">
    <w:name w:val="Table Title"/>
    <w:basedOn w:val="Caption"/>
    <w:link w:val="TableTitleChar"/>
    <w:qFormat/>
    <w:rsid w:val="009746F5"/>
    <w:rPr>
      <w:color w:val="000000" w:themeColor="text1"/>
      <w:sz w:val="18"/>
    </w:rPr>
  </w:style>
  <w:style w:type="character" w:customStyle="1" w:styleId="TableTitleChar">
    <w:name w:val="Table Title Char"/>
    <w:basedOn w:val="CaptionChar"/>
    <w:link w:val="TableTitle"/>
    <w:rsid w:val="009746F5"/>
    <w:rPr>
      <w:rFonts w:ascii="Cambria" w:eastAsiaTheme="majorEastAsia" w:hAnsi="Cambria" w:cstheme="majorBidi"/>
      <w:b/>
      <w:bCs/>
      <w:color w:val="000000" w:themeColor="text1"/>
      <w:sz w:val="18"/>
      <w:szCs w:val="18"/>
    </w:rPr>
  </w:style>
  <w:style w:type="character" w:customStyle="1" w:styleId="Cambria9withitalics">
    <w:name w:val="Cambria 9 with italics"/>
    <w:basedOn w:val="StyleItalic"/>
    <w:uiPriority w:val="1"/>
    <w:rsid w:val="00553C45"/>
    <w:rPr>
      <w:rFonts w:ascii="Cambria" w:hAnsi="Cambria"/>
      <w:i/>
      <w:iCs/>
      <w:color w:val="000000" w:themeColor="text1"/>
      <w:sz w:val="18"/>
    </w:rPr>
  </w:style>
  <w:style w:type="paragraph" w:customStyle="1" w:styleId="Mapheading">
    <w:name w:val="Map heading"/>
    <w:basedOn w:val="TableTitle"/>
    <w:link w:val="MapheadingChar"/>
    <w:qFormat/>
    <w:rsid w:val="00E05365"/>
    <w:rPr>
      <w:color w:val="595959" w:themeColor="text1" w:themeTint="A6"/>
      <w:sz w:val="20"/>
    </w:rPr>
  </w:style>
  <w:style w:type="character" w:customStyle="1" w:styleId="MapheadingChar">
    <w:name w:val="Map heading Char"/>
    <w:basedOn w:val="TableTitleChar"/>
    <w:link w:val="Mapheading"/>
    <w:rsid w:val="00E05365"/>
    <w:rPr>
      <w:rFonts w:ascii="Cambria" w:eastAsiaTheme="majorEastAsia" w:hAnsi="Cambria" w:cstheme="majorBidi"/>
      <w:b/>
      <w:bCs/>
      <w:color w:val="595959" w:themeColor="text1" w:themeTint="A6"/>
      <w:sz w:val="20"/>
      <w:szCs w:val="18"/>
    </w:rPr>
  </w:style>
  <w:style w:type="paragraph" w:customStyle="1" w:styleId="Normalsmall">
    <w:name w:val="Normal small"/>
    <w:uiPriority w:val="99"/>
    <w:qFormat/>
    <w:rsid w:val="002A24C9"/>
    <w:pPr>
      <w:spacing w:after="120" w:line="276" w:lineRule="auto"/>
    </w:pPr>
    <w:rPr>
      <w:rFonts w:ascii="Cambria" w:hAnsi="Cambria"/>
      <w:sz w:val="18"/>
      <w:szCs w:val="18"/>
    </w:rPr>
  </w:style>
  <w:style w:type="paragraph" w:customStyle="1" w:styleId="Tablecaption">
    <w:name w:val="Table caption"/>
    <w:basedOn w:val="Caption"/>
    <w:link w:val="TablecaptionChar"/>
    <w:qFormat/>
    <w:rsid w:val="00E05365"/>
    <w:pPr>
      <w:contextualSpacing/>
    </w:pPr>
  </w:style>
  <w:style w:type="character" w:customStyle="1" w:styleId="TablecaptionChar">
    <w:name w:val="Table caption Char"/>
    <w:basedOn w:val="CaptionChar"/>
    <w:link w:val="Tablecaption"/>
    <w:rsid w:val="00E05365"/>
    <w:rPr>
      <w:rFonts w:ascii="Cambria" w:eastAsiaTheme="majorEastAsia" w:hAnsi="Cambria" w:cstheme="majorBidi"/>
      <w:b/>
      <w:bCs/>
      <w:color w:val="595959" w:themeColor="text1" w:themeTint="A6"/>
      <w:sz w:val="20"/>
      <w:szCs w:val="18"/>
    </w:rPr>
  </w:style>
  <w:style w:type="character" w:customStyle="1" w:styleId="TableHeadingChar">
    <w:name w:val="Table Heading Char"/>
    <w:basedOn w:val="TableTextChar"/>
    <w:link w:val="TableHeading"/>
    <w:uiPriority w:val="14"/>
    <w:rsid w:val="00B203D7"/>
    <w:rPr>
      <w:rFonts w:ascii="Cambria" w:hAnsi="Cambria"/>
      <w:b/>
      <w:sz w:val="18"/>
    </w:rPr>
  </w:style>
  <w:style w:type="character" w:styleId="UnresolvedMention">
    <w:name w:val="Unresolved Mention"/>
    <w:basedOn w:val="DefaultParagraphFont"/>
    <w:uiPriority w:val="99"/>
    <w:semiHidden/>
    <w:unhideWhenUsed/>
    <w:rsid w:val="00FB229C"/>
    <w:rPr>
      <w:color w:val="605E5C"/>
      <w:shd w:val="clear" w:color="auto" w:fill="E1DFDD"/>
    </w:rPr>
  </w:style>
  <w:style w:type="table" w:customStyle="1" w:styleId="TableGrid10">
    <w:name w:val="Table Grid1"/>
    <w:basedOn w:val="TableNormal"/>
    <w:next w:val="TableGrid"/>
    <w:uiPriority w:val="59"/>
    <w:rsid w:val="00324EF5"/>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60DB3"/>
    <w:pPr>
      <w:spacing w:after="0" w:line="240" w:lineRule="auto"/>
    </w:pPr>
    <w:rPr>
      <w:rFonts w:ascii="Cambria" w:hAnsi="Cambria"/>
    </w:rPr>
  </w:style>
  <w:style w:type="table" w:customStyle="1" w:styleId="TableGrid11">
    <w:name w:val="Table Grid11"/>
    <w:basedOn w:val="TableNormal"/>
    <w:next w:val="TableGrid"/>
    <w:uiPriority w:val="59"/>
    <w:rsid w:val="00CB110C"/>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B110C"/>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semiHidden/>
    <w:rsid w:val="006347E3"/>
    <w:pPr>
      <w:spacing w:after="168" w:line="168" w:lineRule="atLeast"/>
      <w:jc w:val="both"/>
    </w:pPr>
    <w:rPr>
      <w:rFonts w:ascii="Times New Roman" w:hAnsi="Times New Roman"/>
      <w:sz w:val="13"/>
      <w:szCs w:val="13"/>
      <w:lang w:eastAsia="en-AU"/>
    </w:rPr>
  </w:style>
  <w:style w:type="paragraph" w:customStyle="1" w:styleId="90C9915265974B92A1A0E16F86ECAB53">
    <w:name w:val="90C9915265974B92A1A0E16F86ECAB53"/>
    <w:uiPriority w:val="99"/>
    <w:semiHidden/>
    <w:rsid w:val="006347E3"/>
    <w:pPr>
      <w:keepNext/>
      <w:keepLines/>
      <w:numPr>
        <w:numId w:val="37"/>
      </w:numPr>
      <w:tabs>
        <w:tab w:val="clear" w:pos="720"/>
        <w:tab w:val="num" w:pos="794"/>
      </w:tabs>
      <w:spacing w:after="120" w:line="240" w:lineRule="auto"/>
      <w:ind w:left="794" w:hanging="794"/>
      <w:jc w:val="both"/>
      <w:outlineLvl w:val="1"/>
    </w:pPr>
    <w:rPr>
      <w:rFonts w:ascii="Calibri" w:eastAsiaTheme="majorEastAsia" w:hAnsi="Calibri" w:cstheme="majorBidi"/>
      <w:b/>
      <w:bCs/>
      <w:color w:val="D52B1E"/>
      <w:sz w:val="34"/>
      <w:szCs w:val="26"/>
    </w:rPr>
  </w:style>
  <w:style w:type="table" w:customStyle="1" w:styleId="TableGrid21">
    <w:name w:val="Table Grid21"/>
    <w:basedOn w:val="TableNormal"/>
    <w:uiPriority w:val="59"/>
    <w:rsid w:val="006347E3"/>
    <w:pPr>
      <w:spacing w:before="60" w:after="60" w:line="240" w:lineRule="auto"/>
    </w:pPr>
    <w:rPr>
      <w:rFonts w:ascii="Cambria" w:eastAsia="Times New Roman" w:hAnsi="Cambria" w:cs="Times New Roman"/>
      <w:sz w:val="18"/>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Recommendation Char,List Paragraph11 Char,NFP GP Bulleted List Char,Bulleted Para Char,FooterText Char,numbered Char,Paragraphe de liste1 Char,Bulletr List Paragraph Char,列出段落 Char,列出段落1 Char,List Paragraph2 Char"/>
    <w:basedOn w:val="DefaultParagraphFont"/>
    <w:link w:val="ListParagraph"/>
    <w:uiPriority w:val="34"/>
    <w:qFormat/>
    <w:locked/>
    <w:rsid w:val="00172401"/>
    <w:rPr>
      <w:rFonts w:ascii="Cambria" w:hAnsi="Cambria"/>
    </w:rPr>
  </w:style>
  <w:style w:type="paragraph" w:customStyle="1" w:styleId="Heading3-Appendix">
    <w:name w:val="Heading 3 - Appendix"/>
    <w:basedOn w:val="Heading3"/>
    <w:link w:val="Heading3-AppendixChar"/>
    <w:uiPriority w:val="14"/>
    <w:qFormat/>
    <w:rsid w:val="00D8372C"/>
    <w:pPr>
      <w:numPr>
        <w:ilvl w:val="0"/>
        <w:numId w:val="43"/>
      </w:numPr>
      <w:ind w:left="357" w:hanging="357"/>
      <w:jc w:val="both"/>
    </w:pPr>
  </w:style>
  <w:style w:type="paragraph" w:customStyle="1" w:styleId="Heading4-Appendix">
    <w:name w:val="Heading 4 - Appendix"/>
    <w:basedOn w:val="Heading4"/>
    <w:link w:val="Heading4-AppendixChar"/>
    <w:uiPriority w:val="15"/>
    <w:qFormat/>
    <w:rsid w:val="00D8372C"/>
    <w:pPr>
      <w:numPr>
        <w:ilvl w:val="0"/>
        <w:numId w:val="42"/>
      </w:numPr>
      <w:jc w:val="both"/>
    </w:pPr>
  </w:style>
  <w:style w:type="character" w:customStyle="1" w:styleId="Heading3-AppendixChar">
    <w:name w:val="Heading 3 - Appendix Char"/>
    <w:basedOn w:val="Heading3Char"/>
    <w:link w:val="Heading3-Appendix"/>
    <w:uiPriority w:val="14"/>
    <w:rsid w:val="00D8372C"/>
    <w:rPr>
      <w:rFonts w:ascii="Calibri" w:hAnsi="Calibri"/>
      <w:b/>
      <w:bCs/>
      <w:color w:val="3C2639"/>
      <w:sz w:val="28"/>
    </w:rPr>
  </w:style>
  <w:style w:type="character" w:customStyle="1" w:styleId="Heading4-AppendixChar">
    <w:name w:val="Heading 4 - Appendix Char"/>
    <w:basedOn w:val="Heading4Char"/>
    <w:link w:val="Heading4-Appendix"/>
    <w:uiPriority w:val="15"/>
    <w:rsid w:val="00D8372C"/>
    <w:rPr>
      <w:rFonts w:ascii="Calibri" w:hAnsi="Calibri"/>
      <w:b/>
      <w:bCs/>
      <w:iCs/>
      <w:color w:val="C88F42"/>
      <w:sz w:val="24"/>
    </w:rPr>
  </w:style>
  <w:style w:type="paragraph" w:customStyle="1" w:styleId="AppendixHeading2">
    <w:name w:val="Appendix Heading 2"/>
    <w:basedOn w:val="Heading2"/>
    <w:qFormat/>
    <w:rsid w:val="00D8372C"/>
    <w:pPr>
      <w:numPr>
        <w:numId w:val="0"/>
      </w:numPr>
    </w:pPr>
  </w:style>
  <w:style w:type="paragraph" w:customStyle="1" w:styleId="Heading5-Appendix">
    <w:name w:val="Heading 5 - Appendix"/>
    <w:basedOn w:val="Heading5"/>
    <w:uiPriority w:val="16"/>
    <w:qFormat/>
    <w:rsid w:val="00BB7FA8"/>
    <w:pPr>
      <w:numPr>
        <w:numId w:val="47"/>
      </w:numPr>
      <w:ind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535">
      <w:bodyDiv w:val="1"/>
      <w:marLeft w:val="0"/>
      <w:marRight w:val="0"/>
      <w:marTop w:val="0"/>
      <w:marBottom w:val="0"/>
      <w:divBdr>
        <w:top w:val="none" w:sz="0" w:space="0" w:color="auto"/>
        <w:left w:val="none" w:sz="0" w:space="0" w:color="auto"/>
        <w:bottom w:val="none" w:sz="0" w:space="0" w:color="auto"/>
        <w:right w:val="none" w:sz="0" w:space="0" w:color="auto"/>
      </w:divBdr>
    </w:div>
    <w:div w:id="6637672">
      <w:bodyDiv w:val="1"/>
      <w:marLeft w:val="0"/>
      <w:marRight w:val="0"/>
      <w:marTop w:val="0"/>
      <w:marBottom w:val="0"/>
      <w:divBdr>
        <w:top w:val="none" w:sz="0" w:space="0" w:color="auto"/>
        <w:left w:val="none" w:sz="0" w:space="0" w:color="auto"/>
        <w:bottom w:val="none" w:sz="0" w:space="0" w:color="auto"/>
        <w:right w:val="none" w:sz="0" w:space="0" w:color="auto"/>
      </w:divBdr>
    </w:div>
    <w:div w:id="51925395">
      <w:bodyDiv w:val="1"/>
      <w:marLeft w:val="0"/>
      <w:marRight w:val="0"/>
      <w:marTop w:val="0"/>
      <w:marBottom w:val="0"/>
      <w:divBdr>
        <w:top w:val="none" w:sz="0" w:space="0" w:color="auto"/>
        <w:left w:val="none" w:sz="0" w:space="0" w:color="auto"/>
        <w:bottom w:val="none" w:sz="0" w:space="0" w:color="auto"/>
        <w:right w:val="none" w:sz="0" w:space="0" w:color="auto"/>
      </w:divBdr>
    </w:div>
    <w:div w:id="78135270">
      <w:bodyDiv w:val="1"/>
      <w:marLeft w:val="0"/>
      <w:marRight w:val="0"/>
      <w:marTop w:val="0"/>
      <w:marBottom w:val="0"/>
      <w:divBdr>
        <w:top w:val="none" w:sz="0" w:space="0" w:color="auto"/>
        <w:left w:val="none" w:sz="0" w:space="0" w:color="auto"/>
        <w:bottom w:val="none" w:sz="0" w:space="0" w:color="auto"/>
        <w:right w:val="none" w:sz="0" w:space="0" w:color="auto"/>
      </w:divBdr>
    </w:div>
    <w:div w:id="255092457">
      <w:bodyDiv w:val="1"/>
      <w:marLeft w:val="0"/>
      <w:marRight w:val="0"/>
      <w:marTop w:val="0"/>
      <w:marBottom w:val="0"/>
      <w:divBdr>
        <w:top w:val="none" w:sz="0" w:space="0" w:color="auto"/>
        <w:left w:val="none" w:sz="0" w:space="0" w:color="auto"/>
        <w:bottom w:val="none" w:sz="0" w:space="0" w:color="auto"/>
        <w:right w:val="none" w:sz="0" w:space="0" w:color="auto"/>
      </w:divBdr>
    </w:div>
    <w:div w:id="311830250">
      <w:bodyDiv w:val="1"/>
      <w:marLeft w:val="0"/>
      <w:marRight w:val="0"/>
      <w:marTop w:val="0"/>
      <w:marBottom w:val="0"/>
      <w:divBdr>
        <w:top w:val="none" w:sz="0" w:space="0" w:color="auto"/>
        <w:left w:val="none" w:sz="0" w:space="0" w:color="auto"/>
        <w:bottom w:val="none" w:sz="0" w:space="0" w:color="auto"/>
        <w:right w:val="none" w:sz="0" w:space="0" w:color="auto"/>
      </w:divBdr>
    </w:div>
    <w:div w:id="372342204">
      <w:bodyDiv w:val="1"/>
      <w:marLeft w:val="0"/>
      <w:marRight w:val="0"/>
      <w:marTop w:val="0"/>
      <w:marBottom w:val="0"/>
      <w:divBdr>
        <w:top w:val="none" w:sz="0" w:space="0" w:color="auto"/>
        <w:left w:val="none" w:sz="0" w:space="0" w:color="auto"/>
        <w:bottom w:val="none" w:sz="0" w:space="0" w:color="auto"/>
        <w:right w:val="none" w:sz="0" w:space="0" w:color="auto"/>
      </w:divBdr>
    </w:div>
    <w:div w:id="412974592">
      <w:bodyDiv w:val="1"/>
      <w:marLeft w:val="0"/>
      <w:marRight w:val="0"/>
      <w:marTop w:val="0"/>
      <w:marBottom w:val="0"/>
      <w:divBdr>
        <w:top w:val="none" w:sz="0" w:space="0" w:color="auto"/>
        <w:left w:val="none" w:sz="0" w:space="0" w:color="auto"/>
        <w:bottom w:val="none" w:sz="0" w:space="0" w:color="auto"/>
        <w:right w:val="none" w:sz="0" w:space="0" w:color="auto"/>
      </w:divBdr>
    </w:div>
    <w:div w:id="448740068">
      <w:bodyDiv w:val="1"/>
      <w:marLeft w:val="0"/>
      <w:marRight w:val="0"/>
      <w:marTop w:val="0"/>
      <w:marBottom w:val="0"/>
      <w:divBdr>
        <w:top w:val="none" w:sz="0" w:space="0" w:color="auto"/>
        <w:left w:val="none" w:sz="0" w:space="0" w:color="auto"/>
        <w:bottom w:val="none" w:sz="0" w:space="0" w:color="auto"/>
        <w:right w:val="none" w:sz="0" w:space="0" w:color="auto"/>
      </w:divBdr>
    </w:div>
    <w:div w:id="487088993">
      <w:bodyDiv w:val="1"/>
      <w:marLeft w:val="0"/>
      <w:marRight w:val="0"/>
      <w:marTop w:val="0"/>
      <w:marBottom w:val="0"/>
      <w:divBdr>
        <w:top w:val="none" w:sz="0" w:space="0" w:color="auto"/>
        <w:left w:val="none" w:sz="0" w:space="0" w:color="auto"/>
        <w:bottom w:val="none" w:sz="0" w:space="0" w:color="auto"/>
        <w:right w:val="none" w:sz="0" w:space="0" w:color="auto"/>
      </w:divBdr>
    </w:div>
    <w:div w:id="496532298">
      <w:bodyDiv w:val="1"/>
      <w:marLeft w:val="0"/>
      <w:marRight w:val="0"/>
      <w:marTop w:val="0"/>
      <w:marBottom w:val="0"/>
      <w:divBdr>
        <w:top w:val="none" w:sz="0" w:space="0" w:color="auto"/>
        <w:left w:val="none" w:sz="0" w:space="0" w:color="auto"/>
        <w:bottom w:val="none" w:sz="0" w:space="0" w:color="auto"/>
        <w:right w:val="none" w:sz="0" w:space="0" w:color="auto"/>
      </w:divBdr>
    </w:div>
    <w:div w:id="549994204">
      <w:bodyDiv w:val="1"/>
      <w:marLeft w:val="0"/>
      <w:marRight w:val="0"/>
      <w:marTop w:val="0"/>
      <w:marBottom w:val="0"/>
      <w:divBdr>
        <w:top w:val="none" w:sz="0" w:space="0" w:color="auto"/>
        <w:left w:val="none" w:sz="0" w:space="0" w:color="auto"/>
        <w:bottom w:val="none" w:sz="0" w:space="0" w:color="auto"/>
        <w:right w:val="none" w:sz="0" w:space="0" w:color="auto"/>
      </w:divBdr>
    </w:div>
    <w:div w:id="684357042">
      <w:bodyDiv w:val="1"/>
      <w:marLeft w:val="0"/>
      <w:marRight w:val="0"/>
      <w:marTop w:val="0"/>
      <w:marBottom w:val="0"/>
      <w:divBdr>
        <w:top w:val="none" w:sz="0" w:space="0" w:color="auto"/>
        <w:left w:val="none" w:sz="0" w:space="0" w:color="auto"/>
        <w:bottom w:val="none" w:sz="0" w:space="0" w:color="auto"/>
        <w:right w:val="none" w:sz="0" w:space="0" w:color="auto"/>
      </w:divBdr>
    </w:div>
    <w:div w:id="717361594">
      <w:bodyDiv w:val="1"/>
      <w:marLeft w:val="0"/>
      <w:marRight w:val="0"/>
      <w:marTop w:val="0"/>
      <w:marBottom w:val="0"/>
      <w:divBdr>
        <w:top w:val="none" w:sz="0" w:space="0" w:color="auto"/>
        <w:left w:val="none" w:sz="0" w:space="0" w:color="auto"/>
        <w:bottom w:val="none" w:sz="0" w:space="0" w:color="auto"/>
        <w:right w:val="none" w:sz="0" w:space="0" w:color="auto"/>
      </w:divBdr>
    </w:div>
    <w:div w:id="754084332">
      <w:bodyDiv w:val="1"/>
      <w:marLeft w:val="0"/>
      <w:marRight w:val="0"/>
      <w:marTop w:val="0"/>
      <w:marBottom w:val="0"/>
      <w:divBdr>
        <w:top w:val="none" w:sz="0" w:space="0" w:color="auto"/>
        <w:left w:val="none" w:sz="0" w:space="0" w:color="auto"/>
        <w:bottom w:val="none" w:sz="0" w:space="0" w:color="auto"/>
        <w:right w:val="none" w:sz="0" w:space="0" w:color="auto"/>
      </w:divBdr>
    </w:div>
    <w:div w:id="824248386">
      <w:bodyDiv w:val="1"/>
      <w:marLeft w:val="0"/>
      <w:marRight w:val="0"/>
      <w:marTop w:val="0"/>
      <w:marBottom w:val="0"/>
      <w:divBdr>
        <w:top w:val="none" w:sz="0" w:space="0" w:color="auto"/>
        <w:left w:val="none" w:sz="0" w:space="0" w:color="auto"/>
        <w:bottom w:val="none" w:sz="0" w:space="0" w:color="auto"/>
        <w:right w:val="none" w:sz="0" w:space="0" w:color="auto"/>
      </w:divBdr>
    </w:div>
    <w:div w:id="863205070">
      <w:bodyDiv w:val="1"/>
      <w:marLeft w:val="0"/>
      <w:marRight w:val="0"/>
      <w:marTop w:val="0"/>
      <w:marBottom w:val="0"/>
      <w:divBdr>
        <w:top w:val="none" w:sz="0" w:space="0" w:color="auto"/>
        <w:left w:val="none" w:sz="0" w:space="0" w:color="auto"/>
        <w:bottom w:val="none" w:sz="0" w:space="0" w:color="auto"/>
        <w:right w:val="none" w:sz="0" w:space="0" w:color="auto"/>
      </w:divBdr>
    </w:div>
    <w:div w:id="863401344">
      <w:bodyDiv w:val="1"/>
      <w:marLeft w:val="0"/>
      <w:marRight w:val="0"/>
      <w:marTop w:val="0"/>
      <w:marBottom w:val="0"/>
      <w:divBdr>
        <w:top w:val="none" w:sz="0" w:space="0" w:color="auto"/>
        <w:left w:val="none" w:sz="0" w:space="0" w:color="auto"/>
        <w:bottom w:val="none" w:sz="0" w:space="0" w:color="auto"/>
        <w:right w:val="none" w:sz="0" w:space="0" w:color="auto"/>
      </w:divBdr>
    </w:div>
    <w:div w:id="872115269">
      <w:bodyDiv w:val="1"/>
      <w:marLeft w:val="0"/>
      <w:marRight w:val="0"/>
      <w:marTop w:val="0"/>
      <w:marBottom w:val="0"/>
      <w:divBdr>
        <w:top w:val="none" w:sz="0" w:space="0" w:color="auto"/>
        <w:left w:val="none" w:sz="0" w:space="0" w:color="auto"/>
        <w:bottom w:val="none" w:sz="0" w:space="0" w:color="auto"/>
        <w:right w:val="none" w:sz="0" w:space="0" w:color="auto"/>
      </w:divBdr>
    </w:div>
    <w:div w:id="886839329">
      <w:bodyDiv w:val="1"/>
      <w:marLeft w:val="0"/>
      <w:marRight w:val="0"/>
      <w:marTop w:val="0"/>
      <w:marBottom w:val="0"/>
      <w:divBdr>
        <w:top w:val="none" w:sz="0" w:space="0" w:color="auto"/>
        <w:left w:val="none" w:sz="0" w:space="0" w:color="auto"/>
        <w:bottom w:val="none" w:sz="0" w:space="0" w:color="auto"/>
        <w:right w:val="none" w:sz="0" w:space="0" w:color="auto"/>
      </w:divBdr>
    </w:div>
    <w:div w:id="907571877">
      <w:bodyDiv w:val="1"/>
      <w:marLeft w:val="0"/>
      <w:marRight w:val="0"/>
      <w:marTop w:val="0"/>
      <w:marBottom w:val="0"/>
      <w:divBdr>
        <w:top w:val="none" w:sz="0" w:space="0" w:color="auto"/>
        <w:left w:val="none" w:sz="0" w:space="0" w:color="auto"/>
        <w:bottom w:val="none" w:sz="0" w:space="0" w:color="auto"/>
        <w:right w:val="none" w:sz="0" w:space="0" w:color="auto"/>
      </w:divBdr>
    </w:div>
    <w:div w:id="916282301">
      <w:bodyDiv w:val="1"/>
      <w:marLeft w:val="0"/>
      <w:marRight w:val="0"/>
      <w:marTop w:val="0"/>
      <w:marBottom w:val="0"/>
      <w:divBdr>
        <w:top w:val="none" w:sz="0" w:space="0" w:color="auto"/>
        <w:left w:val="none" w:sz="0" w:space="0" w:color="auto"/>
        <w:bottom w:val="none" w:sz="0" w:space="0" w:color="auto"/>
        <w:right w:val="none" w:sz="0" w:space="0" w:color="auto"/>
      </w:divBdr>
    </w:div>
    <w:div w:id="926811308">
      <w:bodyDiv w:val="1"/>
      <w:marLeft w:val="0"/>
      <w:marRight w:val="0"/>
      <w:marTop w:val="0"/>
      <w:marBottom w:val="0"/>
      <w:divBdr>
        <w:top w:val="none" w:sz="0" w:space="0" w:color="auto"/>
        <w:left w:val="none" w:sz="0" w:space="0" w:color="auto"/>
        <w:bottom w:val="none" w:sz="0" w:space="0" w:color="auto"/>
        <w:right w:val="none" w:sz="0" w:space="0" w:color="auto"/>
      </w:divBdr>
    </w:div>
    <w:div w:id="931596227">
      <w:bodyDiv w:val="1"/>
      <w:marLeft w:val="0"/>
      <w:marRight w:val="0"/>
      <w:marTop w:val="0"/>
      <w:marBottom w:val="0"/>
      <w:divBdr>
        <w:top w:val="none" w:sz="0" w:space="0" w:color="auto"/>
        <w:left w:val="none" w:sz="0" w:space="0" w:color="auto"/>
        <w:bottom w:val="none" w:sz="0" w:space="0" w:color="auto"/>
        <w:right w:val="none" w:sz="0" w:space="0" w:color="auto"/>
      </w:divBdr>
    </w:div>
    <w:div w:id="942297567">
      <w:bodyDiv w:val="1"/>
      <w:marLeft w:val="0"/>
      <w:marRight w:val="0"/>
      <w:marTop w:val="0"/>
      <w:marBottom w:val="0"/>
      <w:divBdr>
        <w:top w:val="none" w:sz="0" w:space="0" w:color="auto"/>
        <w:left w:val="none" w:sz="0" w:space="0" w:color="auto"/>
        <w:bottom w:val="none" w:sz="0" w:space="0" w:color="auto"/>
        <w:right w:val="none" w:sz="0" w:space="0" w:color="auto"/>
      </w:divBdr>
    </w:div>
    <w:div w:id="949892693">
      <w:bodyDiv w:val="1"/>
      <w:marLeft w:val="0"/>
      <w:marRight w:val="0"/>
      <w:marTop w:val="0"/>
      <w:marBottom w:val="0"/>
      <w:divBdr>
        <w:top w:val="none" w:sz="0" w:space="0" w:color="auto"/>
        <w:left w:val="none" w:sz="0" w:space="0" w:color="auto"/>
        <w:bottom w:val="none" w:sz="0" w:space="0" w:color="auto"/>
        <w:right w:val="none" w:sz="0" w:space="0" w:color="auto"/>
      </w:divBdr>
    </w:div>
    <w:div w:id="964624916">
      <w:bodyDiv w:val="1"/>
      <w:marLeft w:val="0"/>
      <w:marRight w:val="0"/>
      <w:marTop w:val="0"/>
      <w:marBottom w:val="0"/>
      <w:divBdr>
        <w:top w:val="none" w:sz="0" w:space="0" w:color="auto"/>
        <w:left w:val="none" w:sz="0" w:space="0" w:color="auto"/>
        <w:bottom w:val="none" w:sz="0" w:space="0" w:color="auto"/>
        <w:right w:val="none" w:sz="0" w:space="0" w:color="auto"/>
      </w:divBdr>
    </w:div>
    <w:div w:id="1080642827">
      <w:bodyDiv w:val="1"/>
      <w:marLeft w:val="0"/>
      <w:marRight w:val="0"/>
      <w:marTop w:val="0"/>
      <w:marBottom w:val="0"/>
      <w:divBdr>
        <w:top w:val="none" w:sz="0" w:space="0" w:color="auto"/>
        <w:left w:val="none" w:sz="0" w:space="0" w:color="auto"/>
        <w:bottom w:val="none" w:sz="0" w:space="0" w:color="auto"/>
        <w:right w:val="none" w:sz="0" w:space="0" w:color="auto"/>
      </w:divBdr>
    </w:div>
    <w:div w:id="1112937386">
      <w:bodyDiv w:val="1"/>
      <w:marLeft w:val="0"/>
      <w:marRight w:val="0"/>
      <w:marTop w:val="0"/>
      <w:marBottom w:val="0"/>
      <w:divBdr>
        <w:top w:val="none" w:sz="0" w:space="0" w:color="auto"/>
        <w:left w:val="none" w:sz="0" w:space="0" w:color="auto"/>
        <w:bottom w:val="none" w:sz="0" w:space="0" w:color="auto"/>
        <w:right w:val="none" w:sz="0" w:space="0" w:color="auto"/>
      </w:divBdr>
    </w:div>
    <w:div w:id="1130637171">
      <w:bodyDiv w:val="1"/>
      <w:marLeft w:val="0"/>
      <w:marRight w:val="0"/>
      <w:marTop w:val="0"/>
      <w:marBottom w:val="0"/>
      <w:divBdr>
        <w:top w:val="none" w:sz="0" w:space="0" w:color="auto"/>
        <w:left w:val="none" w:sz="0" w:space="0" w:color="auto"/>
        <w:bottom w:val="none" w:sz="0" w:space="0" w:color="auto"/>
        <w:right w:val="none" w:sz="0" w:space="0" w:color="auto"/>
      </w:divBdr>
    </w:div>
    <w:div w:id="1139422761">
      <w:bodyDiv w:val="1"/>
      <w:marLeft w:val="0"/>
      <w:marRight w:val="0"/>
      <w:marTop w:val="0"/>
      <w:marBottom w:val="0"/>
      <w:divBdr>
        <w:top w:val="none" w:sz="0" w:space="0" w:color="auto"/>
        <w:left w:val="none" w:sz="0" w:space="0" w:color="auto"/>
        <w:bottom w:val="none" w:sz="0" w:space="0" w:color="auto"/>
        <w:right w:val="none" w:sz="0" w:space="0" w:color="auto"/>
      </w:divBdr>
    </w:div>
    <w:div w:id="1139761411">
      <w:bodyDiv w:val="1"/>
      <w:marLeft w:val="0"/>
      <w:marRight w:val="0"/>
      <w:marTop w:val="0"/>
      <w:marBottom w:val="0"/>
      <w:divBdr>
        <w:top w:val="none" w:sz="0" w:space="0" w:color="auto"/>
        <w:left w:val="none" w:sz="0" w:space="0" w:color="auto"/>
        <w:bottom w:val="none" w:sz="0" w:space="0" w:color="auto"/>
        <w:right w:val="none" w:sz="0" w:space="0" w:color="auto"/>
      </w:divBdr>
    </w:div>
    <w:div w:id="1165168402">
      <w:bodyDiv w:val="1"/>
      <w:marLeft w:val="0"/>
      <w:marRight w:val="0"/>
      <w:marTop w:val="0"/>
      <w:marBottom w:val="0"/>
      <w:divBdr>
        <w:top w:val="none" w:sz="0" w:space="0" w:color="auto"/>
        <w:left w:val="none" w:sz="0" w:space="0" w:color="auto"/>
        <w:bottom w:val="none" w:sz="0" w:space="0" w:color="auto"/>
        <w:right w:val="none" w:sz="0" w:space="0" w:color="auto"/>
      </w:divBdr>
    </w:div>
    <w:div w:id="1216314904">
      <w:bodyDiv w:val="1"/>
      <w:marLeft w:val="0"/>
      <w:marRight w:val="0"/>
      <w:marTop w:val="0"/>
      <w:marBottom w:val="0"/>
      <w:divBdr>
        <w:top w:val="none" w:sz="0" w:space="0" w:color="auto"/>
        <w:left w:val="none" w:sz="0" w:space="0" w:color="auto"/>
        <w:bottom w:val="none" w:sz="0" w:space="0" w:color="auto"/>
        <w:right w:val="none" w:sz="0" w:space="0" w:color="auto"/>
      </w:divBdr>
    </w:div>
    <w:div w:id="1302537870">
      <w:bodyDiv w:val="1"/>
      <w:marLeft w:val="0"/>
      <w:marRight w:val="0"/>
      <w:marTop w:val="0"/>
      <w:marBottom w:val="0"/>
      <w:divBdr>
        <w:top w:val="none" w:sz="0" w:space="0" w:color="auto"/>
        <w:left w:val="none" w:sz="0" w:space="0" w:color="auto"/>
        <w:bottom w:val="none" w:sz="0" w:space="0" w:color="auto"/>
        <w:right w:val="none" w:sz="0" w:space="0" w:color="auto"/>
      </w:divBdr>
    </w:div>
    <w:div w:id="1470779648">
      <w:bodyDiv w:val="1"/>
      <w:marLeft w:val="0"/>
      <w:marRight w:val="0"/>
      <w:marTop w:val="0"/>
      <w:marBottom w:val="0"/>
      <w:divBdr>
        <w:top w:val="none" w:sz="0" w:space="0" w:color="auto"/>
        <w:left w:val="none" w:sz="0" w:space="0" w:color="auto"/>
        <w:bottom w:val="none" w:sz="0" w:space="0" w:color="auto"/>
        <w:right w:val="none" w:sz="0" w:space="0" w:color="auto"/>
      </w:divBdr>
    </w:div>
    <w:div w:id="1476221021">
      <w:bodyDiv w:val="1"/>
      <w:marLeft w:val="0"/>
      <w:marRight w:val="0"/>
      <w:marTop w:val="0"/>
      <w:marBottom w:val="0"/>
      <w:divBdr>
        <w:top w:val="none" w:sz="0" w:space="0" w:color="auto"/>
        <w:left w:val="none" w:sz="0" w:space="0" w:color="auto"/>
        <w:bottom w:val="none" w:sz="0" w:space="0" w:color="auto"/>
        <w:right w:val="none" w:sz="0" w:space="0" w:color="auto"/>
      </w:divBdr>
    </w:div>
    <w:div w:id="1526019513">
      <w:bodyDiv w:val="1"/>
      <w:marLeft w:val="0"/>
      <w:marRight w:val="0"/>
      <w:marTop w:val="0"/>
      <w:marBottom w:val="0"/>
      <w:divBdr>
        <w:top w:val="none" w:sz="0" w:space="0" w:color="auto"/>
        <w:left w:val="none" w:sz="0" w:space="0" w:color="auto"/>
        <w:bottom w:val="none" w:sz="0" w:space="0" w:color="auto"/>
        <w:right w:val="none" w:sz="0" w:space="0" w:color="auto"/>
      </w:divBdr>
    </w:div>
    <w:div w:id="1576622761">
      <w:bodyDiv w:val="1"/>
      <w:marLeft w:val="0"/>
      <w:marRight w:val="0"/>
      <w:marTop w:val="0"/>
      <w:marBottom w:val="0"/>
      <w:divBdr>
        <w:top w:val="none" w:sz="0" w:space="0" w:color="auto"/>
        <w:left w:val="none" w:sz="0" w:space="0" w:color="auto"/>
        <w:bottom w:val="none" w:sz="0" w:space="0" w:color="auto"/>
        <w:right w:val="none" w:sz="0" w:space="0" w:color="auto"/>
      </w:divBdr>
    </w:div>
    <w:div w:id="1605501385">
      <w:bodyDiv w:val="1"/>
      <w:marLeft w:val="0"/>
      <w:marRight w:val="0"/>
      <w:marTop w:val="0"/>
      <w:marBottom w:val="0"/>
      <w:divBdr>
        <w:top w:val="none" w:sz="0" w:space="0" w:color="auto"/>
        <w:left w:val="none" w:sz="0" w:space="0" w:color="auto"/>
        <w:bottom w:val="none" w:sz="0" w:space="0" w:color="auto"/>
        <w:right w:val="none" w:sz="0" w:space="0" w:color="auto"/>
      </w:divBdr>
    </w:div>
    <w:div w:id="1620797109">
      <w:bodyDiv w:val="1"/>
      <w:marLeft w:val="0"/>
      <w:marRight w:val="0"/>
      <w:marTop w:val="0"/>
      <w:marBottom w:val="0"/>
      <w:divBdr>
        <w:top w:val="none" w:sz="0" w:space="0" w:color="auto"/>
        <w:left w:val="none" w:sz="0" w:space="0" w:color="auto"/>
        <w:bottom w:val="none" w:sz="0" w:space="0" w:color="auto"/>
        <w:right w:val="none" w:sz="0" w:space="0" w:color="auto"/>
      </w:divBdr>
    </w:div>
    <w:div w:id="1679696685">
      <w:bodyDiv w:val="1"/>
      <w:marLeft w:val="0"/>
      <w:marRight w:val="0"/>
      <w:marTop w:val="0"/>
      <w:marBottom w:val="0"/>
      <w:divBdr>
        <w:top w:val="none" w:sz="0" w:space="0" w:color="auto"/>
        <w:left w:val="none" w:sz="0" w:space="0" w:color="auto"/>
        <w:bottom w:val="none" w:sz="0" w:space="0" w:color="auto"/>
        <w:right w:val="none" w:sz="0" w:space="0" w:color="auto"/>
      </w:divBdr>
    </w:div>
    <w:div w:id="1685866562">
      <w:bodyDiv w:val="1"/>
      <w:marLeft w:val="0"/>
      <w:marRight w:val="0"/>
      <w:marTop w:val="0"/>
      <w:marBottom w:val="0"/>
      <w:divBdr>
        <w:top w:val="none" w:sz="0" w:space="0" w:color="auto"/>
        <w:left w:val="none" w:sz="0" w:space="0" w:color="auto"/>
        <w:bottom w:val="none" w:sz="0" w:space="0" w:color="auto"/>
        <w:right w:val="none" w:sz="0" w:space="0" w:color="auto"/>
      </w:divBdr>
    </w:div>
    <w:div w:id="1914849996">
      <w:bodyDiv w:val="1"/>
      <w:marLeft w:val="0"/>
      <w:marRight w:val="0"/>
      <w:marTop w:val="0"/>
      <w:marBottom w:val="0"/>
      <w:divBdr>
        <w:top w:val="none" w:sz="0" w:space="0" w:color="auto"/>
        <w:left w:val="none" w:sz="0" w:space="0" w:color="auto"/>
        <w:bottom w:val="none" w:sz="0" w:space="0" w:color="auto"/>
        <w:right w:val="none" w:sz="0" w:space="0" w:color="auto"/>
      </w:divBdr>
    </w:div>
    <w:div w:id="2023049165">
      <w:bodyDiv w:val="1"/>
      <w:marLeft w:val="0"/>
      <w:marRight w:val="0"/>
      <w:marTop w:val="0"/>
      <w:marBottom w:val="0"/>
      <w:divBdr>
        <w:top w:val="none" w:sz="0" w:space="0" w:color="auto"/>
        <w:left w:val="none" w:sz="0" w:space="0" w:color="auto"/>
        <w:bottom w:val="none" w:sz="0" w:space="0" w:color="auto"/>
        <w:right w:val="none" w:sz="0" w:space="0" w:color="auto"/>
      </w:divBdr>
    </w:div>
    <w:div w:id="2050834329">
      <w:bodyDiv w:val="1"/>
      <w:marLeft w:val="0"/>
      <w:marRight w:val="0"/>
      <w:marTop w:val="0"/>
      <w:marBottom w:val="0"/>
      <w:divBdr>
        <w:top w:val="none" w:sz="0" w:space="0" w:color="auto"/>
        <w:left w:val="none" w:sz="0" w:space="0" w:color="auto"/>
        <w:bottom w:val="none" w:sz="0" w:space="0" w:color="auto"/>
        <w:right w:val="none" w:sz="0" w:space="0" w:color="auto"/>
      </w:divBdr>
    </w:div>
    <w:div w:id="2095665750">
      <w:bodyDiv w:val="1"/>
      <w:marLeft w:val="0"/>
      <w:marRight w:val="0"/>
      <w:marTop w:val="0"/>
      <w:marBottom w:val="0"/>
      <w:divBdr>
        <w:top w:val="none" w:sz="0" w:space="0" w:color="auto"/>
        <w:left w:val="none" w:sz="0" w:space="0" w:color="auto"/>
        <w:bottom w:val="none" w:sz="0" w:space="0" w:color="auto"/>
        <w:right w:val="none" w:sz="0" w:space="0" w:color="auto"/>
      </w:divBdr>
    </w:div>
    <w:div w:id="2096659077">
      <w:bodyDiv w:val="1"/>
      <w:marLeft w:val="0"/>
      <w:marRight w:val="0"/>
      <w:marTop w:val="0"/>
      <w:marBottom w:val="0"/>
      <w:divBdr>
        <w:top w:val="none" w:sz="0" w:space="0" w:color="auto"/>
        <w:left w:val="none" w:sz="0" w:space="0" w:color="auto"/>
        <w:bottom w:val="none" w:sz="0" w:space="0" w:color="auto"/>
        <w:right w:val="none" w:sz="0" w:space="0" w:color="auto"/>
      </w:divBdr>
    </w:div>
    <w:div w:id="2128035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d.eppo.int/" TargetMode="External"/><Relationship Id="rId21" Type="http://schemas.openxmlformats.org/officeDocument/2006/relationships/hyperlink" Target="mailto:plantstakeholders@agriculture.gov.au" TargetMode="External"/><Relationship Id="rId42" Type="http://schemas.openxmlformats.org/officeDocument/2006/relationships/header" Target="header15.xml"/><Relationship Id="rId63" Type="http://schemas.openxmlformats.org/officeDocument/2006/relationships/header" Target="header22.xml"/><Relationship Id="rId84" Type="http://schemas.openxmlformats.org/officeDocument/2006/relationships/header" Target="header28.xml"/><Relationship Id="rId138" Type="http://schemas.openxmlformats.org/officeDocument/2006/relationships/hyperlink" Target="https://www.agric.wa.gov.au/bam/western-australian-organism-list-waol" TargetMode="External"/><Relationship Id="rId159" Type="http://schemas.openxmlformats.org/officeDocument/2006/relationships/hyperlink" Target="https://www.mapsofindia.com/maps/india/climaticregions.htm" TargetMode="External"/><Relationship Id="rId170" Type="http://schemas.openxmlformats.org/officeDocument/2006/relationships/hyperlink" Target="https://plantwiseplusknowledgebank.org/" TargetMode="External"/><Relationship Id="rId191" Type="http://schemas.openxmlformats.org/officeDocument/2006/relationships/hyperlink" Target="http://keys.lucidcentral.org/keys/v3/mites/Invasive_Mite_Identification/key/Tetranychinae/Media/Html/Tetranychus.htm" TargetMode="External"/><Relationship Id="rId107" Type="http://schemas.openxmlformats.org/officeDocument/2006/relationships/hyperlink" Target="https://www.agriculture.gov.au/biosecurity-trade/policy/risk-analysis/group-pest-risk-analyses/scales" TargetMode="External"/><Relationship Id="rId11" Type="http://schemas.openxmlformats.org/officeDocument/2006/relationships/image" Target="media/image2.jpeg"/><Relationship Id="rId32" Type="http://schemas.openxmlformats.org/officeDocument/2006/relationships/header" Target="header10.xml"/><Relationship Id="rId53" Type="http://schemas.openxmlformats.org/officeDocument/2006/relationships/image" Target="media/image17.emf"/><Relationship Id="rId74" Type="http://schemas.openxmlformats.org/officeDocument/2006/relationships/header" Target="header25.xml"/><Relationship Id="rId128" Type="http://schemas.openxmlformats.org/officeDocument/2006/relationships/hyperlink" Target="https://nt.ars-grin.gov/fungaldatabases/" TargetMode="External"/><Relationship Id="rId149" Type="http://schemas.openxmlformats.org/officeDocument/2006/relationships/hyperlink" Target="http://dx.doi.org/10.5197/j.2044-0588.2012.025.009" TargetMode="External"/><Relationship Id="rId5" Type="http://schemas.openxmlformats.org/officeDocument/2006/relationships/styles" Target="styles.xml"/><Relationship Id="rId95" Type="http://schemas.openxmlformats.org/officeDocument/2006/relationships/hyperlink" Target="http://treefruit.wsu.edu/crop-protection/opm/leafrollers/?print-view=true" TargetMode="External"/><Relationship Id="rId160" Type="http://schemas.openxmlformats.org/officeDocument/2006/relationships/hyperlink" Target="http://www1.montpellier.inra.fr/CBGP/spmweb" TargetMode="External"/><Relationship Id="rId181" Type="http://schemas.openxmlformats.org/officeDocument/2006/relationships/hyperlink" Target="https://www.smartgardener.com/plants/7462-okra-okra/diseases/579-rust" TargetMode="External"/><Relationship Id="rId22" Type="http://schemas.openxmlformats.org/officeDocument/2006/relationships/header" Target="header4.xml"/><Relationship Id="rId43" Type="http://schemas.openxmlformats.org/officeDocument/2006/relationships/footer" Target="footer4.xml"/><Relationship Id="rId64" Type="http://schemas.openxmlformats.org/officeDocument/2006/relationships/footer" Target="footer8.xml"/><Relationship Id="rId118" Type="http://schemas.openxmlformats.org/officeDocument/2006/relationships/hyperlink" Target="https://www.ippc.int/en/core-activities/standards-setting/ispms/" TargetMode="External"/><Relationship Id="rId139" Type="http://schemas.openxmlformats.org/officeDocument/2006/relationships/hyperlink" Target="https://www.agric.wa.gov.au/bam/western-australian-organism-list-waol" TargetMode="External"/><Relationship Id="rId85" Type="http://schemas.openxmlformats.org/officeDocument/2006/relationships/footer" Target="footer13.xml"/><Relationship Id="rId150" Type="http://schemas.openxmlformats.org/officeDocument/2006/relationships/hyperlink" Target="https://doi.org/10.1080/03235408.2019.1668108" TargetMode="External"/><Relationship Id="rId171" Type="http://schemas.openxmlformats.org/officeDocument/2006/relationships/hyperlink" Target="Https://www.business.qld.gov.au/industries/farms-fishing-forestry/agriculture/biosecurity/plants/priority-pest-disease" TargetMode="External"/><Relationship Id="rId192" Type="http://schemas.openxmlformats.org/officeDocument/2006/relationships/hyperlink" Target="http://entnemdept.ufl.edu/creatures/fruit/tropical/oriental_fruit_fly.htm" TargetMode="External"/><Relationship Id="rId12" Type="http://schemas.openxmlformats.org/officeDocument/2006/relationships/header" Target="header1.xml"/><Relationship Id="rId33" Type="http://schemas.openxmlformats.org/officeDocument/2006/relationships/header" Target="header11.xml"/><Relationship Id="rId108" Type="http://schemas.openxmlformats.org/officeDocument/2006/relationships/hyperlink" Target="https://www.agriculture.gov.au/biosecurity-trade/policy/risk-analysis/plant/mangosteens-indonesia" TargetMode="External"/><Relationship Id="rId129" Type="http://schemas.openxmlformats.org/officeDocument/2006/relationships/hyperlink" Target="https://nt.ars-grin.gov/fungaldatabases/" TargetMode="External"/><Relationship Id="rId54" Type="http://schemas.openxmlformats.org/officeDocument/2006/relationships/package" Target="embeddings/Microsoft_Visio_Drawing.vsdx"/><Relationship Id="rId75" Type="http://schemas.openxmlformats.org/officeDocument/2006/relationships/footer" Target="footer10.xml"/><Relationship Id="rId96" Type="http://schemas.openxmlformats.org/officeDocument/2006/relationships/hyperlink" Target="https://www.business.qld.gov.au/industries/farms-fishing-forestry/agriculture/crop-growing/pests-field-crops/bean-podborer" TargetMode="External"/><Relationship Id="rId140" Type="http://schemas.openxmlformats.org/officeDocument/2006/relationships/hyperlink" Target="https://www.ctahr.hawaii.edu/oc/freepubs/pdf/IP-42.pdf" TargetMode="External"/><Relationship Id="rId161" Type="http://schemas.openxmlformats.org/officeDocument/2006/relationships/hyperlink" Target="http://www.ozthrips.org/" TargetMode="External"/><Relationship Id="rId182" Type="http://schemas.openxmlformats.org/officeDocument/2006/relationships/hyperlink" Target="http://ppqs.gov.in/publication" TargetMode="External"/><Relationship Id="rId6" Type="http://schemas.openxmlformats.org/officeDocument/2006/relationships/settings" Target="settings.xml"/><Relationship Id="rId23" Type="http://schemas.openxmlformats.org/officeDocument/2006/relationships/header" Target="header5.xml"/><Relationship Id="rId119" Type="http://schemas.openxmlformats.org/officeDocument/2006/relationships/hyperlink" Target="https://www.ippc.int/en/core-activities/standards-setting/ispms/" TargetMode="External"/><Relationship Id="rId44" Type="http://schemas.openxmlformats.org/officeDocument/2006/relationships/header" Target="header16.xml"/><Relationship Id="rId65" Type="http://schemas.openxmlformats.org/officeDocument/2006/relationships/header" Target="header23.xml"/><Relationship Id="rId86" Type="http://schemas.openxmlformats.org/officeDocument/2006/relationships/hyperlink" Target="https://www.agrifutures.com.au/farm-diversity/okra/" TargetMode="External"/><Relationship Id="rId130" Type="http://schemas.openxmlformats.org/officeDocument/2006/relationships/hyperlink" Target="https://www.fdacs.gov/content/download/9756/file/FruitFlyPests.pdf" TargetMode="External"/><Relationship Id="rId151" Type="http://schemas.openxmlformats.org/officeDocument/2006/relationships/hyperlink" Target="https://doi.org/10.1002/jsfa.9568" TargetMode="External"/><Relationship Id="rId172" Type="http://schemas.openxmlformats.org/officeDocument/2006/relationships/hyperlink" Target="http://collections.ala.org.au/public/show/in43" TargetMode="External"/><Relationship Id="rId193" Type="http://schemas.openxmlformats.org/officeDocument/2006/relationships/hyperlink" Target="https://www.wto.org/english/docs_e/legal_e/15-sps.pdf" TargetMode="External"/><Relationship Id="rId13" Type="http://schemas.openxmlformats.org/officeDocument/2006/relationships/header" Target="header2.xml"/><Relationship Id="rId109" Type="http://schemas.openxmlformats.org/officeDocument/2006/relationships/hyperlink" Target="https://www.agriculture.gov.au/biosecurity-trade/policy/risk-analysis/memos/ba2016-25" TargetMode="External"/><Relationship Id="rId34" Type="http://schemas.openxmlformats.org/officeDocument/2006/relationships/header" Target="header12.xml"/><Relationship Id="rId55" Type="http://schemas.openxmlformats.org/officeDocument/2006/relationships/header" Target="header17.xml"/><Relationship Id="rId76" Type="http://schemas.openxmlformats.org/officeDocument/2006/relationships/header" Target="header26.xml"/><Relationship Id="rId97" Type="http://schemas.openxmlformats.org/officeDocument/2006/relationships/hyperlink" Target="https://www.business.qld.gov.au/industries/farms-fishing-forestry/agriculture/crop-growing/priority-pest-disease/american-leafminer" TargetMode="External"/><Relationship Id="rId120" Type="http://schemas.openxmlformats.org/officeDocument/2006/relationships/hyperlink" Target="https://www.ippc.int/en/core-activities/standards-setting/ispms/" TargetMode="External"/><Relationship Id="rId141" Type="http://schemas.openxmlformats.org/officeDocument/2006/relationships/hyperlink" Target="http://idtools.org/id/leps/micro/factsheet_index.php" TargetMode="External"/><Relationship Id="rId7" Type="http://schemas.openxmlformats.org/officeDocument/2006/relationships/webSettings" Target="webSettings.xml"/><Relationship Id="rId162" Type="http://schemas.openxmlformats.org/officeDocument/2006/relationships/hyperlink" Target="http://nhb.gov.in/pdf/vegetable/okra/okr008.pdf" TargetMode="External"/><Relationship Id="rId183" Type="http://schemas.openxmlformats.org/officeDocument/2006/relationships/hyperlink" Target="https://plantdiseasehandbook.tamu.edu/food-crops/vegetable-crops/okra/" TargetMode="Externa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footer" Target="footer2.xml"/><Relationship Id="rId40" Type="http://schemas.openxmlformats.org/officeDocument/2006/relationships/image" Target="media/image8.png"/><Relationship Id="rId45" Type="http://schemas.openxmlformats.org/officeDocument/2006/relationships/image" Target="media/image9.jpeg"/><Relationship Id="rId66" Type="http://schemas.openxmlformats.org/officeDocument/2006/relationships/image" Target="media/image18.emf"/><Relationship Id="rId87" Type="http://schemas.openxmlformats.org/officeDocument/2006/relationships/hyperlink" Target="https://www.ala.org.au/" TargetMode="External"/><Relationship Id="rId110" Type="http://schemas.openxmlformats.org/officeDocument/2006/relationships/hyperlink" Target="https://www.agriculture.gov.au/biosecurity-trade/policy/risk-analysis/group-pest-risk-analyses/group-pra-thrips-orthotospoviruses/final-report" TargetMode="External"/><Relationship Id="rId115" Type="http://schemas.openxmlformats.org/officeDocument/2006/relationships/hyperlink" Target="https://www.wa.gov.au/government/announcements/american-serpentine-leafminer-confirmed-western-australia" TargetMode="External"/><Relationship Id="rId131" Type="http://schemas.openxmlformats.org/officeDocument/2006/relationships/hyperlink" Target="https://www.fluidquip.com.au/food-beverage-pharma/medical-opthalmic/common-water-borne-micro-organisms/common-water-borne-bacteria" TargetMode="External"/><Relationship Id="rId136" Type="http://schemas.openxmlformats.org/officeDocument/2006/relationships/hyperlink" Target="http://www.tortricidae.com/catalogue.asp" TargetMode="External"/><Relationship Id="rId157" Type="http://schemas.openxmlformats.org/officeDocument/2006/relationships/hyperlink" Target="https://www.gov.uk/government/organisations/department-for-environment-food-rural-affairs" TargetMode="External"/><Relationship Id="rId178" Type="http://schemas.openxmlformats.org/officeDocument/2006/relationships/hyperlink" Target="https://www.skuastkashmir.ac.in/" TargetMode="External"/><Relationship Id="rId61" Type="http://schemas.openxmlformats.org/officeDocument/2006/relationships/header" Target="header20.xml"/><Relationship Id="rId82" Type="http://schemas.openxmlformats.org/officeDocument/2006/relationships/hyperlink" Target="https://www.foodstandards.gov.au/Pages/default.aspx" TargetMode="External"/><Relationship Id="rId152" Type="http://schemas.openxmlformats.org/officeDocument/2006/relationships/hyperlink" Target="https://link.springer.com/article/10.1007/s13313-016-0454-z" TargetMode="External"/><Relationship Id="rId173" Type="http://schemas.openxmlformats.org/officeDocument/2006/relationships/hyperlink" Target="https://gardeningtips.in/growing-okra-bendakaya-planting-care-harvesting" TargetMode="External"/><Relationship Id="rId194" Type="http://schemas.openxmlformats.org/officeDocument/2006/relationships/hyperlink" Target="https://doi.org/10.1371/journal.pone.0243047" TargetMode="External"/><Relationship Id="rId199" Type="http://schemas.openxmlformats.org/officeDocument/2006/relationships/fontTable" Target="fontTable.xml"/><Relationship Id="rId19" Type="http://schemas.openxmlformats.org/officeDocument/2006/relationships/hyperlink" Target="file:///\\ACT001CL04FS02\BIOSECURITYDATA$\Plant%20Horticulture\Imports\India\Okra\Final%20Report\agriculture.gov.au\about\publications" TargetMode="External"/><Relationship Id="rId14" Type="http://schemas.openxmlformats.org/officeDocument/2006/relationships/footer" Target="footer1.xml"/><Relationship Id="rId30" Type="http://schemas.openxmlformats.org/officeDocument/2006/relationships/image" Target="media/image5.jpeg"/><Relationship Id="rId35" Type="http://schemas.openxmlformats.org/officeDocument/2006/relationships/footer" Target="footer3.xml"/><Relationship Id="rId56" Type="http://schemas.openxmlformats.org/officeDocument/2006/relationships/footer" Target="footer5.xml"/><Relationship Id="rId77" Type="http://schemas.openxmlformats.org/officeDocument/2006/relationships/footer" Target="footer11.xml"/><Relationship Id="rId100" Type="http://schemas.openxmlformats.org/officeDocument/2006/relationships/hyperlink" Target="http://entomology.ifas.ufl.edu/creatures" TargetMode="External"/><Relationship Id="rId105" Type="http://schemas.openxmlformats.org/officeDocument/2006/relationships/hyperlink" Target="https://www.agric.wa.gov.au/plant-biosecurity/table-grapes-final-policy-review" TargetMode="External"/><Relationship Id="rId126" Type="http://schemas.openxmlformats.org/officeDocument/2006/relationships/hyperlink" Target="https://www.ippc.int/en/core-activities/standards-setting/ispms/" TargetMode="External"/><Relationship Id="rId147" Type="http://schemas.openxmlformats.org/officeDocument/2006/relationships/hyperlink" Target="https://www.ippc.int/en/countries/Australia/pestreports/2020/05/further-detections-of-spodoptera-frugiperda-fall-armyworm-on-mainland-australia/" TargetMode="External"/><Relationship Id="rId168" Type="http://schemas.openxmlformats.org/officeDocument/2006/relationships/hyperlink" Target="http://www.pir.sa.gov.au/biosecurity/plant_health" TargetMode="External"/><Relationship Id="rId8" Type="http://schemas.openxmlformats.org/officeDocument/2006/relationships/footnotes" Target="footnotes.xml"/><Relationship Id="rId51" Type="http://schemas.openxmlformats.org/officeDocument/2006/relationships/image" Target="media/image15.png"/><Relationship Id="rId72" Type="http://schemas.openxmlformats.org/officeDocument/2006/relationships/footer" Target="footer9.xml"/><Relationship Id="rId93" Type="http://schemas.openxmlformats.org/officeDocument/2006/relationships/hyperlink" Target="https://www.agriculture.gov.au/biosecurity-trade/policy/risk-analysis/plant/mangoes-from-india" TargetMode="External"/><Relationship Id="rId98" Type="http://schemas.openxmlformats.org/officeDocument/2006/relationships/hyperlink" Target="https://www.gbif.org/species/5876578" TargetMode="External"/><Relationship Id="rId121" Type="http://schemas.openxmlformats.org/officeDocument/2006/relationships/hyperlink" Target="https://www.ippc.int/en/core-activities/standards-setting/ispms/" TargetMode="External"/><Relationship Id="rId142" Type="http://schemas.openxmlformats.org/officeDocument/2006/relationships/hyperlink" Target="http://www.herbimi.info/herbimi/home.htm" TargetMode="External"/><Relationship Id="rId163" Type="http://schemas.openxmlformats.org/officeDocument/2006/relationships/hyperlink" Target="http://entnemdept.ufl.edu/creatures/orn/sri_lankan_weevil.htm" TargetMode="External"/><Relationship Id="rId184" Type="http://schemas.openxmlformats.org/officeDocument/2006/relationships/hyperlink" Target="http://eagri.org/eagri50/HORT281/lec06.html" TargetMode="External"/><Relationship Id="rId189" Type="http://schemas.openxmlformats.org/officeDocument/2006/relationships/hyperlink" Target="http://dx.doi.org/10.1007/s11262-012-0732-y" TargetMode="External"/><Relationship Id="rId3" Type="http://schemas.openxmlformats.org/officeDocument/2006/relationships/customXml" Target="../customXml/item3.xml"/><Relationship Id="rId25" Type="http://schemas.openxmlformats.org/officeDocument/2006/relationships/header" Target="header6.xml"/><Relationship Id="rId46" Type="http://schemas.openxmlformats.org/officeDocument/2006/relationships/image" Target="media/image10.png"/><Relationship Id="rId67" Type="http://schemas.openxmlformats.org/officeDocument/2006/relationships/package" Target="embeddings/Microsoft_Visio_Drawing1.vsdx"/><Relationship Id="rId116" Type="http://schemas.openxmlformats.org/officeDocument/2006/relationships/hyperlink" Target="https://landscapeipm.tamu.edu/ipm-for-ornamentals/florida-wax-scales/" TargetMode="External"/><Relationship Id="rId137" Type="http://schemas.openxmlformats.org/officeDocument/2006/relationships/hyperlink" Target="http://entnemdept.ufl.edu/creatures/veg/bean/green_stink_bug.htm" TargetMode="External"/><Relationship Id="rId158" Type="http://schemas.openxmlformats.org/officeDocument/2006/relationships/hyperlink" Target="https://www.mapsofindia.com/indiaagriculture/fruits-map/apple-producing-states.html" TargetMode="External"/><Relationship Id="rId20" Type="http://schemas.openxmlformats.org/officeDocument/2006/relationships/hyperlink" Target="file:///\\ACT001CL04FS02\BIOSECURITYDATA$\Plant%20Horticulture\Imports\India\Okra\Final%20Report\agriculture.gov.au" TargetMode="External"/><Relationship Id="rId41" Type="http://schemas.openxmlformats.org/officeDocument/2006/relationships/header" Target="header14.xml"/><Relationship Id="rId62" Type="http://schemas.openxmlformats.org/officeDocument/2006/relationships/header" Target="header21.xml"/><Relationship Id="rId83" Type="http://schemas.openxmlformats.org/officeDocument/2006/relationships/hyperlink" Target="https://www.foodstandards.gov.au/code/Pages/default.aspx" TargetMode="External"/><Relationship Id="rId88" Type="http://schemas.openxmlformats.org/officeDocument/2006/relationships/hyperlink" Target="https://doi.org/10.1093/jis/11.1.167" TargetMode="External"/><Relationship Id="rId111" Type="http://schemas.openxmlformats.org/officeDocument/2006/relationships/hyperlink" Target="https://www.agriculture.gov.au/biosecurity-trade/policy/risk-analysis/group-pest-risk-analyses/mealybugs/final-report" TargetMode="External"/><Relationship Id="rId132" Type="http://schemas.openxmlformats.org/officeDocument/2006/relationships/hyperlink" Target="https://www.legislation.gov.au/Details/F2017C00053" TargetMode="External"/><Relationship Id="rId153" Type="http://schemas.openxmlformats.org/officeDocument/2006/relationships/hyperlink" Target="https://doi.org/10.1371/journal.pone.0175889" TargetMode="External"/><Relationship Id="rId174" Type="http://schemas.openxmlformats.org/officeDocument/2006/relationships/hyperlink" Target="https://www.agrifarming.in/ladies-finger-farming" TargetMode="External"/><Relationship Id="rId179" Type="http://schemas.openxmlformats.org/officeDocument/2006/relationships/hyperlink" Target="https://niphm.gov.in/IPMPackages/Okra.pdf" TargetMode="External"/><Relationship Id="rId195" Type="http://schemas.openxmlformats.org/officeDocument/2006/relationships/header" Target="header29.xml"/><Relationship Id="rId190" Type="http://schemas.openxmlformats.org/officeDocument/2006/relationships/hyperlink" Target="https://www.biologydiscussion.com/vegetable-breeding/okra-origin-inheritance-and-varieties-india/68468" TargetMode="External"/><Relationship Id="rId15" Type="http://schemas.openxmlformats.org/officeDocument/2006/relationships/header" Target="header3.xml"/><Relationship Id="rId36" Type="http://schemas.openxmlformats.org/officeDocument/2006/relationships/header" Target="header13.xml"/><Relationship Id="rId57" Type="http://schemas.openxmlformats.org/officeDocument/2006/relationships/header" Target="header18.xml"/><Relationship Id="rId106" Type="http://schemas.openxmlformats.org/officeDocument/2006/relationships/hyperlink" Target="https://www.agriculture.gov.au/biosecurity-trade/policy/risk-analysis/plant/pomegranates-from-india" TargetMode="External"/><Relationship Id="rId127" Type="http://schemas.openxmlformats.org/officeDocument/2006/relationships/hyperlink" Target="https://www.ippc.int/en/core-activities/standards-setting/ispms/" TargetMode="External"/><Relationship Id="rId10" Type="http://schemas.openxmlformats.org/officeDocument/2006/relationships/image" Target="media/image1.jpeg"/><Relationship Id="rId31" Type="http://schemas.openxmlformats.org/officeDocument/2006/relationships/image" Target="media/image6.jpeg"/><Relationship Id="rId52" Type="http://schemas.openxmlformats.org/officeDocument/2006/relationships/image" Target="media/image16.png"/><Relationship Id="rId73" Type="http://schemas.openxmlformats.org/officeDocument/2006/relationships/image" Target="media/image19.png"/><Relationship Id="rId78" Type="http://schemas.openxmlformats.org/officeDocument/2006/relationships/hyperlink" Target="https://www.cabi.org/isc/datasheet/118411" TargetMode="External"/><Relationship Id="rId94" Type="http://schemas.openxmlformats.org/officeDocument/2006/relationships/hyperlink" Target="https://nre.tas.gov.au/biosecurity-tasmania/plant-biosecurity/pests-and-diseases" TargetMode="External"/><Relationship Id="rId99" Type="http://schemas.openxmlformats.org/officeDocument/2006/relationships/hyperlink" Target="http://www.cabi.org/isc" TargetMode="External"/><Relationship Id="rId101" Type="http://schemas.openxmlformats.org/officeDocument/2006/relationships/hyperlink" Target="http://entnemdept.ufl.edu/creatures/veg/melon_thrips.htm" TargetMode="External"/><Relationship Id="rId122" Type="http://schemas.openxmlformats.org/officeDocument/2006/relationships/hyperlink" Target="https://www.ippc.int/en/core-activities/standards-setting/ispms/" TargetMode="External"/><Relationship Id="rId143" Type="http://schemas.openxmlformats.org/officeDocument/2006/relationships/hyperlink" Target="http://lepidoptera.butterflyhouse.com.au/" TargetMode="External"/><Relationship Id="rId148" Type="http://schemas.openxmlformats.org/officeDocument/2006/relationships/hyperlink" Target="https://www.ippc.int/en/countries/australia/pestreports/2021/07/liriomyza-trifolii-american-serpentine-leafminer-in-queensland-and-western-australia/" TargetMode="External"/><Relationship Id="rId164" Type="http://schemas.openxmlformats.org/officeDocument/2006/relationships/hyperlink" Target="http://www.lepbarcoding.org/australia/species_checklists.php" TargetMode="External"/><Relationship Id="rId169" Type="http://schemas.openxmlformats.org/officeDocument/2006/relationships/hyperlink" Target="http://www.planthealthaustralia.com.au/wp-content/uploads/2013/03/Oriental-fruit-fly-FS.pdf" TargetMode="External"/><Relationship Id="rId185" Type="http://schemas.openxmlformats.org/officeDocument/2006/relationships/hyperlink" Target="http://eagri.org/eagri50/ENTO331/lecture23/okra/" TargetMode="Externa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yperlink" Target="https://doi.org/10.1186/s41936-018-0062-2" TargetMode="External"/><Relationship Id="rId26" Type="http://schemas.openxmlformats.org/officeDocument/2006/relationships/header" Target="header7.xml"/><Relationship Id="rId47" Type="http://schemas.openxmlformats.org/officeDocument/2006/relationships/image" Target="media/image11.jpeg"/><Relationship Id="rId68" Type="http://schemas.openxmlformats.org/officeDocument/2006/relationships/hyperlink" Target="https://www.foodstandards.gov.au/code/Pages/default.aspx" TargetMode="External"/><Relationship Id="rId89" Type="http://schemas.openxmlformats.org/officeDocument/2006/relationships/hyperlink" Target="http://www.apeda.gov.in/apedawebsite/six_head_product/Harvesting_Season_Okra.htm" TargetMode="External"/><Relationship Id="rId112" Type="http://schemas.openxmlformats.org/officeDocument/2006/relationships/hyperlink" Target="http://www.geacindia.gov.in/resource-documents/biosafety-regulations/resource-documents/Biology_of_Okra.pdf" TargetMode="External"/><Relationship Id="rId133" Type="http://schemas.openxmlformats.org/officeDocument/2006/relationships/hyperlink" Target="http://scalenet.info/" TargetMode="External"/><Relationship Id="rId154" Type="http://schemas.openxmlformats.org/officeDocument/2006/relationships/hyperlink" Target="https://doi.org/10.1371/journal.pone.0175889" TargetMode="External"/><Relationship Id="rId175" Type="http://schemas.openxmlformats.org/officeDocument/2006/relationships/hyperlink" Target="https://www.agrifarming.in/soil-sterilization-techniques-ideas-tips" TargetMode="External"/><Relationship Id="rId196" Type="http://schemas.openxmlformats.org/officeDocument/2006/relationships/header" Target="header30.xml"/><Relationship Id="rId200" Type="http://schemas.openxmlformats.org/officeDocument/2006/relationships/glossaryDocument" Target="glossary/document.xml"/><Relationship Id="rId16" Type="http://schemas.openxmlformats.org/officeDocument/2006/relationships/hyperlink" Target="https://creativecommons.org/licenses/by/4.0/legalcode" TargetMode="External"/><Relationship Id="rId37" Type="http://schemas.openxmlformats.org/officeDocument/2006/relationships/hyperlink" Target="file:///\\ACT001CL04FS02\BIOSECURITYDATA$\Plant%20Horticulture\Imports\India\Okra\Final%20Report\agriculture.gov.au\biosecurity-trade\policy\risk-analysis\guidelines" TargetMode="External"/><Relationship Id="rId58" Type="http://schemas.openxmlformats.org/officeDocument/2006/relationships/header" Target="header19.xml"/><Relationship Id="rId79" Type="http://schemas.openxmlformats.org/officeDocument/2006/relationships/header" Target="header27.xml"/><Relationship Id="rId102" Type="http://schemas.openxmlformats.org/officeDocument/2006/relationships/hyperlink" Target="https://en.climate-data.org/" TargetMode="External"/><Relationship Id="rId123" Type="http://schemas.openxmlformats.org/officeDocument/2006/relationships/hyperlink" Target="https://www.ippc.int/en/core-activities/standards-setting/ispms/" TargetMode="External"/><Relationship Id="rId144" Type="http://schemas.openxmlformats.org/officeDocument/2006/relationships/hyperlink" Target="http://www.fruitnet.com/fpj/article/164816/india-suspends-okra-exports" TargetMode="External"/><Relationship Id="rId90" Type="http://schemas.openxmlformats.org/officeDocument/2006/relationships/hyperlink" Target="https://agriexchange.apeda.gov.in/India%20Production/India_Productions.aspx?cat=Vegetables&amp;hscode=1079" TargetMode="External"/><Relationship Id="rId165" Type="http://schemas.openxmlformats.org/officeDocument/2006/relationships/hyperlink" Target="http://www.padil.gov.au" TargetMode="External"/><Relationship Id="rId186" Type="http://schemas.openxmlformats.org/officeDocument/2006/relationships/hyperlink" Target="https://www.tuskegee.edu/Content/Uploads/Tuskegee/files/CAENS/Others/Post%20Harvest/Assign4/CSA-OKRA%20India.pdf" TargetMode="External"/><Relationship Id="rId27" Type="http://schemas.openxmlformats.org/officeDocument/2006/relationships/header" Target="header8.xml"/><Relationship Id="rId48" Type="http://schemas.openxmlformats.org/officeDocument/2006/relationships/image" Target="media/image12.jpeg"/><Relationship Id="rId69" Type="http://schemas.openxmlformats.org/officeDocument/2006/relationships/hyperlink" Target="file:///\\ACT001CL04FS02\BIOSECURITYDATA$\Plant%20Horticulture\Imports\India\Okra\Final%20Report\agriculture.gov.au\biosecurity-trade\import\goods\food\inspection-testing\ifis;" TargetMode="External"/><Relationship Id="rId113" Type="http://schemas.openxmlformats.org/officeDocument/2006/relationships/hyperlink" Target="https://www.afromoths.net/" TargetMode="External"/><Relationship Id="rId134" Type="http://schemas.openxmlformats.org/officeDocument/2006/relationships/hyperlink" Target="http://www.agri.huji.ac.il/mepests/pest/Bactrocera_zonata/" TargetMode="External"/><Relationship Id="rId80" Type="http://schemas.openxmlformats.org/officeDocument/2006/relationships/footer" Target="footer12.xml"/><Relationship Id="rId155" Type="http://schemas.openxmlformats.org/officeDocument/2006/relationships/hyperlink" Target="https://doi.org/10.1007/s13314-020-00395-8" TargetMode="External"/><Relationship Id="rId176" Type="http://schemas.openxmlformats.org/officeDocument/2006/relationships/hyperlink" Target="https://www.nhm.ac.uk/our-science/data/hostplants/search/index.dsml" TargetMode="External"/><Relationship Id="rId197" Type="http://schemas.openxmlformats.org/officeDocument/2006/relationships/footer" Target="footer14.xml"/><Relationship Id="rId201" Type="http://schemas.openxmlformats.org/officeDocument/2006/relationships/theme" Target="theme/theme1.xml"/><Relationship Id="rId17" Type="http://schemas.openxmlformats.org/officeDocument/2006/relationships/hyperlink" Target="mailto:copyright@aff.gov.au" TargetMode="External"/><Relationship Id="rId38" Type="http://schemas.openxmlformats.org/officeDocument/2006/relationships/image" Target="media/image7.png"/><Relationship Id="rId59" Type="http://schemas.openxmlformats.org/officeDocument/2006/relationships/footer" Target="footer6.xml"/><Relationship Id="rId103" Type="http://schemas.openxmlformats.org/officeDocument/2006/relationships/hyperlink" Target="https://www.agriculture.gov.au/biosecurity-trade/policy/risk-analysis/plant/longans-lychees-chinathailand" TargetMode="External"/><Relationship Id="rId124" Type="http://schemas.openxmlformats.org/officeDocument/2006/relationships/hyperlink" Target="https://www.ippc.int/en/core-activities/standards-setting/ispms/" TargetMode="External"/><Relationship Id="rId70" Type="http://schemas.openxmlformats.org/officeDocument/2006/relationships/hyperlink" Target="file:///\\ACT001CL04FS02\BIOSECURITYDATA$\Plant%20Horticulture\Imports\India\Okra\Final%20Report\agriculture.gov.au\biosecurity-trade\import\goods\food\lodge\safety-management-certificates" TargetMode="External"/><Relationship Id="rId91" Type="http://schemas.openxmlformats.org/officeDocument/2006/relationships/hyperlink" Target="https://www.appd.net.au/" TargetMode="External"/><Relationship Id="rId145" Type="http://schemas.openxmlformats.org/officeDocument/2006/relationships/hyperlink" Target="http://pnwpest.org/pnw/insects" TargetMode="External"/><Relationship Id="rId166" Type="http://schemas.openxmlformats.org/officeDocument/2006/relationships/hyperlink" Target="https://www.pestnet.org/" TargetMode="External"/><Relationship Id="rId187" Type="http://schemas.openxmlformats.org/officeDocument/2006/relationships/hyperlink" Target="https://www.vantikatech.com/2020/02/improved-varieties-of-okra-bhindi.html" TargetMode="External"/><Relationship Id="rId1" Type="http://schemas.openxmlformats.org/officeDocument/2006/relationships/customXml" Target="../customXml/item1.xml"/><Relationship Id="rId28" Type="http://schemas.openxmlformats.org/officeDocument/2006/relationships/header" Target="header9.xml"/><Relationship Id="rId49" Type="http://schemas.openxmlformats.org/officeDocument/2006/relationships/image" Target="media/image13.png"/><Relationship Id="rId114" Type="http://schemas.openxmlformats.org/officeDocument/2006/relationships/hyperlink" Target="https://nre.tas.gov.au/Documents/TasPestDecSummaryList.pdf" TargetMode="External"/><Relationship Id="rId60" Type="http://schemas.openxmlformats.org/officeDocument/2006/relationships/footer" Target="footer7.xml"/><Relationship Id="rId81" Type="http://schemas.openxmlformats.org/officeDocument/2006/relationships/hyperlink" Target="https://bicon.agriculture.gov.au/BiconWeb4.0" TargetMode="External"/><Relationship Id="rId135" Type="http://schemas.openxmlformats.org/officeDocument/2006/relationships/hyperlink" Target="http://www.agri.huji.ac.il/mepests/" TargetMode="External"/><Relationship Id="rId156" Type="http://schemas.openxmlformats.org/officeDocument/2006/relationships/hyperlink" Target="https://www.teururakau.govt.nz/dmsdocument/1935/direct" TargetMode="External"/><Relationship Id="rId177" Type="http://schemas.openxmlformats.org/officeDocument/2006/relationships/hyperlink" Target="https://www.mz-store.com/blog/okra-what-it-is-properties-health-benefits/" TargetMode="External"/><Relationship Id="rId198" Type="http://schemas.openxmlformats.org/officeDocument/2006/relationships/header" Target="header31.xml"/><Relationship Id="rId18" Type="http://schemas.openxmlformats.org/officeDocument/2006/relationships/image" Target="media/image3.png"/><Relationship Id="rId39" Type="http://schemas.openxmlformats.org/officeDocument/2006/relationships/hyperlink" Target="https://bicon.agriculture.gov.au/BiconWeb4.0" TargetMode="External"/><Relationship Id="rId50" Type="http://schemas.openxmlformats.org/officeDocument/2006/relationships/image" Target="media/image14.jpeg"/><Relationship Id="rId104" Type="http://schemas.openxmlformats.org/officeDocument/2006/relationships/hyperlink" Target="https://www.agriculture.gov.au/biosecurity-trade/policy/risk-analysis/memos/2013/ba2013-07-final-lychees-taiwan-vietnam" TargetMode="External"/><Relationship Id="rId125" Type="http://schemas.openxmlformats.org/officeDocument/2006/relationships/hyperlink" Target="https://www.ippc.int/en/core-activities/standards-setting/ispms/" TargetMode="External"/><Relationship Id="rId146" Type="http://schemas.openxmlformats.org/officeDocument/2006/relationships/hyperlink" Target="https://infonet-biovision.org/PlantHealth/Crops/Okra" TargetMode="External"/><Relationship Id="rId167" Type="http://schemas.openxmlformats.org/officeDocument/2006/relationships/hyperlink" Target="https://pikbest.com/png-images/qianku-green-vegetable-okra_2343462.html" TargetMode="External"/><Relationship Id="rId188" Type="http://schemas.openxmlformats.org/officeDocument/2006/relationships/hyperlink" Target="http://dx.doi.org/10.1080/03235408.2012.721682" TargetMode="External"/><Relationship Id="rId71" Type="http://schemas.openxmlformats.org/officeDocument/2006/relationships/header" Target="header24.xml"/><Relationship Id="rId92" Type="http://schemas.openxmlformats.org/officeDocument/2006/relationships/hyperlink" Target="https://www.agriculture.gov.au/biosecurity-trade/policy/risk-analysis/plant/stonefruit-us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077ECDEA5C14CB6B1751F70D8D37688"/>
        <w:category>
          <w:name w:val="General"/>
          <w:gallery w:val="placeholder"/>
        </w:category>
        <w:types>
          <w:type w:val="bbPlcHdr"/>
        </w:types>
        <w:behaviors>
          <w:behavior w:val="content"/>
        </w:behaviors>
        <w:guid w:val="{047AEAC3-7A34-4C32-A75A-9D42F32FFE40}"/>
      </w:docPartPr>
      <w:docPartBody>
        <w:p w:rsidR="00691AC6" w:rsidRDefault="00214307" w:rsidP="00214307">
          <w:r>
            <w:rPr>
              <w:rStyle w:val="Heading5Char"/>
              <w:color w:val="63B1E5"/>
            </w:rPr>
            <w:t>Insert definition of ‘one unit’.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ha">
    <w:panose1 w:val="02000400000000000000"/>
    <w:charset w:val="01"/>
    <w:family w:val="roman"/>
    <w:pitch w:val="variable"/>
    <w:sig w:usb0="00040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TimesNewRoman">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173"/>
    <w:rsid w:val="00016828"/>
    <w:rsid w:val="00035319"/>
    <w:rsid w:val="00036C0A"/>
    <w:rsid w:val="00057173"/>
    <w:rsid w:val="000640C1"/>
    <w:rsid w:val="00067D37"/>
    <w:rsid w:val="00072E25"/>
    <w:rsid w:val="00081798"/>
    <w:rsid w:val="00091E4D"/>
    <w:rsid w:val="000C3D6D"/>
    <w:rsid w:val="000C6CCE"/>
    <w:rsid w:val="000D0936"/>
    <w:rsid w:val="000D5526"/>
    <w:rsid w:val="001056D7"/>
    <w:rsid w:val="00110F0E"/>
    <w:rsid w:val="00112449"/>
    <w:rsid w:val="00116D9A"/>
    <w:rsid w:val="00123035"/>
    <w:rsid w:val="001248B5"/>
    <w:rsid w:val="00132BFF"/>
    <w:rsid w:val="00136819"/>
    <w:rsid w:val="00150881"/>
    <w:rsid w:val="0015488E"/>
    <w:rsid w:val="001B7AB5"/>
    <w:rsid w:val="001D5E06"/>
    <w:rsid w:val="001F302A"/>
    <w:rsid w:val="001F3BF5"/>
    <w:rsid w:val="00214307"/>
    <w:rsid w:val="00215D21"/>
    <w:rsid w:val="00232124"/>
    <w:rsid w:val="00237C14"/>
    <w:rsid w:val="002A3924"/>
    <w:rsid w:val="002B2860"/>
    <w:rsid w:val="002C23B6"/>
    <w:rsid w:val="002D1504"/>
    <w:rsid w:val="002D5DF7"/>
    <w:rsid w:val="002E0549"/>
    <w:rsid w:val="002F7365"/>
    <w:rsid w:val="00315214"/>
    <w:rsid w:val="00323CAB"/>
    <w:rsid w:val="00330543"/>
    <w:rsid w:val="003534C4"/>
    <w:rsid w:val="00355BFE"/>
    <w:rsid w:val="00374B02"/>
    <w:rsid w:val="003779F9"/>
    <w:rsid w:val="003967E8"/>
    <w:rsid w:val="003A24F0"/>
    <w:rsid w:val="003A27BD"/>
    <w:rsid w:val="003B5047"/>
    <w:rsid w:val="003C03CB"/>
    <w:rsid w:val="003C672A"/>
    <w:rsid w:val="003C76F3"/>
    <w:rsid w:val="00415A3D"/>
    <w:rsid w:val="00430A09"/>
    <w:rsid w:val="00437DDA"/>
    <w:rsid w:val="0044256F"/>
    <w:rsid w:val="00447BF5"/>
    <w:rsid w:val="00454670"/>
    <w:rsid w:val="00454A18"/>
    <w:rsid w:val="00491C84"/>
    <w:rsid w:val="00495A7B"/>
    <w:rsid w:val="004964AB"/>
    <w:rsid w:val="004D46E3"/>
    <w:rsid w:val="004D7DAA"/>
    <w:rsid w:val="004E0ADD"/>
    <w:rsid w:val="00542596"/>
    <w:rsid w:val="00551E7E"/>
    <w:rsid w:val="00553E90"/>
    <w:rsid w:val="00553FA7"/>
    <w:rsid w:val="0055790B"/>
    <w:rsid w:val="00565617"/>
    <w:rsid w:val="0057137B"/>
    <w:rsid w:val="00586D71"/>
    <w:rsid w:val="005A1D45"/>
    <w:rsid w:val="005A52B7"/>
    <w:rsid w:val="005A60CB"/>
    <w:rsid w:val="005B0941"/>
    <w:rsid w:val="005B27EF"/>
    <w:rsid w:val="005C0AE6"/>
    <w:rsid w:val="005E3ABC"/>
    <w:rsid w:val="00656558"/>
    <w:rsid w:val="00674066"/>
    <w:rsid w:val="006748DA"/>
    <w:rsid w:val="00675CB3"/>
    <w:rsid w:val="00686115"/>
    <w:rsid w:val="00691AC6"/>
    <w:rsid w:val="006A16B6"/>
    <w:rsid w:val="006B0792"/>
    <w:rsid w:val="006F233A"/>
    <w:rsid w:val="00700198"/>
    <w:rsid w:val="00703E95"/>
    <w:rsid w:val="00707C94"/>
    <w:rsid w:val="00707CDB"/>
    <w:rsid w:val="007224B6"/>
    <w:rsid w:val="00732D2C"/>
    <w:rsid w:val="007632D1"/>
    <w:rsid w:val="00775EEB"/>
    <w:rsid w:val="00781D1B"/>
    <w:rsid w:val="00785440"/>
    <w:rsid w:val="00790957"/>
    <w:rsid w:val="00790B44"/>
    <w:rsid w:val="00793700"/>
    <w:rsid w:val="007950AE"/>
    <w:rsid w:val="007968EA"/>
    <w:rsid w:val="007C3AFC"/>
    <w:rsid w:val="007C7F6A"/>
    <w:rsid w:val="007E1EAF"/>
    <w:rsid w:val="007F1BFF"/>
    <w:rsid w:val="00810FB6"/>
    <w:rsid w:val="00880B42"/>
    <w:rsid w:val="008A28D5"/>
    <w:rsid w:val="008A66A2"/>
    <w:rsid w:val="008C49BA"/>
    <w:rsid w:val="008D249F"/>
    <w:rsid w:val="008E0726"/>
    <w:rsid w:val="008E4058"/>
    <w:rsid w:val="008F452A"/>
    <w:rsid w:val="00920B40"/>
    <w:rsid w:val="00940386"/>
    <w:rsid w:val="00945688"/>
    <w:rsid w:val="00947A8D"/>
    <w:rsid w:val="00967E68"/>
    <w:rsid w:val="009B2332"/>
    <w:rsid w:val="009B6227"/>
    <w:rsid w:val="00A11162"/>
    <w:rsid w:val="00A166E9"/>
    <w:rsid w:val="00A17630"/>
    <w:rsid w:val="00A21F68"/>
    <w:rsid w:val="00A26212"/>
    <w:rsid w:val="00A31C22"/>
    <w:rsid w:val="00A34AE3"/>
    <w:rsid w:val="00A41545"/>
    <w:rsid w:val="00A47A80"/>
    <w:rsid w:val="00A50118"/>
    <w:rsid w:val="00A6623D"/>
    <w:rsid w:val="00A76075"/>
    <w:rsid w:val="00A94699"/>
    <w:rsid w:val="00AB1DF8"/>
    <w:rsid w:val="00AB33F8"/>
    <w:rsid w:val="00AC56F2"/>
    <w:rsid w:val="00AD6F2A"/>
    <w:rsid w:val="00B35FA2"/>
    <w:rsid w:val="00B415B8"/>
    <w:rsid w:val="00B45704"/>
    <w:rsid w:val="00B52121"/>
    <w:rsid w:val="00B5318B"/>
    <w:rsid w:val="00B67584"/>
    <w:rsid w:val="00B815FF"/>
    <w:rsid w:val="00BA12A4"/>
    <w:rsid w:val="00BA238D"/>
    <w:rsid w:val="00BE41A7"/>
    <w:rsid w:val="00BE43AC"/>
    <w:rsid w:val="00C31827"/>
    <w:rsid w:val="00C40C27"/>
    <w:rsid w:val="00C5346C"/>
    <w:rsid w:val="00C96DC1"/>
    <w:rsid w:val="00CA0C8B"/>
    <w:rsid w:val="00CC212B"/>
    <w:rsid w:val="00CD7FB4"/>
    <w:rsid w:val="00CF16B7"/>
    <w:rsid w:val="00CF62F3"/>
    <w:rsid w:val="00D63FF0"/>
    <w:rsid w:val="00D66C37"/>
    <w:rsid w:val="00D7473D"/>
    <w:rsid w:val="00D76872"/>
    <w:rsid w:val="00D86AF1"/>
    <w:rsid w:val="00D901F4"/>
    <w:rsid w:val="00D931BB"/>
    <w:rsid w:val="00D9693F"/>
    <w:rsid w:val="00DB4C28"/>
    <w:rsid w:val="00DC0E43"/>
    <w:rsid w:val="00DC3252"/>
    <w:rsid w:val="00DF4865"/>
    <w:rsid w:val="00DF5ACF"/>
    <w:rsid w:val="00E01DB7"/>
    <w:rsid w:val="00E16664"/>
    <w:rsid w:val="00E16A19"/>
    <w:rsid w:val="00E433E2"/>
    <w:rsid w:val="00E43413"/>
    <w:rsid w:val="00E52872"/>
    <w:rsid w:val="00E66680"/>
    <w:rsid w:val="00EA3BD5"/>
    <w:rsid w:val="00EB0C1B"/>
    <w:rsid w:val="00EC0C63"/>
    <w:rsid w:val="00ED6317"/>
    <w:rsid w:val="00ED68FE"/>
    <w:rsid w:val="00EE238D"/>
    <w:rsid w:val="00F03AAE"/>
    <w:rsid w:val="00F0530F"/>
    <w:rsid w:val="00F522E0"/>
    <w:rsid w:val="00F76960"/>
    <w:rsid w:val="00F8606E"/>
    <w:rsid w:val="00FB6C5C"/>
    <w:rsid w:val="00FC4C33"/>
    <w:rsid w:val="00FE1AEC"/>
    <w:rsid w:val="00FE2F6E"/>
    <w:rsid w:val="00FF1763"/>
    <w:rsid w:val="00FF74A4"/>
  </w:rsids>
  <m:mathPr>
    <m:mathFont m:val="Cambria Math"/>
    <m:brkBin m:val="before"/>
    <m:brkBinSub m:val="--"/>
    <m:smallFrac m:val="0"/>
    <m:dispDef/>
    <m:lMargin m:val="0"/>
    <m:rMargin m:val="0"/>
    <m:defJc m:val="centerGroup"/>
    <m:wrapIndent m:val="1440"/>
    <m:intLim m:val="subSup"/>
    <m:naryLim m:val="undOvr"/>
  </m:mathPr>
  <w:themeFontLang w:val="en-AU" w:bidi="ta-L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next w:val="Normal"/>
    <w:link w:val="Heading5Char"/>
    <w:uiPriority w:val="6"/>
    <w:qFormat/>
    <w:rsid w:val="00214307"/>
    <w:pPr>
      <w:keepNext/>
      <w:keepLines/>
      <w:spacing w:before="120" w:after="120" w:line="240" w:lineRule="auto"/>
      <w:jc w:val="both"/>
      <w:outlineLvl w:val="4"/>
    </w:pPr>
    <w:rPr>
      <w:rFonts w:ascii="Calibri" w:eastAsiaTheme="minorHAnsi" w:hAnsi="Calibri"/>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6"/>
    <w:rsid w:val="00214307"/>
    <w:rPr>
      <w:rFonts w:ascii="Calibri" w:eastAsiaTheme="minorHAnsi" w:hAnsi="Calibri"/>
      <w:b/>
      <w:lang w:eastAsia="en-US"/>
    </w:rPr>
  </w:style>
  <w:style w:type="character" w:styleId="PlaceholderText">
    <w:name w:val="Placeholder Text"/>
    <w:basedOn w:val="DefaultParagraphFont"/>
    <w:uiPriority w:val="99"/>
    <w:semiHidden/>
    <w:rsid w:val="006748D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6" ma:contentTypeDescription="Create a new document." ma:contentTypeScope="" ma:versionID="7bbbd1f2d08d376791588cca939607d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e0423d2504d0f3eef0838cf6ee6df07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F5B43-B9AE-41A0-98A6-AD592BC2F2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701141-4834-435D-A29F-1D5464356D07}">
  <ds:schemaRefs>
    <ds:schemaRef ds:uri="http://schemas.microsoft.com/sharepoint/v3/contenttype/forms"/>
  </ds:schemaRefs>
</ds:datastoreItem>
</file>

<file path=customXml/itemProps3.xml><?xml version="1.0" encoding="utf-8"?>
<ds:datastoreItem xmlns:ds="http://schemas.openxmlformats.org/officeDocument/2006/customXml" ds:itemID="{464C95D5-57E1-49BA-AAC5-09A66712B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Pages>
  <Words>197947</Words>
  <Characters>1128299</Characters>
  <Application>Microsoft Office Word</Application>
  <DocSecurity>0</DocSecurity>
  <Lines>9402</Lines>
  <Paragraphs>2647</Paragraphs>
  <ScaleCrop>false</ScaleCrop>
  <HeadingPairs>
    <vt:vector size="2" baseType="variant">
      <vt:variant>
        <vt:lpstr>Title</vt:lpstr>
      </vt:variant>
      <vt:variant>
        <vt:i4>1</vt:i4>
      </vt:variant>
    </vt:vector>
  </HeadingPairs>
  <TitlesOfParts>
    <vt:vector size="1" baseType="lpstr">
      <vt:lpstr>Okra from India: biosecurity import requirements final report</vt:lpstr>
    </vt:vector>
  </TitlesOfParts>
  <Company/>
  <LinksUpToDate>false</LinksUpToDate>
  <CharactersWithSpaces>1323599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Okra from India: biosecurity import requirements final report</dc:title>
  <dc:subject/>
  <dc:creator>Department of Agriculture, Fisheries and Forestry</dc:creator>
  <cp:keywords/>
  <dc:description/>
  <cp:lastModifiedBy>Goggins, Fiona</cp:lastModifiedBy>
  <cp:revision>10</cp:revision>
  <cp:lastPrinted>2021-12-21T03:14:00Z</cp:lastPrinted>
  <dcterms:created xsi:type="dcterms:W3CDTF">2023-02-27T05:08:00Z</dcterms:created>
  <dcterms:modified xsi:type="dcterms:W3CDTF">2023-03-07T00:32:00Z</dcterms:modified>
</cp:coreProperties>
</file>