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C5D9" w14:textId="79AD86E5" w:rsidR="00BC3D57" w:rsidRDefault="00BC3D57" w:rsidP="00BC3D57">
      <w:pPr>
        <w:spacing w:after="0" w:line="240" w:lineRule="auto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</w:rPr>
        <w:drawing>
          <wp:inline distT="0" distB="0" distL="0" distR="0" wp14:anchorId="111CEBFE" wp14:editId="1D9618DC">
            <wp:extent cx="2169042" cy="641318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17334" r="5989" b="12889"/>
                    <a:stretch/>
                  </pic:blipFill>
                  <pic:spPr bwMode="auto">
                    <a:xfrm>
                      <a:off x="0" y="0"/>
                      <a:ext cx="2225394" cy="6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C015B" w14:textId="1F4D10A4" w:rsidR="00BC3D57" w:rsidRDefault="00BC3D57" w:rsidP="00BC3D57">
      <w:pPr>
        <w:pStyle w:val="Type-Refernce"/>
        <w:shd w:val="clear" w:color="auto" w:fill="0070C0"/>
      </w:pPr>
      <w:bookmarkStart w:id="0" w:name="_Toc360193309"/>
      <w:bookmarkStart w:id="1" w:name="_Toc360194608"/>
      <w:bookmarkStart w:id="2" w:name="_Toc360195179"/>
      <w:r>
        <w:t>NOTICE TO INDUSTRY</w:t>
      </w:r>
      <w:r w:rsidR="00892C16">
        <w:t xml:space="preserve"> 1</w:t>
      </w:r>
      <w:r w:rsidR="009B78A5">
        <w:t xml:space="preserve"> - U</w:t>
      </w:r>
      <w:r w:rsidR="0084611B">
        <w:t>PDATED</w:t>
      </w:r>
    </w:p>
    <w:bookmarkEnd w:id="0"/>
    <w:bookmarkEnd w:id="1"/>
    <w:bookmarkEnd w:id="2"/>
    <w:p w14:paraId="46ACCCA3" w14:textId="752D09DF" w:rsidR="00BC3D57" w:rsidRPr="006B4FBE" w:rsidRDefault="00ED299E" w:rsidP="00BC3D57">
      <w:pPr>
        <w:spacing w:before="24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Amended a</w:t>
      </w:r>
      <w:r w:rsidRPr="00ED299E">
        <w:rPr>
          <w:b/>
          <w:color w:val="0070C0"/>
          <w:sz w:val="36"/>
          <w:szCs w:val="36"/>
        </w:rPr>
        <w:t xml:space="preserve">dministrative conditions for all ruminant reproductive </w:t>
      </w:r>
      <w:proofErr w:type="gramStart"/>
      <w:r w:rsidRPr="00ED299E">
        <w:rPr>
          <w:b/>
          <w:color w:val="0070C0"/>
          <w:sz w:val="36"/>
          <w:szCs w:val="36"/>
        </w:rPr>
        <w:t>material</w:t>
      </w:r>
      <w:proofErr w:type="gramEnd"/>
    </w:p>
    <w:p w14:paraId="3EEBD7FB" w14:textId="0A381374" w:rsidR="00BC3D57" w:rsidRDefault="00BC3D57" w:rsidP="00BC3D57">
      <w:pPr>
        <w:rPr>
          <w:color w:val="0070C0"/>
          <w:sz w:val="28"/>
          <w:szCs w:val="28"/>
        </w:rPr>
      </w:pPr>
      <w:r w:rsidRPr="006B4FBE">
        <w:rPr>
          <w:color w:val="0070C0"/>
          <w:sz w:val="28"/>
          <w:szCs w:val="28"/>
        </w:rPr>
        <w:t>Introduction</w:t>
      </w:r>
    </w:p>
    <w:p w14:paraId="6788627F" w14:textId="74A3134F" w:rsidR="004B73DA" w:rsidRDefault="00752BA5" w:rsidP="00752BA5">
      <w:r>
        <w:t>Th</w:t>
      </w:r>
      <w:r w:rsidR="000F567F">
        <w:t>is</w:t>
      </w:r>
      <w:r>
        <w:t xml:space="preserve"> </w:t>
      </w:r>
      <w:r w:rsidR="004B73DA">
        <w:t xml:space="preserve">Notice to Industry </w:t>
      </w:r>
      <w:r>
        <w:t xml:space="preserve">is to inform </w:t>
      </w:r>
      <w:r w:rsidR="00D33C71">
        <w:t xml:space="preserve">stakeholders that </w:t>
      </w:r>
      <w:r w:rsidR="00D33C71" w:rsidRPr="00D33C71">
        <w:t xml:space="preserve">the wording of administrative conditions for imports of all ruminant reproductive material </w:t>
      </w:r>
      <w:r w:rsidR="001B07CA">
        <w:t>ha</w:t>
      </w:r>
      <w:r w:rsidR="00BC7E56">
        <w:t>s</w:t>
      </w:r>
      <w:r w:rsidR="001B07CA">
        <w:t xml:space="preserve"> been</w:t>
      </w:r>
      <w:r w:rsidR="00D33C71">
        <w:t xml:space="preserve"> amended </w:t>
      </w:r>
      <w:r w:rsidR="00D33C71" w:rsidRPr="00D33C71">
        <w:t xml:space="preserve">to clarify that copies of laboratory reports must be provided for </w:t>
      </w:r>
      <w:r w:rsidR="00BC2868">
        <w:t xml:space="preserve">the </w:t>
      </w:r>
      <w:r w:rsidR="00D33C71" w:rsidRPr="00D33C71">
        <w:t>disease testin</w:t>
      </w:r>
      <w:r w:rsidR="00D33C71">
        <w:t>g</w:t>
      </w:r>
      <w:r w:rsidR="00BC2868">
        <w:t xml:space="preserve"> </w:t>
      </w:r>
      <w:r w:rsidR="001707DD">
        <w:t>listed</w:t>
      </w:r>
      <w:r w:rsidR="00F226DD">
        <w:t xml:space="preserve"> in the table attached </w:t>
      </w:r>
      <w:r w:rsidR="00FA4AA8">
        <w:t>to the export health certification</w:t>
      </w:r>
      <w:r w:rsidR="00D33C71">
        <w:t xml:space="preserve">. </w:t>
      </w:r>
    </w:p>
    <w:p w14:paraId="7184885E" w14:textId="6F575CA1" w:rsidR="003A2FA3" w:rsidRDefault="003A2FA3" w:rsidP="003A2FA3">
      <w:r>
        <w:t xml:space="preserve">The following wording will be </w:t>
      </w:r>
      <w:r w:rsidR="001707DD">
        <w:t>included in</w:t>
      </w:r>
      <w:r>
        <w:t xml:space="preserve"> all future import permits for bovine, ovine, caprine and cervine semen and embryos:</w:t>
      </w:r>
    </w:p>
    <w:p w14:paraId="0470810D" w14:textId="77777777" w:rsidR="003A2FA3" w:rsidRPr="009B3F14" w:rsidRDefault="003A2FA3" w:rsidP="009B3F14">
      <w:pPr>
        <w:ind w:left="720"/>
        <w:rPr>
          <w:i/>
          <w:iCs/>
        </w:rPr>
      </w:pPr>
      <w:r w:rsidRPr="009B3F14">
        <w:rPr>
          <w:i/>
          <w:iCs/>
        </w:rPr>
        <w:t>Each consignment of ‘COMMODITY’ must be accompanied by:</w:t>
      </w:r>
    </w:p>
    <w:p w14:paraId="09A26010" w14:textId="6B138FC9" w:rsidR="003A2FA3" w:rsidRPr="009B3F14" w:rsidRDefault="003A2FA3" w:rsidP="009B3F14">
      <w:pPr>
        <w:ind w:left="720"/>
        <w:rPr>
          <w:i/>
          <w:iCs/>
        </w:rPr>
      </w:pPr>
      <w:r w:rsidRPr="009B3F14">
        <w:rPr>
          <w:i/>
          <w:iCs/>
        </w:rPr>
        <w:t>Laboratory reports for all testing. Copies of the laboratory reports must accompany the shipment and be endorsed by the official government veterinarian.</w:t>
      </w:r>
    </w:p>
    <w:p w14:paraId="0B8590BB" w14:textId="36D2D196" w:rsidR="009B78A5" w:rsidRPr="0082794B" w:rsidRDefault="009B78A5" w:rsidP="009B78A5">
      <w:pPr>
        <w:rPr>
          <w:b/>
          <w:bCs/>
        </w:rPr>
      </w:pPr>
      <w:r w:rsidRPr="0082794B">
        <w:rPr>
          <w:b/>
          <w:bCs/>
        </w:rPr>
        <w:t>T</w:t>
      </w:r>
      <w:r w:rsidR="00510FA6" w:rsidRPr="0082794B">
        <w:rPr>
          <w:b/>
          <w:bCs/>
        </w:rPr>
        <w:t>he department will temporarily continue to accept a summary table of test results for bovine germplasm without accompanying laboratory testing results</w:t>
      </w:r>
      <w:r w:rsidR="001707DD">
        <w:rPr>
          <w:b/>
          <w:bCs/>
        </w:rPr>
        <w:t>, during an implementation period,</w:t>
      </w:r>
      <w:r w:rsidR="00510FA6" w:rsidRPr="0082794B">
        <w:rPr>
          <w:b/>
          <w:bCs/>
        </w:rPr>
        <w:t xml:space="preserve"> </w:t>
      </w:r>
      <w:r w:rsidR="00FC58CA">
        <w:rPr>
          <w:b/>
          <w:bCs/>
        </w:rPr>
        <w:t>while</w:t>
      </w:r>
      <w:r w:rsidR="00510FA6" w:rsidRPr="0082794B">
        <w:rPr>
          <w:b/>
          <w:bCs/>
        </w:rPr>
        <w:t xml:space="preserve"> </w:t>
      </w:r>
      <w:r w:rsidR="00BC7E56" w:rsidRPr="0082794B">
        <w:rPr>
          <w:b/>
          <w:bCs/>
        </w:rPr>
        <w:t>the practicalities of this requirement are worked through with</w:t>
      </w:r>
      <w:r w:rsidR="001707DD">
        <w:rPr>
          <w:b/>
          <w:bCs/>
        </w:rPr>
        <w:t xml:space="preserve"> our</w:t>
      </w:r>
      <w:r w:rsidR="00BC7E56" w:rsidRPr="0082794B">
        <w:rPr>
          <w:b/>
          <w:bCs/>
        </w:rPr>
        <w:t xml:space="preserve"> trading partners</w:t>
      </w:r>
      <w:r w:rsidRPr="0082794B">
        <w:rPr>
          <w:b/>
          <w:bCs/>
        </w:rPr>
        <w:t xml:space="preserve">. </w:t>
      </w:r>
      <w:r w:rsidR="00510FA6" w:rsidRPr="0082794B">
        <w:rPr>
          <w:b/>
          <w:bCs/>
        </w:rPr>
        <w:t xml:space="preserve"> </w:t>
      </w:r>
    </w:p>
    <w:p w14:paraId="4FD38F60" w14:textId="3B2FCE3A" w:rsidR="009B78A5" w:rsidRDefault="009B78A5" w:rsidP="00752BA5">
      <w:r w:rsidRPr="00AA0C9F">
        <w:t>Consignment data on non-compliance related to laboratory testing results will</w:t>
      </w:r>
      <w:r w:rsidR="00510FA6">
        <w:t xml:space="preserve"> </w:t>
      </w:r>
      <w:r w:rsidR="00BC7E56">
        <w:t xml:space="preserve">then </w:t>
      </w:r>
      <w:r w:rsidRPr="00AA0C9F">
        <w:t xml:space="preserve">be </w:t>
      </w:r>
      <w:r w:rsidR="001707DD">
        <w:t>reviewed</w:t>
      </w:r>
      <w:r w:rsidRPr="00AA0C9F">
        <w:t xml:space="preserve"> for </w:t>
      </w:r>
      <w:r w:rsidR="00AC42E5">
        <w:t>approximately</w:t>
      </w:r>
      <w:r w:rsidRPr="00AA0C9F">
        <w:t xml:space="preserve"> 12 months</w:t>
      </w:r>
      <w:r>
        <w:t>,</w:t>
      </w:r>
      <w:r w:rsidR="001707DD">
        <w:t xml:space="preserve"> and</w:t>
      </w:r>
      <w:r w:rsidRPr="00AA0C9F">
        <w:t xml:space="preserve"> until such time as enough data can be assessed to </w:t>
      </w:r>
      <w:r>
        <w:t xml:space="preserve">determine the rates of non-compliance identified through provision of laboratory reports. </w:t>
      </w:r>
      <w:r w:rsidRPr="00AA0C9F">
        <w:t xml:space="preserve">Depending on the results of the data assessment, the department may reduce the frequency of verification </w:t>
      </w:r>
      <w:r>
        <w:t>against</w:t>
      </w:r>
      <w:r w:rsidRPr="00AA0C9F">
        <w:t xml:space="preserve"> laboratory </w:t>
      </w:r>
      <w:r w:rsidR="001707DD">
        <w:t>reports</w:t>
      </w:r>
      <w:r w:rsidRPr="00AA0C9F">
        <w:t>.</w:t>
      </w:r>
    </w:p>
    <w:p w14:paraId="4F7260A8" w14:textId="7D21C568" w:rsidR="00D27298" w:rsidRDefault="00D27298" w:rsidP="00752BA5">
      <w:r w:rsidRPr="00752BA5">
        <w:rPr>
          <w:b/>
          <w:bCs/>
          <w:i/>
          <w:iCs/>
        </w:rPr>
        <w:t xml:space="preserve">This document is provided for information only. To the extent that this document is inconsistent with any import permit, direction, or authorisation to </w:t>
      </w:r>
      <w:r>
        <w:rPr>
          <w:b/>
          <w:bCs/>
          <w:i/>
          <w:iCs/>
        </w:rPr>
        <w:t>import ruminant reproductive material</w:t>
      </w:r>
      <w:r w:rsidRPr="00752BA5">
        <w:rPr>
          <w:b/>
          <w:bCs/>
          <w:i/>
          <w:iCs/>
        </w:rPr>
        <w:t xml:space="preserve">, the terms and conditions of the import permit, </w:t>
      </w:r>
      <w:r w:rsidR="00D76D09" w:rsidRPr="00752BA5">
        <w:rPr>
          <w:b/>
          <w:bCs/>
          <w:i/>
          <w:iCs/>
        </w:rPr>
        <w:t>direction,</w:t>
      </w:r>
      <w:r w:rsidRPr="00752BA5">
        <w:rPr>
          <w:b/>
          <w:bCs/>
          <w:i/>
          <w:iCs/>
        </w:rPr>
        <w:t xml:space="preserve"> or authorisation to </w:t>
      </w:r>
      <w:r>
        <w:rPr>
          <w:b/>
          <w:bCs/>
          <w:i/>
          <w:iCs/>
        </w:rPr>
        <w:t xml:space="preserve">import ruminant reproductive material </w:t>
      </w:r>
      <w:r w:rsidRPr="00752BA5">
        <w:rPr>
          <w:b/>
          <w:bCs/>
          <w:i/>
          <w:iCs/>
        </w:rPr>
        <w:t>take precedence and will apply. Failure to comply with a condition of an import permit, direction, industry notice or authorisation may constitute an offence.</w:t>
      </w:r>
    </w:p>
    <w:p w14:paraId="67EDDF76" w14:textId="03D4A8E2" w:rsidR="004B73DA" w:rsidRPr="004B73DA" w:rsidRDefault="004B73DA" w:rsidP="00752BA5">
      <w:pPr>
        <w:rPr>
          <w:color w:val="0070C0"/>
          <w:sz w:val="28"/>
          <w:szCs w:val="28"/>
        </w:rPr>
      </w:pPr>
      <w:bookmarkStart w:id="3" w:name="_Hlk74053707"/>
      <w:r>
        <w:rPr>
          <w:color w:val="0070C0"/>
          <w:sz w:val="28"/>
          <w:szCs w:val="28"/>
        </w:rPr>
        <w:t>Background</w:t>
      </w:r>
    </w:p>
    <w:bookmarkEnd w:id="3"/>
    <w:p w14:paraId="2CA1492E" w14:textId="406DFB9A" w:rsidR="001707DD" w:rsidRDefault="001707DD" w:rsidP="009B78A5">
      <w:r>
        <w:t>To date, the</w:t>
      </w:r>
      <w:r w:rsidR="009B78A5" w:rsidRPr="00AE333C">
        <w:t xml:space="preserve"> wording of Australia’s </w:t>
      </w:r>
      <w:r w:rsidR="001B07CA">
        <w:t xml:space="preserve">administrative </w:t>
      </w:r>
      <w:r w:rsidR="009B78A5" w:rsidRPr="00AE333C">
        <w:t>import conditions for ruminant germplasm</w:t>
      </w:r>
      <w:r>
        <w:t xml:space="preserve"> has not been clear about verification of test results via checking of laboratory reports. As a result</w:t>
      </w:r>
      <w:r w:rsidR="009B78A5" w:rsidRPr="00AE333C">
        <w:t xml:space="preserve">, clearance staff at the border have </w:t>
      </w:r>
      <w:r>
        <w:t>historically</w:t>
      </w:r>
      <w:r w:rsidR="009B78A5" w:rsidRPr="00AE333C">
        <w:t xml:space="preserve"> cleared bovine germplasm based on the table created by the </w:t>
      </w:r>
      <w:r w:rsidR="009B78A5" w:rsidRPr="00AE333C">
        <w:lastRenderedPageBreak/>
        <w:t>approved collection centre veterinarian</w:t>
      </w:r>
      <w:r>
        <w:t>,</w:t>
      </w:r>
      <w:r w:rsidR="009B78A5" w:rsidRPr="00AE333C">
        <w:t xml:space="preserve"> without </w:t>
      </w:r>
      <w:r>
        <w:t>re</w:t>
      </w:r>
      <w:r w:rsidR="009B78A5" w:rsidRPr="00AE333C">
        <w:t>viewing laboratory test results for verification. This is inconsistent with all other germplasm and live animal commodities exported to Australia</w:t>
      </w:r>
      <w:r w:rsidR="009B78A5">
        <w:t xml:space="preserve">. </w:t>
      </w:r>
    </w:p>
    <w:p w14:paraId="1B62B210" w14:textId="22C84A45" w:rsidR="00E922BA" w:rsidRPr="00AE333C" w:rsidRDefault="009B78A5" w:rsidP="009B78A5">
      <w:r>
        <w:t>On numerous occasions,</w:t>
      </w:r>
      <w:r w:rsidR="001707DD">
        <w:t xml:space="preserve"> where laboratory reports have been provided,</w:t>
      </w:r>
      <w:r>
        <w:t xml:space="preserve"> </w:t>
      </w:r>
      <w:r w:rsidR="001B07CA">
        <w:t xml:space="preserve">serious </w:t>
      </w:r>
      <w:r w:rsidRPr="00AE333C">
        <w:t>non-compliance</w:t>
      </w:r>
      <w:r>
        <w:t xml:space="preserve"> with import conditions</w:t>
      </w:r>
      <w:r w:rsidRPr="00AE333C">
        <w:t xml:space="preserve"> relating to disease testing </w:t>
      </w:r>
      <w:r>
        <w:t>ha</w:t>
      </w:r>
      <w:r w:rsidR="00E922BA">
        <w:t>s</w:t>
      </w:r>
      <w:r>
        <w:t xml:space="preserve"> been identified</w:t>
      </w:r>
      <w:r w:rsidR="001707DD">
        <w:t>. In these consig</w:t>
      </w:r>
      <w:r w:rsidR="0082794B">
        <w:t>n</w:t>
      </w:r>
      <w:r w:rsidR="001707DD">
        <w:t>ments,</w:t>
      </w:r>
      <w:r>
        <w:t xml:space="preserve"> </w:t>
      </w:r>
      <w:r w:rsidRPr="00AE333C">
        <w:t xml:space="preserve">laboratory </w:t>
      </w:r>
      <w:r w:rsidR="001707DD">
        <w:t>reports</w:t>
      </w:r>
      <w:r w:rsidRPr="00AE333C">
        <w:t xml:space="preserve"> ha</w:t>
      </w:r>
      <w:r>
        <w:t>ve</w:t>
      </w:r>
      <w:r w:rsidRPr="00AE333C">
        <w:t xml:space="preserve"> been provided by the importer or directly requested by clearance staff to follow up on errors in test dates and </w:t>
      </w:r>
      <w:r w:rsidR="001707DD">
        <w:t xml:space="preserve">test </w:t>
      </w:r>
      <w:r w:rsidRPr="00AE333C">
        <w:t>types</w:t>
      </w:r>
      <w:r>
        <w:t xml:space="preserve"> provided in the summary table</w:t>
      </w:r>
      <w:r w:rsidRPr="00AE333C">
        <w:t>.</w:t>
      </w:r>
    </w:p>
    <w:p w14:paraId="44A0BE86" w14:textId="346B3DAD" w:rsidR="009B78A5" w:rsidRDefault="009B78A5" w:rsidP="009B78A5">
      <w:r>
        <w:t>The import conditions for ruminant germplasm require</w:t>
      </w:r>
      <w:r w:rsidR="001707DD">
        <w:t>s</w:t>
      </w:r>
      <w:r>
        <w:t xml:space="preserve"> the certifying official veterinarian to assess laboratory test</w:t>
      </w:r>
      <w:r w:rsidR="001B07CA">
        <w:t xml:space="preserve"> result</w:t>
      </w:r>
      <w:r>
        <w:t xml:space="preserve">s </w:t>
      </w:r>
      <w:r w:rsidR="001707DD">
        <w:t>for the disease agents listed</w:t>
      </w:r>
      <w:r w:rsidR="00DC55B2">
        <w:t xml:space="preserve"> in</w:t>
      </w:r>
      <w:r w:rsidR="00F710D5">
        <w:t xml:space="preserve"> the table </w:t>
      </w:r>
      <w:r w:rsidR="00DC55B2">
        <w:t>provided</w:t>
      </w:r>
      <w:r w:rsidR="00F710D5">
        <w:t xml:space="preserve"> by the </w:t>
      </w:r>
      <w:r w:rsidR="00DC55B2">
        <w:t xml:space="preserve">collection </w:t>
      </w:r>
      <w:r w:rsidR="00F710D5">
        <w:t xml:space="preserve">centre veterinarian. </w:t>
      </w:r>
      <w:r>
        <w:t xml:space="preserve"> The department </w:t>
      </w:r>
      <w:r w:rsidR="00DC55B2">
        <w:t>requires</w:t>
      </w:r>
      <w:r>
        <w:t xml:space="preserve"> that the</w:t>
      </w:r>
      <w:r w:rsidR="00DC55B2">
        <w:t xml:space="preserve"> laboratory reports</w:t>
      </w:r>
      <w:r>
        <w:t xml:space="preserve"> be made available for verification by Australian border clearance staff, which is consistent with how all other live animal </w:t>
      </w:r>
      <w:r w:rsidR="00326698">
        <w:t xml:space="preserve">and reproductive material </w:t>
      </w:r>
      <w:r>
        <w:t>commodities imported into Australia are verified</w:t>
      </w:r>
      <w:r w:rsidR="00326698">
        <w:t xml:space="preserve">, </w:t>
      </w:r>
      <w:proofErr w:type="gramStart"/>
      <w:r w:rsidR="00326698">
        <w:t>i.e.</w:t>
      </w:r>
      <w:proofErr w:type="gramEnd"/>
      <w:r w:rsidR="00326698">
        <w:t xml:space="preserve"> laboratory test results are verified</w:t>
      </w:r>
      <w:r w:rsidR="00DC55B2">
        <w:t xml:space="preserve"> by reviewing the laboratory reports</w:t>
      </w:r>
      <w:r w:rsidR="00326698">
        <w:t xml:space="preserve"> as evidence for all disease testing.</w:t>
      </w:r>
    </w:p>
    <w:p w14:paraId="41430608" w14:textId="60072B0F" w:rsidR="00E922BA" w:rsidRDefault="00E922BA" w:rsidP="00752BA5">
      <w:r>
        <w:t>T</w:t>
      </w:r>
      <w:r w:rsidRPr="00D33C71">
        <w:t>h</w:t>
      </w:r>
      <w:r w:rsidR="00326698">
        <w:t>e</w:t>
      </w:r>
      <w:r w:rsidRPr="00D33C71">
        <w:t xml:space="preserve"> amendment is to the administrative conditions only</w:t>
      </w:r>
      <w:r>
        <w:t>;</w:t>
      </w:r>
      <w:r w:rsidRPr="00D33C71">
        <w:t xml:space="preserve"> no changes will be made to the existing veterinary health certificates for the import of bovine, ovine, caprine and cervine semen and embryos to Australia.</w:t>
      </w:r>
    </w:p>
    <w:p w14:paraId="566B8E8F" w14:textId="223C0BF2" w:rsidR="00E922BA" w:rsidRDefault="00326698" w:rsidP="00752BA5">
      <w:r>
        <w:t>Please note that e</w:t>
      </w:r>
      <w:r w:rsidR="00F710D5" w:rsidRPr="005D00E6">
        <w:t>xporting countries do not have to stamp, sign and date</w:t>
      </w:r>
      <w:r w:rsidR="00F710D5">
        <w:t xml:space="preserve"> numerous </w:t>
      </w:r>
      <w:r w:rsidR="00F710D5" w:rsidRPr="005D00E6">
        <w:t xml:space="preserve">pages of printed documents or provide laboratory testing </w:t>
      </w:r>
      <w:r w:rsidR="00DC55B2">
        <w:t xml:space="preserve">reports for testing </w:t>
      </w:r>
      <w:r w:rsidR="00F710D5" w:rsidRPr="005D00E6">
        <w:t xml:space="preserve">completed as part of the standard requirements to be an approved collection centre. </w:t>
      </w:r>
      <w:r w:rsidR="00F710D5">
        <w:t xml:space="preserve">Only </w:t>
      </w:r>
      <w:r w:rsidR="00F710D5" w:rsidRPr="005D00E6">
        <w:t>test results</w:t>
      </w:r>
      <w:r w:rsidR="00F710D5">
        <w:t xml:space="preserve"> relating specifically to the diseases and dates listed in the import conditions</w:t>
      </w:r>
      <w:r w:rsidR="00F710D5" w:rsidRPr="005D00E6">
        <w:t xml:space="preserve"> </w:t>
      </w:r>
      <w:r w:rsidR="00F710D5">
        <w:t>must be provided</w:t>
      </w:r>
      <w:r w:rsidR="00DC55B2">
        <w:t xml:space="preserve"> in an endorsed laboratory report.</w:t>
      </w:r>
      <w:r w:rsidR="00F710D5">
        <w:t xml:space="preserve"> </w:t>
      </w:r>
      <w:r w:rsidR="00DC55B2">
        <w:t>The endorsed laboratory reports can</w:t>
      </w:r>
      <w:r w:rsidR="00F710D5" w:rsidRPr="005D00E6">
        <w:t xml:space="preserve"> be emailed directly to the department clearance officer at the time</w:t>
      </w:r>
      <w:r w:rsidR="00DC55B2">
        <w:t xml:space="preserve"> of</w:t>
      </w:r>
      <w:r w:rsidR="00F710D5" w:rsidRPr="005D00E6">
        <w:t xml:space="preserve"> or after export of </w:t>
      </w:r>
      <w:r w:rsidR="00F710D5">
        <w:t>a tank. These do not need to accompany the shipment in hard copy.</w:t>
      </w:r>
    </w:p>
    <w:p w14:paraId="308BE7FC" w14:textId="46A5BA34" w:rsidR="00D27298" w:rsidRPr="004B73DA" w:rsidRDefault="001D1422" w:rsidP="00D2729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Summary t</w:t>
      </w:r>
      <w:r w:rsidR="00D27298">
        <w:rPr>
          <w:color w:val="0070C0"/>
          <w:sz w:val="28"/>
          <w:szCs w:val="28"/>
        </w:rPr>
        <w:t xml:space="preserve">able </w:t>
      </w:r>
    </w:p>
    <w:p w14:paraId="4710F245" w14:textId="5446981F" w:rsidR="00892C16" w:rsidRDefault="00892C16" w:rsidP="00D27298">
      <w:r>
        <w:t>A</w:t>
      </w:r>
      <w:r w:rsidR="00395107">
        <w:t xml:space="preserve"> summary</w:t>
      </w:r>
      <w:r w:rsidR="00D27298">
        <w:t xml:space="preserve"> table </w:t>
      </w:r>
      <w:r w:rsidR="00395107">
        <w:t xml:space="preserve">for donor disease testing is </w:t>
      </w:r>
      <w:r w:rsidR="00D27298">
        <w:t>still required</w:t>
      </w:r>
      <w:r w:rsidR="009B15D7">
        <w:t xml:space="preserve"> wh</w:t>
      </w:r>
      <w:r>
        <w:t>en</w:t>
      </w:r>
      <w:r w:rsidR="009B15D7">
        <w:t xml:space="preserve"> there is more than one donor</w:t>
      </w:r>
      <w:r>
        <w:t>,</w:t>
      </w:r>
      <w:r w:rsidR="00395107">
        <w:t xml:space="preserve"> as per the administrative conditions</w:t>
      </w:r>
      <w:r>
        <w:t>.</w:t>
      </w:r>
      <w:r w:rsidR="00D27298">
        <w:t xml:space="preserve"> </w:t>
      </w:r>
      <w:r>
        <w:t>T</w:t>
      </w:r>
      <w:r w:rsidR="00395107">
        <w:t>he department</w:t>
      </w:r>
      <w:r>
        <w:t xml:space="preserve"> suggests the </w:t>
      </w:r>
      <w:r w:rsidR="00DB4484">
        <w:t>a</w:t>
      </w:r>
      <w:r w:rsidR="00DB4484">
        <w:t>ttached</w:t>
      </w:r>
      <w:r w:rsidR="00DB4484">
        <w:t xml:space="preserve"> </w:t>
      </w:r>
      <w:r>
        <w:t>template</w:t>
      </w:r>
      <w:r w:rsidR="00101739">
        <w:t>s</w:t>
      </w:r>
      <w:r>
        <w:t xml:space="preserve"> be used for the table for each commodity to show the disease testing information. </w:t>
      </w:r>
      <w:r w:rsidR="00CA73C0">
        <w:t>The department charges a fee for service</w:t>
      </w:r>
      <w:r w:rsidR="00101739">
        <w:t xml:space="preserve"> to assess disease testing information including laboratory reports</w:t>
      </w:r>
      <w:r w:rsidR="00CA73C0">
        <w:t>, therefore t</w:t>
      </w:r>
      <w:r>
        <w:t>he more efficiently the information is presented to department assessing officers</w:t>
      </w:r>
      <w:r w:rsidR="00DC55B2">
        <w:t>,</w:t>
      </w:r>
      <w:r>
        <w:t xml:space="preserve"> the l</w:t>
      </w:r>
      <w:r w:rsidR="00CA73C0">
        <w:t>ess</w:t>
      </w:r>
      <w:r>
        <w:t xml:space="preserve"> time for assessment </w:t>
      </w:r>
      <w:r w:rsidR="00CA73C0">
        <w:t xml:space="preserve">of the consignment documentation </w:t>
      </w:r>
      <w:r>
        <w:t xml:space="preserve">will </w:t>
      </w:r>
      <w:r w:rsidR="00CA73C0">
        <w:t>be charged.</w:t>
      </w:r>
    </w:p>
    <w:p w14:paraId="02D2412B" w14:textId="77777777" w:rsidR="00D27298" w:rsidRDefault="00D27298" w:rsidP="00752BA5"/>
    <w:sectPr w:rsidR="00D272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B30F" w14:textId="77777777" w:rsidR="00CC090D" w:rsidRDefault="00CC090D" w:rsidP="00BC3D57">
      <w:pPr>
        <w:spacing w:after="0" w:line="240" w:lineRule="auto"/>
      </w:pPr>
      <w:r>
        <w:separator/>
      </w:r>
    </w:p>
  </w:endnote>
  <w:endnote w:type="continuationSeparator" w:id="0">
    <w:p w14:paraId="50051897" w14:textId="77777777" w:rsidR="00CC090D" w:rsidRDefault="00CC090D" w:rsidP="00BC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F5E6" w14:textId="42419EB4" w:rsidR="00BC3D57" w:rsidRPr="00753387" w:rsidRDefault="00BC3D57" w:rsidP="00BC3D57">
    <w:pPr>
      <w:pStyle w:val="Footer"/>
      <w:tabs>
        <w:tab w:val="clear" w:pos="4513"/>
        <w:tab w:val="clear" w:pos="9026"/>
        <w:tab w:val="right" w:pos="9356"/>
      </w:tabs>
      <w:ind w:right="-330"/>
      <w:rPr>
        <w:b/>
        <w:bCs/>
        <w:color w:val="808080" w:themeColor="background1" w:themeShade="80"/>
        <w:szCs w:val="18"/>
      </w:rPr>
    </w:pPr>
    <w:r w:rsidRPr="00753387">
      <w:rPr>
        <w:b/>
        <w:bCs/>
        <w:color w:val="808080" w:themeColor="background1" w:themeShade="80"/>
        <w:szCs w:val="18"/>
      </w:rPr>
      <w:t>Notice to Industry 1</w:t>
    </w:r>
  </w:p>
  <w:p w14:paraId="7F45BE5E" w14:textId="694A30EB" w:rsidR="00BC3D57" w:rsidRPr="00BC3D57" w:rsidRDefault="00BC3D57" w:rsidP="00BC3D57">
    <w:pPr>
      <w:pStyle w:val="Footer"/>
      <w:tabs>
        <w:tab w:val="clear" w:pos="4513"/>
        <w:tab w:val="clear" w:pos="9026"/>
        <w:tab w:val="right" w:pos="9356"/>
      </w:tabs>
      <w:ind w:right="-330"/>
      <w:rPr>
        <w:color w:val="808080" w:themeColor="background1" w:themeShade="80"/>
      </w:rPr>
    </w:pPr>
    <w:r w:rsidRPr="00753387">
      <w:rPr>
        <w:b/>
        <w:bCs/>
        <w:color w:val="808080" w:themeColor="background1" w:themeShade="80"/>
      </w:rPr>
      <w:t>Version no</w:t>
    </w:r>
    <w:r w:rsidRPr="00753387">
      <w:rPr>
        <w:color w:val="808080" w:themeColor="background1" w:themeShade="80"/>
      </w:rPr>
      <w:t xml:space="preserve">.: </w:t>
    </w:r>
    <w:sdt>
      <w:sdtPr>
        <w:rPr>
          <w:color w:val="808080" w:themeColor="background1" w:themeShade="80"/>
        </w:rPr>
        <w:alias w:val="Revision Number"/>
        <w:tag w:val="RevisionNumber"/>
        <w:id w:val="2053494192"/>
        <w:placeholder>
          <w:docPart w:val="44D302F9ADA84505AA940D55EAEB94A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C4B75F70-0223-49F9-9D5C-7884842EA5DD}"/>
        <w:text/>
      </w:sdtPr>
      <w:sdtEndPr/>
      <w:sdtContent>
        <w:r w:rsidR="00242106" w:rsidRPr="00D86F32">
          <w:rPr>
            <w:color w:val="808080" w:themeColor="background1" w:themeShade="80"/>
          </w:rPr>
          <w:t>2.0</w:t>
        </w:r>
      </w:sdtContent>
    </w:sdt>
    <w:r w:rsidRPr="00753387">
      <w:rPr>
        <w:color w:val="808080" w:themeColor="background1" w:themeShade="80"/>
      </w:rPr>
      <w:t xml:space="preserve"> </w:t>
    </w:r>
    <w:r w:rsidRPr="00753387">
      <w:rPr>
        <w:b/>
        <w:bCs/>
        <w:color w:val="808080" w:themeColor="background1" w:themeShade="80"/>
      </w:rPr>
      <w:t>Date published</w:t>
    </w:r>
    <w:r w:rsidRPr="00D86F32">
      <w:rPr>
        <w:b/>
        <w:bCs/>
        <w:color w:val="808080" w:themeColor="background1" w:themeShade="80"/>
      </w:rPr>
      <w:t>:</w:t>
    </w:r>
    <w:r w:rsidRPr="00D86F32">
      <w:rPr>
        <w:color w:val="808080" w:themeColor="background1" w:themeShade="80"/>
      </w:rPr>
      <w:t xml:space="preserve"> </w:t>
    </w:r>
    <w:sdt>
      <w:sdtPr>
        <w:rPr>
          <w:color w:val="808080" w:themeColor="background1" w:themeShade="80"/>
        </w:rPr>
        <w:alias w:val="Date Published"/>
        <w:tag w:val="DatePublished"/>
        <w:id w:val="963926533"/>
        <w:placeholder>
          <w:docPart w:val="EC34397B66CD4AABA57FD23F39B1A85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C4B75F70-0223-49F9-9D5C-7884842EA5DD}"/>
        <w:date w:fullDate="2021-09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86F32" w:rsidRPr="00D86F32">
          <w:rPr>
            <w:color w:val="808080" w:themeColor="background1" w:themeShade="80"/>
          </w:rPr>
          <w:t>13/09/2021</w:t>
        </w:r>
      </w:sdtContent>
    </w:sdt>
    <w:r w:rsidRPr="00753387">
      <w:rPr>
        <w:color w:val="808080" w:themeColor="background1" w:themeShade="80"/>
      </w:rPr>
      <w:tab/>
    </w:r>
    <w:r w:rsidRPr="00753387">
      <w:rPr>
        <w:color w:val="808080" w:themeColor="background1" w:themeShade="80"/>
      </w:rPr>
      <w:tab/>
    </w:r>
    <w:r w:rsidRPr="00753387">
      <w:rPr>
        <w:color w:val="808080" w:themeColor="background1" w:themeShade="80"/>
        <w:szCs w:val="18"/>
      </w:rPr>
      <w:fldChar w:fldCharType="begin"/>
    </w:r>
    <w:r w:rsidRPr="00753387">
      <w:rPr>
        <w:color w:val="808080" w:themeColor="background1" w:themeShade="80"/>
        <w:szCs w:val="18"/>
      </w:rPr>
      <w:instrText xml:space="preserve"> PAGE  \* Arabic  \* MERGEFORMAT </w:instrText>
    </w:r>
    <w:r w:rsidRPr="00753387">
      <w:rPr>
        <w:color w:val="808080" w:themeColor="background1" w:themeShade="80"/>
        <w:szCs w:val="18"/>
      </w:rPr>
      <w:fldChar w:fldCharType="separate"/>
    </w:r>
    <w:r>
      <w:rPr>
        <w:color w:val="808080" w:themeColor="background1" w:themeShade="80"/>
        <w:szCs w:val="18"/>
      </w:rPr>
      <w:t>1</w:t>
    </w:r>
    <w:r w:rsidRPr="00753387">
      <w:rPr>
        <w:color w:val="808080" w:themeColor="background1" w:themeShade="80"/>
        <w:szCs w:val="18"/>
      </w:rPr>
      <w:fldChar w:fldCharType="end"/>
    </w:r>
    <w:r w:rsidRPr="00753387">
      <w:rPr>
        <w:color w:val="808080" w:themeColor="background1" w:themeShade="80"/>
        <w:szCs w:val="18"/>
      </w:rPr>
      <w:t xml:space="preserve"> of </w:t>
    </w:r>
    <w:r w:rsidRPr="00753387">
      <w:rPr>
        <w:color w:val="808080" w:themeColor="background1" w:themeShade="80"/>
        <w:szCs w:val="18"/>
      </w:rPr>
      <w:fldChar w:fldCharType="begin"/>
    </w:r>
    <w:r w:rsidRPr="00753387">
      <w:rPr>
        <w:color w:val="808080" w:themeColor="background1" w:themeShade="80"/>
        <w:szCs w:val="18"/>
      </w:rPr>
      <w:instrText xml:space="preserve"> NUMPAGES  \* Arabic  \* MERGEFORMAT </w:instrText>
    </w:r>
    <w:r w:rsidRPr="00753387">
      <w:rPr>
        <w:color w:val="808080" w:themeColor="background1" w:themeShade="80"/>
        <w:szCs w:val="18"/>
      </w:rPr>
      <w:fldChar w:fldCharType="separate"/>
    </w:r>
    <w:r>
      <w:rPr>
        <w:color w:val="808080" w:themeColor="background1" w:themeShade="80"/>
        <w:szCs w:val="18"/>
      </w:rPr>
      <w:t>3</w:t>
    </w:r>
    <w:r w:rsidRPr="00753387">
      <w:rPr>
        <w:color w:val="808080" w:themeColor="background1" w:themeShade="8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943D" w14:textId="77777777" w:rsidR="00CC090D" w:rsidRDefault="00CC090D" w:rsidP="00BC3D57">
      <w:pPr>
        <w:spacing w:after="0" w:line="240" w:lineRule="auto"/>
      </w:pPr>
      <w:r>
        <w:separator/>
      </w:r>
    </w:p>
  </w:footnote>
  <w:footnote w:type="continuationSeparator" w:id="0">
    <w:p w14:paraId="77040322" w14:textId="77777777" w:rsidR="00CC090D" w:rsidRDefault="00CC090D" w:rsidP="00BC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936D99"/>
    <w:multiLevelType w:val="multilevel"/>
    <w:tmpl w:val="972A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C62C9"/>
    <w:multiLevelType w:val="hybridMultilevel"/>
    <w:tmpl w:val="5D422B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65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965172">
    <w:abstractNumId w:val="2"/>
  </w:num>
  <w:num w:numId="3" w16cid:durableId="42423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57"/>
    <w:rsid w:val="00002B7F"/>
    <w:rsid w:val="00036DA7"/>
    <w:rsid w:val="00081611"/>
    <w:rsid w:val="00092D70"/>
    <w:rsid w:val="000F567F"/>
    <w:rsid w:val="00101739"/>
    <w:rsid w:val="00121463"/>
    <w:rsid w:val="00130A1B"/>
    <w:rsid w:val="001707DD"/>
    <w:rsid w:val="001B07CA"/>
    <w:rsid w:val="001C66C1"/>
    <w:rsid w:val="001D1422"/>
    <w:rsid w:val="002035EC"/>
    <w:rsid w:val="00211224"/>
    <w:rsid w:val="0021601E"/>
    <w:rsid w:val="0022499E"/>
    <w:rsid w:val="0024024F"/>
    <w:rsid w:val="00242106"/>
    <w:rsid w:val="00274361"/>
    <w:rsid w:val="003148ED"/>
    <w:rsid w:val="00326698"/>
    <w:rsid w:val="00336699"/>
    <w:rsid w:val="00395107"/>
    <w:rsid w:val="003A2FA3"/>
    <w:rsid w:val="00445ABE"/>
    <w:rsid w:val="00462EDF"/>
    <w:rsid w:val="004850F5"/>
    <w:rsid w:val="004B73DA"/>
    <w:rsid w:val="004C2AEB"/>
    <w:rsid w:val="004E217C"/>
    <w:rsid w:val="0050430D"/>
    <w:rsid w:val="00510FA6"/>
    <w:rsid w:val="00521541"/>
    <w:rsid w:val="00583C21"/>
    <w:rsid w:val="005B2C2F"/>
    <w:rsid w:val="00712F46"/>
    <w:rsid w:val="00752BA5"/>
    <w:rsid w:val="007A781D"/>
    <w:rsid w:val="007E0694"/>
    <w:rsid w:val="0082794B"/>
    <w:rsid w:val="0084611B"/>
    <w:rsid w:val="00892C16"/>
    <w:rsid w:val="00894066"/>
    <w:rsid w:val="00894891"/>
    <w:rsid w:val="008C2A7A"/>
    <w:rsid w:val="008D5B42"/>
    <w:rsid w:val="00981DF9"/>
    <w:rsid w:val="009B15D7"/>
    <w:rsid w:val="009B39B3"/>
    <w:rsid w:val="009B3F14"/>
    <w:rsid w:val="009B78A5"/>
    <w:rsid w:val="00A94C61"/>
    <w:rsid w:val="00AC42E5"/>
    <w:rsid w:val="00AE77DB"/>
    <w:rsid w:val="00B022D2"/>
    <w:rsid w:val="00BC2868"/>
    <w:rsid w:val="00BC3D57"/>
    <w:rsid w:val="00BC7E56"/>
    <w:rsid w:val="00C769CD"/>
    <w:rsid w:val="00CA73C0"/>
    <w:rsid w:val="00CB5C4F"/>
    <w:rsid w:val="00CC090D"/>
    <w:rsid w:val="00D01B18"/>
    <w:rsid w:val="00D27298"/>
    <w:rsid w:val="00D33C71"/>
    <w:rsid w:val="00D53CBB"/>
    <w:rsid w:val="00D6337E"/>
    <w:rsid w:val="00D76D09"/>
    <w:rsid w:val="00D86F32"/>
    <w:rsid w:val="00DB4484"/>
    <w:rsid w:val="00DC55B2"/>
    <w:rsid w:val="00DF4765"/>
    <w:rsid w:val="00E47042"/>
    <w:rsid w:val="00E922BA"/>
    <w:rsid w:val="00ED299E"/>
    <w:rsid w:val="00F226DD"/>
    <w:rsid w:val="00F30295"/>
    <w:rsid w:val="00F44036"/>
    <w:rsid w:val="00F710D5"/>
    <w:rsid w:val="00F84C98"/>
    <w:rsid w:val="00FA4AA8"/>
    <w:rsid w:val="00FC58CA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676D"/>
  <w15:chartTrackingRefBased/>
  <w15:docId w15:val="{A55AD98E-FAB7-45BF-B442-1B8ED6E4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9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224"/>
    <w:pPr>
      <w:keepNext/>
      <w:keepLines/>
      <w:spacing w:before="120" w:after="120" w:line="240" w:lineRule="auto"/>
      <w:outlineLvl w:val="2"/>
    </w:pPr>
    <w:rPr>
      <w:rFonts w:ascii="Calibri" w:eastAsia="Times New Roman" w:hAnsi="Calibri"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1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pe-Refernce">
    <w:name w:val="Type - Refernce"/>
    <w:basedOn w:val="Normal"/>
    <w:link w:val="Type-RefernceChar"/>
    <w:qFormat/>
    <w:rsid w:val="00BC3D57"/>
    <w:pPr>
      <w:widowControl w:val="0"/>
      <w:shd w:val="clear" w:color="auto" w:fill="00759A"/>
      <w:tabs>
        <w:tab w:val="center" w:pos="4465"/>
      </w:tabs>
      <w:spacing w:before="240" w:after="60" w:line="240" w:lineRule="auto"/>
      <w:jc w:val="center"/>
    </w:pPr>
    <w:rPr>
      <w:rFonts w:ascii="Cambria" w:eastAsia="Times New Roman" w:hAnsi="Cambria" w:cs="Times New Roman"/>
      <w:b/>
      <w:color w:val="FFFFFF"/>
      <w:sz w:val="48"/>
      <w:szCs w:val="20"/>
    </w:rPr>
  </w:style>
  <w:style w:type="character" w:customStyle="1" w:styleId="Type-RefernceChar">
    <w:name w:val="Type - Refernce Char"/>
    <w:link w:val="Type-Refernce"/>
    <w:rsid w:val="00BC3D57"/>
    <w:rPr>
      <w:rFonts w:ascii="Cambria" w:eastAsia="Times New Roman" w:hAnsi="Cambria" w:cs="Times New Roman"/>
      <w:b/>
      <w:color w:val="FFFFFF"/>
      <w:sz w:val="48"/>
      <w:szCs w:val="20"/>
      <w:shd w:val="clear" w:color="auto" w:fill="00759A"/>
    </w:rPr>
  </w:style>
  <w:style w:type="paragraph" w:styleId="Header">
    <w:name w:val="header"/>
    <w:basedOn w:val="Normal"/>
    <w:link w:val="HeaderChar"/>
    <w:uiPriority w:val="99"/>
    <w:unhideWhenUsed/>
    <w:rsid w:val="00BC3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57"/>
  </w:style>
  <w:style w:type="paragraph" w:styleId="Footer">
    <w:name w:val="footer"/>
    <w:basedOn w:val="Normal"/>
    <w:link w:val="FooterChar"/>
    <w:uiPriority w:val="99"/>
    <w:unhideWhenUsed/>
    <w:rsid w:val="00BC3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57"/>
  </w:style>
  <w:style w:type="character" w:styleId="Hyperlink">
    <w:name w:val="Hyperlink"/>
    <w:basedOn w:val="DefaultParagraphFont"/>
    <w:uiPriority w:val="99"/>
    <w:unhideWhenUsed/>
    <w:rsid w:val="00BC3D57"/>
    <w:rPr>
      <w:color w:val="0000FF"/>
      <w:u w:val="single"/>
    </w:rPr>
  </w:style>
  <w:style w:type="paragraph" w:styleId="BodyText">
    <w:name w:val="Body Text"/>
    <w:link w:val="BodyTextChar"/>
    <w:qFormat/>
    <w:rsid w:val="00752BA5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52BA5"/>
    <w:rPr>
      <w:rFonts w:ascii="Calibri" w:eastAsia="Times New Roman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8C2A7A"/>
    <w:pPr>
      <w:ind w:left="720"/>
      <w:contextualSpacing/>
    </w:pPr>
  </w:style>
  <w:style w:type="paragraph" w:styleId="ListBullet">
    <w:name w:val="List Bullet"/>
    <w:basedOn w:val="BodyText"/>
    <w:link w:val="ListBulletChar"/>
    <w:qFormat/>
    <w:rsid w:val="00C769CD"/>
    <w:pPr>
      <w:numPr>
        <w:numId w:val="3"/>
      </w:numPr>
      <w:spacing w:before="60" w:after="60"/>
      <w:ind w:left="284" w:hanging="284"/>
    </w:pPr>
  </w:style>
  <w:style w:type="character" w:customStyle="1" w:styleId="ListBulletChar">
    <w:name w:val="List Bullet Char"/>
    <w:basedOn w:val="BodyTextChar"/>
    <w:link w:val="ListBullet"/>
    <w:rsid w:val="00C769CD"/>
    <w:rPr>
      <w:rFonts w:ascii="Calibri" w:eastAsia="Times New Roman" w:hAnsi="Calibri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541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F54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F54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11224"/>
    <w:rPr>
      <w:rFonts w:ascii="Calibri" w:eastAsia="Times New Roman" w:hAnsi="Calibri" w:cs="Times New Roman"/>
      <w:b/>
      <w:bCs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11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1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2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2AE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E21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ED2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D302F9ADA84505AA940D55EAEB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B8F4-0666-4C3F-8A1B-BF26C51B9BCA}"/>
      </w:docPartPr>
      <w:docPartBody>
        <w:p w:rsidR="008C1C33" w:rsidRDefault="00F14902" w:rsidP="00F14902">
          <w:pPr>
            <w:pStyle w:val="44D302F9ADA84505AA940D55EAEB94A0"/>
          </w:pPr>
          <w:r w:rsidRPr="00FA0201">
            <w:rPr>
              <w:rStyle w:val="PlaceholderText"/>
            </w:rPr>
            <w:t>[Revision Number]</w:t>
          </w:r>
        </w:p>
      </w:docPartBody>
    </w:docPart>
    <w:docPart>
      <w:docPartPr>
        <w:name w:val="EC34397B66CD4AABA57FD23F39B1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2F5B-6379-4FEF-B9EB-2D7CBB1BBE81}"/>
      </w:docPartPr>
      <w:docPartBody>
        <w:p w:rsidR="008C1C33" w:rsidRDefault="00F14902" w:rsidP="00F14902">
          <w:pPr>
            <w:pStyle w:val="EC34397B66CD4AABA57FD23F39B1A85A"/>
          </w:pPr>
          <w:r w:rsidRPr="00FA0201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02"/>
    <w:rsid w:val="00233560"/>
    <w:rsid w:val="008C1C33"/>
    <w:rsid w:val="008C3BA4"/>
    <w:rsid w:val="00CC253C"/>
    <w:rsid w:val="00F1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902"/>
    <w:rPr>
      <w:color w:val="808080"/>
    </w:rPr>
  </w:style>
  <w:style w:type="paragraph" w:customStyle="1" w:styleId="44D302F9ADA84505AA940D55EAEB94A0">
    <w:name w:val="44D302F9ADA84505AA940D55EAEB94A0"/>
    <w:rsid w:val="00F14902"/>
  </w:style>
  <w:style w:type="paragraph" w:customStyle="1" w:styleId="EC34397B66CD4AABA57FD23F39B1A85A">
    <w:name w:val="EC34397B66CD4AABA57FD23F39B1A85A"/>
    <w:rsid w:val="00F14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7B231-82DC-4BA9-9959-2BD8BCBCF182}"/>
</file>

<file path=customXml/itemProps2.xml><?xml version="1.0" encoding="utf-8"?>
<ds:datastoreItem xmlns:ds="http://schemas.openxmlformats.org/officeDocument/2006/customXml" ds:itemID="{8CDE7C03-E930-4BF1-8310-55BB7A2AA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Emma</dc:creator>
  <cp:keywords/>
  <dc:description/>
  <cp:lastModifiedBy>McGrath, Emma</cp:lastModifiedBy>
  <cp:revision>4</cp:revision>
  <cp:lastPrinted>2023-04-21T03:41:00Z</cp:lastPrinted>
  <dcterms:created xsi:type="dcterms:W3CDTF">2023-04-13T06:18:00Z</dcterms:created>
  <dcterms:modified xsi:type="dcterms:W3CDTF">2023-04-21T03:45:00Z</dcterms:modified>
</cp:coreProperties>
</file>