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7254" w14:textId="0DC60C26" w:rsidR="00AF4D06" w:rsidRDefault="009751FD">
      <w:r>
        <w:rPr>
          <w:noProof/>
        </w:rPr>
        <w:drawing>
          <wp:inline distT="0" distB="0" distL="0" distR="0" wp14:anchorId="01CCBE96" wp14:editId="11FEDE67">
            <wp:extent cx="2072640" cy="594780"/>
            <wp:effectExtent l="0" t="0" r="3810" b="0"/>
            <wp:docPr id="1734790472" name="Picture 7" descr="Australian Government Department of Agriculture, Fisheries and Forestry cr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90472" name="Picture 7" descr="Australian Government Department of Agriculture, Fisheries and Forestry crest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756" cy="59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729E1" w14:textId="78FDAACF" w:rsidR="00425E8F" w:rsidRDefault="0002463D" w:rsidP="00C55CE5">
      <w:pPr>
        <w:pStyle w:val="Heading1"/>
      </w:pPr>
      <w:r w:rsidRPr="004C6841">
        <w:t xml:space="preserve">Notice of intent </w:t>
      </w:r>
      <w:r w:rsidR="00F60925">
        <w:t xml:space="preserve">(NOI) </w:t>
      </w:r>
      <w:r w:rsidRPr="004C6841">
        <w:t xml:space="preserve">to import </w:t>
      </w:r>
      <w:r w:rsidR="009751FD">
        <w:t>pet psittacine bird</w:t>
      </w:r>
      <w:r w:rsidR="00121E7D">
        <w:t>(</w:t>
      </w:r>
      <w:r w:rsidR="009751FD">
        <w:t>s</w:t>
      </w:r>
      <w:r w:rsidR="00121E7D">
        <w:t>)</w:t>
      </w:r>
      <w:r w:rsidR="009751FD">
        <w:t xml:space="preserve"> from New Zealand</w:t>
      </w:r>
    </w:p>
    <w:p w14:paraId="19A1A89B" w14:textId="414A76D6" w:rsidR="002E75AF" w:rsidRPr="00794224" w:rsidRDefault="00596A63" w:rsidP="00794224">
      <w:pPr>
        <w:pStyle w:val="BodyText"/>
        <w:rPr>
          <w:rStyle w:val="BodyTextChar"/>
        </w:rPr>
      </w:pPr>
      <w:r>
        <w:pict w14:anchorId="2901FC11">
          <v:rect id="_x0000_i1025" style="width:451.3pt;height:3pt" o:hralign="center" o:hrstd="t" o:hrnoshade="t" o:hr="t" fillcolor="#d5d2ca" stroked="f"/>
        </w:pict>
      </w:r>
    </w:p>
    <w:p w14:paraId="69CDFC9A" w14:textId="77777777" w:rsidR="002E75AF" w:rsidRPr="00794224" w:rsidRDefault="0002463D" w:rsidP="002E75AF">
      <w:pPr>
        <w:pStyle w:val="Heading2"/>
        <w:rPr>
          <w:rFonts w:asciiTheme="minorHAnsi" w:hAnsiTheme="minorHAnsi" w:cstheme="minorHAnsi"/>
          <w:b/>
          <w:bCs/>
          <w:color w:val="auto"/>
          <w:lang w:val="en-US"/>
        </w:rPr>
      </w:pPr>
      <w:r w:rsidRPr="00794224">
        <w:rPr>
          <w:rFonts w:asciiTheme="minorHAnsi" w:hAnsiTheme="minorHAnsi" w:cstheme="minorHAnsi"/>
          <w:b/>
          <w:bCs/>
          <w:color w:val="auto"/>
          <w:lang w:val="en-US"/>
        </w:rPr>
        <w:t xml:space="preserve">Purpose </w:t>
      </w:r>
    </w:p>
    <w:p w14:paraId="04AC403A" w14:textId="77777777" w:rsidR="00425E8F" w:rsidRDefault="009751FD" w:rsidP="002E75AF">
      <w:pPr>
        <w:pStyle w:val="BodyText"/>
      </w:pPr>
      <w:r>
        <w:t>I</w:t>
      </w:r>
      <w:r w:rsidR="0002463D">
        <w:t>mporters</w:t>
      </w:r>
      <w:r>
        <w:t xml:space="preserve"> of household pet psittacine birds from New Zealand</w:t>
      </w:r>
      <w:r w:rsidR="0002463D">
        <w:t xml:space="preserve"> must provide this completed form to the department prior to importation. </w:t>
      </w:r>
    </w:p>
    <w:p w14:paraId="1D430876" w14:textId="77777777" w:rsidR="00333BF9" w:rsidRDefault="0002463D" w:rsidP="002E75AF">
      <w:pPr>
        <w:pStyle w:val="BodyText"/>
        <w:rPr>
          <w:rStyle w:val="cf01"/>
          <w:rFonts w:asciiTheme="minorHAnsi" w:hAnsiTheme="minorHAnsi" w:cstheme="minorHAnsi"/>
          <w:sz w:val="22"/>
          <w:szCs w:val="22"/>
        </w:rPr>
      </w:pPr>
      <w:r>
        <w:t xml:space="preserve">This form also outlines the timing of other documentation you must submit to </w:t>
      </w:r>
      <w:r w:rsidR="00482ACA">
        <w:t>other Australian government</w:t>
      </w:r>
      <w:r>
        <w:t xml:space="preserve"> department</w:t>
      </w:r>
      <w:r w:rsidR="00482ACA">
        <w:t>s</w:t>
      </w:r>
      <w:r>
        <w:t xml:space="preserve"> for your consignment to be eligible for importation to Australia.</w:t>
      </w:r>
      <w:r w:rsidR="00333BF9" w:rsidRPr="00333BF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1E6085ED" w14:textId="6CAB05F0" w:rsidR="002E75AF" w:rsidRPr="00606EA7" w:rsidRDefault="000A28DF" w:rsidP="002E75AF">
      <w:pPr>
        <w:pStyle w:val="BodyText"/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This </w:t>
      </w:r>
      <w:r w:rsidR="00333BF9" w:rsidRPr="002B0849">
        <w:rPr>
          <w:rStyle w:val="cf01"/>
          <w:rFonts w:asciiTheme="minorHAnsi" w:hAnsiTheme="minorHAnsi" w:cstheme="minorHAnsi"/>
          <w:sz w:val="22"/>
          <w:szCs w:val="22"/>
        </w:rPr>
        <w:t>NOI will be a</w:t>
      </w:r>
      <w:r w:rsidR="00333BF9">
        <w:rPr>
          <w:rStyle w:val="cf01"/>
          <w:rFonts w:asciiTheme="minorHAnsi" w:hAnsiTheme="minorHAnsi" w:cstheme="minorHAnsi"/>
          <w:sz w:val="22"/>
          <w:szCs w:val="22"/>
        </w:rPr>
        <w:t>ssessed</w:t>
      </w:r>
      <w:r w:rsidR="00333BF9" w:rsidRPr="002B0849">
        <w:rPr>
          <w:rStyle w:val="cf01"/>
          <w:rFonts w:asciiTheme="minorHAnsi" w:hAnsiTheme="minorHAnsi" w:cstheme="minorHAnsi"/>
          <w:sz w:val="22"/>
          <w:szCs w:val="22"/>
        </w:rPr>
        <w:t xml:space="preserve"> by</w:t>
      </w:r>
      <w:r w:rsidR="00333BF9">
        <w:rPr>
          <w:rStyle w:val="cf01"/>
          <w:rFonts w:asciiTheme="minorHAnsi" w:hAnsiTheme="minorHAnsi" w:cstheme="minorHAnsi"/>
          <w:sz w:val="22"/>
          <w:szCs w:val="22"/>
        </w:rPr>
        <w:t xml:space="preserve"> the</w:t>
      </w:r>
      <w:r w:rsidR="00333BF9" w:rsidRPr="002B084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F60925">
        <w:rPr>
          <w:rStyle w:val="cf01"/>
          <w:rFonts w:asciiTheme="minorHAnsi" w:hAnsiTheme="minorHAnsi" w:cstheme="minorHAnsi"/>
          <w:sz w:val="22"/>
          <w:szCs w:val="22"/>
        </w:rPr>
        <w:t>r</w:t>
      </w:r>
      <w:r w:rsidR="00333BF9" w:rsidRPr="002B0849">
        <w:rPr>
          <w:rStyle w:val="cf01"/>
          <w:rFonts w:asciiTheme="minorHAnsi" w:hAnsiTheme="minorHAnsi" w:cstheme="minorHAnsi"/>
          <w:sz w:val="22"/>
          <w:szCs w:val="22"/>
        </w:rPr>
        <w:t xml:space="preserve">egional </w:t>
      </w:r>
      <w:r w:rsidR="00F60925">
        <w:rPr>
          <w:rStyle w:val="cf01"/>
          <w:rFonts w:asciiTheme="minorHAnsi" w:hAnsiTheme="minorHAnsi" w:cstheme="minorHAnsi"/>
          <w:sz w:val="22"/>
          <w:szCs w:val="22"/>
        </w:rPr>
        <w:t>o</w:t>
      </w:r>
      <w:r w:rsidR="00333BF9" w:rsidRPr="002B0849">
        <w:rPr>
          <w:rStyle w:val="cf01"/>
          <w:rFonts w:asciiTheme="minorHAnsi" w:hAnsiTheme="minorHAnsi" w:cstheme="minorHAnsi"/>
          <w:sz w:val="22"/>
          <w:szCs w:val="22"/>
        </w:rPr>
        <w:t>ffice</w:t>
      </w:r>
      <w:r w:rsidR="00333BF9">
        <w:rPr>
          <w:rStyle w:val="cf01"/>
          <w:rFonts w:asciiTheme="minorHAnsi" w:hAnsiTheme="minorHAnsi" w:cstheme="minorHAnsi"/>
          <w:sz w:val="22"/>
          <w:szCs w:val="22"/>
        </w:rPr>
        <w:t>.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If all the details are satisfactory, the regional office </w:t>
      </w:r>
      <w:r w:rsidR="00333BF9" w:rsidRPr="002B0849">
        <w:rPr>
          <w:rStyle w:val="cf01"/>
          <w:rFonts w:asciiTheme="minorHAnsi" w:hAnsiTheme="minorHAnsi" w:cstheme="minorHAnsi"/>
          <w:sz w:val="22"/>
          <w:szCs w:val="22"/>
        </w:rPr>
        <w:t xml:space="preserve">will </w:t>
      </w:r>
      <w:r>
        <w:rPr>
          <w:rStyle w:val="cf01"/>
          <w:rFonts w:asciiTheme="minorHAnsi" w:hAnsiTheme="minorHAnsi" w:cstheme="minorHAnsi"/>
          <w:sz w:val="22"/>
          <w:szCs w:val="22"/>
        </w:rPr>
        <w:t>arrange</w:t>
      </w:r>
      <w:r w:rsidR="0008134A">
        <w:rPr>
          <w:rStyle w:val="cf01"/>
          <w:rFonts w:asciiTheme="minorHAnsi" w:hAnsiTheme="minorHAnsi" w:cstheme="minorHAnsi"/>
          <w:sz w:val="22"/>
          <w:szCs w:val="22"/>
        </w:rPr>
        <w:t xml:space="preserve"> for the bird/s to be met upon arrival by a </w:t>
      </w:r>
      <w:r w:rsidR="00333BF9" w:rsidRPr="002B0849">
        <w:rPr>
          <w:rStyle w:val="cf01"/>
          <w:rFonts w:asciiTheme="minorHAnsi" w:hAnsiTheme="minorHAnsi" w:cstheme="minorHAnsi"/>
          <w:sz w:val="22"/>
          <w:szCs w:val="22"/>
        </w:rPr>
        <w:t>Veterinary Office</w:t>
      </w:r>
      <w:r w:rsidR="0008134A">
        <w:rPr>
          <w:rStyle w:val="cf01"/>
          <w:rFonts w:asciiTheme="minorHAnsi" w:hAnsiTheme="minorHAnsi" w:cstheme="minorHAnsi"/>
          <w:sz w:val="22"/>
          <w:szCs w:val="22"/>
        </w:rPr>
        <w:t>r for inspection.</w:t>
      </w:r>
      <w:r w:rsidR="00C16C84">
        <w:rPr>
          <w:rStyle w:val="cf01"/>
          <w:rFonts w:asciiTheme="minorHAnsi" w:hAnsiTheme="minorHAnsi" w:cstheme="minorHAnsi"/>
          <w:sz w:val="22"/>
          <w:szCs w:val="22"/>
        </w:rPr>
        <w:t xml:space="preserve"> The regional office will provide you with the name of the officer and confirm the time of inspection.</w:t>
      </w:r>
    </w:p>
    <w:p w14:paraId="77FE90BD" w14:textId="77777777" w:rsidR="002E75AF" w:rsidRPr="00794224" w:rsidRDefault="0002463D" w:rsidP="002E75AF">
      <w:pPr>
        <w:pStyle w:val="Heading2"/>
        <w:rPr>
          <w:rFonts w:asciiTheme="minorHAnsi" w:hAnsiTheme="minorHAnsi" w:cstheme="minorHAnsi"/>
          <w:b/>
          <w:bCs/>
          <w:color w:val="auto"/>
          <w:lang w:val="en-US"/>
        </w:rPr>
      </w:pPr>
      <w:r w:rsidRPr="00794224">
        <w:rPr>
          <w:rFonts w:asciiTheme="minorHAnsi" w:hAnsiTheme="minorHAnsi" w:cstheme="minorHAnsi"/>
          <w:b/>
          <w:bCs/>
          <w:color w:val="auto"/>
          <w:lang w:val="en-US"/>
        </w:rPr>
        <w:t>Requirements</w:t>
      </w:r>
    </w:p>
    <w:p w14:paraId="3B9EB6F1" w14:textId="7DD75F86" w:rsidR="00482ACA" w:rsidRPr="00417630" w:rsidRDefault="00643F6D" w:rsidP="00482ACA">
      <w:pPr>
        <w:pStyle w:val="BodyText"/>
        <w:rPr>
          <w:rFonts w:asciiTheme="minorHAnsi" w:hAnsiTheme="minorHAnsi" w:cstheme="minorHAnsi"/>
          <w:szCs w:val="22"/>
        </w:rPr>
      </w:pPr>
      <w:r w:rsidRPr="00794224">
        <w:rPr>
          <w:b/>
          <w:bCs/>
        </w:rPr>
        <w:t>At least 3 days prior to import</w:t>
      </w:r>
      <w:r w:rsidR="00482ACA">
        <w:t xml:space="preserve"> </w:t>
      </w:r>
      <w:r w:rsidR="008D665A">
        <w:t xml:space="preserve">you must </w:t>
      </w:r>
      <w:r w:rsidR="00482ACA">
        <w:t xml:space="preserve">email this </w:t>
      </w:r>
      <w:r w:rsidR="007B7DC8">
        <w:t xml:space="preserve">completed </w:t>
      </w:r>
      <w:r w:rsidR="00482ACA">
        <w:t>form to the relevant regional office (see contact details below).</w:t>
      </w:r>
      <w:r w:rsidR="00F840A8">
        <w:t xml:space="preserve"> </w:t>
      </w:r>
    </w:p>
    <w:p w14:paraId="7C0392F9" w14:textId="5833EB91" w:rsidR="002E75AF" w:rsidRPr="004C6841" w:rsidRDefault="0002463D" w:rsidP="002E75AF">
      <w:pPr>
        <w:pStyle w:val="BodyText"/>
        <w:rPr>
          <w:lang w:val="en-US"/>
        </w:rPr>
      </w:pPr>
      <w:r w:rsidRPr="004C6841">
        <w:rPr>
          <w:lang w:val="en-US"/>
        </w:rPr>
        <w:t>Prior to filling out this</w:t>
      </w:r>
      <w:r w:rsidR="00E2759B">
        <w:rPr>
          <w:lang w:val="en-US"/>
        </w:rPr>
        <w:t xml:space="preserve"> Notice of Intent</w:t>
      </w:r>
      <w:r w:rsidRPr="004C6841">
        <w:rPr>
          <w:lang w:val="en-US"/>
        </w:rPr>
        <w:t xml:space="preserve"> </w:t>
      </w:r>
      <w:r w:rsidR="00E2759B">
        <w:rPr>
          <w:lang w:val="en-US"/>
        </w:rPr>
        <w:t>(</w:t>
      </w:r>
      <w:r w:rsidRPr="004C6841">
        <w:rPr>
          <w:lang w:val="en-US"/>
        </w:rPr>
        <w:t>NOI</w:t>
      </w:r>
      <w:r>
        <w:rPr>
          <w:lang w:val="en-US"/>
        </w:rPr>
        <w:t>)</w:t>
      </w:r>
      <w:r w:rsidRPr="004C6841">
        <w:rPr>
          <w:lang w:val="en-US"/>
        </w:rPr>
        <w:t xml:space="preserve"> form, please make sure you have already:</w:t>
      </w:r>
    </w:p>
    <w:p w14:paraId="5FED1F80" w14:textId="580932B0" w:rsidR="00482ACA" w:rsidRDefault="00482ACA" w:rsidP="002E75AF">
      <w:pPr>
        <w:pStyle w:val="ListBullet"/>
        <w:rPr>
          <w:lang w:val="en-US"/>
        </w:rPr>
      </w:pPr>
      <w:r>
        <w:rPr>
          <w:lang w:val="en-US"/>
        </w:rPr>
        <w:t>b</w:t>
      </w:r>
      <w:r w:rsidR="0002463D">
        <w:rPr>
          <w:lang w:val="en-US"/>
        </w:rPr>
        <w:t>een granted a</w:t>
      </w:r>
      <w:r>
        <w:rPr>
          <w:lang w:val="en-US"/>
        </w:rPr>
        <w:t xml:space="preserve"> biosecurity</w:t>
      </w:r>
      <w:r w:rsidR="0002463D">
        <w:rPr>
          <w:lang w:val="en-US"/>
        </w:rPr>
        <w:t xml:space="preserve"> import permit</w:t>
      </w:r>
      <w:r>
        <w:rPr>
          <w:lang w:val="en-US"/>
        </w:rPr>
        <w:t xml:space="preserve"> (issued by </w:t>
      </w:r>
      <w:r w:rsidR="00130630">
        <w:rPr>
          <w:lang w:val="en-US"/>
        </w:rPr>
        <w:t xml:space="preserve">us, the </w:t>
      </w:r>
      <w:r>
        <w:rPr>
          <w:lang w:val="en-US"/>
        </w:rPr>
        <w:t>D</w:t>
      </w:r>
      <w:r w:rsidR="00130630">
        <w:rPr>
          <w:lang w:val="en-US"/>
        </w:rPr>
        <w:t xml:space="preserve">epartment of </w:t>
      </w:r>
      <w:r>
        <w:rPr>
          <w:lang w:val="en-US"/>
        </w:rPr>
        <w:t>A</w:t>
      </w:r>
      <w:r w:rsidR="00130630">
        <w:rPr>
          <w:lang w:val="en-US"/>
        </w:rPr>
        <w:t xml:space="preserve">griculture, </w:t>
      </w:r>
      <w:r>
        <w:rPr>
          <w:lang w:val="en-US"/>
        </w:rPr>
        <w:t>F</w:t>
      </w:r>
      <w:r w:rsidR="00130630">
        <w:rPr>
          <w:lang w:val="en-US"/>
        </w:rPr>
        <w:t xml:space="preserve">isheries and </w:t>
      </w:r>
      <w:r>
        <w:rPr>
          <w:lang w:val="en-US"/>
        </w:rPr>
        <w:t>F</w:t>
      </w:r>
      <w:r w:rsidR="00130630">
        <w:rPr>
          <w:lang w:val="en-US"/>
        </w:rPr>
        <w:t>orestry</w:t>
      </w:r>
      <w:r w:rsidR="0043004F">
        <w:rPr>
          <w:lang w:val="en-US"/>
        </w:rPr>
        <w:t xml:space="preserve"> (DAFF)</w:t>
      </w:r>
      <w:r>
        <w:rPr>
          <w:lang w:val="en-US"/>
        </w:rPr>
        <w:t>)</w:t>
      </w:r>
    </w:p>
    <w:p w14:paraId="44BFAD4D" w14:textId="021A9676" w:rsidR="00BE289B" w:rsidRDefault="00482ACA" w:rsidP="002E75AF">
      <w:pPr>
        <w:pStyle w:val="ListBullet"/>
        <w:rPr>
          <w:lang w:val="en-US"/>
        </w:rPr>
      </w:pPr>
      <w:r>
        <w:rPr>
          <w:lang w:val="en-US"/>
        </w:rPr>
        <w:t xml:space="preserve">been granted a CITES or </w:t>
      </w:r>
      <w:r w:rsidRPr="00482ACA">
        <w:t>Regulated Live Import permit</w:t>
      </w:r>
      <w:r>
        <w:rPr>
          <w:lang w:val="en-US"/>
        </w:rPr>
        <w:t xml:space="preserve"> issued by the Department of Climate Change, Energy, the Environment and Water (DCCEEW)</w:t>
      </w:r>
    </w:p>
    <w:p w14:paraId="75769BF2" w14:textId="77777777" w:rsidR="00FE39CC" w:rsidRPr="00613610" w:rsidRDefault="00FE39CC" w:rsidP="00794224">
      <w:pPr>
        <w:pStyle w:val="BodyText"/>
        <w:spacing w:before="240"/>
        <w:rPr>
          <w:b/>
          <w:bCs/>
        </w:rPr>
      </w:pPr>
      <w:r w:rsidRPr="00613610">
        <w:rPr>
          <w:b/>
          <w:bCs/>
        </w:rPr>
        <w:t xml:space="preserve">Regional </w:t>
      </w:r>
      <w:r>
        <w:rPr>
          <w:b/>
          <w:bCs/>
        </w:rPr>
        <w:t xml:space="preserve">DAFF </w:t>
      </w:r>
      <w:r w:rsidRPr="00613610">
        <w:rPr>
          <w:b/>
          <w:bCs/>
        </w:rPr>
        <w:t>office contact details</w:t>
      </w:r>
    </w:p>
    <w:p w14:paraId="62498D92" w14:textId="77777777" w:rsidR="00FE39CC" w:rsidRDefault="00FE39CC" w:rsidP="0043004F">
      <w:pPr>
        <w:pStyle w:val="ListBullet"/>
        <w:numPr>
          <w:ilvl w:val="2"/>
          <w:numId w:val="3"/>
        </w:numPr>
        <w:spacing w:before="80" w:after="80"/>
      </w:pPr>
      <w:r>
        <w:t xml:space="preserve">Brisbane: </w:t>
      </w:r>
      <w:hyperlink r:id="rId12" w:history="1">
        <w:r>
          <w:rPr>
            <w:rStyle w:val="Hyperlink"/>
          </w:rPr>
          <w:t>qldliveanimalimports@aff.gov.au</w:t>
        </w:r>
      </w:hyperlink>
      <w:r>
        <w:t xml:space="preserve"> </w:t>
      </w:r>
    </w:p>
    <w:p w14:paraId="3AC90137" w14:textId="77777777" w:rsidR="00FE39CC" w:rsidRDefault="00FE39CC" w:rsidP="0043004F">
      <w:pPr>
        <w:pStyle w:val="ListBullet"/>
        <w:numPr>
          <w:ilvl w:val="2"/>
          <w:numId w:val="3"/>
        </w:numPr>
        <w:spacing w:before="80" w:after="80"/>
      </w:pPr>
      <w:r>
        <w:t xml:space="preserve">Sydney: </w:t>
      </w:r>
      <w:hyperlink r:id="rId13" w:history="1">
        <w:r>
          <w:rPr>
            <w:rStyle w:val="Hyperlink"/>
          </w:rPr>
          <w:t>CerAnimalimports@aff.gov.au</w:t>
        </w:r>
      </w:hyperlink>
      <w:r>
        <w:t xml:space="preserve"> </w:t>
      </w:r>
    </w:p>
    <w:p w14:paraId="4C407964" w14:textId="77777777" w:rsidR="00FE39CC" w:rsidRDefault="00FE39CC" w:rsidP="0043004F">
      <w:pPr>
        <w:pStyle w:val="ListParagraph"/>
        <w:numPr>
          <w:ilvl w:val="2"/>
          <w:numId w:val="3"/>
        </w:numPr>
        <w:spacing w:before="80" w:after="80"/>
        <w:contextualSpacing w:val="0"/>
      </w:pPr>
      <w:r>
        <w:t xml:space="preserve">Melbourne: </w:t>
      </w:r>
      <w:hyperlink r:id="rId14" w:history="1">
        <w:r>
          <w:rPr>
            <w:rStyle w:val="Hyperlink"/>
          </w:rPr>
          <w:t>seanimal@aff.gov.au</w:t>
        </w:r>
      </w:hyperlink>
      <w:r>
        <w:t xml:space="preserve">  </w:t>
      </w:r>
    </w:p>
    <w:p w14:paraId="47190024" w14:textId="56AA398B" w:rsidR="00FE39CC" w:rsidRDefault="00FE39CC" w:rsidP="0043004F">
      <w:pPr>
        <w:pStyle w:val="BodyText"/>
        <w:numPr>
          <w:ilvl w:val="2"/>
          <w:numId w:val="3"/>
        </w:numPr>
        <w:spacing w:before="80" w:after="80"/>
      </w:pPr>
      <w:r>
        <w:t xml:space="preserve">Perth: </w:t>
      </w:r>
      <w:hyperlink r:id="rId15" w:history="1">
        <w:r>
          <w:rPr>
            <w:rStyle w:val="Hyperlink"/>
          </w:rPr>
          <w:t>WAliveanimalimports@aff.gov.au</w:t>
        </w:r>
      </w:hyperlink>
    </w:p>
    <w:p w14:paraId="4DF1EB1C" w14:textId="60BDC934" w:rsidR="00613610" w:rsidRPr="00794224" w:rsidRDefault="00FE39CC" w:rsidP="0043004F">
      <w:pPr>
        <w:pStyle w:val="Heading2"/>
        <w:spacing w:before="120"/>
        <w:rPr>
          <w:rFonts w:asciiTheme="minorHAnsi" w:hAnsiTheme="minorHAnsi" w:cstheme="minorHAnsi"/>
          <w:b/>
          <w:bCs/>
          <w:lang w:val="en-US"/>
        </w:rPr>
      </w:pPr>
      <w:r w:rsidRPr="00BE289B">
        <w:rPr>
          <w:rFonts w:asciiTheme="minorHAnsi" w:hAnsiTheme="minorHAnsi" w:cstheme="minorHAnsi"/>
          <w:b/>
          <w:bCs/>
          <w:color w:val="auto"/>
          <w:lang w:val="en-US"/>
        </w:rPr>
        <w:t>Important note</w:t>
      </w:r>
      <w:r w:rsidRPr="00794224">
        <w:rPr>
          <w:rFonts w:asciiTheme="minorHAnsi" w:hAnsiTheme="minorHAnsi" w:cstheme="minorHAnsi"/>
          <w:b/>
          <w:bCs/>
          <w:lang w:val="en-US"/>
        </w:rPr>
        <w:t xml:space="preserve">: </w:t>
      </w:r>
      <w:r w:rsidR="00613610" w:rsidRPr="00794224">
        <w:rPr>
          <w:rFonts w:asciiTheme="minorHAnsi" w:hAnsiTheme="minorHAnsi" w:cstheme="minorHAnsi"/>
          <w:b/>
          <w:bCs/>
          <w:color w:val="auto"/>
          <w:lang w:val="en-US"/>
        </w:rPr>
        <w:t>Australian Border Force requirements</w:t>
      </w:r>
    </w:p>
    <w:p w14:paraId="3B7EC0EC" w14:textId="59C9C49F" w:rsidR="00FE39CC" w:rsidRDefault="00613610" w:rsidP="00AD6150">
      <w:pPr>
        <w:pStyle w:val="BodyText"/>
        <w:rPr>
          <w:rFonts w:asciiTheme="minorHAnsi" w:eastAsiaTheme="minorHAnsi" w:hAnsiTheme="minorHAnsi" w:cstheme="minorBidi"/>
          <w:szCs w:val="22"/>
        </w:rPr>
      </w:pPr>
      <w:r>
        <w:t xml:space="preserve">All pet bird imports must </w:t>
      </w:r>
      <w:r w:rsidR="00FE39CC">
        <w:t xml:space="preserve">also </w:t>
      </w:r>
      <w:r>
        <w:t xml:space="preserve">be </w:t>
      </w:r>
      <w:r w:rsidR="00AF1FB6">
        <w:t xml:space="preserve">declared </w:t>
      </w:r>
      <w:r>
        <w:t>to Australian Border Force</w:t>
      </w:r>
      <w:r w:rsidR="007F5CFF">
        <w:t xml:space="preserve"> (ABF)</w:t>
      </w:r>
      <w:r w:rsidR="00043995">
        <w:t>,</w:t>
      </w:r>
      <w:r w:rsidR="007F5CFF">
        <w:t xml:space="preserve"> which</w:t>
      </w:r>
      <w:r w:rsidR="00AD6150">
        <w:rPr>
          <w:rFonts w:asciiTheme="minorHAnsi" w:eastAsiaTheme="minorHAnsi" w:hAnsiTheme="minorHAnsi" w:cstheme="minorBidi"/>
          <w:szCs w:val="22"/>
        </w:rPr>
        <w:t xml:space="preserve"> is a separate government agency</w:t>
      </w:r>
      <w:r w:rsidR="007F5CFF">
        <w:rPr>
          <w:rFonts w:asciiTheme="minorHAnsi" w:eastAsiaTheme="minorHAnsi" w:hAnsiTheme="minorHAnsi" w:cstheme="minorBidi"/>
          <w:szCs w:val="22"/>
        </w:rPr>
        <w:t>.</w:t>
      </w:r>
      <w:r w:rsidR="00AD6150">
        <w:rPr>
          <w:rFonts w:asciiTheme="minorHAnsi" w:eastAsiaTheme="minorHAnsi" w:hAnsiTheme="minorHAnsi" w:cstheme="minorBidi"/>
          <w:szCs w:val="22"/>
        </w:rPr>
        <w:t xml:space="preserve"> </w:t>
      </w:r>
    </w:p>
    <w:p w14:paraId="7765CBB7" w14:textId="0F1DEDBA" w:rsidR="00AD6150" w:rsidRDefault="007F5CFF" w:rsidP="00AD6150">
      <w:pPr>
        <w:pStyle w:val="BodyText"/>
      </w:pPr>
      <w:r>
        <w:rPr>
          <w:rFonts w:asciiTheme="minorHAnsi" w:eastAsiaTheme="minorHAnsi" w:hAnsiTheme="minorHAnsi" w:cstheme="minorBidi"/>
          <w:szCs w:val="22"/>
        </w:rPr>
        <w:t>Y</w:t>
      </w:r>
      <w:r w:rsidR="00AD6150">
        <w:rPr>
          <w:rFonts w:asciiTheme="minorHAnsi" w:eastAsiaTheme="minorHAnsi" w:hAnsiTheme="minorHAnsi" w:cstheme="minorBidi"/>
          <w:szCs w:val="22"/>
        </w:rPr>
        <w:t xml:space="preserve">ou will find detailed information about </w:t>
      </w:r>
      <w:r>
        <w:rPr>
          <w:rFonts w:asciiTheme="minorHAnsi" w:eastAsiaTheme="minorHAnsi" w:hAnsiTheme="minorHAnsi" w:cstheme="minorBidi"/>
          <w:szCs w:val="22"/>
        </w:rPr>
        <w:t>ABF</w:t>
      </w:r>
      <w:r w:rsidR="00AD6150">
        <w:rPr>
          <w:rFonts w:asciiTheme="minorHAnsi" w:eastAsiaTheme="minorHAnsi" w:hAnsiTheme="minorHAnsi" w:cstheme="minorBidi"/>
          <w:szCs w:val="22"/>
        </w:rPr>
        <w:t xml:space="preserve"> requirements at:</w:t>
      </w:r>
      <w:r w:rsidR="00FE39CC">
        <w:rPr>
          <w:rFonts w:asciiTheme="minorHAnsi" w:eastAsiaTheme="minorHAnsi" w:hAnsiTheme="minorHAnsi" w:cstheme="minorBidi"/>
          <w:szCs w:val="22"/>
        </w:rPr>
        <w:t xml:space="preserve"> </w:t>
      </w:r>
      <w:hyperlink r:id="rId16" w:history="1">
        <w:r w:rsidR="00AD6150" w:rsidRPr="00D02B6A">
          <w:rPr>
            <w:rStyle w:val="Hyperlink"/>
          </w:rPr>
          <w:t>https://www.abf.gov.au/importing-exporting-and-manufacturing/importing/how-to-import/types-of-imports/importing-animals</w:t>
        </w:r>
      </w:hyperlink>
      <w:r w:rsidR="00AF1FB6">
        <w:t>.</w:t>
      </w:r>
    </w:p>
    <w:p w14:paraId="185F2E46" w14:textId="5823E8F8" w:rsidR="0094439D" w:rsidRPr="00C16C84" w:rsidRDefault="00E217AD" w:rsidP="00124849">
      <w:pPr>
        <w:pStyle w:val="BodyText"/>
        <w:rPr>
          <w:rFonts w:asciiTheme="minorHAnsi" w:eastAsiaTheme="minorHAnsi" w:hAnsiTheme="minorHAnsi" w:cstheme="minorBidi"/>
          <w:szCs w:val="22"/>
        </w:rPr>
      </w:pPr>
      <w:r w:rsidRPr="00C16C84">
        <w:t>A nominal</w:t>
      </w:r>
      <w:r w:rsidR="00AD6150" w:rsidRPr="00C16C84">
        <w:t xml:space="preserve"> or actual</w:t>
      </w:r>
      <w:r w:rsidRPr="00C16C84">
        <w:t xml:space="preserve"> value must be assigned to the bird</w:t>
      </w:r>
      <w:r w:rsidR="00AF1FB6" w:rsidRPr="00C16C84">
        <w:t>(</w:t>
      </w:r>
      <w:r w:rsidRPr="00C16C84">
        <w:t>s</w:t>
      </w:r>
      <w:r w:rsidR="00AF1FB6" w:rsidRPr="00C16C84">
        <w:t>)</w:t>
      </w:r>
      <w:r w:rsidRPr="00C16C84">
        <w:t xml:space="preserve"> for customs purposes.</w:t>
      </w:r>
      <w:r w:rsidR="00D045B9" w:rsidRPr="00C16C84">
        <w:t xml:space="preserve"> If your bird</w:t>
      </w:r>
      <w:r w:rsidR="00AF1FB6" w:rsidRPr="00C16C84">
        <w:t>(</w:t>
      </w:r>
      <w:r w:rsidR="00D045B9" w:rsidRPr="00C16C84">
        <w:t>s</w:t>
      </w:r>
      <w:r w:rsidR="00AF1FB6" w:rsidRPr="00C16C84">
        <w:t>)</w:t>
      </w:r>
      <w:r w:rsidR="00D045B9" w:rsidRPr="00C16C84">
        <w:t xml:space="preserve"> is/are valued at $1,000 or less, a</w:t>
      </w:r>
      <w:r w:rsidR="007F5CFF" w:rsidRPr="00C16C84">
        <w:t xml:space="preserve"> </w:t>
      </w:r>
      <w:r w:rsidR="00613610" w:rsidRPr="00C16C84">
        <w:rPr>
          <w:rFonts w:asciiTheme="minorHAnsi" w:eastAsiaTheme="minorHAnsi" w:hAnsiTheme="minorHAnsi" w:cstheme="minorBidi"/>
          <w:szCs w:val="22"/>
        </w:rPr>
        <w:t xml:space="preserve">long form Self-Assessed Clearance Declaration (SAC) must be submitted in the Integrated Cargo System portal. </w:t>
      </w:r>
    </w:p>
    <w:p w14:paraId="065F5F0E" w14:textId="2D530956" w:rsidR="00613610" w:rsidRDefault="00613610" w:rsidP="00124849">
      <w:pPr>
        <w:pStyle w:val="BodyText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We strongly recommend you (or your agent) engage a licenced customs broker to do this on your behalf. </w:t>
      </w:r>
      <w:r w:rsidR="002943B6">
        <w:rPr>
          <w:rFonts w:asciiTheme="minorHAnsi" w:eastAsiaTheme="minorHAnsi" w:hAnsiTheme="minorHAnsi" w:cstheme="minorBidi"/>
          <w:szCs w:val="22"/>
        </w:rPr>
        <w:t xml:space="preserve">As part of this process, you may need to present documentation to ABF for the clearance of the bird. </w:t>
      </w:r>
      <w:r w:rsidR="00E217AD">
        <w:rPr>
          <w:rFonts w:asciiTheme="minorHAnsi" w:eastAsiaTheme="minorHAnsi" w:hAnsiTheme="minorHAnsi" w:cstheme="minorBidi"/>
          <w:szCs w:val="22"/>
        </w:rPr>
        <w:t>Failure to complete ABF requirements may result in the bird</w:t>
      </w:r>
      <w:r w:rsidR="00AF1FB6">
        <w:rPr>
          <w:rFonts w:asciiTheme="minorHAnsi" w:eastAsiaTheme="minorHAnsi" w:hAnsiTheme="minorHAnsi" w:cstheme="minorBidi"/>
          <w:szCs w:val="22"/>
        </w:rPr>
        <w:t>(s)</w:t>
      </w:r>
      <w:r w:rsidR="00E217AD">
        <w:rPr>
          <w:rFonts w:asciiTheme="minorHAnsi" w:eastAsiaTheme="minorHAnsi" w:hAnsiTheme="minorHAnsi" w:cstheme="minorBidi"/>
          <w:szCs w:val="22"/>
        </w:rPr>
        <w:t xml:space="preserve"> being </w:t>
      </w:r>
      <w:r w:rsidR="00D16FAB">
        <w:rPr>
          <w:rFonts w:asciiTheme="minorHAnsi" w:eastAsiaTheme="minorHAnsi" w:hAnsiTheme="minorHAnsi" w:cstheme="minorBidi"/>
          <w:szCs w:val="22"/>
        </w:rPr>
        <w:t xml:space="preserve">under a customs hold </w:t>
      </w:r>
      <w:r w:rsidR="00E217AD">
        <w:rPr>
          <w:rFonts w:asciiTheme="minorHAnsi" w:eastAsiaTheme="minorHAnsi" w:hAnsiTheme="minorHAnsi" w:cstheme="minorBidi"/>
          <w:szCs w:val="22"/>
        </w:rPr>
        <w:t>for an extended period at the airport.</w:t>
      </w:r>
    </w:p>
    <w:p w14:paraId="09B3D580" w14:textId="27B09F7A" w:rsidR="00C1700A" w:rsidRPr="00A75A38" w:rsidRDefault="00C1700A" w:rsidP="00124849">
      <w:pPr>
        <w:pStyle w:val="BodyText"/>
      </w:pPr>
    </w:p>
    <w:p w14:paraId="78C9C959" w14:textId="5243FFC8" w:rsidR="002E75AF" w:rsidRPr="00BE289B" w:rsidRDefault="00B430DA" w:rsidP="007F5CFF">
      <w:pPr>
        <w:pStyle w:val="Heading2"/>
        <w:rPr>
          <w:rFonts w:asciiTheme="minorHAnsi" w:hAnsiTheme="minorHAnsi" w:cstheme="minorHAnsi"/>
          <w:b/>
          <w:bCs/>
          <w:color w:val="auto"/>
          <w:lang w:val="en-US"/>
        </w:rPr>
      </w:pPr>
      <w:r w:rsidRPr="00BE289B">
        <w:rPr>
          <w:rFonts w:asciiTheme="minorHAnsi" w:hAnsiTheme="minorHAnsi" w:cstheme="minorHAnsi"/>
          <w:b/>
          <w:bCs/>
          <w:color w:val="auto"/>
          <w:lang w:val="en-US"/>
        </w:rPr>
        <w:lastRenderedPageBreak/>
        <w:t>Consignment details</w:t>
      </w:r>
    </w:p>
    <w:p w14:paraId="3FF7711D" w14:textId="44844961" w:rsidR="00482ACA" w:rsidRPr="00482ACA" w:rsidRDefault="00482ACA" w:rsidP="00787F20">
      <w:pPr>
        <w:keepNext/>
        <w:keepLines/>
        <w:spacing w:after="80"/>
      </w:pPr>
      <w:r>
        <w:t xml:space="preserve">This </w:t>
      </w:r>
      <w:r w:rsidR="00D44F06">
        <w:t xml:space="preserve">NOI </w:t>
      </w:r>
      <w:r>
        <w:t>refers to the following consignment: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061"/>
      </w:tblGrid>
      <w:tr w:rsidR="00B430DA" w14:paraId="64D01AD3" w14:textId="77777777" w:rsidTr="00BE289B">
        <w:trPr>
          <w:cantSplit/>
          <w:tblHeader/>
        </w:trPr>
        <w:tc>
          <w:tcPr>
            <w:tcW w:w="2835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0000"/>
          </w:tcPr>
          <w:p w14:paraId="6019E269" w14:textId="21FFD665" w:rsidR="00B430DA" w:rsidRPr="00D44F06" w:rsidRDefault="00D44F06" w:rsidP="00BE289B">
            <w:pPr>
              <w:pStyle w:val="Tableheadings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Permit holder</w:t>
            </w:r>
            <w:r w:rsidRPr="00D44F06">
              <w:rPr>
                <w:lang w:val="en-US"/>
              </w:rPr>
              <w:t xml:space="preserve"> </w:t>
            </w:r>
            <w:r w:rsidR="00B430DA" w:rsidRPr="00D44F06">
              <w:rPr>
                <w:lang w:val="en-US"/>
              </w:rPr>
              <w:t>name</w:t>
            </w:r>
            <w:r>
              <w:rPr>
                <w:lang w:val="en-US"/>
              </w:rPr>
              <w:t>:</w:t>
            </w:r>
          </w:p>
        </w:tc>
        <w:tc>
          <w:tcPr>
            <w:tcW w:w="6180" w:type="dxa"/>
            <w:gridSpan w:val="2"/>
          </w:tcPr>
          <w:p w14:paraId="5C0FCA48" w14:textId="77777777" w:rsidR="00B430DA" w:rsidRDefault="00B430DA" w:rsidP="00BE289B">
            <w:pPr>
              <w:keepNext/>
              <w:keepLines/>
              <w:rPr>
                <w:lang w:val="en-US"/>
              </w:rPr>
            </w:pPr>
          </w:p>
        </w:tc>
      </w:tr>
      <w:tr w:rsidR="00B430DA" w14:paraId="4CF8A9F3" w14:textId="77777777" w:rsidTr="00BE289B">
        <w:trPr>
          <w:cantSplit/>
          <w:tblHeader/>
        </w:trPr>
        <w:tc>
          <w:tcPr>
            <w:tcW w:w="283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1EA1F55C" w14:textId="2AEE9CAA" w:rsidR="00B430DA" w:rsidRPr="00D44F06" w:rsidRDefault="00B430DA" w:rsidP="00B145CA">
            <w:pPr>
              <w:pStyle w:val="Tableheadings"/>
              <w:rPr>
                <w:lang w:val="en-US"/>
              </w:rPr>
            </w:pPr>
            <w:r w:rsidRPr="00D44F06">
              <w:rPr>
                <w:lang w:val="en-US"/>
              </w:rPr>
              <w:t>Import permit number</w:t>
            </w:r>
            <w:r w:rsidR="00D44F06">
              <w:rPr>
                <w:lang w:val="en-US"/>
              </w:rPr>
              <w:t>:</w:t>
            </w:r>
          </w:p>
        </w:tc>
        <w:tc>
          <w:tcPr>
            <w:tcW w:w="6180" w:type="dxa"/>
            <w:gridSpan w:val="2"/>
          </w:tcPr>
          <w:p w14:paraId="464E82B1" w14:textId="77777777" w:rsidR="00B430DA" w:rsidRDefault="00B430DA" w:rsidP="00B145CA">
            <w:pPr>
              <w:rPr>
                <w:lang w:val="en-US"/>
              </w:rPr>
            </w:pPr>
          </w:p>
        </w:tc>
      </w:tr>
      <w:tr w:rsidR="00482ACA" w14:paraId="6C716D5C" w14:textId="77777777" w:rsidTr="00BE289B">
        <w:trPr>
          <w:cantSplit/>
          <w:tblHeader/>
        </w:trPr>
        <w:tc>
          <w:tcPr>
            <w:tcW w:w="283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57F66CF5" w14:textId="635AC02C" w:rsidR="00482ACA" w:rsidRPr="00D44F06" w:rsidRDefault="00482ACA" w:rsidP="00B145CA">
            <w:pPr>
              <w:pStyle w:val="Tableheadings"/>
              <w:rPr>
                <w:lang w:val="en-US"/>
              </w:rPr>
            </w:pPr>
            <w:r w:rsidRPr="00D44F06">
              <w:rPr>
                <w:lang w:val="en-US"/>
              </w:rPr>
              <w:t xml:space="preserve">Number of birds </w:t>
            </w:r>
            <w:r w:rsidRPr="00D44F06">
              <w:rPr>
                <w:i/>
                <w:iCs/>
                <w:lang w:val="en-US"/>
              </w:rPr>
              <w:t>(1 or 2)</w:t>
            </w:r>
            <w:r w:rsidR="00D44F06">
              <w:rPr>
                <w:lang w:val="en-US"/>
              </w:rPr>
              <w:t>:</w:t>
            </w:r>
          </w:p>
        </w:tc>
        <w:tc>
          <w:tcPr>
            <w:tcW w:w="6180" w:type="dxa"/>
            <w:gridSpan w:val="2"/>
          </w:tcPr>
          <w:p w14:paraId="23BEDEAE" w14:textId="77777777" w:rsidR="00482ACA" w:rsidRDefault="00482ACA" w:rsidP="00B145CA">
            <w:pPr>
              <w:rPr>
                <w:lang w:val="en-US"/>
              </w:rPr>
            </w:pPr>
          </w:p>
        </w:tc>
      </w:tr>
      <w:tr w:rsidR="00F93B06" w14:paraId="253E65F7" w14:textId="77777777" w:rsidTr="00BE289B">
        <w:trPr>
          <w:cantSplit/>
          <w:tblHeader/>
        </w:trPr>
        <w:tc>
          <w:tcPr>
            <w:tcW w:w="283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000000"/>
          </w:tcPr>
          <w:p w14:paraId="11CF68AB" w14:textId="6ED0B775" w:rsidR="00F93B06" w:rsidRPr="00D44F06" w:rsidRDefault="00F93B06" w:rsidP="00BE289B">
            <w:pPr>
              <w:pStyle w:val="Tableheadings"/>
              <w:spacing w:after="0"/>
              <w:rPr>
                <w:lang w:val="en-US"/>
              </w:rPr>
            </w:pPr>
          </w:p>
          <w:p w14:paraId="10D9C31E" w14:textId="30687186" w:rsidR="00F93B06" w:rsidRPr="00D44F06" w:rsidRDefault="00F93B06" w:rsidP="00787F20">
            <w:pPr>
              <w:pStyle w:val="Tableheadings"/>
              <w:spacing w:before="0" w:after="80"/>
              <w:rPr>
                <w:lang w:val="en-US"/>
              </w:rPr>
            </w:pPr>
            <w:r w:rsidRPr="00D44F06">
              <w:rPr>
                <w:lang w:val="en-US"/>
              </w:rPr>
              <w:t>Scientific species name</w:t>
            </w:r>
            <w:r w:rsidR="00D44F06">
              <w:rPr>
                <w:lang w:val="en-US"/>
              </w:rPr>
              <w:t>:</w:t>
            </w:r>
          </w:p>
          <w:p w14:paraId="7C28B293" w14:textId="28B17B5F" w:rsidR="00F93B06" w:rsidRPr="00D44F06" w:rsidRDefault="00F93B06" w:rsidP="00787F20">
            <w:pPr>
              <w:pStyle w:val="Tableheadings"/>
              <w:spacing w:after="80"/>
              <w:rPr>
                <w:lang w:val="en-US"/>
              </w:rPr>
            </w:pPr>
            <w:r w:rsidRPr="00D44F06">
              <w:rPr>
                <w:lang w:val="en-US"/>
              </w:rPr>
              <w:t>Common species name</w:t>
            </w:r>
            <w:r w:rsidR="00D44F06">
              <w:rPr>
                <w:lang w:val="en-US"/>
              </w:rPr>
              <w:t>:</w:t>
            </w:r>
          </w:p>
          <w:p w14:paraId="4AC6F5AE" w14:textId="40562A95" w:rsidR="00F93B06" w:rsidRPr="00D44F06" w:rsidRDefault="00F93B06" w:rsidP="00787F20">
            <w:pPr>
              <w:pStyle w:val="Tableheadings"/>
              <w:spacing w:after="80"/>
              <w:rPr>
                <w:lang w:val="en-US"/>
              </w:rPr>
            </w:pPr>
            <w:r w:rsidRPr="00D44F06">
              <w:rPr>
                <w:lang w:val="en-US"/>
              </w:rPr>
              <w:t>Bird ID number</w:t>
            </w:r>
            <w:r w:rsidR="00D44F06"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14:paraId="3AD52F37" w14:textId="75C0978F" w:rsidR="00F93B06" w:rsidRPr="00F93B06" w:rsidRDefault="00F93B06" w:rsidP="00F93B0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Bird 1</w:t>
            </w:r>
          </w:p>
        </w:tc>
        <w:tc>
          <w:tcPr>
            <w:tcW w:w="3061" w:type="dxa"/>
          </w:tcPr>
          <w:p w14:paraId="4DCBF9E3" w14:textId="0865EDE3" w:rsidR="00F93B06" w:rsidRPr="00F93B06" w:rsidRDefault="00F93B06" w:rsidP="00F93B06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Bird 2 </w:t>
            </w:r>
            <w:r w:rsidRPr="00F93B06">
              <w:rPr>
                <w:i/>
                <w:iCs/>
                <w:lang w:val="en-US"/>
              </w:rPr>
              <w:t>(or n/a)</w:t>
            </w:r>
          </w:p>
        </w:tc>
      </w:tr>
    </w:tbl>
    <w:p w14:paraId="59F814A0" w14:textId="578EBA47" w:rsidR="00B430DA" w:rsidRPr="00421435" w:rsidRDefault="00B430DA" w:rsidP="00BE289B">
      <w:pPr>
        <w:pStyle w:val="BodyText"/>
        <w:spacing w:before="0" w:after="0"/>
        <w:rPr>
          <w:sz w:val="12"/>
          <w:szCs w:val="14"/>
        </w:rPr>
      </w:pP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62"/>
      </w:tblGrid>
      <w:tr w:rsidR="00A75A38" w14:paraId="2CDB35E4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000000"/>
          </w:tcPr>
          <w:p w14:paraId="4B7FE33B" w14:textId="28D61490" w:rsidR="00A75A38" w:rsidRPr="00D44F06" w:rsidRDefault="00797555" w:rsidP="00D351D6">
            <w:pPr>
              <w:pStyle w:val="Tableheadings"/>
              <w:spacing w:after="80"/>
              <w:rPr>
                <w:lang w:val="en-US"/>
              </w:rPr>
            </w:pPr>
            <w:bookmarkStart w:id="0" w:name="_Hlk178753696"/>
            <w:r w:rsidRPr="00D44F06">
              <w:rPr>
                <w:lang w:val="en-US"/>
              </w:rPr>
              <w:t>Transport agent</w:t>
            </w:r>
            <w:r w:rsidR="004D0470" w:rsidRPr="00D44F06">
              <w:rPr>
                <w:lang w:val="en-US"/>
              </w:rPr>
              <w:t xml:space="preserve"> or exporter</w:t>
            </w:r>
            <w:r w:rsidRPr="00D44F06">
              <w:rPr>
                <w:lang w:val="en-US"/>
              </w:rPr>
              <w:t xml:space="preserve"> contact details</w:t>
            </w:r>
            <w:r w:rsidR="004D0470" w:rsidRPr="00D44F06">
              <w:rPr>
                <w:lang w:val="en-US"/>
              </w:rPr>
              <w:t>:</w:t>
            </w:r>
          </w:p>
          <w:p w14:paraId="5687DB78" w14:textId="67F51E22" w:rsidR="00797555" w:rsidRPr="00BE289B" w:rsidRDefault="00797555" w:rsidP="003259B2">
            <w:pPr>
              <w:pStyle w:val="Tableheadings"/>
              <w:rPr>
                <w:i/>
                <w:iCs/>
                <w:lang w:val="en-US"/>
              </w:rPr>
            </w:pPr>
            <w:r w:rsidRPr="00BE289B">
              <w:rPr>
                <w:i/>
                <w:iCs/>
                <w:sz w:val="18"/>
                <w:szCs w:val="18"/>
                <w:lang w:val="en-US"/>
              </w:rPr>
              <w:t>(name and phone number)</w:t>
            </w:r>
          </w:p>
        </w:tc>
        <w:tc>
          <w:tcPr>
            <w:tcW w:w="4762" w:type="dxa"/>
          </w:tcPr>
          <w:p w14:paraId="34FB6EEC" w14:textId="77777777" w:rsidR="00A75A38" w:rsidRDefault="00A75A38" w:rsidP="003259B2">
            <w:pPr>
              <w:rPr>
                <w:lang w:val="en-US"/>
              </w:rPr>
            </w:pPr>
          </w:p>
        </w:tc>
      </w:tr>
      <w:tr w:rsidR="00A75A38" w14:paraId="232622E8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463054AB" w14:textId="6501CF4D" w:rsidR="00A75A38" w:rsidRPr="00D44F06" w:rsidRDefault="00797555" w:rsidP="003259B2">
            <w:pPr>
              <w:pStyle w:val="Tableheadings"/>
              <w:rPr>
                <w:lang w:val="en-US"/>
              </w:rPr>
            </w:pPr>
            <w:r w:rsidRPr="00D44F06">
              <w:rPr>
                <w:lang w:val="en-US"/>
              </w:rPr>
              <w:t>Arrival date:</w:t>
            </w:r>
          </w:p>
        </w:tc>
        <w:tc>
          <w:tcPr>
            <w:tcW w:w="4762" w:type="dxa"/>
          </w:tcPr>
          <w:p w14:paraId="472CF7AB" w14:textId="77777777" w:rsidR="00A75A38" w:rsidRDefault="00A75A38" w:rsidP="003259B2">
            <w:pPr>
              <w:rPr>
                <w:lang w:val="en-US"/>
              </w:rPr>
            </w:pPr>
          </w:p>
        </w:tc>
      </w:tr>
      <w:tr w:rsidR="004D0470" w14:paraId="0D745592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7391EE1D" w14:textId="0CE0AF47" w:rsidR="004D0470" w:rsidRPr="00D44F06" w:rsidRDefault="00086CF8" w:rsidP="004D0470">
            <w:pPr>
              <w:pStyle w:val="Tableheadings"/>
              <w:rPr>
                <w:lang w:val="en-US"/>
              </w:rPr>
            </w:pPr>
            <w:r>
              <w:rPr>
                <w:lang w:val="en-US"/>
              </w:rPr>
              <w:t>Departure</w:t>
            </w:r>
            <w:r w:rsidRPr="00D44F06">
              <w:rPr>
                <w:lang w:val="en-US"/>
              </w:rPr>
              <w:t xml:space="preserve"> </w:t>
            </w:r>
            <w:r w:rsidR="004D0470" w:rsidRPr="00D44F06">
              <w:rPr>
                <w:lang w:val="en-US"/>
              </w:rPr>
              <w:t>airport:</w:t>
            </w:r>
          </w:p>
        </w:tc>
        <w:tc>
          <w:tcPr>
            <w:tcW w:w="4762" w:type="dxa"/>
          </w:tcPr>
          <w:p w14:paraId="4068BF01" w14:textId="77777777" w:rsidR="004D0470" w:rsidRDefault="004D0470" w:rsidP="004D0470">
            <w:pPr>
              <w:rPr>
                <w:lang w:val="en-US"/>
              </w:rPr>
            </w:pPr>
          </w:p>
        </w:tc>
      </w:tr>
      <w:tr w:rsidR="008B4530" w14:paraId="2659629D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6013D124" w14:textId="2B42D600" w:rsidR="008B4530" w:rsidRPr="00D44F06" w:rsidRDefault="008B4530" w:rsidP="003259B2">
            <w:pPr>
              <w:pStyle w:val="Tableheadings"/>
              <w:rPr>
                <w:lang w:val="en-US"/>
              </w:rPr>
            </w:pPr>
            <w:r w:rsidRPr="00D44F06">
              <w:rPr>
                <w:lang w:val="en-US"/>
              </w:rPr>
              <w:t>Flight number:</w:t>
            </w:r>
          </w:p>
        </w:tc>
        <w:tc>
          <w:tcPr>
            <w:tcW w:w="4762" w:type="dxa"/>
          </w:tcPr>
          <w:p w14:paraId="734B2F10" w14:textId="77777777" w:rsidR="008B4530" w:rsidRDefault="008B4530" w:rsidP="003259B2">
            <w:pPr>
              <w:rPr>
                <w:lang w:val="en-US"/>
              </w:rPr>
            </w:pPr>
          </w:p>
        </w:tc>
      </w:tr>
      <w:tr w:rsidR="00E217AD" w14:paraId="26C87E01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17803EAF" w14:textId="65BCD69C" w:rsidR="00E217AD" w:rsidRPr="00D44F06" w:rsidRDefault="00086CF8" w:rsidP="003259B2">
            <w:pPr>
              <w:pStyle w:val="Tableheadings"/>
              <w:rPr>
                <w:lang w:val="en-US"/>
              </w:rPr>
            </w:pPr>
            <w:r>
              <w:rPr>
                <w:lang w:val="en-US"/>
              </w:rPr>
              <w:t>Arrival Airport</w:t>
            </w:r>
            <w:r w:rsidR="00E217AD" w:rsidRPr="00D44F06">
              <w:rPr>
                <w:lang w:val="en-US"/>
              </w:rPr>
              <w:t>:</w:t>
            </w:r>
          </w:p>
        </w:tc>
        <w:tc>
          <w:tcPr>
            <w:tcW w:w="4762" w:type="dxa"/>
          </w:tcPr>
          <w:p w14:paraId="2DF18D5A" w14:textId="77777777" w:rsidR="00E217AD" w:rsidRDefault="00E217AD" w:rsidP="003259B2">
            <w:pPr>
              <w:rPr>
                <w:lang w:val="en-US"/>
              </w:rPr>
            </w:pPr>
          </w:p>
        </w:tc>
      </w:tr>
      <w:bookmarkEnd w:id="0"/>
      <w:tr w:rsidR="009D5E63" w14:paraId="7B2A42E4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386E8465" w14:textId="679F0906" w:rsidR="002E75AF" w:rsidRPr="00D44F06" w:rsidRDefault="00086CF8" w:rsidP="003259B2">
            <w:pPr>
              <w:pStyle w:val="Tableheadings"/>
              <w:rPr>
                <w:lang w:val="en-US"/>
              </w:rPr>
            </w:pPr>
            <w:r>
              <w:rPr>
                <w:lang w:val="en-US"/>
              </w:rPr>
              <w:t>Scheduled time of flight arrival</w:t>
            </w:r>
            <w:r w:rsidR="00FC6EFF" w:rsidRPr="00D44F06">
              <w:rPr>
                <w:lang w:val="en-US"/>
              </w:rPr>
              <w:t>:</w:t>
            </w:r>
          </w:p>
        </w:tc>
        <w:tc>
          <w:tcPr>
            <w:tcW w:w="4762" w:type="dxa"/>
          </w:tcPr>
          <w:p w14:paraId="02D9DE1A" w14:textId="77777777" w:rsidR="002E75AF" w:rsidRDefault="002E75AF" w:rsidP="003259B2">
            <w:pPr>
              <w:rPr>
                <w:lang w:val="en-US"/>
              </w:rPr>
            </w:pPr>
          </w:p>
        </w:tc>
      </w:tr>
      <w:tr w:rsidR="000F70EB" w14:paraId="47F6D95B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3CDFA2D0" w14:textId="5B2A27A2" w:rsidR="000F70EB" w:rsidRPr="00D44F06" w:rsidDel="00E81889" w:rsidRDefault="000F70EB" w:rsidP="003259B2">
            <w:pPr>
              <w:pStyle w:val="Tableheadings"/>
              <w:rPr>
                <w:lang w:val="en-US"/>
              </w:rPr>
            </w:pPr>
            <w:r w:rsidRPr="00D44F06">
              <w:rPr>
                <w:lang w:val="en-US"/>
              </w:rPr>
              <w:t>Air Waybill (AWB)</w:t>
            </w:r>
            <w:r w:rsidR="003770EB">
              <w:rPr>
                <w:lang w:val="en-US"/>
              </w:rPr>
              <w:t xml:space="preserve"> Number</w:t>
            </w:r>
            <w:r w:rsidR="00FC6EFF" w:rsidRPr="00D44F06">
              <w:rPr>
                <w:lang w:val="en-US"/>
              </w:rPr>
              <w:t>:</w:t>
            </w:r>
          </w:p>
        </w:tc>
        <w:tc>
          <w:tcPr>
            <w:tcW w:w="4762" w:type="dxa"/>
          </w:tcPr>
          <w:p w14:paraId="6A75E59E" w14:textId="77777777" w:rsidR="000F70EB" w:rsidRDefault="000F70EB" w:rsidP="003259B2">
            <w:pPr>
              <w:rPr>
                <w:lang w:val="en-US"/>
              </w:rPr>
            </w:pPr>
          </w:p>
        </w:tc>
      </w:tr>
      <w:tr w:rsidR="000F70EB" w14:paraId="65F7F66A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63FD54AB" w14:textId="4FD7F356" w:rsidR="000F70EB" w:rsidRPr="00D44F06" w:rsidDel="00E81889" w:rsidRDefault="000F70EB" w:rsidP="003259B2">
            <w:pPr>
              <w:pStyle w:val="Tableheadings"/>
              <w:rPr>
                <w:lang w:val="en-US"/>
              </w:rPr>
            </w:pPr>
            <w:r w:rsidRPr="00D44F06">
              <w:rPr>
                <w:lang w:val="en-US"/>
              </w:rPr>
              <w:t>AIMS entry number</w:t>
            </w:r>
            <w:r w:rsidR="00FC6EFF" w:rsidRPr="00D44F06">
              <w:rPr>
                <w:lang w:val="en-US"/>
              </w:rPr>
              <w:t>:</w:t>
            </w:r>
          </w:p>
        </w:tc>
        <w:tc>
          <w:tcPr>
            <w:tcW w:w="4762" w:type="dxa"/>
          </w:tcPr>
          <w:p w14:paraId="08A61172" w14:textId="77777777" w:rsidR="000F70EB" w:rsidRDefault="000F70EB" w:rsidP="003259B2">
            <w:pPr>
              <w:rPr>
                <w:lang w:val="en-US"/>
              </w:rPr>
            </w:pPr>
          </w:p>
        </w:tc>
      </w:tr>
      <w:tr w:rsidR="000F70EB" w14:paraId="4242BB5A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76C14461" w14:textId="30B05924" w:rsidR="000F70EB" w:rsidRDefault="000F70EB" w:rsidP="00D351D6">
            <w:pPr>
              <w:pStyle w:val="Tableheadings"/>
              <w:spacing w:afterLines="40" w:after="96"/>
              <w:rPr>
                <w:lang w:val="en-US"/>
              </w:rPr>
            </w:pPr>
            <w:r w:rsidRPr="00D44F06">
              <w:rPr>
                <w:lang w:val="en-US"/>
              </w:rPr>
              <w:t>Cargo report SAC</w:t>
            </w:r>
            <w:r w:rsidR="00F840A8">
              <w:rPr>
                <w:lang w:val="en-US"/>
              </w:rPr>
              <w:t>/FID</w:t>
            </w:r>
            <w:r w:rsidRPr="00D44F06">
              <w:rPr>
                <w:lang w:val="en-US"/>
              </w:rPr>
              <w:t xml:space="preserve"> ID number:</w:t>
            </w:r>
          </w:p>
          <w:p w14:paraId="57886C11" w14:textId="01BC705E" w:rsidR="00F840A8" w:rsidRPr="00D351D6" w:rsidRDefault="00F840A8" w:rsidP="003259B2">
            <w:pPr>
              <w:pStyle w:val="Tableheadings"/>
              <w:rPr>
                <w:i/>
                <w:iCs/>
                <w:lang w:val="en-US"/>
              </w:rPr>
            </w:pPr>
            <w:r w:rsidRPr="00D351D6">
              <w:rPr>
                <w:i/>
                <w:iCs/>
                <w:sz w:val="18"/>
                <w:szCs w:val="18"/>
                <w:lang w:val="en-US"/>
              </w:rPr>
              <w:t>(if applicable)</w:t>
            </w:r>
          </w:p>
        </w:tc>
        <w:tc>
          <w:tcPr>
            <w:tcW w:w="4762" w:type="dxa"/>
          </w:tcPr>
          <w:p w14:paraId="27A6BA38" w14:textId="77777777" w:rsidR="000F70EB" w:rsidRDefault="000F70EB" w:rsidP="003259B2">
            <w:pPr>
              <w:rPr>
                <w:lang w:val="en-US"/>
              </w:rPr>
            </w:pPr>
          </w:p>
        </w:tc>
      </w:tr>
      <w:tr w:rsidR="000F70EB" w14:paraId="537B120D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06908DDF" w14:textId="13CF39C8" w:rsidR="000F70EB" w:rsidRDefault="004D0470" w:rsidP="00D351D6">
            <w:pPr>
              <w:pStyle w:val="Tableheadings"/>
              <w:spacing w:afterLines="40" w:after="96"/>
              <w:rPr>
                <w:lang w:val="en-US"/>
              </w:rPr>
            </w:pPr>
            <w:r w:rsidRPr="00D351D6">
              <w:rPr>
                <w:lang w:val="en-US"/>
              </w:rPr>
              <w:t>L</w:t>
            </w:r>
            <w:r w:rsidR="000F70EB" w:rsidRPr="00D351D6">
              <w:rPr>
                <w:lang w:val="en-US"/>
              </w:rPr>
              <w:t>icenced</w:t>
            </w:r>
            <w:r w:rsidR="000F70EB">
              <w:rPr>
                <w:lang w:val="en-US"/>
              </w:rPr>
              <w:t xml:space="preserve"> custom broker (or N</w:t>
            </w:r>
            <w:r w:rsidR="00461BD5">
              <w:rPr>
                <w:lang w:val="en-US"/>
              </w:rPr>
              <w:t>/</w:t>
            </w:r>
            <w:r w:rsidR="000F70EB">
              <w:rPr>
                <w:lang w:val="en-US"/>
              </w:rPr>
              <w:t>A)</w:t>
            </w:r>
            <w:r>
              <w:rPr>
                <w:lang w:val="en-US"/>
              </w:rPr>
              <w:t>:</w:t>
            </w:r>
          </w:p>
          <w:p w14:paraId="7CE20FD7" w14:textId="26787C14" w:rsidR="004D0470" w:rsidRPr="00BE289B" w:rsidRDefault="004D0470" w:rsidP="003259B2">
            <w:pPr>
              <w:pStyle w:val="Tableheadings"/>
              <w:rPr>
                <w:i/>
                <w:iCs/>
                <w:lang w:val="en-US"/>
              </w:rPr>
            </w:pPr>
            <w:r w:rsidRPr="00BE289B">
              <w:rPr>
                <w:i/>
                <w:iCs/>
                <w:sz w:val="18"/>
                <w:szCs w:val="18"/>
                <w:lang w:val="en-US"/>
              </w:rPr>
              <w:t>(name and phone number)</w:t>
            </w:r>
          </w:p>
        </w:tc>
        <w:tc>
          <w:tcPr>
            <w:tcW w:w="4762" w:type="dxa"/>
          </w:tcPr>
          <w:p w14:paraId="0786A52B" w14:textId="77777777" w:rsidR="000F70EB" w:rsidRDefault="000F70EB" w:rsidP="003259B2">
            <w:pPr>
              <w:rPr>
                <w:lang w:val="en-US"/>
              </w:rPr>
            </w:pPr>
          </w:p>
        </w:tc>
      </w:tr>
      <w:tr w:rsidR="00E217AD" w14:paraId="387DDA12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54D795E4" w14:textId="77777777" w:rsidR="000E4BCF" w:rsidRDefault="007F5CFF" w:rsidP="000E4BCF">
            <w:pPr>
              <w:pStyle w:val="Tableheadings"/>
              <w:spacing w:afterLines="40" w:after="96"/>
              <w:rPr>
                <w:lang w:val="en-US"/>
              </w:rPr>
            </w:pPr>
            <w:r w:rsidRPr="00D44F06">
              <w:rPr>
                <w:lang w:val="en-US"/>
              </w:rPr>
              <w:t xml:space="preserve">Name and contact details of person </w:t>
            </w:r>
            <w:r w:rsidR="006D391D">
              <w:rPr>
                <w:lang w:val="en-US"/>
              </w:rPr>
              <w:t xml:space="preserve">attending the airport </w:t>
            </w:r>
            <w:r w:rsidRPr="00D44F06">
              <w:rPr>
                <w:lang w:val="en-US"/>
              </w:rPr>
              <w:t xml:space="preserve">upon arrival </w:t>
            </w:r>
          </w:p>
          <w:p w14:paraId="59984EDA" w14:textId="193301C5" w:rsidR="00E217AD" w:rsidRPr="000E4BCF" w:rsidRDefault="007F5CFF" w:rsidP="000E4BCF">
            <w:pPr>
              <w:pStyle w:val="Tableheadings"/>
              <w:spacing w:after="40"/>
              <w:rPr>
                <w:i/>
                <w:iCs/>
                <w:lang w:val="en-US"/>
              </w:rPr>
            </w:pPr>
            <w:r w:rsidRPr="000E4BCF">
              <w:rPr>
                <w:i/>
                <w:iCs/>
                <w:sz w:val="18"/>
                <w:szCs w:val="18"/>
                <w:lang w:val="en-US"/>
              </w:rPr>
              <w:t>(usually importer travelling with bird</w:t>
            </w:r>
            <w:r w:rsidR="00461BD5" w:rsidRPr="000E4BCF">
              <w:rPr>
                <w:i/>
                <w:iCs/>
                <w:sz w:val="18"/>
                <w:szCs w:val="18"/>
                <w:lang w:val="en-US"/>
              </w:rPr>
              <w:t>(</w:t>
            </w:r>
            <w:r w:rsidRPr="000E4BCF">
              <w:rPr>
                <w:i/>
                <w:iCs/>
                <w:sz w:val="18"/>
                <w:szCs w:val="18"/>
                <w:lang w:val="en-US"/>
              </w:rPr>
              <w:t>s</w:t>
            </w:r>
            <w:r w:rsidR="00461BD5" w:rsidRPr="000E4BCF">
              <w:rPr>
                <w:i/>
                <w:iCs/>
                <w:sz w:val="18"/>
                <w:szCs w:val="18"/>
                <w:lang w:val="en-US"/>
              </w:rPr>
              <w:t>)</w:t>
            </w:r>
            <w:r w:rsidRPr="000E4BCF">
              <w:rPr>
                <w:i/>
                <w:iCs/>
                <w:sz w:val="18"/>
                <w:szCs w:val="18"/>
                <w:lang w:val="en-US"/>
              </w:rPr>
              <w:t>)</w:t>
            </w:r>
            <w:r w:rsidR="00FC6EFF" w:rsidRPr="000E4BCF">
              <w:rPr>
                <w:i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4762" w:type="dxa"/>
          </w:tcPr>
          <w:p w14:paraId="4315DAF6" w14:textId="77777777" w:rsidR="00E217AD" w:rsidRDefault="00E217AD" w:rsidP="003259B2">
            <w:pPr>
              <w:rPr>
                <w:lang w:val="en-US"/>
              </w:rPr>
            </w:pPr>
          </w:p>
        </w:tc>
      </w:tr>
      <w:tr w:rsidR="00641041" w14:paraId="76E88DD8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7BB25198" w14:textId="18522EF3" w:rsidR="00641041" w:rsidRPr="00D44F06" w:rsidRDefault="00641041" w:rsidP="003259B2">
            <w:pPr>
              <w:pStyle w:val="Tableheadings"/>
              <w:rPr>
                <w:lang w:val="en-US"/>
              </w:rPr>
            </w:pPr>
            <w:r w:rsidRPr="00D44F06">
              <w:rPr>
                <w:lang w:val="en-US"/>
              </w:rPr>
              <w:t xml:space="preserve">Name </w:t>
            </w:r>
            <w:r w:rsidR="004D0470" w:rsidRPr="00D44F06">
              <w:rPr>
                <w:lang w:val="en-US"/>
              </w:rPr>
              <w:t xml:space="preserve">and contact details </w:t>
            </w:r>
            <w:r w:rsidRPr="00D44F06">
              <w:rPr>
                <w:lang w:val="en-US"/>
              </w:rPr>
              <w:t>of person completing this form:</w:t>
            </w:r>
          </w:p>
        </w:tc>
        <w:tc>
          <w:tcPr>
            <w:tcW w:w="4762" w:type="dxa"/>
          </w:tcPr>
          <w:p w14:paraId="02F11CBF" w14:textId="77777777" w:rsidR="00641041" w:rsidRDefault="00641041" w:rsidP="003259B2">
            <w:pPr>
              <w:rPr>
                <w:lang w:val="en-US"/>
              </w:rPr>
            </w:pPr>
          </w:p>
        </w:tc>
      </w:tr>
      <w:tr w:rsidR="006F1970" w14:paraId="5AA4C1EA" w14:textId="77777777" w:rsidTr="00D16FAB">
        <w:trPr>
          <w:cantSplit/>
          <w:tblHeader/>
        </w:trPr>
        <w:tc>
          <w:tcPr>
            <w:tcW w:w="4253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000000"/>
          </w:tcPr>
          <w:p w14:paraId="61140EF6" w14:textId="0D8DDF02" w:rsidR="006F1970" w:rsidRPr="00D44F06" w:rsidRDefault="006F1970" w:rsidP="003259B2">
            <w:pPr>
              <w:pStyle w:val="Tableheadings"/>
              <w:rPr>
                <w:lang w:val="en-US"/>
              </w:rPr>
            </w:pPr>
            <w:r w:rsidRPr="00D44F06">
              <w:rPr>
                <w:lang w:val="en-US"/>
              </w:rPr>
              <w:t xml:space="preserve">Date this </w:t>
            </w:r>
            <w:r w:rsidR="000F70EB" w:rsidRPr="00D44F06">
              <w:rPr>
                <w:lang w:val="en-US"/>
              </w:rPr>
              <w:t>form</w:t>
            </w:r>
            <w:r w:rsidR="00FC6EFF" w:rsidRPr="00D44F06">
              <w:rPr>
                <w:lang w:val="en-US"/>
              </w:rPr>
              <w:t xml:space="preserve"> completed:</w:t>
            </w:r>
          </w:p>
        </w:tc>
        <w:tc>
          <w:tcPr>
            <w:tcW w:w="4762" w:type="dxa"/>
          </w:tcPr>
          <w:p w14:paraId="598EE99B" w14:textId="77777777" w:rsidR="006F1970" w:rsidRDefault="006F1970" w:rsidP="003259B2">
            <w:pPr>
              <w:rPr>
                <w:lang w:val="en-US"/>
              </w:rPr>
            </w:pPr>
          </w:p>
        </w:tc>
      </w:tr>
    </w:tbl>
    <w:p w14:paraId="5C6577EE" w14:textId="77777777" w:rsidR="002E75AF" w:rsidRPr="00A04083" w:rsidRDefault="0002463D" w:rsidP="002E75AF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A04083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Privacy notice</w:t>
      </w:r>
    </w:p>
    <w:p w14:paraId="364DD638" w14:textId="3BEAFA46" w:rsidR="002F7099" w:rsidRPr="00316B8C" w:rsidRDefault="002F7099" w:rsidP="002E75AF">
      <w:pPr>
        <w:pStyle w:val="BodyText"/>
        <w:rPr>
          <w:iCs/>
          <w:sz w:val="18"/>
          <w:szCs w:val="20"/>
        </w:rPr>
      </w:pPr>
      <w:r w:rsidRPr="00316B8C">
        <w:rPr>
          <w:sz w:val="18"/>
          <w:szCs w:val="20"/>
        </w:rPr>
        <w:t>The Department of Agriculture, Fisheries and Forestry (department) collects your personal information </w:t>
      </w:r>
      <w:r w:rsidR="00952E73" w:rsidRPr="00316B8C">
        <w:rPr>
          <w:sz w:val="18"/>
          <w:szCs w:val="20"/>
        </w:rPr>
        <w:t xml:space="preserve">in relation to this form </w:t>
      </w:r>
      <w:r w:rsidR="00425B9F" w:rsidRPr="00316B8C">
        <w:rPr>
          <w:sz w:val="18"/>
          <w:szCs w:val="20"/>
        </w:rPr>
        <w:t xml:space="preserve">as required under the </w:t>
      </w:r>
      <w:r w:rsidR="00425B9F" w:rsidRPr="00316B8C">
        <w:rPr>
          <w:i/>
          <w:sz w:val="18"/>
          <w:szCs w:val="20"/>
        </w:rPr>
        <w:t>Biosecurity Act 2015</w:t>
      </w:r>
      <w:r w:rsidR="00C24026" w:rsidRPr="00316B8C">
        <w:rPr>
          <w:iCs/>
          <w:sz w:val="18"/>
          <w:szCs w:val="20"/>
        </w:rPr>
        <w:t xml:space="preserve"> for the purposes of</w:t>
      </w:r>
      <w:r w:rsidR="00C24026" w:rsidRPr="00316B8C">
        <w:rPr>
          <w:sz w:val="18"/>
          <w:szCs w:val="20"/>
        </w:rPr>
        <w:t xml:space="preserve"> determining the eligibility of the consignment for import and to assign appropriate resources to the clearance of this import and related purposes.</w:t>
      </w:r>
    </w:p>
    <w:p w14:paraId="6C1F2EDF" w14:textId="4BFC61F1" w:rsidR="001907D7" w:rsidRPr="00316B8C" w:rsidRDefault="001907D7" w:rsidP="002E75AF">
      <w:pPr>
        <w:pStyle w:val="BodyText"/>
        <w:rPr>
          <w:sz w:val="18"/>
          <w:szCs w:val="20"/>
        </w:rPr>
      </w:pPr>
      <w:r w:rsidRPr="00316B8C">
        <w:rPr>
          <w:iCs/>
          <w:sz w:val="18"/>
          <w:szCs w:val="20"/>
        </w:rPr>
        <w:t xml:space="preserve">If you fail to provide some or </w:t>
      </w:r>
      <w:proofErr w:type="gramStart"/>
      <w:r w:rsidRPr="00316B8C">
        <w:rPr>
          <w:iCs/>
          <w:sz w:val="18"/>
          <w:szCs w:val="20"/>
        </w:rPr>
        <w:t>all of</w:t>
      </w:r>
      <w:proofErr w:type="gramEnd"/>
      <w:r w:rsidRPr="00316B8C">
        <w:rPr>
          <w:iCs/>
          <w:sz w:val="18"/>
          <w:szCs w:val="20"/>
        </w:rPr>
        <w:t xml:space="preserve"> the personal information requested in this form, the department will be unable </w:t>
      </w:r>
      <w:r w:rsidRPr="00316B8C">
        <w:rPr>
          <w:sz w:val="18"/>
          <w:szCs w:val="20"/>
        </w:rPr>
        <w:t>to provide clearance services for your import</w:t>
      </w:r>
      <w:r w:rsidR="00F17A1D" w:rsidRPr="00316B8C">
        <w:rPr>
          <w:sz w:val="18"/>
          <w:szCs w:val="20"/>
        </w:rPr>
        <w:t>.</w:t>
      </w:r>
    </w:p>
    <w:p w14:paraId="46B0A977" w14:textId="0C6759C4" w:rsidR="0072292C" w:rsidRPr="00316B8C" w:rsidRDefault="00D0589C" w:rsidP="002E75AF">
      <w:pPr>
        <w:pStyle w:val="BodyText"/>
        <w:rPr>
          <w:iCs/>
          <w:sz w:val="18"/>
          <w:szCs w:val="20"/>
        </w:rPr>
      </w:pPr>
      <w:r w:rsidRPr="00316B8C">
        <w:rPr>
          <w:iCs/>
          <w:sz w:val="18"/>
          <w:szCs w:val="20"/>
        </w:rPr>
        <w:t xml:space="preserve">The department may disclose your personal information to </w:t>
      </w:r>
      <w:r w:rsidR="00316B8C" w:rsidRPr="00316B8C">
        <w:rPr>
          <w:iCs/>
          <w:sz w:val="18"/>
          <w:szCs w:val="20"/>
        </w:rPr>
        <w:t>other Australian government agencies, persons or organisations where necessary for the above purposes, provided the disclosure is consistent with relevant laws, in particular the </w:t>
      </w:r>
      <w:r w:rsidR="00316B8C" w:rsidRPr="00316B8C">
        <w:rPr>
          <w:i/>
          <w:iCs/>
          <w:sz w:val="18"/>
          <w:szCs w:val="20"/>
        </w:rPr>
        <w:t>Privacy Act 1988</w:t>
      </w:r>
      <w:r w:rsidR="00316B8C" w:rsidRPr="00316B8C">
        <w:rPr>
          <w:iCs/>
          <w:sz w:val="18"/>
          <w:szCs w:val="20"/>
        </w:rPr>
        <w:t> (</w:t>
      </w:r>
      <w:proofErr w:type="spellStart"/>
      <w:r w:rsidR="00316B8C" w:rsidRPr="00316B8C">
        <w:rPr>
          <w:iCs/>
          <w:sz w:val="18"/>
          <w:szCs w:val="20"/>
        </w:rPr>
        <w:t>Cth</w:t>
      </w:r>
      <w:proofErr w:type="spellEnd"/>
      <w:r w:rsidR="00316B8C" w:rsidRPr="00316B8C">
        <w:rPr>
          <w:iCs/>
          <w:sz w:val="18"/>
          <w:szCs w:val="20"/>
        </w:rPr>
        <w:t xml:space="preserve">). Your personal information will be handled in accordance with the Australian Privacy Principles and the </w:t>
      </w:r>
      <w:r w:rsidR="00316B8C" w:rsidRPr="00316B8C">
        <w:rPr>
          <w:i/>
          <w:sz w:val="18"/>
          <w:szCs w:val="20"/>
        </w:rPr>
        <w:t>Biosecurity Act 2015</w:t>
      </w:r>
      <w:r w:rsidR="00316B8C" w:rsidRPr="00316B8C">
        <w:rPr>
          <w:iCs/>
          <w:sz w:val="18"/>
          <w:szCs w:val="20"/>
        </w:rPr>
        <w:t>.</w:t>
      </w:r>
    </w:p>
    <w:p w14:paraId="720AD645" w14:textId="596F8FA8" w:rsidR="002E75AF" w:rsidRPr="00316B8C" w:rsidRDefault="00886945" w:rsidP="002E75AF">
      <w:pPr>
        <w:rPr>
          <w:sz w:val="18"/>
          <w:szCs w:val="18"/>
        </w:rPr>
      </w:pPr>
      <w:r w:rsidRPr="00316B8C">
        <w:rPr>
          <w:rFonts w:ascii="Calibri" w:eastAsia="Times New Roman" w:hAnsi="Calibri" w:cs="Times New Roman"/>
          <w:sz w:val="18"/>
          <w:szCs w:val="20"/>
        </w:rPr>
        <w:t>See the department's </w:t>
      </w:r>
      <w:hyperlink r:id="rId17" w:history="1">
        <w:r w:rsidRPr="00316B8C">
          <w:rPr>
            <w:rStyle w:val="Hyperlink"/>
            <w:rFonts w:ascii="Calibri" w:eastAsia="Times New Roman" w:hAnsi="Calibri" w:cs="Times New Roman"/>
            <w:sz w:val="18"/>
            <w:szCs w:val="20"/>
          </w:rPr>
          <w:t>Privacy Policy</w:t>
        </w:r>
      </w:hyperlink>
      <w:r w:rsidRPr="00316B8C">
        <w:rPr>
          <w:rFonts w:ascii="Calibri" w:eastAsia="Times New Roman" w:hAnsi="Calibri" w:cs="Times New Roman"/>
          <w:sz w:val="18"/>
          <w:szCs w:val="20"/>
        </w:rPr>
        <w:t> to learn more about accessing or correcting personal information or making a complaint. Alternatively, email the department at </w:t>
      </w:r>
      <w:hyperlink r:id="rId18" w:history="1">
        <w:r w:rsidRPr="00316B8C">
          <w:rPr>
            <w:rStyle w:val="Hyperlink"/>
            <w:rFonts w:ascii="Calibri" w:eastAsia="Times New Roman" w:hAnsi="Calibri" w:cs="Times New Roman"/>
            <w:sz w:val="18"/>
            <w:szCs w:val="20"/>
          </w:rPr>
          <w:t>privacy@aff.gov.au</w:t>
        </w:r>
      </w:hyperlink>
      <w:r w:rsidRPr="00316B8C">
        <w:rPr>
          <w:rFonts w:ascii="Calibri" w:eastAsia="Times New Roman" w:hAnsi="Calibri" w:cs="Times New Roman"/>
          <w:sz w:val="18"/>
          <w:szCs w:val="20"/>
        </w:rPr>
        <w:t>.</w:t>
      </w:r>
    </w:p>
    <w:sectPr w:rsidR="002E75AF" w:rsidRPr="00316B8C" w:rsidSect="00496D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1440" w:bottom="1134" w:left="144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738EF" w14:textId="77777777" w:rsidR="00077657" w:rsidRDefault="00077657">
      <w:pPr>
        <w:spacing w:after="0" w:line="240" w:lineRule="auto"/>
      </w:pPr>
      <w:r>
        <w:separator/>
      </w:r>
    </w:p>
  </w:endnote>
  <w:endnote w:type="continuationSeparator" w:id="0">
    <w:p w14:paraId="71D0AC56" w14:textId="77777777" w:rsidR="00077657" w:rsidRDefault="0007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8BF03" w14:textId="2E2B1CE0" w:rsidR="006C02D7" w:rsidRDefault="002A1F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6FF808C" wp14:editId="3D8FDE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73297347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C218" w14:textId="77F4F266" w:rsidR="002A1FF3" w:rsidRPr="002A1FF3" w:rsidRDefault="002A1FF3" w:rsidP="002A1F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1F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F80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DFAC218" w14:textId="77F4F266" w:rsidR="002A1FF3" w:rsidRPr="002A1FF3" w:rsidRDefault="002A1FF3" w:rsidP="002A1F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1F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1B69" w14:textId="01B41677" w:rsidR="002E75AF" w:rsidRPr="00BE289B" w:rsidRDefault="002A1FF3">
    <w:pPr>
      <w:pStyle w:val="Footer"/>
      <w:rPr>
        <w:i/>
        <w:iCs/>
        <w:sz w:val="18"/>
        <w:szCs w:val="18"/>
      </w:rPr>
    </w:pPr>
    <w:r>
      <w:rPr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74CE7578" wp14:editId="48BC0B71">
              <wp:simplePos x="914400" y="10271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5659633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78EAC" w14:textId="71BDF3DE" w:rsidR="002A1FF3" w:rsidRPr="002A1FF3" w:rsidRDefault="002A1FF3" w:rsidP="002A1F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E75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7878EAC" w14:textId="71BDF3DE" w:rsidR="002A1FF3" w:rsidRPr="002A1FF3" w:rsidRDefault="002A1FF3" w:rsidP="002A1F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2463D" w:rsidRPr="00BE289B">
      <w:rPr>
        <w:i/>
        <w:iCs/>
        <w:sz w:val="18"/>
        <w:szCs w:val="18"/>
      </w:rPr>
      <w:t xml:space="preserve">Notice of intent to import </w:t>
    </w:r>
    <w:r w:rsidR="00E33015" w:rsidRPr="00BE289B">
      <w:rPr>
        <w:i/>
        <w:iCs/>
        <w:sz w:val="18"/>
        <w:szCs w:val="18"/>
      </w:rPr>
      <w:t xml:space="preserve">pet psittacine birds from New Zealand </w:t>
    </w:r>
    <w:r w:rsidR="0002463D" w:rsidRPr="00BE289B">
      <w:rPr>
        <w:i/>
        <w:iCs/>
        <w:sz w:val="18"/>
        <w:szCs w:val="18"/>
      </w:rPr>
      <w:t>(NOI)</w:t>
    </w:r>
    <w:r w:rsidR="0002463D" w:rsidRPr="00BE289B">
      <w:rPr>
        <w:i/>
        <w:iCs/>
        <w:sz w:val="18"/>
        <w:szCs w:val="18"/>
      </w:rPr>
      <w:tab/>
    </w:r>
    <w:r w:rsidR="0002463D" w:rsidRPr="00BE289B">
      <w:rPr>
        <w:sz w:val="18"/>
        <w:szCs w:val="18"/>
      </w:rPr>
      <w:t xml:space="preserve">Version no.: </w:t>
    </w:r>
    <w:r w:rsidR="003A7AF2" w:rsidRPr="00BE289B">
      <w:rPr>
        <w:sz w:val="18"/>
        <w:szCs w:val="18"/>
      </w:rPr>
      <w:t>1</w:t>
    </w:r>
  </w:p>
  <w:p w14:paraId="68BC4A88" w14:textId="066CB9C2" w:rsidR="002E75AF" w:rsidRPr="002E75AF" w:rsidRDefault="00316B8C">
    <w:pPr>
      <w:pStyle w:val="Footer"/>
      <w:rPr>
        <w:sz w:val="18"/>
        <w:szCs w:val="18"/>
      </w:rPr>
    </w:pPr>
    <w:r>
      <w:rPr>
        <w:sz w:val="18"/>
        <w:szCs w:val="18"/>
      </w:rPr>
      <w:t>January 2025</w:t>
    </w:r>
    <w:r w:rsidR="0002463D" w:rsidRPr="002E75AF">
      <w:rPr>
        <w:sz w:val="18"/>
        <w:szCs w:val="18"/>
      </w:rPr>
      <w:tab/>
    </w:r>
    <w:r w:rsidR="0002463D" w:rsidRPr="002E75AF">
      <w:rPr>
        <w:sz w:val="18"/>
        <w:szCs w:val="18"/>
      </w:rPr>
      <w:tab/>
    </w:r>
    <w:r w:rsidR="0002463D" w:rsidRPr="009D55D6">
      <w:rPr>
        <w:sz w:val="18"/>
        <w:szCs w:val="18"/>
      </w:rPr>
      <w:fldChar w:fldCharType="begin"/>
    </w:r>
    <w:r w:rsidR="0002463D" w:rsidRPr="002E75AF">
      <w:rPr>
        <w:sz w:val="18"/>
        <w:szCs w:val="18"/>
      </w:rPr>
      <w:instrText xml:space="preserve"> PAGE  \* Arabic  \* MERGEFORMAT </w:instrText>
    </w:r>
    <w:r w:rsidR="0002463D" w:rsidRPr="009D55D6">
      <w:rPr>
        <w:sz w:val="18"/>
        <w:szCs w:val="18"/>
      </w:rPr>
      <w:fldChar w:fldCharType="separate"/>
    </w:r>
    <w:r w:rsidR="0002463D" w:rsidRPr="002E75AF">
      <w:rPr>
        <w:sz w:val="18"/>
        <w:szCs w:val="18"/>
      </w:rPr>
      <w:t>3</w:t>
    </w:r>
    <w:r w:rsidR="0002463D" w:rsidRPr="009D55D6">
      <w:rPr>
        <w:sz w:val="18"/>
        <w:szCs w:val="18"/>
      </w:rPr>
      <w:fldChar w:fldCharType="end"/>
    </w:r>
    <w:r w:rsidR="0002463D" w:rsidRPr="002E75AF">
      <w:rPr>
        <w:sz w:val="18"/>
        <w:szCs w:val="18"/>
      </w:rPr>
      <w:t xml:space="preserve"> of </w:t>
    </w:r>
    <w:r w:rsidR="0002463D" w:rsidRPr="009D55D6">
      <w:rPr>
        <w:sz w:val="18"/>
        <w:szCs w:val="18"/>
      </w:rPr>
      <w:fldChar w:fldCharType="begin"/>
    </w:r>
    <w:r w:rsidR="0002463D" w:rsidRPr="002E75AF">
      <w:rPr>
        <w:sz w:val="18"/>
        <w:szCs w:val="18"/>
      </w:rPr>
      <w:instrText xml:space="preserve"> NUMPAGES  \* Arabic  \* MERGEFORMAT </w:instrText>
    </w:r>
    <w:r w:rsidR="0002463D" w:rsidRPr="009D55D6">
      <w:rPr>
        <w:sz w:val="18"/>
        <w:szCs w:val="18"/>
      </w:rPr>
      <w:fldChar w:fldCharType="separate"/>
    </w:r>
    <w:r w:rsidR="0002463D" w:rsidRPr="002E75AF">
      <w:rPr>
        <w:sz w:val="18"/>
        <w:szCs w:val="18"/>
      </w:rPr>
      <w:t>3</w:t>
    </w:r>
    <w:r w:rsidR="0002463D" w:rsidRPr="009D55D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DA9F" w14:textId="3CCFD7E2" w:rsidR="006C02D7" w:rsidRDefault="002A1F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C99C95A" wp14:editId="009CBB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438695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12718" w14:textId="4475885B" w:rsidR="002A1FF3" w:rsidRPr="002A1FF3" w:rsidRDefault="002A1FF3" w:rsidP="002A1F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1F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9C9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EF12718" w14:textId="4475885B" w:rsidR="002A1FF3" w:rsidRPr="002A1FF3" w:rsidRDefault="002A1FF3" w:rsidP="002A1F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1F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C616" w14:textId="77777777" w:rsidR="00077657" w:rsidRDefault="00077657">
      <w:pPr>
        <w:spacing w:after="0" w:line="240" w:lineRule="auto"/>
      </w:pPr>
      <w:r>
        <w:separator/>
      </w:r>
    </w:p>
  </w:footnote>
  <w:footnote w:type="continuationSeparator" w:id="0">
    <w:p w14:paraId="4E5F0147" w14:textId="77777777" w:rsidR="00077657" w:rsidRDefault="0007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D2B5" w14:textId="2E093C08" w:rsidR="006C02D7" w:rsidRDefault="002A1F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350D274" wp14:editId="5F9F7A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488774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9FF07" w14:textId="04795E4D" w:rsidR="002A1FF3" w:rsidRPr="002A1FF3" w:rsidRDefault="002A1FF3" w:rsidP="002A1F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1F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0D2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2B9FF07" w14:textId="04795E4D" w:rsidR="002A1FF3" w:rsidRPr="002A1FF3" w:rsidRDefault="002A1FF3" w:rsidP="002A1F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1F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0AD3" w14:textId="32CEB54F" w:rsidR="002A1FF3" w:rsidRDefault="002A1F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F0E542B" wp14:editId="78A59007">
              <wp:simplePos x="914400" y="43434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284772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C73CF" w14:textId="4785C406" w:rsidR="002A1FF3" w:rsidRPr="002A1FF3" w:rsidRDefault="002A1FF3" w:rsidP="002A1F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E54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A0C73CF" w14:textId="4785C406" w:rsidR="002A1FF3" w:rsidRPr="002A1FF3" w:rsidRDefault="002A1FF3" w:rsidP="002A1F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500D" w14:textId="00DE9461" w:rsidR="006C02D7" w:rsidRDefault="002A1F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5EEF95E" wp14:editId="680BE5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004701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7B9D0" w14:textId="45C02F76" w:rsidR="002A1FF3" w:rsidRPr="002A1FF3" w:rsidRDefault="002A1FF3" w:rsidP="002A1F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1FF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EF9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697B9D0" w14:textId="45C02F76" w:rsidR="002A1FF3" w:rsidRPr="002A1FF3" w:rsidRDefault="002A1FF3" w:rsidP="002A1F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1FF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C6750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26275EFB"/>
    <w:multiLevelType w:val="hybridMultilevel"/>
    <w:tmpl w:val="08A8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913D8"/>
    <w:multiLevelType w:val="hybridMultilevel"/>
    <w:tmpl w:val="1F0C9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12382AE8">
      <w:start w:val="1"/>
      <w:numFmt w:val="lowerRoman"/>
      <w:lvlText w:val="%3."/>
      <w:lvlJc w:val="right"/>
      <w:pPr>
        <w:ind w:left="907" w:hanging="34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74536">
    <w:abstractNumId w:val="0"/>
  </w:num>
  <w:num w:numId="2" w16cid:durableId="721489771">
    <w:abstractNumId w:val="1"/>
  </w:num>
  <w:num w:numId="3" w16cid:durableId="80670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AF"/>
    <w:rsid w:val="00002D8A"/>
    <w:rsid w:val="00013622"/>
    <w:rsid w:val="0002463D"/>
    <w:rsid w:val="00035048"/>
    <w:rsid w:val="00043995"/>
    <w:rsid w:val="000549B2"/>
    <w:rsid w:val="00077657"/>
    <w:rsid w:val="0008134A"/>
    <w:rsid w:val="00086CF8"/>
    <w:rsid w:val="000A28DF"/>
    <w:rsid w:val="000E4BCF"/>
    <w:rsid w:val="000F70EB"/>
    <w:rsid w:val="001137A9"/>
    <w:rsid w:val="00121E7D"/>
    <w:rsid w:val="00124849"/>
    <w:rsid w:val="0012548F"/>
    <w:rsid w:val="00130630"/>
    <w:rsid w:val="001641CF"/>
    <w:rsid w:val="001907D7"/>
    <w:rsid w:val="001E2B00"/>
    <w:rsid w:val="00211DCE"/>
    <w:rsid w:val="00286784"/>
    <w:rsid w:val="002943B6"/>
    <w:rsid w:val="002A1FF3"/>
    <w:rsid w:val="002C7109"/>
    <w:rsid w:val="002E75AF"/>
    <w:rsid w:val="002F7099"/>
    <w:rsid w:val="002F73BC"/>
    <w:rsid w:val="00316B8C"/>
    <w:rsid w:val="003259B2"/>
    <w:rsid w:val="00330C96"/>
    <w:rsid w:val="00333BF9"/>
    <w:rsid w:val="003466D1"/>
    <w:rsid w:val="003770EB"/>
    <w:rsid w:val="00382006"/>
    <w:rsid w:val="003862FD"/>
    <w:rsid w:val="003A7AF2"/>
    <w:rsid w:val="003F32ED"/>
    <w:rsid w:val="00404FBB"/>
    <w:rsid w:val="00417630"/>
    <w:rsid w:val="00421435"/>
    <w:rsid w:val="00425B9F"/>
    <w:rsid w:val="00425E8F"/>
    <w:rsid w:val="0043004F"/>
    <w:rsid w:val="00461BD5"/>
    <w:rsid w:val="00482ACA"/>
    <w:rsid w:val="00490A5B"/>
    <w:rsid w:val="00496D7A"/>
    <w:rsid w:val="004B3CE9"/>
    <w:rsid w:val="004B6D4E"/>
    <w:rsid w:val="004C4EBB"/>
    <w:rsid w:val="004C6841"/>
    <w:rsid w:val="004D0470"/>
    <w:rsid w:val="00504DDF"/>
    <w:rsid w:val="0056410B"/>
    <w:rsid w:val="005E249B"/>
    <w:rsid w:val="005E7AD8"/>
    <w:rsid w:val="005F65B2"/>
    <w:rsid w:val="00606EA7"/>
    <w:rsid w:val="00613610"/>
    <w:rsid w:val="006336C6"/>
    <w:rsid w:val="00641041"/>
    <w:rsid w:val="00643F6D"/>
    <w:rsid w:val="00663ECA"/>
    <w:rsid w:val="006645DA"/>
    <w:rsid w:val="006C02D7"/>
    <w:rsid w:val="006D391D"/>
    <w:rsid w:val="006F1970"/>
    <w:rsid w:val="0072292C"/>
    <w:rsid w:val="0072528E"/>
    <w:rsid w:val="007673BE"/>
    <w:rsid w:val="007747B8"/>
    <w:rsid w:val="00775773"/>
    <w:rsid w:val="00787F20"/>
    <w:rsid w:val="00794224"/>
    <w:rsid w:val="00797555"/>
    <w:rsid w:val="007A34FD"/>
    <w:rsid w:val="007B7DC8"/>
    <w:rsid w:val="007D112A"/>
    <w:rsid w:val="007D65C7"/>
    <w:rsid w:val="007F5CFF"/>
    <w:rsid w:val="00840B22"/>
    <w:rsid w:val="00880977"/>
    <w:rsid w:val="00886945"/>
    <w:rsid w:val="008B4530"/>
    <w:rsid w:val="008D665A"/>
    <w:rsid w:val="00904446"/>
    <w:rsid w:val="00915DDF"/>
    <w:rsid w:val="0094439D"/>
    <w:rsid w:val="00944CE8"/>
    <w:rsid w:val="00952E73"/>
    <w:rsid w:val="009547F8"/>
    <w:rsid w:val="009604B0"/>
    <w:rsid w:val="009751FD"/>
    <w:rsid w:val="00977667"/>
    <w:rsid w:val="009A1C89"/>
    <w:rsid w:val="009D55D6"/>
    <w:rsid w:val="009D5E63"/>
    <w:rsid w:val="009D64AB"/>
    <w:rsid w:val="009F401B"/>
    <w:rsid w:val="00A04083"/>
    <w:rsid w:val="00A11253"/>
    <w:rsid w:val="00A71509"/>
    <w:rsid w:val="00A75A38"/>
    <w:rsid w:val="00AC123A"/>
    <w:rsid w:val="00AD6150"/>
    <w:rsid w:val="00AF1FB6"/>
    <w:rsid w:val="00AF4D06"/>
    <w:rsid w:val="00B01502"/>
    <w:rsid w:val="00B21719"/>
    <w:rsid w:val="00B430DA"/>
    <w:rsid w:val="00B45DE7"/>
    <w:rsid w:val="00B669EF"/>
    <w:rsid w:val="00B71A84"/>
    <w:rsid w:val="00B87192"/>
    <w:rsid w:val="00B8763A"/>
    <w:rsid w:val="00BA546A"/>
    <w:rsid w:val="00BE289B"/>
    <w:rsid w:val="00BE499B"/>
    <w:rsid w:val="00BE6FD9"/>
    <w:rsid w:val="00C13EA8"/>
    <w:rsid w:val="00C16C84"/>
    <w:rsid w:val="00C1700A"/>
    <w:rsid w:val="00C21852"/>
    <w:rsid w:val="00C24026"/>
    <w:rsid w:val="00C46308"/>
    <w:rsid w:val="00C46593"/>
    <w:rsid w:val="00C55CE5"/>
    <w:rsid w:val="00CA5726"/>
    <w:rsid w:val="00CA5E39"/>
    <w:rsid w:val="00CD6321"/>
    <w:rsid w:val="00D045B9"/>
    <w:rsid w:val="00D0589C"/>
    <w:rsid w:val="00D16FAB"/>
    <w:rsid w:val="00D24F67"/>
    <w:rsid w:val="00D351D6"/>
    <w:rsid w:val="00D44F06"/>
    <w:rsid w:val="00D82067"/>
    <w:rsid w:val="00DB6C12"/>
    <w:rsid w:val="00DC1958"/>
    <w:rsid w:val="00E01C63"/>
    <w:rsid w:val="00E217AD"/>
    <w:rsid w:val="00E2759B"/>
    <w:rsid w:val="00E33015"/>
    <w:rsid w:val="00E5366C"/>
    <w:rsid w:val="00E62F13"/>
    <w:rsid w:val="00E81889"/>
    <w:rsid w:val="00E83D2B"/>
    <w:rsid w:val="00E86469"/>
    <w:rsid w:val="00EF0C12"/>
    <w:rsid w:val="00EF40C1"/>
    <w:rsid w:val="00F15461"/>
    <w:rsid w:val="00F17A1D"/>
    <w:rsid w:val="00F32129"/>
    <w:rsid w:val="00F434B8"/>
    <w:rsid w:val="00F60925"/>
    <w:rsid w:val="00F77596"/>
    <w:rsid w:val="00F840A8"/>
    <w:rsid w:val="00F93B06"/>
    <w:rsid w:val="00FB688D"/>
    <w:rsid w:val="00FC1135"/>
    <w:rsid w:val="00FC6EFF"/>
    <w:rsid w:val="00FD6669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7B2B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5AF"/>
    <w:pPr>
      <w:keepNext/>
      <w:keepLines/>
      <w:spacing w:before="280" w:after="12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40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5AF"/>
    <w:rPr>
      <w:rFonts w:ascii="Calibri" w:eastAsia="Times New Roman" w:hAnsi="Calibri" w:cs="Times New Roman"/>
      <w:b/>
      <w:bCs/>
      <w:color w:val="000000"/>
      <w:sz w:val="40"/>
      <w:szCs w:val="28"/>
      <w:lang w:eastAsia="en-AU"/>
    </w:rPr>
  </w:style>
  <w:style w:type="paragraph" w:styleId="BodyText">
    <w:name w:val="Body Text"/>
    <w:link w:val="BodyTextChar"/>
    <w:qFormat/>
    <w:rsid w:val="002E75AF"/>
    <w:pPr>
      <w:spacing w:before="120" w:after="120" w:line="240" w:lineRule="auto"/>
    </w:pPr>
    <w:rPr>
      <w:rFonts w:ascii="Calibri" w:eastAsia="Times New Roman" w:hAnsi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E75AF"/>
    <w:rPr>
      <w:rFonts w:ascii="Calibri" w:eastAsia="Times New Roman" w:hAnsi="Calibri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7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2E75AF"/>
    <w:rPr>
      <w:color w:val="0000FF"/>
      <w:u w:val="single"/>
    </w:rPr>
  </w:style>
  <w:style w:type="paragraph" w:styleId="ListBullet">
    <w:name w:val="List Bullet"/>
    <w:basedOn w:val="BodyText"/>
    <w:link w:val="ListBulletChar"/>
    <w:qFormat/>
    <w:rsid w:val="002E75AF"/>
    <w:pPr>
      <w:numPr>
        <w:numId w:val="1"/>
      </w:numPr>
      <w:spacing w:after="60"/>
      <w:ind w:left="284" w:hanging="284"/>
    </w:pPr>
  </w:style>
  <w:style w:type="character" w:customStyle="1" w:styleId="ListBulletChar">
    <w:name w:val="List Bullet Char"/>
    <w:basedOn w:val="BodyTextChar"/>
    <w:link w:val="ListBullet"/>
    <w:rsid w:val="002E75AF"/>
    <w:rPr>
      <w:rFonts w:ascii="Calibri" w:eastAsia="Times New Roman" w:hAnsi="Calibr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E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5AF"/>
  </w:style>
  <w:style w:type="paragraph" w:styleId="Footer">
    <w:name w:val="footer"/>
    <w:basedOn w:val="Normal"/>
    <w:link w:val="FooterChar"/>
    <w:uiPriority w:val="99"/>
    <w:unhideWhenUsed/>
    <w:rsid w:val="002E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5AF"/>
  </w:style>
  <w:style w:type="character" w:styleId="PlaceholderText">
    <w:name w:val="Placeholder Text"/>
    <w:basedOn w:val="DefaultParagraphFont"/>
    <w:uiPriority w:val="99"/>
    <w:semiHidden/>
    <w:rsid w:val="002E75AF"/>
    <w:rPr>
      <w:color w:val="808080"/>
    </w:rPr>
  </w:style>
  <w:style w:type="paragraph" w:customStyle="1" w:styleId="Tableheadings">
    <w:name w:val="Table headings"/>
    <w:basedOn w:val="Normal"/>
    <w:qFormat/>
    <w:rsid w:val="002E75AF"/>
    <w:pPr>
      <w:spacing w:before="60" w:after="120" w:line="240" w:lineRule="auto"/>
    </w:pPr>
    <w:rPr>
      <w:rFonts w:ascii="Calibri" w:eastAsia="Calibri" w:hAnsi="Calibri" w:cs="Times New Roman"/>
      <w:b/>
      <w:color w:val="FFFFFF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F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75A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700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F93B0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5E8F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F840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Animalimports@aff.gov.au" TargetMode="External"/><Relationship Id="rId18" Type="http://schemas.openxmlformats.org/officeDocument/2006/relationships/hyperlink" Target="mailto:privacy@aff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qldliveanimalimports@aff.gov.au" TargetMode="External"/><Relationship Id="rId17" Type="http://schemas.openxmlformats.org/officeDocument/2006/relationships/hyperlink" Target="https://www.agriculture.gov.au/about/commitment/priva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f.gov.au/importing-exporting-and-manufacturing/importing/how-to-import/types-of-imports/importing-animal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WAliveanimalimports@aff.gov.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animal@aff.gov.a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5AD32-287D-4D3B-8AC0-2D0FA255D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C1E43-4FF7-4DC7-8D77-BD4AE8B2D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8B41E-7747-4FF7-8790-39C97F7BC707}">
  <ds:schemaRefs>
    <ds:schemaRef ds:uri="http://schemas.microsoft.com/office/infopath/2007/PartnerControls"/>
    <ds:schemaRef ds:uri="c95b51c2-b2ac-4224-a5b5-069909057829"/>
    <ds:schemaRef ds:uri="http://purl.org/dc/elements/1.1/"/>
    <ds:schemaRef ds:uri="http://schemas.microsoft.com/office/2006/metadata/properties"/>
    <ds:schemaRef ds:uri="81c01dc6-2c49-4730-b140-874c95cac377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b53c995-2120-4bc0-8922-c25044d37f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C62C85-BBE2-4280-99C9-C07F60857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(NOI) to import pet psittacine bird(s) from New Zealand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(NOI) to import pet psittacine bird(s) from New Zealand</dc:title>
  <dc:creator/>
  <cp:lastModifiedBy/>
  <cp:revision>1</cp:revision>
  <dcterms:created xsi:type="dcterms:W3CDTF">2025-02-04T04:39:00Z</dcterms:created>
  <dcterms:modified xsi:type="dcterms:W3CDTF">2025-02-06T05:35:00Z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1dd49185,565c1db6,72f23a25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5c059499,674b13a2,6ea9696a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2025-01-23T04:44:57Z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f0e6b83e-4023-4b55-8aa9-6450548501e4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