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09983" w14:textId="5BAD7309" w:rsidR="00E222DC" w:rsidRDefault="00E222DC" w:rsidP="00E222DC">
      <w:pPr>
        <w:pStyle w:val="Heading1"/>
        <w:rPr>
          <w:lang w:val="en-US"/>
        </w:rPr>
      </w:pPr>
      <w:r>
        <w:rPr>
          <w:lang w:val="en-US"/>
        </w:rPr>
        <w:t xml:space="preserve">National Environmental Science Program </w:t>
      </w:r>
      <w:r w:rsidR="00127978" w:rsidRPr="00127978">
        <w:rPr>
          <w:lang w:val="en-US"/>
        </w:rPr>
        <w:t>State and Territory Showcase</w:t>
      </w:r>
    </w:p>
    <w:p w14:paraId="4813F0D3" w14:textId="4312737B" w:rsidR="00764D6A" w:rsidRDefault="00764D6A">
      <w:pPr>
        <w:pStyle w:val="Author"/>
        <w:rPr>
          <w:lang w:val="es-ES"/>
        </w:rPr>
      </w:pPr>
    </w:p>
    <w:p w14:paraId="35E50569" w14:textId="77777777" w:rsidR="004614BA" w:rsidRPr="004614BA" w:rsidRDefault="004614BA" w:rsidP="004614BA">
      <w:pPr>
        <w:rPr>
          <w:lang w:val="es-ES"/>
        </w:rPr>
      </w:pPr>
    </w:p>
    <w:p w14:paraId="71D8137F" w14:textId="45E025AF" w:rsidR="00764D6A" w:rsidRDefault="00E91D72" w:rsidP="00264A72">
      <w:pPr>
        <w:pStyle w:val="AuthorOrganisationAffiliation"/>
      </w:pPr>
      <w:r>
        <w:rPr>
          <w:noProof/>
        </w:rPr>
        <w:drawing>
          <wp:inline distT="0" distB="0" distL="0" distR="0" wp14:anchorId="50CCBDD4" wp14:editId="76A5F172">
            <wp:extent cx="4687570" cy="468757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687570" cy="4687570"/>
                    </a:xfrm>
                    <a:prstGeom prst="rect">
                      <a:avLst/>
                    </a:prstGeom>
                    <a:noFill/>
                    <a:ln w="9525">
                      <a:noFill/>
                      <a:miter lim="800000"/>
                      <a:headEnd/>
                      <a:tailEnd/>
                    </a:ln>
                  </pic:spPr>
                </pic:pic>
              </a:graphicData>
            </a:graphic>
          </wp:inline>
        </w:drawing>
      </w:r>
    </w:p>
    <w:p w14:paraId="0970EE25" w14:textId="77777777" w:rsidR="00764D6A" w:rsidRDefault="00E91D72">
      <w:pPr>
        <w:pStyle w:val="Normalsmall"/>
      </w:pPr>
      <w:r>
        <w:br w:type="page"/>
      </w:r>
      <w:r>
        <w:lastRenderedPageBreak/>
        <w:t xml:space="preserve">© Commonwealth of Australia </w:t>
      </w:r>
      <w:r w:rsidR="00B97E61">
        <w:t>2020</w:t>
      </w:r>
    </w:p>
    <w:p w14:paraId="4C6CB06C" w14:textId="77777777" w:rsidR="00764D6A" w:rsidRDefault="00E91D72">
      <w:pPr>
        <w:pStyle w:val="Normalsmall"/>
        <w:rPr>
          <w:rStyle w:val="Strong"/>
        </w:rPr>
      </w:pPr>
      <w:r>
        <w:rPr>
          <w:rStyle w:val="Strong"/>
        </w:rPr>
        <w:t>Ownership of intellectual property rights</w:t>
      </w:r>
    </w:p>
    <w:p w14:paraId="00B8F4CF"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529446F2" w14:textId="77777777" w:rsidR="00764D6A" w:rsidRDefault="00E91D72">
      <w:pPr>
        <w:pStyle w:val="Normalsmall"/>
        <w:rPr>
          <w:rStyle w:val="Strong"/>
        </w:rPr>
      </w:pPr>
      <w:r>
        <w:rPr>
          <w:rStyle w:val="Strong"/>
        </w:rPr>
        <w:t>Creative Commons licence</w:t>
      </w:r>
    </w:p>
    <w:p w14:paraId="1D729007" w14:textId="7CA198ED" w:rsidR="00764D6A" w:rsidRDefault="00E91D72">
      <w:pPr>
        <w:pStyle w:val="Normalsmall"/>
      </w:pPr>
      <w:r>
        <w:t xml:space="preserve">All material in this publication is licensed under a </w:t>
      </w:r>
      <w:hyperlink r:id="rId14" w:history="1">
        <w:r w:rsidR="00263C38">
          <w:rPr>
            <w:rStyle w:val="Hyperlink"/>
          </w:rPr>
          <w:t>Creative Commons Attribution 4.0 International Licence</w:t>
        </w:r>
      </w:hyperlink>
      <w:r>
        <w:t xml:space="preserve"> except content supplied by third parties, logos and the Commonwealth Coat of Arms.</w:t>
      </w:r>
    </w:p>
    <w:p w14:paraId="4F0C20E1" w14:textId="77777777" w:rsidR="00764D6A" w:rsidRDefault="00E91D72">
      <w:pPr>
        <w:pStyle w:val="Normalsmall"/>
      </w:pPr>
      <w:r>
        <w:t xml:space="preserve">Inquiries about the licence and any use of this document should be emailed to </w:t>
      </w:r>
      <w:hyperlink r:id="rId15" w:history="1">
        <w:r w:rsidR="00EF55CC" w:rsidRPr="00CD29E9">
          <w:rPr>
            <w:rStyle w:val="Hyperlink"/>
          </w:rPr>
          <w:t>copyright@awe.gov.au</w:t>
        </w:r>
      </w:hyperlink>
      <w:r>
        <w:t>.</w:t>
      </w:r>
    </w:p>
    <w:p w14:paraId="1F562464" w14:textId="77777777" w:rsidR="00764D6A" w:rsidRDefault="00E91D72">
      <w:pPr>
        <w:pStyle w:val="Normalsmall"/>
      </w:pPr>
      <w:r>
        <w:rPr>
          <w:noProof/>
          <w:lang w:eastAsia="en-AU"/>
        </w:rPr>
        <w:drawing>
          <wp:inline distT="0" distB="0" distL="0" distR="0" wp14:anchorId="36EC598A" wp14:editId="2433D555">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6BEE333" w14:textId="77777777" w:rsidR="00764D6A" w:rsidRDefault="00E91D72">
      <w:pPr>
        <w:pStyle w:val="Normalsmall"/>
        <w:rPr>
          <w:rStyle w:val="Strong"/>
        </w:rPr>
      </w:pPr>
      <w:r>
        <w:rPr>
          <w:rStyle w:val="Strong"/>
        </w:rPr>
        <w:t>Cataloguing data</w:t>
      </w:r>
    </w:p>
    <w:p w14:paraId="241EF153" w14:textId="47B6FECB" w:rsidR="00764D6A" w:rsidRDefault="00E91D72">
      <w:pPr>
        <w:pStyle w:val="Normalsmall"/>
      </w:pPr>
      <w:r>
        <w:t xml:space="preserve">This publication (and any material sourced from it) should be attributed as: </w:t>
      </w:r>
      <w:r w:rsidR="00E222DC" w:rsidRPr="00E222DC">
        <w:t>Science Partnerships</w:t>
      </w:r>
      <w:r w:rsidR="00B97E61" w:rsidRPr="00E222DC">
        <w:t xml:space="preserve"> 2020</w:t>
      </w:r>
      <w:r w:rsidRPr="00E222DC">
        <w:t xml:space="preserve">, </w:t>
      </w:r>
      <w:r w:rsidR="00E222DC" w:rsidRPr="00E222DC">
        <w:rPr>
          <w:i/>
        </w:rPr>
        <w:t>National</w:t>
      </w:r>
      <w:r w:rsidR="00E222DC">
        <w:rPr>
          <w:i/>
        </w:rPr>
        <w:t xml:space="preserve"> Environmental Science Program </w:t>
      </w:r>
      <w:r w:rsidR="00536AEF">
        <w:rPr>
          <w:i/>
        </w:rPr>
        <w:t>s</w:t>
      </w:r>
      <w:r w:rsidR="00127978" w:rsidRPr="00127978">
        <w:rPr>
          <w:i/>
        </w:rPr>
        <w:t xml:space="preserve">tate and </w:t>
      </w:r>
      <w:r w:rsidR="00536AEF">
        <w:rPr>
          <w:i/>
        </w:rPr>
        <w:t>t</w:t>
      </w:r>
      <w:r w:rsidR="00127978" w:rsidRPr="00127978">
        <w:rPr>
          <w:i/>
        </w:rPr>
        <w:t xml:space="preserve">erritory </w:t>
      </w:r>
      <w:r w:rsidR="00536AEF">
        <w:rPr>
          <w:i/>
        </w:rPr>
        <w:t>s</w:t>
      </w:r>
      <w:r w:rsidR="00127978" w:rsidRPr="00127978">
        <w:rPr>
          <w:i/>
        </w:rPr>
        <w:t>howcase</w:t>
      </w:r>
      <w:r>
        <w:t xml:space="preserve">, </w:t>
      </w:r>
      <w:r w:rsidR="00B5740E">
        <w:t>Department of Agriculture, Water and the Environment</w:t>
      </w:r>
      <w:r>
        <w:t xml:space="preserve">, Canberra, </w:t>
      </w:r>
      <w:r w:rsidR="00A61826">
        <w:t>October</w:t>
      </w:r>
      <w:r>
        <w:t>. CC BY 4.0.</w:t>
      </w:r>
    </w:p>
    <w:p w14:paraId="312A7C4A" w14:textId="55CE3301" w:rsidR="00FD68C8" w:rsidRDefault="00FD68C8">
      <w:pPr>
        <w:pStyle w:val="Normalsmall"/>
      </w:pPr>
      <w:r w:rsidRPr="00753FF3">
        <w:t>ISBN</w:t>
      </w:r>
      <w:r w:rsidRPr="00FD68C8">
        <w:t xml:space="preserve"> </w:t>
      </w:r>
      <w:r w:rsidR="00753FF3">
        <w:t>978-1-76003-296-8</w:t>
      </w:r>
    </w:p>
    <w:p w14:paraId="31914395" w14:textId="44489FE2" w:rsidR="00764D6A" w:rsidRDefault="00E91D72">
      <w:pPr>
        <w:pStyle w:val="Normalsmall"/>
      </w:pPr>
      <w:r>
        <w:t xml:space="preserve">This publication is </w:t>
      </w:r>
      <w:r w:rsidRPr="00E20810">
        <w:t xml:space="preserve">available at </w:t>
      </w:r>
      <w:hyperlink r:id="rId17" w:history="1">
        <w:r w:rsidR="00E222DC">
          <w:rPr>
            <w:rStyle w:val="Hyperlink"/>
          </w:rPr>
          <w:t>environment.gov.au/science/</w:t>
        </w:r>
        <w:proofErr w:type="spellStart"/>
        <w:r w:rsidR="00E222DC">
          <w:rPr>
            <w:rStyle w:val="Hyperlink"/>
          </w:rPr>
          <w:t>nesp</w:t>
        </w:r>
        <w:proofErr w:type="spellEnd"/>
      </w:hyperlink>
      <w:r w:rsidRPr="00E20810">
        <w:t>.</w:t>
      </w:r>
    </w:p>
    <w:p w14:paraId="2CDA8B7D" w14:textId="77777777" w:rsidR="00764D6A" w:rsidRDefault="00B5740E">
      <w:pPr>
        <w:pStyle w:val="Normalsmall"/>
        <w:spacing w:after="0"/>
      </w:pPr>
      <w:r>
        <w:t>Department of Agriculture, Water and the Environment</w:t>
      </w:r>
    </w:p>
    <w:p w14:paraId="57260483" w14:textId="77777777" w:rsidR="00764D6A" w:rsidRDefault="00E91D72">
      <w:pPr>
        <w:pStyle w:val="Normalsmall"/>
        <w:spacing w:after="0"/>
      </w:pPr>
      <w:r>
        <w:t>GPO Box 858 Canberra ACT 2601</w:t>
      </w:r>
    </w:p>
    <w:p w14:paraId="68880814" w14:textId="77777777" w:rsidR="00764D6A" w:rsidRDefault="00E91D72">
      <w:pPr>
        <w:pStyle w:val="Normalsmall"/>
        <w:spacing w:after="0"/>
      </w:pPr>
      <w:r>
        <w:t xml:space="preserve">Telephone </w:t>
      </w:r>
      <w:r w:rsidRPr="00773056">
        <w:t>1800 900 090</w:t>
      </w:r>
    </w:p>
    <w:p w14:paraId="45AAD616" w14:textId="77777777" w:rsidR="00764D6A" w:rsidRDefault="00E91D72">
      <w:pPr>
        <w:pStyle w:val="Normalsmall"/>
      </w:pPr>
      <w:r w:rsidRPr="00E20810">
        <w:t xml:space="preserve">Web </w:t>
      </w:r>
      <w:hyperlink r:id="rId18" w:history="1">
        <w:r w:rsidR="00E20810" w:rsidRPr="00E20810">
          <w:rPr>
            <w:rStyle w:val="Hyperlink"/>
          </w:rPr>
          <w:t>awe.gov.au</w:t>
        </w:r>
      </w:hyperlink>
    </w:p>
    <w:p w14:paraId="45E3D645"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09FEB75" w14:textId="77777777" w:rsidR="00764D6A" w:rsidRPr="00E222DC" w:rsidRDefault="00E91D72">
      <w:pPr>
        <w:pStyle w:val="Normalsmall"/>
        <w:rPr>
          <w:rStyle w:val="Strong"/>
        </w:rPr>
      </w:pPr>
      <w:r w:rsidRPr="00E222DC">
        <w:rPr>
          <w:rStyle w:val="Strong"/>
        </w:rPr>
        <w:t>Acknowledgements</w:t>
      </w:r>
    </w:p>
    <w:p w14:paraId="2218D1E7" w14:textId="048EA22C" w:rsidR="00764D6A" w:rsidRDefault="00E91D72">
      <w:pPr>
        <w:pStyle w:val="Normalsmall"/>
      </w:pPr>
      <w:r w:rsidRPr="00E222DC">
        <w:t xml:space="preserve">The authors thank </w:t>
      </w:r>
      <w:r w:rsidR="00E222DC" w:rsidRPr="00E222DC">
        <w:t>the National Environmental Science</w:t>
      </w:r>
      <w:r w:rsidR="00AF2DBD">
        <w:t xml:space="preserve"> Program</w:t>
      </w:r>
      <w:r w:rsidR="00E222DC" w:rsidRPr="00E222DC">
        <w:t xml:space="preserve"> </w:t>
      </w:r>
      <w:r w:rsidR="002949F6">
        <w:t>R</w:t>
      </w:r>
      <w:r w:rsidR="00E222DC" w:rsidRPr="00E222DC">
        <w:t xml:space="preserve">esearch Hubs </w:t>
      </w:r>
      <w:r w:rsidRPr="00E222DC">
        <w:t>for their input.</w:t>
      </w:r>
    </w:p>
    <w:p w14:paraId="03D2BCEA" w14:textId="77777777" w:rsidR="00A72243" w:rsidRDefault="00A72243">
      <w:pPr>
        <w:spacing w:after="0" w:line="240" w:lineRule="auto"/>
        <w:rPr>
          <w:rFonts w:ascii="Calibri" w:eastAsia="Times New Roman" w:hAnsi="Calibri" w:cs="Times New Roman"/>
          <w:b/>
          <w:bCs/>
          <w:sz w:val="36"/>
          <w:szCs w:val="24"/>
        </w:rPr>
      </w:pPr>
      <w:bookmarkStart w:id="0" w:name="_Toc430782148"/>
      <w:r>
        <w:br w:type="page"/>
      </w:r>
    </w:p>
    <w:bookmarkEnd w:id="0" w:displacedByCustomXml="next"/>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3A6D4074" w14:textId="2C6A434B" w:rsidR="00767988" w:rsidRDefault="00E91D72">
          <w:pPr>
            <w:pStyle w:val="TOCHeading"/>
            <w:rPr>
              <w:rStyle w:val="Heading3Char"/>
              <w:rFonts w:eastAsiaTheme="minorEastAsia"/>
            </w:rPr>
          </w:pPr>
          <w:r w:rsidRPr="00264A72">
            <w:rPr>
              <w:rStyle w:val="Heading2Char"/>
            </w:rPr>
            <w:t>Contents</w:t>
          </w:r>
        </w:p>
        <w:p w14:paraId="51E6EB47" w14:textId="23F26D4A" w:rsidR="00C00873" w:rsidRDefault="00E91D72">
          <w:pPr>
            <w:pStyle w:val="TOC1"/>
            <w:rPr>
              <w:rFonts w:asciiTheme="minorHAnsi" w:eastAsiaTheme="minorEastAsia" w:hAnsiTheme="minorHAnsi"/>
              <w:b w:val="0"/>
              <w:lang w:eastAsia="en-AU"/>
            </w:rPr>
          </w:pPr>
          <w:r>
            <w:rPr>
              <w:b w:val="0"/>
            </w:rPr>
            <w:fldChar w:fldCharType="begin"/>
          </w:r>
          <w:r>
            <w:instrText xml:space="preserve"> TOC \h \z \u \t "Heading 2,1,Heading 3,2,Style1,2,TOA Heading,1" </w:instrText>
          </w:r>
          <w:r>
            <w:rPr>
              <w:b w:val="0"/>
            </w:rPr>
            <w:fldChar w:fldCharType="separate"/>
          </w:r>
          <w:hyperlink w:anchor="_Toc53743294" w:history="1">
            <w:r w:rsidR="00C00873" w:rsidRPr="00574353">
              <w:rPr>
                <w:rStyle w:val="Hyperlink"/>
              </w:rPr>
              <w:t>About the program</w:t>
            </w:r>
            <w:r w:rsidR="00C00873">
              <w:rPr>
                <w:webHidden/>
              </w:rPr>
              <w:tab/>
            </w:r>
            <w:r w:rsidR="00C00873">
              <w:rPr>
                <w:webHidden/>
              </w:rPr>
              <w:fldChar w:fldCharType="begin"/>
            </w:r>
            <w:r w:rsidR="00C00873">
              <w:rPr>
                <w:webHidden/>
              </w:rPr>
              <w:instrText xml:space="preserve"> PAGEREF _Toc53743294 \h </w:instrText>
            </w:r>
            <w:r w:rsidR="00C00873">
              <w:rPr>
                <w:webHidden/>
              </w:rPr>
            </w:r>
            <w:r w:rsidR="00C00873">
              <w:rPr>
                <w:webHidden/>
              </w:rPr>
              <w:fldChar w:fldCharType="separate"/>
            </w:r>
            <w:r w:rsidR="00C00873">
              <w:rPr>
                <w:webHidden/>
              </w:rPr>
              <w:t>1</w:t>
            </w:r>
            <w:r w:rsidR="00C00873">
              <w:rPr>
                <w:webHidden/>
              </w:rPr>
              <w:fldChar w:fldCharType="end"/>
            </w:r>
          </w:hyperlink>
        </w:p>
        <w:p w14:paraId="22DCF390" w14:textId="0002ABC5" w:rsidR="00C00873" w:rsidRDefault="00521EC3">
          <w:pPr>
            <w:pStyle w:val="TOC2"/>
            <w:rPr>
              <w:rFonts w:asciiTheme="minorHAnsi" w:eastAsiaTheme="minorEastAsia" w:hAnsiTheme="minorHAnsi"/>
              <w:lang w:eastAsia="en-AU"/>
            </w:rPr>
          </w:pPr>
          <w:hyperlink w:anchor="_Toc53743295" w:history="1">
            <w:r w:rsidR="00C00873" w:rsidRPr="00574353">
              <w:rPr>
                <w:rStyle w:val="Hyperlink"/>
              </w:rPr>
              <w:t>Investment</w:t>
            </w:r>
            <w:r w:rsidR="00C00873">
              <w:rPr>
                <w:webHidden/>
              </w:rPr>
              <w:tab/>
            </w:r>
            <w:r w:rsidR="00C00873">
              <w:rPr>
                <w:webHidden/>
              </w:rPr>
              <w:fldChar w:fldCharType="begin"/>
            </w:r>
            <w:r w:rsidR="00C00873">
              <w:rPr>
                <w:webHidden/>
              </w:rPr>
              <w:instrText xml:space="preserve"> PAGEREF _Toc53743295 \h </w:instrText>
            </w:r>
            <w:r w:rsidR="00C00873">
              <w:rPr>
                <w:webHidden/>
              </w:rPr>
            </w:r>
            <w:r w:rsidR="00C00873">
              <w:rPr>
                <w:webHidden/>
              </w:rPr>
              <w:fldChar w:fldCharType="separate"/>
            </w:r>
            <w:r w:rsidR="00C00873">
              <w:rPr>
                <w:webHidden/>
              </w:rPr>
              <w:t>1</w:t>
            </w:r>
            <w:r w:rsidR="00C00873">
              <w:rPr>
                <w:webHidden/>
              </w:rPr>
              <w:fldChar w:fldCharType="end"/>
            </w:r>
          </w:hyperlink>
        </w:p>
        <w:p w14:paraId="11789CF4" w14:textId="4C80CD86" w:rsidR="00C00873" w:rsidRDefault="00521EC3">
          <w:pPr>
            <w:pStyle w:val="TOC2"/>
            <w:rPr>
              <w:rFonts w:asciiTheme="minorHAnsi" w:eastAsiaTheme="minorEastAsia" w:hAnsiTheme="minorHAnsi"/>
              <w:lang w:eastAsia="en-AU"/>
            </w:rPr>
          </w:pPr>
          <w:hyperlink w:anchor="_Toc53743296" w:history="1">
            <w:r w:rsidR="00C00873" w:rsidRPr="00574353">
              <w:rPr>
                <w:rStyle w:val="Hyperlink"/>
              </w:rPr>
              <w:t>Research hubs</w:t>
            </w:r>
            <w:r w:rsidR="00C00873">
              <w:rPr>
                <w:webHidden/>
              </w:rPr>
              <w:tab/>
            </w:r>
            <w:r w:rsidR="00C00873">
              <w:rPr>
                <w:webHidden/>
              </w:rPr>
              <w:fldChar w:fldCharType="begin"/>
            </w:r>
            <w:r w:rsidR="00C00873">
              <w:rPr>
                <w:webHidden/>
              </w:rPr>
              <w:instrText xml:space="preserve"> PAGEREF _Toc53743296 \h </w:instrText>
            </w:r>
            <w:r w:rsidR="00C00873">
              <w:rPr>
                <w:webHidden/>
              </w:rPr>
            </w:r>
            <w:r w:rsidR="00C00873">
              <w:rPr>
                <w:webHidden/>
              </w:rPr>
              <w:fldChar w:fldCharType="separate"/>
            </w:r>
            <w:r w:rsidR="00C00873">
              <w:rPr>
                <w:webHidden/>
              </w:rPr>
              <w:t>1</w:t>
            </w:r>
            <w:r w:rsidR="00C00873">
              <w:rPr>
                <w:webHidden/>
              </w:rPr>
              <w:fldChar w:fldCharType="end"/>
            </w:r>
          </w:hyperlink>
        </w:p>
        <w:p w14:paraId="5B29F49C" w14:textId="4A2D8766" w:rsidR="00C00873" w:rsidRDefault="00521EC3">
          <w:pPr>
            <w:pStyle w:val="TOC1"/>
            <w:rPr>
              <w:rFonts w:asciiTheme="minorHAnsi" w:eastAsiaTheme="minorEastAsia" w:hAnsiTheme="minorHAnsi"/>
              <w:b w:val="0"/>
              <w:lang w:eastAsia="en-AU"/>
            </w:rPr>
          </w:pPr>
          <w:hyperlink w:anchor="_Toc53743297" w:history="1">
            <w:r w:rsidR="00C00873" w:rsidRPr="00574353">
              <w:rPr>
                <w:rStyle w:val="Hyperlink"/>
              </w:rPr>
              <w:t>National focus, on-ground outcomes</w:t>
            </w:r>
            <w:r w:rsidR="00C00873">
              <w:rPr>
                <w:webHidden/>
              </w:rPr>
              <w:tab/>
            </w:r>
            <w:r w:rsidR="00C00873">
              <w:rPr>
                <w:webHidden/>
              </w:rPr>
              <w:fldChar w:fldCharType="begin"/>
            </w:r>
            <w:r w:rsidR="00C00873">
              <w:rPr>
                <w:webHidden/>
              </w:rPr>
              <w:instrText xml:space="preserve"> PAGEREF _Toc53743297 \h </w:instrText>
            </w:r>
            <w:r w:rsidR="00C00873">
              <w:rPr>
                <w:webHidden/>
              </w:rPr>
            </w:r>
            <w:r w:rsidR="00C00873">
              <w:rPr>
                <w:webHidden/>
              </w:rPr>
              <w:fldChar w:fldCharType="separate"/>
            </w:r>
            <w:r w:rsidR="00C00873">
              <w:rPr>
                <w:webHidden/>
              </w:rPr>
              <w:t>2</w:t>
            </w:r>
            <w:r w:rsidR="00C00873">
              <w:rPr>
                <w:webHidden/>
              </w:rPr>
              <w:fldChar w:fldCharType="end"/>
            </w:r>
          </w:hyperlink>
        </w:p>
        <w:p w14:paraId="7399F8CF" w14:textId="166E47A1" w:rsidR="00C00873" w:rsidRDefault="00521EC3">
          <w:pPr>
            <w:pStyle w:val="TOC2"/>
            <w:rPr>
              <w:rFonts w:asciiTheme="minorHAnsi" w:eastAsiaTheme="minorEastAsia" w:hAnsiTheme="minorHAnsi"/>
              <w:lang w:eastAsia="en-AU"/>
            </w:rPr>
          </w:pPr>
          <w:hyperlink w:anchor="_Toc53743298" w:history="1">
            <w:r w:rsidR="00C00873" w:rsidRPr="00574353">
              <w:rPr>
                <w:rStyle w:val="Hyperlink"/>
                <w:lang w:val="en-US"/>
              </w:rPr>
              <w:t>Partnerships</w:t>
            </w:r>
            <w:r w:rsidR="00C00873">
              <w:rPr>
                <w:webHidden/>
              </w:rPr>
              <w:tab/>
            </w:r>
            <w:r w:rsidR="00C00873">
              <w:rPr>
                <w:webHidden/>
              </w:rPr>
              <w:fldChar w:fldCharType="begin"/>
            </w:r>
            <w:r w:rsidR="00C00873">
              <w:rPr>
                <w:webHidden/>
              </w:rPr>
              <w:instrText xml:space="preserve"> PAGEREF _Toc53743298 \h </w:instrText>
            </w:r>
            <w:r w:rsidR="00C00873">
              <w:rPr>
                <w:webHidden/>
              </w:rPr>
            </w:r>
            <w:r w:rsidR="00C00873">
              <w:rPr>
                <w:webHidden/>
              </w:rPr>
              <w:fldChar w:fldCharType="separate"/>
            </w:r>
            <w:r w:rsidR="00C00873">
              <w:rPr>
                <w:webHidden/>
              </w:rPr>
              <w:t>2</w:t>
            </w:r>
            <w:r w:rsidR="00C00873">
              <w:rPr>
                <w:webHidden/>
              </w:rPr>
              <w:fldChar w:fldCharType="end"/>
            </w:r>
          </w:hyperlink>
        </w:p>
        <w:p w14:paraId="74EB0BDE" w14:textId="499F4B1D" w:rsidR="00C00873" w:rsidRDefault="00521EC3">
          <w:pPr>
            <w:pStyle w:val="TOC2"/>
            <w:rPr>
              <w:rFonts w:asciiTheme="minorHAnsi" w:eastAsiaTheme="minorEastAsia" w:hAnsiTheme="minorHAnsi"/>
              <w:lang w:eastAsia="en-AU"/>
            </w:rPr>
          </w:pPr>
          <w:hyperlink w:anchor="_Toc53743299" w:history="1">
            <w:r w:rsidR="00C00873" w:rsidRPr="00574353">
              <w:rPr>
                <w:rStyle w:val="Hyperlink"/>
                <w:lang w:eastAsia="ja-JP"/>
              </w:rPr>
              <w:t>Science for policy</w:t>
            </w:r>
            <w:r w:rsidR="00C00873">
              <w:rPr>
                <w:webHidden/>
              </w:rPr>
              <w:tab/>
            </w:r>
            <w:r w:rsidR="00C00873">
              <w:rPr>
                <w:webHidden/>
              </w:rPr>
              <w:fldChar w:fldCharType="begin"/>
            </w:r>
            <w:r w:rsidR="00C00873">
              <w:rPr>
                <w:webHidden/>
              </w:rPr>
              <w:instrText xml:space="preserve"> PAGEREF _Toc53743299 \h </w:instrText>
            </w:r>
            <w:r w:rsidR="00C00873">
              <w:rPr>
                <w:webHidden/>
              </w:rPr>
            </w:r>
            <w:r w:rsidR="00C00873">
              <w:rPr>
                <w:webHidden/>
              </w:rPr>
              <w:fldChar w:fldCharType="separate"/>
            </w:r>
            <w:r w:rsidR="00C00873">
              <w:rPr>
                <w:webHidden/>
              </w:rPr>
              <w:t>2</w:t>
            </w:r>
            <w:r w:rsidR="00C00873">
              <w:rPr>
                <w:webHidden/>
              </w:rPr>
              <w:fldChar w:fldCharType="end"/>
            </w:r>
          </w:hyperlink>
        </w:p>
        <w:p w14:paraId="7833286D" w14:textId="47B6E739" w:rsidR="00C00873" w:rsidRDefault="00521EC3">
          <w:pPr>
            <w:pStyle w:val="TOC1"/>
            <w:rPr>
              <w:rFonts w:asciiTheme="minorHAnsi" w:eastAsiaTheme="minorEastAsia" w:hAnsiTheme="minorHAnsi"/>
              <w:b w:val="0"/>
              <w:lang w:eastAsia="en-AU"/>
            </w:rPr>
          </w:pPr>
          <w:hyperlink w:anchor="_Toc53743300" w:history="1">
            <w:r w:rsidR="00C00873" w:rsidRPr="00574353">
              <w:rPr>
                <w:rStyle w:val="Hyperlink"/>
                <w:lang w:val="en-US"/>
              </w:rPr>
              <w:t>Australian Capital Territory</w:t>
            </w:r>
            <w:r w:rsidR="00C00873">
              <w:rPr>
                <w:webHidden/>
              </w:rPr>
              <w:tab/>
            </w:r>
            <w:r w:rsidR="00C00873">
              <w:rPr>
                <w:webHidden/>
              </w:rPr>
              <w:fldChar w:fldCharType="begin"/>
            </w:r>
            <w:r w:rsidR="00C00873">
              <w:rPr>
                <w:webHidden/>
              </w:rPr>
              <w:instrText xml:space="preserve"> PAGEREF _Toc53743300 \h </w:instrText>
            </w:r>
            <w:r w:rsidR="00C00873">
              <w:rPr>
                <w:webHidden/>
              </w:rPr>
            </w:r>
            <w:r w:rsidR="00C00873">
              <w:rPr>
                <w:webHidden/>
              </w:rPr>
              <w:fldChar w:fldCharType="separate"/>
            </w:r>
            <w:r w:rsidR="00C00873">
              <w:rPr>
                <w:webHidden/>
              </w:rPr>
              <w:t>3</w:t>
            </w:r>
            <w:r w:rsidR="00C00873">
              <w:rPr>
                <w:webHidden/>
              </w:rPr>
              <w:fldChar w:fldCharType="end"/>
            </w:r>
          </w:hyperlink>
        </w:p>
        <w:p w14:paraId="5DA2C346" w14:textId="347E3EFE" w:rsidR="00C00873" w:rsidRDefault="00521EC3">
          <w:pPr>
            <w:pStyle w:val="TOC2"/>
            <w:rPr>
              <w:rFonts w:asciiTheme="minorHAnsi" w:eastAsiaTheme="minorEastAsia" w:hAnsiTheme="minorHAnsi"/>
              <w:lang w:eastAsia="en-AU"/>
            </w:rPr>
          </w:pPr>
          <w:hyperlink w:anchor="_Toc53743301" w:history="1">
            <w:r w:rsidR="00C00873" w:rsidRPr="00574353">
              <w:rPr>
                <w:rStyle w:val="Hyperlink"/>
                <w:lang w:val="en-US"/>
              </w:rPr>
              <w:t>Research</w:t>
            </w:r>
            <w:r w:rsidR="00C00873">
              <w:rPr>
                <w:webHidden/>
              </w:rPr>
              <w:tab/>
            </w:r>
            <w:r w:rsidR="00C00873">
              <w:rPr>
                <w:webHidden/>
              </w:rPr>
              <w:fldChar w:fldCharType="begin"/>
            </w:r>
            <w:r w:rsidR="00C00873">
              <w:rPr>
                <w:webHidden/>
              </w:rPr>
              <w:instrText xml:space="preserve"> PAGEREF _Toc53743301 \h </w:instrText>
            </w:r>
            <w:r w:rsidR="00C00873">
              <w:rPr>
                <w:webHidden/>
              </w:rPr>
            </w:r>
            <w:r w:rsidR="00C00873">
              <w:rPr>
                <w:webHidden/>
              </w:rPr>
              <w:fldChar w:fldCharType="separate"/>
            </w:r>
            <w:r w:rsidR="00C00873">
              <w:rPr>
                <w:webHidden/>
              </w:rPr>
              <w:t>3</w:t>
            </w:r>
            <w:r w:rsidR="00C00873">
              <w:rPr>
                <w:webHidden/>
              </w:rPr>
              <w:fldChar w:fldCharType="end"/>
            </w:r>
          </w:hyperlink>
        </w:p>
        <w:p w14:paraId="482A4100" w14:textId="75B063F7" w:rsidR="00C00873" w:rsidRDefault="00521EC3">
          <w:pPr>
            <w:pStyle w:val="TOC2"/>
            <w:rPr>
              <w:rFonts w:asciiTheme="minorHAnsi" w:eastAsiaTheme="minorEastAsia" w:hAnsiTheme="minorHAnsi"/>
              <w:lang w:eastAsia="en-AU"/>
            </w:rPr>
          </w:pPr>
          <w:hyperlink w:anchor="_Toc53743302" w:history="1">
            <w:r w:rsidR="00C00873" w:rsidRPr="00574353">
              <w:rPr>
                <w:rStyle w:val="Hyperlink"/>
                <w:lang w:val="en-US" w:eastAsia="ja-JP"/>
              </w:rPr>
              <w:t>Projects</w:t>
            </w:r>
            <w:r w:rsidR="00C00873">
              <w:rPr>
                <w:webHidden/>
              </w:rPr>
              <w:tab/>
            </w:r>
            <w:r w:rsidR="00C00873">
              <w:rPr>
                <w:webHidden/>
              </w:rPr>
              <w:fldChar w:fldCharType="begin"/>
            </w:r>
            <w:r w:rsidR="00C00873">
              <w:rPr>
                <w:webHidden/>
              </w:rPr>
              <w:instrText xml:space="preserve"> PAGEREF _Toc53743302 \h </w:instrText>
            </w:r>
            <w:r w:rsidR="00C00873">
              <w:rPr>
                <w:webHidden/>
              </w:rPr>
            </w:r>
            <w:r w:rsidR="00C00873">
              <w:rPr>
                <w:webHidden/>
              </w:rPr>
              <w:fldChar w:fldCharType="separate"/>
            </w:r>
            <w:r w:rsidR="00C00873">
              <w:rPr>
                <w:webHidden/>
              </w:rPr>
              <w:t>3</w:t>
            </w:r>
            <w:r w:rsidR="00C00873">
              <w:rPr>
                <w:webHidden/>
              </w:rPr>
              <w:fldChar w:fldCharType="end"/>
            </w:r>
          </w:hyperlink>
        </w:p>
        <w:p w14:paraId="180C7E69" w14:textId="298DEA91" w:rsidR="00C00873" w:rsidRDefault="00521EC3">
          <w:pPr>
            <w:pStyle w:val="TOC2"/>
            <w:rPr>
              <w:rFonts w:asciiTheme="minorHAnsi" w:eastAsiaTheme="minorEastAsia" w:hAnsiTheme="minorHAnsi"/>
              <w:lang w:eastAsia="en-AU"/>
            </w:rPr>
          </w:pPr>
          <w:hyperlink w:anchor="_Toc53743303" w:history="1">
            <w:r w:rsidR="00C00873" w:rsidRPr="00574353">
              <w:rPr>
                <w:rStyle w:val="Hyperlink"/>
                <w:lang w:val="en-US" w:eastAsia="ja-JP"/>
              </w:rPr>
              <w:t>Showcase: A perfect storm—a hypothetical climate change challenge</w:t>
            </w:r>
            <w:r w:rsidR="00C00873">
              <w:rPr>
                <w:webHidden/>
              </w:rPr>
              <w:tab/>
            </w:r>
            <w:r w:rsidR="00C00873">
              <w:rPr>
                <w:webHidden/>
              </w:rPr>
              <w:fldChar w:fldCharType="begin"/>
            </w:r>
            <w:r w:rsidR="00C00873">
              <w:rPr>
                <w:webHidden/>
              </w:rPr>
              <w:instrText xml:space="preserve"> PAGEREF _Toc53743303 \h </w:instrText>
            </w:r>
            <w:r w:rsidR="00C00873">
              <w:rPr>
                <w:webHidden/>
              </w:rPr>
            </w:r>
            <w:r w:rsidR="00C00873">
              <w:rPr>
                <w:webHidden/>
              </w:rPr>
              <w:fldChar w:fldCharType="separate"/>
            </w:r>
            <w:r w:rsidR="00C00873">
              <w:rPr>
                <w:webHidden/>
              </w:rPr>
              <w:t>3</w:t>
            </w:r>
            <w:r w:rsidR="00C00873">
              <w:rPr>
                <w:webHidden/>
              </w:rPr>
              <w:fldChar w:fldCharType="end"/>
            </w:r>
          </w:hyperlink>
        </w:p>
        <w:p w14:paraId="325A3AB7" w14:textId="1863E946" w:rsidR="00C00873" w:rsidRDefault="00521EC3">
          <w:pPr>
            <w:pStyle w:val="TOC2"/>
            <w:rPr>
              <w:rFonts w:asciiTheme="minorHAnsi" w:eastAsiaTheme="minorEastAsia" w:hAnsiTheme="minorHAnsi"/>
              <w:lang w:eastAsia="en-AU"/>
            </w:rPr>
          </w:pPr>
          <w:hyperlink w:anchor="_Toc53743304" w:history="1">
            <w:r w:rsidR="00C00873" w:rsidRPr="00574353">
              <w:rPr>
                <w:rStyle w:val="Hyperlink"/>
                <w:lang w:val="en-US" w:eastAsia="ja-JP"/>
              </w:rPr>
              <w:t xml:space="preserve">Showcase: </w:t>
            </w:r>
            <w:r w:rsidR="00C00873" w:rsidRPr="00574353">
              <w:rPr>
                <w:rStyle w:val="Hyperlink"/>
                <w:lang w:eastAsia="ja-JP"/>
              </w:rPr>
              <w:t>Looking for new territory for Northern Corroboree Frogs</w:t>
            </w:r>
            <w:r w:rsidR="00C00873">
              <w:rPr>
                <w:webHidden/>
              </w:rPr>
              <w:tab/>
            </w:r>
            <w:r w:rsidR="00C00873">
              <w:rPr>
                <w:webHidden/>
              </w:rPr>
              <w:fldChar w:fldCharType="begin"/>
            </w:r>
            <w:r w:rsidR="00C00873">
              <w:rPr>
                <w:webHidden/>
              </w:rPr>
              <w:instrText xml:space="preserve"> PAGEREF _Toc53743304 \h </w:instrText>
            </w:r>
            <w:r w:rsidR="00C00873">
              <w:rPr>
                <w:webHidden/>
              </w:rPr>
            </w:r>
            <w:r w:rsidR="00C00873">
              <w:rPr>
                <w:webHidden/>
              </w:rPr>
              <w:fldChar w:fldCharType="separate"/>
            </w:r>
            <w:r w:rsidR="00C00873">
              <w:rPr>
                <w:webHidden/>
              </w:rPr>
              <w:t>4</w:t>
            </w:r>
            <w:r w:rsidR="00C00873">
              <w:rPr>
                <w:webHidden/>
              </w:rPr>
              <w:fldChar w:fldCharType="end"/>
            </w:r>
          </w:hyperlink>
        </w:p>
        <w:p w14:paraId="4A8B5DA4" w14:textId="236BF0AE" w:rsidR="00C00873" w:rsidRDefault="00521EC3">
          <w:pPr>
            <w:pStyle w:val="TOC1"/>
            <w:rPr>
              <w:rFonts w:asciiTheme="minorHAnsi" w:eastAsiaTheme="minorEastAsia" w:hAnsiTheme="minorHAnsi"/>
              <w:b w:val="0"/>
              <w:lang w:eastAsia="en-AU"/>
            </w:rPr>
          </w:pPr>
          <w:hyperlink w:anchor="_Toc53743305" w:history="1">
            <w:r w:rsidR="00C00873" w:rsidRPr="00574353">
              <w:rPr>
                <w:rStyle w:val="Hyperlink"/>
                <w:lang w:val="en-US"/>
              </w:rPr>
              <w:t>New South Wales</w:t>
            </w:r>
            <w:r w:rsidR="00C00873">
              <w:rPr>
                <w:webHidden/>
              </w:rPr>
              <w:tab/>
            </w:r>
            <w:r w:rsidR="00C00873">
              <w:rPr>
                <w:webHidden/>
              </w:rPr>
              <w:fldChar w:fldCharType="begin"/>
            </w:r>
            <w:r w:rsidR="00C00873">
              <w:rPr>
                <w:webHidden/>
              </w:rPr>
              <w:instrText xml:space="preserve"> PAGEREF _Toc53743305 \h </w:instrText>
            </w:r>
            <w:r w:rsidR="00C00873">
              <w:rPr>
                <w:webHidden/>
              </w:rPr>
            </w:r>
            <w:r w:rsidR="00C00873">
              <w:rPr>
                <w:webHidden/>
              </w:rPr>
              <w:fldChar w:fldCharType="separate"/>
            </w:r>
            <w:r w:rsidR="00C00873">
              <w:rPr>
                <w:webHidden/>
              </w:rPr>
              <w:t>5</w:t>
            </w:r>
            <w:r w:rsidR="00C00873">
              <w:rPr>
                <w:webHidden/>
              </w:rPr>
              <w:fldChar w:fldCharType="end"/>
            </w:r>
          </w:hyperlink>
        </w:p>
        <w:p w14:paraId="5F942A47" w14:textId="16E31CA0" w:rsidR="00C00873" w:rsidRDefault="00521EC3">
          <w:pPr>
            <w:pStyle w:val="TOC2"/>
            <w:rPr>
              <w:rFonts w:asciiTheme="minorHAnsi" w:eastAsiaTheme="minorEastAsia" w:hAnsiTheme="minorHAnsi"/>
              <w:lang w:eastAsia="en-AU"/>
            </w:rPr>
          </w:pPr>
          <w:hyperlink w:anchor="_Toc53743306" w:history="1">
            <w:r w:rsidR="00C00873" w:rsidRPr="00574353">
              <w:rPr>
                <w:rStyle w:val="Hyperlink"/>
                <w:lang w:val="en-US"/>
              </w:rPr>
              <w:t>Research</w:t>
            </w:r>
            <w:r w:rsidR="00C00873">
              <w:rPr>
                <w:webHidden/>
              </w:rPr>
              <w:tab/>
            </w:r>
            <w:r w:rsidR="00C00873">
              <w:rPr>
                <w:webHidden/>
              </w:rPr>
              <w:fldChar w:fldCharType="begin"/>
            </w:r>
            <w:r w:rsidR="00C00873">
              <w:rPr>
                <w:webHidden/>
              </w:rPr>
              <w:instrText xml:space="preserve"> PAGEREF _Toc53743306 \h </w:instrText>
            </w:r>
            <w:r w:rsidR="00C00873">
              <w:rPr>
                <w:webHidden/>
              </w:rPr>
            </w:r>
            <w:r w:rsidR="00C00873">
              <w:rPr>
                <w:webHidden/>
              </w:rPr>
              <w:fldChar w:fldCharType="separate"/>
            </w:r>
            <w:r w:rsidR="00C00873">
              <w:rPr>
                <w:webHidden/>
              </w:rPr>
              <w:t>5</w:t>
            </w:r>
            <w:r w:rsidR="00C00873">
              <w:rPr>
                <w:webHidden/>
              </w:rPr>
              <w:fldChar w:fldCharType="end"/>
            </w:r>
          </w:hyperlink>
        </w:p>
        <w:p w14:paraId="5226CD7E" w14:textId="79D5F0EC" w:rsidR="00C00873" w:rsidRDefault="00521EC3">
          <w:pPr>
            <w:pStyle w:val="TOC2"/>
            <w:rPr>
              <w:rFonts w:asciiTheme="minorHAnsi" w:eastAsiaTheme="minorEastAsia" w:hAnsiTheme="minorHAnsi"/>
              <w:lang w:eastAsia="en-AU"/>
            </w:rPr>
          </w:pPr>
          <w:hyperlink w:anchor="_Toc53743307" w:history="1">
            <w:r w:rsidR="00C00873" w:rsidRPr="00574353">
              <w:rPr>
                <w:rStyle w:val="Hyperlink"/>
                <w:lang w:val="en-US" w:eastAsia="ja-JP"/>
              </w:rPr>
              <w:t>Projects</w:t>
            </w:r>
            <w:r w:rsidR="00C00873">
              <w:rPr>
                <w:webHidden/>
              </w:rPr>
              <w:tab/>
            </w:r>
            <w:r w:rsidR="00C00873">
              <w:rPr>
                <w:webHidden/>
              </w:rPr>
              <w:fldChar w:fldCharType="begin"/>
            </w:r>
            <w:r w:rsidR="00C00873">
              <w:rPr>
                <w:webHidden/>
              </w:rPr>
              <w:instrText xml:space="preserve"> PAGEREF _Toc53743307 \h </w:instrText>
            </w:r>
            <w:r w:rsidR="00C00873">
              <w:rPr>
                <w:webHidden/>
              </w:rPr>
            </w:r>
            <w:r w:rsidR="00C00873">
              <w:rPr>
                <w:webHidden/>
              </w:rPr>
              <w:fldChar w:fldCharType="separate"/>
            </w:r>
            <w:r w:rsidR="00C00873">
              <w:rPr>
                <w:webHidden/>
              </w:rPr>
              <w:t>5</w:t>
            </w:r>
            <w:r w:rsidR="00C00873">
              <w:rPr>
                <w:webHidden/>
              </w:rPr>
              <w:fldChar w:fldCharType="end"/>
            </w:r>
          </w:hyperlink>
        </w:p>
        <w:p w14:paraId="35A64399" w14:textId="1025BD98" w:rsidR="00C00873" w:rsidRDefault="00521EC3">
          <w:pPr>
            <w:pStyle w:val="TOC2"/>
            <w:rPr>
              <w:rFonts w:asciiTheme="minorHAnsi" w:eastAsiaTheme="minorEastAsia" w:hAnsiTheme="minorHAnsi"/>
              <w:lang w:eastAsia="en-AU"/>
            </w:rPr>
          </w:pPr>
          <w:hyperlink w:anchor="_Toc53743308" w:history="1">
            <w:r w:rsidR="00C00873" w:rsidRPr="00574353">
              <w:rPr>
                <w:rStyle w:val="Hyperlink"/>
                <w:lang w:val="en-US" w:eastAsia="ja-JP"/>
              </w:rPr>
              <w:t xml:space="preserve">Showcase: </w:t>
            </w:r>
            <w:r w:rsidR="00C00873" w:rsidRPr="00574353">
              <w:rPr>
                <w:rStyle w:val="Hyperlink"/>
                <w:lang w:eastAsia="ja-JP"/>
              </w:rPr>
              <w:t>No breathing easy as summers get hotter</w:t>
            </w:r>
            <w:r w:rsidR="00C00873">
              <w:rPr>
                <w:webHidden/>
              </w:rPr>
              <w:tab/>
            </w:r>
            <w:r w:rsidR="00C00873">
              <w:rPr>
                <w:webHidden/>
              </w:rPr>
              <w:fldChar w:fldCharType="begin"/>
            </w:r>
            <w:r w:rsidR="00C00873">
              <w:rPr>
                <w:webHidden/>
              </w:rPr>
              <w:instrText xml:space="preserve"> PAGEREF _Toc53743308 \h </w:instrText>
            </w:r>
            <w:r w:rsidR="00C00873">
              <w:rPr>
                <w:webHidden/>
              </w:rPr>
            </w:r>
            <w:r w:rsidR="00C00873">
              <w:rPr>
                <w:webHidden/>
              </w:rPr>
              <w:fldChar w:fldCharType="separate"/>
            </w:r>
            <w:r w:rsidR="00C00873">
              <w:rPr>
                <w:webHidden/>
              </w:rPr>
              <w:t>5</w:t>
            </w:r>
            <w:r w:rsidR="00C00873">
              <w:rPr>
                <w:webHidden/>
              </w:rPr>
              <w:fldChar w:fldCharType="end"/>
            </w:r>
          </w:hyperlink>
        </w:p>
        <w:p w14:paraId="467C22D7" w14:textId="391959CF" w:rsidR="00C00873" w:rsidRDefault="00521EC3">
          <w:pPr>
            <w:pStyle w:val="TOC2"/>
            <w:rPr>
              <w:rFonts w:asciiTheme="minorHAnsi" w:eastAsiaTheme="minorEastAsia" w:hAnsiTheme="minorHAnsi"/>
              <w:lang w:eastAsia="en-AU"/>
            </w:rPr>
          </w:pPr>
          <w:hyperlink w:anchor="_Toc53743309" w:history="1">
            <w:r w:rsidR="00C00873" w:rsidRPr="00574353">
              <w:rPr>
                <w:rStyle w:val="Hyperlink"/>
                <w:lang w:val="en-US" w:eastAsia="ja-JP"/>
              </w:rPr>
              <w:t xml:space="preserve">Showcase: </w:t>
            </w:r>
            <w:r w:rsidR="00C00873" w:rsidRPr="00574353">
              <w:rPr>
                <w:rStyle w:val="Hyperlink"/>
                <w:lang w:eastAsia="ja-JP"/>
              </w:rPr>
              <w:t>Working together to care for the Byron Bay Orchid at Arakwal</w:t>
            </w:r>
            <w:r w:rsidR="00C00873" w:rsidRPr="00574353">
              <w:rPr>
                <w:rStyle w:val="Hyperlink"/>
              </w:rPr>
              <w:t xml:space="preserve"> </w:t>
            </w:r>
            <w:r w:rsidR="00C00873" w:rsidRPr="00574353">
              <w:rPr>
                <w:rStyle w:val="Hyperlink"/>
                <w:lang w:eastAsia="ja-JP"/>
              </w:rPr>
              <w:t>National Park</w:t>
            </w:r>
            <w:r w:rsidR="00C00873">
              <w:rPr>
                <w:webHidden/>
              </w:rPr>
              <w:tab/>
            </w:r>
            <w:r w:rsidR="00C00873">
              <w:rPr>
                <w:webHidden/>
              </w:rPr>
              <w:fldChar w:fldCharType="begin"/>
            </w:r>
            <w:r w:rsidR="00C00873">
              <w:rPr>
                <w:webHidden/>
              </w:rPr>
              <w:instrText xml:space="preserve"> PAGEREF _Toc53743309 \h </w:instrText>
            </w:r>
            <w:r w:rsidR="00C00873">
              <w:rPr>
                <w:webHidden/>
              </w:rPr>
            </w:r>
            <w:r w:rsidR="00C00873">
              <w:rPr>
                <w:webHidden/>
              </w:rPr>
              <w:fldChar w:fldCharType="separate"/>
            </w:r>
            <w:r w:rsidR="00C00873">
              <w:rPr>
                <w:webHidden/>
              </w:rPr>
              <w:t>6</w:t>
            </w:r>
            <w:r w:rsidR="00C00873">
              <w:rPr>
                <w:webHidden/>
              </w:rPr>
              <w:fldChar w:fldCharType="end"/>
            </w:r>
          </w:hyperlink>
        </w:p>
        <w:p w14:paraId="23517F47" w14:textId="7B124F8A" w:rsidR="00C00873" w:rsidRDefault="00521EC3">
          <w:pPr>
            <w:pStyle w:val="TOC1"/>
            <w:rPr>
              <w:rFonts w:asciiTheme="minorHAnsi" w:eastAsiaTheme="minorEastAsia" w:hAnsiTheme="minorHAnsi"/>
              <w:b w:val="0"/>
              <w:lang w:eastAsia="en-AU"/>
            </w:rPr>
          </w:pPr>
          <w:hyperlink w:anchor="_Toc53743310" w:history="1">
            <w:r w:rsidR="00C00873" w:rsidRPr="00574353">
              <w:rPr>
                <w:rStyle w:val="Hyperlink"/>
                <w:lang w:val="en-US"/>
              </w:rPr>
              <w:t>Northern Territory</w:t>
            </w:r>
            <w:r w:rsidR="00C00873">
              <w:rPr>
                <w:webHidden/>
              </w:rPr>
              <w:tab/>
            </w:r>
            <w:r w:rsidR="00C00873">
              <w:rPr>
                <w:webHidden/>
              </w:rPr>
              <w:fldChar w:fldCharType="begin"/>
            </w:r>
            <w:r w:rsidR="00C00873">
              <w:rPr>
                <w:webHidden/>
              </w:rPr>
              <w:instrText xml:space="preserve"> PAGEREF _Toc53743310 \h </w:instrText>
            </w:r>
            <w:r w:rsidR="00C00873">
              <w:rPr>
                <w:webHidden/>
              </w:rPr>
            </w:r>
            <w:r w:rsidR="00C00873">
              <w:rPr>
                <w:webHidden/>
              </w:rPr>
              <w:fldChar w:fldCharType="separate"/>
            </w:r>
            <w:r w:rsidR="00C00873">
              <w:rPr>
                <w:webHidden/>
              </w:rPr>
              <w:t>7</w:t>
            </w:r>
            <w:r w:rsidR="00C00873">
              <w:rPr>
                <w:webHidden/>
              </w:rPr>
              <w:fldChar w:fldCharType="end"/>
            </w:r>
          </w:hyperlink>
        </w:p>
        <w:p w14:paraId="088C9339" w14:textId="57CAB4D7" w:rsidR="00C00873" w:rsidRDefault="00521EC3">
          <w:pPr>
            <w:pStyle w:val="TOC2"/>
            <w:rPr>
              <w:rFonts w:asciiTheme="minorHAnsi" w:eastAsiaTheme="minorEastAsia" w:hAnsiTheme="minorHAnsi"/>
              <w:lang w:eastAsia="en-AU"/>
            </w:rPr>
          </w:pPr>
          <w:hyperlink w:anchor="_Toc53743311" w:history="1">
            <w:r w:rsidR="00C00873" w:rsidRPr="00574353">
              <w:rPr>
                <w:rStyle w:val="Hyperlink"/>
                <w:lang w:val="en-US"/>
              </w:rPr>
              <w:t>Research</w:t>
            </w:r>
            <w:r w:rsidR="00C00873">
              <w:rPr>
                <w:webHidden/>
              </w:rPr>
              <w:tab/>
            </w:r>
            <w:r w:rsidR="00C00873">
              <w:rPr>
                <w:webHidden/>
              </w:rPr>
              <w:fldChar w:fldCharType="begin"/>
            </w:r>
            <w:r w:rsidR="00C00873">
              <w:rPr>
                <w:webHidden/>
              </w:rPr>
              <w:instrText xml:space="preserve"> PAGEREF _Toc53743311 \h </w:instrText>
            </w:r>
            <w:r w:rsidR="00C00873">
              <w:rPr>
                <w:webHidden/>
              </w:rPr>
            </w:r>
            <w:r w:rsidR="00C00873">
              <w:rPr>
                <w:webHidden/>
              </w:rPr>
              <w:fldChar w:fldCharType="separate"/>
            </w:r>
            <w:r w:rsidR="00C00873">
              <w:rPr>
                <w:webHidden/>
              </w:rPr>
              <w:t>7</w:t>
            </w:r>
            <w:r w:rsidR="00C00873">
              <w:rPr>
                <w:webHidden/>
              </w:rPr>
              <w:fldChar w:fldCharType="end"/>
            </w:r>
          </w:hyperlink>
        </w:p>
        <w:p w14:paraId="13F8AFAD" w14:textId="7D179A48" w:rsidR="00C00873" w:rsidRDefault="00521EC3">
          <w:pPr>
            <w:pStyle w:val="TOC2"/>
            <w:rPr>
              <w:rFonts w:asciiTheme="minorHAnsi" w:eastAsiaTheme="minorEastAsia" w:hAnsiTheme="minorHAnsi"/>
              <w:lang w:eastAsia="en-AU"/>
            </w:rPr>
          </w:pPr>
          <w:hyperlink w:anchor="_Toc53743312" w:history="1">
            <w:r w:rsidR="00C00873" w:rsidRPr="00574353">
              <w:rPr>
                <w:rStyle w:val="Hyperlink"/>
                <w:lang w:val="en-US" w:eastAsia="ja-JP"/>
              </w:rPr>
              <w:t>Projects</w:t>
            </w:r>
            <w:r w:rsidR="00C00873">
              <w:rPr>
                <w:webHidden/>
              </w:rPr>
              <w:tab/>
            </w:r>
            <w:r w:rsidR="00C00873">
              <w:rPr>
                <w:webHidden/>
              </w:rPr>
              <w:fldChar w:fldCharType="begin"/>
            </w:r>
            <w:r w:rsidR="00C00873">
              <w:rPr>
                <w:webHidden/>
              </w:rPr>
              <w:instrText xml:space="preserve"> PAGEREF _Toc53743312 \h </w:instrText>
            </w:r>
            <w:r w:rsidR="00C00873">
              <w:rPr>
                <w:webHidden/>
              </w:rPr>
            </w:r>
            <w:r w:rsidR="00C00873">
              <w:rPr>
                <w:webHidden/>
              </w:rPr>
              <w:fldChar w:fldCharType="separate"/>
            </w:r>
            <w:r w:rsidR="00C00873">
              <w:rPr>
                <w:webHidden/>
              </w:rPr>
              <w:t>7</w:t>
            </w:r>
            <w:r w:rsidR="00C00873">
              <w:rPr>
                <w:webHidden/>
              </w:rPr>
              <w:fldChar w:fldCharType="end"/>
            </w:r>
          </w:hyperlink>
        </w:p>
        <w:p w14:paraId="46783BA4" w14:textId="346D0DD7" w:rsidR="00C00873" w:rsidRDefault="00521EC3">
          <w:pPr>
            <w:pStyle w:val="TOC2"/>
            <w:rPr>
              <w:rFonts w:asciiTheme="minorHAnsi" w:eastAsiaTheme="minorEastAsia" w:hAnsiTheme="minorHAnsi"/>
              <w:lang w:eastAsia="en-AU"/>
            </w:rPr>
          </w:pPr>
          <w:hyperlink w:anchor="_Toc53743313" w:history="1">
            <w:r w:rsidR="00C00873" w:rsidRPr="00574353">
              <w:rPr>
                <w:rStyle w:val="Hyperlink"/>
                <w:lang w:val="en-US" w:eastAsia="ja-JP"/>
              </w:rPr>
              <w:t xml:space="preserve">Showcase: </w:t>
            </w:r>
            <w:r w:rsidR="00C00873" w:rsidRPr="00574353">
              <w:rPr>
                <w:rStyle w:val="Hyperlink"/>
                <w:lang w:eastAsia="ja-JP"/>
              </w:rPr>
              <w:t>Getting on top of gamba grass</w:t>
            </w:r>
            <w:r w:rsidR="00C00873">
              <w:rPr>
                <w:webHidden/>
              </w:rPr>
              <w:tab/>
            </w:r>
            <w:r w:rsidR="00C00873">
              <w:rPr>
                <w:webHidden/>
              </w:rPr>
              <w:fldChar w:fldCharType="begin"/>
            </w:r>
            <w:r w:rsidR="00C00873">
              <w:rPr>
                <w:webHidden/>
              </w:rPr>
              <w:instrText xml:space="preserve"> PAGEREF _Toc53743313 \h </w:instrText>
            </w:r>
            <w:r w:rsidR="00C00873">
              <w:rPr>
                <w:webHidden/>
              </w:rPr>
            </w:r>
            <w:r w:rsidR="00C00873">
              <w:rPr>
                <w:webHidden/>
              </w:rPr>
              <w:fldChar w:fldCharType="separate"/>
            </w:r>
            <w:r w:rsidR="00C00873">
              <w:rPr>
                <w:webHidden/>
              </w:rPr>
              <w:t>7</w:t>
            </w:r>
            <w:r w:rsidR="00C00873">
              <w:rPr>
                <w:webHidden/>
              </w:rPr>
              <w:fldChar w:fldCharType="end"/>
            </w:r>
          </w:hyperlink>
        </w:p>
        <w:p w14:paraId="0D94DA79" w14:textId="1DA374B3" w:rsidR="00C00873" w:rsidRDefault="00521EC3">
          <w:pPr>
            <w:pStyle w:val="TOC2"/>
            <w:rPr>
              <w:rFonts w:asciiTheme="minorHAnsi" w:eastAsiaTheme="minorEastAsia" w:hAnsiTheme="minorHAnsi"/>
              <w:lang w:eastAsia="en-AU"/>
            </w:rPr>
          </w:pPr>
          <w:hyperlink w:anchor="_Toc53743314" w:history="1">
            <w:r w:rsidR="00C00873" w:rsidRPr="00574353">
              <w:rPr>
                <w:rStyle w:val="Hyperlink"/>
                <w:lang w:val="en-US" w:eastAsia="ja-JP"/>
              </w:rPr>
              <w:t xml:space="preserve">Showcase: </w:t>
            </w:r>
            <w:r w:rsidR="00C00873" w:rsidRPr="00574353">
              <w:rPr>
                <w:rStyle w:val="Hyperlink"/>
                <w:lang w:eastAsia="ja-JP"/>
              </w:rPr>
              <w:t>Keeping mango magic alive</w:t>
            </w:r>
            <w:r w:rsidR="00C00873">
              <w:rPr>
                <w:webHidden/>
              </w:rPr>
              <w:tab/>
            </w:r>
            <w:r w:rsidR="00C00873">
              <w:rPr>
                <w:webHidden/>
              </w:rPr>
              <w:fldChar w:fldCharType="begin"/>
            </w:r>
            <w:r w:rsidR="00C00873">
              <w:rPr>
                <w:webHidden/>
              </w:rPr>
              <w:instrText xml:space="preserve"> PAGEREF _Toc53743314 \h </w:instrText>
            </w:r>
            <w:r w:rsidR="00C00873">
              <w:rPr>
                <w:webHidden/>
              </w:rPr>
            </w:r>
            <w:r w:rsidR="00C00873">
              <w:rPr>
                <w:webHidden/>
              </w:rPr>
              <w:fldChar w:fldCharType="separate"/>
            </w:r>
            <w:r w:rsidR="00C00873">
              <w:rPr>
                <w:webHidden/>
              </w:rPr>
              <w:t>8</w:t>
            </w:r>
            <w:r w:rsidR="00C00873">
              <w:rPr>
                <w:webHidden/>
              </w:rPr>
              <w:fldChar w:fldCharType="end"/>
            </w:r>
          </w:hyperlink>
        </w:p>
        <w:p w14:paraId="228E09E8" w14:textId="3D0CB28C" w:rsidR="00C00873" w:rsidRDefault="00521EC3">
          <w:pPr>
            <w:pStyle w:val="TOC1"/>
            <w:rPr>
              <w:rFonts w:asciiTheme="minorHAnsi" w:eastAsiaTheme="minorEastAsia" w:hAnsiTheme="minorHAnsi"/>
              <w:b w:val="0"/>
              <w:lang w:eastAsia="en-AU"/>
            </w:rPr>
          </w:pPr>
          <w:hyperlink w:anchor="_Toc53743315" w:history="1">
            <w:r w:rsidR="00C00873" w:rsidRPr="00574353">
              <w:rPr>
                <w:rStyle w:val="Hyperlink"/>
                <w:lang w:val="en-US"/>
              </w:rPr>
              <w:t>Queensland</w:t>
            </w:r>
            <w:r w:rsidR="00C00873">
              <w:rPr>
                <w:webHidden/>
              </w:rPr>
              <w:tab/>
            </w:r>
            <w:r w:rsidR="00C00873">
              <w:rPr>
                <w:webHidden/>
              </w:rPr>
              <w:fldChar w:fldCharType="begin"/>
            </w:r>
            <w:r w:rsidR="00C00873">
              <w:rPr>
                <w:webHidden/>
              </w:rPr>
              <w:instrText xml:space="preserve"> PAGEREF _Toc53743315 \h </w:instrText>
            </w:r>
            <w:r w:rsidR="00C00873">
              <w:rPr>
                <w:webHidden/>
              </w:rPr>
            </w:r>
            <w:r w:rsidR="00C00873">
              <w:rPr>
                <w:webHidden/>
              </w:rPr>
              <w:fldChar w:fldCharType="separate"/>
            </w:r>
            <w:r w:rsidR="00C00873">
              <w:rPr>
                <w:webHidden/>
              </w:rPr>
              <w:t>9</w:t>
            </w:r>
            <w:r w:rsidR="00C00873">
              <w:rPr>
                <w:webHidden/>
              </w:rPr>
              <w:fldChar w:fldCharType="end"/>
            </w:r>
          </w:hyperlink>
        </w:p>
        <w:p w14:paraId="3E1EDABB" w14:textId="56B940BB" w:rsidR="00C00873" w:rsidRDefault="00521EC3">
          <w:pPr>
            <w:pStyle w:val="TOC2"/>
            <w:rPr>
              <w:rFonts w:asciiTheme="minorHAnsi" w:eastAsiaTheme="minorEastAsia" w:hAnsiTheme="minorHAnsi"/>
              <w:lang w:eastAsia="en-AU"/>
            </w:rPr>
          </w:pPr>
          <w:hyperlink w:anchor="_Toc53743316" w:history="1">
            <w:r w:rsidR="00C00873" w:rsidRPr="00574353">
              <w:rPr>
                <w:rStyle w:val="Hyperlink"/>
                <w:lang w:val="en-US"/>
              </w:rPr>
              <w:t>Research</w:t>
            </w:r>
            <w:r w:rsidR="00C00873">
              <w:rPr>
                <w:webHidden/>
              </w:rPr>
              <w:tab/>
            </w:r>
            <w:r w:rsidR="00C00873">
              <w:rPr>
                <w:webHidden/>
              </w:rPr>
              <w:fldChar w:fldCharType="begin"/>
            </w:r>
            <w:r w:rsidR="00C00873">
              <w:rPr>
                <w:webHidden/>
              </w:rPr>
              <w:instrText xml:space="preserve"> PAGEREF _Toc53743316 \h </w:instrText>
            </w:r>
            <w:r w:rsidR="00C00873">
              <w:rPr>
                <w:webHidden/>
              </w:rPr>
            </w:r>
            <w:r w:rsidR="00C00873">
              <w:rPr>
                <w:webHidden/>
              </w:rPr>
              <w:fldChar w:fldCharType="separate"/>
            </w:r>
            <w:r w:rsidR="00C00873">
              <w:rPr>
                <w:webHidden/>
              </w:rPr>
              <w:t>9</w:t>
            </w:r>
            <w:r w:rsidR="00C00873">
              <w:rPr>
                <w:webHidden/>
              </w:rPr>
              <w:fldChar w:fldCharType="end"/>
            </w:r>
          </w:hyperlink>
        </w:p>
        <w:p w14:paraId="40B9FC6B" w14:textId="6EC89FD0" w:rsidR="00C00873" w:rsidRDefault="00521EC3">
          <w:pPr>
            <w:pStyle w:val="TOC2"/>
            <w:rPr>
              <w:rFonts w:asciiTheme="minorHAnsi" w:eastAsiaTheme="minorEastAsia" w:hAnsiTheme="minorHAnsi"/>
              <w:lang w:eastAsia="en-AU"/>
            </w:rPr>
          </w:pPr>
          <w:hyperlink w:anchor="_Toc53743317" w:history="1">
            <w:r w:rsidR="00C00873" w:rsidRPr="00574353">
              <w:rPr>
                <w:rStyle w:val="Hyperlink"/>
                <w:lang w:val="en-US" w:eastAsia="ja-JP"/>
              </w:rPr>
              <w:t>Projects</w:t>
            </w:r>
            <w:r w:rsidR="00C00873">
              <w:rPr>
                <w:webHidden/>
              </w:rPr>
              <w:tab/>
            </w:r>
            <w:r w:rsidR="00C00873">
              <w:rPr>
                <w:webHidden/>
              </w:rPr>
              <w:fldChar w:fldCharType="begin"/>
            </w:r>
            <w:r w:rsidR="00C00873">
              <w:rPr>
                <w:webHidden/>
              </w:rPr>
              <w:instrText xml:space="preserve"> PAGEREF _Toc53743317 \h </w:instrText>
            </w:r>
            <w:r w:rsidR="00C00873">
              <w:rPr>
                <w:webHidden/>
              </w:rPr>
            </w:r>
            <w:r w:rsidR="00C00873">
              <w:rPr>
                <w:webHidden/>
              </w:rPr>
              <w:fldChar w:fldCharType="separate"/>
            </w:r>
            <w:r w:rsidR="00C00873">
              <w:rPr>
                <w:webHidden/>
              </w:rPr>
              <w:t>9</w:t>
            </w:r>
            <w:r w:rsidR="00C00873">
              <w:rPr>
                <w:webHidden/>
              </w:rPr>
              <w:fldChar w:fldCharType="end"/>
            </w:r>
          </w:hyperlink>
        </w:p>
        <w:p w14:paraId="3A156F76" w14:textId="4CFAA57E" w:rsidR="00C00873" w:rsidRDefault="00521EC3">
          <w:pPr>
            <w:pStyle w:val="TOC2"/>
            <w:rPr>
              <w:rFonts w:asciiTheme="minorHAnsi" w:eastAsiaTheme="minorEastAsia" w:hAnsiTheme="minorHAnsi"/>
              <w:lang w:eastAsia="en-AU"/>
            </w:rPr>
          </w:pPr>
          <w:hyperlink w:anchor="_Toc53743318" w:history="1">
            <w:r w:rsidR="00C00873" w:rsidRPr="00574353">
              <w:rPr>
                <w:rStyle w:val="Hyperlink"/>
                <w:lang w:val="en-US" w:eastAsia="ja-JP"/>
              </w:rPr>
              <w:t xml:space="preserve">Showcase: </w:t>
            </w:r>
            <w:r w:rsidR="00C00873" w:rsidRPr="00574353">
              <w:rPr>
                <w:rStyle w:val="Hyperlink"/>
                <w:lang w:eastAsia="ja-JP"/>
              </w:rPr>
              <w:t>No one-size-fits-all approach to predators that plunder turtle nests</w:t>
            </w:r>
            <w:r w:rsidR="00C00873">
              <w:rPr>
                <w:webHidden/>
              </w:rPr>
              <w:tab/>
            </w:r>
            <w:r w:rsidR="00C00873">
              <w:rPr>
                <w:webHidden/>
              </w:rPr>
              <w:fldChar w:fldCharType="begin"/>
            </w:r>
            <w:r w:rsidR="00C00873">
              <w:rPr>
                <w:webHidden/>
              </w:rPr>
              <w:instrText xml:space="preserve"> PAGEREF _Toc53743318 \h </w:instrText>
            </w:r>
            <w:r w:rsidR="00C00873">
              <w:rPr>
                <w:webHidden/>
              </w:rPr>
            </w:r>
            <w:r w:rsidR="00C00873">
              <w:rPr>
                <w:webHidden/>
              </w:rPr>
              <w:fldChar w:fldCharType="separate"/>
            </w:r>
            <w:r w:rsidR="00C00873">
              <w:rPr>
                <w:webHidden/>
              </w:rPr>
              <w:t>9</w:t>
            </w:r>
            <w:r w:rsidR="00C00873">
              <w:rPr>
                <w:webHidden/>
              </w:rPr>
              <w:fldChar w:fldCharType="end"/>
            </w:r>
          </w:hyperlink>
        </w:p>
        <w:p w14:paraId="6361CC7E" w14:textId="723E8289" w:rsidR="00C00873" w:rsidRDefault="00521EC3">
          <w:pPr>
            <w:pStyle w:val="TOC2"/>
            <w:rPr>
              <w:rFonts w:asciiTheme="minorHAnsi" w:eastAsiaTheme="minorEastAsia" w:hAnsiTheme="minorHAnsi"/>
              <w:lang w:eastAsia="en-AU"/>
            </w:rPr>
          </w:pPr>
          <w:hyperlink w:anchor="_Toc53743319" w:history="1">
            <w:r w:rsidR="00C00873" w:rsidRPr="00574353">
              <w:rPr>
                <w:rStyle w:val="Hyperlink"/>
                <w:lang w:val="en-US" w:eastAsia="ja-JP"/>
              </w:rPr>
              <w:t xml:space="preserve">Showcase: </w:t>
            </w:r>
            <w:r w:rsidR="00C00873" w:rsidRPr="00574353">
              <w:rPr>
                <w:rStyle w:val="Hyperlink"/>
                <w:lang w:eastAsia="ja-JP"/>
              </w:rPr>
              <w:t>Traditional owners take the lead on restoration in their sea country</w:t>
            </w:r>
            <w:r w:rsidR="00C00873">
              <w:rPr>
                <w:webHidden/>
              </w:rPr>
              <w:tab/>
            </w:r>
            <w:r w:rsidR="00C00873">
              <w:rPr>
                <w:webHidden/>
              </w:rPr>
              <w:fldChar w:fldCharType="begin"/>
            </w:r>
            <w:r w:rsidR="00C00873">
              <w:rPr>
                <w:webHidden/>
              </w:rPr>
              <w:instrText xml:space="preserve"> PAGEREF _Toc53743319 \h </w:instrText>
            </w:r>
            <w:r w:rsidR="00C00873">
              <w:rPr>
                <w:webHidden/>
              </w:rPr>
            </w:r>
            <w:r w:rsidR="00C00873">
              <w:rPr>
                <w:webHidden/>
              </w:rPr>
              <w:fldChar w:fldCharType="separate"/>
            </w:r>
            <w:r w:rsidR="00C00873">
              <w:rPr>
                <w:webHidden/>
              </w:rPr>
              <w:t>10</w:t>
            </w:r>
            <w:r w:rsidR="00C00873">
              <w:rPr>
                <w:webHidden/>
              </w:rPr>
              <w:fldChar w:fldCharType="end"/>
            </w:r>
          </w:hyperlink>
        </w:p>
        <w:p w14:paraId="39EEFAAE" w14:textId="529B3070" w:rsidR="00C00873" w:rsidRDefault="00521EC3">
          <w:pPr>
            <w:pStyle w:val="TOC1"/>
            <w:rPr>
              <w:rFonts w:asciiTheme="minorHAnsi" w:eastAsiaTheme="minorEastAsia" w:hAnsiTheme="minorHAnsi"/>
              <w:b w:val="0"/>
              <w:lang w:eastAsia="en-AU"/>
            </w:rPr>
          </w:pPr>
          <w:hyperlink w:anchor="_Toc53743320" w:history="1">
            <w:r w:rsidR="00C00873" w:rsidRPr="00574353">
              <w:rPr>
                <w:rStyle w:val="Hyperlink"/>
                <w:lang w:val="en-US"/>
              </w:rPr>
              <w:t>South Australia</w:t>
            </w:r>
            <w:r w:rsidR="00C00873">
              <w:rPr>
                <w:webHidden/>
              </w:rPr>
              <w:tab/>
            </w:r>
            <w:r w:rsidR="00C00873">
              <w:rPr>
                <w:webHidden/>
              </w:rPr>
              <w:fldChar w:fldCharType="begin"/>
            </w:r>
            <w:r w:rsidR="00C00873">
              <w:rPr>
                <w:webHidden/>
              </w:rPr>
              <w:instrText xml:space="preserve"> PAGEREF _Toc53743320 \h </w:instrText>
            </w:r>
            <w:r w:rsidR="00C00873">
              <w:rPr>
                <w:webHidden/>
              </w:rPr>
            </w:r>
            <w:r w:rsidR="00C00873">
              <w:rPr>
                <w:webHidden/>
              </w:rPr>
              <w:fldChar w:fldCharType="separate"/>
            </w:r>
            <w:r w:rsidR="00C00873">
              <w:rPr>
                <w:webHidden/>
              </w:rPr>
              <w:t>11</w:t>
            </w:r>
            <w:r w:rsidR="00C00873">
              <w:rPr>
                <w:webHidden/>
              </w:rPr>
              <w:fldChar w:fldCharType="end"/>
            </w:r>
          </w:hyperlink>
        </w:p>
        <w:p w14:paraId="2013B72F" w14:textId="76481229" w:rsidR="00C00873" w:rsidRDefault="00521EC3">
          <w:pPr>
            <w:pStyle w:val="TOC2"/>
            <w:rPr>
              <w:rFonts w:asciiTheme="minorHAnsi" w:eastAsiaTheme="minorEastAsia" w:hAnsiTheme="minorHAnsi"/>
              <w:lang w:eastAsia="en-AU"/>
            </w:rPr>
          </w:pPr>
          <w:hyperlink w:anchor="_Toc53743321" w:history="1">
            <w:r w:rsidR="00C00873" w:rsidRPr="00574353">
              <w:rPr>
                <w:rStyle w:val="Hyperlink"/>
                <w:lang w:val="en-US"/>
              </w:rPr>
              <w:t>Research</w:t>
            </w:r>
            <w:r w:rsidR="00C00873">
              <w:rPr>
                <w:webHidden/>
              </w:rPr>
              <w:tab/>
            </w:r>
            <w:r w:rsidR="00C00873">
              <w:rPr>
                <w:webHidden/>
              </w:rPr>
              <w:fldChar w:fldCharType="begin"/>
            </w:r>
            <w:r w:rsidR="00C00873">
              <w:rPr>
                <w:webHidden/>
              </w:rPr>
              <w:instrText xml:space="preserve"> PAGEREF _Toc53743321 \h </w:instrText>
            </w:r>
            <w:r w:rsidR="00C00873">
              <w:rPr>
                <w:webHidden/>
              </w:rPr>
            </w:r>
            <w:r w:rsidR="00C00873">
              <w:rPr>
                <w:webHidden/>
              </w:rPr>
              <w:fldChar w:fldCharType="separate"/>
            </w:r>
            <w:r w:rsidR="00C00873">
              <w:rPr>
                <w:webHidden/>
              </w:rPr>
              <w:t>11</w:t>
            </w:r>
            <w:r w:rsidR="00C00873">
              <w:rPr>
                <w:webHidden/>
              </w:rPr>
              <w:fldChar w:fldCharType="end"/>
            </w:r>
          </w:hyperlink>
        </w:p>
        <w:p w14:paraId="2F6754FA" w14:textId="1F2ECDEF" w:rsidR="00C00873" w:rsidRDefault="00521EC3">
          <w:pPr>
            <w:pStyle w:val="TOC2"/>
            <w:rPr>
              <w:rFonts w:asciiTheme="minorHAnsi" w:eastAsiaTheme="minorEastAsia" w:hAnsiTheme="minorHAnsi"/>
              <w:lang w:eastAsia="en-AU"/>
            </w:rPr>
          </w:pPr>
          <w:hyperlink w:anchor="_Toc53743322" w:history="1">
            <w:r w:rsidR="00C00873" w:rsidRPr="00574353">
              <w:rPr>
                <w:rStyle w:val="Hyperlink"/>
                <w:lang w:val="en-US" w:eastAsia="ja-JP"/>
              </w:rPr>
              <w:t>Projects</w:t>
            </w:r>
            <w:r w:rsidR="00C00873">
              <w:rPr>
                <w:webHidden/>
              </w:rPr>
              <w:tab/>
            </w:r>
            <w:r w:rsidR="00C00873">
              <w:rPr>
                <w:webHidden/>
              </w:rPr>
              <w:fldChar w:fldCharType="begin"/>
            </w:r>
            <w:r w:rsidR="00C00873">
              <w:rPr>
                <w:webHidden/>
              </w:rPr>
              <w:instrText xml:space="preserve"> PAGEREF _Toc53743322 \h </w:instrText>
            </w:r>
            <w:r w:rsidR="00C00873">
              <w:rPr>
                <w:webHidden/>
              </w:rPr>
            </w:r>
            <w:r w:rsidR="00C00873">
              <w:rPr>
                <w:webHidden/>
              </w:rPr>
              <w:fldChar w:fldCharType="separate"/>
            </w:r>
            <w:r w:rsidR="00C00873">
              <w:rPr>
                <w:webHidden/>
              </w:rPr>
              <w:t>11</w:t>
            </w:r>
            <w:r w:rsidR="00C00873">
              <w:rPr>
                <w:webHidden/>
              </w:rPr>
              <w:fldChar w:fldCharType="end"/>
            </w:r>
          </w:hyperlink>
        </w:p>
        <w:p w14:paraId="2A33B890" w14:textId="2827982D" w:rsidR="00C00873" w:rsidRDefault="00521EC3">
          <w:pPr>
            <w:pStyle w:val="TOC2"/>
            <w:rPr>
              <w:rFonts w:asciiTheme="minorHAnsi" w:eastAsiaTheme="minorEastAsia" w:hAnsiTheme="minorHAnsi"/>
              <w:lang w:eastAsia="en-AU"/>
            </w:rPr>
          </w:pPr>
          <w:hyperlink w:anchor="_Toc53743323" w:history="1">
            <w:r w:rsidR="00C00873" w:rsidRPr="00574353">
              <w:rPr>
                <w:rStyle w:val="Hyperlink"/>
                <w:lang w:val="en-US" w:eastAsia="ja-JP"/>
              </w:rPr>
              <w:t xml:space="preserve">Showcase: </w:t>
            </w:r>
            <w:r w:rsidR="00C00873" w:rsidRPr="00574353">
              <w:rPr>
                <w:rStyle w:val="Hyperlink"/>
                <w:lang w:eastAsia="ja-JP"/>
              </w:rPr>
              <w:t>Reviving the gulf—shellfish reef restoration</w:t>
            </w:r>
            <w:r w:rsidR="00C00873">
              <w:rPr>
                <w:webHidden/>
              </w:rPr>
              <w:tab/>
            </w:r>
            <w:r w:rsidR="00C00873">
              <w:rPr>
                <w:webHidden/>
              </w:rPr>
              <w:fldChar w:fldCharType="begin"/>
            </w:r>
            <w:r w:rsidR="00C00873">
              <w:rPr>
                <w:webHidden/>
              </w:rPr>
              <w:instrText xml:space="preserve"> PAGEREF _Toc53743323 \h </w:instrText>
            </w:r>
            <w:r w:rsidR="00C00873">
              <w:rPr>
                <w:webHidden/>
              </w:rPr>
            </w:r>
            <w:r w:rsidR="00C00873">
              <w:rPr>
                <w:webHidden/>
              </w:rPr>
              <w:fldChar w:fldCharType="separate"/>
            </w:r>
            <w:r w:rsidR="00C00873">
              <w:rPr>
                <w:webHidden/>
              </w:rPr>
              <w:t>11</w:t>
            </w:r>
            <w:r w:rsidR="00C00873">
              <w:rPr>
                <w:webHidden/>
              </w:rPr>
              <w:fldChar w:fldCharType="end"/>
            </w:r>
          </w:hyperlink>
        </w:p>
        <w:p w14:paraId="1D3C3991" w14:textId="7B46F1A2" w:rsidR="00C00873" w:rsidRDefault="00521EC3">
          <w:pPr>
            <w:pStyle w:val="TOC2"/>
            <w:rPr>
              <w:rFonts w:asciiTheme="minorHAnsi" w:eastAsiaTheme="minorEastAsia" w:hAnsiTheme="minorHAnsi"/>
              <w:lang w:eastAsia="en-AU"/>
            </w:rPr>
          </w:pPr>
          <w:hyperlink w:anchor="_Toc53743324" w:history="1">
            <w:r w:rsidR="00C00873" w:rsidRPr="00574353">
              <w:rPr>
                <w:rStyle w:val="Hyperlink"/>
                <w:lang w:val="en-US" w:eastAsia="ja-JP"/>
              </w:rPr>
              <w:t xml:space="preserve">Showcase: </w:t>
            </w:r>
            <w:r w:rsidR="00C00873" w:rsidRPr="00574353">
              <w:rPr>
                <w:rStyle w:val="Hyperlink"/>
                <w:lang w:eastAsia="ja-JP"/>
              </w:rPr>
              <w:t>Indigenous tracking helping to unlock life in the arid zone</w:t>
            </w:r>
            <w:r w:rsidR="00C00873">
              <w:rPr>
                <w:webHidden/>
              </w:rPr>
              <w:tab/>
            </w:r>
            <w:r w:rsidR="00C00873">
              <w:rPr>
                <w:webHidden/>
              </w:rPr>
              <w:fldChar w:fldCharType="begin"/>
            </w:r>
            <w:r w:rsidR="00C00873">
              <w:rPr>
                <w:webHidden/>
              </w:rPr>
              <w:instrText xml:space="preserve"> PAGEREF _Toc53743324 \h </w:instrText>
            </w:r>
            <w:r w:rsidR="00C00873">
              <w:rPr>
                <w:webHidden/>
              </w:rPr>
            </w:r>
            <w:r w:rsidR="00C00873">
              <w:rPr>
                <w:webHidden/>
              </w:rPr>
              <w:fldChar w:fldCharType="separate"/>
            </w:r>
            <w:r w:rsidR="00C00873">
              <w:rPr>
                <w:webHidden/>
              </w:rPr>
              <w:t>12</w:t>
            </w:r>
            <w:r w:rsidR="00C00873">
              <w:rPr>
                <w:webHidden/>
              </w:rPr>
              <w:fldChar w:fldCharType="end"/>
            </w:r>
          </w:hyperlink>
        </w:p>
        <w:p w14:paraId="2A792D91" w14:textId="7D44B90F" w:rsidR="00C00873" w:rsidRDefault="00521EC3">
          <w:pPr>
            <w:pStyle w:val="TOC1"/>
            <w:rPr>
              <w:rFonts w:asciiTheme="minorHAnsi" w:eastAsiaTheme="minorEastAsia" w:hAnsiTheme="minorHAnsi"/>
              <w:b w:val="0"/>
              <w:lang w:eastAsia="en-AU"/>
            </w:rPr>
          </w:pPr>
          <w:hyperlink w:anchor="_Toc53743325" w:history="1">
            <w:r w:rsidR="00C00873" w:rsidRPr="00574353">
              <w:rPr>
                <w:rStyle w:val="Hyperlink"/>
                <w:lang w:val="en-US"/>
              </w:rPr>
              <w:t>Tasmania</w:t>
            </w:r>
            <w:r w:rsidR="00C00873">
              <w:rPr>
                <w:webHidden/>
              </w:rPr>
              <w:tab/>
            </w:r>
            <w:r w:rsidR="00C00873">
              <w:rPr>
                <w:webHidden/>
              </w:rPr>
              <w:fldChar w:fldCharType="begin"/>
            </w:r>
            <w:r w:rsidR="00C00873">
              <w:rPr>
                <w:webHidden/>
              </w:rPr>
              <w:instrText xml:space="preserve"> PAGEREF _Toc53743325 \h </w:instrText>
            </w:r>
            <w:r w:rsidR="00C00873">
              <w:rPr>
                <w:webHidden/>
              </w:rPr>
            </w:r>
            <w:r w:rsidR="00C00873">
              <w:rPr>
                <w:webHidden/>
              </w:rPr>
              <w:fldChar w:fldCharType="separate"/>
            </w:r>
            <w:r w:rsidR="00C00873">
              <w:rPr>
                <w:webHidden/>
              </w:rPr>
              <w:t>13</w:t>
            </w:r>
            <w:r w:rsidR="00C00873">
              <w:rPr>
                <w:webHidden/>
              </w:rPr>
              <w:fldChar w:fldCharType="end"/>
            </w:r>
          </w:hyperlink>
        </w:p>
        <w:p w14:paraId="05D5EEDE" w14:textId="76A7D6A7" w:rsidR="00C00873" w:rsidRDefault="00521EC3">
          <w:pPr>
            <w:pStyle w:val="TOC2"/>
            <w:rPr>
              <w:rFonts w:asciiTheme="minorHAnsi" w:eastAsiaTheme="minorEastAsia" w:hAnsiTheme="minorHAnsi"/>
              <w:lang w:eastAsia="en-AU"/>
            </w:rPr>
          </w:pPr>
          <w:hyperlink w:anchor="_Toc53743326" w:history="1">
            <w:r w:rsidR="00C00873" w:rsidRPr="00574353">
              <w:rPr>
                <w:rStyle w:val="Hyperlink"/>
                <w:lang w:val="en-US"/>
              </w:rPr>
              <w:t>Research</w:t>
            </w:r>
            <w:r w:rsidR="00C00873">
              <w:rPr>
                <w:webHidden/>
              </w:rPr>
              <w:tab/>
            </w:r>
            <w:r w:rsidR="00C00873">
              <w:rPr>
                <w:webHidden/>
              </w:rPr>
              <w:fldChar w:fldCharType="begin"/>
            </w:r>
            <w:r w:rsidR="00C00873">
              <w:rPr>
                <w:webHidden/>
              </w:rPr>
              <w:instrText xml:space="preserve"> PAGEREF _Toc53743326 \h </w:instrText>
            </w:r>
            <w:r w:rsidR="00C00873">
              <w:rPr>
                <w:webHidden/>
              </w:rPr>
            </w:r>
            <w:r w:rsidR="00C00873">
              <w:rPr>
                <w:webHidden/>
              </w:rPr>
              <w:fldChar w:fldCharType="separate"/>
            </w:r>
            <w:r w:rsidR="00C00873">
              <w:rPr>
                <w:webHidden/>
              </w:rPr>
              <w:t>13</w:t>
            </w:r>
            <w:r w:rsidR="00C00873">
              <w:rPr>
                <w:webHidden/>
              </w:rPr>
              <w:fldChar w:fldCharType="end"/>
            </w:r>
          </w:hyperlink>
        </w:p>
        <w:p w14:paraId="7B39704B" w14:textId="7EABB3FC" w:rsidR="00C00873" w:rsidRDefault="00521EC3">
          <w:pPr>
            <w:pStyle w:val="TOC2"/>
            <w:rPr>
              <w:rFonts w:asciiTheme="minorHAnsi" w:eastAsiaTheme="minorEastAsia" w:hAnsiTheme="minorHAnsi"/>
              <w:lang w:eastAsia="en-AU"/>
            </w:rPr>
          </w:pPr>
          <w:hyperlink w:anchor="_Toc53743327" w:history="1">
            <w:r w:rsidR="00C00873" w:rsidRPr="00574353">
              <w:rPr>
                <w:rStyle w:val="Hyperlink"/>
                <w:lang w:val="en-US" w:eastAsia="ja-JP"/>
              </w:rPr>
              <w:t>Projects</w:t>
            </w:r>
            <w:r w:rsidR="00C00873">
              <w:rPr>
                <w:webHidden/>
              </w:rPr>
              <w:tab/>
            </w:r>
            <w:r w:rsidR="00C00873">
              <w:rPr>
                <w:webHidden/>
              </w:rPr>
              <w:fldChar w:fldCharType="begin"/>
            </w:r>
            <w:r w:rsidR="00C00873">
              <w:rPr>
                <w:webHidden/>
              </w:rPr>
              <w:instrText xml:space="preserve"> PAGEREF _Toc53743327 \h </w:instrText>
            </w:r>
            <w:r w:rsidR="00C00873">
              <w:rPr>
                <w:webHidden/>
              </w:rPr>
            </w:r>
            <w:r w:rsidR="00C00873">
              <w:rPr>
                <w:webHidden/>
              </w:rPr>
              <w:fldChar w:fldCharType="separate"/>
            </w:r>
            <w:r w:rsidR="00C00873">
              <w:rPr>
                <w:webHidden/>
              </w:rPr>
              <w:t>13</w:t>
            </w:r>
            <w:r w:rsidR="00C00873">
              <w:rPr>
                <w:webHidden/>
              </w:rPr>
              <w:fldChar w:fldCharType="end"/>
            </w:r>
          </w:hyperlink>
        </w:p>
        <w:p w14:paraId="6595EF8B" w14:textId="0E9D3DD7" w:rsidR="00C00873" w:rsidRDefault="00521EC3">
          <w:pPr>
            <w:pStyle w:val="TOC2"/>
            <w:rPr>
              <w:rFonts w:asciiTheme="minorHAnsi" w:eastAsiaTheme="minorEastAsia" w:hAnsiTheme="minorHAnsi"/>
              <w:lang w:eastAsia="en-AU"/>
            </w:rPr>
          </w:pPr>
          <w:hyperlink w:anchor="_Toc53743328" w:history="1">
            <w:r w:rsidR="00C00873" w:rsidRPr="00574353">
              <w:rPr>
                <w:rStyle w:val="Hyperlink"/>
                <w:lang w:val="en-US" w:eastAsia="ja-JP"/>
              </w:rPr>
              <w:t xml:space="preserve">Showcase: </w:t>
            </w:r>
            <w:r w:rsidR="00C00873" w:rsidRPr="00574353">
              <w:rPr>
                <w:rStyle w:val="Hyperlink"/>
                <w:lang w:eastAsia="ja-JP"/>
              </w:rPr>
              <w:t>Investigating Red Handfish ecology and biology</w:t>
            </w:r>
            <w:r w:rsidR="00C00873">
              <w:rPr>
                <w:webHidden/>
              </w:rPr>
              <w:tab/>
            </w:r>
            <w:r w:rsidR="00C00873">
              <w:rPr>
                <w:webHidden/>
              </w:rPr>
              <w:fldChar w:fldCharType="begin"/>
            </w:r>
            <w:r w:rsidR="00C00873">
              <w:rPr>
                <w:webHidden/>
              </w:rPr>
              <w:instrText xml:space="preserve"> PAGEREF _Toc53743328 \h </w:instrText>
            </w:r>
            <w:r w:rsidR="00C00873">
              <w:rPr>
                <w:webHidden/>
              </w:rPr>
            </w:r>
            <w:r w:rsidR="00C00873">
              <w:rPr>
                <w:webHidden/>
              </w:rPr>
              <w:fldChar w:fldCharType="separate"/>
            </w:r>
            <w:r w:rsidR="00C00873">
              <w:rPr>
                <w:webHidden/>
              </w:rPr>
              <w:t>13</w:t>
            </w:r>
            <w:r w:rsidR="00C00873">
              <w:rPr>
                <w:webHidden/>
              </w:rPr>
              <w:fldChar w:fldCharType="end"/>
            </w:r>
          </w:hyperlink>
        </w:p>
        <w:p w14:paraId="4413A2E7" w14:textId="489C3F75" w:rsidR="00C00873" w:rsidRDefault="00521EC3" w:rsidP="00B83995">
          <w:pPr>
            <w:pStyle w:val="TOC2"/>
            <w:ind w:left="425" w:firstLine="0"/>
            <w:rPr>
              <w:rFonts w:asciiTheme="minorHAnsi" w:eastAsiaTheme="minorEastAsia" w:hAnsiTheme="minorHAnsi"/>
              <w:lang w:eastAsia="en-AU"/>
            </w:rPr>
          </w:pPr>
          <w:hyperlink w:anchor="_Toc53743329" w:history="1">
            <w:r w:rsidR="00C00873" w:rsidRPr="00574353">
              <w:rPr>
                <w:rStyle w:val="Hyperlink"/>
                <w:lang w:val="en-US" w:eastAsia="ja-JP"/>
              </w:rPr>
              <w:t>Showcase: U</w:t>
            </w:r>
            <w:r w:rsidR="00C00873" w:rsidRPr="00574353">
              <w:rPr>
                <w:rStyle w:val="Hyperlink"/>
                <w:lang w:eastAsia="ja-JP"/>
              </w:rPr>
              <w:t>nderstanding Tasmania's climate information needs for multi-year to decadal climate forecasts</w:t>
            </w:r>
            <w:r w:rsidR="00C00873">
              <w:rPr>
                <w:webHidden/>
              </w:rPr>
              <w:tab/>
            </w:r>
            <w:r w:rsidR="00C00873">
              <w:rPr>
                <w:webHidden/>
              </w:rPr>
              <w:fldChar w:fldCharType="begin"/>
            </w:r>
            <w:r w:rsidR="00C00873">
              <w:rPr>
                <w:webHidden/>
              </w:rPr>
              <w:instrText xml:space="preserve"> PAGEREF _Toc53743329 \h </w:instrText>
            </w:r>
            <w:r w:rsidR="00C00873">
              <w:rPr>
                <w:webHidden/>
              </w:rPr>
            </w:r>
            <w:r w:rsidR="00C00873">
              <w:rPr>
                <w:webHidden/>
              </w:rPr>
              <w:fldChar w:fldCharType="separate"/>
            </w:r>
            <w:r w:rsidR="00C00873">
              <w:rPr>
                <w:webHidden/>
              </w:rPr>
              <w:t>14</w:t>
            </w:r>
            <w:r w:rsidR="00C00873">
              <w:rPr>
                <w:webHidden/>
              </w:rPr>
              <w:fldChar w:fldCharType="end"/>
            </w:r>
          </w:hyperlink>
        </w:p>
        <w:p w14:paraId="405D57FA" w14:textId="75CF0EFC" w:rsidR="00C00873" w:rsidRDefault="00521EC3">
          <w:pPr>
            <w:pStyle w:val="TOC1"/>
            <w:rPr>
              <w:rFonts w:asciiTheme="minorHAnsi" w:eastAsiaTheme="minorEastAsia" w:hAnsiTheme="minorHAnsi"/>
              <w:b w:val="0"/>
              <w:lang w:eastAsia="en-AU"/>
            </w:rPr>
          </w:pPr>
          <w:hyperlink w:anchor="_Toc53743330" w:history="1">
            <w:r w:rsidR="00C00873" w:rsidRPr="00574353">
              <w:rPr>
                <w:rStyle w:val="Hyperlink"/>
                <w:lang w:val="en-US"/>
              </w:rPr>
              <w:t>Victoria</w:t>
            </w:r>
            <w:r w:rsidR="00C00873">
              <w:rPr>
                <w:webHidden/>
              </w:rPr>
              <w:tab/>
            </w:r>
            <w:r w:rsidR="00C00873">
              <w:rPr>
                <w:webHidden/>
              </w:rPr>
              <w:fldChar w:fldCharType="begin"/>
            </w:r>
            <w:r w:rsidR="00C00873">
              <w:rPr>
                <w:webHidden/>
              </w:rPr>
              <w:instrText xml:space="preserve"> PAGEREF _Toc53743330 \h </w:instrText>
            </w:r>
            <w:r w:rsidR="00C00873">
              <w:rPr>
                <w:webHidden/>
              </w:rPr>
            </w:r>
            <w:r w:rsidR="00C00873">
              <w:rPr>
                <w:webHidden/>
              </w:rPr>
              <w:fldChar w:fldCharType="separate"/>
            </w:r>
            <w:r w:rsidR="00C00873">
              <w:rPr>
                <w:webHidden/>
              </w:rPr>
              <w:t>15</w:t>
            </w:r>
            <w:r w:rsidR="00C00873">
              <w:rPr>
                <w:webHidden/>
              </w:rPr>
              <w:fldChar w:fldCharType="end"/>
            </w:r>
          </w:hyperlink>
        </w:p>
        <w:p w14:paraId="5804E66A" w14:textId="4F107859" w:rsidR="00C00873" w:rsidRDefault="00521EC3">
          <w:pPr>
            <w:pStyle w:val="TOC2"/>
            <w:rPr>
              <w:rFonts w:asciiTheme="minorHAnsi" w:eastAsiaTheme="minorEastAsia" w:hAnsiTheme="minorHAnsi"/>
              <w:lang w:eastAsia="en-AU"/>
            </w:rPr>
          </w:pPr>
          <w:hyperlink w:anchor="_Toc53743331" w:history="1">
            <w:r w:rsidR="00C00873" w:rsidRPr="00574353">
              <w:rPr>
                <w:rStyle w:val="Hyperlink"/>
                <w:lang w:val="en-US"/>
              </w:rPr>
              <w:t>Research</w:t>
            </w:r>
            <w:r w:rsidR="00C00873">
              <w:rPr>
                <w:webHidden/>
              </w:rPr>
              <w:tab/>
            </w:r>
            <w:r w:rsidR="00C00873">
              <w:rPr>
                <w:webHidden/>
              </w:rPr>
              <w:fldChar w:fldCharType="begin"/>
            </w:r>
            <w:r w:rsidR="00C00873">
              <w:rPr>
                <w:webHidden/>
              </w:rPr>
              <w:instrText xml:space="preserve"> PAGEREF _Toc53743331 \h </w:instrText>
            </w:r>
            <w:r w:rsidR="00C00873">
              <w:rPr>
                <w:webHidden/>
              </w:rPr>
            </w:r>
            <w:r w:rsidR="00C00873">
              <w:rPr>
                <w:webHidden/>
              </w:rPr>
              <w:fldChar w:fldCharType="separate"/>
            </w:r>
            <w:r w:rsidR="00C00873">
              <w:rPr>
                <w:webHidden/>
              </w:rPr>
              <w:t>15</w:t>
            </w:r>
            <w:r w:rsidR="00C00873">
              <w:rPr>
                <w:webHidden/>
              </w:rPr>
              <w:fldChar w:fldCharType="end"/>
            </w:r>
          </w:hyperlink>
        </w:p>
        <w:p w14:paraId="4F084D1E" w14:textId="4BC71221" w:rsidR="00C00873" w:rsidRDefault="00521EC3">
          <w:pPr>
            <w:pStyle w:val="TOC2"/>
            <w:rPr>
              <w:rFonts w:asciiTheme="minorHAnsi" w:eastAsiaTheme="minorEastAsia" w:hAnsiTheme="minorHAnsi"/>
              <w:lang w:eastAsia="en-AU"/>
            </w:rPr>
          </w:pPr>
          <w:hyperlink w:anchor="_Toc53743332" w:history="1">
            <w:r w:rsidR="00C00873" w:rsidRPr="00574353">
              <w:rPr>
                <w:rStyle w:val="Hyperlink"/>
                <w:lang w:val="en-US" w:eastAsia="ja-JP"/>
              </w:rPr>
              <w:t>Projects</w:t>
            </w:r>
            <w:r w:rsidR="00C00873">
              <w:rPr>
                <w:webHidden/>
              </w:rPr>
              <w:tab/>
            </w:r>
            <w:r w:rsidR="00C00873">
              <w:rPr>
                <w:webHidden/>
              </w:rPr>
              <w:fldChar w:fldCharType="begin"/>
            </w:r>
            <w:r w:rsidR="00C00873">
              <w:rPr>
                <w:webHidden/>
              </w:rPr>
              <w:instrText xml:space="preserve"> PAGEREF _Toc53743332 \h </w:instrText>
            </w:r>
            <w:r w:rsidR="00C00873">
              <w:rPr>
                <w:webHidden/>
              </w:rPr>
            </w:r>
            <w:r w:rsidR="00C00873">
              <w:rPr>
                <w:webHidden/>
              </w:rPr>
              <w:fldChar w:fldCharType="separate"/>
            </w:r>
            <w:r w:rsidR="00C00873">
              <w:rPr>
                <w:webHidden/>
              </w:rPr>
              <w:t>15</w:t>
            </w:r>
            <w:r w:rsidR="00C00873">
              <w:rPr>
                <w:webHidden/>
              </w:rPr>
              <w:fldChar w:fldCharType="end"/>
            </w:r>
          </w:hyperlink>
        </w:p>
        <w:p w14:paraId="0C836539" w14:textId="08A0FF4E" w:rsidR="00C00873" w:rsidRDefault="00521EC3">
          <w:pPr>
            <w:pStyle w:val="TOC2"/>
            <w:rPr>
              <w:rFonts w:asciiTheme="minorHAnsi" w:eastAsiaTheme="minorEastAsia" w:hAnsiTheme="minorHAnsi"/>
              <w:lang w:eastAsia="en-AU"/>
            </w:rPr>
          </w:pPr>
          <w:hyperlink w:anchor="_Toc53743333" w:history="1">
            <w:r w:rsidR="00C00873" w:rsidRPr="00574353">
              <w:rPr>
                <w:rStyle w:val="Hyperlink"/>
                <w:lang w:val="en-US" w:eastAsia="ja-JP"/>
              </w:rPr>
              <w:t xml:space="preserve">Showcase: </w:t>
            </w:r>
            <w:r w:rsidR="00C00873" w:rsidRPr="00574353">
              <w:rPr>
                <w:rStyle w:val="Hyperlink"/>
                <w:lang w:eastAsia="ja-JP"/>
              </w:rPr>
              <w:t>Shadeways—keeping our cool in urban areas</w:t>
            </w:r>
            <w:r w:rsidR="00C00873">
              <w:rPr>
                <w:webHidden/>
              </w:rPr>
              <w:tab/>
            </w:r>
            <w:r w:rsidR="00C00873">
              <w:rPr>
                <w:webHidden/>
              </w:rPr>
              <w:fldChar w:fldCharType="begin"/>
            </w:r>
            <w:r w:rsidR="00C00873">
              <w:rPr>
                <w:webHidden/>
              </w:rPr>
              <w:instrText xml:space="preserve"> PAGEREF _Toc53743333 \h </w:instrText>
            </w:r>
            <w:r w:rsidR="00C00873">
              <w:rPr>
                <w:webHidden/>
              </w:rPr>
            </w:r>
            <w:r w:rsidR="00C00873">
              <w:rPr>
                <w:webHidden/>
              </w:rPr>
              <w:fldChar w:fldCharType="separate"/>
            </w:r>
            <w:r w:rsidR="00C00873">
              <w:rPr>
                <w:webHidden/>
              </w:rPr>
              <w:t>15</w:t>
            </w:r>
            <w:r w:rsidR="00C00873">
              <w:rPr>
                <w:webHidden/>
              </w:rPr>
              <w:fldChar w:fldCharType="end"/>
            </w:r>
          </w:hyperlink>
        </w:p>
        <w:p w14:paraId="27CEEFB6" w14:textId="6217A7B5" w:rsidR="00C00873" w:rsidRDefault="00521EC3" w:rsidP="00B83995">
          <w:pPr>
            <w:pStyle w:val="TOC2"/>
            <w:ind w:left="425" w:firstLine="0"/>
            <w:rPr>
              <w:rFonts w:asciiTheme="minorHAnsi" w:eastAsiaTheme="minorEastAsia" w:hAnsiTheme="minorHAnsi"/>
              <w:lang w:eastAsia="en-AU"/>
            </w:rPr>
          </w:pPr>
          <w:hyperlink w:anchor="_Toc53743334" w:history="1">
            <w:r w:rsidR="00C00873" w:rsidRPr="00574353">
              <w:rPr>
                <w:rStyle w:val="Hyperlink"/>
                <w:lang w:val="en-US" w:eastAsia="ja-JP"/>
              </w:rPr>
              <w:t xml:space="preserve">Showcase: </w:t>
            </w:r>
            <w:r w:rsidR="00C00873" w:rsidRPr="00574353">
              <w:rPr>
                <w:rStyle w:val="Hyperlink"/>
                <w:lang w:eastAsia="ja-JP"/>
              </w:rPr>
              <w:t>Leek Orchids versus extinction—understanding mycorrhizal fungi to save a genus of threatened orchids</w:t>
            </w:r>
            <w:r w:rsidR="00C00873">
              <w:rPr>
                <w:webHidden/>
              </w:rPr>
              <w:tab/>
            </w:r>
            <w:r w:rsidR="00C00873">
              <w:rPr>
                <w:webHidden/>
              </w:rPr>
              <w:fldChar w:fldCharType="begin"/>
            </w:r>
            <w:r w:rsidR="00C00873">
              <w:rPr>
                <w:webHidden/>
              </w:rPr>
              <w:instrText xml:space="preserve"> PAGEREF _Toc53743334 \h </w:instrText>
            </w:r>
            <w:r w:rsidR="00C00873">
              <w:rPr>
                <w:webHidden/>
              </w:rPr>
            </w:r>
            <w:r w:rsidR="00C00873">
              <w:rPr>
                <w:webHidden/>
              </w:rPr>
              <w:fldChar w:fldCharType="separate"/>
            </w:r>
            <w:r w:rsidR="00C00873">
              <w:rPr>
                <w:webHidden/>
              </w:rPr>
              <w:t>16</w:t>
            </w:r>
            <w:r w:rsidR="00C00873">
              <w:rPr>
                <w:webHidden/>
              </w:rPr>
              <w:fldChar w:fldCharType="end"/>
            </w:r>
          </w:hyperlink>
        </w:p>
        <w:p w14:paraId="48CECED7" w14:textId="49913D82" w:rsidR="00C00873" w:rsidRDefault="00521EC3">
          <w:pPr>
            <w:pStyle w:val="TOC1"/>
            <w:rPr>
              <w:rFonts w:asciiTheme="minorHAnsi" w:eastAsiaTheme="minorEastAsia" w:hAnsiTheme="minorHAnsi"/>
              <w:b w:val="0"/>
              <w:lang w:eastAsia="en-AU"/>
            </w:rPr>
          </w:pPr>
          <w:hyperlink w:anchor="_Toc53743335" w:history="1">
            <w:r w:rsidR="00C00873" w:rsidRPr="00574353">
              <w:rPr>
                <w:rStyle w:val="Hyperlink"/>
                <w:lang w:val="en-US"/>
              </w:rPr>
              <w:t>Western Australia</w:t>
            </w:r>
            <w:r w:rsidR="00C00873">
              <w:rPr>
                <w:webHidden/>
              </w:rPr>
              <w:tab/>
            </w:r>
            <w:r w:rsidR="00C00873">
              <w:rPr>
                <w:webHidden/>
              </w:rPr>
              <w:fldChar w:fldCharType="begin"/>
            </w:r>
            <w:r w:rsidR="00C00873">
              <w:rPr>
                <w:webHidden/>
              </w:rPr>
              <w:instrText xml:space="preserve"> PAGEREF _Toc53743335 \h </w:instrText>
            </w:r>
            <w:r w:rsidR="00C00873">
              <w:rPr>
                <w:webHidden/>
              </w:rPr>
            </w:r>
            <w:r w:rsidR="00C00873">
              <w:rPr>
                <w:webHidden/>
              </w:rPr>
              <w:fldChar w:fldCharType="separate"/>
            </w:r>
            <w:r w:rsidR="00C00873">
              <w:rPr>
                <w:webHidden/>
              </w:rPr>
              <w:t>17</w:t>
            </w:r>
            <w:r w:rsidR="00C00873">
              <w:rPr>
                <w:webHidden/>
              </w:rPr>
              <w:fldChar w:fldCharType="end"/>
            </w:r>
          </w:hyperlink>
        </w:p>
        <w:p w14:paraId="40E1F103" w14:textId="27840E54" w:rsidR="00C00873" w:rsidRDefault="00521EC3">
          <w:pPr>
            <w:pStyle w:val="TOC2"/>
            <w:rPr>
              <w:rFonts w:asciiTheme="minorHAnsi" w:eastAsiaTheme="minorEastAsia" w:hAnsiTheme="minorHAnsi"/>
              <w:lang w:eastAsia="en-AU"/>
            </w:rPr>
          </w:pPr>
          <w:hyperlink w:anchor="_Toc53743336" w:history="1">
            <w:r w:rsidR="00C00873" w:rsidRPr="00574353">
              <w:rPr>
                <w:rStyle w:val="Hyperlink"/>
                <w:lang w:val="en-US"/>
              </w:rPr>
              <w:t>Research</w:t>
            </w:r>
            <w:r w:rsidR="00C00873">
              <w:rPr>
                <w:webHidden/>
              </w:rPr>
              <w:tab/>
            </w:r>
            <w:r w:rsidR="00C00873">
              <w:rPr>
                <w:webHidden/>
              </w:rPr>
              <w:fldChar w:fldCharType="begin"/>
            </w:r>
            <w:r w:rsidR="00C00873">
              <w:rPr>
                <w:webHidden/>
              </w:rPr>
              <w:instrText xml:space="preserve"> PAGEREF _Toc53743336 \h </w:instrText>
            </w:r>
            <w:r w:rsidR="00C00873">
              <w:rPr>
                <w:webHidden/>
              </w:rPr>
            </w:r>
            <w:r w:rsidR="00C00873">
              <w:rPr>
                <w:webHidden/>
              </w:rPr>
              <w:fldChar w:fldCharType="separate"/>
            </w:r>
            <w:r w:rsidR="00C00873">
              <w:rPr>
                <w:webHidden/>
              </w:rPr>
              <w:t>17</w:t>
            </w:r>
            <w:r w:rsidR="00C00873">
              <w:rPr>
                <w:webHidden/>
              </w:rPr>
              <w:fldChar w:fldCharType="end"/>
            </w:r>
          </w:hyperlink>
        </w:p>
        <w:p w14:paraId="36E7D0F0" w14:textId="40F41DDD" w:rsidR="00C00873" w:rsidRDefault="00521EC3">
          <w:pPr>
            <w:pStyle w:val="TOC2"/>
            <w:rPr>
              <w:rFonts w:asciiTheme="minorHAnsi" w:eastAsiaTheme="minorEastAsia" w:hAnsiTheme="minorHAnsi"/>
              <w:lang w:eastAsia="en-AU"/>
            </w:rPr>
          </w:pPr>
          <w:hyperlink w:anchor="_Toc53743337" w:history="1">
            <w:r w:rsidR="00C00873" w:rsidRPr="00574353">
              <w:rPr>
                <w:rStyle w:val="Hyperlink"/>
                <w:lang w:val="en-US" w:eastAsia="ja-JP"/>
              </w:rPr>
              <w:t>Projects</w:t>
            </w:r>
            <w:r w:rsidR="00C00873">
              <w:rPr>
                <w:webHidden/>
              </w:rPr>
              <w:tab/>
            </w:r>
            <w:r w:rsidR="00C00873">
              <w:rPr>
                <w:webHidden/>
              </w:rPr>
              <w:fldChar w:fldCharType="begin"/>
            </w:r>
            <w:r w:rsidR="00C00873">
              <w:rPr>
                <w:webHidden/>
              </w:rPr>
              <w:instrText xml:space="preserve"> PAGEREF _Toc53743337 \h </w:instrText>
            </w:r>
            <w:r w:rsidR="00C00873">
              <w:rPr>
                <w:webHidden/>
              </w:rPr>
            </w:r>
            <w:r w:rsidR="00C00873">
              <w:rPr>
                <w:webHidden/>
              </w:rPr>
              <w:fldChar w:fldCharType="separate"/>
            </w:r>
            <w:r w:rsidR="00C00873">
              <w:rPr>
                <w:webHidden/>
              </w:rPr>
              <w:t>17</w:t>
            </w:r>
            <w:r w:rsidR="00C00873">
              <w:rPr>
                <w:webHidden/>
              </w:rPr>
              <w:fldChar w:fldCharType="end"/>
            </w:r>
          </w:hyperlink>
        </w:p>
        <w:p w14:paraId="764760A6" w14:textId="7FA9379D" w:rsidR="00C00873" w:rsidRDefault="00521EC3">
          <w:pPr>
            <w:pStyle w:val="TOC2"/>
            <w:rPr>
              <w:rFonts w:asciiTheme="minorHAnsi" w:eastAsiaTheme="minorEastAsia" w:hAnsiTheme="minorHAnsi"/>
              <w:lang w:eastAsia="en-AU"/>
            </w:rPr>
          </w:pPr>
          <w:hyperlink w:anchor="_Toc53743338" w:history="1">
            <w:r w:rsidR="00C00873" w:rsidRPr="00574353">
              <w:rPr>
                <w:rStyle w:val="Hyperlink"/>
                <w:lang w:val="en-US" w:eastAsia="ja-JP"/>
              </w:rPr>
              <w:t xml:space="preserve">Showcase: </w:t>
            </w:r>
            <w:r w:rsidR="00C00873" w:rsidRPr="00574353">
              <w:rPr>
                <w:rStyle w:val="Hyperlink"/>
                <w:lang w:eastAsia="ja-JP"/>
              </w:rPr>
              <w:t>Surveying the deeper waters of Ningaloo Reef</w:t>
            </w:r>
            <w:r w:rsidR="00C00873">
              <w:rPr>
                <w:webHidden/>
              </w:rPr>
              <w:tab/>
            </w:r>
            <w:r w:rsidR="00C00873">
              <w:rPr>
                <w:webHidden/>
              </w:rPr>
              <w:fldChar w:fldCharType="begin"/>
            </w:r>
            <w:r w:rsidR="00C00873">
              <w:rPr>
                <w:webHidden/>
              </w:rPr>
              <w:instrText xml:space="preserve"> PAGEREF _Toc53743338 \h </w:instrText>
            </w:r>
            <w:r w:rsidR="00C00873">
              <w:rPr>
                <w:webHidden/>
              </w:rPr>
            </w:r>
            <w:r w:rsidR="00C00873">
              <w:rPr>
                <w:webHidden/>
              </w:rPr>
              <w:fldChar w:fldCharType="separate"/>
            </w:r>
            <w:r w:rsidR="00C00873">
              <w:rPr>
                <w:webHidden/>
              </w:rPr>
              <w:t>17</w:t>
            </w:r>
            <w:r w:rsidR="00C00873">
              <w:rPr>
                <w:webHidden/>
              </w:rPr>
              <w:fldChar w:fldCharType="end"/>
            </w:r>
          </w:hyperlink>
        </w:p>
        <w:p w14:paraId="2B53BBDD" w14:textId="5E728E26" w:rsidR="00C00873" w:rsidRDefault="00521EC3">
          <w:pPr>
            <w:pStyle w:val="TOC2"/>
            <w:rPr>
              <w:rFonts w:asciiTheme="minorHAnsi" w:eastAsiaTheme="minorEastAsia" w:hAnsiTheme="minorHAnsi"/>
              <w:lang w:eastAsia="en-AU"/>
            </w:rPr>
          </w:pPr>
          <w:hyperlink w:anchor="_Toc53743339" w:history="1">
            <w:r w:rsidR="00C00873" w:rsidRPr="00574353">
              <w:rPr>
                <w:rStyle w:val="Hyperlink"/>
                <w:lang w:val="en-US" w:eastAsia="ja-JP"/>
              </w:rPr>
              <w:t xml:space="preserve">Showcase: </w:t>
            </w:r>
            <w:r w:rsidR="00C00873" w:rsidRPr="00574353">
              <w:rPr>
                <w:rStyle w:val="Hyperlink"/>
                <w:lang w:eastAsia="ja-JP"/>
              </w:rPr>
              <w:t>Shared learning to protect the Fitzroy River</w:t>
            </w:r>
            <w:r w:rsidR="00C00873">
              <w:rPr>
                <w:webHidden/>
              </w:rPr>
              <w:tab/>
            </w:r>
            <w:r w:rsidR="00C00873">
              <w:rPr>
                <w:webHidden/>
              </w:rPr>
              <w:fldChar w:fldCharType="begin"/>
            </w:r>
            <w:r w:rsidR="00C00873">
              <w:rPr>
                <w:webHidden/>
              </w:rPr>
              <w:instrText xml:space="preserve"> PAGEREF _Toc53743339 \h </w:instrText>
            </w:r>
            <w:r w:rsidR="00C00873">
              <w:rPr>
                <w:webHidden/>
              </w:rPr>
            </w:r>
            <w:r w:rsidR="00C00873">
              <w:rPr>
                <w:webHidden/>
              </w:rPr>
              <w:fldChar w:fldCharType="separate"/>
            </w:r>
            <w:r w:rsidR="00C00873">
              <w:rPr>
                <w:webHidden/>
              </w:rPr>
              <w:t>18</w:t>
            </w:r>
            <w:r w:rsidR="00C00873">
              <w:rPr>
                <w:webHidden/>
              </w:rPr>
              <w:fldChar w:fldCharType="end"/>
            </w:r>
          </w:hyperlink>
        </w:p>
        <w:p w14:paraId="465AD4FE" w14:textId="18557CB4" w:rsidR="00C00873" w:rsidRDefault="00521EC3">
          <w:pPr>
            <w:pStyle w:val="TOC1"/>
            <w:rPr>
              <w:rFonts w:asciiTheme="minorHAnsi" w:eastAsiaTheme="minorEastAsia" w:hAnsiTheme="minorHAnsi"/>
              <w:b w:val="0"/>
              <w:lang w:eastAsia="en-AU"/>
            </w:rPr>
          </w:pPr>
          <w:hyperlink w:anchor="_Toc53743340" w:history="1">
            <w:r w:rsidR="00C00873" w:rsidRPr="00574353">
              <w:rPr>
                <w:rStyle w:val="Hyperlink"/>
              </w:rPr>
              <w:t>Future program</w:t>
            </w:r>
            <w:r w:rsidR="00C00873">
              <w:rPr>
                <w:webHidden/>
              </w:rPr>
              <w:tab/>
            </w:r>
            <w:r w:rsidR="00C00873">
              <w:rPr>
                <w:webHidden/>
              </w:rPr>
              <w:fldChar w:fldCharType="begin"/>
            </w:r>
            <w:r w:rsidR="00C00873">
              <w:rPr>
                <w:webHidden/>
              </w:rPr>
              <w:instrText xml:space="preserve"> PAGEREF _Toc53743340 \h </w:instrText>
            </w:r>
            <w:r w:rsidR="00C00873">
              <w:rPr>
                <w:webHidden/>
              </w:rPr>
            </w:r>
            <w:r w:rsidR="00C00873">
              <w:rPr>
                <w:webHidden/>
              </w:rPr>
              <w:fldChar w:fldCharType="separate"/>
            </w:r>
            <w:r w:rsidR="00C00873">
              <w:rPr>
                <w:webHidden/>
              </w:rPr>
              <w:t>19</w:t>
            </w:r>
            <w:r w:rsidR="00C00873">
              <w:rPr>
                <w:webHidden/>
              </w:rPr>
              <w:fldChar w:fldCharType="end"/>
            </w:r>
          </w:hyperlink>
        </w:p>
        <w:p w14:paraId="25A9E798" w14:textId="3047F339" w:rsidR="00C00873" w:rsidRDefault="00521EC3">
          <w:pPr>
            <w:pStyle w:val="TOC2"/>
            <w:rPr>
              <w:rFonts w:asciiTheme="minorHAnsi" w:eastAsiaTheme="minorEastAsia" w:hAnsiTheme="minorHAnsi"/>
              <w:lang w:eastAsia="en-AU"/>
            </w:rPr>
          </w:pPr>
          <w:hyperlink w:anchor="_Toc53743341" w:history="1">
            <w:r w:rsidR="00C00873" w:rsidRPr="00574353">
              <w:rPr>
                <w:rStyle w:val="Hyperlink"/>
              </w:rPr>
              <w:t>Investment</w:t>
            </w:r>
            <w:r w:rsidR="00C00873">
              <w:rPr>
                <w:webHidden/>
              </w:rPr>
              <w:tab/>
            </w:r>
            <w:r w:rsidR="00C00873">
              <w:rPr>
                <w:webHidden/>
              </w:rPr>
              <w:fldChar w:fldCharType="begin"/>
            </w:r>
            <w:r w:rsidR="00C00873">
              <w:rPr>
                <w:webHidden/>
              </w:rPr>
              <w:instrText xml:space="preserve"> PAGEREF _Toc53743341 \h </w:instrText>
            </w:r>
            <w:r w:rsidR="00C00873">
              <w:rPr>
                <w:webHidden/>
              </w:rPr>
            </w:r>
            <w:r w:rsidR="00C00873">
              <w:rPr>
                <w:webHidden/>
              </w:rPr>
              <w:fldChar w:fldCharType="separate"/>
            </w:r>
            <w:r w:rsidR="00C00873">
              <w:rPr>
                <w:webHidden/>
              </w:rPr>
              <w:t>19</w:t>
            </w:r>
            <w:r w:rsidR="00C00873">
              <w:rPr>
                <w:webHidden/>
              </w:rPr>
              <w:fldChar w:fldCharType="end"/>
            </w:r>
          </w:hyperlink>
        </w:p>
        <w:p w14:paraId="7487C015" w14:textId="5AC70654" w:rsidR="00764D6A" w:rsidRDefault="00E91D72">
          <w:r>
            <w:rPr>
              <w:b/>
              <w:noProof/>
            </w:rPr>
            <w:fldChar w:fldCharType="end"/>
          </w:r>
        </w:p>
      </w:sdtContent>
    </w:sdt>
    <w:p w14:paraId="07553622" w14:textId="00D29F0F" w:rsidR="00764D6A" w:rsidRDefault="00E91D72">
      <w:pPr>
        <w:sectPr w:rsidR="00764D6A">
          <w:headerReference w:type="default" r:id="rId19"/>
          <w:footerReference w:type="default" r:id="rId20"/>
          <w:headerReference w:type="first" r:id="rId21"/>
          <w:pgSz w:w="11906" w:h="16838"/>
          <w:pgMar w:top="1418" w:right="1418" w:bottom="1418" w:left="1418" w:header="567" w:footer="283" w:gutter="0"/>
          <w:pgNumType w:fmt="lowerRoman" w:start="1"/>
          <w:cols w:space="708"/>
          <w:titlePg/>
          <w:docGrid w:linePitch="360"/>
        </w:sectPr>
      </w:pPr>
      <w:r>
        <w:t>.</w:t>
      </w:r>
    </w:p>
    <w:p w14:paraId="2B2CA5BE" w14:textId="7F46FFA0" w:rsidR="00C40C1A" w:rsidRDefault="00C40C1A" w:rsidP="00264A72">
      <w:pPr>
        <w:pStyle w:val="Heading2"/>
        <w:numPr>
          <w:ilvl w:val="0"/>
          <w:numId w:val="0"/>
        </w:numPr>
        <w:ind w:left="720" w:hanging="720"/>
      </w:pPr>
      <w:bookmarkStart w:id="1" w:name="_Toc53743294"/>
      <w:r>
        <w:lastRenderedPageBreak/>
        <w:t xml:space="preserve">About the </w:t>
      </w:r>
      <w:r w:rsidR="00FD68C8">
        <w:t>p</w:t>
      </w:r>
      <w:r>
        <w:t>rogram</w:t>
      </w:r>
      <w:bookmarkEnd w:id="1"/>
    </w:p>
    <w:p w14:paraId="6ADF32B4" w14:textId="77777777" w:rsidR="00C40C1A" w:rsidRPr="00B83995" w:rsidRDefault="00C40C1A" w:rsidP="00B83995">
      <w:pPr>
        <w:pStyle w:val="Heading3"/>
        <w:numPr>
          <w:ilvl w:val="0"/>
          <w:numId w:val="0"/>
        </w:numPr>
        <w:spacing w:after="240"/>
        <w:ind w:left="964" w:hanging="964"/>
        <w:rPr>
          <w:rFonts w:eastAsiaTheme="minorEastAsia"/>
          <w:lang w:val="en-US"/>
        </w:rPr>
      </w:pPr>
      <w:bookmarkStart w:id="2" w:name="_Toc53743295"/>
      <w:r>
        <w:t>Investment</w:t>
      </w:r>
      <w:bookmarkEnd w:id="2"/>
    </w:p>
    <w:p w14:paraId="6D6FD95B" w14:textId="77777777" w:rsidR="00127978" w:rsidRPr="00127978" w:rsidRDefault="00127978" w:rsidP="00F94F8D">
      <w:r w:rsidRPr="00127978">
        <w:t>The National Environmental Science Program (</w:t>
      </w:r>
      <w:hyperlink r:id="rId22" w:history="1">
        <w:r w:rsidRPr="00127978">
          <w:rPr>
            <w:rStyle w:val="Hyperlink"/>
          </w:rPr>
          <w:t>NESP</w:t>
        </w:r>
      </w:hyperlink>
      <w:r w:rsidRPr="00127978">
        <w:t>) is a long-term commitment by the Australian Government to environment and climate research.</w:t>
      </w:r>
    </w:p>
    <w:p w14:paraId="76F26AEC" w14:textId="27FBD7D4" w:rsidR="00127978" w:rsidRPr="00127978" w:rsidRDefault="00127978" w:rsidP="00F94F8D">
      <w:r w:rsidRPr="00127978">
        <w:t>The program builds on its predecessors—the National Environmental Research Program and the Australian Climate Change Science Programme—to support decision-makers to understand, manage and conserve Australia's environment with the best available information, based on world-class science.</w:t>
      </w:r>
    </w:p>
    <w:p w14:paraId="4CFCCB1B" w14:textId="05FF4D5B" w:rsidR="00127978" w:rsidRPr="00127978" w:rsidRDefault="00127978" w:rsidP="00F94F8D">
      <w:r w:rsidRPr="00127978">
        <w:t>NESP funding of $145</w:t>
      </w:r>
      <w:r w:rsidR="00536AEF" w:rsidRPr="00536AEF">
        <w:t> </w:t>
      </w:r>
      <w:r w:rsidRPr="00127978">
        <w:t xml:space="preserve">million over </w:t>
      </w:r>
      <w:r w:rsidR="004C1DC9">
        <w:t>6</w:t>
      </w:r>
      <w:r w:rsidR="00536AEF" w:rsidRPr="00536AEF">
        <w:t> </w:t>
      </w:r>
      <w:r w:rsidRPr="00127978">
        <w:t xml:space="preserve">years from 2015 to 2021 supports </w:t>
      </w:r>
      <w:hyperlink r:id="rId23" w:history="1">
        <w:r w:rsidR="004C1DC9">
          <w:rPr>
            <w:rStyle w:val="Hyperlink"/>
          </w:rPr>
          <w:t>6</w:t>
        </w:r>
        <w:r w:rsidR="00536AEF" w:rsidRPr="00536AEF">
          <w:rPr>
            <w:rStyle w:val="Hyperlink"/>
          </w:rPr>
          <w:t> </w:t>
        </w:r>
        <w:r w:rsidRPr="00127978">
          <w:rPr>
            <w:rStyle w:val="Hyperlink"/>
          </w:rPr>
          <w:t xml:space="preserve">themed research </w:t>
        </w:r>
        <w:r w:rsidR="00B13A6A">
          <w:rPr>
            <w:rStyle w:val="Hyperlink"/>
          </w:rPr>
          <w:t>h</w:t>
        </w:r>
        <w:r w:rsidRPr="00127978">
          <w:rPr>
            <w:rStyle w:val="Hyperlink"/>
          </w:rPr>
          <w:t>ubs</w:t>
        </w:r>
      </w:hyperlink>
      <w:r w:rsidRPr="00127978">
        <w:t>. A further $149</w:t>
      </w:r>
      <w:r w:rsidR="00536AEF" w:rsidRPr="00536AEF">
        <w:t> </w:t>
      </w:r>
      <w:r w:rsidRPr="00127978">
        <w:t xml:space="preserve">million will be invested over the next </w:t>
      </w:r>
      <w:r w:rsidR="004C1DC9">
        <w:t>6</w:t>
      </w:r>
      <w:r w:rsidR="00536AEF" w:rsidRPr="00536AEF">
        <w:t> </w:t>
      </w:r>
      <w:r w:rsidRPr="00127978">
        <w:t xml:space="preserve">years into </w:t>
      </w:r>
      <w:r w:rsidR="004C1DC9">
        <w:t>4</w:t>
      </w:r>
      <w:r w:rsidR="00536AEF" w:rsidRPr="00536AEF">
        <w:t> </w:t>
      </w:r>
      <w:r w:rsidRPr="00127978">
        <w:t xml:space="preserve">new </w:t>
      </w:r>
      <w:r w:rsidR="004C1DC9">
        <w:t>h</w:t>
      </w:r>
      <w:r w:rsidRPr="00127978">
        <w:t>ubs.</w:t>
      </w:r>
    </w:p>
    <w:p w14:paraId="7C03D678" w14:textId="2E475FA5" w:rsidR="00C40C1A" w:rsidRDefault="00127978" w:rsidP="00264A72">
      <w:pPr>
        <w:pStyle w:val="Heading3"/>
        <w:numPr>
          <w:ilvl w:val="0"/>
          <w:numId w:val="0"/>
        </w:numPr>
        <w:spacing w:after="240"/>
        <w:ind w:left="964" w:hanging="964"/>
      </w:pPr>
      <w:bookmarkStart w:id="3" w:name="_Toc53743296"/>
      <w:r>
        <w:t xml:space="preserve">Research </w:t>
      </w:r>
      <w:r w:rsidR="004C1DC9">
        <w:t>h</w:t>
      </w:r>
      <w:r>
        <w:t>ubs</w:t>
      </w:r>
      <w:bookmarkEnd w:id="3"/>
    </w:p>
    <w:p w14:paraId="62726F8D" w14:textId="5A87A666" w:rsidR="00127978" w:rsidRPr="00127978" w:rsidRDefault="00127978" w:rsidP="00F94F8D">
      <w:r w:rsidRPr="00127978">
        <w:t xml:space="preserve">The </w:t>
      </w:r>
      <w:r w:rsidR="004C1DC9">
        <w:t>6</w:t>
      </w:r>
      <w:r w:rsidR="004C1DC9" w:rsidRPr="00127978">
        <w:t xml:space="preserve"> </w:t>
      </w:r>
      <w:r w:rsidR="004C1DC9">
        <w:t>h</w:t>
      </w:r>
      <w:r w:rsidRPr="00127978">
        <w:t>ubs deliver collaborative, practical and applied research to inform decision-making and on-ground action.</w:t>
      </w:r>
    </w:p>
    <w:p w14:paraId="5B2E5E78" w14:textId="21077910" w:rsidR="00127978" w:rsidRPr="00127978" w:rsidRDefault="00127978" w:rsidP="00F94F8D">
      <w:r w:rsidRPr="00127978">
        <w:t>They also provide cross-</w:t>
      </w:r>
      <w:r w:rsidR="00B13A6A">
        <w:t>h</w:t>
      </w:r>
      <w:r w:rsidRPr="00127978">
        <w:t xml:space="preserve">ub collaboration and input to </w:t>
      </w:r>
      <w:hyperlink r:id="rId24" w:history="1">
        <w:r w:rsidRPr="00127978">
          <w:rPr>
            <w:rStyle w:val="Hyperlink"/>
          </w:rPr>
          <w:t>emerging priority projects</w:t>
        </w:r>
      </w:hyperlink>
      <w:r w:rsidRPr="00127978">
        <w:t>. The research spans the brea</w:t>
      </w:r>
      <w:r w:rsidR="004E6D5E">
        <w:t>d</w:t>
      </w:r>
      <w:r w:rsidRPr="00127978">
        <w:t>th of all Australian states and territories.</w:t>
      </w:r>
    </w:p>
    <w:p w14:paraId="1CEB112A" w14:textId="77777777" w:rsidR="00127978" w:rsidRPr="00127978" w:rsidRDefault="00127978" w:rsidP="00F94F8D">
      <w:r w:rsidRPr="00127978">
        <w:t>Indigenous research partnerships are a highly valued program activity. The NESP recognises there is much we can learn from Indigenous knowledge and peoples as key custodians of the environment.</w:t>
      </w:r>
    </w:p>
    <w:p w14:paraId="00FE3D7F" w14:textId="3665A0A9" w:rsidR="00127978" w:rsidRPr="00127978" w:rsidRDefault="00127978" w:rsidP="00F94F8D">
      <w:r w:rsidRPr="00127978">
        <w:t xml:space="preserve">Read more in </w:t>
      </w:r>
      <w:hyperlink r:id="rId25" w:history="1">
        <w:r w:rsidRPr="00536AEF">
          <w:rPr>
            <w:rStyle w:val="Hyperlink"/>
          </w:rPr>
          <w:t>Indigenous collaboration for Australia's environmental science</w:t>
        </w:r>
      </w:hyperlink>
      <w:r w:rsidRPr="00127978">
        <w:t>.</w:t>
      </w:r>
    </w:p>
    <w:p w14:paraId="38B6A42A" w14:textId="3136C259" w:rsidR="00C40C1A" w:rsidRPr="00A72243" w:rsidRDefault="00215AAB" w:rsidP="00264A72">
      <w:pPr>
        <w:pStyle w:val="Heading2"/>
        <w:numPr>
          <w:ilvl w:val="0"/>
          <w:numId w:val="0"/>
        </w:numPr>
        <w:ind w:left="720" w:hanging="720"/>
      </w:pPr>
      <w:bookmarkStart w:id="4" w:name="_Toc53743297"/>
      <w:r w:rsidRPr="00215AAB">
        <w:lastRenderedPageBreak/>
        <w:t>National focus, on-ground outcomes</w:t>
      </w:r>
      <w:bookmarkEnd w:id="4"/>
    </w:p>
    <w:p w14:paraId="5F40F9B8" w14:textId="77777777" w:rsidR="00215AAB" w:rsidRPr="00215AAB" w:rsidRDefault="00215AAB" w:rsidP="00215AAB">
      <w:pPr>
        <w:pStyle w:val="Heading3"/>
        <w:numPr>
          <w:ilvl w:val="0"/>
          <w:numId w:val="0"/>
        </w:numPr>
        <w:spacing w:after="240"/>
        <w:ind w:left="964" w:hanging="964"/>
        <w:rPr>
          <w:rFonts w:eastAsiaTheme="minorEastAsia"/>
        </w:rPr>
      </w:pPr>
      <w:bookmarkStart w:id="5" w:name="_Toc53743298"/>
      <w:r w:rsidRPr="00215AAB">
        <w:rPr>
          <w:rFonts w:eastAsiaTheme="minorEastAsia"/>
          <w:lang w:val="en-US"/>
        </w:rPr>
        <w:t>Partnerships</w:t>
      </w:r>
      <w:bookmarkEnd w:id="5"/>
    </w:p>
    <w:p w14:paraId="45352005" w14:textId="540CD58F" w:rsidR="00215AAB" w:rsidRPr="00215AAB" w:rsidRDefault="00B83995" w:rsidP="00E01089">
      <w:r>
        <w:t xml:space="preserve">The National Environmental Science </w:t>
      </w:r>
      <w:proofErr w:type="spellStart"/>
      <w:r>
        <w:t>Progam</w:t>
      </w:r>
      <w:proofErr w:type="spellEnd"/>
      <w:r w:rsidR="00215AAB" w:rsidRPr="00215AAB">
        <w:t xml:space="preserve"> has real impact through partnerships and collaboration. The program connects scientists, policy makers, Indigenous peoples and communities to deliver collaborative, practical and applied research to inform on-ground action.</w:t>
      </w:r>
    </w:p>
    <w:p w14:paraId="0F3FC69C" w14:textId="6D87F811" w:rsidR="003833B6" w:rsidRDefault="00215AAB">
      <w:r w:rsidRPr="00215AAB">
        <w:t>The program supports the integration of science into decision-making as a key principle of evidence-based environmental policy. Many of the projects provide key information at a national level, as well as across jurisdictions and in regional and local areas.</w:t>
      </w:r>
    </w:p>
    <w:p w14:paraId="537BAADA" w14:textId="23AD929E" w:rsidR="00215AAB" w:rsidRDefault="00215AAB">
      <w:r w:rsidRPr="00215AAB">
        <w:t xml:space="preserve">The </w:t>
      </w:r>
      <w:hyperlink r:id="rId26" w:history="1">
        <w:r w:rsidRPr="00215AAB">
          <w:rPr>
            <w:rStyle w:val="Hyperlink"/>
          </w:rPr>
          <w:t>Australian Urban Observatory</w:t>
        </w:r>
      </w:hyperlink>
      <w:r w:rsidR="00376A50">
        <w:t>, s</w:t>
      </w:r>
      <w:r w:rsidRPr="00215AAB">
        <w:t xml:space="preserve">upported by the </w:t>
      </w:r>
      <w:hyperlink r:id="rId27" w:history="1">
        <w:r w:rsidRPr="00215AAB">
          <w:rPr>
            <w:rStyle w:val="Hyperlink"/>
          </w:rPr>
          <w:t>Clean Air and Urban Landscapes Hub</w:t>
        </w:r>
      </w:hyperlink>
      <w:r w:rsidR="00376A50">
        <w:t xml:space="preserve">, </w:t>
      </w:r>
      <w:r w:rsidRPr="00215AAB">
        <w:t xml:space="preserve">transforms complex urban data into easily understood liveability maps across </w:t>
      </w:r>
      <w:r w:rsidR="00536AEF">
        <w:t>l</w:t>
      </w:r>
      <w:r w:rsidRPr="00215AAB">
        <w:t xml:space="preserve">ocal </w:t>
      </w:r>
      <w:r w:rsidR="00536AEF">
        <w:t>g</w:t>
      </w:r>
      <w:r w:rsidRPr="00215AAB">
        <w:t xml:space="preserve">overnment </w:t>
      </w:r>
      <w:r w:rsidR="00536AEF">
        <w:t>a</w:t>
      </w:r>
      <w:r w:rsidRPr="00215AAB">
        <w:t xml:space="preserve">reas, suburbs and neighbourhoods. Research by RMIT's Healthy Liveable Cities Group underpins the digital </w:t>
      </w:r>
      <w:proofErr w:type="gramStart"/>
      <w:r w:rsidRPr="00215AAB">
        <w:t>platform, and</w:t>
      </w:r>
      <w:proofErr w:type="gramEnd"/>
      <w:r w:rsidRPr="00215AAB">
        <w:t xml:space="preserve"> is being used to measure city performance and to guide local government liveability plans, which aim to strengthen the health and wellbeing of their urban communities</w:t>
      </w:r>
      <w:r>
        <w:t>.</w:t>
      </w:r>
    </w:p>
    <w:p w14:paraId="30DD8D29" w14:textId="77777777" w:rsidR="00215AAB" w:rsidRPr="00215AAB" w:rsidRDefault="00215AAB" w:rsidP="00215AAB">
      <w:pPr>
        <w:pStyle w:val="Heading3"/>
        <w:numPr>
          <w:ilvl w:val="0"/>
          <w:numId w:val="0"/>
        </w:numPr>
        <w:spacing w:after="240"/>
        <w:ind w:left="964" w:hanging="964"/>
        <w:rPr>
          <w:rFonts w:eastAsiaTheme="minorEastAsia"/>
          <w:lang w:eastAsia="ja-JP"/>
        </w:rPr>
      </w:pPr>
      <w:bookmarkStart w:id="6" w:name="_Toc53743299"/>
      <w:r w:rsidRPr="00215AAB">
        <w:rPr>
          <w:rFonts w:eastAsiaTheme="minorEastAsia"/>
          <w:lang w:eastAsia="ja-JP"/>
        </w:rPr>
        <w:t>Science for policy</w:t>
      </w:r>
      <w:bookmarkEnd w:id="6"/>
    </w:p>
    <w:p w14:paraId="43489640" w14:textId="6A5F3947" w:rsidR="00EF6E89" w:rsidRPr="00EF6E89" w:rsidRDefault="00EF6E89" w:rsidP="00E01089">
      <w:r w:rsidRPr="00EF6E89">
        <w:t xml:space="preserve">The </w:t>
      </w:r>
      <w:r w:rsidR="00B13A6A">
        <w:t>h</w:t>
      </w:r>
      <w:r w:rsidRPr="00EF6E89">
        <w:t>ubs have provided valuable input to the development of policy at a national level through a range of projects including:</w:t>
      </w:r>
    </w:p>
    <w:p w14:paraId="52B8FD79" w14:textId="622555C6" w:rsidR="00EF6E89" w:rsidRPr="00EF6E89" w:rsidRDefault="00521EC3" w:rsidP="00F94F8D">
      <w:pPr>
        <w:pStyle w:val="ListBullet"/>
      </w:pPr>
      <w:hyperlink r:id="rId28" w:history="1">
        <w:r w:rsidR="00536AEF">
          <w:rPr>
            <w:rStyle w:val="Hyperlink"/>
          </w:rPr>
          <w:t>n</w:t>
        </w:r>
        <w:r w:rsidR="00EF6E89" w:rsidRPr="00EF6E89">
          <w:rPr>
            <w:rStyle w:val="Hyperlink"/>
          </w:rPr>
          <w:t>ational food waste baseline</w:t>
        </w:r>
      </w:hyperlink>
    </w:p>
    <w:p w14:paraId="1DE0FE33" w14:textId="4D5865DE" w:rsidR="00EF6E89" w:rsidRPr="00EF6E89" w:rsidRDefault="00521EC3" w:rsidP="00F94F8D">
      <w:pPr>
        <w:pStyle w:val="ListBullet"/>
      </w:pPr>
      <w:hyperlink r:id="rId29" w:history="1">
        <w:r w:rsidR="00536AEF">
          <w:rPr>
            <w:rStyle w:val="Hyperlink"/>
          </w:rPr>
          <w:t>n</w:t>
        </w:r>
        <w:r w:rsidR="00EF6E89" w:rsidRPr="00EF6E89">
          <w:rPr>
            <w:rStyle w:val="Hyperlink"/>
          </w:rPr>
          <w:t>ational flying-fox monitoring</w:t>
        </w:r>
      </w:hyperlink>
    </w:p>
    <w:p w14:paraId="5B84ABF0" w14:textId="5348E6CA" w:rsidR="00EF6E89" w:rsidRPr="00EF6E89" w:rsidRDefault="00521EC3" w:rsidP="00F94F8D">
      <w:pPr>
        <w:pStyle w:val="ListBullet"/>
      </w:pPr>
      <w:hyperlink r:id="rId30" w:history="1">
        <w:r w:rsidR="00536AEF">
          <w:rPr>
            <w:rStyle w:val="Hyperlink"/>
          </w:rPr>
          <w:t>i</w:t>
        </w:r>
        <w:r w:rsidR="00EF6E89" w:rsidRPr="00EF6E89">
          <w:rPr>
            <w:rStyle w:val="Hyperlink"/>
          </w:rPr>
          <w:t>mplementing monitoring of Australian marine parks and the status of marine biodiversity assets on the continental shelf</w:t>
        </w:r>
      </w:hyperlink>
    </w:p>
    <w:p w14:paraId="0BC505FC" w14:textId="3961EC2C" w:rsidR="00EF6E89" w:rsidRPr="00EF6E89" w:rsidRDefault="00521EC3" w:rsidP="00F94F8D">
      <w:pPr>
        <w:pStyle w:val="ListBullet"/>
      </w:pPr>
      <w:hyperlink r:id="rId31" w:history="1">
        <w:r w:rsidR="00EF6E89" w:rsidRPr="00EF6E89">
          <w:rPr>
            <w:rStyle w:val="Hyperlink"/>
          </w:rPr>
          <w:t xml:space="preserve">Three-Category </w:t>
        </w:r>
        <w:r w:rsidR="00376A50">
          <w:rPr>
            <w:rStyle w:val="Hyperlink"/>
          </w:rPr>
          <w:t>A</w:t>
        </w:r>
        <w:r w:rsidR="00EF6E89" w:rsidRPr="00EF6E89">
          <w:rPr>
            <w:rStyle w:val="Hyperlink"/>
          </w:rPr>
          <w:t>pproach toolkit</w:t>
        </w:r>
      </w:hyperlink>
    </w:p>
    <w:p w14:paraId="20834853" w14:textId="2ECAB7DD" w:rsidR="00EF6E89" w:rsidRPr="00EF6E89" w:rsidRDefault="00521EC3" w:rsidP="00F94F8D">
      <w:pPr>
        <w:pStyle w:val="ListBullet"/>
      </w:pPr>
      <w:hyperlink r:id="rId32" w:history="1">
        <w:r w:rsidR="00536AEF">
          <w:rPr>
            <w:rStyle w:val="Hyperlink"/>
          </w:rPr>
          <w:t>t</w:t>
        </w:r>
        <w:r w:rsidR="00EF6E89" w:rsidRPr="00EF6E89">
          <w:rPr>
            <w:rStyle w:val="Hyperlink"/>
          </w:rPr>
          <w:t>he carbon budget of continental Australia and possible future trajectories</w:t>
        </w:r>
      </w:hyperlink>
      <w:r w:rsidR="00EF6E89" w:rsidRPr="00EF6E89">
        <w:t>.</w:t>
      </w:r>
    </w:p>
    <w:p w14:paraId="1728BEE0" w14:textId="31FC6304" w:rsidR="00215AAB" w:rsidRDefault="00536AEF" w:rsidP="00E01089">
      <w:r>
        <w:t>In this document</w:t>
      </w:r>
      <w:r w:rsidR="00EF6E89" w:rsidRPr="00EF6E89">
        <w:t>, we showcase just some of the important work that phase one of the program has helped to achieve at a state and territory level</w:t>
      </w:r>
      <w:r w:rsidR="00EF6E89">
        <w:t>.</w:t>
      </w:r>
    </w:p>
    <w:p w14:paraId="4AA91192" w14:textId="1CB3A20A" w:rsidR="00EF6E89" w:rsidRPr="00A72243" w:rsidRDefault="00EF6E89" w:rsidP="00EF6E89">
      <w:pPr>
        <w:pStyle w:val="Heading2"/>
        <w:numPr>
          <w:ilvl w:val="0"/>
          <w:numId w:val="0"/>
        </w:numPr>
        <w:ind w:left="720" w:hanging="720"/>
      </w:pPr>
      <w:bookmarkStart w:id="7" w:name="_Toc53743300"/>
      <w:r w:rsidRPr="00EF6E89">
        <w:rPr>
          <w:lang w:val="en-US"/>
        </w:rPr>
        <w:lastRenderedPageBreak/>
        <w:t>Australian Capital Territory</w:t>
      </w:r>
      <w:bookmarkEnd w:id="7"/>
    </w:p>
    <w:p w14:paraId="5CA63677" w14:textId="77777777" w:rsidR="00EF6E89" w:rsidRPr="00EF6E89" w:rsidRDefault="00EF6E89" w:rsidP="00EF6E89">
      <w:pPr>
        <w:pStyle w:val="Heading3"/>
        <w:numPr>
          <w:ilvl w:val="0"/>
          <w:numId w:val="0"/>
        </w:numPr>
        <w:spacing w:after="240"/>
        <w:ind w:left="964" w:hanging="964"/>
        <w:rPr>
          <w:rFonts w:eastAsiaTheme="minorEastAsia"/>
        </w:rPr>
      </w:pPr>
      <w:bookmarkStart w:id="8" w:name="_Toc53743301"/>
      <w:r w:rsidRPr="00EF6E89">
        <w:rPr>
          <w:rFonts w:eastAsiaTheme="minorEastAsia"/>
          <w:lang w:val="en-US"/>
        </w:rPr>
        <w:t>Research</w:t>
      </w:r>
      <w:bookmarkEnd w:id="8"/>
    </w:p>
    <w:p w14:paraId="7C5D76EB" w14:textId="77777777" w:rsidR="00EF6E89" w:rsidRPr="00EF6E89" w:rsidRDefault="00EF6E89" w:rsidP="00E01089">
      <w:r w:rsidRPr="00EF6E89">
        <w:t>The Australian Capital Territory is a key partner of NESP research through its parks and government agencies.</w:t>
      </w:r>
    </w:p>
    <w:p w14:paraId="0FE429B1" w14:textId="1E973171" w:rsidR="00EF6E89" w:rsidRDefault="00EF6E89">
      <w:r w:rsidRPr="00EF6E89">
        <w:t>Scientists from the Earth Systems and Climate Change, Threatened Species Recovery, and Clean Air and Urban Landscapes Hubs are delivering research projects in partnership with universities including the Australian National University, government agencies such as Geoscience Australia, and industry groups across the Australian Capital Territory to provide information and tools to support decision-making and on-ground outcomes</w:t>
      </w:r>
      <w:r>
        <w:t>.</w:t>
      </w:r>
    </w:p>
    <w:p w14:paraId="1D730890" w14:textId="77777777" w:rsidR="00EF6E89" w:rsidRPr="00EF6E89" w:rsidRDefault="00EF6E89" w:rsidP="00EF6E89">
      <w:pPr>
        <w:pStyle w:val="Heading3"/>
        <w:numPr>
          <w:ilvl w:val="0"/>
          <w:numId w:val="0"/>
        </w:numPr>
        <w:spacing w:after="240"/>
        <w:ind w:left="964" w:hanging="964"/>
        <w:rPr>
          <w:rFonts w:eastAsiaTheme="minorEastAsia"/>
          <w:lang w:eastAsia="ja-JP"/>
        </w:rPr>
      </w:pPr>
      <w:bookmarkStart w:id="9" w:name="_Toc53743302"/>
      <w:r w:rsidRPr="00EF6E89">
        <w:rPr>
          <w:rFonts w:eastAsiaTheme="minorEastAsia"/>
          <w:lang w:val="en-US" w:eastAsia="ja-JP"/>
        </w:rPr>
        <w:t>Projects</w:t>
      </w:r>
      <w:bookmarkEnd w:id="9"/>
    </w:p>
    <w:p w14:paraId="1DA07B6E" w14:textId="7041CD0D" w:rsidR="00EF6E89" w:rsidRPr="00EF6E89" w:rsidRDefault="00EF6E89" w:rsidP="00E01089">
      <w:r w:rsidRPr="00EF6E89">
        <w:t>A wide range of research applies to the Australian Capital Territory and its national parks—from supporting the re-introduction of threatened species to making cities better for people and biodiversity. Some key completed and ongoing studies include:</w:t>
      </w:r>
    </w:p>
    <w:p w14:paraId="30ABE0E9" w14:textId="3A6F601A" w:rsidR="00EF6E89" w:rsidRPr="00EF6E89" w:rsidRDefault="00521EC3" w:rsidP="00F94F8D">
      <w:pPr>
        <w:pStyle w:val="ListBullet"/>
      </w:pPr>
      <w:hyperlink r:id="rId33" w:history="1">
        <w:r w:rsidR="004A6329">
          <w:rPr>
            <w:rStyle w:val="Hyperlink"/>
          </w:rPr>
          <w:t>e</w:t>
        </w:r>
        <w:r w:rsidR="00EF6E89" w:rsidRPr="00EF6E89">
          <w:rPr>
            <w:rStyle w:val="Hyperlink"/>
          </w:rPr>
          <w:t>stablishing bettongs beyond-the-fence</w:t>
        </w:r>
      </w:hyperlink>
    </w:p>
    <w:p w14:paraId="4CE01C17" w14:textId="5DC6A281" w:rsidR="00EF6E89" w:rsidRPr="00EF6E89" w:rsidRDefault="00521EC3" w:rsidP="00F94F8D">
      <w:pPr>
        <w:pStyle w:val="ListBullet"/>
      </w:pPr>
      <w:hyperlink r:id="rId34" w:history="1">
        <w:r w:rsidR="004A6329">
          <w:rPr>
            <w:rStyle w:val="Hyperlink"/>
          </w:rPr>
          <w:t>r</w:t>
        </w:r>
        <w:r w:rsidR="00EF6E89" w:rsidRPr="00EF6E89">
          <w:rPr>
            <w:rStyle w:val="Hyperlink"/>
          </w:rPr>
          <w:t>esearching the relationship between biodiversity and profitability in grazing enterprises</w:t>
        </w:r>
      </w:hyperlink>
    </w:p>
    <w:p w14:paraId="12F0B5FC" w14:textId="1A7BD8BF" w:rsidR="00EF6E89" w:rsidRDefault="00521EC3" w:rsidP="00F94F8D">
      <w:pPr>
        <w:pStyle w:val="ListBullet"/>
      </w:pPr>
      <w:hyperlink r:id="rId35" w:history="1">
        <w:r w:rsidR="004A6329">
          <w:rPr>
            <w:rStyle w:val="Hyperlink"/>
          </w:rPr>
          <w:t>a</w:t>
        </w:r>
        <w:r w:rsidR="00EF6E89" w:rsidRPr="00EF6E89">
          <w:rPr>
            <w:rStyle w:val="Hyperlink"/>
          </w:rPr>
          <w:t xml:space="preserve"> </w:t>
        </w:r>
        <w:r w:rsidR="004A6329">
          <w:rPr>
            <w:rStyle w:val="Hyperlink"/>
          </w:rPr>
          <w:t>n</w:t>
        </w:r>
        <w:r w:rsidR="00EF6E89" w:rsidRPr="00EF6E89">
          <w:rPr>
            <w:rStyle w:val="Hyperlink"/>
          </w:rPr>
          <w:t xml:space="preserve">ational </w:t>
        </w:r>
        <w:r w:rsidR="004A6329">
          <w:rPr>
            <w:rStyle w:val="Hyperlink"/>
          </w:rPr>
          <w:t>r</w:t>
        </w:r>
        <w:r w:rsidR="00EF6E89" w:rsidRPr="00EF6E89">
          <w:rPr>
            <w:rStyle w:val="Hyperlink"/>
          </w:rPr>
          <w:t>eview and proposed action plan for Myrtle Rust</w:t>
        </w:r>
      </w:hyperlink>
      <w:r w:rsidR="00EF6E89" w:rsidRPr="00EF6E89">
        <w:t>.</w:t>
      </w:r>
    </w:p>
    <w:p w14:paraId="24AE9722" w14:textId="125AFD28" w:rsidR="00EF6E89" w:rsidRPr="00EF6E89" w:rsidRDefault="004A6329" w:rsidP="00B83995">
      <w:pPr>
        <w:pStyle w:val="Heading3"/>
        <w:numPr>
          <w:ilvl w:val="0"/>
          <w:numId w:val="0"/>
        </w:numPr>
        <w:spacing w:after="240"/>
        <w:rPr>
          <w:rFonts w:eastAsiaTheme="minorEastAsia"/>
          <w:lang w:val="en-US" w:eastAsia="ja-JP"/>
        </w:rPr>
      </w:pPr>
      <w:bookmarkStart w:id="10" w:name="_Toc53743303"/>
      <w:r>
        <w:rPr>
          <w:rFonts w:eastAsiaTheme="minorEastAsia"/>
          <w:lang w:val="en-US" w:eastAsia="ja-JP"/>
        </w:rPr>
        <w:t>S</w:t>
      </w:r>
      <w:r w:rsidR="00EF6E89" w:rsidRPr="00EF6E89">
        <w:rPr>
          <w:rFonts w:eastAsiaTheme="minorEastAsia"/>
          <w:lang w:val="en-US" w:eastAsia="ja-JP"/>
        </w:rPr>
        <w:t>howcase:</w:t>
      </w:r>
      <w:r w:rsidR="00EF6E89">
        <w:rPr>
          <w:rFonts w:eastAsiaTheme="minorEastAsia"/>
          <w:lang w:val="en-US" w:eastAsia="ja-JP"/>
        </w:rPr>
        <w:t xml:space="preserve"> </w:t>
      </w:r>
      <w:r w:rsidR="00EF6E89" w:rsidRPr="007A11A7">
        <w:rPr>
          <w:rFonts w:eastAsiaTheme="minorEastAsia"/>
          <w:lang w:val="en-US" w:eastAsia="ja-JP"/>
        </w:rPr>
        <w:t>A perfect</w:t>
      </w:r>
      <w:r w:rsidR="007A11A7" w:rsidRPr="007A11A7">
        <w:rPr>
          <w:rFonts w:eastAsiaTheme="minorEastAsia"/>
          <w:lang w:val="en-US" w:eastAsia="ja-JP"/>
        </w:rPr>
        <w:t xml:space="preserve"> </w:t>
      </w:r>
      <w:r w:rsidR="00EF6E89" w:rsidRPr="007A11A7">
        <w:rPr>
          <w:rFonts w:eastAsiaTheme="minorEastAsia"/>
          <w:lang w:val="en-US" w:eastAsia="ja-JP"/>
        </w:rPr>
        <w:t>storm—a hypothetical climate change</w:t>
      </w:r>
      <w:r w:rsidR="00B83995">
        <w:rPr>
          <w:rFonts w:eastAsiaTheme="minorEastAsia"/>
          <w:lang w:val="en-US" w:eastAsia="ja-JP"/>
        </w:rPr>
        <w:t xml:space="preserve"> </w:t>
      </w:r>
      <w:r w:rsidR="00EF6E89" w:rsidRPr="007A11A7">
        <w:rPr>
          <w:rFonts w:eastAsiaTheme="minorEastAsia"/>
          <w:lang w:val="en-US" w:eastAsia="ja-JP"/>
        </w:rPr>
        <w:t>challenge</w:t>
      </w:r>
      <w:bookmarkEnd w:id="10"/>
    </w:p>
    <w:p w14:paraId="2B1F40AD" w14:textId="77777777" w:rsidR="007A11A7" w:rsidRPr="007A11A7" w:rsidRDefault="007A11A7" w:rsidP="00F94F8D">
      <w:r w:rsidRPr="007A11A7">
        <w:t>Young professional events draw together a range of participants from across different backgrounds, including government, research, industry and the private sector, to consider complex and multi-faceted climate challenges.</w:t>
      </w:r>
    </w:p>
    <w:p w14:paraId="69010915" w14:textId="1C5A2751" w:rsidR="007A11A7" w:rsidRPr="007A11A7" w:rsidRDefault="007A11A7" w:rsidP="00E01089">
      <w:r w:rsidRPr="007A11A7">
        <w:t xml:space="preserve">The </w:t>
      </w:r>
      <w:hyperlink r:id="rId36" w:history="1">
        <w:r w:rsidRPr="007A11A7">
          <w:rPr>
            <w:rStyle w:val="Hyperlink"/>
          </w:rPr>
          <w:t xml:space="preserve">Earth Systems and Climate Change Hub </w:t>
        </w:r>
      </w:hyperlink>
      <w:r w:rsidRPr="007A11A7">
        <w:t>researchers met with 40</w:t>
      </w:r>
      <w:r w:rsidR="007A61F5">
        <w:t> </w:t>
      </w:r>
      <w:r w:rsidRPr="007A11A7">
        <w:t>early career professionals, Australian Capital Territory and Australian Government policy makers, consultants, health and emergency sector workers to look at a climate planning scenario for Canberra.</w:t>
      </w:r>
    </w:p>
    <w:p w14:paraId="67C65B78" w14:textId="47840C92" w:rsidR="007A11A7" w:rsidRPr="007A11A7" w:rsidRDefault="007A11A7">
      <w:r w:rsidRPr="007A11A7">
        <w:t>In this hypothetical scenario the year is 2032 and Canberra is experiencing extreme weather events, triggering systematic failure in public services and infrastructure.</w:t>
      </w:r>
    </w:p>
    <w:p w14:paraId="7331E3B5" w14:textId="43B11B12" w:rsidR="00EF6E89" w:rsidRDefault="007A11A7">
      <w:r w:rsidRPr="007A11A7">
        <w:t>Contributors discussed the risks, impacts, interdependencies, possible adaptation solutions and associated climate data and information needs to inform decision-making to better plan for the scenario</w:t>
      </w:r>
      <w:r w:rsidR="00EF6E89">
        <w:t>.</w:t>
      </w:r>
    </w:p>
    <w:p w14:paraId="789619C8" w14:textId="77777777" w:rsidR="007A11A7" w:rsidRPr="007A11A7" w:rsidRDefault="007A11A7" w:rsidP="007A11A7">
      <w:pPr>
        <w:pStyle w:val="Heading4"/>
        <w:numPr>
          <w:ilvl w:val="0"/>
          <w:numId w:val="0"/>
        </w:numPr>
        <w:spacing w:after="240"/>
        <w:ind w:left="964" w:hanging="964"/>
        <w:rPr>
          <w:rFonts w:eastAsiaTheme="minorEastAsia"/>
          <w:lang w:eastAsia="ja-JP"/>
        </w:rPr>
      </w:pPr>
      <w:r w:rsidRPr="007A11A7">
        <w:rPr>
          <w:rFonts w:eastAsiaTheme="minorEastAsia"/>
          <w:lang w:val="en-US" w:eastAsia="ja-JP"/>
        </w:rPr>
        <w:t>Building knowledge</w:t>
      </w:r>
    </w:p>
    <w:p w14:paraId="20391FB8" w14:textId="49A30BA4" w:rsidR="007A11A7" w:rsidRPr="007A11A7" w:rsidRDefault="007A11A7" w:rsidP="00E01089">
      <w:r w:rsidRPr="007A11A7">
        <w:t xml:space="preserve">Participants identified critical issues and developed innovative responses across </w:t>
      </w:r>
      <w:r w:rsidR="007A61F5">
        <w:t>4</w:t>
      </w:r>
      <w:r w:rsidR="007A61F5" w:rsidRPr="007A11A7">
        <w:t xml:space="preserve"> </w:t>
      </w:r>
      <w:r w:rsidRPr="007A11A7">
        <w:t>policy challenges:</w:t>
      </w:r>
    </w:p>
    <w:p w14:paraId="4A82A9FD" w14:textId="0F027BC8" w:rsidR="007A11A7" w:rsidRPr="007A11A7" w:rsidRDefault="004A6329" w:rsidP="00F94F8D">
      <w:pPr>
        <w:pStyle w:val="ListBullet"/>
      </w:pPr>
      <w:r>
        <w:t>w</w:t>
      </w:r>
      <w:r w:rsidR="007A11A7" w:rsidRPr="007A11A7">
        <w:t xml:space="preserve">ater security </w:t>
      </w:r>
    </w:p>
    <w:p w14:paraId="11C02814" w14:textId="6D535C07" w:rsidR="007A11A7" w:rsidRPr="007A11A7" w:rsidRDefault="004A6329" w:rsidP="00F94F8D">
      <w:pPr>
        <w:pStyle w:val="ListBullet"/>
      </w:pPr>
      <w:r>
        <w:lastRenderedPageBreak/>
        <w:t>b</w:t>
      </w:r>
      <w:r w:rsidR="007A11A7" w:rsidRPr="007A11A7">
        <w:t>uilt environment including transport and electricity</w:t>
      </w:r>
    </w:p>
    <w:p w14:paraId="13CE4097" w14:textId="31FE7779" w:rsidR="007A11A7" w:rsidRPr="007A11A7" w:rsidRDefault="004A6329" w:rsidP="00F94F8D">
      <w:pPr>
        <w:pStyle w:val="ListBullet"/>
      </w:pPr>
      <w:r>
        <w:t>h</w:t>
      </w:r>
      <w:r w:rsidR="007A11A7" w:rsidRPr="007A11A7">
        <w:t>ealth, wellbeing and social resilience</w:t>
      </w:r>
    </w:p>
    <w:p w14:paraId="6A90929B" w14:textId="0A3A2B69" w:rsidR="007A11A7" w:rsidRPr="007A11A7" w:rsidRDefault="004A6329" w:rsidP="00F94F8D">
      <w:pPr>
        <w:pStyle w:val="ListBullet"/>
      </w:pPr>
      <w:r>
        <w:t>e</w:t>
      </w:r>
      <w:r w:rsidR="007A11A7" w:rsidRPr="007A11A7">
        <w:t>conomic systems.</w:t>
      </w:r>
    </w:p>
    <w:p w14:paraId="47553586" w14:textId="74A01570" w:rsidR="007A11A7" w:rsidRDefault="007A11A7" w:rsidP="00E01089">
      <w:r w:rsidRPr="007A11A7">
        <w:t>These events aim to assist our next generation of leaders in building strong and lasting relationships and capacity across sectors, to consider challenges from different angles</w:t>
      </w:r>
      <w:r w:rsidR="00BF6A5B">
        <w:t>,</w:t>
      </w:r>
      <w:r w:rsidRPr="007A11A7">
        <w:t xml:space="preserve"> and to understand how their expertise and knowledge can play an important role in the overall solution to future climate challenges for Australia. Read </w:t>
      </w:r>
      <w:r w:rsidR="007A61F5" w:rsidRPr="00F94F8D">
        <w:t>more</w:t>
      </w:r>
      <w:r w:rsidRPr="007A11A7">
        <w:t xml:space="preserve"> about the </w:t>
      </w:r>
      <w:hyperlink r:id="rId37" w:history="1">
        <w:r w:rsidRPr="007A61F5">
          <w:rPr>
            <w:rStyle w:val="Hyperlink"/>
          </w:rPr>
          <w:t>scenario outcomes</w:t>
        </w:r>
      </w:hyperlink>
      <w:r w:rsidRPr="007A11A7">
        <w:t>.</w:t>
      </w:r>
    </w:p>
    <w:p w14:paraId="5E0DC039" w14:textId="48F40ED7" w:rsidR="007A11A7" w:rsidRPr="00EF6E89" w:rsidRDefault="004A6329" w:rsidP="00B83995">
      <w:pPr>
        <w:pStyle w:val="Heading3"/>
        <w:numPr>
          <w:ilvl w:val="0"/>
          <w:numId w:val="0"/>
        </w:numPr>
        <w:spacing w:after="240"/>
        <w:rPr>
          <w:rFonts w:eastAsiaTheme="minorEastAsia"/>
          <w:lang w:val="en-US" w:eastAsia="ja-JP"/>
        </w:rPr>
      </w:pPr>
      <w:bookmarkStart w:id="11" w:name="_Toc53743304"/>
      <w:r>
        <w:rPr>
          <w:rFonts w:eastAsiaTheme="minorEastAsia"/>
          <w:lang w:val="en-US" w:eastAsia="ja-JP"/>
        </w:rPr>
        <w:t>S</w:t>
      </w:r>
      <w:r w:rsidR="007A11A7" w:rsidRPr="00EF6E89">
        <w:rPr>
          <w:rFonts w:eastAsiaTheme="minorEastAsia"/>
          <w:lang w:val="en-US" w:eastAsia="ja-JP"/>
        </w:rPr>
        <w:t>howcase:</w:t>
      </w:r>
      <w:r w:rsidR="007A11A7">
        <w:rPr>
          <w:rFonts w:eastAsiaTheme="minorEastAsia"/>
          <w:lang w:val="en-US" w:eastAsia="ja-JP"/>
        </w:rPr>
        <w:t xml:space="preserve"> </w:t>
      </w:r>
      <w:r w:rsidR="007A11A7" w:rsidRPr="00B83995">
        <w:rPr>
          <w:rFonts w:eastAsiaTheme="minorEastAsia"/>
          <w:lang w:val="en-US" w:eastAsia="ja-JP"/>
        </w:rPr>
        <w:t>Looking for new territory for Northern Corroboree Frogs</w:t>
      </w:r>
      <w:bookmarkEnd w:id="11"/>
    </w:p>
    <w:p w14:paraId="7BF80C0C" w14:textId="2080A664" w:rsidR="007A11A7" w:rsidRPr="007A11A7" w:rsidRDefault="007A11A7" w:rsidP="00F94F8D">
      <w:r w:rsidRPr="007A11A7">
        <w:t xml:space="preserve">Australia's endangered Northern Corroboree Frog populations have declined due to the amphibian disease chytrid fungus. This threat has also hampered past efforts to re-establish wild frog populations in the mountains of </w:t>
      </w:r>
      <w:proofErr w:type="spellStart"/>
      <w:r w:rsidRPr="007A11A7">
        <w:t>Namadgi</w:t>
      </w:r>
      <w:proofErr w:type="spellEnd"/>
      <w:r w:rsidRPr="007A11A7">
        <w:t xml:space="preserve"> in the Australian Capital Territory. The Australian Capital Territory leads Australia's main captive breeding program for the tiny black and yellow Northern Corroboree Frogs at Tidbinbilla Nature Reserve, accounting for 90</w:t>
      </w:r>
      <w:r w:rsidR="004A6329">
        <w:t>%</w:t>
      </w:r>
      <w:r w:rsidR="00312037">
        <w:t xml:space="preserve"> </w:t>
      </w:r>
      <w:r w:rsidRPr="007A11A7">
        <w:t>of the captive population.</w:t>
      </w:r>
    </w:p>
    <w:p w14:paraId="75F3209E" w14:textId="33C1FAC0" w:rsidR="007A11A7" w:rsidRDefault="007A11A7" w:rsidP="00E01089">
      <w:r w:rsidRPr="007A11A7">
        <w:t xml:space="preserve">A research collaboration with the </w:t>
      </w:r>
      <w:hyperlink r:id="rId38" w:history="1">
        <w:r w:rsidRPr="007A11A7">
          <w:rPr>
            <w:rStyle w:val="Hyperlink"/>
          </w:rPr>
          <w:t>Threatened Species Recovery Hub</w:t>
        </w:r>
      </w:hyperlink>
      <w:r w:rsidRPr="007A11A7">
        <w:t xml:space="preserve"> supports the captive breeding and release program to ensure that these special frogs have the best chance of establishing healthy wild populations.</w:t>
      </w:r>
    </w:p>
    <w:p w14:paraId="4ABAF01B" w14:textId="6C96190B" w:rsidR="007A11A7" w:rsidRPr="007A11A7" w:rsidRDefault="004A6329" w:rsidP="00E01089">
      <w:r w:rsidRPr="00F94F8D">
        <w:t>Watch</w:t>
      </w:r>
      <w:r w:rsidR="007A11A7" w:rsidRPr="007A11A7">
        <w:t xml:space="preserve"> as </w:t>
      </w:r>
      <w:hyperlink r:id="rId39" w:history="1">
        <w:r w:rsidR="007A11A7" w:rsidRPr="004A6329">
          <w:rPr>
            <w:rStyle w:val="Hyperlink"/>
          </w:rPr>
          <w:t>Australian Geographic explains</w:t>
        </w:r>
      </w:hyperlink>
      <w:r w:rsidR="007A11A7" w:rsidRPr="007A11A7">
        <w:t xml:space="preserve"> how Australia boasts more than 200</w:t>
      </w:r>
      <w:r>
        <w:t> </w:t>
      </w:r>
      <w:r w:rsidR="007A11A7" w:rsidRPr="007A11A7">
        <w:t xml:space="preserve">species of frog and </w:t>
      </w:r>
      <w:r w:rsidR="002419BD">
        <w:t xml:space="preserve">that </w:t>
      </w:r>
      <w:r w:rsidR="007A11A7" w:rsidRPr="007A11A7">
        <w:t>one of the most endangered is the Corroboree Frog. Only about 100 are believed to survive in the wild. A captive breeding program aims to avoid extinction of this vulnerable species.</w:t>
      </w:r>
    </w:p>
    <w:p w14:paraId="56A70792" w14:textId="77777777" w:rsidR="007A11A7" w:rsidRPr="007A11A7" w:rsidRDefault="007A11A7" w:rsidP="007A11A7">
      <w:pPr>
        <w:pStyle w:val="Heading4"/>
        <w:numPr>
          <w:ilvl w:val="0"/>
          <w:numId w:val="0"/>
        </w:numPr>
        <w:spacing w:after="240"/>
        <w:ind w:left="964" w:hanging="964"/>
        <w:rPr>
          <w:rFonts w:eastAsiaTheme="minorEastAsia"/>
          <w:lang w:eastAsia="ja-JP"/>
        </w:rPr>
      </w:pPr>
      <w:r w:rsidRPr="007A11A7">
        <w:rPr>
          <w:rFonts w:eastAsiaTheme="minorEastAsia"/>
          <w:lang w:val="en-US" w:eastAsia="ja-JP"/>
        </w:rPr>
        <w:t>Building knowledge</w:t>
      </w:r>
    </w:p>
    <w:p w14:paraId="6EB2AC42" w14:textId="77777777" w:rsidR="007A11A7" w:rsidRPr="007A11A7" w:rsidRDefault="007A11A7" w:rsidP="00E01089">
      <w:r w:rsidRPr="007A11A7">
        <w:t xml:space="preserve">The </w:t>
      </w:r>
      <w:hyperlink r:id="rId40" w:history="1">
        <w:r w:rsidRPr="007A11A7">
          <w:rPr>
            <w:rStyle w:val="Hyperlink"/>
          </w:rPr>
          <w:t>researchers</w:t>
        </w:r>
      </w:hyperlink>
      <w:r w:rsidRPr="007A11A7">
        <w:t xml:space="preserve"> are identifying new wild reintroduction sites that will give the frogs an advantage compared to existing sites. These new sites will have naturally lower levels of chytrid fungus and fewer other frog species that could act as carriers of the disease. Lower elevation sites are also being surveyed by researchers as warmer temperatures could give the frogs a helping hand to grow faster and breed earlier.</w:t>
      </w:r>
    </w:p>
    <w:p w14:paraId="37D0E74D" w14:textId="45596DAB" w:rsidR="007A11A7" w:rsidRDefault="007A11A7">
      <w:r w:rsidRPr="007A11A7">
        <w:t>This critical research is moving beyond previously known habitat for Northern Corroboree Frogs to a broader range of sites that will give these frogs a head start in the wild.</w:t>
      </w:r>
    </w:p>
    <w:p w14:paraId="7BF92035" w14:textId="00E42314" w:rsidR="00E261A2" w:rsidRPr="00A72243" w:rsidRDefault="00E261A2" w:rsidP="00E261A2">
      <w:pPr>
        <w:pStyle w:val="Heading2"/>
        <w:numPr>
          <w:ilvl w:val="0"/>
          <w:numId w:val="0"/>
        </w:numPr>
        <w:ind w:left="720" w:hanging="720"/>
      </w:pPr>
      <w:bookmarkStart w:id="12" w:name="_Toc53743305"/>
      <w:r w:rsidRPr="00E261A2">
        <w:rPr>
          <w:lang w:val="en-US"/>
        </w:rPr>
        <w:lastRenderedPageBreak/>
        <w:t>New South Wales</w:t>
      </w:r>
      <w:bookmarkEnd w:id="12"/>
    </w:p>
    <w:p w14:paraId="1F557908" w14:textId="77777777" w:rsidR="00E261A2" w:rsidRPr="00EF6E89" w:rsidRDefault="00E261A2" w:rsidP="00E261A2">
      <w:pPr>
        <w:pStyle w:val="Heading3"/>
        <w:numPr>
          <w:ilvl w:val="0"/>
          <w:numId w:val="0"/>
        </w:numPr>
        <w:spacing w:after="240"/>
        <w:ind w:left="964" w:hanging="964"/>
        <w:rPr>
          <w:rFonts w:eastAsiaTheme="minorEastAsia"/>
        </w:rPr>
      </w:pPr>
      <w:bookmarkStart w:id="13" w:name="_Toc53743306"/>
      <w:r w:rsidRPr="00EF6E89">
        <w:rPr>
          <w:rFonts w:eastAsiaTheme="minorEastAsia"/>
          <w:lang w:val="en-US"/>
        </w:rPr>
        <w:t>Research</w:t>
      </w:r>
      <w:bookmarkEnd w:id="13"/>
    </w:p>
    <w:p w14:paraId="0B2E47CA" w14:textId="5B357F29" w:rsidR="00E261A2" w:rsidRPr="00E261A2" w:rsidRDefault="00E261A2" w:rsidP="00E01089">
      <w:r w:rsidRPr="00E261A2">
        <w:t>Scientists from the Earth Systems and Climate Change, Threatened Species Recovery,</w:t>
      </w:r>
      <w:r w:rsidR="004E6D5E">
        <w:t xml:space="preserve"> Marine Biodiversity </w:t>
      </w:r>
      <w:r w:rsidRPr="00E261A2">
        <w:t>and Clean Air and Urban Landscapes Hubs are delivering research projects in partnership with New South Wales government agencies, Indigenous communities and rangers and industry groups across the state.</w:t>
      </w:r>
    </w:p>
    <w:p w14:paraId="0984CCEE" w14:textId="77777777" w:rsidR="00E261A2" w:rsidRPr="00E261A2" w:rsidRDefault="00E261A2">
      <w:r w:rsidRPr="00E261A2">
        <w:t>Key universities and organisations providing on-ground outcomes across the state include the University of Wollongong, University of New South Wales, University of Sydney, CSIRO and the Australian Wildlife Conservancy.</w:t>
      </w:r>
    </w:p>
    <w:p w14:paraId="6703C2AC" w14:textId="77777777" w:rsidR="00E261A2" w:rsidRPr="00EF6E89" w:rsidRDefault="00E261A2" w:rsidP="00E261A2">
      <w:pPr>
        <w:pStyle w:val="Heading3"/>
        <w:numPr>
          <w:ilvl w:val="0"/>
          <w:numId w:val="0"/>
        </w:numPr>
        <w:spacing w:after="240"/>
        <w:ind w:left="964" w:hanging="964"/>
        <w:rPr>
          <w:rFonts w:eastAsiaTheme="minorEastAsia"/>
          <w:lang w:eastAsia="ja-JP"/>
        </w:rPr>
      </w:pPr>
      <w:bookmarkStart w:id="14" w:name="_Toc53743307"/>
      <w:r w:rsidRPr="00EF6E89">
        <w:rPr>
          <w:rFonts w:eastAsiaTheme="minorEastAsia"/>
          <w:lang w:val="en-US" w:eastAsia="ja-JP"/>
        </w:rPr>
        <w:t>Projects</w:t>
      </w:r>
      <w:bookmarkEnd w:id="14"/>
    </w:p>
    <w:p w14:paraId="3542573A" w14:textId="4FE3743B" w:rsidR="00AB5CAA" w:rsidRPr="00AB5CAA" w:rsidRDefault="00312037" w:rsidP="00E01089">
      <w:r>
        <w:t>R</w:t>
      </w:r>
      <w:r w:rsidR="00AB5CAA" w:rsidRPr="00AB5CAA">
        <w:t xml:space="preserve">esearch across New South Wales ranges from investigating the impact of air </w:t>
      </w:r>
      <w:r w:rsidR="00376A50">
        <w:t>pollution</w:t>
      </w:r>
      <w:r w:rsidR="00376A50" w:rsidRPr="00AB5CAA">
        <w:t xml:space="preserve"> </w:t>
      </w:r>
      <w:r w:rsidR="00AB5CAA" w:rsidRPr="00AB5CAA">
        <w:t>in cities, to understanding and applying climate change information for policy and supporting the re-introduction of threatened species. Some key completed and ongoing studies include:</w:t>
      </w:r>
    </w:p>
    <w:p w14:paraId="4D192216" w14:textId="554BBC2D" w:rsidR="00AB5CAA" w:rsidRPr="00AB5CAA" w:rsidRDefault="00521EC3" w:rsidP="00F94F8D">
      <w:pPr>
        <w:pStyle w:val="ListBullet"/>
      </w:pPr>
      <w:hyperlink r:id="rId41" w:history="1">
        <w:r w:rsidR="004A6329">
          <w:rPr>
            <w:rStyle w:val="Hyperlink"/>
          </w:rPr>
          <w:t>a</w:t>
        </w:r>
        <w:r w:rsidR="00AB5CAA" w:rsidRPr="00AB5CAA">
          <w:rPr>
            <w:rStyle w:val="Hyperlink"/>
          </w:rPr>
          <w:t>ir quality in Australia</w:t>
        </w:r>
      </w:hyperlink>
    </w:p>
    <w:p w14:paraId="583D93E9" w14:textId="557EDA98" w:rsidR="00AB5CAA" w:rsidRPr="00AB5CAA" w:rsidRDefault="00521EC3" w:rsidP="00F94F8D">
      <w:pPr>
        <w:pStyle w:val="ListBullet"/>
      </w:pPr>
      <w:hyperlink r:id="rId42" w:history="1">
        <w:r w:rsidR="004A6329">
          <w:rPr>
            <w:rStyle w:val="Hyperlink"/>
          </w:rPr>
          <w:t>e</w:t>
        </w:r>
        <w:r w:rsidR="00AB5CAA" w:rsidRPr="00AB5CAA">
          <w:rPr>
            <w:rStyle w:val="Hyperlink"/>
          </w:rPr>
          <w:t>nhancing habitat for the threatened Pink-tailed Worm-lizard within critically endangered communities</w:t>
        </w:r>
      </w:hyperlink>
    </w:p>
    <w:p w14:paraId="4D603D64" w14:textId="7E94E7A9" w:rsidR="00AB5CAA" w:rsidRPr="00AB5CAA" w:rsidRDefault="00521EC3" w:rsidP="00F94F8D">
      <w:pPr>
        <w:pStyle w:val="ListBullet"/>
      </w:pPr>
      <w:hyperlink r:id="rId43" w:history="1">
        <w:r w:rsidR="004A6329">
          <w:rPr>
            <w:rStyle w:val="Hyperlink"/>
          </w:rPr>
          <w:t>m</w:t>
        </w:r>
        <w:r w:rsidR="00AB5CAA" w:rsidRPr="00AB5CAA">
          <w:rPr>
            <w:rStyle w:val="Hyperlink"/>
          </w:rPr>
          <w:t>anagement of urban flying-fox colonies</w:t>
        </w:r>
      </w:hyperlink>
    </w:p>
    <w:p w14:paraId="002006D0" w14:textId="79A9DECC" w:rsidR="00AB5CAA" w:rsidRPr="00AB5CAA" w:rsidRDefault="00521EC3" w:rsidP="00F94F8D">
      <w:pPr>
        <w:pStyle w:val="ListBullet"/>
      </w:pPr>
      <w:hyperlink r:id="rId44" w:history="1">
        <w:r w:rsidR="00AB5CAA" w:rsidRPr="00AB5CAA">
          <w:rPr>
            <w:rStyle w:val="Hyperlink"/>
          </w:rPr>
          <w:t>Grey Nurse Shark close-kin mark-recapture population estimate—East Coast</w:t>
        </w:r>
      </w:hyperlink>
    </w:p>
    <w:p w14:paraId="33C3126E" w14:textId="3188348F" w:rsidR="00E261A2" w:rsidRDefault="00521EC3" w:rsidP="00F94F8D">
      <w:pPr>
        <w:pStyle w:val="ListBullet"/>
      </w:pPr>
      <w:hyperlink r:id="rId45" w:history="1">
        <w:r w:rsidR="004A6329">
          <w:rPr>
            <w:rStyle w:val="Hyperlink"/>
          </w:rPr>
          <w:t>m</w:t>
        </w:r>
        <w:r w:rsidR="00AB5CAA" w:rsidRPr="00AB5CAA">
          <w:rPr>
            <w:rStyle w:val="Hyperlink"/>
          </w:rPr>
          <w:t>arine and coastal climate services for extremes information</w:t>
        </w:r>
      </w:hyperlink>
      <w:r w:rsidR="00AB5CAA" w:rsidRPr="00AB5CAA">
        <w:t>.</w:t>
      </w:r>
    </w:p>
    <w:p w14:paraId="5DA6D934" w14:textId="48531A86" w:rsidR="00E261A2" w:rsidRPr="00EF6E89" w:rsidRDefault="004A6329" w:rsidP="00B83995">
      <w:pPr>
        <w:pStyle w:val="Heading3"/>
        <w:numPr>
          <w:ilvl w:val="0"/>
          <w:numId w:val="0"/>
        </w:numPr>
        <w:spacing w:after="240"/>
        <w:rPr>
          <w:rFonts w:eastAsiaTheme="minorEastAsia"/>
          <w:lang w:val="en-US" w:eastAsia="ja-JP"/>
        </w:rPr>
      </w:pPr>
      <w:bookmarkStart w:id="15" w:name="_Toc53743308"/>
      <w:r>
        <w:rPr>
          <w:rFonts w:eastAsiaTheme="minorEastAsia"/>
          <w:lang w:val="en-US" w:eastAsia="ja-JP"/>
        </w:rPr>
        <w:t>S</w:t>
      </w:r>
      <w:r w:rsidR="00E261A2" w:rsidRPr="00EF6E89">
        <w:rPr>
          <w:rFonts w:eastAsiaTheme="minorEastAsia"/>
          <w:lang w:val="en-US" w:eastAsia="ja-JP"/>
        </w:rPr>
        <w:t>howcase:</w:t>
      </w:r>
      <w:r w:rsidR="00E261A2">
        <w:rPr>
          <w:rFonts w:eastAsiaTheme="minorEastAsia"/>
          <w:lang w:val="en-US" w:eastAsia="ja-JP"/>
        </w:rPr>
        <w:t xml:space="preserve"> </w:t>
      </w:r>
      <w:r w:rsidR="00AB5CAA" w:rsidRPr="00B83995">
        <w:rPr>
          <w:rFonts w:eastAsiaTheme="minorEastAsia"/>
          <w:lang w:val="en-US" w:eastAsia="ja-JP"/>
        </w:rPr>
        <w:t>No breathing easy as summers get hotter</w:t>
      </w:r>
      <w:bookmarkEnd w:id="15"/>
    </w:p>
    <w:p w14:paraId="384D0815" w14:textId="179440E5" w:rsidR="00AB5CAA" w:rsidRPr="00AB5CAA" w:rsidRDefault="00AB5CAA" w:rsidP="00F94F8D">
      <w:r w:rsidRPr="00AB5CAA">
        <w:t xml:space="preserve">Extreme heat events are becoming more common, and there has been much attention on the effect of heat waves on health. Heat waves are associated with increased illness and death, as well as increased ozone pollution, which can trigger a range of breathing problems. The </w:t>
      </w:r>
      <w:hyperlink r:id="rId46" w:history="1">
        <w:r w:rsidRPr="00AB5CAA">
          <w:rPr>
            <w:rStyle w:val="Hyperlink"/>
            <w:lang w:val="en-US"/>
          </w:rPr>
          <w:t>Clean Air and Urban Landscapes Hub</w:t>
        </w:r>
      </w:hyperlink>
      <w:r w:rsidRPr="00AB5CAA">
        <w:t xml:space="preserve"> has shown how high temperatures negatively impact urban air quality</w:t>
      </w:r>
      <w:r w:rsidR="00F303F9">
        <w:t>,</w:t>
      </w:r>
      <w:r w:rsidRPr="00AB5CAA">
        <w:t xml:space="preserve"> and </w:t>
      </w:r>
      <w:r w:rsidR="00F303F9">
        <w:t xml:space="preserve">demonstrated </w:t>
      </w:r>
      <w:r w:rsidRPr="00AB5CAA">
        <w:t>the crucial role that trees in cities play in this.</w:t>
      </w:r>
    </w:p>
    <w:p w14:paraId="7E3BD016" w14:textId="5E2B9EA9" w:rsidR="00AB5CAA" w:rsidRPr="00AB5CAA" w:rsidRDefault="00521EC3" w:rsidP="00E01089">
      <w:hyperlink r:id="rId47" w:history="1">
        <w:r w:rsidR="00AB5CAA" w:rsidRPr="00AB5CAA">
          <w:rPr>
            <w:rStyle w:val="Hyperlink"/>
          </w:rPr>
          <w:t>Research</w:t>
        </w:r>
      </w:hyperlink>
      <w:r w:rsidR="00AB5CAA" w:rsidRPr="00AB5CAA">
        <w:t xml:space="preserve"> from Greater Sydney provided an ideal setting because of the availability of a dense air quality monitoring network, proximity to the Blue Mountains and the extreme heat event experienced in Sydney where temperature stayed above 40</w:t>
      </w:r>
      <w:r w:rsidR="004A6329">
        <w:t>°C</w:t>
      </w:r>
      <w:r w:rsidR="00AB5CAA" w:rsidRPr="00AB5CAA">
        <w:t xml:space="preserve"> for multiple days.</w:t>
      </w:r>
    </w:p>
    <w:p w14:paraId="6462B219" w14:textId="77777777" w:rsidR="00E261A2" w:rsidRPr="007A11A7" w:rsidRDefault="00E261A2" w:rsidP="00E261A2">
      <w:pPr>
        <w:pStyle w:val="Heading4"/>
        <w:numPr>
          <w:ilvl w:val="0"/>
          <w:numId w:val="0"/>
        </w:numPr>
        <w:spacing w:after="240"/>
        <w:ind w:left="964" w:hanging="964"/>
        <w:rPr>
          <w:rFonts w:eastAsiaTheme="minorEastAsia"/>
          <w:lang w:eastAsia="ja-JP"/>
        </w:rPr>
      </w:pPr>
      <w:r w:rsidRPr="007A11A7">
        <w:rPr>
          <w:rFonts w:eastAsiaTheme="minorEastAsia"/>
          <w:lang w:val="en-US" w:eastAsia="ja-JP"/>
        </w:rPr>
        <w:t>Building knowledge</w:t>
      </w:r>
    </w:p>
    <w:p w14:paraId="12D12159" w14:textId="6106B485" w:rsidR="00E261A2" w:rsidRDefault="00AB5CAA" w:rsidP="00E01089">
      <w:r w:rsidRPr="00AB5CAA">
        <w:t>Using an atmospheric chemical transport model, researchers modelled the surface ozone (which is a major component of urban smog) concentrations in Sydney during extreme heat</w:t>
      </w:r>
      <w:r w:rsidR="00BA6653">
        <w:t xml:space="preserve"> event</w:t>
      </w:r>
      <w:r w:rsidRPr="00AB5CAA">
        <w:t xml:space="preserve">s to ultimately test what effect temperature had on air quality. This involved a critical </w:t>
      </w:r>
      <w:r w:rsidR="00BA6653">
        <w:t xml:space="preserve">research </w:t>
      </w:r>
      <w:r w:rsidRPr="00AB5CAA">
        <w:t xml:space="preserve">collaboration on air quality measurements and modelling, including routine measurements made by the New South Wales Office of Environment and Heritage and the Environmental </w:t>
      </w:r>
      <w:r w:rsidRPr="00AB5CAA">
        <w:lastRenderedPageBreak/>
        <w:t>Protection Authority, and a detailed measurement campaign involving researchers from CSIRO, the University of Wollongong and other partner universities.</w:t>
      </w:r>
    </w:p>
    <w:p w14:paraId="7A01199F" w14:textId="20FC7F69" w:rsidR="00AB5CAA" w:rsidRPr="00EF6E89" w:rsidRDefault="004A6329" w:rsidP="00B83995">
      <w:pPr>
        <w:pStyle w:val="Heading3"/>
        <w:numPr>
          <w:ilvl w:val="0"/>
          <w:numId w:val="0"/>
        </w:numPr>
        <w:spacing w:after="240"/>
        <w:rPr>
          <w:rFonts w:eastAsiaTheme="minorEastAsia"/>
          <w:lang w:val="en-US" w:eastAsia="ja-JP"/>
        </w:rPr>
      </w:pPr>
      <w:bookmarkStart w:id="16" w:name="_Toc53743309"/>
      <w:r>
        <w:rPr>
          <w:rFonts w:eastAsiaTheme="minorEastAsia"/>
          <w:lang w:val="en-US" w:eastAsia="ja-JP"/>
        </w:rPr>
        <w:t>S</w:t>
      </w:r>
      <w:r w:rsidR="00AB5CAA" w:rsidRPr="00EF6E89">
        <w:rPr>
          <w:rFonts w:eastAsiaTheme="minorEastAsia"/>
          <w:lang w:val="en-US" w:eastAsia="ja-JP"/>
        </w:rPr>
        <w:t>howcase:</w:t>
      </w:r>
      <w:r w:rsidR="00AB5CAA">
        <w:rPr>
          <w:rFonts w:eastAsiaTheme="minorEastAsia"/>
          <w:lang w:val="en-US" w:eastAsia="ja-JP"/>
        </w:rPr>
        <w:t xml:space="preserve"> </w:t>
      </w:r>
      <w:r w:rsidR="00C071A1" w:rsidRPr="00B83995">
        <w:rPr>
          <w:rFonts w:eastAsiaTheme="minorEastAsia"/>
          <w:lang w:val="en-US" w:eastAsia="ja-JP"/>
        </w:rPr>
        <w:t xml:space="preserve">Working together to care for the Byron Bay Orchid at </w:t>
      </w:r>
      <w:proofErr w:type="spellStart"/>
      <w:r w:rsidR="00C071A1" w:rsidRPr="00B83995">
        <w:rPr>
          <w:rFonts w:eastAsiaTheme="minorEastAsia"/>
          <w:lang w:val="en-US" w:eastAsia="ja-JP"/>
        </w:rPr>
        <w:t>Arakwal</w:t>
      </w:r>
      <w:proofErr w:type="spellEnd"/>
      <w:r w:rsidR="00C071A1" w:rsidRPr="00B83995">
        <w:rPr>
          <w:rFonts w:eastAsiaTheme="minorEastAsia"/>
          <w:lang w:val="en-US" w:eastAsia="ja-JP"/>
        </w:rPr>
        <w:t xml:space="preserve"> National Park</w:t>
      </w:r>
      <w:bookmarkEnd w:id="16"/>
    </w:p>
    <w:p w14:paraId="4B3B3733" w14:textId="63EEE0E2" w:rsidR="00AB5CAA" w:rsidRPr="00AB5CAA" w:rsidRDefault="00AB5CAA" w:rsidP="00F94F8D">
      <w:proofErr w:type="spellStart"/>
      <w:r w:rsidRPr="00AB5CAA">
        <w:t>Arakwal</w:t>
      </w:r>
      <w:proofErr w:type="spellEnd"/>
      <w:r w:rsidRPr="00AB5CAA">
        <w:t xml:space="preserve"> National Park is home to the threatened Byron Bay Donkey Orchid and its clay heath habitat</w:t>
      </w:r>
      <w:r w:rsidR="00052A87">
        <w:t>,</w:t>
      </w:r>
      <w:r w:rsidRPr="00AB5CAA">
        <w:t xml:space="preserve"> which are </w:t>
      </w:r>
      <w:r w:rsidR="00312037" w:rsidRPr="00AB5CAA">
        <w:t xml:space="preserve">both </w:t>
      </w:r>
      <w:r w:rsidRPr="00AB5CAA">
        <w:t>listed as regionally endangered in New South Wales.</w:t>
      </w:r>
    </w:p>
    <w:p w14:paraId="39C173BF" w14:textId="77777777" w:rsidR="00AB5CAA" w:rsidRPr="00AB5CAA" w:rsidRDefault="00AB5CAA" w:rsidP="00E01089">
      <w:r w:rsidRPr="00AB5CAA">
        <w:t>The park is jointly managed by the Bundjalung people of Byron Bay (</w:t>
      </w:r>
      <w:proofErr w:type="spellStart"/>
      <w:r w:rsidRPr="00AB5CAA">
        <w:t>Arakwal</w:t>
      </w:r>
      <w:proofErr w:type="spellEnd"/>
      <w:r w:rsidRPr="00AB5CAA">
        <w:t xml:space="preserve">) and the New South Wales National Parks and Wildlife Service. </w:t>
      </w:r>
      <w:proofErr w:type="spellStart"/>
      <w:r w:rsidRPr="00AB5CAA">
        <w:t>Arakwal</w:t>
      </w:r>
      <w:proofErr w:type="spellEnd"/>
      <w:r w:rsidRPr="00AB5CAA">
        <w:t xml:space="preserve"> was the first protected area in the world to be Green Listed by the International Union for Conservation of Nature (IUCN). Achieving Green List certification means the protected area has good governance, sound design and planning and effective management supporting successful conservation outcomes. </w:t>
      </w:r>
    </w:p>
    <w:p w14:paraId="4D824685" w14:textId="5E363C0E" w:rsidR="00AB5CAA" w:rsidRPr="00AB5CAA" w:rsidRDefault="00AB5CAA">
      <w:r w:rsidRPr="00AB5CAA">
        <w:t xml:space="preserve">A </w:t>
      </w:r>
      <w:hyperlink r:id="rId48" w:history="1">
        <w:r w:rsidRPr="00AB5CAA">
          <w:rPr>
            <w:rStyle w:val="Hyperlink"/>
          </w:rPr>
          <w:t>Threatened Species Recovery Hub</w:t>
        </w:r>
      </w:hyperlink>
      <w:r w:rsidRPr="00AB5CAA">
        <w:t xml:space="preserve"> project led by CSIRO is supporting </w:t>
      </w:r>
      <w:proofErr w:type="spellStart"/>
      <w:r w:rsidRPr="00AB5CAA">
        <w:t>Arakwal</w:t>
      </w:r>
      <w:proofErr w:type="spellEnd"/>
      <w:r w:rsidRPr="00AB5CAA">
        <w:t xml:space="preserve"> joint managers to renew their Green Listing; to incorporate Indigenous knowledge into the Green List evaluation framework</w:t>
      </w:r>
      <w:r w:rsidR="00F303F9">
        <w:t>,</w:t>
      </w:r>
      <w:r w:rsidRPr="00AB5CAA">
        <w:t xml:space="preserve"> and to identify ways to improve the joint management of this important Indigenous and protected area.</w:t>
      </w:r>
    </w:p>
    <w:p w14:paraId="62547784" w14:textId="77777777" w:rsidR="00AB5CAA" w:rsidRPr="007A11A7" w:rsidRDefault="00AB5CAA" w:rsidP="00AB5CAA">
      <w:pPr>
        <w:pStyle w:val="Heading4"/>
        <w:numPr>
          <w:ilvl w:val="0"/>
          <w:numId w:val="0"/>
        </w:numPr>
        <w:spacing w:after="240"/>
        <w:ind w:left="964" w:hanging="964"/>
        <w:rPr>
          <w:rFonts w:eastAsiaTheme="minorEastAsia"/>
          <w:lang w:eastAsia="ja-JP"/>
        </w:rPr>
      </w:pPr>
      <w:r w:rsidRPr="007A11A7">
        <w:rPr>
          <w:rFonts w:eastAsiaTheme="minorEastAsia"/>
          <w:lang w:val="en-US" w:eastAsia="ja-JP"/>
        </w:rPr>
        <w:t>Building knowledge</w:t>
      </w:r>
    </w:p>
    <w:p w14:paraId="40187CC9" w14:textId="11B0970B" w:rsidR="00B21625" w:rsidRPr="00B21625" w:rsidRDefault="00B21625" w:rsidP="00E01089">
      <w:r w:rsidRPr="00B21625">
        <w:t xml:space="preserve">This </w:t>
      </w:r>
      <w:hyperlink r:id="rId49" w:history="1">
        <w:r w:rsidRPr="00B21625">
          <w:rPr>
            <w:rStyle w:val="Hyperlink"/>
          </w:rPr>
          <w:t>research</w:t>
        </w:r>
      </w:hyperlink>
      <w:r w:rsidRPr="00B21625">
        <w:t xml:space="preserve"> is now translating into on-ground management with the co-design and evaluation of cultural burning activities needed to re-nourish the orchid's habitat back to life. As a result, the </w:t>
      </w:r>
      <w:proofErr w:type="spellStart"/>
      <w:r w:rsidRPr="00B21625">
        <w:t>Arakwal</w:t>
      </w:r>
      <w:proofErr w:type="spellEnd"/>
      <w:r w:rsidRPr="00B21625">
        <w:t xml:space="preserve"> people have been able to undertake their first cultural burn in over 30</w:t>
      </w:r>
      <w:r w:rsidR="007A61F5">
        <w:t> </w:t>
      </w:r>
      <w:r w:rsidRPr="00B21625">
        <w:t>years on the clay heaths of the park. The Bundjalung are now more actively guiding decisions about the care of the rare Byron Bay orchid and its clay heath habitat.</w:t>
      </w:r>
    </w:p>
    <w:p w14:paraId="5815A4A0" w14:textId="7F927642" w:rsidR="00AB5CAA" w:rsidRDefault="00B21625">
      <w:r w:rsidRPr="00B21625">
        <w:t xml:space="preserve">This partnership shows how Indigenous knowledge can be used with science to deliver the best solutions for complex environmental problems. The Indigenous-led research approach </w:t>
      </w:r>
      <w:r w:rsidR="00052A87">
        <w:t>equips</w:t>
      </w:r>
      <w:r w:rsidR="00052A87" w:rsidRPr="00B21625">
        <w:t xml:space="preserve"> </w:t>
      </w:r>
      <w:r w:rsidR="00C00873">
        <w:t>t</w:t>
      </w:r>
      <w:r w:rsidRPr="00B21625">
        <w:t xml:space="preserve">raditional </w:t>
      </w:r>
      <w:r w:rsidR="00C00873">
        <w:t>o</w:t>
      </w:r>
      <w:r w:rsidRPr="00B21625">
        <w:t>wners and their families with the tools to culturally care for this jointly managed protected area.</w:t>
      </w:r>
    </w:p>
    <w:p w14:paraId="423FE39E" w14:textId="74047186" w:rsidR="00B21625" w:rsidRPr="00A72243" w:rsidRDefault="00B21625" w:rsidP="00B21625">
      <w:pPr>
        <w:pStyle w:val="Heading2"/>
        <w:numPr>
          <w:ilvl w:val="0"/>
          <w:numId w:val="0"/>
        </w:numPr>
        <w:ind w:left="720" w:hanging="720"/>
      </w:pPr>
      <w:bookmarkStart w:id="17" w:name="_Toc53743310"/>
      <w:r w:rsidRPr="00B21625">
        <w:rPr>
          <w:lang w:val="en-US"/>
        </w:rPr>
        <w:lastRenderedPageBreak/>
        <w:t>Northern Territory</w:t>
      </w:r>
      <w:bookmarkEnd w:id="17"/>
    </w:p>
    <w:p w14:paraId="280BF1BA" w14:textId="77777777" w:rsidR="00B21625" w:rsidRPr="00EF6E89" w:rsidRDefault="00B21625" w:rsidP="00B21625">
      <w:pPr>
        <w:pStyle w:val="Heading3"/>
        <w:numPr>
          <w:ilvl w:val="0"/>
          <w:numId w:val="0"/>
        </w:numPr>
        <w:spacing w:after="240"/>
        <w:ind w:left="964" w:hanging="964"/>
        <w:rPr>
          <w:rFonts w:eastAsiaTheme="minorEastAsia"/>
        </w:rPr>
      </w:pPr>
      <w:bookmarkStart w:id="18" w:name="_Toc53743311"/>
      <w:r w:rsidRPr="00EF6E89">
        <w:rPr>
          <w:rFonts w:eastAsiaTheme="minorEastAsia"/>
          <w:lang w:val="en-US"/>
        </w:rPr>
        <w:t>Research</w:t>
      </w:r>
      <w:bookmarkEnd w:id="18"/>
    </w:p>
    <w:p w14:paraId="5930556E" w14:textId="705CA565" w:rsidR="00B21625" w:rsidRPr="00B21625" w:rsidRDefault="00B21625" w:rsidP="00E01089">
      <w:r w:rsidRPr="00B21625">
        <w:t xml:space="preserve">In the Northern Territory, Charles Darwin University hosts the </w:t>
      </w:r>
      <w:hyperlink r:id="rId50" w:history="1">
        <w:r w:rsidRPr="00B21625">
          <w:rPr>
            <w:rStyle w:val="Hyperlink"/>
          </w:rPr>
          <w:t>Northern Australia Environmental Resources Hub</w:t>
        </w:r>
      </w:hyperlink>
      <w:r w:rsidR="00052A87">
        <w:t xml:space="preserve">, </w:t>
      </w:r>
      <w:r w:rsidRPr="00B21625">
        <w:t>in partnership with the Northern Territory Department of Environment and Natural Resources, North Australian Indigenous Land and Sea Management Alliance Ltd, Griffith University, CSIRO, Queensland Department of Environment and Science, James Cook University, University of Western Australia, Queensland Department of Agriculture and Fisheries, and the Western Australian Department of Biodiversity, Conservation and Attractions.</w:t>
      </w:r>
    </w:p>
    <w:p w14:paraId="12862008" w14:textId="4D8A0AC7" w:rsidR="00B21625" w:rsidRDefault="00B21625">
      <w:r w:rsidRPr="00B21625">
        <w:t>The Earth Systems and Climate Change, Threatened Species Recovery, Marine Biodiversity and Clean Air and Urban Landscapes Hubs are also delivering research projects in partnership with Northern Territory government agencies, Indigenous communities and rangers and industry groups in the Northern Territory.</w:t>
      </w:r>
    </w:p>
    <w:p w14:paraId="43CC582C" w14:textId="6114701D" w:rsidR="00B21625" w:rsidRPr="00E261A2" w:rsidRDefault="00B21625">
      <w:r w:rsidRPr="00B21625">
        <w:t xml:space="preserve">Traditional </w:t>
      </w:r>
      <w:r w:rsidR="00C00873">
        <w:t>o</w:t>
      </w:r>
      <w:r w:rsidRPr="00B21625">
        <w:t xml:space="preserve">wners and researchers </w:t>
      </w:r>
      <w:r>
        <w:t xml:space="preserve">together </w:t>
      </w:r>
      <w:r w:rsidRPr="00B21625">
        <w:t>identify indicators that they can use to monitor and evaluate the health of country in</w:t>
      </w:r>
      <w:r w:rsidR="00B84CD2">
        <w:t xml:space="preserve"> </w:t>
      </w:r>
      <w:hyperlink r:id="rId51" w:history="1">
        <w:r w:rsidRPr="00B21625">
          <w:rPr>
            <w:rStyle w:val="Hyperlink"/>
          </w:rPr>
          <w:t>Kakadu National Park</w:t>
        </w:r>
      </w:hyperlink>
      <w:r w:rsidRPr="00B21625">
        <w:t xml:space="preserve">. This approach is being trialled at </w:t>
      </w:r>
      <w:r w:rsidR="004C1DC9">
        <w:t>3</w:t>
      </w:r>
      <w:r w:rsidR="00B84CD2">
        <w:t> </w:t>
      </w:r>
      <w:r w:rsidRPr="00B21625">
        <w:t>pilot sites; one each in stone country (</w:t>
      </w:r>
      <w:proofErr w:type="spellStart"/>
      <w:r w:rsidRPr="00B21625">
        <w:t>Kun-warddewardde</w:t>
      </w:r>
      <w:proofErr w:type="spellEnd"/>
      <w:r w:rsidRPr="00B21625">
        <w:t>), floodplain country (An-</w:t>
      </w:r>
      <w:proofErr w:type="spellStart"/>
      <w:r w:rsidRPr="00B21625">
        <w:t>kabohkabo</w:t>
      </w:r>
      <w:proofErr w:type="spellEnd"/>
      <w:r w:rsidRPr="00B21625">
        <w:t xml:space="preserve"> </w:t>
      </w:r>
      <w:proofErr w:type="spellStart"/>
      <w:r w:rsidRPr="00B21625">
        <w:t>dja</w:t>
      </w:r>
      <w:proofErr w:type="spellEnd"/>
      <w:r w:rsidRPr="00B21625">
        <w:t xml:space="preserve"> </w:t>
      </w:r>
      <w:proofErr w:type="spellStart"/>
      <w:r w:rsidRPr="00B21625">
        <w:t>kurrula</w:t>
      </w:r>
      <w:proofErr w:type="spellEnd"/>
      <w:r w:rsidRPr="00B21625">
        <w:t>) and woodland country (</w:t>
      </w:r>
      <w:proofErr w:type="spellStart"/>
      <w:r w:rsidRPr="00B21625">
        <w:t>Kukarnhkarndan</w:t>
      </w:r>
      <w:proofErr w:type="spellEnd"/>
      <w:r w:rsidRPr="00B21625">
        <w:t>). This</w:t>
      </w:r>
      <w:r w:rsidR="00B84CD2">
        <w:t xml:space="preserve"> </w:t>
      </w:r>
      <w:r w:rsidRPr="00B21625">
        <w:t xml:space="preserve">research from the </w:t>
      </w:r>
      <w:hyperlink r:id="rId52" w:history="1">
        <w:r w:rsidRPr="00B21625">
          <w:rPr>
            <w:rStyle w:val="Hyperlink"/>
          </w:rPr>
          <w:t>Northern Australia Environmental Resources Hub</w:t>
        </w:r>
      </w:hyperlink>
      <w:r w:rsidR="00F303F9">
        <w:t xml:space="preserve"> a</w:t>
      </w:r>
      <w:r w:rsidRPr="00B21625">
        <w:t>lso contributes to Kakadu's ongoing monitoring, evaluating and reporting efforts.</w:t>
      </w:r>
    </w:p>
    <w:p w14:paraId="3E878914" w14:textId="77777777" w:rsidR="00B21625" w:rsidRPr="00EF6E89" w:rsidRDefault="00B21625" w:rsidP="00B21625">
      <w:pPr>
        <w:pStyle w:val="Heading3"/>
        <w:numPr>
          <w:ilvl w:val="0"/>
          <w:numId w:val="0"/>
        </w:numPr>
        <w:spacing w:after="240"/>
        <w:ind w:left="964" w:hanging="964"/>
        <w:rPr>
          <w:rFonts w:eastAsiaTheme="minorEastAsia"/>
          <w:lang w:eastAsia="ja-JP"/>
        </w:rPr>
      </w:pPr>
      <w:bookmarkStart w:id="19" w:name="_Toc53743312"/>
      <w:r w:rsidRPr="00EF6E89">
        <w:rPr>
          <w:rFonts w:eastAsiaTheme="minorEastAsia"/>
          <w:lang w:val="en-US" w:eastAsia="ja-JP"/>
        </w:rPr>
        <w:t>Projects</w:t>
      </w:r>
      <w:bookmarkEnd w:id="19"/>
    </w:p>
    <w:p w14:paraId="7B7D67E7" w14:textId="32A5126D" w:rsidR="00B21625" w:rsidRPr="00B21625" w:rsidRDefault="00B21625" w:rsidP="00E01089">
      <w:r w:rsidRPr="00B21625">
        <w:t>Research across the Top End of the Northern Territory is focused on building new knowledge about the northern savanna rangelands, wetland and rivers systems and their dependent flora and fauna. Knowledge based studies and transfer tools include:</w:t>
      </w:r>
    </w:p>
    <w:p w14:paraId="15080B12" w14:textId="681DEFDC" w:rsidR="00B21625" w:rsidRPr="00B21625" w:rsidRDefault="00521EC3" w:rsidP="00F94F8D">
      <w:pPr>
        <w:pStyle w:val="ListBullet"/>
      </w:pPr>
      <w:hyperlink r:id="rId53" w:history="1">
        <w:r w:rsidR="00B84CD2">
          <w:rPr>
            <w:rStyle w:val="Hyperlink"/>
          </w:rPr>
          <w:t>e</w:t>
        </w:r>
        <w:r w:rsidR="00B21625" w:rsidRPr="00B21625">
          <w:rPr>
            <w:rStyle w:val="Hyperlink"/>
          </w:rPr>
          <w:t>nvironment water needs for the Daly River</w:t>
        </w:r>
      </w:hyperlink>
    </w:p>
    <w:p w14:paraId="709D78A5" w14:textId="5F87B744" w:rsidR="00B21625" w:rsidRPr="00B21625" w:rsidRDefault="00521EC3" w:rsidP="00F94F8D">
      <w:pPr>
        <w:pStyle w:val="ListBullet"/>
      </w:pPr>
      <w:hyperlink r:id="rId54" w:history="1">
        <w:r w:rsidR="00B84CD2">
          <w:rPr>
            <w:rStyle w:val="Hyperlink"/>
          </w:rPr>
          <w:t>u</w:t>
        </w:r>
        <w:r w:rsidR="00B21625" w:rsidRPr="00B21625">
          <w:rPr>
            <w:rStyle w:val="Hyperlink"/>
          </w:rPr>
          <w:t xml:space="preserve">ser guide for mapping threatened species and threatening processes across </w:t>
        </w:r>
        <w:r w:rsidR="00F303F9">
          <w:rPr>
            <w:rStyle w:val="Hyperlink"/>
          </w:rPr>
          <w:t>n</w:t>
        </w:r>
        <w:r w:rsidR="00B21625" w:rsidRPr="00B21625">
          <w:rPr>
            <w:rStyle w:val="Hyperlink"/>
          </w:rPr>
          <w:t>orthern Australia</w:t>
        </w:r>
      </w:hyperlink>
      <w:r w:rsidR="00B21625" w:rsidRPr="00B21625">
        <w:t> </w:t>
      </w:r>
    </w:p>
    <w:p w14:paraId="642A3A3D" w14:textId="748E9E91" w:rsidR="00B21625" w:rsidRPr="00B21625" w:rsidRDefault="00521EC3" w:rsidP="00F94F8D">
      <w:pPr>
        <w:pStyle w:val="ListBullet"/>
      </w:pPr>
      <w:hyperlink r:id="rId55" w:history="1">
        <w:r w:rsidR="00B84CD2">
          <w:rPr>
            <w:rStyle w:val="Hyperlink"/>
          </w:rPr>
          <w:t>n</w:t>
        </w:r>
        <w:r w:rsidR="00B21625" w:rsidRPr="00B21625">
          <w:rPr>
            <w:rStyle w:val="Hyperlink"/>
          </w:rPr>
          <w:t>ew knowledge to recover the Brush-tailed Rabbit-rats on the Tiwi Islands</w:t>
        </w:r>
      </w:hyperlink>
    </w:p>
    <w:p w14:paraId="4309305E" w14:textId="1E660BFA" w:rsidR="00B21625" w:rsidRPr="00B21625" w:rsidRDefault="00521EC3" w:rsidP="00F94F8D">
      <w:pPr>
        <w:pStyle w:val="ListBullet"/>
      </w:pPr>
      <w:hyperlink r:id="rId56" w:history="1">
        <w:r w:rsidR="00B84CD2">
          <w:rPr>
            <w:rStyle w:val="Hyperlink"/>
          </w:rPr>
          <w:t>h</w:t>
        </w:r>
        <w:r w:rsidR="00B21625" w:rsidRPr="00B21625">
          <w:rPr>
            <w:rStyle w:val="Hyperlink"/>
          </w:rPr>
          <w:t>elping remote communities identify and manage the marine waste stream</w:t>
        </w:r>
      </w:hyperlink>
    </w:p>
    <w:p w14:paraId="1F601D95" w14:textId="4BE62D7E" w:rsidR="00B21625" w:rsidRDefault="00521EC3" w:rsidP="00F94F8D">
      <w:pPr>
        <w:pStyle w:val="ListBullet"/>
      </w:pPr>
      <w:hyperlink r:id="rId57" w:history="1">
        <w:r w:rsidR="00B84CD2">
          <w:rPr>
            <w:rStyle w:val="Hyperlink"/>
          </w:rPr>
          <w:t>m</w:t>
        </w:r>
        <w:r w:rsidR="00B21625" w:rsidRPr="00B21625">
          <w:rPr>
            <w:rStyle w:val="Hyperlink"/>
          </w:rPr>
          <w:t>apping habitat use, movements and biologically important areas to support sawfish and river shark recovery</w:t>
        </w:r>
      </w:hyperlink>
      <w:r w:rsidR="00B21625" w:rsidRPr="00B21625">
        <w:t>.</w:t>
      </w:r>
    </w:p>
    <w:p w14:paraId="455B9A0C" w14:textId="45233F6C" w:rsidR="00B21625" w:rsidRPr="00EF6E89" w:rsidRDefault="00B84CD2" w:rsidP="00B83995">
      <w:pPr>
        <w:pStyle w:val="Heading3"/>
        <w:numPr>
          <w:ilvl w:val="0"/>
          <w:numId w:val="0"/>
        </w:numPr>
        <w:spacing w:after="240"/>
        <w:rPr>
          <w:rFonts w:eastAsiaTheme="minorEastAsia"/>
          <w:lang w:val="en-US" w:eastAsia="ja-JP"/>
        </w:rPr>
      </w:pPr>
      <w:bookmarkStart w:id="20" w:name="_Toc53743313"/>
      <w:r>
        <w:rPr>
          <w:rFonts w:eastAsiaTheme="minorEastAsia"/>
          <w:lang w:val="en-US" w:eastAsia="ja-JP"/>
        </w:rPr>
        <w:t>S</w:t>
      </w:r>
      <w:r w:rsidR="00B21625" w:rsidRPr="00EF6E89">
        <w:rPr>
          <w:rFonts w:eastAsiaTheme="minorEastAsia"/>
          <w:lang w:val="en-US" w:eastAsia="ja-JP"/>
        </w:rPr>
        <w:t>howcase:</w:t>
      </w:r>
      <w:r w:rsidR="00B21625">
        <w:rPr>
          <w:rFonts w:eastAsiaTheme="minorEastAsia"/>
          <w:lang w:val="en-US" w:eastAsia="ja-JP"/>
        </w:rPr>
        <w:t xml:space="preserve"> </w:t>
      </w:r>
      <w:r w:rsidR="00B21625" w:rsidRPr="00B83995">
        <w:rPr>
          <w:rFonts w:eastAsiaTheme="minorEastAsia"/>
          <w:lang w:val="en-US" w:eastAsia="ja-JP"/>
        </w:rPr>
        <w:t>Getting on top of gamba grass</w:t>
      </w:r>
      <w:bookmarkEnd w:id="20"/>
    </w:p>
    <w:p w14:paraId="0C547801" w14:textId="6FFF30C6" w:rsidR="00B21625" w:rsidRPr="00B21625" w:rsidRDefault="00B21625" w:rsidP="00F94F8D">
      <w:r w:rsidRPr="00B21625">
        <w:t>Gamba grass was planted across northern Australia as a pasture species in the mid-1980s and has spread rapidly</w:t>
      </w:r>
      <w:r w:rsidR="00F303F9">
        <w:t>. It</w:t>
      </w:r>
      <w:r w:rsidRPr="00B21625">
        <w:t xml:space="preserve"> transform</w:t>
      </w:r>
      <w:r w:rsidR="00F303F9">
        <w:t>s</w:t>
      </w:r>
      <w:r w:rsidRPr="00B21625">
        <w:t xml:space="preserve"> Australia's northern savannas</w:t>
      </w:r>
      <w:r w:rsidR="00F303F9">
        <w:t xml:space="preserve"> by</w:t>
      </w:r>
      <w:r w:rsidRPr="00B21625">
        <w:t xml:space="preserve"> replacing native species with dense stands of highly flammable grass that burns at up to </w:t>
      </w:r>
      <w:r w:rsidR="007A61F5">
        <w:t>8</w:t>
      </w:r>
      <w:r w:rsidR="00B84CD2">
        <w:t> </w:t>
      </w:r>
      <w:r w:rsidRPr="00B21625">
        <w:t>times the intensity of native grasses.</w:t>
      </w:r>
    </w:p>
    <w:p w14:paraId="15C8A3CD" w14:textId="6237BE8C" w:rsidR="00B21625" w:rsidRPr="00AB5CAA" w:rsidRDefault="00521EC3" w:rsidP="00E01089">
      <w:hyperlink r:id="rId58" w:history="1">
        <w:r w:rsidR="00B21625" w:rsidRPr="00B21625">
          <w:rPr>
            <w:rStyle w:val="Hyperlink"/>
          </w:rPr>
          <w:t xml:space="preserve">Northern Australia Environmental Resources Hub </w:t>
        </w:r>
      </w:hyperlink>
      <w:r w:rsidR="00B21625" w:rsidRPr="00B21625">
        <w:t xml:space="preserve">research is looking at the linkages between gamba grass and fire. The </w:t>
      </w:r>
      <w:hyperlink r:id="rId59" w:history="1">
        <w:r w:rsidR="00B21625" w:rsidRPr="00B21625">
          <w:rPr>
            <w:rStyle w:val="Hyperlink"/>
          </w:rPr>
          <w:t>research</w:t>
        </w:r>
      </w:hyperlink>
      <w:r w:rsidR="00B21625" w:rsidRPr="00B21625">
        <w:t xml:space="preserve"> is helping the government rangers at Mary River National Park in the Northern Territory turn this invasion of gamba grass around by guiding and providing evidence of the effectiveness of changes in their management activities to reduce fire frequency and carefully target spray treatments.</w:t>
      </w:r>
    </w:p>
    <w:p w14:paraId="4D40A02D" w14:textId="77777777" w:rsidR="00B21625" w:rsidRPr="007A11A7" w:rsidRDefault="00B21625" w:rsidP="00B21625">
      <w:pPr>
        <w:pStyle w:val="Heading4"/>
        <w:numPr>
          <w:ilvl w:val="0"/>
          <w:numId w:val="0"/>
        </w:numPr>
        <w:spacing w:after="240"/>
        <w:ind w:left="964" w:hanging="964"/>
        <w:rPr>
          <w:rFonts w:eastAsiaTheme="minorEastAsia"/>
          <w:lang w:eastAsia="ja-JP"/>
        </w:rPr>
      </w:pPr>
      <w:r w:rsidRPr="007A11A7">
        <w:rPr>
          <w:rFonts w:eastAsiaTheme="minorEastAsia"/>
          <w:lang w:val="en-US" w:eastAsia="ja-JP"/>
        </w:rPr>
        <w:t>Building knowledge</w:t>
      </w:r>
    </w:p>
    <w:p w14:paraId="6696530A" w14:textId="77777777" w:rsidR="00C071A1" w:rsidRPr="00C071A1" w:rsidRDefault="00C071A1" w:rsidP="00E01089">
      <w:r w:rsidRPr="00C071A1">
        <w:t>The changed approach by park rangers included reducing the frequency of gamba burning. Rangers maintained fire breaks and responded quickly to stop any gamba wildfires that broke out. In the wet season, the gamba was sprayed, focusing on creating a 20-metre-wide buffer along the park's boundary, and then increased the area sprayed each year. Excluding fire to protect the tree canopy helped deprive gamba of full sunlight. This also helped maintain a dense layer of leaf litter that inhibits the germination of gamba seeds.</w:t>
      </w:r>
    </w:p>
    <w:p w14:paraId="434DBABC" w14:textId="11A897A5" w:rsidR="00B21625" w:rsidRDefault="00C071A1">
      <w:r w:rsidRPr="00C071A1">
        <w:t>These management changes are enabling the regeneration of the native savanna woodlands in areas formerly infested with gamba grass. This recovery data has promoted discussion about alternative approaches to managing gamba grass</w:t>
      </w:r>
      <w:r>
        <w:t>.</w:t>
      </w:r>
    </w:p>
    <w:p w14:paraId="180196B7" w14:textId="749F3967" w:rsidR="00B21625" w:rsidRPr="00EF6E89" w:rsidRDefault="00B84CD2" w:rsidP="00B83995">
      <w:pPr>
        <w:pStyle w:val="Heading3"/>
        <w:numPr>
          <w:ilvl w:val="0"/>
          <w:numId w:val="0"/>
        </w:numPr>
        <w:spacing w:after="240"/>
        <w:rPr>
          <w:rFonts w:eastAsiaTheme="minorEastAsia"/>
          <w:lang w:val="en-US" w:eastAsia="ja-JP"/>
        </w:rPr>
      </w:pPr>
      <w:bookmarkStart w:id="21" w:name="_Toc53743314"/>
      <w:r>
        <w:rPr>
          <w:rFonts w:eastAsiaTheme="minorEastAsia"/>
          <w:lang w:val="en-US" w:eastAsia="ja-JP"/>
        </w:rPr>
        <w:t>S</w:t>
      </w:r>
      <w:r w:rsidR="00B21625" w:rsidRPr="00EF6E89">
        <w:rPr>
          <w:rFonts w:eastAsiaTheme="minorEastAsia"/>
          <w:lang w:val="en-US" w:eastAsia="ja-JP"/>
        </w:rPr>
        <w:t>howcase:</w:t>
      </w:r>
      <w:r w:rsidR="00B21625">
        <w:rPr>
          <w:rFonts w:eastAsiaTheme="minorEastAsia"/>
          <w:lang w:val="en-US" w:eastAsia="ja-JP"/>
        </w:rPr>
        <w:t xml:space="preserve"> </w:t>
      </w:r>
      <w:r w:rsidR="00B21625" w:rsidRPr="00B83995">
        <w:rPr>
          <w:rFonts w:eastAsiaTheme="minorEastAsia"/>
          <w:lang w:val="en-US" w:eastAsia="ja-JP"/>
        </w:rPr>
        <w:t>Keeping mango magic alive</w:t>
      </w:r>
      <w:bookmarkEnd w:id="21"/>
    </w:p>
    <w:p w14:paraId="721A5B61" w14:textId="29C5954C" w:rsidR="00B21625" w:rsidRPr="00B21625" w:rsidRDefault="00B21625" w:rsidP="00F94F8D">
      <w:r w:rsidRPr="00B21625">
        <w:t xml:space="preserve">Mangoes are the Northern Territory's largest horticultural product, and </w:t>
      </w:r>
      <w:r w:rsidR="00D872B3">
        <w:t xml:space="preserve">the Territory </w:t>
      </w:r>
      <w:r w:rsidRPr="00B21625">
        <w:t>is Australia's largest grower of mangoes. In 201</w:t>
      </w:r>
      <w:r w:rsidR="00052A87">
        <w:t>8</w:t>
      </w:r>
      <w:r w:rsidR="00B84CD2">
        <w:t>–</w:t>
      </w:r>
      <w:r w:rsidRPr="00B21625">
        <w:t>1</w:t>
      </w:r>
      <w:r w:rsidR="00052A87">
        <w:t>9</w:t>
      </w:r>
      <w:r w:rsidRPr="00B21625">
        <w:t>, the Northern Territory produced almost half of the national mango crop, worth around $</w:t>
      </w:r>
      <w:r w:rsidR="00052A87">
        <w:t>199</w:t>
      </w:r>
      <w:r w:rsidR="00B84CD2">
        <w:t> </w:t>
      </w:r>
      <w:r w:rsidRPr="00B21625">
        <w:t>million.</w:t>
      </w:r>
    </w:p>
    <w:p w14:paraId="78307D2A" w14:textId="0F1A5372" w:rsidR="00B21625" w:rsidRPr="00B21625" w:rsidRDefault="00B21625" w:rsidP="00E01089">
      <w:r w:rsidRPr="00B21625">
        <w:t>Mango flowering in the Northern Territory is promoted by low night-time (minimum) temperatures and can be inhibited by high daytime (maximum) temperatures. Changes in absolute maximum and minimum temperatures and the frequency of these events will affect flowering and fruit production in northern Australian mango production regions.</w:t>
      </w:r>
    </w:p>
    <w:p w14:paraId="3DC79C43" w14:textId="77777777" w:rsidR="00B21625" w:rsidRPr="007A11A7" w:rsidRDefault="00B21625" w:rsidP="00B21625">
      <w:pPr>
        <w:pStyle w:val="Heading4"/>
        <w:numPr>
          <w:ilvl w:val="0"/>
          <w:numId w:val="0"/>
        </w:numPr>
        <w:spacing w:after="240"/>
        <w:ind w:left="964" w:hanging="964"/>
        <w:rPr>
          <w:rFonts w:eastAsiaTheme="minorEastAsia"/>
          <w:lang w:eastAsia="ja-JP"/>
        </w:rPr>
      </w:pPr>
      <w:r w:rsidRPr="007A11A7">
        <w:rPr>
          <w:rFonts w:eastAsiaTheme="minorEastAsia"/>
          <w:lang w:val="en-US" w:eastAsia="ja-JP"/>
        </w:rPr>
        <w:t>Building knowledge</w:t>
      </w:r>
    </w:p>
    <w:p w14:paraId="2585D012" w14:textId="3C2260D7" w:rsidR="00B21625" w:rsidRPr="00B21625" w:rsidRDefault="00B21625" w:rsidP="00E01089">
      <w:r w:rsidRPr="00B21625">
        <w:t xml:space="preserve">Recognising that mango flowering is sensitive to minimum and maximum temperature thresholds at particular times in the growing season, the </w:t>
      </w:r>
      <w:hyperlink r:id="rId60" w:history="1">
        <w:r w:rsidRPr="00B21625">
          <w:rPr>
            <w:rStyle w:val="Hyperlink"/>
          </w:rPr>
          <w:t>Earth Systems and Climate Change Hub</w:t>
        </w:r>
      </w:hyperlink>
      <w:r w:rsidRPr="00B21625">
        <w:t xml:space="preserve"> work</w:t>
      </w:r>
      <w:r w:rsidR="00BF6A5B">
        <w:t>ed</w:t>
      </w:r>
      <w:r w:rsidRPr="00B21625">
        <w:t xml:space="preserve"> with the Northern Territory's Department of Primary Industry and Resources and the Australian Mango Industry Association to determine changes to these thresholds in the Northern Territory's growing regions, and how these changes impact on commercial mango cultivars and those in development.</w:t>
      </w:r>
    </w:p>
    <w:p w14:paraId="198BFB90" w14:textId="067150CB" w:rsidR="00B21625" w:rsidRDefault="00521EC3">
      <w:hyperlink r:id="rId61" w:history="1">
        <w:r w:rsidR="00B21625" w:rsidRPr="00B21625">
          <w:rPr>
            <w:rStyle w:val="Hyperlink"/>
          </w:rPr>
          <w:t>This assessment</w:t>
        </w:r>
      </w:hyperlink>
      <w:r w:rsidR="00F303F9">
        <w:t xml:space="preserve"> w</w:t>
      </w:r>
      <w:r w:rsidR="00B21625" w:rsidRPr="00B21625">
        <w:t xml:space="preserve">ill help both individual producers and the mango industry ensure sustainable mango production into the future by providing climate change information to inform current and future decisions </w:t>
      </w:r>
      <w:r w:rsidR="00920B8C">
        <w:t>about</w:t>
      </w:r>
      <w:r w:rsidR="00920B8C" w:rsidRPr="00B21625">
        <w:t xml:space="preserve"> </w:t>
      </w:r>
      <w:r w:rsidR="00B21625" w:rsidRPr="00B21625">
        <w:t>viable mango varieties and growing regions, and by outlining future risks and questions around regional adaptation and management practices.</w:t>
      </w:r>
    </w:p>
    <w:p w14:paraId="111E8EA9" w14:textId="77777777" w:rsidR="000B3E15" w:rsidRPr="00A72243" w:rsidRDefault="000B3E15" w:rsidP="000B3E15">
      <w:pPr>
        <w:pStyle w:val="Heading2"/>
        <w:numPr>
          <w:ilvl w:val="0"/>
          <w:numId w:val="0"/>
        </w:numPr>
        <w:ind w:left="720" w:hanging="720"/>
      </w:pPr>
      <w:bookmarkStart w:id="22" w:name="_Toc53743315"/>
      <w:r w:rsidRPr="00D54334">
        <w:rPr>
          <w:lang w:val="en-US"/>
        </w:rPr>
        <w:lastRenderedPageBreak/>
        <w:t>Queensland</w:t>
      </w:r>
      <w:bookmarkEnd w:id="22"/>
    </w:p>
    <w:p w14:paraId="5C53A509" w14:textId="77777777" w:rsidR="000B3E15" w:rsidRPr="00EF6E89" w:rsidRDefault="000B3E15" w:rsidP="000B3E15">
      <w:pPr>
        <w:pStyle w:val="Heading3"/>
        <w:numPr>
          <w:ilvl w:val="0"/>
          <w:numId w:val="0"/>
        </w:numPr>
        <w:spacing w:after="240"/>
        <w:ind w:left="964" w:hanging="964"/>
        <w:rPr>
          <w:rFonts w:eastAsiaTheme="minorEastAsia"/>
        </w:rPr>
      </w:pPr>
      <w:bookmarkStart w:id="23" w:name="_Toc53743316"/>
      <w:r w:rsidRPr="00EF6E89">
        <w:rPr>
          <w:rFonts w:eastAsiaTheme="minorEastAsia"/>
          <w:lang w:val="en-US"/>
        </w:rPr>
        <w:t>Research</w:t>
      </w:r>
      <w:bookmarkEnd w:id="23"/>
    </w:p>
    <w:p w14:paraId="0FEF3A97" w14:textId="0817F8B3" w:rsidR="000B3E15" w:rsidRPr="00D54334" w:rsidRDefault="000B3E15" w:rsidP="00E01089">
      <w:r w:rsidRPr="00D54334">
        <w:t xml:space="preserve">Queensland hosts </w:t>
      </w:r>
      <w:r w:rsidR="004C1DC9">
        <w:t>2</w:t>
      </w:r>
      <w:r w:rsidR="004C1DC9" w:rsidRPr="00D54334">
        <w:t xml:space="preserve"> </w:t>
      </w:r>
      <w:r w:rsidRPr="00D54334">
        <w:t xml:space="preserve">of the </w:t>
      </w:r>
      <w:r w:rsidR="004C1DC9">
        <w:t>6 </w:t>
      </w:r>
      <w:r>
        <w:t xml:space="preserve">NESP </w:t>
      </w:r>
      <w:r w:rsidRPr="00D54334">
        <w:t xml:space="preserve">research </w:t>
      </w:r>
      <w:r w:rsidR="00B13A6A">
        <w:t>h</w:t>
      </w:r>
      <w:r w:rsidRPr="00D54334">
        <w:t xml:space="preserve">ubs. The University of Queensland hosts the </w:t>
      </w:r>
      <w:hyperlink r:id="rId62" w:history="1">
        <w:r w:rsidRPr="00D54334">
          <w:rPr>
            <w:rStyle w:val="Hyperlink"/>
          </w:rPr>
          <w:t>Threatened Species Recovery Hub</w:t>
        </w:r>
      </w:hyperlink>
      <w:r>
        <w:t xml:space="preserve">, </w:t>
      </w:r>
      <w:r w:rsidRPr="00D54334">
        <w:t xml:space="preserve">in partnership with </w:t>
      </w:r>
      <w:r>
        <w:t>t</w:t>
      </w:r>
      <w:r w:rsidRPr="00D54334">
        <w:t>he Australian National University, University of Sydney, University of New South Wales, Charles Darwin University, University of Tasmania, RMIT University, Monash University, University of Melbourne, University of Western Australia, and Australian Wildlife Conservancy.</w:t>
      </w:r>
    </w:p>
    <w:p w14:paraId="67A7710B" w14:textId="77777777" w:rsidR="000B3E15" w:rsidRPr="00D54334" w:rsidRDefault="000B3E15">
      <w:r w:rsidRPr="00D54334">
        <w:t xml:space="preserve">The Reef and Rainforest Research Centre hosts the </w:t>
      </w:r>
      <w:hyperlink r:id="rId63" w:history="1">
        <w:r w:rsidRPr="00D54334">
          <w:rPr>
            <w:rStyle w:val="Hyperlink"/>
          </w:rPr>
          <w:t>Tropical Water Quality Hub</w:t>
        </w:r>
      </w:hyperlink>
      <w:r>
        <w:t xml:space="preserve">, </w:t>
      </w:r>
      <w:r w:rsidRPr="00D54334">
        <w:t>in partnership with the Australian Institute of Marine Science, CQUniversity, CSIRO, Griffith University, James Cook University</w:t>
      </w:r>
      <w:r>
        <w:t xml:space="preserve"> and</w:t>
      </w:r>
      <w:r w:rsidRPr="00D54334">
        <w:t xml:space="preserve"> University of Queensland.</w:t>
      </w:r>
    </w:p>
    <w:p w14:paraId="1DA8AA0F" w14:textId="77777777" w:rsidR="000B3E15" w:rsidRPr="00944966" w:rsidRDefault="000B3E15">
      <w:r w:rsidRPr="00D54334">
        <w:t>The Marine Biodiversity, Northern Australia Environmental Resources, and Earth Systems and Climate Change Hubs are also delivering research projects in Queensland.</w:t>
      </w:r>
    </w:p>
    <w:p w14:paraId="6A90CCFA" w14:textId="77777777" w:rsidR="000B3E15" w:rsidRPr="00EF6E89" w:rsidRDefault="000B3E15" w:rsidP="000B3E15">
      <w:pPr>
        <w:pStyle w:val="Heading3"/>
        <w:numPr>
          <w:ilvl w:val="0"/>
          <w:numId w:val="0"/>
        </w:numPr>
        <w:spacing w:after="240"/>
        <w:ind w:left="964" w:hanging="964"/>
        <w:rPr>
          <w:rFonts w:eastAsiaTheme="minorEastAsia"/>
          <w:lang w:eastAsia="ja-JP"/>
        </w:rPr>
      </w:pPr>
      <w:bookmarkStart w:id="24" w:name="_Toc53743317"/>
      <w:r w:rsidRPr="00EF6E89">
        <w:rPr>
          <w:rFonts w:eastAsiaTheme="minorEastAsia"/>
          <w:lang w:val="en-US" w:eastAsia="ja-JP"/>
        </w:rPr>
        <w:t>Projects</w:t>
      </w:r>
      <w:bookmarkEnd w:id="24"/>
    </w:p>
    <w:p w14:paraId="50147041" w14:textId="77777777" w:rsidR="000B3E15" w:rsidRPr="00D54334" w:rsidRDefault="000B3E15" w:rsidP="00E01089">
      <w:r w:rsidRPr="00D54334">
        <w:t>Research conducted across Queensland is focused on building new knowledge and decision-making at the farm, reef and regional scales. Knowledge based studies and transfer tools include:</w:t>
      </w:r>
    </w:p>
    <w:p w14:paraId="3B235ADC" w14:textId="1AACAADE" w:rsidR="000B3E15" w:rsidRPr="00D54334" w:rsidRDefault="00521EC3" w:rsidP="00F94F8D">
      <w:pPr>
        <w:pStyle w:val="ListBullet"/>
      </w:pPr>
      <w:hyperlink r:id="rId64" w:history="1">
        <w:r w:rsidR="00B84CD2">
          <w:rPr>
            <w:rStyle w:val="Hyperlink"/>
          </w:rPr>
          <w:t>c</w:t>
        </w:r>
        <w:r w:rsidR="000B3E15" w:rsidRPr="00D54334">
          <w:rPr>
            <w:rStyle w:val="Hyperlink"/>
          </w:rPr>
          <w:t xml:space="preserve">ritical water needs to sustain freshwater ecosystems and aquatic biodiversity in the Mitchell River </w:t>
        </w:r>
      </w:hyperlink>
    </w:p>
    <w:p w14:paraId="56617D51" w14:textId="6D23D732" w:rsidR="000B3E15" w:rsidRPr="00D54334" w:rsidRDefault="00521EC3" w:rsidP="00F94F8D">
      <w:pPr>
        <w:pStyle w:val="ListBullet"/>
      </w:pPr>
      <w:hyperlink r:id="rId65" w:history="1">
        <w:r w:rsidR="00B84CD2">
          <w:rPr>
            <w:rStyle w:val="Hyperlink"/>
          </w:rPr>
          <w:t>c</w:t>
        </w:r>
        <w:r w:rsidR="000B3E15" w:rsidRPr="00D54334">
          <w:rPr>
            <w:rStyle w:val="Hyperlink"/>
          </w:rPr>
          <w:t>at suppression to conserve Night Parrots</w:t>
        </w:r>
      </w:hyperlink>
    </w:p>
    <w:p w14:paraId="75116CA1" w14:textId="13037D1F" w:rsidR="000B3E15" w:rsidRPr="00D54334" w:rsidRDefault="00521EC3" w:rsidP="00F94F8D">
      <w:pPr>
        <w:pStyle w:val="ListBullet"/>
      </w:pPr>
      <w:hyperlink r:id="rId66" w:history="1">
        <w:r w:rsidR="00B84CD2">
          <w:rPr>
            <w:rStyle w:val="Hyperlink"/>
          </w:rPr>
          <w:t>m</w:t>
        </w:r>
        <w:r w:rsidR="000B3E15" w:rsidRPr="00D54334">
          <w:rPr>
            <w:rStyle w:val="Hyperlink"/>
          </w:rPr>
          <w:t>itigating and managing barriers to fish passage and improving river connectivity</w:t>
        </w:r>
      </w:hyperlink>
    </w:p>
    <w:p w14:paraId="38816562" w14:textId="77777777" w:rsidR="000B3E15" w:rsidRPr="004D035F" w:rsidRDefault="000B3E15" w:rsidP="00F94F8D">
      <w:pPr>
        <w:pStyle w:val="ListBullet"/>
        <w:rPr>
          <w:rStyle w:val="Hyperlink"/>
        </w:rPr>
      </w:pPr>
      <w:r>
        <w:fldChar w:fldCharType="begin"/>
      </w:r>
      <w:r>
        <w:instrText xml:space="preserve"> HYPERLINK "https://nesptropical.edu.au/index.php/crown-of-thorns-starfish-control/" </w:instrText>
      </w:r>
      <w:r>
        <w:fldChar w:fldCharType="separate"/>
      </w:r>
      <w:r w:rsidRPr="004D035F">
        <w:rPr>
          <w:rStyle w:val="Hyperlink"/>
        </w:rPr>
        <w:t>Crown-of-Thorns Starfish research informs ecological decision control framework</w:t>
      </w:r>
    </w:p>
    <w:p w14:paraId="571B350B" w14:textId="07E3CDBB" w:rsidR="000B3E15" w:rsidRPr="00ED3665" w:rsidRDefault="000B3E15" w:rsidP="00F94F8D">
      <w:pPr>
        <w:pStyle w:val="ListBullet"/>
        <w:rPr>
          <w:rStyle w:val="Hyperlink"/>
          <w:color w:val="auto"/>
          <w:u w:val="none"/>
        </w:rPr>
      </w:pPr>
      <w:r>
        <w:fldChar w:fldCharType="end"/>
      </w:r>
      <w:hyperlink r:id="rId67" w:history="1">
        <w:r w:rsidR="00B84CD2">
          <w:rPr>
            <w:rStyle w:val="Hyperlink"/>
          </w:rPr>
          <w:t>t</w:t>
        </w:r>
        <w:r>
          <w:rPr>
            <w:rStyle w:val="Hyperlink"/>
          </w:rPr>
          <w:t>he value of constructed wetlands in Great Barrier Reef catchments</w:t>
        </w:r>
      </w:hyperlink>
      <w:r w:rsidRPr="00D54334">
        <w:t>.</w:t>
      </w:r>
    </w:p>
    <w:p w14:paraId="49CEDC09" w14:textId="0774CCBD" w:rsidR="000B3E15" w:rsidRPr="00EF6E89" w:rsidRDefault="00B84CD2" w:rsidP="00B83995">
      <w:pPr>
        <w:pStyle w:val="Heading3"/>
        <w:numPr>
          <w:ilvl w:val="0"/>
          <w:numId w:val="0"/>
        </w:numPr>
        <w:spacing w:after="240"/>
        <w:rPr>
          <w:rFonts w:eastAsiaTheme="minorEastAsia"/>
          <w:lang w:val="en-US" w:eastAsia="ja-JP"/>
        </w:rPr>
      </w:pPr>
      <w:bookmarkStart w:id="25" w:name="_Toc53743318"/>
      <w:r>
        <w:rPr>
          <w:rFonts w:eastAsiaTheme="minorEastAsia"/>
          <w:lang w:val="en-US" w:eastAsia="ja-JP"/>
        </w:rPr>
        <w:t>S</w:t>
      </w:r>
      <w:r w:rsidR="000B3E15" w:rsidRPr="00EF6E89">
        <w:rPr>
          <w:rFonts w:eastAsiaTheme="minorEastAsia"/>
          <w:lang w:val="en-US" w:eastAsia="ja-JP"/>
        </w:rPr>
        <w:t>howcase:</w:t>
      </w:r>
      <w:r w:rsidR="000B3E15">
        <w:rPr>
          <w:rFonts w:eastAsiaTheme="minorEastAsia"/>
          <w:lang w:val="en-US" w:eastAsia="ja-JP"/>
        </w:rPr>
        <w:t xml:space="preserve"> </w:t>
      </w:r>
      <w:r w:rsidR="000B3E15" w:rsidRPr="00B83995">
        <w:rPr>
          <w:rFonts w:eastAsiaTheme="minorEastAsia"/>
          <w:lang w:val="en-US" w:eastAsia="ja-JP"/>
        </w:rPr>
        <w:t>No one-size-fits-all approach to predators that plunder turtle nests</w:t>
      </w:r>
      <w:bookmarkEnd w:id="25"/>
    </w:p>
    <w:p w14:paraId="1FDC1479" w14:textId="6D43C956" w:rsidR="000B3E15" w:rsidRPr="00D54334" w:rsidRDefault="000B3E15" w:rsidP="00F94F8D">
      <w:r w:rsidRPr="00D54334">
        <w:t xml:space="preserve">Protecting the nests of marine turtles from raids by pigs, dingoes and goannas requires species-specific management strategies, according to </w:t>
      </w:r>
      <w:hyperlink r:id="rId68" w:history="1">
        <w:r w:rsidRPr="00D54334">
          <w:rPr>
            <w:rStyle w:val="Hyperlink"/>
          </w:rPr>
          <w:t xml:space="preserve">Northern Australia Environmental Resources Hub </w:t>
        </w:r>
      </w:hyperlink>
      <w:r w:rsidRPr="00D54334">
        <w:t xml:space="preserve">research. Nest predation is one of the most significant threats to marine turtles, which are a culturally important species for the Southern </w:t>
      </w:r>
      <w:proofErr w:type="spellStart"/>
      <w:r w:rsidRPr="00D54334">
        <w:t>Wik</w:t>
      </w:r>
      <w:proofErr w:type="spellEnd"/>
      <w:r w:rsidRPr="00D54334">
        <w:t xml:space="preserve"> </w:t>
      </w:r>
      <w:r w:rsidR="00C00873">
        <w:t>t</w:t>
      </w:r>
      <w:r w:rsidRPr="00D54334">
        <w:t xml:space="preserve">raditional </w:t>
      </w:r>
      <w:r w:rsidR="00C00873">
        <w:t>o</w:t>
      </w:r>
      <w:r w:rsidRPr="00D54334">
        <w:t>wners on Cape York.</w:t>
      </w:r>
    </w:p>
    <w:p w14:paraId="590A1935" w14:textId="18CA5A50" w:rsidR="000B3E15" w:rsidRPr="00D54334" w:rsidRDefault="000B3E15" w:rsidP="00E01089">
      <w:r w:rsidRPr="00D54334">
        <w:t xml:space="preserve">Over </w:t>
      </w:r>
      <w:r w:rsidR="004C1DC9">
        <w:t>6 </w:t>
      </w:r>
      <w:r w:rsidRPr="00D54334">
        <w:t xml:space="preserve">months, the </w:t>
      </w:r>
      <w:hyperlink r:id="rId69" w:history="1">
        <w:r w:rsidRPr="00D54334">
          <w:rPr>
            <w:rStyle w:val="Hyperlink"/>
          </w:rPr>
          <w:t>researchers</w:t>
        </w:r>
      </w:hyperlink>
      <w:r w:rsidRPr="00D54334">
        <w:t xml:space="preserve"> recorded all attempts by predators on the nests of Flatback and Olive Ridley Turtles along a 48</w:t>
      </w:r>
      <w:r w:rsidR="00521EC3">
        <w:t>-</w:t>
      </w:r>
      <w:r w:rsidRPr="00D54334">
        <w:t>kilometre stretch of beach in Queensland's western Cape York Peninsula.</w:t>
      </w:r>
    </w:p>
    <w:p w14:paraId="7375E962" w14:textId="77777777" w:rsidR="000B3E15" w:rsidRPr="008E0F72" w:rsidRDefault="000B3E15">
      <w:r w:rsidRPr="00D54334">
        <w:t>They found that dingoes were less likely to dig down to the egg chamber of Olive Ridley Turtle nests when they were covered with squares of plastic mesh, but this did not deter goannas or feral pigs. Even though pigs raided fewer nests than dingoes or goannas, they consistently devoured every egg within a chamber.</w:t>
      </w:r>
    </w:p>
    <w:p w14:paraId="0D873A5C" w14:textId="77777777" w:rsidR="000B3E15" w:rsidRPr="007A11A7" w:rsidRDefault="000B3E15" w:rsidP="000B3E15">
      <w:pPr>
        <w:pStyle w:val="Heading4"/>
        <w:numPr>
          <w:ilvl w:val="0"/>
          <w:numId w:val="0"/>
        </w:numPr>
        <w:spacing w:after="240"/>
        <w:ind w:left="964" w:hanging="964"/>
        <w:rPr>
          <w:rFonts w:eastAsiaTheme="minorEastAsia"/>
          <w:lang w:eastAsia="ja-JP"/>
        </w:rPr>
      </w:pPr>
      <w:r w:rsidRPr="007A11A7">
        <w:rPr>
          <w:rFonts w:eastAsiaTheme="minorEastAsia"/>
          <w:lang w:val="en-US" w:eastAsia="ja-JP"/>
        </w:rPr>
        <w:lastRenderedPageBreak/>
        <w:t>Building knowledge</w:t>
      </w:r>
    </w:p>
    <w:p w14:paraId="17D68250" w14:textId="77777777" w:rsidR="000B3E15" w:rsidRPr="00D54334" w:rsidRDefault="000B3E15" w:rsidP="00E01089">
      <w:r w:rsidRPr="00D54334">
        <w:t xml:space="preserve">The research, in partnership with Indigenous rangers from </w:t>
      </w:r>
      <w:proofErr w:type="spellStart"/>
      <w:r w:rsidRPr="00D54334">
        <w:t>Aak</w:t>
      </w:r>
      <w:proofErr w:type="spellEnd"/>
      <w:r w:rsidRPr="00D54334">
        <w:t xml:space="preserve"> </w:t>
      </w:r>
      <w:proofErr w:type="spellStart"/>
      <w:r w:rsidRPr="00D54334">
        <w:t>Puul</w:t>
      </w:r>
      <w:proofErr w:type="spellEnd"/>
      <w:r w:rsidRPr="00D54334">
        <w:t xml:space="preserve"> </w:t>
      </w:r>
      <w:proofErr w:type="spellStart"/>
      <w:r w:rsidRPr="00D54334">
        <w:t>Ngangtam</w:t>
      </w:r>
      <w:proofErr w:type="spellEnd"/>
      <w:r w:rsidRPr="00D54334">
        <w:t xml:space="preserve"> (APN Cape York), shows that efforts to minimise the depredation of marine turtle nests must be based upon local data and adapted to the predators present, with real</w:t>
      </w:r>
      <w:r>
        <w:t>-</w:t>
      </w:r>
      <w:r w:rsidRPr="00D54334">
        <w:t>time data visualisation guiding when control takes place.</w:t>
      </w:r>
    </w:p>
    <w:p w14:paraId="1B51F4F5" w14:textId="413B4687" w:rsidR="000B3E15" w:rsidRPr="00D54334" w:rsidRDefault="000B3E15">
      <w:r w:rsidRPr="00D54334">
        <w:t xml:space="preserve">The integration of science, monitoring and management has allowed </w:t>
      </w:r>
      <w:r w:rsidR="00C00873">
        <w:t>t</w:t>
      </w:r>
      <w:r w:rsidRPr="00D54334">
        <w:t xml:space="preserve">raditional </w:t>
      </w:r>
      <w:r w:rsidR="00C00873">
        <w:t>o</w:t>
      </w:r>
      <w:r w:rsidRPr="00D54334">
        <w:t>wners to more effectively control feral pigs with this targeted control leading to a 95</w:t>
      </w:r>
      <w:r w:rsidR="00B84CD2">
        <w:t>%</w:t>
      </w:r>
      <w:r w:rsidRPr="00D54334">
        <w:t xml:space="preserve"> reduction in feral pig depredation on the beaches managed by APN Cape York. This work is also helping to manage biosecurity risks by informing surveillance activities under the Australian Government's </w:t>
      </w:r>
      <w:hyperlink r:id="rId70" w:history="1">
        <w:r w:rsidRPr="00D54334">
          <w:rPr>
            <w:rStyle w:val="Hyperlink"/>
          </w:rPr>
          <w:t>Northern Australian Quarantine Strategy</w:t>
        </w:r>
      </w:hyperlink>
      <w:r w:rsidRPr="00D54334">
        <w:t>.</w:t>
      </w:r>
    </w:p>
    <w:p w14:paraId="322F0FD4" w14:textId="30F62FD7" w:rsidR="000B3E15" w:rsidRPr="00EF6E89" w:rsidRDefault="00B84CD2" w:rsidP="00B83995">
      <w:pPr>
        <w:pStyle w:val="Heading3"/>
        <w:numPr>
          <w:ilvl w:val="0"/>
          <w:numId w:val="0"/>
        </w:numPr>
        <w:spacing w:after="240"/>
        <w:rPr>
          <w:rFonts w:eastAsiaTheme="minorEastAsia"/>
          <w:lang w:val="en-US" w:eastAsia="ja-JP"/>
        </w:rPr>
      </w:pPr>
      <w:bookmarkStart w:id="26" w:name="_Toc53743319"/>
      <w:r>
        <w:rPr>
          <w:rFonts w:eastAsiaTheme="minorEastAsia"/>
          <w:lang w:val="en-US" w:eastAsia="ja-JP"/>
        </w:rPr>
        <w:t>S</w:t>
      </w:r>
      <w:r w:rsidR="000B3E15" w:rsidRPr="00EF6E89">
        <w:rPr>
          <w:rFonts w:eastAsiaTheme="minorEastAsia"/>
          <w:lang w:val="en-US" w:eastAsia="ja-JP"/>
        </w:rPr>
        <w:t>howcase:</w:t>
      </w:r>
      <w:r w:rsidR="000B3E15">
        <w:rPr>
          <w:rFonts w:eastAsiaTheme="minorEastAsia"/>
          <w:lang w:val="en-US" w:eastAsia="ja-JP"/>
        </w:rPr>
        <w:t xml:space="preserve"> </w:t>
      </w:r>
      <w:r w:rsidR="000B3E15" w:rsidRPr="00B83995">
        <w:rPr>
          <w:rFonts w:eastAsiaTheme="minorEastAsia"/>
          <w:lang w:val="en-US" w:eastAsia="ja-JP"/>
        </w:rPr>
        <w:t xml:space="preserve">Traditional </w:t>
      </w:r>
      <w:r w:rsidR="00C00873" w:rsidRPr="00B83995">
        <w:rPr>
          <w:rFonts w:eastAsiaTheme="minorEastAsia"/>
          <w:lang w:val="en-US" w:eastAsia="ja-JP"/>
        </w:rPr>
        <w:t>o</w:t>
      </w:r>
      <w:r w:rsidR="000B3E15" w:rsidRPr="00B83995">
        <w:rPr>
          <w:rFonts w:eastAsiaTheme="minorEastAsia"/>
          <w:lang w:val="en-US" w:eastAsia="ja-JP"/>
        </w:rPr>
        <w:t>wners take the lead on restoration in their sea country</w:t>
      </w:r>
      <w:bookmarkEnd w:id="26"/>
    </w:p>
    <w:p w14:paraId="527F1407" w14:textId="5A702D32" w:rsidR="000B3E15" w:rsidRPr="00D54334" w:rsidRDefault="000B3E15" w:rsidP="00F94F8D">
      <w:r w:rsidRPr="00D54334">
        <w:t xml:space="preserve">Effective techniques for restoration and monitoring of coral reef systems are increasingly important as health impacts continue to compound on the Great Barrier Reef and other reefs worldwide. </w:t>
      </w:r>
      <w:hyperlink r:id="rId71" w:history="1">
        <w:r w:rsidRPr="00D54334">
          <w:rPr>
            <w:rStyle w:val="Hyperlink"/>
            <w:lang w:val="en-US"/>
          </w:rPr>
          <w:t xml:space="preserve">Tropical Water Quality </w:t>
        </w:r>
      </w:hyperlink>
      <w:hyperlink r:id="rId72" w:history="1">
        <w:r w:rsidRPr="00D54334">
          <w:rPr>
            <w:rStyle w:val="Hyperlink"/>
          </w:rPr>
          <w:t>Hub</w:t>
        </w:r>
      </w:hyperlink>
      <w:r w:rsidRPr="00D54334">
        <w:t xml:space="preserve"> researchers are evaluating the effectiveness of coral restoration projects on the Great Barrier Reef and communicating this </w:t>
      </w:r>
      <w:hyperlink r:id="rId73" w:history="1">
        <w:r w:rsidRPr="00DC43E7">
          <w:rPr>
            <w:rStyle w:val="Hyperlink"/>
          </w:rPr>
          <w:t>knowledge</w:t>
        </w:r>
      </w:hyperlink>
      <w:r w:rsidRPr="00D54334">
        <w:t xml:space="preserve"> to decision-makers and managers. As key managers of the reef, </w:t>
      </w:r>
      <w:r w:rsidR="00C00873">
        <w:t>t</w:t>
      </w:r>
      <w:r w:rsidRPr="00D54334">
        <w:t xml:space="preserve">raditional </w:t>
      </w:r>
      <w:r w:rsidR="00C00873">
        <w:t>o</w:t>
      </w:r>
      <w:r w:rsidRPr="00D54334">
        <w:t>wner groups are using these learnings to initiate activities on their sea country and identify inshore reefs that could benefit from restoration and monitoring.</w:t>
      </w:r>
    </w:p>
    <w:p w14:paraId="70302C7A" w14:textId="254FCB56" w:rsidR="000B3E15" w:rsidRPr="00D54334" w:rsidRDefault="00521EC3" w:rsidP="00E01089">
      <w:hyperlink r:id="rId74" w:history="1">
        <w:proofErr w:type="spellStart"/>
        <w:r w:rsidR="000B3E15" w:rsidRPr="00D54334">
          <w:rPr>
            <w:rStyle w:val="Hyperlink"/>
          </w:rPr>
          <w:t>Gidarjil</w:t>
        </w:r>
        <w:proofErr w:type="spellEnd"/>
      </w:hyperlink>
      <w:hyperlink r:id="rId75" w:history="1">
        <w:r w:rsidR="000B3E15" w:rsidRPr="00D54334">
          <w:rPr>
            <w:rStyle w:val="Hyperlink"/>
          </w:rPr>
          <w:t xml:space="preserve"> Development Corporation</w:t>
        </w:r>
      </w:hyperlink>
      <w:r w:rsidR="000B3E15" w:rsidRPr="00D54334">
        <w:t xml:space="preserve"> is a </w:t>
      </w:r>
      <w:r w:rsidR="00C00873">
        <w:t>t</w:t>
      </w:r>
      <w:r w:rsidR="000B3E15" w:rsidRPr="00D54334">
        <w:t xml:space="preserve">raditional </w:t>
      </w:r>
      <w:r w:rsidR="00C00873">
        <w:t>o</w:t>
      </w:r>
      <w:r w:rsidR="000B3E15" w:rsidRPr="00D54334">
        <w:t xml:space="preserve">wner organisation operating on the Port Curtis Coral </w:t>
      </w:r>
      <w:r w:rsidR="000B3E15">
        <w:t>C</w:t>
      </w:r>
      <w:r w:rsidR="000B3E15" w:rsidRPr="00D54334">
        <w:t xml:space="preserve">oast region, Central Queensland. They have launched the </w:t>
      </w:r>
      <w:proofErr w:type="spellStart"/>
      <w:r w:rsidR="000B3E15" w:rsidRPr="00D54334">
        <w:t>Belbendimin</w:t>
      </w:r>
      <w:proofErr w:type="spellEnd"/>
      <w:r w:rsidR="000B3E15" w:rsidRPr="00D54334">
        <w:t xml:space="preserve"> </w:t>
      </w:r>
      <w:proofErr w:type="spellStart"/>
      <w:r w:rsidR="000B3E15" w:rsidRPr="00D54334">
        <w:t>Wulgan</w:t>
      </w:r>
      <w:proofErr w:type="spellEnd"/>
      <w:r w:rsidR="000B3E15" w:rsidRPr="00D54334">
        <w:t xml:space="preserve"> </w:t>
      </w:r>
      <w:proofErr w:type="spellStart"/>
      <w:r w:rsidR="000B3E15" w:rsidRPr="00D54334">
        <w:t>Djau</w:t>
      </w:r>
      <w:proofErr w:type="spellEnd"/>
      <w:r w:rsidR="000B3E15" w:rsidRPr="00D54334">
        <w:t xml:space="preserve"> ('Caring for Sea Country') coral monitoring project in </w:t>
      </w:r>
      <w:r w:rsidR="000B3E15">
        <w:t xml:space="preserve">their sea country alongside the </w:t>
      </w:r>
      <w:r w:rsidR="000B3E15" w:rsidRPr="00D54334">
        <w:t xml:space="preserve">neighbouring </w:t>
      </w:r>
      <w:proofErr w:type="spellStart"/>
      <w:r w:rsidR="000B3E15" w:rsidRPr="00D54334">
        <w:t>Butchulla</w:t>
      </w:r>
      <w:proofErr w:type="spellEnd"/>
      <w:r w:rsidR="000B3E15" w:rsidRPr="00D54334">
        <w:t xml:space="preserve"> </w:t>
      </w:r>
      <w:r w:rsidR="00C00873">
        <w:t>t</w:t>
      </w:r>
      <w:r w:rsidR="000B3E15" w:rsidRPr="00D54334">
        <w:t xml:space="preserve">raditional </w:t>
      </w:r>
      <w:r w:rsidR="00C00873">
        <w:t>o</w:t>
      </w:r>
      <w:r w:rsidR="000B3E15" w:rsidRPr="00D54334">
        <w:t>wner</w:t>
      </w:r>
      <w:r w:rsidR="000B3E15">
        <w:t>s</w:t>
      </w:r>
      <w:r w:rsidR="000B3E15" w:rsidRPr="00D54334">
        <w:t xml:space="preserve">. </w:t>
      </w:r>
      <w:proofErr w:type="spellStart"/>
      <w:r w:rsidR="000B3E15" w:rsidRPr="00D54334">
        <w:t>Belbendimin</w:t>
      </w:r>
      <w:proofErr w:type="spellEnd"/>
      <w:r w:rsidR="000B3E15" w:rsidRPr="00D54334">
        <w:t xml:space="preserve"> </w:t>
      </w:r>
      <w:proofErr w:type="spellStart"/>
      <w:r w:rsidR="000B3E15" w:rsidRPr="00D54334">
        <w:t>Wulgan</w:t>
      </w:r>
      <w:proofErr w:type="spellEnd"/>
      <w:r w:rsidR="000B3E15" w:rsidRPr="00D54334">
        <w:t xml:space="preserve"> </w:t>
      </w:r>
      <w:proofErr w:type="spellStart"/>
      <w:r w:rsidR="000B3E15" w:rsidRPr="00D54334">
        <w:t>Djau</w:t>
      </w:r>
      <w:proofErr w:type="spellEnd"/>
      <w:r w:rsidR="000B3E15" w:rsidRPr="00D54334">
        <w:t xml:space="preserve"> </w:t>
      </w:r>
      <w:r w:rsidR="000B3E15">
        <w:t>is recording knowledge</w:t>
      </w:r>
      <w:r w:rsidR="000B3E15" w:rsidRPr="00D54334">
        <w:t xml:space="preserve"> on coral conditions and fish populations.</w:t>
      </w:r>
    </w:p>
    <w:p w14:paraId="03273FA8" w14:textId="77777777" w:rsidR="000B3E15" w:rsidRPr="007A11A7" w:rsidRDefault="000B3E15" w:rsidP="000B3E15">
      <w:pPr>
        <w:pStyle w:val="Heading4"/>
        <w:numPr>
          <w:ilvl w:val="0"/>
          <w:numId w:val="0"/>
        </w:numPr>
        <w:spacing w:after="240"/>
        <w:ind w:left="964" w:hanging="964"/>
        <w:rPr>
          <w:rFonts w:eastAsiaTheme="minorEastAsia"/>
          <w:lang w:eastAsia="ja-JP"/>
        </w:rPr>
      </w:pPr>
      <w:r w:rsidRPr="007A11A7">
        <w:rPr>
          <w:rFonts w:eastAsiaTheme="minorEastAsia"/>
          <w:lang w:val="en-US" w:eastAsia="ja-JP"/>
        </w:rPr>
        <w:t>Building knowledge</w:t>
      </w:r>
    </w:p>
    <w:p w14:paraId="13C1C2E9" w14:textId="0CAA501A" w:rsidR="000B3E15" w:rsidRPr="00D54334" w:rsidRDefault="000B3E15" w:rsidP="00E01089">
      <w:r w:rsidRPr="00D54334">
        <w:t xml:space="preserve">Eight </w:t>
      </w:r>
      <w:proofErr w:type="spellStart"/>
      <w:r w:rsidRPr="00D54334">
        <w:t>Gidarjil</w:t>
      </w:r>
      <w:proofErr w:type="spellEnd"/>
      <w:r w:rsidRPr="00D54334">
        <w:t xml:space="preserve"> sea country rangers and </w:t>
      </w:r>
      <w:r w:rsidR="004C1DC9">
        <w:t>2</w:t>
      </w:r>
      <w:r w:rsidR="00B84CD2">
        <w:t> </w:t>
      </w:r>
      <w:r w:rsidRPr="00D54334">
        <w:t xml:space="preserve">ranger coordinators are using </w:t>
      </w:r>
      <w:hyperlink r:id="rId76" w:history="1">
        <w:r w:rsidRPr="00D54334">
          <w:rPr>
            <w:rStyle w:val="Hyperlink"/>
          </w:rPr>
          <w:t>Australian Institute of Marine Science</w:t>
        </w:r>
      </w:hyperlink>
      <w:r w:rsidRPr="00D54334">
        <w:t xml:space="preserve"> standard reef sampling methods (detailed </w:t>
      </w:r>
      <w:r w:rsidR="004C1DC9">
        <w:t>5 </w:t>
      </w:r>
      <w:r w:rsidR="00521EC3">
        <w:t>fifty</w:t>
      </w:r>
      <w:r w:rsidRPr="00D54334">
        <w:t>-metre photograph transects spaced 20</w:t>
      </w:r>
      <w:r w:rsidR="00663D55">
        <w:t> </w:t>
      </w:r>
      <w:r w:rsidRPr="00D54334">
        <w:t xml:space="preserve">metres apart with a resolution of </w:t>
      </w:r>
      <w:r w:rsidR="004C1DC9">
        <w:t>1</w:t>
      </w:r>
      <w:r w:rsidR="00663D55">
        <w:t> </w:t>
      </w:r>
      <w:r w:rsidRPr="00D54334">
        <w:t>photo per metre) at multiple survey sites, in addition to counts of live fish and macroinvertebrates along transect lines.</w:t>
      </w:r>
    </w:p>
    <w:p w14:paraId="0B5F24F0" w14:textId="77777777" w:rsidR="000B3E15" w:rsidRDefault="000B3E15">
      <w:r w:rsidRPr="00D54334">
        <w:t>Along with providing detailed information on natural variability in coral condition and fish numbers, these transects also document the effects of acute impact events such as cyclones, mass coral bleaching and Crown-of-Thorns Starfish outbreaks. This inshore coral monitoring is providing vital information to Great Barrier Reef researchers and managers.</w:t>
      </w:r>
    </w:p>
    <w:p w14:paraId="39D8B2AA" w14:textId="65426109" w:rsidR="00944966" w:rsidRPr="00A72243" w:rsidRDefault="00944966" w:rsidP="00944966">
      <w:pPr>
        <w:pStyle w:val="Heading2"/>
        <w:numPr>
          <w:ilvl w:val="0"/>
          <w:numId w:val="0"/>
        </w:numPr>
        <w:ind w:left="720" w:hanging="720"/>
      </w:pPr>
      <w:bookmarkStart w:id="27" w:name="_Toc53743320"/>
      <w:r w:rsidRPr="00944966">
        <w:rPr>
          <w:lang w:val="en-US"/>
        </w:rPr>
        <w:lastRenderedPageBreak/>
        <w:t>South Australia</w:t>
      </w:r>
      <w:bookmarkEnd w:id="27"/>
    </w:p>
    <w:p w14:paraId="494AF7AD" w14:textId="77777777" w:rsidR="00944966" w:rsidRPr="00EF6E89" w:rsidRDefault="00944966" w:rsidP="00944966">
      <w:pPr>
        <w:pStyle w:val="Heading3"/>
        <w:numPr>
          <w:ilvl w:val="0"/>
          <w:numId w:val="0"/>
        </w:numPr>
        <w:spacing w:after="240"/>
        <w:ind w:left="964" w:hanging="964"/>
        <w:rPr>
          <w:rFonts w:eastAsiaTheme="minorEastAsia"/>
        </w:rPr>
      </w:pPr>
      <w:bookmarkStart w:id="28" w:name="_Toc53743321"/>
      <w:r w:rsidRPr="00EF6E89">
        <w:rPr>
          <w:rFonts w:eastAsiaTheme="minorEastAsia"/>
          <w:lang w:val="en-US"/>
        </w:rPr>
        <w:t>Research</w:t>
      </w:r>
      <w:bookmarkEnd w:id="28"/>
    </w:p>
    <w:p w14:paraId="33DC414B" w14:textId="77777777" w:rsidR="00944966" w:rsidRPr="00944966" w:rsidRDefault="00944966" w:rsidP="00E01089">
      <w:r w:rsidRPr="00944966">
        <w:t>South Australia's unique natural environment is vast and complex. There is an opportunity for the researchers to help to build a foundation in science, information, knowledge and strong partnerships, to support the policy and management decisions for South Australia's environmental assets.</w:t>
      </w:r>
    </w:p>
    <w:p w14:paraId="23C1B80F" w14:textId="5AE61AEF" w:rsidR="00944966" w:rsidRPr="00944966" w:rsidRDefault="00920B8C">
      <w:r>
        <w:t>NESP r</w:t>
      </w:r>
      <w:r w:rsidR="00944966" w:rsidRPr="00944966">
        <w:t xml:space="preserve">esearch </w:t>
      </w:r>
      <w:r w:rsidR="00B13A6A">
        <w:t>h</w:t>
      </w:r>
      <w:r w:rsidR="00944966" w:rsidRPr="00944966">
        <w:t xml:space="preserve">ubs including the Threatened Species Recovery and </w:t>
      </w:r>
      <w:r w:rsidR="00944966" w:rsidRPr="00944966">
        <w:rPr>
          <w:lang w:val="en-US"/>
        </w:rPr>
        <w:t>Marine Biodiversity Hub</w:t>
      </w:r>
      <w:r>
        <w:rPr>
          <w:lang w:val="en-US"/>
        </w:rPr>
        <w:t>s</w:t>
      </w:r>
      <w:r w:rsidR="00944966" w:rsidRPr="00944966">
        <w:rPr>
          <w:lang w:val="en-US"/>
        </w:rPr>
        <w:t xml:space="preserve"> </w:t>
      </w:r>
      <w:r w:rsidR="00944966" w:rsidRPr="00944966">
        <w:t>work in partnership to deliver scientific outcomes with a range of government and non-government agencies across South Australia including universities, the aquaculture sector and the Nature Conservancy.</w:t>
      </w:r>
    </w:p>
    <w:p w14:paraId="421889B8" w14:textId="48A41E63" w:rsidR="00944966" w:rsidRPr="00944966" w:rsidRDefault="00944966">
      <w:r w:rsidRPr="00944966">
        <w:t xml:space="preserve">Glossy and red-tailed black-cockatoos in southern Australia are endangered. One of the key problems is lack of successful breeding. </w:t>
      </w:r>
      <w:r w:rsidR="00B84CD2" w:rsidRPr="00F94F8D">
        <w:t>Watch</w:t>
      </w:r>
      <w:r w:rsidRPr="00944966">
        <w:t xml:space="preserve"> how </w:t>
      </w:r>
      <w:hyperlink r:id="rId77" w:history="1">
        <w:r w:rsidRPr="00B84CD2">
          <w:rPr>
            <w:rStyle w:val="Hyperlink"/>
          </w:rPr>
          <w:t xml:space="preserve">Dr Daniella Teixeira is developing a new </w:t>
        </w:r>
        <w:proofErr w:type="spellStart"/>
        <w:r w:rsidRPr="00B84CD2">
          <w:rPr>
            <w:rStyle w:val="Hyperlink"/>
          </w:rPr>
          <w:t>bioacoustic</w:t>
        </w:r>
        <w:proofErr w:type="spellEnd"/>
        <w:r w:rsidRPr="00B84CD2">
          <w:rPr>
            <w:rStyle w:val="Hyperlink"/>
          </w:rPr>
          <w:t xml:space="preserve"> monitoring method</w:t>
        </w:r>
      </w:hyperlink>
      <w:r w:rsidRPr="00944966">
        <w:t xml:space="preserve">, which will help conservation managers learn more about their breeding. This work is conducted through the </w:t>
      </w:r>
      <w:hyperlink r:id="rId78" w:history="1">
        <w:r w:rsidRPr="00944966">
          <w:rPr>
            <w:rStyle w:val="Hyperlink"/>
          </w:rPr>
          <w:t>Threatened Species Recovery Hub</w:t>
        </w:r>
      </w:hyperlink>
      <w:r w:rsidRPr="00944966">
        <w:t>.</w:t>
      </w:r>
    </w:p>
    <w:p w14:paraId="6E937174" w14:textId="77777777" w:rsidR="00944966" w:rsidRPr="00EF6E89" w:rsidRDefault="00944966" w:rsidP="00944966">
      <w:pPr>
        <w:pStyle w:val="Heading3"/>
        <w:numPr>
          <w:ilvl w:val="0"/>
          <w:numId w:val="0"/>
        </w:numPr>
        <w:spacing w:after="240"/>
        <w:ind w:left="964" w:hanging="964"/>
        <w:rPr>
          <w:rFonts w:eastAsiaTheme="minorEastAsia"/>
          <w:lang w:eastAsia="ja-JP"/>
        </w:rPr>
      </w:pPr>
      <w:bookmarkStart w:id="29" w:name="_Toc53743322"/>
      <w:r w:rsidRPr="00EF6E89">
        <w:rPr>
          <w:rFonts w:eastAsiaTheme="minorEastAsia"/>
          <w:lang w:val="en-US" w:eastAsia="ja-JP"/>
        </w:rPr>
        <w:t>Projects</w:t>
      </w:r>
      <w:bookmarkEnd w:id="29"/>
    </w:p>
    <w:p w14:paraId="2CD5E67B" w14:textId="04BB93A1" w:rsidR="00944966" w:rsidRPr="00944966" w:rsidRDefault="00944966" w:rsidP="00E01089">
      <w:r w:rsidRPr="00944966">
        <w:t>A broad variety of research is conducted by NESP researchers across South Australia—from helping threatened species recover, to developing shellfish restoration techniques. Some key studies include:</w:t>
      </w:r>
    </w:p>
    <w:p w14:paraId="24F7CFA2" w14:textId="5B2E9474" w:rsidR="00944966" w:rsidRPr="00944966" w:rsidRDefault="00521EC3" w:rsidP="00F94F8D">
      <w:pPr>
        <w:pStyle w:val="ListBullet"/>
      </w:pPr>
      <w:hyperlink r:id="rId79" w:history="1">
        <w:r w:rsidR="00B84CD2">
          <w:rPr>
            <w:rStyle w:val="Hyperlink"/>
          </w:rPr>
          <w:t>s</w:t>
        </w:r>
        <w:r w:rsidR="00944966" w:rsidRPr="00944966">
          <w:rPr>
            <w:rStyle w:val="Hyperlink"/>
          </w:rPr>
          <w:t>ustainable polymer technologies for controlling mercury pollution</w:t>
        </w:r>
      </w:hyperlink>
    </w:p>
    <w:p w14:paraId="51E53040" w14:textId="250213D6" w:rsidR="00944966" w:rsidRPr="00944966" w:rsidRDefault="00521EC3" w:rsidP="00F94F8D">
      <w:pPr>
        <w:pStyle w:val="ListBullet"/>
      </w:pPr>
      <w:hyperlink r:id="rId80" w:history="1">
        <w:r w:rsidR="00B84CD2">
          <w:rPr>
            <w:rStyle w:val="Hyperlink"/>
          </w:rPr>
          <w:t>s</w:t>
        </w:r>
        <w:r w:rsidR="00944966" w:rsidRPr="00944966">
          <w:rPr>
            <w:rStyle w:val="Hyperlink"/>
          </w:rPr>
          <w:t>ecuring the Kowari in South Australia</w:t>
        </w:r>
      </w:hyperlink>
    </w:p>
    <w:p w14:paraId="6078DC24" w14:textId="5BBFCF95" w:rsidR="00944966" w:rsidRPr="00944966" w:rsidRDefault="00521EC3" w:rsidP="00F94F8D">
      <w:pPr>
        <w:pStyle w:val="ListBullet"/>
      </w:pPr>
      <w:hyperlink r:id="rId81" w:history="1">
        <w:r w:rsidR="00B84CD2">
          <w:rPr>
            <w:rStyle w:val="Hyperlink"/>
          </w:rPr>
          <w:t>i</w:t>
        </w:r>
        <w:r w:rsidR="00944966" w:rsidRPr="00944966">
          <w:rPr>
            <w:rStyle w:val="Hyperlink"/>
          </w:rPr>
          <w:t>ntegrated management of feral herbivores and feral predators</w:t>
        </w:r>
      </w:hyperlink>
    </w:p>
    <w:p w14:paraId="17A24991" w14:textId="688B74F9" w:rsidR="00944966" w:rsidRPr="00944966" w:rsidRDefault="00521EC3" w:rsidP="00F94F8D">
      <w:pPr>
        <w:pStyle w:val="ListBullet"/>
      </w:pPr>
      <w:hyperlink r:id="rId82" w:history="1">
        <w:r w:rsidR="00B84CD2">
          <w:rPr>
            <w:rStyle w:val="Hyperlink"/>
          </w:rPr>
          <w:t>r</w:t>
        </w:r>
        <w:r w:rsidR="00944966" w:rsidRPr="00944966">
          <w:rPr>
            <w:rStyle w:val="Hyperlink"/>
          </w:rPr>
          <w:t>esponses of the threatened Kangaroo Island Dunnart (and other threatened species) to cat eradication program, Kangaroo Island</w:t>
        </w:r>
      </w:hyperlink>
      <w:r w:rsidR="00944966" w:rsidRPr="00944966">
        <w:t>.</w:t>
      </w:r>
    </w:p>
    <w:p w14:paraId="694B50B6" w14:textId="06533867" w:rsidR="00944966" w:rsidRPr="00EF6E89" w:rsidRDefault="00B84CD2" w:rsidP="00B83995">
      <w:pPr>
        <w:pStyle w:val="Heading3"/>
        <w:numPr>
          <w:ilvl w:val="0"/>
          <w:numId w:val="0"/>
        </w:numPr>
        <w:spacing w:after="240"/>
        <w:rPr>
          <w:rFonts w:eastAsiaTheme="minorEastAsia"/>
          <w:lang w:val="en-US" w:eastAsia="ja-JP"/>
        </w:rPr>
      </w:pPr>
      <w:bookmarkStart w:id="30" w:name="_Toc53743323"/>
      <w:r>
        <w:rPr>
          <w:rFonts w:eastAsiaTheme="minorEastAsia"/>
          <w:lang w:val="en-US" w:eastAsia="ja-JP"/>
        </w:rPr>
        <w:t>S</w:t>
      </w:r>
      <w:r w:rsidR="00944966" w:rsidRPr="00EF6E89">
        <w:rPr>
          <w:rFonts w:eastAsiaTheme="minorEastAsia"/>
          <w:lang w:val="en-US" w:eastAsia="ja-JP"/>
        </w:rPr>
        <w:t>howcase:</w:t>
      </w:r>
      <w:r w:rsidR="00944966">
        <w:rPr>
          <w:rFonts w:eastAsiaTheme="minorEastAsia"/>
          <w:lang w:val="en-US" w:eastAsia="ja-JP"/>
        </w:rPr>
        <w:t xml:space="preserve"> </w:t>
      </w:r>
      <w:r w:rsidR="008E0F72" w:rsidRPr="00B83995">
        <w:rPr>
          <w:rFonts w:eastAsiaTheme="minorEastAsia"/>
          <w:lang w:val="en-US" w:eastAsia="ja-JP"/>
        </w:rPr>
        <w:t>Reviving the gulf—shellfish reef restoration</w:t>
      </w:r>
      <w:bookmarkEnd w:id="30"/>
    </w:p>
    <w:p w14:paraId="56153219" w14:textId="75C9CA6C" w:rsidR="008E0F72" w:rsidRPr="008E0F72" w:rsidRDefault="008E0F72" w:rsidP="00F94F8D">
      <w:r w:rsidRPr="008E0F72">
        <w:t xml:space="preserve">Around the world, interest is growing in the restoration of coastal habitats, from saltmarshes to mangrove forests and shellfish reefs. Shellfish reefs in Australia's estuaries are identified as a priority for habitat restoration and </w:t>
      </w:r>
      <w:r w:rsidR="00920B8C">
        <w:t>are the focus of</w:t>
      </w:r>
      <w:r w:rsidR="00920B8C" w:rsidRPr="008E0F72">
        <w:t xml:space="preserve"> </w:t>
      </w:r>
      <w:r w:rsidRPr="008E0F72">
        <w:t>the Australian Shellfish Reef Restoration Network, whose members include fish farmers, recreational fishers, fishery managers and seafood processors</w:t>
      </w:r>
      <w:r w:rsidR="00052A87">
        <w:t>,</w:t>
      </w:r>
      <w:r w:rsidRPr="008E0F72">
        <w:t xml:space="preserve"> restaurateurs, researchers, coastal communities and governments.</w:t>
      </w:r>
    </w:p>
    <w:p w14:paraId="64BB8E39" w14:textId="2C7E8B17" w:rsidR="00944966" w:rsidRDefault="008E0F72" w:rsidP="00E01089">
      <w:r w:rsidRPr="008E0F72">
        <w:t xml:space="preserve">Supported by the </w:t>
      </w:r>
      <w:hyperlink r:id="rId83" w:history="1">
        <w:r w:rsidRPr="008E0F72">
          <w:rPr>
            <w:rStyle w:val="Hyperlink"/>
          </w:rPr>
          <w:t>Marine Biodiversit</w:t>
        </w:r>
        <w:r w:rsidR="00052A87">
          <w:rPr>
            <w:rStyle w:val="Hyperlink"/>
          </w:rPr>
          <w:t>y Hub</w:t>
        </w:r>
      </w:hyperlink>
      <w:r w:rsidRPr="008E0F72">
        <w:t>,</w:t>
      </w:r>
      <w:r w:rsidR="00563064">
        <w:t xml:space="preserve"> </w:t>
      </w:r>
      <w:r w:rsidRPr="008E0F72">
        <w:t>a specialist group has identified key factors affecting restoration projects in Australia. High on the list was the need for a benefit-cost analysis framework for estimating the viability of shellfish reef repair projects. This would cover risks, market and non-market costs and benefits, and the testing of alternative management approaches, spatial scales and habitat types.</w:t>
      </w:r>
    </w:p>
    <w:p w14:paraId="294118F5" w14:textId="6E9FAC7C" w:rsidR="008E0F72" w:rsidRPr="008E0F72" w:rsidRDefault="00B84CD2" w:rsidP="00E01089">
      <w:r w:rsidRPr="00F94F8D">
        <w:lastRenderedPageBreak/>
        <w:t>Watch</w:t>
      </w:r>
      <w:r w:rsidR="008E0F72" w:rsidRPr="008E0F72">
        <w:t xml:space="preserve"> as </w:t>
      </w:r>
      <w:r w:rsidR="00052A87">
        <w:t>T</w:t>
      </w:r>
      <w:r w:rsidR="008E0F72" w:rsidRPr="008E0F72">
        <w:t xml:space="preserve">he Nature Conservancy </w:t>
      </w:r>
      <w:r w:rsidR="00920B8C">
        <w:t>and</w:t>
      </w:r>
      <w:r w:rsidR="00920B8C" w:rsidRPr="008E0F72">
        <w:t xml:space="preserve"> </w:t>
      </w:r>
      <w:r w:rsidR="008E0F72" w:rsidRPr="008E0F72">
        <w:t xml:space="preserve">the Marine Biodiversity Hub work with local, state and Australian governments to </w:t>
      </w:r>
      <w:hyperlink r:id="rId84" w:history="1">
        <w:r w:rsidR="008E0F72" w:rsidRPr="00B84CD2">
          <w:rPr>
            <w:rStyle w:val="Hyperlink"/>
          </w:rPr>
          <w:t>build a 20-hectare native oyster reef</w:t>
        </w:r>
      </w:hyperlink>
      <w:r w:rsidR="008E0F72" w:rsidRPr="008E0F72">
        <w:t xml:space="preserve"> near Ardrossan which, when finished, will be the largest restored reef in Australia.</w:t>
      </w:r>
    </w:p>
    <w:p w14:paraId="0A4C19DF" w14:textId="77777777" w:rsidR="00944966" w:rsidRPr="007A11A7" w:rsidRDefault="00944966" w:rsidP="00944966">
      <w:pPr>
        <w:pStyle w:val="Heading4"/>
        <w:numPr>
          <w:ilvl w:val="0"/>
          <w:numId w:val="0"/>
        </w:numPr>
        <w:spacing w:after="240"/>
        <w:ind w:left="964" w:hanging="964"/>
        <w:rPr>
          <w:rFonts w:eastAsiaTheme="minorEastAsia"/>
          <w:lang w:eastAsia="ja-JP"/>
        </w:rPr>
      </w:pPr>
      <w:r w:rsidRPr="007A11A7">
        <w:rPr>
          <w:rFonts w:eastAsiaTheme="minorEastAsia"/>
          <w:lang w:val="en-US" w:eastAsia="ja-JP"/>
        </w:rPr>
        <w:t>Building knowledge</w:t>
      </w:r>
    </w:p>
    <w:p w14:paraId="6BE82ED9" w14:textId="12D82318" w:rsidR="008E0F72" w:rsidRPr="008E0F72" w:rsidRDefault="008E0F72" w:rsidP="00E01089">
      <w:r w:rsidRPr="008E0F72">
        <w:t xml:space="preserve">The preliminary framework developed by researchers is being applied to a 20-hectare shellfish reef restoration project in Gulf St Vincent, South Australia, led by The Nature Conservancy. The restored </w:t>
      </w:r>
      <w:proofErr w:type="spellStart"/>
      <w:r w:rsidRPr="008E0F72">
        <w:t>Windara</w:t>
      </w:r>
      <w:proofErr w:type="spellEnd"/>
      <w:r w:rsidRPr="008E0F72">
        <w:t xml:space="preserve"> reef (</w:t>
      </w:r>
      <w:proofErr w:type="spellStart"/>
      <w:r w:rsidRPr="008E0F72">
        <w:t>Windara</w:t>
      </w:r>
      <w:proofErr w:type="spellEnd"/>
      <w:r w:rsidRPr="008E0F72">
        <w:t xml:space="preserve"> </w:t>
      </w:r>
      <w:proofErr w:type="spellStart"/>
      <w:r w:rsidRPr="008E0F72">
        <w:t>Narungga</w:t>
      </w:r>
      <w:proofErr w:type="spellEnd"/>
      <w:r w:rsidRPr="008E0F72">
        <w:t xml:space="preserve"> </w:t>
      </w:r>
      <w:r w:rsidR="00052A87">
        <w:t xml:space="preserve">is the </w:t>
      </w:r>
      <w:r w:rsidRPr="008E0F72">
        <w:t xml:space="preserve">name for the eastern Yorke Peninsula Region) has been built in </w:t>
      </w:r>
      <w:r w:rsidR="004C1DC9">
        <w:t>2</w:t>
      </w:r>
      <w:r w:rsidR="00B84CD2">
        <w:t> </w:t>
      </w:r>
      <w:r w:rsidRPr="008E0F72">
        <w:t xml:space="preserve">phases, creating a limestone reef seeded with over </w:t>
      </w:r>
      <w:r w:rsidR="004C1DC9">
        <w:t>7 </w:t>
      </w:r>
      <w:r w:rsidRPr="008E0F72">
        <w:t>million Australian Flat Oysters.</w:t>
      </w:r>
    </w:p>
    <w:p w14:paraId="2489287A" w14:textId="08C6FDA7" w:rsidR="00944966" w:rsidRDefault="008E0F72">
      <w:r w:rsidRPr="008E0F72">
        <w:t>This unique</w:t>
      </w:r>
      <w:r w:rsidR="00920B8C">
        <w:t>,</w:t>
      </w:r>
      <w:r w:rsidRPr="008E0F72">
        <w:t xml:space="preserve"> cross-sectoral collaboration to restore </w:t>
      </w:r>
      <w:proofErr w:type="spellStart"/>
      <w:r w:rsidRPr="008E0F72">
        <w:t>Windara</w:t>
      </w:r>
      <w:proofErr w:type="spellEnd"/>
      <w:r w:rsidRPr="008E0F72">
        <w:t xml:space="preserve"> reef, underpinned by Marine Biodiversity Hub science,</w:t>
      </w:r>
      <w:r w:rsidR="00B84CD2">
        <w:t xml:space="preserve"> </w:t>
      </w:r>
      <w:r w:rsidRPr="008E0F72">
        <w:t>is yielding significant social, economic and environmental benefits for the communities of Yorke Peninsula</w:t>
      </w:r>
      <w:r w:rsidR="00052A87">
        <w:t>. New opportunities are being generated for employment</w:t>
      </w:r>
      <w:r w:rsidRPr="008E0F72">
        <w:t>, aquaculture, ecotourism</w:t>
      </w:r>
      <w:r w:rsidR="00052A87">
        <w:t>,</w:t>
      </w:r>
      <w:r w:rsidRPr="008E0F72">
        <w:t xml:space="preserve"> recreational fishing, volunteering and community education programs.</w:t>
      </w:r>
    </w:p>
    <w:p w14:paraId="3CE28718" w14:textId="23655D3A" w:rsidR="00944966" w:rsidRPr="00EF6E89" w:rsidRDefault="00B84CD2" w:rsidP="00B83995">
      <w:pPr>
        <w:pStyle w:val="Heading3"/>
        <w:numPr>
          <w:ilvl w:val="0"/>
          <w:numId w:val="0"/>
        </w:numPr>
        <w:spacing w:after="240"/>
        <w:rPr>
          <w:rFonts w:eastAsiaTheme="minorEastAsia"/>
          <w:lang w:val="en-US" w:eastAsia="ja-JP"/>
        </w:rPr>
      </w:pPr>
      <w:bookmarkStart w:id="31" w:name="_Toc53743324"/>
      <w:r>
        <w:rPr>
          <w:rFonts w:eastAsiaTheme="minorEastAsia"/>
          <w:lang w:val="en-US" w:eastAsia="ja-JP"/>
        </w:rPr>
        <w:t>S</w:t>
      </w:r>
      <w:r w:rsidR="00944966" w:rsidRPr="00EF6E89">
        <w:rPr>
          <w:rFonts w:eastAsiaTheme="minorEastAsia"/>
          <w:lang w:val="en-US" w:eastAsia="ja-JP"/>
        </w:rPr>
        <w:t>howcase:</w:t>
      </w:r>
      <w:r w:rsidR="00944966">
        <w:rPr>
          <w:rFonts w:eastAsiaTheme="minorEastAsia"/>
          <w:lang w:val="en-US" w:eastAsia="ja-JP"/>
        </w:rPr>
        <w:t xml:space="preserve"> </w:t>
      </w:r>
      <w:r w:rsidR="00F607E4" w:rsidRPr="00B83995">
        <w:rPr>
          <w:rFonts w:eastAsiaTheme="minorEastAsia"/>
          <w:lang w:val="en-US" w:eastAsia="ja-JP"/>
        </w:rPr>
        <w:t>Indigenous tracking helping to unlock life in the arid zone</w:t>
      </w:r>
      <w:bookmarkEnd w:id="31"/>
    </w:p>
    <w:p w14:paraId="117B740F" w14:textId="6C4CD810" w:rsidR="00F607E4" w:rsidRPr="00F607E4" w:rsidRDefault="00F607E4" w:rsidP="00F94F8D">
      <w:r w:rsidRPr="00F607E4">
        <w:t>Arid zone researchers are working to blend Indigenous tracking skills with ecological science through standardised approaches. Information collected in a standardised way can be used to monitor the presence of animals across large areas, track changes over time, and identify important environmental conditions for key species.</w:t>
      </w:r>
    </w:p>
    <w:p w14:paraId="48202F80" w14:textId="62D1A728" w:rsidR="00F607E4" w:rsidRPr="00F607E4" w:rsidRDefault="00F607E4" w:rsidP="00E01089">
      <w:r w:rsidRPr="00F607E4">
        <w:t>The core method developed was the '</w:t>
      </w:r>
      <w:r w:rsidR="004C1DC9">
        <w:t>2</w:t>
      </w:r>
      <w:r w:rsidRPr="00F607E4">
        <w:t xml:space="preserve">-hectare </w:t>
      </w:r>
      <w:proofErr w:type="spellStart"/>
      <w:r w:rsidRPr="00F607E4">
        <w:t>sandplot</w:t>
      </w:r>
      <w:proofErr w:type="spellEnd"/>
      <w:r w:rsidRPr="00F607E4">
        <w:t xml:space="preserve">' survey. </w:t>
      </w:r>
      <w:proofErr w:type="spellStart"/>
      <w:r w:rsidRPr="00F607E4">
        <w:t>Sandplot</w:t>
      </w:r>
      <w:proofErr w:type="spellEnd"/>
      <w:r w:rsidRPr="00F607E4">
        <w:t xml:space="preserve"> surveys have become very popular with many ranger groups, non-government organisations, government agencies, natural resource management groups and consultants across Australia. Researchers estimate that well over 7,000</w:t>
      </w:r>
      <w:r w:rsidR="00B84CD2">
        <w:t> </w:t>
      </w:r>
      <w:r w:rsidRPr="00F607E4">
        <w:t>surveys have now been carried out across almost two-thirds of Australia.</w:t>
      </w:r>
    </w:p>
    <w:p w14:paraId="2449D73D" w14:textId="20069C2C" w:rsidR="00944966" w:rsidRPr="00B21625" w:rsidRDefault="00F607E4">
      <w:r w:rsidRPr="00F607E4">
        <w:t xml:space="preserve">As </w:t>
      </w:r>
      <w:hyperlink r:id="rId85" w:history="1">
        <w:r w:rsidRPr="00F607E4">
          <w:rPr>
            <w:rStyle w:val="Hyperlink"/>
          </w:rPr>
          <w:t>Threatened Species Recovery Hub</w:t>
        </w:r>
      </w:hyperlink>
      <w:r w:rsidRPr="00F607E4">
        <w:t xml:space="preserve"> researchers work with many </w:t>
      </w:r>
      <w:hyperlink r:id="rId86" w:history="1">
        <w:r w:rsidRPr="00DC43E7">
          <w:rPr>
            <w:rStyle w:val="Hyperlink"/>
          </w:rPr>
          <w:t>project</w:t>
        </w:r>
      </w:hyperlink>
      <w:r w:rsidRPr="00F607E4">
        <w:t xml:space="preserve"> partners to gather the national data, they have gained access to important </w:t>
      </w:r>
      <w:proofErr w:type="spellStart"/>
      <w:r w:rsidRPr="00F607E4">
        <w:t>sandplot</w:t>
      </w:r>
      <w:proofErr w:type="spellEnd"/>
      <w:r w:rsidRPr="00F607E4">
        <w:t xml:space="preserve"> survey data from South Australia, covering more than 4,000</w:t>
      </w:r>
      <w:r w:rsidR="00B84CD2">
        <w:t> </w:t>
      </w:r>
      <w:r w:rsidRPr="00F607E4">
        <w:t>surveys.</w:t>
      </w:r>
    </w:p>
    <w:p w14:paraId="3FD2F782" w14:textId="77777777" w:rsidR="00944966" w:rsidRPr="007A11A7" w:rsidRDefault="00944966" w:rsidP="00944966">
      <w:pPr>
        <w:pStyle w:val="Heading4"/>
        <w:numPr>
          <w:ilvl w:val="0"/>
          <w:numId w:val="0"/>
        </w:numPr>
        <w:spacing w:after="240"/>
        <w:ind w:left="964" w:hanging="964"/>
        <w:rPr>
          <w:rFonts w:eastAsiaTheme="minorEastAsia"/>
          <w:lang w:eastAsia="ja-JP"/>
        </w:rPr>
      </w:pPr>
      <w:r w:rsidRPr="007A11A7">
        <w:rPr>
          <w:rFonts w:eastAsiaTheme="minorEastAsia"/>
          <w:lang w:val="en-US" w:eastAsia="ja-JP"/>
        </w:rPr>
        <w:t>Building knowledge</w:t>
      </w:r>
    </w:p>
    <w:p w14:paraId="14BC5F39" w14:textId="3DDABF46" w:rsidR="00F607E4" w:rsidRPr="00F607E4" w:rsidRDefault="00F607E4" w:rsidP="00E01089">
      <w:r w:rsidRPr="00F607E4">
        <w:t xml:space="preserve">This </w:t>
      </w:r>
      <w:hyperlink r:id="rId87" w:history="1">
        <w:r w:rsidRPr="00F607E4">
          <w:rPr>
            <w:rStyle w:val="Hyperlink"/>
          </w:rPr>
          <w:t>project</w:t>
        </w:r>
      </w:hyperlink>
      <w:r w:rsidRPr="00F607E4">
        <w:t xml:space="preserve"> is working with over 30</w:t>
      </w:r>
      <w:r w:rsidR="00B84CD2">
        <w:t> </w:t>
      </w:r>
      <w:r w:rsidRPr="00F607E4">
        <w:t xml:space="preserve">desert groups and rangers including APY Land Management, and </w:t>
      </w:r>
      <w:proofErr w:type="spellStart"/>
      <w:r w:rsidRPr="00F607E4">
        <w:t>Alinytjara</w:t>
      </w:r>
      <w:proofErr w:type="spellEnd"/>
      <w:r w:rsidRPr="00F607E4">
        <w:t xml:space="preserve"> </w:t>
      </w:r>
      <w:proofErr w:type="spellStart"/>
      <w:r w:rsidRPr="00F607E4">
        <w:t>Wilurara</w:t>
      </w:r>
      <w:proofErr w:type="spellEnd"/>
      <w:r w:rsidRPr="00F607E4">
        <w:t xml:space="preserve"> NRM in north-western South Australia to collate and analyse this wealth of information, to better understand the ecology of these regions</w:t>
      </w:r>
      <w:r w:rsidR="004C1DC9">
        <w:t xml:space="preserve"> </w:t>
      </w:r>
      <w:r w:rsidRPr="00F607E4">
        <w:t>and to answer questions to help ranger groups manage their country.</w:t>
      </w:r>
    </w:p>
    <w:p w14:paraId="199DC5AE" w14:textId="0AEFD4AB" w:rsidR="00F607E4" w:rsidRDefault="00F607E4">
      <w:r w:rsidRPr="00F607E4">
        <w:t xml:space="preserve">Collating and analysing this enormous dataset will fill many knowledge gaps about the distribution, trends and ecology of desert species. </w:t>
      </w:r>
      <w:r w:rsidR="00180106">
        <w:t>T</w:t>
      </w:r>
      <w:r w:rsidRPr="00F607E4">
        <w:t>he project also showcases and celebrates the management and monitoring work being carried out by many groups, especially Indigenous groups, across vast areas of Australia.</w:t>
      </w:r>
    </w:p>
    <w:p w14:paraId="666060B4" w14:textId="6BAB2A68" w:rsidR="007752C6" w:rsidRPr="00A72243" w:rsidRDefault="007752C6" w:rsidP="007752C6">
      <w:pPr>
        <w:pStyle w:val="Heading2"/>
        <w:numPr>
          <w:ilvl w:val="0"/>
          <w:numId w:val="0"/>
        </w:numPr>
        <w:ind w:left="720" w:hanging="720"/>
      </w:pPr>
      <w:bookmarkStart w:id="32" w:name="_Toc53743325"/>
      <w:r w:rsidRPr="007752C6">
        <w:rPr>
          <w:lang w:val="en-US"/>
        </w:rPr>
        <w:lastRenderedPageBreak/>
        <w:t>Tasmania</w:t>
      </w:r>
      <w:bookmarkEnd w:id="32"/>
    </w:p>
    <w:p w14:paraId="1A6ACFC8" w14:textId="77777777" w:rsidR="007752C6" w:rsidRPr="00EF6E89" w:rsidRDefault="007752C6" w:rsidP="007752C6">
      <w:pPr>
        <w:pStyle w:val="Heading3"/>
        <w:numPr>
          <w:ilvl w:val="0"/>
          <w:numId w:val="0"/>
        </w:numPr>
        <w:spacing w:after="240"/>
        <w:ind w:left="964" w:hanging="964"/>
        <w:rPr>
          <w:rFonts w:eastAsiaTheme="minorEastAsia"/>
        </w:rPr>
      </w:pPr>
      <w:bookmarkStart w:id="33" w:name="_Toc53743326"/>
      <w:r w:rsidRPr="00EF6E89">
        <w:rPr>
          <w:rFonts w:eastAsiaTheme="minorEastAsia"/>
          <w:lang w:val="en-US"/>
        </w:rPr>
        <w:t>Research</w:t>
      </w:r>
      <w:bookmarkEnd w:id="33"/>
    </w:p>
    <w:p w14:paraId="30B89279" w14:textId="2B0EB91F" w:rsidR="007752C6" w:rsidRPr="007752C6" w:rsidRDefault="007752C6" w:rsidP="00E01089">
      <w:r w:rsidRPr="007752C6">
        <w:t xml:space="preserve">The University of Tasmania hosts the </w:t>
      </w:r>
      <w:hyperlink r:id="rId88" w:history="1">
        <w:r w:rsidRPr="007752C6">
          <w:rPr>
            <w:rStyle w:val="Hyperlink"/>
          </w:rPr>
          <w:t>Marine Biodiversity</w:t>
        </w:r>
      </w:hyperlink>
      <w:hyperlink r:id="rId89" w:history="1">
        <w:r w:rsidRPr="007752C6">
          <w:rPr>
            <w:rStyle w:val="Hyperlink"/>
          </w:rPr>
          <w:t xml:space="preserve"> Hub</w:t>
        </w:r>
      </w:hyperlink>
      <w:r w:rsidR="00DC43E7">
        <w:t>. Other</w:t>
      </w:r>
      <w:r w:rsidRPr="007752C6">
        <w:t xml:space="preserve"> partners </w:t>
      </w:r>
      <w:r w:rsidR="00DC43E7">
        <w:t>are</w:t>
      </w:r>
      <w:r w:rsidR="00DC43E7" w:rsidRPr="007752C6">
        <w:t xml:space="preserve"> </w:t>
      </w:r>
      <w:r w:rsidRPr="007752C6">
        <w:t>Geoscience Australia, NSW Department of Primary Industries, NSW Office of Environment and Heritage, Charles Darwin University, Australian Institute of Marine Science, CSIRO, University of Tasmania, Integrated Marine Observing System, Museums Victoria</w:t>
      </w:r>
      <w:r w:rsidR="00920B8C">
        <w:t xml:space="preserve"> and</w:t>
      </w:r>
      <w:r w:rsidRPr="007752C6">
        <w:t xml:space="preserve"> University of Western Australia.</w:t>
      </w:r>
    </w:p>
    <w:p w14:paraId="33D800ED" w14:textId="0BE8B793" w:rsidR="007752C6" w:rsidRDefault="007752C6">
      <w:r w:rsidRPr="007752C6">
        <w:t xml:space="preserve">Other </w:t>
      </w:r>
      <w:r w:rsidR="00B13A6A">
        <w:t>h</w:t>
      </w:r>
      <w:r w:rsidRPr="007752C6">
        <w:t xml:space="preserve">ubs including the Threatened Species Recovery Hub and </w:t>
      </w:r>
      <w:r w:rsidR="00F221F2">
        <w:t xml:space="preserve">the </w:t>
      </w:r>
      <w:r w:rsidRPr="007752C6">
        <w:rPr>
          <w:lang w:val="en-US"/>
        </w:rPr>
        <w:t xml:space="preserve">Earth Systems and Climate Change Hub </w:t>
      </w:r>
      <w:r w:rsidRPr="007752C6">
        <w:t>also work in partnership with a range of government and non-government agencies across Tasmania including Hydro Tasmania, the Tasmanian State Emergency Service, agriculture, aquaculture and forest management sectors.</w:t>
      </w:r>
    </w:p>
    <w:p w14:paraId="60ED2C06" w14:textId="0698775A" w:rsidR="00A53910" w:rsidRPr="00A53910" w:rsidRDefault="00B63EC7">
      <w:r>
        <w:t>Around Tasmania, p</w:t>
      </w:r>
      <w:r w:rsidR="00A53910" w:rsidRPr="00A53910">
        <w:t xml:space="preserve">arts of the ocean floor are being explored for the first time. Scientists are using technology to </w:t>
      </w:r>
      <w:r w:rsidR="00376A50">
        <w:t>survey the extent of deep-sea coral communities and monitor their recovery after protection from fishing</w:t>
      </w:r>
      <w:r w:rsidR="00A53910" w:rsidRPr="00A53910">
        <w:t xml:space="preserve">. Watch this video shot for </w:t>
      </w:r>
      <w:r w:rsidR="00F221F2">
        <w:t xml:space="preserve">the </w:t>
      </w:r>
      <w:r w:rsidR="00A53910" w:rsidRPr="00A53910">
        <w:t>Economist</w:t>
      </w:r>
      <w:r w:rsidR="00F221F2">
        <w:t>’s</w:t>
      </w:r>
      <w:r w:rsidR="00A53910" w:rsidRPr="00A53910">
        <w:t xml:space="preserve"> </w:t>
      </w:r>
      <w:r w:rsidR="00F221F2">
        <w:t>Ocean</w:t>
      </w:r>
      <w:r w:rsidR="00A53910" w:rsidRPr="00A53910">
        <w:t xml:space="preserve"> series </w:t>
      </w:r>
      <w:hyperlink r:id="rId90" w:history="1">
        <w:r w:rsidR="00A53910" w:rsidRPr="00A53910">
          <w:rPr>
            <w:rStyle w:val="Hyperlink"/>
          </w:rPr>
          <w:t>Secrets of the deep sea</w:t>
        </w:r>
      </w:hyperlink>
      <w:r w:rsidR="00A53910" w:rsidRPr="00A53910">
        <w:t>.</w:t>
      </w:r>
    </w:p>
    <w:p w14:paraId="09CDE675" w14:textId="77777777" w:rsidR="007752C6" w:rsidRPr="00EF6E89" w:rsidRDefault="007752C6" w:rsidP="007752C6">
      <w:pPr>
        <w:pStyle w:val="Heading3"/>
        <w:numPr>
          <w:ilvl w:val="0"/>
          <w:numId w:val="0"/>
        </w:numPr>
        <w:spacing w:after="240"/>
        <w:ind w:left="964" w:hanging="964"/>
        <w:rPr>
          <w:rFonts w:eastAsiaTheme="minorEastAsia"/>
          <w:lang w:eastAsia="ja-JP"/>
        </w:rPr>
      </w:pPr>
      <w:bookmarkStart w:id="34" w:name="_Toc53743327"/>
      <w:r w:rsidRPr="00EF6E89">
        <w:rPr>
          <w:rFonts w:eastAsiaTheme="minorEastAsia"/>
          <w:lang w:val="en-US" w:eastAsia="ja-JP"/>
        </w:rPr>
        <w:t>Projects</w:t>
      </w:r>
      <w:bookmarkEnd w:id="34"/>
    </w:p>
    <w:p w14:paraId="7EFBA53C" w14:textId="453DDBC1" w:rsidR="00A53910" w:rsidRPr="00A53910" w:rsidRDefault="00A53910" w:rsidP="00E01089">
      <w:r w:rsidRPr="00A53910">
        <w:t xml:space="preserve">A wide range of research is </w:t>
      </w:r>
      <w:r w:rsidR="00F221F2">
        <w:t xml:space="preserve">happening </w:t>
      </w:r>
      <w:r w:rsidRPr="00A53910">
        <w:t>across Tasmania—from investigating the linkages between climate change and bushfire impacts on the World Heritage Areas to helping the swift parrot avoid predators. Some key completed studies include:</w:t>
      </w:r>
    </w:p>
    <w:p w14:paraId="16FEE3D6" w14:textId="79D73F64" w:rsidR="00A53910" w:rsidRPr="00A53910" w:rsidRDefault="00521EC3" w:rsidP="00F94F8D">
      <w:pPr>
        <w:pStyle w:val="ListBullet"/>
      </w:pPr>
      <w:hyperlink r:id="rId91" w:history="1">
        <w:r w:rsidR="00663D55">
          <w:rPr>
            <w:rStyle w:val="Hyperlink"/>
          </w:rPr>
          <w:t>d</w:t>
        </w:r>
        <w:r w:rsidR="00A53910" w:rsidRPr="00A53910">
          <w:rPr>
            <w:rStyle w:val="Hyperlink"/>
          </w:rPr>
          <w:t>esigning nest boxes for conservation success</w:t>
        </w:r>
      </w:hyperlink>
    </w:p>
    <w:p w14:paraId="4B775817" w14:textId="51A7D9FC" w:rsidR="00A53910" w:rsidRPr="00A53910" w:rsidRDefault="00521EC3" w:rsidP="00F94F8D">
      <w:pPr>
        <w:pStyle w:val="ListBullet"/>
      </w:pPr>
      <w:hyperlink r:id="rId92" w:history="1">
        <w:r w:rsidR="00663D55">
          <w:rPr>
            <w:rStyle w:val="Hyperlink"/>
          </w:rPr>
          <w:t>a</w:t>
        </w:r>
        <w:r w:rsidR="00A53910" w:rsidRPr="00A53910">
          <w:rPr>
            <w:rStyle w:val="Hyperlink"/>
          </w:rPr>
          <w:t>ssessing the feasibility of restoring Giant Kelp beds in Eastern Tasmania</w:t>
        </w:r>
      </w:hyperlink>
    </w:p>
    <w:p w14:paraId="3C7B51E8" w14:textId="2F627FB9" w:rsidR="00A53910" w:rsidRPr="00A53910" w:rsidRDefault="00521EC3" w:rsidP="00F94F8D">
      <w:pPr>
        <w:pStyle w:val="ListBullet"/>
      </w:pPr>
      <w:hyperlink r:id="rId93" w:history="1">
        <w:r w:rsidR="00663D55">
          <w:rPr>
            <w:rStyle w:val="Hyperlink"/>
          </w:rPr>
          <w:t>c</w:t>
        </w:r>
        <w:r w:rsidR="00A53910" w:rsidRPr="00A53910">
          <w:rPr>
            <w:rStyle w:val="Hyperlink"/>
          </w:rPr>
          <w:t>limate change and bushfire research initiative—Tasmania</w:t>
        </w:r>
      </w:hyperlink>
    </w:p>
    <w:p w14:paraId="69FB4660" w14:textId="70CABA9D" w:rsidR="007752C6" w:rsidRPr="00944966" w:rsidRDefault="00521EC3" w:rsidP="00F94F8D">
      <w:pPr>
        <w:pStyle w:val="ListBullet"/>
      </w:pPr>
      <w:hyperlink r:id="rId94" w:history="1">
        <w:r w:rsidR="00663D55">
          <w:rPr>
            <w:rStyle w:val="Hyperlink"/>
          </w:rPr>
          <w:t>e</w:t>
        </w:r>
        <w:r w:rsidR="00A53910" w:rsidRPr="00A53910">
          <w:rPr>
            <w:rStyle w:val="Hyperlink"/>
          </w:rPr>
          <w:t>stimating the population abundance and mixing of Southern Right Whales in the Australian and New Zealand regions</w:t>
        </w:r>
      </w:hyperlink>
      <w:r w:rsidR="00A53910" w:rsidRPr="00A53910">
        <w:t>.</w:t>
      </w:r>
    </w:p>
    <w:p w14:paraId="67C7B1C1" w14:textId="4D722613" w:rsidR="007752C6" w:rsidRPr="00EF6E89" w:rsidRDefault="00663D55" w:rsidP="00B83995">
      <w:pPr>
        <w:pStyle w:val="Heading3"/>
        <w:numPr>
          <w:ilvl w:val="0"/>
          <w:numId w:val="0"/>
        </w:numPr>
        <w:spacing w:after="240"/>
        <w:rPr>
          <w:rFonts w:eastAsiaTheme="minorEastAsia"/>
          <w:lang w:val="en-US" w:eastAsia="ja-JP"/>
        </w:rPr>
      </w:pPr>
      <w:bookmarkStart w:id="35" w:name="_Toc53743328"/>
      <w:r>
        <w:rPr>
          <w:rFonts w:eastAsiaTheme="minorEastAsia"/>
          <w:lang w:val="en-US" w:eastAsia="ja-JP"/>
        </w:rPr>
        <w:t>S</w:t>
      </w:r>
      <w:r w:rsidR="007752C6" w:rsidRPr="00EF6E89">
        <w:rPr>
          <w:rFonts w:eastAsiaTheme="minorEastAsia"/>
          <w:lang w:val="en-US" w:eastAsia="ja-JP"/>
        </w:rPr>
        <w:t>howcase:</w:t>
      </w:r>
      <w:r w:rsidR="007752C6">
        <w:rPr>
          <w:rFonts w:eastAsiaTheme="minorEastAsia"/>
          <w:lang w:val="en-US" w:eastAsia="ja-JP"/>
        </w:rPr>
        <w:t xml:space="preserve"> </w:t>
      </w:r>
      <w:r w:rsidR="00F221F2" w:rsidRPr="00B83995">
        <w:rPr>
          <w:rFonts w:eastAsiaTheme="minorEastAsia"/>
          <w:lang w:val="en-US" w:eastAsia="ja-JP"/>
        </w:rPr>
        <w:t>Investigating</w:t>
      </w:r>
      <w:r w:rsidR="00A53910" w:rsidRPr="00B83995">
        <w:rPr>
          <w:rFonts w:eastAsiaTheme="minorEastAsia"/>
          <w:lang w:val="en-US" w:eastAsia="ja-JP"/>
        </w:rPr>
        <w:t xml:space="preserve"> Red </w:t>
      </w:r>
      <w:proofErr w:type="spellStart"/>
      <w:r w:rsidR="00A53910" w:rsidRPr="00B83995">
        <w:rPr>
          <w:rFonts w:eastAsiaTheme="minorEastAsia"/>
          <w:lang w:val="en-US" w:eastAsia="ja-JP"/>
        </w:rPr>
        <w:t>Handfish</w:t>
      </w:r>
      <w:proofErr w:type="spellEnd"/>
      <w:r w:rsidR="00F221F2" w:rsidRPr="00B83995">
        <w:rPr>
          <w:rFonts w:eastAsiaTheme="minorEastAsia"/>
          <w:lang w:val="en-US" w:eastAsia="ja-JP"/>
        </w:rPr>
        <w:t xml:space="preserve"> ecology and biology</w:t>
      </w:r>
      <w:bookmarkEnd w:id="35"/>
    </w:p>
    <w:p w14:paraId="79B45474" w14:textId="3B78B2D4" w:rsidR="00A53910" w:rsidRPr="00A53910" w:rsidRDefault="00A53910" w:rsidP="00F94F8D">
      <w:r w:rsidRPr="00A53910">
        <w:t xml:space="preserve">Tasmania's Red </w:t>
      </w:r>
      <w:proofErr w:type="spellStart"/>
      <w:r w:rsidRPr="00A53910">
        <w:t>Handfish</w:t>
      </w:r>
      <w:proofErr w:type="spellEnd"/>
      <w:r w:rsidRPr="00A53910">
        <w:t xml:space="preserve"> and Spotted </w:t>
      </w:r>
      <w:proofErr w:type="spellStart"/>
      <w:r w:rsidRPr="00A53910">
        <w:t>Handfish</w:t>
      </w:r>
      <w:proofErr w:type="spellEnd"/>
      <w:r w:rsidRPr="00A53910">
        <w:t xml:space="preserve"> are critically endangered</w:t>
      </w:r>
      <w:r w:rsidR="00F221F2">
        <w:t>.</w:t>
      </w:r>
      <w:r w:rsidRPr="00A53910">
        <w:t xml:space="preserve"> </w:t>
      </w:r>
      <w:r w:rsidR="00F221F2">
        <w:t>T</w:t>
      </w:r>
      <w:r w:rsidRPr="00A53910">
        <w:t xml:space="preserve">he Red </w:t>
      </w:r>
      <w:proofErr w:type="spellStart"/>
      <w:r w:rsidRPr="00A53910">
        <w:t>Handfish</w:t>
      </w:r>
      <w:proofErr w:type="spellEnd"/>
      <w:r w:rsidR="00F221F2">
        <w:t xml:space="preserve"> is </w:t>
      </w:r>
      <w:r w:rsidRPr="00A53910">
        <w:t>arguably one of the rarest marine fishes in the world</w:t>
      </w:r>
      <w:r w:rsidR="00F221F2">
        <w:t xml:space="preserve"> and</w:t>
      </w:r>
      <w:r w:rsidRPr="00A53910">
        <w:t xml:space="preserve"> little </w:t>
      </w:r>
      <w:r w:rsidR="00F221F2">
        <w:t xml:space="preserve">is </w:t>
      </w:r>
      <w:r w:rsidRPr="00A53910">
        <w:t>known about its ecology and biology.</w:t>
      </w:r>
    </w:p>
    <w:p w14:paraId="1618DABB" w14:textId="20714E40" w:rsidR="00A53910" w:rsidRPr="00A53910" w:rsidRDefault="00A53910" w:rsidP="00E01089">
      <w:r w:rsidRPr="00A53910">
        <w:t xml:space="preserve">Human activities are impacting much of </w:t>
      </w:r>
      <w:r w:rsidR="00920B8C">
        <w:t xml:space="preserve">the Red </w:t>
      </w:r>
      <w:proofErr w:type="spellStart"/>
      <w:r w:rsidR="00920B8C">
        <w:t>Handfish’s</w:t>
      </w:r>
      <w:proofErr w:type="spellEnd"/>
      <w:r w:rsidR="00920B8C" w:rsidRPr="00A53910">
        <w:t xml:space="preserve"> </w:t>
      </w:r>
      <w:r w:rsidRPr="00A53910">
        <w:t>remaining rocky coastal habitat, with degradation of their seaweed and seagrass habitats and ongoing threats from pollution, excessive nutrients, warming seas, and ecological interactions associated with native sea urchins and their predators.</w:t>
      </w:r>
    </w:p>
    <w:p w14:paraId="528C03AF" w14:textId="254E74EF" w:rsidR="00A53910" w:rsidRPr="00A53910" w:rsidRDefault="00A53910">
      <w:r w:rsidRPr="00A53910">
        <w:t xml:space="preserve">But a </w:t>
      </w:r>
      <w:hyperlink r:id="rId95" w:history="1">
        <w:r w:rsidRPr="00A53910">
          <w:rPr>
            <w:rStyle w:val="Hyperlink"/>
          </w:rPr>
          <w:t>collaboration</w:t>
        </w:r>
      </w:hyperlink>
      <w:r w:rsidRPr="00A53910">
        <w:t xml:space="preserve"> between scientists, managers, industry and the community is mobilising to save the Red </w:t>
      </w:r>
      <w:proofErr w:type="spellStart"/>
      <w:r w:rsidRPr="00A53910">
        <w:t>Handfish</w:t>
      </w:r>
      <w:proofErr w:type="spellEnd"/>
      <w:r w:rsidRPr="00A53910">
        <w:t xml:space="preserve"> from extinction. The </w:t>
      </w:r>
      <w:hyperlink r:id="rId96" w:history="1">
        <w:r w:rsidRPr="00A53910">
          <w:rPr>
            <w:rStyle w:val="Hyperlink"/>
          </w:rPr>
          <w:t>Marine Biodiversity Hub</w:t>
        </w:r>
      </w:hyperlink>
      <w:r w:rsidRPr="00A53910">
        <w:t xml:space="preserve"> is helping to facilitate the conservation activities, which are part of the </w:t>
      </w:r>
      <w:hyperlink r:id="rId97" w:history="1">
        <w:proofErr w:type="spellStart"/>
        <w:r w:rsidRPr="00A53910">
          <w:rPr>
            <w:rStyle w:val="Hyperlink"/>
          </w:rPr>
          <w:t>Handfish</w:t>
        </w:r>
        <w:proofErr w:type="spellEnd"/>
        <w:r w:rsidRPr="00A53910">
          <w:rPr>
            <w:rStyle w:val="Hyperlink"/>
          </w:rPr>
          <w:t xml:space="preserve"> Conservation Project</w:t>
        </w:r>
      </w:hyperlink>
      <w:r w:rsidRPr="00A53910">
        <w:t xml:space="preserve">. The </w:t>
      </w:r>
      <w:r w:rsidR="00B13A6A">
        <w:t>h</w:t>
      </w:r>
      <w:r w:rsidRPr="00A53910">
        <w:t xml:space="preserve">ub supported </w:t>
      </w:r>
      <w:r w:rsidRPr="00A53910">
        <w:lastRenderedPageBreak/>
        <w:t xml:space="preserve">the collection and hatching of a Red </w:t>
      </w:r>
      <w:proofErr w:type="spellStart"/>
      <w:r w:rsidRPr="00A53910">
        <w:t>Handfish</w:t>
      </w:r>
      <w:proofErr w:type="spellEnd"/>
      <w:r w:rsidRPr="00A53910">
        <w:t xml:space="preserve"> egg mass (led by CSIRO) and 17</w:t>
      </w:r>
      <w:r w:rsidR="00663D55">
        <w:t> </w:t>
      </w:r>
      <w:r w:rsidRPr="00A53910">
        <w:t>juveniles are being raised at Seahorse World.</w:t>
      </w:r>
    </w:p>
    <w:p w14:paraId="797843A7" w14:textId="77777777" w:rsidR="007752C6" w:rsidRPr="007A11A7" w:rsidRDefault="007752C6" w:rsidP="007752C6">
      <w:pPr>
        <w:pStyle w:val="Heading4"/>
        <w:numPr>
          <w:ilvl w:val="0"/>
          <w:numId w:val="0"/>
        </w:numPr>
        <w:spacing w:after="240"/>
        <w:ind w:left="964" w:hanging="964"/>
        <w:rPr>
          <w:rFonts w:eastAsiaTheme="minorEastAsia"/>
          <w:lang w:eastAsia="ja-JP"/>
        </w:rPr>
      </w:pPr>
      <w:r w:rsidRPr="007A11A7">
        <w:rPr>
          <w:rFonts w:eastAsiaTheme="minorEastAsia"/>
          <w:lang w:val="en-US" w:eastAsia="ja-JP"/>
        </w:rPr>
        <w:t>Building knowledge</w:t>
      </w:r>
    </w:p>
    <w:p w14:paraId="6ED38BF4" w14:textId="4DE8B3FD" w:rsidR="00A53910" w:rsidRPr="00A53910" w:rsidRDefault="00A53910" w:rsidP="00E01089">
      <w:r w:rsidRPr="00A53910">
        <w:t xml:space="preserve">Efforts have also been made to rehabilitate Red </w:t>
      </w:r>
      <w:proofErr w:type="spellStart"/>
      <w:r w:rsidRPr="00A53910">
        <w:t>Handfish</w:t>
      </w:r>
      <w:proofErr w:type="spellEnd"/>
      <w:r w:rsidRPr="00A53910">
        <w:t xml:space="preserve"> habitat to reduce the threat of loss of habitat through various processes, including ecological interactions associated with sea urchins and their predators. Coordinated by the National </w:t>
      </w:r>
      <w:proofErr w:type="spellStart"/>
      <w:r w:rsidRPr="00A53910">
        <w:t>Handfish</w:t>
      </w:r>
      <w:proofErr w:type="spellEnd"/>
      <w:r w:rsidRPr="00A53910">
        <w:t xml:space="preserve"> Recovery Team, divers have removed 6,000</w:t>
      </w:r>
      <w:r w:rsidR="00663D55">
        <w:t> </w:t>
      </w:r>
      <w:r w:rsidRPr="00A53910">
        <w:t>urchins from an area of degraded, shallow reef.</w:t>
      </w:r>
    </w:p>
    <w:p w14:paraId="44AD0DD2" w14:textId="68B6C2AC" w:rsidR="00A53910" w:rsidRPr="00A53910" w:rsidRDefault="00A53910">
      <w:r w:rsidRPr="00A53910">
        <w:t xml:space="preserve">Hub research, through the </w:t>
      </w:r>
      <w:hyperlink r:id="rId98" w:history="1">
        <w:r w:rsidRPr="007116FE">
          <w:rPr>
            <w:rStyle w:val="Hyperlink"/>
          </w:rPr>
          <w:t>Institute for Marine and Antarctic Studies</w:t>
        </w:r>
      </w:hyperlink>
      <w:r w:rsidRPr="00A53910">
        <w:t xml:space="preserve">, is investigating Red </w:t>
      </w:r>
      <w:proofErr w:type="spellStart"/>
      <w:r w:rsidRPr="00A53910">
        <w:t>Handfish</w:t>
      </w:r>
      <w:proofErr w:type="spellEnd"/>
      <w:r w:rsidRPr="00A53910">
        <w:t xml:space="preserve"> ecology and biology, with the aim to provide the first formal population estimate for these unique and rare fishes.</w:t>
      </w:r>
    </w:p>
    <w:p w14:paraId="3DF806A2" w14:textId="50FAD51B" w:rsidR="00A53910" w:rsidRPr="00A53910" w:rsidRDefault="00A53910">
      <w:r w:rsidRPr="00A53910">
        <w:t xml:space="preserve">To help raise awareness about the plight of these cryptic creatures, the research is complemented by </w:t>
      </w:r>
      <w:hyperlink r:id="rId99" w:history="1">
        <w:r w:rsidRPr="00A53910">
          <w:rPr>
            <w:rStyle w:val="Hyperlink"/>
          </w:rPr>
          <w:t>a free poster</w:t>
        </w:r>
      </w:hyperlink>
      <w:r w:rsidRPr="00A53910">
        <w:t xml:space="preserve"> featuring beautiful illustrations and information about Red </w:t>
      </w:r>
      <w:proofErr w:type="spellStart"/>
      <w:r w:rsidRPr="00A53910">
        <w:t>Handfish</w:t>
      </w:r>
      <w:proofErr w:type="spellEnd"/>
      <w:r w:rsidRPr="00A53910">
        <w:t xml:space="preserve"> and Spotted </w:t>
      </w:r>
      <w:proofErr w:type="spellStart"/>
      <w:r w:rsidRPr="00A53910">
        <w:t>Handfish</w:t>
      </w:r>
      <w:proofErr w:type="spellEnd"/>
      <w:r w:rsidRPr="00A53910">
        <w:t>.</w:t>
      </w:r>
    </w:p>
    <w:p w14:paraId="3BE4DD6E" w14:textId="752C8CCF" w:rsidR="007752C6" w:rsidRPr="00EF6E89" w:rsidRDefault="00663D55" w:rsidP="00B83995">
      <w:pPr>
        <w:pStyle w:val="Heading3"/>
        <w:numPr>
          <w:ilvl w:val="0"/>
          <w:numId w:val="0"/>
        </w:numPr>
        <w:spacing w:after="240"/>
        <w:rPr>
          <w:rFonts w:eastAsiaTheme="minorEastAsia"/>
          <w:lang w:val="en-US" w:eastAsia="ja-JP"/>
        </w:rPr>
      </w:pPr>
      <w:bookmarkStart w:id="36" w:name="_Toc53743329"/>
      <w:r>
        <w:rPr>
          <w:rFonts w:eastAsiaTheme="minorEastAsia"/>
          <w:lang w:val="en-US" w:eastAsia="ja-JP"/>
        </w:rPr>
        <w:t>S</w:t>
      </w:r>
      <w:r w:rsidR="007752C6" w:rsidRPr="00EF6E89">
        <w:rPr>
          <w:rFonts w:eastAsiaTheme="minorEastAsia"/>
          <w:lang w:val="en-US" w:eastAsia="ja-JP"/>
        </w:rPr>
        <w:t>howcase:</w:t>
      </w:r>
      <w:r w:rsidR="007752C6">
        <w:rPr>
          <w:rFonts w:eastAsiaTheme="minorEastAsia"/>
          <w:lang w:val="en-US" w:eastAsia="ja-JP"/>
        </w:rPr>
        <w:t xml:space="preserve"> </w:t>
      </w:r>
      <w:r w:rsidR="00A53910" w:rsidRPr="00A53910">
        <w:rPr>
          <w:rFonts w:eastAsiaTheme="minorEastAsia"/>
          <w:lang w:val="en-US" w:eastAsia="ja-JP"/>
        </w:rPr>
        <w:t>U</w:t>
      </w:r>
      <w:r w:rsidR="00A53910" w:rsidRPr="00B83995">
        <w:rPr>
          <w:rFonts w:eastAsiaTheme="minorEastAsia"/>
          <w:lang w:val="en-US" w:eastAsia="ja-JP"/>
        </w:rPr>
        <w:t>nderstanding Tasmania's climate information needs for multi-year to decadal climate forecasts</w:t>
      </w:r>
      <w:bookmarkEnd w:id="36"/>
    </w:p>
    <w:p w14:paraId="12900942" w14:textId="3C693AB8" w:rsidR="00A53910" w:rsidRPr="00A53910" w:rsidRDefault="00A53910" w:rsidP="00F94F8D">
      <w:r w:rsidRPr="00A53910">
        <w:t>Climate conditions influence the operations and subsequent profitability of many Australian industries. Advance knowledge of the climate, on timescales relevant to operational decisions, may assist in planning and management activities for these industries, potentially providing the ability to identify periods of increased profitability or risk.</w:t>
      </w:r>
    </w:p>
    <w:p w14:paraId="3ABFDF3A" w14:textId="4BBA9497" w:rsidR="00A53910" w:rsidRPr="00A53910" w:rsidRDefault="00A53910" w:rsidP="00E01089">
      <w:r w:rsidRPr="00A53910">
        <w:t>Daily to approximately 10-day weather forecasts, monthly to seasonal climate forecasts and climate change projections (up to 100</w:t>
      </w:r>
      <w:r w:rsidR="00663D55">
        <w:t> </w:t>
      </w:r>
      <w:r w:rsidRPr="00A53910">
        <w:t>years into the future) are currently available to users. Bridging the gap between seasonal forecasts and climate change projections are forecasts on the yearly, multi-year and decadal timescales.</w:t>
      </w:r>
    </w:p>
    <w:p w14:paraId="2F2C7D14" w14:textId="2EFD92F0" w:rsidR="007752C6" w:rsidRPr="00D54334" w:rsidRDefault="00A53910">
      <w:r w:rsidRPr="00A53910">
        <w:t xml:space="preserve">Forecasting on these timescales is an emerging area of global research. The CSIRO's </w:t>
      </w:r>
      <w:hyperlink r:id="rId100" w:history="1">
        <w:r w:rsidRPr="00A53910">
          <w:rPr>
            <w:rStyle w:val="Hyperlink"/>
          </w:rPr>
          <w:t>Decadal Climate Forecasting Project</w:t>
        </w:r>
      </w:hyperlink>
      <w:r w:rsidRPr="00A53910">
        <w:t xml:space="preserve"> is building Australia's capability in this area.</w:t>
      </w:r>
    </w:p>
    <w:p w14:paraId="58C737C3" w14:textId="77777777" w:rsidR="007752C6" w:rsidRPr="007A11A7" w:rsidRDefault="007752C6" w:rsidP="007752C6">
      <w:pPr>
        <w:pStyle w:val="Heading4"/>
        <w:numPr>
          <w:ilvl w:val="0"/>
          <w:numId w:val="0"/>
        </w:numPr>
        <w:spacing w:after="240"/>
        <w:ind w:left="964" w:hanging="964"/>
        <w:rPr>
          <w:rFonts w:eastAsiaTheme="minorEastAsia"/>
          <w:lang w:eastAsia="ja-JP"/>
        </w:rPr>
      </w:pPr>
      <w:r w:rsidRPr="007A11A7">
        <w:rPr>
          <w:rFonts w:eastAsiaTheme="minorEastAsia"/>
          <w:lang w:val="en-US" w:eastAsia="ja-JP"/>
        </w:rPr>
        <w:t>Building knowledge</w:t>
      </w:r>
    </w:p>
    <w:p w14:paraId="48F8B19F" w14:textId="1A217426" w:rsidR="00A53910" w:rsidRPr="00A53910" w:rsidRDefault="00A53910" w:rsidP="00E01089">
      <w:r w:rsidRPr="00A53910">
        <w:t xml:space="preserve">The </w:t>
      </w:r>
      <w:hyperlink r:id="rId101" w:history="1">
        <w:r w:rsidRPr="00A53910">
          <w:rPr>
            <w:rStyle w:val="Hyperlink"/>
          </w:rPr>
          <w:t>Earth Systems and Climate Change Hub</w:t>
        </w:r>
      </w:hyperlink>
      <w:r w:rsidRPr="00A53910">
        <w:t>, in collaboration with the Decadal Climate Forecasting Project, engaged industry stakeholders in Tasmania</w:t>
      </w:r>
      <w:r w:rsidR="00F221F2">
        <w:t xml:space="preserve"> </w:t>
      </w:r>
      <w:r w:rsidR="00F221F2" w:rsidRPr="00F221F2">
        <w:t>to collect valuable information that will contribute to developing multi-year to decadal forecasts for Australia</w:t>
      </w:r>
      <w:r w:rsidRPr="00A53910">
        <w:t>.</w:t>
      </w:r>
    </w:p>
    <w:p w14:paraId="07C2F4E9" w14:textId="17C337F4" w:rsidR="00A53910" w:rsidRDefault="00A53910">
      <w:r w:rsidRPr="00A53910">
        <w:t xml:space="preserve">The </w:t>
      </w:r>
      <w:hyperlink r:id="rId102" w:history="1">
        <w:r w:rsidRPr="00A53910">
          <w:rPr>
            <w:rStyle w:val="Hyperlink"/>
          </w:rPr>
          <w:t>project</w:t>
        </w:r>
      </w:hyperlink>
      <w:r w:rsidRPr="00A53910">
        <w:t xml:space="preserve"> also sought to shine a light on which climate variables would be most useful. These varied from sector to sector and included sea ice extent and thickness for the Australian Antarctic Division's shipping operations; extreme rainfall events for the Tasmanian State Emergency Service; changes in maximum temperatures for crop growth and grape sweetening for the wine industry; and extreme wet and dry periods due to their influence on water catchments managed by Hydro Tasmania.</w:t>
      </w:r>
    </w:p>
    <w:p w14:paraId="4BD0D30D" w14:textId="434845CC" w:rsidR="0012110B" w:rsidRPr="00A72243" w:rsidRDefault="0012110B" w:rsidP="0012110B">
      <w:pPr>
        <w:pStyle w:val="Heading2"/>
        <w:numPr>
          <w:ilvl w:val="0"/>
          <w:numId w:val="0"/>
        </w:numPr>
        <w:ind w:left="720" w:hanging="720"/>
      </w:pPr>
      <w:bookmarkStart w:id="37" w:name="_Toc53743330"/>
      <w:r w:rsidRPr="0012110B">
        <w:rPr>
          <w:lang w:val="en-US"/>
        </w:rPr>
        <w:lastRenderedPageBreak/>
        <w:t>Victoria</w:t>
      </w:r>
      <w:bookmarkEnd w:id="37"/>
    </w:p>
    <w:p w14:paraId="253D69AC" w14:textId="77777777" w:rsidR="0012110B" w:rsidRPr="00EF6E89" w:rsidRDefault="0012110B" w:rsidP="0012110B">
      <w:pPr>
        <w:pStyle w:val="Heading3"/>
        <w:numPr>
          <w:ilvl w:val="0"/>
          <w:numId w:val="0"/>
        </w:numPr>
        <w:spacing w:after="240"/>
        <w:ind w:left="964" w:hanging="964"/>
        <w:rPr>
          <w:rFonts w:eastAsiaTheme="minorEastAsia"/>
        </w:rPr>
      </w:pPr>
      <w:bookmarkStart w:id="38" w:name="_Toc53743331"/>
      <w:r w:rsidRPr="00EF6E89">
        <w:rPr>
          <w:rFonts w:eastAsiaTheme="minorEastAsia"/>
          <w:lang w:val="en-US"/>
        </w:rPr>
        <w:t>Research</w:t>
      </w:r>
      <w:bookmarkEnd w:id="38"/>
    </w:p>
    <w:p w14:paraId="1796DDD2" w14:textId="7E48ACD6" w:rsidR="0012110B" w:rsidRPr="0012110B" w:rsidRDefault="0012110B" w:rsidP="00E01089">
      <w:r w:rsidRPr="0012110B">
        <w:t xml:space="preserve">Victoria hosts </w:t>
      </w:r>
      <w:r w:rsidR="004C1DC9">
        <w:t>2</w:t>
      </w:r>
      <w:r w:rsidR="004C1DC9" w:rsidRPr="0012110B">
        <w:t xml:space="preserve"> </w:t>
      </w:r>
      <w:r w:rsidRPr="0012110B">
        <w:t xml:space="preserve">of the </w:t>
      </w:r>
      <w:r w:rsidR="004C1DC9">
        <w:t>6</w:t>
      </w:r>
      <w:r w:rsidR="00663D55">
        <w:t> </w:t>
      </w:r>
      <w:r w:rsidRPr="0012110B">
        <w:t>research hubs.</w:t>
      </w:r>
    </w:p>
    <w:p w14:paraId="11C88CF8" w14:textId="6255B0DD" w:rsidR="0012110B" w:rsidRPr="0012110B" w:rsidRDefault="0012110B">
      <w:r w:rsidRPr="0012110B">
        <w:t xml:space="preserve">The </w:t>
      </w:r>
      <w:hyperlink r:id="rId103" w:history="1">
        <w:r w:rsidRPr="0012110B">
          <w:rPr>
            <w:rStyle w:val="Hyperlink"/>
          </w:rPr>
          <w:t>Clean Air and Urban Landscapes Hub</w:t>
        </w:r>
      </w:hyperlink>
      <w:r w:rsidRPr="0012110B">
        <w:t xml:space="preserve"> is hosted by the University of Melbourne (in partnership with RMIT University, University of Wollongong and University of Western Australia).</w:t>
      </w:r>
    </w:p>
    <w:p w14:paraId="55D4CB1A" w14:textId="145A0D04" w:rsidR="0012110B" w:rsidRPr="0012110B" w:rsidRDefault="0012110B">
      <w:r w:rsidRPr="0012110B">
        <w:t xml:space="preserve">The </w:t>
      </w:r>
      <w:hyperlink r:id="rId104" w:history="1">
        <w:r w:rsidRPr="0012110B">
          <w:rPr>
            <w:rStyle w:val="Hyperlink"/>
          </w:rPr>
          <w:t>Earth Systems and Climate Change Hub</w:t>
        </w:r>
      </w:hyperlink>
      <w:r w:rsidRPr="0012110B">
        <w:t xml:space="preserve"> is hosted by CSIRO</w:t>
      </w:r>
      <w:r w:rsidR="00172A8D">
        <w:t xml:space="preserve">, </w:t>
      </w:r>
      <w:r w:rsidRPr="0012110B">
        <w:t xml:space="preserve">in partnership with </w:t>
      </w:r>
      <w:r w:rsidR="00172A8D">
        <w:t xml:space="preserve">the </w:t>
      </w:r>
      <w:r w:rsidRPr="0012110B">
        <w:t>Bureau of Meteorology, University of New South Wales, Australian National University, Monash University, University of Melbourne and University of Tasmania.</w:t>
      </w:r>
    </w:p>
    <w:p w14:paraId="5EFFA2A5" w14:textId="451B767E" w:rsidR="0012110B" w:rsidRDefault="0012110B">
      <w:r w:rsidRPr="0012110B">
        <w:t>O</w:t>
      </w:r>
      <w:r w:rsidR="00BF6A5B">
        <w:t>t</w:t>
      </w:r>
      <w:r w:rsidRPr="0012110B">
        <w:t xml:space="preserve">her </w:t>
      </w:r>
      <w:r w:rsidR="00B13A6A">
        <w:t>h</w:t>
      </w:r>
      <w:r w:rsidRPr="0012110B">
        <w:t xml:space="preserve">ubs also work in partnership with a range of government and non-government agencies across Victoria, including Zoos Victoria and </w:t>
      </w:r>
      <w:r w:rsidR="00172A8D">
        <w:t xml:space="preserve">the </w:t>
      </w:r>
      <w:r w:rsidRPr="0012110B">
        <w:t>Victorian Department of Environment, Water, Land and Planning</w:t>
      </w:r>
      <w:r>
        <w:t>.</w:t>
      </w:r>
    </w:p>
    <w:p w14:paraId="624E466A" w14:textId="3DBEF1D9" w:rsidR="0012110B" w:rsidRPr="0012110B" w:rsidRDefault="0012110B">
      <w:r w:rsidRPr="0012110B">
        <w:t xml:space="preserve">Eastern Barred Bandicoots are extinct on the mainland except behind fences. </w:t>
      </w:r>
      <w:r w:rsidR="007A61F5" w:rsidRPr="00F94F8D">
        <w:t>Watch</w:t>
      </w:r>
      <w:r w:rsidRPr="0012110B">
        <w:t xml:space="preserve"> </w:t>
      </w:r>
      <w:hyperlink r:id="rId105" w:history="1">
        <w:r w:rsidRPr="007A61F5">
          <w:rPr>
            <w:rStyle w:val="Hyperlink"/>
          </w:rPr>
          <w:t>Andrew Weeks talking</w:t>
        </w:r>
      </w:hyperlink>
      <w:r w:rsidRPr="0012110B">
        <w:t xml:space="preserve"> at </w:t>
      </w:r>
      <w:hyperlink r:id="rId106" w:history="1">
        <w:r w:rsidRPr="007116FE">
          <w:rPr>
            <w:rStyle w:val="Hyperlink"/>
          </w:rPr>
          <w:t>Mount Rothwell</w:t>
        </w:r>
      </w:hyperlink>
      <w:r w:rsidR="006379EE">
        <w:t xml:space="preserve"> </w:t>
      </w:r>
      <w:r w:rsidR="00114A5E">
        <w:t xml:space="preserve">in Victoria </w:t>
      </w:r>
      <w:r w:rsidRPr="0012110B">
        <w:t xml:space="preserve">where there is a </w:t>
      </w:r>
      <w:r w:rsidR="00114A5E">
        <w:t xml:space="preserve">self-sustaining </w:t>
      </w:r>
      <w:r w:rsidRPr="0012110B">
        <w:t>population of 300</w:t>
      </w:r>
      <w:r w:rsidR="00172A8D">
        <w:t xml:space="preserve"> to </w:t>
      </w:r>
      <w:r w:rsidRPr="0012110B">
        <w:t>400</w:t>
      </w:r>
      <w:r w:rsidR="00663D55">
        <w:t> </w:t>
      </w:r>
      <w:r w:rsidRPr="0012110B">
        <w:t xml:space="preserve">individuals </w:t>
      </w:r>
      <w:r w:rsidR="00114A5E">
        <w:t>with skills and traits to assure their survival on release</w:t>
      </w:r>
      <w:r w:rsidR="006379EE">
        <w:t xml:space="preserve"> into the wild</w:t>
      </w:r>
      <w:r w:rsidR="00114A5E">
        <w:t>.</w:t>
      </w:r>
    </w:p>
    <w:p w14:paraId="100F8A8E" w14:textId="77777777" w:rsidR="0012110B" w:rsidRPr="00EF6E89" w:rsidRDefault="0012110B" w:rsidP="0012110B">
      <w:pPr>
        <w:pStyle w:val="Heading3"/>
        <w:numPr>
          <w:ilvl w:val="0"/>
          <w:numId w:val="0"/>
        </w:numPr>
        <w:spacing w:after="240"/>
        <w:ind w:left="964" w:hanging="964"/>
        <w:rPr>
          <w:rFonts w:eastAsiaTheme="minorEastAsia"/>
          <w:lang w:eastAsia="ja-JP"/>
        </w:rPr>
      </w:pPr>
      <w:bookmarkStart w:id="39" w:name="_Toc53743332"/>
      <w:r w:rsidRPr="00EF6E89">
        <w:rPr>
          <w:rFonts w:eastAsiaTheme="minorEastAsia"/>
          <w:lang w:val="en-US" w:eastAsia="ja-JP"/>
        </w:rPr>
        <w:t>Projects</w:t>
      </w:r>
      <w:bookmarkEnd w:id="39"/>
    </w:p>
    <w:p w14:paraId="2C3B8275" w14:textId="6D273613" w:rsidR="0012110B" w:rsidRPr="0012110B" w:rsidRDefault="0012110B" w:rsidP="00E01089">
      <w:r w:rsidRPr="0012110B">
        <w:t>A wide range of research is conducted across Victoria— from investigating the liveability of regional towns and cities, to understanding and applying climate change information for policy and supporting the re-introduction of threatened species. Some key completed studies include:</w:t>
      </w:r>
    </w:p>
    <w:p w14:paraId="020881F9" w14:textId="6150D5A4" w:rsidR="0012110B" w:rsidRPr="000B3E15" w:rsidRDefault="00521EC3" w:rsidP="00F94F8D">
      <w:pPr>
        <w:pStyle w:val="ListBullet"/>
        <w:rPr>
          <w:rStyle w:val="Hyperlink"/>
          <w:color w:val="auto"/>
          <w:u w:val="none"/>
        </w:rPr>
      </w:pPr>
      <w:hyperlink r:id="rId107" w:history="1">
        <w:r w:rsidR="00663D55">
          <w:rPr>
            <w:rStyle w:val="Hyperlink"/>
          </w:rPr>
          <w:t>u</w:t>
        </w:r>
        <w:r w:rsidR="0012110B" w:rsidRPr="0012110B">
          <w:rPr>
            <w:rStyle w:val="Hyperlink"/>
          </w:rPr>
          <w:t>rban greening for liveability and biodiversity</w:t>
        </w:r>
      </w:hyperlink>
    </w:p>
    <w:p w14:paraId="3C8D9ECA" w14:textId="7520DD2D" w:rsidR="00BF6A5B" w:rsidRPr="0012110B" w:rsidRDefault="00521EC3" w:rsidP="00F94F8D">
      <w:pPr>
        <w:pStyle w:val="ListBullet"/>
      </w:pPr>
      <w:hyperlink r:id="rId108" w:history="1">
        <w:r w:rsidR="00663D55">
          <w:rPr>
            <w:rStyle w:val="Hyperlink"/>
          </w:rPr>
          <w:t>w</w:t>
        </w:r>
        <w:r w:rsidR="00BF6A5B" w:rsidRPr="00BF6A5B">
          <w:rPr>
            <w:rStyle w:val="Hyperlink"/>
          </w:rPr>
          <w:t>ater futures under climate change</w:t>
        </w:r>
      </w:hyperlink>
    </w:p>
    <w:p w14:paraId="06DAAC76" w14:textId="08D1F712" w:rsidR="0012110B" w:rsidRPr="0012110B" w:rsidRDefault="00521EC3" w:rsidP="00F94F8D">
      <w:pPr>
        <w:pStyle w:val="ListBullet"/>
      </w:pPr>
      <w:hyperlink r:id="rId109" w:history="1">
        <w:r w:rsidR="00663D55">
          <w:rPr>
            <w:rStyle w:val="Hyperlink"/>
          </w:rPr>
          <w:t>c</w:t>
        </w:r>
        <w:r w:rsidR="0012110B" w:rsidRPr="0012110B">
          <w:rPr>
            <w:rStyle w:val="Hyperlink"/>
          </w:rPr>
          <w:t>oastal hazards in a variable and changing climate</w:t>
        </w:r>
      </w:hyperlink>
    </w:p>
    <w:p w14:paraId="0E16D8F4" w14:textId="7A001A6B" w:rsidR="0012110B" w:rsidRPr="0012110B" w:rsidRDefault="00521EC3" w:rsidP="00F94F8D">
      <w:pPr>
        <w:pStyle w:val="ListBullet"/>
      </w:pPr>
      <w:hyperlink r:id="rId110" w:history="1">
        <w:r w:rsidR="00663D55">
          <w:rPr>
            <w:rStyle w:val="Hyperlink"/>
          </w:rPr>
          <w:t>a</w:t>
        </w:r>
        <w:r w:rsidR="0012110B" w:rsidRPr="0012110B">
          <w:rPr>
            <w:rStyle w:val="Hyperlink"/>
          </w:rPr>
          <w:t>daptive management for threatened mammals in Victorian Central Highlands</w:t>
        </w:r>
      </w:hyperlink>
    </w:p>
    <w:p w14:paraId="1D8DB0F4" w14:textId="71027381" w:rsidR="0012110B" w:rsidRPr="0012110B" w:rsidRDefault="00521EC3" w:rsidP="00F94F8D">
      <w:pPr>
        <w:pStyle w:val="ListBullet"/>
      </w:pPr>
      <w:hyperlink r:id="rId111" w:history="1">
        <w:r w:rsidR="00663D55">
          <w:rPr>
            <w:rStyle w:val="Hyperlink"/>
          </w:rPr>
          <w:t>m</w:t>
        </w:r>
        <w:r w:rsidR="0012110B" w:rsidRPr="0012110B">
          <w:rPr>
            <w:rStyle w:val="Hyperlink"/>
          </w:rPr>
          <w:t>apping distributions, threats and opportunities to conserve the Greater Glider</w:t>
        </w:r>
      </w:hyperlink>
      <w:r w:rsidR="00172A8D">
        <w:t>.</w:t>
      </w:r>
    </w:p>
    <w:p w14:paraId="4E8F9317" w14:textId="5F7D8A24" w:rsidR="0012110B" w:rsidRPr="00EF6E89" w:rsidRDefault="00663D55" w:rsidP="00B83995">
      <w:pPr>
        <w:pStyle w:val="Heading3"/>
        <w:numPr>
          <w:ilvl w:val="0"/>
          <w:numId w:val="0"/>
        </w:numPr>
        <w:spacing w:after="240"/>
        <w:rPr>
          <w:rFonts w:eastAsiaTheme="minorEastAsia"/>
          <w:lang w:val="en-US" w:eastAsia="ja-JP"/>
        </w:rPr>
      </w:pPr>
      <w:bookmarkStart w:id="40" w:name="_Toc53743333"/>
      <w:r>
        <w:rPr>
          <w:rFonts w:eastAsiaTheme="minorEastAsia"/>
          <w:lang w:val="en-US" w:eastAsia="ja-JP"/>
        </w:rPr>
        <w:t>S</w:t>
      </w:r>
      <w:r w:rsidR="0012110B" w:rsidRPr="00EF6E89">
        <w:rPr>
          <w:rFonts w:eastAsiaTheme="minorEastAsia"/>
          <w:lang w:val="en-US" w:eastAsia="ja-JP"/>
        </w:rPr>
        <w:t>howcase:</w:t>
      </w:r>
      <w:r w:rsidR="0012110B">
        <w:rPr>
          <w:rFonts w:eastAsiaTheme="minorEastAsia"/>
          <w:lang w:val="en-US" w:eastAsia="ja-JP"/>
        </w:rPr>
        <w:t xml:space="preserve"> </w:t>
      </w:r>
      <w:proofErr w:type="spellStart"/>
      <w:r w:rsidR="0012110B" w:rsidRPr="00B83995">
        <w:rPr>
          <w:rFonts w:eastAsiaTheme="minorEastAsia"/>
          <w:lang w:val="en-US" w:eastAsia="ja-JP"/>
        </w:rPr>
        <w:t>Shadeways</w:t>
      </w:r>
      <w:proofErr w:type="spellEnd"/>
      <w:r w:rsidR="0012110B" w:rsidRPr="00B83995">
        <w:rPr>
          <w:rFonts w:eastAsiaTheme="minorEastAsia"/>
          <w:lang w:val="en-US" w:eastAsia="ja-JP"/>
        </w:rPr>
        <w:t>—keeping our cool in urban areas</w:t>
      </w:r>
      <w:bookmarkEnd w:id="40"/>
    </w:p>
    <w:p w14:paraId="746275D2" w14:textId="7E8A8174" w:rsidR="0012110B" w:rsidRPr="0012110B" w:rsidRDefault="0012110B" w:rsidP="00F94F8D">
      <w:r w:rsidRPr="0012110B">
        <w:t>Excess heat in Australia costs the economy around</w:t>
      </w:r>
      <w:r>
        <w:t xml:space="preserve"> </w:t>
      </w:r>
      <w:r w:rsidRPr="0012110B">
        <w:t>$9</w:t>
      </w:r>
      <w:r w:rsidR="00663D55">
        <w:t> </w:t>
      </w:r>
      <w:r w:rsidRPr="0012110B">
        <w:t>billion per year in days off work and health-related problems. As urban areas become less green and the climate warms, cities are becoming increasingly vulnerable to heat extremes. This means opportunities for spending time outside are reduced and health complications from a sedentary lifestyle increase.</w:t>
      </w:r>
    </w:p>
    <w:p w14:paraId="004EE258" w14:textId="3694B89B" w:rsidR="0012110B" w:rsidRPr="0012110B" w:rsidRDefault="0012110B" w:rsidP="00E01089">
      <w:r w:rsidRPr="0012110B">
        <w:t xml:space="preserve">Large amounts of data are available to different levels of government to map the extremes of urban heat, but walkers and cyclists do not use this information </w:t>
      </w:r>
      <w:proofErr w:type="gramStart"/>
      <w:r w:rsidRPr="0012110B">
        <w:t>on a daily basis</w:t>
      </w:r>
      <w:proofErr w:type="gramEnd"/>
      <w:r w:rsidRPr="0012110B">
        <w:t xml:space="preserve"> because it is not available in an intuitive format that is relevant to users.</w:t>
      </w:r>
    </w:p>
    <w:p w14:paraId="6D4DF08E" w14:textId="5A5629F6" w:rsidR="0012110B" w:rsidRPr="0012110B" w:rsidRDefault="0012110B" w:rsidP="00E01089">
      <w:r w:rsidRPr="0012110B">
        <w:lastRenderedPageBreak/>
        <w:t xml:space="preserve">To meet this need, the </w:t>
      </w:r>
      <w:hyperlink r:id="rId112" w:history="1">
        <w:r w:rsidRPr="0012110B">
          <w:rPr>
            <w:rStyle w:val="Hyperlink"/>
            <w:lang w:val="en-US"/>
          </w:rPr>
          <w:t>Clean Air and Urban Landscapes Hub</w:t>
        </w:r>
      </w:hyperlink>
      <w:r w:rsidRPr="0012110B">
        <w:t xml:space="preserve"> conducted research to improve urban-heat maps and worked with the City of Greater Bendigo, Spatial Vision, </w:t>
      </w:r>
      <w:proofErr w:type="spellStart"/>
      <w:r w:rsidRPr="0012110B">
        <w:t>Pozi</w:t>
      </w:r>
      <w:proofErr w:type="spellEnd"/>
      <w:r w:rsidRPr="0012110B">
        <w:t xml:space="preserve"> and La Trobe University to develop a new digital platform, </w:t>
      </w:r>
      <w:hyperlink r:id="rId113" w:history="1">
        <w:proofErr w:type="spellStart"/>
        <w:r w:rsidRPr="0012110B">
          <w:rPr>
            <w:rStyle w:val="Hyperlink"/>
          </w:rPr>
          <w:t>Shadeways</w:t>
        </w:r>
        <w:proofErr w:type="spellEnd"/>
      </w:hyperlink>
      <w:r w:rsidRPr="0012110B">
        <w:t>.</w:t>
      </w:r>
    </w:p>
    <w:p w14:paraId="7ED9B23F" w14:textId="77777777" w:rsidR="0012110B" w:rsidRPr="007A11A7" w:rsidRDefault="0012110B" w:rsidP="0012110B">
      <w:pPr>
        <w:pStyle w:val="Heading4"/>
        <w:numPr>
          <w:ilvl w:val="0"/>
          <w:numId w:val="0"/>
        </w:numPr>
        <w:spacing w:after="240"/>
        <w:ind w:left="964" w:hanging="964"/>
        <w:rPr>
          <w:rFonts w:eastAsiaTheme="minorEastAsia"/>
          <w:lang w:eastAsia="ja-JP"/>
        </w:rPr>
      </w:pPr>
      <w:r w:rsidRPr="007A11A7">
        <w:rPr>
          <w:rFonts w:eastAsiaTheme="minorEastAsia"/>
          <w:lang w:val="en-US" w:eastAsia="ja-JP"/>
        </w:rPr>
        <w:t>Building knowledge</w:t>
      </w:r>
    </w:p>
    <w:p w14:paraId="5B9C79F5" w14:textId="72A1AB43" w:rsidR="0012110B" w:rsidRPr="0012110B" w:rsidRDefault="0012110B" w:rsidP="00E01089">
      <w:r w:rsidRPr="0012110B">
        <w:t xml:space="preserve">The City of Greater Bendigo has worked with the research team often in a highly experimental way—introducing researchers to groups potentially interested in the technology, and linking researchers with its </w:t>
      </w:r>
      <w:hyperlink r:id="rId114" w:history="1">
        <w:r w:rsidRPr="0012110B">
          <w:rPr>
            <w:rStyle w:val="Hyperlink"/>
          </w:rPr>
          <w:t>Clever Weather project</w:t>
        </w:r>
      </w:hyperlink>
      <w:r w:rsidRPr="0012110B">
        <w:t>. Even the natural characteristics of the city were an advantage for the project. Bendigo is known as a 'city within a forest' and that, paired with its mixture of different urban environments, was a useful starting point for conversations about greening and shading.</w:t>
      </w:r>
    </w:p>
    <w:p w14:paraId="1CFF9355" w14:textId="22952FC3" w:rsidR="0012110B" w:rsidRPr="0012110B" w:rsidRDefault="0012110B">
      <w:r w:rsidRPr="0012110B">
        <w:t xml:space="preserve">The impact of the research in the short term has been to highlight the challenges of planning for heat in a regional inland city with a growing and ageing population. Since its launch, </w:t>
      </w:r>
      <w:hyperlink r:id="rId115" w:history="1">
        <w:proofErr w:type="spellStart"/>
        <w:r w:rsidRPr="0012110B">
          <w:rPr>
            <w:rStyle w:val="Hyperlink"/>
          </w:rPr>
          <w:t>Shadeways</w:t>
        </w:r>
        <w:proofErr w:type="spellEnd"/>
      </w:hyperlink>
      <w:r w:rsidRPr="0012110B">
        <w:t xml:space="preserve"> has been used more than 6,000</w:t>
      </w:r>
      <w:r w:rsidR="00663D55">
        <w:t> </w:t>
      </w:r>
      <w:r w:rsidRPr="0012110B">
        <w:t xml:space="preserve">times with activity peaking over summer. The concept has also been adopted by the City of Melbourne through its </w:t>
      </w:r>
      <w:hyperlink r:id="rId116" w:history="1">
        <w:r w:rsidRPr="0012110B">
          <w:rPr>
            <w:rStyle w:val="Hyperlink"/>
          </w:rPr>
          <w:t>Cool Routes</w:t>
        </w:r>
      </w:hyperlink>
      <w:r w:rsidRPr="0012110B">
        <w:t xml:space="preserve"> project.</w:t>
      </w:r>
    </w:p>
    <w:p w14:paraId="771C8D73" w14:textId="32617809" w:rsidR="0012110B" w:rsidRPr="00EF6E89" w:rsidRDefault="00663D55" w:rsidP="00B83995">
      <w:pPr>
        <w:pStyle w:val="Heading3"/>
        <w:numPr>
          <w:ilvl w:val="0"/>
          <w:numId w:val="0"/>
        </w:numPr>
        <w:spacing w:after="240"/>
        <w:rPr>
          <w:rFonts w:eastAsiaTheme="minorEastAsia"/>
          <w:lang w:val="en-US" w:eastAsia="ja-JP"/>
        </w:rPr>
      </w:pPr>
      <w:bookmarkStart w:id="41" w:name="_Toc53743334"/>
      <w:r>
        <w:rPr>
          <w:rFonts w:eastAsiaTheme="minorEastAsia"/>
          <w:lang w:val="en-US" w:eastAsia="ja-JP"/>
        </w:rPr>
        <w:t>S</w:t>
      </w:r>
      <w:r w:rsidR="0012110B" w:rsidRPr="00EF6E89">
        <w:rPr>
          <w:rFonts w:eastAsiaTheme="minorEastAsia"/>
          <w:lang w:val="en-US" w:eastAsia="ja-JP"/>
        </w:rPr>
        <w:t>howcase:</w:t>
      </w:r>
      <w:r w:rsidR="0012110B">
        <w:rPr>
          <w:rFonts w:eastAsiaTheme="minorEastAsia"/>
          <w:lang w:val="en-US" w:eastAsia="ja-JP"/>
        </w:rPr>
        <w:t xml:space="preserve"> </w:t>
      </w:r>
      <w:r w:rsidR="0012110B" w:rsidRPr="00B83995">
        <w:rPr>
          <w:rFonts w:eastAsiaTheme="minorEastAsia"/>
          <w:lang w:val="en-US" w:eastAsia="ja-JP"/>
        </w:rPr>
        <w:t>Leek Orchids versus extinction—understanding mycorrhizal fungi to save a genus of threatened orchids</w:t>
      </w:r>
      <w:bookmarkEnd w:id="41"/>
    </w:p>
    <w:p w14:paraId="6C7F3D25" w14:textId="7729458E" w:rsidR="0012110B" w:rsidRPr="0012110B" w:rsidRDefault="0012110B" w:rsidP="00F94F8D">
      <w:r w:rsidRPr="0012110B">
        <w:t>Leek Orchids (</w:t>
      </w:r>
      <w:proofErr w:type="spellStart"/>
      <w:r w:rsidRPr="0012110B">
        <w:rPr>
          <w:i/>
          <w:iCs/>
        </w:rPr>
        <w:t>Prasophyllum</w:t>
      </w:r>
      <w:proofErr w:type="spellEnd"/>
      <w:r w:rsidRPr="0012110B">
        <w:t>) are small, native wildflowers, found in bushlands, native grasslands and swamps across southern Australia. Nearly a third of the 140</w:t>
      </w:r>
      <w:r w:rsidR="00663D55">
        <w:t> </w:t>
      </w:r>
      <w:r w:rsidRPr="0012110B">
        <w:t>species of Leek Orchid are at risk of extinction due to habitat clearing, weed invasion, feral herbivory and climate change.</w:t>
      </w:r>
    </w:p>
    <w:p w14:paraId="0C4CD84B" w14:textId="2D04950A" w:rsidR="0012110B" w:rsidRPr="00D54334" w:rsidRDefault="0012110B" w:rsidP="00E01089">
      <w:r w:rsidRPr="0012110B">
        <w:t xml:space="preserve">On top of these issues, growing Leek Orchids in cultivation has proven extremely difficult and unreliable. This has meant that breeding programs could not be implemented for Leek Orchids, leaving many critically endangered species teetering on the brink of extinction. Recent research conducted by the </w:t>
      </w:r>
      <w:hyperlink r:id="rId117" w:history="1">
        <w:r w:rsidRPr="0012110B">
          <w:rPr>
            <w:rStyle w:val="Hyperlink"/>
          </w:rPr>
          <w:t xml:space="preserve">Threatened </w:t>
        </w:r>
      </w:hyperlink>
      <w:hyperlink r:id="rId118" w:history="1">
        <w:r w:rsidRPr="0012110B">
          <w:rPr>
            <w:rStyle w:val="Hyperlink"/>
          </w:rPr>
          <w:t>Species Recovery Hub</w:t>
        </w:r>
      </w:hyperlink>
      <w:r w:rsidRPr="0012110B">
        <w:t xml:space="preserve"> with the Australian National University and Royal Botanic Gardens Victoria, has uncovered the secret to germinating their seeds in the laboratory</w:t>
      </w:r>
      <w:r>
        <w:t>.</w:t>
      </w:r>
    </w:p>
    <w:p w14:paraId="7B127635" w14:textId="77777777" w:rsidR="0012110B" w:rsidRPr="007A11A7" w:rsidRDefault="0012110B" w:rsidP="0012110B">
      <w:pPr>
        <w:pStyle w:val="Heading4"/>
        <w:numPr>
          <w:ilvl w:val="0"/>
          <w:numId w:val="0"/>
        </w:numPr>
        <w:spacing w:after="240"/>
        <w:ind w:left="964" w:hanging="964"/>
        <w:rPr>
          <w:rFonts w:eastAsiaTheme="minorEastAsia"/>
          <w:lang w:eastAsia="ja-JP"/>
        </w:rPr>
      </w:pPr>
      <w:r w:rsidRPr="007A11A7">
        <w:rPr>
          <w:rFonts w:eastAsiaTheme="minorEastAsia"/>
          <w:lang w:val="en-US" w:eastAsia="ja-JP"/>
        </w:rPr>
        <w:t>Building knowledge</w:t>
      </w:r>
    </w:p>
    <w:p w14:paraId="0829D873" w14:textId="0EE01660" w:rsidR="0012110B" w:rsidRPr="0012110B" w:rsidRDefault="0012110B" w:rsidP="00E01089">
      <w:r w:rsidRPr="0012110B">
        <w:t xml:space="preserve">To improve the understanding of how Leek Orchids </w:t>
      </w:r>
      <w:proofErr w:type="gramStart"/>
      <w:r w:rsidRPr="0012110B">
        <w:t>seeds</w:t>
      </w:r>
      <w:proofErr w:type="gramEnd"/>
      <w:r w:rsidRPr="0012110B">
        <w:t xml:space="preserve"> germinate and survive in the wild, root samples were collected from 33</w:t>
      </w:r>
      <w:r w:rsidR="00663D55">
        <w:t> </w:t>
      </w:r>
      <w:r w:rsidRPr="0012110B">
        <w:t>wild Leek Orchid species. Symbiotic soil fungi living inside the orchid's roots are key to the survival of Leek Orchids. Using DNA sequencing, 38</w:t>
      </w:r>
      <w:r w:rsidR="00663D55">
        <w:t> </w:t>
      </w:r>
      <w:r w:rsidRPr="0012110B">
        <w:t>species of fungi were identified, some of which are new to science.</w:t>
      </w:r>
    </w:p>
    <w:p w14:paraId="48617BEF" w14:textId="15B107D7" w:rsidR="0012110B" w:rsidRDefault="0012110B">
      <w:r w:rsidRPr="0012110B">
        <w:t xml:space="preserve">Field testing using Leek Orchid seeds in 'tea bags' buried in the soil around wild plants showed that some Leek Orchids required just one symbiotic fungus to germinate while others used up to </w:t>
      </w:r>
      <w:r w:rsidR="004C1DC9">
        <w:t>6 </w:t>
      </w:r>
      <w:r w:rsidRPr="0012110B">
        <w:t xml:space="preserve">fungi species. Understanding the identity, number of species and distribution of these symbiotic fungi is an important consideration for when Leek Orchids are eventually introduced back to the wild. Find out </w:t>
      </w:r>
      <w:r w:rsidR="00663D55" w:rsidRPr="00F94F8D">
        <w:t>more</w:t>
      </w:r>
      <w:r w:rsidRPr="0012110B">
        <w:t xml:space="preserve"> </w:t>
      </w:r>
      <w:hyperlink r:id="rId119" w:history="1">
        <w:r w:rsidRPr="00663D55">
          <w:rPr>
            <w:rStyle w:val="Hyperlink"/>
          </w:rPr>
          <w:t>abo</w:t>
        </w:r>
        <w:r w:rsidRPr="00663D55">
          <w:rPr>
            <w:rStyle w:val="Hyperlink"/>
          </w:rPr>
          <w:t>u</w:t>
        </w:r>
        <w:r w:rsidRPr="00663D55">
          <w:rPr>
            <w:rStyle w:val="Hyperlink"/>
          </w:rPr>
          <w:t>t thi</w:t>
        </w:r>
        <w:r w:rsidRPr="00663D55">
          <w:rPr>
            <w:rStyle w:val="Hyperlink"/>
          </w:rPr>
          <w:t>s</w:t>
        </w:r>
        <w:r w:rsidRPr="00663D55">
          <w:rPr>
            <w:rStyle w:val="Hyperlink"/>
          </w:rPr>
          <w:t xml:space="preserve"> project</w:t>
        </w:r>
      </w:hyperlink>
      <w:r w:rsidRPr="0012110B">
        <w:t>.</w:t>
      </w:r>
    </w:p>
    <w:p w14:paraId="33BDDDB9" w14:textId="7F744BA5" w:rsidR="0012110B" w:rsidRPr="00A72243" w:rsidRDefault="0012110B" w:rsidP="0012110B">
      <w:pPr>
        <w:pStyle w:val="Heading2"/>
        <w:numPr>
          <w:ilvl w:val="0"/>
          <w:numId w:val="0"/>
        </w:numPr>
        <w:ind w:left="720" w:hanging="720"/>
      </w:pPr>
      <w:bookmarkStart w:id="42" w:name="_Toc53743335"/>
      <w:r w:rsidRPr="0012110B">
        <w:rPr>
          <w:lang w:val="en-US"/>
        </w:rPr>
        <w:lastRenderedPageBreak/>
        <w:t>Western Australia</w:t>
      </w:r>
      <w:bookmarkEnd w:id="42"/>
    </w:p>
    <w:p w14:paraId="15EFCC04" w14:textId="77777777" w:rsidR="0012110B" w:rsidRPr="00EF6E89" w:rsidRDefault="0012110B" w:rsidP="0012110B">
      <w:pPr>
        <w:pStyle w:val="Heading3"/>
        <w:numPr>
          <w:ilvl w:val="0"/>
          <w:numId w:val="0"/>
        </w:numPr>
        <w:spacing w:after="240"/>
        <w:ind w:left="964" w:hanging="964"/>
        <w:rPr>
          <w:rFonts w:eastAsiaTheme="minorEastAsia"/>
        </w:rPr>
      </w:pPr>
      <w:bookmarkStart w:id="43" w:name="_Toc53743336"/>
      <w:r w:rsidRPr="00EF6E89">
        <w:rPr>
          <w:rFonts w:eastAsiaTheme="minorEastAsia"/>
          <w:lang w:val="en-US"/>
        </w:rPr>
        <w:t>Research</w:t>
      </w:r>
      <w:bookmarkEnd w:id="43"/>
    </w:p>
    <w:p w14:paraId="63559255" w14:textId="5728629F" w:rsidR="0012110B" w:rsidRPr="0012110B" w:rsidRDefault="0012110B" w:rsidP="00E01089">
      <w:r w:rsidRPr="0012110B">
        <w:t xml:space="preserve">NESP research in Western Australia is being delivered by </w:t>
      </w:r>
      <w:r w:rsidR="004C1DC9">
        <w:t>5</w:t>
      </w:r>
      <w:r w:rsidR="004C1DC9" w:rsidRPr="0012110B">
        <w:t xml:space="preserve"> </w:t>
      </w:r>
      <w:r w:rsidRPr="0012110B">
        <w:t xml:space="preserve">of the </w:t>
      </w:r>
      <w:r w:rsidR="004C1DC9">
        <w:t>6</w:t>
      </w:r>
      <w:r w:rsidR="00663D55">
        <w:t> </w:t>
      </w:r>
      <w:r w:rsidR="004C1DC9">
        <w:t>h</w:t>
      </w:r>
      <w:r w:rsidRPr="0012110B">
        <w:t>ubs across a vast geographic area including the Kimberley in the north, the central deserts, the south-west woodlands and urban streetscapes of Perth.</w:t>
      </w:r>
    </w:p>
    <w:p w14:paraId="64DBB240" w14:textId="499D894D" w:rsidR="0012110B" w:rsidRPr="0012110B" w:rsidRDefault="0012110B">
      <w:r w:rsidRPr="0012110B">
        <w:t xml:space="preserve">This work has been conducted in partnership with the WA Departments of </w:t>
      </w:r>
      <w:r w:rsidR="00172A8D" w:rsidRPr="0012110B">
        <w:t xml:space="preserve">Water and </w:t>
      </w:r>
      <w:r w:rsidRPr="0012110B">
        <w:t>Environment</w:t>
      </w:r>
      <w:r w:rsidR="00172A8D">
        <w:t>al</w:t>
      </w:r>
      <w:r w:rsidRPr="0012110B">
        <w:t xml:space="preserve"> Regulation, Biodiversity</w:t>
      </w:r>
      <w:r w:rsidR="00172A8D">
        <w:t>,</w:t>
      </w:r>
      <w:r w:rsidRPr="0012110B">
        <w:t xml:space="preserve"> Conservation and Attractions, </w:t>
      </w:r>
      <w:r w:rsidR="00172A8D">
        <w:t xml:space="preserve">and </w:t>
      </w:r>
      <w:r w:rsidRPr="0012110B">
        <w:t>Primary Industries and Regional Development; Parks Australia Marine (Commonwealth)</w:t>
      </w:r>
      <w:r w:rsidR="00172A8D">
        <w:t>;</w:t>
      </w:r>
      <w:r w:rsidRPr="0012110B">
        <w:t xml:space="preserve"> </w:t>
      </w:r>
      <w:r w:rsidR="00C00873">
        <w:t>t</w:t>
      </w:r>
      <w:r w:rsidRPr="0012110B">
        <w:t xml:space="preserve">raditional </w:t>
      </w:r>
      <w:r w:rsidR="00C00873">
        <w:t>o</w:t>
      </w:r>
      <w:r w:rsidRPr="0012110B">
        <w:t>wners and their representative bodies</w:t>
      </w:r>
      <w:r w:rsidR="00172A8D">
        <w:t>;</w:t>
      </w:r>
      <w:r w:rsidRPr="0012110B">
        <w:t xml:space="preserve"> Perth local governments</w:t>
      </w:r>
      <w:r w:rsidR="00172A8D">
        <w:t>;</w:t>
      </w:r>
      <w:r w:rsidRPr="0012110B">
        <w:t xml:space="preserve"> non-government conservation organisations</w:t>
      </w:r>
      <w:r w:rsidR="00172A8D">
        <w:t>;</w:t>
      </w:r>
      <w:r w:rsidRPr="0012110B">
        <w:t xml:space="preserve"> and peak industry bodies.</w:t>
      </w:r>
    </w:p>
    <w:p w14:paraId="5B522641" w14:textId="6E1B9A23" w:rsidR="0012110B" w:rsidRDefault="0012110B">
      <w:r w:rsidRPr="0012110B">
        <w:t xml:space="preserve">The University of Western Australia is a partner institution for the Northern Australia Environmental Resources Hub, the </w:t>
      </w:r>
      <w:r w:rsidRPr="0012110B">
        <w:rPr>
          <w:lang w:val="en-US"/>
        </w:rPr>
        <w:t xml:space="preserve">Clean Air and Urban Landscapes Hub </w:t>
      </w:r>
      <w:r w:rsidRPr="0012110B">
        <w:t xml:space="preserve">and </w:t>
      </w:r>
      <w:r w:rsidR="00172A8D">
        <w:t xml:space="preserve">the </w:t>
      </w:r>
      <w:r w:rsidRPr="0012110B">
        <w:t>Marine Biodiversity Hub with the Western Australian Marine Science Institution.</w:t>
      </w:r>
    </w:p>
    <w:p w14:paraId="1621F105" w14:textId="3BA9358D" w:rsidR="0012110B" w:rsidRPr="0012110B" w:rsidRDefault="00521EC3">
      <w:hyperlink r:id="rId120" w:history="1">
        <w:r w:rsidR="0012110B" w:rsidRPr="0012110B">
          <w:rPr>
            <w:rStyle w:val="Hyperlink"/>
          </w:rPr>
          <w:t xml:space="preserve">Threatened </w:t>
        </w:r>
      </w:hyperlink>
      <w:hyperlink r:id="rId121" w:history="1">
        <w:r w:rsidR="0012110B" w:rsidRPr="0012110B">
          <w:rPr>
            <w:rStyle w:val="Hyperlink"/>
          </w:rPr>
          <w:t>Species Recovery Hub</w:t>
        </w:r>
      </w:hyperlink>
      <w:r w:rsidR="0012110B" w:rsidRPr="0012110B">
        <w:t xml:space="preserve"> plant scientist Leonie Monks is on the front line of saving species in Western Australia. </w:t>
      </w:r>
      <w:r w:rsidR="00663D55" w:rsidRPr="00F94F8D">
        <w:t>Watch</w:t>
      </w:r>
      <w:r w:rsidR="0012110B" w:rsidRPr="0012110B">
        <w:t xml:space="preserve"> </w:t>
      </w:r>
      <w:hyperlink r:id="rId122" w:history="1">
        <w:r w:rsidR="0012110B" w:rsidRPr="00663D55">
          <w:rPr>
            <w:rStyle w:val="Hyperlink"/>
          </w:rPr>
          <w:t>what happens behind the scenes</w:t>
        </w:r>
      </w:hyperlink>
      <w:r w:rsidR="0012110B" w:rsidRPr="0012110B">
        <w:t xml:space="preserve"> at the Western Australian Seed Centre to support the reintroduction of threatened plant species back into the wild.</w:t>
      </w:r>
    </w:p>
    <w:p w14:paraId="31ECA45D" w14:textId="77777777" w:rsidR="0012110B" w:rsidRPr="00EF6E89" w:rsidRDefault="0012110B" w:rsidP="0012110B">
      <w:pPr>
        <w:pStyle w:val="Heading3"/>
        <w:numPr>
          <w:ilvl w:val="0"/>
          <w:numId w:val="0"/>
        </w:numPr>
        <w:spacing w:after="240"/>
        <w:ind w:left="964" w:hanging="964"/>
        <w:rPr>
          <w:rFonts w:eastAsiaTheme="minorEastAsia"/>
          <w:lang w:eastAsia="ja-JP"/>
        </w:rPr>
      </w:pPr>
      <w:bookmarkStart w:id="44" w:name="_Toc53743337"/>
      <w:r w:rsidRPr="00EF6E89">
        <w:rPr>
          <w:rFonts w:eastAsiaTheme="minorEastAsia"/>
          <w:lang w:val="en-US" w:eastAsia="ja-JP"/>
        </w:rPr>
        <w:t>Projects</w:t>
      </w:r>
      <w:bookmarkEnd w:id="44"/>
    </w:p>
    <w:p w14:paraId="0D3B86B6" w14:textId="39749D6F" w:rsidR="0012110B" w:rsidRPr="0012110B" w:rsidRDefault="0012110B" w:rsidP="00E01089">
      <w:r w:rsidRPr="0012110B">
        <w:t>Research is building new knowledge about Western Australia's biodiverse environment covering the savanna rangelands and desert regions, littoral rainforests, marine and coastal ecosystems, inland wetlands and river systems. Knowledge</w:t>
      </w:r>
      <w:r w:rsidR="00172A8D">
        <w:t>-</w:t>
      </w:r>
      <w:r w:rsidRPr="0012110B">
        <w:t>based studies and threatened fauna and ecosystem management projects across Western Australia include:</w:t>
      </w:r>
    </w:p>
    <w:p w14:paraId="3FAB9995" w14:textId="40CF5298" w:rsidR="0012110B" w:rsidRPr="0012110B" w:rsidRDefault="00521EC3" w:rsidP="00F94F8D">
      <w:pPr>
        <w:pStyle w:val="ListBullet"/>
      </w:pPr>
      <w:hyperlink r:id="rId123" w:history="1">
        <w:r w:rsidR="0012110B" w:rsidRPr="0012110B">
          <w:rPr>
            <w:rStyle w:val="Hyperlink"/>
          </w:rPr>
          <w:t>Perth street verges provide opportunities for many urban ecosystem services</w:t>
        </w:r>
      </w:hyperlink>
    </w:p>
    <w:p w14:paraId="352FBC13" w14:textId="6CA0782B" w:rsidR="0012110B" w:rsidRPr="0012110B" w:rsidRDefault="00521EC3" w:rsidP="00F94F8D">
      <w:pPr>
        <w:pStyle w:val="ListBullet"/>
      </w:pPr>
      <w:hyperlink r:id="rId124" w:history="1">
        <w:proofErr w:type="spellStart"/>
        <w:r w:rsidR="0012110B" w:rsidRPr="0012110B">
          <w:rPr>
            <w:rStyle w:val="Hyperlink"/>
          </w:rPr>
          <w:t>Martu</w:t>
        </w:r>
        <w:proofErr w:type="spellEnd"/>
      </w:hyperlink>
      <w:hyperlink r:id="rId125" w:history="1">
        <w:r w:rsidR="0012110B" w:rsidRPr="0012110B">
          <w:rPr>
            <w:rStyle w:val="Hyperlink"/>
          </w:rPr>
          <w:t xml:space="preserve"> People lending Country Knowledge to Greater Bilby monitoring</w:t>
        </w:r>
      </w:hyperlink>
    </w:p>
    <w:p w14:paraId="034F01AB" w14:textId="65782F3F" w:rsidR="0012110B" w:rsidRPr="0012110B" w:rsidRDefault="00521EC3" w:rsidP="00F94F8D">
      <w:pPr>
        <w:pStyle w:val="ListBullet"/>
      </w:pPr>
      <w:hyperlink r:id="rId126" w:history="1">
        <w:r w:rsidR="00663D55">
          <w:rPr>
            <w:rStyle w:val="Hyperlink"/>
          </w:rPr>
          <w:t>n</w:t>
        </w:r>
        <w:r w:rsidR="0012110B" w:rsidRPr="0012110B">
          <w:rPr>
            <w:rStyle w:val="Hyperlink"/>
          </w:rPr>
          <w:t xml:space="preserve">atural recovery of seagrasses at Shark Bay in collaboration with the </w:t>
        </w:r>
      </w:hyperlink>
      <w:hyperlink r:id="rId127" w:history="1">
        <w:proofErr w:type="spellStart"/>
        <w:r w:rsidR="0012110B" w:rsidRPr="0012110B">
          <w:rPr>
            <w:rStyle w:val="Hyperlink"/>
          </w:rPr>
          <w:t>Malgana</w:t>
        </w:r>
        <w:proofErr w:type="spellEnd"/>
      </w:hyperlink>
      <w:hyperlink r:id="rId128" w:history="1">
        <w:r w:rsidR="0012110B" w:rsidRPr="0012110B">
          <w:rPr>
            <w:rStyle w:val="Hyperlink"/>
          </w:rPr>
          <w:t xml:space="preserve"> Community</w:t>
        </w:r>
      </w:hyperlink>
    </w:p>
    <w:p w14:paraId="08FFABA8" w14:textId="4EB97999" w:rsidR="0012110B" w:rsidRPr="0012110B" w:rsidRDefault="00521EC3" w:rsidP="00F94F8D">
      <w:pPr>
        <w:pStyle w:val="ListBullet"/>
      </w:pPr>
      <w:hyperlink r:id="rId129" w:history="1">
        <w:r w:rsidR="00663D55">
          <w:rPr>
            <w:rStyle w:val="Hyperlink"/>
          </w:rPr>
          <w:t>c</w:t>
        </w:r>
        <w:r w:rsidR="0012110B" w:rsidRPr="0012110B">
          <w:rPr>
            <w:rStyle w:val="Hyperlink"/>
          </w:rPr>
          <w:t>limate science for risk assessment and adaptation at the Shark Bay World Heritage property</w:t>
        </w:r>
      </w:hyperlink>
      <w:r w:rsidR="0012110B" w:rsidRPr="0012110B">
        <w:t>.</w:t>
      </w:r>
    </w:p>
    <w:p w14:paraId="0F2AEB0B" w14:textId="4DA9553D" w:rsidR="0012110B" w:rsidRPr="00EF6E89" w:rsidRDefault="00663D55" w:rsidP="00B83995">
      <w:pPr>
        <w:pStyle w:val="Heading3"/>
        <w:numPr>
          <w:ilvl w:val="0"/>
          <w:numId w:val="0"/>
        </w:numPr>
        <w:spacing w:after="240"/>
        <w:rPr>
          <w:rFonts w:eastAsiaTheme="minorEastAsia"/>
          <w:lang w:val="en-US" w:eastAsia="ja-JP"/>
        </w:rPr>
      </w:pPr>
      <w:bookmarkStart w:id="45" w:name="_Toc53743338"/>
      <w:r>
        <w:rPr>
          <w:rFonts w:eastAsiaTheme="minorEastAsia"/>
          <w:lang w:val="en-US" w:eastAsia="ja-JP"/>
        </w:rPr>
        <w:t>S</w:t>
      </w:r>
      <w:r w:rsidR="0012110B" w:rsidRPr="00EF6E89">
        <w:rPr>
          <w:rFonts w:eastAsiaTheme="minorEastAsia"/>
          <w:lang w:val="en-US" w:eastAsia="ja-JP"/>
        </w:rPr>
        <w:t>howcase:</w:t>
      </w:r>
      <w:r w:rsidR="0012110B">
        <w:rPr>
          <w:rFonts w:eastAsiaTheme="minorEastAsia"/>
          <w:lang w:val="en-US" w:eastAsia="ja-JP"/>
        </w:rPr>
        <w:t xml:space="preserve"> </w:t>
      </w:r>
      <w:r w:rsidR="00E4741A" w:rsidRPr="00B83995">
        <w:rPr>
          <w:rFonts w:eastAsiaTheme="minorEastAsia"/>
          <w:lang w:val="en-US" w:eastAsia="ja-JP"/>
        </w:rPr>
        <w:t>Surveying the deeper waters of Ningaloo Reef</w:t>
      </w:r>
      <w:bookmarkEnd w:id="45"/>
    </w:p>
    <w:p w14:paraId="1D231E73" w14:textId="49C86F82" w:rsidR="00E4741A" w:rsidRPr="00E4741A" w:rsidRDefault="00521EC3" w:rsidP="00F94F8D">
      <w:hyperlink r:id="rId130" w:history="1">
        <w:r w:rsidR="00E4741A" w:rsidRPr="00E4741A">
          <w:rPr>
            <w:rStyle w:val="Hyperlink"/>
          </w:rPr>
          <w:t>Marine Biodiversity Hub</w:t>
        </w:r>
      </w:hyperlink>
      <w:r w:rsidR="00E4741A" w:rsidRPr="00E4741A">
        <w:t xml:space="preserve"> researchers surveyed marine life and habitats along almost 200 kilometres of Western Australian coast, from Coral Bay to the </w:t>
      </w:r>
      <w:proofErr w:type="spellStart"/>
      <w:r w:rsidR="00E4741A" w:rsidRPr="00E4741A">
        <w:t>Muiron</w:t>
      </w:r>
      <w:proofErr w:type="spellEnd"/>
      <w:r w:rsidR="00E4741A" w:rsidRPr="00E4741A">
        <w:t xml:space="preserve"> Islands just north of Exmouth in late winter 2019. The team from CSIRO and the University of Western Australia </w:t>
      </w:r>
      <w:hyperlink r:id="rId131" w:history="1">
        <w:r w:rsidR="00E4741A" w:rsidRPr="00E4741A">
          <w:rPr>
            <w:rStyle w:val="Hyperlink"/>
          </w:rPr>
          <w:t>deployed Baited Remote Underwater Stereo-Video</w:t>
        </w:r>
      </w:hyperlink>
      <w:r w:rsidR="00E4741A" w:rsidRPr="00E4741A">
        <w:t xml:space="preserve"> (stereo-BRUVs) at 200 sites to record the types and sizes of fish near the seafloor at Ningaloo Reef.</w:t>
      </w:r>
    </w:p>
    <w:p w14:paraId="6753E6DC" w14:textId="296AB34E" w:rsidR="00E4741A" w:rsidRPr="00E4741A" w:rsidRDefault="00E4741A" w:rsidP="00F94F8D">
      <w:r w:rsidRPr="00E4741A">
        <w:t xml:space="preserve">Ningaloo Reef is Australia's largest fringing coral reef system and a World Heritage site. It is protected by a state-managed inshore marine park and an offshore </w:t>
      </w:r>
      <w:r w:rsidR="00376A50">
        <w:t>Australian</w:t>
      </w:r>
      <w:r w:rsidR="00376A50" w:rsidRPr="00E4741A">
        <w:t xml:space="preserve"> </w:t>
      </w:r>
      <w:r w:rsidRPr="00E4741A">
        <w:t>Marine Park, managed by Parks Australia.</w:t>
      </w:r>
    </w:p>
    <w:p w14:paraId="0069C971" w14:textId="5DA7FA66" w:rsidR="00E4741A" w:rsidRPr="00E4741A" w:rsidRDefault="00663D55" w:rsidP="00E01089">
      <w:r w:rsidRPr="00F94F8D">
        <w:lastRenderedPageBreak/>
        <w:t>Watch</w:t>
      </w:r>
      <w:r w:rsidR="00E4741A" w:rsidRPr="00E4741A">
        <w:t xml:space="preserve"> </w:t>
      </w:r>
      <w:hyperlink r:id="rId132" w:history="1">
        <w:r w:rsidR="00E4741A" w:rsidRPr="00663D55">
          <w:rPr>
            <w:rStyle w:val="Hyperlink"/>
          </w:rPr>
          <w:t>rare imagery</w:t>
        </w:r>
      </w:hyperlink>
      <w:r w:rsidR="00E4741A" w:rsidRPr="00E4741A">
        <w:t xml:space="preserve"> of the rich marine biodiversity at Ningaloo Reef. This footage was collected by </w:t>
      </w:r>
      <w:r w:rsidR="007116FE" w:rsidRPr="007116FE">
        <w:t>Marine Biodiversity Hub</w:t>
      </w:r>
      <w:r w:rsidR="00E4741A" w:rsidRPr="00E4741A">
        <w:t xml:space="preserve"> researchers at</w:t>
      </w:r>
      <w:r w:rsidR="00EE578A">
        <w:t xml:space="preserve"> t</w:t>
      </w:r>
      <w:r w:rsidR="00E4741A" w:rsidRPr="00E4741A">
        <w:t>he University of Western Australia after deploying baited underwater cameras to analyse various fish species.</w:t>
      </w:r>
    </w:p>
    <w:p w14:paraId="4B3341FC" w14:textId="77777777" w:rsidR="0012110B" w:rsidRPr="007A11A7" w:rsidRDefault="0012110B" w:rsidP="0012110B">
      <w:pPr>
        <w:pStyle w:val="Heading4"/>
        <w:numPr>
          <w:ilvl w:val="0"/>
          <w:numId w:val="0"/>
        </w:numPr>
        <w:spacing w:after="240"/>
        <w:ind w:left="964" w:hanging="964"/>
        <w:rPr>
          <w:rFonts w:eastAsiaTheme="minorEastAsia"/>
          <w:lang w:eastAsia="ja-JP"/>
        </w:rPr>
      </w:pPr>
      <w:r w:rsidRPr="007A11A7">
        <w:rPr>
          <w:rFonts w:eastAsiaTheme="minorEastAsia"/>
          <w:lang w:val="en-US" w:eastAsia="ja-JP"/>
        </w:rPr>
        <w:t>Building knowledge</w:t>
      </w:r>
    </w:p>
    <w:p w14:paraId="1B6E085C" w14:textId="6F488678" w:rsidR="00E4741A" w:rsidRPr="00E4741A" w:rsidRDefault="00E4741A" w:rsidP="00E01089">
      <w:r w:rsidRPr="00E4741A">
        <w:t>Researchers also mapped parts of the upper continental shelf and outer shelf areas</w:t>
      </w:r>
      <w:r w:rsidR="00DF77E6">
        <w:t>,</w:t>
      </w:r>
      <w:r w:rsidRPr="00E4741A">
        <w:t xml:space="preserve"> which feature extensive sponge gardens on deep reefs.</w:t>
      </w:r>
    </w:p>
    <w:p w14:paraId="67436319" w14:textId="49894103" w:rsidR="00E4741A" w:rsidRPr="00E4741A" w:rsidRDefault="00DF77E6">
      <w:r>
        <w:t>Although</w:t>
      </w:r>
      <w:r w:rsidRPr="00E4741A">
        <w:t xml:space="preserve"> </w:t>
      </w:r>
      <w:r w:rsidR="00E4741A" w:rsidRPr="00E4741A">
        <w:t xml:space="preserve">commercial fishing is not permitted in the Ningaloo </w:t>
      </w:r>
      <w:r w:rsidR="006379EE">
        <w:t>R</w:t>
      </w:r>
      <w:r w:rsidR="00E4741A" w:rsidRPr="00E4741A">
        <w:t xml:space="preserve">eef, </w:t>
      </w:r>
      <w:r>
        <w:t>the majority of the offshore Ningaloo Marine Park (Commonwealth Waters)</w:t>
      </w:r>
      <w:r w:rsidR="00E4741A" w:rsidRPr="00E4741A">
        <w:t xml:space="preserve"> is </w:t>
      </w:r>
      <w:r>
        <w:t>open</w:t>
      </w:r>
      <w:r w:rsidR="00E4741A" w:rsidRPr="00E4741A">
        <w:t>, and within easy reach of</w:t>
      </w:r>
      <w:r>
        <w:t>,</w:t>
      </w:r>
      <w:r w:rsidR="00E4741A" w:rsidRPr="00E4741A">
        <w:t xml:space="preserve"> recreational fishers. Information on fish communities, including fish size and composition and how these differ between locations and depths, will provide park managers with a baseline for understanding the existing natural values, and monitoring change.</w:t>
      </w:r>
    </w:p>
    <w:p w14:paraId="6F0D3CD0" w14:textId="3486DFC0" w:rsidR="0012110B" w:rsidRPr="00EF6E89" w:rsidRDefault="00663D55" w:rsidP="00B83995">
      <w:pPr>
        <w:pStyle w:val="Heading3"/>
        <w:numPr>
          <w:ilvl w:val="0"/>
          <w:numId w:val="0"/>
        </w:numPr>
        <w:spacing w:after="240"/>
        <w:rPr>
          <w:rFonts w:eastAsiaTheme="minorEastAsia"/>
          <w:lang w:val="en-US" w:eastAsia="ja-JP"/>
        </w:rPr>
      </w:pPr>
      <w:bookmarkStart w:id="46" w:name="_Toc53743339"/>
      <w:r>
        <w:rPr>
          <w:rFonts w:eastAsiaTheme="minorEastAsia"/>
          <w:lang w:val="en-US" w:eastAsia="ja-JP"/>
        </w:rPr>
        <w:t>S</w:t>
      </w:r>
      <w:r w:rsidR="0012110B" w:rsidRPr="00EF6E89">
        <w:rPr>
          <w:rFonts w:eastAsiaTheme="minorEastAsia"/>
          <w:lang w:val="en-US" w:eastAsia="ja-JP"/>
        </w:rPr>
        <w:t>howcase:</w:t>
      </w:r>
      <w:r w:rsidR="0012110B">
        <w:rPr>
          <w:rFonts w:eastAsiaTheme="minorEastAsia"/>
          <w:lang w:val="en-US" w:eastAsia="ja-JP"/>
        </w:rPr>
        <w:t xml:space="preserve"> </w:t>
      </w:r>
      <w:r w:rsidR="00E4741A" w:rsidRPr="00B83995">
        <w:rPr>
          <w:rFonts w:eastAsiaTheme="minorEastAsia"/>
          <w:lang w:val="en-US" w:eastAsia="ja-JP"/>
        </w:rPr>
        <w:t>Shared learning to protect the Fitzroy River</w:t>
      </w:r>
      <w:bookmarkEnd w:id="46"/>
    </w:p>
    <w:p w14:paraId="2E23B980" w14:textId="77777777" w:rsidR="00E4741A" w:rsidRPr="00E4741A" w:rsidRDefault="00E4741A" w:rsidP="00F94F8D">
      <w:r w:rsidRPr="00E4741A">
        <w:t>The mighty National Heritage-listed Fitzroy River in the west Kimberley has the largest flow of any river in Western Australia. After heavy monsoonal rains, the lower reaches of the Fitzroy become a 300-kilometre-long floodplain that can be up to 15-kilometres-wide, recharging groundwater, replenishing riparian vegetation and filling wetlands and billabongs away from the main channel.</w:t>
      </w:r>
    </w:p>
    <w:p w14:paraId="2B903CD1" w14:textId="06355F54" w:rsidR="00E4741A" w:rsidRPr="00E4741A" w:rsidRDefault="00E4741A" w:rsidP="00E01089">
      <w:r w:rsidRPr="00E4741A">
        <w:t xml:space="preserve">With increasing interest in irrigated agriculture in the region, research by the </w:t>
      </w:r>
      <w:hyperlink r:id="rId133" w:history="1">
        <w:r w:rsidRPr="00E4741A">
          <w:rPr>
            <w:rStyle w:val="Hyperlink"/>
          </w:rPr>
          <w:t>Northern Australia Environmental Resources Hub</w:t>
        </w:r>
      </w:hyperlink>
      <w:r w:rsidRPr="00E4741A">
        <w:t xml:space="preserve"> is increasing knowledge of the important </w:t>
      </w:r>
      <w:hyperlink r:id="rId134" w:history="1">
        <w:r w:rsidRPr="00922FC0">
          <w:rPr>
            <w:rStyle w:val="Hyperlink"/>
          </w:rPr>
          <w:t>environmental</w:t>
        </w:r>
      </w:hyperlink>
      <w:r w:rsidRPr="00E4741A">
        <w:t xml:space="preserve"> and </w:t>
      </w:r>
      <w:hyperlink r:id="rId135" w:history="1">
        <w:r w:rsidRPr="00922FC0">
          <w:rPr>
            <w:rStyle w:val="Hyperlink"/>
          </w:rPr>
          <w:t>cultural</w:t>
        </w:r>
      </w:hyperlink>
      <w:r w:rsidRPr="00E4741A">
        <w:t xml:space="preserve"> </w:t>
      </w:r>
      <w:r w:rsidRPr="00922FC0">
        <w:t>water requirements</w:t>
      </w:r>
      <w:r w:rsidRPr="00E4741A">
        <w:t xml:space="preserve"> of the river, working in partnership with the Fitzroy River </w:t>
      </w:r>
      <w:r w:rsidR="00C00873">
        <w:t>t</w:t>
      </w:r>
      <w:r w:rsidRPr="00E4741A">
        <w:t xml:space="preserve">raditional </w:t>
      </w:r>
      <w:r w:rsidR="00C00873">
        <w:t>o</w:t>
      </w:r>
      <w:r w:rsidRPr="00E4741A">
        <w:t>wners.</w:t>
      </w:r>
    </w:p>
    <w:p w14:paraId="376EC28D" w14:textId="77777777" w:rsidR="0012110B" w:rsidRPr="007A11A7" w:rsidRDefault="0012110B" w:rsidP="0012110B">
      <w:pPr>
        <w:pStyle w:val="Heading4"/>
        <w:numPr>
          <w:ilvl w:val="0"/>
          <w:numId w:val="0"/>
        </w:numPr>
        <w:spacing w:after="240"/>
        <w:ind w:left="964" w:hanging="964"/>
        <w:rPr>
          <w:rFonts w:eastAsiaTheme="minorEastAsia"/>
          <w:lang w:eastAsia="ja-JP"/>
        </w:rPr>
      </w:pPr>
      <w:r w:rsidRPr="007A11A7">
        <w:rPr>
          <w:rFonts w:eastAsiaTheme="minorEastAsia"/>
          <w:lang w:val="en-US" w:eastAsia="ja-JP"/>
        </w:rPr>
        <w:t>Building knowledge</w:t>
      </w:r>
    </w:p>
    <w:p w14:paraId="6E463D63" w14:textId="372E9106" w:rsidR="00E4741A" w:rsidRPr="00E4741A" w:rsidRDefault="00E4741A" w:rsidP="00E01089">
      <w:r w:rsidRPr="00E4741A">
        <w:t xml:space="preserve">Using a model of hydrological connectivity, the research is helping the WA Department of Water and Environmental Regulation (DWER) water planners ensure that every aspect of the river's flow regime and their importance to </w:t>
      </w:r>
      <w:r w:rsidR="00C00873">
        <w:t>t</w:t>
      </w:r>
      <w:r w:rsidRPr="00E4741A">
        <w:t xml:space="preserve">raditional </w:t>
      </w:r>
      <w:r w:rsidR="00C00873">
        <w:t>o</w:t>
      </w:r>
      <w:r w:rsidRPr="00E4741A">
        <w:t>wners is addressed. The model is supported by a set of principles to guide water planning that capture</w:t>
      </w:r>
      <w:r w:rsidR="00EE578A">
        <w:t>s</w:t>
      </w:r>
      <w:r w:rsidRPr="00E4741A">
        <w:t xml:space="preserve"> both the cultural values of the </w:t>
      </w:r>
      <w:r w:rsidR="00C00873">
        <w:t>t</w:t>
      </w:r>
      <w:r w:rsidRPr="00E4741A">
        <w:t xml:space="preserve">raditional </w:t>
      </w:r>
      <w:r w:rsidR="00C00873">
        <w:t>o</w:t>
      </w:r>
      <w:r w:rsidRPr="00E4741A">
        <w:t>wners and the water needs of river ecosystems as the Fitzroy's flows fluctuate from wet to dry.</w:t>
      </w:r>
    </w:p>
    <w:p w14:paraId="17AE00D2" w14:textId="7021BFB7" w:rsidR="00E4741A" w:rsidRDefault="00E4741A">
      <w:r w:rsidRPr="00E4741A">
        <w:t xml:space="preserve">The </w:t>
      </w:r>
      <w:r w:rsidR="004C1DC9">
        <w:t>h</w:t>
      </w:r>
      <w:r w:rsidRPr="00E4741A">
        <w:t xml:space="preserve">ub's shared learning approach to research and strong relationships with </w:t>
      </w:r>
      <w:r w:rsidR="00C00873">
        <w:t>t</w:t>
      </w:r>
      <w:r w:rsidRPr="00E4741A">
        <w:t xml:space="preserve">raditional </w:t>
      </w:r>
      <w:r w:rsidR="00C00873">
        <w:t>o</w:t>
      </w:r>
      <w:r w:rsidRPr="00E4741A">
        <w:t>wners in the Fitzroy River catchment ha</w:t>
      </w:r>
      <w:r w:rsidR="00EE578A">
        <w:t>ve</w:t>
      </w:r>
      <w:r w:rsidRPr="00E4741A">
        <w:t xml:space="preserve"> helped DWER to better understand the river and the valued relationships Indigenous peoples maintain with the river and its billabongs, floodplains and connected groundwaters and </w:t>
      </w:r>
      <w:proofErr w:type="spellStart"/>
      <w:r w:rsidRPr="00E4741A">
        <w:t>Jila</w:t>
      </w:r>
      <w:proofErr w:type="spellEnd"/>
      <w:r w:rsidRPr="00E4741A">
        <w:t xml:space="preserve"> pools.</w:t>
      </w:r>
    </w:p>
    <w:p w14:paraId="71994CEB" w14:textId="7BF49AC2" w:rsidR="00E4741A" w:rsidRDefault="00E4741A" w:rsidP="00E4741A">
      <w:pPr>
        <w:pStyle w:val="Heading2"/>
        <w:numPr>
          <w:ilvl w:val="0"/>
          <w:numId w:val="0"/>
        </w:numPr>
        <w:ind w:left="720" w:hanging="720"/>
      </w:pPr>
      <w:bookmarkStart w:id="47" w:name="_Toc53743340"/>
      <w:r>
        <w:lastRenderedPageBreak/>
        <w:t>Future program</w:t>
      </w:r>
      <w:bookmarkEnd w:id="47"/>
    </w:p>
    <w:p w14:paraId="2128CE2E" w14:textId="77777777" w:rsidR="00E4741A" w:rsidRPr="00B83995" w:rsidRDefault="00E4741A" w:rsidP="00B83995">
      <w:pPr>
        <w:pStyle w:val="Heading3"/>
        <w:numPr>
          <w:ilvl w:val="0"/>
          <w:numId w:val="0"/>
        </w:numPr>
        <w:spacing w:after="240"/>
        <w:rPr>
          <w:rFonts w:eastAsiaTheme="minorEastAsia"/>
          <w:lang w:val="en-US" w:eastAsia="ja-JP"/>
        </w:rPr>
      </w:pPr>
      <w:bookmarkStart w:id="48" w:name="_Toc53743341"/>
      <w:r w:rsidRPr="00B83995">
        <w:rPr>
          <w:rFonts w:eastAsiaTheme="minorEastAsia"/>
          <w:lang w:val="en-US" w:eastAsia="ja-JP"/>
        </w:rPr>
        <w:t>Investment</w:t>
      </w:r>
      <w:bookmarkEnd w:id="48"/>
    </w:p>
    <w:p w14:paraId="5403E06F" w14:textId="679D34CD" w:rsidR="00E4741A" w:rsidRPr="00E4741A" w:rsidRDefault="00E4741A" w:rsidP="00F94F8D">
      <w:r w:rsidRPr="00E4741A">
        <w:t>The Australian Government is investing a further $149</w:t>
      </w:r>
      <w:r w:rsidR="007A61F5">
        <w:t> </w:t>
      </w:r>
      <w:r w:rsidRPr="00E4741A">
        <w:t xml:space="preserve">million over the next </w:t>
      </w:r>
      <w:r w:rsidR="004C1DC9">
        <w:t>6</w:t>
      </w:r>
      <w:r w:rsidR="007A61F5">
        <w:t> </w:t>
      </w:r>
      <w:r w:rsidRPr="00E4741A">
        <w:t xml:space="preserve">years in climate and environmental science targeting </w:t>
      </w:r>
      <w:r w:rsidR="00922FC0">
        <w:t xml:space="preserve">sustainable communities and </w:t>
      </w:r>
      <w:r w:rsidRPr="00757451">
        <w:t>waste</w:t>
      </w:r>
      <w:r w:rsidRPr="00E4741A">
        <w:t>, threatened species, climate systems and a range of key environmental issues.</w:t>
      </w:r>
    </w:p>
    <w:p w14:paraId="33C5E42E" w14:textId="6D4203F2" w:rsidR="00E4741A" w:rsidRPr="00E4741A" w:rsidRDefault="00E4741A" w:rsidP="00F94F8D">
      <w:r w:rsidRPr="00E4741A">
        <w:t xml:space="preserve">This next phase of the NESP will build on our past achievements through multi-disciplinary and applied research that will be consolidated into </w:t>
      </w:r>
      <w:r w:rsidR="004C1DC9">
        <w:t>4 h</w:t>
      </w:r>
      <w:r w:rsidRPr="00E4741A">
        <w:t>ubs and delivered through regional nodes where appropriate.</w:t>
      </w:r>
    </w:p>
    <w:p w14:paraId="523074FF" w14:textId="77777777" w:rsidR="00E4741A" w:rsidRPr="00E4741A" w:rsidRDefault="00E4741A" w:rsidP="00F94F8D">
      <w:r w:rsidRPr="00E4741A">
        <w:t>The next phase of the program will draw on expertise from organisations, big and small, from all around Australia.</w:t>
      </w:r>
      <w:bookmarkStart w:id="49" w:name="_GoBack"/>
      <w:bookmarkEnd w:id="49"/>
    </w:p>
    <w:p w14:paraId="28053381" w14:textId="29369F9C" w:rsidR="00E4741A" w:rsidRPr="00E4741A" w:rsidRDefault="00E4741A" w:rsidP="00F94F8D">
      <w:r w:rsidRPr="00E4741A">
        <w:t>Hubs will create genuine partnerships between organisations that collectively bring together multiple disciplines and multiple viewpoints to form a national capability.</w:t>
      </w:r>
    </w:p>
    <w:p w14:paraId="7A1E25B3" w14:textId="51A7B0CE" w:rsidR="00E4741A" w:rsidRPr="00E4741A" w:rsidRDefault="00E4741A" w:rsidP="00F94F8D">
      <w:r w:rsidRPr="00E4741A">
        <w:t xml:space="preserve">Program guidelines and information are available at the </w:t>
      </w:r>
      <w:hyperlink r:id="rId136" w:history="1">
        <w:r w:rsidRPr="00E4741A">
          <w:rPr>
            <w:rStyle w:val="Hyperlink"/>
          </w:rPr>
          <w:t>Community Grants Hub</w:t>
        </w:r>
      </w:hyperlink>
      <w:r w:rsidRPr="00E4741A">
        <w:t>.</w:t>
      </w:r>
    </w:p>
    <w:sectPr w:rsidR="00E4741A" w:rsidRPr="00E4741A" w:rsidSect="00C40C1A">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6BD981" w14:textId="77777777" w:rsidR="006B1383" w:rsidRDefault="006B1383">
      <w:r>
        <w:separator/>
      </w:r>
    </w:p>
    <w:p w14:paraId="3683E642" w14:textId="77777777" w:rsidR="006B1383" w:rsidRDefault="006B1383"/>
    <w:p w14:paraId="7D2534E2" w14:textId="77777777" w:rsidR="006B1383" w:rsidRDefault="006B1383"/>
  </w:endnote>
  <w:endnote w:type="continuationSeparator" w:id="0">
    <w:p w14:paraId="76DACE6D" w14:textId="77777777" w:rsidR="006B1383" w:rsidRDefault="006B1383">
      <w:r>
        <w:continuationSeparator/>
      </w:r>
    </w:p>
    <w:p w14:paraId="432E20A3" w14:textId="77777777" w:rsidR="006B1383" w:rsidRDefault="006B1383"/>
    <w:p w14:paraId="5BA6DC90" w14:textId="77777777" w:rsidR="006B1383" w:rsidRDefault="006B1383"/>
  </w:endnote>
  <w:endnote w:type="continuationNotice" w:id="1">
    <w:p w14:paraId="5F65642C" w14:textId="77777777" w:rsidR="006B1383" w:rsidRDefault="006B1383">
      <w:pPr>
        <w:pStyle w:val="Footer"/>
      </w:pPr>
    </w:p>
    <w:p w14:paraId="4FC0D27C" w14:textId="77777777" w:rsidR="006B1383" w:rsidRDefault="006B1383"/>
    <w:p w14:paraId="3357CB78" w14:textId="77777777" w:rsidR="006B1383" w:rsidRDefault="006B13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FCFB4" w14:textId="77777777" w:rsidR="006B1383" w:rsidRDefault="006B1383">
    <w:pPr>
      <w:pStyle w:val="Footer"/>
    </w:pPr>
    <w:r>
      <w:t>Department of Agriculture, Water and the Environment</w:t>
    </w:r>
  </w:p>
  <w:p w14:paraId="67EFE46F" w14:textId="77777777" w:rsidR="006B1383" w:rsidRDefault="006B1383">
    <w:pPr>
      <w:pStyle w:val="Footer"/>
    </w:pPr>
    <w:r>
      <w:fldChar w:fldCharType="begin"/>
    </w:r>
    <w:r>
      <w:instrText xml:space="preserve"> PAGE   \* MERGEFORMAT </w:instrText>
    </w:r>
    <w:r>
      <w:fldChar w:fldCharType="separate"/>
    </w:r>
    <w:r>
      <w:rPr>
        <w:noProof/>
      </w:rPr>
      <w:t>14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18B5EB" w14:textId="77777777" w:rsidR="006B1383" w:rsidRDefault="006B1383">
      <w:r>
        <w:separator/>
      </w:r>
    </w:p>
    <w:p w14:paraId="1B07C10E" w14:textId="77777777" w:rsidR="006B1383" w:rsidRDefault="006B1383"/>
    <w:p w14:paraId="1385F0E8" w14:textId="77777777" w:rsidR="006B1383" w:rsidRDefault="006B1383"/>
  </w:footnote>
  <w:footnote w:type="continuationSeparator" w:id="0">
    <w:p w14:paraId="50CCC838" w14:textId="77777777" w:rsidR="006B1383" w:rsidRDefault="006B1383">
      <w:r>
        <w:continuationSeparator/>
      </w:r>
    </w:p>
    <w:p w14:paraId="5B29FF48" w14:textId="77777777" w:rsidR="006B1383" w:rsidRDefault="006B1383"/>
    <w:p w14:paraId="75335F6B" w14:textId="77777777" w:rsidR="006B1383" w:rsidRDefault="006B1383"/>
  </w:footnote>
  <w:footnote w:type="continuationNotice" w:id="1">
    <w:p w14:paraId="176D6673" w14:textId="77777777" w:rsidR="006B1383" w:rsidRDefault="006B1383">
      <w:pPr>
        <w:pStyle w:val="Footer"/>
      </w:pPr>
    </w:p>
    <w:p w14:paraId="5AFFF8AE" w14:textId="77777777" w:rsidR="006B1383" w:rsidRDefault="006B1383"/>
    <w:p w14:paraId="28F4202D" w14:textId="77777777" w:rsidR="006B1383" w:rsidRDefault="006B13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A757F" w14:textId="10F90E3A" w:rsidR="006B1383" w:rsidRPr="00E222DC" w:rsidRDefault="006B1383" w:rsidP="00E222DC">
    <w:pPr>
      <w:pStyle w:val="Header"/>
    </w:pPr>
    <w:r w:rsidRPr="00E222DC">
      <w:t xml:space="preserve">National Environmental Science Program </w:t>
    </w:r>
    <w:r>
      <w:t>state and territory showcase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B7383" w14:textId="60E5F884" w:rsidR="006B1383" w:rsidRDefault="006B1383" w:rsidP="00F94F8D">
    <w:pPr>
      <w:pStyle w:val="Header"/>
      <w:jc w:val="left"/>
    </w:pPr>
    <w:r w:rsidRPr="002949F6">
      <w:rPr>
        <w:noProof/>
        <w:lang w:eastAsia="en-AU"/>
      </w:rPr>
      <w:drawing>
        <wp:inline distT="0" distB="0" distL="0" distR="0" wp14:anchorId="43813FA2" wp14:editId="507307E3">
          <wp:extent cx="4497838" cy="1093862"/>
          <wp:effectExtent l="0" t="0" r="0" b="0"/>
          <wp:docPr id="4" name="Picture 9" descr="A picture containing drawing&#10;&#10;Description automatically generated">
            <a:extLst xmlns:a="http://schemas.openxmlformats.org/drawingml/2006/main">
              <a:ext uri="{FF2B5EF4-FFF2-40B4-BE49-F238E27FC236}">
                <a16:creationId xmlns:a16="http://schemas.microsoft.com/office/drawing/2014/main" id="{CD703671-6D6D-423B-9EDE-DFEA501AC7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drawing&#10;&#10;Description automatically generated">
                    <a:extLst>
                      <a:ext uri="{FF2B5EF4-FFF2-40B4-BE49-F238E27FC236}">
                        <a16:creationId xmlns:a16="http://schemas.microsoft.com/office/drawing/2014/main" id="{CD703671-6D6D-423B-9EDE-DFEA501AC757}"/>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497838" cy="10938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2" w15:restartNumberingAfterBreak="0">
    <w:nsid w:val="21A328D5"/>
    <w:multiLevelType w:val="multilevel"/>
    <w:tmpl w:val="BE78A4F8"/>
    <w:numStyleLink w:val="Numberlist"/>
  </w:abstractNum>
  <w:abstractNum w:abstractNumId="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4A15FE"/>
    <w:multiLevelType w:val="multilevel"/>
    <w:tmpl w:val="F36C17E8"/>
    <w:numStyleLink w:val="Headinglist"/>
  </w:abstractNum>
  <w:abstractNum w:abstractNumId="5"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5"/>
  </w:num>
  <w:num w:numId="2">
    <w:abstractNumId w:val="1"/>
  </w:num>
  <w:num w:numId="3">
    <w:abstractNumId w:val="8"/>
  </w:num>
  <w:num w:numId="4">
    <w:abstractNumId w:val="9"/>
  </w:num>
  <w:num w:numId="5">
    <w:abstractNumId w:val="3"/>
  </w:num>
  <w:num w:numId="6">
    <w:abstractNumId w:val="4"/>
  </w:num>
  <w:num w:numId="7">
    <w:abstractNumId w:val="7"/>
  </w:num>
  <w:num w:numId="8">
    <w:abstractNumId w:val="2"/>
  </w:num>
  <w:num w:numId="9">
    <w:abstractNumId w:val="6"/>
  </w:num>
  <w:num w:numId="10">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s-ES" w:vendorID="64" w:dllVersion="0" w:nlCheck="1" w:checkStyle="0"/>
  <w:activeWritingStyle w:appName="MSWord" w:lang="en-AU" w:vendorID="64" w:dllVersion="0" w:nlCheck="1" w:checkStyle="0"/>
  <w:activeWritingStyle w:appName="MSWord" w:lang="en-GB" w:vendorID="64" w:dllVersion="0" w:nlCheck="1" w:checkStyle="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42F"/>
    <w:rsid w:val="00001CD8"/>
    <w:rsid w:val="000026A6"/>
    <w:rsid w:val="000374BB"/>
    <w:rsid w:val="00050E2D"/>
    <w:rsid w:val="00052A87"/>
    <w:rsid w:val="00052CFE"/>
    <w:rsid w:val="00055041"/>
    <w:rsid w:val="0006077E"/>
    <w:rsid w:val="00080436"/>
    <w:rsid w:val="000A05FC"/>
    <w:rsid w:val="000A40B2"/>
    <w:rsid w:val="000B2038"/>
    <w:rsid w:val="000B3E15"/>
    <w:rsid w:val="000E74B7"/>
    <w:rsid w:val="000F2737"/>
    <w:rsid w:val="00114A5E"/>
    <w:rsid w:val="0012110B"/>
    <w:rsid w:val="00127978"/>
    <w:rsid w:val="00146EF1"/>
    <w:rsid w:val="001508D0"/>
    <w:rsid w:val="00172A8D"/>
    <w:rsid w:val="0017433E"/>
    <w:rsid w:val="00174D59"/>
    <w:rsid w:val="00180106"/>
    <w:rsid w:val="00184B17"/>
    <w:rsid w:val="001872BF"/>
    <w:rsid w:val="0019398A"/>
    <w:rsid w:val="001B453D"/>
    <w:rsid w:val="001B7EF1"/>
    <w:rsid w:val="001D281C"/>
    <w:rsid w:val="0020297C"/>
    <w:rsid w:val="002033CE"/>
    <w:rsid w:val="00212C53"/>
    <w:rsid w:val="00215AAB"/>
    <w:rsid w:val="00222137"/>
    <w:rsid w:val="00232B10"/>
    <w:rsid w:val="00236E74"/>
    <w:rsid w:val="002419BD"/>
    <w:rsid w:val="002457F4"/>
    <w:rsid w:val="00255F07"/>
    <w:rsid w:val="00263C38"/>
    <w:rsid w:val="00264A72"/>
    <w:rsid w:val="00284D14"/>
    <w:rsid w:val="00286307"/>
    <w:rsid w:val="002940B4"/>
    <w:rsid w:val="002949F6"/>
    <w:rsid w:val="002D297B"/>
    <w:rsid w:val="002D7F0B"/>
    <w:rsid w:val="002E7FA8"/>
    <w:rsid w:val="002F5974"/>
    <w:rsid w:val="00312037"/>
    <w:rsid w:val="00312D0C"/>
    <w:rsid w:val="00314B4B"/>
    <w:rsid w:val="00315762"/>
    <w:rsid w:val="00376A50"/>
    <w:rsid w:val="00380A64"/>
    <w:rsid w:val="00381A40"/>
    <w:rsid w:val="003833B6"/>
    <w:rsid w:val="00384D09"/>
    <w:rsid w:val="003B2FCF"/>
    <w:rsid w:val="003C7008"/>
    <w:rsid w:val="003D4307"/>
    <w:rsid w:val="00433C07"/>
    <w:rsid w:val="00452516"/>
    <w:rsid w:val="004614BA"/>
    <w:rsid w:val="004911C0"/>
    <w:rsid w:val="00496677"/>
    <w:rsid w:val="004A6329"/>
    <w:rsid w:val="004B1D54"/>
    <w:rsid w:val="004B4631"/>
    <w:rsid w:val="004C1DC9"/>
    <w:rsid w:val="004C4C9C"/>
    <w:rsid w:val="004D035F"/>
    <w:rsid w:val="004E6D3D"/>
    <w:rsid w:val="004E6D5E"/>
    <w:rsid w:val="004F52C1"/>
    <w:rsid w:val="005025B1"/>
    <w:rsid w:val="005043EB"/>
    <w:rsid w:val="00517EF7"/>
    <w:rsid w:val="00521EC3"/>
    <w:rsid w:val="00532753"/>
    <w:rsid w:val="005360A1"/>
    <w:rsid w:val="00536AEF"/>
    <w:rsid w:val="005373C2"/>
    <w:rsid w:val="00553303"/>
    <w:rsid w:val="00553D28"/>
    <w:rsid w:val="00554A49"/>
    <w:rsid w:val="00563064"/>
    <w:rsid w:val="0058002B"/>
    <w:rsid w:val="005A6EE6"/>
    <w:rsid w:val="005C0BE5"/>
    <w:rsid w:val="005E2F8C"/>
    <w:rsid w:val="005E4356"/>
    <w:rsid w:val="005E7378"/>
    <w:rsid w:val="00601CA8"/>
    <w:rsid w:val="00602526"/>
    <w:rsid w:val="00602C15"/>
    <w:rsid w:val="00607F23"/>
    <w:rsid w:val="00621EF2"/>
    <w:rsid w:val="00634B41"/>
    <w:rsid w:val="006379EE"/>
    <w:rsid w:val="00663D55"/>
    <w:rsid w:val="00673732"/>
    <w:rsid w:val="00690B56"/>
    <w:rsid w:val="006974BD"/>
    <w:rsid w:val="006A37B2"/>
    <w:rsid w:val="006B1383"/>
    <w:rsid w:val="006B7B6F"/>
    <w:rsid w:val="006C2506"/>
    <w:rsid w:val="006C5145"/>
    <w:rsid w:val="006C5981"/>
    <w:rsid w:val="006C5FEF"/>
    <w:rsid w:val="006D220C"/>
    <w:rsid w:val="006F1043"/>
    <w:rsid w:val="006F7BDA"/>
    <w:rsid w:val="00706049"/>
    <w:rsid w:val="007116FE"/>
    <w:rsid w:val="007252B0"/>
    <w:rsid w:val="00731B67"/>
    <w:rsid w:val="00752CE9"/>
    <w:rsid w:val="00753FF3"/>
    <w:rsid w:val="00757451"/>
    <w:rsid w:val="00763369"/>
    <w:rsid w:val="00764D6A"/>
    <w:rsid w:val="007669FD"/>
    <w:rsid w:val="00767988"/>
    <w:rsid w:val="00773056"/>
    <w:rsid w:val="007752C6"/>
    <w:rsid w:val="00777ECE"/>
    <w:rsid w:val="007A11A7"/>
    <w:rsid w:val="007A61F5"/>
    <w:rsid w:val="007C396D"/>
    <w:rsid w:val="007E6ECB"/>
    <w:rsid w:val="00830E43"/>
    <w:rsid w:val="00842B9D"/>
    <w:rsid w:val="00850A1C"/>
    <w:rsid w:val="00851BA7"/>
    <w:rsid w:val="008721FD"/>
    <w:rsid w:val="00875241"/>
    <w:rsid w:val="008B2AD2"/>
    <w:rsid w:val="008C037F"/>
    <w:rsid w:val="008D7FD7"/>
    <w:rsid w:val="008E0F72"/>
    <w:rsid w:val="00920B8C"/>
    <w:rsid w:val="00922FC0"/>
    <w:rsid w:val="00932AFD"/>
    <w:rsid w:val="00944966"/>
    <w:rsid w:val="00944BEF"/>
    <w:rsid w:val="00961C4D"/>
    <w:rsid w:val="0097067D"/>
    <w:rsid w:val="009944B8"/>
    <w:rsid w:val="009A206D"/>
    <w:rsid w:val="009C3ADA"/>
    <w:rsid w:val="009F42A1"/>
    <w:rsid w:val="00A0278B"/>
    <w:rsid w:val="00A06CD9"/>
    <w:rsid w:val="00A12013"/>
    <w:rsid w:val="00A1591F"/>
    <w:rsid w:val="00A37434"/>
    <w:rsid w:val="00A53910"/>
    <w:rsid w:val="00A56B0A"/>
    <w:rsid w:val="00A56DA7"/>
    <w:rsid w:val="00A60970"/>
    <w:rsid w:val="00A61826"/>
    <w:rsid w:val="00A72243"/>
    <w:rsid w:val="00A76E1B"/>
    <w:rsid w:val="00A83536"/>
    <w:rsid w:val="00A84BAB"/>
    <w:rsid w:val="00AB5CAA"/>
    <w:rsid w:val="00AD1211"/>
    <w:rsid w:val="00AD1C46"/>
    <w:rsid w:val="00AD1DB1"/>
    <w:rsid w:val="00AE397D"/>
    <w:rsid w:val="00AF2DBD"/>
    <w:rsid w:val="00B00CED"/>
    <w:rsid w:val="00B05024"/>
    <w:rsid w:val="00B13A6A"/>
    <w:rsid w:val="00B21625"/>
    <w:rsid w:val="00B4193E"/>
    <w:rsid w:val="00B5740E"/>
    <w:rsid w:val="00B63EC7"/>
    <w:rsid w:val="00B8242F"/>
    <w:rsid w:val="00B83995"/>
    <w:rsid w:val="00B84CD2"/>
    <w:rsid w:val="00B97E61"/>
    <w:rsid w:val="00BA6653"/>
    <w:rsid w:val="00BE778D"/>
    <w:rsid w:val="00BF6A5B"/>
    <w:rsid w:val="00C003C5"/>
    <w:rsid w:val="00C00873"/>
    <w:rsid w:val="00C02519"/>
    <w:rsid w:val="00C071A1"/>
    <w:rsid w:val="00C11696"/>
    <w:rsid w:val="00C40C1A"/>
    <w:rsid w:val="00C661B3"/>
    <w:rsid w:val="00C75E7D"/>
    <w:rsid w:val="00C85C62"/>
    <w:rsid w:val="00C93698"/>
    <w:rsid w:val="00C9666E"/>
    <w:rsid w:val="00CA008C"/>
    <w:rsid w:val="00CB4C4B"/>
    <w:rsid w:val="00CC2BE5"/>
    <w:rsid w:val="00CC76E5"/>
    <w:rsid w:val="00CD1F4A"/>
    <w:rsid w:val="00CE7383"/>
    <w:rsid w:val="00D224AB"/>
    <w:rsid w:val="00D3133A"/>
    <w:rsid w:val="00D349B0"/>
    <w:rsid w:val="00D54334"/>
    <w:rsid w:val="00D61768"/>
    <w:rsid w:val="00D66BCF"/>
    <w:rsid w:val="00D872B3"/>
    <w:rsid w:val="00DB41A7"/>
    <w:rsid w:val="00DC43E7"/>
    <w:rsid w:val="00DF25C0"/>
    <w:rsid w:val="00DF77E6"/>
    <w:rsid w:val="00E01089"/>
    <w:rsid w:val="00E20810"/>
    <w:rsid w:val="00E222DC"/>
    <w:rsid w:val="00E261A2"/>
    <w:rsid w:val="00E4741A"/>
    <w:rsid w:val="00E87C18"/>
    <w:rsid w:val="00E91D72"/>
    <w:rsid w:val="00EC1A48"/>
    <w:rsid w:val="00ED3665"/>
    <w:rsid w:val="00EE0288"/>
    <w:rsid w:val="00EE578A"/>
    <w:rsid w:val="00EE64CD"/>
    <w:rsid w:val="00EF55CC"/>
    <w:rsid w:val="00EF6E89"/>
    <w:rsid w:val="00F024A3"/>
    <w:rsid w:val="00F04729"/>
    <w:rsid w:val="00F20DD4"/>
    <w:rsid w:val="00F221F2"/>
    <w:rsid w:val="00F24F04"/>
    <w:rsid w:val="00F303F9"/>
    <w:rsid w:val="00F40DEA"/>
    <w:rsid w:val="00F4374C"/>
    <w:rsid w:val="00F50CF5"/>
    <w:rsid w:val="00F607E4"/>
    <w:rsid w:val="00F61972"/>
    <w:rsid w:val="00F94F8D"/>
    <w:rsid w:val="00FA2743"/>
    <w:rsid w:val="00FB0E2B"/>
    <w:rsid w:val="00FD68C8"/>
    <w:rsid w:val="00FE2A21"/>
    <w:rsid w:val="00FE2D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38D0B4B2"/>
  <w15:docId w15:val="{DA1DAD34-4122-4856-9AAA-E9DFBF296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character" w:customStyle="1" w:styleId="UnresolvedMention1">
    <w:name w:val="Unresolved Mention1"/>
    <w:basedOn w:val="DefaultParagraphFont"/>
    <w:uiPriority w:val="99"/>
    <w:semiHidden/>
    <w:unhideWhenUsed/>
    <w:rsid w:val="002457F4"/>
    <w:rPr>
      <w:color w:val="605E5C"/>
      <w:shd w:val="clear" w:color="auto" w:fill="E1DFDD"/>
    </w:rPr>
  </w:style>
  <w:style w:type="paragraph" w:styleId="Revision">
    <w:name w:val="Revision"/>
    <w:hidden/>
    <w:uiPriority w:val="99"/>
    <w:semiHidden/>
    <w:rsid w:val="00AD1211"/>
    <w:rPr>
      <w:rFonts w:eastAsiaTheme="minorHAnsi" w:cstheme="minorBidi"/>
      <w:sz w:val="22"/>
      <w:szCs w:val="22"/>
      <w:lang w:eastAsia="en-US"/>
    </w:rPr>
  </w:style>
  <w:style w:type="character" w:styleId="UnresolvedMention">
    <w:name w:val="Unresolved Mention"/>
    <w:basedOn w:val="DefaultParagraphFont"/>
    <w:uiPriority w:val="99"/>
    <w:semiHidden/>
    <w:unhideWhenUsed/>
    <w:rsid w:val="009A206D"/>
    <w:rPr>
      <w:color w:val="605E5C"/>
      <w:shd w:val="clear" w:color="auto" w:fill="E1DFDD"/>
    </w:rPr>
  </w:style>
  <w:style w:type="paragraph" w:customStyle="1" w:styleId="Default">
    <w:name w:val="Default"/>
    <w:rsid w:val="00BA6653"/>
    <w:pPr>
      <w:autoSpaceDE w:val="0"/>
      <w:autoSpaceDN w:val="0"/>
      <w:adjustRightInd w:val="0"/>
    </w:pPr>
    <w:rPr>
      <w:rFonts w:ascii="Arial" w:hAnsi="Arial" w:cs="Arial"/>
      <w:color w:val="000000"/>
      <w:sz w:val="24"/>
      <w:szCs w:val="24"/>
    </w:rPr>
  </w:style>
  <w:style w:type="paragraph" w:styleId="ListParagraph">
    <w:name w:val="List Paragraph"/>
    <w:basedOn w:val="Normal"/>
    <w:uiPriority w:val="99"/>
    <w:qFormat/>
    <w:rsid w:val="00ED36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6106226">
      <w:bodyDiv w:val="1"/>
      <w:marLeft w:val="0"/>
      <w:marRight w:val="0"/>
      <w:marTop w:val="0"/>
      <w:marBottom w:val="0"/>
      <w:divBdr>
        <w:top w:val="none" w:sz="0" w:space="0" w:color="auto"/>
        <w:left w:val="none" w:sz="0" w:space="0" w:color="auto"/>
        <w:bottom w:val="none" w:sz="0" w:space="0" w:color="auto"/>
        <w:right w:val="none" w:sz="0" w:space="0" w:color="auto"/>
      </w:divBdr>
    </w:div>
    <w:div w:id="48697977">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81628">
      <w:bodyDiv w:val="1"/>
      <w:marLeft w:val="0"/>
      <w:marRight w:val="0"/>
      <w:marTop w:val="0"/>
      <w:marBottom w:val="0"/>
      <w:divBdr>
        <w:top w:val="none" w:sz="0" w:space="0" w:color="auto"/>
        <w:left w:val="none" w:sz="0" w:space="0" w:color="auto"/>
        <w:bottom w:val="none" w:sz="0" w:space="0" w:color="auto"/>
        <w:right w:val="none" w:sz="0" w:space="0" w:color="auto"/>
      </w:divBdr>
    </w:div>
    <w:div w:id="90050163">
      <w:bodyDiv w:val="1"/>
      <w:marLeft w:val="0"/>
      <w:marRight w:val="0"/>
      <w:marTop w:val="0"/>
      <w:marBottom w:val="0"/>
      <w:divBdr>
        <w:top w:val="none" w:sz="0" w:space="0" w:color="auto"/>
        <w:left w:val="none" w:sz="0" w:space="0" w:color="auto"/>
        <w:bottom w:val="none" w:sz="0" w:space="0" w:color="auto"/>
        <w:right w:val="none" w:sz="0" w:space="0" w:color="auto"/>
      </w:divBdr>
    </w:div>
    <w:div w:id="92433094">
      <w:bodyDiv w:val="1"/>
      <w:marLeft w:val="0"/>
      <w:marRight w:val="0"/>
      <w:marTop w:val="0"/>
      <w:marBottom w:val="0"/>
      <w:divBdr>
        <w:top w:val="none" w:sz="0" w:space="0" w:color="auto"/>
        <w:left w:val="none" w:sz="0" w:space="0" w:color="auto"/>
        <w:bottom w:val="none" w:sz="0" w:space="0" w:color="auto"/>
        <w:right w:val="none" w:sz="0" w:space="0" w:color="auto"/>
      </w:divBdr>
    </w:div>
    <w:div w:id="97986172">
      <w:bodyDiv w:val="1"/>
      <w:marLeft w:val="0"/>
      <w:marRight w:val="0"/>
      <w:marTop w:val="0"/>
      <w:marBottom w:val="0"/>
      <w:divBdr>
        <w:top w:val="none" w:sz="0" w:space="0" w:color="auto"/>
        <w:left w:val="none" w:sz="0" w:space="0" w:color="auto"/>
        <w:bottom w:val="none" w:sz="0" w:space="0" w:color="auto"/>
        <w:right w:val="none" w:sz="0" w:space="0" w:color="auto"/>
      </w:divBdr>
    </w:div>
    <w:div w:id="120003847">
      <w:bodyDiv w:val="1"/>
      <w:marLeft w:val="0"/>
      <w:marRight w:val="0"/>
      <w:marTop w:val="0"/>
      <w:marBottom w:val="0"/>
      <w:divBdr>
        <w:top w:val="none" w:sz="0" w:space="0" w:color="auto"/>
        <w:left w:val="none" w:sz="0" w:space="0" w:color="auto"/>
        <w:bottom w:val="none" w:sz="0" w:space="0" w:color="auto"/>
        <w:right w:val="none" w:sz="0" w:space="0" w:color="auto"/>
      </w:divBdr>
      <w:divsChild>
        <w:div w:id="767043430">
          <w:marLeft w:val="274"/>
          <w:marRight w:val="0"/>
          <w:marTop w:val="120"/>
          <w:marBottom w:val="0"/>
          <w:divBdr>
            <w:top w:val="none" w:sz="0" w:space="0" w:color="auto"/>
            <w:left w:val="none" w:sz="0" w:space="0" w:color="auto"/>
            <w:bottom w:val="none" w:sz="0" w:space="0" w:color="auto"/>
            <w:right w:val="none" w:sz="0" w:space="0" w:color="auto"/>
          </w:divBdr>
        </w:div>
        <w:div w:id="1844972996">
          <w:marLeft w:val="274"/>
          <w:marRight w:val="0"/>
          <w:marTop w:val="120"/>
          <w:marBottom w:val="0"/>
          <w:divBdr>
            <w:top w:val="none" w:sz="0" w:space="0" w:color="auto"/>
            <w:left w:val="none" w:sz="0" w:space="0" w:color="auto"/>
            <w:bottom w:val="none" w:sz="0" w:space="0" w:color="auto"/>
            <w:right w:val="none" w:sz="0" w:space="0" w:color="auto"/>
          </w:divBdr>
        </w:div>
        <w:div w:id="183522566">
          <w:marLeft w:val="274"/>
          <w:marRight w:val="0"/>
          <w:marTop w:val="120"/>
          <w:marBottom w:val="0"/>
          <w:divBdr>
            <w:top w:val="none" w:sz="0" w:space="0" w:color="auto"/>
            <w:left w:val="none" w:sz="0" w:space="0" w:color="auto"/>
            <w:bottom w:val="none" w:sz="0" w:space="0" w:color="auto"/>
            <w:right w:val="none" w:sz="0" w:space="0" w:color="auto"/>
          </w:divBdr>
        </w:div>
        <w:div w:id="1265572873">
          <w:marLeft w:val="274"/>
          <w:marRight w:val="0"/>
          <w:marTop w:val="120"/>
          <w:marBottom w:val="0"/>
          <w:divBdr>
            <w:top w:val="none" w:sz="0" w:space="0" w:color="auto"/>
            <w:left w:val="none" w:sz="0" w:space="0" w:color="auto"/>
            <w:bottom w:val="none" w:sz="0" w:space="0" w:color="auto"/>
            <w:right w:val="none" w:sz="0" w:space="0" w:color="auto"/>
          </w:divBdr>
        </w:div>
      </w:divsChild>
    </w:div>
    <w:div w:id="124857260">
      <w:bodyDiv w:val="1"/>
      <w:marLeft w:val="0"/>
      <w:marRight w:val="0"/>
      <w:marTop w:val="0"/>
      <w:marBottom w:val="0"/>
      <w:divBdr>
        <w:top w:val="none" w:sz="0" w:space="0" w:color="auto"/>
        <w:left w:val="none" w:sz="0" w:space="0" w:color="auto"/>
        <w:bottom w:val="none" w:sz="0" w:space="0" w:color="auto"/>
        <w:right w:val="none" w:sz="0" w:space="0" w:color="auto"/>
      </w:divBdr>
    </w:div>
    <w:div w:id="129983211">
      <w:bodyDiv w:val="1"/>
      <w:marLeft w:val="0"/>
      <w:marRight w:val="0"/>
      <w:marTop w:val="0"/>
      <w:marBottom w:val="0"/>
      <w:divBdr>
        <w:top w:val="none" w:sz="0" w:space="0" w:color="auto"/>
        <w:left w:val="none" w:sz="0" w:space="0" w:color="auto"/>
        <w:bottom w:val="none" w:sz="0" w:space="0" w:color="auto"/>
        <w:right w:val="none" w:sz="0" w:space="0" w:color="auto"/>
      </w:divBdr>
    </w:div>
    <w:div w:id="133568809">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558921">
      <w:bodyDiv w:val="1"/>
      <w:marLeft w:val="0"/>
      <w:marRight w:val="0"/>
      <w:marTop w:val="0"/>
      <w:marBottom w:val="0"/>
      <w:divBdr>
        <w:top w:val="none" w:sz="0" w:space="0" w:color="auto"/>
        <w:left w:val="none" w:sz="0" w:space="0" w:color="auto"/>
        <w:bottom w:val="none" w:sz="0" w:space="0" w:color="auto"/>
        <w:right w:val="none" w:sz="0" w:space="0" w:color="auto"/>
      </w:divBdr>
      <w:divsChild>
        <w:div w:id="818499216">
          <w:marLeft w:val="274"/>
          <w:marRight w:val="0"/>
          <w:marTop w:val="120"/>
          <w:marBottom w:val="0"/>
          <w:divBdr>
            <w:top w:val="none" w:sz="0" w:space="0" w:color="auto"/>
            <w:left w:val="none" w:sz="0" w:space="0" w:color="auto"/>
            <w:bottom w:val="none" w:sz="0" w:space="0" w:color="auto"/>
            <w:right w:val="none" w:sz="0" w:space="0" w:color="auto"/>
          </w:divBdr>
        </w:div>
        <w:div w:id="679478121">
          <w:marLeft w:val="274"/>
          <w:marRight w:val="0"/>
          <w:marTop w:val="120"/>
          <w:marBottom w:val="0"/>
          <w:divBdr>
            <w:top w:val="none" w:sz="0" w:space="0" w:color="auto"/>
            <w:left w:val="none" w:sz="0" w:space="0" w:color="auto"/>
            <w:bottom w:val="none" w:sz="0" w:space="0" w:color="auto"/>
            <w:right w:val="none" w:sz="0" w:space="0" w:color="auto"/>
          </w:divBdr>
        </w:div>
        <w:div w:id="1054279450">
          <w:marLeft w:val="274"/>
          <w:marRight w:val="0"/>
          <w:marTop w:val="120"/>
          <w:marBottom w:val="0"/>
          <w:divBdr>
            <w:top w:val="none" w:sz="0" w:space="0" w:color="auto"/>
            <w:left w:val="none" w:sz="0" w:space="0" w:color="auto"/>
            <w:bottom w:val="none" w:sz="0" w:space="0" w:color="auto"/>
            <w:right w:val="none" w:sz="0" w:space="0" w:color="auto"/>
          </w:divBdr>
        </w:div>
        <w:div w:id="2127776646">
          <w:marLeft w:val="274"/>
          <w:marRight w:val="0"/>
          <w:marTop w:val="120"/>
          <w:marBottom w:val="0"/>
          <w:divBdr>
            <w:top w:val="none" w:sz="0" w:space="0" w:color="auto"/>
            <w:left w:val="none" w:sz="0" w:space="0" w:color="auto"/>
            <w:bottom w:val="none" w:sz="0" w:space="0" w:color="auto"/>
            <w:right w:val="none" w:sz="0" w:space="0" w:color="auto"/>
          </w:divBdr>
        </w:div>
        <w:div w:id="566308944">
          <w:marLeft w:val="274"/>
          <w:marRight w:val="0"/>
          <w:marTop w:val="120"/>
          <w:marBottom w:val="0"/>
          <w:divBdr>
            <w:top w:val="none" w:sz="0" w:space="0" w:color="auto"/>
            <w:left w:val="none" w:sz="0" w:space="0" w:color="auto"/>
            <w:bottom w:val="none" w:sz="0" w:space="0" w:color="auto"/>
            <w:right w:val="none" w:sz="0" w:space="0" w:color="auto"/>
          </w:divBdr>
        </w:div>
      </w:divsChild>
    </w:div>
    <w:div w:id="315113280">
      <w:bodyDiv w:val="1"/>
      <w:marLeft w:val="0"/>
      <w:marRight w:val="0"/>
      <w:marTop w:val="0"/>
      <w:marBottom w:val="0"/>
      <w:divBdr>
        <w:top w:val="none" w:sz="0" w:space="0" w:color="auto"/>
        <w:left w:val="none" w:sz="0" w:space="0" w:color="auto"/>
        <w:bottom w:val="none" w:sz="0" w:space="0" w:color="auto"/>
        <w:right w:val="none" w:sz="0" w:space="0" w:color="auto"/>
      </w:divBdr>
    </w:div>
    <w:div w:id="317343183">
      <w:bodyDiv w:val="1"/>
      <w:marLeft w:val="0"/>
      <w:marRight w:val="0"/>
      <w:marTop w:val="0"/>
      <w:marBottom w:val="0"/>
      <w:divBdr>
        <w:top w:val="none" w:sz="0" w:space="0" w:color="auto"/>
        <w:left w:val="none" w:sz="0" w:space="0" w:color="auto"/>
        <w:bottom w:val="none" w:sz="0" w:space="0" w:color="auto"/>
        <w:right w:val="none" w:sz="0" w:space="0" w:color="auto"/>
      </w:divBdr>
    </w:div>
    <w:div w:id="335311123">
      <w:bodyDiv w:val="1"/>
      <w:marLeft w:val="0"/>
      <w:marRight w:val="0"/>
      <w:marTop w:val="0"/>
      <w:marBottom w:val="0"/>
      <w:divBdr>
        <w:top w:val="none" w:sz="0" w:space="0" w:color="auto"/>
        <w:left w:val="none" w:sz="0" w:space="0" w:color="auto"/>
        <w:bottom w:val="none" w:sz="0" w:space="0" w:color="auto"/>
        <w:right w:val="none" w:sz="0" w:space="0" w:color="auto"/>
      </w:divBdr>
    </w:div>
    <w:div w:id="335546479">
      <w:bodyDiv w:val="1"/>
      <w:marLeft w:val="0"/>
      <w:marRight w:val="0"/>
      <w:marTop w:val="0"/>
      <w:marBottom w:val="0"/>
      <w:divBdr>
        <w:top w:val="none" w:sz="0" w:space="0" w:color="auto"/>
        <w:left w:val="none" w:sz="0" w:space="0" w:color="auto"/>
        <w:bottom w:val="none" w:sz="0" w:space="0" w:color="auto"/>
        <w:right w:val="none" w:sz="0" w:space="0" w:color="auto"/>
      </w:divBdr>
    </w:div>
    <w:div w:id="345719185">
      <w:bodyDiv w:val="1"/>
      <w:marLeft w:val="0"/>
      <w:marRight w:val="0"/>
      <w:marTop w:val="0"/>
      <w:marBottom w:val="0"/>
      <w:divBdr>
        <w:top w:val="none" w:sz="0" w:space="0" w:color="auto"/>
        <w:left w:val="none" w:sz="0" w:space="0" w:color="auto"/>
        <w:bottom w:val="none" w:sz="0" w:space="0" w:color="auto"/>
        <w:right w:val="none" w:sz="0" w:space="0" w:color="auto"/>
      </w:divBdr>
    </w:div>
    <w:div w:id="35280929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1830357">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0592275">
      <w:bodyDiv w:val="1"/>
      <w:marLeft w:val="0"/>
      <w:marRight w:val="0"/>
      <w:marTop w:val="0"/>
      <w:marBottom w:val="0"/>
      <w:divBdr>
        <w:top w:val="none" w:sz="0" w:space="0" w:color="auto"/>
        <w:left w:val="none" w:sz="0" w:space="0" w:color="auto"/>
        <w:bottom w:val="none" w:sz="0" w:space="0" w:color="auto"/>
        <w:right w:val="none" w:sz="0" w:space="0" w:color="auto"/>
      </w:divBdr>
    </w:div>
    <w:div w:id="456333482">
      <w:bodyDiv w:val="1"/>
      <w:marLeft w:val="0"/>
      <w:marRight w:val="0"/>
      <w:marTop w:val="0"/>
      <w:marBottom w:val="0"/>
      <w:divBdr>
        <w:top w:val="none" w:sz="0" w:space="0" w:color="auto"/>
        <w:left w:val="none" w:sz="0" w:space="0" w:color="auto"/>
        <w:bottom w:val="none" w:sz="0" w:space="0" w:color="auto"/>
        <w:right w:val="none" w:sz="0" w:space="0" w:color="auto"/>
      </w:divBdr>
    </w:div>
    <w:div w:id="468399864">
      <w:bodyDiv w:val="1"/>
      <w:marLeft w:val="0"/>
      <w:marRight w:val="0"/>
      <w:marTop w:val="0"/>
      <w:marBottom w:val="0"/>
      <w:divBdr>
        <w:top w:val="none" w:sz="0" w:space="0" w:color="auto"/>
        <w:left w:val="none" w:sz="0" w:space="0" w:color="auto"/>
        <w:bottom w:val="none" w:sz="0" w:space="0" w:color="auto"/>
        <w:right w:val="none" w:sz="0" w:space="0" w:color="auto"/>
      </w:divBdr>
    </w:div>
    <w:div w:id="468598603">
      <w:bodyDiv w:val="1"/>
      <w:marLeft w:val="0"/>
      <w:marRight w:val="0"/>
      <w:marTop w:val="0"/>
      <w:marBottom w:val="0"/>
      <w:divBdr>
        <w:top w:val="none" w:sz="0" w:space="0" w:color="auto"/>
        <w:left w:val="none" w:sz="0" w:space="0" w:color="auto"/>
        <w:bottom w:val="none" w:sz="0" w:space="0" w:color="auto"/>
        <w:right w:val="none" w:sz="0" w:space="0" w:color="auto"/>
      </w:divBdr>
    </w:div>
    <w:div w:id="474303541">
      <w:bodyDiv w:val="1"/>
      <w:marLeft w:val="0"/>
      <w:marRight w:val="0"/>
      <w:marTop w:val="0"/>
      <w:marBottom w:val="0"/>
      <w:divBdr>
        <w:top w:val="none" w:sz="0" w:space="0" w:color="auto"/>
        <w:left w:val="none" w:sz="0" w:space="0" w:color="auto"/>
        <w:bottom w:val="none" w:sz="0" w:space="0" w:color="auto"/>
        <w:right w:val="none" w:sz="0" w:space="0" w:color="auto"/>
      </w:divBdr>
      <w:divsChild>
        <w:div w:id="1001545315">
          <w:marLeft w:val="274"/>
          <w:marRight w:val="0"/>
          <w:marTop w:val="200"/>
          <w:marBottom w:val="0"/>
          <w:divBdr>
            <w:top w:val="none" w:sz="0" w:space="0" w:color="auto"/>
            <w:left w:val="none" w:sz="0" w:space="0" w:color="auto"/>
            <w:bottom w:val="none" w:sz="0" w:space="0" w:color="auto"/>
            <w:right w:val="none" w:sz="0" w:space="0" w:color="auto"/>
          </w:divBdr>
        </w:div>
        <w:div w:id="1627855138">
          <w:marLeft w:val="274"/>
          <w:marRight w:val="0"/>
          <w:marTop w:val="200"/>
          <w:marBottom w:val="0"/>
          <w:divBdr>
            <w:top w:val="none" w:sz="0" w:space="0" w:color="auto"/>
            <w:left w:val="none" w:sz="0" w:space="0" w:color="auto"/>
            <w:bottom w:val="none" w:sz="0" w:space="0" w:color="auto"/>
            <w:right w:val="none" w:sz="0" w:space="0" w:color="auto"/>
          </w:divBdr>
        </w:div>
        <w:div w:id="494346461">
          <w:marLeft w:val="274"/>
          <w:marRight w:val="0"/>
          <w:marTop w:val="200"/>
          <w:marBottom w:val="0"/>
          <w:divBdr>
            <w:top w:val="none" w:sz="0" w:space="0" w:color="auto"/>
            <w:left w:val="none" w:sz="0" w:space="0" w:color="auto"/>
            <w:bottom w:val="none" w:sz="0" w:space="0" w:color="auto"/>
            <w:right w:val="none" w:sz="0" w:space="0" w:color="auto"/>
          </w:divBdr>
        </w:div>
        <w:div w:id="1428773536">
          <w:marLeft w:val="274"/>
          <w:marRight w:val="0"/>
          <w:marTop w:val="200"/>
          <w:marBottom w:val="0"/>
          <w:divBdr>
            <w:top w:val="none" w:sz="0" w:space="0" w:color="auto"/>
            <w:left w:val="none" w:sz="0" w:space="0" w:color="auto"/>
            <w:bottom w:val="none" w:sz="0" w:space="0" w:color="auto"/>
            <w:right w:val="none" w:sz="0" w:space="0" w:color="auto"/>
          </w:divBdr>
        </w:div>
        <w:div w:id="164245862">
          <w:marLeft w:val="274"/>
          <w:marRight w:val="0"/>
          <w:marTop w:val="200"/>
          <w:marBottom w:val="0"/>
          <w:divBdr>
            <w:top w:val="none" w:sz="0" w:space="0" w:color="auto"/>
            <w:left w:val="none" w:sz="0" w:space="0" w:color="auto"/>
            <w:bottom w:val="none" w:sz="0" w:space="0" w:color="auto"/>
            <w:right w:val="none" w:sz="0" w:space="0" w:color="auto"/>
          </w:divBdr>
        </w:div>
      </w:divsChild>
    </w:div>
    <w:div w:id="497691637">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0491984">
      <w:bodyDiv w:val="1"/>
      <w:marLeft w:val="0"/>
      <w:marRight w:val="0"/>
      <w:marTop w:val="0"/>
      <w:marBottom w:val="0"/>
      <w:divBdr>
        <w:top w:val="none" w:sz="0" w:space="0" w:color="auto"/>
        <w:left w:val="none" w:sz="0" w:space="0" w:color="auto"/>
        <w:bottom w:val="none" w:sz="0" w:space="0" w:color="auto"/>
        <w:right w:val="none" w:sz="0" w:space="0" w:color="auto"/>
      </w:divBdr>
      <w:divsChild>
        <w:div w:id="1081298657">
          <w:marLeft w:val="274"/>
          <w:marRight w:val="0"/>
          <w:marTop w:val="80"/>
          <w:marBottom w:val="0"/>
          <w:divBdr>
            <w:top w:val="none" w:sz="0" w:space="0" w:color="auto"/>
            <w:left w:val="none" w:sz="0" w:space="0" w:color="auto"/>
            <w:bottom w:val="none" w:sz="0" w:space="0" w:color="auto"/>
            <w:right w:val="none" w:sz="0" w:space="0" w:color="auto"/>
          </w:divBdr>
        </w:div>
        <w:div w:id="1649745254">
          <w:marLeft w:val="274"/>
          <w:marRight w:val="0"/>
          <w:marTop w:val="80"/>
          <w:marBottom w:val="0"/>
          <w:divBdr>
            <w:top w:val="none" w:sz="0" w:space="0" w:color="auto"/>
            <w:left w:val="none" w:sz="0" w:space="0" w:color="auto"/>
            <w:bottom w:val="none" w:sz="0" w:space="0" w:color="auto"/>
            <w:right w:val="none" w:sz="0" w:space="0" w:color="auto"/>
          </w:divBdr>
        </w:div>
        <w:div w:id="889421308">
          <w:marLeft w:val="274"/>
          <w:marRight w:val="0"/>
          <w:marTop w:val="80"/>
          <w:marBottom w:val="0"/>
          <w:divBdr>
            <w:top w:val="none" w:sz="0" w:space="0" w:color="auto"/>
            <w:left w:val="none" w:sz="0" w:space="0" w:color="auto"/>
            <w:bottom w:val="none" w:sz="0" w:space="0" w:color="auto"/>
            <w:right w:val="none" w:sz="0" w:space="0" w:color="auto"/>
          </w:divBdr>
        </w:div>
        <w:div w:id="665285658">
          <w:marLeft w:val="274"/>
          <w:marRight w:val="0"/>
          <w:marTop w:val="80"/>
          <w:marBottom w:val="0"/>
          <w:divBdr>
            <w:top w:val="none" w:sz="0" w:space="0" w:color="auto"/>
            <w:left w:val="none" w:sz="0" w:space="0" w:color="auto"/>
            <w:bottom w:val="none" w:sz="0" w:space="0" w:color="auto"/>
            <w:right w:val="none" w:sz="0" w:space="0" w:color="auto"/>
          </w:divBdr>
        </w:div>
        <w:div w:id="785806595">
          <w:marLeft w:val="274"/>
          <w:marRight w:val="0"/>
          <w:marTop w:val="80"/>
          <w:marBottom w:val="0"/>
          <w:divBdr>
            <w:top w:val="none" w:sz="0" w:space="0" w:color="auto"/>
            <w:left w:val="none" w:sz="0" w:space="0" w:color="auto"/>
            <w:bottom w:val="none" w:sz="0" w:space="0" w:color="auto"/>
            <w:right w:val="none" w:sz="0" w:space="0" w:color="auto"/>
          </w:divBdr>
        </w:div>
      </w:divsChild>
    </w:div>
    <w:div w:id="512917396">
      <w:bodyDiv w:val="1"/>
      <w:marLeft w:val="0"/>
      <w:marRight w:val="0"/>
      <w:marTop w:val="0"/>
      <w:marBottom w:val="0"/>
      <w:divBdr>
        <w:top w:val="none" w:sz="0" w:space="0" w:color="auto"/>
        <w:left w:val="none" w:sz="0" w:space="0" w:color="auto"/>
        <w:bottom w:val="none" w:sz="0" w:space="0" w:color="auto"/>
        <w:right w:val="none" w:sz="0" w:space="0" w:color="auto"/>
      </w:divBdr>
      <w:divsChild>
        <w:div w:id="2026712292">
          <w:marLeft w:val="274"/>
          <w:marRight w:val="0"/>
          <w:marTop w:val="200"/>
          <w:marBottom w:val="0"/>
          <w:divBdr>
            <w:top w:val="none" w:sz="0" w:space="0" w:color="auto"/>
            <w:left w:val="none" w:sz="0" w:space="0" w:color="auto"/>
            <w:bottom w:val="none" w:sz="0" w:space="0" w:color="auto"/>
            <w:right w:val="none" w:sz="0" w:space="0" w:color="auto"/>
          </w:divBdr>
        </w:div>
        <w:div w:id="1251890663">
          <w:marLeft w:val="274"/>
          <w:marRight w:val="0"/>
          <w:marTop w:val="200"/>
          <w:marBottom w:val="0"/>
          <w:divBdr>
            <w:top w:val="none" w:sz="0" w:space="0" w:color="auto"/>
            <w:left w:val="none" w:sz="0" w:space="0" w:color="auto"/>
            <w:bottom w:val="none" w:sz="0" w:space="0" w:color="auto"/>
            <w:right w:val="none" w:sz="0" w:space="0" w:color="auto"/>
          </w:divBdr>
        </w:div>
        <w:div w:id="468479919">
          <w:marLeft w:val="274"/>
          <w:marRight w:val="0"/>
          <w:marTop w:val="200"/>
          <w:marBottom w:val="0"/>
          <w:divBdr>
            <w:top w:val="none" w:sz="0" w:space="0" w:color="auto"/>
            <w:left w:val="none" w:sz="0" w:space="0" w:color="auto"/>
            <w:bottom w:val="none" w:sz="0" w:space="0" w:color="auto"/>
            <w:right w:val="none" w:sz="0" w:space="0" w:color="auto"/>
          </w:divBdr>
        </w:div>
        <w:div w:id="1190755918">
          <w:marLeft w:val="274"/>
          <w:marRight w:val="0"/>
          <w:marTop w:val="200"/>
          <w:marBottom w:val="0"/>
          <w:divBdr>
            <w:top w:val="none" w:sz="0" w:space="0" w:color="auto"/>
            <w:left w:val="none" w:sz="0" w:space="0" w:color="auto"/>
            <w:bottom w:val="none" w:sz="0" w:space="0" w:color="auto"/>
            <w:right w:val="none" w:sz="0" w:space="0" w:color="auto"/>
          </w:divBdr>
        </w:div>
      </w:divsChild>
    </w:div>
    <w:div w:id="566114117">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0624894">
      <w:bodyDiv w:val="1"/>
      <w:marLeft w:val="0"/>
      <w:marRight w:val="0"/>
      <w:marTop w:val="0"/>
      <w:marBottom w:val="0"/>
      <w:divBdr>
        <w:top w:val="none" w:sz="0" w:space="0" w:color="auto"/>
        <w:left w:val="none" w:sz="0" w:space="0" w:color="auto"/>
        <w:bottom w:val="none" w:sz="0" w:space="0" w:color="auto"/>
        <w:right w:val="none" w:sz="0" w:space="0" w:color="auto"/>
      </w:divBdr>
    </w:div>
    <w:div w:id="664161674">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4772813">
      <w:bodyDiv w:val="1"/>
      <w:marLeft w:val="0"/>
      <w:marRight w:val="0"/>
      <w:marTop w:val="0"/>
      <w:marBottom w:val="0"/>
      <w:divBdr>
        <w:top w:val="none" w:sz="0" w:space="0" w:color="auto"/>
        <w:left w:val="none" w:sz="0" w:space="0" w:color="auto"/>
        <w:bottom w:val="none" w:sz="0" w:space="0" w:color="auto"/>
        <w:right w:val="none" w:sz="0" w:space="0" w:color="auto"/>
      </w:divBdr>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202681">
      <w:bodyDiv w:val="1"/>
      <w:marLeft w:val="0"/>
      <w:marRight w:val="0"/>
      <w:marTop w:val="0"/>
      <w:marBottom w:val="0"/>
      <w:divBdr>
        <w:top w:val="none" w:sz="0" w:space="0" w:color="auto"/>
        <w:left w:val="none" w:sz="0" w:space="0" w:color="auto"/>
        <w:bottom w:val="none" w:sz="0" w:space="0" w:color="auto"/>
        <w:right w:val="none" w:sz="0" w:space="0" w:color="auto"/>
      </w:divBdr>
    </w:div>
    <w:div w:id="698973810">
      <w:bodyDiv w:val="1"/>
      <w:marLeft w:val="0"/>
      <w:marRight w:val="0"/>
      <w:marTop w:val="0"/>
      <w:marBottom w:val="0"/>
      <w:divBdr>
        <w:top w:val="none" w:sz="0" w:space="0" w:color="auto"/>
        <w:left w:val="none" w:sz="0" w:space="0" w:color="auto"/>
        <w:bottom w:val="none" w:sz="0" w:space="0" w:color="auto"/>
        <w:right w:val="none" w:sz="0" w:space="0" w:color="auto"/>
      </w:divBdr>
    </w:div>
    <w:div w:id="70818358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93287">
      <w:bodyDiv w:val="1"/>
      <w:marLeft w:val="0"/>
      <w:marRight w:val="0"/>
      <w:marTop w:val="0"/>
      <w:marBottom w:val="0"/>
      <w:divBdr>
        <w:top w:val="none" w:sz="0" w:space="0" w:color="auto"/>
        <w:left w:val="none" w:sz="0" w:space="0" w:color="auto"/>
        <w:bottom w:val="none" w:sz="0" w:space="0" w:color="auto"/>
        <w:right w:val="none" w:sz="0" w:space="0" w:color="auto"/>
      </w:divBdr>
    </w:div>
    <w:div w:id="750784562">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430723">
      <w:bodyDiv w:val="1"/>
      <w:marLeft w:val="0"/>
      <w:marRight w:val="0"/>
      <w:marTop w:val="0"/>
      <w:marBottom w:val="0"/>
      <w:divBdr>
        <w:top w:val="none" w:sz="0" w:space="0" w:color="auto"/>
        <w:left w:val="none" w:sz="0" w:space="0" w:color="auto"/>
        <w:bottom w:val="none" w:sz="0" w:space="0" w:color="auto"/>
        <w:right w:val="none" w:sz="0" w:space="0" w:color="auto"/>
      </w:divBdr>
      <w:divsChild>
        <w:div w:id="2074309605">
          <w:marLeft w:val="274"/>
          <w:marRight w:val="0"/>
          <w:marTop w:val="80"/>
          <w:marBottom w:val="0"/>
          <w:divBdr>
            <w:top w:val="none" w:sz="0" w:space="0" w:color="auto"/>
            <w:left w:val="none" w:sz="0" w:space="0" w:color="auto"/>
            <w:bottom w:val="none" w:sz="0" w:space="0" w:color="auto"/>
            <w:right w:val="none" w:sz="0" w:space="0" w:color="auto"/>
          </w:divBdr>
        </w:div>
        <w:div w:id="495072639">
          <w:marLeft w:val="274"/>
          <w:marRight w:val="0"/>
          <w:marTop w:val="80"/>
          <w:marBottom w:val="0"/>
          <w:divBdr>
            <w:top w:val="none" w:sz="0" w:space="0" w:color="auto"/>
            <w:left w:val="none" w:sz="0" w:space="0" w:color="auto"/>
            <w:bottom w:val="none" w:sz="0" w:space="0" w:color="auto"/>
            <w:right w:val="none" w:sz="0" w:space="0" w:color="auto"/>
          </w:divBdr>
        </w:div>
        <w:div w:id="1825781333">
          <w:marLeft w:val="274"/>
          <w:marRight w:val="0"/>
          <w:marTop w:val="80"/>
          <w:marBottom w:val="0"/>
          <w:divBdr>
            <w:top w:val="none" w:sz="0" w:space="0" w:color="auto"/>
            <w:left w:val="none" w:sz="0" w:space="0" w:color="auto"/>
            <w:bottom w:val="none" w:sz="0" w:space="0" w:color="auto"/>
            <w:right w:val="none" w:sz="0" w:space="0" w:color="auto"/>
          </w:divBdr>
        </w:div>
        <w:div w:id="1501695280">
          <w:marLeft w:val="274"/>
          <w:marRight w:val="0"/>
          <w:marTop w:val="80"/>
          <w:marBottom w:val="0"/>
          <w:divBdr>
            <w:top w:val="none" w:sz="0" w:space="0" w:color="auto"/>
            <w:left w:val="none" w:sz="0" w:space="0" w:color="auto"/>
            <w:bottom w:val="none" w:sz="0" w:space="0" w:color="auto"/>
            <w:right w:val="none" w:sz="0" w:space="0" w:color="auto"/>
          </w:divBdr>
        </w:div>
        <w:div w:id="1524661818">
          <w:marLeft w:val="274"/>
          <w:marRight w:val="0"/>
          <w:marTop w:val="80"/>
          <w:marBottom w:val="0"/>
          <w:divBdr>
            <w:top w:val="none" w:sz="0" w:space="0" w:color="auto"/>
            <w:left w:val="none" w:sz="0" w:space="0" w:color="auto"/>
            <w:bottom w:val="none" w:sz="0" w:space="0" w:color="auto"/>
            <w:right w:val="none" w:sz="0" w:space="0" w:color="auto"/>
          </w:divBdr>
        </w:div>
      </w:divsChild>
    </w:div>
    <w:div w:id="768694517">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08018524">
      <w:bodyDiv w:val="1"/>
      <w:marLeft w:val="0"/>
      <w:marRight w:val="0"/>
      <w:marTop w:val="0"/>
      <w:marBottom w:val="0"/>
      <w:divBdr>
        <w:top w:val="none" w:sz="0" w:space="0" w:color="auto"/>
        <w:left w:val="none" w:sz="0" w:space="0" w:color="auto"/>
        <w:bottom w:val="none" w:sz="0" w:space="0" w:color="auto"/>
        <w:right w:val="none" w:sz="0" w:space="0" w:color="auto"/>
      </w:divBdr>
    </w:div>
    <w:div w:id="823132204">
      <w:bodyDiv w:val="1"/>
      <w:marLeft w:val="0"/>
      <w:marRight w:val="0"/>
      <w:marTop w:val="0"/>
      <w:marBottom w:val="0"/>
      <w:divBdr>
        <w:top w:val="none" w:sz="0" w:space="0" w:color="auto"/>
        <w:left w:val="none" w:sz="0" w:space="0" w:color="auto"/>
        <w:bottom w:val="none" w:sz="0" w:space="0" w:color="auto"/>
        <w:right w:val="none" w:sz="0" w:space="0" w:color="auto"/>
      </w:divBdr>
    </w:div>
    <w:div w:id="831599123">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9781367">
      <w:bodyDiv w:val="1"/>
      <w:marLeft w:val="0"/>
      <w:marRight w:val="0"/>
      <w:marTop w:val="0"/>
      <w:marBottom w:val="0"/>
      <w:divBdr>
        <w:top w:val="none" w:sz="0" w:space="0" w:color="auto"/>
        <w:left w:val="none" w:sz="0" w:space="0" w:color="auto"/>
        <w:bottom w:val="none" w:sz="0" w:space="0" w:color="auto"/>
        <w:right w:val="none" w:sz="0" w:space="0" w:color="auto"/>
      </w:divBdr>
    </w:div>
    <w:div w:id="868376276">
      <w:bodyDiv w:val="1"/>
      <w:marLeft w:val="0"/>
      <w:marRight w:val="0"/>
      <w:marTop w:val="0"/>
      <w:marBottom w:val="0"/>
      <w:divBdr>
        <w:top w:val="none" w:sz="0" w:space="0" w:color="auto"/>
        <w:left w:val="none" w:sz="0" w:space="0" w:color="auto"/>
        <w:bottom w:val="none" w:sz="0" w:space="0" w:color="auto"/>
        <w:right w:val="none" w:sz="0" w:space="0" w:color="auto"/>
      </w:divBdr>
    </w:div>
    <w:div w:id="879711338">
      <w:bodyDiv w:val="1"/>
      <w:marLeft w:val="0"/>
      <w:marRight w:val="0"/>
      <w:marTop w:val="0"/>
      <w:marBottom w:val="0"/>
      <w:divBdr>
        <w:top w:val="none" w:sz="0" w:space="0" w:color="auto"/>
        <w:left w:val="none" w:sz="0" w:space="0" w:color="auto"/>
        <w:bottom w:val="none" w:sz="0" w:space="0" w:color="auto"/>
        <w:right w:val="none" w:sz="0" w:space="0" w:color="auto"/>
      </w:divBdr>
    </w:div>
    <w:div w:id="890045269">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6550003">
      <w:bodyDiv w:val="1"/>
      <w:marLeft w:val="0"/>
      <w:marRight w:val="0"/>
      <w:marTop w:val="0"/>
      <w:marBottom w:val="0"/>
      <w:divBdr>
        <w:top w:val="none" w:sz="0" w:space="0" w:color="auto"/>
        <w:left w:val="none" w:sz="0" w:space="0" w:color="auto"/>
        <w:bottom w:val="none" w:sz="0" w:space="0" w:color="auto"/>
        <w:right w:val="none" w:sz="0" w:space="0" w:color="auto"/>
      </w:divBdr>
    </w:div>
    <w:div w:id="900143398">
      <w:bodyDiv w:val="1"/>
      <w:marLeft w:val="0"/>
      <w:marRight w:val="0"/>
      <w:marTop w:val="0"/>
      <w:marBottom w:val="0"/>
      <w:divBdr>
        <w:top w:val="none" w:sz="0" w:space="0" w:color="auto"/>
        <w:left w:val="none" w:sz="0" w:space="0" w:color="auto"/>
        <w:bottom w:val="none" w:sz="0" w:space="0" w:color="auto"/>
        <w:right w:val="none" w:sz="0" w:space="0" w:color="auto"/>
      </w:divBdr>
    </w:div>
    <w:div w:id="904484842">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5047105">
      <w:bodyDiv w:val="1"/>
      <w:marLeft w:val="0"/>
      <w:marRight w:val="0"/>
      <w:marTop w:val="0"/>
      <w:marBottom w:val="0"/>
      <w:divBdr>
        <w:top w:val="none" w:sz="0" w:space="0" w:color="auto"/>
        <w:left w:val="none" w:sz="0" w:space="0" w:color="auto"/>
        <w:bottom w:val="none" w:sz="0" w:space="0" w:color="auto"/>
        <w:right w:val="none" w:sz="0" w:space="0" w:color="auto"/>
      </w:divBdr>
    </w:div>
    <w:div w:id="966200717">
      <w:bodyDiv w:val="1"/>
      <w:marLeft w:val="0"/>
      <w:marRight w:val="0"/>
      <w:marTop w:val="0"/>
      <w:marBottom w:val="0"/>
      <w:divBdr>
        <w:top w:val="none" w:sz="0" w:space="0" w:color="auto"/>
        <w:left w:val="none" w:sz="0" w:space="0" w:color="auto"/>
        <w:bottom w:val="none" w:sz="0" w:space="0" w:color="auto"/>
        <w:right w:val="none" w:sz="0" w:space="0" w:color="auto"/>
      </w:divBdr>
    </w:div>
    <w:div w:id="975064482">
      <w:bodyDiv w:val="1"/>
      <w:marLeft w:val="0"/>
      <w:marRight w:val="0"/>
      <w:marTop w:val="0"/>
      <w:marBottom w:val="0"/>
      <w:divBdr>
        <w:top w:val="none" w:sz="0" w:space="0" w:color="auto"/>
        <w:left w:val="none" w:sz="0" w:space="0" w:color="auto"/>
        <w:bottom w:val="none" w:sz="0" w:space="0" w:color="auto"/>
        <w:right w:val="none" w:sz="0" w:space="0" w:color="auto"/>
      </w:divBdr>
      <w:divsChild>
        <w:div w:id="1430389562">
          <w:marLeft w:val="360"/>
          <w:marRight w:val="0"/>
          <w:marTop w:val="200"/>
          <w:marBottom w:val="0"/>
          <w:divBdr>
            <w:top w:val="none" w:sz="0" w:space="0" w:color="auto"/>
            <w:left w:val="none" w:sz="0" w:space="0" w:color="auto"/>
            <w:bottom w:val="none" w:sz="0" w:space="0" w:color="auto"/>
            <w:right w:val="none" w:sz="0" w:space="0" w:color="auto"/>
          </w:divBdr>
        </w:div>
        <w:div w:id="249970857">
          <w:marLeft w:val="360"/>
          <w:marRight w:val="0"/>
          <w:marTop w:val="200"/>
          <w:marBottom w:val="0"/>
          <w:divBdr>
            <w:top w:val="none" w:sz="0" w:space="0" w:color="auto"/>
            <w:left w:val="none" w:sz="0" w:space="0" w:color="auto"/>
            <w:bottom w:val="none" w:sz="0" w:space="0" w:color="auto"/>
            <w:right w:val="none" w:sz="0" w:space="0" w:color="auto"/>
          </w:divBdr>
        </w:div>
        <w:div w:id="836504468">
          <w:marLeft w:val="360"/>
          <w:marRight w:val="0"/>
          <w:marTop w:val="200"/>
          <w:marBottom w:val="0"/>
          <w:divBdr>
            <w:top w:val="none" w:sz="0" w:space="0" w:color="auto"/>
            <w:left w:val="none" w:sz="0" w:space="0" w:color="auto"/>
            <w:bottom w:val="none" w:sz="0" w:space="0" w:color="auto"/>
            <w:right w:val="none" w:sz="0" w:space="0" w:color="auto"/>
          </w:divBdr>
        </w:div>
        <w:div w:id="503131611">
          <w:marLeft w:val="360"/>
          <w:marRight w:val="0"/>
          <w:marTop w:val="200"/>
          <w:marBottom w:val="0"/>
          <w:divBdr>
            <w:top w:val="none" w:sz="0" w:space="0" w:color="auto"/>
            <w:left w:val="none" w:sz="0" w:space="0" w:color="auto"/>
            <w:bottom w:val="none" w:sz="0" w:space="0" w:color="auto"/>
            <w:right w:val="none" w:sz="0" w:space="0" w:color="auto"/>
          </w:divBdr>
        </w:div>
      </w:divsChild>
    </w:div>
    <w:div w:id="986470914">
      <w:bodyDiv w:val="1"/>
      <w:marLeft w:val="0"/>
      <w:marRight w:val="0"/>
      <w:marTop w:val="0"/>
      <w:marBottom w:val="0"/>
      <w:divBdr>
        <w:top w:val="none" w:sz="0" w:space="0" w:color="auto"/>
        <w:left w:val="none" w:sz="0" w:space="0" w:color="auto"/>
        <w:bottom w:val="none" w:sz="0" w:space="0" w:color="auto"/>
        <w:right w:val="none" w:sz="0" w:space="0" w:color="auto"/>
      </w:divBdr>
    </w:div>
    <w:div w:id="988632730">
      <w:bodyDiv w:val="1"/>
      <w:marLeft w:val="0"/>
      <w:marRight w:val="0"/>
      <w:marTop w:val="0"/>
      <w:marBottom w:val="0"/>
      <w:divBdr>
        <w:top w:val="none" w:sz="0" w:space="0" w:color="auto"/>
        <w:left w:val="none" w:sz="0" w:space="0" w:color="auto"/>
        <w:bottom w:val="none" w:sz="0" w:space="0" w:color="auto"/>
        <w:right w:val="none" w:sz="0" w:space="0" w:color="auto"/>
      </w:divBdr>
    </w:div>
    <w:div w:id="99634928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132477">
      <w:bodyDiv w:val="1"/>
      <w:marLeft w:val="0"/>
      <w:marRight w:val="0"/>
      <w:marTop w:val="0"/>
      <w:marBottom w:val="0"/>
      <w:divBdr>
        <w:top w:val="none" w:sz="0" w:space="0" w:color="auto"/>
        <w:left w:val="none" w:sz="0" w:space="0" w:color="auto"/>
        <w:bottom w:val="none" w:sz="0" w:space="0" w:color="auto"/>
        <w:right w:val="none" w:sz="0" w:space="0" w:color="auto"/>
      </w:divBdr>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1417760">
      <w:bodyDiv w:val="1"/>
      <w:marLeft w:val="0"/>
      <w:marRight w:val="0"/>
      <w:marTop w:val="0"/>
      <w:marBottom w:val="0"/>
      <w:divBdr>
        <w:top w:val="none" w:sz="0" w:space="0" w:color="auto"/>
        <w:left w:val="none" w:sz="0" w:space="0" w:color="auto"/>
        <w:bottom w:val="none" w:sz="0" w:space="0" w:color="auto"/>
        <w:right w:val="none" w:sz="0" w:space="0" w:color="auto"/>
      </w:divBdr>
    </w:div>
    <w:div w:id="1052462168">
      <w:bodyDiv w:val="1"/>
      <w:marLeft w:val="0"/>
      <w:marRight w:val="0"/>
      <w:marTop w:val="0"/>
      <w:marBottom w:val="0"/>
      <w:divBdr>
        <w:top w:val="none" w:sz="0" w:space="0" w:color="auto"/>
        <w:left w:val="none" w:sz="0" w:space="0" w:color="auto"/>
        <w:bottom w:val="none" w:sz="0" w:space="0" w:color="auto"/>
        <w:right w:val="none" w:sz="0" w:space="0" w:color="auto"/>
      </w:divBdr>
    </w:div>
    <w:div w:id="1067798194">
      <w:bodyDiv w:val="1"/>
      <w:marLeft w:val="0"/>
      <w:marRight w:val="0"/>
      <w:marTop w:val="0"/>
      <w:marBottom w:val="0"/>
      <w:divBdr>
        <w:top w:val="none" w:sz="0" w:space="0" w:color="auto"/>
        <w:left w:val="none" w:sz="0" w:space="0" w:color="auto"/>
        <w:bottom w:val="none" w:sz="0" w:space="0" w:color="auto"/>
        <w:right w:val="none" w:sz="0" w:space="0" w:color="auto"/>
      </w:divBdr>
    </w:div>
    <w:div w:id="1084300658">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876880">
      <w:bodyDiv w:val="1"/>
      <w:marLeft w:val="0"/>
      <w:marRight w:val="0"/>
      <w:marTop w:val="0"/>
      <w:marBottom w:val="0"/>
      <w:divBdr>
        <w:top w:val="none" w:sz="0" w:space="0" w:color="auto"/>
        <w:left w:val="none" w:sz="0" w:space="0" w:color="auto"/>
        <w:bottom w:val="none" w:sz="0" w:space="0" w:color="auto"/>
        <w:right w:val="none" w:sz="0" w:space="0" w:color="auto"/>
      </w:divBdr>
    </w:div>
    <w:div w:id="1143430612">
      <w:bodyDiv w:val="1"/>
      <w:marLeft w:val="0"/>
      <w:marRight w:val="0"/>
      <w:marTop w:val="0"/>
      <w:marBottom w:val="0"/>
      <w:divBdr>
        <w:top w:val="none" w:sz="0" w:space="0" w:color="auto"/>
        <w:left w:val="none" w:sz="0" w:space="0" w:color="auto"/>
        <w:bottom w:val="none" w:sz="0" w:space="0" w:color="auto"/>
        <w:right w:val="none" w:sz="0" w:space="0" w:color="auto"/>
      </w:divBdr>
    </w:div>
    <w:div w:id="1197893585">
      <w:bodyDiv w:val="1"/>
      <w:marLeft w:val="0"/>
      <w:marRight w:val="0"/>
      <w:marTop w:val="0"/>
      <w:marBottom w:val="0"/>
      <w:divBdr>
        <w:top w:val="none" w:sz="0" w:space="0" w:color="auto"/>
        <w:left w:val="none" w:sz="0" w:space="0" w:color="auto"/>
        <w:bottom w:val="none" w:sz="0" w:space="0" w:color="auto"/>
        <w:right w:val="none" w:sz="0" w:space="0" w:color="auto"/>
      </w:divBdr>
    </w:div>
    <w:div w:id="1240748758">
      <w:bodyDiv w:val="1"/>
      <w:marLeft w:val="0"/>
      <w:marRight w:val="0"/>
      <w:marTop w:val="0"/>
      <w:marBottom w:val="0"/>
      <w:divBdr>
        <w:top w:val="none" w:sz="0" w:space="0" w:color="auto"/>
        <w:left w:val="none" w:sz="0" w:space="0" w:color="auto"/>
        <w:bottom w:val="none" w:sz="0" w:space="0" w:color="auto"/>
        <w:right w:val="none" w:sz="0" w:space="0" w:color="auto"/>
      </w:divBdr>
    </w:div>
    <w:div w:id="125535908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7953203">
      <w:bodyDiv w:val="1"/>
      <w:marLeft w:val="0"/>
      <w:marRight w:val="0"/>
      <w:marTop w:val="0"/>
      <w:marBottom w:val="0"/>
      <w:divBdr>
        <w:top w:val="none" w:sz="0" w:space="0" w:color="auto"/>
        <w:left w:val="none" w:sz="0" w:space="0" w:color="auto"/>
        <w:bottom w:val="none" w:sz="0" w:space="0" w:color="auto"/>
        <w:right w:val="none" w:sz="0" w:space="0" w:color="auto"/>
      </w:divBdr>
      <w:divsChild>
        <w:div w:id="1705861026">
          <w:marLeft w:val="274"/>
          <w:marRight w:val="0"/>
          <w:marTop w:val="120"/>
          <w:marBottom w:val="0"/>
          <w:divBdr>
            <w:top w:val="none" w:sz="0" w:space="0" w:color="auto"/>
            <w:left w:val="none" w:sz="0" w:space="0" w:color="auto"/>
            <w:bottom w:val="none" w:sz="0" w:space="0" w:color="auto"/>
            <w:right w:val="none" w:sz="0" w:space="0" w:color="auto"/>
          </w:divBdr>
        </w:div>
        <w:div w:id="380829762">
          <w:marLeft w:val="274"/>
          <w:marRight w:val="0"/>
          <w:marTop w:val="120"/>
          <w:marBottom w:val="0"/>
          <w:divBdr>
            <w:top w:val="none" w:sz="0" w:space="0" w:color="auto"/>
            <w:left w:val="none" w:sz="0" w:space="0" w:color="auto"/>
            <w:bottom w:val="none" w:sz="0" w:space="0" w:color="auto"/>
            <w:right w:val="none" w:sz="0" w:space="0" w:color="auto"/>
          </w:divBdr>
        </w:div>
        <w:div w:id="275797681">
          <w:marLeft w:val="274"/>
          <w:marRight w:val="0"/>
          <w:marTop w:val="120"/>
          <w:marBottom w:val="0"/>
          <w:divBdr>
            <w:top w:val="none" w:sz="0" w:space="0" w:color="auto"/>
            <w:left w:val="none" w:sz="0" w:space="0" w:color="auto"/>
            <w:bottom w:val="none" w:sz="0" w:space="0" w:color="auto"/>
            <w:right w:val="none" w:sz="0" w:space="0" w:color="auto"/>
          </w:divBdr>
        </w:div>
        <w:div w:id="1176651647">
          <w:marLeft w:val="274"/>
          <w:marRight w:val="0"/>
          <w:marTop w:val="120"/>
          <w:marBottom w:val="0"/>
          <w:divBdr>
            <w:top w:val="none" w:sz="0" w:space="0" w:color="auto"/>
            <w:left w:val="none" w:sz="0" w:space="0" w:color="auto"/>
            <w:bottom w:val="none" w:sz="0" w:space="0" w:color="auto"/>
            <w:right w:val="none" w:sz="0" w:space="0" w:color="auto"/>
          </w:divBdr>
        </w:div>
        <w:div w:id="1130976">
          <w:marLeft w:val="274"/>
          <w:marRight w:val="0"/>
          <w:marTop w:val="120"/>
          <w:marBottom w:val="0"/>
          <w:divBdr>
            <w:top w:val="none" w:sz="0" w:space="0" w:color="auto"/>
            <w:left w:val="none" w:sz="0" w:space="0" w:color="auto"/>
            <w:bottom w:val="none" w:sz="0" w:space="0" w:color="auto"/>
            <w:right w:val="none" w:sz="0" w:space="0" w:color="auto"/>
          </w:divBdr>
        </w:div>
      </w:divsChild>
    </w:div>
    <w:div w:id="1299070533">
      <w:bodyDiv w:val="1"/>
      <w:marLeft w:val="0"/>
      <w:marRight w:val="0"/>
      <w:marTop w:val="0"/>
      <w:marBottom w:val="0"/>
      <w:divBdr>
        <w:top w:val="none" w:sz="0" w:space="0" w:color="auto"/>
        <w:left w:val="none" w:sz="0" w:space="0" w:color="auto"/>
        <w:bottom w:val="none" w:sz="0" w:space="0" w:color="auto"/>
        <w:right w:val="none" w:sz="0" w:space="0" w:color="auto"/>
      </w:divBdr>
    </w:div>
    <w:div w:id="1314989423">
      <w:bodyDiv w:val="1"/>
      <w:marLeft w:val="0"/>
      <w:marRight w:val="0"/>
      <w:marTop w:val="0"/>
      <w:marBottom w:val="0"/>
      <w:divBdr>
        <w:top w:val="none" w:sz="0" w:space="0" w:color="auto"/>
        <w:left w:val="none" w:sz="0" w:space="0" w:color="auto"/>
        <w:bottom w:val="none" w:sz="0" w:space="0" w:color="auto"/>
        <w:right w:val="none" w:sz="0" w:space="0" w:color="auto"/>
      </w:divBdr>
    </w:div>
    <w:div w:id="1318412094">
      <w:bodyDiv w:val="1"/>
      <w:marLeft w:val="0"/>
      <w:marRight w:val="0"/>
      <w:marTop w:val="0"/>
      <w:marBottom w:val="0"/>
      <w:divBdr>
        <w:top w:val="none" w:sz="0" w:space="0" w:color="auto"/>
        <w:left w:val="none" w:sz="0" w:space="0" w:color="auto"/>
        <w:bottom w:val="none" w:sz="0" w:space="0" w:color="auto"/>
        <w:right w:val="none" w:sz="0" w:space="0" w:color="auto"/>
      </w:divBdr>
    </w:div>
    <w:div w:id="1326785933">
      <w:bodyDiv w:val="1"/>
      <w:marLeft w:val="0"/>
      <w:marRight w:val="0"/>
      <w:marTop w:val="0"/>
      <w:marBottom w:val="0"/>
      <w:divBdr>
        <w:top w:val="none" w:sz="0" w:space="0" w:color="auto"/>
        <w:left w:val="none" w:sz="0" w:space="0" w:color="auto"/>
        <w:bottom w:val="none" w:sz="0" w:space="0" w:color="auto"/>
        <w:right w:val="none" w:sz="0" w:space="0" w:color="auto"/>
      </w:divBdr>
    </w:div>
    <w:div w:id="1345588916">
      <w:bodyDiv w:val="1"/>
      <w:marLeft w:val="0"/>
      <w:marRight w:val="0"/>
      <w:marTop w:val="0"/>
      <w:marBottom w:val="0"/>
      <w:divBdr>
        <w:top w:val="none" w:sz="0" w:space="0" w:color="auto"/>
        <w:left w:val="none" w:sz="0" w:space="0" w:color="auto"/>
        <w:bottom w:val="none" w:sz="0" w:space="0" w:color="auto"/>
        <w:right w:val="none" w:sz="0" w:space="0" w:color="auto"/>
      </w:divBdr>
    </w:div>
    <w:div w:id="1346638800">
      <w:bodyDiv w:val="1"/>
      <w:marLeft w:val="0"/>
      <w:marRight w:val="0"/>
      <w:marTop w:val="0"/>
      <w:marBottom w:val="0"/>
      <w:divBdr>
        <w:top w:val="none" w:sz="0" w:space="0" w:color="auto"/>
        <w:left w:val="none" w:sz="0" w:space="0" w:color="auto"/>
        <w:bottom w:val="none" w:sz="0" w:space="0" w:color="auto"/>
        <w:right w:val="none" w:sz="0" w:space="0" w:color="auto"/>
      </w:divBdr>
    </w:div>
    <w:div w:id="136381939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354139">
      <w:bodyDiv w:val="1"/>
      <w:marLeft w:val="0"/>
      <w:marRight w:val="0"/>
      <w:marTop w:val="0"/>
      <w:marBottom w:val="0"/>
      <w:divBdr>
        <w:top w:val="none" w:sz="0" w:space="0" w:color="auto"/>
        <w:left w:val="none" w:sz="0" w:space="0" w:color="auto"/>
        <w:bottom w:val="none" w:sz="0" w:space="0" w:color="auto"/>
        <w:right w:val="none" w:sz="0" w:space="0" w:color="auto"/>
      </w:divBdr>
    </w:div>
    <w:div w:id="1385562958">
      <w:bodyDiv w:val="1"/>
      <w:marLeft w:val="0"/>
      <w:marRight w:val="0"/>
      <w:marTop w:val="0"/>
      <w:marBottom w:val="0"/>
      <w:divBdr>
        <w:top w:val="none" w:sz="0" w:space="0" w:color="auto"/>
        <w:left w:val="none" w:sz="0" w:space="0" w:color="auto"/>
        <w:bottom w:val="none" w:sz="0" w:space="0" w:color="auto"/>
        <w:right w:val="none" w:sz="0" w:space="0" w:color="auto"/>
      </w:divBdr>
    </w:div>
    <w:div w:id="1389114462">
      <w:bodyDiv w:val="1"/>
      <w:marLeft w:val="0"/>
      <w:marRight w:val="0"/>
      <w:marTop w:val="0"/>
      <w:marBottom w:val="0"/>
      <w:divBdr>
        <w:top w:val="none" w:sz="0" w:space="0" w:color="auto"/>
        <w:left w:val="none" w:sz="0" w:space="0" w:color="auto"/>
        <w:bottom w:val="none" w:sz="0" w:space="0" w:color="auto"/>
        <w:right w:val="none" w:sz="0" w:space="0" w:color="auto"/>
      </w:divBdr>
    </w:div>
    <w:div w:id="1389497985">
      <w:bodyDiv w:val="1"/>
      <w:marLeft w:val="0"/>
      <w:marRight w:val="0"/>
      <w:marTop w:val="0"/>
      <w:marBottom w:val="0"/>
      <w:divBdr>
        <w:top w:val="none" w:sz="0" w:space="0" w:color="auto"/>
        <w:left w:val="none" w:sz="0" w:space="0" w:color="auto"/>
        <w:bottom w:val="none" w:sz="0" w:space="0" w:color="auto"/>
        <w:right w:val="none" w:sz="0" w:space="0" w:color="auto"/>
      </w:divBdr>
    </w:div>
    <w:div w:id="1446577698">
      <w:bodyDiv w:val="1"/>
      <w:marLeft w:val="0"/>
      <w:marRight w:val="0"/>
      <w:marTop w:val="0"/>
      <w:marBottom w:val="0"/>
      <w:divBdr>
        <w:top w:val="none" w:sz="0" w:space="0" w:color="auto"/>
        <w:left w:val="none" w:sz="0" w:space="0" w:color="auto"/>
        <w:bottom w:val="none" w:sz="0" w:space="0" w:color="auto"/>
        <w:right w:val="none" w:sz="0" w:space="0" w:color="auto"/>
      </w:divBdr>
    </w:div>
    <w:div w:id="1483304396">
      <w:bodyDiv w:val="1"/>
      <w:marLeft w:val="0"/>
      <w:marRight w:val="0"/>
      <w:marTop w:val="0"/>
      <w:marBottom w:val="0"/>
      <w:divBdr>
        <w:top w:val="none" w:sz="0" w:space="0" w:color="auto"/>
        <w:left w:val="none" w:sz="0" w:space="0" w:color="auto"/>
        <w:bottom w:val="none" w:sz="0" w:space="0" w:color="auto"/>
        <w:right w:val="none" w:sz="0" w:space="0" w:color="auto"/>
      </w:divBdr>
    </w:div>
    <w:div w:id="1490245597">
      <w:bodyDiv w:val="1"/>
      <w:marLeft w:val="0"/>
      <w:marRight w:val="0"/>
      <w:marTop w:val="0"/>
      <w:marBottom w:val="0"/>
      <w:divBdr>
        <w:top w:val="none" w:sz="0" w:space="0" w:color="auto"/>
        <w:left w:val="none" w:sz="0" w:space="0" w:color="auto"/>
        <w:bottom w:val="none" w:sz="0" w:space="0" w:color="auto"/>
        <w:right w:val="none" w:sz="0" w:space="0" w:color="auto"/>
      </w:divBdr>
    </w:div>
    <w:div w:id="1495873568">
      <w:bodyDiv w:val="1"/>
      <w:marLeft w:val="0"/>
      <w:marRight w:val="0"/>
      <w:marTop w:val="0"/>
      <w:marBottom w:val="0"/>
      <w:divBdr>
        <w:top w:val="none" w:sz="0" w:space="0" w:color="auto"/>
        <w:left w:val="none" w:sz="0" w:space="0" w:color="auto"/>
        <w:bottom w:val="none" w:sz="0" w:space="0" w:color="auto"/>
        <w:right w:val="none" w:sz="0" w:space="0" w:color="auto"/>
      </w:divBdr>
    </w:div>
    <w:div w:id="1521235312">
      <w:bodyDiv w:val="1"/>
      <w:marLeft w:val="0"/>
      <w:marRight w:val="0"/>
      <w:marTop w:val="0"/>
      <w:marBottom w:val="0"/>
      <w:divBdr>
        <w:top w:val="none" w:sz="0" w:space="0" w:color="auto"/>
        <w:left w:val="none" w:sz="0" w:space="0" w:color="auto"/>
        <w:bottom w:val="none" w:sz="0" w:space="0" w:color="auto"/>
        <w:right w:val="none" w:sz="0" w:space="0" w:color="auto"/>
      </w:divBdr>
    </w:div>
    <w:div w:id="153905137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4732168">
      <w:bodyDiv w:val="1"/>
      <w:marLeft w:val="0"/>
      <w:marRight w:val="0"/>
      <w:marTop w:val="0"/>
      <w:marBottom w:val="0"/>
      <w:divBdr>
        <w:top w:val="none" w:sz="0" w:space="0" w:color="auto"/>
        <w:left w:val="none" w:sz="0" w:space="0" w:color="auto"/>
        <w:bottom w:val="none" w:sz="0" w:space="0" w:color="auto"/>
        <w:right w:val="none" w:sz="0" w:space="0" w:color="auto"/>
      </w:divBdr>
    </w:div>
    <w:div w:id="1555047180">
      <w:bodyDiv w:val="1"/>
      <w:marLeft w:val="0"/>
      <w:marRight w:val="0"/>
      <w:marTop w:val="0"/>
      <w:marBottom w:val="0"/>
      <w:divBdr>
        <w:top w:val="none" w:sz="0" w:space="0" w:color="auto"/>
        <w:left w:val="none" w:sz="0" w:space="0" w:color="auto"/>
        <w:bottom w:val="none" w:sz="0" w:space="0" w:color="auto"/>
        <w:right w:val="none" w:sz="0" w:space="0" w:color="auto"/>
      </w:divBdr>
    </w:div>
    <w:div w:id="1623490144">
      <w:bodyDiv w:val="1"/>
      <w:marLeft w:val="0"/>
      <w:marRight w:val="0"/>
      <w:marTop w:val="0"/>
      <w:marBottom w:val="0"/>
      <w:divBdr>
        <w:top w:val="none" w:sz="0" w:space="0" w:color="auto"/>
        <w:left w:val="none" w:sz="0" w:space="0" w:color="auto"/>
        <w:bottom w:val="none" w:sz="0" w:space="0" w:color="auto"/>
        <w:right w:val="none" w:sz="0" w:space="0" w:color="auto"/>
      </w:divBdr>
    </w:div>
    <w:div w:id="1636640864">
      <w:bodyDiv w:val="1"/>
      <w:marLeft w:val="0"/>
      <w:marRight w:val="0"/>
      <w:marTop w:val="0"/>
      <w:marBottom w:val="0"/>
      <w:divBdr>
        <w:top w:val="none" w:sz="0" w:space="0" w:color="auto"/>
        <w:left w:val="none" w:sz="0" w:space="0" w:color="auto"/>
        <w:bottom w:val="none" w:sz="0" w:space="0" w:color="auto"/>
        <w:right w:val="none" w:sz="0" w:space="0" w:color="auto"/>
      </w:divBdr>
    </w:div>
    <w:div w:id="1668824616">
      <w:bodyDiv w:val="1"/>
      <w:marLeft w:val="0"/>
      <w:marRight w:val="0"/>
      <w:marTop w:val="0"/>
      <w:marBottom w:val="0"/>
      <w:divBdr>
        <w:top w:val="none" w:sz="0" w:space="0" w:color="auto"/>
        <w:left w:val="none" w:sz="0" w:space="0" w:color="auto"/>
        <w:bottom w:val="none" w:sz="0" w:space="0" w:color="auto"/>
        <w:right w:val="none" w:sz="0" w:space="0" w:color="auto"/>
      </w:divBdr>
    </w:div>
    <w:div w:id="1670329475">
      <w:bodyDiv w:val="1"/>
      <w:marLeft w:val="0"/>
      <w:marRight w:val="0"/>
      <w:marTop w:val="0"/>
      <w:marBottom w:val="0"/>
      <w:divBdr>
        <w:top w:val="none" w:sz="0" w:space="0" w:color="auto"/>
        <w:left w:val="none" w:sz="0" w:space="0" w:color="auto"/>
        <w:bottom w:val="none" w:sz="0" w:space="0" w:color="auto"/>
        <w:right w:val="none" w:sz="0" w:space="0" w:color="auto"/>
      </w:divBdr>
    </w:div>
    <w:div w:id="1673485189">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134497">
      <w:bodyDiv w:val="1"/>
      <w:marLeft w:val="0"/>
      <w:marRight w:val="0"/>
      <w:marTop w:val="0"/>
      <w:marBottom w:val="0"/>
      <w:divBdr>
        <w:top w:val="none" w:sz="0" w:space="0" w:color="auto"/>
        <w:left w:val="none" w:sz="0" w:space="0" w:color="auto"/>
        <w:bottom w:val="none" w:sz="0" w:space="0" w:color="auto"/>
        <w:right w:val="none" w:sz="0" w:space="0" w:color="auto"/>
      </w:divBdr>
    </w:div>
    <w:div w:id="1768578830">
      <w:bodyDiv w:val="1"/>
      <w:marLeft w:val="0"/>
      <w:marRight w:val="0"/>
      <w:marTop w:val="0"/>
      <w:marBottom w:val="0"/>
      <w:divBdr>
        <w:top w:val="none" w:sz="0" w:space="0" w:color="auto"/>
        <w:left w:val="none" w:sz="0" w:space="0" w:color="auto"/>
        <w:bottom w:val="none" w:sz="0" w:space="0" w:color="auto"/>
        <w:right w:val="none" w:sz="0" w:space="0" w:color="auto"/>
      </w:divBdr>
    </w:div>
    <w:div w:id="1797022428">
      <w:bodyDiv w:val="1"/>
      <w:marLeft w:val="0"/>
      <w:marRight w:val="0"/>
      <w:marTop w:val="0"/>
      <w:marBottom w:val="0"/>
      <w:divBdr>
        <w:top w:val="none" w:sz="0" w:space="0" w:color="auto"/>
        <w:left w:val="none" w:sz="0" w:space="0" w:color="auto"/>
        <w:bottom w:val="none" w:sz="0" w:space="0" w:color="auto"/>
        <w:right w:val="none" w:sz="0" w:space="0" w:color="auto"/>
      </w:divBdr>
    </w:div>
    <w:div w:id="1798528407">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4394801">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295408">
      <w:bodyDiv w:val="1"/>
      <w:marLeft w:val="0"/>
      <w:marRight w:val="0"/>
      <w:marTop w:val="0"/>
      <w:marBottom w:val="0"/>
      <w:divBdr>
        <w:top w:val="none" w:sz="0" w:space="0" w:color="auto"/>
        <w:left w:val="none" w:sz="0" w:space="0" w:color="auto"/>
        <w:bottom w:val="none" w:sz="0" w:space="0" w:color="auto"/>
        <w:right w:val="none" w:sz="0" w:space="0" w:color="auto"/>
      </w:divBdr>
    </w:div>
    <w:div w:id="1852447162">
      <w:bodyDiv w:val="1"/>
      <w:marLeft w:val="0"/>
      <w:marRight w:val="0"/>
      <w:marTop w:val="0"/>
      <w:marBottom w:val="0"/>
      <w:divBdr>
        <w:top w:val="none" w:sz="0" w:space="0" w:color="auto"/>
        <w:left w:val="none" w:sz="0" w:space="0" w:color="auto"/>
        <w:bottom w:val="none" w:sz="0" w:space="0" w:color="auto"/>
        <w:right w:val="none" w:sz="0" w:space="0" w:color="auto"/>
      </w:divBdr>
    </w:div>
    <w:div w:id="1863199171">
      <w:bodyDiv w:val="1"/>
      <w:marLeft w:val="0"/>
      <w:marRight w:val="0"/>
      <w:marTop w:val="0"/>
      <w:marBottom w:val="0"/>
      <w:divBdr>
        <w:top w:val="none" w:sz="0" w:space="0" w:color="auto"/>
        <w:left w:val="none" w:sz="0" w:space="0" w:color="auto"/>
        <w:bottom w:val="none" w:sz="0" w:space="0" w:color="auto"/>
        <w:right w:val="none" w:sz="0" w:space="0" w:color="auto"/>
      </w:divBdr>
    </w:div>
    <w:div w:id="1869634150">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398093">
      <w:bodyDiv w:val="1"/>
      <w:marLeft w:val="0"/>
      <w:marRight w:val="0"/>
      <w:marTop w:val="0"/>
      <w:marBottom w:val="0"/>
      <w:divBdr>
        <w:top w:val="none" w:sz="0" w:space="0" w:color="auto"/>
        <w:left w:val="none" w:sz="0" w:space="0" w:color="auto"/>
        <w:bottom w:val="none" w:sz="0" w:space="0" w:color="auto"/>
        <w:right w:val="none" w:sz="0" w:space="0" w:color="auto"/>
      </w:divBdr>
      <w:divsChild>
        <w:div w:id="1735275596">
          <w:marLeft w:val="274"/>
          <w:marRight w:val="0"/>
          <w:marTop w:val="200"/>
          <w:marBottom w:val="0"/>
          <w:divBdr>
            <w:top w:val="none" w:sz="0" w:space="0" w:color="auto"/>
            <w:left w:val="none" w:sz="0" w:space="0" w:color="auto"/>
            <w:bottom w:val="none" w:sz="0" w:space="0" w:color="auto"/>
            <w:right w:val="none" w:sz="0" w:space="0" w:color="auto"/>
          </w:divBdr>
        </w:div>
        <w:div w:id="728067310">
          <w:marLeft w:val="274"/>
          <w:marRight w:val="0"/>
          <w:marTop w:val="200"/>
          <w:marBottom w:val="0"/>
          <w:divBdr>
            <w:top w:val="none" w:sz="0" w:space="0" w:color="auto"/>
            <w:left w:val="none" w:sz="0" w:space="0" w:color="auto"/>
            <w:bottom w:val="none" w:sz="0" w:space="0" w:color="auto"/>
            <w:right w:val="none" w:sz="0" w:space="0" w:color="auto"/>
          </w:divBdr>
        </w:div>
        <w:div w:id="956956775">
          <w:marLeft w:val="274"/>
          <w:marRight w:val="0"/>
          <w:marTop w:val="200"/>
          <w:marBottom w:val="0"/>
          <w:divBdr>
            <w:top w:val="none" w:sz="0" w:space="0" w:color="auto"/>
            <w:left w:val="none" w:sz="0" w:space="0" w:color="auto"/>
            <w:bottom w:val="none" w:sz="0" w:space="0" w:color="auto"/>
            <w:right w:val="none" w:sz="0" w:space="0" w:color="auto"/>
          </w:divBdr>
        </w:div>
        <w:div w:id="1050110913">
          <w:marLeft w:val="274"/>
          <w:marRight w:val="0"/>
          <w:marTop w:val="200"/>
          <w:marBottom w:val="0"/>
          <w:divBdr>
            <w:top w:val="none" w:sz="0" w:space="0" w:color="auto"/>
            <w:left w:val="none" w:sz="0" w:space="0" w:color="auto"/>
            <w:bottom w:val="none" w:sz="0" w:space="0" w:color="auto"/>
            <w:right w:val="none" w:sz="0" w:space="0" w:color="auto"/>
          </w:divBdr>
        </w:div>
      </w:divsChild>
    </w:div>
    <w:div w:id="1885436280">
      <w:bodyDiv w:val="1"/>
      <w:marLeft w:val="0"/>
      <w:marRight w:val="0"/>
      <w:marTop w:val="0"/>
      <w:marBottom w:val="0"/>
      <w:divBdr>
        <w:top w:val="none" w:sz="0" w:space="0" w:color="auto"/>
        <w:left w:val="none" w:sz="0" w:space="0" w:color="auto"/>
        <w:bottom w:val="none" w:sz="0" w:space="0" w:color="auto"/>
        <w:right w:val="none" w:sz="0" w:space="0" w:color="auto"/>
      </w:divBdr>
      <w:divsChild>
        <w:div w:id="406194270">
          <w:marLeft w:val="274"/>
          <w:marRight w:val="0"/>
          <w:marTop w:val="200"/>
          <w:marBottom w:val="0"/>
          <w:divBdr>
            <w:top w:val="none" w:sz="0" w:space="0" w:color="auto"/>
            <w:left w:val="none" w:sz="0" w:space="0" w:color="auto"/>
            <w:bottom w:val="none" w:sz="0" w:space="0" w:color="auto"/>
            <w:right w:val="none" w:sz="0" w:space="0" w:color="auto"/>
          </w:divBdr>
        </w:div>
        <w:div w:id="1848867818">
          <w:marLeft w:val="274"/>
          <w:marRight w:val="0"/>
          <w:marTop w:val="200"/>
          <w:marBottom w:val="0"/>
          <w:divBdr>
            <w:top w:val="none" w:sz="0" w:space="0" w:color="auto"/>
            <w:left w:val="none" w:sz="0" w:space="0" w:color="auto"/>
            <w:bottom w:val="none" w:sz="0" w:space="0" w:color="auto"/>
            <w:right w:val="none" w:sz="0" w:space="0" w:color="auto"/>
          </w:divBdr>
        </w:div>
        <w:div w:id="24139218">
          <w:marLeft w:val="274"/>
          <w:marRight w:val="0"/>
          <w:marTop w:val="200"/>
          <w:marBottom w:val="0"/>
          <w:divBdr>
            <w:top w:val="none" w:sz="0" w:space="0" w:color="auto"/>
            <w:left w:val="none" w:sz="0" w:space="0" w:color="auto"/>
            <w:bottom w:val="none" w:sz="0" w:space="0" w:color="auto"/>
            <w:right w:val="none" w:sz="0" w:space="0" w:color="auto"/>
          </w:divBdr>
        </w:div>
      </w:divsChild>
    </w:div>
    <w:div w:id="1951812508">
      <w:bodyDiv w:val="1"/>
      <w:marLeft w:val="0"/>
      <w:marRight w:val="0"/>
      <w:marTop w:val="0"/>
      <w:marBottom w:val="0"/>
      <w:divBdr>
        <w:top w:val="none" w:sz="0" w:space="0" w:color="auto"/>
        <w:left w:val="none" w:sz="0" w:space="0" w:color="auto"/>
        <w:bottom w:val="none" w:sz="0" w:space="0" w:color="auto"/>
        <w:right w:val="none" w:sz="0" w:space="0" w:color="auto"/>
      </w:divBdr>
    </w:div>
    <w:div w:id="1984191603">
      <w:bodyDiv w:val="1"/>
      <w:marLeft w:val="0"/>
      <w:marRight w:val="0"/>
      <w:marTop w:val="0"/>
      <w:marBottom w:val="0"/>
      <w:divBdr>
        <w:top w:val="none" w:sz="0" w:space="0" w:color="auto"/>
        <w:left w:val="none" w:sz="0" w:space="0" w:color="auto"/>
        <w:bottom w:val="none" w:sz="0" w:space="0" w:color="auto"/>
        <w:right w:val="none" w:sz="0" w:space="0" w:color="auto"/>
      </w:divBdr>
    </w:div>
    <w:div w:id="2001154753">
      <w:bodyDiv w:val="1"/>
      <w:marLeft w:val="0"/>
      <w:marRight w:val="0"/>
      <w:marTop w:val="0"/>
      <w:marBottom w:val="0"/>
      <w:divBdr>
        <w:top w:val="none" w:sz="0" w:space="0" w:color="auto"/>
        <w:left w:val="none" w:sz="0" w:space="0" w:color="auto"/>
        <w:bottom w:val="none" w:sz="0" w:space="0" w:color="auto"/>
        <w:right w:val="none" w:sz="0" w:space="0" w:color="auto"/>
      </w:divBdr>
    </w:div>
    <w:div w:id="200535722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196121">
      <w:bodyDiv w:val="1"/>
      <w:marLeft w:val="0"/>
      <w:marRight w:val="0"/>
      <w:marTop w:val="0"/>
      <w:marBottom w:val="0"/>
      <w:divBdr>
        <w:top w:val="none" w:sz="0" w:space="0" w:color="auto"/>
        <w:left w:val="none" w:sz="0" w:space="0" w:color="auto"/>
        <w:bottom w:val="none" w:sz="0" w:space="0" w:color="auto"/>
        <w:right w:val="none" w:sz="0" w:space="0" w:color="auto"/>
      </w:divBdr>
    </w:div>
    <w:div w:id="2111702546">
      <w:bodyDiv w:val="1"/>
      <w:marLeft w:val="0"/>
      <w:marRight w:val="0"/>
      <w:marTop w:val="0"/>
      <w:marBottom w:val="0"/>
      <w:divBdr>
        <w:top w:val="none" w:sz="0" w:space="0" w:color="auto"/>
        <w:left w:val="none" w:sz="0" w:space="0" w:color="auto"/>
        <w:bottom w:val="none" w:sz="0" w:space="0" w:color="auto"/>
        <w:right w:val="none" w:sz="0" w:space="0" w:color="auto"/>
      </w:divBdr>
    </w:div>
    <w:div w:id="2118329977">
      <w:bodyDiv w:val="1"/>
      <w:marLeft w:val="0"/>
      <w:marRight w:val="0"/>
      <w:marTop w:val="0"/>
      <w:marBottom w:val="0"/>
      <w:divBdr>
        <w:top w:val="none" w:sz="0" w:space="0" w:color="auto"/>
        <w:left w:val="none" w:sz="0" w:space="0" w:color="auto"/>
        <w:bottom w:val="none" w:sz="0" w:space="0" w:color="auto"/>
        <w:right w:val="none" w:sz="0" w:space="0" w:color="auto"/>
      </w:divBdr>
    </w:div>
    <w:div w:id="2119910568">
      <w:bodyDiv w:val="1"/>
      <w:marLeft w:val="0"/>
      <w:marRight w:val="0"/>
      <w:marTop w:val="0"/>
      <w:marBottom w:val="0"/>
      <w:divBdr>
        <w:top w:val="none" w:sz="0" w:space="0" w:color="auto"/>
        <w:left w:val="none" w:sz="0" w:space="0" w:color="auto"/>
        <w:bottom w:val="none" w:sz="0" w:space="0" w:color="auto"/>
        <w:right w:val="none" w:sz="0" w:space="0" w:color="auto"/>
      </w:divBdr>
    </w:div>
    <w:div w:id="2141536598">
      <w:bodyDiv w:val="1"/>
      <w:marLeft w:val="0"/>
      <w:marRight w:val="0"/>
      <w:marTop w:val="0"/>
      <w:marBottom w:val="0"/>
      <w:divBdr>
        <w:top w:val="none" w:sz="0" w:space="0" w:color="auto"/>
        <w:left w:val="none" w:sz="0" w:space="0" w:color="auto"/>
        <w:bottom w:val="none" w:sz="0" w:space="0" w:color="auto"/>
        <w:right w:val="none" w:sz="0" w:space="0" w:color="auto"/>
      </w:divBdr>
    </w:div>
    <w:div w:id="2143842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nespthreatenedspecies.edu.au/" TargetMode="External"/><Relationship Id="rId21" Type="http://schemas.openxmlformats.org/officeDocument/2006/relationships/header" Target="header2.xml"/><Relationship Id="rId42" Type="http://schemas.openxmlformats.org/officeDocument/2006/relationships/hyperlink" Target="http://www.nespthreatenedspecies.edu.au/projects/enhancing-critical-habitat-for-the-pink-tailed-worm-lizard-in-agricultural-landscapes" TargetMode="External"/><Relationship Id="rId63" Type="http://schemas.openxmlformats.org/officeDocument/2006/relationships/hyperlink" Target="http://www.nesptropical.edu.au/" TargetMode="External"/><Relationship Id="rId84" Type="http://schemas.openxmlformats.org/officeDocument/2006/relationships/hyperlink" Target="https://www.youtube.com/watch?v=5vXDeL-kHA4&amp;feature=youtu.be" TargetMode="External"/><Relationship Id="rId138"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hyperlink" Target="https://nespurban.edu.au/research-projects/urban-greening/" TargetMode="External"/><Relationship Id="rId11" Type="http://schemas.openxmlformats.org/officeDocument/2006/relationships/footnotes" Target="footnotes.xml"/><Relationship Id="rId32" Type="http://schemas.openxmlformats.org/officeDocument/2006/relationships/hyperlink" Target="http://nespclimate.com.au/carbon-budget-of-australia-and-possible-trajectories-project-5-6/" TargetMode="External"/><Relationship Id="rId37" Type="http://schemas.openxmlformats.org/officeDocument/2006/relationships/hyperlink" Target="http://nespclimate.com.au/canberra-a-perfect-storm-a-hypothetical-climate-change-challenge-for-canberras-young-professionals/" TargetMode="External"/><Relationship Id="rId53" Type="http://schemas.openxmlformats.org/officeDocument/2006/relationships/hyperlink" Target="https://www.nespnorthern.edu.au/projects/nesp/environmental-water-needs-daly-river/" TargetMode="External"/><Relationship Id="rId58" Type="http://schemas.openxmlformats.org/officeDocument/2006/relationships/hyperlink" Target="https://www.nespnorthern.edu.au/" TargetMode="External"/><Relationship Id="rId74" Type="http://schemas.openxmlformats.org/officeDocument/2006/relationships/hyperlink" Target="http://www.gidarjil.com.au/" TargetMode="External"/><Relationship Id="rId79" Type="http://schemas.openxmlformats.org/officeDocument/2006/relationships/hyperlink" Target="https://news.flinders.edu.au/blog/2017/08/08/cooking-new-ways-clean-planet/" TargetMode="External"/><Relationship Id="rId102" Type="http://schemas.openxmlformats.org/officeDocument/2006/relationships/hyperlink" Target="http://nespclimate.com.au/understanding-tasmanias-climate-sensitivities-and-information-needs/" TargetMode="External"/><Relationship Id="rId123" Type="http://schemas.openxmlformats.org/officeDocument/2006/relationships/hyperlink" Target="https://nespurban.edu.au/research-projects/integrated-network/" TargetMode="External"/><Relationship Id="rId128" Type="http://schemas.openxmlformats.org/officeDocument/2006/relationships/hyperlink" Target="https://www.nespmarine.edu.au/news/working-together-restore-seagrasses-shark-bay" TargetMode="External"/><Relationship Id="rId5" Type="http://schemas.openxmlformats.org/officeDocument/2006/relationships/customXml" Target="../customXml/item5.xml"/><Relationship Id="rId90" Type="http://schemas.openxmlformats.org/officeDocument/2006/relationships/hyperlink" Target="https://www.woi.economist.com/secrets-of-the-deep-sea/" TargetMode="External"/><Relationship Id="rId95" Type="http://schemas.openxmlformats.org/officeDocument/2006/relationships/hyperlink" Target="https://www.nespmarine.edu.au/news/one-patch-two-patch-last-stand-red-handfish" TargetMode="External"/><Relationship Id="rId22" Type="http://schemas.openxmlformats.org/officeDocument/2006/relationships/hyperlink" Target="https://www.environment.gov.au/science/nesp" TargetMode="External"/><Relationship Id="rId27" Type="http://schemas.openxmlformats.org/officeDocument/2006/relationships/hyperlink" Target="http://www.nespurban.edu.au/" TargetMode="External"/><Relationship Id="rId43" Type="http://schemas.openxmlformats.org/officeDocument/2006/relationships/hyperlink" Target="http://environment.gov.au/biodiversity/threatened/species/flying-fox-monitoring" TargetMode="External"/><Relationship Id="rId48" Type="http://schemas.openxmlformats.org/officeDocument/2006/relationships/hyperlink" Target="http://www.nespthreatenedspecies.edu.au/" TargetMode="External"/><Relationship Id="rId64" Type="http://schemas.openxmlformats.org/officeDocument/2006/relationships/hyperlink" Target="https://www.nespnorthern.edu.au/projects/nesp/environmental-water-needs-mitchell-river/" TargetMode="External"/><Relationship Id="rId69" Type="http://schemas.openxmlformats.org/officeDocument/2006/relationships/hyperlink" Target="https://www.nespnorthern.edu.au/projects/nesp/feral-animal-management/" TargetMode="External"/><Relationship Id="rId113" Type="http://schemas.openxmlformats.org/officeDocument/2006/relationships/hyperlink" Target="https://www.shadeways.net/about" TargetMode="External"/><Relationship Id="rId118" Type="http://schemas.openxmlformats.org/officeDocument/2006/relationships/hyperlink" Target="http://www.nespthreatenedspecies.edu.au/" TargetMode="External"/><Relationship Id="rId134" Type="http://schemas.openxmlformats.org/officeDocument/2006/relationships/hyperlink" Target="https://www.nespnorthern.edu.au/projects/nesp/environmental-water-needs-fitzroy-river/" TargetMode="External"/><Relationship Id="rId80" Type="http://schemas.openxmlformats.org/officeDocument/2006/relationships/hyperlink" Target="https://www.nespthreatenedspecies.edu.au/publications-tools/factsheet-securing-the-threatened-kowari-in-remote-south-australia-1" TargetMode="External"/><Relationship Id="rId85" Type="http://schemas.openxmlformats.org/officeDocument/2006/relationships/hyperlink" Target="http://www.nespthreatenedspecies.edu.au" TargetMode="External"/><Relationship Id="rId12" Type="http://schemas.openxmlformats.org/officeDocument/2006/relationships/endnotes" Target="endnotes.xml"/><Relationship Id="rId17" Type="http://schemas.openxmlformats.org/officeDocument/2006/relationships/hyperlink" Target="https://www.environment.gov.au/science/nesp" TargetMode="External"/><Relationship Id="rId33" Type="http://schemas.openxmlformats.org/officeDocument/2006/relationships/hyperlink" Target="https://www.nespthreatenedspecies.edu.au/news/a-bettong-in-the-bush-is-worth" TargetMode="External"/><Relationship Id="rId38" Type="http://schemas.openxmlformats.org/officeDocument/2006/relationships/hyperlink" Target="http://www.nespthreatenedspecies.edu.au/" TargetMode="External"/><Relationship Id="rId59" Type="http://schemas.openxmlformats.org/officeDocument/2006/relationships/hyperlink" Target="http://www.nespnorthern.edu.au/projects/nesp/fire-weeds-top-end/" TargetMode="External"/><Relationship Id="rId103" Type="http://schemas.openxmlformats.org/officeDocument/2006/relationships/hyperlink" Target="http://www.nespurban.edu.au/" TargetMode="External"/><Relationship Id="rId108" Type="http://schemas.openxmlformats.org/officeDocument/2006/relationships/hyperlink" Target="http://nespclimate.com.au/water-resources-under-a-changing-climate-project-5-4/" TargetMode="External"/><Relationship Id="rId124" Type="http://schemas.openxmlformats.org/officeDocument/2006/relationships/hyperlink" Target="https://www.nespthreatenedspecies.edu.au/news/a-martu-method-for-monitoring-mankarr-greater-bilby" TargetMode="External"/><Relationship Id="rId129" Type="http://schemas.openxmlformats.org/officeDocument/2006/relationships/hyperlink" Target="http://nespclimate.com.au/planning-for-climate-change-in-shark-bay/" TargetMode="External"/><Relationship Id="rId54" Type="http://schemas.openxmlformats.org/officeDocument/2006/relationships/hyperlink" Target="https://www.nespnorthern.edu.au/projects/nesp/prioritising-threatened-species/" TargetMode="External"/><Relationship Id="rId70" Type="http://schemas.openxmlformats.org/officeDocument/2006/relationships/hyperlink" Target="https://www.agriculture.gov.au/biosecurity/partnerships/northern-australia-biosecurity-framework" TargetMode="External"/><Relationship Id="rId75" Type="http://schemas.openxmlformats.org/officeDocument/2006/relationships/hyperlink" Target="http://www.gidarjil.com.au/" TargetMode="External"/><Relationship Id="rId91" Type="http://schemas.openxmlformats.org/officeDocument/2006/relationships/hyperlink" Target="https://www.nespthreatenedspecies.edu.au/news/out-of-the-box-designing-nest-boxes-for-conservation-success" TargetMode="External"/><Relationship Id="rId96" Type="http://schemas.openxmlformats.org/officeDocument/2006/relationships/hyperlink" Target="https://www.nespmarine.edu.au/"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environment.gov.au/science/nesp" TargetMode="External"/><Relationship Id="rId28" Type="http://schemas.openxmlformats.org/officeDocument/2006/relationships/hyperlink" Target="https://www.environment.gov.au/science/nesp/emerging-priorities-funding" TargetMode="External"/><Relationship Id="rId49" Type="http://schemas.openxmlformats.org/officeDocument/2006/relationships/hyperlink" Target="https://www.nespthreatenedspecies.edu.au/news/working-together-to-care-for-the-byron-bay-orchid" TargetMode="External"/><Relationship Id="rId114" Type="http://schemas.openxmlformats.org/officeDocument/2006/relationships/hyperlink" Target="https://www.bendigo.vic.gov.au/Services/Environment-and-Sustainability/Clever-Weather" TargetMode="External"/><Relationship Id="rId119" Type="http://schemas.openxmlformats.org/officeDocument/2006/relationships/hyperlink" Target="https://www.nespthreatenedspecies.edu.au/media/r21kfrc3/leek-orchids.pdf" TargetMode="External"/><Relationship Id="rId44" Type="http://schemas.openxmlformats.org/officeDocument/2006/relationships/hyperlink" Target="https://www.nespmarine.edu.au/project/project-a9-grey-nurse-shark-ck-mr-population-estimate-east-coast" TargetMode="External"/><Relationship Id="rId60" Type="http://schemas.openxmlformats.org/officeDocument/2006/relationships/hyperlink" Target="http://www.nespclimate.com.au/" TargetMode="External"/><Relationship Id="rId65" Type="http://schemas.openxmlformats.org/officeDocument/2006/relationships/hyperlink" Target="https://www.nespthreatenedspecies.edu.au/projects/conservation-of-the-night-parrot" TargetMode="External"/><Relationship Id="rId81" Type="http://schemas.openxmlformats.org/officeDocument/2006/relationships/hyperlink" Target="https://www.nespthreatenedspecies.edu.au/projects/integrated-management-of-feral-herbivores-and-feral-predators" TargetMode="External"/><Relationship Id="rId86" Type="http://schemas.openxmlformats.org/officeDocument/2006/relationships/hyperlink" Target="http://www.nespthreatenedspecies.edu.au/projects/arid-zone-monitoring-surveys-for-vertebrates-across-arid-and-semi-arid-zones" TargetMode="External"/><Relationship Id="rId130" Type="http://schemas.openxmlformats.org/officeDocument/2006/relationships/hyperlink" Target="https://www.nespmarine.edu.au/" TargetMode="External"/><Relationship Id="rId135" Type="http://schemas.openxmlformats.org/officeDocument/2006/relationships/hyperlink" Target="https://www.nespnorthern.edu.au/projects/nesp/indigenous-water-needs/" TargetMode="External"/><Relationship Id="rId13" Type="http://schemas.openxmlformats.org/officeDocument/2006/relationships/image" Target="media/image1.jpg"/><Relationship Id="rId18" Type="http://schemas.openxmlformats.org/officeDocument/2006/relationships/hyperlink" Target="http://agriculture.gov.au/" TargetMode="External"/><Relationship Id="rId39" Type="http://schemas.openxmlformats.org/officeDocument/2006/relationships/hyperlink" Target="https://www.youtube.com/watch?v=cB2j5lVG_Bg" TargetMode="External"/><Relationship Id="rId109" Type="http://schemas.openxmlformats.org/officeDocument/2006/relationships/hyperlink" Target="http://nespclimate.com.au/coastal-hazards/" TargetMode="External"/><Relationship Id="rId34" Type="http://schemas.openxmlformats.org/officeDocument/2006/relationships/hyperlink" Target="https://www.vbs.net.au/long-term-research/" TargetMode="External"/><Relationship Id="rId50" Type="http://schemas.openxmlformats.org/officeDocument/2006/relationships/hyperlink" Target="https://www.nespnorthern.edu.au/" TargetMode="External"/><Relationship Id="rId55" Type="http://schemas.openxmlformats.org/officeDocument/2006/relationships/hyperlink" Target="https://www.nespthreatenedspecies.edu.au/projects/mitigating-cat-impacts-on-the-brush-tailed-rabbit-rat" TargetMode="External"/><Relationship Id="rId76" Type="http://schemas.openxmlformats.org/officeDocument/2006/relationships/hyperlink" Target="https://www.aims.gov.au/" TargetMode="External"/><Relationship Id="rId97" Type="http://schemas.openxmlformats.org/officeDocument/2006/relationships/hyperlink" Target="https://handfish.org.au/" TargetMode="External"/><Relationship Id="rId104" Type="http://schemas.openxmlformats.org/officeDocument/2006/relationships/hyperlink" Target="http://www.nespclimate.com.au/" TargetMode="External"/><Relationship Id="rId120" Type="http://schemas.openxmlformats.org/officeDocument/2006/relationships/hyperlink" Target="http://www.nespthreatenedspecies.edu.au/" TargetMode="External"/><Relationship Id="rId125" Type="http://schemas.openxmlformats.org/officeDocument/2006/relationships/hyperlink" Target="https://www.nespthreatenedspecies.edu.au/news/a-martu-method-for-monitoring-mankarr-greater-bilby" TargetMode="External"/><Relationship Id="rId7" Type="http://schemas.openxmlformats.org/officeDocument/2006/relationships/numbering" Target="numbering.xml"/><Relationship Id="rId71" Type="http://schemas.openxmlformats.org/officeDocument/2006/relationships/hyperlink" Target="https://nesptropical.edu.au" TargetMode="External"/><Relationship Id="rId92" Type="http://schemas.openxmlformats.org/officeDocument/2006/relationships/hyperlink" Target="https://www.nespmarine.edu.au/project/project-e7-%E2%80%93-assessing-feasibility-restoring-giant-kelp-beds-eastern-tasmania" TargetMode="External"/><Relationship Id="rId29" Type="http://schemas.openxmlformats.org/officeDocument/2006/relationships/hyperlink" Target="https://www.environment.gov.au/science/nesp/emerging-priorities-funding" TargetMode="External"/><Relationship Id="rId24" Type="http://schemas.openxmlformats.org/officeDocument/2006/relationships/hyperlink" Target="https://www.environment.gov.au/science/nesp/emerging-priorities-funding" TargetMode="External"/><Relationship Id="rId40" Type="http://schemas.openxmlformats.org/officeDocument/2006/relationships/hyperlink" Target="https://www.nespthreatenedspecies.edu.au/news/new-territory-for-threatened-frog" TargetMode="External"/><Relationship Id="rId45" Type="http://schemas.openxmlformats.org/officeDocument/2006/relationships/hyperlink" Target="http://nespclimate.com.au/marine-and-coastal-climate-services-project-5-8/" TargetMode="External"/><Relationship Id="rId66" Type="http://schemas.openxmlformats.org/officeDocument/2006/relationships/hyperlink" Target="https://www.nespthreatenedspecies.edu.au/projects/mitigating-and-managing-barriers-to-fish-passage-and-improving-river-connectivity" TargetMode="External"/><Relationship Id="rId87" Type="http://schemas.openxmlformats.org/officeDocument/2006/relationships/hyperlink" Target="http://www.nespthreatenedspecies.edu.au/news/reading-the-story-written-in-australia-s-desert-sands" TargetMode="External"/><Relationship Id="rId110" Type="http://schemas.openxmlformats.org/officeDocument/2006/relationships/hyperlink" Target="http://www.nespthreatenedspecies.edu.au/projects/adaptive-management-for-threatened-mammals-in-the-victorian-central-highlands" TargetMode="External"/><Relationship Id="rId115" Type="http://schemas.openxmlformats.org/officeDocument/2006/relationships/hyperlink" Target="https://www.shadeways.net/about" TargetMode="External"/><Relationship Id="rId131" Type="http://schemas.openxmlformats.org/officeDocument/2006/relationships/hyperlink" Target="https://www.nespmarine.edu.au/node/3868" TargetMode="External"/><Relationship Id="rId136" Type="http://schemas.openxmlformats.org/officeDocument/2006/relationships/hyperlink" Target="https://www.communitygrants.gov.au/grants/national-environmental-science-program-nesp-2" TargetMode="External"/><Relationship Id="rId61" Type="http://schemas.openxmlformats.org/officeDocument/2006/relationships/hyperlink" Target="http://nespclimate.com.au/climate-change-impacts-in-the-northern-territory-mango-industry/" TargetMode="External"/><Relationship Id="rId82" Type="http://schemas.openxmlformats.org/officeDocument/2006/relationships/hyperlink" Target="https://www.nespthreatenedspecies.edu.au/projects/response-of-the-kangaroo-island-dunnart-and-other-threatened-species-to-a-cat-eradication-program-on" TargetMode="External"/><Relationship Id="rId19" Type="http://schemas.openxmlformats.org/officeDocument/2006/relationships/header" Target="header1.xml"/><Relationship Id="rId14" Type="http://schemas.openxmlformats.org/officeDocument/2006/relationships/hyperlink" Target="https://creativecommons.org/licenses/by/4.0/legalcode" TargetMode="External"/><Relationship Id="rId30" Type="http://schemas.openxmlformats.org/officeDocument/2006/relationships/hyperlink" Target="https://www.nespmarine.edu.au/project/project-d3-implementing-monitoring-amps-and-status-marine-biodiversity-assets-continental" TargetMode="External"/><Relationship Id="rId35" Type="http://schemas.openxmlformats.org/officeDocument/2006/relationships/hyperlink" Target="https://www.pbcrc.com.au/publications/pbcrc2235/" TargetMode="External"/><Relationship Id="rId56" Type="http://schemas.openxmlformats.org/officeDocument/2006/relationships/hyperlink" Target="https://www.nespnorthern.edu.au/projects/nesp/waste-and-marine-debris-in-remote-northern-australian-communities/" TargetMode="External"/><Relationship Id="rId77" Type="http://schemas.openxmlformats.org/officeDocument/2006/relationships/hyperlink" Target="https://www.youtube.com/watch?v=a_FZ2fS9OhA&amp;feature=youtu.be" TargetMode="External"/><Relationship Id="rId100" Type="http://schemas.openxmlformats.org/officeDocument/2006/relationships/hyperlink" Target="https://research.csiro.au/dfp/" TargetMode="External"/><Relationship Id="rId105" Type="http://schemas.openxmlformats.org/officeDocument/2006/relationships/hyperlink" Target="https://youtu.be/FhOyHUjF76c" TargetMode="External"/><Relationship Id="rId126" Type="http://schemas.openxmlformats.org/officeDocument/2006/relationships/hyperlink" Target="https://www.nespmarine.edu.au/news/working-together-restore-seagrasses-shark-bay" TargetMode="External"/><Relationship Id="rId8" Type="http://schemas.openxmlformats.org/officeDocument/2006/relationships/styles" Target="styles.xml"/><Relationship Id="rId51" Type="http://schemas.openxmlformats.org/officeDocument/2006/relationships/hyperlink" Target="https://www.facebook.com/KakaduNationalPark/?eid=ARArcMHXgrUcAtREKQqJF-UFhkL6GbIABMj0aqX44Vah3guq58NOt709OBvVmBt-rbyAABBbfAMeleZR&amp;fref=tag" TargetMode="External"/><Relationship Id="rId72" Type="http://schemas.openxmlformats.org/officeDocument/2006/relationships/hyperlink" Target="https://nesptropical.edu.au/index.php/round-4-projects/project-4-3/" TargetMode="External"/><Relationship Id="rId93" Type="http://schemas.openxmlformats.org/officeDocument/2006/relationships/hyperlink" Target="http://ecite.utas.edu.au/132508" TargetMode="External"/><Relationship Id="rId98" Type="http://schemas.openxmlformats.org/officeDocument/2006/relationships/hyperlink" Target="https://www.imas.utas.edu.au/" TargetMode="External"/><Relationship Id="rId121" Type="http://schemas.openxmlformats.org/officeDocument/2006/relationships/hyperlink" Target="http://www.nespthreatenedspecies.edu.au/" TargetMode="External"/><Relationship Id="rId3" Type="http://schemas.openxmlformats.org/officeDocument/2006/relationships/customXml" Target="../customXml/item3.xml"/><Relationship Id="rId25" Type="http://schemas.openxmlformats.org/officeDocument/2006/relationships/hyperlink" Target="https://www.environment.gov.au/science/nesp/publications/indigenous-collaboration-australia-environmental-science-brochure" TargetMode="External"/><Relationship Id="rId46" Type="http://schemas.openxmlformats.org/officeDocument/2006/relationships/hyperlink" Target="http://www.nespurban.edu.au/" TargetMode="External"/><Relationship Id="rId67" Type="http://schemas.openxmlformats.org/officeDocument/2006/relationships/hyperlink" Target="http://nesptropical.edu.au/index.php/project-3-3-2/" TargetMode="External"/><Relationship Id="rId116" Type="http://schemas.openxmlformats.org/officeDocument/2006/relationships/hyperlink" Target="https://spatialvision.com.au/case-study-cooling-the-city-pilot-project/" TargetMode="External"/><Relationship Id="rId137"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s://nespurban.edu.au/research-projects/air-quality/" TargetMode="External"/><Relationship Id="rId62" Type="http://schemas.openxmlformats.org/officeDocument/2006/relationships/hyperlink" Target="http://www.nespthreatenedspecies.edu.au/" TargetMode="External"/><Relationship Id="rId83" Type="http://schemas.openxmlformats.org/officeDocument/2006/relationships/hyperlink" Target="https://www.nespmarine.edu.au/" TargetMode="External"/><Relationship Id="rId88" Type="http://schemas.openxmlformats.org/officeDocument/2006/relationships/hyperlink" Target="http://www.nespmarine.edu.au/" TargetMode="External"/><Relationship Id="rId111" Type="http://schemas.openxmlformats.org/officeDocument/2006/relationships/hyperlink" Target="http://www.nespthreatenedspecies.edu.au/projects/mapping-distributions-threats-and-opportunities-to-conserve-the-greater-glider" TargetMode="External"/><Relationship Id="rId132" Type="http://schemas.openxmlformats.org/officeDocument/2006/relationships/hyperlink" Target="https://www.youtube.com/watch?v=C5RVL0aklA4" TargetMode="External"/><Relationship Id="rId15" Type="http://schemas.openxmlformats.org/officeDocument/2006/relationships/hyperlink" Target="mailto:copyright@awe.gov.au" TargetMode="External"/><Relationship Id="rId36" Type="http://schemas.openxmlformats.org/officeDocument/2006/relationships/hyperlink" Target="http://www.nespclimate.com.au/" TargetMode="External"/><Relationship Id="rId57" Type="http://schemas.openxmlformats.org/officeDocument/2006/relationships/hyperlink" Target="https://www.nespmarine.edu.au/project/project-a1-northern-australian-hotspots-recovery-threatened-euryhaline-species" TargetMode="External"/><Relationship Id="rId106" Type="http://schemas.openxmlformats.org/officeDocument/2006/relationships/hyperlink" Target="https://www.mtrothwell.com.au/" TargetMode="External"/><Relationship Id="rId127" Type="http://schemas.openxmlformats.org/officeDocument/2006/relationships/hyperlink" Target="https://www.nespmarine.edu.au/news/working-together-restore-seagrasses-shark-bay" TargetMode="External"/><Relationship Id="rId10" Type="http://schemas.openxmlformats.org/officeDocument/2006/relationships/webSettings" Target="webSettings.xml"/><Relationship Id="rId31" Type="http://schemas.openxmlformats.org/officeDocument/2006/relationships/hyperlink" Target="https://nespurban.edu.au/3-category-workbook/" TargetMode="External"/><Relationship Id="rId52" Type="http://schemas.openxmlformats.org/officeDocument/2006/relationships/hyperlink" Target="https://www.nespnorthern.edu.au/" TargetMode="External"/><Relationship Id="rId73" Type="http://schemas.openxmlformats.org/officeDocument/2006/relationships/hyperlink" Target="https://nesptropical.edu.au/index.php/round-4-projects/project-4-3/" TargetMode="External"/><Relationship Id="rId78" Type="http://schemas.openxmlformats.org/officeDocument/2006/relationships/hyperlink" Target="http://www.nespthreatenedspecies.edu.au/" TargetMode="External"/><Relationship Id="rId94" Type="http://schemas.openxmlformats.org/officeDocument/2006/relationships/hyperlink" Target="https://www.nespmarine.edu.au/project/project-a13-estimation-population-abundance-and-mixing-southern-right-whales-australian-and" TargetMode="External"/><Relationship Id="rId99" Type="http://schemas.openxmlformats.org/officeDocument/2006/relationships/hyperlink" Target="https://www.nespmarine.edu.au/news/request-free-poster" TargetMode="External"/><Relationship Id="rId101" Type="http://schemas.openxmlformats.org/officeDocument/2006/relationships/hyperlink" Target="http://www.nespclimate.com.au/" TargetMode="External"/><Relationship Id="rId122" Type="http://schemas.openxmlformats.org/officeDocument/2006/relationships/hyperlink" Target="https://youtu.be/ZCK9zBZYab0" TargetMode="External"/><Relationship Id="rId9" Type="http://schemas.openxmlformats.org/officeDocument/2006/relationships/settings" Target="settings.xml"/><Relationship Id="rId26" Type="http://schemas.openxmlformats.org/officeDocument/2006/relationships/hyperlink" Target="https://auo.org.au/" TargetMode="External"/><Relationship Id="rId47" Type="http://schemas.openxmlformats.org/officeDocument/2006/relationships/hyperlink" Target="https://nespurban.edu.au/research-projects/air-quality/" TargetMode="External"/><Relationship Id="rId68" Type="http://schemas.openxmlformats.org/officeDocument/2006/relationships/hyperlink" Target="https://www.nespnorthern.edu.au/" TargetMode="External"/><Relationship Id="rId89" Type="http://schemas.openxmlformats.org/officeDocument/2006/relationships/hyperlink" Target="http://www.nespmarine.edu.au/" TargetMode="External"/><Relationship Id="rId112" Type="http://schemas.openxmlformats.org/officeDocument/2006/relationships/hyperlink" Target="http://www.nespurban.edu.au/" TargetMode="External"/><Relationship Id="rId133" Type="http://schemas.openxmlformats.org/officeDocument/2006/relationships/hyperlink" Target="https://www.nespnorthern.edu.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0005\Downloads\DAWE-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SPIRE Document" ma:contentTypeID="0x010100B820698EBF08EE4595BF51F2282039C100658276FAC5B73842891A228885B3F625" ma:contentTypeVersion="16" ma:contentTypeDescription="SPIRE Document" ma:contentTypeScope="" ma:versionID="997b44c59c19ec12c5aadf431df88d93">
  <xsd:schema xmlns:xsd="http://www.w3.org/2001/XMLSchema" xmlns:xs="http://www.w3.org/2001/XMLSchema" xmlns:p="http://schemas.microsoft.com/office/2006/metadata/properties" xmlns:ns2="42e17987-597a-4526-b50c-648d4ee15f7a" xmlns:ns3="http://schemas.microsoft.com/sharepoint/v4" targetNamespace="http://schemas.microsoft.com/office/2006/metadata/properties" ma:root="true" ma:fieldsID="a1ae2822cbc8590f58c6f0a5df097058" ns2:_="" ns3:_="">
    <xsd:import namespace="42e17987-597a-4526-b50c-648d4ee15f7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e17987-597a-4526-b50c-648d4ee15f7a"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6.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53C1CAF-9152-4A00-98D6-61F4D4520120}"/>
</file>

<file path=customXml/itemProps2.xml><?xml version="1.0" encoding="utf-8"?>
<ds:datastoreItem xmlns:ds="http://schemas.openxmlformats.org/officeDocument/2006/customXml" ds:itemID="{44014FB8-500A-4E3D-9B62-6C574FFB0243}"/>
</file>

<file path=customXml/itemProps3.xml><?xml version="1.0" encoding="utf-8"?>
<ds:datastoreItem xmlns:ds="http://schemas.openxmlformats.org/officeDocument/2006/customXml" ds:itemID="{F9B48E02-C406-418D-A555-2A3BB9164250}"/>
</file>

<file path=customXml/itemProps4.xml><?xml version="1.0" encoding="utf-8"?>
<ds:datastoreItem xmlns:ds="http://schemas.openxmlformats.org/officeDocument/2006/customXml" ds:itemID="{121BEB96-2A45-44D0-BF3E-02AAA6C13529}"/>
</file>

<file path=customXml/itemProps5.xml><?xml version="1.0" encoding="utf-8"?>
<ds:datastoreItem xmlns:ds="http://schemas.openxmlformats.org/officeDocument/2006/customXml" ds:itemID="{9D1CAD33-3B39-4665-A5E6-666D035120E9}"/>
</file>

<file path=customXml/itemProps6.xml><?xml version="1.0" encoding="utf-8"?>
<ds:datastoreItem xmlns:ds="http://schemas.openxmlformats.org/officeDocument/2006/customXml" ds:itemID="{BE3F909B-8BA2-4D22-94E5-9EE4902AC347}"/>
</file>

<file path=docProps/app.xml><?xml version="1.0" encoding="utf-8"?>
<Properties xmlns="http://schemas.openxmlformats.org/officeDocument/2006/extended-properties" xmlns:vt="http://schemas.openxmlformats.org/officeDocument/2006/docPropsVTypes">
  <Template>DAWE-Report template.dotx</Template>
  <TotalTime>11</TotalTime>
  <Pages>23</Pages>
  <Words>8667</Words>
  <Characters>49404</Characters>
  <Application>Microsoft Office Word</Application>
  <DocSecurity>0</DocSecurity>
  <Lines>411</Lines>
  <Paragraphs>115</Paragraphs>
  <ScaleCrop>false</ScaleCrop>
  <HeadingPairs>
    <vt:vector size="2" baseType="variant">
      <vt:variant>
        <vt:lpstr>Title</vt:lpstr>
      </vt:variant>
      <vt:variant>
        <vt:i4>1</vt:i4>
      </vt:variant>
    </vt:vector>
  </HeadingPairs>
  <TitlesOfParts>
    <vt:vector size="1" baseType="lpstr">
      <vt:lpstr>State_and_Territory_Showcase_2020-Accessible</vt:lpstr>
    </vt:vector>
  </TitlesOfParts>
  <Company>Department of Agriculture Fisheries &amp; Forestry</Company>
  <LinksUpToDate>false</LinksUpToDate>
  <CharactersWithSpaces>57956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State_and_Territory_Showcase_2020-Accessible</dc:title>
  <dc:creator>Department of Agriculture, Water and the Environment</dc:creator>
  <cp:lastModifiedBy>Megan Rive</cp:lastModifiedBy>
  <cp:revision>3</cp:revision>
  <cp:lastPrinted>2013-10-18T05:59:00Z</cp:lastPrinted>
  <dcterms:created xsi:type="dcterms:W3CDTF">2020-10-27T00:58:00Z</dcterms:created>
  <dcterms:modified xsi:type="dcterms:W3CDTF">2020-10-27T02:40:00Z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Sub-topic">
    <vt:lpwstr>8;#Producing materials|beb6dc92-c563-4210-bba1-1e3436ed4519</vt:lpwstr>
  </property>
  <property fmtid="{D5CDD505-2E9C-101B-9397-08002B2CF9AE}" pid="4" name="Topic">
    <vt:lpwstr>7;#Communication|12cafea6-325a-4b57-9617-7aee99b0bb8e</vt:lpwstr>
  </property>
  <property fmtid="{D5CDD505-2E9C-101B-9397-08002B2CF9AE}" pid="5" name="RecordPoint_WorkflowType">
    <vt:lpwstr>ActiveSubmitStub</vt:lpwstr>
  </property>
  <property fmtid="{D5CDD505-2E9C-101B-9397-08002B2CF9AE}" pid="6" name="RecordPoint_ActiveItemSiteId">
    <vt:lpwstr>{8b6ba6e4-7791-4805-97f8-71b2264b8da8}</vt:lpwstr>
  </property>
  <property fmtid="{D5CDD505-2E9C-101B-9397-08002B2CF9AE}" pid="7" name="RecordPoint_ActiveItemListId">
    <vt:lpwstr>{b551f48b-f000-463f-b288-ea6cc77e3a37}</vt:lpwstr>
  </property>
  <property fmtid="{D5CDD505-2E9C-101B-9397-08002B2CF9AE}" pid="8" name="RecordPoint_ActiveItemUniqueId">
    <vt:lpwstr>{343f30cf-dfd9-47a4-911d-9d3cabd49ad2}</vt:lpwstr>
  </property>
  <property fmtid="{D5CDD505-2E9C-101B-9397-08002B2CF9AE}" pid="9" name="RecordPoint_ActiveItemWebId">
    <vt:lpwstr>{aedcb315-dd52-4016-9f90-ca5fd6e66317}</vt:lpwstr>
  </property>
  <property fmtid="{D5CDD505-2E9C-101B-9397-08002B2CF9AE}" pid="10" name="RecordPoint_SubmissionDate">
    <vt:lpwstr/>
  </property>
  <property fmtid="{D5CDD505-2E9C-101B-9397-08002B2CF9AE}" pid="11" name="RecordPoint_RecordNumberSubmitted">
    <vt:lpwstr>003394528</vt:lpwstr>
  </property>
  <property fmtid="{D5CDD505-2E9C-101B-9397-08002B2CF9AE}" pid="12" name="RecordPoint_SubmissionCompleted">
    <vt:lpwstr>2020-10-27T15:42:59.7607807+11:00</vt:lpwstr>
  </property>
  <property fmtid="{D5CDD505-2E9C-101B-9397-08002B2CF9AE}" pid="13" name="RecordPoint_ActiveItemMoved">
    <vt:lpwstr/>
  </property>
  <property fmtid="{D5CDD505-2E9C-101B-9397-08002B2CF9AE}" pid="14" name="RecordPoint_RecordFormat">
    <vt:lpwstr/>
  </property>
</Properties>
</file>