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DF1D6" w14:textId="1C5B9935" w:rsidR="004D017B" w:rsidRPr="00CA796C" w:rsidRDefault="008F1903" w:rsidP="008F1903">
      <w:pPr>
        <w:pStyle w:val="Heading1"/>
        <w:rPr>
          <w:rFonts w:ascii="Aptos" w:hAnsi="Aptos"/>
        </w:rPr>
      </w:pPr>
      <w:r w:rsidRPr="00CA796C">
        <w:rPr>
          <w:rFonts w:ascii="Aptos" w:hAnsi="Aptos"/>
        </w:rPr>
        <w:t>The import risk review for natural casings</w:t>
      </w:r>
      <w:r w:rsidR="00CA796C" w:rsidRPr="00CA796C">
        <w:rPr>
          <w:rFonts w:ascii="Aptos" w:hAnsi="Aptos"/>
        </w:rPr>
        <w:t xml:space="preserve"> -</w:t>
      </w:r>
      <w:r w:rsidRPr="00CA796C">
        <w:rPr>
          <w:rFonts w:ascii="Aptos" w:hAnsi="Aptos"/>
        </w:rPr>
        <w:t xml:space="preserve"> issues paper</w:t>
      </w:r>
      <w:r w:rsidR="002A0E5C" w:rsidRPr="00CA796C">
        <w:rPr>
          <w:rFonts w:ascii="Aptos" w:hAnsi="Aptos"/>
        </w:rPr>
        <w:t xml:space="preserve">: </w:t>
      </w:r>
      <w:r w:rsidRPr="00CA796C">
        <w:rPr>
          <w:rFonts w:ascii="Aptos" w:hAnsi="Aptos"/>
        </w:rPr>
        <w:t>Webinar</w:t>
      </w:r>
      <w:r w:rsidR="002A0E5C" w:rsidRPr="00CA796C">
        <w:rPr>
          <w:rFonts w:ascii="Aptos" w:hAnsi="Aptos"/>
        </w:rPr>
        <w:t> </w:t>
      </w:r>
      <w:r w:rsidRPr="00CA796C">
        <w:rPr>
          <w:rFonts w:ascii="Aptos" w:hAnsi="Aptos"/>
        </w:rPr>
        <w:t>t</w:t>
      </w:r>
      <w:r w:rsidR="004D017B" w:rsidRPr="00CA796C">
        <w:rPr>
          <w:rFonts w:ascii="Aptos" w:hAnsi="Aptos"/>
        </w:rPr>
        <w:t>ranscript</w:t>
      </w:r>
    </w:p>
    <w:p w14:paraId="3DD79C12" w14:textId="113E441B" w:rsidR="00D92879" w:rsidRPr="00CA796C" w:rsidRDefault="00D92879" w:rsidP="00D92879">
      <w:pPr>
        <w:rPr>
          <w:rFonts w:ascii="Aptos" w:hAnsi="Aptos"/>
          <w:lang w:eastAsia="ja-JP"/>
        </w:rPr>
      </w:pPr>
      <w:r w:rsidRPr="00CA796C">
        <w:rPr>
          <w:rFonts w:ascii="Aptos" w:hAnsi="Aptos"/>
          <w:lang w:eastAsia="ja-JP"/>
        </w:rPr>
        <w:t>[</w:t>
      </w:r>
      <w:r>
        <w:rPr>
          <w:rFonts w:ascii="Aptos" w:hAnsi="Aptos"/>
          <w:lang w:eastAsia="ja-JP"/>
        </w:rPr>
        <w:t>D</w:t>
      </w:r>
      <w:r w:rsidRPr="00CA796C">
        <w:rPr>
          <w:rFonts w:ascii="Aptos" w:hAnsi="Aptos"/>
          <w:lang w:eastAsia="ja-JP"/>
        </w:rPr>
        <w:t>uration: 28 minutes and 34 seconds]</w:t>
      </w:r>
    </w:p>
    <w:p w14:paraId="7C437235" w14:textId="2F93EEA6" w:rsidR="00350EA2" w:rsidRPr="00CA796C" w:rsidRDefault="00CB1361" w:rsidP="00350EA2">
      <w:pPr>
        <w:pStyle w:val="Date"/>
        <w:rPr>
          <w:rFonts w:ascii="Aptos" w:hAnsi="Aptos"/>
        </w:rPr>
      </w:pPr>
      <w:r w:rsidRPr="00CB1361">
        <w:rPr>
          <w:rFonts w:ascii="Aptos" w:hAnsi="Aptos"/>
        </w:rPr>
        <w:t>1</w:t>
      </w:r>
      <w:r w:rsidR="00350EA2" w:rsidRPr="00CB1361">
        <w:rPr>
          <w:rFonts w:ascii="Aptos" w:hAnsi="Aptos"/>
        </w:rPr>
        <w:t xml:space="preserve">2 </w:t>
      </w:r>
      <w:r w:rsidRPr="00CB1361">
        <w:rPr>
          <w:rFonts w:ascii="Aptos" w:hAnsi="Aptos"/>
        </w:rPr>
        <w:t>February</w:t>
      </w:r>
      <w:r w:rsidR="00350EA2" w:rsidRPr="00CB1361">
        <w:rPr>
          <w:rFonts w:ascii="Aptos" w:hAnsi="Aptos"/>
        </w:rPr>
        <w:t xml:space="preserve"> 20</w:t>
      </w:r>
      <w:r w:rsidR="00EC4531" w:rsidRPr="00CB1361">
        <w:rPr>
          <w:rFonts w:ascii="Aptos" w:hAnsi="Aptos"/>
        </w:rPr>
        <w:t>2</w:t>
      </w:r>
      <w:r w:rsidR="00504392" w:rsidRPr="00CB1361">
        <w:rPr>
          <w:rFonts w:ascii="Aptos" w:hAnsi="Aptos"/>
        </w:rPr>
        <w:t>5</w:t>
      </w:r>
    </w:p>
    <w:p w14:paraId="428168CB" w14:textId="77777777" w:rsidR="00350EA2" w:rsidRPr="00CA796C" w:rsidRDefault="00350EA2" w:rsidP="006A2426">
      <w:pPr>
        <w:pStyle w:val="Heading2"/>
        <w:numPr>
          <w:ilvl w:val="0"/>
          <w:numId w:val="0"/>
        </w:numPr>
        <w:ind w:left="720" w:hanging="720"/>
        <w:rPr>
          <w:rFonts w:ascii="Aptos" w:hAnsi="Aptos"/>
        </w:rPr>
      </w:pPr>
      <w:r w:rsidRPr="00CA796C">
        <w:rPr>
          <w:rFonts w:ascii="Aptos" w:hAnsi="Aptos"/>
        </w:rPr>
        <w:t>Introduction</w:t>
      </w:r>
    </w:p>
    <w:p w14:paraId="0734C471" w14:textId="20DF7455" w:rsidR="008F1903" w:rsidRPr="00CA796C" w:rsidRDefault="008F1903" w:rsidP="1470FFE1">
      <w:pPr>
        <w:spacing w:after="240" w:line="259" w:lineRule="auto"/>
        <w:rPr>
          <w:rFonts w:ascii="Aptos" w:eastAsia="Aptos" w:hAnsi="Aptos" w:cs="Times New Roman"/>
          <w:kern w:val="2"/>
          <w14:ligatures w14:val="standardContextual"/>
        </w:rPr>
      </w:pPr>
      <w:r w:rsidRPr="1470FFE1">
        <w:rPr>
          <w:rFonts w:ascii="Aptos" w:eastAsia="Aptos" w:hAnsi="Aptos" w:cs="Times New Roman"/>
          <w:kern w:val="2"/>
          <w14:ligatures w14:val="standardContextual"/>
        </w:rPr>
        <w:t xml:space="preserve">This is the transcript of a webinar presented by the Department of Agriculture, Fisheries and Forestry, about the </w:t>
      </w:r>
      <w:r w:rsidRPr="1470FFE1">
        <w:rPr>
          <w:rFonts w:ascii="Aptos" w:eastAsia="Aptos" w:hAnsi="Aptos" w:cs="Times New Roman"/>
          <w:i/>
          <w:iCs/>
          <w:kern w:val="2"/>
          <w14:ligatures w14:val="standardContextual"/>
        </w:rPr>
        <w:t>Import risk review for natural (sausage) casings: issues paper</w:t>
      </w:r>
      <w:r w:rsidRPr="1470FFE1">
        <w:rPr>
          <w:rFonts w:ascii="Aptos" w:eastAsia="Aptos" w:hAnsi="Aptos" w:cs="Times New Roman"/>
          <w:kern w:val="2"/>
          <w14:ligatures w14:val="standardContextual"/>
        </w:rPr>
        <w:t xml:space="preserve">. The 43 participants included government and members of industry organisations. </w:t>
      </w:r>
    </w:p>
    <w:p w14:paraId="402E3D25" w14:textId="77777777" w:rsidR="00D72C8A" w:rsidRPr="00CA796C" w:rsidRDefault="00D72C8A" w:rsidP="006A2426">
      <w:pPr>
        <w:pStyle w:val="Heading2"/>
        <w:numPr>
          <w:ilvl w:val="0"/>
          <w:numId w:val="0"/>
        </w:numPr>
        <w:rPr>
          <w:rFonts w:ascii="Aptos" w:hAnsi="Aptos"/>
        </w:rPr>
      </w:pPr>
      <w:r w:rsidRPr="00CA796C">
        <w:rPr>
          <w:rFonts w:ascii="Aptos" w:hAnsi="Aptos"/>
        </w:rPr>
        <w:t>Transcript</w:t>
      </w:r>
    </w:p>
    <w:p w14:paraId="48EC9ADE" w14:textId="42352C0F" w:rsidR="00D72C8A" w:rsidRPr="00CA796C" w:rsidRDefault="00D72C8A" w:rsidP="00D72C8A">
      <w:pPr>
        <w:rPr>
          <w:rFonts w:ascii="Aptos" w:hAnsi="Aptos"/>
        </w:rPr>
      </w:pPr>
      <w:r w:rsidRPr="00CA796C">
        <w:rPr>
          <w:rFonts w:ascii="Aptos" w:hAnsi="Aptos"/>
        </w:rPr>
        <w:t>[</w:t>
      </w:r>
      <w:r w:rsidR="00D92879">
        <w:rPr>
          <w:rFonts w:ascii="Aptos" w:hAnsi="Aptos"/>
        </w:rPr>
        <w:t>Webinar</w:t>
      </w:r>
      <w:r w:rsidRPr="00CA796C">
        <w:rPr>
          <w:rFonts w:ascii="Aptos" w:hAnsi="Aptos"/>
        </w:rPr>
        <w:t xml:space="preserve"> begins]</w:t>
      </w:r>
    </w:p>
    <w:p w14:paraId="37FE1C1A" w14:textId="0AE7A722" w:rsidR="004D017B" w:rsidRPr="00CA796C" w:rsidRDefault="004D017B" w:rsidP="00D72C8A">
      <w:pPr>
        <w:rPr>
          <w:rFonts w:ascii="Aptos" w:hAnsi="Aptos"/>
        </w:rPr>
      </w:pPr>
      <w:r w:rsidRPr="00CA796C">
        <w:rPr>
          <w:rFonts w:ascii="Aptos" w:hAnsi="Aptos"/>
        </w:rPr>
        <w:t>Sc</w:t>
      </w:r>
      <w:r w:rsidR="004B3E31" w:rsidRPr="00CA796C">
        <w:rPr>
          <w:rFonts w:ascii="Aptos" w:hAnsi="Aptos"/>
        </w:rPr>
        <w:t>reen</w:t>
      </w:r>
      <w:r w:rsidRPr="00CA796C">
        <w:rPr>
          <w:rFonts w:ascii="Aptos" w:hAnsi="Aptos"/>
        </w:rPr>
        <w:t xml:space="preserve"> 1</w:t>
      </w:r>
      <w:r w:rsidR="00D72C8A" w:rsidRPr="00CA796C">
        <w:rPr>
          <w:rFonts w:ascii="Aptos" w:hAnsi="Aptos"/>
        </w:rPr>
        <w:t xml:space="preserve"> </w:t>
      </w:r>
      <w:r w:rsidRPr="00CA796C">
        <w:rPr>
          <w:rFonts w:ascii="Aptos" w:hAnsi="Aptos"/>
        </w:rPr>
        <w:t xml:space="preserve">[Video description: </w:t>
      </w:r>
      <w:r w:rsidR="008F1903" w:rsidRPr="00CA796C">
        <w:rPr>
          <w:rFonts w:ascii="Aptos" w:hAnsi="Aptos"/>
        </w:rPr>
        <w:t xml:space="preserve">Webinar </w:t>
      </w:r>
      <w:r w:rsidRPr="00CA796C">
        <w:rPr>
          <w:rFonts w:ascii="Aptos" w:hAnsi="Aptos"/>
        </w:rPr>
        <w:t xml:space="preserve">text over </w:t>
      </w:r>
      <w:r w:rsidR="008F1903" w:rsidRPr="00CA796C">
        <w:rPr>
          <w:rFonts w:ascii="Aptos" w:hAnsi="Aptos"/>
        </w:rPr>
        <w:t>a green</w:t>
      </w:r>
      <w:r w:rsidRPr="00CA796C">
        <w:rPr>
          <w:rFonts w:ascii="Aptos" w:hAnsi="Aptos"/>
        </w:rPr>
        <w:t xml:space="preserve"> background</w:t>
      </w:r>
      <w:r w:rsidR="008F1903" w:rsidRPr="00CA796C">
        <w:rPr>
          <w:rFonts w:ascii="Aptos" w:hAnsi="Aptos"/>
        </w:rPr>
        <w:t xml:space="preserve"> with </w:t>
      </w:r>
      <w:r w:rsidR="00FC6975" w:rsidRPr="00CA796C">
        <w:rPr>
          <w:rFonts w:ascii="Aptos" w:hAnsi="Aptos"/>
        </w:rPr>
        <w:t xml:space="preserve">two </w:t>
      </w:r>
      <w:r w:rsidR="008F1903" w:rsidRPr="00CA796C">
        <w:rPr>
          <w:rFonts w:ascii="Aptos" w:hAnsi="Aptos"/>
        </w:rPr>
        <w:t>pictures</w:t>
      </w:r>
      <w:r w:rsidR="00FC6975" w:rsidRPr="00CA796C">
        <w:rPr>
          <w:rFonts w:ascii="Aptos" w:hAnsi="Aptos"/>
        </w:rPr>
        <w:t>. The first image is</w:t>
      </w:r>
      <w:r w:rsidR="008F1903" w:rsidRPr="00CA796C">
        <w:rPr>
          <w:rFonts w:ascii="Aptos" w:hAnsi="Aptos"/>
        </w:rPr>
        <w:t xml:space="preserve"> of sausages on a plate and </w:t>
      </w:r>
      <w:r w:rsidR="00FC6975" w:rsidRPr="00CA796C">
        <w:rPr>
          <w:rFonts w:ascii="Aptos" w:hAnsi="Aptos"/>
        </w:rPr>
        <w:t xml:space="preserve">the second image is </w:t>
      </w:r>
      <w:r w:rsidR="0096174D" w:rsidRPr="00CA796C">
        <w:rPr>
          <w:rFonts w:ascii="Aptos" w:hAnsi="Aptos"/>
        </w:rPr>
        <w:t xml:space="preserve">of </w:t>
      </w:r>
      <w:r w:rsidR="008F1903" w:rsidRPr="00CA796C">
        <w:rPr>
          <w:rFonts w:ascii="Aptos" w:hAnsi="Aptos"/>
        </w:rPr>
        <w:t>a person</w:t>
      </w:r>
      <w:r w:rsidR="0096174D" w:rsidRPr="00CA796C">
        <w:rPr>
          <w:rFonts w:ascii="Aptos" w:hAnsi="Aptos"/>
        </w:rPr>
        <w:t>’s hand,</w:t>
      </w:r>
      <w:r w:rsidR="008F1903" w:rsidRPr="00CA796C">
        <w:rPr>
          <w:rFonts w:ascii="Aptos" w:hAnsi="Aptos"/>
        </w:rPr>
        <w:t xml:space="preserve"> making sausages</w:t>
      </w:r>
      <w:r w:rsidRPr="00CA796C">
        <w:rPr>
          <w:rFonts w:ascii="Aptos" w:hAnsi="Aptos"/>
        </w:rPr>
        <w:t>.]</w:t>
      </w:r>
    </w:p>
    <w:p w14:paraId="05ADA1C8" w14:textId="77777777" w:rsidR="008F1903" w:rsidRPr="00CA796C" w:rsidRDefault="008F1903" w:rsidP="008F1903">
      <w:pPr>
        <w:pStyle w:val="Heading5"/>
        <w:rPr>
          <w:rFonts w:ascii="Aptos" w:hAnsi="Aptos"/>
        </w:rPr>
      </w:pPr>
      <w:r w:rsidRPr="00CA796C">
        <w:rPr>
          <w:rFonts w:ascii="Aptos" w:hAnsi="Aptos"/>
        </w:rPr>
        <w:t>Brian Clarke:</w:t>
      </w:r>
    </w:p>
    <w:p w14:paraId="71242F46" w14:textId="7FE21066"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Good afternoon</w:t>
      </w:r>
      <w:r w:rsidR="00797825" w:rsidRPr="1470FFE1">
        <w:rPr>
          <w:rFonts w:ascii="Aptos" w:hAnsi="Aptos" w:cs="Courier New"/>
          <w:sz w:val="22"/>
          <w:szCs w:val="22"/>
        </w:rPr>
        <w:t>,</w:t>
      </w:r>
      <w:r w:rsidRPr="1470FFE1">
        <w:rPr>
          <w:rFonts w:ascii="Aptos" w:hAnsi="Aptos" w:cs="Courier New"/>
          <w:sz w:val="22"/>
          <w:szCs w:val="22"/>
        </w:rPr>
        <w:t xml:space="preserve"> everybody, we will just give everyone a couple of minutes and then we'll start today's webinar and discussion.</w:t>
      </w:r>
    </w:p>
    <w:p w14:paraId="1436846C" w14:textId="77777777" w:rsidR="008F1903" w:rsidRPr="00CA796C" w:rsidRDefault="008F1903" w:rsidP="008F1903">
      <w:pPr>
        <w:pStyle w:val="PlainText"/>
        <w:rPr>
          <w:rFonts w:ascii="Aptos" w:hAnsi="Aptos" w:cs="Courier New"/>
          <w:sz w:val="22"/>
          <w:szCs w:val="22"/>
        </w:rPr>
      </w:pPr>
    </w:p>
    <w:p w14:paraId="0A82DD9B" w14:textId="77777777"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We’ll just wait one or two minutes and then get started.</w:t>
      </w:r>
    </w:p>
    <w:p w14:paraId="597C49E4" w14:textId="77777777" w:rsidR="008F1903" w:rsidRPr="00CA796C" w:rsidRDefault="008F1903" w:rsidP="008F1903">
      <w:pPr>
        <w:pStyle w:val="PlainText"/>
        <w:rPr>
          <w:rFonts w:ascii="Aptos" w:hAnsi="Aptos" w:cs="Courier New"/>
          <w:sz w:val="22"/>
          <w:szCs w:val="22"/>
        </w:rPr>
      </w:pPr>
    </w:p>
    <w:p w14:paraId="102B8DB7" w14:textId="32211A06"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All right. People seem to have stopped trickling in</w:t>
      </w:r>
      <w:r w:rsidR="004653AF" w:rsidRPr="1470FFE1">
        <w:rPr>
          <w:rFonts w:ascii="Aptos" w:hAnsi="Aptos" w:cs="Courier New"/>
          <w:sz w:val="22"/>
          <w:szCs w:val="22"/>
        </w:rPr>
        <w:t>,</w:t>
      </w:r>
      <w:r w:rsidRPr="1470FFE1">
        <w:rPr>
          <w:rFonts w:ascii="Aptos" w:hAnsi="Aptos" w:cs="Courier New"/>
          <w:sz w:val="22"/>
          <w:szCs w:val="22"/>
        </w:rPr>
        <w:t xml:space="preserve"> so we’ll just get started. </w:t>
      </w:r>
      <w:r w:rsidR="008C0683" w:rsidRPr="1470FFE1">
        <w:rPr>
          <w:rFonts w:ascii="Aptos" w:hAnsi="Aptos" w:cs="Courier New"/>
          <w:sz w:val="22"/>
          <w:szCs w:val="22"/>
        </w:rPr>
        <w:t>G</w:t>
      </w:r>
      <w:r w:rsidRPr="1470FFE1">
        <w:rPr>
          <w:rFonts w:ascii="Aptos" w:hAnsi="Aptos" w:cs="Courier New"/>
          <w:sz w:val="22"/>
          <w:szCs w:val="22"/>
        </w:rPr>
        <w:t>ood afternoon</w:t>
      </w:r>
      <w:r w:rsidR="004653AF" w:rsidRPr="1470FFE1">
        <w:rPr>
          <w:rFonts w:ascii="Aptos" w:hAnsi="Aptos" w:cs="Courier New"/>
          <w:sz w:val="22"/>
          <w:szCs w:val="22"/>
        </w:rPr>
        <w:t>,</w:t>
      </w:r>
      <w:r w:rsidRPr="1470FFE1">
        <w:rPr>
          <w:rFonts w:ascii="Aptos" w:hAnsi="Aptos" w:cs="Courier New"/>
          <w:sz w:val="22"/>
          <w:szCs w:val="22"/>
        </w:rPr>
        <w:t xml:space="preserve"> everybody</w:t>
      </w:r>
      <w:r w:rsidR="004653AF" w:rsidRPr="1470FFE1">
        <w:rPr>
          <w:rFonts w:ascii="Aptos" w:hAnsi="Aptos" w:cs="Courier New"/>
          <w:sz w:val="22"/>
          <w:szCs w:val="22"/>
        </w:rPr>
        <w:t>,</w:t>
      </w:r>
      <w:r w:rsidRPr="1470FFE1">
        <w:rPr>
          <w:rFonts w:ascii="Aptos" w:hAnsi="Aptos" w:cs="Courier New"/>
          <w:sz w:val="22"/>
          <w:szCs w:val="22"/>
        </w:rPr>
        <w:t xml:space="preserve"> my name is Brian Clark and on behalf of the Department of Agriculture, Fisheries and Forestry I'd like to welcome you.</w:t>
      </w:r>
    </w:p>
    <w:p w14:paraId="71E86FCE" w14:textId="77777777" w:rsidR="008F1903" w:rsidRPr="00CA796C" w:rsidRDefault="008F1903" w:rsidP="008F1903">
      <w:pPr>
        <w:pStyle w:val="PlainText"/>
        <w:rPr>
          <w:rFonts w:ascii="Aptos" w:hAnsi="Aptos" w:cs="Courier New"/>
          <w:sz w:val="22"/>
          <w:szCs w:val="22"/>
        </w:rPr>
      </w:pPr>
    </w:p>
    <w:p w14:paraId="7D16393A" w14:textId="1F2055DC" w:rsidR="008F1903" w:rsidRPr="00CA796C" w:rsidRDefault="008C0683" w:rsidP="1470FFE1">
      <w:pPr>
        <w:pStyle w:val="PlainText"/>
        <w:rPr>
          <w:rFonts w:ascii="Aptos" w:hAnsi="Aptos" w:cs="Courier New"/>
          <w:sz w:val="22"/>
          <w:szCs w:val="22"/>
        </w:rPr>
      </w:pPr>
      <w:r w:rsidRPr="1470FFE1">
        <w:rPr>
          <w:rFonts w:ascii="Aptos" w:hAnsi="Aptos" w:cs="Courier New"/>
          <w:sz w:val="22"/>
          <w:szCs w:val="22"/>
        </w:rPr>
        <w:t>I</w:t>
      </w:r>
      <w:r w:rsidR="008F1903" w:rsidRPr="1470FFE1">
        <w:rPr>
          <w:rFonts w:ascii="Aptos" w:hAnsi="Aptos" w:cs="Courier New"/>
          <w:sz w:val="22"/>
          <w:szCs w:val="22"/>
        </w:rPr>
        <w:t>'d like to start by acknowledging the traditional custodians of the land on which we are meeting today and myself and the team here in Canberra (we acknowledge) the Ngunnawal people and I extend that recognition to the traditional custodians of all the lands that you join us from across Australia. I acknowledge and respect the continuing culture and connection to land, sea and community and pay my respects to elders both past and present. I extend that respect to Aboriginal and Torres Strait Islander people here today.</w:t>
      </w:r>
    </w:p>
    <w:p w14:paraId="589E6EF7" w14:textId="77777777" w:rsidR="008F1903" w:rsidRPr="00CA796C" w:rsidRDefault="008F1903" w:rsidP="008F1903">
      <w:pPr>
        <w:pStyle w:val="PlainText"/>
        <w:rPr>
          <w:rFonts w:ascii="Aptos" w:hAnsi="Aptos" w:cs="Courier New"/>
          <w:sz w:val="22"/>
          <w:szCs w:val="22"/>
        </w:rPr>
      </w:pPr>
    </w:p>
    <w:p w14:paraId="5113CE2D" w14:textId="0FD88D2C" w:rsidR="008F1903" w:rsidRPr="00CA796C" w:rsidRDefault="008C0683" w:rsidP="1470FFE1">
      <w:pPr>
        <w:pStyle w:val="PlainText"/>
        <w:rPr>
          <w:rFonts w:ascii="Aptos" w:hAnsi="Aptos" w:cs="Courier New"/>
          <w:sz w:val="22"/>
          <w:szCs w:val="22"/>
        </w:rPr>
      </w:pPr>
      <w:r w:rsidRPr="1470FFE1">
        <w:rPr>
          <w:rFonts w:ascii="Aptos" w:hAnsi="Aptos" w:cs="Courier New"/>
          <w:sz w:val="22"/>
          <w:szCs w:val="22"/>
        </w:rPr>
        <w:t>T</w:t>
      </w:r>
      <w:r w:rsidR="008F1903" w:rsidRPr="1470FFE1">
        <w:rPr>
          <w:rFonts w:ascii="Aptos" w:hAnsi="Aptos" w:cs="Courier New"/>
          <w:sz w:val="22"/>
          <w:szCs w:val="22"/>
        </w:rPr>
        <w:t xml:space="preserve">hank you everybody for coming to the webinar today. With me today I have Sam Beckett from </w:t>
      </w:r>
      <w:r w:rsidR="001650E5" w:rsidRPr="1470FFE1">
        <w:rPr>
          <w:rFonts w:ascii="Aptos" w:hAnsi="Aptos" w:cs="Courier New"/>
          <w:sz w:val="22"/>
          <w:szCs w:val="22"/>
        </w:rPr>
        <w:t>A</w:t>
      </w:r>
      <w:r w:rsidR="008F1903" w:rsidRPr="1470FFE1">
        <w:rPr>
          <w:rFonts w:ascii="Aptos" w:hAnsi="Aptos" w:cs="Courier New"/>
          <w:sz w:val="22"/>
          <w:szCs w:val="22"/>
        </w:rPr>
        <w:t xml:space="preserve">nimal </w:t>
      </w:r>
      <w:r w:rsidR="001650E5" w:rsidRPr="1470FFE1">
        <w:rPr>
          <w:rFonts w:ascii="Aptos" w:hAnsi="Aptos" w:cs="Courier New"/>
          <w:sz w:val="22"/>
          <w:szCs w:val="22"/>
        </w:rPr>
        <w:t>B</w:t>
      </w:r>
      <w:r w:rsidR="008F1903" w:rsidRPr="1470FFE1">
        <w:rPr>
          <w:rFonts w:ascii="Aptos" w:hAnsi="Aptos" w:cs="Courier New"/>
          <w:sz w:val="22"/>
          <w:szCs w:val="22"/>
        </w:rPr>
        <w:t xml:space="preserve">iosecurity in the </w:t>
      </w:r>
      <w:r w:rsidR="001650E5" w:rsidRPr="1470FFE1">
        <w:rPr>
          <w:rFonts w:ascii="Aptos" w:hAnsi="Aptos" w:cs="Courier New"/>
          <w:sz w:val="22"/>
          <w:szCs w:val="22"/>
        </w:rPr>
        <w:t>D</w:t>
      </w:r>
      <w:r w:rsidR="008F1903" w:rsidRPr="1470FFE1">
        <w:rPr>
          <w:rFonts w:ascii="Aptos" w:hAnsi="Aptos" w:cs="Courier New"/>
          <w:sz w:val="22"/>
          <w:szCs w:val="22"/>
        </w:rPr>
        <w:t xml:space="preserve">epartment of </w:t>
      </w:r>
      <w:r w:rsidR="001650E5" w:rsidRPr="1470FFE1">
        <w:rPr>
          <w:rFonts w:ascii="Aptos" w:hAnsi="Aptos" w:cs="Courier New"/>
          <w:sz w:val="22"/>
          <w:szCs w:val="22"/>
        </w:rPr>
        <w:t>A</w:t>
      </w:r>
      <w:r w:rsidR="008F1903" w:rsidRPr="1470FFE1">
        <w:rPr>
          <w:rFonts w:ascii="Aptos" w:hAnsi="Aptos" w:cs="Courier New"/>
          <w:sz w:val="22"/>
          <w:szCs w:val="22"/>
        </w:rPr>
        <w:t>griculture.</w:t>
      </w:r>
    </w:p>
    <w:p w14:paraId="7FD96305" w14:textId="77777777" w:rsidR="008F1903" w:rsidRPr="00CA796C" w:rsidRDefault="008F1903" w:rsidP="008F1903">
      <w:pPr>
        <w:pStyle w:val="PlainText"/>
        <w:rPr>
          <w:rFonts w:ascii="Aptos" w:hAnsi="Aptos" w:cs="Courier New"/>
          <w:sz w:val="22"/>
          <w:szCs w:val="22"/>
        </w:rPr>
      </w:pPr>
    </w:p>
    <w:p w14:paraId="51B8AC61" w14:textId="77777777"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The purpose of the webinar today is to discuss the department's issues paper for natural sausage casings and to address any questions that you may have.</w:t>
      </w:r>
    </w:p>
    <w:p w14:paraId="34B9DEEE" w14:textId="77777777" w:rsidR="008F1903" w:rsidRPr="00CA796C" w:rsidRDefault="008F1903" w:rsidP="008F1903">
      <w:pPr>
        <w:pStyle w:val="PlainText"/>
        <w:rPr>
          <w:rFonts w:ascii="Aptos" w:hAnsi="Aptos" w:cs="Courier New"/>
          <w:sz w:val="22"/>
          <w:szCs w:val="22"/>
        </w:rPr>
      </w:pPr>
    </w:p>
    <w:p w14:paraId="59AA1432" w14:textId="0A66BD74"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 xml:space="preserve">Questions today can be asked at any time during the presentation, if you press the Q&amp;A box at the top, your option to ask questions will appear down the side or down the bottom of your </w:t>
      </w:r>
      <w:r w:rsidRPr="1470FFE1">
        <w:rPr>
          <w:rFonts w:ascii="Aptos" w:hAnsi="Aptos" w:cs="Courier New"/>
          <w:sz w:val="22"/>
          <w:szCs w:val="22"/>
        </w:rPr>
        <w:lastRenderedPageBreak/>
        <w:t>screen. If you do have any questions</w:t>
      </w:r>
      <w:r w:rsidR="00CF1B67" w:rsidRPr="1470FFE1">
        <w:rPr>
          <w:rFonts w:ascii="Aptos" w:hAnsi="Aptos" w:cs="Courier New"/>
          <w:sz w:val="22"/>
          <w:szCs w:val="22"/>
        </w:rPr>
        <w:t>,</w:t>
      </w:r>
      <w:r w:rsidRPr="1470FFE1">
        <w:rPr>
          <w:rFonts w:ascii="Aptos" w:hAnsi="Aptos" w:cs="Courier New"/>
          <w:sz w:val="22"/>
          <w:szCs w:val="22"/>
        </w:rPr>
        <w:t xml:space="preserve"> please pop them in that chat at any time and today we'll do the best we can to answer any questions.</w:t>
      </w:r>
    </w:p>
    <w:p w14:paraId="6CD5A3CB" w14:textId="77777777" w:rsidR="008F1903" w:rsidRPr="00CA796C" w:rsidRDefault="008F1903" w:rsidP="008F1903">
      <w:pPr>
        <w:pStyle w:val="PlainText"/>
        <w:rPr>
          <w:rFonts w:ascii="Aptos" w:hAnsi="Aptos" w:cs="Courier New"/>
          <w:sz w:val="22"/>
          <w:szCs w:val="22"/>
        </w:rPr>
      </w:pPr>
    </w:p>
    <w:p w14:paraId="5AF99695" w14:textId="72B42CF5"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Given the nature of the issues paper that we've presented today, we will do our best to answer any questions you pose however if there are any specific scientific or technical questions</w:t>
      </w:r>
      <w:r w:rsidR="00CF1B67" w:rsidRPr="1470FFE1">
        <w:rPr>
          <w:rFonts w:ascii="Aptos" w:hAnsi="Aptos" w:cs="Courier New"/>
          <w:sz w:val="22"/>
          <w:szCs w:val="22"/>
        </w:rPr>
        <w:t>,</w:t>
      </w:r>
      <w:r w:rsidRPr="1470FFE1">
        <w:rPr>
          <w:rFonts w:ascii="Aptos" w:hAnsi="Aptos" w:cs="Courier New"/>
          <w:sz w:val="22"/>
          <w:szCs w:val="22"/>
        </w:rPr>
        <w:t xml:space="preserve"> we might take those on notice and respond after the webinar.</w:t>
      </w:r>
    </w:p>
    <w:p w14:paraId="3412CB70" w14:textId="77777777" w:rsidR="008F1903" w:rsidRPr="00CA796C" w:rsidRDefault="008F1903" w:rsidP="008F1903">
      <w:pPr>
        <w:pStyle w:val="PlainText"/>
        <w:rPr>
          <w:rFonts w:ascii="Aptos" w:hAnsi="Aptos" w:cs="Courier New"/>
          <w:sz w:val="22"/>
          <w:szCs w:val="22"/>
        </w:rPr>
      </w:pPr>
    </w:p>
    <w:p w14:paraId="50136473" w14:textId="77777777"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After the webinar there will be both a transcript and a set of questions and answers available, placed on the website.</w:t>
      </w:r>
    </w:p>
    <w:p w14:paraId="130164AD" w14:textId="77777777" w:rsidR="008F1903" w:rsidRPr="00CA796C" w:rsidRDefault="008F1903" w:rsidP="008F1903">
      <w:pPr>
        <w:pStyle w:val="PlainText"/>
        <w:rPr>
          <w:rFonts w:ascii="Aptos" w:hAnsi="Aptos" w:cs="Courier New"/>
          <w:sz w:val="22"/>
          <w:szCs w:val="22"/>
        </w:rPr>
      </w:pPr>
    </w:p>
    <w:p w14:paraId="377FEC9B" w14:textId="377E96E7" w:rsidR="008F1903" w:rsidRPr="00CA796C" w:rsidRDefault="00CF1B67" w:rsidP="1470FFE1">
      <w:pPr>
        <w:pStyle w:val="PlainText"/>
        <w:rPr>
          <w:rFonts w:ascii="Aptos" w:hAnsi="Aptos" w:cs="Courier New"/>
          <w:sz w:val="22"/>
          <w:szCs w:val="22"/>
        </w:rPr>
      </w:pPr>
      <w:r w:rsidRPr="1470FFE1">
        <w:rPr>
          <w:rFonts w:ascii="Aptos" w:hAnsi="Aptos" w:cs="Courier New"/>
          <w:sz w:val="22"/>
          <w:szCs w:val="22"/>
        </w:rPr>
        <w:t>J</w:t>
      </w:r>
      <w:r w:rsidR="008F1903" w:rsidRPr="1470FFE1">
        <w:rPr>
          <w:rFonts w:ascii="Aptos" w:hAnsi="Aptos" w:cs="Courier New"/>
          <w:sz w:val="22"/>
          <w:szCs w:val="22"/>
        </w:rPr>
        <w:t>ust before we start</w:t>
      </w:r>
      <w:r w:rsidRPr="1470FFE1">
        <w:rPr>
          <w:rFonts w:ascii="Aptos" w:hAnsi="Aptos" w:cs="Courier New"/>
          <w:sz w:val="22"/>
          <w:szCs w:val="22"/>
        </w:rPr>
        <w:t>,</w:t>
      </w:r>
      <w:r w:rsidR="008F1903" w:rsidRPr="1470FFE1">
        <w:rPr>
          <w:rFonts w:ascii="Aptos" w:hAnsi="Aptos" w:cs="Courier New"/>
          <w:sz w:val="22"/>
          <w:szCs w:val="22"/>
        </w:rPr>
        <w:t xml:space="preserve"> I'd really like to thank a really large team that's been involved in this work over many years. Sam who’s with me today, Lionel, Louise, Helen, Jonathan Early, Jonathan Taylor; within the department who have done a lot of work on this issue over quite a long time, to get this piece of work to the point we're having this conversation today. And today really is the start of a conversation we are going to be having with you all regarding the import risk assessment of natural sausage casings.</w:t>
      </w:r>
    </w:p>
    <w:p w14:paraId="41A4D325" w14:textId="77777777" w:rsidR="008F1903" w:rsidRPr="00CA796C" w:rsidRDefault="008F1903" w:rsidP="008F1903">
      <w:pPr>
        <w:pStyle w:val="PlainText"/>
        <w:rPr>
          <w:rFonts w:ascii="Aptos" w:hAnsi="Aptos" w:cs="Courier New"/>
          <w:sz w:val="22"/>
          <w:szCs w:val="22"/>
        </w:rPr>
      </w:pPr>
    </w:p>
    <w:p w14:paraId="6B450E4D" w14:textId="0BE9F94E" w:rsidR="008F1903" w:rsidRPr="00CA796C" w:rsidRDefault="00CF1B67" w:rsidP="1470FFE1">
      <w:pPr>
        <w:pStyle w:val="PlainText"/>
        <w:rPr>
          <w:rFonts w:ascii="Aptos" w:hAnsi="Aptos" w:cs="Courier New"/>
          <w:sz w:val="22"/>
          <w:szCs w:val="22"/>
        </w:rPr>
      </w:pPr>
      <w:r w:rsidRPr="1470FFE1">
        <w:rPr>
          <w:rFonts w:ascii="Aptos" w:hAnsi="Aptos" w:cs="Courier New"/>
          <w:sz w:val="22"/>
          <w:szCs w:val="22"/>
        </w:rPr>
        <w:t>T</w:t>
      </w:r>
      <w:r w:rsidR="008F1903" w:rsidRPr="1470FFE1">
        <w:rPr>
          <w:rFonts w:ascii="Aptos" w:hAnsi="Aptos" w:cs="Courier New"/>
          <w:sz w:val="22"/>
          <w:szCs w:val="22"/>
        </w:rPr>
        <w:t>oday we'll talk through the issues paper we have prepared</w:t>
      </w:r>
      <w:r w:rsidR="001474B4" w:rsidRPr="1470FFE1">
        <w:rPr>
          <w:rFonts w:ascii="Aptos" w:hAnsi="Aptos" w:cs="Courier New"/>
          <w:sz w:val="22"/>
          <w:szCs w:val="22"/>
        </w:rPr>
        <w:t>,</w:t>
      </w:r>
      <w:r w:rsidR="008F1903" w:rsidRPr="1470FFE1">
        <w:rPr>
          <w:rFonts w:ascii="Aptos" w:hAnsi="Aptos" w:cs="Courier New"/>
          <w:sz w:val="22"/>
          <w:szCs w:val="22"/>
        </w:rPr>
        <w:t xml:space="preserve"> and Sam will give a brief presentation to start the conversation.</w:t>
      </w:r>
    </w:p>
    <w:p w14:paraId="53429456" w14:textId="77777777" w:rsidR="008F1903" w:rsidRPr="00CA796C" w:rsidRDefault="008F1903" w:rsidP="008F1903">
      <w:pPr>
        <w:pStyle w:val="PlainText"/>
        <w:rPr>
          <w:rFonts w:ascii="Aptos" w:hAnsi="Aptos" w:cs="Courier New"/>
          <w:sz w:val="22"/>
          <w:szCs w:val="22"/>
        </w:rPr>
      </w:pPr>
    </w:p>
    <w:p w14:paraId="3C418487" w14:textId="77777777"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This is the first step of the import risk assessment process. And over the course of the review there will be many more opportunities for you to engage with the department.  Particularly if any of our stakeholders feel that there are any gaps or conclusions we've drawn on the basis of evidence that we've set out, and whether or not they're reasonable or unreasonable. And this really is an ongoing opportunity for you all to interact with us.</w:t>
      </w:r>
    </w:p>
    <w:p w14:paraId="38860E5A" w14:textId="77777777" w:rsidR="008F1903" w:rsidRPr="00CA796C" w:rsidRDefault="008F1903" w:rsidP="008F1903">
      <w:pPr>
        <w:pStyle w:val="PlainText"/>
        <w:rPr>
          <w:rFonts w:ascii="Aptos" w:hAnsi="Aptos" w:cs="Courier New"/>
          <w:sz w:val="22"/>
          <w:szCs w:val="22"/>
        </w:rPr>
      </w:pPr>
    </w:p>
    <w:p w14:paraId="09E16E56" w14:textId="77777777"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So, a really brief agenda for today, as I mentioned, Sam will give a brief presentation, really just outlining the import risk analysis process and the issues paper so far. And then I will do my best to answer some of the questions that we've received in advance and then we'll move (to) any questions that we receive from yourselves today.</w:t>
      </w:r>
    </w:p>
    <w:p w14:paraId="28529257" w14:textId="77777777" w:rsidR="008F1903" w:rsidRPr="00CA796C" w:rsidRDefault="008F1903" w:rsidP="008F1903">
      <w:pPr>
        <w:pStyle w:val="PlainText"/>
        <w:rPr>
          <w:rFonts w:ascii="Aptos" w:hAnsi="Aptos" w:cs="Courier New"/>
          <w:sz w:val="22"/>
          <w:szCs w:val="22"/>
        </w:rPr>
      </w:pPr>
    </w:p>
    <w:p w14:paraId="02C4D6D2" w14:textId="3031ECCB" w:rsidR="008F1903" w:rsidRPr="00CA796C" w:rsidRDefault="00462FB3" w:rsidP="1470FFE1">
      <w:pPr>
        <w:spacing w:after="240"/>
        <w:rPr>
          <w:rFonts w:ascii="Aptos" w:hAnsi="Aptos"/>
        </w:rPr>
      </w:pPr>
      <w:r w:rsidRPr="1470FFE1">
        <w:rPr>
          <w:rFonts w:ascii="Aptos" w:hAnsi="Aptos"/>
        </w:rPr>
        <w:t>W</w:t>
      </w:r>
      <w:r w:rsidR="008F1903" w:rsidRPr="1470FFE1">
        <w:rPr>
          <w:rFonts w:ascii="Aptos" w:hAnsi="Aptos"/>
        </w:rPr>
        <w:t>hat I'll do now is I'll hand over to Sam, and again please place any questions you may have into the chat as we go through the webinar.</w:t>
      </w:r>
    </w:p>
    <w:p w14:paraId="5471E724" w14:textId="77777777" w:rsidR="008F1903" w:rsidRPr="00CA796C" w:rsidRDefault="008F1903" w:rsidP="008F1903">
      <w:pPr>
        <w:pStyle w:val="Heading5"/>
        <w:rPr>
          <w:rFonts w:ascii="Aptos" w:hAnsi="Aptos"/>
        </w:rPr>
      </w:pPr>
      <w:r w:rsidRPr="00CA796C">
        <w:rPr>
          <w:rFonts w:ascii="Aptos" w:hAnsi="Aptos"/>
        </w:rPr>
        <w:t>Sam Beckett:</w:t>
      </w:r>
    </w:p>
    <w:p w14:paraId="30BD3A68" w14:textId="77777777"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OK thank you Brian, I should be on screen now. This won’t take very long; I've just got a small handful of slides to go through to help position the issues paper and I guess help us to frame some of the questions you may have about it.</w:t>
      </w:r>
    </w:p>
    <w:p w14:paraId="66766898" w14:textId="77777777" w:rsidR="008F1903" w:rsidRPr="00CA796C" w:rsidRDefault="008F1903" w:rsidP="008F1903">
      <w:pPr>
        <w:pStyle w:val="PlainText"/>
        <w:rPr>
          <w:rFonts w:ascii="Aptos" w:hAnsi="Aptos" w:cs="Courier New"/>
          <w:sz w:val="22"/>
          <w:szCs w:val="22"/>
        </w:rPr>
      </w:pPr>
    </w:p>
    <w:p w14:paraId="67976DA0" w14:textId="2B513722" w:rsidR="008F1903" w:rsidRPr="00CA796C" w:rsidRDefault="00462FB3" w:rsidP="008F1903">
      <w:pPr>
        <w:pStyle w:val="PlainText"/>
        <w:rPr>
          <w:rFonts w:ascii="Aptos" w:hAnsi="Aptos" w:cs="Courier New"/>
          <w:sz w:val="22"/>
          <w:szCs w:val="22"/>
        </w:rPr>
      </w:pPr>
      <w:r>
        <w:rPr>
          <w:rFonts w:ascii="Aptos" w:hAnsi="Aptos" w:cs="Courier New"/>
          <w:sz w:val="22"/>
          <w:szCs w:val="22"/>
        </w:rPr>
        <w:t>W</w:t>
      </w:r>
      <w:r w:rsidR="008F1903" w:rsidRPr="00CA796C">
        <w:rPr>
          <w:rFonts w:ascii="Aptos" w:hAnsi="Aptos" w:cs="Courier New"/>
          <w:sz w:val="22"/>
          <w:szCs w:val="22"/>
        </w:rPr>
        <w:t>e'll talk about the import risk analysis process, we'll talk about the background to the review, WOAH – the world organisation for animal health – recommendations, research provided by industry, the assessment of proposed conditions for key diseases and next steps for the review and then I'll bounce back to Brian to answer any questions.</w:t>
      </w:r>
    </w:p>
    <w:p w14:paraId="37558E3C" w14:textId="77777777" w:rsidR="008F1903" w:rsidRPr="00CA796C" w:rsidRDefault="008F1903" w:rsidP="008F1903">
      <w:pPr>
        <w:pStyle w:val="PlainText"/>
        <w:rPr>
          <w:rFonts w:ascii="Aptos" w:hAnsi="Aptos" w:cs="Courier New"/>
          <w:sz w:val="22"/>
          <w:szCs w:val="22"/>
        </w:rPr>
      </w:pPr>
    </w:p>
    <w:p w14:paraId="683E57FB" w14:textId="65BCDD74"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OK, I think most of you will be familiar with the 8 steps that we generally follow in undertaking biosecurity import risk analysis – BIRA, or an unregulated import risk review. We start the process, and there's a range of triggers that can start off the IRA or BIRA and we'll talk about that in the next slide. We then assess the biosecurity risk, we release the draft report, we consult with the public, we finalise the risk analysis, we publish the final report, we develop import conditions, then we publish import conditions on BICON.</w:t>
      </w:r>
    </w:p>
    <w:p w14:paraId="3AC21D43" w14:textId="77777777" w:rsidR="008F1903" w:rsidRPr="00CA796C" w:rsidRDefault="008F1903" w:rsidP="008F1903">
      <w:pPr>
        <w:pStyle w:val="PlainText"/>
        <w:rPr>
          <w:rFonts w:ascii="Aptos" w:hAnsi="Aptos" w:cs="Courier New"/>
          <w:sz w:val="22"/>
          <w:szCs w:val="22"/>
        </w:rPr>
      </w:pPr>
    </w:p>
    <w:p w14:paraId="43E96E74" w14:textId="22893195" w:rsidR="008F1903" w:rsidRPr="00CA796C" w:rsidRDefault="00462FB3" w:rsidP="1470FFE1">
      <w:pPr>
        <w:pStyle w:val="PlainText"/>
        <w:rPr>
          <w:rFonts w:ascii="Aptos" w:hAnsi="Aptos" w:cs="Courier New"/>
          <w:sz w:val="22"/>
          <w:szCs w:val="22"/>
        </w:rPr>
      </w:pPr>
      <w:r w:rsidRPr="1470FFE1">
        <w:rPr>
          <w:rFonts w:ascii="Aptos" w:hAnsi="Aptos" w:cs="Courier New"/>
          <w:sz w:val="22"/>
          <w:szCs w:val="22"/>
        </w:rPr>
        <w:lastRenderedPageBreak/>
        <w:t>W</w:t>
      </w:r>
      <w:r w:rsidR="008F1903" w:rsidRPr="1470FFE1">
        <w:rPr>
          <w:rFonts w:ascii="Aptos" w:hAnsi="Aptos" w:cs="Courier New"/>
          <w:sz w:val="22"/>
          <w:szCs w:val="22"/>
        </w:rPr>
        <w:t>e're currently at the assessed biosecurity risks step in this process at the moment. We don't typically release an issues paper at this step. We’re doing so now, it's not unprecedented but it's not common. We're doing so now because</w:t>
      </w:r>
      <w:r w:rsidR="003C4A2F" w:rsidRPr="1470FFE1">
        <w:rPr>
          <w:rFonts w:ascii="Aptos" w:hAnsi="Aptos" w:cs="Courier New"/>
          <w:sz w:val="22"/>
          <w:szCs w:val="22"/>
        </w:rPr>
        <w:t>,</w:t>
      </w:r>
      <w:r w:rsidR="008F1903" w:rsidRPr="1470FFE1">
        <w:rPr>
          <w:rFonts w:ascii="Aptos" w:hAnsi="Aptos" w:cs="Courier New"/>
          <w:sz w:val="22"/>
          <w:szCs w:val="22"/>
        </w:rPr>
        <w:t xml:space="preserve"> as Brian has pointed out earlier</w:t>
      </w:r>
      <w:r w:rsidR="003C4A2F" w:rsidRPr="1470FFE1">
        <w:rPr>
          <w:rFonts w:ascii="Aptos" w:hAnsi="Aptos" w:cs="Courier New"/>
          <w:sz w:val="22"/>
          <w:szCs w:val="22"/>
        </w:rPr>
        <w:t>,</w:t>
      </w:r>
      <w:r w:rsidR="008F1903" w:rsidRPr="1470FFE1">
        <w:rPr>
          <w:rFonts w:ascii="Aptos" w:hAnsi="Aptos" w:cs="Courier New"/>
          <w:sz w:val="22"/>
          <w:szCs w:val="22"/>
        </w:rPr>
        <w:t xml:space="preserve"> we have some issues around the science that we feel would like to air with our stakeholders separately to the broader considerations that will be in the risk assessment itself.</w:t>
      </w:r>
    </w:p>
    <w:p w14:paraId="6D3F2D2F" w14:textId="77777777" w:rsidR="008F1903" w:rsidRPr="00CA796C" w:rsidRDefault="008F1903" w:rsidP="008F1903">
      <w:pPr>
        <w:pStyle w:val="PlainText"/>
        <w:rPr>
          <w:rFonts w:ascii="Aptos" w:hAnsi="Aptos" w:cs="Courier New"/>
          <w:sz w:val="22"/>
          <w:szCs w:val="22"/>
        </w:rPr>
      </w:pPr>
    </w:p>
    <w:p w14:paraId="2BB54422" w14:textId="6B6D7898" w:rsidR="008F1903" w:rsidRPr="00CA796C" w:rsidRDefault="00462FB3" w:rsidP="1470FFE1">
      <w:pPr>
        <w:pStyle w:val="PlainText"/>
        <w:rPr>
          <w:rFonts w:ascii="Aptos" w:hAnsi="Aptos" w:cs="Courier New"/>
          <w:sz w:val="22"/>
          <w:szCs w:val="22"/>
        </w:rPr>
      </w:pPr>
      <w:r w:rsidRPr="1470FFE1">
        <w:rPr>
          <w:rFonts w:ascii="Aptos" w:hAnsi="Aptos" w:cs="Courier New"/>
          <w:sz w:val="22"/>
          <w:szCs w:val="22"/>
        </w:rPr>
        <w:t>T</w:t>
      </w:r>
      <w:r w:rsidR="008F1903" w:rsidRPr="1470FFE1">
        <w:rPr>
          <w:rFonts w:ascii="Aptos" w:hAnsi="Aptos" w:cs="Courier New"/>
          <w:sz w:val="22"/>
          <w:szCs w:val="22"/>
        </w:rPr>
        <w:t xml:space="preserve">hese are fairly specific matters we wanted to put in front of people ahead of that risk assessment process. </w:t>
      </w:r>
      <w:r w:rsidRPr="1470FFE1">
        <w:rPr>
          <w:rFonts w:ascii="Aptos" w:hAnsi="Aptos" w:cs="Courier New"/>
          <w:sz w:val="22"/>
          <w:szCs w:val="22"/>
        </w:rPr>
        <w:t>T</w:t>
      </w:r>
      <w:r w:rsidR="008F1903" w:rsidRPr="1470FFE1">
        <w:rPr>
          <w:rFonts w:ascii="Aptos" w:hAnsi="Aptos" w:cs="Courier New"/>
          <w:sz w:val="22"/>
          <w:szCs w:val="22"/>
        </w:rPr>
        <w:t>his is where we're up to at the moment.</w:t>
      </w:r>
    </w:p>
    <w:p w14:paraId="6403A118" w14:textId="77777777" w:rsidR="008F1903" w:rsidRPr="00CA796C" w:rsidRDefault="008F1903" w:rsidP="008F1903">
      <w:pPr>
        <w:pStyle w:val="PlainText"/>
        <w:rPr>
          <w:rFonts w:ascii="Aptos" w:hAnsi="Aptos" w:cs="Courier New"/>
          <w:sz w:val="22"/>
          <w:szCs w:val="22"/>
        </w:rPr>
      </w:pPr>
    </w:p>
    <w:p w14:paraId="7A480043" w14:textId="0E6FF456"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So why have we started the review for our conditions for natural casings</w:t>
      </w:r>
      <w:r w:rsidR="00462FB3" w:rsidRPr="1470FFE1">
        <w:rPr>
          <w:rFonts w:ascii="Aptos" w:hAnsi="Aptos" w:cs="Courier New"/>
          <w:sz w:val="22"/>
          <w:szCs w:val="22"/>
        </w:rPr>
        <w:t>?</w:t>
      </w:r>
      <w:r w:rsidRPr="1470FFE1">
        <w:rPr>
          <w:rFonts w:ascii="Aptos" w:hAnsi="Aptos" w:cs="Courier New"/>
          <w:sz w:val="22"/>
          <w:szCs w:val="22"/>
        </w:rPr>
        <w:t xml:space="preserve"> Well, there's really two broad groups of reasons. Back in 2015, </w:t>
      </w:r>
      <w:r w:rsidR="00315EFA" w:rsidRPr="1470FFE1">
        <w:rPr>
          <w:rFonts w:ascii="Aptos" w:hAnsi="Aptos" w:cs="Courier New"/>
          <w:sz w:val="22"/>
          <w:szCs w:val="22"/>
        </w:rPr>
        <w:t xml:space="preserve">the </w:t>
      </w:r>
      <w:r w:rsidRPr="1470FFE1">
        <w:rPr>
          <w:rFonts w:ascii="Aptos" w:hAnsi="Aptos" w:cs="Courier New"/>
          <w:sz w:val="22"/>
          <w:szCs w:val="22"/>
        </w:rPr>
        <w:t xml:space="preserve">Inspector General for </w:t>
      </w:r>
      <w:r w:rsidR="00315EFA" w:rsidRPr="1470FFE1">
        <w:rPr>
          <w:rFonts w:ascii="Aptos" w:hAnsi="Aptos" w:cs="Courier New"/>
          <w:sz w:val="22"/>
          <w:szCs w:val="22"/>
        </w:rPr>
        <w:t>B</w:t>
      </w:r>
      <w:r w:rsidRPr="1470FFE1">
        <w:rPr>
          <w:rFonts w:ascii="Aptos" w:hAnsi="Aptos" w:cs="Courier New"/>
          <w:sz w:val="22"/>
          <w:szCs w:val="22"/>
        </w:rPr>
        <w:t>iosecurity recommended that the department review its import conditions for casings. This was both on an operational and policy level</w:t>
      </w:r>
      <w:r w:rsidR="00547024" w:rsidRPr="1470FFE1">
        <w:rPr>
          <w:rFonts w:ascii="Aptos" w:hAnsi="Aptos" w:cs="Courier New"/>
          <w:sz w:val="22"/>
          <w:szCs w:val="22"/>
        </w:rPr>
        <w:t>,</w:t>
      </w:r>
      <w:r w:rsidRPr="1470FFE1">
        <w:rPr>
          <w:rFonts w:ascii="Aptos" w:hAnsi="Aptos" w:cs="Courier New"/>
          <w:sz w:val="22"/>
          <w:szCs w:val="22"/>
        </w:rPr>
        <w:t xml:space="preserve"> but also to consider new scientific information. </w:t>
      </w:r>
      <w:r w:rsidR="00462FB3" w:rsidRPr="1470FFE1">
        <w:rPr>
          <w:rFonts w:ascii="Aptos" w:hAnsi="Aptos" w:cs="Courier New"/>
          <w:sz w:val="22"/>
          <w:szCs w:val="22"/>
        </w:rPr>
        <w:t>T</w:t>
      </w:r>
      <w:r w:rsidRPr="1470FFE1">
        <w:rPr>
          <w:rFonts w:ascii="Aptos" w:hAnsi="Aptos" w:cs="Courier New"/>
          <w:sz w:val="22"/>
          <w:szCs w:val="22"/>
        </w:rPr>
        <w:t>hat's pretty much verbatim one of, I think there were four</w:t>
      </w:r>
      <w:r w:rsidR="00636ADC" w:rsidRPr="1470FFE1">
        <w:rPr>
          <w:rFonts w:ascii="Aptos" w:hAnsi="Aptos" w:cs="Courier New"/>
          <w:sz w:val="22"/>
          <w:szCs w:val="22"/>
        </w:rPr>
        <w:t>,</w:t>
      </w:r>
      <w:r w:rsidRPr="1470FFE1">
        <w:rPr>
          <w:rFonts w:ascii="Aptos" w:hAnsi="Aptos" w:cs="Courier New"/>
          <w:sz w:val="22"/>
          <w:szCs w:val="22"/>
        </w:rPr>
        <w:t xml:space="preserve"> recommendations</w:t>
      </w:r>
      <w:r w:rsidR="00636ADC" w:rsidRPr="1470FFE1">
        <w:rPr>
          <w:rFonts w:ascii="Aptos" w:hAnsi="Aptos" w:cs="Courier New"/>
          <w:sz w:val="22"/>
          <w:szCs w:val="22"/>
        </w:rPr>
        <w:t>,</w:t>
      </w:r>
      <w:r w:rsidRPr="1470FFE1">
        <w:rPr>
          <w:rFonts w:ascii="Aptos" w:hAnsi="Aptos" w:cs="Courier New"/>
          <w:sz w:val="22"/>
          <w:szCs w:val="22"/>
        </w:rPr>
        <w:t xml:space="preserve"> in the IGB review. The others are much more operational. We've taken that on board, we’ve had a good look at the science and that’s going to be a big part of what we do in this process.</w:t>
      </w:r>
    </w:p>
    <w:p w14:paraId="373F15C8" w14:textId="77777777" w:rsidR="008F1903" w:rsidRPr="00CA796C" w:rsidRDefault="008F1903" w:rsidP="008F1903">
      <w:pPr>
        <w:pStyle w:val="PlainText"/>
        <w:rPr>
          <w:rFonts w:ascii="Aptos" w:hAnsi="Aptos" w:cs="Courier New"/>
          <w:sz w:val="22"/>
          <w:szCs w:val="22"/>
        </w:rPr>
      </w:pPr>
    </w:p>
    <w:p w14:paraId="0A3374D9" w14:textId="77FD479A"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The second key reason was that industry came to us</w:t>
      </w:r>
      <w:r w:rsidR="002A6477" w:rsidRPr="1470FFE1">
        <w:rPr>
          <w:rFonts w:ascii="Aptos" w:hAnsi="Aptos" w:cs="Courier New"/>
          <w:sz w:val="22"/>
          <w:szCs w:val="22"/>
        </w:rPr>
        <w:t>,</w:t>
      </w:r>
      <w:r w:rsidRPr="1470FFE1">
        <w:rPr>
          <w:rFonts w:ascii="Aptos" w:hAnsi="Aptos" w:cs="Courier New"/>
          <w:sz w:val="22"/>
          <w:szCs w:val="22"/>
        </w:rPr>
        <w:t xml:space="preserve"> first in 2013 and then subsequently in 2017</w:t>
      </w:r>
      <w:r w:rsidR="002A6477" w:rsidRPr="1470FFE1">
        <w:rPr>
          <w:rFonts w:ascii="Aptos" w:hAnsi="Aptos" w:cs="Courier New"/>
          <w:sz w:val="22"/>
          <w:szCs w:val="22"/>
        </w:rPr>
        <w:t>,</w:t>
      </w:r>
      <w:r w:rsidRPr="1470FFE1">
        <w:rPr>
          <w:rFonts w:ascii="Aptos" w:hAnsi="Aptos" w:cs="Courier New"/>
          <w:sz w:val="22"/>
          <w:szCs w:val="22"/>
        </w:rPr>
        <w:t xml:space="preserve"> with alternative conditions for our consideration in respect of the importation of natural casings. These were treatment with salt or phosphate supplemented salt for at least 30 days at a temperature of 20°C</w:t>
      </w:r>
      <w:r w:rsidR="00D33F74" w:rsidRPr="1470FFE1">
        <w:rPr>
          <w:rFonts w:ascii="Aptos" w:hAnsi="Aptos" w:cs="Courier New"/>
          <w:sz w:val="22"/>
          <w:szCs w:val="22"/>
        </w:rPr>
        <w:t>,</w:t>
      </w:r>
      <w:r w:rsidRPr="1470FFE1">
        <w:rPr>
          <w:rFonts w:ascii="Aptos" w:hAnsi="Aptos" w:cs="Courier New"/>
          <w:sz w:val="22"/>
          <w:szCs w:val="22"/>
        </w:rPr>
        <w:t xml:space="preserve"> in a nutshell.</w:t>
      </w:r>
    </w:p>
    <w:p w14:paraId="73165E7A" w14:textId="77777777" w:rsidR="008F1903" w:rsidRPr="00CA796C" w:rsidRDefault="008F1903" w:rsidP="008F1903">
      <w:pPr>
        <w:pStyle w:val="PlainText"/>
        <w:rPr>
          <w:rFonts w:ascii="Aptos" w:hAnsi="Aptos" w:cs="Courier New"/>
          <w:sz w:val="22"/>
          <w:szCs w:val="22"/>
        </w:rPr>
      </w:pPr>
    </w:p>
    <w:p w14:paraId="3C33709F" w14:textId="185565A6"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Noting that the existing conditions that we have for this commodity are basically country freedom of diseases for each of the relevant livestock species</w:t>
      </w:r>
      <w:r w:rsidR="00D33F74" w:rsidRPr="1470FFE1">
        <w:rPr>
          <w:rFonts w:ascii="Aptos" w:hAnsi="Aptos" w:cs="Courier New"/>
          <w:sz w:val="22"/>
          <w:szCs w:val="22"/>
        </w:rPr>
        <w:t>,</w:t>
      </w:r>
      <w:r w:rsidRPr="1470FFE1">
        <w:rPr>
          <w:rFonts w:ascii="Aptos" w:hAnsi="Aptos" w:cs="Courier New"/>
          <w:sz w:val="22"/>
          <w:szCs w:val="22"/>
        </w:rPr>
        <w:t xml:space="preserve"> and noting the casings must only be released from biosecurity control after at least 30 days from the date of slaughter.  </w:t>
      </w:r>
    </w:p>
    <w:p w14:paraId="1C7458CF" w14:textId="77777777" w:rsidR="008F1903" w:rsidRPr="00CA796C" w:rsidRDefault="008F1903" w:rsidP="008F1903">
      <w:pPr>
        <w:pStyle w:val="PlainText"/>
        <w:rPr>
          <w:rFonts w:ascii="Aptos" w:hAnsi="Aptos" w:cs="Courier New"/>
          <w:sz w:val="22"/>
          <w:szCs w:val="22"/>
        </w:rPr>
      </w:pPr>
    </w:p>
    <w:p w14:paraId="367FB6E5" w14:textId="7E98A4AF" w:rsidR="008F1903" w:rsidRPr="00CA796C" w:rsidRDefault="00462FB3" w:rsidP="1470FFE1">
      <w:pPr>
        <w:pStyle w:val="PlainText"/>
        <w:rPr>
          <w:rFonts w:ascii="Aptos" w:hAnsi="Aptos" w:cs="Courier New"/>
          <w:sz w:val="22"/>
          <w:szCs w:val="22"/>
        </w:rPr>
      </w:pPr>
      <w:r w:rsidRPr="1470FFE1">
        <w:rPr>
          <w:rFonts w:ascii="Aptos" w:hAnsi="Aptos" w:cs="Courier New"/>
          <w:sz w:val="22"/>
          <w:szCs w:val="22"/>
        </w:rPr>
        <w:t>T</w:t>
      </w:r>
      <w:r w:rsidR="008F1903" w:rsidRPr="1470FFE1">
        <w:rPr>
          <w:rFonts w:ascii="Aptos" w:hAnsi="Aptos" w:cs="Courier New"/>
          <w:sz w:val="22"/>
          <w:szCs w:val="22"/>
        </w:rPr>
        <w:t>he reason we're receptive to this proposal is that we recognise in the department that the sausage casings industry is becoming increasingly globalised</w:t>
      </w:r>
      <w:r w:rsidR="00351284" w:rsidRPr="1470FFE1">
        <w:rPr>
          <w:rFonts w:ascii="Aptos" w:hAnsi="Aptos" w:cs="Courier New"/>
          <w:sz w:val="22"/>
          <w:szCs w:val="22"/>
        </w:rPr>
        <w:t>,</w:t>
      </w:r>
      <w:r w:rsidR="008F1903" w:rsidRPr="1470FFE1">
        <w:rPr>
          <w:rFonts w:ascii="Aptos" w:hAnsi="Aptos" w:cs="Courier New"/>
          <w:sz w:val="22"/>
          <w:szCs w:val="22"/>
        </w:rPr>
        <w:t xml:space="preserve"> and I guess the processing for key steps in the in the production of casings is moving to countries like China, to Egypt, to Turkey, to Morocco. All of these countries are not on our free list for importation of natural casing</w:t>
      </w:r>
      <w:r w:rsidR="004E4CA0" w:rsidRPr="1470FFE1">
        <w:rPr>
          <w:rFonts w:ascii="Aptos" w:hAnsi="Aptos" w:cs="Courier New"/>
          <w:sz w:val="22"/>
          <w:szCs w:val="22"/>
        </w:rPr>
        <w:t>s,</w:t>
      </w:r>
      <w:r w:rsidR="008F1903" w:rsidRPr="1470FFE1">
        <w:rPr>
          <w:rFonts w:ascii="Aptos" w:hAnsi="Aptos" w:cs="Courier New"/>
          <w:sz w:val="22"/>
          <w:szCs w:val="22"/>
        </w:rPr>
        <w:t xml:space="preserve"> so our country</w:t>
      </w:r>
      <w:r w:rsidR="004E4CA0" w:rsidRPr="1470FFE1">
        <w:rPr>
          <w:rFonts w:ascii="Aptos" w:hAnsi="Aptos" w:cs="Courier New"/>
          <w:sz w:val="22"/>
          <w:szCs w:val="22"/>
        </w:rPr>
        <w:t>-</w:t>
      </w:r>
      <w:r w:rsidR="008F1903" w:rsidRPr="1470FFE1">
        <w:rPr>
          <w:rFonts w:ascii="Aptos" w:hAnsi="Aptos" w:cs="Courier New"/>
          <w:sz w:val="22"/>
          <w:szCs w:val="22"/>
        </w:rPr>
        <w:t>freedom</w:t>
      </w:r>
      <w:r w:rsidR="004E4CA0" w:rsidRPr="1470FFE1">
        <w:rPr>
          <w:rFonts w:ascii="Aptos" w:hAnsi="Aptos" w:cs="Courier New"/>
          <w:sz w:val="22"/>
          <w:szCs w:val="22"/>
        </w:rPr>
        <w:t>-</w:t>
      </w:r>
      <w:r w:rsidR="008F1903" w:rsidRPr="1470FFE1">
        <w:rPr>
          <w:rFonts w:ascii="Aptos" w:hAnsi="Aptos" w:cs="Courier New"/>
          <w:sz w:val="22"/>
          <w:szCs w:val="22"/>
        </w:rPr>
        <w:t>based import protocol is problematic from that standpoint.</w:t>
      </w:r>
    </w:p>
    <w:p w14:paraId="5C9843C9" w14:textId="77777777" w:rsidR="008F1903" w:rsidRPr="00CA796C" w:rsidRDefault="008F1903" w:rsidP="008F1903">
      <w:pPr>
        <w:pStyle w:val="PlainText"/>
        <w:rPr>
          <w:rFonts w:ascii="Aptos" w:hAnsi="Aptos" w:cs="Courier New"/>
          <w:sz w:val="22"/>
          <w:szCs w:val="22"/>
        </w:rPr>
      </w:pPr>
    </w:p>
    <w:p w14:paraId="586D52A1" w14:textId="77777777"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I think the other thing we recognise is that as an industry becomes more integrated globally, there's an increasing emphasis on the need for provable provenance. And again, this is an issue that's quite difficult in the context of natural casings.</w:t>
      </w:r>
    </w:p>
    <w:p w14:paraId="7507D7CE" w14:textId="77777777" w:rsidR="008F1903" w:rsidRPr="00CA796C" w:rsidRDefault="008F1903" w:rsidP="008F1903">
      <w:pPr>
        <w:pStyle w:val="PlainText"/>
        <w:rPr>
          <w:rFonts w:ascii="Aptos" w:hAnsi="Aptos" w:cs="Courier New"/>
          <w:sz w:val="22"/>
          <w:szCs w:val="22"/>
        </w:rPr>
      </w:pPr>
    </w:p>
    <w:p w14:paraId="48EEFA90" w14:textId="40F2C3D0" w:rsidR="008F1903" w:rsidRPr="00CA796C" w:rsidRDefault="00462FB3" w:rsidP="1470FFE1">
      <w:pPr>
        <w:pStyle w:val="PlainText"/>
        <w:rPr>
          <w:rFonts w:ascii="Aptos" w:hAnsi="Aptos" w:cs="Courier New"/>
          <w:sz w:val="22"/>
          <w:szCs w:val="22"/>
        </w:rPr>
      </w:pPr>
      <w:r w:rsidRPr="1470FFE1">
        <w:rPr>
          <w:rFonts w:ascii="Aptos" w:hAnsi="Aptos" w:cs="Courier New"/>
          <w:sz w:val="22"/>
          <w:szCs w:val="22"/>
        </w:rPr>
        <w:t>W</w:t>
      </w:r>
      <w:r w:rsidR="008F1903" w:rsidRPr="1470FFE1">
        <w:rPr>
          <w:rFonts w:ascii="Aptos" w:hAnsi="Aptos" w:cs="Courier New"/>
          <w:sz w:val="22"/>
          <w:szCs w:val="22"/>
        </w:rPr>
        <w:t xml:space="preserve">e’re interested to look at this proposed change, this treatment with salt or phosphate </w:t>
      </w:r>
      <w:r w:rsidR="00FE7338" w:rsidRPr="1470FFE1">
        <w:rPr>
          <w:rFonts w:ascii="Aptos" w:hAnsi="Aptos" w:cs="Courier New"/>
          <w:sz w:val="22"/>
          <w:szCs w:val="22"/>
        </w:rPr>
        <w:t xml:space="preserve">salt </w:t>
      </w:r>
      <w:r w:rsidR="008F1903" w:rsidRPr="1470FFE1">
        <w:rPr>
          <w:rFonts w:ascii="Aptos" w:hAnsi="Aptos" w:cs="Courier New"/>
          <w:sz w:val="22"/>
          <w:szCs w:val="22"/>
        </w:rPr>
        <w:t>for 30 days at 20°C. We want to have a good look at that and see how efficacious we believe that will be in respect to the key diseases we're interested in.</w:t>
      </w:r>
    </w:p>
    <w:p w14:paraId="130F428D" w14:textId="77777777" w:rsidR="008F1903" w:rsidRPr="00CA796C" w:rsidRDefault="008F1903" w:rsidP="008F1903">
      <w:pPr>
        <w:pStyle w:val="PlainText"/>
        <w:rPr>
          <w:rFonts w:ascii="Aptos" w:hAnsi="Aptos" w:cs="Courier New"/>
          <w:sz w:val="22"/>
          <w:szCs w:val="22"/>
        </w:rPr>
      </w:pPr>
    </w:p>
    <w:p w14:paraId="4B78E5B3" w14:textId="35690D50" w:rsidR="008F1903" w:rsidRPr="00CA796C" w:rsidRDefault="00462FB3" w:rsidP="1470FFE1">
      <w:pPr>
        <w:pStyle w:val="PlainText"/>
        <w:rPr>
          <w:rFonts w:ascii="Aptos" w:hAnsi="Aptos" w:cs="Courier New"/>
          <w:sz w:val="22"/>
          <w:szCs w:val="22"/>
        </w:rPr>
      </w:pPr>
      <w:r w:rsidRPr="1470FFE1">
        <w:rPr>
          <w:rFonts w:ascii="Aptos" w:hAnsi="Aptos" w:cs="Courier New"/>
          <w:sz w:val="22"/>
          <w:szCs w:val="22"/>
        </w:rPr>
        <w:t>T</w:t>
      </w:r>
      <w:r w:rsidR="008F1903" w:rsidRPr="1470FFE1">
        <w:rPr>
          <w:rFonts w:ascii="Aptos" w:hAnsi="Aptos" w:cs="Courier New"/>
          <w:sz w:val="22"/>
          <w:szCs w:val="22"/>
        </w:rPr>
        <w:t xml:space="preserve">he other thing that we need to point out at this early stage is that it's not just Australia that has gone down this route. We know that the </w:t>
      </w:r>
      <w:r w:rsidR="00325EB0" w:rsidRPr="1470FFE1">
        <w:rPr>
          <w:rFonts w:ascii="Aptos" w:hAnsi="Aptos" w:cs="Courier New"/>
          <w:sz w:val="22"/>
          <w:szCs w:val="22"/>
        </w:rPr>
        <w:t>W</w:t>
      </w:r>
      <w:r w:rsidR="008F1903" w:rsidRPr="1470FFE1">
        <w:rPr>
          <w:rFonts w:ascii="Aptos" w:hAnsi="Aptos" w:cs="Courier New"/>
          <w:sz w:val="22"/>
          <w:szCs w:val="22"/>
        </w:rPr>
        <w:t xml:space="preserve">orld </w:t>
      </w:r>
      <w:r w:rsidR="00325EB0" w:rsidRPr="1470FFE1">
        <w:rPr>
          <w:rFonts w:ascii="Aptos" w:hAnsi="Aptos" w:cs="Courier New"/>
          <w:sz w:val="22"/>
          <w:szCs w:val="22"/>
        </w:rPr>
        <w:t>O</w:t>
      </w:r>
      <w:r w:rsidR="008F1903" w:rsidRPr="1470FFE1">
        <w:rPr>
          <w:rFonts w:ascii="Aptos" w:hAnsi="Aptos" w:cs="Courier New"/>
          <w:sz w:val="22"/>
          <w:szCs w:val="22"/>
        </w:rPr>
        <w:t xml:space="preserve">rganisation for </w:t>
      </w:r>
      <w:r w:rsidR="00325EB0" w:rsidRPr="1470FFE1">
        <w:rPr>
          <w:rFonts w:ascii="Aptos" w:hAnsi="Aptos" w:cs="Courier New"/>
          <w:sz w:val="22"/>
          <w:szCs w:val="22"/>
        </w:rPr>
        <w:t>A</w:t>
      </w:r>
      <w:r w:rsidR="008F1903" w:rsidRPr="1470FFE1">
        <w:rPr>
          <w:rFonts w:ascii="Aptos" w:hAnsi="Aptos" w:cs="Courier New"/>
          <w:sz w:val="22"/>
          <w:szCs w:val="22"/>
        </w:rPr>
        <w:t xml:space="preserve">nimal </w:t>
      </w:r>
      <w:r w:rsidR="00325EB0" w:rsidRPr="1470FFE1">
        <w:rPr>
          <w:rFonts w:ascii="Aptos" w:hAnsi="Aptos" w:cs="Courier New"/>
          <w:sz w:val="22"/>
          <w:szCs w:val="22"/>
        </w:rPr>
        <w:t>H</w:t>
      </w:r>
      <w:r w:rsidR="008F1903" w:rsidRPr="1470FFE1">
        <w:rPr>
          <w:rFonts w:ascii="Aptos" w:hAnsi="Aptos" w:cs="Courier New"/>
          <w:sz w:val="22"/>
          <w:szCs w:val="22"/>
        </w:rPr>
        <w:t xml:space="preserve">ealth, so, WOAH, in its Terrestrial </w:t>
      </w:r>
      <w:r w:rsidR="00325EB0" w:rsidRPr="1470FFE1">
        <w:rPr>
          <w:rFonts w:ascii="Aptos" w:hAnsi="Aptos" w:cs="Courier New"/>
          <w:sz w:val="22"/>
          <w:szCs w:val="22"/>
        </w:rPr>
        <w:t>A</w:t>
      </w:r>
      <w:r w:rsidR="008F1903" w:rsidRPr="1470FFE1">
        <w:rPr>
          <w:rFonts w:ascii="Aptos" w:hAnsi="Aptos" w:cs="Courier New"/>
          <w:sz w:val="22"/>
          <w:szCs w:val="22"/>
        </w:rPr>
        <w:t xml:space="preserve">nimal </w:t>
      </w:r>
      <w:r w:rsidR="00325EB0" w:rsidRPr="1470FFE1">
        <w:rPr>
          <w:rFonts w:ascii="Aptos" w:hAnsi="Aptos" w:cs="Courier New"/>
          <w:sz w:val="22"/>
          <w:szCs w:val="22"/>
        </w:rPr>
        <w:t>H</w:t>
      </w:r>
      <w:r w:rsidR="008F1903" w:rsidRPr="1470FFE1">
        <w:rPr>
          <w:rFonts w:ascii="Aptos" w:hAnsi="Aptos" w:cs="Courier New"/>
          <w:sz w:val="22"/>
          <w:szCs w:val="22"/>
        </w:rPr>
        <w:t xml:space="preserve">ealth </w:t>
      </w:r>
      <w:r w:rsidR="00325EB0" w:rsidRPr="1470FFE1">
        <w:rPr>
          <w:rFonts w:ascii="Aptos" w:hAnsi="Aptos" w:cs="Courier New"/>
          <w:sz w:val="22"/>
          <w:szCs w:val="22"/>
        </w:rPr>
        <w:t>C</w:t>
      </w:r>
      <w:r w:rsidR="008F1903" w:rsidRPr="1470FFE1">
        <w:rPr>
          <w:rFonts w:ascii="Aptos" w:hAnsi="Aptos" w:cs="Courier New"/>
          <w:sz w:val="22"/>
          <w:szCs w:val="22"/>
        </w:rPr>
        <w:t>ode, has moved over to recommendations that are very similar to those that have been put forward here. (</w:t>
      </w:r>
      <w:r w:rsidR="00AA32A9" w:rsidRPr="1470FFE1">
        <w:rPr>
          <w:rFonts w:ascii="Aptos" w:hAnsi="Aptos" w:cs="Courier New"/>
          <w:sz w:val="22"/>
          <w:szCs w:val="22"/>
        </w:rPr>
        <w:t>T</w:t>
      </w:r>
      <w:r w:rsidR="008F1903" w:rsidRPr="1470FFE1">
        <w:rPr>
          <w:rFonts w:ascii="Aptos" w:hAnsi="Aptos" w:cs="Courier New"/>
          <w:sz w:val="22"/>
          <w:szCs w:val="22"/>
        </w:rPr>
        <w:t>he) recommendation from the code here, we’ve got treating for at least 30 days either with dry salt</w:t>
      </w:r>
      <w:r w:rsidR="00786516" w:rsidRPr="1470FFE1">
        <w:rPr>
          <w:rFonts w:ascii="Aptos" w:hAnsi="Aptos" w:cs="Courier New"/>
          <w:sz w:val="22"/>
          <w:szCs w:val="22"/>
        </w:rPr>
        <w:t>, or</w:t>
      </w:r>
      <w:r w:rsidR="008F1903" w:rsidRPr="1470FFE1">
        <w:rPr>
          <w:rFonts w:ascii="Aptos" w:hAnsi="Aptos" w:cs="Courier New"/>
          <w:sz w:val="22"/>
          <w:szCs w:val="22"/>
        </w:rPr>
        <w:t xml:space="preserve"> with saturated brine with phosphate supplemented dry salt containing 86.5 percent sodium chloride, 10.7 percent disodium phosphate and 2.8 percent trisodium phosphate.</w:t>
      </w:r>
    </w:p>
    <w:p w14:paraId="7810F2FE" w14:textId="77777777" w:rsidR="008F1903" w:rsidRPr="00CA796C" w:rsidRDefault="008F1903" w:rsidP="008F1903">
      <w:pPr>
        <w:pStyle w:val="PlainText"/>
        <w:rPr>
          <w:rFonts w:ascii="Aptos" w:hAnsi="Aptos" w:cs="Courier New"/>
          <w:sz w:val="22"/>
          <w:szCs w:val="22"/>
        </w:rPr>
      </w:pPr>
    </w:p>
    <w:p w14:paraId="3D46FADA" w14:textId="0C1A465A" w:rsidR="008F1903" w:rsidRPr="00CA796C" w:rsidRDefault="00AA32A9" w:rsidP="1470FFE1">
      <w:pPr>
        <w:pStyle w:val="PlainText"/>
        <w:rPr>
          <w:rFonts w:ascii="Aptos" w:hAnsi="Aptos" w:cs="Courier New"/>
          <w:sz w:val="22"/>
          <w:szCs w:val="22"/>
        </w:rPr>
      </w:pPr>
      <w:r w:rsidRPr="1470FFE1">
        <w:rPr>
          <w:rFonts w:ascii="Aptos" w:hAnsi="Aptos" w:cs="Courier New"/>
          <w:sz w:val="22"/>
          <w:szCs w:val="22"/>
        </w:rPr>
        <w:t>F</w:t>
      </w:r>
      <w:r w:rsidR="008F1903" w:rsidRPr="1470FFE1">
        <w:rPr>
          <w:rFonts w:ascii="Aptos" w:hAnsi="Aptos" w:cs="Courier New"/>
          <w:sz w:val="22"/>
          <w:szCs w:val="22"/>
        </w:rPr>
        <w:t>or African swine fever, the recommendation is 12°C or above, the classical swine fever is 20°C or above, for foot and mouth disease it's 12°C above and peste-des-petits ruminants it’s 20°C or above. So very, very similar conditions for those that have been put forward to us.</w:t>
      </w:r>
    </w:p>
    <w:p w14:paraId="67124B58" w14:textId="77777777" w:rsidR="008F1903" w:rsidRPr="00CA796C" w:rsidRDefault="008F1903" w:rsidP="008F1903">
      <w:pPr>
        <w:pStyle w:val="PlainText"/>
        <w:rPr>
          <w:rFonts w:ascii="Aptos" w:hAnsi="Aptos" w:cs="Courier New"/>
          <w:sz w:val="22"/>
          <w:szCs w:val="22"/>
        </w:rPr>
      </w:pPr>
    </w:p>
    <w:p w14:paraId="43E15A1E" w14:textId="52BFF197" w:rsidR="008F1903" w:rsidRPr="00CA796C" w:rsidRDefault="00AA32A9" w:rsidP="1470FFE1">
      <w:pPr>
        <w:pStyle w:val="PlainText"/>
        <w:rPr>
          <w:rFonts w:ascii="Aptos" w:hAnsi="Aptos" w:cs="Courier New"/>
          <w:sz w:val="22"/>
          <w:szCs w:val="22"/>
        </w:rPr>
      </w:pPr>
      <w:r w:rsidRPr="1470FFE1">
        <w:rPr>
          <w:rFonts w:ascii="Aptos" w:hAnsi="Aptos" w:cs="Courier New"/>
          <w:sz w:val="22"/>
          <w:szCs w:val="22"/>
        </w:rPr>
        <w:lastRenderedPageBreak/>
        <w:t>R</w:t>
      </w:r>
      <w:r w:rsidR="008F1903" w:rsidRPr="1470FFE1">
        <w:rPr>
          <w:rFonts w:ascii="Aptos" w:hAnsi="Aptos" w:cs="Courier New"/>
          <w:sz w:val="22"/>
          <w:szCs w:val="22"/>
        </w:rPr>
        <w:t xml:space="preserve">esearch provided by industry included a body of research commissioned by the global sausage casings industry. This focused on the inactivation of the key WOAH listed diseases. It evaluated the security of the treatment protocol. We don’t know, we suspect that the same body of research probably underpinned WOAH’s redevelopment of its own recommended conditions </w:t>
      </w:r>
      <w:r w:rsidR="00924CE2" w:rsidRPr="1470FFE1">
        <w:rPr>
          <w:rFonts w:ascii="Aptos" w:hAnsi="Aptos" w:cs="Courier New"/>
          <w:sz w:val="22"/>
          <w:szCs w:val="22"/>
        </w:rPr>
        <w:t>as</w:t>
      </w:r>
      <w:r w:rsidR="008F1903" w:rsidRPr="1470FFE1">
        <w:rPr>
          <w:rFonts w:ascii="Aptos" w:hAnsi="Aptos" w:cs="Courier New"/>
          <w:sz w:val="22"/>
          <w:szCs w:val="22"/>
        </w:rPr>
        <w:t xml:space="preserve"> those that </w:t>
      </w:r>
      <w:r w:rsidR="00924CE2" w:rsidRPr="1470FFE1">
        <w:rPr>
          <w:rFonts w:ascii="Aptos" w:hAnsi="Aptos" w:cs="Courier New"/>
          <w:sz w:val="22"/>
          <w:szCs w:val="22"/>
        </w:rPr>
        <w:t>were</w:t>
      </w:r>
      <w:r w:rsidR="008F1903" w:rsidRPr="1470FFE1">
        <w:rPr>
          <w:rFonts w:ascii="Aptos" w:hAnsi="Aptos" w:cs="Courier New"/>
          <w:sz w:val="22"/>
          <w:szCs w:val="22"/>
        </w:rPr>
        <w:t xml:space="preserve"> put to us.  We recognise that. We've reviewed the research independently; we focused only on the inactivation of the key diseases. We have not considered other elements of biosecurity risk. </w:t>
      </w:r>
      <w:r w:rsidRPr="1470FFE1">
        <w:rPr>
          <w:rFonts w:ascii="Aptos" w:hAnsi="Aptos" w:cs="Courier New"/>
          <w:sz w:val="22"/>
          <w:szCs w:val="22"/>
        </w:rPr>
        <w:t>T</w:t>
      </w:r>
      <w:r w:rsidR="008F1903" w:rsidRPr="1470FFE1">
        <w:rPr>
          <w:rFonts w:ascii="Aptos" w:hAnsi="Aptos" w:cs="Courier New"/>
          <w:sz w:val="22"/>
          <w:szCs w:val="22"/>
        </w:rPr>
        <w:t xml:space="preserve">hat's very important at this point </w:t>
      </w:r>
      <w:r w:rsidR="006F13AB" w:rsidRPr="1470FFE1">
        <w:rPr>
          <w:rFonts w:ascii="Aptos" w:hAnsi="Aptos" w:cs="Courier New"/>
          <w:sz w:val="22"/>
          <w:szCs w:val="22"/>
        </w:rPr>
        <w:t xml:space="preserve">as </w:t>
      </w:r>
      <w:r w:rsidR="008F1903" w:rsidRPr="1470FFE1">
        <w:rPr>
          <w:rFonts w:ascii="Aptos" w:hAnsi="Aptos" w:cs="Courier New"/>
          <w:sz w:val="22"/>
          <w:szCs w:val="22"/>
        </w:rPr>
        <w:t>today's discussion, which is about the issues paper</w:t>
      </w:r>
      <w:r w:rsidR="006F13AB" w:rsidRPr="1470FFE1">
        <w:rPr>
          <w:rFonts w:ascii="Aptos" w:hAnsi="Aptos" w:cs="Courier New"/>
          <w:sz w:val="22"/>
          <w:szCs w:val="22"/>
        </w:rPr>
        <w:t>,</w:t>
      </w:r>
      <w:r w:rsidR="008F1903" w:rsidRPr="1470FFE1">
        <w:rPr>
          <w:rFonts w:ascii="Aptos" w:hAnsi="Aptos" w:cs="Courier New"/>
          <w:sz w:val="22"/>
          <w:szCs w:val="22"/>
        </w:rPr>
        <w:t xml:space="preserve"> is focused solely on the inactivation of those key diseases, it's not focused on biosecurity risk which has broader considerations.</w:t>
      </w:r>
    </w:p>
    <w:p w14:paraId="374B00FF" w14:textId="77777777" w:rsidR="008F1903" w:rsidRPr="00CA796C" w:rsidRDefault="008F1903" w:rsidP="008F1903">
      <w:pPr>
        <w:pStyle w:val="PlainText"/>
        <w:rPr>
          <w:rFonts w:ascii="Aptos" w:hAnsi="Aptos" w:cs="Courier New"/>
          <w:sz w:val="22"/>
          <w:szCs w:val="22"/>
        </w:rPr>
      </w:pPr>
    </w:p>
    <w:p w14:paraId="53721725" w14:textId="4C1CFEB2" w:rsidR="008F1903" w:rsidRPr="00CA796C" w:rsidRDefault="00AA32A9" w:rsidP="1470FFE1">
      <w:pPr>
        <w:pStyle w:val="PlainText"/>
        <w:rPr>
          <w:rFonts w:ascii="Aptos" w:hAnsi="Aptos" w:cs="Courier New"/>
          <w:sz w:val="22"/>
          <w:szCs w:val="22"/>
        </w:rPr>
      </w:pPr>
      <w:r w:rsidRPr="1470FFE1">
        <w:rPr>
          <w:rFonts w:ascii="Aptos" w:hAnsi="Aptos" w:cs="Courier New"/>
          <w:sz w:val="22"/>
          <w:szCs w:val="22"/>
        </w:rPr>
        <w:t>O</w:t>
      </w:r>
      <w:r w:rsidR="008F1903" w:rsidRPr="1470FFE1">
        <w:rPr>
          <w:rFonts w:ascii="Aptos" w:hAnsi="Aptos" w:cs="Courier New"/>
          <w:sz w:val="22"/>
          <w:szCs w:val="22"/>
        </w:rPr>
        <w:t>ur findings in summary, and you can go to the issues paper to see a little bit more detail about these. We have significant, but not complete inactivation at or above 20°C with salting or phosphate supplemented salt for African swine fever virus, Classical swine fever virus and FMD virus - for those three, we’ve got that.</w:t>
      </w:r>
    </w:p>
    <w:p w14:paraId="5AEEBE7B" w14:textId="77777777" w:rsidR="008F1903" w:rsidRPr="00CA796C" w:rsidRDefault="008F1903" w:rsidP="008F1903">
      <w:pPr>
        <w:pStyle w:val="PlainText"/>
        <w:rPr>
          <w:rFonts w:ascii="Aptos" w:hAnsi="Aptos" w:cs="Courier New"/>
          <w:sz w:val="22"/>
          <w:szCs w:val="22"/>
        </w:rPr>
      </w:pPr>
    </w:p>
    <w:p w14:paraId="140E5EEF" w14:textId="28A418EE"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 xml:space="preserve">We then see that we've got swine vesicular disease, it's resistant to </w:t>
      </w:r>
      <w:r w:rsidR="00675973" w:rsidRPr="1470FFE1">
        <w:rPr>
          <w:rFonts w:ascii="Aptos" w:hAnsi="Aptos" w:cs="Courier New"/>
          <w:sz w:val="22"/>
          <w:szCs w:val="22"/>
        </w:rPr>
        <w:t xml:space="preserve">sodium </w:t>
      </w:r>
      <w:r w:rsidRPr="1470FFE1">
        <w:rPr>
          <w:rFonts w:ascii="Aptos" w:hAnsi="Aptos" w:cs="Courier New"/>
          <w:sz w:val="22"/>
          <w:szCs w:val="22"/>
        </w:rPr>
        <w:t>chloride at any temperature, although inactivated by phosphate supplemented salt at 20°C. There's limited inactivation of all viruses above 25°C.</w:t>
      </w:r>
    </w:p>
    <w:p w14:paraId="065CC008" w14:textId="77777777" w:rsidR="008F1903" w:rsidRPr="00CA796C" w:rsidRDefault="008F1903" w:rsidP="008F1903">
      <w:pPr>
        <w:pStyle w:val="PlainText"/>
        <w:rPr>
          <w:rFonts w:ascii="Aptos" w:hAnsi="Aptos" w:cs="Courier New"/>
          <w:sz w:val="22"/>
          <w:szCs w:val="22"/>
        </w:rPr>
      </w:pPr>
    </w:p>
    <w:p w14:paraId="2F3FB824" w14:textId="77777777"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We're unable to identify applicable data for peste-des-petits ruminants virus, although we've had an interesting question on that topic and Brian might address that when we come through to the question section.</w:t>
      </w:r>
    </w:p>
    <w:p w14:paraId="3A8810A0" w14:textId="77777777" w:rsidR="008F1903" w:rsidRPr="00CA796C" w:rsidRDefault="008F1903" w:rsidP="008F1903">
      <w:pPr>
        <w:pStyle w:val="PlainText"/>
        <w:rPr>
          <w:rFonts w:ascii="Aptos" w:hAnsi="Aptos" w:cs="Courier New"/>
          <w:sz w:val="22"/>
          <w:szCs w:val="22"/>
        </w:rPr>
      </w:pPr>
    </w:p>
    <w:p w14:paraId="10F291E9" w14:textId="3A5D2B97"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The next steps from here</w:t>
      </w:r>
      <w:r w:rsidR="00FE46A6" w:rsidRPr="1470FFE1">
        <w:rPr>
          <w:rFonts w:ascii="Aptos" w:hAnsi="Aptos" w:cs="Courier New"/>
          <w:sz w:val="22"/>
          <w:szCs w:val="22"/>
        </w:rPr>
        <w:t>: t</w:t>
      </w:r>
      <w:r w:rsidRPr="1470FFE1">
        <w:rPr>
          <w:rFonts w:ascii="Aptos" w:hAnsi="Aptos" w:cs="Courier New"/>
          <w:sz w:val="22"/>
          <w:szCs w:val="22"/>
        </w:rPr>
        <w:t xml:space="preserve">he scientific assessment </w:t>
      </w:r>
      <w:r w:rsidR="00FE46A6" w:rsidRPr="1470FFE1">
        <w:rPr>
          <w:rFonts w:ascii="Aptos" w:hAnsi="Aptos" w:cs="Courier New"/>
          <w:sz w:val="22"/>
          <w:szCs w:val="22"/>
        </w:rPr>
        <w:t xml:space="preserve">will be </w:t>
      </w:r>
      <w:r w:rsidRPr="1470FFE1">
        <w:rPr>
          <w:rFonts w:ascii="Aptos" w:hAnsi="Aptos" w:cs="Courier New"/>
          <w:sz w:val="22"/>
          <w:szCs w:val="22"/>
        </w:rPr>
        <w:t xml:space="preserve">carried through to the risk review. </w:t>
      </w:r>
      <w:r w:rsidR="00AA32A9" w:rsidRPr="1470FFE1">
        <w:rPr>
          <w:rFonts w:ascii="Aptos" w:hAnsi="Aptos" w:cs="Courier New"/>
          <w:sz w:val="22"/>
          <w:szCs w:val="22"/>
        </w:rPr>
        <w:t>T</w:t>
      </w:r>
      <w:r w:rsidRPr="1470FFE1">
        <w:rPr>
          <w:rFonts w:ascii="Aptos" w:hAnsi="Aptos" w:cs="Courier New"/>
          <w:sz w:val="22"/>
          <w:szCs w:val="22"/>
        </w:rPr>
        <w:t xml:space="preserve">his is when we look at the entry and exposure pathway. </w:t>
      </w:r>
      <w:r w:rsidR="00AA32A9" w:rsidRPr="1470FFE1">
        <w:rPr>
          <w:rFonts w:ascii="Aptos" w:hAnsi="Aptos" w:cs="Courier New"/>
          <w:sz w:val="22"/>
          <w:szCs w:val="22"/>
        </w:rPr>
        <w:t>A</w:t>
      </w:r>
      <w:r w:rsidRPr="1470FFE1">
        <w:rPr>
          <w:rFonts w:ascii="Aptos" w:hAnsi="Aptos" w:cs="Courier New"/>
          <w:sz w:val="22"/>
          <w:szCs w:val="22"/>
        </w:rPr>
        <w:t>gain, what we've done so far is specifically about the science. We haven't looked at that in respect of the entry and exposure pathways. We then look at opportunities for establishment and spread, also very important. We look at the consequences of entry, exposures, establish and spread. We look at unrestricted risk and when necessary, we look at risk mitigation – and that is the industry proposal.</w:t>
      </w:r>
    </w:p>
    <w:p w14:paraId="44D44B92" w14:textId="77777777" w:rsidR="008F1903" w:rsidRPr="00CA796C" w:rsidRDefault="008F1903" w:rsidP="008F1903">
      <w:pPr>
        <w:pStyle w:val="PlainText"/>
        <w:rPr>
          <w:rFonts w:ascii="Aptos" w:hAnsi="Aptos" w:cs="Courier New"/>
          <w:sz w:val="22"/>
          <w:szCs w:val="22"/>
        </w:rPr>
      </w:pPr>
    </w:p>
    <w:p w14:paraId="57E8B5A2" w14:textId="77777777" w:rsidR="00B01986" w:rsidRDefault="00AA32A9" w:rsidP="1BB490D6">
      <w:pPr>
        <w:pStyle w:val="PlainText"/>
        <w:rPr>
          <w:rFonts w:ascii="Aptos" w:hAnsi="Aptos" w:cs="Courier New"/>
          <w:sz w:val="22"/>
          <w:szCs w:val="22"/>
        </w:rPr>
      </w:pPr>
      <w:r w:rsidRPr="1BB490D6">
        <w:rPr>
          <w:rFonts w:ascii="Aptos" w:hAnsi="Aptos" w:cs="Courier New"/>
          <w:sz w:val="22"/>
          <w:szCs w:val="22"/>
        </w:rPr>
        <w:t>T</w:t>
      </w:r>
      <w:r w:rsidR="008F1903" w:rsidRPr="1BB490D6">
        <w:rPr>
          <w:rFonts w:ascii="Aptos" w:hAnsi="Aptos" w:cs="Courier New"/>
          <w:sz w:val="22"/>
          <w:szCs w:val="22"/>
        </w:rPr>
        <w:t xml:space="preserve">hose are the next steps from here. </w:t>
      </w:r>
    </w:p>
    <w:p w14:paraId="1F63F529" w14:textId="235E247C"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Questions</w:t>
      </w:r>
      <w:r w:rsidR="00B01986" w:rsidRPr="1470FFE1">
        <w:rPr>
          <w:rFonts w:ascii="Aptos" w:hAnsi="Aptos" w:cs="Courier New"/>
          <w:sz w:val="22"/>
          <w:szCs w:val="22"/>
        </w:rPr>
        <w:t>?</w:t>
      </w:r>
      <w:r w:rsidRPr="1470FFE1">
        <w:rPr>
          <w:rFonts w:ascii="Aptos" w:hAnsi="Aptos" w:cs="Courier New"/>
          <w:sz w:val="22"/>
          <w:szCs w:val="22"/>
        </w:rPr>
        <w:t xml:space="preserve"> I'm going to bounce back if the IT works, to Brian for the questions and answers.</w:t>
      </w:r>
    </w:p>
    <w:p w14:paraId="58C0E68E" w14:textId="77777777" w:rsidR="008F1903" w:rsidRPr="00CA796C" w:rsidRDefault="008F1903" w:rsidP="008F1903">
      <w:pPr>
        <w:pStyle w:val="PlainText"/>
        <w:rPr>
          <w:rFonts w:ascii="Aptos" w:hAnsi="Aptos" w:cs="Courier New"/>
          <w:sz w:val="22"/>
          <w:szCs w:val="22"/>
        </w:rPr>
      </w:pPr>
    </w:p>
    <w:p w14:paraId="7B59CC6B" w14:textId="77777777" w:rsidR="008F1903" w:rsidRPr="00CA796C" w:rsidRDefault="008F1903" w:rsidP="008F1903">
      <w:pPr>
        <w:pStyle w:val="Heading5"/>
        <w:rPr>
          <w:rFonts w:ascii="Aptos" w:hAnsi="Aptos"/>
        </w:rPr>
      </w:pPr>
      <w:r w:rsidRPr="00CA796C">
        <w:rPr>
          <w:rFonts w:ascii="Aptos" w:hAnsi="Aptos"/>
        </w:rPr>
        <w:t>Brian Clarke:</w:t>
      </w:r>
    </w:p>
    <w:p w14:paraId="3F042839" w14:textId="5EE36A6C" w:rsidR="008F1903" w:rsidRPr="00CA796C" w:rsidRDefault="00AA32A9" w:rsidP="1470FFE1">
      <w:pPr>
        <w:pStyle w:val="PlainText"/>
        <w:rPr>
          <w:rFonts w:ascii="Aptos" w:hAnsi="Aptos" w:cs="Courier New"/>
          <w:sz w:val="22"/>
          <w:szCs w:val="22"/>
        </w:rPr>
      </w:pPr>
      <w:r w:rsidRPr="1470FFE1">
        <w:rPr>
          <w:rFonts w:ascii="Aptos" w:hAnsi="Aptos" w:cs="Courier New"/>
          <w:sz w:val="22"/>
          <w:szCs w:val="22"/>
        </w:rPr>
        <w:t>T</w:t>
      </w:r>
      <w:r w:rsidR="008F1903" w:rsidRPr="1470FFE1">
        <w:rPr>
          <w:rFonts w:ascii="Aptos" w:hAnsi="Aptos" w:cs="Courier New"/>
          <w:sz w:val="22"/>
          <w:szCs w:val="22"/>
        </w:rPr>
        <w:t>hanks very much Sam for that initial discussion. Basically, the process from here is for us to work through a couple of questions that we’ve had pre-submitted. I'd also at this time, like to really encourage you, if there are any further questions you have, either from the issues paper, or anything we’ve talked about today, or for anything I talk about in any of the answers; to put those into the chat.</w:t>
      </w:r>
    </w:p>
    <w:p w14:paraId="1D87D638" w14:textId="77777777" w:rsidR="008F1903" w:rsidRPr="00CA796C" w:rsidRDefault="008F1903" w:rsidP="008F1903">
      <w:pPr>
        <w:pStyle w:val="PlainText"/>
        <w:rPr>
          <w:rFonts w:ascii="Aptos" w:hAnsi="Aptos" w:cs="Courier New"/>
          <w:sz w:val="22"/>
          <w:szCs w:val="22"/>
        </w:rPr>
      </w:pPr>
    </w:p>
    <w:p w14:paraId="7F31EF11" w14:textId="43E6D9DA" w:rsidR="008F1903" w:rsidRPr="00CA796C" w:rsidRDefault="00AA32A9" w:rsidP="1470FFE1">
      <w:pPr>
        <w:pStyle w:val="PlainText"/>
        <w:rPr>
          <w:rFonts w:ascii="Aptos" w:hAnsi="Aptos" w:cs="Courier New"/>
          <w:sz w:val="22"/>
          <w:szCs w:val="22"/>
        </w:rPr>
      </w:pPr>
      <w:r w:rsidRPr="1470FFE1">
        <w:rPr>
          <w:rFonts w:ascii="Aptos" w:hAnsi="Aptos" w:cs="Courier New"/>
          <w:sz w:val="22"/>
          <w:szCs w:val="22"/>
        </w:rPr>
        <w:t>T</w:t>
      </w:r>
      <w:r w:rsidR="008F1903" w:rsidRPr="1470FFE1">
        <w:rPr>
          <w:rFonts w:ascii="Aptos" w:hAnsi="Aptos" w:cs="Courier New"/>
          <w:sz w:val="22"/>
          <w:szCs w:val="22"/>
        </w:rPr>
        <w:t xml:space="preserve">he first question we've received is - well, I guess this question really summarises a few different queries we receive: </w:t>
      </w:r>
      <w:r w:rsidR="008F1903" w:rsidRPr="1470FFE1">
        <w:rPr>
          <w:rStyle w:val="Emphasis"/>
          <w:rFonts w:ascii="Aptos" w:hAnsi="Aptos"/>
        </w:rPr>
        <w:t xml:space="preserve">‘Will import conditions be changing, will new countries be added to the approved lists of countries?’. </w:t>
      </w:r>
      <w:r w:rsidR="008F1903" w:rsidRPr="1470FFE1">
        <w:rPr>
          <w:rFonts w:ascii="Aptos" w:hAnsi="Aptos" w:cs="Courier New"/>
          <w:sz w:val="22"/>
          <w:szCs w:val="22"/>
        </w:rPr>
        <w:t>At this stage, as Sam has really discussed earlier on, we are in our first stage, or in the in the early stages of import risk assessment at this time. As we start moving through the process, as we move towards risk mitigation, it's at that point that we will start determining what appropriate import conditions may be.</w:t>
      </w:r>
    </w:p>
    <w:p w14:paraId="39AD5F61" w14:textId="77777777" w:rsidR="008F1903" w:rsidRPr="00CA796C" w:rsidRDefault="008F1903" w:rsidP="008F1903">
      <w:pPr>
        <w:pStyle w:val="PlainText"/>
        <w:rPr>
          <w:rFonts w:ascii="Aptos" w:hAnsi="Aptos" w:cs="Courier New"/>
          <w:sz w:val="22"/>
          <w:szCs w:val="22"/>
        </w:rPr>
      </w:pPr>
    </w:p>
    <w:p w14:paraId="4B30DDFC" w14:textId="7F882ABF" w:rsidR="008F1903" w:rsidRPr="00CA796C" w:rsidRDefault="008F1903" w:rsidP="1470FFE1">
      <w:pPr>
        <w:pStyle w:val="PlainText"/>
        <w:spacing w:after="240"/>
        <w:rPr>
          <w:rStyle w:val="IntenseEmphasis"/>
          <w:rFonts w:ascii="Aptos" w:hAnsi="Aptos"/>
        </w:rPr>
      </w:pPr>
      <w:r w:rsidRPr="1470FFE1">
        <w:rPr>
          <w:rFonts w:ascii="Aptos" w:hAnsi="Aptos" w:cs="Courier New"/>
          <w:sz w:val="22"/>
          <w:szCs w:val="22"/>
        </w:rPr>
        <w:t xml:space="preserve">The next question we received prior to coming today is around swine vesicular disease: </w:t>
      </w:r>
      <w:r w:rsidRPr="1470FFE1">
        <w:rPr>
          <w:rStyle w:val="Emphasis"/>
          <w:rFonts w:ascii="Aptos" w:hAnsi="Aptos"/>
        </w:rPr>
        <w:t xml:space="preserve">‘Should consideration be given to removing SVD from this review?’. </w:t>
      </w:r>
      <w:r w:rsidR="00AA32A9" w:rsidRPr="1470FFE1">
        <w:rPr>
          <w:rFonts w:ascii="Aptos" w:hAnsi="Aptos" w:cs="Courier New"/>
          <w:sz w:val="22"/>
          <w:szCs w:val="22"/>
        </w:rPr>
        <w:t>T</w:t>
      </w:r>
      <w:r w:rsidRPr="1470FFE1">
        <w:rPr>
          <w:rFonts w:ascii="Aptos" w:hAnsi="Aptos" w:cs="Courier New"/>
          <w:sz w:val="22"/>
          <w:szCs w:val="22"/>
        </w:rPr>
        <w:t xml:space="preserve">hat again goes into our risk assessment process. </w:t>
      </w:r>
      <w:r w:rsidR="00AA32A9" w:rsidRPr="1470FFE1">
        <w:rPr>
          <w:rFonts w:ascii="Aptos" w:hAnsi="Aptos" w:cs="Courier New"/>
          <w:sz w:val="22"/>
          <w:szCs w:val="22"/>
        </w:rPr>
        <w:t>O</w:t>
      </w:r>
      <w:r w:rsidRPr="1470FFE1">
        <w:rPr>
          <w:rFonts w:ascii="Aptos" w:hAnsi="Aptos" w:cs="Courier New"/>
          <w:sz w:val="22"/>
          <w:szCs w:val="22"/>
        </w:rPr>
        <w:t xml:space="preserve">ne of the primary steps in our risk assessment process is hazard identification. </w:t>
      </w:r>
      <w:r w:rsidR="00AA32A9" w:rsidRPr="1470FFE1">
        <w:rPr>
          <w:rFonts w:ascii="Aptos" w:hAnsi="Aptos" w:cs="Courier New"/>
          <w:sz w:val="22"/>
          <w:szCs w:val="22"/>
        </w:rPr>
        <w:t>A</w:t>
      </w:r>
      <w:r w:rsidRPr="1470FFE1">
        <w:rPr>
          <w:rFonts w:ascii="Aptos" w:hAnsi="Aptos" w:cs="Courier New"/>
          <w:sz w:val="22"/>
          <w:szCs w:val="22"/>
        </w:rPr>
        <w:t>t the hazard identification stage o</w:t>
      </w:r>
      <w:r w:rsidR="00AA27A0" w:rsidRPr="1470FFE1">
        <w:rPr>
          <w:rFonts w:ascii="Aptos" w:hAnsi="Aptos" w:cs="Courier New"/>
          <w:sz w:val="22"/>
          <w:szCs w:val="22"/>
        </w:rPr>
        <w:t>f</w:t>
      </w:r>
      <w:r w:rsidRPr="1470FFE1">
        <w:rPr>
          <w:rFonts w:ascii="Aptos" w:hAnsi="Aptos" w:cs="Courier New"/>
          <w:sz w:val="22"/>
          <w:szCs w:val="22"/>
        </w:rPr>
        <w:t xml:space="preserve"> risk assessment, we do an assessment not just of the diseases that we've discussed today, but of all hazards which may be present or </w:t>
      </w:r>
      <w:r w:rsidRPr="1470FFE1">
        <w:rPr>
          <w:rFonts w:ascii="Aptos" w:hAnsi="Aptos" w:cs="Courier New"/>
          <w:sz w:val="22"/>
          <w:szCs w:val="22"/>
        </w:rPr>
        <w:lastRenderedPageBreak/>
        <w:t xml:space="preserve">affecting our import risk for our natural sausage casings. And at that point, we will consider all diseases as to whether further assessment is required. And then at that point we will further consider swine vesicular disease. </w:t>
      </w:r>
    </w:p>
    <w:p w14:paraId="2CC0ECE8" w14:textId="0A441D4B"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 xml:space="preserve">In a similar vein, regarding our conclusions to classical swine fever. Classical swine fever is resistant to many treatments, and so the further question has been: </w:t>
      </w:r>
      <w:r w:rsidRPr="1470FFE1">
        <w:rPr>
          <w:rStyle w:val="Emphasis"/>
          <w:rFonts w:ascii="Aptos" w:hAnsi="Aptos"/>
        </w:rPr>
        <w:t>‘</w:t>
      </w:r>
      <w:r w:rsidRPr="1470FFE1">
        <w:rPr>
          <w:rStyle w:val="Emphasis"/>
          <w:rFonts w:ascii="Aptos" w:hAnsi="Aptos"/>
          <w:sz w:val="22"/>
          <w:szCs w:val="22"/>
        </w:rPr>
        <w:t>Could a 30 day treatment with salt temperatures above 20°C be considered within the review?’</w:t>
      </w:r>
      <w:r w:rsidR="008B394D" w:rsidRPr="1470FFE1">
        <w:rPr>
          <w:rStyle w:val="Emphasis"/>
          <w:rFonts w:ascii="Aptos" w:hAnsi="Aptos"/>
          <w:sz w:val="22"/>
          <w:szCs w:val="22"/>
        </w:rPr>
        <w:t xml:space="preserve"> </w:t>
      </w:r>
      <w:r w:rsidRPr="1470FFE1">
        <w:rPr>
          <w:rFonts w:ascii="Aptos" w:hAnsi="Aptos" w:cs="Courier New"/>
          <w:sz w:val="22"/>
          <w:szCs w:val="22"/>
        </w:rPr>
        <w:t xml:space="preserve"> That is again the sort of information that we will be considering during the review. This really is a very early stage and our purpose for going out for the issues paper was really to establish that, as the question indicates, that our current understanding of the state of the science around salting and inactivation is complete and is accurate.</w:t>
      </w:r>
    </w:p>
    <w:p w14:paraId="004D4A64" w14:textId="77777777" w:rsidR="008F1903" w:rsidRPr="00CA796C" w:rsidRDefault="008F1903" w:rsidP="008F1903">
      <w:pPr>
        <w:pStyle w:val="PlainText"/>
        <w:rPr>
          <w:rFonts w:ascii="Aptos" w:hAnsi="Aptos" w:cs="Courier New"/>
          <w:sz w:val="22"/>
          <w:szCs w:val="22"/>
        </w:rPr>
      </w:pPr>
    </w:p>
    <w:p w14:paraId="1077552E" w14:textId="7E764060" w:rsidR="008F1903" w:rsidRPr="00CA796C" w:rsidRDefault="00AA32A9" w:rsidP="00CA796C">
      <w:pPr>
        <w:rPr>
          <w:rFonts w:ascii="Aptos" w:hAnsi="Aptos"/>
        </w:rPr>
      </w:pPr>
      <w:r>
        <w:rPr>
          <w:rFonts w:ascii="Aptos" w:hAnsi="Aptos"/>
        </w:rPr>
        <w:t>T</w:t>
      </w:r>
      <w:r w:rsidR="008F1903" w:rsidRPr="00CA796C">
        <w:rPr>
          <w:rFonts w:ascii="Aptos" w:hAnsi="Aptos"/>
        </w:rPr>
        <w:t>hose are the sorts of considerations that we will be discussing as we continue to move through the full risk review process, and as I mentioned, there will be lots of ongoing options and ongoing opportunities for you all to engage further with us.</w:t>
      </w:r>
    </w:p>
    <w:p w14:paraId="4C5496B0" w14:textId="1B65A322" w:rsidR="008F1903" w:rsidRPr="004D7274" w:rsidRDefault="00AA32A9" w:rsidP="1470FFE1">
      <w:pPr>
        <w:rPr>
          <w:rFonts w:ascii="Aptos" w:hAnsi="Aptos"/>
        </w:rPr>
      </w:pPr>
      <w:r w:rsidRPr="1470FFE1">
        <w:rPr>
          <w:rFonts w:ascii="Aptos" w:hAnsi="Aptos"/>
        </w:rPr>
        <w:t>A</w:t>
      </w:r>
      <w:r w:rsidR="008F1903" w:rsidRPr="1470FFE1">
        <w:rPr>
          <w:rFonts w:ascii="Aptos" w:hAnsi="Aptos"/>
        </w:rPr>
        <w:t xml:space="preserve">gain, this is a very similar question to the previous one relating to foot and mouth disease: </w:t>
      </w:r>
      <w:r w:rsidR="008F1903" w:rsidRPr="1470FFE1">
        <w:rPr>
          <w:rStyle w:val="Emphasis"/>
          <w:rFonts w:ascii="Aptos" w:hAnsi="Aptos"/>
        </w:rPr>
        <w:t>‘Could the conclusion of FMDv inactivation include the information that FMDv was not detectable at 30 days post-treatment when stored and salted at higher temperatures (room temperature, 20°C and above)?</w:t>
      </w:r>
      <w:r w:rsidR="00EA58C2" w:rsidRPr="1470FFE1">
        <w:rPr>
          <w:rStyle w:val="Emphasis"/>
          <w:rFonts w:ascii="Aptos" w:hAnsi="Aptos"/>
        </w:rPr>
        <w:t>’</w:t>
      </w:r>
      <w:r w:rsidR="008F1903" w:rsidRPr="1470FFE1">
        <w:rPr>
          <w:rFonts w:ascii="Aptos" w:hAnsi="Aptos"/>
        </w:rPr>
        <w:t xml:space="preserve"> And in principle my answer kind of remains the same</w:t>
      </w:r>
      <w:r w:rsidR="00852FE2" w:rsidRPr="1470FFE1">
        <w:rPr>
          <w:rFonts w:ascii="Aptos" w:hAnsi="Aptos"/>
        </w:rPr>
        <w:t>,</w:t>
      </w:r>
      <w:r w:rsidR="008F1903" w:rsidRPr="1470FFE1">
        <w:rPr>
          <w:rFonts w:ascii="Aptos" w:hAnsi="Aptos"/>
        </w:rPr>
        <w:t xml:space="preserve"> in that we are at this point, establishing our understanding of the science around inactivation and many of these questions will be those we consider in significant amounts of detail, moving forward into the risk assessment. </w:t>
      </w:r>
    </w:p>
    <w:p w14:paraId="6425B05B" w14:textId="5AB6A8BF" w:rsidR="008F1903" w:rsidRPr="00CA796C" w:rsidRDefault="008F1903" w:rsidP="1470FFE1">
      <w:pPr>
        <w:spacing w:after="0"/>
        <w:rPr>
          <w:rFonts w:ascii="Aptos" w:hAnsi="Aptos" w:cs="Courier New"/>
        </w:rPr>
      </w:pPr>
      <w:r w:rsidRPr="1470FFE1">
        <w:rPr>
          <w:rFonts w:ascii="Aptos" w:hAnsi="Aptos"/>
        </w:rPr>
        <w:t xml:space="preserve">And again, around peste-des-petits ruminants: </w:t>
      </w:r>
      <w:r w:rsidRPr="1470FFE1">
        <w:rPr>
          <w:rStyle w:val="Emphasis"/>
          <w:rFonts w:ascii="Aptos" w:hAnsi="Aptos"/>
        </w:rPr>
        <w:t xml:space="preserve">‘Could the review acknowledge this fact, and ensure that it is reflected in the eventual pathways analysis?’ </w:t>
      </w:r>
      <w:r w:rsidRPr="1470FFE1">
        <w:rPr>
          <w:rFonts w:ascii="Aptos" w:hAnsi="Aptos"/>
        </w:rPr>
        <w:t xml:space="preserve">Again, at this stage what we're looking for really is to make sure that </w:t>
      </w:r>
      <w:r w:rsidRPr="1470FFE1">
        <w:rPr>
          <w:rFonts w:ascii="Aptos" w:hAnsi="Aptos" w:cs="Courier New"/>
        </w:rPr>
        <w:t xml:space="preserve">we understand the current status of the science around inactivation. Risk scenarios and pathways or for exposure pathways are again a fundamental component of the next stage of our risk review. </w:t>
      </w:r>
      <w:r w:rsidR="00F61577" w:rsidRPr="1470FFE1">
        <w:rPr>
          <w:rFonts w:ascii="Aptos" w:hAnsi="Aptos" w:cs="Courier New"/>
        </w:rPr>
        <w:t>A</w:t>
      </w:r>
      <w:r w:rsidRPr="1470FFE1">
        <w:rPr>
          <w:rFonts w:ascii="Aptos" w:hAnsi="Aptos" w:cs="Courier New"/>
        </w:rPr>
        <w:t xml:space="preserve">s part of our </w:t>
      </w:r>
      <w:r w:rsidR="00B56C3E" w:rsidRPr="1470FFE1">
        <w:rPr>
          <w:rFonts w:ascii="Aptos" w:hAnsi="Aptos" w:cs="Courier New"/>
        </w:rPr>
        <w:t>review,</w:t>
      </w:r>
      <w:r w:rsidRPr="1470FFE1">
        <w:rPr>
          <w:rFonts w:ascii="Aptos" w:hAnsi="Aptos" w:cs="Courier New"/>
        </w:rPr>
        <w:t xml:space="preserve"> we will obviously consider both entry and exposure of peste-des-petits ruminants through sausage casings. And then we can go forward from there.</w:t>
      </w:r>
    </w:p>
    <w:p w14:paraId="14EB8BC5" w14:textId="77777777" w:rsidR="008F1903" w:rsidRPr="00CA796C" w:rsidRDefault="008F1903" w:rsidP="008F1903">
      <w:pPr>
        <w:spacing w:after="0"/>
        <w:rPr>
          <w:rFonts w:ascii="Aptos" w:hAnsi="Aptos" w:cs="Courier New"/>
        </w:rPr>
      </w:pPr>
    </w:p>
    <w:p w14:paraId="2B5DCFF2" w14:textId="52086348" w:rsidR="008F1903" w:rsidRPr="00CA796C" w:rsidRDefault="00F61577" w:rsidP="1470FFE1">
      <w:pPr>
        <w:pStyle w:val="PlainText"/>
        <w:rPr>
          <w:rFonts w:ascii="Aptos" w:hAnsi="Aptos" w:cs="Courier New"/>
          <w:sz w:val="22"/>
          <w:szCs w:val="22"/>
        </w:rPr>
      </w:pPr>
      <w:r w:rsidRPr="1470FFE1">
        <w:rPr>
          <w:rFonts w:ascii="Aptos" w:hAnsi="Aptos" w:cs="Courier New"/>
          <w:sz w:val="22"/>
          <w:szCs w:val="22"/>
        </w:rPr>
        <w:t>A</w:t>
      </w:r>
      <w:r w:rsidR="008F1903" w:rsidRPr="1470FFE1">
        <w:rPr>
          <w:rFonts w:ascii="Aptos" w:hAnsi="Aptos" w:cs="Courier New"/>
          <w:sz w:val="22"/>
          <w:szCs w:val="22"/>
        </w:rPr>
        <w:t>t this stage I'd really like to invite you, if there are any further questions, to place any of those in the chat.</w:t>
      </w:r>
    </w:p>
    <w:p w14:paraId="48FF466A" w14:textId="77777777" w:rsidR="008F1903" w:rsidRPr="00CA796C" w:rsidRDefault="008F1903" w:rsidP="008F1903">
      <w:pPr>
        <w:pStyle w:val="PlainText"/>
        <w:rPr>
          <w:rFonts w:ascii="Aptos" w:hAnsi="Aptos" w:cs="Courier New"/>
          <w:sz w:val="22"/>
          <w:szCs w:val="22"/>
        </w:rPr>
      </w:pPr>
    </w:p>
    <w:p w14:paraId="043D1FA3" w14:textId="77777777"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At this stage I don't have any. So, what I'll do is just give people a minute and then go forward at that point.</w:t>
      </w:r>
    </w:p>
    <w:p w14:paraId="37F35C80" w14:textId="77777777" w:rsidR="008F1903" w:rsidRPr="00CA796C" w:rsidRDefault="008F1903" w:rsidP="008F1903">
      <w:pPr>
        <w:pStyle w:val="PlainText"/>
        <w:rPr>
          <w:rFonts w:ascii="Aptos" w:hAnsi="Aptos" w:cs="Courier New"/>
          <w:sz w:val="22"/>
          <w:szCs w:val="22"/>
        </w:rPr>
      </w:pPr>
    </w:p>
    <w:p w14:paraId="0E305B64" w14:textId="26599F33" w:rsidR="008F1903" w:rsidRPr="00CA796C" w:rsidRDefault="00F61577" w:rsidP="1470FFE1">
      <w:pPr>
        <w:pStyle w:val="PlainText"/>
        <w:rPr>
          <w:rFonts w:ascii="Aptos" w:hAnsi="Aptos" w:cs="Courier New"/>
          <w:sz w:val="22"/>
          <w:szCs w:val="22"/>
        </w:rPr>
      </w:pPr>
      <w:r w:rsidRPr="1470FFE1">
        <w:rPr>
          <w:rFonts w:ascii="Aptos" w:hAnsi="Aptos" w:cs="Courier New"/>
          <w:sz w:val="22"/>
          <w:szCs w:val="22"/>
        </w:rPr>
        <w:t>A</w:t>
      </w:r>
      <w:r w:rsidR="008F1903" w:rsidRPr="1470FFE1">
        <w:rPr>
          <w:rFonts w:ascii="Aptos" w:hAnsi="Aptos" w:cs="Courier New"/>
          <w:sz w:val="22"/>
          <w:szCs w:val="22"/>
        </w:rPr>
        <w:t>gain</w:t>
      </w:r>
      <w:r w:rsidRPr="1470FFE1">
        <w:rPr>
          <w:rFonts w:ascii="Aptos" w:hAnsi="Aptos" w:cs="Courier New"/>
          <w:sz w:val="22"/>
          <w:szCs w:val="22"/>
        </w:rPr>
        <w:t>,</w:t>
      </w:r>
      <w:r w:rsidR="008F1903" w:rsidRPr="1470FFE1">
        <w:rPr>
          <w:rFonts w:ascii="Aptos" w:hAnsi="Aptos" w:cs="Courier New"/>
          <w:sz w:val="22"/>
          <w:szCs w:val="22"/>
        </w:rPr>
        <w:t xml:space="preserve"> just probably to reiterate, this really is step one of our process.</w:t>
      </w:r>
    </w:p>
    <w:p w14:paraId="702ECA57" w14:textId="77777777" w:rsidR="008F1903" w:rsidRPr="00CA796C" w:rsidRDefault="008F1903" w:rsidP="008F1903">
      <w:pPr>
        <w:pStyle w:val="PlainText"/>
        <w:rPr>
          <w:rFonts w:ascii="Aptos" w:hAnsi="Aptos" w:cs="Courier New"/>
          <w:sz w:val="22"/>
          <w:szCs w:val="22"/>
        </w:rPr>
      </w:pPr>
    </w:p>
    <w:p w14:paraId="4E156297" w14:textId="4536D5DF"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I'm starting to see a question in chat</w:t>
      </w:r>
      <w:r w:rsidR="00AD31FC" w:rsidRPr="1470FFE1">
        <w:rPr>
          <w:rFonts w:ascii="Aptos" w:hAnsi="Aptos" w:cs="Courier New"/>
          <w:sz w:val="22"/>
          <w:szCs w:val="22"/>
        </w:rPr>
        <w:t>:</w:t>
      </w:r>
      <w:r w:rsidR="00AD31FC" w:rsidRPr="1470FFE1">
        <w:rPr>
          <w:rFonts w:ascii="Aptos" w:hAnsi="Aptos" w:cs="Courier New"/>
          <w:i/>
          <w:iCs/>
          <w:sz w:val="22"/>
          <w:szCs w:val="22"/>
        </w:rPr>
        <w:t xml:space="preserve"> ‘Will we see more streamlined input permit conditions for casings from approved countries. Ovine casings and Porcine casings are covered under two different BICON cases for different import conditions.’</w:t>
      </w:r>
      <w:r w:rsidR="00F05EEB" w:rsidRPr="1470FFE1">
        <w:rPr>
          <w:rFonts w:ascii="Aptos" w:hAnsi="Aptos" w:cs="Courier New"/>
          <w:sz w:val="22"/>
          <w:szCs w:val="22"/>
        </w:rPr>
        <w:t xml:space="preserve"> </w:t>
      </w:r>
      <w:r w:rsidRPr="1470FFE1">
        <w:rPr>
          <w:rFonts w:ascii="Aptos" w:hAnsi="Aptos" w:cs="Courier New"/>
          <w:sz w:val="22"/>
          <w:szCs w:val="22"/>
        </w:rPr>
        <w:t>As I discussed earlier on, those are the types of conditions which we will be working through as we reach towards the end of the import risk assessment process. At the moment we are working through and you will have opportunities to comment directly on the import permit conditions as we move through the process.</w:t>
      </w:r>
    </w:p>
    <w:p w14:paraId="257425C8" w14:textId="77777777" w:rsidR="008F1903" w:rsidRPr="00CA796C" w:rsidRDefault="008F1903" w:rsidP="008F1903">
      <w:pPr>
        <w:pStyle w:val="PlainText"/>
        <w:rPr>
          <w:rFonts w:ascii="Aptos" w:hAnsi="Aptos" w:cs="Courier New"/>
          <w:sz w:val="22"/>
          <w:szCs w:val="22"/>
        </w:rPr>
      </w:pPr>
    </w:p>
    <w:p w14:paraId="73DA24D9" w14:textId="440EB139"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 xml:space="preserve">The next question is: </w:t>
      </w:r>
      <w:r w:rsidRPr="1470FFE1">
        <w:rPr>
          <w:rFonts w:ascii="Aptos" w:hAnsi="Aptos" w:cs="Courier New"/>
          <w:i/>
          <w:iCs/>
          <w:sz w:val="22"/>
          <w:szCs w:val="22"/>
        </w:rPr>
        <w:t>‘How long does the process usually take’</w:t>
      </w:r>
      <w:r w:rsidRPr="1470FFE1">
        <w:rPr>
          <w:rFonts w:ascii="Aptos" w:hAnsi="Aptos" w:cs="Courier New"/>
          <w:sz w:val="22"/>
          <w:szCs w:val="22"/>
        </w:rPr>
        <w:t xml:space="preserve">. Our processes are very dependent on the review of the science but also from yourselves and the types of comments and impacts from various stakeholders that we receive. </w:t>
      </w:r>
      <w:r w:rsidR="00F61577" w:rsidRPr="1470FFE1">
        <w:rPr>
          <w:rFonts w:ascii="Aptos" w:hAnsi="Aptos" w:cs="Courier New"/>
          <w:sz w:val="22"/>
          <w:szCs w:val="22"/>
        </w:rPr>
        <w:t>I</w:t>
      </w:r>
      <w:r w:rsidRPr="1470FFE1">
        <w:rPr>
          <w:rFonts w:ascii="Aptos" w:hAnsi="Aptos" w:cs="Courier New"/>
          <w:sz w:val="22"/>
          <w:szCs w:val="22"/>
        </w:rPr>
        <w:t xml:space="preserve">n general terms a BIRA or a biosecurity </w:t>
      </w:r>
      <w:r w:rsidRPr="1470FFE1">
        <w:rPr>
          <w:rFonts w:ascii="Aptos" w:hAnsi="Aptos" w:cs="Courier New"/>
          <w:sz w:val="22"/>
          <w:szCs w:val="22"/>
        </w:rPr>
        <w:lastRenderedPageBreak/>
        <w:t>regulated risk assessment takes around 30 months. An unregulated risk assessment can take more or less time than that process. We will do our best to keep you engaged with all of the various steps and how long we expect each step to take. And I would encourage everybody to register directly as stakeholders on the website and that will make sure you receive up to date information.</w:t>
      </w:r>
    </w:p>
    <w:p w14:paraId="12C485B5" w14:textId="77777777" w:rsidR="008F1903" w:rsidRPr="00CA796C" w:rsidRDefault="008F1903" w:rsidP="008F1903">
      <w:pPr>
        <w:pStyle w:val="PlainText"/>
        <w:rPr>
          <w:rFonts w:ascii="Aptos" w:hAnsi="Aptos" w:cs="Courier New"/>
          <w:sz w:val="22"/>
          <w:szCs w:val="22"/>
        </w:rPr>
      </w:pPr>
    </w:p>
    <w:p w14:paraId="184A2163" w14:textId="408880DD" w:rsidR="008F1903" w:rsidRPr="00CA796C" w:rsidRDefault="00F61577" w:rsidP="1470FFE1">
      <w:pPr>
        <w:pStyle w:val="PlainText"/>
        <w:rPr>
          <w:rFonts w:ascii="Aptos" w:hAnsi="Aptos" w:cs="Courier New"/>
          <w:sz w:val="22"/>
          <w:szCs w:val="22"/>
        </w:rPr>
      </w:pPr>
      <w:r w:rsidRPr="1470FFE1">
        <w:rPr>
          <w:rFonts w:ascii="Aptos" w:hAnsi="Aptos" w:cs="Courier New"/>
          <w:sz w:val="22"/>
          <w:szCs w:val="22"/>
        </w:rPr>
        <w:t>A</w:t>
      </w:r>
      <w:r w:rsidR="008F1903" w:rsidRPr="1470FFE1">
        <w:rPr>
          <w:rFonts w:ascii="Aptos" w:hAnsi="Aptos" w:cs="Courier New"/>
          <w:sz w:val="22"/>
          <w:szCs w:val="22"/>
        </w:rPr>
        <w:t>s well we've been asked again ‘</w:t>
      </w:r>
      <w:r w:rsidR="008F1903" w:rsidRPr="1470FFE1">
        <w:rPr>
          <w:rFonts w:ascii="Aptos" w:hAnsi="Aptos" w:cs="Courier New"/>
          <w:i/>
          <w:iCs/>
          <w:sz w:val="22"/>
          <w:szCs w:val="22"/>
        </w:rPr>
        <w:t>Globally as far as Australian standards is 30 days in salt</w:t>
      </w:r>
      <w:r w:rsidR="008C3754" w:rsidRPr="1470FFE1">
        <w:rPr>
          <w:rFonts w:ascii="Aptos" w:hAnsi="Aptos" w:cs="Courier New"/>
          <w:i/>
          <w:iCs/>
          <w:sz w:val="22"/>
          <w:szCs w:val="22"/>
        </w:rPr>
        <w:t xml:space="preserve"> is the minimum period for sale of casings, shouldn’t that be the minimum time for inactivation review</w:t>
      </w:r>
      <w:r w:rsidR="008F1903" w:rsidRPr="1470FFE1">
        <w:rPr>
          <w:rFonts w:ascii="Aptos" w:hAnsi="Aptos" w:cs="Courier New"/>
          <w:i/>
          <w:iCs/>
          <w:sz w:val="22"/>
          <w:szCs w:val="22"/>
        </w:rPr>
        <w:t xml:space="preserve">’. </w:t>
      </w:r>
      <w:r w:rsidR="008F1903" w:rsidRPr="1470FFE1">
        <w:rPr>
          <w:rFonts w:ascii="Aptos" w:hAnsi="Aptos" w:cs="Courier New"/>
          <w:sz w:val="22"/>
          <w:szCs w:val="22"/>
        </w:rPr>
        <w:t xml:space="preserve">And again, those are the types of risk management measures and standards that we consider as we move forward. </w:t>
      </w:r>
      <w:r w:rsidRPr="1470FFE1">
        <w:rPr>
          <w:rFonts w:ascii="Aptos" w:hAnsi="Aptos" w:cs="Courier New"/>
          <w:sz w:val="22"/>
          <w:szCs w:val="22"/>
        </w:rPr>
        <w:t>T</w:t>
      </w:r>
      <w:r w:rsidR="008F1903" w:rsidRPr="1470FFE1">
        <w:rPr>
          <w:rFonts w:ascii="Aptos" w:hAnsi="Aptos" w:cs="Courier New"/>
          <w:sz w:val="22"/>
          <w:szCs w:val="22"/>
        </w:rPr>
        <w:t>hese are the types of further considerations around are there specific requirements that we would need to regulate, and how we would regulate those as we move through the review process.</w:t>
      </w:r>
    </w:p>
    <w:p w14:paraId="6EEF8204" w14:textId="77777777" w:rsidR="008F1903" w:rsidRPr="00CA796C" w:rsidRDefault="008F1903" w:rsidP="008F1903">
      <w:pPr>
        <w:pStyle w:val="PlainText"/>
        <w:rPr>
          <w:rFonts w:ascii="Aptos" w:hAnsi="Aptos" w:cs="Courier New"/>
          <w:sz w:val="22"/>
          <w:szCs w:val="22"/>
        </w:rPr>
      </w:pPr>
    </w:p>
    <w:p w14:paraId="755BD65A" w14:textId="2BBF1413"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 xml:space="preserve">Anonymous has asked </w:t>
      </w:r>
      <w:r w:rsidRPr="1470FFE1">
        <w:rPr>
          <w:rFonts w:ascii="Aptos" w:hAnsi="Aptos" w:cs="Courier New"/>
          <w:i/>
          <w:iCs/>
          <w:sz w:val="22"/>
          <w:szCs w:val="22"/>
        </w:rPr>
        <w:t xml:space="preserve">‘Is the consideration universal </w:t>
      </w:r>
      <w:r w:rsidR="0025373D" w:rsidRPr="1470FFE1">
        <w:rPr>
          <w:rFonts w:ascii="Aptos" w:hAnsi="Aptos" w:cs="Courier New"/>
          <w:i/>
          <w:iCs/>
          <w:sz w:val="22"/>
          <w:szCs w:val="22"/>
        </w:rPr>
        <w:t>across</w:t>
      </w:r>
      <w:r w:rsidRPr="1470FFE1">
        <w:rPr>
          <w:rFonts w:ascii="Aptos" w:hAnsi="Aptos" w:cs="Courier New"/>
          <w:i/>
          <w:iCs/>
          <w:sz w:val="22"/>
          <w:szCs w:val="22"/>
        </w:rPr>
        <w:t xml:space="preserve"> species </w:t>
      </w:r>
      <w:r w:rsidR="00EB011B" w:rsidRPr="1470FFE1">
        <w:rPr>
          <w:rFonts w:ascii="Aptos" w:hAnsi="Aptos" w:cs="Courier New"/>
          <w:i/>
          <w:iCs/>
          <w:sz w:val="22"/>
          <w:szCs w:val="22"/>
        </w:rPr>
        <w:t>or might it be that</w:t>
      </w:r>
      <w:r w:rsidRPr="1470FFE1">
        <w:rPr>
          <w:rFonts w:ascii="Aptos" w:hAnsi="Aptos" w:cs="Courier New"/>
          <w:i/>
          <w:iCs/>
          <w:sz w:val="22"/>
          <w:szCs w:val="22"/>
        </w:rPr>
        <w:t xml:space="preserve"> decisions are made at a species level.’</w:t>
      </w:r>
      <w:r w:rsidRPr="1470FFE1">
        <w:rPr>
          <w:rFonts w:ascii="Aptos" w:hAnsi="Aptos" w:cs="Courier New"/>
          <w:sz w:val="22"/>
          <w:szCs w:val="22"/>
        </w:rPr>
        <w:t xml:space="preserve">  </w:t>
      </w:r>
      <w:r w:rsidR="00F61577" w:rsidRPr="1470FFE1">
        <w:rPr>
          <w:rFonts w:ascii="Aptos" w:hAnsi="Aptos" w:cs="Courier New"/>
          <w:sz w:val="22"/>
          <w:szCs w:val="22"/>
        </w:rPr>
        <w:t>W</w:t>
      </w:r>
      <w:r w:rsidRPr="1470FFE1">
        <w:rPr>
          <w:rFonts w:ascii="Aptos" w:hAnsi="Aptos" w:cs="Courier New"/>
          <w:sz w:val="22"/>
          <w:szCs w:val="22"/>
        </w:rPr>
        <w:t xml:space="preserve">e undertake biosecurity risk assessments at a disease level, so in this instance we are looking specifically at hazards. </w:t>
      </w:r>
      <w:r w:rsidR="00F61577" w:rsidRPr="1470FFE1">
        <w:rPr>
          <w:rFonts w:ascii="Aptos" w:hAnsi="Aptos" w:cs="Courier New"/>
          <w:sz w:val="22"/>
          <w:szCs w:val="22"/>
        </w:rPr>
        <w:t>W</w:t>
      </w:r>
      <w:r w:rsidRPr="1470FFE1">
        <w:rPr>
          <w:rFonts w:ascii="Aptos" w:hAnsi="Aptos" w:cs="Courier New"/>
          <w:sz w:val="22"/>
          <w:szCs w:val="22"/>
        </w:rPr>
        <w:t>here there are, in this instance hazards that are universal across species such as foot and mouth disease which effects all of the species in question, obviously our consideration for that disease will be universal across the species used to produce sausage casings. In the case of, for example, peste-des-petits ruminants which really does only affect sheep and goats specifically, as a primary hazard, we will consider that as a component of the risk assessment. And that will be detailed as we go through the risk assessment process. So yes, we do take the specific hazards into consideration, at a hazard by hazard level perhaps, as well</w:t>
      </w:r>
      <w:r w:rsidR="00865A85" w:rsidRPr="1470FFE1">
        <w:rPr>
          <w:rFonts w:ascii="Aptos" w:hAnsi="Aptos" w:cs="Courier New"/>
          <w:sz w:val="22"/>
          <w:szCs w:val="22"/>
        </w:rPr>
        <w:t xml:space="preserve">, </w:t>
      </w:r>
      <w:r w:rsidRPr="1470FFE1">
        <w:rPr>
          <w:rFonts w:ascii="Aptos" w:hAnsi="Aptos" w:cs="Courier New"/>
          <w:sz w:val="22"/>
          <w:szCs w:val="22"/>
        </w:rPr>
        <w:t>at a species by species level.</w:t>
      </w:r>
    </w:p>
    <w:p w14:paraId="5F3B211F" w14:textId="77777777" w:rsidR="008F1903" w:rsidRPr="00CA796C" w:rsidRDefault="008F1903" w:rsidP="008F1903">
      <w:pPr>
        <w:pStyle w:val="PlainText"/>
        <w:rPr>
          <w:rFonts w:ascii="Aptos" w:hAnsi="Aptos" w:cs="Courier New"/>
          <w:sz w:val="22"/>
          <w:szCs w:val="22"/>
        </w:rPr>
      </w:pPr>
    </w:p>
    <w:p w14:paraId="7A7287C9" w14:textId="69DE95EE" w:rsidR="008F1903" w:rsidRPr="00CA796C" w:rsidRDefault="008F1903" w:rsidP="1470FFE1">
      <w:pPr>
        <w:pStyle w:val="PlainText"/>
        <w:rPr>
          <w:rFonts w:ascii="Aptos" w:hAnsi="Aptos" w:cs="Courier New"/>
          <w:sz w:val="22"/>
          <w:szCs w:val="22"/>
        </w:rPr>
      </w:pPr>
      <w:r w:rsidRPr="1470FFE1">
        <w:rPr>
          <w:rFonts w:ascii="Aptos" w:hAnsi="Aptos" w:cs="Courier New"/>
          <w:i/>
          <w:iCs/>
          <w:sz w:val="22"/>
          <w:szCs w:val="22"/>
        </w:rPr>
        <w:t>‘Are we considering doing a review of the science or doing tests in relation to salt in 20°C’</w:t>
      </w:r>
      <w:r w:rsidRPr="1470FFE1">
        <w:rPr>
          <w:rFonts w:ascii="Aptos" w:hAnsi="Aptos" w:cs="Courier New"/>
          <w:sz w:val="22"/>
          <w:szCs w:val="22"/>
        </w:rPr>
        <w:t xml:space="preserve">. </w:t>
      </w:r>
      <w:r w:rsidR="00F61577" w:rsidRPr="1470FFE1">
        <w:rPr>
          <w:rFonts w:ascii="Aptos" w:hAnsi="Aptos" w:cs="Courier New"/>
          <w:sz w:val="22"/>
          <w:szCs w:val="22"/>
        </w:rPr>
        <w:t>T</w:t>
      </w:r>
      <w:r w:rsidRPr="1470FFE1">
        <w:rPr>
          <w:rFonts w:ascii="Aptos" w:hAnsi="Aptos" w:cs="Courier New"/>
          <w:sz w:val="22"/>
          <w:szCs w:val="22"/>
        </w:rPr>
        <w:t>he department at this stage has done a review of the current existing science. The next step, which is what we've published at this point</w:t>
      </w:r>
      <w:r w:rsidR="00F00C9E" w:rsidRPr="1470FFE1">
        <w:rPr>
          <w:rFonts w:ascii="Aptos" w:hAnsi="Aptos" w:cs="Courier New"/>
          <w:sz w:val="22"/>
          <w:szCs w:val="22"/>
        </w:rPr>
        <w:t>. O</w:t>
      </w:r>
      <w:r w:rsidRPr="1470FFE1">
        <w:rPr>
          <w:rFonts w:ascii="Aptos" w:hAnsi="Aptos" w:cs="Courier New"/>
          <w:sz w:val="22"/>
          <w:szCs w:val="22"/>
        </w:rPr>
        <w:t xml:space="preserve">ur next step is to work through the review process and again to determine where our next steps are. The department does reasonably, extensively work with industry to conduct scientific reviews where we consider it necessary to gain further information and where that information might not be currently available, where we can. Most recently, the dairy review specifically considered science performed by the CSIRO in lumpy skin disease. </w:t>
      </w:r>
      <w:r w:rsidR="00F61577" w:rsidRPr="1470FFE1">
        <w:rPr>
          <w:rFonts w:ascii="Aptos" w:hAnsi="Aptos" w:cs="Courier New"/>
          <w:sz w:val="22"/>
          <w:szCs w:val="22"/>
        </w:rPr>
        <w:t>W</w:t>
      </w:r>
      <w:r w:rsidRPr="1470FFE1">
        <w:rPr>
          <w:rFonts w:ascii="Aptos" w:hAnsi="Aptos" w:cs="Courier New"/>
          <w:sz w:val="22"/>
          <w:szCs w:val="22"/>
        </w:rPr>
        <w:t>e are always willing to consider. And as mentioned by Sam in his initial introduction around the Inspector General of biosecurity’s instructions to us, our role is to be considering those factors. At this stage we do not have any specific plans to conduct laboratory field work in this space.</w:t>
      </w:r>
    </w:p>
    <w:p w14:paraId="16D02EF2" w14:textId="77777777" w:rsidR="008F1903" w:rsidRPr="00CA796C" w:rsidRDefault="008F1903" w:rsidP="008F1903">
      <w:pPr>
        <w:pStyle w:val="PlainText"/>
        <w:rPr>
          <w:rFonts w:ascii="Aptos" w:hAnsi="Aptos" w:cs="Courier New"/>
          <w:sz w:val="22"/>
          <w:szCs w:val="22"/>
        </w:rPr>
      </w:pPr>
    </w:p>
    <w:p w14:paraId="4BA5B661" w14:textId="53610F9A" w:rsidR="008F1903" w:rsidRPr="00CA796C" w:rsidRDefault="00F61577" w:rsidP="1470FFE1">
      <w:pPr>
        <w:pStyle w:val="PlainText"/>
        <w:rPr>
          <w:rFonts w:ascii="Aptos" w:hAnsi="Aptos" w:cs="Courier New"/>
          <w:sz w:val="22"/>
          <w:szCs w:val="22"/>
        </w:rPr>
      </w:pPr>
      <w:r w:rsidRPr="1470FFE1">
        <w:rPr>
          <w:rFonts w:ascii="Aptos" w:hAnsi="Aptos" w:cs="Courier New"/>
          <w:sz w:val="22"/>
          <w:szCs w:val="22"/>
        </w:rPr>
        <w:t>W</w:t>
      </w:r>
      <w:r w:rsidR="008F1903" w:rsidRPr="1470FFE1">
        <w:rPr>
          <w:rFonts w:ascii="Aptos" w:hAnsi="Aptos" w:cs="Courier New"/>
          <w:sz w:val="22"/>
          <w:szCs w:val="22"/>
        </w:rPr>
        <w:t>hilst people are coming up with any more questions I might just get Sam to jump to the next slide.</w:t>
      </w:r>
    </w:p>
    <w:p w14:paraId="2F52977B" w14:textId="77777777" w:rsidR="008F1903" w:rsidRPr="00CA796C" w:rsidRDefault="008F1903" w:rsidP="008F1903">
      <w:pPr>
        <w:pStyle w:val="PlainText"/>
        <w:rPr>
          <w:rFonts w:ascii="Aptos" w:hAnsi="Aptos" w:cs="Courier New"/>
          <w:sz w:val="22"/>
          <w:szCs w:val="22"/>
        </w:rPr>
      </w:pPr>
    </w:p>
    <w:p w14:paraId="0E8A2746" w14:textId="375453BA"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I will give everyone a few minutes. I really would encourage people to be placing comments ideally through the have your say process that the department runs. Following this presentation we have extended the consultation period to the 14</w:t>
      </w:r>
      <w:r w:rsidRPr="1470FFE1">
        <w:rPr>
          <w:rFonts w:ascii="Aptos" w:hAnsi="Aptos" w:cs="Courier New"/>
          <w:sz w:val="22"/>
          <w:szCs w:val="22"/>
          <w:vertAlign w:val="superscript"/>
        </w:rPr>
        <w:t xml:space="preserve">th  </w:t>
      </w:r>
      <w:r w:rsidRPr="1470FFE1">
        <w:rPr>
          <w:rFonts w:ascii="Aptos" w:hAnsi="Aptos" w:cs="Courier New"/>
          <w:sz w:val="22"/>
          <w:szCs w:val="22"/>
        </w:rPr>
        <w:t xml:space="preserve">of March. Sorry, that says 2023 it's clearly, 2025. </w:t>
      </w:r>
      <w:r w:rsidR="00F61577" w:rsidRPr="1470FFE1">
        <w:rPr>
          <w:rFonts w:ascii="Aptos" w:hAnsi="Aptos" w:cs="Courier New"/>
          <w:sz w:val="22"/>
          <w:szCs w:val="22"/>
        </w:rPr>
        <w:t>T</w:t>
      </w:r>
      <w:r w:rsidRPr="1470FFE1">
        <w:rPr>
          <w:rFonts w:ascii="Aptos" w:hAnsi="Aptos" w:cs="Courier New"/>
          <w:sz w:val="22"/>
          <w:szCs w:val="22"/>
        </w:rPr>
        <w:t>he comment period is going to be open for this issues paper for another month, and the transcript will soon be available on the natural sausage casings website, which is the link given below.</w:t>
      </w:r>
    </w:p>
    <w:p w14:paraId="651156E2" w14:textId="77777777" w:rsidR="008F1903" w:rsidRPr="00CA796C" w:rsidRDefault="008F1903" w:rsidP="008F1903">
      <w:pPr>
        <w:pStyle w:val="PlainText"/>
        <w:rPr>
          <w:rFonts w:ascii="Aptos" w:hAnsi="Aptos" w:cs="Courier New"/>
          <w:sz w:val="22"/>
          <w:szCs w:val="22"/>
        </w:rPr>
      </w:pPr>
    </w:p>
    <w:p w14:paraId="653F0D9E" w14:textId="1DD9536E"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 xml:space="preserve">I haven’t seen any other questions come in. </w:t>
      </w:r>
      <w:r w:rsidR="00F61577" w:rsidRPr="1470FFE1">
        <w:rPr>
          <w:rFonts w:ascii="Aptos" w:hAnsi="Aptos" w:cs="Courier New"/>
          <w:sz w:val="22"/>
          <w:szCs w:val="22"/>
        </w:rPr>
        <w:t>O</w:t>
      </w:r>
      <w:r w:rsidRPr="1470FFE1">
        <w:rPr>
          <w:rFonts w:ascii="Aptos" w:hAnsi="Aptos" w:cs="Courier New"/>
          <w:sz w:val="22"/>
          <w:szCs w:val="22"/>
        </w:rPr>
        <w:t>ur next steps will be to put out specific responses to questions, including all those we've covered today. If you do have other questions you would like us to cover outside of that and publishing the question and answer document we are more than happy to do so, you can get in touch with us through the have you say website.</w:t>
      </w:r>
    </w:p>
    <w:p w14:paraId="3EFA475B" w14:textId="77777777" w:rsidR="008F1903" w:rsidRPr="00CA796C" w:rsidRDefault="008F1903" w:rsidP="008F1903">
      <w:pPr>
        <w:pStyle w:val="PlainText"/>
        <w:rPr>
          <w:rFonts w:ascii="Aptos" w:hAnsi="Aptos" w:cs="Courier New"/>
          <w:sz w:val="22"/>
          <w:szCs w:val="22"/>
        </w:rPr>
      </w:pPr>
    </w:p>
    <w:p w14:paraId="2290498C" w14:textId="6010DA21" w:rsidR="008F1903" w:rsidRPr="00CA796C" w:rsidRDefault="00F61577" w:rsidP="008F1903">
      <w:pPr>
        <w:pStyle w:val="PlainText"/>
        <w:rPr>
          <w:rFonts w:ascii="Aptos" w:hAnsi="Aptos" w:cs="Courier New"/>
          <w:sz w:val="22"/>
          <w:szCs w:val="22"/>
        </w:rPr>
      </w:pPr>
      <w:r>
        <w:rPr>
          <w:rFonts w:ascii="Aptos" w:hAnsi="Aptos" w:cs="Courier New"/>
          <w:sz w:val="22"/>
          <w:szCs w:val="22"/>
        </w:rPr>
        <w:lastRenderedPageBreak/>
        <w:t>O</w:t>
      </w:r>
      <w:r w:rsidR="008F1903" w:rsidRPr="00CA796C">
        <w:rPr>
          <w:rFonts w:ascii="Aptos" w:hAnsi="Aptos" w:cs="Courier New"/>
          <w:sz w:val="22"/>
          <w:szCs w:val="22"/>
        </w:rPr>
        <w:t xml:space="preserve">n that note what I might do is thank everybody for your attendance and I really do encourage you to stay in touch with us as we move through this process over the next period. Please do register as a stakeholder both in that have your say page and at the natural sausage casings website. That will be the main venue by which we move through. </w:t>
      </w:r>
    </w:p>
    <w:p w14:paraId="69FA2DC6" w14:textId="77777777" w:rsidR="008F1903" w:rsidRPr="00CA796C" w:rsidRDefault="008F1903" w:rsidP="008F1903">
      <w:pPr>
        <w:pStyle w:val="PlainText"/>
        <w:rPr>
          <w:rFonts w:ascii="Aptos" w:hAnsi="Aptos" w:cs="Courier New"/>
          <w:sz w:val="22"/>
          <w:szCs w:val="22"/>
        </w:rPr>
      </w:pPr>
    </w:p>
    <w:p w14:paraId="14625162" w14:textId="39F751FB"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All right, we have one more question.</w:t>
      </w:r>
      <w:r w:rsidR="002156C6" w:rsidRPr="1470FFE1">
        <w:rPr>
          <w:rFonts w:ascii="Aptos" w:hAnsi="Aptos" w:cs="Courier New"/>
          <w:i/>
          <w:iCs/>
          <w:sz w:val="22"/>
          <w:szCs w:val="22"/>
        </w:rPr>
        <w:t xml:space="preserve"> ‘</w:t>
      </w:r>
      <w:r w:rsidR="00684CB5" w:rsidRPr="1470FFE1">
        <w:rPr>
          <w:rFonts w:ascii="Aptos" w:hAnsi="Aptos" w:cs="Courier New"/>
          <w:i/>
          <w:iCs/>
          <w:sz w:val="22"/>
          <w:szCs w:val="22"/>
        </w:rPr>
        <w:t>W</w:t>
      </w:r>
      <w:r w:rsidR="002156C6" w:rsidRPr="1470FFE1">
        <w:rPr>
          <w:rFonts w:ascii="Aptos" w:hAnsi="Aptos" w:cs="Courier New"/>
          <w:i/>
          <w:iCs/>
          <w:sz w:val="22"/>
          <w:szCs w:val="22"/>
        </w:rPr>
        <w:t xml:space="preserve">ith hazards, do we take into consideration the amount of residual virus remaining in casings that would be needed for a virus to spread’. </w:t>
      </w:r>
      <w:r w:rsidRPr="1470FFE1">
        <w:rPr>
          <w:rFonts w:ascii="Aptos" w:hAnsi="Aptos" w:cs="Courier New"/>
          <w:sz w:val="22"/>
          <w:szCs w:val="22"/>
        </w:rPr>
        <w:t xml:space="preserve">Yes, basically this question is asking do we consider viral load that would be present following a specific treatment. In this case it would be the salting treatment that we've proposed. And the answer is that yes we do. That is a component of both our entry and exposure components of our risk assessment. </w:t>
      </w:r>
      <w:r w:rsidR="00F61577" w:rsidRPr="1470FFE1">
        <w:rPr>
          <w:rFonts w:ascii="Aptos" w:hAnsi="Aptos" w:cs="Courier New"/>
          <w:sz w:val="22"/>
          <w:szCs w:val="22"/>
        </w:rPr>
        <w:t>W</w:t>
      </w:r>
      <w:r w:rsidRPr="1470FFE1">
        <w:rPr>
          <w:rFonts w:ascii="Aptos" w:hAnsi="Aptos" w:cs="Courier New"/>
          <w:sz w:val="22"/>
          <w:szCs w:val="22"/>
        </w:rPr>
        <w:t xml:space="preserve">hat we are looking to do for all hazards including the ones we've talked about today is understand all ways - what both the likelihood of the hazard occurring is and the consequence as well. </w:t>
      </w:r>
      <w:r w:rsidR="00F61577" w:rsidRPr="1470FFE1">
        <w:rPr>
          <w:rFonts w:ascii="Aptos" w:hAnsi="Aptos" w:cs="Courier New"/>
          <w:sz w:val="22"/>
          <w:szCs w:val="22"/>
        </w:rPr>
        <w:t>C</w:t>
      </w:r>
      <w:r w:rsidRPr="1470FFE1">
        <w:rPr>
          <w:rFonts w:ascii="Aptos" w:hAnsi="Aptos" w:cs="Courier New"/>
          <w:sz w:val="22"/>
          <w:szCs w:val="22"/>
        </w:rPr>
        <w:t xml:space="preserve">learly, one factor is viral load however it's not the only factor and certainly the consequence of the disease, the stability of the virus and the specific infectious load that is required, or effective dose that's required are all individual components that we take into consideration as we go through risk assessment of any hazard. </w:t>
      </w:r>
      <w:r w:rsidR="00F61577" w:rsidRPr="1470FFE1">
        <w:rPr>
          <w:rFonts w:ascii="Aptos" w:hAnsi="Aptos" w:cs="Courier New"/>
          <w:sz w:val="22"/>
          <w:szCs w:val="22"/>
        </w:rPr>
        <w:t>T</w:t>
      </w:r>
      <w:r w:rsidRPr="1470FFE1">
        <w:rPr>
          <w:rFonts w:ascii="Aptos" w:hAnsi="Aptos" w:cs="Courier New"/>
          <w:sz w:val="22"/>
          <w:szCs w:val="22"/>
        </w:rPr>
        <w:t>he answer is yes, we do. As we do with all of our types of reviews.</w:t>
      </w:r>
    </w:p>
    <w:p w14:paraId="1AD8E80F" w14:textId="77777777" w:rsidR="008F1903" w:rsidRPr="00CA796C" w:rsidRDefault="008F1903" w:rsidP="008F1903">
      <w:pPr>
        <w:pStyle w:val="PlainText"/>
        <w:rPr>
          <w:rFonts w:ascii="Aptos" w:hAnsi="Aptos" w:cs="Courier New"/>
          <w:sz w:val="22"/>
          <w:szCs w:val="22"/>
        </w:rPr>
      </w:pPr>
    </w:p>
    <w:p w14:paraId="0E4B378E" w14:textId="7B83DFB9"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I'll pause probably for another 30 seconds or so and then we'll go from there, just to see if anybody else has any further questions at this point.</w:t>
      </w:r>
    </w:p>
    <w:p w14:paraId="769F0D96" w14:textId="77777777" w:rsidR="008F1903" w:rsidRPr="00CA796C" w:rsidRDefault="008F1903" w:rsidP="008F1903">
      <w:pPr>
        <w:pStyle w:val="PlainText"/>
        <w:rPr>
          <w:rFonts w:ascii="Aptos" w:hAnsi="Aptos" w:cs="Courier New"/>
          <w:sz w:val="22"/>
          <w:szCs w:val="22"/>
        </w:rPr>
      </w:pPr>
    </w:p>
    <w:p w14:paraId="4ED92CE0" w14:textId="0D2AAEB3"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Alright, I’ll again, just thank everybody for attending and look forward to continuing our engagement with yourselves as we move through the risk assessment process.</w:t>
      </w:r>
    </w:p>
    <w:p w14:paraId="7C9B711A" w14:textId="77777777" w:rsidR="008F1903" w:rsidRPr="00CA796C" w:rsidRDefault="008F1903" w:rsidP="008F1903">
      <w:pPr>
        <w:pStyle w:val="PlainText"/>
        <w:rPr>
          <w:rFonts w:ascii="Aptos" w:hAnsi="Aptos" w:cs="Courier New"/>
          <w:sz w:val="22"/>
          <w:szCs w:val="22"/>
        </w:rPr>
      </w:pPr>
    </w:p>
    <w:p w14:paraId="724EE994" w14:textId="77777777" w:rsidR="008F1903" w:rsidRPr="00CA796C" w:rsidRDefault="008F1903" w:rsidP="1470FFE1">
      <w:pPr>
        <w:pStyle w:val="PlainText"/>
        <w:rPr>
          <w:rFonts w:ascii="Aptos" w:hAnsi="Aptos" w:cs="Courier New"/>
          <w:sz w:val="22"/>
          <w:szCs w:val="22"/>
        </w:rPr>
      </w:pPr>
      <w:r w:rsidRPr="1470FFE1">
        <w:rPr>
          <w:rFonts w:ascii="Aptos" w:hAnsi="Aptos" w:cs="Courier New"/>
          <w:sz w:val="22"/>
          <w:szCs w:val="22"/>
        </w:rPr>
        <w:t xml:space="preserve">I hope everyone has a good afternoon and we'll be in touch. Thank you. </w:t>
      </w:r>
    </w:p>
    <w:p w14:paraId="5863CBC6" w14:textId="77777777" w:rsidR="008F1903" w:rsidRPr="00CA796C" w:rsidRDefault="008F1903" w:rsidP="008F1903">
      <w:pPr>
        <w:pStyle w:val="PlainText"/>
        <w:rPr>
          <w:rFonts w:ascii="Aptos" w:hAnsi="Aptos" w:cs="Courier New"/>
          <w:sz w:val="22"/>
          <w:szCs w:val="22"/>
        </w:rPr>
      </w:pPr>
    </w:p>
    <w:p w14:paraId="5ECD990E" w14:textId="77777777" w:rsidR="004D017B" w:rsidRPr="00CA796C" w:rsidRDefault="004D017B" w:rsidP="004D017B">
      <w:pPr>
        <w:rPr>
          <w:rFonts w:ascii="Aptos" w:hAnsi="Aptos"/>
        </w:rPr>
      </w:pPr>
      <w:r w:rsidRPr="00CA796C">
        <w:rPr>
          <w:rFonts w:ascii="Aptos" w:hAnsi="Aptos"/>
        </w:rPr>
        <w:t>[</w:t>
      </w:r>
      <w:r w:rsidR="006828BE" w:rsidRPr="00CA796C">
        <w:rPr>
          <w:rFonts w:ascii="Aptos" w:hAnsi="Aptos"/>
        </w:rPr>
        <w:t>V</w:t>
      </w:r>
      <w:r w:rsidRPr="00CA796C">
        <w:rPr>
          <w:rFonts w:ascii="Aptos" w:hAnsi="Aptos"/>
        </w:rPr>
        <w:t>ideo</w:t>
      </w:r>
      <w:r w:rsidR="006828BE" w:rsidRPr="00CA796C">
        <w:rPr>
          <w:rFonts w:ascii="Aptos" w:hAnsi="Aptos"/>
        </w:rPr>
        <w:t xml:space="preserve"> ends</w:t>
      </w:r>
      <w:r w:rsidRPr="00CA796C">
        <w:rPr>
          <w:rFonts w:ascii="Aptos" w:hAnsi="Aptos"/>
        </w:rPr>
        <w:t>]</w:t>
      </w:r>
    </w:p>
    <w:p w14:paraId="1075A899" w14:textId="764A89BA" w:rsidR="004D017B" w:rsidRPr="00CA796C" w:rsidRDefault="004D017B" w:rsidP="00276340">
      <w:pPr>
        <w:spacing w:after="240"/>
        <w:rPr>
          <w:rFonts w:ascii="Aptos" w:hAnsi="Aptos"/>
        </w:rPr>
      </w:pPr>
      <w:r w:rsidRPr="00CA796C">
        <w:rPr>
          <w:rFonts w:ascii="Aptos" w:hAnsi="Aptos"/>
        </w:rPr>
        <w:t>[End of transcript]</w:t>
      </w:r>
    </w:p>
    <w:p w14:paraId="0CD1A863" w14:textId="77777777" w:rsidR="00910B34" w:rsidRPr="00CA796C" w:rsidRDefault="00910B34" w:rsidP="00276340">
      <w:pPr>
        <w:pStyle w:val="Normalsmall"/>
        <w:keepNext/>
        <w:spacing w:after="0"/>
        <w:rPr>
          <w:rFonts w:ascii="Aptos" w:hAnsi="Aptos"/>
        </w:rPr>
      </w:pPr>
      <w:r w:rsidRPr="00CA796C">
        <w:rPr>
          <w:rStyle w:val="Strong"/>
          <w:rFonts w:ascii="Aptos" w:hAnsi="Aptos"/>
        </w:rPr>
        <w:t>Acknowledgement of Country</w:t>
      </w:r>
    </w:p>
    <w:p w14:paraId="62359749" w14:textId="77777777" w:rsidR="00910B34" w:rsidRPr="00CA796C" w:rsidRDefault="00D636A8" w:rsidP="1470FFE1">
      <w:pPr>
        <w:pStyle w:val="Normalsmall"/>
        <w:rPr>
          <w:rFonts w:ascii="Aptos" w:hAnsi="Aptos"/>
        </w:rPr>
      </w:pPr>
      <w:r w:rsidRPr="1470FFE1">
        <w:rPr>
          <w:rFonts w:ascii="Aptos" w:hAnsi="Aptos"/>
        </w:rPr>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3CF9A3A3" w14:textId="77777777" w:rsidR="00826A4F" w:rsidRPr="00CA796C" w:rsidRDefault="00826A4F" w:rsidP="00826A4F">
      <w:pPr>
        <w:pStyle w:val="Normalsmall"/>
        <w:spacing w:before="360"/>
        <w:rPr>
          <w:rFonts w:ascii="Aptos" w:hAnsi="Aptos"/>
        </w:rPr>
      </w:pPr>
      <w:r w:rsidRPr="00CA796C">
        <w:rPr>
          <w:rFonts w:ascii="Aptos" w:hAnsi="Aptos"/>
        </w:rPr>
        <w:t>© Commonwealth of Australia 202</w:t>
      </w:r>
      <w:r w:rsidR="00504392" w:rsidRPr="00CA796C">
        <w:rPr>
          <w:rFonts w:ascii="Aptos" w:hAnsi="Aptos"/>
        </w:rPr>
        <w:t>5</w:t>
      </w:r>
    </w:p>
    <w:p w14:paraId="50076F11" w14:textId="77777777" w:rsidR="00826A4F" w:rsidRPr="00CA796C" w:rsidRDefault="00826A4F" w:rsidP="00826A4F">
      <w:pPr>
        <w:pStyle w:val="Normalsmall"/>
        <w:rPr>
          <w:rFonts w:ascii="Aptos" w:hAnsi="Aptos"/>
        </w:rPr>
      </w:pPr>
      <w:r w:rsidRPr="00CA796C">
        <w:rPr>
          <w:rFonts w:ascii="Aptos" w:hAnsi="Aptos"/>
        </w:rPr>
        <w:t>Unless otherwise noted, copyright (and any other intellectual property rights) in this publication is owned by the Commonwealth of Australia (referred to as the Commonwealth).</w:t>
      </w:r>
    </w:p>
    <w:p w14:paraId="483CCA9F" w14:textId="77777777" w:rsidR="00826A4F" w:rsidRPr="00CA796C" w:rsidRDefault="00826A4F" w:rsidP="1470FFE1">
      <w:pPr>
        <w:pStyle w:val="Normalsmall"/>
        <w:rPr>
          <w:rFonts w:ascii="Aptos" w:hAnsi="Aptos"/>
        </w:rPr>
      </w:pPr>
      <w:r w:rsidRPr="1470FFE1">
        <w:rPr>
          <w:rFonts w:ascii="Aptos" w:hAnsi="Aptos"/>
        </w:rPr>
        <w:t xml:space="preserve">All material in this publication is licensed under a </w:t>
      </w:r>
      <w:hyperlink r:id="rId12">
        <w:r w:rsidRPr="1470FFE1">
          <w:rPr>
            <w:rStyle w:val="Hyperlink"/>
            <w:rFonts w:ascii="Aptos" w:hAnsi="Aptos"/>
          </w:rPr>
          <w:t>Creative Commons Attribution 4.0 International Licence</w:t>
        </w:r>
      </w:hyperlink>
      <w:r w:rsidRPr="1470FFE1">
        <w:rPr>
          <w:rFonts w:ascii="Aptos" w:hAnsi="Aptos"/>
        </w:rPr>
        <w:t xml:space="preserve"> except content supplied by third parties, logos and the Commonwealth Coat of Arms.</w:t>
      </w:r>
    </w:p>
    <w:p w14:paraId="5F3621BB" w14:textId="77777777" w:rsidR="00E76752" w:rsidRPr="00CA796C" w:rsidRDefault="00826A4F" w:rsidP="00E76752">
      <w:pPr>
        <w:pStyle w:val="Normalsmall"/>
        <w:rPr>
          <w:rFonts w:ascii="Aptos" w:hAnsi="Aptos"/>
        </w:rPr>
      </w:pPr>
      <w:r w:rsidRPr="00CA796C">
        <w:rPr>
          <w:rFonts w:ascii="Aptos" w:hAnsi="Aptos"/>
        </w:rPr>
        <w:t xml:space="preserve">The Australian Government acting through the </w:t>
      </w:r>
      <w:r w:rsidR="003F7D55" w:rsidRPr="00CA796C">
        <w:rPr>
          <w:rFonts w:ascii="Aptos" w:hAnsi="Aptos"/>
        </w:rPr>
        <w:t>Department of Agriculture, Fisheries and Forestry</w:t>
      </w:r>
      <w:r w:rsidRPr="00CA796C">
        <w:rPr>
          <w:rFonts w:ascii="Aptos" w:hAnsi="Aptos"/>
        </w:rPr>
        <w:t xml:space="preserve"> has exercised due care and skill in preparing and compiling the information and data in this publication. Notwithstanding, the </w:t>
      </w:r>
      <w:r w:rsidR="003F7D55" w:rsidRPr="00CA796C">
        <w:rPr>
          <w:rFonts w:ascii="Aptos" w:hAnsi="Aptos"/>
        </w:rPr>
        <w:t>Department of Agriculture, Fisheries and Forestry</w:t>
      </w:r>
      <w:r w:rsidRPr="00CA796C">
        <w:rPr>
          <w:rFonts w:ascii="Aptos" w:hAnsi="Aptos"/>
        </w:rP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E76752" w:rsidRPr="00CA796C">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ACECC" w14:textId="77777777" w:rsidR="00990B08" w:rsidRDefault="00990B08">
      <w:r>
        <w:separator/>
      </w:r>
    </w:p>
    <w:p w14:paraId="613C31C3" w14:textId="77777777" w:rsidR="00990B08" w:rsidRDefault="00990B08"/>
  </w:endnote>
  <w:endnote w:type="continuationSeparator" w:id="0">
    <w:p w14:paraId="12B86349" w14:textId="77777777" w:rsidR="00990B08" w:rsidRDefault="00990B08">
      <w:r>
        <w:continuationSeparator/>
      </w:r>
    </w:p>
    <w:p w14:paraId="46C5B18C" w14:textId="77777777" w:rsidR="00990B08" w:rsidRDefault="00990B08"/>
  </w:endnote>
  <w:endnote w:type="continuationNotice" w:id="1">
    <w:p w14:paraId="1275032E" w14:textId="77777777" w:rsidR="00990B08" w:rsidRDefault="00990B08">
      <w:pPr>
        <w:pStyle w:val="Footer"/>
      </w:pPr>
    </w:p>
    <w:p w14:paraId="2E07C79D" w14:textId="77777777" w:rsidR="00990B08" w:rsidRDefault="00990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F469" w14:textId="77777777" w:rsidR="002E461F" w:rsidRDefault="002A0E5C">
    <w:pPr>
      <w:pStyle w:val="Footer"/>
    </w:pPr>
    <w:r>
      <w:rPr>
        <w:noProof/>
      </w:rPr>
      <mc:AlternateContent>
        <mc:Choice Requires="wps">
          <w:drawing>
            <wp:anchor distT="0" distB="0" distL="0" distR="0" simplePos="0" relativeHeight="251658243" behindDoc="0" locked="0" layoutInCell="1" allowOverlap="1" wp14:anchorId="3FFE4B6D" wp14:editId="19A07628">
              <wp:simplePos x="635" y="635"/>
              <wp:positionH relativeFrom="page">
                <wp:align>center</wp:align>
              </wp:positionH>
              <wp:positionV relativeFrom="page">
                <wp:align>bottom</wp:align>
              </wp:positionV>
              <wp:extent cx="551815" cy="404495"/>
              <wp:effectExtent l="0" t="0" r="635" b="0"/>
              <wp:wrapNone/>
              <wp:docPr id="23278018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B9FC77"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3FFE4B6D">
              <v:stroke joinstyle="miter"/>
              <v:path gradientshapeok="t" o:connecttype="rect"/>
            </v:shapetype>
            <v:shape id="Text Box 11"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v:textbox style="mso-fit-shape-to-text:t" inset="0,0,0,15pt">
                <w:txbxContent>
                  <w:p w:rsidRPr="002A0E5C" w:rsidR="002A0E5C" w:rsidP="002A0E5C" w:rsidRDefault="002A0E5C" w14:paraId="37B9FC77" w14:textId="77777777">
                    <w:pPr>
                      <w:spacing w:after="0"/>
                      <w:rPr>
                        <w:rFonts w:ascii="Calibri" w:hAnsi="Calibri" w:eastAsia="Calibri" w:cs="Calibri"/>
                        <w:noProof/>
                        <w:color w:val="FF0000"/>
                        <w:sz w:val="24"/>
                        <w:szCs w:val="24"/>
                      </w:rPr>
                    </w:pPr>
                    <w:r w:rsidRPr="002A0E5C">
                      <w:rPr>
                        <w:rFonts w:ascii="Calibri" w:hAnsi="Calibri"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91865" w14:textId="77777777" w:rsidR="00302CCB" w:rsidRDefault="002A0E5C" w:rsidP="00E76752">
    <w:pPr>
      <w:pStyle w:val="Footer"/>
    </w:pPr>
    <w:r>
      <w:rPr>
        <w:noProof/>
      </w:rPr>
      <mc:AlternateContent>
        <mc:Choice Requires="wps">
          <w:drawing>
            <wp:anchor distT="0" distB="0" distL="0" distR="0" simplePos="0" relativeHeight="251658244" behindDoc="0" locked="0" layoutInCell="1" allowOverlap="1" wp14:anchorId="3BE1A30A" wp14:editId="5A388D8C">
              <wp:simplePos x="904875" y="9591675"/>
              <wp:positionH relativeFrom="page">
                <wp:align>center</wp:align>
              </wp:positionH>
              <wp:positionV relativeFrom="page">
                <wp:align>bottom</wp:align>
              </wp:positionV>
              <wp:extent cx="551815" cy="404495"/>
              <wp:effectExtent l="0" t="0" r="635" b="0"/>
              <wp:wrapNone/>
              <wp:docPr id="153306636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8364839"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3BE1A30A">
              <v:stroke joinstyle="miter"/>
              <v:path gradientshapeok="t" o:connecttype="rect"/>
            </v:shapetype>
            <v:shape id="Text Box 12"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v:textbox style="mso-fit-shape-to-text:t" inset="0,0,0,15pt">
                <w:txbxContent>
                  <w:p w:rsidRPr="002A0E5C" w:rsidR="002A0E5C" w:rsidP="002A0E5C" w:rsidRDefault="002A0E5C" w14:paraId="18364839" w14:textId="77777777">
                    <w:pPr>
                      <w:spacing w:after="0"/>
                      <w:rPr>
                        <w:rFonts w:ascii="Calibri" w:hAnsi="Calibri" w:eastAsia="Calibri" w:cs="Calibri"/>
                        <w:noProof/>
                        <w:color w:val="FF0000"/>
                        <w:sz w:val="24"/>
                        <w:szCs w:val="24"/>
                      </w:rPr>
                    </w:pPr>
                    <w:r w:rsidRPr="002A0E5C">
                      <w:rPr>
                        <w:rFonts w:ascii="Calibri" w:hAnsi="Calibri" w:eastAsia="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r w:rsidR="00E76752">
      <w:tab/>
    </w:r>
    <w:r w:rsidR="00344815">
      <w:fldChar w:fldCharType="begin"/>
    </w:r>
    <w:r w:rsidR="00344815">
      <w:instrText xml:space="preserve"> PAGE   \* MERGEFORMAT </w:instrText>
    </w:r>
    <w:r w:rsidR="00344815">
      <w:fldChar w:fldCharType="separate"/>
    </w:r>
    <w:r w:rsidR="001902C7">
      <w:rPr>
        <w:noProof/>
      </w:rPr>
      <w:t>6</w:t>
    </w:r>
    <w:r w:rsidR="0034481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593F4" w14:textId="77777777" w:rsidR="00302CCB" w:rsidRDefault="002A0E5C" w:rsidP="002A0E5C">
    <w:pPr>
      <w:pStyle w:val="Footer"/>
    </w:pPr>
    <w:r>
      <w:rPr>
        <w:noProof/>
      </w:rPr>
      <mc:AlternateContent>
        <mc:Choice Requires="wps">
          <w:drawing>
            <wp:anchor distT="0" distB="0" distL="0" distR="0" simplePos="0" relativeHeight="251658242" behindDoc="0" locked="0" layoutInCell="1" allowOverlap="1" wp14:anchorId="517C5FAC" wp14:editId="2B6F2E0A">
              <wp:simplePos x="904875" y="10048875"/>
              <wp:positionH relativeFrom="page">
                <wp:align>center</wp:align>
              </wp:positionH>
              <wp:positionV relativeFrom="page">
                <wp:align>bottom</wp:align>
              </wp:positionV>
              <wp:extent cx="551815" cy="404495"/>
              <wp:effectExtent l="0" t="0" r="635" b="0"/>
              <wp:wrapNone/>
              <wp:docPr id="209114166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8C123AA"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517C5FAC">
              <v:stroke joinstyle="miter"/>
              <v:path gradientshapeok="t" o:connecttype="rect"/>
            </v:shapetype>
            <v:shape id="Text Box 10"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9DQ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8an7GpoTDuVg3Le3fNNh6S3z4YU5XDDOgaIN&#10;z3hIBX1F4WxR0oL78Td/zEfeMUpJj4KpqEFFU6K+GdxH1NZkuMmok1Hc5Ysc4+agHwBlWOCLsDyZ&#10;6HVBTaZ0oN9QzutYCEPMcCxX0XoyH8KoXHwOXKzXKQllZFnYmp3lETrSFbl8Hd6Ys2fCA27qCSY1&#10;sfId72NuvOnt+hCQ/bSUSO1I5JlxlGBa6/m5RI3/+p+yro969RM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CuG/m9DQIAABwE&#10;AAAOAAAAAAAAAAAAAAAAAC4CAABkcnMvZTJvRG9jLnhtbFBLAQItABQABgAIAAAAIQAfVaIN2wAA&#10;AAMBAAAPAAAAAAAAAAAAAAAAAGcEAABkcnMvZG93bnJldi54bWxQSwUGAAAAAAQABADzAAAAbwUA&#10;AAAA&#10;">
              <v:textbox style="mso-fit-shape-to-text:t" inset="0,0,0,15pt">
                <w:txbxContent>
                  <w:p w:rsidRPr="002A0E5C" w:rsidR="002A0E5C" w:rsidP="002A0E5C" w:rsidRDefault="002A0E5C" w14:paraId="18C123AA" w14:textId="77777777">
                    <w:pPr>
                      <w:spacing w:after="0"/>
                      <w:rPr>
                        <w:rFonts w:ascii="Calibri" w:hAnsi="Calibri" w:eastAsia="Calibri" w:cs="Calibri"/>
                        <w:noProof/>
                        <w:color w:val="FF0000"/>
                        <w:sz w:val="24"/>
                        <w:szCs w:val="24"/>
                      </w:rPr>
                    </w:pPr>
                    <w:r w:rsidRPr="002A0E5C">
                      <w:rPr>
                        <w:rFonts w:ascii="Calibri" w:hAnsi="Calibri" w:eastAsia="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r>
      <w:tab/>
    </w:r>
    <w:r w:rsidR="00344815">
      <w:fldChar w:fldCharType="begin"/>
    </w:r>
    <w:r w:rsidR="00344815">
      <w:instrText xml:space="preserve"> PAGE   \* MERGEFORMAT </w:instrText>
    </w:r>
    <w:r w:rsidR="00344815">
      <w:fldChar w:fldCharType="separate"/>
    </w:r>
    <w:r w:rsidR="001902C7">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22B50" w14:textId="77777777" w:rsidR="00990B08" w:rsidRDefault="00990B08">
      <w:r>
        <w:separator/>
      </w:r>
    </w:p>
    <w:p w14:paraId="52747992" w14:textId="77777777" w:rsidR="00990B08" w:rsidRDefault="00990B08"/>
  </w:footnote>
  <w:footnote w:type="continuationSeparator" w:id="0">
    <w:p w14:paraId="2423EEE4" w14:textId="77777777" w:rsidR="00990B08" w:rsidRDefault="00990B08">
      <w:r>
        <w:continuationSeparator/>
      </w:r>
    </w:p>
    <w:p w14:paraId="11905B0D" w14:textId="77777777" w:rsidR="00990B08" w:rsidRDefault="00990B08"/>
  </w:footnote>
  <w:footnote w:type="continuationNotice" w:id="1">
    <w:p w14:paraId="5F578E46" w14:textId="77777777" w:rsidR="00990B08" w:rsidRDefault="00990B08">
      <w:pPr>
        <w:pStyle w:val="Footer"/>
      </w:pPr>
    </w:p>
    <w:p w14:paraId="3CFA0360" w14:textId="77777777" w:rsidR="00990B08" w:rsidRDefault="00990B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2308F" w14:textId="77777777" w:rsidR="002E461F" w:rsidRDefault="002A0E5C">
    <w:pPr>
      <w:pStyle w:val="Header"/>
    </w:pPr>
    <w:r>
      <w:rPr>
        <w:noProof/>
      </w:rPr>
      <mc:AlternateContent>
        <mc:Choice Requires="wps">
          <w:drawing>
            <wp:anchor distT="0" distB="0" distL="0" distR="0" simplePos="0" relativeHeight="251658241" behindDoc="0" locked="0" layoutInCell="1" allowOverlap="1" wp14:anchorId="1D63D581" wp14:editId="1A027E66">
              <wp:simplePos x="635" y="635"/>
              <wp:positionH relativeFrom="page">
                <wp:align>center</wp:align>
              </wp:positionH>
              <wp:positionV relativeFrom="page">
                <wp:align>top</wp:align>
              </wp:positionV>
              <wp:extent cx="551815" cy="404495"/>
              <wp:effectExtent l="0" t="0" r="635" b="14605"/>
              <wp:wrapNone/>
              <wp:docPr id="177307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3460654"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1D63D581">
              <v:stroke joinstyle="miter"/>
              <v:path gradientshapeok="t" o:connecttype="rect"/>
            </v:shapetype>
            <v:shape id="Text Box 8"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v:textbox style="mso-fit-shape-to-text:t" inset="0,15pt,0,0">
                <w:txbxContent>
                  <w:p w:rsidRPr="002A0E5C" w:rsidR="002A0E5C" w:rsidP="002A0E5C" w:rsidRDefault="002A0E5C" w14:paraId="63460654" w14:textId="77777777">
                    <w:pPr>
                      <w:spacing w:after="0"/>
                      <w:rPr>
                        <w:rFonts w:ascii="Calibri" w:hAnsi="Calibri" w:eastAsia="Calibri" w:cs="Calibri"/>
                        <w:noProof/>
                        <w:color w:val="FF0000"/>
                        <w:sz w:val="24"/>
                        <w:szCs w:val="24"/>
                      </w:rPr>
                    </w:pPr>
                    <w:r w:rsidRPr="002A0E5C">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09C75" w14:textId="063FFFC4" w:rsidR="00302CCB" w:rsidRPr="008F1903" w:rsidRDefault="008F1903" w:rsidP="008F1903">
    <w:pPr>
      <w:pStyle w:val="Header"/>
    </w:pPr>
    <w:r w:rsidRPr="008F1903">
      <w:rPr>
        <w:noProof/>
      </w:rPr>
      <w:t>The import risk review for natural casings: issues paper: Webinar transcript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3DD6F" w14:textId="77777777" w:rsidR="00302CCB" w:rsidRDefault="002A0E5C">
    <w:pPr>
      <w:pStyle w:val="Header"/>
      <w:jc w:val="left"/>
    </w:pPr>
    <w:r>
      <w:rPr>
        <w:noProof/>
        <w:lang w:eastAsia="en-AU"/>
      </w:rPr>
      <mc:AlternateContent>
        <mc:Choice Requires="wps">
          <w:drawing>
            <wp:anchor distT="0" distB="0" distL="0" distR="0" simplePos="0" relativeHeight="251658240" behindDoc="0" locked="0" layoutInCell="1" allowOverlap="1" wp14:anchorId="469B28AC" wp14:editId="49742F24">
              <wp:simplePos x="904875" y="361950"/>
              <wp:positionH relativeFrom="page">
                <wp:align>center</wp:align>
              </wp:positionH>
              <wp:positionV relativeFrom="page">
                <wp:align>top</wp:align>
              </wp:positionV>
              <wp:extent cx="551815" cy="404495"/>
              <wp:effectExtent l="0" t="0" r="635" b="14605"/>
              <wp:wrapNone/>
              <wp:docPr id="31080050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5F6F40E"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pic="http://schemas.openxmlformats.org/drawingml/2006/picture" xmlns:a14="http://schemas.microsoft.com/office/drawing/2010/main">
          <w:pict>
            <v:shapetype id="_x0000_t202" coordsize="21600,21600" o:spt="202" path="m,l,21600r21600,l21600,xe" w14:anchorId="469B28AC">
              <v:stroke joinstyle="miter"/>
              <v:path gradientshapeok="t" o:connecttype="rect"/>
            </v:shapetype>
            <v:shape id="Text Box 7"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W5DgIAABw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au6N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z4LW5DgIAABwE&#10;AAAOAAAAAAAAAAAAAAAAAC4CAABkcnMvZTJvRG9jLnhtbFBLAQItABQABgAIAAAAIQD8pn6y2gAA&#10;AAMBAAAPAAAAAAAAAAAAAAAAAGgEAABkcnMvZG93bnJldi54bWxQSwUGAAAAAAQABADzAAAAbwUA&#10;AAAA&#10;">
              <v:textbox style="mso-fit-shape-to-text:t" inset="0,15pt,0,0">
                <w:txbxContent>
                  <w:p w:rsidRPr="002A0E5C" w:rsidR="002A0E5C" w:rsidP="002A0E5C" w:rsidRDefault="002A0E5C" w14:paraId="65F6F40E" w14:textId="77777777">
                    <w:pPr>
                      <w:spacing w:after="0"/>
                      <w:rPr>
                        <w:rFonts w:ascii="Calibri" w:hAnsi="Calibri" w:eastAsia="Calibri" w:cs="Calibri"/>
                        <w:noProof/>
                        <w:color w:val="FF0000"/>
                        <w:sz w:val="24"/>
                        <w:szCs w:val="24"/>
                      </w:rPr>
                    </w:pPr>
                    <w:r w:rsidRPr="002A0E5C">
                      <w:rPr>
                        <w:rFonts w:ascii="Calibri" w:hAnsi="Calibri" w:eastAsia="Calibri" w:cs="Calibri"/>
                        <w:noProof/>
                        <w:color w:val="FF0000"/>
                        <w:sz w:val="24"/>
                        <w:szCs w:val="24"/>
                      </w:rPr>
                      <w:t>OFFICIAL</w:t>
                    </w:r>
                  </w:p>
                </w:txbxContent>
              </v:textbox>
              <w10:wrap anchorx="page" anchory="page"/>
            </v:shape>
          </w:pict>
        </mc:Fallback>
      </mc:AlternateContent>
    </w:r>
    <w:r w:rsidR="00A92F50">
      <w:rPr>
        <w:noProof/>
        <w:lang w:eastAsia="en-AU"/>
      </w:rPr>
      <w:drawing>
        <wp:inline distT="0" distB="0" distL="0" distR="0" wp14:anchorId="09415E0F" wp14:editId="2BC22118">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72349374"/>
    <w:lvl w:ilvl="0" w:tplc="33B0307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D09A337E"/>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0F2344D"/>
    <w:multiLevelType w:val="multilevel"/>
    <w:tmpl w:val="B76634D6"/>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26EEE2BC"/>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8B541B"/>
    <w:multiLevelType w:val="multilevel"/>
    <w:tmpl w:val="6614A676"/>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50187391">
    <w:abstractNumId w:val="6"/>
  </w:num>
  <w:num w:numId="2" w16cid:durableId="1448767948">
    <w:abstractNumId w:val="3"/>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2090300191">
    <w:abstractNumId w:val="4"/>
  </w:num>
  <w:num w:numId="4" w16cid:durableId="1272661232">
    <w:abstractNumId w:val="10"/>
  </w:num>
  <w:num w:numId="5" w16cid:durableId="1965577474">
    <w:abstractNumId w:val="11"/>
  </w:num>
  <w:num w:numId="6" w16cid:durableId="73862057">
    <w:abstractNumId w:val="2"/>
  </w:num>
  <w:num w:numId="7" w16cid:durableId="2110813501">
    <w:abstractNumId w:val="1"/>
  </w:num>
  <w:num w:numId="8" w16cid:durableId="1920214031">
    <w:abstractNumId w:val="0"/>
  </w:num>
  <w:num w:numId="9" w16cid:durableId="107310790">
    <w:abstractNumId w:val="7"/>
  </w:num>
  <w:num w:numId="10" w16cid:durableId="1707176675">
    <w:abstractNumId w:val="8"/>
  </w:num>
  <w:num w:numId="11" w16cid:durableId="620460175">
    <w:abstractNumId w:val="3"/>
  </w:num>
  <w:num w:numId="12" w16cid:durableId="419719021">
    <w:abstractNumId w:val="9"/>
  </w:num>
  <w:num w:numId="13" w16cid:durableId="1772509964">
    <w:abstractNumId w:val="13"/>
  </w:num>
  <w:num w:numId="14" w16cid:durableId="857545050">
    <w:abstractNumId w:val="13"/>
  </w:num>
  <w:num w:numId="15" w16cid:durableId="1321153210">
    <w:abstractNumId w:val="13"/>
  </w:num>
  <w:num w:numId="16" w16cid:durableId="1503661639">
    <w:abstractNumId w:val="13"/>
  </w:num>
  <w:num w:numId="17" w16cid:durableId="1361395064">
    <w:abstractNumId w:val="12"/>
  </w:num>
  <w:num w:numId="18" w16cid:durableId="78508400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03"/>
    <w:rsid w:val="000132CC"/>
    <w:rsid w:val="000501E0"/>
    <w:rsid w:val="00062280"/>
    <w:rsid w:val="00064926"/>
    <w:rsid w:val="0007002A"/>
    <w:rsid w:val="00071927"/>
    <w:rsid w:val="000968C2"/>
    <w:rsid w:val="000C337A"/>
    <w:rsid w:val="000C7377"/>
    <w:rsid w:val="000D6345"/>
    <w:rsid w:val="000E6109"/>
    <w:rsid w:val="00110369"/>
    <w:rsid w:val="0011188A"/>
    <w:rsid w:val="0013218B"/>
    <w:rsid w:val="00141135"/>
    <w:rsid w:val="001474B4"/>
    <w:rsid w:val="0015454B"/>
    <w:rsid w:val="001650E5"/>
    <w:rsid w:val="001902C7"/>
    <w:rsid w:val="001F2A38"/>
    <w:rsid w:val="002156C6"/>
    <w:rsid w:val="00231DA0"/>
    <w:rsid w:val="002333D4"/>
    <w:rsid w:val="00251EB0"/>
    <w:rsid w:val="0025373D"/>
    <w:rsid w:val="002605DB"/>
    <w:rsid w:val="00276340"/>
    <w:rsid w:val="00276CC6"/>
    <w:rsid w:val="002A0E5C"/>
    <w:rsid w:val="002A525E"/>
    <w:rsid w:val="002A6477"/>
    <w:rsid w:val="002B4D8D"/>
    <w:rsid w:val="002E461F"/>
    <w:rsid w:val="002F7EA4"/>
    <w:rsid w:val="00302CCB"/>
    <w:rsid w:val="00315EFA"/>
    <w:rsid w:val="00325EB0"/>
    <w:rsid w:val="00344815"/>
    <w:rsid w:val="00347F2C"/>
    <w:rsid w:val="00350EA2"/>
    <w:rsid w:val="00351284"/>
    <w:rsid w:val="00393677"/>
    <w:rsid w:val="003B55B3"/>
    <w:rsid w:val="003B7BA9"/>
    <w:rsid w:val="003C4A2F"/>
    <w:rsid w:val="003E34CF"/>
    <w:rsid w:val="003F7D55"/>
    <w:rsid w:val="00401A44"/>
    <w:rsid w:val="0044290F"/>
    <w:rsid w:val="00462FB3"/>
    <w:rsid w:val="004653AF"/>
    <w:rsid w:val="00474406"/>
    <w:rsid w:val="004A3310"/>
    <w:rsid w:val="004B3E31"/>
    <w:rsid w:val="004C38A3"/>
    <w:rsid w:val="004D017B"/>
    <w:rsid w:val="004D7274"/>
    <w:rsid w:val="004E1748"/>
    <w:rsid w:val="004E4CA0"/>
    <w:rsid w:val="00504392"/>
    <w:rsid w:val="00512346"/>
    <w:rsid w:val="00527BEB"/>
    <w:rsid w:val="00540638"/>
    <w:rsid w:val="00547024"/>
    <w:rsid w:val="00583064"/>
    <w:rsid w:val="005B6B5B"/>
    <w:rsid w:val="005F7D0B"/>
    <w:rsid w:val="00620836"/>
    <w:rsid w:val="00636ADC"/>
    <w:rsid w:val="00675973"/>
    <w:rsid w:val="006828BE"/>
    <w:rsid w:val="00684CB5"/>
    <w:rsid w:val="00697B89"/>
    <w:rsid w:val="006A2426"/>
    <w:rsid w:val="006A4052"/>
    <w:rsid w:val="006C2067"/>
    <w:rsid w:val="006F13AB"/>
    <w:rsid w:val="00702EBF"/>
    <w:rsid w:val="00714CA9"/>
    <w:rsid w:val="00760F1C"/>
    <w:rsid w:val="00786516"/>
    <w:rsid w:val="00796616"/>
    <w:rsid w:val="00797825"/>
    <w:rsid w:val="007C305E"/>
    <w:rsid w:val="007F5427"/>
    <w:rsid w:val="00826A4F"/>
    <w:rsid w:val="00836D0C"/>
    <w:rsid w:val="00851674"/>
    <w:rsid w:val="00852FE2"/>
    <w:rsid w:val="00865A85"/>
    <w:rsid w:val="0087534F"/>
    <w:rsid w:val="008B394D"/>
    <w:rsid w:val="008C0683"/>
    <w:rsid w:val="008C3754"/>
    <w:rsid w:val="008C798B"/>
    <w:rsid w:val="008F1903"/>
    <w:rsid w:val="008F79CC"/>
    <w:rsid w:val="00910B34"/>
    <w:rsid w:val="00923349"/>
    <w:rsid w:val="00924CE2"/>
    <w:rsid w:val="00931838"/>
    <w:rsid w:val="00935476"/>
    <w:rsid w:val="0096174D"/>
    <w:rsid w:val="00981B5D"/>
    <w:rsid w:val="00990B08"/>
    <w:rsid w:val="009C551C"/>
    <w:rsid w:val="00A018DD"/>
    <w:rsid w:val="00A50638"/>
    <w:rsid w:val="00A60575"/>
    <w:rsid w:val="00A700C2"/>
    <w:rsid w:val="00A72427"/>
    <w:rsid w:val="00A92F50"/>
    <w:rsid w:val="00A94118"/>
    <w:rsid w:val="00A9796D"/>
    <w:rsid w:val="00AA27A0"/>
    <w:rsid w:val="00AA32A9"/>
    <w:rsid w:val="00AC7A5F"/>
    <w:rsid w:val="00AD31FC"/>
    <w:rsid w:val="00AD3963"/>
    <w:rsid w:val="00B01986"/>
    <w:rsid w:val="00B325ED"/>
    <w:rsid w:val="00B33DC3"/>
    <w:rsid w:val="00B56C3E"/>
    <w:rsid w:val="00B65770"/>
    <w:rsid w:val="00B806E8"/>
    <w:rsid w:val="00B82B71"/>
    <w:rsid w:val="00B8617B"/>
    <w:rsid w:val="00B97B0E"/>
    <w:rsid w:val="00BA1684"/>
    <w:rsid w:val="00BA2261"/>
    <w:rsid w:val="00BD3E62"/>
    <w:rsid w:val="00BE65B7"/>
    <w:rsid w:val="00C02350"/>
    <w:rsid w:val="00C678CC"/>
    <w:rsid w:val="00C76028"/>
    <w:rsid w:val="00C9330C"/>
    <w:rsid w:val="00CA1C77"/>
    <w:rsid w:val="00CA796C"/>
    <w:rsid w:val="00CB1361"/>
    <w:rsid w:val="00CB3691"/>
    <w:rsid w:val="00CC361B"/>
    <w:rsid w:val="00CD2638"/>
    <w:rsid w:val="00CF1B67"/>
    <w:rsid w:val="00D04AEA"/>
    <w:rsid w:val="00D11DFB"/>
    <w:rsid w:val="00D31AFB"/>
    <w:rsid w:val="00D33F74"/>
    <w:rsid w:val="00D636A8"/>
    <w:rsid w:val="00D712F9"/>
    <w:rsid w:val="00D72C8A"/>
    <w:rsid w:val="00D80887"/>
    <w:rsid w:val="00D92879"/>
    <w:rsid w:val="00DD4937"/>
    <w:rsid w:val="00DF6E79"/>
    <w:rsid w:val="00E223F4"/>
    <w:rsid w:val="00E229B5"/>
    <w:rsid w:val="00E323D7"/>
    <w:rsid w:val="00E4280A"/>
    <w:rsid w:val="00E50760"/>
    <w:rsid w:val="00E72436"/>
    <w:rsid w:val="00E76752"/>
    <w:rsid w:val="00E90C31"/>
    <w:rsid w:val="00EA58C2"/>
    <w:rsid w:val="00EB011B"/>
    <w:rsid w:val="00EB210C"/>
    <w:rsid w:val="00EC4531"/>
    <w:rsid w:val="00ED0341"/>
    <w:rsid w:val="00F00C9E"/>
    <w:rsid w:val="00F01D00"/>
    <w:rsid w:val="00F05EEB"/>
    <w:rsid w:val="00F123B4"/>
    <w:rsid w:val="00F61577"/>
    <w:rsid w:val="00F62B7E"/>
    <w:rsid w:val="00F95248"/>
    <w:rsid w:val="00FA0D1F"/>
    <w:rsid w:val="00FA6A73"/>
    <w:rsid w:val="00FC291C"/>
    <w:rsid w:val="00FC384B"/>
    <w:rsid w:val="00FC6975"/>
    <w:rsid w:val="00FD25DF"/>
    <w:rsid w:val="00FD59E7"/>
    <w:rsid w:val="00FE34D2"/>
    <w:rsid w:val="00FE46A6"/>
    <w:rsid w:val="00FE7338"/>
    <w:rsid w:val="1470FFE1"/>
    <w:rsid w:val="1BB490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5F39C"/>
  <w15:chartTrackingRefBased/>
  <w15:docId w15:val="{96E6FBC3-5AA6-4BD0-8AD0-38FD7404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3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B325ED"/>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6A2426"/>
    <w:pPr>
      <w:numPr>
        <w:numId w:val="2"/>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AC7A5F"/>
    <w:pPr>
      <w:keepNext/>
      <w:keepLines/>
      <w:numPr>
        <w:ilvl w:val="1"/>
        <w:numId w:val="2"/>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AC7A5F"/>
    <w:pPr>
      <w:keepNext/>
      <w:numPr>
        <w:ilvl w:val="2"/>
        <w:numId w:val="2"/>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B806E8"/>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AC7A5F"/>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25ED"/>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6A2426"/>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AC7A5F"/>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AC7A5F"/>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B806E8"/>
    <w:rPr>
      <w:rFonts w:ascii="Calibri" w:eastAsiaTheme="minorHAnsi" w:hAnsi="Calibri" w:cstheme="minorBidi"/>
      <w:b/>
      <w:sz w:val="22"/>
      <w:szCs w:val="22"/>
      <w:lang w:eastAsia="en-US"/>
    </w:rPr>
  </w:style>
  <w:style w:type="paragraph" w:styleId="CommentText">
    <w:name w:val="annotation text"/>
    <w:basedOn w:val="Normal"/>
    <w:link w:val="CommentTextChar"/>
    <w:uiPriority w:val="99"/>
    <w:unhideWhenUsed/>
    <w:rsid w:val="00AC7A5F"/>
    <w:rPr>
      <w:sz w:val="20"/>
      <w:szCs w:val="20"/>
    </w:rPr>
  </w:style>
  <w:style w:type="character" w:customStyle="1" w:styleId="CommentTextChar">
    <w:name w:val="Comment Text Char"/>
    <w:basedOn w:val="DefaultParagraphFont"/>
    <w:link w:val="CommentText"/>
    <w:uiPriority w:val="99"/>
    <w:rsid w:val="00AC7A5F"/>
    <w:rPr>
      <w:rFonts w:asciiTheme="minorHAnsi" w:eastAsiaTheme="minorHAnsi" w:hAnsiTheme="minorHAnsi" w:cstheme="minorBidi"/>
      <w:lang w:eastAsia="en-US"/>
    </w:rPr>
  </w:style>
  <w:style w:type="paragraph" w:styleId="Header">
    <w:name w:val="header"/>
    <w:basedOn w:val="Normal"/>
    <w:link w:val="HeaderChar"/>
    <w:uiPriority w:val="26"/>
    <w:rsid w:val="002A0E5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2A0E5C"/>
    <w:rPr>
      <w:rFonts w:ascii="Calibri" w:eastAsiaTheme="minorHAnsi" w:hAnsi="Calibri" w:cstheme="minorBidi"/>
      <w:szCs w:val="22"/>
      <w:lang w:eastAsia="en-US"/>
    </w:rPr>
  </w:style>
  <w:style w:type="paragraph" w:styleId="Footer">
    <w:name w:val="footer"/>
    <w:basedOn w:val="Normal"/>
    <w:link w:val="FooterChar"/>
    <w:uiPriority w:val="27"/>
    <w:rsid w:val="002A0E5C"/>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A0E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AC7A5F"/>
    <w:rPr>
      <w:sz w:val="16"/>
      <w:szCs w:val="16"/>
    </w:rPr>
  </w:style>
  <w:style w:type="paragraph" w:styleId="CommentSubject">
    <w:name w:val="annotation subject"/>
    <w:basedOn w:val="CommentText"/>
    <w:next w:val="CommentText"/>
    <w:link w:val="CommentSubjectChar"/>
    <w:uiPriority w:val="99"/>
    <w:semiHidden/>
    <w:unhideWhenUsed/>
    <w:rsid w:val="00AC7A5F"/>
    <w:rPr>
      <w:b/>
      <w:bCs/>
    </w:rPr>
  </w:style>
  <w:style w:type="character" w:customStyle="1" w:styleId="CommentSubjectChar">
    <w:name w:val="Comment Subject Char"/>
    <w:basedOn w:val="CommentTextChar"/>
    <w:link w:val="CommentSubject"/>
    <w:uiPriority w:val="99"/>
    <w:semiHidden/>
    <w:rsid w:val="00AC7A5F"/>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AC7A5F"/>
    <w:rPr>
      <w:rFonts w:ascii="Calibri" w:hAnsi="Calibri"/>
      <w:sz w:val="18"/>
      <w:szCs w:val="18"/>
    </w:rPr>
  </w:style>
  <w:style w:type="character" w:customStyle="1" w:styleId="BalloonTextChar">
    <w:name w:val="Balloon Text Char"/>
    <w:basedOn w:val="DefaultParagraphFont"/>
    <w:link w:val="BalloonText"/>
    <w:uiPriority w:val="99"/>
    <w:semiHidden/>
    <w:rsid w:val="00AC7A5F"/>
    <w:rPr>
      <w:rFonts w:ascii="Calibri" w:eastAsiaTheme="minorHAnsi" w:hAnsi="Calibri" w:cstheme="minorBidi"/>
      <w:sz w:val="18"/>
      <w:szCs w:val="18"/>
      <w:lang w:eastAsia="en-US"/>
    </w:rPr>
  </w:style>
  <w:style w:type="table" w:styleId="TableGrid">
    <w:name w:val="Table Grid"/>
    <w:basedOn w:val="TableNormal"/>
    <w:uiPriority w:val="59"/>
    <w:rsid w:val="00AC7A5F"/>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AC7A5F"/>
    <w:rPr>
      <w:sz w:val="16"/>
    </w:rPr>
  </w:style>
  <w:style w:type="paragraph" w:styleId="Quote">
    <w:name w:val="Quote"/>
    <w:basedOn w:val="Normal"/>
    <w:next w:val="Normal"/>
    <w:link w:val="QuoteChar"/>
    <w:uiPriority w:val="18"/>
    <w:qFormat/>
    <w:rsid w:val="00AC7A5F"/>
    <w:pPr>
      <w:ind w:left="709" w:right="567"/>
    </w:pPr>
    <w:rPr>
      <w:iCs/>
      <w:color w:val="000000"/>
    </w:rPr>
  </w:style>
  <w:style w:type="character" w:customStyle="1" w:styleId="QuoteChar">
    <w:name w:val="Quote Char"/>
    <w:basedOn w:val="DefaultParagraphFont"/>
    <w:link w:val="Quote"/>
    <w:uiPriority w:val="18"/>
    <w:rsid w:val="00AC7A5F"/>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AC7A5F"/>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C7A5F"/>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AC7A5F"/>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C02350"/>
    <w:pPr>
      <w:spacing w:before="120"/>
    </w:pPr>
    <w:rPr>
      <w:b w:val="0"/>
      <w:sz w:val="44"/>
      <w:szCs w:val="56"/>
    </w:rPr>
  </w:style>
  <w:style w:type="character" w:customStyle="1" w:styleId="SubtitleChar">
    <w:name w:val="Subtitle Char"/>
    <w:basedOn w:val="DefaultParagraphFont"/>
    <w:link w:val="Subtitle"/>
    <w:uiPriority w:val="23"/>
    <w:rsid w:val="00C02350"/>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AC7A5F"/>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AC7A5F"/>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AC7A5F"/>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AC7A5F"/>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AC7A5F"/>
    <w:rPr>
      <w:color w:val="165788"/>
      <w:u w:val="single"/>
    </w:rPr>
  </w:style>
  <w:style w:type="paragraph" w:styleId="ListBullet">
    <w:name w:val="List Bullet"/>
    <w:basedOn w:val="Normal"/>
    <w:uiPriority w:val="99"/>
    <w:qFormat/>
    <w:rsid w:val="002E461F"/>
    <w:pPr>
      <w:numPr>
        <w:numId w:val="4"/>
      </w:numPr>
      <w:spacing w:before="120" w:after="120"/>
      <w:ind w:left="454" w:hanging="454"/>
    </w:pPr>
  </w:style>
  <w:style w:type="paragraph" w:styleId="TableofFigures">
    <w:name w:val="table of figures"/>
    <w:basedOn w:val="Normal"/>
    <w:next w:val="Normal"/>
    <w:uiPriority w:val="99"/>
    <w:rsid w:val="00AC7A5F"/>
    <w:pPr>
      <w:spacing w:before="120" w:after="120" w:line="240" w:lineRule="auto"/>
    </w:pPr>
  </w:style>
  <w:style w:type="paragraph" w:styleId="ListBullet2">
    <w:name w:val="List Bullet 2"/>
    <w:basedOn w:val="Normal"/>
    <w:uiPriority w:val="8"/>
    <w:qFormat/>
    <w:rsid w:val="002E461F"/>
    <w:pPr>
      <w:numPr>
        <w:ilvl w:val="1"/>
        <w:numId w:val="4"/>
      </w:numPr>
      <w:spacing w:before="120" w:after="120"/>
      <w:ind w:left="908" w:hanging="454"/>
      <w:contextualSpacing/>
    </w:pPr>
  </w:style>
  <w:style w:type="paragraph" w:styleId="ListNumber">
    <w:name w:val="List Number"/>
    <w:basedOn w:val="Normal"/>
    <w:uiPriority w:val="9"/>
    <w:qFormat/>
    <w:rsid w:val="002E461F"/>
    <w:pPr>
      <w:numPr>
        <w:numId w:val="5"/>
      </w:numPr>
      <w:tabs>
        <w:tab w:val="left" w:pos="142"/>
      </w:tabs>
      <w:spacing w:before="120" w:after="120"/>
      <w:ind w:left="454" w:hanging="454"/>
    </w:pPr>
  </w:style>
  <w:style w:type="paragraph" w:styleId="ListNumber2">
    <w:name w:val="List Number 2"/>
    <w:uiPriority w:val="10"/>
    <w:qFormat/>
    <w:rsid w:val="002A525E"/>
    <w:pPr>
      <w:numPr>
        <w:ilvl w:val="1"/>
        <w:numId w:val="5"/>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2E461F"/>
    <w:pPr>
      <w:numPr>
        <w:ilvl w:val="2"/>
        <w:numId w:val="5"/>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AC7A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AC7A5F"/>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AC7A5F"/>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AC7A5F"/>
    <w:pPr>
      <w:spacing w:before="60" w:after="60" w:line="240" w:lineRule="auto"/>
    </w:pPr>
    <w:rPr>
      <w:sz w:val="18"/>
    </w:rPr>
  </w:style>
  <w:style w:type="paragraph" w:customStyle="1" w:styleId="TableHeading">
    <w:name w:val="Table Heading"/>
    <w:basedOn w:val="TableText"/>
    <w:uiPriority w:val="14"/>
    <w:qFormat/>
    <w:rsid w:val="00AC7A5F"/>
    <w:pPr>
      <w:keepNext/>
    </w:pPr>
    <w:rPr>
      <w:b/>
    </w:rPr>
  </w:style>
  <w:style w:type="character" w:styleId="PlaceholderText">
    <w:name w:val="Placeholder Text"/>
    <w:basedOn w:val="DefaultParagraphFont"/>
    <w:uiPriority w:val="99"/>
    <w:semiHidden/>
    <w:rsid w:val="00AC7A5F"/>
    <w:rPr>
      <w:color w:val="808080"/>
    </w:rPr>
  </w:style>
  <w:style w:type="paragraph" w:customStyle="1" w:styleId="Author">
    <w:name w:val="Author"/>
    <w:basedOn w:val="Normal"/>
    <w:next w:val="Normal"/>
    <w:uiPriority w:val="24"/>
    <w:qFormat/>
    <w:rsid w:val="00AC7A5F"/>
    <w:pPr>
      <w:spacing w:after="60"/>
    </w:pPr>
    <w:rPr>
      <w:b/>
      <w:sz w:val="24"/>
      <w:szCs w:val="28"/>
    </w:rPr>
  </w:style>
  <w:style w:type="paragraph" w:customStyle="1" w:styleId="AuthorOrganisationAffiliation">
    <w:name w:val="Author Organisation/Affiliation"/>
    <w:basedOn w:val="Normal"/>
    <w:next w:val="Normal"/>
    <w:uiPriority w:val="25"/>
    <w:qFormat/>
    <w:rsid w:val="00AC7A5F"/>
  </w:style>
  <w:style w:type="character" w:styleId="Strong">
    <w:name w:val="Strong"/>
    <w:basedOn w:val="DefaultParagraphFont"/>
    <w:uiPriority w:val="22"/>
    <w:qFormat/>
    <w:rsid w:val="00AC7A5F"/>
    <w:rPr>
      <w:b/>
      <w:bCs/>
    </w:rPr>
  </w:style>
  <w:style w:type="paragraph" w:customStyle="1" w:styleId="Glossary">
    <w:name w:val="Glossary"/>
    <w:basedOn w:val="Normal"/>
    <w:link w:val="GlossaryChar"/>
    <w:uiPriority w:val="28"/>
    <w:rsid w:val="00AC7A5F"/>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AC7A5F"/>
    <w:rPr>
      <w:rFonts w:asciiTheme="minorHAnsi" w:eastAsia="Calibri" w:hAnsiTheme="minorHAnsi" w:cstheme="minorBidi"/>
      <w:color w:val="000000"/>
      <w:sz w:val="22"/>
      <w:szCs w:val="22"/>
      <w:lang w:eastAsia="en-US"/>
    </w:rPr>
  </w:style>
  <w:style w:type="character" w:styleId="Emphasis">
    <w:name w:val="Emphasis"/>
    <w:basedOn w:val="DefaultParagraphFont"/>
    <w:uiPriority w:val="20"/>
    <w:qFormat/>
    <w:rsid w:val="00AC7A5F"/>
    <w:rPr>
      <w:i/>
      <w:iCs/>
    </w:rPr>
  </w:style>
  <w:style w:type="paragraph" w:styleId="TOAHeading">
    <w:name w:val="toa heading"/>
    <w:basedOn w:val="Heading1"/>
    <w:next w:val="Normal"/>
    <w:uiPriority w:val="99"/>
    <w:semiHidden/>
    <w:unhideWhenUsed/>
    <w:rsid w:val="00AC7A5F"/>
    <w:pPr>
      <w:spacing w:before="120"/>
    </w:pPr>
    <w:rPr>
      <w:bCs w:val="0"/>
      <w:sz w:val="24"/>
    </w:rPr>
  </w:style>
  <w:style w:type="paragraph" w:styleId="NormalWeb">
    <w:name w:val="Normal (Web)"/>
    <w:basedOn w:val="Normal"/>
    <w:uiPriority w:val="99"/>
    <w:semiHidden/>
    <w:unhideWhenUsed/>
    <w:rsid w:val="00AC7A5F"/>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512346"/>
    <w:pPr>
      <w:numPr>
        <w:numId w:val="1"/>
      </w:numPr>
      <w:ind w:left="357" w:hanging="357"/>
    </w:pPr>
  </w:style>
  <w:style w:type="paragraph" w:styleId="DocumentMap">
    <w:name w:val="Document Map"/>
    <w:basedOn w:val="Normal"/>
    <w:link w:val="DocumentMapChar"/>
    <w:uiPriority w:val="99"/>
    <w:semiHidden/>
    <w:unhideWhenUsed/>
    <w:rsid w:val="00AC7A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C7A5F"/>
    <w:rPr>
      <w:rFonts w:ascii="Tahoma" w:eastAsiaTheme="minorHAnsi" w:hAnsi="Tahoma" w:cs="Tahoma"/>
      <w:sz w:val="16"/>
      <w:szCs w:val="16"/>
      <w:lang w:eastAsia="en-US"/>
    </w:rPr>
  </w:style>
  <w:style w:type="paragraph" w:customStyle="1" w:styleId="BoxHeading">
    <w:name w:val="Box Heading"/>
    <w:basedOn w:val="BoxText"/>
    <w:uiPriority w:val="20"/>
    <w:qFormat/>
    <w:rsid w:val="00AC7A5F"/>
    <w:pPr>
      <w:spacing w:line="240" w:lineRule="auto"/>
    </w:pPr>
    <w:rPr>
      <w:b/>
    </w:rPr>
  </w:style>
  <w:style w:type="paragraph" w:customStyle="1" w:styleId="Picture">
    <w:name w:val="Picture"/>
    <w:basedOn w:val="Normal"/>
    <w:uiPriority w:val="17"/>
    <w:qFormat/>
    <w:rsid w:val="00AC7A5F"/>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AC7A5F"/>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AC7A5F"/>
    <w:pPr>
      <w:spacing w:after="0"/>
    </w:pPr>
    <w:rPr>
      <w:b/>
      <w:sz w:val="36"/>
      <w:szCs w:val="36"/>
    </w:rPr>
  </w:style>
  <w:style w:type="paragraph" w:styleId="FootnoteText">
    <w:name w:val="footnote text"/>
    <w:basedOn w:val="Normal"/>
    <w:link w:val="FootnoteTextChar"/>
    <w:uiPriority w:val="99"/>
    <w:unhideWhenUsed/>
    <w:rsid w:val="00AC7A5F"/>
    <w:pPr>
      <w:spacing w:after="60" w:line="264" w:lineRule="auto"/>
    </w:pPr>
    <w:rPr>
      <w:sz w:val="20"/>
      <w:szCs w:val="20"/>
    </w:rPr>
  </w:style>
  <w:style w:type="character" w:customStyle="1" w:styleId="FootnoteTextChar">
    <w:name w:val="Footnote Text Char"/>
    <w:basedOn w:val="DefaultParagraphFont"/>
    <w:link w:val="FootnoteText"/>
    <w:uiPriority w:val="99"/>
    <w:rsid w:val="00AC7A5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C7A5F"/>
    <w:rPr>
      <w:vertAlign w:val="superscript"/>
    </w:rPr>
  </w:style>
  <w:style w:type="paragraph" w:styleId="EndnoteText">
    <w:name w:val="endnote text"/>
    <w:basedOn w:val="Normal"/>
    <w:link w:val="EndnoteTextChar"/>
    <w:uiPriority w:val="99"/>
    <w:unhideWhenUsed/>
    <w:rsid w:val="00AC7A5F"/>
    <w:pPr>
      <w:spacing w:after="60" w:line="264" w:lineRule="auto"/>
    </w:pPr>
    <w:rPr>
      <w:sz w:val="20"/>
      <w:szCs w:val="20"/>
    </w:rPr>
  </w:style>
  <w:style w:type="character" w:customStyle="1" w:styleId="EndnoteTextChar">
    <w:name w:val="Endnote Text Char"/>
    <w:basedOn w:val="DefaultParagraphFont"/>
    <w:link w:val="EndnoteText"/>
    <w:uiPriority w:val="99"/>
    <w:rsid w:val="00AC7A5F"/>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AC7A5F"/>
    <w:rPr>
      <w:vertAlign w:val="superscript"/>
    </w:rPr>
  </w:style>
  <w:style w:type="character" w:styleId="FollowedHyperlink">
    <w:name w:val="FollowedHyperlink"/>
    <w:basedOn w:val="DefaultParagraphFont"/>
    <w:uiPriority w:val="99"/>
    <w:semiHidden/>
    <w:unhideWhenUsed/>
    <w:rsid w:val="00AC7A5F"/>
    <w:rPr>
      <w:color w:val="800080"/>
      <w:u w:val="single"/>
    </w:rPr>
  </w:style>
  <w:style w:type="paragraph" w:customStyle="1" w:styleId="BoxSource">
    <w:name w:val="Box Source"/>
    <w:basedOn w:val="FigureTableNoteSource"/>
    <w:uiPriority w:val="22"/>
    <w:qFormat/>
    <w:rsid w:val="00AC7A5F"/>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rsid w:val="00AC7A5F"/>
    <w:pPr>
      <w:numPr>
        <w:numId w:val="3"/>
      </w:numPr>
    </w:pPr>
  </w:style>
  <w:style w:type="numbering" w:customStyle="1" w:styleId="numberedlist">
    <w:name w:val="numbered list"/>
    <w:uiPriority w:val="99"/>
    <w:rsid w:val="00AC7A5F"/>
    <w:pPr>
      <w:numPr>
        <w:numId w:val="6"/>
      </w:numPr>
    </w:pPr>
  </w:style>
  <w:style w:type="paragraph" w:customStyle="1" w:styleId="Normalsmall">
    <w:name w:val="Normal small"/>
    <w:qFormat/>
    <w:rsid w:val="00AC7A5F"/>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rsid w:val="00AC7A5F"/>
    <w:pPr>
      <w:jc w:val="right"/>
    </w:pPr>
    <w:rPr>
      <w:b/>
    </w:rPr>
  </w:style>
  <w:style w:type="character" w:customStyle="1" w:styleId="DateChar">
    <w:name w:val="Date Char"/>
    <w:basedOn w:val="DefaultParagraphFont"/>
    <w:link w:val="Date"/>
    <w:uiPriority w:val="99"/>
    <w:rsid w:val="00AC7A5F"/>
    <w:rPr>
      <w:rFonts w:asciiTheme="minorHAnsi" w:eastAsiaTheme="minorHAnsi" w:hAnsiTheme="minorHAnsi" w:cstheme="minorBidi"/>
      <w:b/>
      <w:sz w:val="22"/>
      <w:szCs w:val="22"/>
      <w:lang w:eastAsia="en-US"/>
    </w:rPr>
  </w:style>
  <w:style w:type="character" w:styleId="UnresolvedMention">
    <w:name w:val="Unresolved Mention"/>
    <w:basedOn w:val="DefaultParagraphFont"/>
    <w:uiPriority w:val="99"/>
    <w:semiHidden/>
    <w:unhideWhenUsed/>
    <w:rsid w:val="00AC7A5F"/>
    <w:rPr>
      <w:color w:val="605E5C"/>
      <w:shd w:val="clear" w:color="auto" w:fill="E1DFDD"/>
    </w:rPr>
  </w:style>
  <w:style w:type="character" w:customStyle="1" w:styleId="Heading6Char">
    <w:name w:val="Heading 6 Char"/>
    <w:basedOn w:val="DefaultParagraphFont"/>
    <w:link w:val="Heading6"/>
    <w:uiPriority w:val="9"/>
    <w:semiHidden/>
    <w:rsid w:val="00AC7A5F"/>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AC7A5F"/>
    <w:pPr>
      <w:numPr>
        <w:numId w:val="11"/>
      </w:numPr>
    </w:pPr>
  </w:style>
  <w:style w:type="character" w:styleId="IntenseEmphasis">
    <w:name w:val="Intense Emphasis"/>
    <w:basedOn w:val="DefaultParagraphFont"/>
    <w:uiPriority w:val="21"/>
    <w:qFormat/>
    <w:rsid w:val="00AC7A5F"/>
    <w:rPr>
      <w:i/>
      <w:iCs/>
      <w:color w:val="5B9BD5" w:themeColor="accent1"/>
    </w:rPr>
  </w:style>
  <w:style w:type="paragraph" w:styleId="ListBullet3">
    <w:name w:val="List Bullet 3"/>
    <w:basedOn w:val="Normal"/>
    <w:uiPriority w:val="99"/>
    <w:semiHidden/>
    <w:rsid w:val="002E461F"/>
    <w:pPr>
      <w:numPr>
        <w:ilvl w:val="2"/>
        <w:numId w:val="4"/>
      </w:numPr>
      <w:ind w:left="1361" w:hanging="454"/>
      <w:contextualSpacing/>
    </w:pPr>
  </w:style>
  <w:style w:type="paragraph" w:styleId="ListParagraph">
    <w:name w:val="List Paragraph"/>
    <w:basedOn w:val="Normal"/>
    <w:uiPriority w:val="34"/>
    <w:semiHidden/>
    <w:qFormat/>
    <w:rsid w:val="00AC7A5F"/>
    <w:pPr>
      <w:spacing w:after="0" w:line="240" w:lineRule="auto"/>
      <w:ind w:left="720"/>
    </w:pPr>
    <w:rPr>
      <w:rFonts w:ascii="Calibri" w:hAnsi="Calibri" w:cs="Calibri"/>
    </w:rPr>
  </w:style>
  <w:style w:type="numbering" w:customStyle="1" w:styleId="List10">
    <w:name w:val="List1"/>
    <w:basedOn w:val="NoList"/>
    <w:uiPriority w:val="99"/>
    <w:rsid w:val="00AC7A5F"/>
    <w:pPr>
      <w:numPr>
        <w:numId w:val="4"/>
      </w:numPr>
    </w:pPr>
  </w:style>
  <w:style w:type="numbering" w:customStyle="1" w:styleId="Numberlist">
    <w:name w:val="Number list"/>
    <w:uiPriority w:val="99"/>
    <w:rsid w:val="00AC7A5F"/>
    <w:pPr>
      <w:numPr>
        <w:numId w:val="5"/>
      </w:numPr>
    </w:pPr>
  </w:style>
  <w:style w:type="paragraph" w:customStyle="1" w:styleId="TableBullet">
    <w:name w:val="Table Bullet"/>
    <w:basedOn w:val="TableText"/>
    <w:uiPriority w:val="15"/>
    <w:qFormat/>
    <w:rsid w:val="00ED0341"/>
    <w:pPr>
      <w:numPr>
        <w:numId w:val="7"/>
      </w:numPr>
      <w:ind w:left="284" w:hanging="284"/>
    </w:pPr>
  </w:style>
  <w:style w:type="paragraph" w:customStyle="1" w:styleId="TableBullet2">
    <w:name w:val="Table Bullet 2"/>
    <w:basedOn w:val="TableBullet"/>
    <w:qFormat/>
    <w:rsid w:val="00ED0341"/>
    <w:pPr>
      <w:numPr>
        <w:numId w:val="8"/>
      </w:numPr>
      <w:tabs>
        <w:tab w:val="num" w:pos="426"/>
      </w:tabs>
      <w:ind w:left="568" w:hanging="284"/>
    </w:pPr>
  </w:style>
  <w:style w:type="numbering" w:customStyle="1" w:styleId="TableBulletlist">
    <w:name w:val="Table Bullet list"/>
    <w:uiPriority w:val="99"/>
    <w:rsid w:val="00AC7A5F"/>
    <w:pPr>
      <w:numPr>
        <w:numId w:val="9"/>
      </w:numPr>
    </w:pPr>
  </w:style>
  <w:style w:type="paragraph" w:customStyle="1" w:styleId="TableListNumber">
    <w:name w:val="Table List Number"/>
    <w:uiPriority w:val="99"/>
    <w:qFormat/>
    <w:rsid w:val="00836D0C"/>
    <w:pPr>
      <w:numPr>
        <w:numId w:val="16"/>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AC7A5F"/>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AC7A5F"/>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AC7A5F"/>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836D0C"/>
    <w:pPr>
      <w:numPr>
        <w:ilvl w:val="1"/>
        <w:numId w:val="16"/>
      </w:numPr>
    </w:pPr>
  </w:style>
  <w:style w:type="paragraph" w:customStyle="1" w:styleId="TableListNumber3">
    <w:name w:val="Table List Number 3"/>
    <w:basedOn w:val="TableText"/>
    <w:qFormat/>
    <w:rsid w:val="00836D0C"/>
    <w:pPr>
      <w:numPr>
        <w:ilvl w:val="2"/>
        <w:numId w:val="16"/>
      </w:numPr>
    </w:pPr>
  </w:style>
  <w:style w:type="numbering" w:customStyle="1" w:styleId="Tablenumberedlists">
    <w:name w:val="Table numbered lists"/>
    <w:uiPriority w:val="99"/>
    <w:rsid w:val="00836D0C"/>
    <w:pPr>
      <w:numPr>
        <w:numId w:val="13"/>
      </w:numPr>
    </w:pPr>
  </w:style>
  <w:style w:type="paragraph" w:customStyle="1" w:styleId="BoxTextNumber">
    <w:name w:val="Box Text Number"/>
    <w:basedOn w:val="BoxText"/>
    <w:qFormat/>
    <w:rsid w:val="00A60575"/>
    <w:pPr>
      <w:numPr>
        <w:numId w:val="18"/>
      </w:numPr>
    </w:pPr>
  </w:style>
  <w:style w:type="paragraph" w:styleId="PlainText">
    <w:name w:val="Plain Text"/>
    <w:basedOn w:val="Normal"/>
    <w:link w:val="PlainTextChar"/>
    <w:uiPriority w:val="99"/>
    <w:unhideWhenUsed/>
    <w:rsid w:val="008F1903"/>
    <w:pPr>
      <w:spacing w:after="0" w:line="240" w:lineRule="auto"/>
    </w:pPr>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8F1903"/>
    <w:rPr>
      <w:rFonts w:ascii="Consolas" w:eastAsiaTheme="minorHAnsi" w:hAnsi="Consolas" w:cstheme="minorBidi"/>
      <w:kern w:val="2"/>
      <w:sz w:val="21"/>
      <w:szCs w:val="21"/>
      <w:lang w:eastAsia="en-US"/>
      <w14:ligatures w14:val="standardContextual"/>
    </w:rPr>
  </w:style>
  <w:style w:type="paragraph" w:styleId="Revision">
    <w:name w:val="Revision"/>
    <w:hidden/>
    <w:uiPriority w:val="99"/>
    <w:semiHidden/>
    <w:rsid w:val="0079782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338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Vide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5b51c2-b2ac-4224-a5b5-069909057829">
      <UserInfo>
        <DisplayName/>
        <AccountId xsi:nil="true"/>
        <AccountType/>
      </UserInfo>
    </SharedWithUsers>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A40CC82-98E1-4232-AB7A-E719FCA7C1C0}">
  <ds:schemaRefs>
    <ds:schemaRef ds:uri="http://www.w3.org/XML/1998/namespace"/>
    <ds:schemaRef ds:uri="http://purl.org/dc/elements/1.1/"/>
    <ds:schemaRef ds:uri="2b53c995-2120-4bc0-8922-c25044d37f65"/>
    <ds:schemaRef ds:uri="81c01dc6-2c49-4730-b140-874c95cac377"/>
    <ds:schemaRef ds:uri="http://purl.org/dc/terms/"/>
    <ds:schemaRef ds:uri="c95b51c2-b2ac-4224-a5b5-069909057829"/>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3.xml><?xml version="1.0" encoding="utf-8"?>
<ds:datastoreItem xmlns:ds="http://schemas.openxmlformats.org/officeDocument/2006/customXml" ds:itemID="{1A983E8B-9404-4C32-B6BE-39F15E61C5E5}">
  <ds:schemaRefs>
    <ds:schemaRef ds:uri="http://schemas.openxmlformats.org/officeDocument/2006/bibliography"/>
  </ds:schemaRefs>
</ds:datastoreItem>
</file>

<file path=customXml/itemProps4.xml><?xml version="1.0" encoding="utf-8"?>
<ds:datastoreItem xmlns:ds="http://schemas.openxmlformats.org/officeDocument/2006/customXml" ds:itemID="{CAE9A819-FE6D-48CC-9766-EAC944611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8C4A3E-4554-420F-839A-C0932A8001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Video_transcript_template</Template>
  <TotalTime>4</TotalTime>
  <Pages>7</Pages>
  <Words>3437</Words>
  <Characters>19596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The import risk review for natural casings - issues paper: Webinar transcript</vt:lpstr>
    </vt:vector>
  </TitlesOfParts>
  <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import risk review for natural casings - issues paper: Webinar transcript</dc:title>
  <dc:subject/>
  <dc:creator>Department of Agriculture, Fisheries and Forestry</dc:creator>
  <cp:keywords/>
  <dc:description/>
  <cp:lastModifiedBy>Goggins, Fiona</cp:lastModifiedBy>
  <cp:revision>74</cp:revision>
  <cp:lastPrinted>2018-11-27T17:31:00Z</cp:lastPrinted>
  <dcterms:created xsi:type="dcterms:W3CDTF">2025-02-17T21:29:00Z</dcterms:created>
  <dcterms:modified xsi:type="dcterms:W3CDTF">2025-04-08T08:24:00Z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0x0101008991DB94C8E2E14F9D69CDF9B52A3286</vt:lpwstr>
  </property>
  <property fmtid="{D5CDD505-2E9C-101B-9397-08002B2CF9AE}" pid="12" name="ClassificationContentMarkingHeaderShapeIds">
    <vt:lpwstr>5937e7e,aa19e82,12867079,69aef9a3,4bac811c</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197af8b8,5ea9aeb8,7ca44a1c,ddff197,5b60bc7a</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2024-07-17T07:20:03Z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915c1056-44ab-4590-be5d-066da1b9edde</vt:lpwstr>
  </property>
  <property fmtid="{D5CDD505-2E9C-101B-9397-08002B2CF9AE}" pid="24" name="MSIP_Label_933d8be6-3c40-4052-87a2-9c2adcba8759_ContentBits">
    <vt:lpwstr>3</vt:lpwstr>
  </property>
  <property fmtid="{D5CDD505-2E9C-101B-9397-08002B2CF9AE}" pid="25" name="MediaServiceImageTags">
    <vt:lpwstr/>
  </property>
  <property fmtid="{D5CDD505-2E9C-101B-9397-08002B2CF9AE}" pid="26" name="Order">
    <vt:r8>713900</vt:r8>
  </property>
  <property fmtid="{D5CDD505-2E9C-101B-9397-08002B2CF9AE}" pid="27" name="xd_Signature">
    <vt:bool>false</vt:bool>
  </property>
  <property fmtid="{D5CDD505-2E9C-101B-9397-08002B2CF9AE}" pid="28" name="xd_ProgID">
    <vt:lpwstr/>
  </property>
  <property fmtid="{D5CDD505-2E9C-101B-9397-08002B2CF9AE}" pid="29" name="Status">
    <vt:lpwstr>Draft</vt:lpwstr>
  </property>
  <property fmtid="{D5CDD505-2E9C-101B-9397-08002B2CF9AE}" pid="30" name="ComplianceAssetId">
    <vt:lpwstr/>
  </property>
  <property fmtid="{D5CDD505-2E9C-101B-9397-08002B2CF9AE}" pid="31" name="TemplateUrl">
    <vt:lpwstr/>
  </property>
  <property fmtid="{D5CDD505-2E9C-101B-9397-08002B2CF9AE}" pid="32" name="_ExtendedDescription">
    <vt:lpwstr/>
  </property>
  <property fmtid="{D5CDD505-2E9C-101B-9397-08002B2CF9AE}" pid="33" name="TriggerFlowInfo">
    <vt:lpwstr/>
  </property>
</Properties>
</file>