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5920D" w14:textId="561F8C90" w:rsidR="00E362EF" w:rsidRPr="00A16700" w:rsidRDefault="006F12A6" w:rsidP="00A16700">
      <w:pPr>
        <w:pStyle w:val="Heading1"/>
      </w:pPr>
      <w:r>
        <w:t xml:space="preserve">National </w:t>
      </w:r>
      <w:r w:rsidR="00570461">
        <w:t>s</w:t>
      </w:r>
      <w:r>
        <w:t xml:space="preserve">tatement on </w:t>
      </w:r>
      <w:r w:rsidR="001149FF" w:rsidRPr="00D30BE3">
        <w:rPr>
          <w:sz w:val="58"/>
          <w:szCs w:val="58"/>
        </w:rPr>
        <w:t>a</w:t>
      </w:r>
      <w:r w:rsidRPr="00D30BE3">
        <w:rPr>
          <w:sz w:val="58"/>
          <w:szCs w:val="58"/>
        </w:rPr>
        <w:t>nimal</w:t>
      </w:r>
      <w:r>
        <w:t xml:space="preserve"> </w:t>
      </w:r>
      <w:r w:rsidR="001149FF">
        <w:t>w</w:t>
      </w:r>
      <w:r>
        <w:t>elfare</w:t>
      </w:r>
    </w:p>
    <w:p w14:paraId="3A60B1D9" w14:textId="4EB54E2C" w:rsidR="00E362EF" w:rsidRDefault="005A577A" w:rsidP="001B1009">
      <w:pPr>
        <w:pStyle w:val="Heading2"/>
        <w:numPr>
          <w:ilvl w:val="0"/>
          <w:numId w:val="0"/>
        </w:numPr>
        <w:ind w:left="720" w:hanging="720"/>
      </w:pPr>
      <w:r>
        <w:t>Vision</w:t>
      </w:r>
    </w:p>
    <w:p w14:paraId="7CEEA582" w14:textId="2E11E4A0" w:rsidR="00E362EF" w:rsidRDefault="007C5B94" w:rsidP="003B2002">
      <w:r>
        <w:t>Australia</w:t>
      </w:r>
      <w:r w:rsidR="003B2002">
        <w:t xml:space="preserve"> achieves good animal welfare outcomes through the development and adoption of animal welfare practices and standards that are underpinned by science and evidence.</w:t>
      </w:r>
    </w:p>
    <w:p w14:paraId="6A50690E" w14:textId="05FC5C4E" w:rsidR="00E362EF" w:rsidRPr="00C05EA8" w:rsidRDefault="005A577A" w:rsidP="005A577A">
      <w:pPr>
        <w:pStyle w:val="Heading2"/>
        <w:numPr>
          <w:ilvl w:val="0"/>
          <w:numId w:val="0"/>
        </w:numPr>
        <w:ind w:left="720" w:hanging="720"/>
      </w:pPr>
      <w:r>
        <w:t>Context</w:t>
      </w:r>
    </w:p>
    <w:p w14:paraId="1532DBD0" w14:textId="1EE29BEA" w:rsidR="003B2002" w:rsidRDefault="003B2002">
      <w:r>
        <w:t>We acknowledge the interconnectedness of animal welfare, human wellbeing, animal and human health, the environment and climate change, biosecurity, and Australia’s socioeconomic sustainability and prosperity.</w:t>
      </w:r>
    </w:p>
    <w:p w14:paraId="012F269C" w14:textId="77777777" w:rsidR="003B49FD" w:rsidRDefault="003B2002">
      <w:r>
        <w:t xml:space="preserve">We acknowledge the need to build </w:t>
      </w:r>
      <w:r w:rsidR="003B49FD">
        <w:t>trusted relationships and sustainable continuous improvement across the animal welfare system to progress the vision.</w:t>
      </w:r>
    </w:p>
    <w:p w14:paraId="6939A66D" w14:textId="63B29DE1" w:rsidR="00AE0422" w:rsidRDefault="003B49FD">
      <w:r>
        <w:t>We acknowledge the spiritual connection that First Nations people have with animals, and the importance of partnering with First Nations people to incorporate their teachings and perspectives on protecting and caring for all living beings.</w:t>
      </w:r>
    </w:p>
    <w:p w14:paraId="29DB2F9B" w14:textId="4CBA0656" w:rsidR="00E362EF" w:rsidRDefault="003B49FD">
      <w:r>
        <w:t xml:space="preserve">We acknowledge the need to continue to develop </w:t>
      </w:r>
      <w:r w:rsidR="000A4290">
        <w:t>Australia’s</w:t>
      </w:r>
      <w:r>
        <w:t xml:space="preserve"> capability to support the animal welfare system.</w:t>
      </w:r>
    </w:p>
    <w:p w14:paraId="58BE07E7" w14:textId="702F6701" w:rsidR="00E362EF" w:rsidRDefault="005A577A" w:rsidP="00436105">
      <w:pPr>
        <w:pStyle w:val="Heading2"/>
        <w:numPr>
          <w:ilvl w:val="0"/>
          <w:numId w:val="0"/>
        </w:numPr>
      </w:pPr>
      <w:r>
        <w:t>Leadership and coordination</w:t>
      </w:r>
    </w:p>
    <w:p w14:paraId="7984143A" w14:textId="2E379545" w:rsidR="00C029FE" w:rsidRDefault="003B49FD">
      <w:r w:rsidRPr="00436105">
        <w:rPr>
          <w:rStyle w:val="Strong"/>
        </w:rPr>
        <w:t xml:space="preserve">Establish governance arrangements to oversee implementation </w:t>
      </w:r>
      <w:r w:rsidR="004F1E76" w:rsidRPr="00436105">
        <w:rPr>
          <w:rStyle w:val="Strong"/>
        </w:rPr>
        <w:t>of</w:t>
      </w:r>
      <w:r w:rsidR="003328A3" w:rsidRPr="00436105">
        <w:rPr>
          <w:rStyle w:val="Strong"/>
        </w:rPr>
        <w:t xml:space="preserve"> the Australian Animal Welfare </w:t>
      </w:r>
      <w:r w:rsidR="009F2D25" w:rsidRPr="00436105">
        <w:rPr>
          <w:rStyle w:val="Strong"/>
        </w:rPr>
        <w:t>S</w:t>
      </w:r>
      <w:r w:rsidR="004F1E76" w:rsidRPr="00436105">
        <w:rPr>
          <w:rStyle w:val="Strong"/>
        </w:rPr>
        <w:t>trategy</w:t>
      </w:r>
      <w:r w:rsidR="009F2D25" w:rsidRPr="00436105">
        <w:rPr>
          <w:rStyle w:val="Strong"/>
        </w:rPr>
        <w:t xml:space="preserve"> </w:t>
      </w:r>
      <w:r w:rsidRPr="00436105">
        <w:rPr>
          <w:rStyle w:val="Strong"/>
        </w:rPr>
        <w:t>and coordination of activities.</w:t>
      </w:r>
    </w:p>
    <w:p w14:paraId="0D420469" w14:textId="25663609" w:rsidR="00E362EF" w:rsidRDefault="003B49FD">
      <w:r>
        <w:t>We are working towards national consistency, while recognising the need for flexibility. Our governance arrangements include expert capability and independent advice, support</w:t>
      </w:r>
      <w:r w:rsidR="0084740C">
        <w:t>ed</w:t>
      </w:r>
      <w:r>
        <w:t xml:space="preserve"> by broad stakeholder engagement. Responsibilities a</w:t>
      </w:r>
      <w:r w:rsidR="00DD0A58">
        <w:t>re</w:t>
      </w:r>
      <w:r>
        <w:t xml:space="preserve"> clear and decisions are transparent.</w:t>
      </w:r>
    </w:p>
    <w:p w14:paraId="38AFDB4E" w14:textId="00337E10" w:rsidR="00E362EF" w:rsidRDefault="005A577A" w:rsidP="00436105">
      <w:pPr>
        <w:pStyle w:val="Heading2"/>
        <w:numPr>
          <w:ilvl w:val="0"/>
          <w:numId w:val="0"/>
        </w:numPr>
      </w:pPr>
      <w:r>
        <w:t>Standards and implementation</w:t>
      </w:r>
    </w:p>
    <w:p w14:paraId="6FD8395F" w14:textId="77777777" w:rsidR="00C029FE" w:rsidRDefault="003B49FD">
      <w:r w:rsidRPr="00436105">
        <w:rPr>
          <w:rStyle w:val="Strong"/>
        </w:rPr>
        <w:t xml:space="preserve">Implement standards development frameworks that identify national priorities and streamline </w:t>
      </w:r>
      <w:r w:rsidR="00F25A7B" w:rsidRPr="00436105">
        <w:rPr>
          <w:rStyle w:val="Strong"/>
        </w:rPr>
        <w:t xml:space="preserve">the </w:t>
      </w:r>
      <w:r w:rsidRPr="00436105">
        <w:rPr>
          <w:rStyle w:val="Strong"/>
        </w:rPr>
        <w:t>development and rapid adoption by jurisdictions.</w:t>
      </w:r>
    </w:p>
    <w:p w14:paraId="4D7D0ACA" w14:textId="5D33BE90" w:rsidR="00E362EF" w:rsidRDefault="003B49FD">
      <w:r>
        <w:t>We are working towards standards that consider contemporary animal welfare science, costs, practicalities, community standards and international expectations. We promote the role of species-specific approaches, industry guidelines, codes and other mechanisms such as sustainability frameworks and extension activities that complement national standards and guidelines.</w:t>
      </w:r>
    </w:p>
    <w:p w14:paraId="5113BDD9" w14:textId="5E27FB99" w:rsidR="00E362EF" w:rsidRDefault="005A577A" w:rsidP="00436105">
      <w:pPr>
        <w:pStyle w:val="Heading2"/>
        <w:numPr>
          <w:ilvl w:val="0"/>
          <w:numId w:val="0"/>
        </w:numPr>
      </w:pPr>
      <w:r>
        <w:t>Reporting and compliance</w:t>
      </w:r>
    </w:p>
    <w:p w14:paraId="29C2CD61" w14:textId="77777777" w:rsidR="00C029FE" w:rsidRDefault="00AE0422">
      <w:r w:rsidRPr="00436105">
        <w:rPr>
          <w:rStyle w:val="Strong"/>
        </w:rPr>
        <w:t>Establish systems to track outcomes and monitor compliance.</w:t>
      </w:r>
    </w:p>
    <w:p w14:paraId="7D671F32" w14:textId="252280DB" w:rsidR="00E362EF" w:rsidRDefault="00AE0422">
      <w:r>
        <w:lastRenderedPageBreak/>
        <w:t>We are working towards measurable animal welfare outcomes, ensuring practices meet or exceed national, state and territory requirements</w:t>
      </w:r>
      <w:r w:rsidR="00A45F19">
        <w:t>,</w:t>
      </w:r>
      <w:r>
        <w:t xml:space="preserve"> including monitoring, data collection, transparent reporting and auditing activities. We recognise the role of quality assurance and accreditation systems. There is opportunity for the continuing role of emerging technology in monitoring, alerting, reporting and compliance.</w:t>
      </w:r>
    </w:p>
    <w:p w14:paraId="27F55747" w14:textId="1A708EB5" w:rsidR="005A577A" w:rsidRDefault="00AE0422" w:rsidP="00436105">
      <w:pPr>
        <w:pStyle w:val="Heading2"/>
        <w:numPr>
          <w:ilvl w:val="0"/>
          <w:numId w:val="0"/>
        </w:numPr>
      </w:pPr>
      <w:r>
        <w:t>Research and development</w:t>
      </w:r>
    </w:p>
    <w:p w14:paraId="0AF5A5CB" w14:textId="77777777" w:rsidR="00C029FE" w:rsidRPr="00436105" w:rsidRDefault="00AE0422" w:rsidP="00C029FE">
      <w:pPr>
        <w:rPr>
          <w:rStyle w:val="Strong"/>
        </w:rPr>
      </w:pPr>
      <w:r w:rsidRPr="00436105">
        <w:rPr>
          <w:rStyle w:val="Strong"/>
        </w:rPr>
        <w:t>Implement a coordinated approach to animal welfare research and extension activities.</w:t>
      </w:r>
    </w:p>
    <w:p w14:paraId="0A2205FA" w14:textId="30E747AD" w:rsidR="005A577A" w:rsidRDefault="00AE0422" w:rsidP="00D30BE3">
      <w:r>
        <w:t xml:space="preserve">We are working towards a coordinated approach that builds the evidence base to meet animal welfare challenges and opportunities. There </w:t>
      </w:r>
      <w:r w:rsidR="00524E1D">
        <w:t>are</w:t>
      </w:r>
      <w:r>
        <w:t xml:space="preserve"> opportunit</w:t>
      </w:r>
      <w:r w:rsidR="00524E1D">
        <w:t>ies</w:t>
      </w:r>
      <w:r>
        <w:t xml:space="preserve"> for cross</w:t>
      </w:r>
      <w:r w:rsidR="007A2BFE">
        <w:t>-</w:t>
      </w:r>
      <w:r>
        <w:t>sector research</w:t>
      </w:r>
      <w:r w:rsidR="00145E13">
        <w:t xml:space="preserve"> </w:t>
      </w:r>
      <w:r>
        <w:t>and for building on industry investment (</w:t>
      </w:r>
      <w:r w:rsidR="007A2BFE">
        <w:t>e.g.</w:t>
      </w:r>
      <w:r>
        <w:t xml:space="preserve"> Rural Research and Development Corporations), understanding the use of technology in improving animal welfare, identifying gaps and translating findings to application.</w:t>
      </w:r>
    </w:p>
    <w:p w14:paraId="564C10B9" w14:textId="6505A9C2" w:rsidR="005A577A" w:rsidRDefault="00AE0422" w:rsidP="00436105">
      <w:pPr>
        <w:pStyle w:val="Heading2"/>
        <w:numPr>
          <w:ilvl w:val="0"/>
          <w:numId w:val="0"/>
        </w:numPr>
      </w:pPr>
      <w:r>
        <w:t>Education and communication</w:t>
      </w:r>
    </w:p>
    <w:p w14:paraId="58D8022E" w14:textId="77777777" w:rsidR="00A45F19" w:rsidRDefault="00AE0422" w:rsidP="005A577A">
      <w:pPr>
        <w:rPr>
          <w:rStyle w:val="Strong"/>
        </w:rPr>
      </w:pPr>
      <w:r w:rsidRPr="00436105">
        <w:rPr>
          <w:rStyle w:val="Strong"/>
        </w:rPr>
        <w:t>Promote best</w:t>
      </w:r>
      <w:r w:rsidR="00164676" w:rsidRPr="00436105">
        <w:rPr>
          <w:rStyle w:val="Strong"/>
        </w:rPr>
        <w:t xml:space="preserve"> </w:t>
      </w:r>
      <w:r w:rsidRPr="00436105">
        <w:rPr>
          <w:rStyle w:val="Strong"/>
        </w:rPr>
        <w:t xml:space="preserve">practice to industry and the community, showcase good outcomes and raise community awareness </w:t>
      </w:r>
      <w:r w:rsidR="00164676" w:rsidRPr="00436105">
        <w:rPr>
          <w:rStyle w:val="Strong"/>
        </w:rPr>
        <w:t xml:space="preserve">about </w:t>
      </w:r>
      <w:r w:rsidRPr="00436105">
        <w:rPr>
          <w:rStyle w:val="Strong"/>
        </w:rPr>
        <w:t>animal use across all sectors.</w:t>
      </w:r>
    </w:p>
    <w:p w14:paraId="3F2A7F4B" w14:textId="33B594AF" w:rsidR="005A577A" w:rsidRDefault="00AE0422" w:rsidP="005A577A">
      <w:r>
        <w:t xml:space="preserve">We recognise the role of social licence in Australia, and support work to increase community awareness about animal welfare practices and standards. </w:t>
      </w:r>
      <w:r w:rsidR="00164676">
        <w:t>O</w:t>
      </w:r>
      <w:r>
        <w:t xml:space="preserve">pportunity </w:t>
      </w:r>
      <w:r w:rsidR="00164676">
        <w:t xml:space="preserve">exists </w:t>
      </w:r>
      <w:r>
        <w:t>to promote examples of positive animal welfare outcomes and to</w:t>
      </w:r>
      <w:r w:rsidR="007C3B83">
        <w:t xml:space="preserve"> extend</w:t>
      </w:r>
      <w:r>
        <w:t xml:space="preserve"> outreach education programs.</w:t>
      </w:r>
    </w:p>
    <w:p w14:paraId="5C624446" w14:textId="5F149879" w:rsidR="005A577A" w:rsidRDefault="00AE0422" w:rsidP="00436105">
      <w:pPr>
        <w:pStyle w:val="Heading2"/>
        <w:numPr>
          <w:ilvl w:val="0"/>
          <w:numId w:val="0"/>
        </w:numPr>
      </w:pPr>
      <w:r>
        <w:t>International engagement</w:t>
      </w:r>
    </w:p>
    <w:p w14:paraId="232BA1E6" w14:textId="77777777" w:rsidR="00C029FE" w:rsidRDefault="00AE0422" w:rsidP="00274C12">
      <w:pPr>
        <w:rPr>
          <w:rStyle w:val="Emphasis"/>
        </w:rPr>
      </w:pPr>
      <w:bookmarkStart w:id="0" w:name="_Toc430782162"/>
      <w:bookmarkStart w:id="1" w:name="_Toc511376531"/>
      <w:r w:rsidRPr="00436105">
        <w:rPr>
          <w:rStyle w:val="Strong"/>
        </w:rPr>
        <w:t xml:space="preserve">Establish cooperation and </w:t>
      </w:r>
      <w:r w:rsidR="00AE03EC" w:rsidRPr="00436105">
        <w:rPr>
          <w:rStyle w:val="Strong"/>
        </w:rPr>
        <w:t xml:space="preserve">sharing of </w:t>
      </w:r>
      <w:r w:rsidR="006A2FC5" w:rsidRPr="00436105">
        <w:rPr>
          <w:rStyle w:val="Strong"/>
        </w:rPr>
        <w:t xml:space="preserve">animal welfare </w:t>
      </w:r>
      <w:r w:rsidRPr="00436105">
        <w:rPr>
          <w:rStyle w:val="Strong"/>
        </w:rPr>
        <w:t>information with international standard</w:t>
      </w:r>
      <w:r w:rsidR="000B689A" w:rsidRPr="00436105">
        <w:rPr>
          <w:rStyle w:val="Strong"/>
        </w:rPr>
        <w:t>-</w:t>
      </w:r>
      <w:r w:rsidRPr="00436105">
        <w:rPr>
          <w:rStyle w:val="Strong"/>
        </w:rPr>
        <w:t>setting bodies such as the World Organisation for Animal Health and advocate for Australian standards and practices that are designed for our unique landscapes</w:t>
      </w:r>
      <w:r w:rsidR="00B761C7" w:rsidRPr="00436105">
        <w:rPr>
          <w:rStyle w:val="Strong"/>
        </w:rPr>
        <w:t>, ecosystems</w:t>
      </w:r>
      <w:r w:rsidRPr="00436105">
        <w:rPr>
          <w:rStyle w:val="Strong"/>
        </w:rPr>
        <w:t xml:space="preserve"> and climate.</w:t>
      </w:r>
    </w:p>
    <w:p w14:paraId="217DC14F" w14:textId="5815D96F" w:rsidR="00274C12" w:rsidRPr="00274C12" w:rsidRDefault="00AE0422" w:rsidP="00274C12">
      <w:r>
        <w:t>We will build Australia’s sustainable trade credentials, maintaining and securing future market access by showcasing and maturing Australia’s national approach to animal welfare.</w:t>
      </w:r>
    </w:p>
    <w:bookmarkEnd w:id="0"/>
    <w:bookmarkEnd w:id="1"/>
    <w:p w14:paraId="653262C5" w14:textId="77777777" w:rsidR="008D1B48" w:rsidRDefault="008D1B48" w:rsidP="008D1B48">
      <w:pPr>
        <w:pStyle w:val="Normalsmall"/>
      </w:pPr>
      <w:r>
        <w:rPr>
          <w:rStyle w:val="Strong"/>
        </w:rPr>
        <w:t>Acknowledgement of Country</w:t>
      </w:r>
    </w:p>
    <w:p w14:paraId="59040C83" w14:textId="77777777" w:rsidR="008D1B48" w:rsidRDefault="008D1B48" w:rsidP="008D1B48">
      <w:pPr>
        <w:pStyle w:val="Normalsmall"/>
        <w:contextualSpacing/>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0B60DB7B" w14:textId="77777777" w:rsidR="00262394" w:rsidRPr="00D30BE3" w:rsidRDefault="00262394" w:rsidP="00D30BE3">
      <w:pPr>
        <w:pStyle w:val="Normalsmall"/>
        <w:spacing w:before="360"/>
      </w:pPr>
      <w:r w:rsidRPr="00D30BE3">
        <w:t>© Commonwealth of Australia 202</w:t>
      </w:r>
      <w:r w:rsidR="00CF7FF8" w:rsidRPr="00D30BE3">
        <w:t>4</w:t>
      </w:r>
    </w:p>
    <w:p w14:paraId="1DD0A1A7"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67D63E56" w14:textId="77777777" w:rsidR="00262394" w:rsidRDefault="00262394" w:rsidP="00262394">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21224BB3" w14:textId="77777777" w:rsidR="00262394" w:rsidRDefault="00262394" w:rsidP="00262394">
      <w:pPr>
        <w:pStyle w:val="Normalsmall"/>
      </w:pPr>
      <w:r>
        <w:t xml:space="preserve">The Australian Government acting through the </w:t>
      </w:r>
      <w:r w:rsidR="007B1F92" w:rsidRPr="007B1F92">
        <w:t>Department of Agriculture, Fisheries and Forestry</w:t>
      </w:r>
      <w:r>
        <w:t xml:space="preserve"> has exercised due care and skill in preparing and compiling the information and data in this publication. Notwithstanding, the </w:t>
      </w:r>
      <w:r w:rsidR="007B1F92" w:rsidRPr="007B1F92">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262394" w:rsidSect="00B972E7">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7D4B7" w14:textId="77777777" w:rsidR="00754A9C" w:rsidRDefault="00754A9C">
      <w:r>
        <w:separator/>
      </w:r>
    </w:p>
    <w:p w14:paraId="21184CCB" w14:textId="77777777" w:rsidR="00754A9C" w:rsidRDefault="00754A9C"/>
    <w:p w14:paraId="3C46D932" w14:textId="77777777" w:rsidR="00754A9C" w:rsidRDefault="00754A9C"/>
  </w:endnote>
  <w:endnote w:type="continuationSeparator" w:id="0">
    <w:p w14:paraId="7C2315E4" w14:textId="77777777" w:rsidR="00754A9C" w:rsidRDefault="00754A9C">
      <w:r>
        <w:continuationSeparator/>
      </w:r>
    </w:p>
    <w:p w14:paraId="690BBCD1" w14:textId="77777777" w:rsidR="00754A9C" w:rsidRDefault="00754A9C"/>
    <w:p w14:paraId="02579AD6" w14:textId="77777777" w:rsidR="00754A9C" w:rsidRDefault="00754A9C"/>
  </w:endnote>
  <w:endnote w:type="continuationNotice" w:id="1">
    <w:p w14:paraId="07E2DE9A" w14:textId="77777777" w:rsidR="00754A9C" w:rsidRDefault="00754A9C">
      <w:pPr>
        <w:pStyle w:val="Footer"/>
      </w:pPr>
    </w:p>
    <w:p w14:paraId="25826854" w14:textId="77777777" w:rsidR="00754A9C" w:rsidRDefault="00754A9C"/>
    <w:p w14:paraId="16E922B4" w14:textId="77777777" w:rsidR="00754A9C" w:rsidRDefault="00754A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99710" w14:textId="77777777" w:rsidR="00C30975" w:rsidRDefault="00D61857">
    <w:pPr>
      <w:pStyle w:val="Footer"/>
    </w:pPr>
    <w:r>
      <w:rPr>
        <w:noProof/>
      </w:rPr>
      <mc:AlternateContent>
        <mc:Choice Requires="wps">
          <w:drawing>
            <wp:anchor distT="0" distB="0" distL="0" distR="0" simplePos="0" relativeHeight="251658244" behindDoc="0" locked="0" layoutInCell="1" allowOverlap="1" wp14:anchorId="0F8777EE" wp14:editId="5B109F61">
              <wp:simplePos x="635" y="635"/>
              <wp:positionH relativeFrom="page">
                <wp:align>center</wp:align>
              </wp:positionH>
              <wp:positionV relativeFrom="page">
                <wp:align>bottom</wp:align>
              </wp:positionV>
              <wp:extent cx="551815" cy="404495"/>
              <wp:effectExtent l="0" t="0" r="635" b="0"/>
              <wp:wrapNone/>
              <wp:docPr id="104883720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D8FBCAC"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8777EE"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5D8FBCAC"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1C39D" w14:textId="51BC9D5A" w:rsidR="002A193C" w:rsidRDefault="00D61857" w:rsidP="00D61857">
    <w:pPr>
      <w:pStyle w:val="Footer"/>
    </w:pPr>
    <w:r>
      <w:rPr>
        <w:noProof/>
      </w:rPr>
      <mc:AlternateContent>
        <mc:Choice Requires="wps">
          <w:drawing>
            <wp:anchor distT="0" distB="0" distL="0" distR="0" simplePos="0" relativeHeight="251658245" behindDoc="0" locked="0" layoutInCell="1" allowOverlap="1" wp14:anchorId="27BF35BD" wp14:editId="6D7D63E8">
              <wp:simplePos x="900752" y="9594376"/>
              <wp:positionH relativeFrom="page">
                <wp:align>center</wp:align>
              </wp:positionH>
              <wp:positionV relativeFrom="page">
                <wp:align>bottom</wp:align>
              </wp:positionV>
              <wp:extent cx="551815" cy="404495"/>
              <wp:effectExtent l="0" t="0" r="635" b="0"/>
              <wp:wrapNone/>
              <wp:docPr id="2028781491"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F39B347"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BF35BD"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0F39B347"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B3419B">
      <w:t>An Australian Government initiative in partnership with all states and territories</w:t>
    </w:r>
    <w:r>
      <w:tab/>
    </w:r>
    <w:r w:rsidR="002A193C">
      <w:fldChar w:fldCharType="begin"/>
    </w:r>
    <w:r w:rsidR="002A193C">
      <w:instrText xml:space="preserve"> PAGE   \* MERGEFORMAT </w:instrText>
    </w:r>
    <w:r w:rsidR="002A193C">
      <w:fldChar w:fldCharType="separate"/>
    </w:r>
    <w:r w:rsidR="002A193C">
      <w:rPr>
        <w:noProof/>
      </w:rPr>
      <w:t>10</w:t>
    </w:r>
    <w:r w:rsidR="002A193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646A3" w14:textId="14066F57" w:rsidR="002A193C" w:rsidRDefault="00D61857" w:rsidP="00D61857">
    <w:pPr>
      <w:pStyle w:val="Footer"/>
    </w:pPr>
    <w:r>
      <w:rPr>
        <w:noProof/>
      </w:rPr>
      <mc:AlternateContent>
        <mc:Choice Requires="wps">
          <w:drawing>
            <wp:anchor distT="0" distB="0" distL="0" distR="0" simplePos="0" relativeHeight="251658243" behindDoc="0" locked="0" layoutInCell="1" allowOverlap="1" wp14:anchorId="1DFF0EF5" wp14:editId="5CED9FE0">
              <wp:simplePos x="900752" y="10058400"/>
              <wp:positionH relativeFrom="page">
                <wp:align>center</wp:align>
              </wp:positionH>
              <wp:positionV relativeFrom="page">
                <wp:align>bottom</wp:align>
              </wp:positionV>
              <wp:extent cx="551815" cy="404495"/>
              <wp:effectExtent l="0" t="0" r="635" b="0"/>
              <wp:wrapNone/>
              <wp:docPr id="2033555877"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FC6FE45"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FF0EF5"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0FC6FE45"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B3419B">
      <w:t>An Australian Government initiative in partnership with all states and territories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62ACD" w14:textId="77777777" w:rsidR="00754A9C" w:rsidRDefault="00754A9C">
      <w:r>
        <w:separator/>
      </w:r>
    </w:p>
    <w:p w14:paraId="5CC4AA33" w14:textId="77777777" w:rsidR="00754A9C" w:rsidRDefault="00754A9C"/>
    <w:p w14:paraId="7FC25B69" w14:textId="77777777" w:rsidR="00754A9C" w:rsidRDefault="00754A9C"/>
  </w:footnote>
  <w:footnote w:type="continuationSeparator" w:id="0">
    <w:p w14:paraId="6C4BCF48" w14:textId="77777777" w:rsidR="00754A9C" w:rsidRDefault="00754A9C">
      <w:r>
        <w:continuationSeparator/>
      </w:r>
    </w:p>
    <w:p w14:paraId="335BE682" w14:textId="77777777" w:rsidR="00754A9C" w:rsidRDefault="00754A9C"/>
    <w:p w14:paraId="67A6CBB0" w14:textId="77777777" w:rsidR="00754A9C" w:rsidRDefault="00754A9C"/>
  </w:footnote>
  <w:footnote w:type="continuationNotice" w:id="1">
    <w:p w14:paraId="465E5456" w14:textId="77777777" w:rsidR="00754A9C" w:rsidRDefault="00754A9C">
      <w:pPr>
        <w:pStyle w:val="Footer"/>
      </w:pPr>
    </w:p>
    <w:p w14:paraId="2BD633AC" w14:textId="77777777" w:rsidR="00754A9C" w:rsidRDefault="00754A9C"/>
    <w:p w14:paraId="53890B73" w14:textId="77777777" w:rsidR="00754A9C" w:rsidRDefault="00754A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64C91" w14:textId="2C487E0F" w:rsidR="002A193C" w:rsidRDefault="00D61857">
    <w:pPr>
      <w:pStyle w:val="Header"/>
    </w:pPr>
    <w:r>
      <w:rPr>
        <w:noProof/>
        <w:lang w:val="en-US"/>
      </w:rPr>
      <mc:AlternateContent>
        <mc:Choice Requires="wps">
          <w:drawing>
            <wp:anchor distT="0" distB="0" distL="0" distR="0" simplePos="0" relativeHeight="251658241" behindDoc="0" locked="0" layoutInCell="1" allowOverlap="1" wp14:anchorId="56F15FD8" wp14:editId="04F6C919">
              <wp:simplePos x="635" y="635"/>
              <wp:positionH relativeFrom="page">
                <wp:align>center</wp:align>
              </wp:positionH>
              <wp:positionV relativeFrom="page">
                <wp:align>top</wp:align>
              </wp:positionV>
              <wp:extent cx="551815" cy="404495"/>
              <wp:effectExtent l="0" t="0" r="635" b="14605"/>
              <wp:wrapNone/>
              <wp:docPr id="143728485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31B2A2C"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F15FD8"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231B2A2C"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E585E" w14:textId="4EC228A7" w:rsidR="002A193C" w:rsidRDefault="00D61857">
    <w:pPr>
      <w:pStyle w:val="Header"/>
    </w:pPr>
    <w:r>
      <w:rPr>
        <w:noProof/>
        <w:lang w:val="en-US"/>
      </w:rPr>
      <mc:AlternateContent>
        <mc:Choice Requires="wps">
          <w:drawing>
            <wp:anchor distT="0" distB="0" distL="0" distR="0" simplePos="0" relativeHeight="251658242" behindDoc="0" locked="0" layoutInCell="1" allowOverlap="1" wp14:anchorId="71640CC8" wp14:editId="264B4174">
              <wp:simplePos x="900752" y="354842"/>
              <wp:positionH relativeFrom="page">
                <wp:align>center</wp:align>
              </wp:positionH>
              <wp:positionV relativeFrom="page">
                <wp:align>top</wp:align>
              </wp:positionV>
              <wp:extent cx="551815" cy="404495"/>
              <wp:effectExtent l="0" t="0" r="635" b="14605"/>
              <wp:wrapNone/>
              <wp:docPr id="888359471"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2791AF6"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640CC8"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42791AF6"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5A577A">
      <w:t xml:space="preserve">National </w:t>
    </w:r>
    <w:r w:rsidR="00570461">
      <w:t>s</w:t>
    </w:r>
    <w:r w:rsidR="005A577A">
      <w:t>tatement on animal welfare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E837B" w14:textId="1A31D51E" w:rsidR="002A193C" w:rsidRDefault="00D61857">
    <w:pPr>
      <w:pStyle w:val="Header"/>
      <w:jc w:val="left"/>
    </w:pPr>
    <w:r>
      <w:rPr>
        <w:noProof/>
        <w:lang w:eastAsia="en-AU"/>
      </w:rPr>
      <mc:AlternateContent>
        <mc:Choice Requires="wps">
          <w:drawing>
            <wp:anchor distT="0" distB="0" distL="0" distR="0" simplePos="0" relativeHeight="251658240" behindDoc="0" locked="0" layoutInCell="1" allowOverlap="1" wp14:anchorId="7E6EA9B9" wp14:editId="76721484">
              <wp:simplePos x="900752" y="354842"/>
              <wp:positionH relativeFrom="page">
                <wp:align>center</wp:align>
              </wp:positionH>
              <wp:positionV relativeFrom="page">
                <wp:align>top</wp:align>
              </wp:positionV>
              <wp:extent cx="551815" cy="404495"/>
              <wp:effectExtent l="0" t="0" r="635" b="14605"/>
              <wp:wrapNone/>
              <wp:docPr id="1295766010"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7AAA3CE"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6EA9B9" id="_x0000_t202" coordsize="21600,21600" o:spt="202" path="m,l,21600r21600,l21600,xe">
              <v:stroke joinstyle="miter"/>
              <v:path gradientshapeok="t" o:connecttype="rect"/>
            </v:shapetype>
            <v:shape id="Text Box 7" o:spid="_x0000_s1030"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07AAA3CE"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D36729">
      <w:rPr>
        <w:noProof/>
        <w:lang w:eastAsia="en-AU"/>
      </w:rPr>
      <w:drawing>
        <wp:inline distT="0" distB="0" distL="0" distR="0" wp14:anchorId="118A04F7" wp14:editId="05AAECF1">
          <wp:extent cx="2542599" cy="7356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42599" cy="735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86800B4"/>
    <w:multiLevelType w:val="multilevel"/>
    <w:tmpl w:val="A0241B28"/>
    <w:numStyleLink w:val="List1"/>
  </w:abstractNum>
  <w:abstractNum w:abstractNumId="3"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9F329DA"/>
    <w:multiLevelType w:val="multilevel"/>
    <w:tmpl w:val="2B64EC84"/>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A8B541B"/>
    <w:multiLevelType w:val="multilevel"/>
    <w:tmpl w:val="BF3294C2"/>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7268471">
    <w:abstractNumId w:val="7"/>
  </w:num>
  <w:num w:numId="2" w16cid:durableId="1355770275">
    <w:abstractNumId w:val="8"/>
  </w:num>
  <w:num w:numId="3" w16cid:durableId="1882862685">
    <w:abstractNumId w:val="1"/>
  </w:num>
  <w:num w:numId="4" w16cid:durableId="360508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162399">
    <w:abstractNumId w:val="5"/>
  </w:num>
  <w:num w:numId="6" w16cid:durableId="1314989398">
    <w:abstractNumId w:val="6"/>
  </w:num>
  <w:num w:numId="7" w16cid:durableId="951480071">
    <w:abstractNumId w:val="3"/>
  </w:num>
  <w:num w:numId="8" w16cid:durableId="844629787">
    <w:abstractNumId w:val="1"/>
    <w:lvlOverride w:ilvl="0">
      <w:lvl w:ilvl="0">
        <w:start w:val="1"/>
        <w:numFmt w:val="decimal"/>
        <w:pStyle w:val="Heading2"/>
        <w:lvlText w:val="%1"/>
        <w:lvlJc w:val="left"/>
        <w:pPr>
          <w:ind w:left="720" w:hanging="720"/>
        </w:pPr>
      </w:lvl>
    </w:lvlOverride>
  </w:num>
  <w:num w:numId="9" w16cid:durableId="1698308952">
    <w:abstractNumId w:val="7"/>
  </w:num>
  <w:num w:numId="10" w16cid:durableId="547035718">
    <w:abstractNumId w:val="8"/>
  </w:num>
  <w:num w:numId="11" w16cid:durableId="1145393031">
    <w:abstractNumId w:val="0"/>
  </w:num>
  <w:num w:numId="12" w16cid:durableId="645671681">
    <w:abstractNumId w:val="9"/>
  </w:num>
  <w:num w:numId="13" w16cid:durableId="274824895">
    <w:abstractNumId w:val="11"/>
  </w:num>
  <w:num w:numId="14" w16cid:durableId="1361395064">
    <w:abstractNumId w:val="10"/>
  </w:num>
  <w:num w:numId="15" w16cid:durableId="236869232">
    <w:abstractNumId w:val="4"/>
  </w:num>
  <w:num w:numId="16" w16cid:durableId="83722044">
    <w:abstractNumId w:val="1"/>
    <w:lvlOverride w:ilvl="0">
      <w:lvl w:ilvl="0">
        <w:start w:val="1"/>
        <w:numFmt w:val="decimal"/>
        <w:pStyle w:val="Heading2"/>
        <w:lvlText w:val="%1"/>
        <w:lvlJc w:val="left"/>
        <w:pPr>
          <w:ind w:left="720" w:hanging="720"/>
        </w:pPr>
      </w:lvl>
    </w:lvlOverride>
  </w:num>
  <w:num w:numId="17" w16cid:durableId="344404492">
    <w:abstractNumId w:val="1"/>
    <w:lvlOverride w:ilvl="0">
      <w:lvl w:ilvl="0">
        <w:start w:val="1"/>
        <w:numFmt w:val="decimal"/>
        <w:pStyle w:val="Heading2"/>
        <w:lvlText w:val="%1"/>
        <w:lvlJc w:val="left"/>
        <w:pPr>
          <w:ind w:left="720" w:hanging="720"/>
        </w:pPr>
      </w:lvl>
    </w:lvlOverride>
  </w:num>
  <w:num w:numId="18" w16cid:durableId="2135899552">
    <w:abstractNumId w:val="1"/>
    <w:lvlOverride w:ilvl="0">
      <w:lvl w:ilvl="0">
        <w:start w:val="1"/>
        <w:numFmt w:val="decimal"/>
        <w:pStyle w:val="Heading2"/>
        <w:lvlText w:val="%1"/>
        <w:lvlJc w:val="left"/>
        <w:pPr>
          <w:ind w:left="720" w:hanging="720"/>
        </w:pPr>
      </w:lvl>
    </w:lvlOverride>
  </w:num>
  <w:num w:numId="19" w16cid:durableId="9722726">
    <w:abstractNumId w:val="1"/>
    <w:lvlOverride w:ilvl="0">
      <w:lvl w:ilvl="0">
        <w:start w:val="1"/>
        <w:numFmt w:val="decimal"/>
        <w:pStyle w:val="Heading2"/>
        <w:lvlText w:val="%1"/>
        <w:lvlJc w:val="left"/>
        <w:pPr>
          <w:ind w:left="720" w:hanging="720"/>
        </w:pPr>
      </w:lvl>
    </w:lvlOverride>
  </w:num>
  <w:num w:numId="20" w16cid:durableId="1294016736">
    <w:abstractNumId w:val="1"/>
    <w:lvlOverride w:ilvl="0">
      <w:lvl w:ilvl="0">
        <w:start w:val="1"/>
        <w:numFmt w:val="decimal"/>
        <w:pStyle w:val="Heading2"/>
        <w:lvlText w:val="%1"/>
        <w:lvlJc w:val="left"/>
        <w:pPr>
          <w:ind w:left="720" w:hanging="720"/>
        </w:pPr>
      </w:lvl>
    </w:lvlOverride>
  </w:num>
  <w:num w:numId="21" w16cid:durableId="973406845">
    <w:abstractNumId w:val="1"/>
    <w:lvlOverride w:ilvl="0">
      <w:lvl w:ilvl="0">
        <w:start w:val="1"/>
        <w:numFmt w:val="decimal"/>
        <w:pStyle w:val="Heading2"/>
        <w:lvlText w:val="%1"/>
        <w:lvlJc w:val="left"/>
        <w:pPr>
          <w:ind w:left="720" w:hanging="720"/>
        </w:p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2A6"/>
    <w:rsid w:val="00031211"/>
    <w:rsid w:val="00043D38"/>
    <w:rsid w:val="00046074"/>
    <w:rsid w:val="00047CF6"/>
    <w:rsid w:val="0006639F"/>
    <w:rsid w:val="00071927"/>
    <w:rsid w:val="00085FDC"/>
    <w:rsid w:val="00096658"/>
    <w:rsid w:val="000A24F0"/>
    <w:rsid w:val="000A4290"/>
    <w:rsid w:val="000B689A"/>
    <w:rsid w:val="000D6DD8"/>
    <w:rsid w:val="000E3F61"/>
    <w:rsid w:val="000E6A34"/>
    <w:rsid w:val="000F3E92"/>
    <w:rsid w:val="000F6D4D"/>
    <w:rsid w:val="001042A4"/>
    <w:rsid w:val="0010770E"/>
    <w:rsid w:val="00112B86"/>
    <w:rsid w:val="001149FF"/>
    <w:rsid w:val="00134E1D"/>
    <w:rsid w:val="001450BA"/>
    <w:rsid w:val="00145E13"/>
    <w:rsid w:val="001567E9"/>
    <w:rsid w:val="00160ABB"/>
    <w:rsid w:val="00161319"/>
    <w:rsid w:val="00164676"/>
    <w:rsid w:val="00165295"/>
    <w:rsid w:val="0016615C"/>
    <w:rsid w:val="001763D3"/>
    <w:rsid w:val="00183612"/>
    <w:rsid w:val="00197855"/>
    <w:rsid w:val="001A1F79"/>
    <w:rsid w:val="001A66B5"/>
    <w:rsid w:val="001B1009"/>
    <w:rsid w:val="001C3583"/>
    <w:rsid w:val="001D0BBD"/>
    <w:rsid w:val="001D19A9"/>
    <w:rsid w:val="001D77BC"/>
    <w:rsid w:val="001E1C4C"/>
    <w:rsid w:val="001E2846"/>
    <w:rsid w:val="00201500"/>
    <w:rsid w:val="00222B30"/>
    <w:rsid w:val="00222E22"/>
    <w:rsid w:val="00236BA8"/>
    <w:rsid w:val="00257004"/>
    <w:rsid w:val="00262394"/>
    <w:rsid w:val="00274C12"/>
    <w:rsid w:val="002A193C"/>
    <w:rsid w:val="002A4759"/>
    <w:rsid w:val="002A5085"/>
    <w:rsid w:val="002A61F2"/>
    <w:rsid w:val="002B2A4D"/>
    <w:rsid w:val="002E5C77"/>
    <w:rsid w:val="003005B7"/>
    <w:rsid w:val="00305911"/>
    <w:rsid w:val="00321A2B"/>
    <w:rsid w:val="00326646"/>
    <w:rsid w:val="003328A3"/>
    <w:rsid w:val="00340820"/>
    <w:rsid w:val="00357095"/>
    <w:rsid w:val="00362353"/>
    <w:rsid w:val="003624CA"/>
    <w:rsid w:val="00362827"/>
    <w:rsid w:val="00381D23"/>
    <w:rsid w:val="00394C16"/>
    <w:rsid w:val="003957BC"/>
    <w:rsid w:val="00395A7F"/>
    <w:rsid w:val="00396339"/>
    <w:rsid w:val="003A4B4A"/>
    <w:rsid w:val="003A5FB3"/>
    <w:rsid w:val="003B2002"/>
    <w:rsid w:val="003B45A6"/>
    <w:rsid w:val="003B49FD"/>
    <w:rsid w:val="003B5C8D"/>
    <w:rsid w:val="003B7907"/>
    <w:rsid w:val="003C4FD8"/>
    <w:rsid w:val="003D3CE1"/>
    <w:rsid w:val="003D44DC"/>
    <w:rsid w:val="00402404"/>
    <w:rsid w:val="00406AC2"/>
    <w:rsid w:val="00436105"/>
    <w:rsid w:val="00451E21"/>
    <w:rsid w:val="00460750"/>
    <w:rsid w:val="004705F2"/>
    <w:rsid w:val="00473964"/>
    <w:rsid w:val="00482FD5"/>
    <w:rsid w:val="004837B1"/>
    <w:rsid w:val="004844F2"/>
    <w:rsid w:val="0048569E"/>
    <w:rsid w:val="00486C20"/>
    <w:rsid w:val="00490E7F"/>
    <w:rsid w:val="004A71B7"/>
    <w:rsid w:val="004B10D5"/>
    <w:rsid w:val="004C6362"/>
    <w:rsid w:val="004C6C47"/>
    <w:rsid w:val="004E2A30"/>
    <w:rsid w:val="004E2C71"/>
    <w:rsid w:val="004F1E76"/>
    <w:rsid w:val="004F3AB8"/>
    <w:rsid w:val="00505D51"/>
    <w:rsid w:val="005235DF"/>
    <w:rsid w:val="00524E1D"/>
    <w:rsid w:val="00530179"/>
    <w:rsid w:val="005446FA"/>
    <w:rsid w:val="00570461"/>
    <w:rsid w:val="005761E1"/>
    <w:rsid w:val="00580C86"/>
    <w:rsid w:val="005811EF"/>
    <w:rsid w:val="0059380F"/>
    <w:rsid w:val="005A577A"/>
    <w:rsid w:val="005C62A0"/>
    <w:rsid w:val="005D4A32"/>
    <w:rsid w:val="005F0E4D"/>
    <w:rsid w:val="005F7ED2"/>
    <w:rsid w:val="0060765A"/>
    <w:rsid w:val="00611DA7"/>
    <w:rsid w:val="00626C33"/>
    <w:rsid w:val="006416D4"/>
    <w:rsid w:val="006A2FC5"/>
    <w:rsid w:val="006D03F4"/>
    <w:rsid w:val="006E1CF5"/>
    <w:rsid w:val="006F12A6"/>
    <w:rsid w:val="00704CE7"/>
    <w:rsid w:val="00712088"/>
    <w:rsid w:val="00723915"/>
    <w:rsid w:val="00733DBE"/>
    <w:rsid w:val="007405CB"/>
    <w:rsid w:val="00746DB7"/>
    <w:rsid w:val="00754A9C"/>
    <w:rsid w:val="00757A2F"/>
    <w:rsid w:val="00762C3E"/>
    <w:rsid w:val="0078153C"/>
    <w:rsid w:val="00785348"/>
    <w:rsid w:val="007857B5"/>
    <w:rsid w:val="00794B65"/>
    <w:rsid w:val="007A2BFE"/>
    <w:rsid w:val="007A5FFC"/>
    <w:rsid w:val="007B1F92"/>
    <w:rsid w:val="007B50D3"/>
    <w:rsid w:val="007C3B83"/>
    <w:rsid w:val="007C4045"/>
    <w:rsid w:val="007C5B94"/>
    <w:rsid w:val="007C6678"/>
    <w:rsid w:val="007D4E88"/>
    <w:rsid w:val="007D6AFC"/>
    <w:rsid w:val="007E1D33"/>
    <w:rsid w:val="007E3C47"/>
    <w:rsid w:val="008153FE"/>
    <w:rsid w:val="00821DA2"/>
    <w:rsid w:val="0082249A"/>
    <w:rsid w:val="00826753"/>
    <w:rsid w:val="00833933"/>
    <w:rsid w:val="00835E9D"/>
    <w:rsid w:val="00836150"/>
    <w:rsid w:val="0084740C"/>
    <w:rsid w:val="0087425E"/>
    <w:rsid w:val="00881629"/>
    <w:rsid w:val="00884F66"/>
    <w:rsid w:val="008A3190"/>
    <w:rsid w:val="008B2378"/>
    <w:rsid w:val="008B5299"/>
    <w:rsid w:val="008C13EA"/>
    <w:rsid w:val="008D1B48"/>
    <w:rsid w:val="008F606D"/>
    <w:rsid w:val="00904F83"/>
    <w:rsid w:val="0090774C"/>
    <w:rsid w:val="00933F32"/>
    <w:rsid w:val="00940700"/>
    <w:rsid w:val="0095078F"/>
    <w:rsid w:val="009679F4"/>
    <w:rsid w:val="00972091"/>
    <w:rsid w:val="00991227"/>
    <w:rsid w:val="00991E6C"/>
    <w:rsid w:val="00996A46"/>
    <w:rsid w:val="009A1E6B"/>
    <w:rsid w:val="009B50C6"/>
    <w:rsid w:val="009C37DC"/>
    <w:rsid w:val="009C4A2B"/>
    <w:rsid w:val="009E06D0"/>
    <w:rsid w:val="009E58B9"/>
    <w:rsid w:val="009F00C4"/>
    <w:rsid w:val="009F2D25"/>
    <w:rsid w:val="009F4FFD"/>
    <w:rsid w:val="009F6E1F"/>
    <w:rsid w:val="00A002E0"/>
    <w:rsid w:val="00A05C6C"/>
    <w:rsid w:val="00A14E7D"/>
    <w:rsid w:val="00A16700"/>
    <w:rsid w:val="00A23238"/>
    <w:rsid w:val="00A25152"/>
    <w:rsid w:val="00A26D23"/>
    <w:rsid w:val="00A27706"/>
    <w:rsid w:val="00A336EC"/>
    <w:rsid w:val="00A33F85"/>
    <w:rsid w:val="00A37C34"/>
    <w:rsid w:val="00A42D2B"/>
    <w:rsid w:val="00A45F19"/>
    <w:rsid w:val="00A52203"/>
    <w:rsid w:val="00A7401B"/>
    <w:rsid w:val="00A87C92"/>
    <w:rsid w:val="00A9002C"/>
    <w:rsid w:val="00AA70E3"/>
    <w:rsid w:val="00AB0FBE"/>
    <w:rsid w:val="00AC17AB"/>
    <w:rsid w:val="00AC5400"/>
    <w:rsid w:val="00AC7D3F"/>
    <w:rsid w:val="00AD35F9"/>
    <w:rsid w:val="00AE03EC"/>
    <w:rsid w:val="00AE0422"/>
    <w:rsid w:val="00AF1EB9"/>
    <w:rsid w:val="00AF5211"/>
    <w:rsid w:val="00AF5AC5"/>
    <w:rsid w:val="00B01FB8"/>
    <w:rsid w:val="00B02681"/>
    <w:rsid w:val="00B3419B"/>
    <w:rsid w:val="00B35721"/>
    <w:rsid w:val="00B43A41"/>
    <w:rsid w:val="00B43E58"/>
    <w:rsid w:val="00B46721"/>
    <w:rsid w:val="00B5453F"/>
    <w:rsid w:val="00B761C7"/>
    <w:rsid w:val="00B850FC"/>
    <w:rsid w:val="00B945E8"/>
    <w:rsid w:val="00B972E7"/>
    <w:rsid w:val="00B97EBA"/>
    <w:rsid w:val="00BA0AFF"/>
    <w:rsid w:val="00BB3AAE"/>
    <w:rsid w:val="00BB6ACE"/>
    <w:rsid w:val="00BC6BA3"/>
    <w:rsid w:val="00BD2275"/>
    <w:rsid w:val="00BD3768"/>
    <w:rsid w:val="00BD6BC3"/>
    <w:rsid w:val="00BE0BD2"/>
    <w:rsid w:val="00C00AAC"/>
    <w:rsid w:val="00C01935"/>
    <w:rsid w:val="00C029FE"/>
    <w:rsid w:val="00C05EA8"/>
    <w:rsid w:val="00C06619"/>
    <w:rsid w:val="00C21AAE"/>
    <w:rsid w:val="00C30975"/>
    <w:rsid w:val="00C51E35"/>
    <w:rsid w:val="00C534B6"/>
    <w:rsid w:val="00C759F8"/>
    <w:rsid w:val="00C8752D"/>
    <w:rsid w:val="00C92F0F"/>
    <w:rsid w:val="00CA698A"/>
    <w:rsid w:val="00CE7FDF"/>
    <w:rsid w:val="00CF3F3C"/>
    <w:rsid w:val="00CF519F"/>
    <w:rsid w:val="00CF6D75"/>
    <w:rsid w:val="00CF7FF8"/>
    <w:rsid w:val="00D03A8B"/>
    <w:rsid w:val="00D06356"/>
    <w:rsid w:val="00D259CF"/>
    <w:rsid w:val="00D30BE3"/>
    <w:rsid w:val="00D33C80"/>
    <w:rsid w:val="00D34A6D"/>
    <w:rsid w:val="00D36729"/>
    <w:rsid w:val="00D3711A"/>
    <w:rsid w:val="00D45274"/>
    <w:rsid w:val="00D45E0E"/>
    <w:rsid w:val="00D506E1"/>
    <w:rsid w:val="00D560E9"/>
    <w:rsid w:val="00D61857"/>
    <w:rsid w:val="00D666DC"/>
    <w:rsid w:val="00D818C3"/>
    <w:rsid w:val="00D85D35"/>
    <w:rsid w:val="00D912A7"/>
    <w:rsid w:val="00D97827"/>
    <w:rsid w:val="00DD0A58"/>
    <w:rsid w:val="00DD56CB"/>
    <w:rsid w:val="00DE1EAC"/>
    <w:rsid w:val="00DF13A6"/>
    <w:rsid w:val="00DF2461"/>
    <w:rsid w:val="00DF6A2A"/>
    <w:rsid w:val="00E05D92"/>
    <w:rsid w:val="00E063CD"/>
    <w:rsid w:val="00E15DEC"/>
    <w:rsid w:val="00E223F4"/>
    <w:rsid w:val="00E34DFE"/>
    <w:rsid w:val="00E362EF"/>
    <w:rsid w:val="00E71119"/>
    <w:rsid w:val="00E732BE"/>
    <w:rsid w:val="00E77079"/>
    <w:rsid w:val="00E8312B"/>
    <w:rsid w:val="00E85BA7"/>
    <w:rsid w:val="00E86770"/>
    <w:rsid w:val="00E96E54"/>
    <w:rsid w:val="00EC20AC"/>
    <w:rsid w:val="00EE4BC1"/>
    <w:rsid w:val="00EF51B7"/>
    <w:rsid w:val="00F13C38"/>
    <w:rsid w:val="00F23FB0"/>
    <w:rsid w:val="00F25A7B"/>
    <w:rsid w:val="00F35EE8"/>
    <w:rsid w:val="00F443F6"/>
    <w:rsid w:val="00F53D98"/>
    <w:rsid w:val="00F65DFD"/>
    <w:rsid w:val="00F66B8F"/>
    <w:rsid w:val="00F90D42"/>
    <w:rsid w:val="00FA4466"/>
    <w:rsid w:val="00FB088E"/>
    <w:rsid w:val="00FB6115"/>
    <w:rsid w:val="00FD117D"/>
    <w:rsid w:val="00FE4B89"/>
    <w:rsid w:val="00FF2172"/>
    <w:rsid w:val="00FF35D7"/>
    <w:rsid w:val="00FF3C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E7689"/>
  <w15:docId w15:val="{DA5F0838-10E3-400E-BD81-4079773E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753"/>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D30BE3"/>
    <w:pPr>
      <w:widowControl w:val="0"/>
      <w:spacing w:before="360"/>
      <w:contextualSpacing/>
      <w:outlineLvl w:val="0"/>
    </w:pPr>
    <w:rPr>
      <w:rFonts w:ascii="Calibri" w:eastAsiaTheme="minorHAnsi" w:hAnsi="Calibri" w:cstheme="minorBidi"/>
      <w:b/>
      <w:bCs/>
      <w:spacing w:val="5"/>
      <w:kern w:val="28"/>
      <w:sz w:val="56"/>
      <w:szCs w:val="28"/>
      <w:lang w:eastAsia="en-US"/>
    </w:rPr>
  </w:style>
  <w:style w:type="paragraph" w:styleId="Heading2">
    <w:name w:val="heading 2"/>
    <w:basedOn w:val="Normal"/>
    <w:next w:val="Normal"/>
    <w:link w:val="Heading2Char"/>
    <w:uiPriority w:val="3"/>
    <w:rsid w:val="00D30BE3"/>
    <w:pPr>
      <w:keepNext/>
      <w:numPr>
        <w:numId w:val="8"/>
      </w:numPr>
      <w:spacing w:after="60" w:line="240" w:lineRule="auto"/>
      <w:outlineLvl w:val="1"/>
    </w:pPr>
    <w:rPr>
      <w:rFonts w:ascii="Calibri" w:eastAsiaTheme="minorEastAsia" w:hAnsi="Calibri"/>
      <w:bCs/>
      <w:color w:val="000000"/>
      <w:sz w:val="40"/>
      <w:szCs w:val="28"/>
      <w:lang w:eastAsia="ja-JP"/>
    </w:rPr>
  </w:style>
  <w:style w:type="paragraph" w:styleId="Heading3">
    <w:name w:val="heading 3"/>
    <w:next w:val="Normal"/>
    <w:link w:val="Heading3Char"/>
    <w:uiPriority w:val="4"/>
    <w:qFormat/>
    <w:rsid w:val="00D30BE3"/>
    <w:pPr>
      <w:keepNext/>
      <w:keepLines/>
      <w:numPr>
        <w:ilvl w:val="1"/>
        <w:numId w:val="8"/>
      </w:numPr>
      <w:outlineLvl w:val="2"/>
    </w:pPr>
    <w:rPr>
      <w:rFonts w:ascii="Calibri" w:eastAsia="Times New Roman" w:hAnsi="Calibri"/>
      <w:b/>
      <w:bCs/>
      <w:sz w:val="32"/>
      <w:szCs w:val="24"/>
      <w:lang w:eastAsia="en-US"/>
    </w:rPr>
  </w:style>
  <w:style w:type="paragraph" w:styleId="Heading4">
    <w:name w:val="heading 4"/>
    <w:next w:val="Normal"/>
    <w:link w:val="Heading4Char"/>
    <w:uiPriority w:val="5"/>
    <w:qFormat/>
    <w:rsid w:val="00835E9D"/>
    <w:pPr>
      <w:keepNext/>
      <w:numPr>
        <w:ilvl w:val="2"/>
        <w:numId w:val="8"/>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835E9D"/>
    <w:pPr>
      <w:keepNext/>
      <w:keepLines/>
      <w:spacing w:after="0" w:line="240" w:lineRule="auto"/>
      <w:outlineLvl w:val="4"/>
    </w:pPr>
    <w:rPr>
      <w:rFonts w:ascii="Calibri" w:hAnsi="Calibri"/>
      <w:b/>
      <w:sz w:val="28"/>
    </w:rPr>
  </w:style>
  <w:style w:type="paragraph" w:styleId="Heading6">
    <w:name w:val="heading 6"/>
    <w:basedOn w:val="Normal"/>
    <w:next w:val="Normal"/>
    <w:link w:val="Heading6Char"/>
    <w:uiPriority w:val="9"/>
    <w:semiHidden/>
    <w:qFormat/>
    <w:rsid w:val="00A16700"/>
    <w:pPr>
      <w:keepNext/>
      <w:keepLines/>
      <w:spacing w:before="40" w:after="0"/>
      <w:outlineLvl w:val="5"/>
    </w:pPr>
    <w:rPr>
      <w:rFonts w:eastAsiaTheme="majorEastAsia" w:cstheme="majorBidi"/>
      <w:b/>
      <w:i/>
      <w:color w:val="000000" w:themeColor="text1"/>
      <w:sz w:val="26"/>
    </w:rPr>
  </w:style>
  <w:style w:type="paragraph" w:styleId="Heading7">
    <w:name w:val="heading 7"/>
    <w:basedOn w:val="Normal"/>
    <w:next w:val="Normal"/>
    <w:link w:val="Heading7Char"/>
    <w:uiPriority w:val="9"/>
    <w:semiHidden/>
    <w:qFormat/>
    <w:rsid w:val="00A16700"/>
    <w:pPr>
      <w:keepNext/>
      <w:keepLines/>
      <w:spacing w:before="40" w:after="0"/>
      <w:outlineLvl w:val="6"/>
    </w:pPr>
    <w:rPr>
      <w:rFonts w:eastAsiaTheme="majorEastAsia" w:cstheme="majorBidi"/>
      <w:b/>
      <w:iCs/>
      <w:color w:val="000000" w:themeColor="text1"/>
      <w:sz w:val="24"/>
    </w:rPr>
  </w:style>
  <w:style w:type="paragraph" w:styleId="Heading8">
    <w:name w:val="heading 8"/>
    <w:basedOn w:val="Normal"/>
    <w:next w:val="Normal"/>
    <w:link w:val="Heading8Char"/>
    <w:uiPriority w:val="9"/>
    <w:semiHidden/>
    <w:qFormat/>
    <w:rsid w:val="00A16700"/>
    <w:pPr>
      <w:keepNext/>
      <w:keepLines/>
      <w:spacing w:before="40" w:after="0"/>
      <w:outlineLvl w:val="7"/>
    </w:pPr>
    <w:rPr>
      <w:rFonts w:eastAsiaTheme="majorEastAsia" w:cstheme="majorBidi"/>
      <w:b/>
      <w:i/>
      <w:szCs w:val="21"/>
    </w:rPr>
  </w:style>
  <w:style w:type="paragraph" w:styleId="Heading9">
    <w:name w:val="heading 9"/>
    <w:basedOn w:val="Normal"/>
    <w:next w:val="Normal"/>
    <w:link w:val="Heading9Char"/>
    <w:uiPriority w:val="9"/>
    <w:semiHidden/>
    <w:qFormat/>
    <w:rsid w:val="00826753"/>
    <w:pPr>
      <w:keepNext/>
      <w:keepLines/>
      <w:spacing w:before="40" w:after="0"/>
      <w:outlineLvl w:val="8"/>
    </w:pPr>
    <w:rPr>
      <w:rFonts w:eastAsiaTheme="majorEastAsia" w:cstheme="majorBidi"/>
      <w:b/>
      <w:iCs/>
      <w:color w:val="000000" w:themeColor="tex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D61857"/>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D61857"/>
    <w:rPr>
      <w:rFonts w:ascii="Calibri" w:eastAsiaTheme="minorHAnsi" w:hAnsi="Calibri" w:cstheme="minorBidi"/>
      <w:szCs w:val="22"/>
      <w:lang w:eastAsia="en-US"/>
    </w:rPr>
  </w:style>
  <w:style w:type="paragraph" w:styleId="Footer">
    <w:name w:val="footer"/>
    <w:basedOn w:val="Normal"/>
    <w:link w:val="FooterChar"/>
    <w:uiPriority w:val="27"/>
    <w:rsid w:val="00D61857"/>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D6185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D30BE3"/>
    <w:rPr>
      <w:rFonts w:ascii="Calibri" w:eastAsiaTheme="minorHAnsi" w:hAnsi="Calibri" w:cstheme="minorBidi"/>
      <w:b/>
      <w:bCs/>
      <w:spacing w:val="5"/>
      <w:kern w:val="28"/>
      <w:sz w:val="56"/>
      <w:szCs w:val="28"/>
      <w:lang w:eastAsia="en-US"/>
    </w:rPr>
  </w:style>
  <w:style w:type="character" w:customStyle="1" w:styleId="Heading2Char">
    <w:name w:val="Heading 2 Char"/>
    <w:basedOn w:val="DefaultParagraphFont"/>
    <w:link w:val="Heading2"/>
    <w:uiPriority w:val="3"/>
    <w:rsid w:val="00D30BE3"/>
    <w:rPr>
      <w:rFonts w:ascii="Calibri" w:eastAsiaTheme="minorEastAsia" w:hAnsi="Calibri" w:cstheme="minorBidi"/>
      <w:bCs/>
      <w:color w:val="000000"/>
      <w:sz w:val="40"/>
      <w:szCs w:val="28"/>
      <w:lang w:eastAsia="ja-JP"/>
    </w:rPr>
  </w:style>
  <w:style w:type="character" w:customStyle="1" w:styleId="Heading3Char">
    <w:name w:val="Heading 3 Char"/>
    <w:basedOn w:val="DefaultParagraphFont"/>
    <w:link w:val="Heading3"/>
    <w:uiPriority w:val="4"/>
    <w:rsid w:val="00D30BE3"/>
    <w:rPr>
      <w:rFonts w:ascii="Calibri" w:eastAsia="Times New Roman" w:hAnsi="Calibri"/>
      <w:b/>
      <w:bCs/>
      <w:sz w:val="32"/>
      <w:szCs w:val="24"/>
      <w:lang w:eastAsia="en-US"/>
    </w:rPr>
  </w:style>
  <w:style w:type="character" w:customStyle="1" w:styleId="Heading4Char">
    <w:name w:val="Heading 4 Char"/>
    <w:basedOn w:val="DefaultParagraphFont"/>
    <w:link w:val="Heading4"/>
    <w:uiPriority w:val="5"/>
    <w:rsid w:val="00835E9D"/>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835E9D"/>
    <w:rPr>
      <w:rFonts w:ascii="Calibri" w:eastAsiaTheme="minorHAnsi" w:hAnsi="Calibri" w:cstheme="minorBidi"/>
      <w:b/>
      <w:sz w:val="28"/>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762C3E"/>
    <w:pPr>
      <w:numPr>
        <w:numId w:val="4"/>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762C3E"/>
    <w:pPr>
      <w:numPr>
        <w:ilvl w:val="1"/>
        <w:numId w:val="4"/>
      </w:numPr>
      <w:spacing w:before="120" w:after="120"/>
      <w:contextualSpacing/>
    </w:pPr>
  </w:style>
  <w:style w:type="paragraph" w:styleId="ListNumber">
    <w:name w:val="List Number"/>
    <w:basedOn w:val="Normal"/>
    <w:uiPriority w:val="9"/>
    <w:qFormat/>
    <w:rsid w:val="00762C3E"/>
    <w:pPr>
      <w:numPr>
        <w:numId w:val="10"/>
      </w:numPr>
      <w:tabs>
        <w:tab w:val="left" w:pos="142"/>
      </w:tabs>
      <w:spacing w:before="120" w:after="120"/>
      <w:ind w:left="454" w:hanging="454"/>
    </w:pPr>
  </w:style>
  <w:style w:type="paragraph" w:styleId="ListNumber2">
    <w:name w:val="List Number 2"/>
    <w:uiPriority w:val="10"/>
    <w:qFormat/>
    <w:rsid w:val="00762C3E"/>
    <w:pPr>
      <w:numPr>
        <w:ilvl w:val="1"/>
        <w:numId w:val="10"/>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821DA2"/>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7"/>
      </w:numPr>
      <w:ind w:left="357" w:hanging="357"/>
    </w:pPr>
  </w:style>
  <w:style w:type="paragraph" w:customStyle="1" w:styleId="TableBullet">
    <w:name w:val="Table Bullet"/>
    <w:basedOn w:val="TableText"/>
    <w:uiPriority w:val="15"/>
    <w:qFormat/>
    <w:rsid w:val="00996A46"/>
    <w:pPr>
      <w:numPr>
        <w:numId w:val="6"/>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semiHidden/>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62C3E"/>
    <w:pPr>
      <w:numPr>
        <w:ilvl w:val="2"/>
        <w:numId w:val="4"/>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CF7FF8"/>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
    <w:qFormat/>
    <w:rsid w:val="00996A46"/>
    <w:pPr>
      <w:numPr>
        <w:numId w:val="11"/>
      </w:numPr>
      <w:tabs>
        <w:tab w:val="num" w:pos="462"/>
      </w:tabs>
      <w:ind w:left="568" w:hanging="284"/>
    </w:pPr>
  </w:style>
  <w:style w:type="numbering" w:customStyle="1" w:styleId="TableBulletlist">
    <w:name w:val="Table Bullet list"/>
    <w:uiPriority w:val="99"/>
    <w:rsid w:val="00BB6ACE"/>
    <w:pPr>
      <w:numPr>
        <w:numId w:val="5"/>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A16700"/>
    <w:rPr>
      <w:rFonts w:asciiTheme="minorHAnsi" w:eastAsiaTheme="majorEastAsia" w:hAnsiTheme="minorHAnsi" w:cstheme="majorBidi"/>
      <w:b/>
      <w:i/>
      <w:color w:val="000000" w:themeColor="text1"/>
      <w:sz w:val="26"/>
      <w:szCs w:val="22"/>
      <w:lang w:eastAsia="en-US"/>
    </w:rPr>
  </w:style>
  <w:style w:type="paragraph" w:customStyle="1" w:styleId="TableListNumber2">
    <w:name w:val="Table List Number 2"/>
    <w:basedOn w:val="TableText"/>
    <w:qFormat/>
    <w:rsid w:val="00CF7FF8"/>
    <w:pPr>
      <w:numPr>
        <w:ilvl w:val="1"/>
        <w:numId w:val="13"/>
      </w:numPr>
    </w:pPr>
  </w:style>
  <w:style w:type="paragraph" w:customStyle="1" w:styleId="TableListNumber3">
    <w:name w:val="Table List Number 3"/>
    <w:basedOn w:val="TableText"/>
    <w:qFormat/>
    <w:rsid w:val="00CF7FF8"/>
    <w:pPr>
      <w:numPr>
        <w:ilvl w:val="2"/>
        <w:numId w:val="13"/>
      </w:numPr>
    </w:pPr>
  </w:style>
  <w:style w:type="numbering" w:customStyle="1" w:styleId="Tablenumberedlists">
    <w:name w:val="Table numbered lists"/>
    <w:uiPriority w:val="99"/>
    <w:rsid w:val="00CF7FF8"/>
    <w:pPr>
      <w:numPr>
        <w:numId w:val="13"/>
      </w:numPr>
    </w:pPr>
  </w:style>
  <w:style w:type="character" w:customStyle="1" w:styleId="Heading7Char">
    <w:name w:val="Heading 7 Char"/>
    <w:basedOn w:val="DefaultParagraphFont"/>
    <w:link w:val="Heading7"/>
    <w:uiPriority w:val="9"/>
    <w:semiHidden/>
    <w:rsid w:val="00A16700"/>
    <w:rPr>
      <w:rFonts w:asciiTheme="minorHAnsi" w:eastAsiaTheme="majorEastAsia" w:hAnsiTheme="minorHAnsi" w:cstheme="majorBidi"/>
      <w:b/>
      <w:iCs/>
      <w:color w:val="000000" w:themeColor="text1"/>
      <w:sz w:val="24"/>
      <w:szCs w:val="22"/>
      <w:lang w:eastAsia="en-US"/>
    </w:rPr>
  </w:style>
  <w:style w:type="character" w:customStyle="1" w:styleId="Heading8Char">
    <w:name w:val="Heading 8 Char"/>
    <w:basedOn w:val="DefaultParagraphFont"/>
    <w:link w:val="Heading8"/>
    <w:uiPriority w:val="9"/>
    <w:semiHidden/>
    <w:rsid w:val="00A16700"/>
    <w:rPr>
      <w:rFonts w:asciiTheme="minorHAnsi" w:eastAsiaTheme="majorEastAsia" w:hAnsiTheme="minorHAnsi" w:cstheme="majorBidi"/>
      <w:b/>
      <w:i/>
      <w:sz w:val="22"/>
      <w:szCs w:val="21"/>
      <w:lang w:eastAsia="en-US"/>
    </w:rPr>
  </w:style>
  <w:style w:type="paragraph" w:customStyle="1" w:styleId="BoxTextNumber">
    <w:name w:val="Box Text Number"/>
    <w:basedOn w:val="BoxText"/>
    <w:qFormat/>
    <w:rsid w:val="00A27706"/>
    <w:pPr>
      <w:numPr>
        <w:numId w:val="15"/>
      </w:numPr>
    </w:pPr>
  </w:style>
  <w:style w:type="character" w:customStyle="1" w:styleId="Heading9Char">
    <w:name w:val="Heading 9 Char"/>
    <w:basedOn w:val="DefaultParagraphFont"/>
    <w:link w:val="Heading9"/>
    <w:uiPriority w:val="9"/>
    <w:semiHidden/>
    <w:rsid w:val="00826753"/>
    <w:rPr>
      <w:rFonts w:asciiTheme="minorHAnsi" w:eastAsiaTheme="majorEastAsia" w:hAnsiTheme="minorHAnsi" w:cstheme="majorBidi"/>
      <w:b/>
      <w:iCs/>
      <w:color w:val="000000" w:themeColor="text1"/>
      <w:szCs w:val="21"/>
      <w:lang w:eastAsia="en-US"/>
    </w:rPr>
  </w:style>
  <w:style w:type="paragraph" w:styleId="Revision">
    <w:name w:val="Revision"/>
    <w:hidden/>
    <w:uiPriority w:val="99"/>
    <w:semiHidden/>
    <w:rsid w:val="0057046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762d8928-0daf-4069-9c35-589ded0002d7"/>
    <ds:schemaRef ds:uri="81c01dc6-2c49-4730-b140-874c95cac377"/>
  </ds:schemaRefs>
</ds:datastoreItem>
</file>

<file path=customXml/itemProps3.xml><?xml version="1.0" encoding="utf-8"?>
<ds:datastoreItem xmlns:ds="http://schemas.openxmlformats.org/officeDocument/2006/customXml" ds:itemID="{7B9F442C-D4D6-47BB-A4AA-105B04DE5C49}"/>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2</TotalTime>
  <Pages>2</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National statement on animal welfare</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statement on animal welfare</dc:title>
  <dc:subject/>
  <dc:creator>Australian Government</dc:creator>
  <cp:keywords/>
  <cp:revision>2</cp:revision>
  <cp:lastPrinted>2019-02-12T07:42:00Z</cp:lastPrinted>
  <dcterms:created xsi:type="dcterms:W3CDTF">2024-12-10T02:36:00Z</dcterms:created>
  <dcterms:modified xsi:type="dcterms:W3CDTF">2024-12-12T01:50:00Z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_DocHome">
    <vt:i4>986778056</vt:i4>
  </property>
  <property fmtid="{D5CDD505-2E9C-101B-9397-08002B2CF9AE}" pid="4" name="ClassificationContentMarkingHeaderShapeIds">
    <vt:lpwstr>75e73740,2c8aeb6c,4d3bd1fa,55ab39f3,34f34a2f</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351e854a,51c89a,793599a5,3e83fc58,78ecbfb3</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2024-07-17T04:47:03Z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9f8d9c3c-f4a4-40a1-ad7c-6abbf8b868bb</vt:lpwstr>
  </property>
  <property fmtid="{D5CDD505-2E9C-101B-9397-08002B2CF9AE}" pid="16" name="MSIP_Label_933d8be6-3c40-4052-87a2-9c2adcba8759_ContentBits">
    <vt:lpwstr>3</vt:lpwstr>
  </property>
  <property fmtid="{D5CDD505-2E9C-101B-9397-08002B2CF9AE}" pid="17" name="MediaServiceImageTags">
    <vt:lpwstr/>
  </property>
</Properties>
</file>