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66A7" w14:textId="0B7EC0F2" w:rsidR="00B47925" w:rsidRPr="00DB63DF" w:rsidRDefault="00B47925" w:rsidP="00B47925">
      <w:pPr>
        <w:pStyle w:val="Header"/>
        <w:tabs>
          <w:tab w:val="clear" w:pos="9026"/>
          <w:tab w:val="right" w:pos="9615"/>
        </w:tabs>
        <w:rPr>
          <w:rFonts w:ascii="Segoe UI Light" w:hAnsi="Segoe UI Light" w:cs="Segoe UI"/>
          <w:b/>
          <w:sz w:val="22"/>
          <w:szCs w:val="22"/>
        </w:rPr>
      </w:pPr>
      <w:r>
        <w:rPr>
          <w:b/>
          <w:color w:val="FF0000"/>
        </w:rPr>
        <w:tab/>
      </w:r>
      <w:r>
        <w:rPr>
          <w:rFonts w:ascii="Segoe UI Light" w:eastAsiaTheme="minorEastAsia" w:hAnsi="Segoe UI Light" w:cs="Segoe UI"/>
          <w:bCs/>
          <w:sz w:val="16"/>
          <w:szCs w:val="16"/>
        </w:rPr>
        <w:t xml:space="preserve"> </w:t>
      </w:r>
    </w:p>
    <w:p w14:paraId="35BFED51" w14:textId="18BCB140" w:rsidR="00B47925" w:rsidRPr="00DB63DF" w:rsidRDefault="00B47925" w:rsidP="00DC06A8">
      <w:pPr>
        <w:pStyle w:val="Header"/>
        <w:tabs>
          <w:tab w:val="clear" w:pos="9026"/>
        </w:tabs>
        <w:jc w:val="right"/>
        <w:rPr>
          <w:rFonts w:ascii="Segoe UI Light" w:hAnsi="Segoe UI Light" w:cs="Segoe UI"/>
          <w:b/>
          <w:sz w:val="22"/>
          <w:szCs w:val="22"/>
        </w:rPr>
      </w:pPr>
      <w:r w:rsidRPr="00DB63DF">
        <w:rPr>
          <w:rFonts w:ascii="Segoe UI Light" w:eastAsiaTheme="minorEastAsia" w:hAnsi="Segoe UI Light" w:cs="Segoe UI"/>
          <w:b/>
          <w:bCs/>
        </w:rPr>
        <w:t>National Red Imported Fire Ant Eradication Program (SEQ) Steering Committee</w:t>
      </w:r>
    </w:p>
    <w:p w14:paraId="1F001EF5" w14:textId="77777777" w:rsidR="00B47925" w:rsidRPr="00DB63DF" w:rsidRDefault="00B47925" w:rsidP="00B47925">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Friday 12 June 2020</w:t>
      </w:r>
    </w:p>
    <w:p w14:paraId="62B0715F" w14:textId="77777777" w:rsidR="00B47925" w:rsidRPr="00DB63DF" w:rsidRDefault="00B47925" w:rsidP="00B47925">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Teleconference</w:t>
      </w:r>
    </w:p>
    <w:p w14:paraId="25FA3795" w14:textId="77777777" w:rsidR="00B47925" w:rsidRPr="00DB63DF" w:rsidRDefault="00B47925" w:rsidP="00B47925">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9.00am - 10.30am</w:t>
      </w:r>
    </w:p>
    <w:p w14:paraId="0B332274" w14:textId="77777777" w:rsidR="00B47925" w:rsidRPr="00A9214B" w:rsidRDefault="00B47925" w:rsidP="00B47925">
      <w:pPr>
        <w:spacing w:after="200"/>
        <w:ind w:left="-567"/>
        <w:rPr>
          <w:rFonts w:ascii="Segoe UI Light" w:eastAsia="Calibri" w:hAnsi="Segoe UI Light" w:cs="Segoe UI"/>
          <w:b/>
          <w:bCs/>
        </w:rPr>
      </w:pPr>
      <w:r w:rsidRPr="00A9214B">
        <w:rPr>
          <w:rFonts w:ascii="Segoe UI Light" w:eastAsia="Calibri" w:hAnsi="Segoe UI Light" w:cs="Segoe UI"/>
          <w:b/>
          <w:bCs/>
        </w:rPr>
        <w:t xml:space="preserve">ATTENDANCE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338"/>
      </w:tblGrid>
      <w:tr w:rsidR="00B47925" w:rsidRPr="00A9214B" w14:paraId="3CE48780" w14:textId="77777777" w:rsidTr="00EE79B7">
        <w:trPr>
          <w:trHeight w:val="2853"/>
        </w:trPr>
        <w:tc>
          <w:tcPr>
            <w:tcW w:w="648" w:type="pct"/>
            <w:shd w:val="clear" w:color="auto" w:fill="auto"/>
            <w:vAlign w:val="center"/>
          </w:tcPr>
          <w:p w14:paraId="43BD6F04" w14:textId="77777777" w:rsidR="00B47925" w:rsidRPr="00A9214B" w:rsidRDefault="00B47925" w:rsidP="00EE79B7">
            <w:pPr>
              <w:tabs>
                <w:tab w:val="left" w:pos="709"/>
                <w:tab w:val="right" w:pos="9214"/>
              </w:tabs>
              <w:rPr>
                <w:rFonts w:ascii="Segoe UI Light" w:eastAsia="Calibri" w:hAnsi="Segoe UI Light" w:cs="Segoe UI"/>
              </w:rPr>
            </w:pPr>
            <w:r w:rsidRPr="00A9214B">
              <w:rPr>
                <w:rFonts w:ascii="Segoe UI Light" w:eastAsia="Calibri" w:hAnsi="Segoe UI Light" w:cs="Segoe UI"/>
              </w:rPr>
              <w:t>Attendees</w:t>
            </w:r>
          </w:p>
        </w:tc>
        <w:tc>
          <w:tcPr>
            <w:tcW w:w="4352" w:type="pct"/>
            <w:shd w:val="clear" w:color="auto" w:fill="auto"/>
            <w:vAlign w:val="center"/>
          </w:tcPr>
          <w:p w14:paraId="5558D31B" w14:textId="77777777" w:rsidR="00B47925"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 xml:space="preserve">Wendy Craik, Chair </w:t>
            </w:r>
          </w:p>
          <w:p w14:paraId="4BA786CE"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Jo Laduzko, Department of Agriculture, Water and the Environment (</w:t>
            </w:r>
            <w:proofErr w:type="spellStart"/>
            <w:r w:rsidRPr="00285143">
              <w:rPr>
                <w:rFonts w:ascii="Segoe UI Light" w:hAnsi="Segoe UI Light"/>
                <w:lang w:eastAsia="ja-JP"/>
              </w:rPr>
              <w:t>C’wealth</w:t>
            </w:r>
            <w:proofErr w:type="spellEnd"/>
            <w:r w:rsidRPr="00285143">
              <w:rPr>
                <w:rFonts w:ascii="Segoe UI Light" w:hAnsi="Segoe UI Light"/>
                <w:lang w:eastAsia="ja-JP"/>
              </w:rPr>
              <w:t>)</w:t>
            </w:r>
          </w:p>
          <w:p w14:paraId="74EB5810"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John Robertson, Department of Agriculture and Fisheries (DAF) (QLD)</w:t>
            </w:r>
          </w:p>
          <w:p w14:paraId="039E45BE"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 xml:space="preserve">Anne Walters, Department of Primary Industry and Resources (NT) </w:t>
            </w:r>
          </w:p>
          <w:p w14:paraId="69E63B19"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Scott Charlton, Department of Primary Industries (NSW)</w:t>
            </w:r>
          </w:p>
          <w:p w14:paraId="40762D50" w14:textId="77777777" w:rsidR="00B47925" w:rsidRPr="00A9214B"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A9214B">
              <w:rPr>
                <w:rFonts w:ascii="Segoe UI Light" w:hAnsi="Segoe UI Light"/>
                <w:lang w:eastAsia="ja-JP"/>
              </w:rPr>
              <w:t>John van Schagen, Department of Primary Indu</w:t>
            </w:r>
            <w:r>
              <w:rPr>
                <w:rFonts w:ascii="Segoe UI Light" w:hAnsi="Segoe UI Light"/>
                <w:lang w:eastAsia="ja-JP"/>
              </w:rPr>
              <w:t>stries and Regional Development</w:t>
            </w:r>
            <w:r w:rsidRPr="00A9214B">
              <w:rPr>
                <w:rFonts w:ascii="Segoe UI Light" w:hAnsi="Segoe UI Light"/>
                <w:lang w:eastAsia="ja-JP"/>
              </w:rPr>
              <w:t xml:space="preserve"> (WA)</w:t>
            </w:r>
          </w:p>
          <w:p w14:paraId="10B519E0" w14:textId="77777777" w:rsidR="00B47925"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Pr>
                <w:rFonts w:ascii="Segoe UI Light" w:hAnsi="Segoe UI Light"/>
                <w:lang w:eastAsia="ja-JP"/>
              </w:rPr>
              <w:t>Nigel Ainsworth</w:t>
            </w:r>
            <w:r w:rsidRPr="00285143">
              <w:rPr>
                <w:rFonts w:ascii="Segoe UI Light" w:hAnsi="Segoe UI Light"/>
                <w:lang w:eastAsia="ja-JP"/>
              </w:rPr>
              <w:t>,</w:t>
            </w:r>
            <w:r w:rsidRPr="00A9214B">
              <w:rPr>
                <w:rFonts w:ascii="Segoe UI Light" w:hAnsi="Segoe UI Light"/>
                <w:lang w:eastAsia="ja-JP"/>
              </w:rPr>
              <w:t xml:space="preserve"> Department</w:t>
            </w:r>
            <w:r>
              <w:rPr>
                <w:rFonts w:ascii="Segoe UI Light" w:hAnsi="Segoe UI Light"/>
                <w:lang w:eastAsia="ja-JP"/>
              </w:rPr>
              <w:t xml:space="preserve"> of Jobs, Precincts and Regions</w:t>
            </w:r>
            <w:r w:rsidRPr="00A9214B">
              <w:rPr>
                <w:rFonts w:ascii="Segoe UI Light" w:hAnsi="Segoe UI Light"/>
                <w:lang w:eastAsia="ja-JP"/>
              </w:rPr>
              <w:t xml:space="preserve"> (VIC)</w:t>
            </w:r>
            <w:r>
              <w:rPr>
                <w:rFonts w:ascii="Segoe UI Light" w:hAnsi="Segoe UI Light"/>
                <w:lang w:eastAsia="ja-JP"/>
              </w:rPr>
              <w:t xml:space="preserve"> </w:t>
            </w:r>
          </w:p>
          <w:p w14:paraId="0EAE689D"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Lloyd Klumpp, Department of Primary Industries, Parks, Water and Environment (TAS)</w:t>
            </w:r>
          </w:p>
          <w:p w14:paraId="53F01864" w14:textId="77777777" w:rsidR="00B47925" w:rsidRPr="00A9214B"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Mike Richards, Chief Finance Officer, DAF (QLD)</w:t>
            </w:r>
          </w:p>
        </w:tc>
      </w:tr>
      <w:tr w:rsidR="00B47925" w:rsidRPr="00A9214B" w14:paraId="760AC402" w14:textId="77777777" w:rsidTr="00EE79B7">
        <w:trPr>
          <w:trHeight w:val="20"/>
        </w:trPr>
        <w:tc>
          <w:tcPr>
            <w:tcW w:w="648" w:type="pct"/>
            <w:shd w:val="clear" w:color="auto" w:fill="auto"/>
            <w:vAlign w:val="center"/>
          </w:tcPr>
          <w:p w14:paraId="262F04CE" w14:textId="77777777" w:rsidR="00B47925" w:rsidRPr="00A9214B" w:rsidRDefault="00B47925" w:rsidP="00EE79B7">
            <w:pPr>
              <w:tabs>
                <w:tab w:val="left" w:pos="709"/>
                <w:tab w:val="right" w:pos="9214"/>
              </w:tabs>
              <w:rPr>
                <w:rFonts w:ascii="Segoe UI Light" w:eastAsia="Calibri" w:hAnsi="Segoe UI Light" w:cs="Segoe UI"/>
              </w:rPr>
            </w:pPr>
            <w:r>
              <w:rPr>
                <w:rFonts w:ascii="Segoe UI Light" w:eastAsia="Calibri" w:hAnsi="Segoe UI Light" w:cs="Segoe UI"/>
              </w:rPr>
              <w:t xml:space="preserve">Program </w:t>
            </w:r>
            <w:r w:rsidRPr="00A9214B">
              <w:rPr>
                <w:rFonts w:ascii="Segoe UI Light" w:eastAsia="Calibri" w:hAnsi="Segoe UI Light" w:cs="Segoe UI"/>
              </w:rPr>
              <w:t>Presenters</w:t>
            </w:r>
          </w:p>
        </w:tc>
        <w:tc>
          <w:tcPr>
            <w:tcW w:w="4352" w:type="pct"/>
            <w:shd w:val="clear" w:color="auto" w:fill="auto"/>
            <w:vAlign w:val="center"/>
          </w:tcPr>
          <w:p w14:paraId="74D81B5D"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Pr>
                <w:rFonts w:ascii="Segoe UI Light" w:hAnsi="Segoe UI Light"/>
                <w:lang w:eastAsia="ja-JP"/>
              </w:rPr>
              <w:t xml:space="preserve">Graeme Dudgeon, </w:t>
            </w:r>
            <w:r w:rsidRPr="00285143">
              <w:rPr>
                <w:rFonts w:ascii="Segoe UI Light" w:hAnsi="Segoe UI Light"/>
                <w:lang w:eastAsia="ja-JP"/>
              </w:rPr>
              <w:t xml:space="preserve">General Manager </w:t>
            </w:r>
          </w:p>
          <w:p w14:paraId="219EB865" w14:textId="77777777" w:rsidR="00B47925" w:rsidRPr="00285143" w:rsidRDefault="00B47925" w:rsidP="00EE79B7">
            <w:pPr>
              <w:tabs>
                <w:tab w:val="left" w:pos="709"/>
                <w:tab w:val="center" w:pos="4153"/>
                <w:tab w:val="right" w:pos="8306"/>
                <w:tab w:val="right" w:pos="9214"/>
              </w:tabs>
              <w:spacing w:line="276" w:lineRule="auto"/>
              <w:contextualSpacing/>
              <w:rPr>
                <w:rFonts w:ascii="Segoe UI Light" w:hAnsi="Segoe UI Light"/>
                <w:lang w:eastAsia="ja-JP"/>
              </w:rPr>
            </w:pPr>
            <w:r w:rsidRPr="00285143">
              <w:rPr>
                <w:rFonts w:ascii="Segoe UI Light" w:hAnsi="Segoe UI Light"/>
                <w:lang w:eastAsia="ja-JP"/>
              </w:rPr>
              <w:t>Andrew Turley, Strategy Director</w:t>
            </w:r>
          </w:p>
          <w:p w14:paraId="6114CD09" w14:textId="77777777" w:rsidR="00B47925" w:rsidRPr="00A9214B" w:rsidRDefault="00B47925" w:rsidP="00EE79B7">
            <w:pPr>
              <w:tabs>
                <w:tab w:val="left" w:pos="709"/>
                <w:tab w:val="center" w:pos="4153"/>
                <w:tab w:val="right" w:pos="8306"/>
                <w:tab w:val="right" w:pos="9214"/>
              </w:tabs>
              <w:spacing w:line="276" w:lineRule="auto"/>
              <w:contextualSpacing/>
              <w:rPr>
                <w:rFonts w:ascii="Segoe UI Light" w:eastAsia="Calibri" w:hAnsi="Segoe UI Light" w:cs="Segoe UI"/>
              </w:rPr>
            </w:pPr>
            <w:r w:rsidRPr="00285143">
              <w:rPr>
                <w:rFonts w:ascii="Segoe UI Light" w:hAnsi="Segoe UI Light"/>
                <w:lang w:eastAsia="ja-JP"/>
              </w:rPr>
              <w:t>Brett Turville, Operations Director</w:t>
            </w:r>
          </w:p>
        </w:tc>
      </w:tr>
      <w:tr w:rsidR="00B47925" w:rsidRPr="00A9214B" w14:paraId="4D638A49" w14:textId="77777777" w:rsidTr="00EE79B7">
        <w:trPr>
          <w:trHeight w:val="20"/>
        </w:trPr>
        <w:tc>
          <w:tcPr>
            <w:tcW w:w="648" w:type="pct"/>
            <w:shd w:val="clear" w:color="auto" w:fill="auto"/>
            <w:vAlign w:val="center"/>
          </w:tcPr>
          <w:p w14:paraId="160E7697" w14:textId="77777777" w:rsidR="00B47925" w:rsidRPr="00A9214B" w:rsidRDefault="00B47925" w:rsidP="00EE79B7">
            <w:pPr>
              <w:tabs>
                <w:tab w:val="left" w:pos="709"/>
                <w:tab w:val="right" w:pos="9214"/>
              </w:tabs>
              <w:rPr>
                <w:rFonts w:ascii="Segoe UI Light" w:eastAsia="Calibri" w:hAnsi="Segoe UI Light" w:cs="Segoe UI"/>
              </w:rPr>
            </w:pPr>
            <w:r w:rsidRPr="00A9214B">
              <w:rPr>
                <w:rFonts w:ascii="Segoe UI Light" w:eastAsia="Calibri" w:hAnsi="Segoe UI Light" w:cs="Segoe UI"/>
              </w:rPr>
              <w:t>Observers</w:t>
            </w:r>
          </w:p>
        </w:tc>
        <w:tc>
          <w:tcPr>
            <w:tcW w:w="4352" w:type="pct"/>
            <w:shd w:val="clear" w:color="auto" w:fill="auto"/>
            <w:vAlign w:val="center"/>
          </w:tcPr>
          <w:p w14:paraId="43E84E0E" w14:textId="77777777" w:rsidR="00B47925" w:rsidRDefault="00B47925" w:rsidP="00EE79B7">
            <w:pPr>
              <w:tabs>
                <w:tab w:val="left" w:pos="709"/>
                <w:tab w:val="center" w:pos="4153"/>
                <w:tab w:val="right" w:pos="8306"/>
                <w:tab w:val="right" w:pos="9214"/>
              </w:tabs>
              <w:spacing w:after="0" w:line="276" w:lineRule="auto"/>
              <w:contextualSpacing/>
              <w:rPr>
                <w:rFonts w:ascii="Segoe UI Light" w:hAnsi="Segoe UI Light"/>
                <w:lang w:eastAsia="ja-JP"/>
              </w:rPr>
            </w:pPr>
            <w:r w:rsidRPr="00285143">
              <w:rPr>
                <w:rFonts w:ascii="Segoe UI Light" w:hAnsi="Segoe UI Light"/>
                <w:lang w:eastAsia="ja-JP"/>
              </w:rPr>
              <w:t>Malcolm Letts, Deputy Director-General/Chief Biosecurity Officer, Biosecurity Queensland, (DAF)</w:t>
            </w:r>
          </w:p>
          <w:p w14:paraId="420748B3" w14:textId="77777777" w:rsidR="00B47925" w:rsidRDefault="00B47925" w:rsidP="00EE79B7">
            <w:pPr>
              <w:tabs>
                <w:tab w:val="left" w:pos="709"/>
                <w:tab w:val="center" w:pos="4153"/>
                <w:tab w:val="right" w:pos="8306"/>
                <w:tab w:val="right" w:pos="9214"/>
              </w:tabs>
              <w:spacing w:line="276" w:lineRule="auto"/>
              <w:contextualSpacing/>
              <w:rPr>
                <w:rFonts w:ascii="Segoe UI Light" w:eastAsia="Calibri" w:hAnsi="Segoe UI Light" w:cs="Segoe UI"/>
              </w:rPr>
            </w:pPr>
            <w:r w:rsidRPr="00285143">
              <w:rPr>
                <w:rFonts w:ascii="Segoe UI Light" w:hAnsi="Segoe UI Light"/>
                <w:lang w:eastAsia="ja-JP"/>
              </w:rPr>
              <w:t>Heather Lesson, Manager, Policy</w:t>
            </w:r>
            <w:r w:rsidRPr="00A9214B">
              <w:rPr>
                <w:rFonts w:ascii="Segoe UI Light" w:eastAsia="Calibri" w:hAnsi="Segoe UI Light" w:cs="Segoe UI"/>
              </w:rPr>
              <w:t xml:space="preserve"> </w:t>
            </w:r>
          </w:p>
          <w:p w14:paraId="2C7CDE29" w14:textId="77777777" w:rsidR="00B47925" w:rsidRPr="00A9214B" w:rsidRDefault="00B47925" w:rsidP="00EE79B7">
            <w:pPr>
              <w:tabs>
                <w:tab w:val="left" w:pos="709"/>
                <w:tab w:val="center" w:pos="4153"/>
                <w:tab w:val="right" w:pos="8306"/>
                <w:tab w:val="right" w:pos="9214"/>
              </w:tabs>
              <w:spacing w:after="0" w:line="276" w:lineRule="auto"/>
              <w:contextualSpacing/>
              <w:rPr>
                <w:rFonts w:ascii="Segoe UI Light" w:eastAsia="Calibri" w:hAnsi="Segoe UI Light" w:cs="Segoe UI"/>
              </w:rPr>
            </w:pPr>
            <w:r>
              <w:rPr>
                <w:rFonts w:ascii="Segoe UI Light" w:eastAsia="Calibri" w:hAnsi="Segoe UI Light" w:cs="Segoe UI"/>
              </w:rPr>
              <w:t>Liz Williams, Manager, Science</w:t>
            </w:r>
          </w:p>
        </w:tc>
      </w:tr>
      <w:tr w:rsidR="00B47925" w:rsidRPr="00A9214B" w14:paraId="3C8BBBB2" w14:textId="77777777" w:rsidTr="00EE79B7">
        <w:trPr>
          <w:trHeight w:val="20"/>
        </w:trPr>
        <w:tc>
          <w:tcPr>
            <w:tcW w:w="648" w:type="pct"/>
            <w:shd w:val="clear" w:color="auto" w:fill="auto"/>
            <w:vAlign w:val="center"/>
          </w:tcPr>
          <w:p w14:paraId="7EBCDF9E" w14:textId="77777777" w:rsidR="00B47925" w:rsidRPr="00A9214B" w:rsidRDefault="00B47925" w:rsidP="00EE79B7">
            <w:pPr>
              <w:tabs>
                <w:tab w:val="left" w:pos="709"/>
                <w:tab w:val="right" w:pos="9214"/>
              </w:tabs>
              <w:spacing w:before="60" w:after="60"/>
              <w:rPr>
                <w:rFonts w:ascii="Segoe UI Light" w:eastAsia="Calibri" w:hAnsi="Segoe UI Light" w:cs="Segoe UI"/>
              </w:rPr>
            </w:pPr>
            <w:r w:rsidRPr="00A9214B">
              <w:rPr>
                <w:rFonts w:ascii="Segoe UI Light" w:eastAsia="Calibri" w:hAnsi="Segoe UI Light" w:cs="Segoe UI"/>
              </w:rPr>
              <w:t>Secretariat</w:t>
            </w:r>
          </w:p>
        </w:tc>
        <w:tc>
          <w:tcPr>
            <w:tcW w:w="4352" w:type="pct"/>
            <w:shd w:val="clear" w:color="auto" w:fill="auto"/>
            <w:vAlign w:val="center"/>
          </w:tcPr>
          <w:p w14:paraId="2EDBAD15" w14:textId="77777777" w:rsidR="00B47925" w:rsidRPr="00A9214B" w:rsidRDefault="00B47925" w:rsidP="00EE79B7">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Kerrian Nobbs, Senior</w:t>
            </w:r>
            <w:r w:rsidRPr="00A9214B">
              <w:rPr>
                <w:rFonts w:ascii="Segoe UI Light" w:eastAsia="Calibri" w:hAnsi="Segoe UI Light" w:cs="Segoe UI"/>
              </w:rPr>
              <w:t xml:space="preserve"> Policy Officer, (NRIFAEP)</w:t>
            </w:r>
          </w:p>
        </w:tc>
      </w:tr>
    </w:tbl>
    <w:p w14:paraId="57AC76ED" w14:textId="77777777" w:rsidR="00B47925" w:rsidRPr="00A9214B" w:rsidRDefault="00B47925" w:rsidP="00B47925">
      <w:pPr>
        <w:rPr>
          <w:rFonts w:ascii="Segoe UI Light" w:eastAsia="Calibri,Arial" w:hAnsi="Segoe UI Light" w:cs="Segoe UI"/>
          <w:b/>
          <w:bCs/>
          <w:caps/>
          <w:kern w:val="28"/>
        </w:rPr>
      </w:pPr>
    </w:p>
    <w:p w14:paraId="0E5B4515" w14:textId="77777777" w:rsidR="00B47925" w:rsidRPr="00A9214B" w:rsidRDefault="00B47925" w:rsidP="00B47925">
      <w:pPr>
        <w:pStyle w:val="NoSpacing"/>
        <w:spacing w:after="120"/>
        <w:ind w:left="-567"/>
        <w:rPr>
          <w:rFonts w:ascii="Segoe UI Light" w:hAnsi="Segoe UI Light" w:cs="Segoe UI"/>
          <w:sz w:val="22"/>
          <w:szCs w:val="22"/>
          <w:lang w:bidi="en-US"/>
        </w:rPr>
      </w:pPr>
      <w:r>
        <w:rPr>
          <w:rFonts w:ascii="Segoe UI Light" w:eastAsia="Calibri,Arial" w:hAnsi="Segoe UI Light" w:cs="Segoe UI"/>
          <w:b/>
          <w:bCs/>
          <w:caps/>
          <w:kern w:val="28"/>
          <w:sz w:val="22"/>
          <w:szCs w:val="22"/>
        </w:rPr>
        <w:t xml:space="preserve">Main discussion </w:t>
      </w:r>
      <w:r w:rsidRPr="00A9214B">
        <w:rPr>
          <w:rFonts w:ascii="Segoe UI Light" w:eastAsia="Calibri,Arial" w:hAnsi="Segoe UI Light" w:cs="Segoe UI"/>
          <w:b/>
          <w:bCs/>
          <w:caps/>
          <w:kern w:val="28"/>
          <w:sz w:val="22"/>
          <w:szCs w:val="22"/>
        </w:rPr>
        <w:t>and follow up actions</w:t>
      </w:r>
    </w:p>
    <w:p w14:paraId="5E75E814" w14:textId="77777777" w:rsidR="00B47925" w:rsidRDefault="00B47925" w:rsidP="00B47925">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9.00am</w:t>
      </w:r>
      <w:r w:rsidRPr="00A9214B">
        <w:rPr>
          <w:rFonts w:ascii="Segoe UI Light" w:hAnsi="Segoe UI Light" w:cs="Segoe UI"/>
          <w:sz w:val="22"/>
          <w:szCs w:val="22"/>
          <w:lang w:bidi="en-US"/>
        </w:rPr>
        <w:t>.</w:t>
      </w:r>
    </w:p>
    <w:p w14:paraId="6C5542F8" w14:textId="77777777" w:rsidR="00B47925"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The Chair welcomed Steering Committee members, Malcolm Letts and Program staff to the teleconference scheduled to discuss the papers circulated on Wednesday 10 June 2020.  Due to the short timeframe provided to the members to read the papers, the Chair requested the Program provide an overview of each paper and amendments made to the papers following the previous teleconference.</w:t>
      </w:r>
    </w:p>
    <w:p w14:paraId="1DF72007" w14:textId="77777777" w:rsidR="00B47925"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 xml:space="preserve">Graeme Dudgeon provided an overview of the items to be covered, including the Three Year Strategy; the Work Plan; the Goals, Strategies, Objectives and KPIs; and the Clearance and Proof of Freedom Strategy which have been amended to better align with the 10 Year Plan.  The Program is constantly adapting the 10 Year Plan targets with respect to surveillance, clearance and proof of freedom and appreciates the input from the Steering Committee to assist with this.  </w:t>
      </w:r>
    </w:p>
    <w:p w14:paraId="2C9470CE" w14:textId="77777777" w:rsidR="00B47925" w:rsidRPr="0073644B"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The Chair suggested that any proposed modifications to the Program may need to go to NBC/AGMIN.</w:t>
      </w:r>
    </w:p>
    <w:p w14:paraId="55B85485" w14:textId="77777777" w:rsidR="00B47925" w:rsidRPr="00A7433F" w:rsidRDefault="00B47925" w:rsidP="00B47925">
      <w:pPr>
        <w:pStyle w:val="NoSpacing"/>
        <w:spacing w:after="120"/>
        <w:ind w:left="-567"/>
        <w:rPr>
          <w:rFonts w:ascii="Segoe UI Light" w:hAnsi="Segoe UI Light" w:cs="Segoe UI"/>
          <w:b/>
          <w:sz w:val="22"/>
          <w:szCs w:val="22"/>
          <w:lang w:bidi="en-US"/>
        </w:rPr>
      </w:pPr>
      <w:r w:rsidRPr="00A7433F">
        <w:rPr>
          <w:rFonts w:ascii="Segoe UI Light" w:hAnsi="Segoe UI Light" w:cs="Segoe UI"/>
          <w:b/>
          <w:sz w:val="22"/>
          <w:szCs w:val="22"/>
          <w:lang w:bidi="en-US"/>
        </w:rPr>
        <w:t>Three Year Strategy</w:t>
      </w:r>
    </w:p>
    <w:p w14:paraId="1B8F4950" w14:textId="77777777" w:rsidR="00B47925"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The main amendments to the previous version of the Three Year Strategy were the updating of the KPIs, including:</w:t>
      </w:r>
    </w:p>
    <w:p w14:paraId="62FC311E" w14:textId="77777777" w:rsidR="00B47925" w:rsidRDefault="00B47925" w:rsidP="00B47925">
      <w:pPr>
        <w:pStyle w:val="NoSpacing"/>
        <w:numPr>
          <w:ilvl w:val="0"/>
          <w:numId w:val="6"/>
        </w:numPr>
        <w:spacing w:after="60"/>
        <w:ind w:left="147" w:hanging="357"/>
        <w:rPr>
          <w:rFonts w:ascii="Segoe UI Light" w:hAnsi="Segoe UI Light" w:cs="Segoe UI"/>
          <w:sz w:val="22"/>
          <w:szCs w:val="22"/>
          <w:lang w:bidi="en-US"/>
        </w:rPr>
      </w:pPr>
      <w:r>
        <w:rPr>
          <w:rFonts w:ascii="Segoe UI Light" w:hAnsi="Segoe UI Light" w:cs="Segoe UI"/>
          <w:sz w:val="22"/>
          <w:szCs w:val="22"/>
          <w:lang w:bidi="en-US"/>
        </w:rPr>
        <w:t>some naming changes (goals) in alignment with the KPI document</w:t>
      </w:r>
    </w:p>
    <w:p w14:paraId="7FF5286E" w14:textId="77777777" w:rsidR="00B47925" w:rsidRPr="002E52DF" w:rsidRDefault="00B47925" w:rsidP="00B47925">
      <w:pPr>
        <w:pStyle w:val="NoSpacing"/>
        <w:numPr>
          <w:ilvl w:val="0"/>
          <w:numId w:val="6"/>
        </w:numPr>
        <w:spacing w:after="60"/>
        <w:ind w:left="147" w:hanging="357"/>
        <w:rPr>
          <w:rFonts w:ascii="Segoe UI Light" w:hAnsi="Segoe UI Light" w:cs="Segoe UI"/>
          <w:sz w:val="22"/>
          <w:szCs w:val="22"/>
          <w:lang w:bidi="en-US"/>
        </w:rPr>
      </w:pPr>
      <w:r w:rsidRPr="002E52DF">
        <w:rPr>
          <w:rFonts w:ascii="Segoe UI Light" w:hAnsi="Segoe UI Light" w:cs="Segoe UI"/>
          <w:sz w:val="22"/>
          <w:szCs w:val="22"/>
          <w:lang w:bidi="en-US"/>
        </w:rPr>
        <w:t xml:space="preserve">updated Program Strategies </w:t>
      </w:r>
    </w:p>
    <w:p w14:paraId="7B1D10AC" w14:textId="77777777" w:rsidR="00B47925" w:rsidRPr="002E52DF" w:rsidRDefault="00B47925" w:rsidP="00B47925">
      <w:pPr>
        <w:pStyle w:val="NoSpacing"/>
        <w:numPr>
          <w:ilvl w:val="0"/>
          <w:numId w:val="6"/>
        </w:numPr>
        <w:spacing w:after="60"/>
        <w:ind w:left="147" w:hanging="357"/>
        <w:rPr>
          <w:rFonts w:ascii="Segoe UI Light" w:hAnsi="Segoe UI Light" w:cs="Segoe UI"/>
          <w:sz w:val="22"/>
          <w:szCs w:val="22"/>
          <w:lang w:bidi="en-US"/>
        </w:rPr>
      </w:pPr>
      <w:r w:rsidRPr="002E52DF">
        <w:rPr>
          <w:rFonts w:ascii="Segoe UI Light" w:hAnsi="Segoe UI Light" w:cs="Segoe UI"/>
          <w:sz w:val="22"/>
          <w:szCs w:val="22"/>
          <w:lang w:bidi="en-US"/>
        </w:rPr>
        <w:lastRenderedPageBreak/>
        <w:t>clearance - a new section has been added – progressive clearance of the zones (breakdown into 5km grids and the surveillance of these areas)</w:t>
      </w:r>
    </w:p>
    <w:p w14:paraId="25159B7C" w14:textId="77777777" w:rsidR="00B47925" w:rsidRDefault="00B47925" w:rsidP="00B47925">
      <w:pPr>
        <w:pStyle w:val="NoSpacing"/>
        <w:numPr>
          <w:ilvl w:val="0"/>
          <w:numId w:val="6"/>
        </w:numPr>
        <w:spacing w:after="120"/>
        <w:rPr>
          <w:rFonts w:ascii="Segoe UI Light" w:hAnsi="Segoe UI Light" w:cs="Segoe UI"/>
          <w:sz w:val="22"/>
          <w:szCs w:val="22"/>
          <w:lang w:bidi="en-US"/>
        </w:rPr>
      </w:pPr>
      <w:r>
        <w:rPr>
          <w:rFonts w:ascii="Segoe UI Light" w:hAnsi="Segoe UI Light" w:cs="Segoe UI"/>
          <w:sz w:val="22"/>
          <w:szCs w:val="22"/>
          <w:lang w:bidi="en-US"/>
        </w:rPr>
        <w:t xml:space="preserve">minor update to the organisational chart. </w:t>
      </w:r>
    </w:p>
    <w:p w14:paraId="48FAA768" w14:textId="77777777" w:rsidR="00B47925" w:rsidRPr="002E52DF" w:rsidRDefault="00B47925" w:rsidP="00B47925">
      <w:pPr>
        <w:pStyle w:val="NoSpacing"/>
        <w:spacing w:after="120"/>
        <w:ind w:left="-567"/>
        <w:rPr>
          <w:rFonts w:ascii="Segoe UI Light" w:hAnsi="Segoe UI Light" w:cs="Segoe UI"/>
          <w:sz w:val="22"/>
          <w:szCs w:val="22"/>
          <w:lang w:bidi="en-US"/>
        </w:rPr>
      </w:pPr>
      <w:r w:rsidRPr="002E52DF">
        <w:rPr>
          <w:rFonts w:ascii="Segoe UI Light" w:hAnsi="Segoe UI Light" w:cs="Segoe UI"/>
          <w:sz w:val="22"/>
          <w:szCs w:val="22"/>
          <w:lang w:bidi="en-US"/>
        </w:rPr>
        <w:t>Other discussions included:</w:t>
      </w:r>
    </w:p>
    <w:p w14:paraId="52F525EF" w14:textId="77777777" w:rsidR="00B47925" w:rsidRPr="002E52DF" w:rsidRDefault="00B47925" w:rsidP="00B47925">
      <w:pPr>
        <w:pStyle w:val="NoSpacing"/>
        <w:numPr>
          <w:ilvl w:val="0"/>
          <w:numId w:val="9"/>
        </w:numPr>
        <w:spacing w:after="120"/>
        <w:rPr>
          <w:rFonts w:ascii="Segoe UI Light" w:hAnsi="Segoe UI Light" w:cs="Segoe UI"/>
          <w:sz w:val="22"/>
          <w:szCs w:val="22"/>
          <w:lang w:bidi="en-US"/>
        </w:rPr>
      </w:pPr>
      <w:r w:rsidRPr="002E52DF">
        <w:rPr>
          <w:rFonts w:ascii="Segoe UI Light" w:hAnsi="Segoe UI Light" w:cs="Segoe UI"/>
          <w:sz w:val="22"/>
          <w:szCs w:val="22"/>
          <w:lang w:bidi="en-US"/>
        </w:rPr>
        <w:t xml:space="preserve">forecast of expenditure to be reviewed on page 24 to include expenditure from 2019-2020 </w:t>
      </w:r>
    </w:p>
    <w:p w14:paraId="21BD23E8" w14:textId="77777777" w:rsidR="00B47925" w:rsidRPr="002E52DF" w:rsidRDefault="00B47925" w:rsidP="00B47925">
      <w:pPr>
        <w:pStyle w:val="NoSpacing"/>
        <w:numPr>
          <w:ilvl w:val="0"/>
          <w:numId w:val="9"/>
        </w:numPr>
        <w:spacing w:after="120"/>
        <w:rPr>
          <w:rFonts w:ascii="Segoe UI Light" w:hAnsi="Segoe UI Light" w:cs="Segoe UI"/>
          <w:sz w:val="22"/>
          <w:szCs w:val="22"/>
          <w:lang w:bidi="en-US"/>
        </w:rPr>
      </w:pPr>
      <w:r w:rsidRPr="002E52DF">
        <w:rPr>
          <w:rFonts w:ascii="Segoe UI Light" w:hAnsi="Segoe UI Light" w:cs="Segoe UI"/>
          <w:sz w:val="22"/>
          <w:szCs w:val="22"/>
          <w:lang w:bidi="en-US"/>
        </w:rPr>
        <w:t xml:space="preserve">a financial forecast for future years needs to be developed that includes a table outlining the spend each year and any funds unspent from previous years.  </w:t>
      </w:r>
    </w:p>
    <w:p w14:paraId="70174C34" w14:textId="77777777" w:rsidR="00B47925" w:rsidRPr="00A7433F" w:rsidRDefault="00B47925" w:rsidP="00B47925">
      <w:pPr>
        <w:pStyle w:val="NoSpacing"/>
        <w:spacing w:after="120"/>
        <w:ind w:left="-567"/>
        <w:rPr>
          <w:rFonts w:ascii="Segoe UI Light" w:hAnsi="Segoe UI Light" w:cs="Segoe UI"/>
          <w:b/>
          <w:sz w:val="22"/>
          <w:szCs w:val="22"/>
          <w:lang w:bidi="en-US"/>
        </w:rPr>
      </w:pPr>
      <w:r w:rsidRPr="00A7433F">
        <w:rPr>
          <w:rFonts w:ascii="Segoe UI Light" w:hAnsi="Segoe UI Light" w:cs="Segoe UI"/>
          <w:b/>
          <w:sz w:val="22"/>
          <w:szCs w:val="22"/>
          <w:lang w:bidi="en-US"/>
        </w:rPr>
        <w:t>Work</w:t>
      </w:r>
      <w:r w:rsidR="00F90E5F">
        <w:rPr>
          <w:rFonts w:ascii="Segoe UI Light" w:hAnsi="Segoe UI Light" w:cs="Segoe UI"/>
          <w:b/>
          <w:sz w:val="22"/>
          <w:szCs w:val="22"/>
          <w:lang w:bidi="en-US"/>
        </w:rPr>
        <w:t xml:space="preserve"> P</w:t>
      </w:r>
      <w:r w:rsidRPr="00A7433F">
        <w:rPr>
          <w:rFonts w:ascii="Segoe UI Light" w:hAnsi="Segoe UI Light" w:cs="Segoe UI"/>
          <w:b/>
          <w:sz w:val="22"/>
          <w:szCs w:val="22"/>
          <w:lang w:bidi="en-US"/>
        </w:rPr>
        <w:t>lan</w:t>
      </w:r>
    </w:p>
    <w:p w14:paraId="48D34753" w14:textId="77777777" w:rsidR="00B47925" w:rsidRDefault="00B47925" w:rsidP="00B47925">
      <w:pPr>
        <w:pStyle w:val="NoSpacing"/>
        <w:spacing w:after="120"/>
        <w:ind w:left="-567"/>
        <w:rPr>
          <w:rFonts w:ascii="Segoe UI Light" w:hAnsi="Segoe UI Light" w:cs="Segoe UI"/>
          <w:sz w:val="22"/>
          <w:szCs w:val="22"/>
          <w:lang w:bidi="en-US"/>
        </w:rPr>
      </w:pPr>
      <w:r w:rsidRPr="00172062">
        <w:rPr>
          <w:rFonts w:ascii="Segoe UI Light" w:hAnsi="Segoe UI Light" w:cs="Segoe UI"/>
          <w:sz w:val="22"/>
          <w:szCs w:val="22"/>
          <w:lang w:bidi="en-US"/>
        </w:rPr>
        <w:t xml:space="preserve">It is important to </w:t>
      </w:r>
      <w:r>
        <w:rPr>
          <w:rFonts w:ascii="Segoe UI Light" w:hAnsi="Segoe UI Light" w:cs="Segoe UI"/>
          <w:sz w:val="22"/>
          <w:szCs w:val="22"/>
          <w:lang w:bidi="en-US"/>
        </w:rPr>
        <w:t>start implementing</w:t>
      </w:r>
      <w:r w:rsidRPr="00172062">
        <w:rPr>
          <w:rFonts w:ascii="Segoe UI Light" w:hAnsi="Segoe UI Light" w:cs="Segoe UI"/>
          <w:sz w:val="22"/>
          <w:szCs w:val="22"/>
          <w:lang w:bidi="en-US"/>
        </w:rPr>
        <w:t xml:space="preserve"> the Work</w:t>
      </w:r>
      <w:r>
        <w:rPr>
          <w:rFonts w:ascii="Segoe UI Light" w:hAnsi="Segoe UI Light" w:cs="Segoe UI"/>
          <w:sz w:val="22"/>
          <w:szCs w:val="22"/>
          <w:lang w:bidi="en-US"/>
        </w:rPr>
        <w:t xml:space="preserve"> P</w:t>
      </w:r>
      <w:r w:rsidRPr="00172062">
        <w:rPr>
          <w:rFonts w:ascii="Segoe UI Light" w:hAnsi="Segoe UI Light" w:cs="Segoe UI"/>
          <w:sz w:val="22"/>
          <w:szCs w:val="22"/>
          <w:lang w:bidi="en-US"/>
        </w:rPr>
        <w:t>lan, including procurement arrangements for contract workforce and bait supplies. A strategy change represented in the Work Plan</w:t>
      </w:r>
      <w:r>
        <w:rPr>
          <w:rFonts w:ascii="Segoe UI Light" w:hAnsi="Segoe UI Light" w:cs="Segoe UI"/>
          <w:sz w:val="22"/>
          <w:szCs w:val="22"/>
          <w:lang w:bidi="en-US"/>
        </w:rPr>
        <w:t>,</w:t>
      </w:r>
      <w:r w:rsidRPr="00172062">
        <w:rPr>
          <w:rFonts w:ascii="Segoe UI Light" w:hAnsi="Segoe UI Light" w:cs="Segoe UI"/>
          <w:sz w:val="22"/>
          <w:szCs w:val="22"/>
          <w:lang w:bidi="en-US"/>
        </w:rPr>
        <w:t xml:space="preserve"> is to try four treatments in one year as an eradication set rather than </w:t>
      </w:r>
      <w:r>
        <w:rPr>
          <w:rFonts w:ascii="Segoe UI Light" w:hAnsi="Segoe UI Light" w:cs="Segoe UI"/>
          <w:sz w:val="22"/>
          <w:szCs w:val="22"/>
          <w:lang w:bidi="en-US"/>
        </w:rPr>
        <w:t>six treatments</w:t>
      </w:r>
      <w:r w:rsidRPr="00172062">
        <w:rPr>
          <w:rFonts w:ascii="Segoe UI Light" w:hAnsi="Segoe UI Light" w:cs="Segoe UI"/>
          <w:sz w:val="22"/>
          <w:szCs w:val="22"/>
          <w:lang w:bidi="en-US"/>
        </w:rPr>
        <w:t xml:space="preserve"> over </w:t>
      </w:r>
      <w:r>
        <w:rPr>
          <w:rFonts w:ascii="Segoe UI Light" w:hAnsi="Segoe UI Light" w:cs="Segoe UI"/>
          <w:sz w:val="22"/>
          <w:szCs w:val="22"/>
          <w:lang w:bidi="en-US"/>
        </w:rPr>
        <w:t>two</w:t>
      </w:r>
      <w:r w:rsidRPr="00172062">
        <w:rPr>
          <w:rFonts w:ascii="Segoe UI Light" w:hAnsi="Segoe UI Light" w:cs="Segoe UI"/>
          <w:sz w:val="22"/>
          <w:szCs w:val="22"/>
          <w:lang w:bidi="en-US"/>
        </w:rPr>
        <w:t xml:space="preserve"> years. The</w:t>
      </w:r>
      <w:r>
        <w:rPr>
          <w:rFonts w:ascii="Segoe UI Light" w:hAnsi="Segoe UI Light" w:cs="Segoe UI"/>
          <w:sz w:val="22"/>
          <w:szCs w:val="22"/>
          <w:lang w:bidi="en-US"/>
        </w:rPr>
        <w:t xml:space="preserve"> issue with achieving this eradication regime, is accessing the bait which has to be pre</w:t>
      </w:r>
      <w:r>
        <w:rPr>
          <w:rFonts w:ascii="Segoe UI Light" w:hAnsi="Segoe UI Light" w:cs="Segoe UI"/>
          <w:sz w:val="22"/>
          <w:szCs w:val="22"/>
          <w:lang w:bidi="en-US"/>
        </w:rPr>
        <w:noBreakHyphen/>
        <w:t>ordered from production runs in the United States.  The Program has had preliminary negotiations with a bait supplier. The cost is currently five times the cost of IGR. A 20% discount has been negotiated but has not been form</w:t>
      </w:r>
      <w:r w:rsidR="00A13909">
        <w:rPr>
          <w:rFonts w:ascii="Segoe UI Light" w:hAnsi="Segoe UI Light" w:cs="Segoe UI"/>
          <w:sz w:val="22"/>
          <w:szCs w:val="22"/>
          <w:lang w:bidi="en-US"/>
        </w:rPr>
        <w:t>al</w:t>
      </w:r>
      <w:r>
        <w:rPr>
          <w:rFonts w:ascii="Segoe UI Light" w:hAnsi="Segoe UI Light" w:cs="Segoe UI"/>
          <w:sz w:val="22"/>
          <w:szCs w:val="22"/>
          <w:lang w:bidi="en-US"/>
        </w:rPr>
        <w:t>ly signed off as yet. Ministerial and possibly Governor in Council approval will be required for this procurement process.</w:t>
      </w:r>
    </w:p>
    <w:p w14:paraId="6C640C4C" w14:textId="77777777" w:rsidR="00B47925"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The Work Plan is the first annual program (2020/21) of the Three Year Strategy (2020/23) from the 10 Year Plan and includes a different approach to the eradication mix and the planned surveillance.  The Program would like conditional approval to begin with the Work Plan pending availability of the bait; otherwise alternative arrangements may have to be considered.</w:t>
      </w:r>
    </w:p>
    <w:p w14:paraId="5538B4F2" w14:textId="77777777" w:rsidR="00B47925" w:rsidRDefault="00B47925" w:rsidP="00B47925">
      <w:pPr>
        <w:pStyle w:val="NoSpacing"/>
        <w:spacing w:after="120"/>
        <w:ind w:left="-567"/>
        <w:rPr>
          <w:rFonts w:ascii="Segoe UI Light" w:hAnsi="Segoe UI Light" w:cs="Segoe UI"/>
          <w:sz w:val="22"/>
          <w:szCs w:val="22"/>
          <w:lang w:bidi="en-US"/>
        </w:rPr>
      </w:pPr>
      <w:r w:rsidRPr="00D3097F">
        <w:rPr>
          <w:rFonts w:ascii="Segoe UI Light" w:hAnsi="Segoe UI Light" w:cs="Segoe UI"/>
          <w:sz w:val="22"/>
          <w:szCs w:val="22"/>
          <w:lang w:bidi="en-US"/>
        </w:rPr>
        <w:t>Based on an initial estimation of the budget required to deliver the 2020-21 Work Plan, accounting for the discount on the toxicant bait, there is still a shortfall of approximately $4M against funds currently allocated for 2020-21.  The Program intends to limit expenditure to the available funds by finding $4M of efficiencies including those that can be realised by implementing the Efficiency and Effectiveness Review recommendations. No additional funds from future years will be requested to be brought forward for 2020-21.</w:t>
      </w:r>
    </w:p>
    <w:p w14:paraId="7B829322" w14:textId="77777777" w:rsidR="00B47925"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It was suggested that it would be beneficial to have the larger property developers around the Gold Coast/Yarrabilba areas, report back to the Program on areas they have treated.  If this is a viable option, it could be a good measure to be reporting against, in terms of industry and community contributions for suppression. The Strategy and Legislation team are currently assisting with whether the Program can deputise local government to assist with compliance and whether there would be a cost involved.</w:t>
      </w:r>
    </w:p>
    <w:p w14:paraId="5B537CC8" w14:textId="77777777" w:rsidR="00B47925" w:rsidRPr="00F90E5F" w:rsidRDefault="00B47925" w:rsidP="00B47925">
      <w:pPr>
        <w:pStyle w:val="NoSpacing"/>
        <w:spacing w:after="120"/>
        <w:ind w:left="-567"/>
        <w:rPr>
          <w:rFonts w:ascii="Segoe UI Light" w:hAnsi="Segoe UI Light" w:cs="Segoe UI"/>
          <w:b/>
          <w:sz w:val="22"/>
          <w:szCs w:val="22"/>
          <w:lang w:bidi="en-US"/>
        </w:rPr>
      </w:pPr>
      <w:r w:rsidRPr="00F90E5F">
        <w:rPr>
          <w:rFonts w:ascii="Segoe UI Light" w:hAnsi="Segoe UI Light" w:cs="Segoe UI"/>
          <w:b/>
          <w:sz w:val="22"/>
          <w:szCs w:val="22"/>
          <w:lang w:bidi="en-US"/>
        </w:rPr>
        <w:t>Goals, Strategies, Objectives and KPIs</w:t>
      </w:r>
    </w:p>
    <w:p w14:paraId="2CE6E132" w14:textId="77777777" w:rsidR="00B47925" w:rsidRPr="00C77902"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The main amendments to the work plan were:</w:t>
      </w:r>
    </w:p>
    <w:p w14:paraId="3059FB27" w14:textId="77777777" w:rsidR="00B47925" w:rsidRDefault="00B47925" w:rsidP="00B47925">
      <w:pPr>
        <w:pStyle w:val="NoSpacing"/>
        <w:numPr>
          <w:ilvl w:val="0"/>
          <w:numId w:val="5"/>
        </w:numPr>
        <w:spacing w:after="60"/>
        <w:ind w:left="147" w:hanging="357"/>
        <w:rPr>
          <w:rFonts w:ascii="Segoe UI Light" w:hAnsi="Segoe UI Light" w:cs="Segoe UI"/>
          <w:sz w:val="22"/>
          <w:szCs w:val="22"/>
          <w:lang w:bidi="en-US"/>
        </w:rPr>
      </w:pPr>
      <w:r>
        <w:rPr>
          <w:rFonts w:ascii="Segoe UI Light" w:hAnsi="Segoe UI Light" w:cs="Segoe UI"/>
          <w:sz w:val="22"/>
          <w:szCs w:val="22"/>
          <w:lang w:bidi="en-US"/>
        </w:rPr>
        <w:t>a glossary has been added</w:t>
      </w:r>
      <w:r w:rsidRPr="00C77902">
        <w:rPr>
          <w:rFonts w:ascii="Segoe UI Light" w:hAnsi="Segoe UI Light" w:cs="Segoe UI"/>
          <w:sz w:val="22"/>
          <w:szCs w:val="22"/>
          <w:lang w:bidi="en-US"/>
        </w:rPr>
        <w:t xml:space="preserve"> to</w:t>
      </w:r>
      <w:r>
        <w:rPr>
          <w:rFonts w:ascii="Segoe UI Light" w:hAnsi="Segoe UI Light" w:cs="Segoe UI"/>
          <w:sz w:val="22"/>
          <w:szCs w:val="22"/>
          <w:lang w:bidi="en-US"/>
        </w:rPr>
        <w:t xml:space="preserve"> give</w:t>
      </w:r>
      <w:r w:rsidRPr="00C77902">
        <w:rPr>
          <w:rFonts w:ascii="Segoe UI Light" w:hAnsi="Segoe UI Light" w:cs="Segoe UI"/>
          <w:sz w:val="22"/>
          <w:szCs w:val="22"/>
          <w:lang w:bidi="en-US"/>
        </w:rPr>
        <w:t xml:space="preserve"> </w:t>
      </w:r>
      <w:r>
        <w:rPr>
          <w:rFonts w:ascii="Segoe UI Light" w:hAnsi="Segoe UI Light" w:cs="Segoe UI"/>
          <w:sz w:val="22"/>
          <w:szCs w:val="22"/>
          <w:lang w:bidi="en-US"/>
        </w:rPr>
        <w:t xml:space="preserve">a </w:t>
      </w:r>
      <w:r w:rsidRPr="00C77902">
        <w:rPr>
          <w:rFonts w:ascii="Segoe UI Light" w:hAnsi="Segoe UI Light" w:cs="Segoe UI"/>
          <w:sz w:val="22"/>
          <w:szCs w:val="22"/>
          <w:lang w:bidi="en-US"/>
        </w:rPr>
        <w:t>better understand</w:t>
      </w:r>
      <w:r>
        <w:rPr>
          <w:rFonts w:ascii="Segoe UI Light" w:hAnsi="Segoe UI Light" w:cs="Segoe UI"/>
          <w:sz w:val="22"/>
          <w:szCs w:val="22"/>
          <w:lang w:bidi="en-US"/>
        </w:rPr>
        <w:t>ing of the</w:t>
      </w:r>
      <w:r w:rsidRPr="00C77902">
        <w:rPr>
          <w:rFonts w:ascii="Segoe UI Light" w:hAnsi="Segoe UI Light" w:cs="Segoe UI"/>
          <w:sz w:val="22"/>
          <w:szCs w:val="22"/>
          <w:lang w:bidi="en-US"/>
        </w:rPr>
        <w:t xml:space="preserve"> usage of term</w:t>
      </w:r>
      <w:r>
        <w:rPr>
          <w:rFonts w:ascii="Segoe UI Light" w:hAnsi="Segoe UI Light" w:cs="Segoe UI"/>
          <w:sz w:val="22"/>
          <w:szCs w:val="22"/>
          <w:lang w:bidi="en-US"/>
        </w:rPr>
        <w:t>s</w:t>
      </w:r>
    </w:p>
    <w:p w14:paraId="0704E5A8" w14:textId="77777777" w:rsidR="00B47925" w:rsidRDefault="00B47925" w:rsidP="00B47925">
      <w:pPr>
        <w:pStyle w:val="NoSpacing"/>
        <w:numPr>
          <w:ilvl w:val="0"/>
          <w:numId w:val="5"/>
        </w:numPr>
        <w:spacing w:after="60"/>
        <w:ind w:left="147" w:hanging="357"/>
        <w:rPr>
          <w:rFonts w:ascii="Segoe UI Light" w:hAnsi="Segoe UI Light" w:cs="Segoe UI"/>
          <w:sz w:val="22"/>
          <w:szCs w:val="22"/>
          <w:lang w:bidi="en-US"/>
        </w:rPr>
      </w:pPr>
      <w:r>
        <w:rPr>
          <w:rFonts w:ascii="Segoe UI Light" w:hAnsi="Segoe UI Light" w:cs="Segoe UI"/>
          <w:sz w:val="22"/>
          <w:szCs w:val="22"/>
          <w:lang w:bidi="en-US"/>
        </w:rPr>
        <w:t>10 year objectives have been reframed as goals</w:t>
      </w:r>
    </w:p>
    <w:p w14:paraId="61EB1361" w14:textId="77777777" w:rsidR="00B47925" w:rsidRDefault="00B47925" w:rsidP="00B47925">
      <w:pPr>
        <w:pStyle w:val="NoSpacing"/>
        <w:numPr>
          <w:ilvl w:val="0"/>
          <w:numId w:val="5"/>
        </w:numPr>
        <w:spacing w:after="60"/>
        <w:ind w:left="147" w:hanging="357"/>
        <w:rPr>
          <w:rFonts w:ascii="Segoe UI Light" w:hAnsi="Segoe UI Light" w:cs="Segoe UI"/>
          <w:sz w:val="22"/>
          <w:szCs w:val="22"/>
          <w:lang w:bidi="en-US"/>
        </w:rPr>
      </w:pPr>
      <w:r>
        <w:rPr>
          <w:rFonts w:ascii="Segoe UI Light" w:hAnsi="Segoe UI Light" w:cs="Segoe UI"/>
          <w:sz w:val="22"/>
          <w:szCs w:val="22"/>
          <w:lang w:bidi="en-US"/>
        </w:rPr>
        <w:t>three year goals have been reframed as strategies</w:t>
      </w:r>
    </w:p>
    <w:p w14:paraId="125356AB" w14:textId="77777777" w:rsidR="00B47925" w:rsidRDefault="00B47925" w:rsidP="00B47925">
      <w:pPr>
        <w:pStyle w:val="NoSpacing"/>
        <w:numPr>
          <w:ilvl w:val="0"/>
          <w:numId w:val="5"/>
        </w:numPr>
        <w:spacing w:after="60"/>
        <w:ind w:left="147" w:hanging="357"/>
        <w:rPr>
          <w:rFonts w:ascii="Segoe UI Light" w:hAnsi="Segoe UI Light" w:cs="Segoe UI"/>
          <w:sz w:val="22"/>
          <w:szCs w:val="22"/>
          <w:lang w:bidi="en-US"/>
        </w:rPr>
      </w:pPr>
      <w:r>
        <w:rPr>
          <w:rFonts w:ascii="Segoe UI Light" w:hAnsi="Segoe UI Light" w:cs="Segoe UI"/>
          <w:sz w:val="22"/>
          <w:szCs w:val="22"/>
          <w:lang w:bidi="en-US"/>
        </w:rPr>
        <w:t>key KPI’s that been updated, include:</w:t>
      </w:r>
    </w:p>
    <w:p w14:paraId="22309D36" w14:textId="77777777" w:rsidR="00B47925" w:rsidRDefault="00B47925" w:rsidP="00B47925">
      <w:pPr>
        <w:pStyle w:val="NoSpacing"/>
        <w:numPr>
          <w:ilvl w:val="1"/>
          <w:numId w:val="5"/>
        </w:numPr>
        <w:spacing w:after="60"/>
        <w:ind w:left="867" w:hanging="357"/>
        <w:rPr>
          <w:rFonts w:ascii="Segoe UI Light" w:hAnsi="Segoe UI Light" w:cs="Segoe UI"/>
          <w:sz w:val="22"/>
          <w:szCs w:val="22"/>
          <w:lang w:bidi="en-US"/>
        </w:rPr>
      </w:pPr>
      <w:r>
        <w:rPr>
          <w:rFonts w:ascii="Segoe UI Light" w:hAnsi="Segoe UI Light" w:cs="Segoe UI"/>
          <w:sz w:val="22"/>
          <w:szCs w:val="22"/>
          <w:lang w:bidi="en-US"/>
        </w:rPr>
        <w:t>r</w:t>
      </w:r>
      <w:r w:rsidRPr="00FF7304">
        <w:rPr>
          <w:rFonts w:ascii="Segoe UI Light" w:hAnsi="Segoe UI Light" w:cs="Segoe UI"/>
          <w:sz w:val="22"/>
          <w:szCs w:val="22"/>
          <w:lang w:bidi="en-US"/>
        </w:rPr>
        <w:t>emoved lifestyle from KPI</w:t>
      </w:r>
    </w:p>
    <w:p w14:paraId="3E0BF835" w14:textId="77777777" w:rsidR="00B47925" w:rsidRDefault="00B47925" w:rsidP="00B47925">
      <w:pPr>
        <w:pStyle w:val="NoSpacing"/>
        <w:numPr>
          <w:ilvl w:val="1"/>
          <w:numId w:val="5"/>
        </w:numPr>
        <w:spacing w:after="60"/>
        <w:ind w:left="867" w:hanging="357"/>
        <w:rPr>
          <w:rFonts w:ascii="Segoe UI Light" w:hAnsi="Segoe UI Light" w:cs="Segoe UI"/>
          <w:sz w:val="22"/>
          <w:szCs w:val="22"/>
          <w:lang w:bidi="en-US"/>
        </w:rPr>
      </w:pPr>
      <w:r>
        <w:rPr>
          <w:rFonts w:ascii="Segoe UI Light" w:hAnsi="Segoe UI Light" w:cs="Segoe UI"/>
          <w:sz w:val="22"/>
          <w:szCs w:val="22"/>
          <w:lang w:bidi="en-US"/>
        </w:rPr>
        <w:t>2b which was previously about positive comments in media and social media. The revised KPI captures stakeholder satisfaction measured through surveys conducted broadly across the community in biosecurity zones</w:t>
      </w:r>
    </w:p>
    <w:p w14:paraId="6C3DF00E" w14:textId="77777777" w:rsidR="00B47925" w:rsidRDefault="00B47925" w:rsidP="00B47925">
      <w:pPr>
        <w:pStyle w:val="NoSpacing"/>
        <w:numPr>
          <w:ilvl w:val="1"/>
          <w:numId w:val="5"/>
        </w:numPr>
        <w:spacing w:after="60"/>
        <w:ind w:left="867" w:hanging="357"/>
        <w:rPr>
          <w:rFonts w:ascii="Segoe UI Light" w:hAnsi="Segoe UI Light" w:cs="Segoe UI"/>
          <w:sz w:val="22"/>
          <w:szCs w:val="22"/>
          <w:lang w:bidi="en-US"/>
        </w:rPr>
      </w:pPr>
      <w:r w:rsidRPr="00146AF9">
        <w:rPr>
          <w:rFonts w:ascii="Segoe UI Light" w:hAnsi="Segoe UI Light" w:cs="Segoe UI"/>
          <w:sz w:val="22"/>
          <w:szCs w:val="22"/>
          <w:lang w:bidi="en-US"/>
        </w:rPr>
        <w:t>4b – has now been reframed, intensity has been removed and replaced with relative density, to add better context that the Program is trying to measure the relative spread of fire ants within the containment area and the four family clusters in the target remain or we see more family clus</w:t>
      </w:r>
      <w:r>
        <w:rPr>
          <w:rFonts w:ascii="Segoe UI Light" w:hAnsi="Segoe UI Light" w:cs="Segoe UI"/>
          <w:sz w:val="22"/>
          <w:szCs w:val="22"/>
          <w:lang w:bidi="en-US"/>
        </w:rPr>
        <w:t>ters</w:t>
      </w:r>
    </w:p>
    <w:p w14:paraId="1F2F2B05" w14:textId="77777777" w:rsidR="00B47925" w:rsidRPr="00A93D76" w:rsidRDefault="00B47925" w:rsidP="00B47925">
      <w:pPr>
        <w:pStyle w:val="NoSpacing"/>
        <w:numPr>
          <w:ilvl w:val="1"/>
          <w:numId w:val="5"/>
        </w:numPr>
        <w:spacing w:after="120"/>
        <w:rPr>
          <w:rFonts w:ascii="Segoe UI Light" w:hAnsi="Segoe UI Light" w:cs="Segoe UI"/>
          <w:sz w:val="22"/>
          <w:szCs w:val="22"/>
          <w:lang w:bidi="en-US"/>
        </w:rPr>
      </w:pPr>
      <w:r>
        <w:rPr>
          <w:rFonts w:ascii="Segoe UI Light" w:hAnsi="Segoe UI Light" w:cs="Segoe UI"/>
          <w:sz w:val="22"/>
          <w:szCs w:val="22"/>
          <w:lang w:bidi="en-US"/>
        </w:rPr>
        <w:lastRenderedPageBreak/>
        <w:t>c</w:t>
      </w:r>
      <w:r w:rsidRPr="00A93D76">
        <w:rPr>
          <w:rFonts w:ascii="Segoe UI Light" w:hAnsi="Segoe UI Light" w:cs="Segoe UI"/>
          <w:sz w:val="22"/>
          <w:szCs w:val="22"/>
          <w:lang w:bidi="en-US"/>
        </w:rPr>
        <w:t xml:space="preserve">learance – modified to align better with the 10 Year Plan of having high probability that 95% of clearance zones are free from fire ants </w:t>
      </w:r>
      <w:r>
        <w:rPr>
          <w:rFonts w:ascii="Segoe UI Light" w:hAnsi="Segoe UI Light" w:cs="Segoe UI"/>
          <w:sz w:val="22"/>
          <w:szCs w:val="22"/>
          <w:lang w:bidi="en-US"/>
        </w:rPr>
        <w:t>two</w:t>
      </w:r>
      <w:r w:rsidRPr="00A93D76">
        <w:rPr>
          <w:rFonts w:ascii="Segoe UI Light" w:hAnsi="Segoe UI Light" w:cs="Segoe UI"/>
          <w:sz w:val="22"/>
          <w:szCs w:val="22"/>
          <w:lang w:bidi="en-US"/>
        </w:rPr>
        <w:t xml:space="preserve"> years after Eradication treatment.  Another option for consideration is having a metric around phased steps from clearance to freedom – </w:t>
      </w:r>
      <w:proofErr w:type="spellStart"/>
      <w:r w:rsidRPr="00A93D76">
        <w:rPr>
          <w:rFonts w:ascii="Segoe UI Light" w:hAnsi="Segoe UI Light" w:cs="Segoe UI"/>
          <w:sz w:val="22"/>
          <w:szCs w:val="22"/>
          <w:lang w:bidi="en-US"/>
        </w:rPr>
        <w:t>ie</w:t>
      </w:r>
      <w:proofErr w:type="spellEnd"/>
      <w:r w:rsidRPr="00A93D76">
        <w:rPr>
          <w:rFonts w:ascii="Segoe UI Light" w:hAnsi="Segoe UI Light" w:cs="Segoe UI"/>
          <w:sz w:val="22"/>
          <w:szCs w:val="22"/>
          <w:lang w:bidi="en-US"/>
        </w:rPr>
        <w:t xml:space="preserve">. a KPI could be probability based for declaring freedom, while the KPI for clearance could be based on a time since last detection of fire ants in an area. </w:t>
      </w:r>
    </w:p>
    <w:p w14:paraId="6F9221E0" w14:textId="77777777" w:rsidR="00B47925" w:rsidRPr="006947E6"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t xml:space="preserve">It was suggested that for transparency, it </w:t>
      </w:r>
      <w:r w:rsidRPr="006947E6">
        <w:rPr>
          <w:rFonts w:ascii="Segoe UI Light" w:hAnsi="Segoe UI Light" w:cs="Segoe UI"/>
          <w:sz w:val="22"/>
          <w:szCs w:val="22"/>
          <w:lang w:bidi="en-US"/>
        </w:rPr>
        <w:t xml:space="preserve">would be useful in reporting against </w:t>
      </w:r>
      <w:r>
        <w:rPr>
          <w:rFonts w:ascii="Segoe UI Light" w:hAnsi="Segoe UI Light" w:cs="Segoe UI"/>
          <w:sz w:val="22"/>
          <w:szCs w:val="22"/>
          <w:lang w:bidi="en-US"/>
        </w:rPr>
        <w:t>the Work Plan and the KPIs</w:t>
      </w:r>
      <w:r w:rsidRPr="006947E6">
        <w:rPr>
          <w:rFonts w:ascii="Segoe UI Light" w:hAnsi="Segoe UI Light" w:cs="Segoe UI"/>
          <w:sz w:val="22"/>
          <w:szCs w:val="22"/>
          <w:lang w:bidi="en-US"/>
        </w:rPr>
        <w:t xml:space="preserve"> to show comment</w:t>
      </w:r>
      <w:r>
        <w:rPr>
          <w:rFonts w:ascii="Segoe UI Light" w:hAnsi="Segoe UI Light" w:cs="Segoe UI"/>
          <w:sz w:val="22"/>
          <w:szCs w:val="22"/>
          <w:lang w:bidi="en-US"/>
        </w:rPr>
        <w:t>s</w:t>
      </w:r>
      <w:r w:rsidRPr="006947E6">
        <w:rPr>
          <w:rFonts w:ascii="Segoe UI Light" w:hAnsi="Segoe UI Light" w:cs="Segoe UI"/>
          <w:sz w:val="22"/>
          <w:szCs w:val="22"/>
          <w:lang w:bidi="en-US"/>
        </w:rPr>
        <w:t xml:space="preserve"> against the </w:t>
      </w:r>
      <w:r>
        <w:rPr>
          <w:rFonts w:ascii="Segoe UI Light" w:hAnsi="Segoe UI Light" w:cs="Segoe UI"/>
          <w:sz w:val="22"/>
          <w:szCs w:val="22"/>
          <w:lang w:bidi="en-US"/>
        </w:rPr>
        <w:t>three</w:t>
      </w:r>
      <w:r w:rsidRPr="006947E6">
        <w:rPr>
          <w:rFonts w:ascii="Segoe UI Light" w:hAnsi="Segoe UI Light" w:cs="Segoe UI"/>
          <w:sz w:val="22"/>
          <w:szCs w:val="22"/>
          <w:lang w:bidi="en-US"/>
        </w:rPr>
        <w:t xml:space="preserve"> year </w:t>
      </w:r>
      <w:r>
        <w:rPr>
          <w:rFonts w:ascii="Segoe UI Light" w:hAnsi="Segoe UI Light" w:cs="Segoe UI"/>
          <w:sz w:val="22"/>
          <w:szCs w:val="22"/>
          <w:lang w:bidi="en-US"/>
        </w:rPr>
        <w:t xml:space="preserve">KPI </w:t>
      </w:r>
      <w:r w:rsidRPr="006947E6">
        <w:rPr>
          <w:rFonts w:ascii="Segoe UI Light" w:hAnsi="Segoe UI Light" w:cs="Segoe UI"/>
          <w:sz w:val="22"/>
          <w:szCs w:val="22"/>
          <w:lang w:bidi="en-US"/>
        </w:rPr>
        <w:t>as wel</w:t>
      </w:r>
      <w:r>
        <w:rPr>
          <w:rFonts w:ascii="Segoe UI Light" w:hAnsi="Segoe UI Light" w:cs="Segoe UI"/>
          <w:sz w:val="22"/>
          <w:szCs w:val="22"/>
          <w:lang w:bidi="en-US"/>
        </w:rPr>
        <w:t>l as the one year KPI,</w:t>
      </w:r>
      <w:r w:rsidRPr="006947E6">
        <w:rPr>
          <w:rFonts w:ascii="Segoe UI Light" w:hAnsi="Segoe UI Light" w:cs="Segoe UI"/>
          <w:sz w:val="22"/>
          <w:szCs w:val="22"/>
          <w:lang w:bidi="en-US"/>
        </w:rPr>
        <w:t xml:space="preserve"> to indicat</w:t>
      </w:r>
      <w:r>
        <w:rPr>
          <w:rFonts w:ascii="Segoe UI Light" w:hAnsi="Segoe UI Light" w:cs="Segoe UI"/>
          <w:sz w:val="22"/>
          <w:szCs w:val="22"/>
          <w:lang w:bidi="en-US"/>
        </w:rPr>
        <w:t>e</w:t>
      </w:r>
      <w:r w:rsidRPr="006947E6">
        <w:rPr>
          <w:rFonts w:ascii="Segoe UI Light" w:hAnsi="Segoe UI Light" w:cs="Segoe UI"/>
          <w:sz w:val="22"/>
          <w:szCs w:val="22"/>
          <w:lang w:bidi="en-US"/>
        </w:rPr>
        <w:t xml:space="preserve"> how </w:t>
      </w:r>
      <w:r>
        <w:rPr>
          <w:rFonts w:ascii="Segoe UI Light" w:hAnsi="Segoe UI Light" w:cs="Segoe UI"/>
          <w:sz w:val="22"/>
          <w:szCs w:val="22"/>
          <w:lang w:bidi="en-US"/>
        </w:rPr>
        <w:t xml:space="preserve">the Program is </w:t>
      </w:r>
      <w:r w:rsidRPr="006947E6">
        <w:rPr>
          <w:rFonts w:ascii="Segoe UI Light" w:hAnsi="Segoe UI Light" w:cs="Segoe UI"/>
          <w:sz w:val="22"/>
          <w:szCs w:val="22"/>
          <w:lang w:bidi="en-US"/>
        </w:rPr>
        <w:t xml:space="preserve">progressing against the three and 10 year targets. </w:t>
      </w:r>
    </w:p>
    <w:p w14:paraId="542A7E04" w14:textId="77777777" w:rsidR="00B47925" w:rsidRPr="00FD6BC3" w:rsidRDefault="00B47925" w:rsidP="00B47925">
      <w:pPr>
        <w:pStyle w:val="NoSpacing"/>
        <w:spacing w:after="120"/>
        <w:ind w:left="-567"/>
        <w:rPr>
          <w:rFonts w:ascii="Segoe UI Light" w:hAnsi="Segoe UI Light" w:cs="Segoe UI"/>
          <w:b/>
          <w:sz w:val="22"/>
          <w:szCs w:val="22"/>
          <w:lang w:bidi="en-US"/>
        </w:rPr>
      </w:pPr>
      <w:r>
        <w:rPr>
          <w:rFonts w:ascii="Segoe UI Light" w:hAnsi="Segoe UI Light" w:cs="Segoe UI"/>
          <w:b/>
          <w:sz w:val="22"/>
          <w:szCs w:val="22"/>
          <w:lang w:bidi="en-US"/>
        </w:rPr>
        <w:t>T</w:t>
      </w:r>
      <w:r w:rsidRPr="00FD6BC3">
        <w:rPr>
          <w:rFonts w:ascii="Segoe UI Light" w:hAnsi="Segoe UI Light" w:cs="Segoe UI"/>
          <w:b/>
          <w:sz w:val="22"/>
          <w:szCs w:val="22"/>
          <w:lang w:bidi="en-US"/>
        </w:rPr>
        <w:t>he Steering Committee:</w:t>
      </w:r>
    </w:p>
    <w:p w14:paraId="7D31522A"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noted the update on the Three Year Strategy and agreed to provide approval/comments by cob 19 June 2020</w:t>
      </w:r>
    </w:p>
    <w:p w14:paraId="682A18FB"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noted the update on the Work Plan</w:t>
      </w:r>
    </w:p>
    <w:p w14:paraId="320D3B9D"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 xml:space="preserve">agreed to approve the Work Plan subject to satisfactory resolution of outstanding issues, </w:t>
      </w:r>
      <w:proofErr w:type="spellStart"/>
      <w:r>
        <w:rPr>
          <w:rFonts w:ascii="Segoe UI Light" w:hAnsi="Segoe UI Light" w:cs="Segoe UI"/>
          <w:sz w:val="22"/>
          <w:szCs w:val="22"/>
          <w:lang w:bidi="en-US"/>
        </w:rPr>
        <w:t>eg.</w:t>
      </w:r>
      <w:proofErr w:type="spellEnd"/>
      <w:r>
        <w:rPr>
          <w:rFonts w:ascii="Segoe UI Light" w:hAnsi="Segoe UI Light" w:cs="Segoe UI"/>
          <w:sz w:val="22"/>
          <w:szCs w:val="22"/>
          <w:lang w:bidi="en-US"/>
        </w:rPr>
        <w:t xml:space="preserve"> price of bait and toxicant, with the proviso that if any of these issues are not resolved in the way the Work Plan proposes, that the Program will revert to the Steering Committee for further  consideration</w:t>
      </w:r>
    </w:p>
    <w:p w14:paraId="40B4B520"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noted the update on the Clearance and Proof of Freedom Strategy and agreed to provide approval/comments by cob 19 June 2020</w:t>
      </w:r>
    </w:p>
    <w:p w14:paraId="6F956437"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noted the update on the Goals, Strategy, Objectives and KPIs and agreed to provide approval/comments by cob 19 June 2020</w:t>
      </w:r>
    </w:p>
    <w:p w14:paraId="513278C8"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noted the responses to the items covered out-of-session from the Steering Committee meeting held on 21 May and noted the comment on Item 2 has been retracted and the Governance Chart will remain as is in the Terms of Reference</w:t>
      </w:r>
    </w:p>
    <w:p w14:paraId="18507297"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agreed if Steering Committee members require further clarification on any papers, a teleconference will be scheduled to discuss</w:t>
      </w:r>
    </w:p>
    <w:p w14:paraId="6148CDD7"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 xml:space="preserve">noted the Secretariat will follow up on the receipt of </w:t>
      </w:r>
      <w:r w:rsidR="005609AE">
        <w:rPr>
          <w:rFonts w:ascii="Segoe UI Light" w:hAnsi="Segoe UI Light" w:cs="Segoe UI"/>
          <w:sz w:val="22"/>
          <w:szCs w:val="22"/>
          <w:lang w:bidi="en-US"/>
        </w:rPr>
        <w:t>the signed agreement</w:t>
      </w:r>
      <w:r>
        <w:rPr>
          <w:rFonts w:ascii="Segoe UI Light" w:hAnsi="Segoe UI Light" w:cs="Segoe UI"/>
          <w:sz w:val="22"/>
          <w:szCs w:val="22"/>
          <w:lang w:bidi="en-US"/>
        </w:rPr>
        <w:t xml:space="preserve"> from Victoria and provide advice to Nigel Ainsworth</w:t>
      </w:r>
    </w:p>
    <w:p w14:paraId="410D99C8" w14:textId="77777777" w:rsidR="00B47925" w:rsidRDefault="00B47925" w:rsidP="00B47925">
      <w:pPr>
        <w:pStyle w:val="NoSpacing"/>
        <w:numPr>
          <w:ilvl w:val="0"/>
          <w:numId w:val="7"/>
        </w:numPr>
        <w:spacing w:after="120"/>
        <w:rPr>
          <w:rFonts w:ascii="Segoe UI Light" w:hAnsi="Segoe UI Light" w:cs="Segoe UI"/>
          <w:sz w:val="22"/>
          <w:szCs w:val="22"/>
          <w:lang w:bidi="en-US"/>
        </w:rPr>
      </w:pPr>
      <w:r>
        <w:rPr>
          <w:rFonts w:ascii="Segoe UI Light" w:hAnsi="Segoe UI Light" w:cs="Segoe UI"/>
          <w:sz w:val="22"/>
          <w:szCs w:val="22"/>
          <w:lang w:bidi="en-US"/>
        </w:rPr>
        <w:t>agreed the next Steering Committee to be held in August 2020 will be three hours duration and to be held by teleconference.</w:t>
      </w:r>
    </w:p>
    <w:p w14:paraId="41D15DFB" w14:textId="77777777" w:rsidR="00B47925" w:rsidRDefault="00B47925" w:rsidP="00B47925">
      <w:pPr>
        <w:pStyle w:val="NoSpacing"/>
        <w:ind w:left="-567"/>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44"/>
        <w:gridCol w:w="4247"/>
        <w:gridCol w:w="1872"/>
        <w:gridCol w:w="1275"/>
        <w:gridCol w:w="2268"/>
      </w:tblGrid>
      <w:tr w:rsidR="00B47925" w:rsidRPr="00FB2C20" w14:paraId="40D0D876" w14:textId="77777777" w:rsidTr="00EE79B7">
        <w:tc>
          <w:tcPr>
            <w:tcW w:w="4791" w:type="dxa"/>
            <w:gridSpan w:val="2"/>
            <w:shd w:val="clear" w:color="auto" w:fill="ACB9CA" w:themeFill="text2" w:themeFillTint="66"/>
            <w:vAlign w:val="center"/>
          </w:tcPr>
          <w:p w14:paraId="180F353C" w14:textId="77777777" w:rsidR="00B47925" w:rsidRPr="00C140ED" w:rsidRDefault="00B47925" w:rsidP="00EE79B7">
            <w:pPr>
              <w:tabs>
                <w:tab w:val="left" w:pos="709"/>
                <w:tab w:val="right" w:pos="9214"/>
              </w:tabs>
              <w:spacing w:before="60" w:after="60"/>
              <w:rPr>
                <w:rFonts w:ascii="Segoe UI Light" w:hAnsi="Segoe UI Light" w:cs="Segoe UI"/>
                <w:b/>
                <w:sz w:val="22"/>
                <w:szCs w:val="22"/>
              </w:rPr>
            </w:pPr>
            <w:r w:rsidRPr="00C140ED">
              <w:rPr>
                <w:rFonts w:ascii="Segoe UI Light" w:eastAsia="Calibri" w:hAnsi="Segoe UI Light" w:cs="Segoe UI"/>
                <w:b/>
                <w:bCs/>
                <w:sz w:val="22"/>
                <w:szCs w:val="22"/>
              </w:rPr>
              <w:t>Action items</w:t>
            </w:r>
          </w:p>
        </w:tc>
        <w:tc>
          <w:tcPr>
            <w:tcW w:w="1872" w:type="dxa"/>
            <w:shd w:val="clear" w:color="auto" w:fill="ACB9CA" w:themeFill="text2" w:themeFillTint="66"/>
            <w:vAlign w:val="center"/>
          </w:tcPr>
          <w:p w14:paraId="1A7A0A7A" w14:textId="77777777" w:rsidR="00B47925" w:rsidRPr="00C140ED" w:rsidRDefault="00B47925" w:rsidP="00EE79B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56F0AF54" w14:textId="77777777" w:rsidR="00B47925" w:rsidRPr="00A9214B" w:rsidRDefault="00B47925" w:rsidP="00EE79B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6A830E84" w14:textId="77777777" w:rsidR="00B47925" w:rsidRPr="00C140ED" w:rsidRDefault="00B47925" w:rsidP="00EE79B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B47925" w:rsidRPr="009E78A9" w14:paraId="4479DA13" w14:textId="77777777" w:rsidTr="00EE79B7">
        <w:trPr>
          <w:trHeight w:val="489"/>
        </w:trPr>
        <w:tc>
          <w:tcPr>
            <w:tcW w:w="544" w:type="dxa"/>
            <w:shd w:val="clear" w:color="auto" w:fill="auto"/>
          </w:tcPr>
          <w:p w14:paraId="270D0009" w14:textId="77777777" w:rsidR="00B47925" w:rsidRPr="009E78A9" w:rsidRDefault="00B47925" w:rsidP="00EE79B7">
            <w:pPr>
              <w:spacing w:before="120" w:after="120"/>
              <w:rPr>
                <w:rFonts w:ascii="Segoe UI Light" w:hAnsi="Segoe UI Light" w:cs="Segoe UI"/>
                <w:sz w:val="22"/>
                <w:szCs w:val="22"/>
              </w:rPr>
            </w:pPr>
            <w:r w:rsidRPr="009E78A9">
              <w:rPr>
                <w:rFonts w:ascii="Segoe UI Light" w:hAnsi="Segoe UI Light" w:cs="Segoe UI"/>
                <w:sz w:val="22"/>
                <w:szCs w:val="22"/>
              </w:rPr>
              <w:t>1.</w:t>
            </w:r>
          </w:p>
        </w:tc>
        <w:tc>
          <w:tcPr>
            <w:tcW w:w="4247" w:type="dxa"/>
            <w:shd w:val="clear" w:color="auto" w:fill="auto"/>
          </w:tcPr>
          <w:p w14:paraId="38C71297" w14:textId="77777777" w:rsidR="00B47925" w:rsidRDefault="00B47925" w:rsidP="00EE79B7">
            <w:pPr>
              <w:pStyle w:val="NoSpacing"/>
              <w:spacing w:before="120" w:after="120"/>
              <w:rPr>
                <w:rFonts w:ascii="Segoe UI Light" w:hAnsi="Segoe UI Light" w:cs="Segoe UI"/>
                <w:sz w:val="22"/>
                <w:szCs w:val="22"/>
              </w:rPr>
            </w:pPr>
            <w:r>
              <w:rPr>
                <w:rFonts w:ascii="Segoe UI Light" w:hAnsi="Segoe UI Light" w:cs="Segoe UI"/>
                <w:sz w:val="22"/>
                <w:szCs w:val="22"/>
              </w:rPr>
              <w:t>Provide approval/comments to the Secretariat on the:</w:t>
            </w:r>
          </w:p>
          <w:p w14:paraId="482102F9" w14:textId="77777777" w:rsidR="00B47925" w:rsidRDefault="00B47925" w:rsidP="00EE79B7">
            <w:pPr>
              <w:pStyle w:val="NoSpacing"/>
              <w:numPr>
                <w:ilvl w:val="0"/>
                <w:numId w:val="8"/>
              </w:numPr>
              <w:spacing w:before="120" w:after="120"/>
              <w:ind w:left="195" w:hanging="195"/>
              <w:rPr>
                <w:rFonts w:ascii="Segoe UI Light" w:hAnsi="Segoe UI Light" w:cs="Segoe UI"/>
                <w:sz w:val="22"/>
                <w:szCs w:val="22"/>
              </w:rPr>
            </w:pPr>
            <w:r>
              <w:rPr>
                <w:rFonts w:ascii="Segoe UI Light" w:hAnsi="Segoe UI Light" w:cs="Segoe UI"/>
                <w:sz w:val="22"/>
                <w:szCs w:val="22"/>
              </w:rPr>
              <w:t>Three Year Strategy</w:t>
            </w:r>
          </w:p>
          <w:p w14:paraId="357BD550" w14:textId="77777777" w:rsidR="00B47925" w:rsidRDefault="00B47925" w:rsidP="00EE79B7">
            <w:pPr>
              <w:pStyle w:val="NoSpacing"/>
              <w:numPr>
                <w:ilvl w:val="0"/>
                <w:numId w:val="8"/>
              </w:numPr>
              <w:spacing w:before="120" w:after="120"/>
              <w:ind w:left="195" w:hanging="195"/>
              <w:rPr>
                <w:rFonts w:ascii="Segoe UI Light" w:hAnsi="Segoe UI Light" w:cs="Segoe UI"/>
                <w:sz w:val="22"/>
                <w:szCs w:val="22"/>
              </w:rPr>
            </w:pPr>
            <w:r>
              <w:rPr>
                <w:rFonts w:ascii="Segoe UI Light" w:hAnsi="Segoe UI Light" w:cs="Segoe UI"/>
                <w:sz w:val="22"/>
                <w:szCs w:val="22"/>
              </w:rPr>
              <w:t>Clearance and Proof of Freedom Strategy</w:t>
            </w:r>
          </w:p>
          <w:p w14:paraId="6AB32325" w14:textId="77777777" w:rsidR="00B47925" w:rsidRPr="009E78A9" w:rsidRDefault="00B47925" w:rsidP="00EE79B7">
            <w:pPr>
              <w:pStyle w:val="NoSpacing"/>
              <w:numPr>
                <w:ilvl w:val="0"/>
                <w:numId w:val="8"/>
              </w:numPr>
              <w:spacing w:before="120" w:after="120"/>
              <w:ind w:left="195" w:hanging="195"/>
              <w:rPr>
                <w:rFonts w:ascii="Segoe UI Light" w:hAnsi="Segoe UI Light" w:cs="Segoe UI"/>
                <w:sz w:val="22"/>
                <w:szCs w:val="22"/>
              </w:rPr>
            </w:pPr>
            <w:r>
              <w:rPr>
                <w:rFonts w:ascii="Segoe UI Light" w:hAnsi="Segoe UI Light" w:cs="Segoe UI"/>
                <w:sz w:val="22"/>
                <w:szCs w:val="22"/>
              </w:rPr>
              <w:t>Goals, Strategy, Objectives and KPIs</w:t>
            </w:r>
          </w:p>
        </w:tc>
        <w:tc>
          <w:tcPr>
            <w:tcW w:w="1872" w:type="dxa"/>
            <w:shd w:val="clear" w:color="auto" w:fill="auto"/>
          </w:tcPr>
          <w:p w14:paraId="75582E69" w14:textId="77777777" w:rsidR="00B47925" w:rsidRPr="009E78A9" w:rsidRDefault="00B47925" w:rsidP="00EE79B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275" w:type="dxa"/>
            <w:shd w:val="clear" w:color="auto" w:fill="auto"/>
          </w:tcPr>
          <w:p w14:paraId="52F96888" w14:textId="77777777" w:rsidR="00B47925" w:rsidRPr="009E78A9" w:rsidRDefault="00B47925" w:rsidP="00EE79B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19 June 2020</w:t>
            </w:r>
          </w:p>
        </w:tc>
        <w:tc>
          <w:tcPr>
            <w:tcW w:w="2268" w:type="dxa"/>
            <w:shd w:val="clear" w:color="auto" w:fill="auto"/>
          </w:tcPr>
          <w:p w14:paraId="452C02F2" w14:textId="77777777" w:rsidR="00B47925" w:rsidRPr="009E78A9" w:rsidRDefault="00547D87" w:rsidP="00EE79B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w:t>
            </w:r>
          </w:p>
        </w:tc>
      </w:tr>
      <w:tr w:rsidR="00B47925" w:rsidRPr="009E78A9" w14:paraId="25CE2EE2" w14:textId="77777777" w:rsidTr="00EE79B7">
        <w:trPr>
          <w:trHeight w:val="489"/>
        </w:trPr>
        <w:tc>
          <w:tcPr>
            <w:tcW w:w="544" w:type="dxa"/>
            <w:shd w:val="clear" w:color="auto" w:fill="auto"/>
          </w:tcPr>
          <w:p w14:paraId="11AFF4C7" w14:textId="77777777" w:rsidR="00B47925" w:rsidRPr="009E78A9" w:rsidRDefault="00B47925" w:rsidP="00EE79B7">
            <w:pPr>
              <w:spacing w:before="120" w:after="120"/>
              <w:rPr>
                <w:rFonts w:ascii="Segoe UI Light" w:hAnsi="Segoe UI Light" w:cs="Segoe UI"/>
                <w:sz w:val="22"/>
                <w:szCs w:val="22"/>
              </w:rPr>
            </w:pPr>
            <w:r>
              <w:rPr>
                <w:rFonts w:ascii="Segoe UI Light" w:hAnsi="Segoe UI Light" w:cs="Segoe UI"/>
                <w:sz w:val="22"/>
                <w:szCs w:val="22"/>
              </w:rPr>
              <w:t>2.</w:t>
            </w:r>
          </w:p>
        </w:tc>
        <w:tc>
          <w:tcPr>
            <w:tcW w:w="4247" w:type="dxa"/>
            <w:shd w:val="clear" w:color="auto" w:fill="auto"/>
          </w:tcPr>
          <w:p w14:paraId="264E4305" w14:textId="77777777" w:rsidR="00B47925" w:rsidRPr="009E78A9" w:rsidRDefault="00B47925" w:rsidP="005609AE">
            <w:pPr>
              <w:spacing w:before="120" w:after="120"/>
              <w:rPr>
                <w:rFonts w:ascii="Segoe UI Light" w:hAnsi="Segoe UI Light" w:cs="Segoe UI"/>
                <w:sz w:val="22"/>
                <w:szCs w:val="22"/>
              </w:rPr>
            </w:pPr>
            <w:r>
              <w:rPr>
                <w:rFonts w:ascii="Segoe UI Light" w:hAnsi="Segoe UI Light" w:cs="Segoe UI"/>
                <w:sz w:val="22"/>
                <w:szCs w:val="22"/>
              </w:rPr>
              <w:t xml:space="preserve">Follow up on receipt of </w:t>
            </w:r>
            <w:r w:rsidR="005609AE">
              <w:rPr>
                <w:rFonts w:ascii="Segoe UI Light" w:hAnsi="Segoe UI Light" w:cs="Segoe UI"/>
                <w:sz w:val="22"/>
                <w:szCs w:val="22"/>
              </w:rPr>
              <w:t>signed agreement</w:t>
            </w:r>
            <w:r>
              <w:rPr>
                <w:rFonts w:ascii="Segoe UI Light" w:hAnsi="Segoe UI Light" w:cs="Segoe UI"/>
                <w:sz w:val="22"/>
                <w:szCs w:val="22"/>
              </w:rPr>
              <w:t xml:space="preserve"> from Victoria and advise Nigel Ainsworth.</w:t>
            </w:r>
          </w:p>
        </w:tc>
        <w:tc>
          <w:tcPr>
            <w:tcW w:w="1872" w:type="dxa"/>
            <w:shd w:val="clear" w:color="auto" w:fill="auto"/>
          </w:tcPr>
          <w:p w14:paraId="236DF0A8" w14:textId="77777777" w:rsidR="00B47925" w:rsidRPr="009E78A9" w:rsidRDefault="00B47925" w:rsidP="00EE79B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275" w:type="dxa"/>
            <w:shd w:val="clear" w:color="auto" w:fill="auto"/>
          </w:tcPr>
          <w:p w14:paraId="4BB62EB4" w14:textId="77777777" w:rsidR="00B47925" w:rsidRPr="009E78A9" w:rsidRDefault="00B47925" w:rsidP="00EE79B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19 June 2020</w:t>
            </w:r>
          </w:p>
        </w:tc>
        <w:tc>
          <w:tcPr>
            <w:tcW w:w="2268" w:type="dxa"/>
            <w:shd w:val="clear" w:color="auto" w:fill="auto"/>
          </w:tcPr>
          <w:p w14:paraId="272A88C8" w14:textId="77777777" w:rsidR="00B47925" w:rsidRPr="009E78A9" w:rsidRDefault="00B47925" w:rsidP="00EE79B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w:t>
            </w:r>
          </w:p>
        </w:tc>
      </w:tr>
      <w:tr w:rsidR="00B47925" w:rsidRPr="009E78A9" w14:paraId="05813731" w14:textId="77777777" w:rsidTr="00EE79B7">
        <w:trPr>
          <w:trHeight w:val="489"/>
        </w:trPr>
        <w:tc>
          <w:tcPr>
            <w:tcW w:w="544" w:type="dxa"/>
            <w:shd w:val="clear" w:color="auto" w:fill="auto"/>
          </w:tcPr>
          <w:p w14:paraId="71E95FDA" w14:textId="77777777" w:rsidR="00B47925" w:rsidRPr="009E78A9" w:rsidRDefault="00B47925" w:rsidP="00EE79B7">
            <w:pPr>
              <w:spacing w:before="120" w:after="120"/>
              <w:rPr>
                <w:rFonts w:ascii="Segoe UI Light" w:hAnsi="Segoe UI Light" w:cs="Segoe UI"/>
                <w:sz w:val="22"/>
                <w:szCs w:val="22"/>
              </w:rPr>
            </w:pPr>
            <w:r>
              <w:rPr>
                <w:rFonts w:ascii="Segoe UI Light" w:hAnsi="Segoe UI Light" w:cs="Segoe UI"/>
                <w:sz w:val="22"/>
                <w:szCs w:val="22"/>
              </w:rPr>
              <w:t>3.</w:t>
            </w:r>
          </w:p>
        </w:tc>
        <w:tc>
          <w:tcPr>
            <w:tcW w:w="4247" w:type="dxa"/>
            <w:shd w:val="clear" w:color="auto" w:fill="auto"/>
          </w:tcPr>
          <w:p w14:paraId="210F208A" w14:textId="77777777" w:rsidR="00B47925" w:rsidRPr="00504292" w:rsidRDefault="00B47925" w:rsidP="00EE79B7">
            <w:pPr>
              <w:spacing w:before="120" w:after="120"/>
              <w:rPr>
                <w:rFonts w:ascii="Segoe UI Light" w:hAnsi="Segoe UI Light" w:cs="Segoe UI"/>
                <w:sz w:val="22"/>
                <w:szCs w:val="22"/>
              </w:rPr>
            </w:pPr>
            <w:r>
              <w:rPr>
                <w:rFonts w:ascii="Segoe UI Light" w:hAnsi="Segoe UI Light" w:cs="Segoe UI"/>
                <w:sz w:val="22"/>
                <w:szCs w:val="22"/>
              </w:rPr>
              <w:t>Schedule three hour teleconference for August 2020 meeting.</w:t>
            </w:r>
          </w:p>
        </w:tc>
        <w:tc>
          <w:tcPr>
            <w:tcW w:w="1872" w:type="dxa"/>
            <w:shd w:val="clear" w:color="auto" w:fill="auto"/>
          </w:tcPr>
          <w:p w14:paraId="5C6008CD" w14:textId="77777777" w:rsidR="00B47925" w:rsidRPr="009E78A9" w:rsidRDefault="00B47925" w:rsidP="00EE79B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275" w:type="dxa"/>
            <w:shd w:val="clear" w:color="auto" w:fill="auto"/>
          </w:tcPr>
          <w:p w14:paraId="6B3E82ED" w14:textId="77777777" w:rsidR="00B47925" w:rsidRPr="009E78A9" w:rsidRDefault="00B47925" w:rsidP="00EE79B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19 June 2020</w:t>
            </w:r>
          </w:p>
        </w:tc>
        <w:tc>
          <w:tcPr>
            <w:tcW w:w="2268" w:type="dxa"/>
            <w:shd w:val="clear" w:color="auto" w:fill="auto"/>
          </w:tcPr>
          <w:p w14:paraId="5831B1DC" w14:textId="77777777" w:rsidR="00B47925" w:rsidRPr="009E78A9" w:rsidRDefault="00B47925" w:rsidP="00EE79B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w:t>
            </w:r>
          </w:p>
        </w:tc>
      </w:tr>
    </w:tbl>
    <w:p w14:paraId="492F065A" w14:textId="77777777" w:rsidR="00B47925" w:rsidRDefault="00B47925" w:rsidP="00B47925">
      <w:pPr>
        <w:pStyle w:val="NoSpacing"/>
        <w:spacing w:after="120"/>
        <w:ind w:left="-567"/>
        <w:rPr>
          <w:rFonts w:ascii="Segoe UI Light" w:hAnsi="Segoe UI Light" w:cs="Segoe UI"/>
          <w:sz w:val="22"/>
          <w:szCs w:val="22"/>
          <w:lang w:bidi="en-US"/>
        </w:rPr>
      </w:pPr>
    </w:p>
    <w:p w14:paraId="2C138356" w14:textId="77777777" w:rsidR="00B47925" w:rsidRDefault="00B47925" w:rsidP="00B47925">
      <w:pPr>
        <w:pStyle w:val="NoSpacing"/>
        <w:spacing w:after="120"/>
        <w:ind w:left="-567"/>
        <w:rPr>
          <w:rFonts w:ascii="Segoe UI Light" w:hAnsi="Segoe UI Light" w:cs="Segoe UI"/>
          <w:sz w:val="22"/>
          <w:szCs w:val="22"/>
          <w:lang w:bidi="en-US"/>
        </w:rPr>
      </w:pPr>
      <w:r>
        <w:rPr>
          <w:rFonts w:ascii="Segoe UI Light" w:hAnsi="Segoe UI Light" w:cs="Segoe UI"/>
          <w:sz w:val="22"/>
          <w:szCs w:val="22"/>
          <w:lang w:bidi="en-US"/>
        </w:rPr>
        <w:lastRenderedPageBreak/>
        <w:t>The meeting closed at 10.25am.</w:t>
      </w:r>
    </w:p>
    <w:p w14:paraId="03A24F84" w14:textId="77777777" w:rsidR="008233AC" w:rsidRPr="00B47925" w:rsidRDefault="008233AC" w:rsidP="00B47925"/>
    <w:sectPr w:rsidR="008233AC" w:rsidRPr="00B47925" w:rsidSect="00DC06A8">
      <w:headerReference w:type="default" r:id="rId7"/>
      <w:pgSz w:w="11906" w:h="16838"/>
      <w:pgMar w:top="1418"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B6E8" w14:textId="77777777" w:rsidR="009F6B31" w:rsidRDefault="009F6B31" w:rsidP="00DC06A8">
      <w:pPr>
        <w:spacing w:after="0" w:line="240" w:lineRule="auto"/>
      </w:pPr>
      <w:r>
        <w:separator/>
      </w:r>
    </w:p>
  </w:endnote>
  <w:endnote w:type="continuationSeparator" w:id="0">
    <w:p w14:paraId="6C19772E" w14:textId="77777777" w:rsidR="009F6B31" w:rsidRDefault="009F6B31" w:rsidP="00DC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A578" w14:textId="77777777" w:rsidR="009F6B31" w:rsidRDefault="009F6B31" w:rsidP="00DC06A8">
      <w:pPr>
        <w:spacing w:after="0" w:line="240" w:lineRule="auto"/>
      </w:pPr>
      <w:r>
        <w:separator/>
      </w:r>
    </w:p>
  </w:footnote>
  <w:footnote w:type="continuationSeparator" w:id="0">
    <w:p w14:paraId="12DB1851" w14:textId="77777777" w:rsidR="009F6B31" w:rsidRDefault="009F6B31" w:rsidP="00DC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42B9" w14:textId="29A71C4A" w:rsidR="00DC06A8" w:rsidRDefault="00DC06A8">
    <w:pPr>
      <w:pStyle w:val="Header"/>
    </w:pPr>
    <w:r>
      <w:rPr>
        <w:noProof/>
      </w:rPr>
      <w:drawing>
        <wp:anchor distT="0" distB="0" distL="114300" distR="114300" simplePos="0" relativeHeight="251659264" behindDoc="0" locked="0" layoutInCell="1" allowOverlap="1" wp14:anchorId="0AF501AD" wp14:editId="4C6B2855">
          <wp:simplePos x="0" y="0"/>
          <wp:positionH relativeFrom="page">
            <wp:posOffset>9525</wp:posOffset>
          </wp:positionH>
          <wp:positionV relativeFrom="paragraph">
            <wp:posOffset>-429260</wp:posOffset>
          </wp:positionV>
          <wp:extent cx="7715772" cy="878774"/>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772" cy="8787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30D"/>
    <w:multiLevelType w:val="hybridMultilevel"/>
    <w:tmpl w:val="F5B02C9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214D3A4B"/>
    <w:multiLevelType w:val="hybridMultilevel"/>
    <w:tmpl w:val="FD8A2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584C08"/>
    <w:multiLevelType w:val="hybridMultilevel"/>
    <w:tmpl w:val="2A2E87C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C3D4D97"/>
    <w:multiLevelType w:val="hybridMultilevel"/>
    <w:tmpl w:val="BEB01A46"/>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 w15:restartNumberingAfterBreak="0">
    <w:nsid w:val="2D0E342F"/>
    <w:multiLevelType w:val="multilevel"/>
    <w:tmpl w:val="79B21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E25E0D"/>
    <w:multiLevelType w:val="hybridMultilevel"/>
    <w:tmpl w:val="C4E2C5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4EB2534E"/>
    <w:multiLevelType w:val="multilevel"/>
    <w:tmpl w:val="79B21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77337B"/>
    <w:multiLevelType w:val="hybridMultilevel"/>
    <w:tmpl w:val="43DEF5A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6120652F"/>
    <w:multiLevelType w:val="hybridMultilevel"/>
    <w:tmpl w:val="25DE36F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3"/>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C8"/>
    <w:rsid w:val="00062861"/>
    <w:rsid w:val="000E4E99"/>
    <w:rsid w:val="000F1949"/>
    <w:rsid w:val="00117E7D"/>
    <w:rsid w:val="00146AF9"/>
    <w:rsid w:val="00150BE1"/>
    <w:rsid w:val="0016212F"/>
    <w:rsid w:val="00172062"/>
    <w:rsid w:val="001858F0"/>
    <w:rsid w:val="001B01E1"/>
    <w:rsid w:val="001B2289"/>
    <w:rsid w:val="0023198A"/>
    <w:rsid w:val="0028333C"/>
    <w:rsid w:val="00285143"/>
    <w:rsid w:val="00290EB6"/>
    <w:rsid w:val="002A52E3"/>
    <w:rsid w:val="002E6893"/>
    <w:rsid w:val="003229C1"/>
    <w:rsid w:val="00336F2D"/>
    <w:rsid w:val="00395C1C"/>
    <w:rsid w:val="003C348A"/>
    <w:rsid w:val="003F6CCF"/>
    <w:rsid w:val="0040715E"/>
    <w:rsid w:val="00434DB5"/>
    <w:rsid w:val="00452AFF"/>
    <w:rsid w:val="004559D7"/>
    <w:rsid w:val="004A2829"/>
    <w:rsid w:val="004A392F"/>
    <w:rsid w:val="004E5E6A"/>
    <w:rsid w:val="004E7FC8"/>
    <w:rsid w:val="00504292"/>
    <w:rsid w:val="00547D87"/>
    <w:rsid w:val="005609AE"/>
    <w:rsid w:val="00575FF9"/>
    <w:rsid w:val="005C77A5"/>
    <w:rsid w:val="005D0AD3"/>
    <w:rsid w:val="005D4968"/>
    <w:rsid w:val="005E0E67"/>
    <w:rsid w:val="00622590"/>
    <w:rsid w:val="0064645A"/>
    <w:rsid w:val="006947E6"/>
    <w:rsid w:val="006B3775"/>
    <w:rsid w:val="007031AF"/>
    <w:rsid w:val="0073644B"/>
    <w:rsid w:val="00745696"/>
    <w:rsid w:val="00754DC8"/>
    <w:rsid w:val="008005AB"/>
    <w:rsid w:val="00801684"/>
    <w:rsid w:val="008233AC"/>
    <w:rsid w:val="0084182C"/>
    <w:rsid w:val="008846C0"/>
    <w:rsid w:val="008A0414"/>
    <w:rsid w:val="008D452D"/>
    <w:rsid w:val="009161E3"/>
    <w:rsid w:val="0091621A"/>
    <w:rsid w:val="00950131"/>
    <w:rsid w:val="009A1F83"/>
    <w:rsid w:val="009E78A9"/>
    <w:rsid w:val="009F1A8A"/>
    <w:rsid w:val="009F4FFD"/>
    <w:rsid w:val="009F6B31"/>
    <w:rsid w:val="00A00FB4"/>
    <w:rsid w:val="00A11611"/>
    <w:rsid w:val="00A13909"/>
    <w:rsid w:val="00A23EA4"/>
    <w:rsid w:val="00A57986"/>
    <w:rsid w:val="00A706B4"/>
    <w:rsid w:val="00A73041"/>
    <w:rsid w:val="00A7433F"/>
    <w:rsid w:val="00AA668B"/>
    <w:rsid w:val="00B47925"/>
    <w:rsid w:val="00C67B97"/>
    <w:rsid w:val="00C77902"/>
    <w:rsid w:val="00CB4741"/>
    <w:rsid w:val="00CC154B"/>
    <w:rsid w:val="00CD204B"/>
    <w:rsid w:val="00CE5CC0"/>
    <w:rsid w:val="00D3097F"/>
    <w:rsid w:val="00D439C8"/>
    <w:rsid w:val="00DB498B"/>
    <w:rsid w:val="00DC06A8"/>
    <w:rsid w:val="00E80BC4"/>
    <w:rsid w:val="00EF6739"/>
    <w:rsid w:val="00EF7413"/>
    <w:rsid w:val="00F90E5F"/>
    <w:rsid w:val="00FD6BC3"/>
    <w:rsid w:val="00FF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FD708"/>
  <w15:chartTrackingRefBased/>
  <w15:docId w15:val="{94C42244-DF7C-42F6-B6AB-72DA84FA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5143"/>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85143"/>
    <w:rPr>
      <w:rFonts w:ascii="Times New Roman" w:eastAsia="Times New Roman" w:hAnsi="Times New Roman" w:cs="Times New Roman"/>
      <w:sz w:val="24"/>
      <w:szCs w:val="24"/>
    </w:rPr>
  </w:style>
  <w:style w:type="paragraph" w:styleId="NoSpacing">
    <w:name w:val="No Spacing"/>
    <w:uiPriority w:val="1"/>
    <w:qFormat/>
    <w:rsid w:val="00285143"/>
    <w:pPr>
      <w:spacing w:after="0" w:line="240" w:lineRule="auto"/>
    </w:pPr>
    <w:rPr>
      <w:rFonts w:ascii="Arial" w:eastAsia="Times New Roman" w:hAnsi="Arial" w:cs="Arial"/>
      <w:sz w:val="18"/>
      <w:szCs w:val="18"/>
      <w:lang w:eastAsia="en-AU"/>
    </w:rPr>
  </w:style>
  <w:style w:type="table" w:styleId="TableGrid">
    <w:name w:val="Table Grid"/>
    <w:basedOn w:val="TableNormal"/>
    <w:rsid w:val="00434D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0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C_National Red Imported Fire Ant Eradication Program (SEQ) Steering Committee - June 2020</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 June 2020</dc:title>
  <dc:subject/>
  <dc:creator>National Red Imported Fire Ant Eradication Program</dc:creator>
  <cp:keywords/>
  <dc:description/>
  <cp:lastModifiedBy>LENNON Kelly</cp:lastModifiedBy>
  <cp:revision>2</cp:revision>
  <dcterms:created xsi:type="dcterms:W3CDTF">2021-05-06T04:53:00Z</dcterms:created>
  <dcterms:modified xsi:type="dcterms:W3CDTF">2021-05-06T04:53:00Z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20210506144450554</vt:lpwstr>
  </property>
</Properties>
</file>