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9754" w14:textId="0937C37C" w:rsidR="009461AE" w:rsidRDefault="0071447F" w:rsidP="009461AE">
      <w:pPr>
        <w:pStyle w:val="Heading1"/>
        <w:tabs>
          <w:tab w:val="center" w:pos="6979"/>
        </w:tabs>
        <w:spacing w:before="0"/>
      </w:pPr>
      <w:r w:rsidRPr="0071447F">
        <w:rPr>
          <w:rStyle w:val="Heading1Char"/>
        </w:rPr>
        <w:t>List of approved starter cultures</w:t>
      </w:r>
      <w:r>
        <w:rPr>
          <w:rStyle w:val="Heading1Char"/>
        </w:rPr>
        <w:t xml:space="preserve"> </w:t>
      </w:r>
      <w:r w:rsidR="009461AE">
        <w:rPr>
          <w:rStyle w:val="Heading1Char"/>
        </w:rPr>
        <w:br/>
      </w:r>
    </w:p>
    <w:p w14:paraId="1F8A02DC" w14:textId="2B1CCC31" w:rsidR="0071447F" w:rsidRPr="0071447F" w:rsidRDefault="0071447F" w:rsidP="0071447F">
      <w:pPr>
        <w:rPr>
          <w:rFonts w:eastAsia="Times New Roman" w:cstheme="minorHAnsi"/>
          <w:color w:val="333333"/>
          <w:lang w:eastAsia="en-AU"/>
        </w:rPr>
      </w:pPr>
      <w:r>
        <w:t xml:space="preserve">The </w:t>
      </w:r>
      <w:r w:rsidR="00EE0786">
        <w:t xml:space="preserve">following </w:t>
      </w:r>
      <w:r>
        <w:t xml:space="preserve">starter cultures are only approved for use in human food or beverages, </w:t>
      </w:r>
      <w:r w:rsidR="004A3B43">
        <w:t xml:space="preserve">human </w:t>
      </w:r>
      <w:r>
        <w:t>cosmetic use, in</w:t>
      </w:r>
      <w:r>
        <w:rPr>
          <w:rFonts w:ascii="Cambria Math" w:hAnsi="Cambria Math" w:cs="Cambria Math"/>
        </w:rPr>
        <w:t>‑</w:t>
      </w:r>
      <w:r>
        <w:t>vitro laboratory work, in</w:t>
      </w:r>
      <w:r>
        <w:rPr>
          <w:rFonts w:ascii="Cambria Math" w:hAnsi="Cambria Math" w:cs="Cambria Math"/>
        </w:rPr>
        <w:t>‑</w:t>
      </w:r>
      <w:r>
        <w:t>vivo work in laboratory organisms, and human therapeutic use.</w:t>
      </w:r>
    </w:p>
    <w:p w14:paraId="0020F54E" w14:textId="1CC4A3C0" w:rsidR="002C4486" w:rsidRDefault="002C4486" w:rsidP="0071447F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AU"/>
        </w:rPr>
        <w:sectPr w:rsidR="002C4486" w:rsidSect="00925A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CE306C5" w14:textId="605980AE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Acetobacter </w:t>
      </w:r>
      <w:r w:rsidR="00D95283">
        <w:rPr>
          <w:rFonts w:eastAsia="Times New Roman" w:cstheme="minorHAnsi"/>
          <w:color w:val="333333"/>
          <w:lang w:eastAsia="en-AU"/>
        </w:rPr>
        <w:t>spp.</w:t>
      </w:r>
    </w:p>
    <w:p w14:paraId="4C877E45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Aspergillus brasiliensis</w:t>
      </w:r>
    </w:p>
    <w:p w14:paraId="0503FA95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Aspergillus niger</w:t>
      </w:r>
    </w:p>
    <w:p w14:paraId="04B0CD9F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Aspergillus oryzae</w:t>
      </w:r>
    </w:p>
    <w:p w14:paraId="0DCCF5AD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Bacillus acidopullulyticus</w:t>
      </w:r>
    </w:p>
    <w:p w14:paraId="0AF9A812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Bacillus amyloliquefaciens</w:t>
      </w:r>
    </w:p>
    <w:p w14:paraId="26B17330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Bacillus coagulans</w:t>
      </w:r>
    </w:p>
    <w:p w14:paraId="009CB835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Bacillus halodurans</w:t>
      </w:r>
    </w:p>
    <w:p w14:paraId="17536C79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Bacillus licheniformis</w:t>
      </w:r>
    </w:p>
    <w:p w14:paraId="76751FAB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Bacillus subtilis</w:t>
      </w:r>
    </w:p>
    <w:p w14:paraId="064CD3EE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71447F">
        <w:rPr>
          <w:rFonts w:eastAsia="Times New Roman" w:cstheme="minorHAnsi"/>
          <w:color w:val="333333"/>
          <w:lang w:eastAsia="en-AU"/>
        </w:rPr>
        <w:t>Baker's yeast</w:t>
      </w:r>
    </w:p>
    <w:p w14:paraId="4C6B0370" w14:textId="0DD81098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Bifidobacterium </w:t>
      </w:r>
      <w:r w:rsidR="00D95283" w:rsidRPr="00D95283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406FBF72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Brevibacterium linens</w:t>
      </w:r>
    </w:p>
    <w:p w14:paraId="1A105780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71447F">
        <w:rPr>
          <w:rFonts w:eastAsia="Times New Roman" w:cstheme="minorHAnsi"/>
          <w:color w:val="333333"/>
          <w:lang w:eastAsia="en-AU"/>
        </w:rPr>
        <w:t>Brewer's yeast</w:t>
      </w:r>
    </w:p>
    <w:p w14:paraId="7FF9903B" w14:textId="0DD7BDA0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Candida </w:t>
      </w:r>
      <w:r w:rsidR="00D95283" w:rsidRPr="00370359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241F1342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Chaetomium gracile</w:t>
      </w:r>
    </w:p>
    <w:p w14:paraId="57328D23" w14:textId="0F87555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Citeromyces </w:t>
      </w:r>
      <w:r w:rsidR="00D95283" w:rsidRPr="00D95283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495D6077" w14:textId="49C850D4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Clavispora </w:t>
      </w:r>
      <w:r w:rsidR="00D95283" w:rsidRPr="00D95283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1E4A8C86" w14:textId="1C616B65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Debaryomyces </w:t>
      </w:r>
      <w:r w:rsidR="00D95283" w:rsidRPr="00D95283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2CFDBB9C" w14:textId="22474393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Dekkera </w:t>
      </w:r>
      <w:r w:rsidR="00D95283" w:rsidRPr="00D95283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1D131BBA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Enterococcus durans</w:t>
      </w:r>
    </w:p>
    <w:p w14:paraId="011B7010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Enterococcus faecalis</w:t>
      </w:r>
    </w:p>
    <w:p w14:paraId="14A6BFDA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Enterococcus faecium</w:t>
      </w:r>
    </w:p>
    <w:p w14:paraId="5C1ABDD9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Geotrichum candidum</w:t>
      </w:r>
    </w:p>
    <w:p w14:paraId="08F22742" w14:textId="267BA0BE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Hansenula </w:t>
      </w:r>
      <w:r w:rsidR="00D95283" w:rsidRPr="00D95283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4CD8BCAF" w14:textId="74266124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Hasegawaea </w:t>
      </w:r>
      <w:r w:rsidR="00D95283" w:rsidRPr="00D95283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31CB57C6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Humicola insolens</w:t>
      </w:r>
    </w:p>
    <w:p w14:paraId="60F3045F" w14:textId="0FDD146D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Hyphopichia </w:t>
      </w:r>
      <w:r w:rsidR="00D95283" w:rsidRPr="00D95283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65FB8840" w14:textId="5F4D00EA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Issatchenkia </w:t>
      </w:r>
      <w:r w:rsidR="00D95283" w:rsidRPr="00D95283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7DA6F3FC" w14:textId="45EB8B50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Kluyveromyces </w:t>
      </w:r>
      <w:r w:rsidR="00D95283" w:rsidRPr="00D95283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08EB0A9A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Lactic acid bacteria</w:t>
      </w:r>
    </w:p>
    <w:p w14:paraId="3C0279C2" w14:textId="23B64E86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Lactobacillus </w:t>
      </w:r>
      <w:r w:rsidR="00D95283" w:rsidRPr="00D95283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  <w:r w:rsidR="00433E66">
        <w:rPr>
          <w:rFonts w:eastAsia="Times New Roman" w:cstheme="minorHAnsi"/>
          <w:i/>
          <w:iCs/>
          <w:color w:val="333333"/>
          <w:lang w:eastAsia="en-AU"/>
        </w:rPr>
        <w:t>*</w:t>
      </w:r>
    </w:p>
    <w:p w14:paraId="4605C9B7" w14:textId="28F72419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Lactococcus </w:t>
      </w:r>
      <w:r w:rsidR="00D95283" w:rsidRPr="00D95283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67183AD5" w14:textId="7AFCD6EF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Leuconostoc </w:t>
      </w:r>
      <w:r w:rsidR="00D95283" w:rsidRPr="00D95283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  <w:r w:rsidRPr="0071447F">
        <w:rPr>
          <w:rFonts w:eastAsia="Times New Roman" w:cstheme="minorHAnsi"/>
          <w:i/>
          <w:iCs/>
          <w:color w:val="333333"/>
          <w:lang w:eastAsia="en-AU"/>
        </w:rPr>
        <w:t xml:space="preserve"> </w:t>
      </w:r>
      <w:r w:rsidRPr="00D95283">
        <w:rPr>
          <w:rFonts w:eastAsia="Times New Roman" w:cstheme="minorHAnsi"/>
          <w:color w:val="333333"/>
          <w:lang w:eastAsia="en-AU"/>
        </w:rPr>
        <w:t>(</w:t>
      </w:r>
      <w:r w:rsidRPr="0071447F">
        <w:rPr>
          <w:rFonts w:eastAsia="Times New Roman" w:cstheme="minorHAnsi"/>
          <w:i/>
          <w:iCs/>
          <w:color w:val="333333"/>
          <w:lang w:eastAsia="en-AU"/>
        </w:rPr>
        <w:t>Oenococcus </w:t>
      </w:r>
      <w:r w:rsidR="00D95283" w:rsidRPr="00D95283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  <w:r w:rsidRPr="00D95283">
        <w:rPr>
          <w:rFonts w:eastAsia="Times New Roman" w:cstheme="minorHAnsi"/>
          <w:color w:val="333333"/>
          <w:lang w:eastAsia="en-AU"/>
        </w:rPr>
        <w:t>)</w:t>
      </w:r>
    </w:p>
    <w:p w14:paraId="2795F6EA" w14:textId="1F6E9000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Monascus </w:t>
      </w:r>
      <w:r w:rsidR="00D95283" w:rsidRPr="00E20165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3F2E3A50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Pediococcus pentosaceus</w:t>
      </w:r>
    </w:p>
    <w:p w14:paraId="6B7FD797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Penicillium camemberti </w:t>
      </w:r>
      <w:r w:rsidRPr="00E20165">
        <w:rPr>
          <w:rFonts w:eastAsia="Times New Roman" w:cstheme="minorHAnsi"/>
          <w:color w:val="333333"/>
          <w:lang w:eastAsia="en-AU"/>
        </w:rPr>
        <w:t>(</w:t>
      </w:r>
      <w:r w:rsidRPr="0071447F">
        <w:rPr>
          <w:rFonts w:eastAsia="Times New Roman" w:cstheme="minorHAnsi"/>
          <w:color w:val="333333"/>
          <w:lang w:eastAsia="en-AU"/>
        </w:rPr>
        <w:t>also known as</w:t>
      </w:r>
      <w:r w:rsidRPr="0071447F">
        <w:rPr>
          <w:rFonts w:eastAsia="Times New Roman" w:cstheme="minorHAnsi"/>
          <w:i/>
          <w:iCs/>
          <w:color w:val="333333"/>
          <w:lang w:eastAsia="en-AU"/>
        </w:rPr>
        <w:t> Penicillium camembertii </w:t>
      </w:r>
      <w:r w:rsidRPr="00E20165">
        <w:rPr>
          <w:rFonts w:eastAsia="Times New Roman" w:cstheme="minorHAnsi"/>
          <w:color w:val="333333"/>
          <w:lang w:eastAsia="en-AU"/>
        </w:rPr>
        <w:t>and</w:t>
      </w:r>
      <w:r w:rsidRPr="0071447F">
        <w:rPr>
          <w:rFonts w:eastAsia="Times New Roman" w:cstheme="minorHAnsi"/>
          <w:i/>
          <w:iCs/>
          <w:color w:val="333333"/>
          <w:lang w:eastAsia="en-AU"/>
        </w:rPr>
        <w:t> Penicillium candidum</w:t>
      </w:r>
      <w:r w:rsidRPr="00E20165">
        <w:rPr>
          <w:rFonts w:eastAsia="Times New Roman" w:cstheme="minorHAnsi"/>
          <w:color w:val="333333"/>
          <w:lang w:eastAsia="en-AU"/>
        </w:rPr>
        <w:t>)</w:t>
      </w:r>
    </w:p>
    <w:p w14:paraId="227EB577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Penicillium funiculosum</w:t>
      </w:r>
    </w:p>
    <w:p w14:paraId="72046893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Penicillium roqueforti </w:t>
      </w:r>
      <w:r w:rsidRPr="00E20165">
        <w:rPr>
          <w:rFonts w:eastAsia="Times New Roman" w:cstheme="minorHAnsi"/>
          <w:color w:val="333333"/>
          <w:lang w:eastAsia="en-AU"/>
        </w:rPr>
        <w:t>(also known as</w:t>
      </w:r>
      <w:r w:rsidRPr="0071447F">
        <w:rPr>
          <w:rFonts w:eastAsia="Times New Roman" w:cstheme="minorHAnsi"/>
          <w:i/>
          <w:iCs/>
          <w:color w:val="333333"/>
          <w:lang w:eastAsia="en-AU"/>
        </w:rPr>
        <w:t> Penicillium roquefortii</w:t>
      </w:r>
      <w:r w:rsidRPr="00E20165">
        <w:rPr>
          <w:rFonts w:eastAsia="Times New Roman" w:cstheme="minorHAnsi"/>
          <w:color w:val="333333"/>
          <w:lang w:eastAsia="en-AU"/>
        </w:rPr>
        <w:t>)</w:t>
      </w:r>
    </w:p>
    <w:p w14:paraId="2E2CC125" w14:textId="0FFA0AA9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Phaffia </w:t>
      </w:r>
      <w:r w:rsidR="00D95283" w:rsidRPr="00E20165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05FA7818" w14:textId="3603D6CA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Pichia </w:t>
      </w:r>
      <w:r w:rsidR="00D95283" w:rsidRPr="00E20165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74DDE76A" w14:textId="4882E391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Propionibacterium </w:t>
      </w:r>
      <w:r w:rsidR="00D95283" w:rsidRPr="00E20165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0003BE47" w14:textId="08CC788E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Rhizopus </w:t>
      </w:r>
      <w:r w:rsidR="00D95283" w:rsidRPr="00E20165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2AA76B82" w14:textId="68CB4776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Saccharomyces </w:t>
      </w:r>
      <w:r w:rsidR="00D95283" w:rsidRPr="00E20165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73D4192A" w14:textId="56715F01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Schizosaccharomyces </w:t>
      </w:r>
      <w:r w:rsidR="00D95283" w:rsidRPr="00E20165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2AD65E1A" w14:textId="51A3602A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Schwanniomyces </w:t>
      </w:r>
      <w:r w:rsidR="00D95283" w:rsidRPr="00E20165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7CE4D4A6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Staphylococcus carnosus</w:t>
      </w:r>
    </w:p>
    <w:p w14:paraId="71BECFE6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Staphylococcus xylosus</w:t>
      </w:r>
    </w:p>
    <w:p w14:paraId="403AA477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Streptococcus cremoris</w:t>
      </w:r>
    </w:p>
    <w:p w14:paraId="24C43117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Streptococcus diacetilactis</w:t>
      </w:r>
    </w:p>
    <w:p w14:paraId="159BFA41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Streptococcus durans</w:t>
      </w:r>
    </w:p>
    <w:p w14:paraId="1BDC3A40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Streptococcus faecalis</w:t>
      </w:r>
    </w:p>
    <w:p w14:paraId="6AB36A49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Streptococcus lactis</w:t>
      </w:r>
    </w:p>
    <w:p w14:paraId="000165D7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Streptococcus salivarius</w:t>
      </w:r>
    </w:p>
    <w:p w14:paraId="50AC8B1F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Streptococcus thermophilus</w:t>
      </w:r>
    </w:p>
    <w:p w14:paraId="06620FF0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Streptomyces mobaraensis </w:t>
      </w:r>
      <w:r w:rsidRPr="0071447F">
        <w:rPr>
          <w:rFonts w:eastAsia="Times New Roman" w:cstheme="minorHAnsi"/>
          <w:color w:val="333333"/>
          <w:lang w:eastAsia="en-AU"/>
        </w:rPr>
        <w:t>(former name</w:t>
      </w:r>
      <w:r w:rsidRPr="0071447F">
        <w:rPr>
          <w:rFonts w:eastAsia="Times New Roman" w:cstheme="minorHAnsi"/>
          <w:i/>
          <w:iCs/>
          <w:color w:val="333333"/>
          <w:lang w:eastAsia="en-AU"/>
        </w:rPr>
        <w:t> Streptoverticillium mobaraensis</w:t>
      </w:r>
      <w:r w:rsidRPr="0071447F">
        <w:rPr>
          <w:rFonts w:eastAsia="Times New Roman" w:cstheme="minorHAnsi"/>
          <w:color w:val="333333"/>
          <w:lang w:eastAsia="en-AU"/>
        </w:rPr>
        <w:t>)</w:t>
      </w:r>
    </w:p>
    <w:p w14:paraId="7B0A2C32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Streptomyces murinus</w:t>
      </w:r>
    </w:p>
    <w:p w14:paraId="504E7B57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Streptomyces olivaceus</w:t>
      </w:r>
    </w:p>
    <w:p w14:paraId="6DDE9823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Streptomyces olivochromogenes</w:t>
      </w:r>
    </w:p>
    <w:p w14:paraId="0F7F6743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Streptomyces rubiginosus</w:t>
      </w:r>
    </w:p>
    <w:p w14:paraId="25A92239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Streptomyces violaceoruber</w:t>
      </w:r>
    </w:p>
    <w:p w14:paraId="6492B6FA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 xml:space="preserve">Talaromyces emersonii </w:t>
      </w:r>
      <w:r w:rsidRPr="0071447F">
        <w:rPr>
          <w:rFonts w:eastAsia="Times New Roman" w:cstheme="minorHAnsi"/>
          <w:color w:val="333333"/>
          <w:lang w:eastAsia="en-AU"/>
        </w:rPr>
        <w:t>(former name</w:t>
      </w:r>
      <w:r w:rsidRPr="0071447F">
        <w:rPr>
          <w:rFonts w:eastAsia="Times New Roman" w:cstheme="minorHAnsi"/>
          <w:i/>
          <w:iCs/>
          <w:color w:val="333333"/>
          <w:lang w:eastAsia="en-AU"/>
        </w:rPr>
        <w:t> Penicillium emersonii</w:t>
      </w:r>
      <w:r w:rsidRPr="0071447F">
        <w:rPr>
          <w:rFonts w:eastAsia="Times New Roman" w:cstheme="minorHAnsi"/>
          <w:color w:val="333333"/>
          <w:lang w:eastAsia="en-AU"/>
        </w:rPr>
        <w:t>)</w:t>
      </w:r>
    </w:p>
    <w:p w14:paraId="16EEF907" w14:textId="1EF16A08" w:rsidR="00433E66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  <w:sectPr w:rsidR="00433E66" w:rsidSect="0071447F">
          <w:type w:val="continuous"/>
          <w:pgSz w:w="16838" w:h="11906" w:orient="landscape"/>
          <w:pgMar w:top="1440" w:right="1440" w:bottom="1440" w:left="1440" w:header="708" w:footer="708" w:gutter="0"/>
          <w:cols w:num="3" w:space="708"/>
          <w:docGrid w:linePitch="360"/>
        </w:sect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Torulaspora </w:t>
      </w:r>
      <w:r w:rsidR="00D95283" w:rsidRPr="00E20165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0865BDD8" w14:textId="1D0CAF7F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lastRenderedPageBreak/>
        <w:t>Torulopsis </w:t>
      </w:r>
      <w:r w:rsidR="00D95283" w:rsidRPr="001A485B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4230AFDB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Trichoderma harzianum</w:t>
      </w:r>
    </w:p>
    <w:p w14:paraId="60D73AB9" w14:textId="41C3E1A6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Trichoderma reesei </w:t>
      </w:r>
      <w:r w:rsidRPr="0071447F">
        <w:rPr>
          <w:rFonts w:eastAsia="Times New Roman" w:cstheme="minorHAnsi"/>
          <w:color w:val="333333"/>
          <w:lang w:eastAsia="en-AU"/>
        </w:rPr>
        <w:t>(former name</w:t>
      </w:r>
      <w:r w:rsidRPr="0071447F">
        <w:rPr>
          <w:rFonts w:eastAsia="Times New Roman" w:cstheme="minorHAnsi"/>
          <w:i/>
          <w:iCs/>
          <w:color w:val="333333"/>
          <w:lang w:eastAsia="en-AU"/>
        </w:rPr>
        <w:t> </w:t>
      </w:r>
      <w:r w:rsidR="00EF591C">
        <w:rPr>
          <w:rFonts w:eastAsia="Times New Roman" w:cstheme="minorHAnsi"/>
          <w:i/>
          <w:iCs/>
          <w:color w:val="333333"/>
          <w:lang w:eastAsia="en-AU"/>
        </w:rPr>
        <w:br/>
      </w:r>
      <w:r w:rsidRPr="0071447F">
        <w:rPr>
          <w:rFonts w:eastAsia="Times New Roman" w:cstheme="minorHAnsi"/>
          <w:i/>
          <w:iCs/>
          <w:color w:val="333333"/>
          <w:lang w:eastAsia="en-AU"/>
        </w:rPr>
        <w:t>Trichoderma longibrachiatum</w:t>
      </w:r>
      <w:r w:rsidRPr="0071447F">
        <w:rPr>
          <w:rFonts w:eastAsia="Times New Roman" w:cstheme="minorHAnsi"/>
          <w:color w:val="333333"/>
          <w:lang w:eastAsia="en-AU"/>
        </w:rPr>
        <w:t>)</w:t>
      </w:r>
    </w:p>
    <w:p w14:paraId="3BF4C710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Trichoderma viride</w:t>
      </w:r>
    </w:p>
    <w:p w14:paraId="38859451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71447F">
        <w:rPr>
          <w:rFonts w:eastAsia="Times New Roman" w:cstheme="minorHAnsi"/>
          <w:color w:val="333333"/>
          <w:lang w:eastAsia="en-AU"/>
        </w:rPr>
        <w:t>Wine culture</w:t>
      </w:r>
    </w:p>
    <w:p w14:paraId="7797C9A7" w14:textId="77777777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71447F">
        <w:rPr>
          <w:rFonts w:eastAsia="Times New Roman" w:cstheme="minorHAnsi"/>
          <w:color w:val="333333"/>
          <w:lang w:eastAsia="en-AU"/>
        </w:rPr>
        <w:t>Yoghurt/Kefir culture</w:t>
      </w:r>
    </w:p>
    <w:p w14:paraId="152010E5" w14:textId="68A9CDCD" w:rsidR="0071447F" w:rsidRPr="0071447F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Zygoascus 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spp.</w:t>
      </w:r>
    </w:p>
    <w:p w14:paraId="44FFDF92" w14:textId="6F9F9E15" w:rsidR="00ED577B" w:rsidRDefault="0071447F" w:rsidP="0071447F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71447F">
        <w:rPr>
          <w:rFonts w:eastAsia="Times New Roman" w:cstheme="minorHAnsi"/>
          <w:i/>
          <w:iCs/>
          <w:color w:val="333333"/>
          <w:lang w:eastAsia="en-AU"/>
        </w:rPr>
        <w:t>Zygosaccharomyces </w:t>
      </w:r>
      <w:r w:rsidR="00D95283" w:rsidRPr="001A485B">
        <w:rPr>
          <w:rFonts w:eastAsia="Times New Roman" w:cstheme="minorHAnsi"/>
          <w:color w:val="333333"/>
          <w:lang w:eastAsia="en-AU"/>
        </w:rPr>
        <w:t>spp</w:t>
      </w:r>
      <w:r w:rsidR="00D95283">
        <w:rPr>
          <w:rFonts w:eastAsia="Times New Roman" w:cstheme="minorHAnsi"/>
          <w:i/>
          <w:iCs/>
          <w:color w:val="333333"/>
          <w:lang w:eastAsia="en-AU"/>
        </w:rPr>
        <w:t>.</w:t>
      </w:r>
    </w:p>
    <w:p w14:paraId="406B5050" w14:textId="77777777" w:rsidR="00433E66" w:rsidRDefault="00433E66" w:rsidP="00433E66">
      <w:p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</w:p>
    <w:p w14:paraId="72E69058" w14:textId="7D264858" w:rsidR="00433E66" w:rsidRPr="007D6548" w:rsidRDefault="00433E66" w:rsidP="00433E66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333333"/>
          <w:lang w:eastAsia="en-AU"/>
        </w:rPr>
      </w:pPr>
      <w:r w:rsidRPr="007D6548">
        <w:rPr>
          <w:rFonts w:eastAsia="Times New Roman" w:cstheme="minorHAnsi"/>
          <w:b/>
          <w:bCs/>
          <w:color w:val="333333"/>
          <w:lang w:eastAsia="en-AU"/>
        </w:rPr>
        <w:t xml:space="preserve">*The following </w:t>
      </w:r>
      <w:r w:rsidR="00E22F57">
        <w:rPr>
          <w:rFonts w:eastAsia="Times New Roman" w:cstheme="minorHAnsi"/>
          <w:b/>
          <w:bCs/>
          <w:color w:val="333333"/>
          <w:lang w:eastAsia="en-AU"/>
        </w:rPr>
        <w:t>twenty three</w:t>
      </w:r>
      <w:r w:rsidR="00E22F57" w:rsidRPr="007D6548">
        <w:rPr>
          <w:rFonts w:eastAsia="Times New Roman" w:cstheme="minorHAnsi"/>
          <w:b/>
          <w:bCs/>
          <w:color w:val="333333"/>
          <w:lang w:eastAsia="en-AU"/>
        </w:rPr>
        <w:t xml:space="preserve"> </w:t>
      </w:r>
      <w:r w:rsidRPr="007D6548">
        <w:rPr>
          <w:rFonts w:eastAsia="Times New Roman" w:cstheme="minorHAnsi"/>
          <w:b/>
          <w:bCs/>
          <w:color w:val="333333"/>
          <w:lang w:eastAsia="en-AU"/>
        </w:rPr>
        <w:t xml:space="preserve">genera are deemed to be included in the </w:t>
      </w:r>
      <w:r w:rsidRPr="007D6548">
        <w:rPr>
          <w:rFonts w:eastAsia="Times New Roman" w:cstheme="minorHAnsi"/>
          <w:b/>
          <w:bCs/>
          <w:i/>
          <w:iCs/>
          <w:color w:val="333333"/>
          <w:lang w:eastAsia="en-AU"/>
        </w:rPr>
        <w:t>Lactobacillus</w:t>
      </w:r>
      <w:r w:rsidRPr="007D6548">
        <w:rPr>
          <w:rFonts w:eastAsia="Times New Roman" w:cstheme="minorHAnsi"/>
          <w:b/>
          <w:bCs/>
          <w:color w:val="333333"/>
          <w:lang w:eastAsia="en-AU"/>
        </w:rPr>
        <w:t xml:space="preserve"> genus:</w:t>
      </w:r>
    </w:p>
    <w:p w14:paraId="40D6FB13" w14:textId="77777777" w:rsidR="00DD5944" w:rsidRDefault="00DD5944" w:rsidP="00635415">
      <w:pPr>
        <w:pStyle w:val="ListParagraph"/>
        <w:numPr>
          <w:ilvl w:val="0"/>
          <w:numId w:val="2"/>
        </w:numPr>
        <w:spacing w:after="0"/>
        <w:rPr>
          <w:i/>
          <w:iCs/>
        </w:rPr>
        <w:sectPr w:rsidR="00DD5944" w:rsidSect="00433E6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0" w:name="OLE_LINK2"/>
      <w:bookmarkStart w:id="1" w:name="_Hlk161123091"/>
    </w:p>
    <w:p w14:paraId="5BEF7AC0" w14:textId="3372DCD9" w:rsidR="00635415" w:rsidRPr="00635415" w:rsidRDefault="00635415" w:rsidP="00635415">
      <w:pPr>
        <w:pStyle w:val="ListParagraph"/>
        <w:numPr>
          <w:ilvl w:val="0"/>
          <w:numId w:val="2"/>
        </w:numPr>
        <w:spacing w:after="0"/>
        <w:rPr>
          <w:i/>
          <w:iCs/>
        </w:rPr>
      </w:pPr>
      <w:bookmarkStart w:id="2" w:name="_Hlk161295645"/>
      <w:r w:rsidRPr="00635415">
        <w:rPr>
          <w:i/>
          <w:iCs/>
        </w:rPr>
        <w:t>Acetilactobacillus</w:t>
      </w:r>
      <w:r w:rsidR="008B1906">
        <w:t xml:space="preserve"> </w:t>
      </w:r>
      <w:r w:rsidR="00D95283">
        <w:t>spp.</w:t>
      </w:r>
    </w:p>
    <w:p w14:paraId="0D450167" w14:textId="0B8CA188" w:rsidR="00635415" w:rsidRPr="00635415" w:rsidRDefault="00635415" w:rsidP="00635415">
      <w:pPr>
        <w:pStyle w:val="ListParagraph"/>
        <w:numPr>
          <w:ilvl w:val="0"/>
          <w:numId w:val="2"/>
        </w:numPr>
        <w:spacing w:after="0"/>
        <w:rPr>
          <w:i/>
          <w:iCs/>
        </w:rPr>
      </w:pPr>
      <w:r w:rsidRPr="00635415">
        <w:rPr>
          <w:i/>
          <w:iCs/>
        </w:rPr>
        <w:t>Agrilactobacillus</w:t>
      </w:r>
      <w:r w:rsidR="008B1906">
        <w:t xml:space="preserve"> </w:t>
      </w:r>
      <w:r w:rsidR="00D95283">
        <w:t>spp.</w:t>
      </w:r>
    </w:p>
    <w:p w14:paraId="2B53843E" w14:textId="63163566" w:rsidR="00635415" w:rsidRPr="00635415" w:rsidRDefault="00635415" w:rsidP="00635415">
      <w:pPr>
        <w:pStyle w:val="ListParagraph"/>
        <w:numPr>
          <w:ilvl w:val="0"/>
          <w:numId w:val="2"/>
        </w:numPr>
        <w:spacing w:after="0"/>
        <w:rPr>
          <w:i/>
          <w:iCs/>
        </w:rPr>
      </w:pPr>
      <w:r w:rsidRPr="00635415">
        <w:rPr>
          <w:i/>
          <w:iCs/>
        </w:rPr>
        <w:t>Amylolactobacillus</w:t>
      </w:r>
      <w:r w:rsidR="008B1906">
        <w:t xml:space="preserve"> </w:t>
      </w:r>
      <w:r w:rsidR="00D95283">
        <w:t>spp.</w:t>
      </w:r>
    </w:p>
    <w:p w14:paraId="3E04FE5D" w14:textId="62FD8092" w:rsidR="00635415" w:rsidRPr="00635415" w:rsidRDefault="00635415" w:rsidP="00635415">
      <w:pPr>
        <w:pStyle w:val="ListParagraph"/>
        <w:numPr>
          <w:ilvl w:val="0"/>
          <w:numId w:val="2"/>
        </w:numPr>
        <w:spacing w:after="0"/>
        <w:rPr>
          <w:i/>
          <w:iCs/>
        </w:rPr>
      </w:pPr>
      <w:r w:rsidRPr="00635415">
        <w:rPr>
          <w:i/>
          <w:iCs/>
        </w:rPr>
        <w:t>Apilactobacillus</w:t>
      </w:r>
      <w:r w:rsidR="008B1906">
        <w:t xml:space="preserve"> </w:t>
      </w:r>
      <w:r w:rsidR="00D95283">
        <w:t>spp.</w:t>
      </w:r>
    </w:p>
    <w:p w14:paraId="609F0655" w14:textId="013EE0E7" w:rsidR="00635415" w:rsidRPr="00635415" w:rsidRDefault="00635415" w:rsidP="00635415">
      <w:pPr>
        <w:pStyle w:val="ListParagraph"/>
        <w:numPr>
          <w:ilvl w:val="0"/>
          <w:numId w:val="2"/>
        </w:numPr>
        <w:spacing w:after="0"/>
        <w:rPr>
          <w:i/>
          <w:iCs/>
        </w:rPr>
      </w:pPr>
      <w:r w:rsidRPr="00635415">
        <w:rPr>
          <w:i/>
          <w:iCs/>
        </w:rPr>
        <w:t>Bombilactobacillus</w:t>
      </w:r>
      <w:r w:rsidR="008B1906">
        <w:t xml:space="preserve"> </w:t>
      </w:r>
      <w:r w:rsidR="00D95283">
        <w:t>spp.</w:t>
      </w:r>
    </w:p>
    <w:p w14:paraId="4FC2CED5" w14:textId="06DF6391" w:rsidR="00635415" w:rsidRPr="00635415" w:rsidRDefault="00635415" w:rsidP="00635415">
      <w:pPr>
        <w:pStyle w:val="ListParagraph"/>
        <w:numPr>
          <w:ilvl w:val="0"/>
          <w:numId w:val="2"/>
        </w:numPr>
        <w:spacing w:after="0"/>
        <w:rPr>
          <w:i/>
          <w:iCs/>
        </w:rPr>
      </w:pPr>
      <w:r w:rsidRPr="00635415">
        <w:rPr>
          <w:i/>
          <w:iCs/>
        </w:rPr>
        <w:t>Companilactobacillus</w:t>
      </w:r>
      <w:r w:rsidR="008B1906">
        <w:t xml:space="preserve"> </w:t>
      </w:r>
      <w:r w:rsidR="00D95283">
        <w:t>spp.</w:t>
      </w:r>
    </w:p>
    <w:p w14:paraId="7F85A70E" w14:textId="420B1357" w:rsidR="00635415" w:rsidRPr="00635415" w:rsidRDefault="00635415" w:rsidP="00635415">
      <w:pPr>
        <w:pStyle w:val="ListParagraph"/>
        <w:numPr>
          <w:ilvl w:val="0"/>
          <w:numId w:val="2"/>
        </w:numPr>
        <w:spacing w:after="0"/>
        <w:rPr>
          <w:i/>
          <w:iCs/>
        </w:rPr>
      </w:pPr>
      <w:r w:rsidRPr="00635415">
        <w:rPr>
          <w:i/>
          <w:iCs/>
        </w:rPr>
        <w:t>Dellaglioa</w:t>
      </w:r>
      <w:r w:rsidR="008B1906">
        <w:t xml:space="preserve"> </w:t>
      </w:r>
      <w:r w:rsidR="00D95283" w:rsidRPr="00272601">
        <w:t>spp</w:t>
      </w:r>
      <w:r w:rsidR="00D95283">
        <w:rPr>
          <w:i/>
          <w:iCs/>
        </w:rPr>
        <w:t>.</w:t>
      </w:r>
    </w:p>
    <w:p w14:paraId="4566B095" w14:textId="7E8BD91E" w:rsidR="00635415" w:rsidRPr="00635415" w:rsidRDefault="00635415" w:rsidP="00635415">
      <w:pPr>
        <w:pStyle w:val="ListParagraph"/>
        <w:numPr>
          <w:ilvl w:val="0"/>
          <w:numId w:val="2"/>
        </w:numPr>
        <w:spacing w:after="0"/>
        <w:rPr>
          <w:i/>
          <w:iCs/>
        </w:rPr>
      </w:pPr>
      <w:r w:rsidRPr="00635415">
        <w:rPr>
          <w:i/>
          <w:iCs/>
        </w:rPr>
        <w:t>Fructilactobacillus</w:t>
      </w:r>
      <w:r w:rsidR="008B1906">
        <w:t xml:space="preserve"> </w:t>
      </w:r>
      <w:r w:rsidR="00D95283">
        <w:t>spp.</w:t>
      </w:r>
    </w:p>
    <w:p w14:paraId="0F911E92" w14:textId="0D0E66C3" w:rsidR="00635415" w:rsidRPr="00635415" w:rsidRDefault="00635415" w:rsidP="00635415">
      <w:pPr>
        <w:pStyle w:val="ListParagraph"/>
        <w:numPr>
          <w:ilvl w:val="0"/>
          <w:numId w:val="2"/>
        </w:numPr>
        <w:spacing w:after="0"/>
        <w:rPr>
          <w:i/>
          <w:iCs/>
        </w:rPr>
      </w:pPr>
      <w:r w:rsidRPr="00635415">
        <w:rPr>
          <w:i/>
          <w:iCs/>
        </w:rPr>
        <w:t>Furfurilactobacillus</w:t>
      </w:r>
      <w:r w:rsidR="008B1906">
        <w:t xml:space="preserve"> </w:t>
      </w:r>
      <w:r w:rsidR="00D95283">
        <w:rPr>
          <w:i/>
          <w:iCs/>
        </w:rPr>
        <w:t>spp.</w:t>
      </w:r>
    </w:p>
    <w:p w14:paraId="0CA78FBD" w14:textId="2F1A1A09" w:rsidR="00635415" w:rsidRPr="00635415" w:rsidRDefault="00635415" w:rsidP="00635415">
      <w:pPr>
        <w:pStyle w:val="ListParagraph"/>
        <w:numPr>
          <w:ilvl w:val="0"/>
          <w:numId w:val="2"/>
        </w:numPr>
        <w:spacing w:after="0"/>
        <w:rPr>
          <w:i/>
          <w:iCs/>
        </w:rPr>
      </w:pPr>
      <w:r w:rsidRPr="00635415">
        <w:rPr>
          <w:i/>
          <w:iCs/>
        </w:rPr>
        <w:t>Holzapfelia</w:t>
      </w:r>
      <w:r w:rsidR="008B1906">
        <w:t xml:space="preserve"> </w:t>
      </w:r>
      <w:r w:rsidR="00D95283">
        <w:t>spp.</w:t>
      </w:r>
    </w:p>
    <w:p w14:paraId="579C741B" w14:textId="324AEB89" w:rsidR="00433E66" w:rsidRDefault="00433E66" w:rsidP="00433E66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433E66">
        <w:rPr>
          <w:rFonts w:eastAsia="Times New Roman" w:cstheme="minorHAnsi"/>
          <w:i/>
          <w:iCs/>
          <w:color w:val="333333"/>
          <w:lang w:eastAsia="en-AU"/>
        </w:rPr>
        <w:t xml:space="preserve">Lacticaseibacillus </w:t>
      </w:r>
      <w:r w:rsidR="00D95283">
        <w:rPr>
          <w:rFonts w:eastAsia="Times New Roman" w:cstheme="minorHAnsi"/>
          <w:color w:val="333333"/>
          <w:lang w:eastAsia="en-AU"/>
        </w:rPr>
        <w:t>spp.</w:t>
      </w:r>
    </w:p>
    <w:p w14:paraId="70EADE73" w14:textId="07B1E3C0" w:rsidR="00635415" w:rsidRDefault="00635415" w:rsidP="00635415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433E66">
        <w:rPr>
          <w:rFonts w:eastAsia="Times New Roman" w:cstheme="minorHAnsi"/>
          <w:i/>
          <w:iCs/>
          <w:color w:val="333333"/>
          <w:lang w:eastAsia="en-AU"/>
        </w:rPr>
        <w:t xml:space="preserve">Lactiplantibacillus </w:t>
      </w:r>
      <w:r w:rsidR="00D95283">
        <w:rPr>
          <w:rFonts w:eastAsia="Times New Roman" w:cstheme="minorHAnsi"/>
          <w:color w:val="333333"/>
          <w:lang w:eastAsia="en-AU"/>
        </w:rPr>
        <w:t>spp.</w:t>
      </w:r>
      <w:r w:rsidRPr="00433E66">
        <w:rPr>
          <w:rFonts w:eastAsia="Times New Roman" w:cstheme="minorHAnsi"/>
          <w:i/>
          <w:iCs/>
          <w:color w:val="333333"/>
          <w:lang w:eastAsia="en-AU"/>
        </w:rPr>
        <w:t xml:space="preserve"> </w:t>
      </w:r>
    </w:p>
    <w:p w14:paraId="4A54E9D9" w14:textId="5D813130" w:rsidR="00635415" w:rsidRPr="00635415" w:rsidRDefault="00635415" w:rsidP="00635415">
      <w:pPr>
        <w:pStyle w:val="ListParagraph"/>
        <w:numPr>
          <w:ilvl w:val="0"/>
          <w:numId w:val="2"/>
        </w:numPr>
        <w:spacing w:after="0"/>
        <w:rPr>
          <w:i/>
          <w:iCs/>
        </w:rPr>
      </w:pPr>
      <w:r w:rsidRPr="00635415">
        <w:rPr>
          <w:i/>
          <w:iCs/>
        </w:rPr>
        <w:t>Lapidilactobacillus</w:t>
      </w:r>
      <w:r w:rsidR="008B1906">
        <w:t xml:space="preserve"> </w:t>
      </w:r>
      <w:r w:rsidR="00D95283">
        <w:t>spp.</w:t>
      </w:r>
    </w:p>
    <w:p w14:paraId="53A7D6FE" w14:textId="49A2FF2A" w:rsidR="00433E66" w:rsidRDefault="00433E66" w:rsidP="00433E66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433E66">
        <w:rPr>
          <w:rFonts w:eastAsia="Times New Roman" w:cstheme="minorHAnsi"/>
          <w:i/>
          <w:iCs/>
          <w:color w:val="333333"/>
          <w:lang w:eastAsia="en-AU"/>
        </w:rPr>
        <w:t xml:space="preserve">Latilactobacillus </w:t>
      </w:r>
      <w:r w:rsidR="00D95283">
        <w:rPr>
          <w:rFonts w:eastAsia="Times New Roman" w:cstheme="minorHAnsi"/>
          <w:color w:val="333333"/>
          <w:lang w:eastAsia="en-AU"/>
        </w:rPr>
        <w:t>spp.</w:t>
      </w:r>
    </w:p>
    <w:p w14:paraId="5E14EBA5" w14:textId="33CE1594" w:rsidR="007E61D1" w:rsidRDefault="007E61D1" w:rsidP="007E61D1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433E66">
        <w:rPr>
          <w:rFonts w:eastAsia="Times New Roman" w:cstheme="minorHAnsi"/>
          <w:i/>
          <w:iCs/>
          <w:color w:val="333333"/>
          <w:lang w:eastAsia="en-AU"/>
        </w:rPr>
        <w:t xml:space="preserve">Lentilactobacillus </w:t>
      </w:r>
      <w:r w:rsidR="00D95283">
        <w:rPr>
          <w:rFonts w:eastAsia="Times New Roman" w:cstheme="minorHAnsi"/>
          <w:color w:val="333333"/>
          <w:lang w:eastAsia="en-AU"/>
        </w:rPr>
        <w:t>spp.</w:t>
      </w:r>
    </w:p>
    <w:p w14:paraId="68C1DA7C" w14:textId="25E3E33E" w:rsidR="007E61D1" w:rsidRPr="007E61D1" w:rsidRDefault="007E61D1" w:rsidP="007E61D1">
      <w:pPr>
        <w:pStyle w:val="ListParagraph"/>
        <w:numPr>
          <w:ilvl w:val="0"/>
          <w:numId w:val="2"/>
        </w:numPr>
        <w:spacing w:after="0"/>
      </w:pPr>
      <w:r w:rsidRPr="007E61D1">
        <w:rPr>
          <w:i/>
          <w:iCs/>
        </w:rPr>
        <w:t xml:space="preserve">Levilactobacillus </w:t>
      </w:r>
      <w:r w:rsidR="00D95283">
        <w:t>spp.</w:t>
      </w:r>
    </w:p>
    <w:bookmarkEnd w:id="0"/>
    <w:p w14:paraId="6DC5B2C8" w14:textId="1513A6B4" w:rsidR="00433E66" w:rsidRDefault="00433E66" w:rsidP="00433E66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433E66">
        <w:rPr>
          <w:rFonts w:eastAsia="Times New Roman" w:cstheme="minorHAnsi"/>
          <w:i/>
          <w:iCs/>
          <w:color w:val="333333"/>
          <w:lang w:eastAsia="en-AU"/>
        </w:rPr>
        <w:t xml:space="preserve">Ligilactobacillus </w:t>
      </w:r>
      <w:r w:rsidR="00D95283">
        <w:rPr>
          <w:rFonts w:eastAsia="Times New Roman" w:cstheme="minorHAnsi"/>
          <w:color w:val="333333"/>
          <w:lang w:eastAsia="en-AU"/>
        </w:rPr>
        <w:t>spp.</w:t>
      </w:r>
    </w:p>
    <w:p w14:paraId="120B4716" w14:textId="46C7098A" w:rsidR="00433E66" w:rsidRDefault="00433E66" w:rsidP="00433E66">
      <w:pPr>
        <w:pStyle w:val="ListParagraph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333333"/>
          <w:lang w:eastAsia="en-AU"/>
        </w:rPr>
      </w:pPr>
      <w:r w:rsidRPr="00433E66">
        <w:rPr>
          <w:rFonts w:eastAsia="Times New Roman" w:cstheme="minorHAnsi"/>
          <w:i/>
          <w:iCs/>
          <w:color w:val="333333"/>
          <w:lang w:eastAsia="en-AU"/>
        </w:rPr>
        <w:t xml:space="preserve">Limosilactobacillus </w:t>
      </w:r>
      <w:r w:rsidR="00D95283">
        <w:rPr>
          <w:rFonts w:eastAsia="Times New Roman" w:cstheme="minorHAnsi"/>
          <w:color w:val="333333"/>
          <w:lang w:eastAsia="en-AU"/>
        </w:rPr>
        <w:t>spp.</w:t>
      </w:r>
    </w:p>
    <w:p w14:paraId="2370A1C3" w14:textId="2DC22232" w:rsidR="007E61D1" w:rsidRPr="007E61D1" w:rsidRDefault="007E61D1" w:rsidP="007E61D1">
      <w:pPr>
        <w:pStyle w:val="ListParagraph"/>
        <w:numPr>
          <w:ilvl w:val="0"/>
          <w:numId w:val="2"/>
        </w:numPr>
        <w:spacing w:after="0"/>
        <w:rPr>
          <w:i/>
          <w:iCs/>
        </w:rPr>
      </w:pPr>
      <w:r w:rsidRPr="007E61D1">
        <w:rPr>
          <w:i/>
          <w:iCs/>
        </w:rPr>
        <w:t>Liquorilactobacillus</w:t>
      </w:r>
      <w:r w:rsidR="008B1906">
        <w:t xml:space="preserve"> </w:t>
      </w:r>
      <w:r w:rsidR="00D95283">
        <w:t>spp.</w:t>
      </w:r>
    </w:p>
    <w:p w14:paraId="32FA7707" w14:textId="13CB7044" w:rsidR="007E61D1" w:rsidRPr="007E61D1" w:rsidRDefault="007E61D1" w:rsidP="007E61D1">
      <w:pPr>
        <w:pStyle w:val="ListParagraph"/>
        <w:numPr>
          <w:ilvl w:val="0"/>
          <w:numId w:val="2"/>
        </w:numPr>
        <w:spacing w:after="0"/>
        <w:rPr>
          <w:i/>
          <w:iCs/>
        </w:rPr>
      </w:pPr>
      <w:r w:rsidRPr="007E61D1">
        <w:rPr>
          <w:i/>
          <w:iCs/>
        </w:rPr>
        <w:t>Loigolactobacillus</w:t>
      </w:r>
      <w:r w:rsidR="008B1906">
        <w:t xml:space="preserve"> </w:t>
      </w:r>
      <w:r w:rsidR="00D95283">
        <w:t>spp.</w:t>
      </w:r>
    </w:p>
    <w:p w14:paraId="4DB5226E" w14:textId="23880751" w:rsidR="007E61D1" w:rsidRPr="007E61D1" w:rsidRDefault="007E61D1" w:rsidP="007E61D1">
      <w:pPr>
        <w:pStyle w:val="ListParagraph"/>
        <w:numPr>
          <w:ilvl w:val="0"/>
          <w:numId w:val="2"/>
        </w:numPr>
        <w:spacing w:after="0"/>
        <w:rPr>
          <w:i/>
          <w:iCs/>
        </w:rPr>
      </w:pPr>
      <w:r w:rsidRPr="007E61D1">
        <w:rPr>
          <w:i/>
          <w:iCs/>
        </w:rPr>
        <w:t>Paucilactobacillus</w:t>
      </w:r>
      <w:r w:rsidR="008B1906">
        <w:t xml:space="preserve"> </w:t>
      </w:r>
      <w:r w:rsidR="00D95283">
        <w:t>spp.</w:t>
      </w:r>
    </w:p>
    <w:p w14:paraId="38F6BC77" w14:textId="332A7BF7" w:rsidR="007E61D1" w:rsidRPr="007E61D1" w:rsidRDefault="007E61D1" w:rsidP="007E61D1">
      <w:pPr>
        <w:pStyle w:val="ListParagraph"/>
        <w:numPr>
          <w:ilvl w:val="0"/>
          <w:numId w:val="2"/>
        </w:numPr>
        <w:spacing w:after="0"/>
        <w:rPr>
          <w:i/>
          <w:iCs/>
        </w:rPr>
      </w:pPr>
      <w:r w:rsidRPr="007E61D1">
        <w:rPr>
          <w:i/>
          <w:iCs/>
        </w:rPr>
        <w:t>Schleiferilactobacillus</w:t>
      </w:r>
      <w:r w:rsidR="008B1906">
        <w:t xml:space="preserve"> </w:t>
      </w:r>
      <w:r w:rsidR="00D95283">
        <w:t>spp.</w:t>
      </w:r>
    </w:p>
    <w:p w14:paraId="43C60CAE" w14:textId="2EE7695A" w:rsidR="007E61D1" w:rsidRPr="007E61D1" w:rsidRDefault="007E61D1" w:rsidP="007E61D1">
      <w:pPr>
        <w:pStyle w:val="ListParagraph"/>
        <w:numPr>
          <w:ilvl w:val="0"/>
          <w:numId w:val="2"/>
        </w:numPr>
        <w:spacing w:after="0"/>
        <w:rPr>
          <w:i/>
          <w:iCs/>
        </w:rPr>
      </w:pPr>
      <w:r w:rsidRPr="007E61D1">
        <w:rPr>
          <w:i/>
          <w:iCs/>
        </w:rPr>
        <w:t>Secundilactobacillus</w:t>
      </w:r>
      <w:r w:rsidR="008B1906">
        <w:t xml:space="preserve"> </w:t>
      </w:r>
      <w:r w:rsidR="00D95283">
        <w:t>spp.</w:t>
      </w:r>
    </w:p>
    <w:bookmarkEnd w:id="1"/>
    <w:bookmarkEnd w:id="2"/>
    <w:p w14:paraId="126AE438" w14:textId="77777777" w:rsidR="00DD5944" w:rsidRDefault="00DD5944" w:rsidP="007752D0">
      <w:pPr>
        <w:shd w:val="clear" w:color="auto" w:fill="FFFFFF"/>
        <w:spacing w:before="120" w:after="120" w:line="240" w:lineRule="auto"/>
        <w:ind w:left="360"/>
        <w:rPr>
          <w:rFonts w:eastAsia="Times New Roman" w:cstheme="minorHAnsi"/>
          <w:color w:val="333333"/>
          <w:lang w:eastAsia="en-AU"/>
        </w:rPr>
        <w:sectPr w:rsidR="00DD5944" w:rsidSect="00DD5944">
          <w:type w:val="continuous"/>
          <w:pgSz w:w="16838" w:h="11906" w:orient="landscape"/>
          <w:pgMar w:top="1440" w:right="1440" w:bottom="1440" w:left="1440" w:header="708" w:footer="708" w:gutter="0"/>
          <w:cols w:num="3" w:space="708"/>
          <w:docGrid w:linePitch="360"/>
        </w:sectPr>
      </w:pPr>
    </w:p>
    <w:p w14:paraId="106C8DCB" w14:textId="1D948E69" w:rsidR="00433E66" w:rsidRPr="007752D0" w:rsidRDefault="00433E66" w:rsidP="007752D0">
      <w:pPr>
        <w:shd w:val="clear" w:color="auto" w:fill="FFFFFF"/>
        <w:spacing w:before="120" w:after="120" w:line="240" w:lineRule="auto"/>
        <w:ind w:left="360"/>
        <w:rPr>
          <w:rFonts w:eastAsia="Times New Roman" w:cstheme="minorHAnsi"/>
          <w:color w:val="333333"/>
          <w:lang w:eastAsia="en-AU"/>
        </w:rPr>
      </w:pPr>
    </w:p>
    <w:sectPr w:rsidR="00433E66" w:rsidRPr="007752D0" w:rsidSect="00DD5944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375C" w14:textId="77777777" w:rsidR="00B14976" w:rsidRDefault="00B14976" w:rsidP="00B14976">
      <w:pPr>
        <w:spacing w:after="0" w:line="240" w:lineRule="auto"/>
      </w:pPr>
      <w:r>
        <w:separator/>
      </w:r>
    </w:p>
  </w:endnote>
  <w:endnote w:type="continuationSeparator" w:id="0">
    <w:p w14:paraId="5360EAB3" w14:textId="77777777" w:rsidR="00B14976" w:rsidRDefault="00B14976" w:rsidP="00B1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1199" w14:textId="77777777" w:rsidR="00510A68" w:rsidRDefault="00510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B07028" w14:textId="77777777" w:rsidR="00C528A8" w:rsidRDefault="00C528A8" w:rsidP="00ED577B">
            <w:pPr>
              <w:pStyle w:val="Header"/>
            </w:pPr>
          </w:p>
          <w:p w14:paraId="0D0D805C" w14:textId="2B473E7C" w:rsidR="00ED577B" w:rsidRDefault="00ED577B" w:rsidP="00ED577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Pr="00D37FB9">
              <w:t xml:space="preserve"> </w:t>
            </w:r>
            <w:r w:rsidR="0071447F" w:rsidRPr="0071447F">
              <w:t>List of approved starter cultures</w:t>
            </w:r>
          </w:p>
          <w:p w14:paraId="5A021480" w14:textId="77777777" w:rsidR="00ED577B" w:rsidRDefault="00567F9B" w:rsidP="00ED577B">
            <w:pPr>
              <w:pStyle w:val="Footer"/>
            </w:pPr>
          </w:p>
        </w:sdtContent>
      </w:sdt>
    </w:sdtContent>
  </w:sdt>
  <w:p w14:paraId="25FA5865" w14:textId="77777777" w:rsidR="00ED577B" w:rsidRDefault="00ED57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DBE7" w14:textId="77777777" w:rsidR="00510A68" w:rsidRDefault="00510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F3E4" w14:textId="77777777" w:rsidR="00B14976" w:rsidRDefault="00B14976" w:rsidP="00B14976">
      <w:pPr>
        <w:spacing w:after="0" w:line="240" w:lineRule="auto"/>
      </w:pPr>
      <w:r>
        <w:separator/>
      </w:r>
    </w:p>
  </w:footnote>
  <w:footnote w:type="continuationSeparator" w:id="0">
    <w:p w14:paraId="5B05374E" w14:textId="77777777" w:rsidR="00B14976" w:rsidRDefault="00B14976" w:rsidP="00B1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C0ED" w14:textId="77777777" w:rsidR="00510A68" w:rsidRDefault="00510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C251" w14:textId="384987DD" w:rsidR="00107F14" w:rsidRDefault="00B14976" w:rsidP="00B14976">
    <w:pPr>
      <w:pStyle w:val="Header"/>
    </w:pPr>
    <w:r>
      <w:rPr>
        <w:noProof/>
      </w:rPr>
      <w:drawing>
        <wp:inline distT="0" distB="0" distL="0" distR="0" wp14:anchorId="0128E276" wp14:editId="18847201">
          <wp:extent cx="1971675" cy="569937"/>
          <wp:effectExtent l="0" t="0" r="0" b="1905"/>
          <wp:docPr id="4" name="Picture 4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3C48">
      <w:ptab w:relativeTo="margin" w:alignment="right" w:leader="none"/>
    </w:r>
    <w:r>
      <w:t xml:space="preserve">Effective as of: </w:t>
    </w:r>
    <w:r w:rsidR="004E6AD3">
      <w:t>15</w:t>
    </w:r>
    <w:r w:rsidR="00B90FBE">
      <w:t xml:space="preserve"> </w:t>
    </w:r>
    <w:r w:rsidR="007752D0">
      <w:t>March 2024</w:t>
    </w:r>
    <w:r w:rsidR="008077EA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F1C6" w14:textId="77777777" w:rsidR="00510A68" w:rsidRDefault="00510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80A"/>
    <w:multiLevelType w:val="hybridMultilevel"/>
    <w:tmpl w:val="00A0737C"/>
    <w:lvl w:ilvl="0" w:tplc="52BC520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65CCC"/>
    <w:multiLevelType w:val="hybridMultilevel"/>
    <w:tmpl w:val="A5D6B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D63FA"/>
    <w:multiLevelType w:val="hybridMultilevel"/>
    <w:tmpl w:val="EF6ED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1785F"/>
    <w:multiLevelType w:val="hybridMultilevel"/>
    <w:tmpl w:val="67769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40D6C"/>
    <w:multiLevelType w:val="hybridMultilevel"/>
    <w:tmpl w:val="248218BC"/>
    <w:lvl w:ilvl="0" w:tplc="52BC5206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22787">
    <w:abstractNumId w:val="2"/>
  </w:num>
  <w:num w:numId="2" w16cid:durableId="1653867652">
    <w:abstractNumId w:val="3"/>
  </w:num>
  <w:num w:numId="3" w16cid:durableId="1698774608">
    <w:abstractNumId w:val="1"/>
  </w:num>
  <w:num w:numId="4" w16cid:durableId="1743408060">
    <w:abstractNumId w:val="0"/>
  </w:num>
  <w:num w:numId="5" w16cid:durableId="1758673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98"/>
    <w:rsid w:val="000372E9"/>
    <w:rsid w:val="00107F14"/>
    <w:rsid w:val="00132C4C"/>
    <w:rsid w:val="001A485B"/>
    <w:rsid w:val="00272601"/>
    <w:rsid w:val="002A405A"/>
    <w:rsid w:val="002C4486"/>
    <w:rsid w:val="00370359"/>
    <w:rsid w:val="00433E66"/>
    <w:rsid w:val="00493F8B"/>
    <w:rsid w:val="004A3B43"/>
    <w:rsid w:val="004E6AD3"/>
    <w:rsid w:val="00510A68"/>
    <w:rsid w:val="00567F9B"/>
    <w:rsid w:val="00635415"/>
    <w:rsid w:val="00660576"/>
    <w:rsid w:val="0071447F"/>
    <w:rsid w:val="007752D0"/>
    <w:rsid w:val="007D6548"/>
    <w:rsid w:val="007E61D1"/>
    <w:rsid w:val="008077EA"/>
    <w:rsid w:val="008436DD"/>
    <w:rsid w:val="00857DAA"/>
    <w:rsid w:val="008B1906"/>
    <w:rsid w:val="00925A39"/>
    <w:rsid w:val="009461AE"/>
    <w:rsid w:val="00B10CE6"/>
    <w:rsid w:val="00B14976"/>
    <w:rsid w:val="00B802E1"/>
    <w:rsid w:val="00B85B98"/>
    <w:rsid w:val="00B90FBE"/>
    <w:rsid w:val="00C01225"/>
    <w:rsid w:val="00C528A8"/>
    <w:rsid w:val="00C806E3"/>
    <w:rsid w:val="00C87454"/>
    <w:rsid w:val="00D04956"/>
    <w:rsid w:val="00D46584"/>
    <w:rsid w:val="00D70A8D"/>
    <w:rsid w:val="00D71390"/>
    <w:rsid w:val="00D95283"/>
    <w:rsid w:val="00DB37CB"/>
    <w:rsid w:val="00DB7614"/>
    <w:rsid w:val="00DD5944"/>
    <w:rsid w:val="00E20165"/>
    <w:rsid w:val="00E22F57"/>
    <w:rsid w:val="00E46A68"/>
    <w:rsid w:val="00EA26FF"/>
    <w:rsid w:val="00ED577B"/>
    <w:rsid w:val="00EE0786"/>
    <w:rsid w:val="00EE6691"/>
    <w:rsid w:val="00EF591C"/>
    <w:rsid w:val="00F30FDA"/>
    <w:rsid w:val="00FA0DFA"/>
    <w:rsid w:val="00FA1C40"/>
    <w:rsid w:val="00FB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BF0840D"/>
  <w15:chartTrackingRefBased/>
  <w15:docId w15:val="{D36F6F6A-2978-45CA-88AA-74DAF780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1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1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85B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4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76"/>
  </w:style>
  <w:style w:type="paragraph" w:styleId="Footer">
    <w:name w:val="footer"/>
    <w:basedOn w:val="Normal"/>
    <w:link w:val="FooterChar"/>
    <w:uiPriority w:val="99"/>
    <w:unhideWhenUsed/>
    <w:rsid w:val="00B14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76"/>
  </w:style>
  <w:style w:type="table" w:styleId="TableGrid">
    <w:name w:val="Table Grid"/>
    <w:basedOn w:val="TableNormal"/>
    <w:uiPriority w:val="39"/>
    <w:rsid w:val="0013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5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1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25A39"/>
    <w:pPr>
      <w:ind w:left="720"/>
      <w:contextualSpacing/>
    </w:pPr>
  </w:style>
  <w:style w:type="paragraph" w:styleId="NoSpacing">
    <w:name w:val="No Spacing"/>
    <w:uiPriority w:val="1"/>
    <w:qFormat/>
    <w:rsid w:val="009461A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461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FB1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FD40E-A30C-42CA-98D0-85AF43A10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4070D-AB8D-427D-8257-239835C59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6BA8-25A4-4C37-A97F-E9286879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approved starter cultures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starter cultures</dc:title>
  <dc:subject/>
  <dc:creator>Department of Agriculture, Fisheries and Forestry</dc:creator>
  <cp:keywords/>
  <dc:description/>
  <cp:revision>16</cp:revision>
  <cp:lastPrinted>2024-03-14T21:00:00Z</cp:lastPrinted>
  <dcterms:created xsi:type="dcterms:W3CDTF">2024-03-11T21:29:00Z</dcterms:created>
  <dcterms:modified xsi:type="dcterms:W3CDTF">2024-03-15T00:04:00Z</dcterms:modified>
</cp:coreProperties>
</file>