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A4B7" w14:textId="555B548A" w:rsidR="00B82095" w:rsidRPr="009863D8" w:rsidRDefault="00680898" w:rsidP="00EC2CDB">
      <w:pPr>
        <w:pStyle w:val="Heading1"/>
        <w:spacing w:before="840"/>
        <w:rPr>
          <w:rFonts w:ascii="SimSun" w:eastAsia="SimSun" w:hAnsi="SimSun"/>
        </w:rPr>
      </w:pPr>
      <w:proofErr w:type="spellStart"/>
      <w:r w:rsidRPr="009863D8">
        <w:rPr>
          <w:rFonts w:ascii="SimSun" w:eastAsia="SimSun" w:hAnsi="SimSun" w:cs="Arial" w:hint="eastAsia"/>
          <w:color w:val="000000"/>
          <w:sz w:val="44"/>
          <w:szCs w:val="44"/>
        </w:rPr>
        <w:t>袋鼠肉出口</w:t>
      </w:r>
      <w:proofErr w:type="spellEnd"/>
    </w:p>
    <w:p w14:paraId="4E9C71F8" w14:textId="2501191E" w:rsidR="009863D8" w:rsidRPr="009863D8" w:rsidRDefault="009863D8" w:rsidP="009863D8">
      <w:pPr>
        <w:pStyle w:val="Heading2"/>
        <w:rPr>
          <w:rFonts w:ascii="SimSun" w:eastAsia="SimSun" w:hAnsi="SimSun"/>
        </w:rPr>
      </w:pPr>
      <w:r w:rsidRPr="009863D8">
        <w:rPr>
          <w:rFonts w:ascii="SimSun" w:eastAsia="SimSun" w:hAnsi="SimSun" w:hint="eastAsia"/>
          <w:lang w:eastAsia="zh-CN"/>
        </w:rPr>
        <w:t>您知道吗?</w:t>
      </w:r>
    </w:p>
    <w:p w14:paraId="5F1E254E" w14:textId="3BA11598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澳大利</w:t>
      </w:r>
      <w:r w:rsidRPr="009863D8">
        <w:rPr>
          <w:rFonts w:ascii="SimSun" w:eastAsia="SimSun" w:hAnsi="SimSun" w:cs="Microsoft JhengHei" w:hint="eastAsia"/>
          <w:lang w:eastAsia="zh-CN"/>
        </w:rPr>
        <w:t>亚商业性的袋鼠业被视为世界上最佳野外捕猎经营行业之一。</w:t>
      </w:r>
    </w:p>
    <w:p w14:paraId="4D168326" w14:textId="676E0DF7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袋鼠肉</w:t>
      </w:r>
      <w:r w:rsidRPr="009863D8">
        <w:rPr>
          <w:rFonts w:ascii="SimSun" w:eastAsia="SimSun" w:hAnsi="SimSun" w:cs="Microsoft JhengHei" w:hint="eastAsia"/>
          <w:lang w:eastAsia="zh-CN"/>
        </w:rPr>
        <w:t>获取货源过程是可持续的、人道的。</w:t>
      </w:r>
    </w:p>
    <w:p w14:paraId="152CB701" w14:textId="0C73A0AE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澳大利</w:t>
      </w:r>
      <w:r w:rsidRPr="009863D8">
        <w:rPr>
          <w:rFonts w:ascii="SimSun" w:eastAsia="SimSun" w:hAnsi="SimSun" w:cs="Microsoft JhengHei" w:hint="eastAsia"/>
          <w:lang w:eastAsia="zh-CN"/>
        </w:rPr>
        <w:t>亚出口商现在对约</w:t>
      </w:r>
      <w:r w:rsidRPr="009863D8">
        <w:rPr>
          <w:rFonts w:ascii="SimSun" w:eastAsia="SimSun" w:hAnsi="SimSun"/>
          <w:lang w:eastAsia="zh-CN"/>
        </w:rPr>
        <w:t>60</w:t>
      </w:r>
      <w:r w:rsidRPr="009863D8">
        <w:rPr>
          <w:rFonts w:ascii="SimSun" w:eastAsia="SimSun" w:hAnsi="SimSun" w:cs="MS Gothic" w:hint="eastAsia"/>
          <w:lang w:eastAsia="zh-CN"/>
        </w:rPr>
        <w:t>个海外市</w:t>
      </w:r>
      <w:r w:rsidRPr="009863D8">
        <w:rPr>
          <w:rFonts w:ascii="SimSun" w:eastAsia="SimSun" w:hAnsi="SimSun" w:cs="Microsoft JhengHei" w:hint="eastAsia"/>
          <w:lang w:eastAsia="zh-CN"/>
        </w:rPr>
        <w:t>场拥有市场准入，向全球范围内的餐馆和餐桌提供高质量鲜肉切块。</w:t>
      </w:r>
    </w:p>
    <w:p w14:paraId="6E0A09C6" w14:textId="6B2D57D8" w:rsidR="009863D8" w:rsidRPr="009863D8" w:rsidRDefault="009863D8" w:rsidP="009863D8">
      <w:pPr>
        <w:pStyle w:val="ListBullet"/>
        <w:rPr>
          <w:rFonts w:ascii="SimSun" w:eastAsia="SimSun" w:hAnsi="SimSun" w:cs="MS Gothic"/>
          <w:lang w:eastAsia="zh-CN"/>
        </w:rPr>
      </w:pPr>
      <w:r w:rsidRPr="009863D8">
        <w:rPr>
          <w:rFonts w:ascii="SimSun" w:eastAsia="SimSun" w:hAnsi="SimSun" w:cs="Microsoft JhengHei" w:hint="eastAsia"/>
          <w:lang w:eastAsia="zh-CN"/>
        </w:rPr>
        <w:t>对袋鼠数量的管理有利于袋鼠群体的整体福利，通过减轻本土植被的放牧压力，保护澳大利亚生态系统和生物多样性</w:t>
      </w:r>
      <w:r w:rsidRPr="009863D8">
        <w:rPr>
          <w:rFonts w:ascii="SimSun" w:eastAsia="SimSun" w:hAnsi="SimSun" w:cs="MS Gothic" w:hint="eastAsia"/>
          <w:lang w:eastAsia="zh-CN"/>
        </w:rPr>
        <w:t>。</w:t>
      </w:r>
    </w:p>
    <w:p w14:paraId="3EBD94FE" w14:textId="77777777" w:rsidR="009863D8" w:rsidRPr="009863D8" w:rsidRDefault="009863D8" w:rsidP="009863D8">
      <w:pPr>
        <w:pStyle w:val="ListBullet"/>
        <w:rPr>
          <w:rFonts w:ascii="SimSun" w:eastAsia="SimSun" w:hAnsi="SimSun" w:cs="Arial"/>
          <w:lang w:val="en-US" w:eastAsia="zh-CN"/>
        </w:rPr>
      </w:pPr>
      <w:r w:rsidRPr="009863D8">
        <w:rPr>
          <w:rFonts w:ascii="SimSun" w:eastAsia="SimSun" w:hAnsi="SimSun" w:cs="MS Mincho" w:hint="eastAsia"/>
          <w:lang w:val="en-US" w:eastAsia="zh-CN"/>
        </w:rPr>
        <w:t>袋鼠皮革是商</w:t>
      </w:r>
      <w:r w:rsidRPr="009863D8">
        <w:rPr>
          <w:rFonts w:ascii="SimSun" w:eastAsia="SimSun" w:hAnsi="SimSun" w:cs="SimSun" w:hint="eastAsia"/>
          <w:lang w:val="en-US" w:eastAsia="zh-CN"/>
        </w:rPr>
        <w:t>业可获的</w:t>
      </w:r>
      <w:r w:rsidRPr="009863D8">
        <w:rPr>
          <w:rFonts w:ascii="SimSun" w:eastAsia="SimSun" w:hAnsi="SimSun" w:cs="MS Mincho" w:hint="eastAsia"/>
          <w:lang w:val="en-US" w:eastAsia="zh-CN"/>
        </w:rPr>
        <w:t>最</w:t>
      </w:r>
      <w:r w:rsidRPr="009863D8">
        <w:rPr>
          <w:rFonts w:ascii="SimSun" w:eastAsia="SimSun" w:hAnsi="SimSun" w:cs="SimSun" w:hint="eastAsia"/>
          <w:lang w:val="en-US" w:eastAsia="zh-CN"/>
        </w:rPr>
        <w:t>轻便耐用的皮革之一。</w:t>
      </w:r>
    </w:p>
    <w:p w14:paraId="4177B67A" w14:textId="77777777" w:rsidR="009863D8" w:rsidRPr="009863D8" w:rsidRDefault="009863D8" w:rsidP="009863D8">
      <w:pPr>
        <w:pStyle w:val="Heading2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hint="eastAsia"/>
          <w:lang w:eastAsia="zh-CN"/>
        </w:rPr>
        <w:t>营养成分</w:t>
      </w:r>
    </w:p>
    <w:p w14:paraId="4AE95C26" w14:textId="0A564B6D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袋鼠肉是</w:t>
      </w:r>
      <w:r w:rsidRPr="009863D8">
        <w:rPr>
          <w:rFonts w:ascii="SimSun" w:eastAsia="SimSun" w:hAnsi="SimSun" w:cs="Microsoft JhengHei" w:hint="eastAsia"/>
          <w:lang w:eastAsia="zh-CN"/>
        </w:rPr>
        <w:t>优质瘦蛋白的珍贵来源，所含脂肪少于</w:t>
      </w:r>
      <w:r w:rsidRPr="009863D8">
        <w:rPr>
          <w:rFonts w:ascii="SimSun" w:eastAsia="SimSun" w:hAnsi="SimSun"/>
          <w:lang w:eastAsia="zh-CN"/>
        </w:rPr>
        <w:t>2%</w:t>
      </w:r>
      <w:r w:rsidRPr="009863D8">
        <w:rPr>
          <w:rFonts w:ascii="SimSun" w:eastAsia="SimSun" w:hAnsi="SimSun" w:cs="MS Gothic" w:hint="eastAsia"/>
          <w:lang w:eastAsia="zh-CN"/>
        </w:rPr>
        <w:t>。</w:t>
      </w:r>
    </w:p>
    <w:p w14:paraId="70AEDAD8" w14:textId="0BA4977E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含有丰富</w:t>
      </w:r>
      <w:r w:rsidRPr="009863D8">
        <w:rPr>
          <w:rFonts w:ascii="SimSun" w:eastAsia="SimSun" w:hAnsi="SimSun"/>
          <w:lang w:eastAsia="zh-CN"/>
        </w:rPr>
        <w:t>B</w:t>
      </w:r>
      <w:r w:rsidRPr="009863D8">
        <w:rPr>
          <w:rFonts w:ascii="SimSun" w:eastAsia="SimSun" w:hAnsi="SimSun" w:cs="MS Gothic" w:hint="eastAsia"/>
          <w:lang w:eastAsia="zh-CN"/>
        </w:rPr>
        <w:t>族</w:t>
      </w:r>
      <w:r w:rsidRPr="009863D8">
        <w:rPr>
          <w:rFonts w:ascii="SimSun" w:eastAsia="SimSun" w:hAnsi="SimSun" w:cs="Microsoft JhengHei" w:hint="eastAsia"/>
          <w:lang w:eastAsia="zh-CN"/>
        </w:rPr>
        <w:t>维生素，包括维生素</w:t>
      </w:r>
      <w:r w:rsidRPr="009863D8">
        <w:rPr>
          <w:rFonts w:ascii="SimSun" w:eastAsia="SimSun" w:hAnsi="SimSun"/>
          <w:lang w:eastAsia="zh-CN"/>
        </w:rPr>
        <w:t>B12</w:t>
      </w:r>
      <w:r w:rsidRPr="009863D8">
        <w:rPr>
          <w:rFonts w:ascii="SimSun" w:eastAsia="SimSun" w:hAnsi="SimSun" w:cs="MS Gothic" w:hint="eastAsia"/>
          <w:lang w:eastAsia="zh-CN"/>
        </w:rPr>
        <w:t>、</w:t>
      </w:r>
      <w:r w:rsidRPr="009863D8">
        <w:rPr>
          <w:rFonts w:ascii="SimSun" w:eastAsia="SimSun" w:hAnsi="SimSun"/>
          <w:lang w:eastAsia="zh-CN"/>
        </w:rPr>
        <w:t>B6</w:t>
      </w:r>
      <w:r w:rsidRPr="009863D8">
        <w:rPr>
          <w:rFonts w:ascii="SimSun" w:eastAsia="SimSun" w:hAnsi="SimSun" w:cs="MS Gothic" w:hint="eastAsia"/>
          <w:lang w:eastAsia="zh-CN"/>
        </w:rPr>
        <w:t>、烟酸、核黄素和硫胺素。</w:t>
      </w:r>
    </w:p>
    <w:p w14:paraId="684D5C38" w14:textId="76CA9443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袋鼠肉也是必要</w:t>
      </w:r>
      <w:r w:rsidRPr="009863D8">
        <w:rPr>
          <w:rFonts w:ascii="SimSun" w:eastAsia="SimSun" w:hAnsi="SimSun" w:cs="Microsoft JhengHei" w:hint="eastAsia"/>
          <w:lang w:eastAsia="zh-CN"/>
        </w:rPr>
        <w:t>矿物质铁和锌的极好来源。</w:t>
      </w:r>
    </w:p>
    <w:p w14:paraId="646E5C2C" w14:textId="1F00B43A" w:rsidR="009863D8" w:rsidRPr="009863D8" w:rsidRDefault="009863D8" w:rsidP="009863D8">
      <w:pPr>
        <w:pStyle w:val="ListBullet"/>
        <w:rPr>
          <w:rFonts w:ascii="SimSun" w:eastAsia="SimSun" w:hAnsi="SimSun"/>
          <w:lang w:eastAsia="zh-CN"/>
        </w:rPr>
      </w:pPr>
      <w:r w:rsidRPr="009863D8">
        <w:rPr>
          <w:rFonts w:ascii="SimSun" w:eastAsia="SimSun" w:hAnsi="SimSun" w:cs="MS Gothic" w:hint="eastAsia"/>
          <w:lang w:eastAsia="zh-CN"/>
        </w:rPr>
        <w:t>袋鼠肉含有共同支持心</w:t>
      </w:r>
      <w:r w:rsidRPr="009863D8">
        <w:rPr>
          <w:rFonts w:ascii="SimSun" w:eastAsia="SimSun" w:hAnsi="SimSun" w:cs="Microsoft JhengHei" w:hint="eastAsia"/>
          <w:lang w:eastAsia="zh-CN"/>
        </w:rPr>
        <w:t>脏健康的长链</w:t>
      </w:r>
      <w:r w:rsidRPr="009863D8">
        <w:rPr>
          <w:rFonts w:ascii="SimSun" w:eastAsia="SimSun" w:hAnsi="SimSun" w:cs="Calibri"/>
        </w:rPr>
        <w:t>ω</w:t>
      </w:r>
      <w:r w:rsidRPr="009863D8">
        <w:rPr>
          <w:rFonts w:ascii="SimSun" w:eastAsia="SimSun" w:hAnsi="SimSun"/>
          <w:lang w:eastAsia="zh-CN"/>
        </w:rPr>
        <w:t>-3</w:t>
      </w:r>
      <w:r w:rsidRPr="009863D8">
        <w:rPr>
          <w:rFonts w:ascii="SimSun" w:eastAsia="SimSun" w:hAnsi="SimSun" w:cs="MS Gothic" w:hint="eastAsia"/>
          <w:lang w:eastAsia="zh-CN"/>
        </w:rPr>
        <w:t>脂肪酸</w:t>
      </w:r>
      <w:r w:rsidRPr="009863D8">
        <w:rPr>
          <w:rFonts w:ascii="SimSun" w:eastAsia="SimSun" w:hAnsi="SimSun"/>
          <w:lang w:eastAsia="zh-CN"/>
        </w:rPr>
        <w:t>DHA</w:t>
      </w:r>
      <w:r w:rsidRPr="009863D8">
        <w:rPr>
          <w:rFonts w:ascii="SimSun" w:eastAsia="SimSun" w:hAnsi="SimSun" w:cs="MS Gothic" w:hint="eastAsia"/>
          <w:lang w:eastAsia="zh-CN"/>
        </w:rPr>
        <w:t>和</w:t>
      </w:r>
      <w:r w:rsidRPr="009863D8">
        <w:rPr>
          <w:rFonts w:ascii="SimSun" w:eastAsia="SimSun" w:hAnsi="SimSun"/>
          <w:lang w:eastAsia="zh-CN"/>
        </w:rPr>
        <w:t>EPA</w:t>
      </w:r>
      <w:r w:rsidRPr="009863D8">
        <w:rPr>
          <w:rFonts w:ascii="SimSun" w:eastAsia="SimSun" w:hAnsi="SimSun" w:cs="MS Gothic" w:hint="eastAsia"/>
          <w:lang w:eastAsia="zh-CN"/>
        </w:rPr>
        <w:t>。</w:t>
      </w:r>
    </w:p>
    <w:p w14:paraId="14C2EEEF" w14:textId="79102243" w:rsidR="009863D8" w:rsidRPr="009863D8" w:rsidRDefault="009863D8" w:rsidP="009863D8">
      <w:pPr>
        <w:pStyle w:val="Heading2"/>
        <w:rPr>
          <w:rFonts w:ascii="SimSun" w:eastAsia="SimSun" w:hAnsi="SimSun" w:cs="SimSun"/>
        </w:rPr>
      </w:pPr>
      <w:r w:rsidRPr="009863D8">
        <w:rPr>
          <w:rFonts w:ascii="SimSun" w:eastAsia="SimSun" w:hAnsi="SimSun" w:cs="MS Mincho" w:hint="eastAsia"/>
        </w:rPr>
        <w:t>袋鼠肉供</w:t>
      </w:r>
      <w:r w:rsidRPr="009863D8">
        <w:rPr>
          <w:rFonts w:ascii="SimSun" w:eastAsia="SimSun" w:hAnsi="SimSun" w:cs="SimSun" w:hint="eastAsia"/>
        </w:rPr>
        <w:t>应链</w:t>
      </w:r>
    </w:p>
    <w:p w14:paraId="069C708C" w14:textId="13B6570A" w:rsidR="009863D8" w:rsidRPr="00E51680" w:rsidRDefault="009863D8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MS Gothic" w:hint="eastAsia"/>
          <w:lang w:val="en-US" w:eastAsia="zh-CN"/>
        </w:rPr>
        <w:t>熟</w:t>
      </w:r>
      <w:r w:rsidRPr="00E51680">
        <w:rPr>
          <w:rFonts w:ascii="SimSun" w:eastAsia="SimSun" w:hAnsi="SimSun" w:cs="Microsoft JhengHei" w:hint="eastAsia"/>
          <w:lang w:val="en-US" w:eastAsia="zh-CN"/>
        </w:rPr>
        <w:t>练的持牌经营者遵循政府制定的动物福利法规和严格的年度配额</w:t>
      </w:r>
    </w:p>
    <w:p w14:paraId="5535D06E" w14:textId="6E572940" w:rsidR="009863D8" w:rsidRPr="00E51680" w:rsidRDefault="009863D8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袋鼠肉来源于充裕健康的自由放养的袋鼠群体</w:t>
      </w:r>
    </w:p>
    <w:p w14:paraId="20D6629B" w14:textId="7D9D5CFF" w:rsidR="009863D8" w:rsidRPr="00E51680" w:rsidRDefault="009863D8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袋鼠肉由经授权的人员在政府批准的加工设施内进行检验</w:t>
      </w:r>
    </w:p>
    <w:p w14:paraId="1905920F" w14:textId="504AEF8E" w:rsidR="009863D8" w:rsidRPr="00E51680" w:rsidRDefault="009863D8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根据政府的计划，对袋鼠肉进行检测，以确保安全且不含有残留物</w:t>
      </w:r>
    </w:p>
    <w:p w14:paraId="65D4EFED" w14:textId="4C8F476D" w:rsidR="00E51680" w:rsidRPr="00E51680" w:rsidRDefault="00E51680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袋鼠肉经过检验，在卫生设施的温控条件下予以储存</w:t>
      </w:r>
    </w:p>
    <w:p w14:paraId="2FB3FE56" w14:textId="067C23FA" w:rsidR="00E51680" w:rsidRPr="00E51680" w:rsidRDefault="00E51680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对已加工的袋鼠肉进行包装和密封，以确保产品的完整性</w:t>
      </w:r>
    </w:p>
    <w:p w14:paraId="637CDBAD" w14:textId="3331FCD0" w:rsidR="00E51680" w:rsidRPr="00E51680" w:rsidRDefault="00E51680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袋鼠肉出口至世界各地</w:t>
      </w:r>
    </w:p>
    <w:p w14:paraId="1FBC912E" w14:textId="5F18B67B" w:rsidR="00E51680" w:rsidRPr="00E51680" w:rsidRDefault="00E51680" w:rsidP="009863D8">
      <w:pPr>
        <w:pStyle w:val="ListNumber"/>
        <w:rPr>
          <w:rFonts w:ascii="SimSun" w:eastAsia="SimSun" w:hAnsi="SimSun"/>
          <w:b/>
          <w:bCs/>
          <w:lang w:val="en-US" w:eastAsia="zh-CN"/>
        </w:rPr>
      </w:pPr>
      <w:r w:rsidRPr="00E51680">
        <w:rPr>
          <w:rFonts w:ascii="SimSun" w:eastAsia="SimSun" w:hAnsi="SimSun" w:cs="Arial" w:hint="eastAsia"/>
          <w:lang w:val="en-US" w:eastAsia="zh-CN"/>
        </w:rPr>
        <w:t>向超市和餐馆提供优质袋鼠瘦肉</w:t>
      </w:r>
    </w:p>
    <w:p w14:paraId="5BFB12F9" w14:textId="6C51688F" w:rsidR="00E51680" w:rsidRPr="00D77109" w:rsidRDefault="00E51680" w:rsidP="00E51680">
      <w:pPr>
        <w:pStyle w:val="Heading2"/>
        <w:rPr>
          <w:rFonts w:ascii="SimSun" w:eastAsia="MS Mincho" w:hAnsi="SimSun"/>
          <w:lang w:val="en-US"/>
        </w:rPr>
      </w:pPr>
      <w:r w:rsidRPr="0024596A">
        <w:rPr>
          <w:rFonts w:ascii="SimSun" w:eastAsia="SimSun" w:hAnsi="SimSun" w:cs="SimSun" w:hint="eastAsia"/>
          <w:lang w:val="en-US"/>
        </w:rPr>
        <w:t>更多信息</w:t>
      </w:r>
    </w:p>
    <w:p w14:paraId="6A592488" w14:textId="00DDE732" w:rsidR="00E51680" w:rsidRPr="00D77109" w:rsidRDefault="00E51680" w:rsidP="00D77109">
      <w:pPr>
        <w:rPr>
          <w:rFonts w:ascii="SimSun" w:eastAsia="SimSun" w:hAnsi="SimSun"/>
          <w:w w:val="103"/>
          <w:lang w:val="en-US" w:eastAsia="zh-CN"/>
        </w:rPr>
      </w:pPr>
      <w:r w:rsidRPr="00D77109">
        <w:rPr>
          <w:rFonts w:ascii="SimSun" w:eastAsia="SimSun" w:hAnsi="SimSun" w:cs="MS Gothic" w:hint="eastAsia"/>
          <w:w w:val="103"/>
          <w:lang w:val="en-US" w:eastAsia="zh-CN"/>
        </w:rPr>
        <w:t>澳大利</w:t>
      </w:r>
      <w:r w:rsidRPr="00D77109">
        <w:rPr>
          <w:rFonts w:ascii="SimSun" w:eastAsia="SimSun" w:hAnsi="SimSun" w:cs="Microsoft JhengHei" w:hint="eastAsia"/>
          <w:w w:val="103"/>
          <w:lang w:val="en-US" w:eastAsia="zh-CN"/>
        </w:rPr>
        <w:t>亚政府</w:t>
      </w:r>
    </w:p>
    <w:p w14:paraId="0A975309" w14:textId="36F50473" w:rsidR="00E51680" w:rsidRPr="00D77109" w:rsidRDefault="00E51680" w:rsidP="00D77109">
      <w:pPr>
        <w:rPr>
          <w:rFonts w:ascii="SimSun" w:eastAsia="SimSun" w:hAnsi="SimSun"/>
          <w:w w:val="103"/>
          <w:lang w:val="en-US" w:eastAsia="zh-CN"/>
        </w:rPr>
      </w:pPr>
      <w:r w:rsidRPr="00D77109">
        <w:rPr>
          <w:rFonts w:ascii="SimSun" w:eastAsia="SimSun" w:hAnsi="SimSun" w:cs="Microsoft JhengHei" w:hint="eastAsia"/>
          <w:w w:val="103"/>
          <w:lang w:val="en-US" w:eastAsia="zh-CN"/>
        </w:rPr>
        <w:t>农渔林业部</w:t>
      </w:r>
    </w:p>
    <w:p w14:paraId="70B8710A" w14:textId="11191162" w:rsidR="00D77109" w:rsidRPr="00D77109" w:rsidRDefault="00D77109" w:rsidP="00D77109">
      <w:pPr>
        <w:rPr>
          <w:rFonts w:ascii="SimSun" w:eastAsia="SimSun" w:hAnsi="SimSun"/>
          <w:w w:val="103"/>
          <w:lang w:val="en-US" w:eastAsia="zh-CN"/>
        </w:rPr>
      </w:pPr>
      <w:r w:rsidRPr="00D77109">
        <w:rPr>
          <w:rFonts w:ascii="SimSun" w:eastAsia="SimSun" w:hAnsi="SimSun" w:cs="MS Gothic" w:hint="eastAsia"/>
          <w:w w:val="103"/>
          <w:lang w:val="en-US" w:eastAsia="zh-CN"/>
        </w:rPr>
        <w:t>袋鼠肉出口</w:t>
      </w:r>
    </w:p>
    <w:p w14:paraId="09BC9BC5" w14:textId="3EA9DDC4" w:rsidR="00D77109" w:rsidRPr="00D77109" w:rsidRDefault="00D77109" w:rsidP="00D77109">
      <w:pPr>
        <w:rPr>
          <w:rFonts w:ascii="SimSun" w:eastAsia="SimSun" w:hAnsi="SimSun"/>
          <w:lang w:eastAsia="ja-JP"/>
        </w:rPr>
      </w:pPr>
      <w:r w:rsidRPr="00D77109">
        <w:rPr>
          <w:rFonts w:ascii="SimSun" w:eastAsia="SimSun" w:hAnsi="SimSun" w:cs="MS Gothic" w:hint="eastAsia"/>
          <w:color w:val="000000"/>
          <w:lang w:val="en-US" w:eastAsia="zh-CN"/>
        </w:rPr>
        <w:t>通用</w:t>
      </w:r>
      <w:r w:rsidRPr="00D77109">
        <w:rPr>
          <w:rFonts w:ascii="SimSun" w:eastAsia="SimSun" w:hAnsi="SimSun" w:cs="Microsoft JhengHei" w:hint="eastAsia"/>
          <w:color w:val="000000"/>
          <w:lang w:val="en-US" w:eastAsia="zh-CN"/>
        </w:rPr>
        <w:t>查询电话：</w:t>
      </w:r>
      <w:r w:rsidRPr="00D77109">
        <w:rPr>
          <w:rFonts w:ascii="SimSun" w:eastAsia="SimSun" w:hAnsi="SimSun"/>
          <w:color w:val="000000"/>
          <w:lang w:val="en-US"/>
        </w:rPr>
        <w:t>1800 900 090</w:t>
      </w:r>
      <w:r w:rsidRPr="00D77109">
        <w:rPr>
          <w:rFonts w:ascii="SimSun" w:eastAsia="SimSun" w:hAnsi="SimSun" w:cs="MS Gothic" w:hint="eastAsia"/>
          <w:color w:val="000000"/>
          <w:lang w:val="en-US" w:eastAsia="zh-CN"/>
        </w:rPr>
        <w:t>，</w:t>
      </w:r>
      <w:r w:rsidRPr="00D77109">
        <w:rPr>
          <w:rFonts w:ascii="SimSun" w:eastAsia="SimSun" w:hAnsi="SimSun" w:cs="Microsoft JhengHei" w:hint="eastAsia"/>
          <w:color w:val="000000"/>
          <w:lang w:val="en-US" w:eastAsia="zh-CN"/>
        </w:rPr>
        <w:t>邮政信箱：</w:t>
      </w:r>
      <w:r w:rsidRPr="00D77109">
        <w:rPr>
          <w:rFonts w:ascii="SimSun" w:eastAsia="SimSun" w:hAnsi="SimSun"/>
          <w:color w:val="000000"/>
          <w:lang w:val="en-US" w:eastAsia="zh-CN"/>
        </w:rPr>
        <w:t>858</w:t>
      </w:r>
      <w:r w:rsidRPr="00D77109">
        <w:rPr>
          <w:rFonts w:ascii="SimSun" w:eastAsia="SimSun" w:hAnsi="SimSun" w:cs="MS Gothic" w:hint="eastAsia"/>
          <w:color w:val="000000"/>
          <w:lang w:val="en-US" w:eastAsia="zh-CN"/>
        </w:rPr>
        <w:t>，地址：</w:t>
      </w:r>
      <w:r w:rsidRPr="00D77109">
        <w:rPr>
          <w:rFonts w:ascii="SimSun" w:eastAsia="SimSun" w:hAnsi="SimSun"/>
          <w:color w:val="000000"/>
          <w:lang w:val="en-US"/>
        </w:rPr>
        <w:t>Canberra ACT 260</w:t>
      </w:r>
      <w:r w:rsidRPr="00D77109">
        <w:rPr>
          <w:rFonts w:ascii="SimSun" w:eastAsia="SimSun" w:hAnsi="SimSun"/>
          <w:color w:val="000000"/>
          <w:lang w:val="en-US" w:eastAsia="zh-CN"/>
        </w:rPr>
        <w:t>1</w:t>
      </w:r>
    </w:p>
    <w:p w14:paraId="0052ABDD" w14:textId="77777777" w:rsidR="00DD6A90" w:rsidRDefault="00D77109" w:rsidP="00EC2CDB">
      <w:pPr>
        <w:autoSpaceDE w:val="0"/>
        <w:autoSpaceDN w:val="0"/>
        <w:adjustRightInd w:val="0"/>
        <w:spacing w:line="181" w:lineRule="atLeast"/>
        <w:jc w:val="both"/>
        <w:rPr>
          <w:rFonts w:ascii="SimSun" w:eastAsia="SimSun" w:hAnsi="SimSun" w:cs="Arial"/>
          <w:color w:val="000000"/>
          <w:lang w:val="fr-FR"/>
        </w:rPr>
      </w:pPr>
      <w:r w:rsidRPr="00D77109">
        <w:rPr>
          <w:rFonts w:ascii="SimSun" w:eastAsia="SimSun" w:hAnsi="SimSun" w:cs="Arial" w:hint="eastAsia"/>
          <w:color w:val="000000"/>
          <w:lang w:val="en-US" w:eastAsia="zh-CN"/>
        </w:rPr>
        <w:t>欲获取更多信息，请访问：</w:t>
      </w:r>
      <w:r w:rsidR="002601EB">
        <w:fldChar w:fldCharType="begin"/>
      </w:r>
      <w:r w:rsidR="002601EB">
        <w:instrText>HYPERLINK "https://www.agriculture.gov.au/biosecurity-trade/export/controlled-goods/kangaroo"</w:instrText>
      </w:r>
      <w:r w:rsidR="002601EB">
        <w:fldChar w:fldCharType="separate"/>
      </w:r>
      <w:r w:rsidRPr="008308D6">
        <w:rPr>
          <w:rStyle w:val="Hyperlink"/>
          <w:rFonts w:ascii="SimSun" w:eastAsia="SimSun" w:hAnsi="SimSun" w:cs="Arial"/>
          <w:lang w:val="fr-FR"/>
        </w:rPr>
        <w:t>agriculture.gov.au/exports-</w:t>
      </w:r>
      <w:proofErr w:type="spellStart"/>
      <w:r w:rsidRPr="008308D6">
        <w:rPr>
          <w:rStyle w:val="Hyperlink"/>
          <w:rFonts w:ascii="SimSun" w:eastAsia="SimSun" w:hAnsi="SimSun" w:cs="Arial"/>
          <w:lang w:val="fr-FR"/>
        </w:rPr>
        <w:t>kangaroo</w:t>
      </w:r>
      <w:proofErr w:type="spellEnd"/>
      <w:r w:rsidRPr="008308D6">
        <w:rPr>
          <w:rStyle w:val="Hyperlink"/>
          <w:rFonts w:asciiTheme="majorEastAsia" w:eastAsiaTheme="majorEastAsia" w:hAnsiTheme="majorEastAsia" w:cs="Arial"/>
          <w:sz w:val="18"/>
          <w:szCs w:val="18"/>
          <w:lang w:val="fr-FR"/>
        </w:rPr>
        <w:t xml:space="preserve"> </w:t>
      </w:r>
      <w:r w:rsidR="002601EB">
        <w:rPr>
          <w:rStyle w:val="Hyperlink"/>
          <w:rFonts w:asciiTheme="majorEastAsia" w:eastAsiaTheme="majorEastAsia" w:hAnsiTheme="majorEastAsia" w:cs="Arial"/>
          <w:sz w:val="18"/>
          <w:szCs w:val="18"/>
          <w:lang w:val="fr-FR"/>
        </w:rPr>
        <w:fldChar w:fldCharType="end"/>
      </w:r>
    </w:p>
    <w:p w14:paraId="5AF5890C" w14:textId="2CBB2B79" w:rsidR="00BD1206" w:rsidRPr="0024596A" w:rsidRDefault="00D87C32" w:rsidP="00BD1206">
      <w:pPr>
        <w:pStyle w:val="Normalsmall"/>
        <w:rPr>
          <w:rFonts w:asciiTheme="majorEastAsia" w:eastAsiaTheme="majorEastAsia" w:hAnsiTheme="majorEastAsia"/>
          <w:b/>
          <w:bCs/>
          <w:lang w:eastAsia="zh-CN"/>
        </w:rPr>
      </w:pPr>
      <w:r w:rsidRPr="0024596A">
        <w:rPr>
          <w:rFonts w:asciiTheme="majorEastAsia" w:eastAsiaTheme="majorEastAsia" w:hAnsiTheme="majorEastAsia" w:cs="MS Gothic" w:hint="eastAsia"/>
          <w:b/>
          <w:bCs/>
          <w:lang w:eastAsia="zh-CN"/>
        </w:rPr>
        <w:lastRenderedPageBreak/>
        <w:t>承认原住民国家的致意</w:t>
      </w:r>
    </w:p>
    <w:p w14:paraId="1F775F8B" w14:textId="63BA7E33" w:rsidR="0059399A" w:rsidRPr="0024596A" w:rsidRDefault="00BD1206" w:rsidP="00BD1206">
      <w:pPr>
        <w:pStyle w:val="Normalsmall"/>
        <w:rPr>
          <w:rFonts w:asciiTheme="majorEastAsia" w:eastAsiaTheme="majorEastAsia" w:hAnsiTheme="majorEastAsia" w:cs="Microsoft YaHei"/>
          <w:lang w:eastAsia="zh-CN"/>
        </w:rPr>
      </w:pPr>
      <w:r w:rsidRPr="0024596A">
        <w:rPr>
          <w:rFonts w:asciiTheme="majorEastAsia" w:eastAsiaTheme="majorEastAsia" w:hAnsiTheme="majorEastAsia" w:cs="MS Gothic" w:hint="eastAsia"/>
          <w:lang w:eastAsia="zh-CN"/>
        </w:rPr>
        <w:t>我</w:t>
      </w:r>
      <w:r w:rsidRPr="0024596A">
        <w:rPr>
          <w:rFonts w:asciiTheme="majorEastAsia" w:eastAsiaTheme="majorEastAsia" w:hAnsiTheme="majorEastAsia" w:cs="Microsoft YaHei" w:hint="eastAsia"/>
          <w:lang w:eastAsia="zh-CN"/>
        </w:rPr>
        <w:t>们承认</w:t>
      </w:r>
      <w:r w:rsidR="00D016DF" w:rsidRPr="0024596A">
        <w:rPr>
          <w:rFonts w:asciiTheme="majorEastAsia" w:eastAsiaTheme="majorEastAsia" w:hAnsiTheme="majorEastAsia" w:cs="Microsoft YaHei" w:hint="eastAsia"/>
          <w:lang w:eastAsia="zh-CN"/>
        </w:rPr>
        <w:t>澳大利亚的传统监护者</w:t>
      </w:r>
      <w:r w:rsidR="0059399A" w:rsidRPr="0024596A">
        <w:rPr>
          <w:rFonts w:asciiTheme="majorEastAsia" w:eastAsiaTheme="majorEastAsia" w:hAnsiTheme="majorEastAsia" w:cs="Microsoft YaHei" w:hint="eastAsia"/>
          <w:lang w:eastAsia="zh-CN"/>
        </w:rPr>
        <w:t>，以及</w:t>
      </w:r>
      <w:r w:rsidR="000C5BDE" w:rsidRPr="0024596A">
        <w:rPr>
          <w:rFonts w:asciiTheme="majorEastAsia" w:eastAsiaTheme="majorEastAsia" w:hAnsiTheme="majorEastAsia" w:cs="Microsoft YaHei" w:hint="eastAsia"/>
          <w:lang w:eastAsia="zh-CN"/>
        </w:rPr>
        <w:t>他们对土地、海洋、水域、环境</w:t>
      </w:r>
      <w:r w:rsidR="00FF1447" w:rsidRPr="0024596A">
        <w:rPr>
          <w:rFonts w:asciiTheme="majorEastAsia" w:eastAsiaTheme="majorEastAsia" w:hAnsiTheme="majorEastAsia" w:cs="Microsoft YaHei" w:hint="eastAsia"/>
          <w:lang w:eastAsia="zh-CN"/>
        </w:rPr>
        <w:t>和社区的</w:t>
      </w:r>
      <w:r w:rsidR="003E6035" w:rsidRPr="0024596A">
        <w:rPr>
          <w:rFonts w:asciiTheme="majorEastAsia" w:eastAsiaTheme="majorEastAsia" w:hAnsiTheme="majorEastAsia" w:cs="Microsoft YaHei" w:hint="eastAsia"/>
          <w:lang w:eastAsia="zh-CN"/>
        </w:rPr>
        <w:t>持续联系</w:t>
      </w:r>
      <w:r w:rsidR="00FF6541" w:rsidRPr="0024596A">
        <w:rPr>
          <w:rFonts w:asciiTheme="majorEastAsia" w:eastAsiaTheme="majorEastAsia" w:hAnsiTheme="majorEastAsia" w:cs="Microsoft YaHei" w:hint="eastAsia"/>
          <w:lang w:eastAsia="zh-CN"/>
        </w:rPr>
        <w:t>。</w:t>
      </w:r>
      <w:r w:rsidR="001D7B52" w:rsidRPr="0024596A">
        <w:rPr>
          <w:rFonts w:asciiTheme="majorEastAsia" w:eastAsiaTheme="majorEastAsia" w:hAnsiTheme="majorEastAsia" w:cs="Microsoft YaHei" w:hint="eastAsia"/>
          <w:lang w:eastAsia="zh-CN"/>
        </w:rPr>
        <w:t>向</w:t>
      </w:r>
      <w:r w:rsidR="00654E96" w:rsidRPr="0024596A">
        <w:rPr>
          <w:rFonts w:asciiTheme="majorEastAsia" w:eastAsiaTheme="majorEastAsia" w:hAnsiTheme="majorEastAsia" w:cs="Microsoft YaHei" w:hint="eastAsia"/>
          <w:lang w:eastAsia="zh-CN"/>
        </w:rPr>
        <w:t>我们</w:t>
      </w:r>
      <w:r w:rsidR="00391723" w:rsidRPr="0024596A">
        <w:rPr>
          <w:rFonts w:asciiTheme="majorEastAsia" w:eastAsiaTheme="majorEastAsia" w:hAnsiTheme="majorEastAsia" w:cs="Microsoft YaHei" w:hint="eastAsia"/>
          <w:lang w:eastAsia="zh-CN"/>
        </w:rPr>
        <w:t>生活</w:t>
      </w:r>
      <w:r w:rsidR="00DF0665" w:rsidRPr="0024596A">
        <w:rPr>
          <w:rFonts w:asciiTheme="majorEastAsia" w:eastAsiaTheme="majorEastAsia" w:hAnsiTheme="majorEastAsia" w:cs="Microsoft YaHei" w:hint="eastAsia"/>
          <w:lang w:eastAsia="zh-CN"/>
        </w:rPr>
        <w:t>并</w:t>
      </w:r>
      <w:r w:rsidR="00EE4FA9" w:rsidRPr="0024596A">
        <w:rPr>
          <w:rFonts w:asciiTheme="majorEastAsia" w:eastAsiaTheme="majorEastAsia" w:hAnsiTheme="majorEastAsia" w:cs="Microsoft YaHei" w:hint="eastAsia"/>
          <w:lang w:eastAsia="zh-CN"/>
        </w:rPr>
        <w:t>工作</w:t>
      </w:r>
      <w:r w:rsidR="00862440" w:rsidRPr="0024596A">
        <w:rPr>
          <w:rFonts w:asciiTheme="majorEastAsia" w:eastAsiaTheme="majorEastAsia" w:hAnsiTheme="majorEastAsia" w:cs="Microsoft YaHei" w:hint="eastAsia"/>
          <w:lang w:eastAsia="zh-CN"/>
        </w:rPr>
        <w:t>所</w:t>
      </w:r>
      <w:r w:rsidR="003D7C39" w:rsidRPr="0024596A">
        <w:rPr>
          <w:rFonts w:asciiTheme="majorEastAsia" w:eastAsiaTheme="majorEastAsia" w:hAnsiTheme="majorEastAsia" w:cs="Microsoft YaHei" w:hint="eastAsia"/>
          <w:lang w:eastAsia="zh-CN"/>
        </w:rPr>
        <w:t>在</w:t>
      </w:r>
      <w:r w:rsidR="00925D3A" w:rsidRPr="0024596A">
        <w:rPr>
          <w:rFonts w:asciiTheme="majorEastAsia" w:eastAsiaTheme="majorEastAsia" w:hAnsiTheme="majorEastAsia" w:cs="Microsoft YaHei" w:hint="eastAsia"/>
          <w:lang w:eastAsia="zh-CN"/>
        </w:rPr>
        <w:t>这</w:t>
      </w:r>
      <w:r w:rsidR="00EE4FA9" w:rsidRPr="0024596A">
        <w:rPr>
          <w:rFonts w:asciiTheme="majorEastAsia" w:eastAsiaTheme="majorEastAsia" w:hAnsiTheme="majorEastAsia" w:cs="Microsoft YaHei" w:hint="eastAsia"/>
          <w:lang w:eastAsia="zh-CN"/>
        </w:rPr>
        <w:t>土地</w:t>
      </w:r>
      <w:r w:rsidR="00850CB9" w:rsidRPr="0024596A">
        <w:rPr>
          <w:rFonts w:asciiTheme="majorEastAsia" w:eastAsiaTheme="majorEastAsia" w:hAnsiTheme="majorEastAsia" w:cs="Microsoft YaHei" w:hint="eastAsia"/>
          <w:lang w:eastAsia="zh-CN"/>
        </w:rPr>
        <w:t>的</w:t>
      </w:r>
      <w:r w:rsidR="00EE4FA9" w:rsidRPr="0024596A">
        <w:rPr>
          <w:rFonts w:asciiTheme="majorEastAsia" w:eastAsiaTheme="majorEastAsia" w:hAnsiTheme="majorEastAsia" w:cs="Microsoft YaHei" w:hint="eastAsia"/>
          <w:lang w:eastAsia="zh-CN"/>
        </w:rPr>
        <w:t>传统监护者、</w:t>
      </w:r>
      <w:r w:rsidR="00E959BB" w:rsidRPr="0024596A">
        <w:rPr>
          <w:rFonts w:asciiTheme="majorEastAsia" w:eastAsiaTheme="majorEastAsia" w:hAnsiTheme="majorEastAsia" w:cs="Microsoft YaHei" w:hint="eastAsia"/>
          <w:lang w:eastAsia="zh-CN"/>
        </w:rPr>
        <w:t>及其文化、</w:t>
      </w:r>
      <w:r w:rsidR="003C16F2" w:rsidRPr="0024596A">
        <w:rPr>
          <w:rFonts w:asciiTheme="majorEastAsia" w:eastAsiaTheme="majorEastAsia" w:hAnsiTheme="majorEastAsia" w:cs="Microsoft YaHei" w:hint="eastAsia"/>
          <w:lang w:eastAsia="zh-CN"/>
        </w:rPr>
        <w:t>其</w:t>
      </w:r>
      <w:r w:rsidR="00725498" w:rsidRPr="0024596A">
        <w:rPr>
          <w:rFonts w:asciiTheme="majorEastAsia" w:eastAsiaTheme="majorEastAsia" w:hAnsiTheme="majorEastAsia" w:cs="Microsoft YaHei" w:hint="eastAsia"/>
          <w:lang w:eastAsia="zh-CN"/>
        </w:rPr>
        <w:t>今昔</w:t>
      </w:r>
      <w:r w:rsidR="00637D0B" w:rsidRPr="0024596A">
        <w:rPr>
          <w:rFonts w:asciiTheme="majorEastAsia" w:eastAsiaTheme="majorEastAsia" w:hAnsiTheme="majorEastAsia" w:cs="Microsoft YaHei" w:hint="eastAsia"/>
          <w:lang w:eastAsia="zh-CN"/>
        </w:rPr>
        <w:t>长老，</w:t>
      </w:r>
      <w:r w:rsidR="001D7B52" w:rsidRPr="0024596A">
        <w:rPr>
          <w:rFonts w:asciiTheme="majorEastAsia" w:eastAsiaTheme="majorEastAsia" w:hAnsiTheme="majorEastAsia" w:cs="Microsoft YaHei" w:hint="eastAsia"/>
          <w:lang w:eastAsia="zh-CN"/>
        </w:rPr>
        <w:t>我们表示</w:t>
      </w:r>
      <w:r w:rsidR="00920BFC" w:rsidRPr="0024596A">
        <w:rPr>
          <w:rFonts w:asciiTheme="majorEastAsia" w:eastAsiaTheme="majorEastAsia" w:hAnsiTheme="majorEastAsia" w:cs="Microsoft YaHei" w:hint="eastAsia"/>
          <w:lang w:eastAsia="zh-CN"/>
        </w:rPr>
        <w:t>敬意。</w:t>
      </w:r>
    </w:p>
    <w:p w14:paraId="15AB2297" w14:textId="77777777" w:rsidR="00587C86" w:rsidRPr="0024596A" w:rsidRDefault="00587C86" w:rsidP="00BB7850">
      <w:pPr>
        <w:pStyle w:val="Normalsmall"/>
        <w:rPr>
          <w:rFonts w:asciiTheme="majorEastAsia" w:eastAsiaTheme="majorEastAsia" w:hAnsiTheme="majorEastAsia" w:cs="MS Gothic"/>
          <w:lang w:eastAsia="zh-CN"/>
        </w:rPr>
      </w:pPr>
      <w:r w:rsidRPr="0024596A">
        <w:rPr>
          <w:rFonts w:asciiTheme="majorEastAsia" w:eastAsiaTheme="majorEastAsia" w:hAnsiTheme="majorEastAsia" w:cs="MS Gothic"/>
          <w:lang w:eastAsia="zh-CN"/>
        </w:rPr>
        <w:t xml:space="preserve">© </w:t>
      </w:r>
      <w:r w:rsidRPr="0024596A">
        <w:rPr>
          <w:rFonts w:asciiTheme="majorEastAsia" w:eastAsiaTheme="majorEastAsia" w:hAnsiTheme="majorEastAsia" w:cs="MS Gothic" w:hint="eastAsia"/>
          <w:lang w:eastAsia="zh-CN"/>
        </w:rPr>
        <w:t>澳大利亚联邦，</w:t>
      </w:r>
      <w:r w:rsidRPr="0024596A">
        <w:rPr>
          <w:rFonts w:asciiTheme="majorEastAsia" w:eastAsiaTheme="majorEastAsia" w:hAnsiTheme="majorEastAsia" w:cs="MS Gothic"/>
          <w:lang w:eastAsia="zh-CN"/>
        </w:rPr>
        <w:t>2023</w:t>
      </w:r>
      <w:r w:rsidRPr="0024596A">
        <w:rPr>
          <w:rFonts w:asciiTheme="majorEastAsia" w:eastAsiaTheme="majorEastAsia" w:hAnsiTheme="majorEastAsia" w:cs="MS Gothic" w:hint="eastAsia"/>
          <w:lang w:eastAsia="zh-CN"/>
        </w:rPr>
        <w:t>年</w:t>
      </w:r>
    </w:p>
    <w:p w14:paraId="34FC2190" w14:textId="1556DD4E" w:rsidR="001B177C" w:rsidRPr="0024596A" w:rsidRDefault="00F33884" w:rsidP="00BB7850">
      <w:pPr>
        <w:pStyle w:val="Normalsmall"/>
        <w:rPr>
          <w:rFonts w:asciiTheme="majorEastAsia" w:eastAsiaTheme="majorEastAsia" w:hAnsiTheme="majorEastAsia" w:cs="MS Gothic"/>
          <w:lang w:eastAsia="zh-CN"/>
        </w:rPr>
      </w:pPr>
      <w:r w:rsidRPr="0024596A">
        <w:rPr>
          <w:rFonts w:asciiTheme="majorEastAsia" w:eastAsiaTheme="majorEastAsia" w:hAnsiTheme="majorEastAsia" w:cs="MS Gothic" w:hint="eastAsia"/>
          <w:lang w:eastAsia="zh-CN"/>
        </w:rPr>
        <w:t>除非另有</w:t>
      </w:r>
      <w:r w:rsidR="0015544F" w:rsidRPr="0024596A">
        <w:rPr>
          <w:rFonts w:asciiTheme="majorEastAsia" w:eastAsiaTheme="majorEastAsia" w:hAnsiTheme="majorEastAsia" w:cs="MS Gothic" w:hint="eastAsia"/>
          <w:lang w:eastAsia="zh-CN"/>
        </w:rPr>
        <w:t>说明，</w:t>
      </w:r>
      <w:r w:rsidR="00AB72E7" w:rsidRPr="0024596A">
        <w:rPr>
          <w:rFonts w:asciiTheme="majorEastAsia" w:eastAsiaTheme="majorEastAsia" w:hAnsiTheme="majorEastAsia" w:cs="MS Gothic" w:hint="eastAsia"/>
          <w:lang w:eastAsia="zh-CN"/>
        </w:rPr>
        <w:t>本出版物</w:t>
      </w:r>
      <w:r w:rsidR="00857E0C" w:rsidRPr="0024596A">
        <w:rPr>
          <w:rFonts w:asciiTheme="majorEastAsia" w:eastAsiaTheme="majorEastAsia" w:hAnsiTheme="majorEastAsia" w:cs="MS Gothic" w:hint="eastAsia"/>
          <w:lang w:eastAsia="zh-CN"/>
        </w:rPr>
        <w:t>版权</w:t>
      </w:r>
      <w:r w:rsidR="00857E0C" w:rsidRPr="0024596A">
        <w:rPr>
          <w:rFonts w:asciiTheme="majorEastAsia" w:eastAsiaTheme="majorEastAsia" w:hAnsiTheme="majorEastAsia" w:cs="MS Gothic"/>
          <w:lang w:eastAsia="zh-CN"/>
        </w:rPr>
        <w:t>(</w:t>
      </w:r>
      <w:r w:rsidR="00C82A6D" w:rsidRPr="0024596A">
        <w:rPr>
          <w:rFonts w:asciiTheme="majorEastAsia" w:eastAsiaTheme="majorEastAsia" w:hAnsiTheme="majorEastAsia" w:cs="MS Gothic" w:hint="eastAsia"/>
          <w:lang w:eastAsia="zh-CN"/>
        </w:rPr>
        <w:t>及任何其他</w:t>
      </w:r>
      <w:r w:rsidR="00CF3B03" w:rsidRPr="0024596A">
        <w:rPr>
          <w:rFonts w:asciiTheme="majorEastAsia" w:eastAsiaTheme="majorEastAsia" w:hAnsiTheme="majorEastAsia" w:cs="MS Gothic" w:hint="eastAsia"/>
          <w:lang w:eastAsia="zh-CN"/>
        </w:rPr>
        <w:t>知识产权</w:t>
      </w:r>
      <w:r w:rsidR="00857E0C" w:rsidRPr="0024596A">
        <w:rPr>
          <w:rFonts w:asciiTheme="majorEastAsia" w:eastAsiaTheme="majorEastAsia" w:hAnsiTheme="majorEastAsia" w:cs="MS Gothic"/>
          <w:lang w:eastAsia="zh-CN"/>
        </w:rPr>
        <w:t>)</w:t>
      </w:r>
      <w:r w:rsidR="00CF3B03" w:rsidRPr="0024596A">
        <w:rPr>
          <w:rFonts w:asciiTheme="majorEastAsia" w:eastAsiaTheme="majorEastAsia" w:hAnsiTheme="majorEastAsia" w:cs="MS Gothic" w:hint="eastAsia"/>
          <w:lang w:eastAsia="zh-CN"/>
        </w:rPr>
        <w:t>由澳大利亚</w:t>
      </w:r>
      <w:r w:rsidR="0089145A" w:rsidRPr="0024596A">
        <w:rPr>
          <w:rFonts w:asciiTheme="majorEastAsia" w:eastAsiaTheme="majorEastAsia" w:hAnsiTheme="majorEastAsia" w:cs="MS Gothic" w:hint="eastAsia"/>
          <w:lang w:eastAsia="zh-CN"/>
        </w:rPr>
        <w:t>联邦</w:t>
      </w:r>
      <w:r w:rsidR="00382011" w:rsidRPr="0024596A">
        <w:rPr>
          <w:rFonts w:asciiTheme="majorEastAsia" w:eastAsiaTheme="majorEastAsia" w:hAnsiTheme="majorEastAsia" w:cs="MS Gothic"/>
          <w:lang w:eastAsia="zh-CN"/>
        </w:rPr>
        <w:t>(</w:t>
      </w:r>
      <w:r w:rsidR="0056626E" w:rsidRPr="0024596A">
        <w:rPr>
          <w:rFonts w:asciiTheme="majorEastAsia" w:eastAsiaTheme="majorEastAsia" w:hAnsiTheme="majorEastAsia" w:cs="MS Gothic" w:hint="eastAsia"/>
          <w:lang w:eastAsia="zh-CN"/>
        </w:rPr>
        <w:t>简称</w:t>
      </w:r>
      <w:r w:rsidR="00382011" w:rsidRPr="0024596A">
        <w:rPr>
          <w:rFonts w:asciiTheme="majorEastAsia" w:eastAsiaTheme="majorEastAsia" w:hAnsiTheme="majorEastAsia" w:cs="MS Gothic" w:hint="eastAsia"/>
          <w:lang w:eastAsia="zh-CN"/>
        </w:rPr>
        <w:t>联邦</w:t>
      </w:r>
      <w:r w:rsidR="00382011" w:rsidRPr="0024596A">
        <w:rPr>
          <w:rFonts w:asciiTheme="majorEastAsia" w:eastAsiaTheme="majorEastAsia" w:hAnsiTheme="majorEastAsia" w:cs="MS Gothic"/>
          <w:lang w:eastAsia="zh-CN"/>
        </w:rPr>
        <w:t>)</w:t>
      </w:r>
      <w:r w:rsidR="0089145A" w:rsidRPr="0024596A">
        <w:rPr>
          <w:rFonts w:asciiTheme="majorEastAsia" w:eastAsiaTheme="majorEastAsia" w:hAnsiTheme="majorEastAsia" w:cs="MS Gothic" w:hint="eastAsia"/>
          <w:lang w:eastAsia="zh-CN"/>
        </w:rPr>
        <w:t>所有。</w:t>
      </w:r>
    </w:p>
    <w:p w14:paraId="1BB008DF" w14:textId="01743155" w:rsidR="00E3061D" w:rsidRPr="0024596A" w:rsidRDefault="00503939" w:rsidP="00BB7850">
      <w:pPr>
        <w:pStyle w:val="Normalsmall"/>
        <w:rPr>
          <w:rFonts w:asciiTheme="majorEastAsia" w:eastAsiaTheme="majorEastAsia" w:hAnsiTheme="majorEastAsia" w:cs="MS Gothic"/>
          <w:lang w:eastAsia="zh-CN"/>
        </w:rPr>
      </w:pPr>
      <w:r w:rsidRPr="0024596A">
        <w:rPr>
          <w:rFonts w:asciiTheme="majorEastAsia" w:eastAsiaTheme="majorEastAsia" w:hAnsiTheme="majorEastAsia" w:cs="MS Gothic" w:hint="eastAsia"/>
          <w:lang w:eastAsia="zh-CN"/>
        </w:rPr>
        <w:t>本出版物</w:t>
      </w:r>
      <w:r w:rsidR="00C62560" w:rsidRPr="0024596A">
        <w:rPr>
          <w:rFonts w:asciiTheme="majorEastAsia" w:eastAsiaTheme="majorEastAsia" w:hAnsiTheme="majorEastAsia" w:cs="MS Gothic" w:hint="eastAsia"/>
          <w:lang w:eastAsia="zh-CN"/>
        </w:rPr>
        <w:t>中</w:t>
      </w:r>
      <w:r w:rsidR="0021323A" w:rsidRPr="0024596A">
        <w:rPr>
          <w:rFonts w:asciiTheme="majorEastAsia" w:eastAsiaTheme="majorEastAsia" w:hAnsiTheme="majorEastAsia" w:cs="MS Gothic" w:hint="eastAsia"/>
          <w:lang w:eastAsia="zh-CN"/>
        </w:rPr>
        <w:t>一切资料</w:t>
      </w:r>
      <w:r w:rsidRPr="0024596A">
        <w:rPr>
          <w:rFonts w:asciiTheme="majorEastAsia" w:eastAsiaTheme="majorEastAsia" w:hAnsiTheme="majorEastAsia" w:cs="MS Gothic" w:hint="eastAsia"/>
          <w:lang w:eastAsia="zh-CN"/>
        </w:rPr>
        <w:t>是通过知识共享</w:t>
      </w:r>
      <w:hyperlink r:id="rId11" w:history="1">
        <w:r w:rsidRPr="0024596A">
          <w:rPr>
            <w:rStyle w:val="Hyperlink"/>
            <w:rFonts w:asciiTheme="majorEastAsia" w:eastAsiaTheme="majorEastAsia" w:hAnsiTheme="majorEastAsia" w:cs="MS Gothic"/>
            <w:lang w:eastAsia="zh-CN"/>
          </w:rPr>
          <w:t xml:space="preserve">(Creative Commons) </w:t>
        </w:r>
        <w:r w:rsidRPr="0024596A">
          <w:rPr>
            <w:rStyle w:val="Hyperlink"/>
            <w:rFonts w:asciiTheme="majorEastAsia" w:eastAsiaTheme="majorEastAsia" w:hAnsiTheme="majorEastAsia" w:cs="MS Gothic" w:hint="eastAsia"/>
            <w:lang w:eastAsia="zh-CN"/>
          </w:rPr>
          <w:t>署名</w:t>
        </w:r>
        <w:r w:rsidRPr="0024596A">
          <w:rPr>
            <w:rStyle w:val="Hyperlink"/>
            <w:rFonts w:asciiTheme="majorEastAsia" w:eastAsiaTheme="majorEastAsia" w:hAnsiTheme="majorEastAsia" w:cs="MS Gothic"/>
            <w:lang w:eastAsia="zh-CN"/>
          </w:rPr>
          <w:t>4.0</w:t>
        </w:r>
      </w:hyperlink>
      <w:r w:rsidRPr="0024596A">
        <w:rPr>
          <w:rFonts w:asciiTheme="majorEastAsia" w:eastAsiaTheme="majorEastAsia" w:hAnsiTheme="majorEastAsia" w:cs="MS Gothic"/>
          <w:lang w:eastAsia="zh-CN"/>
        </w:rPr>
        <w:t xml:space="preserve"> </w:t>
      </w:r>
      <w:r w:rsidRPr="0024596A">
        <w:rPr>
          <w:rFonts w:asciiTheme="majorEastAsia" w:eastAsiaTheme="majorEastAsia" w:hAnsiTheme="majorEastAsia" w:cs="MS Gothic" w:hint="eastAsia"/>
          <w:lang w:eastAsia="zh-CN"/>
        </w:rPr>
        <w:t>协议国际版许可的授权</w:t>
      </w:r>
      <w:r w:rsidR="008F2024" w:rsidRPr="0024596A">
        <w:rPr>
          <w:rFonts w:asciiTheme="majorEastAsia" w:eastAsiaTheme="majorEastAsia" w:hAnsiTheme="majorEastAsia" w:cs="MS Gothic" w:hint="eastAsia"/>
          <w:lang w:eastAsia="zh-CN"/>
        </w:rPr>
        <w:t>内容</w:t>
      </w:r>
      <w:r w:rsidR="007D1951" w:rsidRPr="0024596A">
        <w:rPr>
          <w:rFonts w:asciiTheme="majorEastAsia" w:eastAsiaTheme="majorEastAsia" w:hAnsiTheme="majorEastAsia" w:cs="MS Gothic" w:hint="eastAsia"/>
          <w:lang w:eastAsia="zh-CN"/>
        </w:rPr>
        <w:t>，</w:t>
      </w:r>
      <w:r w:rsidR="004A2A64" w:rsidRPr="0024596A">
        <w:rPr>
          <w:rFonts w:asciiTheme="majorEastAsia" w:eastAsiaTheme="majorEastAsia" w:hAnsiTheme="majorEastAsia" w:cs="MS Gothic" w:hint="eastAsia"/>
          <w:lang w:eastAsia="zh-CN"/>
        </w:rPr>
        <w:t>而</w:t>
      </w:r>
      <w:r w:rsidR="00404ADF" w:rsidRPr="0024596A">
        <w:rPr>
          <w:rFonts w:asciiTheme="majorEastAsia" w:eastAsiaTheme="majorEastAsia" w:hAnsiTheme="majorEastAsia" w:cs="MS Gothic" w:hint="eastAsia"/>
          <w:lang w:eastAsia="zh-CN"/>
        </w:rPr>
        <w:t>第三方</w:t>
      </w:r>
      <w:r w:rsidR="004A0604" w:rsidRPr="0024596A">
        <w:rPr>
          <w:rFonts w:asciiTheme="majorEastAsia" w:eastAsiaTheme="majorEastAsia" w:hAnsiTheme="majorEastAsia" w:cs="MS Gothic" w:hint="eastAsia"/>
          <w:lang w:eastAsia="zh-CN"/>
        </w:rPr>
        <w:t>、</w:t>
      </w:r>
      <w:r w:rsidR="00601848" w:rsidRPr="0024596A">
        <w:rPr>
          <w:rFonts w:asciiTheme="majorEastAsia" w:eastAsiaTheme="majorEastAsia" w:hAnsiTheme="majorEastAsia" w:cs="MS Gothic" w:hint="eastAsia"/>
          <w:lang w:eastAsia="zh-CN"/>
        </w:rPr>
        <w:t>标志</w:t>
      </w:r>
      <w:r w:rsidR="004A0604" w:rsidRPr="0024596A">
        <w:rPr>
          <w:rFonts w:asciiTheme="majorEastAsia" w:eastAsiaTheme="majorEastAsia" w:hAnsiTheme="majorEastAsia" w:cs="MS Gothic" w:hint="eastAsia"/>
          <w:lang w:eastAsia="zh-CN"/>
        </w:rPr>
        <w:t>及联邦</w:t>
      </w:r>
      <w:r w:rsidR="003A4FA2" w:rsidRPr="0024596A">
        <w:rPr>
          <w:rFonts w:asciiTheme="majorEastAsia" w:eastAsiaTheme="majorEastAsia" w:hAnsiTheme="majorEastAsia" w:cs="MS Gothic" w:hint="eastAsia"/>
          <w:lang w:eastAsia="zh-CN"/>
        </w:rPr>
        <w:t>国徽</w:t>
      </w:r>
      <w:r w:rsidR="001D5085" w:rsidRPr="0024596A">
        <w:rPr>
          <w:rFonts w:asciiTheme="majorEastAsia" w:eastAsiaTheme="majorEastAsia" w:hAnsiTheme="majorEastAsia" w:cs="MS Gothic" w:hint="eastAsia"/>
          <w:lang w:eastAsia="zh-CN"/>
        </w:rPr>
        <w:t>提供内容除外。</w:t>
      </w:r>
    </w:p>
    <w:p w14:paraId="2F7CF3E2" w14:textId="50B9872B" w:rsidR="00EB4B19" w:rsidRPr="00471527" w:rsidRDefault="00B71182" w:rsidP="00BB7850">
      <w:pPr>
        <w:pStyle w:val="Normalsmall"/>
        <w:rPr>
          <w:rFonts w:asciiTheme="majorEastAsia" w:eastAsiaTheme="majorEastAsia" w:hAnsiTheme="majorEastAsia" w:cs="MS Gothic"/>
          <w:lang w:eastAsia="zh-CN"/>
        </w:rPr>
      </w:pPr>
      <w:r w:rsidRPr="0024596A">
        <w:rPr>
          <w:rFonts w:asciiTheme="majorEastAsia" w:eastAsiaTheme="majorEastAsia" w:hAnsiTheme="majorEastAsia" w:cs="MS Gothic" w:hint="eastAsia"/>
          <w:lang w:eastAsia="zh-CN"/>
        </w:rPr>
        <w:t>澳大利亚政府，通过农渔林业部行事，</w:t>
      </w:r>
      <w:r w:rsidR="008D4D56" w:rsidRPr="0024596A">
        <w:rPr>
          <w:rFonts w:asciiTheme="majorEastAsia" w:eastAsiaTheme="majorEastAsia" w:hAnsiTheme="majorEastAsia" w:cs="MS Gothic" w:hint="eastAsia"/>
          <w:lang w:eastAsia="zh-CN"/>
        </w:rPr>
        <w:t>在本出版物</w:t>
      </w:r>
      <w:r w:rsidR="00DF4B2A" w:rsidRPr="0024596A">
        <w:rPr>
          <w:rFonts w:asciiTheme="majorEastAsia" w:eastAsiaTheme="majorEastAsia" w:hAnsiTheme="majorEastAsia" w:cs="MS Gothic" w:hint="eastAsia"/>
          <w:lang w:eastAsia="zh-CN"/>
        </w:rPr>
        <w:t>编制</w:t>
      </w:r>
      <w:r w:rsidR="005B0637" w:rsidRPr="0024596A">
        <w:rPr>
          <w:rFonts w:asciiTheme="majorEastAsia" w:eastAsiaTheme="majorEastAsia" w:hAnsiTheme="majorEastAsia" w:cs="MS Gothic" w:hint="eastAsia"/>
          <w:lang w:eastAsia="zh-CN"/>
        </w:rPr>
        <w:t>信息和数据过程中</w:t>
      </w:r>
      <w:r w:rsidR="00566E40" w:rsidRPr="0024596A">
        <w:rPr>
          <w:rFonts w:asciiTheme="majorEastAsia" w:eastAsiaTheme="majorEastAsia" w:hAnsiTheme="majorEastAsia" w:cs="MS Gothic" w:hint="eastAsia"/>
          <w:lang w:eastAsia="zh-CN"/>
        </w:rPr>
        <w:t>，尽到应有的审</w:t>
      </w:r>
      <w:r w:rsidR="00265AB2" w:rsidRPr="0024596A">
        <w:rPr>
          <w:rFonts w:asciiTheme="majorEastAsia" w:eastAsiaTheme="majorEastAsia" w:hAnsiTheme="majorEastAsia" w:cs="MS Gothic" w:hint="eastAsia"/>
          <w:lang w:eastAsia="zh-CN"/>
        </w:rPr>
        <w:t>慎和技能。</w:t>
      </w:r>
      <w:r w:rsidR="003564F6" w:rsidRPr="0024596A">
        <w:rPr>
          <w:rFonts w:asciiTheme="majorEastAsia" w:eastAsiaTheme="majorEastAsia" w:hAnsiTheme="majorEastAsia" w:cs="MS Gothic" w:hint="eastAsia"/>
          <w:lang w:eastAsia="zh-CN"/>
        </w:rPr>
        <w:t>然而，</w:t>
      </w:r>
      <w:r w:rsidR="002543DB" w:rsidRPr="0024596A">
        <w:rPr>
          <w:rFonts w:asciiTheme="majorEastAsia" w:eastAsiaTheme="majorEastAsia" w:hAnsiTheme="majorEastAsia" w:cs="MS Gothic" w:hint="eastAsia"/>
          <w:lang w:eastAsia="zh-CN"/>
        </w:rPr>
        <w:t>农渔林业部、其</w:t>
      </w:r>
      <w:r w:rsidR="00947F84" w:rsidRPr="0024596A">
        <w:rPr>
          <w:rFonts w:asciiTheme="majorEastAsia" w:eastAsiaTheme="majorEastAsia" w:hAnsiTheme="majorEastAsia" w:cs="MS Gothic" w:hint="eastAsia"/>
          <w:lang w:eastAsia="zh-CN"/>
        </w:rPr>
        <w:t>雇员</w:t>
      </w:r>
      <w:r w:rsidR="008458DD" w:rsidRPr="0024596A">
        <w:rPr>
          <w:rFonts w:asciiTheme="majorEastAsia" w:eastAsiaTheme="majorEastAsia" w:hAnsiTheme="majorEastAsia" w:cs="MS Gothic" w:hint="eastAsia"/>
          <w:lang w:eastAsia="zh-CN"/>
        </w:rPr>
        <w:t>和顾问</w:t>
      </w:r>
      <w:r w:rsidR="00CD6A1B" w:rsidRPr="0024596A">
        <w:rPr>
          <w:rFonts w:asciiTheme="majorEastAsia" w:eastAsiaTheme="majorEastAsia" w:hAnsiTheme="majorEastAsia" w:cs="MS Gothic" w:hint="eastAsia"/>
          <w:lang w:eastAsia="zh-CN"/>
        </w:rPr>
        <w:t>在</w:t>
      </w:r>
      <w:r w:rsidR="002B6D9A" w:rsidRPr="0024596A">
        <w:rPr>
          <w:rFonts w:asciiTheme="majorEastAsia" w:eastAsiaTheme="majorEastAsia" w:hAnsiTheme="majorEastAsia" w:cs="MS Gothic" w:hint="eastAsia"/>
          <w:lang w:eastAsia="zh-CN"/>
        </w:rPr>
        <w:t>法律允许的最大范围内</w:t>
      </w:r>
      <w:r w:rsidR="00740D2C" w:rsidRPr="0024596A">
        <w:rPr>
          <w:rFonts w:asciiTheme="majorEastAsia" w:eastAsiaTheme="majorEastAsia" w:hAnsiTheme="majorEastAsia" w:cs="MS Gothic" w:hint="eastAsia"/>
          <w:lang w:eastAsia="zh-CN"/>
        </w:rPr>
        <w:t>概不承担任何责任，</w:t>
      </w:r>
      <w:r w:rsidR="00081909" w:rsidRPr="0024596A">
        <w:rPr>
          <w:rFonts w:asciiTheme="majorEastAsia" w:eastAsiaTheme="majorEastAsia" w:hAnsiTheme="majorEastAsia" w:cs="MS Gothic" w:hint="eastAsia"/>
          <w:lang w:eastAsia="zh-CN"/>
        </w:rPr>
        <w:t>所不承担责任包括：</w:t>
      </w:r>
      <w:r w:rsidR="00C2788F" w:rsidRPr="0024596A">
        <w:rPr>
          <w:rFonts w:asciiTheme="majorEastAsia" w:eastAsiaTheme="majorEastAsia" w:hAnsiTheme="majorEastAsia" w:cs="MS Gothic" w:hint="eastAsia"/>
          <w:lang w:eastAsia="zh-CN"/>
        </w:rPr>
        <w:t>疏忽，</w:t>
      </w:r>
      <w:r w:rsidR="00F17193" w:rsidRPr="0024596A">
        <w:rPr>
          <w:rFonts w:asciiTheme="majorEastAsia" w:eastAsiaTheme="majorEastAsia" w:hAnsiTheme="majorEastAsia" w:cs="MS Gothic" w:hint="eastAsia"/>
          <w:lang w:eastAsia="zh-CN"/>
        </w:rPr>
        <w:t>和</w:t>
      </w:r>
      <w:r w:rsidR="00F355CA" w:rsidRPr="0024596A">
        <w:rPr>
          <w:rFonts w:asciiTheme="majorEastAsia" w:eastAsiaTheme="majorEastAsia" w:hAnsiTheme="majorEastAsia" w:cs="MS Gothic" w:hint="eastAsia"/>
          <w:lang w:eastAsia="zh-CN"/>
        </w:rPr>
        <w:t>任何人由于</w:t>
      </w:r>
      <w:r w:rsidR="00FA1CE9" w:rsidRPr="0024596A">
        <w:rPr>
          <w:rFonts w:asciiTheme="majorEastAsia" w:eastAsiaTheme="majorEastAsia" w:hAnsiTheme="majorEastAsia" w:cs="MS Gothic" w:hint="eastAsia"/>
          <w:lang w:eastAsia="zh-CN"/>
        </w:rPr>
        <w:t>进入、使用</w:t>
      </w:r>
      <w:r w:rsidR="008F17E4" w:rsidRPr="0024596A">
        <w:rPr>
          <w:rFonts w:asciiTheme="majorEastAsia" w:eastAsiaTheme="majorEastAsia" w:hAnsiTheme="majorEastAsia" w:cs="MS Gothic" w:hint="eastAsia"/>
          <w:lang w:eastAsia="zh-CN"/>
        </w:rPr>
        <w:t>或依赖本</w:t>
      </w:r>
      <w:r w:rsidR="00ED5D81" w:rsidRPr="0024596A">
        <w:rPr>
          <w:rFonts w:asciiTheme="majorEastAsia" w:eastAsiaTheme="majorEastAsia" w:hAnsiTheme="majorEastAsia" w:cs="MS Gothic" w:hint="eastAsia"/>
          <w:lang w:eastAsia="zh-CN"/>
        </w:rPr>
        <w:t>出版物的</w:t>
      </w:r>
      <w:r w:rsidR="00283255" w:rsidRPr="0024596A">
        <w:rPr>
          <w:rFonts w:asciiTheme="majorEastAsia" w:eastAsiaTheme="majorEastAsia" w:hAnsiTheme="majorEastAsia" w:cs="MS Gothic" w:hint="eastAsia"/>
          <w:lang w:eastAsia="zh-CN"/>
        </w:rPr>
        <w:t>信息或数据</w:t>
      </w:r>
      <w:r w:rsidR="00C2788F" w:rsidRPr="0024596A">
        <w:rPr>
          <w:rFonts w:asciiTheme="majorEastAsia" w:eastAsiaTheme="majorEastAsia" w:hAnsiTheme="majorEastAsia" w:cs="MS Gothic" w:hint="eastAsia"/>
          <w:lang w:eastAsia="zh-CN"/>
        </w:rPr>
        <w:t>而产生的</w:t>
      </w:r>
      <w:r w:rsidR="00F01A91" w:rsidRPr="0024596A">
        <w:rPr>
          <w:rFonts w:asciiTheme="majorEastAsia" w:eastAsiaTheme="majorEastAsia" w:hAnsiTheme="majorEastAsia" w:cs="MS Gothic" w:hint="eastAsia"/>
          <w:lang w:eastAsia="zh-CN"/>
        </w:rPr>
        <w:t>任何损失</w:t>
      </w:r>
      <w:r w:rsidR="00CC23C8" w:rsidRPr="0024596A">
        <w:rPr>
          <w:rFonts w:asciiTheme="majorEastAsia" w:eastAsiaTheme="majorEastAsia" w:hAnsiTheme="majorEastAsia" w:cs="MS Gothic" w:hint="eastAsia"/>
          <w:lang w:eastAsia="zh-CN"/>
        </w:rPr>
        <w:t>、</w:t>
      </w:r>
      <w:r w:rsidR="00F01A91" w:rsidRPr="0024596A">
        <w:rPr>
          <w:rFonts w:asciiTheme="majorEastAsia" w:eastAsiaTheme="majorEastAsia" w:hAnsiTheme="majorEastAsia" w:cs="MS Gothic" w:hint="eastAsia"/>
          <w:lang w:eastAsia="zh-CN"/>
        </w:rPr>
        <w:t>损坏</w:t>
      </w:r>
      <w:r w:rsidR="00CC23C8" w:rsidRPr="0024596A">
        <w:rPr>
          <w:rFonts w:asciiTheme="majorEastAsia" w:eastAsiaTheme="majorEastAsia" w:hAnsiTheme="majorEastAsia" w:cs="MS Gothic" w:hint="eastAsia"/>
          <w:lang w:eastAsia="zh-CN"/>
        </w:rPr>
        <w:t>、</w:t>
      </w:r>
      <w:r w:rsidR="007D5D36" w:rsidRPr="0024596A">
        <w:rPr>
          <w:rFonts w:asciiTheme="majorEastAsia" w:eastAsiaTheme="majorEastAsia" w:hAnsiTheme="majorEastAsia" w:cs="MS Gothic" w:hint="eastAsia"/>
          <w:lang w:eastAsia="zh-CN"/>
        </w:rPr>
        <w:t>伤害</w:t>
      </w:r>
      <w:r w:rsidR="00CC23C8" w:rsidRPr="0024596A">
        <w:rPr>
          <w:rFonts w:asciiTheme="majorEastAsia" w:eastAsiaTheme="majorEastAsia" w:hAnsiTheme="majorEastAsia" w:cs="MS Gothic" w:hint="eastAsia"/>
          <w:lang w:eastAsia="zh-CN"/>
        </w:rPr>
        <w:t>、</w:t>
      </w:r>
      <w:r w:rsidR="00897478" w:rsidRPr="0024596A">
        <w:rPr>
          <w:rFonts w:asciiTheme="majorEastAsia" w:eastAsiaTheme="majorEastAsia" w:hAnsiTheme="majorEastAsia" w:cs="MS Gothic" w:hint="eastAsia"/>
          <w:lang w:eastAsia="zh-CN"/>
        </w:rPr>
        <w:t>花费或成本</w:t>
      </w:r>
      <w:r w:rsidR="00CC23C8" w:rsidRPr="0024596A">
        <w:rPr>
          <w:rFonts w:asciiTheme="majorEastAsia" w:eastAsiaTheme="majorEastAsia" w:hAnsiTheme="majorEastAsia" w:cs="MS Gothic" w:hint="eastAsia"/>
          <w:lang w:eastAsia="zh-CN"/>
        </w:rPr>
        <w:t>。</w:t>
      </w:r>
    </w:p>
    <w:sectPr w:rsidR="00EB4B19" w:rsidRPr="00471527" w:rsidSect="0013173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914D" w14:textId="77777777" w:rsidR="009C7682" w:rsidRDefault="009C7682">
      <w:r>
        <w:separator/>
      </w:r>
    </w:p>
    <w:p w14:paraId="48DB17DB" w14:textId="77777777" w:rsidR="009C7682" w:rsidRDefault="009C7682"/>
    <w:p w14:paraId="182F0115" w14:textId="77777777" w:rsidR="009C7682" w:rsidRDefault="009C7682"/>
  </w:endnote>
  <w:endnote w:type="continuationSeparator" w:id="0">
    <w:p w14:paraId="390C82B9" w14:textId="77777777" w:rsidR="009C7682" w:rsidRDefault="009C7682">
      <w:r>
        <w:continuationSeparator/>
      </w:r>
    </w:p>
    <w:p w14:paraId="2FFFCD32" w14:textId="77777777" w:rsidR="009C7682" w:rsidRDefault="009C7682"/>
    <w:p w14:paraId="036FD6C7" w14:textId="77777777" w:rsidR="009C7682" w:rsidRDefault="009C7682"/>
  </w:endnote>
  <w:endnote w:type="continuationNotice" w:id="1">
    <w:p w14:paraId="35DA3D3E" w14:textId="77777777" w:rsidR="009C7682" w:rsidRDefault="009C7682">
      <w:pPr>
        <w:pStyle w:val="Footer"/>
      </w:pPr>
    </w:p>
    <w:p w14:paraId="106C3863" w14:textId="77777777" w:rsidR="009C7682" w:rsidRDefault="009C7682"/>
    <w:p w14:paraId="22BBDEAC" w14:textId="77777777" w:rsidR="009C7682" w:rsidRDefault="009C7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6CA0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06580242" w14:textId="77777777" w:rsidR="000542B4" w:rsidRDefault="002601EB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18391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E75D" w14:textId="77777777" w:rsidR="009C7682" w:rsidRDefault="009C7682">
      <w:r>
        <w:separator/>
      </w:r>
    </w:p>
    <w:p w14:paraId="1959A63E" w14:textId="77777777" w:rsidR="009C7682" w:rsidRDefault="009C7682"/>
    <w:p w14:paraId="1F4B48A1" w14:textId="77777777" w:rsidR="009C7682" w:rsidRDefault="009C7682"/>
  </w:footnote>
  <w:footnote w:type="continuationSeparator" w:id="0">
    <w:p w14:paraId="50AE9BCB" w14:textId="77777777" w:rsidR="009C7682" w:rsidRDefault="009C7682">
      <w:r>
        <w:continuationSeparator/>
      </w:r>
    </w:p>
    <w:p w14:paraId="559B9E7A" w14:textId="77777777" w:rsidR="009C7682" w:rsidRDefault="009C7682"/>
    <w:p w14:paraId="4E1B7F18" w14:textId="77777777" w:rsidR="009C7682" w:rsidRDefault="009C7682"/>
  </w:footnote>
  <w:footnote w:type="continuationNotice" w:id="1">
    <w:p w14:paraId="4147AD4C" w14:textId="77777777" w:rsidR="009C7682" w:rsidRDefault="009C7682">
      <w:pPr>
        <w:pStyle w:val="Footer"/>
      </w:pPr>
    </w:p>
    <w:p w14:paraId="75D003DD" w14:textId="77777777" w:rsidR="009C7682" w:rsidRDefault="009C7682"/>
    <w:p w14:paraId="48312B86" w14:textId="77777777" w:rsidR="009C7682" w:rsidRDefault="009C7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57E1" w14:textId="5D9E73A2" w:rsidR="000542B4" w:rsidRPr="00EC2CDB" w:rsidRDefault="00EC2CDB" w:rsidP="00EC2CDB">
    <w:pPr>
      <w:pStyle w:val="Header"/>
      <w:rPr>
        <w:rFonts w:ascii="SimSun" w:eastAsia="SimSun" w:hAnsi="SimSun"/>
      </w:rPr>
    </w:pPr>
    <w:proofErr w:type="spellStart"/>
    <w:r w:rsidRPr="00EC2CDB">
      <w:rPr>
        <w:rFonts w:ascii="SimSun" w:eastAsia="SimSun" w:hAnsi="SimSun" w:cs="MS Gothic" w:hint="eastAsia"/>
      </w:rPr>
      <w:t>袋鼠肉出口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ED1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3C779" wp14:editId="55287793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D12"/>
    <w:multiLevelType w:val="hybridMultilevel"/>
    <w:tmpl w:val="D66CA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700088148">
    <w:abstractNumId w:val="4"/>
  </w:num>
  <w:num w:numId="2" w16cid:durableId="1209954464">
    <w:abstractNumId w:val="3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0"/>
  </w:num>
  <w:num w:numId="6" w16cid:durableId="1934704985">
    <w:abstractNumId w:val="5"/>
  </w:num>
  <w:num w:numId="7" w16cid:durableId="1013073201">
    <w:abstractNumId w:val="6"/>
  </w:num>
  <w:num w:numId="8" w16cid:durableId="524289160">
    <w:abstractNumId w:val="1"/>
  </w:num>
  <w:num w:numId="9" w16cid:durableId="171758130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98"/>
    <w:rsid w:val="0000059E"/>
    <w:rsid w:val="0000066F"/>
    <w:rsid w:val="00017ACB"/>
    <w:rsid w:val="00021590"/>
    <w:rsid w:val="00025D1B"/>
    <w:rsid w:val="000266C4"/>
    <w:rsid w:val="00041358"/>
    <w:rsid w:val="000542B4"/>
    <w:rsid w:val="000618F3"/>
    <w:rsid w:val="00066D0B"/>
    <w:rsid w:val="000717D2"/>
    <w:rsid w:val="00074A56"/>
    <w:rsid w:val="00080827"/>
    <w:rsid w:val="00081909"/>
    <w:rsid w:val="0008277A"/>
    <w:rsid w:val="000904C1"/>
    <w:rsid w:val="000913B5"/>
    <w:rsid w:val="000A10F2"/>
    <w:rsid w:val="000A1D61"/>
    <w:rsid w:val="000A5BA0"/>
    <w:rsid w:val="000B2834"/>
    <w:rsid w:val="000B3924"/>
    <w:rsid w:val="000B3C44"/>
    <w:rsid w:val="000C0412"/>
    <w:rsid w:val="000C4558"/>
    <w:rsid w:val="000C5BDE"/>
    <w:rsid w:val="000E26B3"/>
    <w:rsid w:val="000E455C"/>
    <w:rsid w:val="000E4D74"/>
    <w:rsid w:val="000E7803"/>
    <w:rsid w:val="000F0491"/>
    <w:rsid w:val="001233A8"/>
    <w:rsid w:val="0013173D"/>
    <w:rsid w:val="00144601"/>
    <w:rsid w:val="0015544F"/>
    <w:rsid w:val="00190D7E"/>
    <w:rsid w:val="001929D2"/>
    <w:rsid w:val="001A01C5"/>
    <w:rsid w:val="001A6968"/>
    <w:rsid w:val="001B177C"/>
    <w:rsid w:val="001D0EF3"/>
    <w:rsid w:val="001D5085"/>
    <w:rsid w:val="001D7B52"/>
    <w:rsid w:val="00201BFB"/>
    <w:rsid w:val="00203DE1"/>
    <w:rsid w:val="0021323A"/>
    <w:rsid w:val="00220618"/>
    <w:rsid w:val="00237A69"/>
    <w:rsid w:val="0024596A"/>
    <w:rsid w:val="002543DB"/>
    <w:rsid w:val="00265AB2"/>
    <w:rsid w:val="00275B58"/>
    <w:rsid w:val="00283255"/>
    <w:rsid w:val="00284B53"/>
    <w:rsid w:val="002B1FAF"/>
    <w:rsid w:val="002B6D9A"/>
    <w:rsid w:val="002E3FD4"/>
    <w:rsid w:val="002F4595"/>
    <w:rsid w:val="00300AFD"/>
    <w:rsid w:val="003032C0"/>
    <w:rsid w:val="00336B60"/>
    <w:rsid w:val="0035108D"/>
    <w:rsid w:val="003564F6"/>
    <w:rsid w:val="003569F9"/>
    <w:rsid w:val="00366721"/>
    <w:rsid w:val="00370990"/>
    <w:rsid w:val="0037698A"/>
    <w:rsid w:val="00382011"/>
    <w:rsid w:val="00391723"/>
    <w:rsid w:val="00392124"/>
    <w:rsid w:val="003937B8"/>
    <w:rsid w:val="003A4FA2"/>
    <w:rsid w:val="003B1CD7"/>
    <w:rsid w:val="003B438E"/>
    <w:rsid w:val="003C16F2"/>
    <w:rsid w:val="003D7C39"/>
    <w:rsid w:val="003E6035"/>
    <w:rsid w:val="003F48A8"/>
    <w:rsid w:val="003F5274"/>
    <w:rsid w:val="003F73D7"/>
    <w:rsid w:val="00400FCB"/>
    <w:rsid w:val="00404ADF"/>
    <w:rsid w:val="00411260"/>
    <w:rsid w:val="00441F89"/>
    <w:rsid w:val="00442630"/>
    <w:rsid w:val="0044304D"/>
    <w:rsid w:val="00446CB3"/>
    <w:rsid w:val="00471527"/>
    <w:rsid w:val="00474BB1"/>
    <w:rsid w:val="00495068"/>
    <w:rsid w:val="004A0604"/>
    <w:rsid w:val="004A2A64"/>
    <w:rsid w:val="004C2DA2"/>
    <w:rsid w:val="004C513E"/>
    <w:rsid w:val="004D0888"/>
    <w:rsid w:val="004E6316"/>
    <w:rsid w:val="004E644F"/>
    <w:rsid w:val="004F0DDC"/>
    <w:rsid w:val="005019C1"/>
    <w:rsid w:val="00503939"/>
    <w:rsid w:val="005070C8"/>
    <w:rsid w:val="005107B9"/>
    <w:rsid w:val="00514CEE"/>
    <w:rsid w:val="00515287"/>
    <w:rsid w:val="005157CF"/>
    <w:rsid w:val="00531B5A"/>
    <w:rsid w:val="00553E9D"/>
    <w:rsid w:val="0055447F"/>
    <w:rsid w:val="00562357"/>
    <w:rsid w:val="0056626E"/>
    <w:rsid w:val="00566E40"/>
    <w:rsid w:val="00567DFC"/>
    <w:rsid w:val="00577F29"/>
    <w:rsid w:val="00587C86"/>
    <w:rsid w:val="0059399A"/>
    <w:rsid w:val="005A48A6"/>
    <w:rsid w:val="005B0637"/>
    <w:rsid w:val="005B613F"/>
    <w:rsid w:val="005B656B"/>
    <w:rsid w:val="005C2BFD"/>
    <w:rsid w:val="00601848"/>
    <w:rsid w:val="00607A21"/>
    <w:rsid w:val="00607A36"/>
    <w:rsid w:val="006156DF"/>
    <w:rsid w:val="00625D8D"/>
    <w:rsid w:val="006360F9"/>
    <w:rsid w:val="00637D0B"/>
    <w:rsid w:val="00642F36"/>
    <w:rsid w:val="00646917"/>
    <w:rsid w:val="00653666"/>
    <w:rsid w:val="00654E96"/>
    <w:rsid w:val="00656587"/>
    <w:rsid w:val="00680898"/>
    <w:rsid w:val="00696682"/>
    <w:rsid w:val="006B0030"/>
    <w:rsid w:val="006B49DE"/>
    <w:rsid w:val="006D413F"/>
    <w:rsid w:val="006E353E"/>
    <w:rsid w:val="006F6FE8"/>
    <w:rsid w:val="00700A80"/>
    <w:rsid w:val="00701FFB"/>
    <w:rsid w:val="0070464B"/>
    <w:rsid w:val="00721291"/>
    <w:rsid w:val="00725498"/>
    <w:rsid w:val="007258B1"/>
    <w:rsid w:val="00725C8B"/>
    <w:rsid w:val="00740D2C"/>
    <w:rsid w:val="00754CA3"/>
    <w:rsid w:val="00757C94"/>
    <w:rsid w:val="0076549B"/>
    <w:rsid w:val="00776913"/>
    <w:rsid w:val="00793E18"/>
    <w:rsid w:val="007B4C63"/>
    <w:rsid w:val="007C0010"/>
    <w:rsid w:val="007D1951"/>
    <w:rsid w:val="007D5D36"/>
    <w:rsid w:val="007E69AF"/>
    <w:rsid w:val="007F4986"/>
    <w:rsid w:val="0080517C"/>
    <w:rsid w:val="00813C65"/>
    <w:rsid w:val="008261BC"/>
    <w:rsid w:val="008308D6"/>
    <w:rsid w:val="00832638"/>
    <w:rsid w:val="008458DD"/>
    <w:rsid w:val="00850CB9"/>
    <w:rsid w:val="008562C3"/>
    <w:rsid w:val="00857E0C"/>
    <w:rsid w:val="00862440"/>
    <w:rsid w:val="00863E83"/>
    <w:rsid w:val="00864109"/>
    <w:rsid w:val="00865130"/>
    <w:rsid w:val="0089145A"/>
    <w:rsid w:val="00892F53"/>
    <w:rsid w:val="00895341"/>
    <w:rsid w:val="00897478"/>
    <w:rsid w:val="008D4D56"/>
    <w:rsid w:val="008E3B54"/>
    <w:rsid w:val="008F1712"/>
    <w:rsid w:val="008F17E4"/>
    <w:rsid w:val="008F2024"/>
    <w:rsid w:val="008F382A"/>
    <w:rsid w:val="00902E92"/>
    <w:rsid w:val="0090743D"/>
    <w:rsid w:val="00911F4A"/>
    <w:rsid w:val="00916FC3"/>
    <w:rsid w:val="00920BFC"/>
    <w:rsid w:val="00925D3A"/>
    <w:rsid w:val="00934E76"/>
    <w:rsid w:val="00943779"/>
    <w:rsid w:val="00947F84"/>
    <w:rsid w:val="009730CF"/>
    <w:rsid w:val="00974CD6"/>
    <w:rsid w:val="009844EA"/>
    <w:rsid w:val="009863D8"/>
    <w:rsid w:val="009C206F"/>
    <w:rsid w:val="009C37F9"/>
    <w:rsid w:val="009C3FA3"/>
    <w:rsid w:val="009C5CE4"/>
    <w:rsid w:val="009C7682"/>
    <w:rsid w:val="009D7044"/>
    <w:rsid w:val="009F04E3"/>
    <w:rsid w:val="00A0018B"/>
    <w:rsid w:val="00A04AFD"/>
    <w:rsid w:val="00A130F7"/>
    <w:rsid w:val="00A32860"/>
    <w:rsid w:val="00A44EC9"/>
    <w:rsid w:val="00A62CD6"/>
    <w:rsid w:val="00A62F99"/>
    <w:rsid w:val="00A65D84"/>
    <w:rsid w:val="00A77E8E"/>
    <w:rsid w:val="00A8157A"/>
    <w:rsid w:val="00AA1D89"/>
    <w:rsid w:val="00AB72E7"/>
    <w:rsid w:val="00AE1E6E"/>
    <w:rsid w:val="00AE40DE"/>
    <w:rsid w:val="00AE4763"/>
    <w:rsid w:val="00B0121B"/>
    <w:rsid w:val="00B0455B"/>
    <w:rsid w:val="00B11E02"/>
    <w:rsid w:val="00B3476F"/>
    <w:rsid w:val="00B404AB"/>
    <w:rsid w:val="00B43568"/>
    <w:rsid w:val="00B46DA9"/>
    <w:rsid w:val="00B71182"/>
    <w:rsid w:val="00B82095"/>
    <w:rsid w:val="00B90975"/>
    <w:rsid w:val="00B93571"/>
    <w:rsid w:val="00B94CBD"/>
    <w:rsid w:val="00BA10DE"/>
    <w:rsid w:val="00BA2806"/>
    <w:rsid w:val="00BB60D5"/>
    <w:rsid w:val="00BB7850"/>
    <w:rsid w:val="00BC321A"/>
    <w:rsid w:val="00BD1206"/>
    <w:rsid w:val="00BD4F8E"/>
    <w:rsid w:val="00BE345B"/>
    <w:rsid w:val="00C2788F"/>
    <w:rsid w:val="00C50453"/>
    <w:rsid w:val="00C6128D"/>
    <w:rsid w:val="00C62560"/>
    <w:rsid w:val="00C73278"/>
    <w:rsid w:val="00C765C8"/>
    <w:rsid w:val="00C82029"/>
    <w:rsid w:val="00C82A6D"/>
    <w:rsid w:val="00C9283A"/>
    <w:rsid w:val="00C95039"/>
    <w:rsid w:val="00CA4615"/>
    <w:rsid w:val="00CA7C6F"/>
    <w:rsid w:val="00CC23C8"/>
    <w:rsid w:val="00CD3A6F"/>
    <w:rsid w:val="00CD6263"/>
    <w:rsid w:val="00CD6A1B"/>
    <w:rsid w:val="00CD75FE"/>
    <w:rsid w:val="00CE1393"/>
    <w:rsid w:val="00CE5A26"/>
    <w:rsid w:val="00CE7F36"/>
    <w:rsid w:val="00CF3B03"/>
    <w:rsid w:val="00CF7D08"/>
    <w:rsid w:val="00D016DF"/>
    <w:rsid w:val="00D04A3C"/>
    <w:rsid w:val="00D10794"/>
    <w:rsid w:val="00D22097"/>
    <w:rsid w:val="00D36C41"/>
    <w:rsid w:val="00D4039B"/>
    <w:rsid w:val="00D55A85"/>
    <w:rsid w:val="00D750D0"/>
    <w:rsid w:val="00D77109"/>
    <w:rsid w:val="00D87480"/>
    <w:rsid w:val="00D87C32"/>
    <w:rsid w:val="00DB71FD"/>
    <w:rsid w:val="00DC453F"/>
    <w:rsid w:val="00DC57F0"/>
    <w:rsid w:val="00DC79B6"/>
    <w:rsid w:val="00DD6A90"/>
    <w:rsid w:val="00DE4059"/>
    <w:rsid w:val="00DE546F"/>
    <w:rsid w:val="00DF0665"/>
    <w:rsid w:val="00DF241E"/>
    <w:rsid w:val="00DF4B2A"/>
    <w:rsid w:val="00E25A07"/>
    <w:rsid w:val="00E3061D"/>
    <w:rsid w:val="00E333DF"/>
    <w:rsid w:val="00E33673"/>
    <w:rsid w:val="00E44E91"/>
    <w:rsid w:val="00E4625D"/>
    <w:rsid w:val="00E51680"/>
    <w:rsid w:val="00E5418E"/>
    <w:rsid w:val="00E83C41"/>
    <w:rsid w:val="00E87842"/>
    <w:rsid w:val="00E959BB"/>
    <w:rsid w:val="00E9781D"/>
    <w:rsid w:val="00EA5D76"/>
    <w:rsid w:val="00EB4B19"/>
    <w:rsid w:val="00EC2925"/>
    <w:rsid w:val="00EC2CDB"/>
    <w:rsid w:val="00EC5579"/>
    <w:rsid w:val="00EC5C40"/>
    <w:rsid w:val="00ED5D81"/>
    <w:rsid w:val="00ED6548"/>
    <w:rsid w:val="00ED774B"/>
    <w:rsid w:val="00EE0118"/>
    <w:rsid w:val="00EE49CE"/>
    <w:rsid w:val="00EE4FA9"/>
    <w:rsid w:val="00EE7C8D"/>
    <w:rsid w:val="00EF24B1"/>
    <w:rsid w:val="00EF3918"/>
    <w:rsid w:val="00F01A91"/>
    <w:rsid w:val="00F1473E"/>
    <w:rsid w:val="00F17193"/>
    <w:rsid w:val="00F2209C"/>
    <w:rsid w:val="00F23AF2"/>
    <w:rsid w:val="00F30857"/>
    <w:rsid w:val="00F330C3"/>
    <w:rsid w:val="00F33884"/>
    <w:rsid w:val="00F355CA"/>
    <w:rsid w:val="00F3602D"/>
    <w:rsid w:val="00F75F33"/>
    <w:rsid w:val="00F84236"/>
    <w:rsid w:val="00FA1CE9"/>
    <w:rsid w:val="00FC2CE4"/>
    <w:rsid w:val="00FC379E"/>
    <w:rsid w:val="00FD337C"/>
    <w:rsid w:val="00FD3BAE"/>
    <w:rsid w:val="00FD5236"/>
    <w:rsid w:val="00FD7D5B"/>
    <w:rsid w:val="00FE0F23"/>
    <w:rsid w:val="00FF1447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B1F4"/>
  <w15:docId w15:val="{043BA23E-08B0-4001-ABA9-4DF23848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3D8"/>
    <w:pPr>
      <w:spacing w:after="160" w:line="259" w:lineRule="auto"/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legalco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299A9-D43F-488F-8900-828604ED0D43}"/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Fact_sheet_template.dotx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Kangaroo meat exports simplified Chinese</vt:lpstr>
    </vt:vector>
  </TitlesOfParts>
  <Company/>
  <LinksUpToDate>false</LinksUpToDate>
  <CharactersWithSpaces>1137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Kangaroo meat exports simplified Chinese</dc:title>
  <dc:creator>Department of Agriculture, Fisheries and Forestry</dc:creator>
  <cp:lastModifiedBy>Price, Alex</cp:lastModifiedBy>
  <cp:revision>2</cp:revision>
  <cp:lastPrinted>2022-10-26T05:30:00Z</cp:lastPrinted>
  <dcterms:created xsi:type="dcterms:W3CDTF">2023-03-07T02:14:00Z</dcterms:created>
  <dcterms:modified xsi:type="dcterms:W3CDTF">2023-03-07T02:14:00Z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