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8CB7574" w:rsidR="00A25FDB" w:rsidRPr="0095333C" w:rsidRDefault="0095333C" w:rsidP="00E82FFB">
            <w:pPr>
              <w:spacing w:after="80"/>
              <w:rPr>
                <w:lang w:val="en-US"/>
              </w:rPr>
            </w:pPr>
            <w:r w:rsidRPr="0095333C">
              <w:t>19579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6079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5161F7D9" w:rsidR="00955C89" w:rsidRPr="00A25FDB" w:rsidRDefault="0095333C" w:rsidP="00860793">
            <w:pPr>
              <w:spacing w:after="80"/>
              <w:rPr>
                <w:lang w:eastAsia="en-US"/>
              </w:rPr>
            </w:pPr>
            <w:r w:rsidRPr="0095333C">
              <w:rPr>
                <w:lang w:eastAsia="en-US"/>
              </w:rPr>
              <w:t>China</w:t>
            </w:r>
          </w:p>
        </w:tc>
      </w:tr>
      <w:tr w:rsidR="0095333C" w:rsidRPr="00A25FDB" w14:paraId="0E8F241A" w14:textId="77777777" w:rsidTr="00451F5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5333C" w:rsidRPr="001E731B" w:rsidRDefault="0095333C" w:rsidP="0095333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03F50C5" w:rsidR="0095333C" w:rsidRPr="008A6678" w:rsidRDefault="0095333C" w:rsidP="0095333C">
            <w:pPr>
              <w:spacing w:after="80"/>
            </w:pPr>
            <w:r w:rsidRPr="00957182">
              <w:t>Frozen Whole Barramundi</w:t>
            </w:r>
          </w:p>
        </w:tc>
      </w:tr>
      <w:tr w:rsidR="0095333C" w:rsidRPr="00A25FDB" w14:paraId="6B93E555" w14:textId="77777777" w:rsidTr="0095333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5333C" w:rsidRPr="001E731B" w:rsidRDefault="0095333C" w:rsidP="0095333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190EFEF8" w:rsidR="0095333C" w:rsidRPr="00726BFB" w:rsidRDefault="0095333C" w:rsidP="0095333C">
            <w:pPr>
              <w:spacing w:before="0" w:after="0"/>
              <w:rPr>
                <w:rFonts w:cs="Calibri"/>
                <w:color w:val="000000"/>
              </w:rPr>
            </w:pPr>
            <w:r w:rsidRPr="00957182">
              <w:t>Guangdong Gourmet Aquatic Products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2DCAAC5" w:rsidR="00563E5F" w:rsidRPr="005548D5" w:rsidRDefault="009B4A9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5BA924E" w:rsidR="00563E5F" w:rsidRPr="005548D5" w:rsidRDefault="009B4A9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55A6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71C29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3388E"/>
    <w:rsid w:val="0094073C"/>
    <w:rsid w:val="009513CE"/>
    <w:rsid w:val="0095333C"/>
    <w:rsid w:val="00955C89"/>
    <w:rsid w:val="00966155"/>
    <w:rsid w:val="00966568"/>
    <w:rsid w:val="0097179D"/>
    <w:rsid w:val="00983623"/>
    <w:rsid w:val="009937A0"/>
    <w:rsid w:val="009B48F8"/>
    <w:rsid w:val="009B4A96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A7CF3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269C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30899"/>
    <w:rsid w:val="00F40A54"/>
    <w:rsid w:val="00F43FAD"/>
    <w:rsid w:val="00F47940"/>
    <w:rsid w:val="00F50817"/>
    <w:rsid w:val="00F55A69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071C29"/>
    <w:rsid w:val="001029D7"/>
    <w:rsid w:val="001E48BE"/>
    <w:rsid w:val="002925BE"/>
    <w:rsid w:val="002B18C7"/>
    <w:rsid w:val="002C0EBC"/>
    <w:rsid w:val="002F4F33"/>
    <w:rsid w:val="00326D9D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30899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2A97F1-D80A-48E1-A408-460DBDB2AF94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d5c4441c-8b19-4e95-82cc-73606ec6ba0e"/>
    <ds:schemaRef ds:uri="http://schemas.openxmlformats.org/package/2006/metadata/core-properties"/>
    <ds:schemaRef ds:uri="68cbf7e4-70d6-4716-b944-9db67f0d9a11"/>
    <ds:schemaRef ds:uri="e9500ca1-f70f-428d-9145-870602b2506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cp:keywords/>
  <dc:description/>
  <cp:revision>4</cp:revision>
  <dcterms:created xsi:type="dcterms:W3CDTF">2024-12-13T06:05:00Z</dcterms:created>
  <dcterms:modified xsi:type="dcterms:W3CDTF">2025-02-16T20:31:00Z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