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F6EC3" w14:textId="002FE22B" w:rsidR="00B8140C" w:rsidRPr="002B6DFD" w:rsidRDefault="00B8140C">
      <w:pPr>
        <w:jc w:val="center"/>
        <w:rPr>
          <w:rFonts w:asciiTheme="minorHAnsi" w:hAnsiTheme="minorHAnsi" w:cstheme="minorHAnsi"/>
          <w:b/>
          <w:sz w:val="22"/>
        </w:rPr>
      </w:pPr>
      <w:r w:rsidRPr="002B6DFD">
        <w:rPr>
          <w:rFonts w:asciiTheme="minorHAnsi" w:hAnsiTheme="minorHAnsi" w:cstheme="minorHAnsi"/>
          <w:b/>
          <w:noProof/>
          <w:sz w:val="22"/>
        </w:rPr>
        <w:drawing>
          <wp:inline distT="0" distB="0" distL="0" distR="0" wp14:anchorId="77F0B11D" wp14:editId="5BB314C0">
            <wp:extent cx="682625" cy="43878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2625" cy="438785"/>
                    </a:xfrm>
                    <a:prstGeom prst="rect">
                      <a:avLst/>
                    </a:prstGeom>
                    <a:noFill/>
                  </pic:spPr>
                </pic:pic>
              </a:graphicData>
            </a:graphic>
          </wp:inline>
        </w:drawing>
      </w:r>
    </w:p>
    <w:p w14:paraId="67E3DD82" w14:textId="77777777" w:rsidR="00B8140C" w:rsidRPr="002B6DFD" w:rsidRDefault="00B8140C">
      <w:pPr>
        <w:jc w:val="center"/>
        <w:rPr>
          <w:rFonts w:asciiTheme="minorHAnsi" w:hAnsiTheme="minorHAnsi" w:cstheme="minorHAnsi"/>
          <w:b/>
          <w:sz w:val="26"/>
          <w:szCs w:val="26"/>
        </w:rPr>
      </w:pPr>
    </w:p>
    <w:p w14:paraId="4BE0FFDD" w14:textId="77777777" w:rsidR="00DD6945" w:rsidRPr="002B6DFD" w:rsidRDefault="00CD3634">
      <w:pPr>
        <w:jc w:val="center"/>
        <w:rPr>
          <w:rFonts w:asciiTheme="minorHAnsi" w:hAnsiTheme="minorHAnsi" w:cstheme="minorHAnsi"/>
          <w:b/>
        </w:rPr>
      </w:pPr>
      <w:r w:rsidRPr="002B6DFD">
        <w:rPr>
          <w:rFonts w:asciiTheme="minorHAnsi" w:hAnsiTheme="minorHAnsi" w:cstheme="minorHAnsi"/>
          <w:b/>
        </w:rPr>
        <w:t>HORSE INDUSTRY CONSULTATIVE COMMITTEE</w:t>
      </w:r>
    </w:p>
    <w:p w14:paraId="11C4AFCF" w14:textId="77777777" w:rsidR="00DD6945" w:rsidRPr="002B6DFD" w:rsidRDefault="00DD6945">
      <w:pPr>
        <w:jc w:val="center"/>
        <w:rPr>
          <w:rFonts w:asciiTheme="minorHAnsi" w:hAnsiTheme="minorHAnsi" w:cstheme="minorHAnsi"/>
          <w:b/>
          <w:sz w:val="16"/>
          <w:szCs w:val="16"/>
        </w:rPr>
      </w:pPr>
    </w:p>
    <w:p w14:paraId="0DD03507" w14:textId="20A9F1F4" w:rsidR="00EA5E58" w:rsidRDefault="00AA491A" w:rsidP="00EA5E58">
      <w:pPr>
        <w:spacing w:line="276" w:lineRule="auto"/>
        <w:jc w:val="center"/>
        <w:rPr>
          <w:rFonts w:asciiTheme="minorHAnsi" w:hAnsiTheme="minorHAnsi" w:cstheme="minorHAnsi"/>
          <w:b/>
        </w:rPr>
      </w:pPr>
      <w:r>
        <w:rPr>
          <w:rFonts w:asciiTheme="minorHAnsi" w:hAnsiTheme="minorHAnsi" w:cstheme="minorHAnsi"/>
          <w:b/>
        </w:rPr>
        <w:t>MINUTES</w:t>
      </w:r>
    </w:p>
    <w:p w14:paraId="3E9A94AA" w14:textId="77777777" w:rsidR="00AA491A" w:rsidRPr="002B6DFD" w:rsidRDefault="00AA491A" w:rsidP="00EA5E58">
      <w:pPr>
        <w:spacing w:line="276" w:lineRule="auto"/>
        <w:jc w:val="center"/>
        <w:rPr>
          <w:rFonts w:asciiTheme="minorHAnsi" w:hAnsiTheme="minorHAnsi" w:cstheme="minorHAnsi"/>
          <w:b/>
        </w:rPr>
      </w:pPr>
    </w:p>
    <w:p w14:paraId="196C5EE9" w14:textId="02B75661" w:rsidR="002B6DFD" w:rsidRPr="002B6DFD" w:rsidRDefault="002B6DFD" w:rsidP="002B6DFD">
      <w:pPr>
        <w:jc w:val="center"/>
        <w:rPr>
          <w:rFonts w:asciiTheme="minorHAnsi" w:hAnsiTheme="minorHAnsi" w:cstheme="minorHAnsi"/>
          <w:b/>
        </w:rPr>
      </w:pPr>
      <w:r w:rsidRPr="002B6DFD">
        <w:rPr>
          <w:rFonts w:asciiTheme="minorHAnsi" w:hAnsiTheme="minorHAnsi" w:cstheme="minorHAnsi"/>
          <w:b/>
        </w:rPr>
        <w:t>Meeting 2</w:t>
      </w:r>
      <w:r w:rsidR="00532C15">
        <w:rPr>
          <w:rFonts w:asciiTheme="minorHAnsi" w:hAnsiTheme="minorHAnsi" w:cstheme="minorHAnsi"/>
          <w:b/>
        </w:rPr>
        <w:t>7</w:t>
      </w:r>
    </w:p>
    <w:p w14:paraId="6D81C40B" w14:textId="77777777" w:rsidR="002B6DFD" w:rsidRPr="002B6DFD" w:rsidRDefault="002B6DFD" w:rsidP="002B6DFD">
      <w:pPr>
        <w:jc w:val="center"/>
        <w:rPr>
          <w:rFonts w:asciiTheme="minorHAnsi" w:hAnsiTheme="minorHAnsi" w:cstheme="minorHAnsi"/>
          <w:b/>
          <w:sz w:val="16"/>
        </w:rPr>
      </w:pPr>
    </w:p>
    <w:p w14:paraId="264ACB11" w14:textId="2C330816" w:rsidR="002B6DFD" w:rsidRPr="002B6DFD" w:rsidRDefault="00532C15" w:rsidP="002B6DFD">
      <w:pPr>
        <w:jc w:val="center"/>
        <w:rPr>
          <w:rFonts w:asciiTheme="minorHAnsi" w:hAnsiTheme="minorHAnsi" w:cstheme="minorHAnsi"/>
          <w:b/>
        </w:rPr>
      </w:pPr>
      <w:r>
        <w:rPr>
          <w:rFonts w:asciiTheme="minorHAnsi" w:hAnsiTheme="minorHAnsi" w:cstheme="minorHAnsi"/>
          <w:b/>
        </w:rPr>
        <w:t>Monday</w:t>
      </w:r>
      <w:r w:rsidR="00F50A99">
        <w:rPr>
          <w:rFonts w:asciiTheme="minorHAnsi" w:hAnsiTheme="minorHAnsi" w:cstheme="minorHAnsi"/>
          <w:b/>
        </w:rPr>
        <w:t xml:space="preserve"> </w:t>
      </w:r>
      <w:r>
        <w:rPr>
          <w:rFonts w:asciiTheme="minorHAnsi" w:hAnsiTheme="minorHAnsi" w:cstheme="minorHAnsi"/>
          <w:b/>
        </w:rPr>
        <w:t>14 November</w:t>
      </w:r>
      <w:r w:rsidR="00F50A99">
        <w:rPr>
          <w:rFonts w:asciiTheme="minorHAnsi" w:hAnsiTheme="minorHAnsi" w:cstheme="minorHAnsi"/>
          <w:b/>
        </w:rPr>
        <w:t xml:space="preserve"> 2022</w:t>
      </w:r>
    </w:p>
    <w:p w14:paraId="1E5D0266" w14:textId="083F277A" w:rsidR="002B6DFD" w:rsidRPr="002B6DFD" w:rsidRDefault="002B6DFD" w:rsidP="002B6DFD">
      <w:pPr>
        <w:jc w:val="center"/>
        <w:rPr>
          <w:rFonts w:asciiTheme="minorHAnsi" w:hAnsiTheme="minorHAnsi" w:cstheme="minorHAnsi"/>
          <w:b/>
        </w:rPr>
      </w:pPr>
      <w:r w:rsidRPr="002B6DFD">
        <w:rPr>
          <w:rFonts w:asciiTheme="minorHAnsi" w:hAnsiTheme="minorHAnsi" w:cstheme="minorHAnsi"/>
          <w:b/>
        </w:rPr>
        <w:t xml:space="preserve"> </w:t>
      </w:r>
      <w:r w:rsidR="00532C15">
        <w:rPr>
          <w:rFonts w:asciiTheme="minorHAnsi" w:hAnsiTheme="minorHAnsi" w:cstheme="minorHAnsi"/>
          <w:b/>
        </w:rPr>
        <w:t>09:30</w:t>
      </w:r>
      <w:r w:rsidRPr="002B6DFD">
        <w:rPr>
          <w:rFonts w:asciiTheme="minorHAnsi" w:hAnsiTheme="minorHAnsi" w:cstheme="minorHAnsi"/>
          <w:b/>
        </w:rPr>
        <w:t xml:space="preserve"> to </w:t>
      </w:r>
      <w:r w:rsidR="00532C15">
        <w:rPr>
          <w:rFonts w:asciiTheme="minorHAnsi" w:hAnsiTheme="minorHAnsi" w:cstheme="minorHAnsi"/>
          <w:b/>
        </w:rPr>
        <w:t>11:30a</w:t>
      </w:r>
      <w:r w:rsidR="00F50A99">
        <w:rPr>
          <w:rFonts w:asciiTheme="minorHAnsi" w:hAnsiTheme="minorHAnsi" w:cstheme="minorHAnsi"/>
          <w:b/>
        </w:rPr>
        <w:t>m</w:t>
      </w:r>
    </w:p>
    <w:p w14:paraId="7131D7DF" w14:textId="77777777" w:rsidR="002B6DFD" w:rsidRPr="002B6DFD" w:rsidRDefault="002B6DFD" w:rsidP="002B6DFD">
      <w:pPr>
        <w:jc w:val="center"/>
        <w:rPr>
          <w:rFonts w:asciiTheme="minorHAnsi" w:hAnsiTheme="minorHAnsi" w:cstheme="minorHAnsi"/>
          <w:b/>
          <w:sz w:val="16"/>
        </w:rPr>
      </w:pPr>
    </w:p>
    <w:p w14:paraId="20337788" w14:textId="64EA3AC7" w:rsidR="002B6DFD" w:rsidRPr="002B6DFD" w:rsidRDefault="002B6DFD" w:rsidP="002B6DFD">
      <w:pPr>
        <w:jc w:val="center"/>
        <w:rPr>
          <w:rFonts w:asciiTheme="minorHAnsi" w:hAnsiTheme="minorHAnsi" w:cstheme="minorHAnsi"/>
          <w:b/>
        </w:rPr>
      </w:pPr>
      <w:r w:rsidRPr="002B6DFD">
        <w:rPr>
          <w:rFonts w:asciiTheme="minorHAnsi" w:hAnsiTheme="minorHAnsi" w:cstheme="minorHAnsi"/>
          <w:b/>
        </w:rPr>
        <w:t xml:space="preserve">Department of Agriculture, </w:t>
      </w:r>
      <w:r w:rsidR="00156417">
        <w:rPr>
          <w:rFonts w:asciiTheme="minorHAnsi" w:hAnsiTheme="minorHAnsi" w:cstheme="minorHAnsi"/>
          <w:b/>
        </w:rPr>
        <w:t>Fisheries and Forestry</w:t>
      </w:r>
    </w:p>
    <w:p w14:paraId="3972181A" w14:textId="63F3743E" w:rsidR="00F50A99" w:rsidRPr="00D96CE0" w:rsidRDefault="00F50A99" w:rsidP="00F50A99">
      <w:pPr>
        <w:jc w:val="center"/>
        <w:rPr>
          <w:rFonts w:asciiTheme="minorHAnsi" w:hAnsiTheme="minorHAnsi" w:cstheme="minorHAnsi"/>
          <w:b/>
        </w:rPr>
      </w:pPr>
      <w:r>
        <w:rPr>
          <w:rFonts w:asciiTheme="minorHAnsi" w:hAnsiTheme="minorHAnsi" w:cstheme="minorHAnsi"/>
          <w:b/>
        </w:rPr>
        <w:t xml:space="preserve">Teleconference </w:t>
      </w:r>
    </w:p>
    <w:p w14:paraId="4ECA6E6C" w14:textId="27F82698" w:rsidR="00B351AE" w:rsidRDefault="00B351AE" w:rsidP="00294188">
      <w:pPr>
        <w:rPr>
          <w:rFonts w:asciiTheme="minorHAnsi" w:hAnsiTheme="minorHAnsi" w:cstheme="minorHAnsi"/>
          <w:b/>
          <w:sz w:val="16"/>
          <w:szCs w:val="16"/>
        </w:rPr>
      </w:pPr>
    </w:p>
    <w:p w14:paraId="55026C40" w14:textId="77777777" w:rsidR="004A3D13" w:rsidRDefault="004A3D13" w:rsidP="00294188">
      <w:pPr>
        <w:rPr>
          <w:rFonts w:asciiTheme="minorHAnsi" w:hAnsiTheme="minorHAnsi" w:cstheme="minorHAnsi"/>
          <w:b/>
          <w:sz w:val="22"/>
        </w:rPr>
      </w:pPr>
      <w:bookmarkStart w:id="0" w:name="_Hlk51141559"/>
    </w:p>
    <w:p w14:paraId="0628300B" w14:textId="391AD24B" w:rsidR="00DD6945" w:rsidRPr="002B6DFD" w:rsidRDefault="00CD3634" w:rsidP="00294188">
      <w:pPr>
        <w:rPr>
          <w:rFonts w:asciiTheme="minorHAnsi" w:hAnsiTheme="minorHAnsi" w:cstheme="minorHAnsi"/>
          <w:b/>
          <w:sz w:val="22"/>
        </w:rPr>
      </w:pPr>
      <w:r w:rsidRPr="002B6DFD">
        <w:rPr>
          <w:rFonts w:asciiTheme="minorHAnsi" w:hAnsiTheme="minorHAnsi" w:cstheme="minorHAnsi"/>
          <w:b/>
          <w:sz w:val="22"/>
        </w:rPr>
        <w:t>Department</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5432"/>
      </w:tblGrid>
      <w:tr w:rsidR="00BD204F" w:rsidRPr="00E953A7" w14:paraId="793996AA" w14:textId="77777777" w:rsidTr="00942CC0">
        <w:tc>
          <w:tcPr>
            <w:tcW w:w="3055" w:type="dxa"/>
          </w:tcPr>
          <w:p w14:paraId="690DA59C" w14:textId="462F73AA" w:rsidR="00EA5E58" w:rsidRPr="00784904" w:rsidRDefault="00DB695A" w:rsidP="00BD204F">
            <w:pPr>
              <w:rPr>
                <w:rFonts w:asciiTheme="minorHAnsi" w:hAnsiTheme="minorHAnsi" w:cstheme="minorHAnsi"/>
                <w:sz w:val="22"/>
              </w:rPr>
            </w:pPr>
            <w:r w:rsidRPr="00784904">
              <w:rPr>
                <w:rFonts w:asciiTheme="minorHAnsi" w:hAnsiTheme="minorHAnsi" w:cstheme="minorHAnsi"/>
                <w:sz w:val="22"/>
              </w:rPr>
              <w:t>Wayne Terpstra</w:t>
            </w:r>
            <w:r w:rsidR="00EA5E58" w:rsidRPr="00784904">
              <w:rPr>
                <w:rFonts w:asciiTheme="minorHAnsi" w:hAnsiTheme="minorHAnsi" w:cstheme="minorHAnsi"/>
                <w:sz w:val="22"/>
              </w:rPr>
              <w:t xml:space="preserve"> (Chair)</w:t>
            </w:r>
          </w:p>
          <w:p w14:paraId="3CE681D1" w14:textId="260CE080" w:rsidR="00105556" w:rsidRPr="00784904" w:rsidRDefault="00105556" w:rsidP="00BD204F">
            <w:pPr>
              <w:rPr>
                <w:rFonts w:asciiTheme="minorHAnsi" w:hAnsiTheme="minorHAnsi" w:cstheme="minorHAnsi"/>
                <w:sz w:val="22"/>
              </w:rPr>
            </w:pPr>
            <w:r w:rsidRPr="00784904">
              <w:rPr>
                <w:rFonts w:asciiTheme="minorHAnsi" w:hAnsiTheme="minorHAnsi" w:cstheme="minorHAnsi"/>
                <w:sz w:val="22"/>
              </w:rPr>
              <w:t>Chris Parker</w:t>
            </w:r>
          </w:p>
          <w:p w14:paraId="6465F7A6" w14:textId="2D08926F" w:rsidR="00BD204F" w:rsidRPr="00784904" w:rsidRDefault="004D7506" w:rsidP="00BD204F">
            <w:pPr>
              <w:rPr>
                <w:rFonts w:asciiTheme="minorHAnsi" w:hAnsiTheme="minorHAnsi" w:cstheme="minorHAnsi"/>
                <w:sz w:val="22"/>
              </w:rPr>
            </w:pPr>
            <w:r w:rsidRPr="00784904">
              <w:rPr>
                <w:rFonts w:asciiTheme="minorHAnsi" w:hAnsiTheme="minorHAnsi" w:cstheme="minorHAnsi"/>
                <w:sz w:val="22"/>
              </w:rPr>
              <w:t>Michelle Blowes</w:t>
            </w:r>
          </w:p>
        </w:tc>
        <w:tc>
          <w:tcPr>
            <w:tcW w:w="5432" w:type="dxa"/>
          </w:tcPr>
          <w:p w14:paraId="43285FAA" w14:textId="3EE081CB" w:rsidR="00EA5E58" w:rsidRPr="00E953A7" w:rsidRDefault="00EA5E58" w:rsidP="00FF33D9">
            <w:pPr>
              <w:rPr>
                <w:rFonts w:asciiTheme="minorHAnsi" w:hAnsiTheme="minorHAnsi" w:cstheme="minorHAnsi"/>
                <w:sz w:val="22"/>
              </w:rPr>
            </w:pPr>
            <w:r w:rsidRPr="00E953A7">
              <w:rPr>
                <w:rFonts w:asciiTheme="minorHAnsi" w:hAnsiTheme="minorHAnsi" w:cstheme="minorHAnsi"/>
                <w:sz w:val="22"/>
              </w:rPr>
              <w:t>Animal and Biological Imports</w:t>
            </w:r>
          </w:p>
          <w:p w14:paraId="17EDB475" w14:textId="360366EA" w:rsidR="00BD204F" w:rsidRDefault="0079680D" w:rsidP="00FF33D9">
            <w:pPr>
              <w:rPr>
                <w:rFonts w:asciiTheme="minorHAnsi" w:hAnsiTheme="minorHAnsi" w:cstheme="minorHAnsi"/>
                <w:sz w:val="22"/>
              </w:rPr>
            </w:pPr>
            <w:r>
              <w:rPr>
                <w:rFonts w:asciiTheme="minorHAnsi" w:hAnsiTheme="minorHAnsi" w:cstheme="minorHAnsi"/>
                <w:sz w:val="22"/>
              </w:rPr>
              <w:t>Biosecurity Animal Division</w:t>
            </w:r>
          </w:p>
          <w:p w14:paraId="36DA8BFF" w14:textId="1530A8F9" w:rsidR="00105556" w:rsidRPr="00E953A7" w:rsidRDefault="00105556" w:rsidP="00FF33D9">
            <w:pPr>
              <w:rPr>
                <w:rFonts w:asciiTheme="minorHAnsi" w:hAnsiTheme="minorHAnsi" w:cstheme="minorHAnsi"/>
                <w:sz w:val="22"/>
              </w:rPr>
            </w:pPr>
            <w:r w:rsidRPr="00E953A7">
              <w:rPr>
                <w:rFonts w:asciiTheme="minorHAnsi" w:hAnsiTheme="minorHAnsi" w:cstheme="minorHAnsi"/>
                <w:sz w:val="22"/>
              </w:rPr>
              <w:t>Animal and Biological Imports</w:t>
            </w:r>
          </w:p>
        </w:tc>
      </w:tr>
      <w:tr w:rsidR="00EA5E58" w:rsidRPr="00E953A7" w14:paraId="77E6F11C" w14:textId="77777777" w:rsidTr="00015658">
        <w:tc>
          <w:tcPr>
            <w:tcW w:w="3055" w:type="dxa"/>
          </w:tcPr>
          <w:p w14:paraId="3BA08DCC" w14:textId="7A75664E" w:rsidR="00EA5E58" w:rsidRPr="00784904" w:rsidRDefault="00F50A99" w:rsidP="00015658">
            <w:pPr>
              <w:rPr>
                <w:rFonts w:asciiTheme="minorHAnsi" w:hAnsiTheme="minorHAnsi" w:cstheme="minorHAnsi"/>
                <w:sz w:val="22"/>
              </w:rPr>
            </w:pPr>
            <w:r w:rsidRPr="00784904">
              <w:rPr>
                <w:rFonts w:asciiTheme="minorHAnsi" w:hAnsiTheme="minorHAnsi" w:cstheme="minorHAnsi"/>
                <w:sz w:val="22"/>
              </w:rPr>
              <w:t>Danni Davis</w:t>
            </w:r>
          </w:p>
        </w:tc>
        <w:tc>
          <w:tcPr>
            <w:tcW w:w="5432" w:type="dxa"/>
          </w:tcPr>
          <w:p w14:paraId="196CA447" w14:textId="77777777" w:rsidR="00EA5E58" w:rsidRPr="00E953A7" w:rsidRDefault="00EA5E58" w:rsidP="00015658">
            <w:pPr>
              <w:rPr>
                <w:rFonts w:asciiTheme="minorHAnsi" w:hAnsiTheme="minorHAnsi" w:cstheme="minorHAnsi"/>
                <w:sz w:val="22"/>
              </w:rPr>
            </w:pPr>
            <w:r w:rsidRPr="00E953A7">
              <w:rPr>
                <w:rFonts w:asciiTheme="minorHAnsi" w:hAnsiTheme="minorHAnsi" w:cstheme="minorHAnsi"/>
                <w:sz w:val="22"/>
              </w:rPr>
              <w:t>Animal and Biological Imports</w:t>
            </w:r>
          </w:p>
        </w:tc>
      </w:tr>
      <w:tr w:rsidR="00356728" w:rsidRPr="00E953A7" w14:paraId="47170AB6" w14:textId="77777777" w:rsidTr="00015658">
        <w:tc>
          <w:tcPr>
            <w:tcW w:w="3055" w:type="dxa"/>
          </w:tcPr>
          <w:p w14:paraId="62469BB7" w14:textId="77777777" w:rsidR="00356728" w:rsidRPr="00784904" w:rsidRDefault="00356728" w:rsidP="00015658">
            <w:pPr>
              <w:rPr>
                <w:rFonts w:asciiTheme="minorHAnsi" w:hAnsiTheme="minorHAnsi" w:cstheme="minorHAnsi"/>
                <w:sz w:val="22"/>
              </w:rPr>
            </w:pPr>
            <w:r w:rsidRPr="00784904">
              <w:rPr>
                <w:rFonts w:asciiTheme="minorHAnsi" w:hAnsiTheme="minorHAnsi" w:cstheme="minorHAnsi"/>
                <w:sz w:val="22"/>
              </w:rPr>
              <w:t>Kaylene Jones</w:t>
            </w:r>
          </w:p>
          <w:p w14:paraId="45E37752" w14:textId="18E99CB2" w:rsidR="00CF4D1C" w:rsidRPr="00784904" w:rsidRDefault="00CF4D1C" w:rsidP="00015658">
            <w:pPr>
              <w:rPr>
                <w:rFonts w:asciiTheme="minorHAnsi" w:hAnsiTheme="minorHAnsi" w:cstheme="minorHAnsi"/>
                <w:sz w:val="22"/>
              </w:rPr>
            </w:pPr>
            <w:r w:rsidRPr="00784904">
              <w:rPr>
                <w:rFonts w:asciiTheme="minorHAnsi" w:hAnsiTheme="minorHAnsi" w:cstheme="minorHAnsi"/>
                <w:sz w:val="22"/>
              </w:rPr>
              <w:t>Emma McGrath</w:t>
            </w:r>
          </w:p>
        </w:tc>
        <w:tc>
          <w:tcPr>
            <w:tcW w:w="5432" w:type="dxa"/>
          </w:tcPr>
          <w:p w14:paraId="195A43E1" w14:textId="77777777" w:rsidR="00356728" w:rsidRDefault="00356728" w:rsidP="00015658">
            <w:pPr>
              <w:rPr>
                <w:rFonts w:asciiTheme="minorHAnsi" w:hAnsiTheme="minorHAnsi" w:cstheme="minorHAnsi"/>
                <w:sz w:val="22"/>
              </w:rPr>
            </w:pPr>
            <w:r w:rsidRPr="00E953A7">
              <w:rPr>
                <w:rFonts w:asciiTheme="minorHAnsi" w:hAnsiTheme="minorHAnsi" w:cstheme="minorHAnsi"/>
                <w:sz w:val="22"/>
              </w:rPr>
              <w:t>Animal and Biological Imports</w:t>
            </w:r>
          </w:p>
          <w:p w14:paraId="4265666C" w14:textId="36EADD30" w:rsidR="00CF4D1C" w:rsidRPr="00E953A7" w:rsidRDefault="00CF4D1C" w:rsidP="00015658">
            <w:pPr>
              <w:rPr>
                <w:rFonts w:asciiTheme="minorHAnsi" w:hAnsiTheme="minorHAnsi" w:cstheme="minorHAnsi"/>
                <w:sz w:val="22"/>
              </w:rPr>
            </w:pPr>
            <w:r w:rsidRPr="00E953A7">
              <w:rPr>
                <w:rFonts w:asciiTheme="minorHAnsi" w:hAnsiTheme="minorHAnsi" w:cstheme="minorHAnsi"/>
                <w:sz w:val="22"/>
              </w:rPr>
              <w:t>Animal and Biological Imports</w:t>
            </w:r>
          </w:p>
        </w:tc>
      </w:tr>
      <w:tr w:rsidR="00356728" w:rsidRPr="00E953A7" w14:paraId="7AAF2607" w14:textId="77777777" w:rsidTr="00015658">
        <w:tc>
          <w:tcPr>
            <w:tcW w:w="3055" w:type="dxa"/>
          </w:tcPr>
          <w:p w14:paraId="0C20D585" w14:textId="158BA1E9" w:rsidR="00356728" w:rsidRDefault="0079680D" w:rsidP="00015658">
            <w:pPr>
              <w:rPr>
                <w:rFonts w:asciiTheme="minorHAnsi" w:hAnsiTheme="minorHAnsi" w:cstheme="minorHAnsi"/>
                <w:sz w:val="22"/>
              </w:rPr>
            </w:pPr>
            <w:r>
              <w:rPr>
                <w:rFonts w:asciiTheme="minorHAnsi" w:hAnsiTheme="minorHAnsi" w:cstheme="minorHAnsi"/>
                <w:sz w:val="22"/>
              </w:rPr>
              <w:t>Kym Russell</w:t>
            </w:r>
          </w:p>
        </w:tc>
        <w:tc>
          <w:tcPr>
            <w:tcW w:w="5432" w:type="dxa"/>
          </w:tcPr>
          <w:p w14:paraId="62ABFA53" w14:textId="1660996D" w:rsidR="00356728" w:rsidRPr="00E953A7" w:rsidRDefault="0079680D" w:rsidP="00015658">
            <w:pPr>
              <w:rPr>
                <w:rFonts w:asciiTheme="minorHAnsi" w:hAnsiTheme="minorHAnsi" w:cstheme="minorHAnsi"/>
                <w:sz w:val="22"/>
              </w:rPr>
            </w:pPr>
            <w:r w:rsidRPr="00E953A7">
              <w:rPr>
                <w:rFonts w:asciiTheme="minorHAnsi" w:hAnsiTheme="minorHAnsi" w:cstheme="minorHAnsi"/>
                <w:sz w:val="22"/>
              </w:rPr>
              <w:t>Animal and Biological Imports</w:t>
            </w:r>
          </w:p>
        </w:tc>
      </w:tr>
      <w:tr w:rsidR="00942CC0" w:rsidRPr="00E953A7" w14:paraId="3133E502" w14:textId="77777777" w:rsidTr="00942CC0">
        <w:tc>
          <w:tcPr>
            <w:tcW w:w="3055" w:type="dxa"/>
          </w:tcPr>
          <w:p w14:paraId="5E2237BB" w14:textId="409C0A59" w:rsidR="00C0272A" w:rsidRDefault="00C0272A" w:rsidP="00015658">
            <w:pPr>
              <w:rPr>
                <w:rFonts w:asciiTheme="minorHAnsi" w:hAnsiTheme="minorHAnsi" w:cstheme="minorHAnsi"/>
                <w:sz w:val="22"/>
              </w:rPr>
            </w:pPr>
            <w:r w:rsidRPr="00784904">
              <w:rPr>
                <w:rFonts w:asciiTheme="minorHAnsi" w:hAnsiTheme="minorHAnsi" w:cstheme="minorHAnsi"/>
                <w:sz w:val="22"/>
              </w:rPr>
              <w:t>Emmerson Oreb</w:t>
            </w:r>
          </w:p>
          <w:p w14:paraId="46B2BB4F" w14:textId="74E707C6" w:rsidR="00CF4D1C" w:rsidRPr="00784904" w:rsidRDefault="00CF4D1C" w:rsidP="00015658">
            <w:pPr>
              <w:rPr>
                <w:rFonts w:asciiTheme="minorHAnsi" w:hAnsiTheme="minorHAnsi" w:cstheme="minorHAnsi"/>
                <w:sz w:val="22"/>
              </w:rPr>
            </w:pPr>
            <w:r w:rsidRPr="00784904">
              <w:rPr>
                <w:rFonts w:asciiTheme="minorHAnsi" w:hAnsiTheme="minorHAnsi" w:cstheme="minorHAnsi"/>
                <w:sz w:val="22"/>
              </w:rPr>
              <w:t>Kate Usher</w:t>
            </w:r>
          </w:p>
          <w:p w14:paraId="4BD32D5D" w14:textId="1B23C7BF" w:rsidR="00DB695A" w:rsidRPr="00784904" w:rsidRDefault="00F50A99" w:rsidP="00015658">
            <w:pPr>
              <w:rPr>
                <w:rFonts w:asciiTheme="minorHAnsi" w:hAnsiTheme="minorHAnsi" w:cstheme="minorHAnsi"/>
                <w:sz w:val="22"/>
              </w:rPr>
            </w:pPr>
            <w:r w:rsidRPr="00784904">
              <w:rPr>
                <w:rFonts w:asciiTheme="minorHAnsi" w:hAnsiTheme="minorHAnsi" w:cstheme="minorHAnsi"/>
                <w:sz w:val="22"/>
              </w:rPr>
              <w:t>Tania Ware</w:t>
            </w:r>
          </w:p>
          <w:p w14:paraId="08A3FF4A" w14:textId="7399E7B9" w:rsidR="0079680D" w:rsidRPr="00784904" w:rsidRDefault="0079680D" w:rsidP="00015658">
            <w:pPr>
              <w:rPr>
                <w:rFonts w:asciiTheme="minorHAnsi" w:hAnsiTheme="minorHAnsi" w:cstheme="minorHAnsi"/>
                <w:sz w:val="22"/>
              </w:rPr>
            </w:pPr>
            <w:r w:rsidRPr="00784904">
              <w:rPr>
                <w:rFonts w:asciiTheme="minorHAnsi" w:hAnsiTheme="minorHAnsi" w:cstheme="minorHAnsi"/>
                <w:sz w:val="22"/>
              </w:rPr>
              <w:t>Caroline Martin</w:t>
            </w:r>
          </w:p>
          <w:p w14:paraId="3AC0BA9D" w14:textId="3BBDF096" w:rsidR="00CB16BD" w:rsidRPr="00784904" w:rsidRDefault="0079680D" w:rsidP="00015658">
            <w:pPr>
              <w:rPr>
                <w:rFonts w:asciiTheme="minorHAnsi" w:hAnsiTheme="minorHAnsi" w:cstheme="minorHAnsi"/>
                <w:sz w:val="22"/>
                <w:highlight w:val="green"/>
              </w:rPr>
            </w:pPr>
            <w:r w:rsidRPr="00784904">
              <w:rPr>
                <w:rFonts w:asciiTheme="minorHAnsi" w:hAnsiTheme="minorHAnsi" w:cstheme="minorHAnsi"/>
                <w:sz w:val="22"/>
              </w:rPr>
              <w:t>Kanu Partha</w:t>
            </w:r>
          </w:p>
        </w:tc>
        <w:tc>
          <w:tcPr>
            <w:tcW w:w="5432" w:type="dxa"/>
          </w:tcPr>
          <w:p w14:paraId="56787DB0" w14:textId="112287D6" w:rsidR="00720548" w:rsidRDefault="00720548" w:rsidP="00015658">
            <w:pPr>
              <w:rPr>
                <w:rFonts w:asciiTheme="minorHAnsi" w:hAnsiTheme="minorHAnsi" w:cstheme="minorHAnsi"/>
                <w:sz w:val="22"/>
              </w:rPr>
            </w:pPr>
            <w:r w:rsidRPr="00E953A7">
              <w:rPr>
                <w:rFonts w:asciiTheme="minorHAnsi" w:hAnsiTheme="minorHAnsi" w:cstheme="minorHAnsi"/>
                <w:sz w:val="22"/>
              </w:rPr>
              <w:t>Animal Biosecurity</w:t>
            </w:r>
          </w:p>
          <w:p w14:paraId="3BD66716" w14:textId="07AC4EB6" w:rsidR="0079680D" w:rsidRDefault="0079680D" w:rsidP="00015658">
            <w:pPr>
              <w:rPr>
                <w:rFonts w:asciiTheme="minorHAnsi" w:hAnsiTheme="minorHAnsi" w:cstheme="minorHAnsi"/>
                <w:sz w:val="22"/>
              </w:rPr>
            </w:pPr>
            <w:r w:rsidRPr="00E953A7">
              <w:rPr>
                <w:rFonts w:asciiTheme="minorHAnsi" w:hAnsiTheme="minorHAnsi" w:cstheme="minorHAnsi"/>
                <w:sz w:val="22"/>
              </w:rPr>
              <w:t>Animal Biosecurity</w:t>
            </w:r>
          </w:p>
          <w:p w14:paraId="785458BB" w14:textId="5D1F8C46" w:rsidR="00C0272A" w:rsidRPr="00E953A7" w:rsidRDefault="00C0272A" w:rsidP="00015658">
            <w:pPr>
              <w:rPr>
                <w:rFonts w:asciiTheme="minorHAnsi" w:hAnsiTheme="minorHAnsi" w:cstheme="minorHAnsi"/>
                <w:sz w:val="22"/>
              </w:rPr>
            </w:pPr>
            <w:r>
              <w:rPr>
                <w:rFonts w:asciiTheme="minorHAnsi" w:hAnsiTheme="minorHAnsi" w:cstheme="minorHAnsi"/>
                <w:sz w:val="22"/>
              </w:rPr>
              <w:t>Animal Biosecurity</w:t>
            </w:r>
          </w:p>
          <w:p w14:paraId="0389592A" w14:textId="77777777" w:rsidR="00CF4D1C" w:rsidRDefault="00CF4D1C" w:rsidP="00CF4D1C">
            <w:pPr>
              <w:rPr>
                <w:rFonts w:asciiTheme="minorHAnsi" w:hAnsiTheme="minorHAnsi" w:cstheme="minorHAnsi"/>
                <w:sz w:val="22"/>
              </w:rPr>
            </w:pPr>
            <w:r w:rsidRPr="00E953A7">
              <w:rPr>
                <w:rFonts w:asciiTheme="minorHAnsi" w:hAnsiTheme="minorHAnsi" w:cstheme="minorHAnsi"/>
                <w:sz w:val="22"/>
              </w:rPr>
              <w:t>Exports Division</w:t>
            </w:r>
          </w:p>
          <w:p w14:paraId="11C0EC3F" w14:textId="367963B6" w:rsidR="00CB16BD" w:rsidRPr="00E953A7" w:rsidRDefault="00CF4D1C" w:rsidP="00015658">
            <w:pPr>
              <w:rPr>
                <w:rFonts w:asciiTheme="minorHAnsi" w:hAnsiTheme="minorHAnsi" w:cstheme="minorHAnsi"/>
                <w:sz w:val="22"/>
              </w:rPr>
            </w:pPr>
            <w:r w:rsidRPr="00E953A7">
              <w:rPr>
                <w:rFonts w:asciiTheme="minorHAnsi" w:hAnsiTheme="minorHAnsi" w:cstheme="minorHAnsi"/>
                <w:sz w:val="22"/>
              </w:rPr>
              <w:t>Exports Division</w:t>
            </w:r>
          </w:p>
        </w:tc>
      </w:tr>
      <w:tr w:rsidR="00BD6754" w:rsidRPr="00E953A7" w14:paraId="329DEB73" w14:textId="77777777" w:rsidTr="006A3461">
        <w:trPr>
          <w:trHeight w:val="625"/>
        </w:trPr>
        <w:tc>
          <w:tcPr>
            <w:tcW w:w="3055" w:type="dxa"/>
          </w:tcPr>
          <w:p w14:paraId="1010CA0C" w14:textId="77777777" w:rsidR="006774B7" w:rsidRDefault="006A3461" w:rsidP="00952316">
            <w:pPr>
              <w:rPr>
                <w:rFonts w:asciiTheme="minorHAnsi" w:hAnsiTheme="minorHAnsi" w:cstheme="minorHAnsi"/>
                <w:sz w:val="22"/>
              </w:rPr>
            </w:pPr>
            <w:r>
              <w:rPr>
                <w:rFonts w:asciiTheme="minorHAnsi" w:hAnsiTheme="minorHAnsi" w:cstheme="minorHAnsi"/>
                <w:sz w:val="22"/>
              </w:rPr>
              <w:t>Tamara Nolan</w:t>
            </w:r>
          </w:p>
          <w:p w14:paraId="740F1549" w14:textId="77777777" w:rsidR="006A3461" w:rsidRDefault="00F50A99" w:rsidP="00952316">
            <w:pPr>
              <w:rPr>
                <w:rFonts w:asciiTheme="minorHAnsi" w:hAnsiTheme="minorHAnsi" w:cstheme="minorHAnsi"/>
                <w:sz w:val="22"/>
              </w:rPr>
            </w:pPr>
            <w:r>
              <w:rPr>
                <w:rFonts w:asciiTheme="minorHAnsi" w:hAnsiTheme="minorHAnsi" w:cstheme="minorHAnsi"/>
                <w:sz w:val="22"/>
              </w:rPr>
              <w:t>Felicity Tessier</w:t>
            </w:r>
          </w:p>
          <w:p w14:paraId="0D481182" w14:textId="77777777" w:rsidR="00F50A99" w:rsidRDefault="00F50A99" w:rsidP="00952316">
            <w:pPr>
              <w:rPr>
                <w:rFonts w:asciiTheme="minorHAnsi" w:hAnsiTheme="minorHAnsi" w:cstheme="minorHAnsi"/>
                <w:sz w:val="22"/>
              </w:rPr>
            </w:pPr>
            <w:r>
              <w:rPr>
                <w:rFonts w:asciiTheme="minorHAnsi" w:hAnsiTheme="minorHAnsi" w:cstheme="minorHAnsi"/>
                <w:sz w:val="22"/>
              </w:rPr>
              <w:t>Melissa Henson</w:t>
            </w:r>
          </w:p>
          <w:p w14:paraId="0790EC2A" w14:textId="20D456FC" w:rsidR="00784904" w:rsidRPr="00E953A7" w:rsidRDefault="00784904" w:rsidP="00952316">
            <w:pPr>
              <w:rPr>
                <w:rFonts w:asciiTheme="minorHAnsi" w:hAnsiTheme="minorHAnsi" w:cstheme="minorHAnsi"/>
                <w:sz w:val="22"/>
              </w:rPr>
            </w:pPr>
            <w:r w:rsidRPr="00784904">
              <w:rPr>
                <w:rFonts w:asciiTheme="minorHAnsi" w:hAnsiTheme="minorHAnsi" w:cstheme="minorHAnsi"/>
                <w:sz w:val="22"/>
              </w:rPr>
              <w:t>Ben Wilson</w:t>
            </w:r>
          </w:p>
        </w:tc>
        <w:tc>
          <w:tcPr>
            <w:tcW w:w="5432" w:type="dxa"/>
          </w:tcPr>
          <w:p w14:paraId="4355EC29" w14:textId="77777777" w:rsidR="00BD6754" w:rsidRPr="00E953A7" w:rsidRDefault="00BD6754" w:rsidP="00952316">
            <w:pPr>
              <w:rPr>
                <w:rFonts w:asciiTheme="minorHAnsi" w:hAnsiTheme="minorHAnsi" w:cstheme="minorHAnsi"/>
                <w:sz w:val="22"/>
              </w:rPr>
            </w:pPr>
            <w:r w:rsidRPr="00E953A7">
              <w:rPr>
                <w:rFonts w:asciiTheme="minorHAnsi" w:hAnsiTheme="minorHAnsi" w:cstheme="minorHAnsi"/>
                <w:sz w:val="22"/>
              </w:rPr>
              <w:t>PEQ Operations</w:t>
            </w:r>
          </w:p>
          <w:p w14:paraId="17E954C5" w14:textId="77777777" w:rsidR="006774B7" w:rsidRDefault="00DB695A" w:rsidP="00952316">
            <w:pPr>
              <w:rPr>
                <w:rFonts w:asciiTheme="minorHAnsi" w:hAnsiTheme="minorHAnsi" w:cstheme="minorHAnsi"/>
                <w:sz w:val="22"/>
              </w:rPr>
            </w:pPr>
            <w:r w:rsidRPr="00E953A7">
              <w:rPr>
                <w:rFonts w:asciiTheme="minorHAnsi" w:hAnsiTheme="minorHAnsi" w:cstheme="minorHAnsi"/>
                <w:sz w:val="22"/>
              </w:rPr>
              <w:t>PEQ Operations</w:t>
            </w:r>
          </w:p>
          <w:p w14:paraId="6C7A938A" w14:textId="77777777" w:rsidR="00F50A99" w:rsidRDefault="00F50A99" w:rsidP="00952316">
            <w:pPr>
              <w:rPr>
                <w:rFonts w:asciiTheme="minorHAnsi" w:hAnsiTheme="minorHAnsi" w:cstheme="minorHAnsi"/>
                <w:sz w:val="22"/>
              </w:rPr>
            </w:pPr>
            <w:r>
              <w:rPr>
                <w:rFonts w:asciiTheme="minorHAnsi" w:hAnsiTheme="minorHAnsi" w:cstheme="minorHAnsi"/>
                <w:sz w:val="22"/>
              </w:rPr>
              <w:t>PEQ Operations</w:t>
            </w:r>
          </w:p>
          <w:p w14:paraId="6656FFBD" w14:textId="357AF32B" w:rsidR="00784904" w:rsidRPr="00E953A7" w:rsidRDefault="00784904" w:rsidP="00952316">
            <w:pPr>
              <w:rPr>
                <w:rFonts w:asciiTheme="minorHAnsi" w:hAnsiTheme="minorHAnsi" w:cstheme="minorHAnsi"/>
                <w:sz w:val="22"/>
              </w:rPr>
            </w:pPr>
            <w:r>
              <w:rPr>
                <w:rFonts w:asciiTheme="minorHAnsi" w:hAnsiTheme="minorHAnsi" w:cstheme="minorHAnsi"/>
                <w:sz w:val="22"/>
              </w:rPr>
              <w:t>PEQ Operations</w:t>
            </w:r>
          </w:p>
        </w:tc>
      </w:tr>
      <w:tr w:rsidR="00D3092E" w:rsidRPr="00E953A7" w14:paraId="31345F20" w14:textId="77777777" w:rsidTr="00D3092E">
        <w:trPr>
          <w:trHeight w:val="182"/>
        </w:trPr>
        <w:tc>
          <w:tcPr>
            <w:tcW w:w="3055" w:type="dxa"/>
          </w:tcPr>
          <w:p w14:paraId="405B85D1" w14:textId="6A31E3DC" w:rsidR="00F50A99" w:rsidRPr="00E953A7" w:rsidRDefault="00CF4D1C" w:rsidP="00BD204F">
            <w:pPr>
              <w:rPr>
                <w:rFonts w:asciiTheme="minorHAnsi" w:hAnsiTheme="minorHAnsi" w:cstheme="minorHAnsi"/>
                <w:sz w:val="22"/>
              </w:rPr>
            </w:pPr>
            <w:r>
              <w:rPr>
                <w:rFonts w:asciiTheme="minorHAnsi" w:hAnsiTheme="minorHAnsi" w:cstheme="minorHAnsi"/>
                <w:sz w:val="22"/>
              </w:rPr>
              <w:t>Rachel Iglesias</w:t>
            </w:r>
          </w:p>
          <w:p w14:paraId="37AB50E2" w14:textId="424ACA7D" w:rsidR="004F06D4" w:rsidRPr="00784904" w:rsidRDefault="004F06D4" w:rsidP="00BD204F">
            <w:pPr>
              <w:rPr>
                <w:rFonts w:asciiTheme="minorHAnsi" w:hAnsiTheme="minorHAnsi" w:cstheme="minorHAnsi"/>
                <w:sz w:val="22"/>
              </w:rPr>
            </w:pPr>
            <w:r w:rsidRPr="00784904">
              <w:rPr>
                <w:rFonts w:asciiTheme="minorHAnsi" w:hAnsiTheme="minorHAnsi" w:cstheme="minorHAnsi"/>
                <w:sz w:val="22"/>
              </w:rPr>
              <w:t>Eunice Chuah</w:t>
            </w:r>
          </w:p>
          <w:p w14:paraId="67FB9DA0" w14:textId="06850206" w:rsidR="00105556" w:rsidRPr="00784904" w:rsidRDefault="00105556" w:rsidP="00BD204F">
            <w:pPr>
              <w:rPr>
                <w:rFonts w:asciiTheme="minorHAnsi" w:hAnsiTheme="minorHAnsi" w:cstheme="minorHAnsi"/>
                <w:sz w:val="22"/>
              </w:rPr>
            </w:pPr>
            <w:r w:rsidRPr="00784904">
              <w:rPr>
                <w:rFonts w:asciiTheme="minorHAnsi" w:hAnsiTheme="minorHAnsi" w:cstheme="minorHAnsi"/>
                <w:sz w:val="22"/>
              </w:rPr>
              <w:t>Joffrid Mackett</w:t>
            </w:r>
          </w:p>
          <w:p w14:paraId="760F1CB6" w14:textId="159D1234" w:rsidR="00720548" w:rsidRPr="00E953A7" w:rsidRDefault="00720548" w:rsidP="00BD204F">
            <w:pPr>
              <w:rPr>
                <w:rFonts w:asciiTheme="minorHAnsi" w:hAnsiTheme="minorHAnsi" w:cstheme="minorHAnsi"/>
                <w:sz w:val="22"/>
              </w:rPr>
            </w:pPr>
            <w:r w:rsidRPr="00784904">
              <w:rPr>
                <w:rFonts w:asciiTheme="minorHAnsi" w:hAnsiTheme="minorHAnsi" w:cstheme="minorHAnsi"/>
                <w:sz w:val="22"/>
              </w:rPr>
              <w:t>Timothy Naylor</w:t>
            </w:r>
          </w:p>
        </w:tc>
        <w:tc>
          <w:tcPr>
            <w:tcW w:w="5432" w:type="dxa"/>
          </w:tcPr>
          <w:p w14:paraId="5EFFE1B7" w14:textId="1D9635AA" w:rsidR="00F50A99" w:rsidRPr="00E953A7" w:rsidRDefault="00CF4D1C" w:rsidP="00720548">
            <w:pPr>
              <w:rPr>
                <w:rFonts w:asciiTheme="minorHAnsi" w:hAnsiTheme="minorHAnsi" w:cstheme="minorHAnsi"/>
                <w:sz w:val="22"/>
              </w:rPr>
            </w:pPr>
            <w:r>
              <w:rPr>
                <w:rFonts w:asciiTheme="minorHAnsi" w:hAnsiTheme="minorHAnsi" w:cstheme="minorHAnsi"/>
                <w:sz w:val="22"/>
              </w:rPr>
              <w:t>Animal Health Policy</w:t>
            </w:r>
          </w:p>
          <w:p w14:paraId="39AE2853" w14:textId="77777777" w:rsidR="00720548" w:rsidRPr="00E953A7" w:rsidRDefault="00720548" w:rsidP="00720548">
            <w:pPr>
              <w:rPr>
                <w:rFonts w:asciiTheme="minorHAnsi" w:hAnsiTheme="minorHAnsi" w:cstheme="minorHAnsi"/>
                <w:sz w:val="22"/>
              </w:rPr>
            </w:pPr>
            <w:r w:rsidRPr="00E953A7">
              <w:rPr>
                <w:rFonts w:asciiTheme="minorHAnsi" w:hAnsiTheme="minorHAnsi" w:cstheme="minorHAnsi"/>
                <w:sz w:val="22"/>
              </w:rPr>
              <w:t>Live Animal Exports</w:t>
            </w:r>
          </w:p>
          <w:p w14:paraId="60A9412E" w14:textId="77777777" w:rsidR="00942129" w:rsidRDefault="00720548" w:rsidP="00942129">
            <w:pPr>
              <w:rPr>
                <w:rFonts w:asciiTheme="minorHAnsi" w:hAnsiTheme="minorHAnsi" w:cstheme="minorHAnsi"/>
                <w:sz w:val="22"/>
              </w:rPr>
            </w:pPr>
            <w:r w:rsidRPr="00E953A7">
              <w:rPr>
                <w:rFonts w:asciiTheme="minorHAnsi" w:hAnsiTheme="minorHAnsi" w:cstheme="minorHAnsi"/>
                <w:sz w:val="22"/>
              </w:rPr>
              <w:t>Live Animal Exports</w:t>
            </w:r>
          </w:p>
          <w:p w14:paraId="3CCD75FE" w14:textId="58366AD6" w:rsidR="0079680D" w:rsidRPr="00E953A7" w:rsidRDefault="0079680D" w:rsidP="00942129">
            <w:pPr>
              <w:rPr>
                <w:rFonts w:asciiTheme="minorHAnsi" w:hAnsiTheme="minorHAnsi" w:cstheme="minorHAnsi"/>
                <w:sz w:val="22"/>
              </w:rPr>
            </w:pPr>
            <w:r w:rsidRPr="00E953A7">
              <w:rPr>
                <w:rFonts w:asciiTheme="minorHAnsi" w:hAnsiTheme="minorHAnsi" w:cstheme="minorHAnsi"/>
                <w:sz w:val="22"/>
              </w:rPr>
              <w:t>Live Animal Exports</w:t>
            </w:r>
          </w:p>
        </w:tc>
      </w:tr>
      <w:tr w:rsidR="004F06D4" w:rsidRPr="004B0CB3" w14:paraId="44821C64" w14:textId="77777777" w:rsidTr="00D3092E">
        <w:trPr>
          <w:trHeight w:val="313"/>
        </w:trPr>
        <w:tc>
          <w:tcPr>
            <w:tcW w:w="3055" w:type="dxa"/>
          </w:tcPr>
          <w:p w14:paraId="2C4C0950" w14:textId="64A078B0" w:rsidR="004F06D4" w:rsidRPr="00E953A7" w:rsidRDefault="004F06D4" w:rsidP="004F06D4">
            <w:pPr>
              <w:rPr>
                <w:rFonts w:asciiTheme="minorHAnsi" w:hAnsiTheme="minorHAnsi" w:cstheme="minorHAnsi"/>
                <w:sz w:val="22"/>
              </w:rPr>
            </w:pPr>
            <w:r>
              <w:rPr>
                <w:rFonts w:asciiTheme="minorHAnsi" w:hAnsiTheme="minorHAnsi" w:cstheme="minorHAnsi"/>
                <w:sz w:val="22"/>
              </w:rPr>
              <w:t>Paul Douglas</w:t>
            </w:r>
          </w:p>
        </w:tc>
        <w:tc>
          <w:tcPr>
            <w:tcW w:w="5432" w:type="dxa"/>
          </w:tcPr>
          <w:p w14:paraId="7C0E1D2C" w14:textId="3DC50849" w:rsidR="004F06D4" w:rsidRPr="00E953A7" w:rsidRDefault="004F06D4" w:rsidP="004F06D4">
            <w:pPr>
              <w:rPr>
                <w:rFonts w:asciiTheme="minorHAnsi" w:hAnsiTheme="minorHAnsi" w:cstheme="minorHAnsi"/>
                <w:sz w:val="22"/>
              </w:rPr>
            </w:pPr>
            <w:r>
              <w:rPr>
                <w:rFonts w:asciiTheme="minorHAnsi" w:hAnsiTheme="minorHAnsi" w:cstheme="minorHAnsi"/>
                <w:sz w:val="22"/>
              </w:rPr>
              <w:t>Finance Division</w:t>
            </w:r>
          </w:p>
        </w:tc>
      </w:tr>
      <w:tr w:rsidR="004F06D4" w:rsidRPr="004B0CB3" w14:paraId="51ADEDFC" w14:textId="77777777" w:rsidTr="00D3092E">
        <w:trPr>
          <w:trHeight w:val="313"/>
        </w:trPr>
        <w:tc>
          <w:tcPr>
            <w:tcW w:w="3055" w:type="dxa"/>
          </w:tcPr>
          <w:p w14:paraId="328D012A" w14:textId="188FD03D" w:rsidR="004F06D4" w:rsidRPr="00784904" w:rsidRDefault="004F06D4" w:rsidP="004F06D4">
            <w:pPr>
              <w:rPr>
                <w:rFonts w:asciiTheme="minorHAnsi" w:hAnsiTheme="minorHAnsi" w:cstheme="minorHAnsi"/>
                <w:sz w:val="22"/>
              </w:rPr>
            </w:pPr>
            <w:r w:rsidRPr="00784904">
              <w:rPr>
                <w:rFonts w:asciiTheme="minorHAnsi" w:hAnsiTheme="minorHAnsi" w:cstheme="minorHAnsi"/>
                <w:sz w:val="22"/>
              </w:rPr>
              <w:t>Leah Wells</w:t>
            </w:r>
          </w:p>
        </w:tc>
        <w:tc>
          <w:tcPr>
            <w:tcW w:w="5432" w:type="dxa"/>
          </w:tcPr>
          <w:p w14:paraId="66728039" w14:textId="60347905" w:rsidR="004F06D4" w:rsidRPr="00E953A7" w:rsidRDefault="004F06D4" w:rsidP="004F06D4">
            <w:pPr>
              <w:rPr>
                <w:rFonts w:asciiTheme="minorHAnsi" w:hAnsiTheme="minorHAnsi" w:cstheme="minorHAnsi"/>
                <w:sz w:val="22"/>
              </w:rPr>
            </w:pPr>
            <w:r w:rsidRPr="00E953A7">
              <w:rPr>
                <w:rFonts w:asciiTheme="minorHAnsi" w:hAnsiTheme="minorHAnsi" w:cstheme="minorHAnsi"/>
                <w:sz w:val="22"/>
              </w:rPr>
              <w:t>Veterinary and Export Meat Group</w:t>
            </w:r>
          </w:p>
        </w:tc>
      </w:tr>
      <w:tr w:rsidR="004F06D4" w:rsidRPr="004B0CB3" w14:paraId="5A7248B4" w14:textId="77777777" w:rsidTr="00D3092E">
        <w:trPr>
          <w:trHeight w:val="313"/>
        </w:trPr>
        <w:tc>
          <w:tcPr>
            <w:tcW w:w="3055" w:type="dxa"/>
          </w:tcPr>
          <w:p w14:paraId="34AC48D4" w14:textId="6D5BF71B" w:rsidR="004F06D4" w:rsidRPr="00784904" w:rsidRDefault="004F06D4" w:rsidP="004F06D4">
            <w:pPr>
              <w:rPr>
                <w:rFonts w:asciiTheme="minorHAnsi" w:hAnsiTheme="minorHAnsi" w:cstheme="minorHAnsi"/>
                <w:sz w:val="22"/>
              </w:rPr>
            </w:pPr>
            <w:r w:rsidRPr="00784904">
              <w:rPr>
                <w:rFonts w:asciiTheme="minorHAnsi" w:hAnsiTheme="minorHAnsi" w:cstheme="minorHAnsi"/>
                <w:sz w:val="22"/>
              </w:rPr>
              <w:t>Clare O’Shannessy</w:t>
            </w:r>
          </w:p>
        </w:tc>
        <w:tc>
          <w:tcPr>
            <w:tcW w:w="5432" w:type="dxa"/>
          </w:tcPr>
          <w:p w14:paraId="5072AD61" w14:textId="7C23BF37" w:rsidR="004F06D4" w:rsidRPr="00E953A7" w:rsidRDefault="004F06D4" w:rsidP="004F06D4">
            <w:pPr>
              <w:rPr>
                <w:rFonts w:asciiTheme="minorHAnsi" w:hAnsiTheme="minorHAnsi" w:cstheme="minorHAnsi"/>
                <w:sz w:val="22"/>
              </w:rPr>
            </w:pPr>
            <w:r w:rsidRPr="00E953A7">
              <w:rPr>
                <w:rFonts w:asciiTheme="minorHAnsi" w:hAnsiTheme="minorHAnsi" w:cstheme="minorHAnsi"/>
                <w:sz w:val="22"/>
              </w:rPr>
              <w:t>Veterinary and Export Meat Group</w:t>
            </w:r>
          </w:p>
        </w:tc>
      </w:tr>
      <w:tr w:rsidR="004F06D4" w:rsidRPr="004B0CB3" w14:paraId="3B82B854" w14:textId="77777777" w:rsidTr="00D3092E">
        <w:trPr>
          <w:trHeight w:val="313"/>
        </w:trPr>
        <w:tc>
          <w:tcPr>
            <w:tcW w:w="3055" w:type="dxa"/>
          </w:tcPr>
          <w:p w14:paraId="20E637F3" w14:textId="77777777" w:rsidR="004F06D4" w:rsidRPr="00784904" w:rsidRDefault="004F06D4" w:rsidP="004F06D4">
            <w:pPr>
              <w:rPr>
                <w:rFonts w:asciiTheme="minorHAnsi" w:hAnsiTheme="minorHAnsi" w:cstheme="minorHAnsi"/>
                <w:sz w:val="22"/>
              </w:rPr>
            </w:pPr>
            <w:r w:rsidRPr="00784904">
              <w:rPr>
                <w:rFonts w:asciiTheme="minorHAnsi" w:hAnsiTheme="minorHAnsi" w:cstheme="minorHAnsi"/>
                <w:sz w:val="22"/>
              </w:rPr>
              <w:t>Claudia Lin</w:t>
            </w:r>
          </w:p>
          <w:p w14:paraId="3AFD190E" w14:textId="6A41FA7D" w:rsidR="004F06D4" w:rsidRPr="00784904" w:rsidRDefault="004F06D4" w:rsidP="004F06D4">
            <w:pPr>
              <w:rPr>
                <w:rFonts w:asciiTheme="minorHAnsi" w:hAnsiTheme="minorHAnsi" w:cstheme="minorHAnsi"/>
                <w:sz w:val="22"/>
              </w:rPr>
            </w:pPr>
            <w:r w:rsidRPr="00784904">
              <w:rPr>
                <w:rFonts w:asciiTheme="minorHAnsi" w:hAnsiTheme="minorHAnsi" w:cstheme="minorHAnsi"/>
                <w:sz w:val="22"/>
              </w:rPr>
              <w:t>Mikala Welsh</w:t>
            </w:r>
          </w:p>
          <w:p w14:paraId="1AB6F545" w14:textId="77777777" w:rsidR="004F06D4" w:rsidRPr="00784904" w:rsidRDefault="004F06D4" w:rsidP="004F06D4">
            <w:pPr>
              <w:rPr>
                <w:rFonts w:asciiTheme="minorHAnsi" w:hAnsiTheme="minorHAnsi" w:cstheme="minorHAnsi"/>
                <w:sz w:val="22"/>
              </w:rPr>
            </w:pPr>
            <w:r w:rsidRPr="00784904">
              <w:rPr>
                <w:rFonts w:asciiTheme="minorHAnsi" w:hAnsiTheme="minorHAnsi" w:cstheme="minorHAnsi"/>
                <w:sz w:val="22"/>
              </w:rPr>
              <w:t>Nicole Heberle</w:t>
            </w:r>
          </w:p>
          <w:p w14:paraId="791C2B55" w14:textId="4B0A0262" w:rsidR="004F06D4" w:rsidRPr="00784904" w:rsidRDefault="004F06D4" w:rsidP="004F06D4">
            <w:pPr>
              <w:rPr>
                <w:rFonts w:asciiTheme="minorHAnsi" w:hAnsiTheme="minorHAnsi" w:cstheme="minorHAnsi"/>
                <w:sz w:val="22"/>
              </w:rPr>
            </w:pPr>
            <w:r w:rsidRPr="00784904">
              <w:rPr>
                <w:rFonts w:asciiTheme="minorHAnsi" w:hAnsiTheme="minorHAnsi" w:cstheme="minorHAnsi"/>
                <w:sz w:val="22"/>
              </w:rPr>
              <w:t>Sandeep Kaur</w:t>
            </w:r>
          </w:p>
        </w:tc>
        <w:tc>
          <w:tcPr>
            <w:tcW w:w="5432" w:type="dxa"/>
          </w:tcPr>
          <w:p w14:paraId="490E88BD" w14:textId="77777777" w:rsidR="004F06D4" w:rsidRDefault="004F06D4" w:rsidP="004F06D4">
            <w:pPr>
              <w:rPr>
                <w:rFonts w:asciiTheme="minorHAnsi" w:hAnsiTheme="minorHAnsi" w:cstheme="minorHAnsi"/>
                <w:sz w:val="22"/>
              </w:rPr>
            </w:pPr>
            <w:r w:rsidRPr="00E953A7">
              <w:rPr>
                <w:rFonts w:asciiTheme="minorHAnsi" w:hAnsiTheme="minorHAnsi" w:cstheme="minorHAnsi"/>
                <w:sz w:val="22"/>
              </w:rPr>
              <w:t>Veterinary and Export Meat Group</w:t>
            </w:r>
          </w:p>
          <w:p w14:paraId="4DA0A74E" w14:textId="77777777" w:rsidR="004F06D4" w:rsidRDefault="004F06D4" w:rsidP="004F06D4">
            <w:pPr>
              <w:rPr>
                <w:rFonts w:asciiTheme="minorHAnsi" w:hAnsiTheme="minorHAnsi" w:cstheme="minorHAnsi"/>
                <w:sz w:val="22"/>
              </w:rPr>
            </w:pPr>
            <w:r w:rsidRPr="00E953A7">
              <w:rPr>
                <w:rFonts w:asciiTheme="minorHAnsi" w:hAnsiTheme="minorHAnsi" w:cstheme="minorHAnsi"/>
                <w:sz w:val="22"/>
              </w:rPr>
              <w:t>Veterinary and Export Meat Group</w:t>
            </w:r>
          </w:p>
          <w:p w14:paraId="273F43B6" w14:textId="77777777" w:rsidR="004F06D4" w:rsidRDefault="004F06D4" w:rsidP="004F06D4">
            <w:pPr>
              <w:rPr>
                <w:rFonts w:asciiTheme="minorHAnsi" w:hAnsiTheme="minorHAnsi" w:cstheme="minorHAnsi"/>
                <w:sz w:val="22"/>
              </w:rPr>
            </w:pPr>
            <w:r w:rsidRPr="00E953A7">
              <w:rPr>
                <w:rFonts w:asciiTheme="minorHAnsi" w:hAnsiTheme="minorHAnsi" w:cstheme="minorHAnsi"/>
                <w:sz w:val="22"/>
              </w:rPr>
              <w:t>Veterinary and Export Meat Group</w:t>
            </w:r>
          </w:p>
          <w:p w14:paraId="48B74FF1" w14:textId="5A0A38BA" w:rsidR="004F06D4" w:rsidRPr="00E953A7" w:rsidRDefault="004F06D4" w:rsidP="004F06D4">
            <w:pPr>
              <w:rPr>
                <w:rFonts w:asciiTheme="minorHAnsi" w:hAnsiTheme="minorHAnsi" w:cstheme="minorHAnsi"/>
                <w:sz w:val="22"/>
              </w:rPr>
            </w:pPr>
            <w:r w:rsidRPr="00E953A7">
              <w:rPr>
                <w:rFonts w:asciiTheme="minorHAnsi" w:hAnsiTheme="minorHAnsi" w:cstheme="minorHAnsi"/>
                <w:sz w:val="22"/>
              </w:rPr>
              <w:t>Veterinary and Export Meat Group</w:t>
            </w:r>
          </w:p>
        </w:tc>
      </w:tr>
    </w:tbl>
    <w:p w14:paraId="7E32E252" w14:textId="2F4EF532" w:rsidR="00DD6945" w:rsidRDefault="00DD6945">
      <w:pPr>
        <w:rPr>
          <w:rFonts w:asciiTheme="minorHAnsi" w:hAnsiTheme="minorHAnsi" w:cstheme="minorHAnsi"/>
          <w:sz w:val="16"/>
          <w:szCs w:val="12"/>
        </w:rPr>
      </w:pPr>
    </w:p>
    <w:p w14:paraId="01216678" w14:textId="1BC7298F" w:rsidR="00DD6945" w:rsidRPr="004B0CB3" w:rsidRDefault="00A14AAB" w:rsidP="00D63C86">
      <w:pPr>
        <w:rPr>
          <w:rFonts w:asciiTheme="minorHAnsi" w:hAnsiTheme="minorHAnsi" w:cstheme="minorHAnsi"/>
          <w:b/>
          <w:sz w:val="22"/>
        </w:rPr>
      </w:pPr>
      <w:r w:rsidRPr="004B0CB3">
        <w:rPr>
          <w:rFonts w:asciiTheme="minorHAnsi" w:hAnsiTheme="minorHAnsi" w:cstheme="minorHAnsi"/>
          <w:b/>
          <w:sz w:val="22"/>
        </w:rPr>
        <w:t xml:space="preserve">External </w:t>
      </w:r>
    </w:p>
    <w:tbl>
      <w:tblPr>
        <w:tblStyle w:val="TableGrid"/>
        <w:tblW w:w="9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6294"/>
      </w:tblGrid>
      <w:tr w:rsidR="0079680D" w:rsidRPr="004B0CB3" w14:paraId="0789AF0D" w14:textId="77777777" w:rsidTr="00F16770">
        <w:trPr>
          <w:trHeight w:val="262"/>
        </w:trPr>
        <w:tc>
          <w:tcPr>
            <w:tcW w:w="3155" w:type="dxa"/>
          </w:tcPr>
          <w:p w14:paraId="31F205A0" w14:textId="6DCFDB29" w:rsidR="0079680D" w:rsidRPr="00CF4D1C" w:rsidRDefault="0079680D" w:rsidP="0079680D">
            <w:pPr>
              <w:rPr>
                <w:rFonts w:asciiTheme="minorHAnsi" w:hAnsiTheme="minorHAnsi" w:cstheme="minorHAnsi"/>
                <w:sz w:val="22"/>
              </w:rPr>
            </w:pPr>
            <w:r w:rsidRPr="00CF4D1C">
              <w:rPr>
                <w:rFonts w:asciiTheme="minorHAnsi" w:hAnsiTheme="minorHAnsi" w:cstheme="minorHAnsi"/>
                <w:sz w:val="22"/>
              </w:rPr>
              <w:t>Jane Bennett</w:t>
            </w:r>
          </w:p>
        </w:tc>
        <w:tc>
          <w:tcPr>
            <w:tcW w:w="6294" w:type="dxa"/>
          </w:tcPr>
          <w:p w14:paraId="0B3190B9" w14:textId="5A17A722" w:rsidR="0079680D" w:rsidRPr="004B0CB3" w:rsidRDefault="0079680D" w:rsidP="0079680D">
            <w:pPr>
              <w:rPr>
                <w:rFonts w:asciiTheme="minorHAnsi" w:hAnsiTheme="minorHAnsi" w:cstheme="minorHAnsi"/>
                <w:sz w:val="22"/>
              </w:rPr>
            </w:pPr>
            <w:r>
              <w:rPr>
                <w:rFonts w:asciiTheme="minorHAnsi" w:hAnsiTheme="minorHAnsi" w:cstheme="minorHAnsi"/>
                <w:sz w:val="22"/>
              </w:rPr>
              <w:t>NSW Department of Primary Industries</w:t>
            </w:r>
          </w:p>
        </w:tc>
      </w:tr>
      <w:tr w:rsidR="0079680D" w:rsidRPr="004B0CB3" w14:paraId="486B1233" w14:textId="77777777" w:rsidTr="00F16770">
        <w:trPr>
          <w:trHeight w:val="271"/>
        </w:trPr>
        <w:tc>
          <w:tcPr>
            <w:tcW w:w="3155" w:type="dxa"/>
          </w:tcPr>
          <w:p w14:paraId="45850F1F" w14:textId="25DA8A53" w:rsidR="0079680D" w:rsidRPr="00CF4D1C" w:rsidRDefault="0079680D" w:rsidP="0079680D">
            <w:pPr>
              <w:rPr>
                <w:rFonts w:asciiTheme="minorHAnsi" w:hAnsiTheme="minorHAnsi" w:cstheme="minorHAnsi"/>
                <w:sz w:val="22"/>
              </w:rPr>
            </w:pPr>
            <w:r w:rsidRPr="00CF4D1C">
              <w:rPr>
                <w:rFonts w:asciiTheme="minorHAnsi" w:hAnsiTheme="minorHAnsi" w:cstheme="minorHAnsi"/>
                <w:sz w:val="22"/>
              </w:rPr>
              <w:t>Cathy Bunter</w:t>
            </w:r>
          </w:p>
          <w:p w14:paraId="7530A596" w14:textId="5C626337" w:rsidR="0079680D" w:rsidRPr="00CF4D1C" w:rsidRDefault="0079680D" w:rsidP="0079680D">
            <w:pPr>
              <w:rPr>
                <w:rFonts w:asciiTheme="minorHAnsi" w:hAnsiTheme="minorHAnsi" w:cstheme="minorHAnsi"/>
                <w:sz w:val="22"/>
              </w:rPr>
            </w:pPr>
            <w:r w:rsidRPr="00CF4D1C">
              <w:rPr>
                <w:rFonts w:asciiTheme="minorHAnsi" w:hAnsiTheme="minorHAnsi" w:cstheme="minorHAnsi"/>
                <w:sz w:val="22"/>
              </w:rPr>
              <w:t>Chris Burke</w:t>
            </w:r>
          </w:p>
          <w:p w14:paraId="69F4D8A9" w14:textId="7128BAA9" w:rsidR="0079680D" w:rsidRPr="00CF4D1C" w:rsidRDefault="0079680D" w:rsidP="0079680D">
            <w:pPr>
              <w:rPr>
                <w:rFonts w:asciiTheme="minorHAnsi" w:hAnsiTheme="minorHAnsi" w:cstheme="minorHAnsi"/>
                <w:sz w:val="22"/>
              </w:rPr>
            </w:pPr>
            <w:r w:rsidRPr="00CF4D1C">
              <w:rPr>
                <w:rFonts w:asciiTheme="minorHAnsi" w:hAnsiTheme="minorHAnsi" w:cstheme="minorHAnsi"/>
                <w:sz w:val="22"/>
              </w:rPr>
              <w:t>Cameron Croucher</w:t>
            </w:r>
          </w:p>
          <w:p w14:paraId="29B77B04" w14:textId="194AE9B7" w:rsidR="0079680D" w:rsidRPr="00CF4D1C" w:rsidRDefault="0079680D" w:rsidP="0079680D">
            <w:pPr>
              <w:rPr>
                <w:rFonts w:asciiTheme="minorHAnsi" w:hAnsiTheme="minorHAnsi" w:cstheme="minorHAnsi"/>
                <w:sz w:val="22"/>
              </w:rPr>
            </w:pPr>
            <w:r w:rsidRPr="00CF4D1C">
              <w:rPr>
                <w:rFonts w:asciiTheme="minorHAnsi" w:hAnsiTheme="minorHAnsi" w:cstheme="minorHAnsi"/>
                <w:sz w:val="22"/>
              </w:rPr>
              <w:t>Peter Curl</w:t>
            </w:r>
          </w:p>
          <w:p w14:paraId="17DF6FFF" w14:textId="6BB3CE85" w:rsidR="00CF4D1C" w:rsidRPr="00CF4D1C" w:rsidRDefault="00CF4D1C" w:rsidP="0079680D">
            <w:pPr>
              <w:rPr>
                <w:rFonts w:asciiTheme="minorHAnsi" w:hAnsiTheme="minorHAnsi" w:cstheme="minorHAnsi"/>
                <w:sz w:val="22"/>
              </w:rPr>
            </w:pPr>
            <w:r w:rsidRPr="00CF4D1C">
              <w:rPr>
                <w:rFonts w:asciiTheme="minorHAnsi" w:hAnsiTheme="minorHAnsi" w:cstheme="minorHAnsi"/>
                <w:sz w:val="22"/>
              </w:rPr>
              <w:t>Karen Day</w:t>
            </w:r>
          </w:p>
          <w:p w14:paraId="6C06C2A5" w14:textId="34C78D54" w:rsidR="00CF4D1C" w:rsidRPr="00CF4D1C" w:rsidRDefault="00CF4D1C" w:rsidP="0079680D">
            <w:pPr>
              <w:rPr>
                <w:rFonts w:asciiTheme="minorHAnsi" w:hAnsiTheme="minorHAnsi" w:cstheme="minorHAnsi"/>
                <w:sz w:val="22"/>
              </w:rPr>
            </w:pPr>
            <w:r w:rsidRPr="00CF4D1C">
              <w:rPr>
                <w:rFonts w:asciiTheme="minorHAnsi" w:hAnsiTheme="minorHAnsi" w:cstheme="minorHAnsi"/>
                <w:sz w:val="22"/>
              </w:rPr>
              <w:t>Paul Eriksson</w:t>
            </w:r>
          </w:p>
          <w:p w14:paraId="6685999E" w14:textId="3AB22F4A" w:rsidR="00CF4D1C" w:rsidRPr="00CF4D1C" w:rsidRDefault="00CF4D1C" w:rsidP="0079680D">
            <w:pPr>
              <w:rPr>
                <w:rFonts w:asciiTheme="minorHAnsi" w:hAnsiTheme="minorHAnsi" w:cstheme="minorHAnsi"/>
                <w:sz w:val="22"/>
              </w:rPr>
            </w:pPr>
            <w:r w:rsidRPr="00CF4D1C">
              <w:rPr>
                <w:rFonts w:asciiTheme="minorHAnsi" w:hAnsiTheme="minorHAnsi" w:cstheme="minorHAnsi"/>
                <w:sz w:val="22"/>
              </w:rPr>
              <w:lastRenderedPageBreak/>
              <w:t>Grace Forbes</w:t>
            </w:r>
          </w:p>
          <w:p w14:paraId="2B8A3B6E" w14:textId="77777777" w:rsidR="0079680D" w:rsidRPr="00CF4D1C" w:rsidRDefault="0079680D" w:rsidP="0079680D">
            <w:pPr>
              <w:rPr>
                <w:rFonts w:asciiTheme="minorHAnsi" w:hAnsiTheme="minorHAnsi" w:cstheme="minorHAnsi"/>
                <w:sz w:val="22"/>
              </w:rPr>
            </w:pPr>
            <w:r w:rsidRPr="00CF4D1C">
              <w:rPr>
                <w:rFonts w:asciiTheme="minorHAnsi" w:hAnsiTheme="minorHAnsi" w:cstheme="minorHAnsi"/>
                <w:sz w:val="22"/>
              </w:rPr>
              <w:t>Ross Kendall</w:t>
            </w:r>
          </w:p>
          <w:p w14:paraId="7116AB2C" w14:textId="5F620503" w:rsidR="00CF4D1C" w:rsidRPr="00CF4D1C" w:rsidRDefault="00CF4D1C" w:rsidP="00CF4D1C">
            <w:pPr>
              <w:rPr>
                <w:rFonts w:asciiTheme="minorHAnsi" w:hAnsiTheme="minorHAnsi" w:cstheme="minorHAnsi"/>
                <w:sz w:val="22"/>
              </w:rPr>
            </w:pPr>
            <w:r w:rsidRPr="00CF4D1C">
              <w:rPr>
                <w:rFonts w:asciiTheme="minorHAnsi" w:hAnsiTheme="minorHAnsi" w:cstheme="minorHAnsi"/>
                <w:sz w:val="22"/>
              </w:rPr>
              <w:t>Kathleen Mullan</w:t>
            </w:r>
          </w:p>
          <w:p w14:paraId="6552E0DD" w14:textId="77777777" w:rsidR="00CF4D1C" w:rsidRPr="00CF4D1C" w:rsidRDefault="00CF4D1C" w:rsidP="00CF4D1C">
            <w:pPr>
              <w:rPr>
                <w:rFonts w:asciiTheme="minorHAnsi" w:hAnsiTheme="minorHAnsi" w:cstheme="minorHAnsi"/>
                <w:sz w:val="22"/>
              </w:rPr>
            </w:pPr>
            <w:r w:rsidRPr="00CF4D1C">
              <w:rPr>
                <w:rFonts w:asciiTheme="minorHAnsi" w:hAnsiTheme="minorHAnsi" w:cstheme="minorHAnsi"/>
                <w:sz w:val="22"/>
              </w:rPr>
              <w:t>Josh Murphy</w:t>
            </w:r>
          </w:p>
          <w:p w14:paraId="4E672067" w14:textId="2E1C335A" w:rsidR="00CF4D1C" w:rsidRPr="00CF4D1C" w:rsidRDefault="00CF4D1C" w:rsidP="00CF4D1C">
            <w:pPr>
              <w:rPr>
                <w:rFonts w:asciiTheme="minorHAnsi" w:hAnsiTheme="minorHAnsi" w:cstheme="minorHAnsi"/>
                <w:sz w:val="22"/>
              </w:rPr>
            </w:pPr>
            <w:r w:rsidRPr="00CF4D1C">
              <w:rPr>
                <w:rFonts w:asciiTheme="minorHAnsi" w:hAnsiTheme="minorHAnsi" w:cstheme="minorHAnsi"/>
                <w:sz w:val="22"/>
              </w:rPr>
              <w:t>Rachel Ratini</w:t>
            </w:r>
          </w:p>
          <w:p w14:paraId="594FF72C" w14:textId="580B779E" w:rsidR="00CF4D1C" w:rsidRPr="00CF4D1C" w:rsidRDefault="00CF4D1C" w:rsidP="0079680D">
            <w:pPr>
              <w:rPr>
                <w:rFonts w:asciiTheme="minorHAnsi" w:hAnsiTheme="minorHAnsi" w:cstheme="minorHAnsi"/>
                <w:sz w:val="22"/>
              </w:rPr>
            </w:pPr>
            <w:r w:rsidRPr="00CF4D1C">
              <w:rPr>
                <w:rFonts w:asciiTheme="minorHAnsi" w:hAnsiTheme="minorHAnsi" w:cstheme="minorHAnsi"/>
                <w:sz w:val="22"/>
              </w:rPr>
              <w:t>Jeffrey Wilkinson</w:t>
            </w:r>
          </w:p>
        </w:tc>
        <w:tc>
          <w:tcPr>
            <w:tcW w:w="6294" w:type="dxa"/>
          </w:tcPr>
          <w:p w14:paraId="3A66044F" w14:textId="1E5443D1" w:rsidR="0079680D" w:rsidRDefault="0079680D" w:rsidP="0079680D">
            <w:pPr>
              <w:rPr>
                <w:rFonts w:asciiTheme="minorHAnsi" w:hAnsiTheme="minorHAnsi" w:cstheme="minorHAnsi"/>
                <w:sz w:val="22"/>
              </w:rPr>
            </w:pPr>
            <w:r>
              <w:rPr>
                <w:rFonts w:asciiTheme="minorHAnsi" w:hAnsiTheme="minorHAnsi" w:cstheme="minorHAnsi"/>
                <w:sz w:val="22"/>
              </w:rPr>
              <w:lastRenderedPageBreak/>
              <w:t>Agriculture Victoria</w:t>
            </w:r>
          </w:p>
          <w:p w14:paraId="4157B25D" w14:textId="4BF96A0B" w:rsidR="0079680D" w:rsidRDefault="0079680D" w:rsidP="0079680D">
            <w:pPr>
              <w:rPr>
                <w:rFonts w:asciiTheme="minorHAnsi" w:hAnsiTheme="minorHAnsi" w:cstheme="minorHAnsi"/>
                <w:sz w:val="22"/>
              </w:rPr>
            </w:pPr>
            <w:r w:rsidRPr="004B0CB3">
              <w:rPr>
                <w:rFonts w:asciiTheme="minorHAnsi" w:hAnsiTheme="minorHAnsi" w:cstheme="minorHAnsi"/>
                <w:sz w:val="22"/>
              </w:rPr>
              <w:t>First Point Animal Services/International Racehorse Transport</w:t>
            </w:r>
            <w:r>
              <w:rPr>
                <w:rFonts w:asciiTheme="minorHAnsi" w:hAnsiTheme="minorHAnsi" w:cstheme="minorHAnsi"/>
                <w:sz w:val="22"/>
              </w:rPr>
              <w:t xml:space="preserve"> (IRT)</w:t>
            </w:r>
          </w:p>
          <w:p w14:paraId="5729E1B6" w14:textId="68697726" w:rsidR="0079680D" w:rsidRDefault="0079680D" w:rsidP="0079680D">
            <w:pPr>
              <w:rPr>
                <w:rFonts w:asciiTheme="minorHAnsi" w:hAnsiTheme="minorHAnsi" w:cstheme="minorHAnsi"/>
                <w:sz w:val="22"/>
              </w:rPr>
            </w:pPr>
            <w:r w:rsidRPr="004B0CB3">
              <w:rPr>
                <w:rFonts w:asciiTheme="minorHAnsi" w:hAnsiTheme="minorHAnsi" w:cstheme="minorHAnsi"/>
                <w:sz w:val="22"/>
              </w:rPr>
              <w:t>Equine International Air Freight</w:t>
            </w:r>
            <w:r>
              <w:rPr>
                <w:rFonts w:asciiTheme="minorHAnsi" w:hAnsiTheme="minorHAnsi" w:cstheme="minorHAnsi"/>
                <w:sz w:val="22"/>
              </w:rPr>
              <w:t xml:space="preserve"> (EIAF)</w:t>
            </w:r>
          </w:p>
          <w:p w14:paraId="37BE4877" w14:textId="428DDB7B" w:rsidR="0079680D" w:rsidRDefault="0079680D" w:rsidP="0079680D">
            <w:pPr>
              <w:rPr>
                <w:rFonts w:asciiTheme="minorHAnsi" w:hAnsiTheme="minorHAnsi" w:cstheme="minorHAnsi"/>
                <w:sz w:val="22"/>
              </w:rPr>
            </w:pPr>
            <w:r>
              <w:rPr>
                <w:rFonts w:asciiTheme="minorHAnsi" w:hAnsiTheme="minorHAnsi" w:cstheme="minorHAnsi"/>
                <w:sz w:val="22"/>
              </w:rPr>
              <w:t>Racing NSW</w:t>
            </w:r>
          </w:p>
          <w:p w14:paraId="502B2E4B" w14:textId="478343C2" w:rsidR="00CF4D1C" w:rsidRDefault="00CF4D1C" w:rsidP="0079680D">
            <w:pPr>
              <w:rPr>
                <w:rFonts w:asciiTheme="minorHAnsi" w:hAnsiTheme="minorHAnsi" w:cstheme="minorHAnsi"/>
                <w:sz w:val="22"/>
              </w:rPr>
            </w:pPr>
            <w:r>
              <w:rPr>
                <w:rFonts w:asciiTheme="minorHAnsi" w:hAnsiTheme="minorHAnsi" w:cstheme="minorHAnsi"/>
                <w:sz w:val="22"/>
              </w:rPr>
              <w:t>Racing Australia</w:t>
            </w:r>
          </w:p>
          <w:p w14:paraId="7B91D8C7" w14:textId="34F1A158" w:rsidR="00CF4D1C" w:rsidRDefault="00CF4D1C" w:rsidP="0079680D">
            <w:pPr>
              <w:rPr>
                <w:rFonts w:asciiTheme="minorHAnsi" w:hAnsiTheme="minorHAnsi" w:cstheme="minorHAnsi"/>
                <w:sz w:val="22"/>
              </w:rPr>
            </w:pPr>
            <w:r>
              <w:rPr>
                <w:rFonts w:asciiTheme="minorHAnsi" w:hAnsiTheme="minorHAnsi" w:cstheme="minorHAnsi"/>
                <w:sz w:val="22"/>
              </w:rPr>
              <w:t>Racing Australia</w:t>
            </w:r>
          </w:p>
          <w:p w14:paraId="32F25D54" w14:textId="72EB6491" w:rsidR="00CF4D1C" w:rsidRDefault="00CF4D1C" w:rsidP="0079680D">
            <w:pPr>
              <w:rPr>
                <w:rFonts w:asciiTheme="minorHAnsi" w:hAnsiTheme="minorHAnsi" w:cstheme="minorHAnsi"/>
                <w:sz w:val="22"/>
              </w:rPr>
            </w:pPr>
            <w:r>
              <w:rPr>
                <w:rFonts w:asciiTheme="minorHAnsi" w:hAnsiTheme="minorHAnsi" w:cstheme="minorHAnsi"/>
                <w:sz w:val="22"/>
              </w:rPr>
              <w:lastRenderedPageBreak/>
              <w:t>Racing Victoria</w:t>
            </w:r>
          </w:p>
          <w:p w14:paraId="3E631642" w14:textId="77777777" w:rsidR="0079680D" w:rsidRDefault="0079680D" w:rsidP="0079680D">
            <w:pPr>
              <w:rPr>
                <w:rFonts w:asciiTheme="minorHAnsi" w:hAnsiTheme="minorHAnsi" w:cstheme="minorHAnsi"/>
                <w:sz w:val="22"/>
              </w:rPr>
            </w:pPr>
            <w:r>
              <w:rPr>
                <w:rFonts w:asciiTheme="minorHAnsi" w:hAnsiTheme="minorHAnsi" w:cstheme="minorHAnsi"/>
                <w:sz w:val="22"/>
              </w:rPr>
              <w:t>Horse Industry Consultant</w:t>
            </w:r>
          </w:p>
          <w:p w14:paraId="7A59BD03" w14:textId="77777777" w:rsidR="00CF4D1C" w:rsidRDefault="00CF4D1C" w:rsidP="00CF4D1C">
            <w:pPr>
              <w:rPr>
                <w:rFonts w:asciiTheme="minorHAnsi" w:hAnsiTheme="minorHAnsi" w:cstheme="minorHAnsi"/>
                <w:sz w:val="22"/>
              </w:rPr>
            </w:pPr>
            <w:r>
              <w:rPr>
                <w:rFonts w:asciiTheme="minorHAnsi" w:hAnsiTheme="minorHAnsi" w:cstheme="minorHAnsi"/>
                <w:sz w:val="22"/>
              </w:rPr>
              <w:t>Harness Racing Australia</w:t>
            </w:r>
          </w:p>
          <w:p w14:paraId="2D9317F1" w14:textId="77777777" w:rsidR="00CF4D1C" w:rsidRDefault="00CF4D1C" w:rsidP="00CF4D1C">
            <w:pPr>
              <w:rPr>
                <w:rFonts w:asciiTheme="minorHAnsi" w:hAnsiTheme="minorHAnsi" w:cstheme="minorHAnsi"/>
                <w:sz w:val="22"/>
              </w:rPr>
            </w:pPr>
            <w:r>
              <w:rPr>
                <w:rFonts w:asciiTheme="minorHAnsi" w:hAnsiTheme="minorHAnsi" w:cstheme="minorHAnsi"/>
                <w:sz w:val="22"/>
              </w:rPr>
              <w:t>New Zealand Bloodstock</w:t>
            </w:r>
          </w:p>
          <w:p w14:paraId="4173E352" w14:textId="77777777" w:rsidR="00CF4D1C" w:rsidRDefault="00CF4D1C" w:rsidP="0079680D">
            <w:pPr>
              <w:rPr>
                <w:rFonts w:asciiTheme="minorHAnsi" w:hAnsiTheme="minorHAnsi" w:cstheme="minorHAnsi"/>
                <w:sz w:val="22"/>
              </w:rPr>
            </w:pPr>
            <w:r>
              <w:rPr>
                <w:rFonts w:asciiTheme="minorHAnsi" w:hAnsiTheme="minorHAnsi" w:cstheme="minorHAnsi"/>
                <w:sz w:val="22"/>
              </w:rPr>
              <w:t>Equestrian Australia</w:t>
            </w:r>
          </w:p>
          <w:p w14:paraId="6BCA3BF5" w14:textId="15E4A3C6" w:rsidR="00CF4D1C" w:rsidRPr="004B0CB3" w:rsidRDefault="00CF4D1C" w:rsidP="0079680D">
            <w:pPr>
              <w:rPr>
                <w:rFonts w:asciiTheme="minorHAnsi" w:hAnsiTheme="minorHAnsi" w:cstheme="minorHAnsi"/>
                <w:sz w:val="22"/>
              </w:rPr>
            </w:pPr>
            <w:r w:rsidRPr="004B0CB3">
              <w:rPr>
                <w:rFonts w:asciiTheme="minorHAnsi" w:hAnsiTheme="minorHAnsi" w:cstheme="minorHAnsi"/>
                <w:sz w:val="22"/>
              </w:rPr>
              <w:t>Equine Veterinarians Australia</w:t>
            </w:r>
          </w:p>
        </w:tc>
      </w:tr>
      <w:bookmarkEnd w:id="0"/>
    </w:tbl>
    <w:p w14:paraId="44B0DE7B" w14:textId="19CAF333" w:rsidR="00A263E1" w:rsidRPr="002B6DFD" w:rsidRDefault="00A263E1">
      <w:pPr>
        <w:rPr>
          <w:rFonts w:asciiTheme="minorHAnsi" w:hAnsiTheme="minorHAnsi" w:cstheme="minorHAnsi"/>
          <w:sz w:val="22"/>
        </w:rPr>
      </w:pPr>
    </w:p>
    <w:p w14:paraId="278C3F10" w14:textId="520458BE" w:rsidR="009A4141" w:rsidRPr="002B6DFD" w:rsidRDefault="00EA5E58" w:rsidP="00D3460F">
      <w:pPr>
        <w:rPr>
          <w:rFonts w:asciiTheme="minorHAnsi" w:hAnsiTheme="minorHAnsi" w:cstheme="minorHAnsi"/>
          <w:b/>
          <w:sz w:val="22"/>
        </w:rPr>
      </w:pPr>
      <w:r w:rsidRPr="002B6DFD">
        <w:rPr>
          <w:rFonts w:asciiTheme="minorHAnsi" w:hAnsiTheme="minorHAnsi" w:cstheme="minorHAnsi"/>
          <w:b/>
          <w:sz w:val="22"/>
        </w:rPr>
        <w:t>A</w:t>
      </w:r>
      <w:r w:rsidR="00D63C86" w:rsidRPr="002B6DFD">
        <w:rPr>
          <w:rFonts w:asciiTheme="minorHAnsi" w:hAnsiTheme="minorHAnsi" w:cstheme="minorHAnsi"/>
          <w:b/>
          <w:sz w:val="22"/>
        </w:rPr>
        <w:t>POLOGIE</w:t>
      </w:r>
      <w:r w:rsidR="00AD2B3C">
        <w:rPr>
          <w:rFonts w:asciiTheme="minorHAnsi" w:hAnsiTheme="minorHAnsi" w:cstheme="minorHAnsi"/>
          <w:b/>
          <w:sz w:val="22"/>
        </w:rPr>
        <w:t>S</w:t>
      </w:r>
    </w:p>
    <w:p w14:paraId="3ABD25D6" w14:textId="3662136C" w:rsidR="00DD1B79" w:rsidRDefault="00DD1B79" w:rsidP="00EA5E58">
      <w:pPr>
        <w:rPr>
          <w:rFonts w:asciiTheme="minorHAnsi" w:hAnsiTheme="minorHAnsi" w:cstheme="minorHAnsi"/>
          <w:b/>
          <w:sz w:val="22"/>
        </w:rPr>
      </w:pPr>
      <w:r>
        <w:rPr>
          <w:rFonts w:asciiTheme="minorHAnsi" w:hAnsiTheme="minorHAnsi" w:cstheme="minorHAnsi"/>
          <w:b/>
          <w:sz w:val="22"/>
        </w:rPr>
        <w:t>Internal</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5432"/>
      </w:tblGrid>
      <w:tr w:rsidR="00DD1B79" w:rsidRPr="002B6DFD" w14:paraId="0033F2A0" w14:textId="77777777" w:rsidTr="0067331D">
        <w:tc>
          <w:tcPr>
            <w:tcW w:w="3055" w:type="dxa"/>
          </w:tcPr>
          <w:p w14:paraId="76FBAFCA" w14:textId="77777777" w:rsidR="005C0479" w:rsidRDefault="00A47C6B" w:rsidP="0067331D">
            <w:pPr>
              <w:rPr>
                <w:rFonts w:asciiTheme="minorHAnsi" w:hAnsiTheme="minorHAnsi" w:cstheme="minorHAnsi"/>
                <w:sz w:val="22"/>
              </w:rPr>
            </w:pPr>
            <w:r>
              <w:rPr>
                <w:rFonts w:asciiTheme="minorHAnsi" w:hAnsiTheme="minorHAnsi" w:cstheme="minorHAnsi"/>
                <w:sz w:val="22"/>
              </w:rPr>
              <w:t>Peter Finnin</w:t>
            </w:r>
          </w:p>
          <w:p w14:paraId="29E2AE8A" w14:textId="4AF8C6BC" w:rsidR="00CF4D1C" w:rsidRDefault="00CF4D1C" w:rsidP="00CF4D1C">
            <w:pPr>
              <w:rPr>
                <w:rFonts w:asciiTheme="minorHAnsi" w:hAnsiTheme="minorHAnsi" w:cstheme="minorHAnsi"/>
                <w:sz w:val="22"/>
              </w:rPr>
            </w:pPr>
            <w:r>
              <w:rPr>
                <w:rFonts w:asciiTheme="minorHAnsi" w:hAnsiTheme="minorHAnsi" w:cstheme="minorHAnsi"/>
                <w:sz w:val="22"/>
              </w:rPr>
              <w:t>Dennis Way</w:t>
            </w:r>
          </w:p>
        </w:tc>
        <w:tc>
          <w:tcPr>
            <w:tcW w:w="5432" w:type="dxa"/>
          </w:tcPr>
          <w:p w14:paraId="761D211F" w14:textId="77777777" w:rsidR="005C0479" w:rsidRDefault="005C0479" w:rsidP="0067331D">
            <w:pPr>
              <w:rPr>
                <w:rFonts w:asciiTheme="minorHAnsi" w:hAnsiTheme="minorHAnsi" w:cstheme="minorHAnsi"/>
                <w:sz w:val="22"/>
              </w:rPr>
            </w:pPr>
            <w:r>
              <w:rPr>
                <w:rFonts w:asciiTheme="minorHAnsi" w:hAnsiTheme="minorHAnsi" w:cstheme="minorHAnsi"/>
                <w:sz w:val="22"/>
              </w:rPr>
              <w:t>Animal Biosecurity</w:t>
            </w:r>
          </w:p>
          <w:p w14:paraId="784EC04B" w14:textId="44ECE813" w:rsidR="0079680D" w:rsidRDefault="00CF4D1C" w:rsidP="00CF4D1C">
            <w:pPr>
              <w:rPr>
                <w:rFonts w:asciiTheme="minorHAnsi" w:hAnsiTheme="minorHAnsi" w:cstheme="minorHAnsi"/>
                <w:sz w:val="22"/>
              </w:rPr>
            </w:pPr>
            <w:r>
              <w:rPr>
                <w:rFonts w:asciiTheme="minorHAnsi" w:hAnsiTheme="minorHAnsi" w:cstheme="minorHAnsi"/>
                <w:sz w:val="22"/>
              </w:rPr>
              <w:t>Veterinary and Export Meat Group</w:t>
            </w:r>
          </w:p>
        </w:tc>
      </w:tr>
    </w:tbl>
    <w:p w14:paraId="6B8FD6D2" w14:textId="77777777" w:rsidR="00DD1B79" w:rsidRDefault="00DD1B79" w:rsidP="00EA5E58">
      <w:pPr>
        <w:rPr>
          <w:rFonts w:asciiTheme="minorHAnsi" w:hAnsiTheme="minorHAnsi" w:cstheme="minorHAnsi"/>
          <w:b/>
          <w:sz w:val="22"/>
        </w:rPr>
      </w:pPr>
    </w:p>
    <w:p w14:paraId="6CCD81C6" w14:textId="58A7DC59" w:rsidR="00EA5E58" w:rsidRPr="002B6DFD" w:rsidRDefault="00EA5E58" w:rsidP="00EA5E58">
      <w:pPr>
        <w:rPr>
          <w:rFonts w:asciiTheme="minorHAnsi" w:hAnsiTheme="minorHAnsi" w:cstheme="minorHAnsi"/>
          <w:b/>
          <w:sz w:val="22"/>
        </w:rPr>
      </w:pPr>
      <w:r w:rsidRPr="002B6DFD">
        <w:rPr>
          <w:rFonts w:asciiTheme="minorHAnsi" w:hAnsiTheme="minorHAnsi" w:cstheme="minorHAnsi"/>
          <w:b/>
          <w:sz w:val="22"/>
        </w:rPr>
        <w:t>External</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5432"/>
      </w:tblGrid>
      <w:tr w:rsidR="00CF4D1C" w:rsidRPr="002B6DFD" w14:paraId="42DDD259" w14:textId="77777777" w:rsidTr="00015658">
        <w:tc>
          <w:tcPr>
            <w:tcW w:w="3055" w:type="dxa"/>
          </w:tcPr>
          <w:p w14:paraId="0B5432A8" w14:textId="38516ED0" w:rsidR="00CF4D1C" w:rsidRDefault="00CF4D1C" w:rsidP="00CF4D1C">
            <w:pPr>
              <w:rPr>
                <w:rFonts w:asciiTheme="minorHAnsi" w:hAnsiTheme="minorHAnsi" w:cstheme="minorHAnsi"/>
                <w:sz w:val="22"/>
              </w:rPr>
            </w:pPr>
            <w:r>
              <w:rPr>
                <w:rFonts w:asciiTheme="minorHAnsi" w:hAnsiTheme="minorHAnsi" w:cstheme="minorHAnsi"/>
                <w:sz w:val="22"/>
              </w:rPr>
              <w:t>Cameron Bell</w:t>
            </w:r>
          </w:p>
          <w:p w14:paraId="04C5E654" w14:textId="7D5F1DAC" w:rsidR="00CF4D1C" w:rsidRDefault="00CF4D1C" w:rsidP="00CF4D1C">
            <w:pPr>
              <w:rPr>
                <w:rFonts w:asciiTheme="minorHAnsi" w:hAnsiTheme="minorHAnsi" w:cstheme="minorHAnsi"/>
                <w:sz w:val="22"/>
              </w:rPr>
            </w:pPr>
            <w:r w:rsidRPr="002139F5">
              <w:rPr>
                <w:rFonts w:asciiTheme="minorHAnsi" w:hAnsiTheme="minorHAnsi" w:cstheme="minorHAnsi"/>
                <w:sz w:val="22"/>
              </w:rPr>
              <w:t>Paul Bloodworth</w:t>
            </w:r>
          </w:p>
          <w:p w14:paraId="57D444A3" w14:textId="1529EF16" w:rsidR="00CF4D1C" w:rsidRDefault="00CF4D1C" w:rsidP="00CF4D1C">
            <w:pPr>
              <w:rPr>
                <w:rFonts w:asciiTheme="minorHAnsi" w:hAnsiTheme="minorHAnsi" w:cstheme="minorHAnsi"/>
                <w:sz w:val="22"/>
              </w:rPr>
            </w:pPr>
            <w:r>
              <w:rPr>
                <w:rFonts w:asciiTheme="minorHAnsi" w:hAnsiTheme="minorHAnsi" w:cstheme="minorHAnsi"/>
                <w:sz w:val="22"/>
              </w:rPr>
              <w:t>Graham Cooke</w:t>
            </w:r>
          </w:p>
          <w:p w14:paraId="42EA4963" w14:textId="18AEF6AC" w:rsidR="00CF4D1C" w:rsidRDefault="00CF4D1C" w:rsidP="00CF4D1C">
            <w:pPr>
              <w:rPr>
                <w:rFonts w:asciiTheme="minorHAnsi" w:hAnsiTheme="minorHAnsi" w:cstheme="minorHAnsi"/>
                <w:sz w:val="22"/>
              </w:rPr>
            </w:pPr>
            <w:r>
              <w:rPr>
                <w:rFonts w:asciiTheme="minorHAnsi" w:hAnsiTheme="minorHAnsi" w:cstheme="minorHAnsi"/>
                <w:sz w:val="22"/>
              </w:rPr>
              <w:t>Andrew Kelly</w:t>
            </w:r>
          </w:p>
          <w:p w14:paraId="72C5B218" w14:textId="2226BB40" w:rsidR="00CF4D1C" w:rsidRPr="002139F5" w:rsidRDefault="00CF4D1C" w:rsidP="00CF4D1C">
            <w:pPr>
              <w:rPr>
                <w:rFonts w:asciiTheme="minorHAnsi" w:hAnsiTheme="minorHAnsi" w:cstheme="minorHAnsi"/>
                <w:sz w:val="22"/>
              </w:rPr>
            </w:pPr>
            <w:r>
              <w:rPr>
                <w:rFonts w:asciiTheme="minorHAnsi" w:hAnsiTheme="minorHAnsi" w:cstheme="minorHAnsi"/>
                <w:sz w:val="22"/>
              </w:rPr>
              <w:t>James Gilkerson</w:t>
            </w:r>
          </w:p>
        </w:tc>
        <w:tc>
          <w:tcPr>
            <w:tcW w:w="5432" w:type="dxa"/>
          </w:tcPr>
          <w:p w14:paraId="682F17B0" w14:textId="7F4DD6CC" w:rsidR="00CF4D1C" w:rsidRDefault="00CF4D1C" w:rsidP="00CF4D1C">
            <w:pPr>
              <w:rPr>
                <w:rFonts w:asciiTheme="minorHAnsi" w:hAnsiTheme="minorHAnsi" w:cstheme="minorHAnsi"/>
                <w:sz w:val="22"/>
              </w:rPr>
            </w:pPr>
            <w:r>
              <w:rPr>
                <w:rFonts w:asciiTheme="minorHAnsi" w:hAnsiTheme="minorHAnsi" w:cstheme="minorHAnsi"/>
                <w:sz w:val="22"/>
              </w:rPr>
              <w:t>Agriculture Victoria</w:t>
            </w:r>
          </w:p>
          <w:p w14:paraId="0661161F" w14:textId="715779DF" w:rsidR="00CF4D1C" w:rsidRDefault="00CF4D1C" w:rsidP="00CF4D1C">
            <w:pPr>
              <w:rPr>
                <w:rFonts w:asciiTheme="minorHAnsi" w:hAnsiTheme="minorHAnsi" w:cstheme="minorHAnsi"/>
                <w:sz w:val="22"/>
              </w:rPr>
            </w:pPr>
            <w:r>
              <w:rPr>
                <w:rFonts w:asciiTheme="minorHAnsi" w:hAnsiTheme="minorHAnsi" w:cstheme="minorHAnsi"/>
                <w:sz w:val="22"/>
              </w:rPr>
              <w:t>Racing Victoria</w:t>
            </w:r>
          </w:p>
          <w:p w14:paraId="1DEFD779" w14:textId="4A5513C5" w:rsidR="00CF4D1C" w:rsidRDefault="00CF4D1C" w:rsidP="00CF4D1C">
            <w:pPr>
              <w:rPr>
                <w:rFonts w:asciiTheme="minorHAnsi" w:hAnsiTheme="minorHAnsi" w:cstheme="minorHAnsi"/>
                <w:sz w:val="22"/>
              </w:rPr>
            </w:pPr>
            <w:r>
              <w:rPr>
                <w:rFonts w:asciiTheme="minorHAnsi" w:hAnsiTheme="minorHAnsi" w:cstheme="minorHAnsi"/>
                <w:sz w:val="22"/>
              </w:rPr>
              <w:t>Agriculture Victoria</w:t>
            </w:r>
          </w:p>
          <w:p w14:paraId="457DA5C5" w14:textId="50E43A0B" w:rsidR="00CF4D1C" w:rsidRDefault="00CF4D1C" w:rsidP="00CF4D1C">
            <w:pPr>
              <w:rPr>
                <w:rFonts w:asciiTheme="minorHAnsi" w:hAnsiTheme="minorHAnsi" w:cstheme="minorHAnsi"/>
                <w:sz w:val="22"/>
              </w:rPr>
            </w:pPr>
            <w:r>
              <w:rPr>
                <w:rFonts w:asciiTheme="minorHAnsi" w:hAnsiTheme="minorHAnsi" w:cstheme="minorHAnsi"/>
                <w:sz w:val="22"/>
              </w:rPr>
              <w:t>Harness Racing Australia</w:t>
            </w:r>
          </w:p>
          <w:p w14:paraId="254E2B3F" w14:textId="0B39DA70" w:rsidR="00CF4D1C" w:rsidRPr="008722F1" w:rsidRDefault="00CF4D1C" w:rsidP="00CF4D1C">
            <w:pPr>
              <w:rPr>
                <w:rFonts w:asciiTheme="minorHAnsi" w:hAnsiTheme="minorHAnsi" w:cstheme="minorHAnsi"/>
                <w:sz w:val="22"/>
              </w:rPr>
            </w:pPr>
            <w:r>
              <w:rPr>
                <w:rFonts w:asciiTheme="minorHAnsi" w:hAnsiTheme="minorHAnsi" w:cstheme="minorHAnsi"/>
                <w:sz w:val="22"/>
              </w:rPr>
              <w:t>Australian Veterinary Association</w:t>
            </w:r>
          </w:p>
        </w:tc>
      </w:tr>
      <w:tr w:rsidR="00CF4D1C" w:rsidRPr="002B6DFD" w14:paraId="36D6EC08" w14:textId="77777777" w:rsidTr="00015658">
        <w:tc>
          <w:tcPr>
            <w:tcW w:w="3055" w:type="dxa"/>
          </w:tcPr>
          <w:p w14:paraId="5D0F5CD0" w14:textId="77777777" w:rsidR="00CF4D1C" w:rsidRDefault="00CF4D1C" w:rsidP="00CF4D1C">
            <w:pPr>
              <w:rPr>
                <w:rFonts w:asciiTheme="minorHAnsi" w:hAnsiTheme="minorHAnsi" w:cstheme="minorHAnsi"/>
                <w:sz w:val="22"/>
              </w:rPr>
            </w:pPr>
            <w:r>
              <w:rPr>
                <w:rFonts w:asciiTheme="minorHAnsi" w:hAnsiTheme="minorHAnsi" w:cstheme="minorHAnsi"/>
                <w:sz w:val="22"/>
              </w:rPr>
              <w:t>Diana Miller</w:t>
            </w:r>
          </w:p>
          <w:p w14:paraId="0EF10559" w14:textId="0E72656F" w:rsidR="00CF4D1C" w:rsidRPr="002139F5" w:rsidRDefault="00CF4D1C" w:rsidP="00CF4D1C">
            <w:pPr>
              <w:rPr>
                <w:rFonts w:asciiTheme="minorHAnsi" w:hAnsiTheme="minorHAnsi" w:cstheme="minorHAnsi"/>
                <w:sz w:val="22"/>
              </w:rPr>
            </w:pPr>
            <w:r>
              <w:rPr>
                <w:rFonts w:asciiTheme="minorHAnsi" w:hAnsiTheme="minorHAnsi" w:cstheme="minorHAnsi"/>
                <w:sz w:val="22"/>
              </w:rPr>
              <w:t>Fiona Thompson</w:t>
            </w:r>
          </w:p>
        </w:tc>
        <w:tc>
          <w:tcPr>
            <w:tcW w:w="5432" w:type="dxa"/>
          </w:tcPr>
          <w:p w14:paraId="089D161D" w14:textId="77777777" w:rsidR="00CF4D1C" w:rsidRDefault="00CF4D1C" w:rsidP="00CF4D1C">
            <w:pPr>
              <w:rPr>
                <w:rFonts w:asciiTheme="minorHAnsi" w:hAnsiTheme="minorHAnsi" w:cstheme="minorHAnsi"/>
                <w:sz w:val="22"/>
              </w:rPr>
            </w:pPr>
            <w:r>
              <w:rPr>
                <w:rFonts w:asciiTheme="minorHAnsi" w:hAnsiTheme="minorHAnsi" w:cstheme="minorHAnsi"/>
                <w:sz w:val="22"/>
              </w:rPr>
              <w:t>Primary Industries and Regions South Australia</w:t>
            </w:r>
          </w:p>
          <w:p w14:paraId="4F66D3C4" w14:textId="673DC752" w:rsidR="00CF4D1C" w:rsidRPr="008722F1" w:rsidRDefault="00CF4D1C" w:rsidP="00CF4D1C">
            <w:pPr>
              <w:rPr>
                <w:rFonts w:asciiTheme="minorHAnsi" w:hAnsiTheme="minorHAnsi" w:cstheme="minorHAnsi"/>
                <w:sz w:val="22"/>
              </w:rPr>
            </w:pPr>
            <w:r>
              <w:rPr>
                <w:rFonts w:asciiTheme="minorHAnsi" w:hAnsiTheme="minorHAnsi" w:cstheme="minorHAnsi"/>
                <w:sz w:val="22"/>
              </w:rPr>
              <w:t>Department of Agriculture and Fisheries Ql</w:t>
            </w:r>
          </w:p>
        </w:tc>
      </w:tr>
      <w:tr w:rsidR="00CF4D1C" w:rsidRPr="002B6DFD" w14:paraId="001EEE55" w14:textId="77777777" w:rsidTr="00CF4D1C">
        <w:trPr>
          <w:trHeight w:val="80"/>
        </w:trPr>
        <w:tc>
          <w:tcPr>
            <w:tcW w:w="3055" w:type="dxa"/>
          </w:tcPr>
          <w:p w14:paraId="737FD5E6" w14:textId="5EF27AF5" w:rsidR="00CF4D1C" w:rsidRPr="002139F5" w:rsidRDefault="00CF4D1C" w:rsidP="00CF4D1C">
            <w:pPr>
              <w:rPr>
                <w:rFonts w:asciiTheme="minorHAnsi" w:hAnsiTheme="minorHAnsi" w:cstheme="minorHAnsi"/>
                <w:sz w:val="22"/>
              </w:rPr>
            </w:pPr>
            <w:r>
              <w:rPr>
                <w:rFonts w:asciiTheme="minorHAnsi" w:hAnsiTheme="minorHAnsi" w:cstheme="minorHAnsi"/>
                <w:sz w:val="22"/>
              </w:rPr>
              <w:t>Andrew Small</w:t>
            </w:r>
          </w:p>
        </w:tc>
        <w:tc>
          <w:tcPr>
            <w:tcW w:w="5432" w:type="dxa"/>
          </w:tcPr>
          <w:p w14:paraId="0A3DCE45" w14:textId="4F8FE935" w:rsidR="00CF4D1C" w:rsidRPr="008722F1" w:rsidRDefault="00CF4D1C" w:rsidP="00CF4D1C">
            <w:pPr>
              <w:rPr>
                <w:rFonts w:asciiTheme="minorHAnsi" w:hAnsiTheme="minorHAnsi" w:cstheme="minorHAnsi"/>
                <w:sz w:val="22"/>
              </w:rPr>
            </w:pPr>
            <w:r>
              <w:rPr>
                <w:rFonts w:asciiTheme="minorHAnsi" w:hAnsiTheme="minorHAnsi" w:cstheme="minorHAnsi"/>
                <w:sz w:val="22"/>
              </w:rPr>
              <w:t>Racing NSW</w:t>
            </w:r>
          </w:p>
        </w:tc>
      </w:tr>
      <w:tr w:rsidR="00CF4D1C" w:rsidRPr="002B6DFD" w14:paraId="39B3B652" w14:textId="77777777" w:rsidTr="00015658">
        <w:tc>
          <w:tcPr>
            <w:tcW w:w="3055" w:type="dxa"/>
          </w:tcPr>
          <w:p w14:paraId="5D264CD4" w14:textId="624D5628" w:rsidR="00CF4D1C" w:rsidRDefault="00CF4D1C" w:rsidP="00CF4D1C">
            <w:pPr>
              <w:rPr>
                <w:rFonts w:asciiTheme="minorHAnsi" w:hAnsiTheme="minorHAnsi" w:cstheme="minorHAnsi"/>
                <w:sz w:val="22"/>
              </w:rPr>
            </w:pPr>
          </w:p>
        </w:tc>
        <w:tc>
          <w:tcPr>
            <w:tcW w:w="5432" w:type="dxa"/>
          </w:tcPr>
          <w:p w14:paraId="215E4CC4" w14:textId="4BEF1A91" w:rsidR="00CF4D1C" w:rsidRPr="00BC7401" w:rsidRDefault="00CF4D1C" w:rsidP="00CF4D1C">
            <w:pPr>
              <w:rPr>
                <w:rFonts w:asciiTheme="minorHAnsi" w:hAnsiTheme="minorHAnsi" w:cstheme="minorHAnsi"/>
                <w:sz w:val="22"/>
              </w:rPr>
            </w:pPr>
          </w:p>
        </w:tc>
      </w:tr>
    </w:tbl>
    <w:p w14:paraId="111CDF49" w14:textId="35F7FEF3" w:rsidR="00EA5E58" w:rsidRPr="005835E5" w:rsidRDefault="00584562" w:rsidP="00EA5E58">
      <w:pPr>
        <w:rPr>
          <w:rFonts w:asciiTheme="minorHAnsi" w:hAnsiTheme="minorHAnsi" w:cstheme="minorHAnsi"/>
          <w:b/>
          <w:sz w:val="22"/>
        </w:rPr>
      </w:pPr>
      <w:r w:rsidRPr="005835E5">
        <w:rPr>
          <w:rFonts w:asciiTheme="minorHAnsi" w:hAnsiTheme="minorHAnsi" w:cstheme="minorHAnsi"/>
          <w:b/>
          <w:sz w:val="22"/>
        </w:rPr>
        <w:t>Meeting commenced at</w:t>
      </w:r>
      <w:r w:rsidR="000D399C" w:rsidRPr="005835E5">
        <w:rPr>
          <w:rFonts w:asciiTheme="minorHAnsi" w:hAnsiTheme="minorHAnsi" w:cstheme="minorHAnsi"/>
          <w:b/>
          <w:sz w:val="22"/>
        </w:rPr>
        <w:t xml:space="preserve"> </w:t>
      </w:r>
      <w:r w:rsidR="00CF4D1C">
        <w:rPr>
          <w:rFonts w:asciiTheme="minorHAnsi" w:hAnsiTheme="minorHAnsi" w:cstheme="minorHAnsi"/>
          <w:b/>
          <w:sz w:val="22"/>
        </w:rPr>
        <w:t>09:30am</w:t>
      </w:r>
    </w:p>
    <w:p w14:paraId="621365BD" w14:textId="77777777" w:rsidR="005835E5" w:rsidRPr="005835E5" w:rsidRDefault="00CF4C91" w:rsidP="00923280">
      <w:pPr>
        <w:pStyle w:val="ListParagraph"/>
        <w:numPr>
          <w:ilvl w:val="0"/>
          <w:numId w:val="2"/>
        </w:numPr>
        <w:spacing w:before="240" w:line="276" w:lineRule="auto"/>
        <w:ind w:left="360"/>
        <w:rPr>
          <w:rFonts w:asciiTheme="minorHAnsi" w:hAnsiTheme="minorHAnsi" w:cstheme="minorHAnsi"/>
          <w:bCs/>
        </w:rPr>
      </w:pPr>
      <w:r w:rsidRPr="005835E5">
        <w:rPr>
          <w:rFonts w:asciiTheme="minorHAnsi" w:hAnsiTheme="minorHAnsi" w:cstheme="minorHAnsi"/>
          <w:b/>
          <w:bCs/>
          <w:sz w:val="22"/>
        </w:rPr>
        <w:t xml:space="preserve">Welcome and apologies </w:t>
      </w:r>
      <w:r w:rsidRPr="005835E5">
        <w:rPr>
          <w:rFonts w:asciiTheme="minorHAnsi" w:hAnsiTheme="minorHAnsi" w:cstheme="minorHAnsi"/>
          <w:b/>
          <w:bCs/>
          <w:sz w:val="22"/>
        </w:rPr>
        <w:tab/>
      </w:r>
      <w:r w:rsidRPr="005835E5">
        <w:rPr>
          <w:rFonts w:asciiTheme="minorHAnsi" w:hAnsiTheme="minorHAnsi" w:cstheme="minorHAnsi"/>
          <w:b/>
          <w:bCs/>
          <w:sz w:val="22"/>
        </w:rPr>
        <w:tab/>
      </w:r>
      <w:r w:rsidRPr="005835E5">
        <w:rPr>
          <w:rFonts w:asciiTheme="minorHAnsi" w:hAnsiTheme="minorHAnsi" w:cstheme="minorHAnsi"/>
          <w:b/>
          <w:bCs/>
          <w:sz w:val="22"/>
        </w:rPr>
        <w:tab/>
      </w:r>
      <w:r w:rsidRPr="005835E5">
        <w:rPr>
          <w:rFonts w:asciiTheme="minorHAnsi" w:hAnsiTheme="minorHAnsi" w:cstheme="minorHAnsi"/>
          <w:b/>
          <w:bCs/>
          <w:sz w:val="22"/>
        </w:rPr>
        <w:tab/>
      </w:r>
      <w:r w:rsidR="007F7D8E" w:rsidRPr="005835E5">
        <w:rPr>
          <w:rFonts w:asciiTheme="minorHAnsi" w:hAnsiTheme="minorHAnsi" w:cstheme="minorHAnsi"/>
          <w:b/>
          <w:bCs/>
          <w:sz w:val="22"/>
        </w:rPr>
        <w:tab/>
      </w:r>
    </w:p>
    <w:p w14:paraId="07E24A16" w14:textId="3DF6DB0C" w:rsidR="003404CB" w:rsidRDefault="00D51792" w:rsidP="001E1C5F">
      <w:pPr>
        <w:spacing w:before="240" w:line="276" w:lineRule="auto"/>
        <w:jc w:val="both"/>
        <w:rPr>
          <w:rFonts w:asciiTheme="minorHAnsi" w:hAnsiTheme="minorHAnsi" w:cstheme="minorHAnsi"/>
          <w:sz w:val="22"/>
          <w:szCs w:val="22"/>
        </w:rPr>
      </w:pPr>
      <w:r w:rsidRPr="00955E4E">
        <w:rPr>
          <w:rFonts w:asciiTheme="minorHAnsi" w:hAnsiTheme="minorHAnsi" w:cstheme="minorHAnsi"/>
          <w:sz w:val="22"/>
          <w:szCs w:val="22"/>
        </w:rPr>
        <w:t>The Chair</w:t>
      </w:r>
      <w:r w:rsidR="00923280" w:rsidRPr="00955E4E">
        <w:rPr>
          <w:rFonts w:asciiTheme="minorHAnsi" w:hAnsiTheme="minorHAnsi" w:cstheme="minorHAnsi"/>
          <w:sz w:val="22"/>
          <w:szCs w:val="22"/>
        </w:rPr>
        <w:t xml:space="preserve"> welcome</w:t>
      </w:r>
      <w:r w:rsidR="000D399C" w:rsidRPr="00955E4E">
        <w:rPr>
          <w:rFonts w:asciiTheme="minorHAnsi" w:hAnsiTheme="minorHAnsi" w:cstheme="minorHAnsi"/>
          <w:sz w:val="22"/>
          <w:szCs w:val="22"/>
        </w:rPr>
        <w:t>d</w:t>
      </w:r>
      <w:r w:rsidR="00923280" w:rsidRPr="00955E4E">
        <w:rPr>
          <w:rFonts w:asciiTheme="minorHAnsi" w:hAnsiTheme="minorHAnsi" w:cstheme="minorHAnsi"/>
          <w:sz w:val="22"/>
          <w:szCs w:val="22"/>
        </w:rPr>
        <w:t xml:space="preserve"> </w:t>
      </w:r>
      <w:r w:rsidR="00012B1C">
        <w:rPr>
          <w:rFonts w:asciiTheme="minorHAnsi" w:hAnsiTheme="minorHAnsi" w:cstheme="minorHAnsi"/>
          <w:sz w:val="22"/>
          <w:szCs w:val="22"/>
        </w:rPr>
        <w:t xml:space="preserve">members </w:t>
      </w:r>
      <w:r w:rsidR="00923280" w:rsidRPr="00955E4E">
        <w:rPr>
          <w:rFonts w:asciiTheme="minorHAnsi" w:hAnsiTheme="minorHAnsi" w:cstheme="minorHAnsi"/>
          <w:sz w:val="22"/>
          <w:szCs w:val="22"/>
        </w:rPr>
        <w:t>to the 2</w:t>
      </w:r>
      <w:r w:rsidR="00FE5C9D">
        <w:rPr>
          <w:rFonts w:asciiTheme="minorHAnsi" w:hAnsiTheme="minorHAnsi" w:cstheme="minorHAnsi"/>
          <w:sz w:val="22"/>
          <w:szCs w:val="22"/>
        </w:rPr>
        <w:t>7</w:t>
      </w:r>
      <w:r w:rsidR="00923280" w:rsidRPr="00955E4E">
        <w:rPr>
          <w:rFonts w:asciiTheme="minorHAnsi" w:hAnsiTheme="minorHAnsi" w:cstheme="minorHAnsi"/>
          <w:sz w:val="22"/>
          <w:szCs w:val="22"/>
          <w:vertAlign w:val="superscript"/>
        </w:rPr>
        <w:t>th</w:t>
      </w:r>
      <w:r w:rsidRPr="00955E4E">
        <w:rPr>
          <w:rFonts w:asciiTheme="minorHAnsi" w:hAnsiTheme="minorHAnsi" w:cstheme="minorHAnsi"/>
          <w:sz w:val="22"/>
          <w:szCs w:val="22"/>
        </w:rPr>
        <w:t xml:space="preserve"> meeting of the</w:t>
      </w:r>
      <w:r w:rsidR="00923280" w:rsidRPr="00955E4E">
        <w:rPr>
          <w:rFonts w:asciiTheme="minorHAnsi" w:hAnsiTheme="minorHAnsi" w:cstheme="minorHAnsi"/>
          <w:sz w:val="22"/>
          <w:szCs w:val="22"/>
        </w:rPr>
        <w:t xml:space="preserve"> Horse Industry Consultative Committee </w:t>
      </w:r>
      <w:r w:rsidRPr="00955E4E">
        <w:rPr>
          <w:rFonts w:asciiTheme="minorHAnsi" w:hAnsiTheme="minorHAnsi" w:cstheme="minorHAnsi"/>
          <w:sz w:val="22"/>
          <w:szCs w:val="22"/>
        </w:rPr>
        <w:t>(HICC)</w:t>
      </w:r>
      <w:r w:rsidR="00FE5C9D">
        <w:rPr>
          <w:rFonts w:asciiTheme="minorHAnsi" w:hAnsiTheme="minorHAnsi" w:cstheme="minorHAnsi"/>
          <w:sz w:val="22"/>
          <w:szCs w:val="22"/>
        </w:rPr>
        <w:t xml:space="preserve"> by </w:t>
      </w:r>
      <w:proofErr w:type="gramStart"/>
      <w:r w:rsidR="00FE5C9D">
        <w:rPr>
          <w:rFonts w:asciiTheme="minorHAnsi" w:hAnsiTheme="minorHAnsi" w:cstheme="minorHAnsi"/>
          <w:sz w:val="22"/>
          <w:szCs w:val="22"/>
        </w:rPr>
        <w:t>teleconference</w:t>
      </w:r>
      <w:r w:rsidR="00784904">
        <w:rPr>
          <w:rFonts w:asciiTheme="minorHAnsi" w:hAnsiTheme="minorHAnsi" w:cstheme="minorHAnsi"/>
          <w:sz w:val="22"/>
          <w:szCs w:val="22"/>
        </w:rPr>
        <w:t>, and</w:t>
      </w:r>
      <w:proofErr w:type="gramEnd"/>
      <w:r w:rsidR="00784904">
        <w:rPr>
          <w:rFonts w:asciiTheme="minorHAnsi" w:hAnsiTheme="minorHAnsi" w:cstheme="minorHAnsi"/>
          <w:sz w:val="22"/>
          <w:szCs w:val="22"/>
        </w:rPr>
        <w:t xml:space="preserve"> provided an Acknowledgement of Country</w:t>
      </w:r>
      <w:r w:rsidR="00FE5C9D">
        <w:rPr>
          <w:rFonts w:asciiTheme="minorHAnsi" w:hAnsiTheme="minorHAnsi" w:cstheme="minorHAnsi"/>
          <w:sz w:val="22"/>
          <w:szCs w:val="22"/>
        </w:rPr>
        <w:t xml:space="preserve">. </w:t>
      </w:r>
      <w:r w:rsidR="005835E5" w:rsidRPr="00955E4E">
        <w:rPr>
          <w:rFonts w:asciiTheme="minorHAnsi" w:hAnsiTheme="minorHAnsi" w:cstheme="minorHAnsi"/>
          <w:sz w:val="22"/>
          <w:szCs w:val="22"/>
        </w:rPr>
        <w:t>The Chair acknowledged apologies from those who could not attend</w:t>
      </w:r>
      <w:r w:rsidR="00167225">
        <w:rPr>
          <w:rFonts w:asciiTheme="minorHAnsi" w:hAnsiTheme="minorHAnsi" w:cstheme="minorHAnsi"/>
          <w:sz w:val="22"/>
          <w:szCs w:val="22"/>
        </w:rPr>
        <w:t>.</w:t>
      </w:r>
    </w:p>
    <w:p w14:paraId="7A6DB0FD" w14:textId="43C59F04" w:rsidR="00105556" w:rsidRDefault="00784904" w:rsidP="001E1C5F">
      <w:pPr>
        <w:spacing w:before="240" w:line="276" w:lineRule="auto"/>
        <w:jc w:val="both"/>
        <w:rPr>
          <w:rFonts w:asciiTheme="minorHAnsi" w:hAnsiTheme="minorHAnsi" w:cstheme="minorHAnsi"/>
          <w:sz w:val="22"/>
          <w:szCs w:val="22"/>
        </w:rPr>
      </w:pPr>
      <w:r>
        <w:rPr>
          <w:rFonts w:asciiTheme="minorHAnsi" w:hAnsiTheme="minorHAnsi" w:cstheme="minorHAnsi"/>
          <w:sz w:val="22"/>
          <w:szCs w:val="22"/>
        </w:rPr>
        <w:t xml:space="preserve">The HICC </w:t>
      </w:r>
      <w:r w:rsidR="00105556">
        <w:rPr>
          <w:rFonts w:asciiTheme="minorHAnsi" w:hAnsiTheme="minorHAnsi" w:cstheme="minorHAnsi"/>
          <w:sz w:val="22"/>
          <w:szCs w:val="22"/>
        </w:rPr>
        <w:t>T</w:t>
      </w:r>
      <w:r>
        <w:rPr>
          <w:rFonts w:asciiTheme="minorHAnsi" w:hAnsiTheme="minorHAnsi" w:cstheme="minorHAnsi"/>
          <w:sz w:val="22"/>
          <w:szCs w:val="22"/>
        </w:rPr>
        <w:t xml:space="preserve">erms of </w:t>
      </w:r>
      <w:r w:rsidR="00105556">
        <w:rPr>
          <w:rFonts w:asciiTheme="minorHAnsi" w:hAnsiTheme="minorHAnsi" w:cstheme="minorHAnsi"/>
          <w:sz w:val="22"/>
          <w:szCs w:val="22"/>
        </w:rPr>
        <w:t>R</w:t>
      </w:r>
      <w:r>
        <w:rPr>
          <w:rFonts w:asciiTheme="minorHAnsi" w:hAnsiTheme="minorHAnsi" w:cstheme="minorHAnsi"/>
          <w:sz w:val="22"/>
          <w:szCs w:val="22"/>
        </w:rPr>
        <w:t>eference update was raised, and as no concerns</w:t>
      </w:r>
      <w:r w:rsidR="00105556">
        <w:rPr>
          <w:rFonts w:asciiTheme="minorHAnsi" w:hAnsiTheme="minorHAnsi" w:cstheme="minorHAnsi"/>
          <w:sz w:val="22"/>
          <w:szCs w:val="22"/>
        </w:rPr>
        <w:t xml:space="preserve"> </w:t>
      </w:r>
      <w:r>
        <w:rPr>
          <w:rFonts w:asciiTheme="minorHAnsi" w:hAnsiTheme="minorHAnsi" w:cstheme="minorHAnsi"/>
          <w:sz w:val="22"/>
          <w:szCs w:val="22"/>
        </w:rPr>
        <w:t>were shared the 2022 version was accepted.</w:t>
      </w:r>
    </w:p>
    <w:p w14:paraId="485836A7" w14:textId="4DC057CB" w:rsidR="00923280" w:rsidRDefault="00784904" w:rsidP="00E81BA7">
      <w:pPr>
        <w:spacing w:before="240" w:line="276" w:lineRule="auto"/>
        <w:jc w:val="both"/>
        <w:rPr>
          <w:rFonts w:asciiTheme="minorHAnsi" w:hAnsiTheme="minorHAnsi" w:cstheme="minorHAnsi"/>
          <w:sz w:val="22"/>
          <w:szCs w:val="22"/>
        </w:rPr>
      </w:pPr>
      <w:r>
        <w:rPr>
          <w:rFonts w:asciiTheme="minorHAnsi" w:hAnsiTheme="minorHAnsi" w:cstheme="minorHAnsi"/>
          <w:sz w:val="22"/>
          <w:szCs w:val="22"/>
        </w:rPr>
        <w:t xml:space="preserve">The Chair welcomed new member </w:t>
      </w:r>
      <w:r w:rsidR="00105556">
        <w:rPr>
          <w:rFonts w:asciiTheme="minorHAnsi" w:hAnsiTheme="minorHAnsi" w:cstheme="minorHAnsi"/>
          <w:sz w:val="22"/>
          <w:szCs w:val="22"/>
        </w:rPr>
        <w:t>Paul</w:t>
      </w:r>
      <w:r>
        <w:rPr>
          <w:rFonts w:asciiTheme="minorHAnsi" w:hAnsiTheme="minorHAnsi" w:cstheme="minorHAnsi"/>
          <w:sz w:val="22"/>
          <w:szCs w:val="22"/>
        </w:rPr>
        <w:t xml:space="preserve"> Eriksson, Chief Executive Officer of Racing Australia. Dr Chris Parker was introduced to HICC, as replacement for previous First Assistant Secretary of Animal Division, Dr Robyn Martin. Dr Martin is on extended leave pending retirement. Dr Parker is a veterinarian who worked for many years in </w:t>
      </w:r>
      <w:r w:rsidR="00105556">
        <w:rPr>
          <w:rFonts w:asciiTheme="minorHAnsi" w:hAnsiTheme="minorHAnsi" w:cstheme="minorHAnsi"/>
          <w:sz w:val="22"/>
          <w:szCs w:val="22"/>
        </w:rPr>
        <w:t>mixed practice</w:t>
      </w:r>
      <w:r>
        <w:rPr>
          <w:rFonts w:asciiTheme="minorHAnsi" w:hAnsiTheme="minorHAnsi" w:cstheme="minorHAnsi"/>
          <w:sz w:val="22"/>
          <w:szCs w:val="22"/>
        </w:rPr>
        <w:t>,</w:t>
      </w:r>
      <w:r w:rsidR="00105556">
        <w:rPr>
          <w:rFonts w:asciiTheme="minorHAnsi" w:hAnsiTheme="minorHAnsi" w:cstheme="minorHAnsi"/>
          <w:sz w:val="22"/>
          <w:szCs w:val="22"/>
        </w:rPr>
        <w:t xml:space="preserve"> then farming in mixed wool and cropping in S</w:t>
      </w:r>
      <w:r>
        <w:rPr>
          <w:rFonts w:asciiTheme="minorHAnsi" w:hAnsiTheme="minorHAnsi" w:cstheme="minorHAnsi"/>
          <w:sz w:val="22"/>
          <w:szCs w:val="22"/>
        </w:rPr>
        <w:t xml:space="preserve">outh </w:t>
      </w:r>
      <w:r w:rsidR="00105556">
        <w:rPr>
          <w:rFonts w:asciiTheme="minorHAnsi" w:hAnsiTheme="minorHAnsi" w:cstheme="minorHAnsi"/>
          <w:sz w:val="22"/>
          <w:szCs w:val="22"/>
        </w:rPr>
        <w:t>A</w:t>
      </w:r>
      <w:r>
        <w:rPr>
          <w:rFonts w:asciiTheme="minorHAnsi" w:hAnsiTheme="minorHAnsi" w:cstheme="minorHAnsi"/>
          <w:sz w:val="22"/>
          <w:szCs w:val="22"/>
        </w:rPr>
        <w:t>ustralia</w:t>
      </w:r>
      <w:r w:rsidR="00105556">
        <w:rPr>
          <w:rFonts w:asciiTheme="minorHAnsi" w:hAnsiTheme="minorHAnsi" w:cstheme="minorHAnsi"/>
          <w:sz w:val="22"/>
          <w:szCs w:val="22"/>
        </w:rPr>
        <w:t xml:space="preserve">. </w:t>
      </w:r>
      <w:r>
        <w:rPr>
          <w:rFonts w:asciiTheme="minorHAnsi" w:hAnsiTheme="minorHAnsi" w:cstheme="minorHAnsi"/>
          <w:sz w:val="22"/>
          <w:szCs w:val="22"/>
        </w:rPr>
        <w:t xml:space="preserve">Other previous roles include </w:t>
      </w:r>
      <w:r w:rsidR="00105556">
        <w:rPr>
          <w:rFonts w:asciiTheme="minorHAnsi" w:hAnsiTheme="minorHAnsi" w:cstheme="minorHAnsi"/>
          <w:sz w:val="22"/>
          <w:szCs w:val="22"/>
        </w:rPr>
        <w:t xml:space="preserve">Advisor to </w:t>
      </w:r>
      <w:r>
        <w:rPr>
          <w:rFonts w:asciiTheme="minorHAnsi" w:hAnsiTheme="minorHAnsi" w:cstheme="minorHAnsi"/>
          <w:sz w:val="22"/>
          <w:szCs w:val="22"/>
        </w:rPr>
        <w:t xml:space="preserve">the </w:t>
      </w:r>
      <w:proofErr w:type="gramStart"/>
      <w:r w:rsidR="00105556">
        <w:rPr>
          <w:rFonts w:asciiTheme="minorHAnsi" w:hAnsiTheme="minorHAnsi" w:cstheme="minorHAnsi"/>
          <w:sz w:val="22"/>
          <w:szCs w:val="22"/>
        </w:rPr>
        <w:t>Agriculture Minister</w:t>
      </w:r>
      <w:proofErr w:type="gramEnd"/>
      <w:r w:rsidR="00105556">
        <w:rPr>
          <w:rFonts w:asciiTheme="minorHAnsi" w:hAnsiTheme="minorHAnsi" w:cstheme="minorHAnsi"/>
          <w:sz w:val="22"/>
          <w:szCs w:val="22"/>
        </w:rPr>
        <w:t xml:space="preserve"> under </w:t>
      </w:r>
      <w:r>
        <w:rPr>
          <w:rFonts w:asciiTheme="minorHAnsi" w:hAnsiTheme="minorHAnsi" w:cstheme="minorHAnsi"/>
          <w:sz w:val="22"/>
          <w:szCs w:val="22"/>
        </w:rPr>
        <w:t xml:space="preserve">the </w:t>
      </w:r>
      <w:r w:rsidR="00105556">
        <w:rPr>
          <w:rFonts w:asciiTheme="minorHAnsi" w:hAnsiTheme="minorHAnsi" w:cstheme="minorHAnsi"/>
          <w:sz w:val="22"/>
          <w:szCs w:val="22"/>
        </w:rPr>
        <w:t>Howard government,</w:t>
      </w:r>
      <w:r>
        <w:rPr>
          <w:rFonts w:asciiTheme="minorHAnsi" w:hAnsiTheme="minorHAnsi" w:cstheme="minorHAnsi"/>
          <w:sz w:val="22"/>
          <w:szCs w:val="22"/>
        </w:rPr>
        <w:t xml:space="preserve"> four</w:t>
      </w:r>
      <w:r w:rsidR="00105556">
        <w:rPr>
          <w:rFonts w:asciiTheme="minorHAnsi" w:hAnsiTheme="minorHAnsi" w:cstheme="minorHAnsi"/>
          <w:sz w:val="22"/>
          <w:szCs w:val="22"/>
        </w:rPr>
        <w:t xml:space="preserve"> years </w:t>
      </w:r>
      <w:r>
        <w:rPr>
          <w:rFonts w:asciiTheme="minorHAnsi" w:hAnsiTheme="minorHAnsi" w:cstheme="minorHAnsi"/>
          <w:sz w:val="22"/>
          <w:szCs w:val="22"/>
        </w:rPr>
        <w:t>in an Agriculture Posting in</w:t>
      </w:r>
      <w:r w:rsidR="00105556">
        <w:rPr>
          <w:rFonts w:asciiTheme="minorHAnsi" w:hAnsiTheme="minorHAnsi" w:cstheme="minorHAnsi"/>
          <w:sz w:val="22"/>
          <w:szCs w:val="22"/>
        </w:rPr>
        <w:t xml:space="preserve"> Washington</w:t>
      </w:r>
      <w:r>
        <w:rPr>
          <w:rFonts w:asciiTheme="minorHAnsi" w:hAnsiTheme="minorHAnsi" w:cstheme="minorHAnsi"/>
          <w:sz w:val="22"/>
          <w:szCs w:val="22"/>
        </w:rPr>
        <w:t>, and f</w:t>
      </w:r>
      <w:r w:rsidR="00105556">
        <w:rPr>
          <w:rFonts w:asciiTheme="minorHAnsi" w:hAnsiTheme="minorHAnsi" w:cstheme="minorHAnsi"/>
          <w:sz w:val="22"/>
          <w:szCs w:val="22"/>
        </w:rPr>
        <w:t xml:space="preserve">ormer CEO </w:t>
      </w:r>
      <w:r>
        <w:rPr>
          <w:rFonts w:asciiTheme="minorHAnsi" w:hAnsiTheme="minorHAnsi" w:cstheme="minorHAnsi"/>
          <w:sz w:val="22"/>
          <w:szCs w:val="22"/>
        </w:rPr>
        <w:t xml:space="preserve">of the </w:t>
      </w:r>
      <w:r w:rsidR="00105556">
        <w:rPr>
          <w:rFonts w:asciiTheme="minorHAnsi" w:hAnsiTheme="minorHAnsi" w:cstheme="minorHAnsi"/>
          <w:sz w:val="22"/>
          <w:szCs w:val="22"/>
        </w:rPr>
        <w:t>A</w:t>
      </w:r>
      <w:r>
        <w:rPr>
          <w:rFonts w:asciiTheme="minorHAnsi" w:hAnsiTheme="minorHAnsi" w:cstheme="minorHAnsi"/>
          <w:sz w:val="22"/>
          <w:szCs w:val="22"/>
        </w:rPr>
        <w:t xml:space="preserve">ustralian </w:t>
      </w:r>
      <w:r w:rsidR="00105556">
        <w:rPr>
          <w:rFonts w:asciiTheme="minorHAnsi" w:hAnsiTheme="minorHAnsi" w:cstheme="minorHAnsi"/>
          <w:sz w:val="22"/>
          <w:szCs w:val="22"/>
        </w:rPr>
        <w:t>P</w:t>
      </w:r>
      <w:r>
        <w:rPr>
          <w:rFonts w:asciiTheme="minorHAnsi" w:hAnsiTheme="minorHAnsi" w:cstheme="minorHAnsi"/>
          <w:sz w:val="22"/>
          <w:szCs w:val="22"/>
        </w:rPr>
        <w:t xml:space="preserve">esticides and </w:t>
      </w:r>
      <w:r w:rsidR="00105556">
        <w:rPr>
          <w:rFonts w:asciiTheme="minorHAnsi" w:hAnsiTheme="minorHAnsi" w:cstheme="minorHAnsi"/>
          <w:sz w:val="22"/>
          <w:szCs w:val="22"/>
        </w:rPr>
        <w:t>V</w:t>
      </w:r>
      <w:r>
        <w:rPr>
          <w:rFonts w:asciiTheme="minorHAnsi" w:hAnsiTheme="minorHAnsi" w:cstheme="minorHAnsi"/>
          <w:sz w:val="22"/>
          <w:szCs w:val="22"/>
        </w:rPr>
        <w:t xml:space="preserve">eterinary </w:t>
      </w:r>
      <w:r w:rsidR="00105556">
        <w:rPr>
          <w:rFonts w:asciiTheme="minorHAnsi" w:hAnsiTheme="minorHAnsi" w:cstheme="minorHAnsi"/>
          <w:sz w:val="22"/>
          <w:szCs w:val="22"/>
        </w:rPr>
        <w:t>M</w:t>
      </w:r>
      <w:r>
        <w:rPr>
          <w:rFonts w:asciiTheme="minorHAnsi" w:hAnsiTheme="minorHAnsi" w:cstheme="minorHAnsi"/>
          <w:sz w:val="22"/>
          <w:szCs w:val="22"/>
        </w:rPr>
        <w:t xml:space="preserve">edicines </w:t>
      </w:r>
      <w:r w:rsidR="00105556">
        <w:rPr>
          <w:rFonts w:asciiTheme="minorHAnsi" w:hAnsiTheme="minorHAnsi" w:cstheme="minorHAnsi"/>
          <w:sz w:val="22"/>
          <w:szCs w:val="22"/>
        </w:rPr>
        <w:t>A</w:t>
      </w:r>
      <w:r>
        <w:rPr>
          <w:rFonts w:asciiTheme="minorHAnsi" w:hAnsiTheme="minorHAnsi" w:cstheme="minorHAnsi"/>
          <w:sz w:val="22"/>
          <w:szCs w:val="22"/>
        </w:rPr>
        <w:t>uthority</w:t>
      </w:r>
      <w:r w:rsidR="00906E61">
        <w:rPr>
          <w:rFonts w:asciiTheme="minorHAnsi" w:hAnsiTheme="minorHAnsi" w:cstheme="minorHAnsi"/>
          <w:sz w:val="22"/>
          <w:szCs w:val="22"/>
        </w:rPr>
        <w:t xml:space="preserve"> (APVMA)</w:t>
      </w:r>
      <w:r w:rsidR="00105556">
        <w:rPr>
          <w:rFonts w:asciiTheme="minorHAnsi" w:hAnsiTheme="minorHAnsi" w:cstheme="minorHAnsi"/>
          <w:sz w:val="22"/>
          <w:szCs w:val="22"/>
        </w:rPr>
        <w:t xml:space="preserve">. </w:t>
      </w:r>
      <w:r w:rsidR="00716668">
        <w:rPr>
          <w:rFonts w:asciiTheme="minorHAnsi" w:hAnsiTheme="minorHAnsi" w:cstheme="minorHAnsi"/>
          <w:sz w:val="22"/>
          <w:szCs w:val="22"/>
        </w:rPr>
        <w:t>More recently Dr Parker m</w:t>
      </w:r>
      <w:r w:rsidR="00105556">
        <w:rPr>
          <w:rFonts w:asciiTheme="minorHAnsi" w:hAnsiTheme="minorHAnsi" w:cstheme="minorHAnsi"/>
          <w:sz w:val="22"/>
          <w:szCs w:val="22"/>
        </w:rPr>
        <w:t>anaged</w:t>
      </w:r>
      <w:r w:rsidR="00716668">
        <w:rPr>
          <w:rFonts w:asciiTheme="minorHAnsi" w:hAnsiTheme="minorHAnsi" w:cstheme="minorHAnsi"/>
          <w:sz w:val="22"/>
          <w:szCs w:val="22"/>
        </w:rPr>
        <w:t xml:space="preserve"> the</w:t>
      </w:r>
      <w:r w:rsidR="00105556">
        <w:rPr>
          <w:rFonts w:asciiTheme="minorHAnsi" w:hAnsiTheme="minorHAnsi" w:cstheme="minorHAnsi"/>
          <w:sz w:val="22"/>
          <w:szCs w:val="22"/>
        </w:rPr>
        <w:t xml:space="preserve"> </w:t>
      </w:r>
      <w:r w:rsidR="00A47C6B">
        <w:rPr>
          <w:rFonts w:asciiTheme="minorHAnsi" w:hAnsiTheme="minorHAnsi" w:cstheme="minorHAnsi"/>
          <w:sz w:val="22"/>
          <w:szCs w:val="22"/>
        </w:rPr>
        <w:t>response to F</w:t>
      </w:r>
      <w:r w:rsidR="00716668">
        <w:rPr>
          <w:rFonts w:asciiTheme="minorHAnsi" w:hAnsiTheme="minorHAnsi" w:cstheme="minorHAnsi"/>
          <w:sz w:val="22"/>
          <w:szCs w:val="22"/>
        </w:rPr>
        <w:t xml:space="preserve">oot and </w:t>
      </w:r>
      <w:r w:rsidR="00A47C6B">
        <w:rPr>
          <w:rFonts w:asciiTheme="minorHAnsi" w:hAnsiTheme="minorHAnsi" w:cstheme="minorHAnsi"/>
          <w:sz w:val="22"/>
          <w:szCs w:val="22"/>
        </w:rPr>
        <w:t>M</w:t>
      </w:r>
      <w:r w:rsidR="00716668">
        <w:rPr>
          <w:rFonts w:asciiTheme="minorHAnsi" w:hAnsiTheme="minorHAnsi" w:cstheme="minorHAnsi"/>
          <w:sz w:val="22"/>
          <w:szCs w:val="22"/>
        </w:rPr>
        <w:t xml:space="preserve">outh </w:t>
      </w:r>
      <w:r w:rsidR="00A47C6B">
        <w:rPr>
          <w:rFonts w:asciiTheme="minorHAnsi" w:hAnsiTheme="minorHAnsi" w:cstheme="minorHAnsi"/>
          <w:sz w:val="22"/>
          <w:szCs w:val="22"/>
        </w:rPr>
        <w:t>D</w:t>
      </w:r>
      <w:r w:rsidR="00716668">
        <w:rPr>
          <w:rFonts w:asciiTheme="minorHAnsi" w:hAnsiTheme="minorHAnsi" w:cstheme="minorHAnsi"/>
          <w:sz w:val="22"/>
          <w:szCs w:val="22"/>
        </w:rPr>
        <w:t xml:space="preserve">isease and </w:t>
      </w:r>
      <w:r w:rsidR="00A47C6B">
        <w:rPr>
          <w:rFonts w:asciiTheme="minorHAnsi" w:hAnsiTheme="minorHAnsi" w:cstheme="minorHAnsi"/>
          <w:sz w:val="22"/>
          <w:szCs w:val="22"/>
        </w:rPr>
        <w:t>L</w:t>
      </w:r>
      <w:r w:rsidR="00716668">
        <w:rPr>
          <w:rFonts w:asciiTheme="minorHAnsi" w:hAnsiTheme="minorHAnsi" w:cstheme="minorHAnsi"/>
          <w:sz w:val="22"/>
          <w:szCs w:val="22"/>
        </w:rPr>
        <w:t xml:space="preserve">umpy Skin </w:t>
      </w:r>
      <w:r w:rsidR="00A47C6B">
        <w:rPr>
          <w:rFonts w:asciiTheme="minorHAnsi" w:hAnsiTheme="minorHAnsi" w:cstheme="minorHAnsi"/>
          <w:sz w:val="22"/>
          <w:szCs w:val="22"/>
        </w:rPr>
        <w:t>D</w:t>
      </w:r>
      <w:r w:rsidR="00716668">
        <w:rPr>
          <w:rFonts w:asciiTheme="minorHAnsi" w:hAnsiTheme="minorHAnsi" w:cstheme="minorHAnsi"/>
          <w:sz w:val="22"/>
          <w:szCs w:val="22"/>
        </w:rPr>
        <w:t>isease</w:t>
      </w:r>
      <w:r w:rsidR="00A47C6B">
        <w:rPr>
          <w:rFonts w:asciiTheme="minorHAnsi" w:hAnsiTheme="minorHAnsi" w:cstheme="minorHAnsi"/>
          <w:sz w:val="22"/>
          <w:szCs w:val="22"/>
        </w:rPr>
        <w:t xml:space="preserve"> detections in </w:t>
      </w:r>
      <w:r w:rsidR="00716668">
        <w:rPr>
          <w:rFonts w:asciiTheme="minorHAnsi" w:hAnsiTheme="minorHAnsi" w:cstheme="minorHAnsi"/>
          <w:sz w:val="22"/>
          <w:szCs w:val="22"/>
        </w:rPr>
        <w:t xml:space="preserve">ruminants in </w:t>
      </w:r>
      <w:r w:rsidR="00A47C6B">
        <w:rPr>
          <w:rFonts w:asciiTheme="minorHAnsi" w:hAnsiTheme="minorHAnsi" w:cstheme="minorHAnsi"/>
          <w:sz w:val="22"/>
          <w:szCs w:val="22"/>
        </w:rPr>
        <w:t>Indonesia</w:t>
      </w:r>
      <w:r w:rsidR="00716668">
        <w:rPr>
          <w:rFonts w:asciiTheme="minorHAnsi" w:hAnsiTheme="minorHAnsi" w:cstheme="minorHAnsi"/>
          <w:sz w:val="22"/>
          <w:szCs w:val="22"/>
        </w:rPr>
        <w:t xml:space="preserve">, before accepting the role of First Assistant Secretary. Dr Parker noted the importance of the horse industry as a component of Australian agriculture and advised that a recent divisional review has provided input to a strategic plan for the division, which will be operationalised by the end of the year. A key focus will be achieving what has been committed to within the timeframes specified, or providing transparency if it isn’t possible to achieve. The department must continue to meet legislative and regulatory </w:t>
      </w:r>
      <w:proofErr w:type="gramStart"/>
      <w:r w:rsidR="00716668">
        <w:rPr>
          <w:rFonts w:asciiTheme="minorHAnsi" w:hAnsiTheme="minorHAnsi" w:cstheme="minorHAnsi"/>
          <w:sz w:val="22"/>
          <w:szCs w:val="22"/>
        </w:rPr>
        <w:t>requirements, and</w:t>
      </w:r>
      <w:proofErr w:type="gramEnd"/>
      <w:r w:rsidR="00716668">
        <w:rPr>
          <w:rFonts w:asciiTheme="minorHAnsi" w:hAnsiTheme="minorHAnsi" w:cstheme="minorHAnsi"/>
          <w:sz w:val="22"/>
          <w:szCs w:val="22"/>
        </w:rPr>
        <w:t xml:space="preserve"> must provide outputs to the best of our ability and best benefit of our clients.</w:t>
      </w:r>
    </w:p>
    <w:p w14:paraId="66F4EA06" w14:textId="5CC2DBDE" w:rsidR="00E81BA7" w:rsidRDefault="00E81BA7" w:rsidP="00E81BA7">
      <w:pPr>
        <w:spacing w:before="240" w:line="276" w:lineRule="auto"/>
        <w:jc w:val="both"/>
        <w:rPr>
          <w:rFonts w:asciiTheme="minorHAnsi" w:hAnsiTheme="minorHAnsi" w:cstheme="minorHAnsi"/>
          <w:sz w:val="22"/>
          <w:szCs w:val="22"/>
        </w:rPr>
      </w:pPr>
    </w:p>
    <w:p w14:paraId="3A79BEDF" w14:textId="77777777" w:rsidR="00E81BA7" w:rsidRPr="00E81BA7" w:rsidRDefault="00E81BA7" w:rsidP="00E81BA7">
      <w:pPr>
        <w:spacing w:before="240" w:line="276" w:lineRule="auto"/>
        <w:jc w:val="both"/>
        <w:rPr>
          <w:rFonts w:asciiTheme="minorHAnsi" w:hAnsiTheme="minorHAnsi" w:cstheme="minorHAnsi"/>
          <w:sz w:val="22"/>
          <w:szCs w:val="22"/>
        </w:rPr>
      </w:pPr>
    </w:p>
    <w:p w14:paraId="1282F464" w14:textId="6D3104DE" w:rsidR="00923280" w:rsidRPr="00531F59" w:rsidRDefault="00531F59" w:rsidP="00531F59">
      <w:pPr>
        <w:rPr>
          <w:rFonts w:asciiTheme="minorHAnsi" w:hAnsiTheme="minorHAnsi" w:cstheme="minorHAnsi"/>
          <w:b/>
          <w:bCs/>
          <w:sz w:val="22"/>
        </w:rPr>
      </w:pPr>
      <w:r>
        <w:rPr>
          <w:rFonts w:asciiTheme="minorHAnsi" w:hAnsiTheme="minorHAnsi" w:cstheme="minorHAnsi"/>
          <w:b/>
          <w:bCs/>
          <w:sz w:val="22"/>
        </w:rPr>
        <w:t xml:space="preserve">2.    </w:t>
      </w:r>
      <w:r w:rsidR="00923280" w:rsidRPr="00531F59">
        <w:rPr>
          <w:rFonts w:asciiTheme="minorHAnsi" w:hAnsiTheme="minorHAnsi" w:cstheme="minorHAnsi"/>
          <w:b/>
          <w:bCs/>
          <w:sz w:val="22"/>
        </w:rPr>
        <w:t>Minutes from Meeting 2</w:t>
      </w:r>
      <w:r w:rsidR="00805477">
        <w:rPr>
          <w:rFonts w:asciiTheme="minorHAnsi" w:hAnsiTheme="minorHAnsi" w:cstheme="minorHAnsi"/>
          <w:b/>
          <w:bCs/>
          <w:sz w:val="22"/>
        </w:rPr>
        <w:t>6</w:t>
      </w:r>
      <w:r w:rsidR="00923280" w:rsidRPr="00531F59">
        <w:rPr>
          <w:rFonts w:asciiTheme="minorHAnsi" w:hAnsiTheme="minorHAnsi" w:cstheme="minorHAnsi"/>
          <w:b/>
          <w:bCs/>
          <w:sz w:val="22"/>
        </w:rPr>
        <w:t xml:space="preserve"> and outstanding Action Items</w:t>
      </w:r>
      <w:r w:rsidR="00923280" w:rsidRPr="00531F59">
        <w:rPr>
          <w:rFonts w:asciiTheme="minorHAnsi" w:hAnsiTheme="minorHAnsi" w:cstheme="minorHAnsi"/>
          <w:b/>
          <w:bCs/>
          <w:sz w:val="22"/>
        </w:rPr>
        <w:tab/>
      </w:r>
    </w:p>
    <w:p w14:paraId="4FAA62BB" w14:textId="126086DF" w:rsidR="00923280" w:rsidRPr="00923280" w:rsidRDefault="00923280" w:rsidP="00923280">
      <w:pPr>
        <w:rPr>
          <w:rFonts w:asciiTheme="minorHAnsi" w:hAnsiTheme="minorHAnsi" w:cstheme="minorHAnsi"/>
          <w:sz w:val="22"/>
        </w:rPr>
      </w:pPr>
    </w:p>
    <w:p w14:paraId="78E35728" w14:textId="3C2EC6DD" w:rsidR="00923280" w:rsidRDefault="005F2DF0" w:rsidP="001E1C5F">
      <w:pPr>
        <w:pStyle w:val="ListParagraph"/>
        <w:ind w:left="0"/>
        <w:jc w:val="both"/>
        <w:rPr>
          <w:rFonts w:asciiTheme="minorHAnsi" w:hAnsiTheme="minorHAnsi" w:cstheme="minorHAnsi"/>
          <w:bCs/>
          <w:sz w:val="22"/>
        </w:rPr>
      </w:pPr>
      <w:r w:rsidRPr="005F2DF0">
        <w:rPr>
          <w:rFonts w:asciiTheme="minorHAnsi" w:hAnsiTheme="minorHAnsi" w:cstheme="minorHAnsi"/>
          <w:bCs/>
          <w:sz w:val="22"/>
        </w:rPr>
        <w:t xml:space="preserve">The Chair called for comments on the </w:t>
      </w:r>
      <w:r w:rsidR="00426C3D">
        <w:rPr>
          <w:rFonts w:asciiTheme="minorHAnsi" w:hAnsiTheme="minorHAnsi" w:cstheme="minorHAnsi"/>
          <w:bCs/>
          <w:sz w:val="22"/>
        </w:rPr>
        <w:t>m</w:t>
      </w:r>
      <w:r w:rsidRPr="005F2DF0">
        <w:rPr>
          <w:rFonts w:asciiTheme="minorHAnsi" w:hAnsiTheme="minorHAnsi" w:cstheme="minorHAnsi"/>
          <w:bCs/>
          <w:sz w:val="22"/>
        </w:rPr>
        <w:t xml:space="preserve">inutes for the </w:t>
      </w:r>
      <w:r>
        <w:rPr>
          <w:rFonts w:asciiTheme="minorHAnsi" w:hAnsiTheme="minorHAnsi" w:cstheme="minorHAnsi"/>
          <w:bCs/>
          <w:sz w:val="22"/>
        </w:rPr>
        <w:t>2</w:t>
      </w:r>
      <w:r w:rsidR="00805477">
        <w:rPr>
          <w:rFonts w:asciiTheme="minorHAnsi" w:hAnsiTheme="minorHAnsi" w:cstheme="minorHAnsi"/>
          <w:bCs/>
          <w:sz w:val="22"/>
        </w:rPr>
        <w:t>6</w:t>
      </w:r>
      <w:r w:rsidR="00167225">
        <w:rPr>
          <w:rFonts w:asciiTheme="minorHAnsi" w:hAnsiTheme="minorHAnsi" w:cstheme="minorHAnsi"/>
          <w:bCs/>
          <w:sz w:val="22"/>
        </w:rPr>
        <w:t>th</w:t>
      </w:r>
      <w:r w:rsidRPr="005F2DF0">
        <w:rPr>
          <w:rFonts w:asciiTheme="minorHAnsi" w:hAnsiTheme="minorHAnsi" w:cstheme="minorHAnsi"/>
          <w:bCs/>
          <w:sz w:val="22"/>
        </w:rPr>
        <w:t xml:space="preserve"> HICC meeting</w:t>
      </w:r>
      <w:r w:rsidR="00063430">
        <w:rPr>
          <w:rFonts w:asciiTheme="minorHAnsi" w:hAnsiTheme="minorHAnsi" w:cstheme="minorHAnsi"/>
          <w:bCs/>
          <w:sz w:val="22"/>
        </w:rPr>
        <w:t>. No comments were received, and the minutes were accepted</w:t>
      </w:r>
      <w:r w:rsidRPr="005F2DF0">
        <w:rPr>
          <w:rFonts w:asciiTheme="minorHAnsi" w:hAnsiTheme="minorHAnsi" w:cstheme="minorHAnsi"/>
          <w:bCs/>
          <w:sz w:val="22"/>
        </w:rPr>
        <w:t>.</w:t>
      </w:r>
    </w:p>
    <w:p w14:paraId="1EA691F4" w14:textId="77777777" w:rsidR="00DF7F70" w:rsidRDefault="00DF7F70" w:rsidP="001E1C5F">
      <w:pPr>
        <w:pStyle w:val="ListParagraph"/>
        <w:ind w:left="0"/>
        <w:jc w:val="both"/>
        <w:rPr>
          <w:rFonts w:asciiTheme="minorHAnsi" w:hAnsiTheme="minorHAnsi" w:cstheme="minorHAnsi"/>
          <w:bCs/>
          <w:sz w:val="22"/>
        </w:rPr>
      </w:pPr>
    </w:p>
    <w:p w14:paraId="4895A5BD" w14:textId="14525960" w:rsidR="00923280" w:rsidRPr="00CE7C0D" w:rsidRDefault="00DF7F70" w:rsidP="001E1C5F">
      <w:pPr>
        <w:jc w:val="both"/>
        <w:rPr>
          <w:rFonts w:asciiTheme="minorHAnsi" w:hAnsiTheme="minorHAnsi" w:cstheme="minorHAnsi"/>
          <w:bCs/>
          <w:sz w:val="22"/>
        </w:rPr>
      </w:pPr>
      <w:r w:rsidRPr="00CE7C0D">
        <w:rPr>
          <w:rFonts w:asciiTheme="minorHAnsi" w:hAnsiTheme="minorHAnsi" w:cstheme="minorHAnsi"/>
          <w:bCs/>
          <w:sz w:val="22"/>
        </w:rPr>
        <w:t xml:space="preserve">Action </w:t>
      </w:r>
      <w:r w:rsidR="00DB6183">
        <w:rPr>
          <w:rFonts w:asciiTheme="minorHAnsi" w:hAnsiTheme="minorHAnsi" w:cstheme="minorHAnsi"/>
          <w:bCs/>
          <w:sz w:val="22"/>
        </w:rPr>
        <w:t>I</w:t>
      </w:r>
      <w:r w:rsidRPr="00CE7C0D">
        <w:rPr>
          <w:rFonts w:asciiTheme="minorHAnsi" w:hAnsiTheme="minorHAnsi" w:cstheme="minorHAnsi"/>
          <w:bCs/>
          <w:sz w:val="22"/>
        </w:rPr>
        <w:t xml:space="preserve">tem </w:t>
      </w:r>
      <w:r w:rsidR="00167225">
        <w:rPr>
          <w:rFonts w:asciiTheme="minorHAnsi" w:hAnsiTheme="minorHAnsi" w:cstheme="minorHAnsi"/>
          <w:bCs/>
          <w:sz w:val="22"/>
        </w:rPr>
        <w:t xml:space="preserve">1 from HICC </w:t>
      </w:r>
      <w:r w:rsidR="0013494A">
        <w:rPr>
          <w:rFonts w:asciiTheme="minorHAnsi" w:hAnsiTheme="minorHAnsi" w:cstheme="minorHAnsi"/>
          <w:bCs/>
          <w:sz w:val="22"/>
        </w:rPr>
        <w:t>2</w:t>
      </w:r>
      <w:r w:rsidR="00716668">
        <w:rPr>
          <w:rFonts w:asciiTheme="minorHAnsi" w:hAnsiTheme="minorHAnsi" w:cstheme="minorHAnsi"/>
          <w:bCs/>
          <w:sz w:val="22"/>
        </w:rPr>
        <w:t>6, relating to the Cost Recovery Implementation Statement,</w:t>
      </w:r>
      <w:r w:rsidR="0013494A">
        <w:rPr>
          <w:rFonts w:asciiTheme="minorHAnsi" w:hAnsiTheme="minorHAnsi" w:cstheme="minorHAnsi"/>
          <w:bCs/>
          <w:sz w:val="22"/>
        </w:rPr>
        <w:t xml:space="preserve"> was moved to </w:t>
      </w:r>
      <w:r w:rsidR="00A47C6B">
        <w:rPr>
          <w:rFonts w:asciiTheme="minorHAnsi" w:hAnsiTheme="minorHAnsi" w:cstheme="minorHAnsi"/>
          <w:bCs/>
          <w:sz w:val="22"/>
        </w:rPr>
        <w:t>Agenda Item 9.</w:t>
      </w:r>
    </w:p>
    <w:p w14:paraId="09282C6E" w14:textId="77777777" w:rsidR="00DF7F70" w:rsidRDefault="00DF7F70" w:rsidP="001E1C5F">
      <w:pPr>
        <w:pStyle w:val="ListParagraph"/>
        <w:ind w:left="360"/>
        <w:jc w:val="both"/>
        <w:rPr>
          <w:rFonts w:asciiTheme="minorHAnsi" w:hAnsiTheme="minorHAnsi" w:cstheme="minorHAnsi"/>
          <w:bCs/>
          <w:sz w:val="22"/>
        </w:rPr>
      </w:pPr>
    </w:p>
    <w:p w14:paraId="4AFA3B7C" w14:textId="57DE4A0B" w:rsidR="00DF7F70" w:rsidRPr="00CE7C0D" w:rsidRDefault="00167225" w:rsidP="001E1C5F">
      <w:pPr>
        <w:jc w:val="both"/>
        <w:rPr>
          <w:rFonts w:asciiTheme="minorHAnsi" w:hAnsiTheme="minorHAnsi" w:cstheme="minorHAnsi"/>
          <w:bCs/>
          <w:sz w:val="22"/>
        </w:rPr>
      </w:pPr>
      <w:r>
        <w:rPr>
          <w:rFonts w:asciiTheme="minorHAnsi" w:hAnsiTheme="minorHAnsi" w:cstheme="minorHAnsi"/>
          <w:bCs/>
          <w:sz w:val="22"/>
        </w:rPr>
        <w:t xml:space="preserve">Action </w:t>
      </w:r>
      <w:r w:rsidR="00DB6183">
        <w:rPr>
          <w:rFonts w:asciiTheme="minorHAnsi" w:hAnsiTheme="minorHAnsi" w:cstheme="minorHAnsi"/>
          <w:bCs/>
          <w:sz w:val="22"/>
        </w:rPr>
        <w:t>I</w:t>
      </w:r>
      <w:r>
        <w:rPr>
          <w:rFonts w:asciiTheme="minorHAnsi" w:hAnsiTheme="minorHAnsi" w:cstheme="minorHAnsi"/>
          <w:bCs/>
          <w:sz w:val="22"/>
        </w:rPr>
        <w:t>tem 2</w:t>
      </w:r>
      <w:r w:rsidR="00716668">
        <w:rPr>
          <w:rFonts w:asciiTheme="minorHAnsi" w:hAnsiTheme="minorHAnsi" w:cstheme="minorHAnsi"/>
          <w:bCs/>
          <w:sz w:val="22"/>
        </w:rPr>
        <w:t>, relating to Japanese Encephalitis</w:t>
      </w:r>
      <w:r w:rsidR="00B57592">
        <w:rPr>
          <w:rFonts w:asciiTheme="minorHAnsi" w:hAnsiTheme="minorHAnsi" w:cstheme="minorHAnsi"/>
          <w:bCs/>
          <w:sz w:val="22"/>
        </w:rPr>
        <w:t xml:space="preserve"> (JE)</w:t>
      </w:r>
      <w:r w:rsidR="00716668">
        <w:rPr>
          <w:rFonts w:asciiTheme="minorHAnsi" w:hAnsiTheme="minorHAnsi" w:cstheme="minorHAnsi"/>
          <w:bCs/>
          <w:sz w:val="22"/>
        </w:rPr>
        <w:t xml:space="preserve"> import conditions</w:t>
      </w:r>
      <w:r w:rsidR="00B57592">
        <w:rPr>
          <w:rFonts w:asciiTheme="minorHAnsi" w:hAnsiTheme="minorHAnsi" w:cstheme="minorHAnsi"/>
          <w:bCs/>
          <w:sz w:val="22"/>
        </w:rPr>
        <w:t xml:space="preserve"> for horses from the UK</w:t>
      </w:r>
      <w:r w:rsidR="00716668">
        <w:rPr>
          <w:rFonts w:asciiTheme="minorHAnsi" w:hAnsiTheme="minorHAnsi" w:cstheme="minorHAnsi"/>
          <w:bCs/>
          <w:sz w:val="22"/>
        </w:rPr>
        <w:t>,</w:t>
      </w:r>
      <w:r>
        <w:rPr>
          <w:rFonts w:asciiTheme="minorHAnsi" w:hAnsiTheme="minorHAnsi" w:cstheme="minorHAnsi"/>
          <w:bCs/>
          <w:sz w:val="22"/>
        </w:rPr>
        <w:t xml:space="preserve"> </w:t>
      </w:r>
      <w:r w:rsidR="00A47C6B">
        <w:rPr>
          <w:rFonts w:asciiTheme="minorHAnsi" w:hAnsiTheme="minorHAnsi" w:cstheme="minorHAnsi"/>
          <w:bCs/>
          <w:sz w:val="22"/>
        </w:rPr>
        <w:t>was moved to Agenda Item 8.</w:t>
      </w:r>
    </w:p>
    <w:p w14:paraId="534E012F" w14:textId="729044D5" w:rsidR="00C16E71" w:rsidRDefault="00C16E71" w:rsidP="001E1C5F">
      <w:pPr>
        <w:pStyle w:val="ListParagraph"/>
        <w:ind w:left="360"/>
        <w:jc w:val="both"/>
        <w:rPr>
          <w:rFonts w:asciiTheme="minorHAnsi" w:hAnsiTheme="minorHAnsi" w:cstheme="minorHAnsi"/>
          <w:bCs/>
          <w:sz w:val="22"/>
        </w:rPr>
      </w:pPr>
    </w:p>
    <w:p w14:paraId="23AD9AA3" w14:textId="6C9E278C" w:rsidR="00C16E71" w:rsidRPr="00CE7C0D" w:rsidRDefault="00C16E71" w:rsidP="001E1C5F">
      <w:pPr>
        <w:jc w:val="both"/>
        <w:rPr>
          <w:rFonts w:asciiTheme="minorHAnsi" w:hAnsiTheme="minorHAnsi" w:cstheme="minorHAnsi"/>
          <w:bCs/>
          <w:sz w:val="22"/>
        </w:rPr>
      </w:pPr>
      <w:r w:rsidRPr="00CE7C0D">
        <w:rPr>
          <w:rFonts w:asciiTheme="minorHAnsi" w:hAnsiTheme="minorHAnsi" w:cstheme="minorHAnsi"/>
          <w:bCs/>
          <w:sz w:val="22"/>
        </w:rPr>
        <w:t xml:space="preserve">Action </w:t>
      </w:r>
      <w:r w:rsidR="00DB6183">
        <w:rPr>
          <w:rFonts w:asciiTheme="minorHAnsi" w:hAnsiTheme="minorHAnsi" w:cstheme="minorHAnsi"/>
          <w:bCs/>
          <w:sz w:val="22"/>
        </w:rPr>
        <w:t>I</w:t>
      </w:r>
      <w:r w:rsidRPr="00CE7C0D">
        <w:rPr>
          <w:rFonts w:asciiTheme="minorHAnsi" w:hAnsiTheme="minorHAnsi" w:cstheme="minorHAnsi"/>
          <w:bCs/>
          <w:sz w:val="22"/>
        </w:rPr>
        <w:t>tem 3</w:t>
      </w:r>
      <w:r w:rsidR="00B57592">
        <w:rPr>
          <w:rFonts w:asciiTheme="minorHAnsi" w:hAnsiTheme="minorHAnsi" w:cstheme="minorHAnsi"/>
          <w:bCs/>
          <w:sz w:val="22"/>
        </w:rPr>
        <w:t>, relating to reviewing JE import conditions for horses from all approved countries, was advised as being due to commence soon. Once the review of the Import Risk Analysis chapter on JE is complete, Animal Biosecurity Branch</w:t>
      </w:r>
      <w:r w:rsidR="00E01EFE">
        <w:rPr>
          <w:rFonts w:asciiTheme="minorHAnsi" w:hAnsiTheme="minorHAnsi" w:cstheme="minorHAnsi"/>
          <w:bCs/>
          <w:sz w:val="22"/>
        </w:rPr>
        <w:t xml:space="preserve"> (ABB)</w:t>
      </w:r>
      <w:r w:rsidR="00B57592">
        <w:rPr>
          <w:rFonts w:asciiTheme="minorHAnsi" w:hAnsiTheme="minorHAnsi" w:cstheme="minorHAnsi"/>
          <w:bCs/>
          <w:sz w:val="22"/>
        </w:rPr>
        <w:t xml:space="preserve"> will advise overseas countries of changes to agreed health certificates.</w:t>
      </w:r>
    </w:p>
    <w:p w14:paraId="462C917B" w14:textId="36D5E39E" w:rsidR="00EC54E8" w:rsidRDefault="00EC54E8" w:rsidP="001E1C5F">
      <w:pPr>
        <w:pStyle w:val="ListParagraph"/>
        <w:ind w:left="360"/>
        <w:jc w:val="both"/>
        <w:rPr>
          <w:rFonts w:asciiTheme="minorHAnsi" w:hAnsiTheme="minorHAnsi" w:cstheme="minorHAnsi"/>
          <w:bCs/>
          <w:sz w:val="22"/>
        </w:rPr>
      </w:pPr>
    </w:p>
    <w:p w14:paraId="4689E643" w14:textId="6B4BDF8E" w:rsidR="00EC54E8" w:rsidRPr="00CE7C0D" w:rsidRDefault="00167225" w:rsidP="001E1C5F">
      <w:pPr>
        <w:jc w:val="both"/>
        <w:rPr>
          <w:rFonts w:asciiTheme="minorHAnsi" w:hAnsiTheme="minorHAnsi" w:cstheme="minorHAnsi"/>
          <w:bCs/>
          <w:sz w:val="22"/>
        </w:rPr>
      </w:pPr>
      <w:r>
        <w:rPr>
          <w:rFonts w:asciiTheme="minorHAnsi" w:hAnsiTheme="minorHAnsi" w:cstheme="minorHAnsi"/>
          <w:bCs/>
          <w:sz w:val="22"/>
        </w:rPr>
        <w:t xml:space="preserve">Action </w:t>
      </w:r>
      <w:r w:rsidR="00DB6183">
        <w:rPr>
          <w:rFonts w:asciiTheme="minorHAnsi" w:hAnsiTheme="minorHAnsi" w:cstheme="minorHAnsi"/>
          <w:bCs/>
          <w:sz w:val="22"/>
        </w:rPr>
        <w:t>I</w:t>
      </w:r>
      <w:r>
        <w:rPr>
          <w:rFonts w:asciiTheme="minorHAnsi" w:hAnsiTheme="minorHAnsi" w:cstheme="minorHAnsi"/>
          <w:bCs/>
          <w:sz w:val="22"/>
        </w:rPr>
        <w:t>tem 4</w:t>
      </w:r>
      <w:r w:rsidR="00B57592">
        <w:rPr>
          <w:rFonts w:asciiTheme="minorHAnsi" w:hAnsiTheme="minorHAnsi" w:cstheme="minorHAnsi"/>
          <w:bCs/>
          <w:sz w:val="22"/>
        </w:rPr>
        <w:t xml:space="preserve">, relating to investment options for surplus from horse </w:t>
      </w:r>
      <w:r w:rsidR="00B57592" w:rsidRPr="00B57592">
        <w:rPr>
          <w:rFonts w:asciiTheme="minorHAnsi" w:hAnsiTheme="minorHAnsi" w:cstheme="minorHAnsi"/>
          <w:bCs/>
          <w:sz w:val="22"/>
        </w:rPr>
        <w:t>import cost recovery,</w:t>
      </w:r>
      <w:r w:rsidRPr="00B57592">
        <w:rPr>
          <w:rFonts w:asciiTheme="minorHAnsi" w:hAnsiTheme="minorHAnsi" w:cstheme="minorHAnsi"/>
          <w:bCs/>
          <w:sz w:val="22"/>
        </w:rPr>
        <w:t xml:space="preserve"> </w:t>
      </w:r>
      <w:r w:rsidR="00A47C6B" w:rsidRPr="00B57592">
        <w:rPr>
          <w:rFonts w:asciiTheme="minorHAnsi" w:hAnsiTheme="minorHAnsi" w:cstheme="minorHAnsi"/>
          <w:bCs/>
          <w:sz w:val="22"/>
        </w:rPr>
        <w:t>was moved to Agenda Item 9.</w:t>
      </w:r>
    </w:p>
    <w:p w14:paraId="6CD01F19" w14:textId="77777777" w:rsidR="00EC54E8" w:rsidRPr="00DB6183" w:rsidRDefault="00EC54E8" w:rsidP="001E1C5F">
      <w:pPr>
        <w:jc w:val="both"/>
        <w:rPr>
          <w:rFonts w:asciiTheme="minorHAnsi" w:hAnsiTheme="minorHAnsi" w:cstheme="minorHAnsi"/>
          <w:bCs/>
          <w:sz w:val="22"/>
        </w:rPr>
      </w:pPr>
    </w:p>
    <w:p w14:paraId="129546DB" w14:textId="6FB8F3AF" w:rsidR="00C16E71" w:rsidRDefault="00167225" w:rsidP="001E1C5F">
      <w:pPr>
        <w:jc w:val="both"/>
        <w:rPr>
          <w:rFonts w:asciiTheme="minorHAnsi" w:hAnsiTheme="minorHAnsi" w:cstheme="minorHAnsi"/>
          <w:sz w:val="22"/>
        </w:rPr>
      </w:pPr>
      <w:r>
        <w:rPr>
          <w:rFonts w:asciiTheme="minorHAnsi" w:hAnsiTheme="minorHAnsi" w:cstheme="minorHAnsi"/>
          <w:sz w:val="22"/>
        </w:rPr>
        <w:t>Action Item 5</w:t>
      </w:r>
      <w:r w:rsidR="00B57592">
        <w:rPr>
          <w:rFonts w:asciiTheme="minorHAnsi" w:hAnsiTheme="minorHAnsi" w:cstheme="minorHAnsi"/>
          <w:sz w:val="22"/>
        </w:rPr>
        <w:t xml:space="preserve">, relating to </w:t>
      </w:r>
      <w:r w:rsidR="00A47C6B">
        <w:rPr>
          <w:rFonts w:asciiTheme="minorHAnsi" w:hAnsiTheme="minorHAnsi" w:cstheme="minorHAnsi"/>
          <w:sz w:val="22"/>
        </w:rPr>
        <w:t xml:space="preserve">horse transport agents </w:t>
      </w:r>
      <w:r w:rsidR="00B57592">
        <w:rPr>
          <w:rFonts w:asciiTheme="minorHAnsi" w:hAnsiTheme="minorHAnsi" w:cstheme="minorHAnsi"/>
          <w:sz w:val="22"/>
        </w:rPr>
        <w:t xml:space="preserve">providing Equine Viral Arteritis (EVA) testing </w:t>
      </w:r>
      <w:r w:rsidR="00A47C6B">
        <w:rPr>
          <w:rFonts w:asciiTheme="minorHAnsi" w:hAnsiTheme="minorHAnsi" w:cstheme="minorHAnsi"/>
          <w:sz w:val="22"/>
        </w:rPr>
        <w:t xml:space="preserve">data to </w:t>
      </w:r>
      <w:r w:rsidR="00E01EFE">
        <w:rPr>
          <w:rFonts w:asciiTheme="minorHAnsi" w:hAnsiTheme="minorHAnsi" w:cstheme="minorHAnsi"/>
          <w:sz w:val="22"/>
        </w:rPr>
        <w:t>ABB</w:t>
      </w:r>
      <w:r w:rsidR="00B57592">
        <w:rPr>
          <w:rFonts w:asciiTheme="minorHAnsi" w:hAnsiTheme="minorHAnsi" w:cstheme="minorHAnsi"/>
          <w:sz w:val="22"/>
        </w:rPr>
        <w:t>, was not completed. Horse transport agents may provide this information to Dr Ware or close out this action item.</w:t>
      </w:r>
    </w:p>
    <w:p w14:paraId="4536ECF0" w14:textId="672C8B87" w:rsidR="00A3642C" w:rsidRDefault="00A3642C" w:rsidP="001E1C5F">
      <w:pPr>
        <w:jc w:val="both"/>
        <w:rPr>
          <w:rFonts w:asciiTheme="minorHAnsi" w:hAnsiTheme="minorHAnsi" w:cstheme="minorHAnsi"/>
          <w:sz w:val="22"/>
        </w:rPr>
      </w:pPr>
    </w:p>
    <w:p w14:paraId="34B4E0AE" w14:textId="32F046F5" w:rsidR="00132026" w:rsidRDefault="00A3642C" w:rsidP="001E1C5F">
      <w:pPr>
        <w:jc w:val="both"/>
        <w:rPr>
          <w:rFonts w:asciiTheme="minorHAnsi" w:hAnsiTheme="minorHAnsi" w:cstheme="minorHAnsi"/>
          <w:sz w:val="22"/>
        </w:rPr>
      </w:pPr>
      <w:r>
        <w:rPr>
          <w:rFonts w:asciiTheme="minorHAnsi" w:hAnsiTheme="minorHAnsi" w:cstheme="minorHAnsi"/>
          <w:sz w:val="22"/>
        </w:rPr>
        <w:t xml:space="preserve">Action Item </w:t>
      </w:r>
      <w:r w:rsidR="0013494A">
        <w:rPr>
          <w:rFonts w:asciiTheme="minorHAnsi" w:hAnsiTheme="minorHAnsi" w:cstheme="minorHAnsi"/>
          <w:sz w:val="22"/>
        </w:rPr>
        <w:t>6</w:t>
      </w:r>
      <w:r w:rsidR="00B57592">
        <w:rPr>
          <w:rFonts w:asciiTheme="minorHAnsi" w:hAnsiTheme="minorHAnsi" w:cstheme="minorHAnsi"/>
          <w:sz w:val="22"/>
        </w:rPr>
        <w:t xml:space="preserve">, discussing EVA import conditions within the department, </w:t>
      </w:r>
      <w:r w:rsidR="00A47C6B">
        <w:rPr>
          <w:rFonts w:asciiTheme="minorHAnsi" w:hAnsiTheme="minorHAnsi" w:cstheme="minorHAnsi"/>
          <w:sz w:val="22"/>
        </w:rPr>
        <w:t>is still in progress.</w:t>
      </w:r>
      <w:r w:rsidR="00B57592">
        <w:rPr>
          <w:rFonts w:asciiTheme="minorHAnsi" w:hAnsiTheme="minorHAnsi" w:cstheme="minorHAnsi"/>
          <w:sz w:val="22"/>
        </w:rPr>
        <w:t xml:space="preserve"> It was </w:t>
      </w:r>
      <w:r w:rsidR="00B57592" w:rsidRPr="00B57592">
        <w:rPr>
          <w:rFonts w:asciiTheme="minorHAnsi" w:hAnsiTheme="minorHAnsi" w:cstheme="minorHAnsi"/>
          <w:sz w:val="22"/>
        </w:rPr>
        <w:t>noted that there are EVA positive results reported in the AHA (Animal Health Australia) surveillance quarterly and the NAHIS (National Animal Health Information System) statistics</w:t>
      </w:r>
      <w:r w:rsidR="00B57592">
        <w:rPr>
          <w:rFonts w:asciiTheme="minorHAnsi" w:hAnsiTheme="minorHAnsi" w:cstheme="minorHAnsi"/>
          <w:sz w:val="22"/>
        </w:rPr>
        <w:t>. T</w:t>
      </w:r>
      <w:r w:rsidR="00B57592" w:rsidRPr="00B57592">
        <w:rPr>
          <w:rFonts w:asciiTheme="minorHAnsi" w:hAnsiTheme="minorHAnsi" w:cstheme="minorHAnsi"/>
          <w:sz w:val="22"/>
        </w:rPr>
        <w:t xml:space="preserve">he department will need to review </w:t>
      </w:r>
      <w:r w:rsidR="00B57592">
        <w:rPr>
          <w:rFonts w:asciiTheme="minorHAnsi" w:hAnsiTheme="minorHAnsi" w:cstheme="minorHAnsi"/>
          <w:sz w:val="22"/>
        </w:rPr>
        <w:t xml:space="preserve">any </w:t>
      </w:r>
      <w:r w:rsidR="00B57592" w:rsidRPr="00B57592">
        <w:rPr>
          <w:rFonts w:asciiTheme="minorHAnsi" w:hAnsiTheme="minorHAnsi" w:cstheme="minorHAnsi"/>
          <w:sz w:val="22"/>
        </w:rPr>
        <w:t xml:space="preserve">industry data </w:t>
      </w:r>
      <w:r w:rsidR="00B57592">
        <w:rPr>
          <w:rFonts w:asciiTheme="minorHAnsi" w:hAnsiTheme="minorHAnsi" w:cstheme="minorHAnsi"/>
          <w:sz w:val="22"/>
        </w:rPr>
        <w:t xml:space="preserve">provided </w:t>
      </w:r>
      <w:r w:rsidR="00B57592" w:rsidRPr="00B57592">
        <w:rPr>
          <w:rFonts w:asciiTheme="minorHAnsi" w:hAnsiTheme="minorHAnsi" w:cstheme="minorHAnsi"/>
          <w:sz w:val="22"/>
        </w:rPr>
        <w:t xml:space="preserve">against these publicly available reports </w:t>
      </w:r>
      <w:r w:rsidR="00B57592">
        <w:rPr>
          <w:rFonts w:asciiTheme="minorHAnsi" w:hAnsiTheme="minorHAnsi" w:cstheme="minorHAnsi"/>
          <w:sz w:val="22"/>
        </w:rPr>
        <w:t>as part of the discussion on reviewing EVA import conditions.</w:t>
      </w:r>
    </w:p>
    <w:p w14:paraId="7671F6D5" w14:textId="77777777" w:rsidR="00132026" w:rsidRDefault="00132026" w:rsidP="001E1C5F">
      <w:pPr>
        <w:jc w:val="both"/>
        <w:rPr>
          <w:rFonts w:asciiTheme="minorHAnsi" w:hAnsiTheme="minorHAnsi" w:cstheme="minorHAnsi"/>
          <w:sz w:val="22"/>
        </w:rPr>
      </w:pPr>
    </w:p>
    <w:p w14:paraId="32F199CD" w14:textId="3F00B51D" w:rsidR="00A3642C" w:rsidRDefault="00132026" w:rsidP="001E1C5F">
      <w:pPr>
        <w:jc w:val="both"/>
        <w:rPr>
          <w:rFonts w:asciiTheme="minorHAnsi" w:hAnsiTheme="minorHAnsi" w:cstheme="minorHAnsi"/>
          <w:sz w:val="22"/>
        </w:rPr>
      </w:pPr>
      <w:r>
        <w:rPr>
          <w:rFonts w:asciiTheme="minorHAnsi" w:hAnsiTheme="minorHAnsi" w:cstheme="minorHAnsi"/>
          <w:sz w:val="22"/>
        </w:rPr>
        <w:t>Action Item 7</w:t>
      </w:r>
      <w:r w:rsidR="00B57592">
        <w:rPr>
          <w:rFonts w:asciiTheme="minorHAnsi" w:hAnsiTheme="minorHAnsi" w:cstheme="minorHAnsi"/>
          <w:sz w:val="22"/>
        </w:rPr>
        <w:t>, relating to representation of relevant departmental branches at HICC,</w:t>
      </w:r>
      <w:r w:rsidR="00A47C6B">
        <w:rPr>
          <w:rFonts w:asciiTheme="minorHAnsi" w:hAnsiTheme="minorHAnsi" w:cstheme="minorHAnsi"/>
          <w:sz w:val="22"/>
        </w:rPr>
        <w:t xml:space="preserve"> was completed</w:t>
      </w:r>
      <w:r w:rsidR="00B57592">
        <w:rPr>
          <w:rFonts w:asciiTheme="minorHAnsi" w:hAnsiTheme="minorHAnsi" w:cstheme="minorHAnsi"/>
          <w:sz w:val="22"/>
        </w:rPr>
        <w:t>.</w:t>
      </w:r>
    </w:p>
    <w:p w14:paraId="4EBE43C5" w14:textId="743AC2C4" w:rsidR="00A3642C" w:rsidRDefault="00A3642C" w:rsidP="001E1C5F">
      <w:pPr>
        <w:jc w:val="both"/>
        <w:rPr>
          <w:rFonts w:asciiTheme="minorHAnsi" w:hAnsiTheme="minorHAnsi" w:cstheme="minorHAnsi"/>
          <w:sz w:val="22"/>
        </w:rPr>
      </w:pPr>
    </w:p>
    <w:p w14:paraId="0D4ED01E" w14:textId="6BCA2CF4" w:rsidR="00A3642C" w:rsidRDefault="00A3642C" w:rsidP="001E1C5F">
      <w:pPr>
        <w:jc w:val="both"/>
        <w:rPr>
          <w:rFonts w:asciiTheme="minorHAnsi" w:hAnsiTheme="minorHAnsi" w:cstheme="minorHAnsi"/>
          <w:sz w:val="22"/>
        </w:rPr>
      </w:pPr>
      <w:r>
        <w:rPr>
          <w:rFonts w:asciiTheme="minorHAnsi" w:hAnsiTheme="minorHAnsi" w:cstheme="minorHAnsi"/>
          <w:sz w:val="22"/>
        </w:rPr>
        <w:t>Action Item</w:t>
      </w:r>
      <w:r w:rsidR="0013494A">
        <w:rPr>
          <w:rFonts w:asciiTheme="minorHAnsi" w:hAnsiTheme="minorHAnsi" w:cstheme="minorHAnsi"/>
          <w:sz w:val="22"/>
        </w:rPr>
        <w:t xml:space="preserve"> </w:t>
      </w:r>
      <w:r w:rsidR="00FF33E0">
        <w:rPr>
          <w:rFonts w:asciiTheme="minorHAnsi" w:hAnsiTheme="minorHAnsi" w:cstheme="minorHAnsi"/>
          <w:sz w:val="22"/>
        </w:rPr>
        <w:t>8</w:t>
      </w:r>
      <w:r w:rsidR="009E6120">
        <w:rPr>
          <w:rFonts w:asciiTheme="minorHAnsi" w:hAnsiTheme="minorHAnsi" w:cstheme="minorHAnsi"/>
          <w:sz w:val="22"/>
        </w:rPr>
        <w:t>, relating to the discovery report for NEXDOC ‘live animals excluding livestock’,</w:t>
      </w:r>
      <w:r>
        <w:rPr>
          <w:rFonts w:asciiTheme="minorHAnsi" w:hAnsiTheme="minorHAnsi" w:cstheme="minorHAnsi"/>
          <w:sz w:val="22"/>
        </w:rPr>
        <w:t xml:space="preserve"> </w:t>
      </w:r>
      <w:r w:rsidR="00FF33E0">
        <w:rPr>
          <w:rFonts w:asciiTheme="minorHAnsi" w:hAnsiTheme="minorHAnsi" w:cstheme="minorHAnsi"/>
          <w:sz w:val="22"/>
        </w:rPr>
        <w:t>was moved to Agenda Item 3.</w:t>
      </w:r>
    </w:p>
    <w:p w14:paraId="21D9307D" w14:textId="2425E615" w:rsidR="00A3642C" w:rsidRDefault="00A3642C" w:rsidP="001E1C5F">
      <w:pPr>
        <w:jc w:val="both"/>
        <w:rPr>
          <w:rFonts w:asciiTheme="minorHAnsi" w:hAnsiTheme="minorHAnsi" w:cstheme="minorHAnsi"/>
          <w:sz w:val="22"/>
        </w:rPr>
      </w:pPr>
    </w:p>
    <w:p w14:paraId="5CF86FB8" w14:textId="6E528865" w:rsidR="00A3642C" w:rsidRDefault="00A3642C" w:rsidP="001E1C5F">
      <w:pPr>
        <w:jc w:val="both"/>
        <w:rPr>
          <w:rFonts w:asciiTheme="minorHAnsi" w:hAnsiTheme="minorHAnsi" w:cstheme="minorHAnsi"/>
          <w:sz w:val="22"/>
        </w:rPr>
      </w:pPr>
      <w:r>
        <w:rPr>
          <w:rFonts w:asciiTheme="minorHAnsi" w:hAnsiTheme="minorHAnsi" w:cstheme="minorHAnsi"/>
          <w:sz w:val="22"/>
        </w:rPr>
        <w:t xml:space="preserve">Action Item </w:t>
      </w:r>
      <w:r w:rsidR="00FF33E0">
        <w:rPr>
          <w:rFonts w:asciiTheme="minorHAnsi" w:hAnsiTheme="minorHAnsi" w:cstheme="minorHAnsi"/>
          <w:sz w:val="22"/>
        </w:rPr>
        <w:t>9</w:t>
      </w:r>
      <w:r w:rsidR="00AA04B4">
        <w:rPr>
          <w:rFonts w:asciiTheme="minorHAnsi" w:hAnsiTheme="minorHAnsi" w:cstheme="minorHAnsi"/>
          <w:sz w:val="22"/>
        </w:rPr>
        <w:t>, relating to surgery contingencies for horse transport agents using Mickleham quarantine facility,</w:t>
      </w:r>
      <w:r w:rsidR="0013494A">
        <w:rPr>
          <w:rFonts w:asciiTheme="minorHAnsi" w:hAnsiTheme="minorHAnsi" w:cstheme="minorHAnsi"/>
          <w:sz w:val="22"/>
        </w:rPr>
        <w:t xml:space="preserve"> was </w:t>
      </w:r>
      <w:r w:rsidR="00FF33E0">
        <w:rPr>
          <w:rFonts w:asciiTheme="minorHAnsi" w:hAnsiTheme="minorHAnsi" w:cstheme="minorHAnsi"/>
          <w:sz w:val="22"/>
        </w:rPr>
        <w:t>completed.</w:t>
      </w:r>
    </w:p>
    <w:p w14:paraId="7E578473" w14:textId="2F75C34B" w:rsidR="00FF33E0" w:rsidRDefault="00FF33E0" w:rsidP="001E1C5F">
      <w:pPr>
        <w:jc w:val="both"/>
        <w:rPr>
          <w:rFonts w:asciiTheme="minorHAnsi" w:hAnsiTheme="minorHAnsi" w:cstheme="minorHAnsi"/>
          <w:sz w:val="22"/>
        </w:rPr>
      </w:pPr>
    </w:p>
    <w:p w14:paraId="53D1D0CA" w14:textId="4F0A8E71" w:rsidR="00FF33E0" w:rsidRDefault="00FF33E0" w:rsidP="001E1C5F">
      <w:pPr>
        <w:jc w:val="both"/>
        <w:rPr>
          <w:rFonts w:asciiTheme="minorHAnsi" w:hAnsiTheme="minorHAnsi" w:cstheme="minorHAnsi"/>
          <w:sz w:val="22"/>
        </w:rPr>
      </w:pPr>
      <w:r>
        <w:rPr>
          <w:rFonts w:asciiTheme="minorHAnsi" w:hAnsiTheme="minorHAnsi" w:cstheme="minorHAnsi"/>
          <w:sz w:val="22"/>
        </w:rPr>
        <w:t>Action Item 10</w:t>
      </w:r>
      <w:r w:rsidR="00AA04B4">
        <w:rPr>
          <w:rFonts w:asciiTheme="minorHAnsi" w:hAnsiTheme="minorHAnsi" w:cstheme="minorHAnsi"/>
          <w:sz w:val="22"/>
        </w:rPr>
        <w:t>, relating to future expansion plans for Mickleham,</w:t>
      </w:r>
      <w:r>
        <w:rPr>
          <w:rFonts w:asciiTheme="minorHAnsi" w:hAnsiTheme="minorHAnsi" w:cstheme="minorHAnsi"/>
          <w:sz w:val="22"/>
        </w:rPr>
        <w:t xml:space="preserve"> was moved to Agenda Item 5.</w:t>
      </w:r>
    </w:p>
    <w:p w14:paraId="19DBCD56" w14:textId="20610C33" w:rsidR="00FF33E0" w:rsidRDefault="00FF33E0" w:rsidP="001E1C5F">
      <w:pPr>
        <w:jc w:val="both"/>
        <w:rPr>
          <w:rFonts w:asciiTheme="minorHAnsi" w:hAnsiTheme="minorHAnsi" w:cstheme="minorHAnsi"/>
          <w:sz w:val="22"/>
        </w:rPr>
      </w:pPr>
    </w:p>
    <w:p w14:paraId="440265B9" w14:textId="7E33ED61" w:rsidR="00FF33E0" w:rsidRDefault="003B18B4" w:rsidP="001E1C5F">
      <w:pPr>
        <w:jc w:val="both"/>
        <w:rPr>
          <w:rFonts w:asciiTheme="minorHAnsi" w:hAnsiTheme="minorHAnsi" w:cstheme="minorHAnsi"/>
          <w:sz w:val="22"/>
        </w:rPr>
      </w:pPr>
      <w:r>
        <w:rPr>
          <w:rFonts w:asciiTheme="minorHAnsi" w:hAnsiTheme="minorHAnsi" w:cstheme="minorHAnsi"/>
          <w:sz w:val="22"/>
        </w:rPr>
        <w:t>Two o</w:t>
      </w:r>
      <w:r w:rsidR="00FF33E0">
        <w:rPr>
          <w:rFonts w:asciiTheme="minorHAnsi" w:hAnsiTheme="minorHAnsi" w:cstheme="minorHAnsi"/>
          <w:sz w:val="22"/>
        </w:rPr>
        <w:t>utstanding action items from Meeting 25</w:t>
      </w:r>
      <w:r w:rsidR="00AA04B4">
        <w:rPr>
          <w:rFonts w:asciiTheme="minorHAnsi" w:hAnsiTheme="minorHAnsi" w:cstheme="minorHAnsi"/>
          <w:sz w:val="22"/>
        </w:rPr>
        <w:t>, relating to export conditions at regional European Union (EU) ports and the finalisation of the glanders review,</w:t>
      </w:r>
      <w:r w:rsidR="00FF33E0">
        <w:rPr>
          <w:rFonts w:asciiTheme="minorHAnsi" w:hAnsiTheme="minorHAnsi" w:cstheme="minorHAnsi"/>
          <w:sz w:val="22"/>
        </w:rPr>
        <w:t xml:space="preserve"> </w:t>
      </w:r>
      <w:r>
        <w:rPr>
          <w:rFonts w:asciiTheme="minorHAnsi" w:hAnsiTheme="minorHAnsi" w:cstheme="minorHAnsi"/>
          <w:sz w:val="22"/>
        </w:rPr>
        <w:t>were</w:t>
      </w:r>
      <w:r w:rsidR="00FF33E0">
        <w:rPr>
          <w:rFonts w:asciiTheme="minorHAnsi" w:hAnsiTheme="minorHAnsi" w:cstheme="minorHAnsi"/>
          <w:sz w:val="22"/>
        </w:rPr>
        <w:t xml:space="preserve"> </w:t>
      </w:r>
      <w:r w:rsidR="00AA04B4">
        <w:rPr>
          <w:rFonts w:asciiTheme="minorHAnsi" w:hAnsiTheme="minorHAnsi" w:cstheme="minorHAnsi"/>
          <w:sz w:val="22"/>
        </w:rPr>
        <w:t>completed.</w:t>
      </w:r>
      <w:r w:rsidR="00FF33E0">
        <w:rPr>
          <w:rFonts w:asciiTheme="minorHAnsi" w:hAnsiTheme="minorHAnsi" w:cstheme="minorHAnsi"/>
          <w:sz w:val="22"/>
        </w:rPr>
        <w:t xml:space="preserve"> </w:t>
      </w:r>
      <w:r w:rsidR="00AA04B4">
        <w:rPr>
          <w:rFonts w:asciiTheme="minorHAnsi" w:hAnsiTheme="minorHAnsi" w:cstheme="minorHAnsi"/>
          <w:sz w:val="22"/>
        </w:rPr>
        <w:t xml:space="preserve">Horse transport agents noted they continue to </w:t>
      </w:r>
      <w:r w:rsidR="00FF33E0">
        <w:rPr>
          <w:rFonts w:asciiTheme="minorHAnsi" w:hAnsiTheme="minorHAnsi" w:cstheme="minorHAnsi"/>
          <w:sz w:val="22"/>
        </w:rPr>
        <w:t>work closely with individual ports in Europe,</w:t>
      </w:r>
      <w:r w:rsidR="00AA04B4">
        <w:rPr>
          <w:rFonts w:asciiTheme="minorHAnsi" w:hAnsiTheme="minorHAnsi" w:cstheme="minorHAnsi"/>
          <w:sz w:val="22"/>
        </w:rPr>
        <w:t xml:space="preserve"> with ongoing difficulties in interpretations of export conditions.</w:t>
      </w:r>
      <w:r w:rsidR="00FF33E0">
        <w:rPr>
          <w:rFonts w:asciiTheme="minorHAnsi" w:hAnsiTheme="minorHAnsi" w:cstheme="minorHAnsi"/>
          <w:sz w:val="22"/>
        </w:rPr>
        <w:t xml:space="preserve"> </w:t>
      </w:r>
      <w:r w:rsidR="00AA04B4">
        <w:rPr>
          <w:rFonts w:asciiTheme="minorHAnsi" w:hAnsiTheme="minorHAnsi" w:cstheme="minorHAnsi"/>
          <w:sz w:val="22"/>
        </w:rPr>
        <w:t>The EU port</w:t>
      </w:r>
      <w:r w:rsidR="00FF33E0">
        <w:rPr>
          <w:rFonts w:asciiTheme="minorHAnsi" w:hAnsiTheme="minorHAnsi" w:cstheme="minorHAnsi"/>
          <w:sz w:val="22"/>
        </w:rPr>
        <w:t xml:space="preserve"> vets are working with </w:t>
      </w:r>
      <w:r w:rsidR="00AA04B4">
        <w:rPr>
          <w:rFonts w:asciiTheme="minorHAnsi" w:hAnsiTheme="minorHAnsi" w:cstheme="minorHAnsi"/>
          <w:sz w:val="22"/>
        </w:rPr>
        <w:t>agents</w:t>
      </w:r>
      <w:r w:rsidR="00FF33E0">
        <w:rPr>
          <w:rFonts w:asciiTheme="minorHAnsi" w:hAnsiTheme="minorHAnsi" w:cstheme="minorHAnsi"/>
          <w:sz w:val="22"/>
        </w:rPr>
        <w:t xml:space="preserve"> as best they can. </w:t>
      </w:r>
      <w:r w:rsidR="00AA04B4">
        <w:rPr>
          <w:rFonts w:asciiTheme="minorHAnsi" w:hAnsiTheme="minorHAnsi" w:cstheme="minorHAnsi"/>
          <w:sz w:val="22"/>
        </w:rPr>
        <w:t>Animal and Biological Imports Branch</w:t>
      </w:r>
      <w:r w:rsidR="000E393C">
        <w:rPr>
          <w:rFonts w:asciiTheme="minorHAnsi" w:hAnsiTheme="minorHAnsi" w:cstheme="minorHAnsi"/>
          <w:sz w:val="22"/>
        </w:rPr>
        <w:t xml:space="preserve"> (ABIB)</w:t>
      </w:r>
      <w:r w:rsidR="00AA04B4">
        <w:rPr>
          <w:rFonts w:asciiTheme="minorHAnsi" w:hAnsiTheme="minorHAnsi" w:cstheme="minorHAnsi"/>
          <w:sz w:val="22"/>
        </w:rPr>
        <w:t xml:space="preserve"> advised this</w:t>
      </w:r>
      <w:r w:rsidR="00FF33E0">
        <w:rPr>
          <w:rFonts w:asciiTheme="minorHAnsi" w:hAnsiTheme="minorHAnsi" w:cstheme="minorHAnsi"/>
          <w:sz w:val="22"/>
        </w:rPr>
        <w:t xml:space="preserve"> can be raised with </w:t>
      </w:r>
      <w:r w:rsidR="00AA04B4">
        <w:rPr>
          <w:rFonts w:asciiTheme="minorHAnsi" w:hAnsiTheme="minorHAnsi" w:cstheme="minorHAnsi"/>
          <w:sz w:val="22"/>
        </w:rPr>
        <w:t xml:space="preserve">overseas </w:t>
      </w:r>
      <w:r w:rsidR="00FF33E0">
        <w:rPr>
          <w:rFonts w:asciiTheme="minorHAnsi" w:hAnsiTheme="minorHAnsi" w:cstheme="minorHAnsi"/>
          <w:sz w:val="22"/>
        </w:rPr>
        <w:t>Counsellors</w:t>
      </w:r>
      <w:r w:rsidR="00AA04B4">
        <w:rPr>
          <w:rFonts w:asciiTheme="minorHAnsi" w:hAnsiTheme="minorHAnsi" w:cstheme="minorHAnsi"/>
          <w:sz w:val="22"/>
        </w:rPr>
        <w:t xml:space="preserve"> to seek additional support if required.</w:t>
      </w:r>
    </w:p>
    <w:p w14:paraId="30D4DD28" w14:textId="71351EAC" w:rsidR="003B18B4" w:rsidRDefault="003B18B4" w:rsidP="001E1C5F">
      <w:pPr>
        <w:jc w:val="both"/>
        <w:rPr>
          <w:rFonts w:asciiTheme="minorHAnsi" w:hAnsiTheme="minorHAnsi" w:cstheme="minorHAnsi"/>
          <w:sz w:val="22"/>
        </w:rPr>
      </w:pPr>
    </w:p>
    <w:p w14:paraId="1A715F97" w14:textId="1763E7A4" w:rsidR="00C2163B" w:rsidRDefault="003B18B4" w:rsidP="001500CA">
      <w:pPr>
        <w:jc w:val="both"/>
        <w:rPr>
          <w:rFonts w:asciiTheme="minorHAnsi" w:hAnsiTheme="minorHAnsi" w:cstheme="minorHAnsi"/>
          <w:sz w:val="22"/>
        </w:rPr>
      </w:pPr>
      <w:r>
        <w:rPr>
          <w:rFonts w:asciiTheme="minorHAnsi" w:hAnsiTheme="minorHAnsi" w:cstheme="minorHAnsi"/>
          <w:sz w:val="22"/>
        </w:rPr>
        <w:t xml:space="preserve">The final outstanding action item from Meeting 25, relating to the </w:t>
      </w:r>
      <w:r w:rsidRPr="003B18B4">
        <w:rPr>
          <w:rFonts w:asciiTheme="minorHAnsi" w:hAnsiTheme="minorHAnsi" w:cstheme="minorHAnsi"/>
          <w:sz w:val="22"/>
        </w:rPr>
        <w:t>draft policy for laboratories performing official testing for animal diseases</w:t>
      </w:r>
      <w:r w:rsidR="009C60B2">
        <w:rPr>
          <w:rFonts w:asciiTheme="minorHAnsi" w:hAnsiTheme="minorHAnsi" w:cstheme="minorHAnsi"/>
          <w:sz w:val="22"/>
        </w:rPr>
        <w:t>, will be updated out of session when it is finalised.</w:t>
      </w:r>
    </w:p>
    <w:p w14:paraId="35C73265" w14:textId="494D9D3B" w:rsidR="00DD4193" w:rsidRPr="00A47C6B" w:rsidRDefault="00A47C6B" w:rsidP="0013494A">
      <w:pPr>
        <w:numPr>
          <w:ilvl w:val="0"/>
          <w:numId w:val="7"/>
        </w:numPr>
        <w:spacing w:before="240" w:line="360" w:lineRule="auto"/>
        <w:rPr>
          <w:rFonts w:asciiTheme="minorHAnsi" w:hAnsiTheme="minorHAnsi" w:cstheme="minorHAnsi"/>
          <w:b/>
          <w:bCs/>
          <w:sz w:val="22"/>
        </w:rPr>
      </w:pPr>
      <w:r w:rsidRPr="00A47C6B">
        <w:rPr>
          <w:rFonts w:asciiTheme="minorHAnsi" w:hAnsiTheme="minorHAnsi" w:cstheme="minorHAnsi"/>
          <w:b/>
          <w:bCs/>
          <w:sz w:val="22"/>
        </w:rPr>
        <w:t>Update on release schedule for NEXDOC</w:t>
      </w:r>
      <w:r w:rsidR="00CF4C91" w:rsidRPr="00A47C6B">
        <w:rPr>
          <w:rFonts w:asciiTheme="minorHAnsi" w:hAnsiTheme="minorHAnsi" w:cstheme="minorHAnsi"/>
          <w:b/>
          <w:bCs/>
          <w:sz w:val="22"/>
        </w:rPr>
        <w:tab/>
      </w:r>
    </w:p>
    <w:p w14:paraId="4D1E37FA" w14:textId="0258A9CD" w:rsidR="00A47C6B" w:rsidRDefault="00B114B2" w:rsidP="00E93622">
      <w:pPr>
        <w:jc w:val="both"/>
        <w:rPr>
          <w:rFonts w:asciiTheme="minorHAnsi" w:hAnsiTheme="minorHAnsi" w:cstheme="minorHAnsi"/>
          <w:sz w:val="22"/>
        </w:rPr>
      </w:pPr>
      <w:r>
        <w:rPr>
          <w:rFonts w:asciiTheme="minorHAnsi" w:hAnsiTheme="minorHAnsi" w:cstheme="minorHAnsi"/>
          <w:sz w:val="22"/>
        </w:rPr>
        <w:t xml:space="preserve">Caroline Martin was introduced as the Assistant Secretary </w:t>
      </w:r>
      <w:r w:rsidR="00D536DD">
        <w:rPr>
          <w:rFonts w:asciiTheme="minorHAnsi" w:hAnsiTheme="minorHAnsi" w:cstheme="minorHAnsi"/>
          <w:sz w:val="22"/>
        </w:rPr>
        <w:t xml:space="preserve">for Digital Clearance Service Branch, </w:t>
      </w:r>
      <w:r>
        <w:rPr>
          <w:rFonts w:asciiTheme="minorHAnsi" w:hAnsiTheme="minorHAnsi" w:cstheme="minorHAnsi"/>
          <w:sz w:val="22"/>
        </w:rPr>
        <w:t xml:space="preserve">leading </w:t>
      </w:r>
      <w:proofErr w:type="gramStart"/>
      <w:r w:rsidR="00ED2F1F">
        <w:rPr>
          <w:rFonts w:asciiTheme="minorHAnsi" w:hAnsiTheme="minorHAnsi" w:cstheme="minorHAnsi"/>
          <w:sz w:val="22"/>
        </w:rPr>
        <w:t>a number of</w:t>
      </w:r>
      <w:proofErr w:type="gramEnd"/>
      <w:r w:rsidR="00ED2F1F">
        <w:rPr>
          <w:rFonts w:asciiTheme="minorHAnsi" w:hAnsiTheme="minorHAnsi" w:cstheme="minorHAnsi"/>
          <w:sz w:val="22"/>
        </w:rPr>
        <w:t xml:space="preserve"> key digital reform activities within the Agriculture Trade Group, including </w:t>
      </w:r>
      <w:r>
        <w:rPr>
          <w:rFonts w:asciiTheme="minorHAnsi" w:hAnsiTheme="minorHAnsi" w:cstheme="minorHAnsi"/>
          <w:sz w:val="22"/>
        </w:rPr>
        <w:t>project</w:t>
      </w:r>
      <w:r w:rsidR="00ED2F1F">
        <w:rPr>
          <w:rFonts w:asciiTheme="minorHAnsi" w:hAnsiTheme="minorHAnsi" w:cstheme="minorHAnsi"/>
          <w:sz w:val="22"/>
        </w:rPr>
        <w:t>s</w:t>
      </w:r>
      <w:r>
        <w:rPr>
          <w:rFonts w:asciiTheme="minorHAnsi" w:hAnsiTheme="minorHAnsi" w:cstheme="minorHAnsi"/>
          <w:sz w:val="22"/>
        </w:rPr>
        <w:t xml:space="preserve"> on </w:t>
      </w:r>
      <w:r>
        <w:rPr>
          <w:rFonts w:asciiTheme="minorHAnsi" w:hAnsiTheme="minorHAnsi" w:cstheme="minorHAnsi"/>
          <w:sz w:val="22"/>
        </w:rPr>
        <w:lastRenderedPageBreak/>
        <w:t xml:space="preserve">export legacy systems and reform </w:t>
      </w:r>
      <w:r w:rsidR="00ED2F1F">
        <w:rPr>
          <w:rFonts w:asciiTheme="minorHAnsi" w:hAnsiTheme="minorHAnsi" w:cstheme="minorHAnsi"/>
          <w:sz w:val="22"/>
        </w:rPr>
        <w:t>associated with</w:t>
      </w:r>
      <w:r>
        <w:rPr>
          <w:rFonts w:asciiTheme="minorHAnsi" w:hAnsiTheme="minorHAnsi" w:cstheme="minorHAnsi"/>
          <w:sz w:val="22"/>
        </w:rPr>
        <w:t xml:space="preserve"> clearance activities. </w:t>
      </w:r>
      <w:r w:rsidR="00FF33E0">
        <w:rPr>
          <w:rFonts w:asciiTheme="minorHAnsi" w:hAnsiTheme="minorHAnsi" w:cstheme="minorHAnsi"/>
          <w:sz w:val="22"/>
        </w:rPr>
        <w:t>Kanu</w:t>
      </w:r>
      <w:r>
        <w:rPr>
          <w:rFonts w:asciiTheme="minorHAnsi" w:hAnsiTheme="minorHAnsi" w:cstheme="minorHAnsi"/>
          <w:sz w:val="22"/>
        </w:rPr>
        <w:t xml:space="preserve"> Partha was introduced as</w:t>
      </w:r>
      <w:r w:rsidR="00FF33E0">
        <w:rPr>
          <w:rFonts w:asciiTheme="minorHAnsi" w:hAnsiTheme="minorHAnsi" w:cstheme="minorHAnsi"/>
          <w:sz w:val="22"/>
        </w:rPr>
        <w:t xml:space="preserve"> </w:t>
      </w:r>
      <w:r w:rsidR="00D536DD">
        <w:rPr>
          <w:rFonts w:asciiTheme="minorHAnsi" w:hAnsiTheme="minorHAnsi" w:cstheme="minorHAnsi"/>
          <w:sz w:val="22"/>
        </w:rPr>
        <w:t xml:space="preserve">the product manager </w:t>
      </w:r>
      <w:r w:rsidR="00FF33E0">
        <w:rPr>
          <w:rFonts w:asciiTheme="minorHAnsi" w:hAnsiTheme="minorHAnsi" w:cstheme="minorHAnsi"/>
          <w:sz w:val="22"/>
        </w:rPr>
        <w:t xml:space="preserve">leading </w:t>
      </w:r>
      <w:r>
        <w:rPr>
          <w:rFonts w:asciiTheme="minorHAnsi" w:hAnsiTheme="minorHAnsi" w:cstheme="minorHAnsi"/>
          <w:sz w:val="22"/>
        </w:rPr>
        <w:t xml:space="preserve">the </w:t>
      </w:r>
      <w:r w:rsidR="00FF33E0">
        <w:rPr>
          <w:rFonts w:asciiTheme="minorHAnsi" w:hAnsiTheme="minorHAnsi" w:cstheme="minorHAnsi"/>
          <w:sz w:val="22"/>
        </w:rPr>
        <w:t>non-livestock</w:t>
      </w:r>
      <w:r>
        <w:rPr>
          <w:rFonts w:asciiTheme="minorHAnsi" w:hAnsiTheme="minorHAnsi" w:cstheme="minorHAnsi"/>
          <w:sz w:val="22"/>
        </w:rPr>
        <w:t xml:space="preserve"> aspect</w:t>
      </w:r>
      <w:r w:rsidR="00FF33E0">
        <w:rPr>
          <w:rFonts w:asciiTheme="minorHAnsi" w:hAnsiTheme="minorHAnsi" w:cstheme="minorHAnsi"/>
          <w:sz w:val="22"/>
        </w:rPr>
        <w:t>.</w:t>
      </w:r>
      <w:r w:rsidR="00D536DD">
        <w:rPr>
          <w:rFonts w:asciiTheme="minorHAnsi" w:hAnsiTheme="minorHAnsi" w:cstheme="minorHAnsi"/>
          <w:sz w:val="22"/>
        </w:rPr>
        <w:t xml:space="preserve"> The action item from the last HICC meeting </w:t>
      </w:r>
      <w:r w:rsidR="009E6120">
        <w:rPr>
          <w:rFonts w:asciiTheme="minorHAnsi" w:hAnsiTheme="minorHAnsi" w:cstheme="minorHAnsi"/>
          <w:sz w:val="22"/>
        </w:rPr>
        <w:t>was to share the discovery report that arose from communications with stakeholders around live animals excluding livestock, and the report is now available and will be sent out after the meeting.</w:t>
      </w:r>
      <w:r w:rsidR="00227464">
        <w:rPr>
          <w:rFonts w:asciiTheme="minorHAnsi" w:hAnsiTheme="minorHAnsi" w:cstheme="minorHAnsi"/>
          <w:sz w:val="22"/>
        </w:rPr>
        <w:t xml:space="preserve"> The department spent time considering options for the most appropriate system for export documentation, and it was decided to use NEXDOC to build on for live animal exports. NEXDOC is the most modern platform we have, and the main question now is how to integrate non-livestock into this system which is already used by other commodities. The starting point is the less complex commodities and countries. Lab mice to the USA will be developed first, then hatching eggs to a particular market. These will be used to</w:t>
      </w:r>
      <w:r w:rsidR="00227464" w:rsidRPr="00227464">
        <w:rPr>
          <w:rFonts w:asciiTheme="minorHAnsi" w:hAnsiTheme="minorHAnsi" w:cstheme="minorHAnsi"/>
          <w:sz w:val="22"/>
        </w:rPr>
        <w:t xml:space="preserve"> build our </w:t>
      </w:r>
      <w:r w:rsidR="00227464">
        <w:rPr>
          <w:rFonts w:asciiTheme="minorHAnsi" w:hAnsiTheme="minorHAnsi" w:cstheme="minorHAnsi"/>
          <w:sz w:val="22"/>
        </w:rPr>
        <w:t xml:space="preserve">technical </w:t>
      </w:r>
      <w:r w:rsidR="00227464" w:rsidRPr="00227464">
        <w:rPr>
          <w:rFonts w:asciiTheme="minorHAnsi" w:hAnsiTheme="minorHAnsi" w:cstheme="minorHAnsi"/>
          <w:sz w:val="22"/>
        </w:rPr>
        <w:t xml:space="preserve">capability, </w:t>
      </w:r>
      <w:r w:rsidR="00227464">
        <w:rPr>
          <w:rFonts w:asciiTheme="minorHAnsi" w:hAnsiTheme="minorHAnsi" w:cstheme="minorHAnsi"/>
          <w:sz w:val="22"/>
        </w:rPr>
        <w:t xml:space="preserve">ensuring the system has time to mature sufficiently to handle </w:t>
      </w:r>
      <w:r w:rsidR="00227464" w:rsidRPr="00227464">
        <w:rPr>
          <w:rFonts w:asciiTheme="minorHAnsi" w:hAnsiTheme="minorHAnsi" w:cstheme="minorHAnsi"/>
          <w:sz w:val="22"/>
        </w:rPr>
        <w:t>more complex commodities and country combinations like</w:t>
      </w:r>
      <w:r w:rsidR="00227464">
        <w:rPr>
          <w:rFonts w:asciiTheme="minorHAnsi" w:hAnsiTheme="minorHAnsi" w:cstheme="minorHAnsi"/>
          <w:sz w:val="22"/>
        </w:rPr>
        <w:t xml:space="preserve"> horses to</w:t>
      </w:r>
      <w:r w:rsidR="00227464" w:rsidRPr="00227464">
        <w:rPr>
          <w:rFonts w:asciiTheme="minorHAnsi" w:hAnsiTheme="minorHAnsi" w:cstheme="minorHAnsi"/>
          <w:sz w:val="22"/>
        </w:rPr>
        <w:t xml:space="preserve"> the EU.</w:t>
      </w:r>
      <w:r w:rsidR="00227464">
        <w:rPr>
          <w:rFonts w:asciiTheme="minorHAnsi" w:hAnsiTheme="minorHAnsi" w:cstheme="minorHAnsi"/>
          <w:sz w:val="22"/>
        </w:rPr>
        <w:t xml:space="preserve"> </w:t>
      </w:r>
      <w:r w:rsidR="00227464" w:rsidRPr="00227464">
        <w:rPr>
          <w:rFonts w:asciiTheme="minorHAnsi" w:hAnsiTheme="minorHAnsi" w:cstheme="minorHAnsi"/>
          <w:sz w:val="22"/>
        </w:rPr>
        <w:t>Like all IT systems, it is expected there will be issues to resolve</w:t>
      </w:r>
      <w:r w:rsidR="00227464">
        <w:rPr>
          <w:rFonts w:asciiTheme="minorHAnsi" w:hAnsiTheme="minorHAnsi" w:cstheme="minorHAnsi"/>
          <w:sz w:val="22"/>
        </w:rPr>
        <w:t xml:space="preserve"> during development.</w:t>
      </w:r>
      <w:r w:rsidR="00227464" w:rsidRPr="00227464">
        <w:rPr>
          <w:rFonts w:asciiTheme="minorHAnsi" w:hAnsiTheme="minorHAnsi" w:cstheme="minorHAnsi"/>
          <w:sz w:val="22"/>
        </w:rPr>
        <w:t xml:space="preserve"> </w:t>
      </w:r>
      <w:r w:rsidR="00227464">
        <w:rPr>
          <w:rFonts w:asciiTheme="minorHAnsi" w:hAnsiTheme="minorHAnsi" w:cstheme="minorHAnsi"/>
          <w:sz w:val="22"/>
        </w:rPr>
        <w:t>B</w:t>
      </w:r>
      <w:r w:rsidR="00227464" w:rsidRPr="00227464">
        <w:rPr>
          <w:rFonts w:asciiTheme="minorHAnsi" w:hAnsiTheme="minorHAnsi" w:cstheme="minorHAnsi"/>
          <w:sz w:val="22"/>
        </w:rPr>
        <w:t>reaking it down incrementally and building a close working relationship with regional colleagues who deal with the industry on a day-to-day basis</w:t>
      </w:r>
      <w:r w:rsidR="00227464">
        <w:rPr>
          <w:rFonts w:asciiTheme="minorHAnsi" w:hAnsiTheme="minorHAnsi" w:cstheme="minorHAnsi"/>
          <w:sz w:val="22"/>
        </w:rPr>
        <w:t xml:space="preserve"> will help</w:t>
      </w:r>
      <w:r w:rsidR="00227464" w:rsidRPr="00227464">
        <w:rPr>
          <w:rFonts w:asciiTheme="minorHAnsi" w:hAnsiTheme="minorHAnsi" w:cstheme="minorHAnsi"/>
          <w:sz w:val="22"/>
        </w:rPr>
        <w:t xml:space="preserve"> the team </w:t>
      </w:r>
      <w:r w:rsidR="00227464">
        <w:rPr>
          <w:rFonts w:asciiTheme="minorHAnsi" w:hAnsiTheme="minorHAnsi" w:cstheme="minorHAnsi"/>
          <w:sz w:val="22"/>
        </w:rPr>
        <w:t>to en</w:t>
      </w:r>
      <w:r w:rsidR="00227464" w:rsidRPr="00227464">
        <w:rPr>
          <w:rFonts w:asciiTheme="minorHAnsi" w:hAnsiTheme="minorHAnsi" w:cstheme="minorHAnsi"/>
          <w:sz w:val="22"/>
        </w:rPr>
        <w:t>sure deliver</w:t>
      </w:r>
      <w:r w:rsidR="00227464">
        <w:rPr>
          <w:rFonts w:asciiTheme="minorHAnsi" w:hAnsiTheme="minorHAnsi" w:cstheme="minorHAnsi"/>
          <w:sz w:val="22"/>
        </w:rPr>
        <w:t>y</w:t>
      </w:r>
      <w:r w:rsidR="00227464" w:rsidRPr="00227464">
        <w:rPr>
          <w:rFonts w:asciiTheme="minorHAnsi" w:hAnsiTheme="minorHAnsi" w:cstheme="minorHAnsi"/>
          <w:sz w:val="22"/>
        </w:rPr>
        <w:t xml:space="preserve"> on the things that matter most.</w:t>
      </w:r>
    </w:p>
    <w:p w14:paraId="5691ADE6" w14:textId="77777777" w:rsidR="00227464" w:rsidRDefault="00227464" w:rsidP="00E93622">
      <w:pPr>
        <w:jc w:val="both"/>
        <w:rPr>
          <w:rFonts w:asciiTheme="minorHAnsi" w:hAnsiTheme="minorHAnsi" w:cstheme="minorHAnsi"/>
          <w:sz w:val="22"/>
        </w:rPr>
      </w:pPr>
    </w:p>
    <w:p w14:paraId="365FF778" w14:textId="1E5B588D" w:rsidR="00A47C6B" w:rsidRDefault="00227464" w:rsidP="4AB97AC2">
      <w:pPr>
        <w:jc w:val="both"/>
        <w:rPr>
          <w:rFonts w:asciiTheme="minorHAnsi" w:hAnsiTheme="minorHAnsi" w:cstheme="minorBidi"/>
          <w:sz w:val="22"/>
          <w:szCs w:val="22"/>
        </w:rPr>
      </w:pPr>
      <w:r w:rsidRPr="4AB97AC2">
        <w:rPr>
          <w:rFonts w:asciiTheme="minorHAnsi" w:hAnsiTheme="minorHAnsi" w:cstheme="minorBidi"/>
          <w:sz w:val="22"/>
          <w:szCs w:val="22"/>
        </w:rPr>
        <w:t xml:space="preserve">Horse transport agents were </w:t>
      </w:r>
      <w:r w:rsidR="008A2238" w:rsidRPr="4AB97AC2">
        <w:rPr>
          <w:rFonts w:asciiTheme="minorHAnsi" w:hAnsiTheme="minorHAnsi" w:cstheme="minorBidi"/>
          <w:sz w:val="22"/>
          <w:szCs w:val="22"/>
        </w:rPr>
        <w:t>interested in the platform NEXDOC runs on and the timeline for finishing the mice and hatching eggs. It was advised that</w:t>
      </w:r>
      <w:r w:rsidRPr="4AB97AC2">
        <w:rPr>
          <w:rFonts w:asciiTheme="minorHAnsi" w:hAnsiTheme="minorHAnsi" w:cstheme="minorBidi"/>
          <w:sz w:val="22"/>
          <w:szCs w:val="22"/>
        </w:rPr>
        <w:t xml:space="preserve"> NEXDOC works on the</w:t>
      </w:r>
      <w:r w:rsidR="00FF33E0" w:rsidRPr="4AB97AC2">
        <w:rPr>
          <w:rFonts w:asciiTheme="minorHAnsi" w:hAnsiTheme="minorHAnsi" w:cstheme="minorBidi"/>
          <w:sz w:val="22"/>
          <w:szCs w:val="22"/>
        </w:rPr>
        <w:t xml:space="preserve"> </w:t>
      </w:r>
      <w:r w:rsidR="008A2238" w:rsidRPr="4AB97AC2">
        <w:rPr>
          <w:rFonts w:asciiTheme="minorHAnsi" w:hAnsiTheme="minorHAnsi" w:cstheme="minorBidi"/>
          <w:sz w:val="22"/>
          <w:szCs w:val="22"/>
        </w:rPr>
        <w:t>Oracle</w:t>
      </w:r>
      <w:r w:rsidR="00FF33E0" w:rsidRPr="4AB97AC2">
        <w:rPr>
          <w:rFonts w:asciiTheme="minorHAnsi" w:hAnsiTheme="minorHAnsi" w:cstheme="minorBidi"/>
          <w:sz w:val="22"/>
          <w:szCs w:val="22"/>
        </w:rPr>
        <w:t xml:space="preserve"> </w:t>
      </w:r>
      <w:r w:rsidR="008A2238" w:rsidRPr="4AB97AC2">
        <w:rPr>
          <w:rFonts w:asciiTheme="minorHAnsi" w:hAnsiTheme="minorHAnsi" w:cstheme="minorBidi"/>
          <w:sz w:val="22"/>
          <w:szCs w:val="22"/>
        </w:rPr>
        <w:t>IT</w:t>
      </w:r>
      <w:r w:rsidR="00FF33E0" w:rsidRPr="4AB97AC2">
        <w:rPr>
          <w:rFonts w:asciiTheme="minorHAnsi" w:hAnsiTheme="minorHAnsi" w:cstheme="minorBidi"/>
          <w:sz w:val="22"/>
          <w:szCs w:val="22"/>
        </w:rPr>
        <w:t xml:space="preserve"> platform</w:t>
      </w:r>
      <w:r w:rsidR="008A2238" w:rsidRPr="4AB97AC2">
        <w:rPr>
          <w:rFonts w:asciiTheme="minorHAnsi" w:hAnsiTheme="minorHAnsi" w:cstheme="minorBidi"/>
          <w:sz w:val="22"/>
          <w:szCs w:val="22"/>
        </w:rPr>
        <w:t xml:space="preserve">, and the initial commodities have implementation planned for </w:t>
      </w:r>
      <w:r w:rsidR="00055403">
        <w:rPr>
          <w:rFonts w:asciiTheme="minorHAnsi" w:hAnsiTheme="minorHAnsi" w:cstheme="minorBidi"/>
          <w:sz w:val="22"/>
          <w:szCs w:val="22"/>
        </w:rPr>
        <w:t>30</w:t>
      </w:r>
      <w:r w:rsidR="00055403" w:rsidRPr="4AB97AC2">
        <w:rPr>
          <w:rFonts w:asciiTheme="minorHAnsi" w:hAnsiTheme="minorHAnsi" w:cstheme="minorBidi"/>
          <w:sz w:val="22"/>
          <w:szCs w:val="22"/>
        </w:rPr>
        <w:t xml:space="preserve"> </w:t>
      </w:r>
      <w:r w:rsidR="008A2238" w:rsidRPr="4AB97AC2">
        <w:rPr>
          <w:rFonts w:asciiTheme="minorHAnsi" w:hAnsiTheme="minorHAnsi" w:cstheme="minorBidi"/>
          <w:sz w:val="22"/>
          <w:szCs w:val="22"/>
        </w:rPr>
        <w:t>March 2023 and 30 June 2023 respectively</w:t>
      </w:r>
      <w:r w:rsidR="00FF33E0" w:rsidRPr="4AB97AC2">
        <w:rPr>
          <w:rFonts w:asciiTheme="minorHAnsi" w:hAnsiTheme="minorHAnsi" w:cstheme="minorBidi"/>
          <w:sz w:val="22"/>
          <w:szCs w:val="22"/>
        </w:rPr>
        <w:t xml:space="preserve">. </w:t>
      </w:r>
      <w:r w:rsidR="008A2238" w:rsidRPr="4AB97AC2">
        <w:rPr>
          <w:rFonts w:asciiTheme="minorHAnsi" w:hAnsiTheme="minorHAnsi" w:cstheme="minorBidi"/>
          <w:sz w:val="22"/>
          <w:szCs w:val="22"/>
        </w:rPr>
        <w:t xml:space="preserve">There were some concerns from industry that insufficient consultation during the planning could result in presentation of a finished product that doesn’t work well for </w:t>
      </w:r>
      <w:r w:rsidR="254D0331" w:rsidRPr="4AB97AC2">
        <w:rPr>
          <w:rFonts w:asciiTheme="minorHAnsi" w:hAnsiTheme="minorHAnsi" w:cstheme="minorBidi"/>
          <w:sz w:val="22"/>
          <w:szCs w:val="22"/>
        </w:rPr>
        <w:t xml:space="preserve">the horse </w:t>
      </w:r>
      <w:r w:rsidR="008A2238" w:rsidRPr="4AB97AC2">
        <w:rPr>
          <w:rFonts w:asciiTheme="minorHAnsi" w:hAnsiTheme="minorHAnsi" w:cstheme="minorBidi"/>
          <w:sz w:val="22"/>
          <w:szCs w:val="22"/>
        </w:rPr>
        <w:t xml:space="preserve">industry and cannot be remediated. The department understands that industry’s main concern is having their own mature systems working well for them, </w:t>
      </w:r>
      <w:r w:rsidR="00ED2F1F">
        <w:rPr>
          <w:rFonts w:asciiTheme="minorHAnsi" w:hAnsiTheme="minorHAnsi" w:cstheme="minorBidi"/>
          <w:sz w:val="22"/>
          <w:szCs w:val="22"/>
        </w:rPr>
        <w:t xml:space="preserve">rather </w:t>
      </w:r>
      <w:r w:rsidR="008A2238" w:rsidRPr="4AB97AC2">
        <w:rPr>
          <w:rFonts w:asciiTheme="minorHAnsi" w:hAnsiTheme="minorHAnsi" w:cstheme="minorBidi"/>
          <w:sz w:val="22"/>
          <w:szCs w:val="22"/>
        </w:rPr>
        <w:t>th</w:t>
      </w:r>
      <w:r w:rsidR="00ED2F1F">
        <w:rPr>
          <w:rFonts w:asciiTheme="minorHAnsi" w:hAnsiTheme="minorHAnsi" w:cstheme="minorBidi"/>
          <w:sz w:val="22"/>
          <w:szCs w:val="22"/>
        </w:rPr>
        <w:t>a</w:t>
      </w:r>
      <w:r w:rsidR="008A2238" w:rsidRPr="4AB97AC2">
        <w:rPr>
          <w:rFonts w:asciiTheme="minorHAnsi" w:hAnsiTheme="minorHAnsi" w:cstheme="minorBidi"/>
          <w:sz w:val="22"/>
          <w:szCs w:val="22"/>
        </w:rPr>
        <w:t>n trying to retrofit data into a less mature system and ending up with multiple repetitive data input points.</w:t>
      </w:r>
      <w:r w:rsidR="00910169" w:rsidRPr="4AB97AC2">
        <w:rPr>
          <w:rFonts w:asciiTheme="minorHAnsi" w:hAnsiTheme="minorHAnsi" w:cstheme="minorBidi"/>
          <w:sz w:val="22"/>
          <w:szCs w:val="22"/>
        </w:rPr>
        <w:t xml:space="preserve"> The department acknowledges this and part of the reason not to start with horses was to allow development of the system first, hopefully streamlining the process of onboarding for horses in future. Industry advised they have been w</w:t>
      </w:r>
      <w:r w:rsidR="0072075B" w:rsidRPr="4AB97AC2">
        <w:rPr>
          <w:rFonts w:asciiTheme="minorHAnsi" w:hAnsiTheme="minorHAnsi" w:cstheme="minorBidi"/>
          <w:sz w:val="22"/>
          <w:szCs w:val="22"/>
        </w:rPr>
        <w:t xml:space="preserve">orking with </w:t>
      </w:r>
      <w:r w:rsidR="00910169" w:rsidRPr="4AB97AC2">
        <w:rPr>
          <w:rFonts w:asciiTheme="minorHAnsi" w:hAnsiTheme="minorHAnsi" w:cstheme="minorBidi"/>
          <w:sz w:val="22"/>
          <w:szCs w:val="22"/>
        </w:rPr>
        <w:t>Veterinary and Export Meat group</w:t>
      </w:r>
      <w:r w:rsidR="00A804B8">
        <w:rPr>
          <w:rFonts w:asciiTheme="minorHAnsi" w:hAnsiTheme="minorHAnsi" w:cstheme="minorBidi"/>
          <w:sz w:val="22"/>
          <w:szCs w:val="22"/>
        </w:rPr>
        <w:t xml:space="preserve"> (VEMG)</w:t>
      </w:r>
      <w:r w:rsidR="0072075B" w:rsidRPr="4AB97AC2">
        <w:rPr>
          <w:rFonts w:asciiTheme="minorHAnsi" w:hAnsiTheme="minorHAnsi" w:cstheme="minorBidi"/>
          <w:sz w:val="22"/>
          <w:szCs w:val="22"/>
        </w:rPr>
        <w:t xml:space="preserve"> in </w:t>
      </w:r>
      <w:r w:rsidR="00910169" w:rsidRPr="4AB97AC2">
        <w:rPr>
          <w:rFonts w:asciiTheme="minorHAnsi" w:hAnsiTheme="minorHAnsi" w:cstheme="minorBidi"/>
          <w:sz w:val="22"/>
          <w:szCs w:val="22"/>
        </w:rPr>
        <w:t xml:space="preserve">the </w:t>
      </w:r>
      <w:r w:rsidR="0072075B" w:rsidRPr="4AB97AC2">
        <w:rPr>
          <w:rFonts w:asciiTheme="minorHAnsi" w:hAnsiTheme="minorHAnsi" w:cstheme="minorBidi"/>
          <w:sz w:val="22"/>
          <w:szCs w:val="22"/>
        </w:rPr>
        <w:t>background</w:t>
      </w:r>
      <w:r w:rsidR="00910169" w:rsidRPr="4AB97AC2">
        <w:rPr>
          <w:rFonts w:asciiTheme="minorHAnsi" w:hAnsiTheme="minorHAnsi" w:cstheme="minorBidi"/>
          <w:sz w:val="22"/>
          <w:szCs w:val="22"/>
        </w:rPr>
        <w:t xml:space="preserve"> on identifying documents both parties need and streamlining export documentation, which may help the NEXDOC process.</w:t>
      </w:r>
      <w:r w:rsidR="00ED2F1F">
        <w:rPr>
          <w:rFonts w:asciiTheme="minorHAnsi" w:hAnsiTheme="minorHAnsi" w:cstheme="minorBidi"/>
          <w:sz w:val="22"/>
          <w:szCs w:val="22"/>
        </w:rPr>
        <w:t xml:space="preserve"> Kanu and the team</w:t>
      </w:r>
      <w:r w:rsidR="00A804B8">
        <w:rPr>
          <w:rFonts w:asciiTheme="minorHAnsi" w:hAnsiTheme="minorHAnsi" w:cstheme="minorBidi"/>
          <w:sz w:val="22"/>
          <w:szCs w:val="22"/>
        </w:rPr>
        <w:t xml:space="preserve"> are working with Live Animal Export Branch and VEMG</w:t>
      </w:r>
      <w:r w:rsidR="00ED2F1F">
        <w:rPr>
          <w:rFonts w:asciiTheme="minorHAnsi" w:hAnsiTheme="minorHAnsi" w:cstheme="minorBidi"/>
          <w:sz w:val="22"/>
          <w:szCs w:val="22"/>
        </w:rPr>
        <w:t xml:space="preserve"> </w:t>
      </w:r>
      <w:r w:rsidR="00A804B8">
        <w:rPr>
          <w:rFonts w:asciiTheme="minorHAnsi" w:hAnsiTheme="minorHAnsi" w:cstheme="minorBidi"/>
          <w:sz w:val="22"/>
          <w:szCs w:val="22"/>
        </w:rPr>
        <w:t xml:space="preserve">to implement the new systems. These areas of the department </w:t>
      </w:r>
      <w:r w:rsidR="00ED2F1F">
        <w:rPr>
          <w:rFonts w:asciiTheme="minorHAnsi" w:hAnsiTheme="minorHAnsi" w:cstheme="minorBidi"/>
          <w:sz w:val="22"/>
          <w:szCs w:val="22"/>
        </w:rPr>
        <w:t>will work closely with industry to keep the</w:t>
      </w:r>
      <w:r w:rsidR="000E64EF">
        <w:rPr>
          <w:rFonts w:asciiTheme="minorHAnsi" w:hAnsiTheme="minorHAnsi" w:cstheme="minorBidi"/>
          <w:sz w:val="22"/>
          <w:szCs w:val="22"/>
        </w:rPr>
        <w:t>m</w:t>
      </w:r>
      <w:r w:rsidR="00ED2F1F">
        <w:rPr>
          <w:rFonts w:asciiTheme="minorHAnsi" w:hAnsiTheme="minorHAnsi" w:cstheme="minorBidi"/>
          <w:sz w:val="22"/>
          <w:szCs w:val="22"/>
        </w:rPr>
        <w:t xml:space="preserve"> informed with progress and ensure </w:t>
      </w:r>
      <w:r w:rsidR="000E64EF">
        <w:rPr>
          <w:rFonts w:asciiTheme="minorHAnsi" w:hAnsiTheme="minorHAnsi" w:cstheme="minorBidi"/>
          <w:sz w:val="22"/>
          <w:szCs w:val="22"/>
        </w:rPr>
        <w:t>close consultation once work commences on horse related certification.</w:t>
      </w:r>
    </w:p>
    <w:p w14:paraId="5B91B048" w14:textId="77777777" w:rsidR="00A47C6B" w:rsidRDefault="00A47C6B" w:rsidP="0013494A">
      <w:pPr>
        <w:jc w:val="both"/>
        <w:rPr>
          <w:rFonts w:asciiTheme="minorHAnsi" w:hAnsiTheme="minorHAnsi" w:cstheme="minorHAnsi"/>
          <w:sz w:val="22"/>
        </w:rPr>
      </w:pPr>
    </w:p>
    <w:p w14:paraId="73ED3D00" w14:textId="2E17C653" w:rsidR="00336691" w:rsidRDefault="0013494A" w:rsidP="00E93622">
      <w:pPr>
        <w:jc w:val="both"/>
        <w:rPr>
          <w:rFonts w:asciiTheme="minorHAnsi" w:hAnsiTheme="minorHAnsi" w:cstheme="minorHAnsi"/>
          <w:b/>
          <w:bCs/>
          <w:sz w:val="22"/>
        </w:rPr>
      </w:pPr>
      <w:r>
        <w:rPr>
          <w:rFonts w:asciiTheme="minorHAnsi" w:hAnsiTheme="minorHAnsi" w:cstheme="minorHAnsi"/>
          <w:b/>
          <w:bCs/>
          <w:sz w:val="22"/>
        </w:rPr>
        <w:t xml:space="preserve">ACTION ITEM </w:t>
      </w:r>
      <w:r w:rsidR="00246DEB">
        <w:rPr>
          <w:rFonts w:asciiTheme="minorHAnsi" w:hAnsiTheme="minorHAnsi" w:cstheme="minorHAnsi"/>
          <w:b/>
          <w:bCs/>
          <w:sz w:val="22"/>
        </w:rPr>
        <w:t>1</w:t>
      </w:r>
      <w:r>
        <w:rPr>
          <w:rFonts w:asciiTheme="minorHAnsi" w:hAnsiTheme="minorHAnsi" w:cstheme="minorHAnsi"/>
          <w:b/>
          <w:bCs/>
          <w:sz w:val="22"/>
        </w:rPr>
        <w:t xml:space="preserve">: </w:t>
      </w:r>
      <w:r w:rsidR="00910169" w:rsidRPr="001957E0">
        <w:rPr>
          <w:rFonts w:asciiTheme="minorHAnsi" w:hAnsiTheme="minorHAnsi" w:cstheme="minorHAnsi"/>
          <w:sz w:val="22"/>
        </w:rPr>
        <w:t>HICC Secretariat to circulate discovery report to members with the meeting minutes, closing out action item 8 from meeting 26.</w:t>
      </w:r>
    </w:p>
    <w:p w14:paraId="4EBE37C6" w14:textId="77777777" w:rsidR="0013494A" w:rsidRDefault="0013494A" w:rsidP="00584562">
      <w:pPr>
        <w:rPr>
          <w:rFonts w:asciiTheme="minorHAnsi" w:hAnsiTheme="minorHAnsi" w:cstheme="minorHAnsi"/>
          <w:b/>
          <w:bCs/>
          <w:sz w:val="22"/>
        </w:rPr>
      </w:pPr>
    </w:p>
    <w:p w14:paraId="5638E6D3" w14:textId="4DF3E387" w:rsidR="0072075B" w:rsidRPr="0072075B" w:rsidRDefault="0072075B" w:rsidP="0072075B">
      <w:pPr>
        <w:pStyle w:val="ListParagraph"/>
        <w:numPr>
          <w:ilvl w:val="0"/>
          <w:numId w:val="7"/>
        </w:numPr>
        <w:spacing w:before="240" w:line="360" w:lineRule="auto"/>
        <w:rPr>
          <w:rFonts w:asciiTheme="minorHAnsi" w:hAnsiTheme="minorHAnsi" w:cstheme="minorHAnsi"/>
          <w:b/>
          <w:bCs/>
          <w:sz w:val="22"/>
        </w:rPr>
      </w:pPr>
      <w:r w:rsidRPr="0072075B">
        <w:rPr>
          <w:rFonts w:asciiTheme="minorHAnsi" w:hAnsiTheme="minorHAnsi" w:cstheme="minorHAnsi"/>
          <w:b/>
          <w:bCs/>
          <w:sz w:val="22"/>
        </w:rPr>
        <w:t>IV injections by nominated grooms as emergency first aid in post arrival quarantine including tele-vet consultations and prescribing for horses subject to biosecurity control (paper)</w:t>
      </w:r>
    </w:p>
    <w:p w14:paraId="465FC31F" w14:textId="77777777" w:rsidR="00716CD4" w:rsidRDefault="0072075B" w:rsidP="00603019">
      <w:pPr>
        <w:jc w:val="both"/>
        <w:rPr>
          <w:rFonts w:asciiTheme="minorHAnsi" w:hAnsiTheme="minorHAnsi" w:cstheme="minorHAnsi"/>
          <w:sz w:val="22"/>
          <w:szCs w:val="22"/>
        </w:rPr>
      </w:pPr>
      <w:r w:rsidRPr="0072075B">
        <w:rPr>
          <w:rFonts w:asciiTheme="minorHAnsi" w:hAnsiTheme="minorHAnsi" w:cstheme="minorHAnsi"/>
          <w:sz w:val="22"/>
          <w:szCs w:val="22"/>
        </w:rPr>
        <w:t>Michelle Blowes</w:t>
      </w:r>
      <w:r w:rsidR="003B6593">
        <w:rPr>
          <w:rFonts w:asciiTheme="minorHAnsi" w:hAnsiTheme="minorHAnsi" w:cstheme="minorHAnsi"/>
          <w:sz w:val="22"/>
          <w:szCs w:val="22"/>
        </w:rPr>
        <w:t>, Director of the Horse, Livestock and Birds Imports Program,</w:t>
      </w:r>
      <w:r w:rsidRPr="0072075B">
        <w:rPr>
          <w:rFonts w:asciiTheme="minorHAnsi" w:hAnsiTheme="minorHAnsi" w:cstheme="minorHAnsi"/>
          <w:sz w:val="22"/>
          <w:szCs w:val="22"/>
        </w:rPr>
        <w:t xml:space="preserve"> was introduced to discuss the paper </w:t>
      </w:r>
      <w:r w:rsidR="003B6593">
        <w:rPr>
          <w:rFonts w:asciiTheme="minorHAnsi" w:hAnsiTheme="minorHAnsi" w:cstheme="minorHAnsi"/>
          <w:sz w:val="22"/>
          <w:szCs w:val="22"/>
        </w:rPr>
        <w:t xml:space="preserve">on IV injections by nominated grooms, </w:t>
      </w:r>
      <w:r w:rsidRPr="0072075B">
        <w:rPr>
          <w:rFonts w:asciiTheme="minorHAnsi" w:hAnsiTheme="minorHAnsi" w:cstheme="minorHAnsi"/>
          <w:sz w:val="22"/>
          <w:szCs w:val="22"/>
        </w:rPr>
        <w:t>circulated to HICC before the meeting.</w:t>
      </w:r>
      <w:r>
        <w:rPr>
          <w:rFonts w:asciiTheme="minorHAnsi" w:hAnsiTheme="minorHAnsi" w:cstheme="minorHAnsi"/>
          <w:sz w:val="22"/>
          <w:szCs w:val="22"/>
        </w:rPr>
        <w:t xml:space="preserve"> </w:t>
      </w:r>
      <w:r w:rsidR="003B6593">
        <w:rPr>
          <w:rFonts w:asciiTheme="minorHAnsi" w:hAnsiTheme="minorHAnsi" w:cstheme="minorHAnsi"/>
          <w:sz w:val="22"/>
          <w:szCs w:val="22"/>
        </w:rPr>
        <w:t xml:space="preserve">It was noted that in </w:t>
      </w:r>
      <w:r>
        <w:rPr>
          <w:rFonts w:asciiTheme="minorHAnsi" w:hAnsiTheme="minorHAnsi" w:cstheme="minorHAnsi"/>
          <w:sz w:val="22"/>
          <w:szCs w:val="22"/>
        </w:rPr>
        <w:t xml:space="preserve">February 2021, </w:t>
      </w:r>
      <w:r w:rsidR="003B6593">
        <w:rPr>
          <w:rFonts w:asciiTheme="minorHAnsi" w:hAnsiTheme="minorHAnsi" w:cstheme="minorHAnsi"/>
          <w:sz w:val="22"/>
          <w:szCs w:val="22"/>
        </w:rPr>
        <w:t xml:space="preserve">the department </w:t>
      </w:r>
      <w:r>
        <w:rPr>
          <w:rFonts w:asciiTheme="minorHAnsi" w:hAnsiTheme="minorHAnsi" w:cstheme="minorHAnsi"/>
          <w:sz w:val="22"/>
          <w:szCs w:val="22"/>
        </w:rPr>
        <w:t xml:space="preserve">moved from </w:t>
      </w:r>
      <w:r w:rsidR="003B6593">
        <w:rPr>
          <w:rFonts w:asciiTheme="minorHAnsi" w:hAnsiTheme="minorHAnsi" w:cstheme="minorHAnsi"/>
          <w:sz w:val="22"/>
          <w:szCs w:val="22"/>
        </w:rPr>
        <w:t xml:space="preserve">private veterinarians </w:t>
      </w:r>
      <w:r>
        <w:rPr>
          <w:rFonts w:asciiTheme="minorHAnsi" w:hAnsiTheme="minorHAnsi" w:cstheme="minorHAnsi"/>
          <w:sz w:val="22"/>
          <w:szCs w:val="22"/>
        </w:rPr>
        <w:t>seeking permission to treat horses</w:t>
      </w:r>
      <w:r w:rsidR="003B6593">
        <w:rPr>
          <w:rFonts w:asciiTheme="minorHAnsi" w:hAnsiTheme="minorHAnsi" w:cstheme="minorHAnsi"/>
          <w:sz w:val="22"/>
          <w:szCs w:val="22"/>
        </w:rPr>
        <w:t xml:space="preserve"> to</w:t>
      </w:r>
      <w:r>
        <w:rPr>
          <w:rFonts w:asciiTheme="minorHAnsi" w:hAnsiTheme="minorHAnsi" w:cstheme="minorHAnsi"/>
          <w:sz w:val="22"/>
          <w:szCs w:val="22"/>
        </w:rPr>
        <w:t xml:space="preserve"> notifying </w:t>
      </w:r>
      <w:r w:rsidR="003B6593">
        <w:rPr>
          <w:rFonts w:asciiTheme="minorHAnsi" w:hAnsiTheme="minorHAnsi" w:cstheme="minorHAnsi"/>
          <w:sz w:val="22"/>
          <w:szCs w:val="22"/>
        </w:rPr>
        <w:t>as soon as possible after treatment</w:t>
      </w:r>
      <w:r>
        <w:rPr>
          <w:rFonts w:asciiTheme="minorHAnsi" w:hAnsiTheme="minorHAnsi" w:cstheme="minorHAnsi"/>
          <w:sz w:val="22"/>
          <w:szCs w:val="22"/>
        </w:rPr>
        <w:t>. This</w:t>
      </w:r>
      <w:r w:rsidR="003B6593">
        <w:rPr>
          <w:rFonts w:asciiTheme="minorHAnsi" w:hAnsiTheme="minorHAnsi" w:cstheme="minorHAnsi"/>
          <w:sz w:val="22"/>
          <w:szCs w:val="22"/>
        </w:rPr>
        <w:t xml:space="preserve"> change in policy</w:t>
      </w:r>
      <w:r>
        <w:rPr>
          <w:rFonts w:asciiTheme="minorHAnsi" w:hAnsiTheme="minorHAnsi" w:cstheme="minorHAnsi"/>
          <w:sz w:val="22"/>
          <w:szCs w:val="22"/>
        </w:rPr>
        <w:t xml:space="preserve"> has been working well,</w:t>
      </w:r>
      <w:r w:rsidR="003B6593">
        <w:rPr>
          <w:rFonts w:asciiTheme="minorHAnsi" w:hAnsiTheme="minorHAnsi" w:cstheme="minorHAnsi"/>
          <w:sz w:val="22"/>
          <w:szCs w:val="22"/>
        </w:rPr>
        <w:t xml:space="preserve"> and</w:t>
      </w:r>
      <w:r>
        <w:rPr>
          <w:rFonts w:asciiTheme="minorHAnsi" w:hAnsiTheme="minorHAnsi" w:cstheme="minorHAnsi"/>
          <w:sz w:val="22"/>
          <w:szCs w:val="22"/>
        </w:rPr>
        <w:t xml:space="preserve"> </w:t>
      </w:r>
      <w:r w:rsidR="003B6593">
        <w:rPr>
          <w:rFonts w:asciiTheme="minorHAnsi" w:hAnsiTheme="minorHAnsi" w:cstheme="minorHAnsi"/>
          <w:sz w:val="22"/>
          <w:szCs w:val="22"/>
        </w:rPr>
        <w:t xml:space="preserve">the department is </w:t>
      </w:r>
      <w:r>
        <w:rPr>
          <w:rFonts w:asciiTheme="minorHAnsi" w:hAnsiTheme="minorHAnsi" w:cstheme="minorHAnsi"/>
          <w:sz w:val="22"/>
          <w:szCs w:val="22"/>
        </w:rPr>
        <w:t xml:space="preserve">looking to implement </w:t>
      </w:r>
      <w:r w:rsidR="003B6593">
        <w:rPr>
          <w:rFonts w:asciiTheme="minorHAnsi" w:hAnsiTheme="minorHAnsi" w:cstheme="minorHAnsi"/>
          <w:sz w:val="22"/>
          <w:szCs w:val="22"/>
        </w:rPr>
        <w:t xml:space="preserve">an addition to the </w:t>
      </w:r>
      <w:r>
        <w:rPr>
          <w:rFonts w:asciiTheme="minorHAnsi" w:hAnsiTheme="minorHAnsi" w:cstheme="minorHAnsi"/>
          <w:sz w:val="22"/>
          <w:szCs w:val="22"/>
        </w:rPr>
        <w:t>emergency treatments policy</w:t>
      </w:r>
      <w:r w:rsidR="003B6593">
        <w:rPr>
          <w:rFonts w:asciiTheme="minorHAnsi" w:hAnsiTheme="minorHAnsi" w:cstheme="minorHAnsi"/>
          <w:sz w:val="22"/>
          <w:szCs w:val="22"/>
        </w:rPr>
        <w:t xml:space="preserve"> t</w:t>
      </w:r>
      <w:r>
        <w:rPr>
          <w:rFonts w:asciiTheme="minorHAnsi" w:hAnsiTheme="minorHAnsi" w:cstheme="minorHAnsi"/>
          <w:sz w:val="22"/>
          <w:szCs w:val="22"/>
        </w:rPr>
        <w:t>o allow nominated grooms to provide emergency IV injection</w:t>
      </w:r>
      <w:r w:rsidR="00716CD4">
        <w:rPr>
          <w:rFonts w:asciiTheme="minorHAnsi" w:hAnsiTheme="minorHAnsi" w:cstheme="minorHAnsi"/>
          <w:sz w:val="22"/>
          <w:szCs w:val="22"/>
        </w:rPr>
        <w:t>s.</w:t>
      </w:r>
      <w:r>
        <w:rPr>
          <w:rFonts w:asciiTheme="minorHAnsi" w:hAnsiTheme="minorHAnsi" w:cstheme="minorHAnsi"/>
          <w:sz w:val="22"/>
          <w:szCs w:val="22"/>
        </w:rPr>
        <w:t xml:space="preserve"> </w:t>
      </w:r>
      <w:r w:rsidR="00716CD4">
        <w:rPr>
          <w:rFonts w:asciiTheme="minorHAnsi" w:hAnsiTheme="minorHAnsi" w:cstheme="minorHAnsi"/>
          <w:sz w:val="22"/>
          <w:szCs w:val="22"/>
        </w:rPr>
        <w:t xml:space="preserve">This would only be allowed if </w:t>
      </w:r>
      <w:r>
        <w:rPr>
          <w:rFonts w:asciiTheme="minorHAnsi" w:hAnsiTheme="minorHAnsi" w:cstheme="minorHAnsi"/>
          <w:sz w:val="22"/>
          <w:szCs w:val="22"/>
        </w:rPr>
        <w:t>directed by the private veterinarian</w:t>
      </w:r>
      <w:r w:rsidR="003B6593">
        <w:rPr>
          <w:rFonts w:asciiTheme="minorHAnsi" w:hAnsiTheme="minorHAnsi" w:cstheme="minorHAnsi"/>
          <w:sz w:val="22"/>
          <w:szCs w:val="22"/>
        </w:rPr>
        <w:t>,</w:t>
      </w:r>
      <w:r>
        <w:rPr>
          <w:rFonts w:asciiTheme="minorHAnsi" w:hAnsiTheme="minorHAnsi" w:cstheme="minorHAnsi"/>
          <w:sz w:val="22"/>
          <w:szCs w:val="22"/>
        </w:rPr>
        <w:t xml:space="preserve"> in accordance with Victorian telemedicine requirements. </w:t>
      </w:r>
    </w:p>
    <w:p w14:paraId="0AA2E7CE" w14:textId="6B9C4813" w:rsidR="0072075B" w:rsidRDefault="00716CD4" w:rsidP="00603019">
      <w:pPr>
        <w:jc w:val="both"/>
        <w:rPr>
          <w:rFonts w:asciiTheme="minorHAnsi" w:hAnsiTheme="minorHAnsi" w:cstheme="minorHAnsi"/>
          <w:sz w:val="22"/>
          <w:szCs w:val="22"/>
        </w:rPr>
      </w:pPr>
      <w:r>
        <w:rPr>
          <w:rFonts w:asciiTheme="minorHAnsi" w:hAnsiTheme="minorHAnsi" w:cstheme="minorHAnsi"/>
          <w:sz w:val="22"/>
          <w:szCs w:val="22"/>
        </w:rPr>
        <w:t>During their minimum 14 days</w:t>
      </w:r>
      <w:r w:rsidR="0072075B">
        <w:rPr>
          <w:rFonts w:asciiTheme="minorHAnsi" w:hAnsiTheme="minorHAnsi" w:cstheme="minorHAnsi"/>
          <w:sz w:val="22"/>
          <w:szCs w:val="22"/>
        </w:rPr>
        <w:t xml:space="preserve"> in quarantine</w:t>
      </w:r>
      <w:r>
        <w:rPr>
          <w:rFonts w:asciiTheme="minorHAnsi" w:hAnsiTheme="minorHAnsi" w:cstheme="minorHAnsi"/>
          <w:sz w:val="22"/>
          <w:szCs w:val="22"/>
        </w:rPr>
        <w:t>, horses have regular oversight by their nominated private veterinarian. There are a minimum of three visits during this time, including a clinical examination on arrival in Australia, and visits on day 5 or 6 and again on day 10</w:t>
      </w:r>
      <w:r w:rsidR="003F4EAB">
        <w:rPr>
          <w:rFonts w:asciiTheme="minorHAnsi" w:hAnsiTheme="minorHAnsi" w:cstheme="minorHAnsi"/>
          <w:sz w:val="22"/>
          <w:szCs w:val="22"/>
        </w:rPr>
        <w:t xml:space="preserve"> as a minimum for sample collections</w:t>
      </w:r>
      <w:r>
        <w:rPr>
          <w:rFonts w:asciiTheme="minorHAnsi" w:hAnsiTheme="minorHAnsi" w:cstheme="minorHAnsi"/>
          <w:sz w:val="22"/>
          <w:szCs w:val="22"/>
        </w:rPr>
        <w:t>.</w:t>
      </w:r>
      <w:r w:rsidR="003F4EAB">
        <w:rPr>
          <w:rFonts w:asciiTheme="minorHAnsi" w:hAnsiTheme="minorHAnsi" w:cstheme="minorHAnsi"/>
          <w:sz w:val="22"/>
          <w:szCs w:val="22"/>
        </w:rPr>
        <w:t xml:space="preserve"> Blood testing for health profiles, unrelated to biosecurity purposes, is often also performed during this time.</w:t>
      </w:r>
      <w:r>
        <w:rPr>
          <w:rFonts w:asciiTheme="minorHAnsi" w:hAnsiTheme="minorHAnsi" w:cstheme="minorHAnsi"/>
          <w:sz w:val="22"/>
          <w:szCs w:val="22"/>
        </w:rPr>
        <w:t xml:space="preserve"> The grooms work closely with the private veterinarians, ensuring they are kept up to date about changes in behaviour and other clinical signs of potential illness. The </w:t>
      </w:r>
      <w:r w:rsidR="0072075B">
        <w:rPr>
          <w:rFonts w:asciiTheme="minorHAnsi" w:hAnsiTheme="minorHAnsi" w:cstheme="minorHAnsi"/>
          <w:sz w:val="22"/>
          <w:szCs w:val="22"/>
        </w:rPr>
        <w:t>private vet</w:t>
      </w:r>
      <w:r>
        <w:rPr>
          <w:rFonts w:asciiTheme="minorHAnsi" w:hAnsiTheme="minorHAnsi" w:cstheme="minorHAnsi"/>
          <w:sz w:val="22"/>
          <w:szCs w:val="22"/>
        </w:rPr>
        <w:t>erinarians</w:t>
      </w:r>
      <w:r w:rsidR="0072075B">
        <w:rPr>
          <w:rFonts w:asciiTheme="minorHAnsi" w:hAnsiTheme="minorHAnsi" w:cstheme="minorHAnsi"/>
          <w:sz w:val="22"/>
          <w:szCs w:val="22"/>
        </w:rPr>
        <w:t xml:space="preserve"> monitoring th</w:t>
      </w:r>
      <w:r>
        <w:rPr>
          <w:rFonts w:asciiTheme="minorHAnsi" w:hAnsiTheme="minorHAnsi" w:cstheme="minorHAnsi"/>
          <w:sz w:val="22"/>
          <w:szCs w:val="22"/>
        </w:rPr>
        <w:t>e</w:t>
      </w:r>
      <w:r w:rsidR="0072075B">
        <w:rPr>
          <w:rFonts w:asciiTheme="minorHAnsi" w:hAnsiTheme="minorHAnsi" w:cstheme="minorHAnsi"/>
          <w:sz w:val="22"/>
          <w:szCs w:val="22"/>
        </w:rPr>
        <w:t xml:space="preserve"> horses </w:t>
      </w:r>
      <w:r>
        <w:rPr>
          <w:rFonts w:asciiTheme="minorHAnsi" w:hAnsiTheme="minorHAnsi" w:cstheme="minorHAnsi"/>
          <w:sz w:val="22"/>
          <w:szCs w:val="22"/>
        </w:rPr>
        <w:t>may not always</w:t>
      </w:r>
      <w:r w:rsidR="0072075B">
        <w:rPr>
          <w:rFonts w:asciiTheme="minorHAnsi" w:hAnsiTheme="minorHAnsi" w:cstheme="minorHAnsi"/>
          <w:sz w:val="22"/>
          <w:szCs w:val="22"/>
        </w:rPr>
        <w:t xml:space="preserve"> be on-site immediately</w:t>
      </w:r>
      <w:r>
        <w:rPr>
          <w:rFonts w:asciiTheme="minorHAnsi" w:hAnsiTheme="minorHAnsi" w:cstheme="minorHAnsi"/>
          <w:sz w:val="22"/>
          <w:szCs w:val="22"/>
        </w:rPr>
        <w:t xml:space="preserve"> if the horse becomes unwell</w:t>
      </w:r>
      <w:r w:rsidR="0072075B">
        <w:rPr>
          <w:rFonts w:asciiTheme="minorHAnsi" w:hAnsiTheme="minorHAnsi" w:cstheme="minorHAnsi"/>
          <w:sz w:val="22"/>
          <w:szCs w:val="22"/>
        </w:rPr>
        <w:t>.</w:t>
      </w:r>
      <w:r>
        <w:rPr>
          <w:rFonts w:asciiTheme="minorHAnsi" w:hAnsiTheme="minorHAnsi" w:cstheme="minorHAnsi"/>
          <w:sz w:val="22"/>
          <w:szCs w:val="22"/>
        </w:rPr>
        <w:t xml:space="preserve"> It is known that</w:t>
      </w:r>
      <w:r w:rsidR="0072075B">
        <w:rPr>
          <w:rFonts w:asciiTheme="minorHAnsi" w:hAnsiTheme="minorHAnsi" w:cstheme="minorHAnsi"/>
          <w:sz w:val="22"/>
          <w:szCs w:val="22"/>
        </w:rPr>
        <w:t xml:space="preserve"> </w:t>
      </w:r>
      <w:r>
        <w:rPr>
          <w:rFonts w:asciiTheme="minorHAnsi" w:hAnsiTheme="minorHAnsi" w:cstheme="minorHAnsi"/>
          <w:sz w:val="22"/>
          <w:szCs w:val="22"/>
        </w:rPr>
        <w:t>h</w:t>
      </w:r>
      <w:r w:rsidR="0072075B">
        <w:rPr>
          <w:rFonts w:asciiTheme="minorHAnsi" w:hAnsiTheme="minorHAnsi" w:cstheme="minorHAnsi"/>
          <w:sz w:val="22"/>
          <w:szCs w:val="22"/>
        </w:rPr>
        <w:t xml:space="preserve">orses with acute illness or injury, particularly colic, may recover better from administration of drugs within first 30 minutes of displaying clinical signs. </w:t>
      </w:r>
      <w:r w:rsidR="003F4EAB">
        <w:rPr>
          <w:rFonts w:asciiTheme="minorHAnsi" w:hAnsiTheme="minorHAnsi" w:cstheme="minorHAnsi"/>
          <w:sz w:val="22"/>
          <w:szCs w:val="22"/>
        </w:rPr>
        <w:t xml:space="preserve">Under the Veterinary Practitioners Registration Board of </w:t>
      </w:r>
      <w:r w:rsidR="003F4EAB">
        <w:rPr>
          <w:rFonts w:asciiTheme="minorHAnsi" w:hAnsiTheme="minorHAnsi" w:cstheme="minorHAnsi"/>
          <w:sz w:val="22"/>
          <w:szCs w:val="22"/>
        </w:rPr>
        <w:lastRenderedPageBreak/>
        <w:t>Victoria, non-veterinarians can perform IV injections under the direction of a registered veterinarian. Veterinarians can also prescribe medications remotely. Therefore, the department considers that it is appropriate to allow trained grooms nominated by the private veterinarians to administer emergency IV injections when directed to do so by the veterinarian.</w:t>
      </w:r>
    </w:p>
    <w:p w14:paraId="658603A6" w14:textId="77777777" w:rsidR="00E81BA7" w:rsidRDefault="00E81BA7" w:rsidP="00603019">
      <w:pPr>
        <w:jc w:val="both"/>
        <w:rPr>
          <w:rFonts w:asciiTheme="minorHAnsi" w:hAnsiTheme="minorHAnsi" w:cstheme="minorHAnsi"/>
          <w:sz w:val="22"/>
          <w:szCs w:val="22"/>
        </w:rPr>
      </w:pPr>
    </w:p>
    <w:p w14:paraId="2DB4B32E" w14:textId="6146F628" w:rsidR="004343A8" w:rsidRDefault="0072075B" w:rsidP="4AB97AC2">
      <w:pPr>
        <w:jc w:val="both"/>
        <w:rPr>
          <w:rFonts w:asciiTheme="minorHAnsi" w:hAnsiTheme="minorHAnsi" w:cstheme="minorBidi"/>
          <w:sz w:val="22"/>
          <w:szCs w:val="22"/>
        </w:rPr>
      </w:pPr>
      <w:r w:rsidRPr="4AB97AC2">
        <w:rPr>
          <w:rFonts w:asciiTheme="minorHAnsi" w:hAnsiTheme="minorHAnsi" w:cstheme="minorBidi"/>
          <w:sz w:val="22"/>
          <w:szCs w:val="22"/>
        </w:rPr>
        <w:t>N</w:t>
      </w:r>
      <w:r w:rsidR="003F4EAB" w:rsidRPr="4AB97AC2">
        <w:rPr>
          <w:rFonts w:asciiTheme="minorHAnsi" w:hAnsiTheme="minorHAnsi" w:cstheme="minorBidi"/>
          <w:sz w:val="22"/>
          <w:szCs w:val="22"/>
        </w:rPr>
        <w:t>otice to Industry</w:t>
      </w:r>
      <w:r w:rsidRPr="4AB97AC2">
        <w:rPr>
          <w:rFonts w:asciiTheme="minorHAnsi" w:hAnsiTheme="minorHAnsi" w:cstheme="minorBidi"/>
          <w:sz w:val="22"/>
          <w:szCs w:val="22"/>
        </w:rPr>
        <w:t xml:space="preserve"> </w:t>
      </w:r>
      <w:r w:rsidR="007B25D8" w:rsidRPr="4AB97AC2">
        <w:rPr>
          <w:rFonts w:asciiTheme="minorHAnsi" w:hAnsiTheme="minorHAnsi" w:cstheme="minorBidi"/>
          <w:sz w:val="22"/>
          <w:szCs w:val="22"/>
        </w:rPr>
        <w:t xml:space="preserve">(NTI) </w:t>
      </w:r>
      <w:r w:rsidRPr="4AB97AC2">
        <w:rPr>
          <w:rFonts w:asciiTheme="minorHAnsi" w:hAnsiTheme="minorHAnsi" w:cstheme="minorBidi"/>
          <w:sz w:val="22"/>
          <w:szCs w:val="22"/>
        </w:rPr>
        <w:t>5</w:t>
      </w:r>
      <w:r w:rsidR="003F4EAB" w:rsidRPr="4AB97AC2">
        <w:rPr>
          <w:rFonts w:asciiTheme="minorHAnsi" w:hAnsiTheme="minorHAnsi" w:cstheme="minorBidi"/>
          <w:sz w:val="22"/>
          <w:szCs w:val="22"/>
        </w:rPr>
        <w:t xml:space="preserve">, which is published on the department’s website, was attached to the background paper to demonstrate the department’s requirements </w:t>
      </w:r>
      <w:r w:rsidRPr="4AB97AC2">
        <w:rPr>
          <w:rFonts w:asciiTheme="minorHAnsi" w:hAnsiTheme="minorHAnsi" w:cstheme="minorBidi"/>
          <w:sz w:val="22"/>
          <w:szCs w:val="22"/>
        </w:rPr>
        <w:t xml:space="preserve">for </w:t>
      </w:r>
      <w:r w:rsidR="003F4EAB" w:rsidRPr="4AB97AC2">
        <w:rPr>
          <w:rFonts w:asciiTheme="minorHAnsi" w:hAnsiTheme="minorHAnsi" w:cstheme="minorBidi"/>
          <w:sz w:val="22"/>
          <w:szCs w:val="22"/>
        </w:rPr>
        <w:t xml:space="preserve">veterinarians treating horses at </w:t>
      </w:r>
      <w:r w:rsidRPr="4AB97AC2">
        <w:rPr>
          <w:rFonts w:asciiTheme="minorHAnsi" w:hAnsiTheme="minorHAnsi" w:cstheme="minorBidi"/>
          <w:sz w:val="22"/>
          <w:szCs w:val="22"/>
        </w:rPr>
        <w:t>Mickleham</w:t>
      </w:r>
      <w:r w:rsidR="003F4EAB" w:rsidRPr="4AB97AC2">
        <w:rPr>
          <w:rFonts w:asciiTheme="minorHAnsi" w:hAnsiTheme="minorHAnsi" w:cstheme="minorBidi"/>
          <w:sz w:val="22"/>
          <w:szCs w:val="22"/>
        </w:rPr>
        <w:t>, including the storage and dispensing of m</w:t>
      </w:r>
      <w:r w:rsidR="00B5565A" w:rsidRPr="4AB97AC2">
        <w:rPr>
          <w:rFonts w:asciiTheme="minorHAnsi" w:hAnsiTheme="minorHAnsi" w:cstheme="minorBidi"/>
          <w:sz w:val="22"/>
          <w:szCs w:val="22"/>
        </w:rPr>
        <w:t xml:space="preserve">edicines in accordance with Australian requirements for s4 and s8 drugs. </w:t>
      </w:r>
      <w:r w:rsidR="003F4EAB" w:rsidRPr="4AB97AC2">
        <w:rPr>
          <w:rFonts w:asciiTheme="minorHAnsi" w:hAnsiTheme="minorHAnsi" w:cstheme="minorBidi"/>
          <w:sz w:val="22"/>
          <w:szCs w:val="22"/>
        </w:rPr>
        <w:t xml:space="preserve">As medications can be stored in the fridge or </w:t>
      </w:r>
      <w:r w:rsidR="004343A8" w:rsidRPr="4AB97AC2">
        <w:rPr>
          <w:rFonts w:asciiTheme="minorHAnsi" w:hAnsiTheme="minorHAnsi" w:cstheme="minorBidi"/>
          <w:sz w:val="22"/>
          <w:szCs w:val="22"/>
        </w:rPr>
        <w:t xml:space="preserve">otherwise </w:t>
      </w:r>
      <w:r w:rsidR="003F4EAB" w:rsidRPr="4AB97AC2">
        <w:rPr>
          <w:rFonts w:asciiTheme="minorHAnsi" w:hAnsiTheme="minorHAnsi" w:cstheme="minorBidi"/>
          <w:sz w:val="22"/>
          <w:szCs w:val="22"/>
        </w:rPr>
        <w:t xml:space="preserve">outside </w:t>
      </w:r>
      <w:r w:rsidR="004343A8" w:rsidRPr="4AB97AC2">
        <w:rPr>
          <w:rFonts w:asciiTheme="minorHAnsi" w:hAnsiTheme="minorHAnsi" w:cstheme="minorBidi"/>
          <w:sz w:val="22"/>
          <w:szCs w:val="22"/>
        </w:rPr>
        <w:t xml:space="preserve">of </w:t>
      </w:r>
      <w:r w:rsidR="003F4EAB" w:rsidRPr="4AB97AC2">
        <w:rPr>
          <w:rFonts w:asciiTheme="minorHAnsi" w:hAnsiTheme="minorHAnsi" w:cstheme="minorBidi"/>
          <w:sz w:val="22"/>
          <w:szCs w:val="22"/>
        </w:rPr>
        <w:t xml:space="preserve">the locked medicine cabinet if they have been labelled and dispensed for specified horses with written instructions on how to administer, the department proposes to have </w:t>
      </w:r>
      <w:r w:rsidR="004343A8" w:rsidRPr="4AB97AC2">
        <w:rPr>
          <w:rFonts w:asciiTheme="minorHAnsi" w:hAnsiTheme="minorHAnsi" w:cstheme="minorBidi"/>
          <w:sz w:val="22"/>
          <w:szCs w:val="22"/>
        </w:rPr>
        <w:t>a single dose of emergency anti-inflammatory and/or sedative treatment prescribed and dispensed and left where</w:t>
      </w:r>
      <w:r w:rsidR="65E8774B" w:rsidRPr="4AB97AC2">
        <w:rPr>
          <w:rFonts w:asciiTheme="minorHAnsi" w:hAnsiTheme="minorHAnsi" w:cstheme="minorBidi"/>
          <w:sz w:val="22"/>
          <w:szCs w:val="22"/>
        </w:rPr>
        <w:t xml:space="preserve"> nominated</w:t>
      </w:r>
      <w:r w:rsidR="004343A8" w:rsidRPr="4AB97AC2">
        <w:rPr>
          <w:rFonts w:asciiTheme="minorHAnsi" w:hAnsiTheme="minorHAnsi" w:cstheme="minorBidi"/>
          <w:sz w:val="22"/>
          <w:szCs w:val="22"/>
        </w:rPr>
        <w:t xml:space="preserve"> grooms can access them.</w:t>
      </w:r>
      <w:r w:rsidR="007B25D8" w:rsidRPr="4AB97AC2">
        <w:rPr>
          <w:rFonts w:asciiTheme="minorHAnsi" w:hAnsiTheme="minorHAnsi" w:cstheme="minorBidi"/>
          <w:sz w:val="22"/>
          <w:szCs w:val="22"/>
        </w:rPr>
        <w:t xml:space="preserve"> New doses would need to be dispensed for each consignment.</w:t>
      </w:r>
      <w:r w:rsidR="004343A8" w:rsidRPr="4AB97AC2">
        <w:rPr>
          <w:rFonts w:asciiTheme="minorHAnsi" w:hAnsiTheme="minorHAnsi" w:cstheme="minorBidi"/>
          <w:sz w:val="22"/>
          <w:szCs w:val="22"/>
        </w:rPr>
        <w:t xml:space="preserve"> The nominated groom/s would need to have been previously trained in IV injections and have </w:t>
      </w:r>
      <w:r w:rsidR="00B5565A" w:rsidRPr="4AB97AC2">
        <w:rPr>
          <w:rFonts w:asciiTheme="minorHAnsi" w:hAnsiTheme="minorHAnsi" w:cstheme="minorBidi"/>
          <w:sz w:val="22"/>
          <w:szCs w:val="22"/>
        </w:rPr>
        <w:t>a letter provided to Mickleham staff stating their competence</w:t>
      </w:r>
      <w:r w:rsidR="004343A8" w:rsidRPr="4AB97AC2">
        <w:rPr>
          <w:rFonts w:asciiTheme="minorHAnsi" w:hAnsiTheme="minorHAnsi" w:cstheme="minorBidi"/>
          <w:sz w:val="22"/>
          <w:szCs w:val="22"/>
        </w:rPr>
        <w:t>.</w:t>
      </w:r>
      <w:r w:rsidR="00B5565A" w:rsidRPr="4AB97AC2">
        <w:rPr>
          <w:rFonts w:asciiTheme="minorHAnsi" w:hAnsiTheme="minorHAnsi" w:cstheme="minorBidi"/>
          <w:sz w:val="22"/>
          <w:szCs w:val="22"/>
        </w:rPr>
        <w:t xml:space="preserve"> </w:t>
      </w:r>
      <w:r w:rsidR="004343A8" w:rsidRPr="4AB97AC2">
        <w:rPr>
          <w:rFonts w:asciiTheme="minorHAnsi" w:hAnsiTheme="minorHAnsi" w:cstheme="minorBidi"/>
          <w:sz w:val="22"/>
          <w:szCs w:val="22"/>
        </w:rPr>
        <w:t xml:space="preserve">They could then inject the dispensed dose under direction by the private veterinarian. Their permissions could be revoked at any time if the department or private veterinarian has concerns about practices carried out. </w:t>
      </w:r>
    </w:p>
    <w:p w14:paraId="7A5E4A39" w14:textId="77777777" w:rsidR="00E81BA7" w:rsidRDefault="00E81BA7" w:rsidP="4AB97AC2">
      <w:pPr>
        <w:jc w:val="both"/>
        <w:rPr>
          <w:rFonts w:asciiTheme="minorHAnsi" w:hAnsiTheme="minorHAnsi" w:cstheme="minorBidi"/>
          <w:sz w:val="22"/>
          <w:szCs w:val="22"/>
        </w:rPr>
      </w:pPr>
    </w:p>
    <w:p w14:paraId="20AD19FA" w14:textId="0E5269EA" w:rsidR="007B25D8" w:rsidRDefault="004343A8" w:rsidP="00603019">
      <w:pPr>
        <w:jc w:val="both"/>
        <w:rPr>
          <w:rFonts w:asciiTheme="minorHAnsi" w:hAnsiTheme="minorHAnsi" w:cstheme="minorHAnsi"/>
          <w:sz w:val="22"/>
          <w:szCs w:val="22"/>
        </w:rPr>
      </w:pPr>
      <w:r>
        <w:rPr>
          <w:rFonts w:asciiTheme="minorHAnsi" w:hAnsiTheme="minorHAnsi" w:cstheme="minorHAnsi"/>
          <w:sz w:val="22"/>
          <w:szCs w:val="22"/>
        </w:rPr>
        <w:t>So far, the proposed emergency medications are f</w:t>
      </w:r>
      <w:r w:rsidR="00B5565A">
        <w:rPr>
          <w:rFonts w:asciiTheme="minorHAnsi" w:hAnsiTheme="minorHAnsi" w:cstheme="minorHAnsi"/>
          <w:sz w:val="22"/>
          <w:szCs w:val="22"/>
        </w:rPr>
        <w:t xml:space="preserve">lunixin, dexamethasone, </w:t>
      </w:r>
      <w:proofErr w:type="spellStart"/>
      <w:r w:rsidR="00B5565A">
        <w:rPr>
          <w:rFonts w:asciiTheme="minorHAnsi" w:hAnsiTheme="minorHAnsi" w:cstheme="minorHAnsi"/>
          <w:sz w:val="22"/>
          <w:szCs w:val="22"/>
        </w:rPr>
        <w:t>buscopan</w:t>
      </w:r>
      <w:proofErr w:type="spellEnd"/>
      <w:r>
        <w:rPr>
          <w:rFonts w:asciiTheme="minorHAnsi" w:hAnsiTheme="minorHAnsi" w:cstheme="minorHAnsi"/>
          <w:sz w:val="22"/>
          <w:szCs w:val="22"/>
        </w:rPr>
        <w:t xml:space="preserve"> and </w:t>
      </w:r>
      <w:proofErr w:type="spellStart"/>
      <w:r w:rsidR="00B5565A">
        <w:rPr>
          <w:rFonts w:asciiTheme="minorHAnsi" w:hAnsiTheme="minorHAnsi" w:cstheme="minorHAnsi"/>
          <w:sz w:val="22"/>
          <w:szCs w:val="22"/>
        </w:rPr>
        <w:t>dormosedan</w:t>
      </w:r>
      <w:proofErr w:type="spellEnd"/>
      <w:r>
        <w:rPr>
          <w:rFonts w:asciiTheme="minorHAnsi" w:hAnsiTheme="minorHAnsi" w:cstheme="minorHAnsi"/>
          <w:sz w:val="22"/>
          <w:szCs w:val="22"/>
        </w:rPr>
        <w:t xml:space="preserve">, but the department is open to discussing additional medications if required. Industry </w:t>
      </w:r>
      <w:r w:rsidR="007B25D8">
        <w:rPr>
          <w:rFonts w:asciiTheme="minorHAnsi" w:hAnsiTheme="minorHAnsi" w:cstheme="minorHAnsi"/>
          <w:sz w:val="22"/>
          <w:szCs w:val="22"/>
        </w:rPr>
        <w:t>agreed to the policy update</w:t>
      </w:r>
      <w:r>
        <w:rPr>
          <w:rFonts w:asciiTheme="minorHAnsi" w:hAnsiTheme="minorHAnsi" w:cstheme="minorHAnsi"/>
          <w:sz w:val="22"/>
          <w:szCs w:val="22"/>
        </w:rPr>
        <w:t xml:space="preserve">, </w:t>
      </w:r>
      <w:r w:rsidR="007B25D8">
        <w:rPr>
          <w:rFonts w:asciiTheme="minorHAnsi" w:hAnsiTheme="minorHAnsi" w:cstheme="minorHAnsi"/>
          <w:sz w:val="22"/>
          <w:szCs w:val="22"/>
        </w:rPr>
        <w:t>noting that the horses are not able to move as freely within the horse compounds at Mickleham as they would in their normal environments, which may increase the likelihood of colic. It was suggested</w:t>
      </w:r>
      <w:r>
        <w:rPr>
          <w:rFonts w:asciiTheme="minorHAnsi" w:hAnsiTheme="minorHAnsi" w:cstheme="minorHAnsi"/>
          <w:sz w:val="22"/>
          <w:szCs w:val="22"/>
        </w:rPr>
        <w:t xml:space="preserve"> that </w:t>
      </w:r>
      <w:r w:rsidR="007B25D8">
        <w:rPr>
          <w:rFonts w:asciiTheme="minorHAnsi" w:hAnsiTheme="minorHAnsi" w:cstheme="minorHAnsi"/>
          <w:sz w:val="22"/>
          <w:szCs w:val="22"/>
        </w:rPr>
        <w:t>the policy add a</w:t>
      </w:r>
      <w:r>
        <w:rPr>
          <w:rFonts w:asciiTheme="minorHAnsi" w:hAnsiTheme="minorHAnsi" w:cstheme="minorHAnsi"/>
          <w:sz w:val="22"/>
          <w:szCs w:val="22"/>
        </w:rPr>
        <w:t xml:space="preserve"> requirement for the private veterinarian to attend the horse as soon as reasonably practicable after directing the one-off emergency treatment. It was noted this</w:t>
      </w:r>
      <w:r w:rsidR="007B25D8">
        <w:rPr>
          <w:rFonts w:asciiTheme="minorHAnsi" w:hAnsiTheme="minorHAnsi" w:cstheme="minorHAnsi"/>
          <w:sz w:val="22"/>
          <w:szCs w:val="22"/>
        </w:rPr>
        <w:t xml:space="preserve"> </w:t>
      </w:r>
      <w:r>
        <w:rPr>
          <w:rFonts w:asciiTheme="minorHAnsi" w:hAnsiTheme="minorHAnsi" w:cstheme="minorHAnsi"/>
          <w:sz w:val="22"/>
          <w:szCs w:val="22"/>
        </w:rPr>
        <w:t>would most likely have happen</w:t>
      </w:r>
      <w:r w:rsidR="007B25D8">
        <w:rPr>
          <w:rFonts w:asciiTheme="minorHAnsi" w:hAnsiTheme="minorHAnsi" w:cstheme="minorHAnsi"/>
          <w:sz w:val="22"/>
          <w:szCs w:val="22"/>
        </w:rPr>
        <w:t>ed</w:t>
      </w:r>
      <w:r>
        <w:rPr>
          <w:rFonts w:asciiTheme="minorHAnsi" w:hAnsiTheme="minorHAnsi" w:cstheme="minorHAnsi"/>
          <w:sz w:val="22"/>
          <w:szCs w:val="22"/>
        </w:rPr>
        <w:t xml:space="preserve"> anyway if a horse was sufficiently unwell to require </w:t>
      </w:r>
      <w:r w:rsidR="007B25D8">
        <w:rPr>
          <w:rFonts w:asciiTheme="minorHAnsi" w:hAnsiTheme="minorHAnsi" w:cstheme="minorHAnsi"/>
          <w:sz w:val="22"/>
          <w:szCs w:val="22"/>
        </w:rPr>
        <w:t>emergency treatment but including it in the policy would be valuable</w:t>
      </w:r>
      <w:r>
        <w:rPr>
          <w:rFonts w:asciiTheme="minorHAnsi" w:hAnsiTheme="minorHAnsi" w:cstheme="minorHAnsi"/>
          <w:sz w:val="22"/>
          <w:szCs w:val="22"/>
        </w:rPr>
        <w:t>.</w:t>
      </w:r>
      <w:r w:rsidR="007B25D8">
        <w:rPr>
          <w:rFonts w:asciiTheme="minorHAnsi" w:hAnsiTheme="minorHAnsi" w:cstheme="minorHAnsi"/>
          <w:sz w:val="22"/>
          <w:szCs w:val="22"/>
        </w:rPr>
        <w:t xml:space="preserve"> Industry also noted that the NTI had less detail than the background paper, and that the offsite treatment form attached to the background paper included other medications. As the department uses the offsite treatment form for other purposes, such as routine treatment with </w:t>
      </w:r>
      <w:proofErr w:type="spellStart"/>
      <w:r w:rsidR="007B25D8">
        <w:rPr>
          <w:rFonts w:asciiTheme="minorHAnsi" w:hAnsiTheme="minorHAnsi" w:cstheme="minorHAnsi"/>
          <w:sz w:val="22"/>
          <w:szCs w:val="22"/>
        </w:rPr>
        <w:t>altrenogest</w:t>
      </w:r>
      <w:proofErr w:type="spellEnd"/>
      <w:r w:rsidR="007B25D8">
        <w:rPr>
          <w:rFonts w:asciiTheme="minorHAnsi" w:hAnsiTheme="minorHAnsi" w:cstheme="minorHAnsi"/>
          <w:sz w:val="22"/>
          <w:szCs w:val="22"/>
        </w:rPr>
        <w:t xml:space="preserve"> or omeprazole, the other medications will remain on the </w:t>
      </w:r>
      <w:proofErr w:type="gramStart"/>
      <w:r w:rsidR="007B25D8">
        <w:rPr>
          <w:rFonts w:asciiTheme="minorHAnsi" w:hAnsiTheme="minorHAnsi" w:cstheme="minorHAnsi"/>
          <w:sz w:val="22"/>
          <w:szCs w:val="22"/>
        </w:rPr>
        <w:t>form</w:t>
      </w:r>
      <w:proofErr w:type="gramEnd"/>
      <w:r w:rsidR="007B25D8">
        <w:rPr>
          <w:rFonts w:asciiTheme="minorHAnsi" w:hAnsiTheme="minorHAnsi" w:cstheme="minorHAnsi"/>
          <w:sz w:val="22"/>
          <w:szCs w:val="22"/>
        </w:rPr>
        <w:t xml:space="preserve"> but it will be updated to reflect the emergency injections policy.</w:t>
      </w:r>
    </w:p>
    <w:p w14:paraId="0AB5FD91" w14:textId="77777777" w:rsidR="00E81BA7" w:rsidRDefault="00E81BA7" w:rsidP="00603019">
      <w:pPr>
        <w:jc w:val="both"/>
        <w:rPr>
          <w:rFonts w:asciiTheme="minorHAnsi" w:hAnsiTheme="minorHAnsi" w:cstheme="minorHAnsi"/>
          <w:sz w:val="22"/>
          <w:szCs w:val="22"/>
        </w:rPr>
      </w:pPr>
    </w:p>
    <w:p w14:paraId="2B9D9ABA" w14:textId="64833813" w:rsidR="00E93622" w:rsidRDefault="00E93622" w:rsidP="00603019">
      <w:pPr>
        <w:jc w:val="both"/>
        <w:rPr>
          <w:rFonts w:asciiTheme="minorHAnsi" w:hAnsiTheme="minorHAnsi" w:cstheme="minorHAnsi"/>
          <w:sz w:val="22"/>
          <w:szCs w:val="22"/>
        </w:rPr>
      </w:pPr>
      <w:r>
        <w:rPr>
          <w:rFonts w:asciiTheme="minorHAnsi" w:hAnsiTheme="minorHAnsi" w:cstheme="minorHAnsi"/>
          <w:sz w:val="22"/>
          <w:szCs w:val="22"/>
        </w:rPr>
        <w:t xml:space="preserve">It was also noted for industry’s convenience that sometimes searching google for the Notice to Industry documents can yield an old version of the PDF. Entering via the department’s website at </w:t>
      </w:r>
      <w:hyperlink r:id="rId11" w:history="1">
        <w:r w:rsidRPr="00E93622">
          <w:rPr>
            <w:rStyle w:val="Hyperlink"/>
            <w:rFonts w:asciiTheme="minorHAnsi" w:hAnsiTheme="minorHAnsi" w:cstheme="minorHAnsi"/>
            <w:sz w:val="22"/>
            <w:szCs w:val="22"/>
          </w:rPr>
          <w:t>Importing live horses - DAFF (agriculture.gov.au)</w:t>
        </w:r>
      </w:hyperlink>
      <w:r>
        <w:rPr>
          <w:rFonts w:asciiTheme="minorHAnsi" w:hAnsiTheme="minorHAnsi" w:cstheme="minorHAnsi"/>
          <w:sz w:val="22"/>
          <w:szCs w:val="22"/>
        </w:rPr>
        <w:t xml:space="preserve"> is the safest way to ensure the current version is used.</w:t>
      </w:r>
    </w:p>
    <w:p w14:paraId="190B2C63" w14:textId="77777777" w:rsidR="00C2163B" w:rsidRDefault="00C2163B" w:rsidP="00603019">
      <w:pPr>
        <w:jc w:val="both"/>
        <w:rPr>
          <w:rFonts w:asciiTheme="minorHAnsi" w:hAnsiTheme="minorHAnsi" w:cstheme="minorHAnsi"/>
          <w:sz w:val="22"/>
          <w:szCs w:val="22"/>
        </w:rPr>
      </w:pPr>
    </w:p>
    <w:p w14:paraId="645A7956" w14:textId="1A69002C" w:rsidR="00B5565A" w:rsidRPr="007B25D8" w:rsidRDefault="007B25D8" w:rsidP="00603019">
      <w:pPr>
        <w:jc w:val="both"/>
        <w:rPr>
          <w:rFonts w:asciiTheme="minorHAnsi" w:hAnsiTheme="minorHAnsi" w:cstheme="minorHAnsi"/>
          <w:b/>
          <w:bCs/>
          <w:sz w:val="22"/>
          <w:szCs w:val="22"/>
        </w:rPr>
      </w:pPr>
      <w:r>
        <w:rPr>
          <w:rFonts w:asciiTheme="minorHAnsi" w:hAnsiTheme="minorHAnsi" w:cstheme="minorHAnsi"/>
          <w:b/>
          <w:bCs/>
          <w:sz w:val="22"/>
          <w:szCs w:val="22"/>
        </w:rPr>
        <w:t>ACTION ITEM</w:t>
      </w:r>
      <w:r w:rsidRPr="007B25D8">
        <w:rPr>
          <w:rFonts w:asciiTheme="minorHAnsi" w:hAnsiTheme="minorHAnsi" w:cstheme="minorHAnsi"/>
          <w:b/>
          <w:bCs/>
          <w:sz w:val="22"/>
          <w:szCs w:val="22"/>
        </w:rPr>
        <w:t xml:space="preserve"> 2:</w:t>
      </w:r>
      <w:r w:rsidR="004343A8" w:rsidRPr="007B25D8">
        <w:rPr>
          <w:rFonts w:asciiTheme="minorHAnsi" w:hAnsiTheme="minorHAnsi" w:cstheme="minorHAnsi"/>
          <w:b/>
          <w:bCs/>
          <w:sz w:val="22"/>
          <w:szCs w:val="22"/>
        </w:rPr>
        <w:t xml:space="preserve"> </w:t>
      </w:r>
      <w:r w:rsidR="000E393C" w:rsidRPr="000E393C">
        <w:rPr>
          <w:rFonts w:asciiTheme="minorHAnsi" w:hAnsiTheme="minorHAnsi" w:cstheme="minorHAnsi"/>
          <w:sz w:val="22"/>
          <w:szCs w:val="22"/>
        </w:rPr>
        <w:t>ABIB</w:t>
      </w:r>
      <w:r w:rsidR="000E393C">
        <w:rPr>
          <w:rFonts w:asciiTheme="minorHAnsi" w:hAnsiTheme="minorHAnsi" w:cstheme="minorHAnsi"/>
          <w:b/>
          <w:bCs/>
          <w:sz w:val="22"/>
          <w:szCs w:val="22"/>
        </w:rPr>
        <w:t xml:space="preserve"> </w:t>
      </w:r>
      <w:r w:rsidR="004343A8" w:rsidRPr="000E393C">
        <w:rPr>
          <w:rFonts w:asciiTheme="minorHAnsi" w:hAnsiTheme="minorHAnsi" w:cstheme="minorHAnsi"/>
          <w:sz w:val="22"/>
          <w:szCs w:val="22"/>
        </w:rPr>
        <w:t>will add th</w:t>
      </w:r>
      <w:r w:rsidRPr="000E393C">
        <w:rPr>
          <w:rFonts w:asciiTheme="minorHAnsi" w:hAnsiTheme="minorHAnsi" w:cstheme="minorHAnsi"/>
          <w:sz w:val="22"/>
          <w:szCs w:val="22"/>
        </w:rPr>
        <w:t>e</w:t>
      </w:r>
      <w:r w:rsidR="004343A8" w:rsidRPr="000E393C">
        <w:rPr>
          <w:rFonts w:asciiTheme="minorHAnsi" w:hAnsiTheme="minorHAnsi" w:cstheme="minorHAnsi"/>
          <w:sz w:val="22"/>
          <w:szCs w:val="22"/>
        </w:rPr>
        <w:t xml:space="preserve"> requirement </w:t>
      </w:r>
      <w:r w:rsidRPr="000E393C">
        <w:rPr>
          <w:rFonts w:asciiTheme="minorHAnsi" w:hAnsiTheme="minorHAnsi" w:cstheme="minorHAnsi"/>
          <w:sz w:val="22"/>
          <w:szCs w:val="22"/>
        </w:rPr>
        <w:t xml:space="preserve">for veterinary attendance </w:t>
      </w:r>
      <w:r w:rsidR="004343A8" w:rsidRPr="000E393C">
        <w:rPr>
          <w:rFonts w:asciiTheme="minorHAnsi" w:hAnsiTheme="minorHAnsi" w:cstheme="minorHAnsi"/>
          <w:sz w:val="22"/>
          <w:szCs w:val="22"/>
        </w:rPr>
        <w:t xml:space="preserve">to the </w:t>
      </w:r>
      <w:r w:rsidRPr="000E393C">
        <w:rPr>
          <w:rFonts w:asciiTheme="minorHAnsi" w:hAnsiTheme="minorHAnsi" w:cstheme="minorHAnsi"/>
          <w:sz w:val="22"/>
          <w:szCs w:val="22"/>
        </w:rPr>
        <w:t xml:space="preserve">emergency injections </w:t>
      </w:r>
      <w:r w:rsidR="004343A8" w:rsidRPr="000E393C">
        <w:rPr>
          <w:rFonts w:asciiTheme="minorHAnsi" w:hAnsiTheme="minorHAnsi" w:cstheme="minorHAnsi"/>
          <w:sz w:val="22"/>
          <w:szCs w:val="22"/>
        </w:rPr>
        <w:t>policy</w:t>
      </w:r>
      <w:r w:rsidRPr="000E393C">
        <w:rPr>
          <w:rFonts w:asciiTheme="minorHAnsi" w:hAnsiTheme="minorHAnsi" w:cstheme="minorHAnsi"/>
          <w:sz w:val="22"/>
          <w:szCs w:val="22"/>
        </w:rPr>
        <w:t>, update the NTI and offsite treatment forms with additional detail, and notify industry when it is implemented</w:t>
      </w:r>
      <w:r w:rsidR="004343A8" w:rsidRPr="000E393C">
        <w:rPr>
          <w:rFonts w:asciiTheme="minorHAnsi" w:hAnsiTheme="minorHAnsi" w:cstheme="minorHAnsi"/>
          <w:sz w:val="22"/>
          <w:szCs w:val="22"/>
        </w:rPr>
        <w:t>.</w:t>
      </w:r>
    </w:p>
    <w:p w14:paraId="5FB28008" w14:textId="77777777" w:rsidR="00015658" w:rsidRPr="00E93622" w:rsidRDefault="00015658" w:rsidP="008943FC">
      <w:pPr>
        <w:rPr>
          <w:rFonts w:asciiTheme="minorHAnsi" w:hAnsiTheme="minorHAnsi" w:cstheme="minorHAnsi"/>
          <w:b/>
          <w:bCs/>
          <w:sz w:val="22"/>
          <w:szCs w:val="22"/>
        </w:rPr>
      </w:pPr>
    </w:p>
    <w:p w14:paraId="7AA83585" w14:textId="144C911A" w:rsidR="002C2DCB" w:rsidRPr="00E93622" w:rsidRDefault="00284A0F" w:rsidP="00284A0F">
      <w:pPr>
        <w:pStyle w:val="ListParagraph"/>
        <w:numPr>
          <w:ilvl w:val="0"/>
          <w:numId w:val="7"/>
        </w:numPr>
        <w:rPr>
          <w:rFonts w:asciiTheme="minorHAnsi" w:hAnsiTheme="minorHAnsi" w:cstheme="minorHAnsi"/>
          <w:b/>
          <w:bCs/>
          <w:sz w:val="22"/>
          <w:szCs w:val="22"/>
        </w:rPr>
      </w:pPr>
      <w:r w:rsidRPr="00E93622">
        <w:rPr>
          <w:rFonts w:asciiTheme="minorHAnsi" w:hAnsiTheme="minorHAnsi" w:cstheme="minorHAnsi"/>
          <w:b/>
          <w:bCs/>
          <w:sz w:val="22"/>
          <w:szCs w:val="22"/>
        </w:rPr>
        <w:t>Future expansion plans for horse post entry quarantine at Mickleham Quarantine Facility</w:t>
      </w:r>
    </w:p>
    <w:p w14:paraId="18B775E8" w14:textId="77777777" w:rsidR="00E93622" w:rsidRDefault="00E93622" w:rsidP="001500CA">
      <w:pPr>
        <w:jc w:val="both"/>
        <w:rPr>
          <w:rFonts w:asciiTheme="minorHAnsi" w:hAnsiTheme="minorHAnsi" w:cstheme="minorHAnsi"/>
          <w:sz w:val="22"/>
        </w:rPr>
      </w:pPr>
    </w:p>
    <w:p w14:paraId="6246CCE3" w14:textId="52DEAC56" w:rsidR="00E93622" w:rsidRDefault="00E93622" w:rsidP="001500CA">
      <w:pPr>
        <w:jc w:val="both"/>
        <w:rPr>
          <w:rFonts w:asciiTheme="minorHAnsi" w:hAnsiTheme="minorHAnsi" w:cstheme="minorHAnsi"/>
          <w:sz w:val="22"/>
        </w:rPr>
      </w:pPr>
      <w:r>
        <w:rPr>
          <w:rFonts w:asciiTheme="minorHAnsi" w:hAnsiTheme="minorHAnsi" w:cstheme="minorHAnsi"/>
          <w:sz w:val="22"/>
        </w:rPr>
        <w:t>It has previously been advised that a p</w:t>
      </w:r>
      <w:r w:rsidR="00284A0F">
        <w:rPr>
          <w:rFonts w:asciiTheme="minorHAnsi" w:hAnsiTheme="minorHAnsi" w:cstheme="minorHAnsi"/>
          <w:sz w:val="22"/>
        </w:rPr>
        <w:t xml:space="preserve">arcel of land at </w:t>
      </w:r>
      <w:r>
        <w:rPr>
          <w:rFonts w:asciiTheme="minorHAnsi" w:hAnsiTheme="minorHAnsi" w:cstheme="minorHAnsi"/>
          <w:sz w:val="22"/>
        </w:rPr>
        <w:t xml:space="preserve">the </w:t>
      </w:r>
      <w:r w:rsidR="00284A0F">
        <w:rPr>
          <w:rFonts w:asciiTheme="minorHAnsi" w:hAnsiTheme="minorHAnsi" w:cstheme="minorHAnsi"/>
          <w:sz w:val="22"/>
        </w:rPr>
        <w:t xml:space="preserve">back </w:t>
      </w:r>
      <w:r>
        <w:rPr>
          <w:rFonts w:asciiTheme="minorHAnsi" w:hAnsiTheme="minorHAnsi" w:cstheme="minorHAnsi"/>
          <w:sz w:val="22"/>
        </w:rPr>
        <w:t xml:space="preserve">of Mickleham Post Entry Quarantine (PEQ) Facility </w:t>
      </w:r>
      <w:r w:rsidR="00284A0F">
        <w:rPr>
          <w:rFonts w:asciiTheme="minorHAnsi" w:hAnsiTheme="minorHAnsi" w:cstheme="minorHAnsi"/>
          <w:sz w:val="22"/>
        </w:rPr>
        <w:t xml:space="preserve">was kept for </w:t>
      </w:r>
      <w:r>
        <w:rPr>
          <w:rFonts w:asciiTheme="minorHAnsi" w:hAnsiTheme="minorHAnsi" w:cstheme="minorHAnsi"/>
          <w:sz w:val="22"/>
        </w:rPr>
        <w:t xml:space="preserve">the </w:t>
      </w:r>
      <w:r w:rsidR="00284A0F">
        <w:rPr>
          <w:rFonts w:asciiTheme="minorHAnsi" w:hAnsiTheme="minorHAnsi" w:cstheme="minorHAnsi"/>
          <w:sz w:val="22"/>
        </w:rPr>
        <w:t xml:space="preserve">expansion of animal facilities. </w:t>
      </w:r>
      <w:r>
        <w:rPr>
          <w:rFonts w:asciiTheme="minorHAnsi" w:hAnsiTheme="minorHAnsi" w:cstheme="minorHAnsi"/>
          <w:sz w:val="22"/>
        </w:rPr>
        <w:t>As industry is already aware, that</w:t>
      </w:r>
      <w:r w:rsidR="00284A0F">
        <w:rPr>
          <w:rFonts w:asciiTheme="minorHAnsi" w:hAnsiTheme="minorHAnsi" w:cstheme="minorHAnsi"/>
          <w:sz w:val="22"/>
        </w:rPr>
        <w:t xml:space="preserve"> </w:t>
      </w:r>
      <w:r>
        <w:rPr>
          <w:rFonts w:asciiTheme="minorHAnsi" w:hAnsiTheme="minorHAnsi" w:cstheme="minorHAnsi"/>
          <w:sz w:val="22"/>
        </w:rPr>
        <w:t>area has since been</w:t>
      </w:r>
      <w:r w:rsidR="00284A0F">
        <w:rPr>
          <w:rFonts w:asciiTheme="minorHAnsi" w:hAnsiTheme="minorHAnsi" w:cstheme="minorHAnsi"/>
          <w:sz w:val="22"/>
        </w:rPr>
        <w:t xml:space="preserve"> used to create </w:t>
      </w:r>
      <w:r>
        <w:rPr>
          <w:rFonts w:asciiTheme="minorHAnsi" w:hAnsiTheme="minorHAnsi" w:cstheme="minorHAnsi"/>
          <w:sz w:val="22"/>
        </w:rPr>
        <w:t xml:space="preserve">the </w:t>
      </w:r>
      <w:r w:rsidR="00284A0F">
        <w:rPr>
          <w:rFonts w:asciiTheme="minorHAnsi" w:hAnsiTheme="minorHAnsi" w:cstheme="minorHAnsi"/>
          <w:sz w:val="22"/>
        </w:rPr>
        <w:t xml:space="preserve">Centre of National Resilience. </w:t>
      </w:r>
      <w:r>
        <w:rPr>
          <w:rFonts w:asciiTheme="minorHAnsi" w:hAnsiTheme="minorHAnsi" w:cstheme="minorHAnsi"/>
          <w:sz w:val="22"/>
        </w:rPr>
        <w:t xml:space="preserve">The department is aware that </w:t>
      </w:r>
      <w:r w:rsidR="00284A0F">
        <w:rPr>
          <w:rFonts w:asciiTheme="minorHAnsi" w:hAnsiTheme="minorHAnsi" w:cstheme="minorHAnsi"/>
          <w:sz w:val="22"/>
        </w:rPr>
        <w:t xml:space="preserve">animals </w:t>
      </w:r>
      <w:r>
        <w:rPr>
          <w:rFonts w:asciiTheme="minorHAnsi" w:hAnsiTheme="minorHAnsi" w:cstheme="minorHAnsi"/>
          <w:sz w:val="22"/>
        </w:rPr>
        <w:t xml:space="preserve">are </w:t>
      </w:r>
      <w:r w:rsidR="00284A0F">
        <w:rPr>
          <w:rFonts w:asciiTheme="minorHAnsi" w:hAnsiTheme="minorHAnsi" w:cstheme="minorHAnsi"/>
          <w:sz w:val="22"/>
        </w:rPr>
        <w:t>diverting to N</w:t>
      </w:r>
      <w:r>
        <w:rPr>
          <w:rFonts w:asciiTheme="minorHAnsi" w:hAnsiTheme="minorHAnsi" w:cstheme="minorHAnsi"/>
          <w:sz w:val="22"/>
        </w:rPr>
        <w:t xml:space="preserve">ew </w:t>
      </w:r>
      <w:r w:rsidR="00284A0F">
        <w:rPr>
          <w:rFonts w:asciiTheme="minorHAnsi" w:hAnsiTheme="minorHAnsi" w:cstheme="minorHAnsi"/>
          <w:sz w:val="22"/>
        </w:rPr>
        <w:t>Z</w:t>
      </w:r>
      <w:r>
        <w:rPr>
          <w:rFonts w:asciiTheme="minorHAnsi" w:hAnsiTheme="minorHAnsi" w:cstheme="minorHAnsi"/>
          <w:sz w:val="22"/>
        </w:rPr>
        <w:t>ealand</w:t>
      </w:r>
      <w:r w:rsidR="00284A0F">
        <w:rPr>
          <w:rFonts w:asciiTheme="minorHAnsi" w:hAnsiTheme="minorHAnsi" w:cstheme="minorHAnsi"/>
          <w:sz w:val="22"/>
        </w:rPr>
        <w:t xml:space="preserve"> for clearance first</w:t>
      </w:r>
      <w:r>
        <w:rPr>
          <w:rFonts w:asciiTheme="minorHAnsi" w:hAnsiTheme="minorHAnsi" w:cstheme="minorHAnsi"/>
          <w:sz w:val="22"/>
        </w:rPr>
        <w:t>, before importing to Australia where they won’t need quarantine due to their New Zealand health status, and that this is occurring</w:t>
      </w:r>
      <w:r w:rsidR="00284A0F">
        <w:rPr>
          <w:rFonts w:asciiTheme="minorHAnsi" w:hAnsiTheme="minorHAnsi" w:cstheme="minorHAnsi"/>
          <w:sz w:val="22"/>
        </w:rPr>
        <w:t xml:space="preserve"> due to lack of facilities here. There are other commodities with similar space constraints, but horses </w:t>
      </w:r>
      <w:r>
        <w:rPr>
          <w:rFonts w:asciiTheme="minorHAnsi" w:hAnsiTheme="minorHAnsi" w:cstheme="minorHAnsi"/>
          <w:sz w:val="22"/>
        </w:rPr>
        <w:t>are</w:t>
      </w:r>
      <w:r w:rsidR="00284A0F">
        <w:rPr>
          <w:rFonts w:asciiTheme="minorHAnsi" w:hAnsiTheme="minorHAnsi" w:cstheme="minorHAnsi"/>
          <w:sz w:val="22"/>
        </w:rPr>
        <w:t xml:space="preserve"> a key commodity to consider for expansion. </w:t>
      </w:r>
    </w:p>
    <w:p w14:paraId="1761392B" w14:textId="77777777" w:rsidR="00E93622" w:rsidRDefault="00E93622" w:rsidP="001500CA">
      <w:pPr>
        <w:jc w:val="both"/>
        <w:rPr>
          <w:rFonts w:asciiTheme="minorHAnsi" w:hAnsiTheme="minorHAnsi" w:cstheme="minorHAnsi"/>
          <w:sz w:val="22"/>
        </w:rPr>
      </w:pPr>
    </w:p>
    <w:p w14:paraId="570717C4" w14:textId="682C0977" w:rsidR="00284A0F" w:rsidRDefault="00284A0F" w:rsidP="001500CA">
      <w:pPr>
        <w:jc w:val="both"/>
        <w:rPr>
          <w:rFonts w:asciiTheme="minorHAnsi" w:hAnsiTheme="minorHAnsi" w:cstheme="minorHAnsi"/>
          <w:sz w:val="22"/>
        </w:rPr>
      </w:pPr>
      <w:r>
        <w:rPr>
          <w:rFonts w:asciiTheme="minorHAnsi" w:hAnsiTheme="minorHAnsi" w:cstheme="minorHAnsi"/>
          <w:sz w:val="22"/>
        </w:rPr>
        <w:t>Earlier this year,</w:t>
      </w:r>
      <w:r w:rsidR="00E93622">
        <w:rPr>
          <w:rFonts w:asciiTheme="minorHAnsi" w:hAnsiTheme="minorHAnsi" w:cstheme="minorHAnsi"/>
          <w:sz w:val="22"/>
        </w:rPr>
        <w:t xml:space="preserve"> the department had internally</w:t>
      </w:r>
      <w:r>
        <w:rPr>
          <w:rFonts w:asciiTheme="minorHAnsi" w:hAnsiTheme="minorHAnsi" w:cstheme="minorHAnsi"/>
          <w:sz w:val="22"/>
        </w:rPr>
        <w:t xml:space="preserve"> discussed </w:t>
      </w:r>
      <w:r w:rsidR="00E93622">
        <w:rPr>
          <w:rFonts w:asciiTheme="minorHAnsi" w:hAnsiTheme="minorHAnsi" w:cstheme="minorHAnsi"/>
          <w:sz w:val="22"/>
        </w:rPr>
        <w:t xml:space="preserve">the </w:t>
      </w:r>
      <w:r>
        <w:rPr>
          <w:rFonts w:asciiTheme="minorHAnsi" w:hAnsiTheme="minorHAnsi" w:cstheme="minorHAnsi"/>
          <w:sz w:val="22"/>
        </w:rPr>
        <w:t xml:space="preserve">feasibility of a second PEQ site, especially in relation to </w:t>
      </w:r>
      <w:r w:rsidR="00E93622">
        <w:rPr>
          <w:rFonts w:asciiTheme="minorHAnsi" w:hAnsiTheme="minorHAnsi" w:cstheme="minorHAnsi"/>
          <w:sz w:val="22"/>
        </w:rPr>
        <w:t xml:space="preserve">the development of the </w:t>
      </w:r>
      <w:r>
        <w:rPr>
          <w:rFonts w:asciiTheme="minorHAnsi" w:hAnsiTheme="minorHAnsi" w:cstheme="minorHAnsi"/>
          <w:sz w:val="22"/>
        </w:rPr>
        <w:t>new Western Sydney airport.</w:t>
      </w:r>
      <w:r w:rsidR="00E93622">
        <w:rPr>
          <w:rFonts w:asciiTheme="minorHAnsi" w:hAnsiTheme="minorHAnsi" w:cstheme="minorHAnsi"/>
          <w:sz w:val="22"/>
        </w:rPr>
        <w:t xml:space="preserve"> For numerous reasons, this is not currently being considered as an option, and the department is</w:t>
      </w:r>
      <w:r>
        <w:rPr>
          <w:rFonts w:asciiTheme="minorHAnsi" w:hAnsiTheme="minorHAnsi" w:cstheme="minorHAnsi"/>
          <w:sz w:val="22"/>
        </w:rPr>
        <w:t xml:space="preserve"> </w:t>
      </w:r>
      <w:r w:rsidR="00E93622">
        <w:rPr>
          <w:rFonts w:asciiTheme="minorHAnsi" w:hAnsiTheme="minorHAnsi" w:cstheme="minorHAnsi"/>
          <w:sz w:val="22"/>
        </w:rPr>
        <w:t>n</w:t>
      </w:r>
      <w:r>
        <w:rPr>
          <w:rFonts w:asciiTheme="minorHAnsi" w:hAnsiTheme="minorHAnsi" w:cstheme="minorHAnsi"/>
          <w:sz w:val="22"/>
        </w:rPr>
        <w:t xml:space="preserve">ow planning how </w:t>
      </w:r>
      <w:r w:rsidR="00E93622">
        <w:rPr>
          <w:rFonts w:asciiTheme="minorHAnsi" w:hAnsiTheme="minorHAnsi" w:cstheme="minorHAnsi"/>
          <w:sz w:val="22"/>
        </w:rPr>
        <w:t xml:space="preserve">best </w:t>
      </w:r>
      <w:r>
        <w:rPr>
          <w:rFonts w:asciiTheme="minorHAnsi" w:hAnsiTheme="minorHAnsi" w:cstheme="minorHAnsi"/>
          <w:sz w:val="22"/>
        </w:rPr>
        <w:t xml:space="preserve">to manage land at </w:t>
      </w:r>
      <w:r w:rsidR="00E93622">
        <w:rPr>
          <w:rFonts w:asciiTheme="minorHAnsi" w:hAnsiTheme="minorHAnsi" w:cstheme="minorHAnsi"/>
          <w:sz w:val="22"/>
        </w:rPr>
        <w:t xml:space="preserve">the </w:t>
      </w:r>
      <w:r>
        <w:rPr>
          <w:rFonts w:asciiTheme="minorHAnsi" w:hAnsiTheme="minorHAnsi" w:cstheme="minorHAnsi"/>
          <w:sz w:val="22"/>
        </w:rPr>
        <w:t xml:space="preserve">existing facility, noting there’s plenty of space, but horses do have restrictions on distance </w:t>
      </w:r>
      <w:r>
        <w:rPr>
          <w:rFonts w:asciiTheme="minorHAnsi" w:hAnsiTheme="minorHAnsi" w:cstheme="minorHAnsi"/>
          <w:sz w:val="22"/>
        </w:rPr>
        <w:lastRenderedPageBreak/>
        <w:t xml:space="preserve">between facilities. </w:t>
      </w:r>
      <w:r w:rsidR="00E93622">
        <w:rPr>
          <w:rFonts w:asciiTheme="minorHAnsi" w:hAnsiTheme="minorHAnsi" w:cstheme="minorHAnsi"/>
          <w:sz w:val="22"/>
        </w:rPr>
        <w:t xml:space="preserve">The </w:t>
      </w:r>
      <w:proofErr w:type="gramStart"/>
      <w:r w:rsidR="00E93622">
        <w:rPr>
          <w:rFonts w:asciiTheme="minorHAnsi" w:hAnsiTheme="minorHAnsi" w:cstheme="minorHAnsi"/>
          <w:sz w:val="22"/>
        </w:rPr>
        <w:t>r</w:t>
      </w:r>
      <w:r>
        <w:rPr>
          <w:rFonts w:asciiTheme="minorHAnsi" w:hAnsiTheme="minorHAnsi" w:cstheme="minorHAnsi"/>
          <w:sz w:val="22"/>
        </w:rPr>
        <w:t>uminants</w:t>
      </w:r>
      <w:proofErr w:type="gramEnd"/>
      <w:r>
        <w:rPr>
          <w:rFonts w:asciiTheme="minorHAnsi" w:hAnsiTheme="minorHAnsi" w:cstheme="minorHAnsi"/>
          <w:sz w:val="22"/>
        </w:rPr>
        <w:t xml:space="preserve"> compound is unused and is considerably smaller, but may be able to accommodate a small consignment in future with some adaptions. </w:t>
      </w:r>
      <w:r w:rsidR="00E93622">
        <w:rPr>
          <w:rFonts w:asciiTheme="minorHAnsi" w:hAnsiTheme="minorHAnsi" w:cstheme="minorHAnsi"/>
          <w:sz w:val="22"/>
        </w:rPr>
        <w:t>The l</w:t>
      </w:r>
      <w:r>
        <w:rPr>
          <w:rFonts w:asciiTheme="minorHAnsi" w:hAnsiTheme="minorHAnsi" w:cstheme="minorHAnsi"/>
          <w:sz w:val="22"/>
        </w:rPr>
        <w:t xml:space="preserve">ack of truck wash capacity and plumbing to the facility makes this more difficult than first thought, but it is still on the cards. </w:t>
      </w:r>
      <w:r w:rsidR="00E93622">
        <w:rPr>
          <w:rFonts w:asciiTheme="minorHAnsi" w:hAnsiTheme="minorHAnsi" w:cstheme="minorHAnsi"/>
          <w:sz w:val="22"/>
        </w:rPr>
        <w:t>PEQ Operations</w:t>
      </w:r>
      <w:r>
        <w:rPr>
          <w:rFonts w:asciiTheme="minorHAnsi" w:hAnsiTheme="minorHAnsi" w:cstheme="minorHAnsi"/>
          <w:sz w:val="22"/>
        </w:rPr>
        <w:t xml:space="preserve"> will need</w:t>
      </w:r>
      <w:r w:rsidR="00E93622">
        <w:rPr>
          <w:rFonts w:asciiTheme="minorHAnsi" w:hAnsiTheme="minorHAnsi" w:cstheme="minorHAnsi"/>
          <w:sz w:val="22"/>
        </w:rPr>
        <w:t xml:space="preserve"> to put forward</w:t>
      </w:r>
      <w:r>
        <w:rPr>
          <w:rFonts w:asciiTheme="minorHAnsi" w:hAnsiTheme="minorHAnsi" w:cstheme="minorHAnsi"/>
          <w:sz w:val="22"/>
        </w:rPr>
        <w:t xml:space="preserve"> a business case demonstrating</w:t>
      </w:r>
      <w:r w:rsidR="00E93622">
        <w:rPr>
          <w:rFonts w:asciiTheme="minorHAnsi" w:hAnsiTheme="minorHAnsi" w:cstheme="minorHAnsi"/>
          <w:sz w:val="22"/>
        </w:rPr>
        <w:t xml:space="preserve"> the</w:t>
      </w:r>
      <w:r>
        <w:rPr>
          <w:rFonts w:asciiTheme="minorHAnsi" w:hAnsiTheme="minorHAnsi" w:cstheme="minorHAnsi"/>
          <w:sz w:val="22"/>
        </w:rPr>
        <w:t xml:space="preserve"> need for increased volume, and this is in</w:t>
      </w:r>
      <w:r w:rsidR="00E93622">
        <w:rPr>
          <w:rFonts w:asciiTheme="minorHAnsi" w:hAnsiTheme="minorHAnsi" w:cstheme="minorHAnsi"/>
          <w:sz w:val="22"/>
        </w:rPr>
        <w:t xml:space="preserve"> its</w:t>
      </w:r>
      <w:r>
        <w:rPr>
          <w:rFonts w:asciiTheme="minorHAnsi" w:hAnsiTheme="minorHAnsi" w:cstheme="minorHAnsi"/>
          <w:sz w:val="22"/>
        </w:rPr>
        <w:t xml:space="preserve"> early stages</w:t>
      </w:r>
      <w:r w:rsidR="00E93622">
        <w:rPr>
          <w:rFonts w:asciiTheme="minorHAnsi" w:hAnsiTheme="minorHAnsi" w:cstheme="minorHAnsi"/>
          <w:sz w:val="22"/>
        </w:rPr>
        <w:t xml:space="preserve"> now</w:t>
      </w:r>
      <w:r>
        <w:rPr>
          <w:rFonts w:asciiTheme="minorHAnsi" w:hAnsiTheme="minorHAnsi" w:cstheme="minorHAnsi"/>
          <w:sz w:val="22"/>
        </w:rPr>
        <w:t xml:space="preserve">. </w:t>
      </w:r>
      <w:r w:rsidR="00E93622">
        <w:rPr>
          <w:rFonts w:asciiTheme="minorHAnsi" w:hAnsiTheme="minorHAnsi" w:cstheme="minorHAnsi"/>
          <w:sz w:val="22"/>
        </w:rPr>
        <w:t>The department is a</w:t>
      </w:r>
      <w:r>
        <w:rPr>
          <w:rFonts w:asciiTheme="minorHAnsi" w:hAnsiTheme="minorHAnsi" w:cstheme="minorHAnsi"/>
          <w:sz w:val="22"/>
        </w:rPr>
        <w:t xml:space="preserve">iming to move this as quickly as possible, however, it does take significant time to have approval put in place and then develop necessary infrastructure. </w:t>
      </w:r>
    </w:p>
    <w:p w14:paraId="6B89EE84" w14:textId="77777777" w:rsidR="00E93622" w:rsidRDefault="00E93622" w:rsidP="001500CA">
      <w:pPr>
        <w:jc w:val="both"/>
        <w:rPr>
          <w:rFonts w:asciiTheme="minorHAnsi" w:hAnsiTheme="minorHAnsi" w:cstheme="minorHAnsi"/>
          <w:sz w:val="22"/>
        </w:rPr>
      </w:pPr>
    </w:p>
    <w:p w14:paraId="0377A2AD" w14:textId="6BCA7B4E" w:rsidR="00284A0F" w:rsidRDefault="00E93622" w:rsidP="001500CA">
      <w:pPr>
        <w:jc w:val="both"/>
        <w:rPr>
          <w:rFonts w:asciiTheme="minorHAnsi" w:hAnsiTheme="minorHAnsi" w:cstheme="minorHAnsi"/>
          <w:sz w:val="22"/>
        </w:rPr>
      </w:pPr>
      <w:r>
        <w:rPr>
          <w:rFonts w:asciiTheme="minorHAnsi" w:hAnsiTheme="minorHAnsi" w:cstheme="minorHAnsi"/>
          <w:sz w:val="22"/>
        </w:rPr>
        <w:t xml:space="preserve">The department is </w:t>
      </w:r>
      <w:r w:rsidR="00284A0F">
        <w:rPr>
          <w:rFonts w:asciiTheme="minorHAnsi" w:hAnsiTheme="minorHAnsi" w:cstheme="minorHAnsi"/>
          <w:sz w:val="22"/>
        </w:rPr>
        <w:t>comfortable we can fit a smaller compound for horses on</w:t>
      </w:r>
      <w:r>
        <w:rPr>
          <w:rFonts w:asciiTheme="minorHAnsi" w:hAnsiTheme="minorHAnsi" w:cstheme="minorHAnsi"/>
          <w:sz w:val="22"/>
        </w:rPr>
        <w:t>-</w:t>
      </w:r>
      <w:r w:rsidR="00284A0F">
        <w:rPr>
          <w:rFonts w:asciiTheme="minorHAnsi" w:hAnsiTheme="minorHAnsi" w:cstheme="minorHAnsi"/>
          <w:sz w:val="22"/>
        </w:rPr>
        <w:t xml:space="preserve">site even with </w:t>
      </w:r>
      <w:r>
        <w:rPr>
          <w:rFonts w:asciiTheme="minorHAnsi" w:hAnsiTheme="minorHAnsi" w:cstheme="minorHAnsi"/>
          <w:sz w:val="22"/>
        </w:rPr>
        <w:t xml:space="preserve">the </w:t>
      </w:r>
      <w:r w:rsidR="00284A0F">
        <w:rPr>
          <w:rFonts w:asciiTheme="minorHAnsi" w:hAnsiTheme="minorHAnsi" w:cstheme="minorHAnsi"/>
          <w:sz w:val="22"/>
        </w:rPr>
        <w:t xml:space="preserve">distance restrictions. Industry </w:t>
      </w:r>
      <w:r>
        <w:rPr>
          <w:rFonts w:asciiTheme="minorHAnsi" w:hAnsiTheme="minorHAnsi" w:cstheme="minorHAnsi"/>
          <w:sz w:val="22"/>
        </w:rPr>
        <w:t>providing</w:t>
      </w:r>
      <w:r w:rsidR="00284A0F">
        <w:rPr>
          <w:rFonts w:asciiTheme="minorHAnsi" w:hAnsiTheme="minorHAnsi" w:cstheme="minorHAnsi"/>
          <w:sz w:val="22"/>
        </w:rPr>
        <w:t xml:space="preserve"> information on</w:t>
      </w:r>
      <w:r>
        <w:rPr>
          <w:rFonts w:asciiTheme="minorHAnsi" w:hAnsiTheme="minorHAnsi" w:cstheme="minorHAnsi"/>
          <w:sz w:val="22"/>
        </w:rPr>
        <w:t xml:space="preserve"> the</w:t>
      </w:r>
      <w:r w:rsidR="00284A0F">
        <w:rPr>
          <w:rFonts w:asciiTheme="minorHAnsi" w:hAnsiTheme="minorHAnsi" w:cstheme="minorHAnsi"/>
          <w:sz w:val="22"/>
        </w:rPr>
        <w:t xml:space="preserve"> current need and future need would help inform the business case to put forward to secure funding for updating facilities.</w:t>
      </w:r>
    </w:p>
    <w:p w14:paraId="51E947B6" w14:textId="77777777" w:rsidR="00E93622" w:rsidRDefault="00E93622" w:rsidP="001500CA">
      <w:pPr>
        <w:jc w:val="both"/>
        <w:rPr>
          <w:rFonts w:asciiTheme="minorHAnsi" w:hAnsiTheme="minorHAnsi" w:cstheme="minorHAnsi"/>
          <w:sz w:val="22"/>
        </w:rPr>
      </w:pPr>
    </w:p>
    <w:p w14:paraId="0A79BE5C" w14:textId="3F856B2B" w:rsidR="00284A0F" w:rsidRDefault="00E93622" w:rsidP="001500CA">
      <w:pPr>
        <w:jc w:val="both"/>
        <w:rPr>
          <w:rFonts w:asciiTheme="minorHAnsi" w:hAnsiTheme="minorHAnsi" w:cstheme="minorHAnsi"/>
          <w:sz w:val="22"/>
        </w:rPr>
      </w:pPr>
      <w:r>
        <w:rPr>
          <w:rFonts w:asciiTheme="minorHAnsi" w:hAnsiTheme="minorHAnsi" w:cstheme="minorHAnsi"/>
          <w:sz w:val="22"/>
        </w:rPr>
        <w:t>Industry advised that over the last</w:t>
      </w:r>
      <w:r w:rsidR="00284A0F">
        <w:rPr>
          <w:rFonts w:asciiTheme="minorHAnsi" w:hAnsiTheme="minorHAnsi" w:cstheme="minorHAnsi"/>
          <w:sz w:val="22"/>
        </w:rPr>
        <w:t xml:space="preserve"> 20 years</w:t>
      </w:r>
      <w:r>
        <w:rPr>
          <w:rFonts w:asciiTheme="minorHAnsi" w:hAnsiTheme="minorHAnsi" w:cstheme="minorHAnsi"/>
          <w:sz w:val="22"/>
        </w:rPr>
        <w:t xml:space="preserve"> the </w:t>
      </w:r>
      <w:r w:rsidR="00284A0F">
        <w:rPr>
          <w:rFonts w:asciiTheme="minorHAnsi" w:hAnsiTheme="minorHAnsi" w:cstheme="minorHAnsi"/>
          <w:sz w:val="22"/>
        </w:rPr>
        <w:t>number of horse</w:t>
      </w:r>
      <w:r w:rsidR="009E3EFB">
        <w:rPr>
          <w:rFonts w:asciiTheme="minorHAnsi" w:hAnsiTheme="minorHAnsi" w:cstheme="minorHAnsi"/>
          <w:sz w:val="22"/>
        </w:rPr>
        <w:t xml:space="preserve"> imports has </w:t>
      </w:r>
      <w:r>
        <w:rPr>
          <w:rFonts w:asciiTheme="minorHAnsi" w:hAnsiTheme="minorHAnsi" w:cstheme="minorHAnsi"/>
          <w:sz w:val="22"/>
        </w:rPr>
        <w:t xml:space="preserve">continually </w:t>
      </w:r>
      <w:r w:rsidR="00284A0F">
        <w:rPr>
          <w:rFonts w:asciiTheme="minorHAnsi" w:hAnsiTheme="minorHAnsi" w:cstheme="minorHAnsi"/>
          <w:sz w:val="22"/>
        </w:rPr>
        <w:t>increas</w:t>
      </w:r>
      <w:r>
        <w:rPr>
          <w:rFonts w:asciiTheme="minorHAnsi" w:hAnsiTheme="minorHAnsi" w:cstheme="minorHAnsi"/>
          <w:sz w:val="22"/>
        </w:rPr>
        <w:t>ed</w:t>
      </w:r>
      <w:r w:rsidR="00284A0F">
        <w:rPr>
          <w:rFonts w:asciiTheme="minorHAnsi" w:hAnsiTheme="minorHAnsi" w:cstheme="minorHAnsi"/>
          <w:sz w:val="22"/>
        </w:rPr>
        <w:t xml:space="preserve">. </w:t>
      </w:r>
      <w:r>
        <w:rPr>
          <w:rFonts w:asciiTheme="minorHAnsi" w:hAnsiTheme="minorHAnsi" w:cstheme="minorHAnsi"/>
          <w:sz w:val="22"/>
        </w:rPr>
        <w:t xml:space="preserve">This year they’ve diverted more than </w:t>
      </w:r>
      <w:r w:rsidR="00284A0F">
        <w:rPr>
          <w:rFonts w:asciiTheme="minorHAnsi" w:hAnsiTheme="minorHAnsi" w:cstheme="minorHAnsi"/>
          <w:sz w:val="22"/>
        </w:rPr>
        <w:t>100 horses to NZ</w:t>
      </w:r>
      <w:r w:rsidR="006752FB">
        <w:rPr>
          <w:rFonts w:asciiTheme="minorHAnsi" w:hAnsiTheme="minorHAnsi" w:cstheme="minorHAnsi"/>
          <w:sz w:val="22"/>
        </w:rPr>
        <w:t>,</w:t>
      </w:r>
      <w:r w:rsidR="00284A0F">
        <w:rPr>
          <w:rFonts w:asciiTheme="minorHAnsi" w:hAnsiTheme="minorHAnsi" w:cstheme="minorHAnsi"/>
          <w:sz w:val="22"/>
        </w:rPr>
        <w:t xml:space="preserve"> due to lack of space in </w:t>
      </w:r>
      <w:r w:rsidR="006752FB">
        <w:rPr>
          <w:rFonts w:asciiTheme="minorHAnsi" w:hAnsiTheme="minorHAnsi" w:cstheme="minorHAnsi"/>
          <w:sz w:val="22"/>
        </w:rPr>
        <w:t>MQF</w:t>
      </w:r>
      <w:r w:rsidR="00284A0F">
        <w:rPr>
          <w:rFonts w:asciiTheme="minorHAnsi" w:hAnsiTheme="minorHAnsi" w:cstheme="minorHAnsi"/>
          <w:sz w:val="22"/>
        </w:rPr>
        <w:t xml:space="preserve">. Industry </w:t>
      </w:r>
      <w:r w:rsidR="006752FB">
        <w:rPr>
          <w:rFonts w:asciiTheme="minorHAnsi" w:hAnsiTheme="minorHAnsi" w:cstheme="minorHAnsi"/>
          <w:sz w:val="22"/>
        </w:rPr>
        <w:t>requested</w:t>
      </w:r>
      <w:r w:rsidR="00284A0F">
        <w:rPr>
          <w:rFonts w:asciiTheme="minorHAnsi" w:hAnsiTheme="minorHAnsi" w:cstheme="minorHAnsi"/>
          <w:sz w:val="22"/>
        </w:rPr>
        <w:t xml:space="preserve"> </w:t>
      </w:r>
      <w:r w:rsidR="006752FB">
        <w:rPr>
          <w:rFonts w:asciiTheme="minorHAnsi" w:hAnsiTheme="minorHAnsi" w:cstheme="minorHAnsi"/>
          <w:sz w:val="22"/>
        </w:rPr>
        <w:t xml:space="preserve">a </w:t>
      </w:r>
      <w:r w:rsidR="00284A0F">
        <w:rPr>
          <w:rFonts w:asciiTheme="minorHAnsi" w:hAnsiTheme="minorHAnsi" w:cstheme="minorHAnsi"/>
          <w:sz w:val="22"/>
        </w:rPr>
        <w:t>timeline</w:t>
      </w:r>
      <w:r w:rsidR="006752FB">
        <w:rPr>
          <w:rFonts w:asciiTheme="minorHAnsi" w:hAnsiTheme="minorHAnsi" w:cstheme="minorHAnsi"/>
          <w:sz w:val="22"/>
        </w:rPr>
        <w:t xml:space="preserve"> for any new facilities</w:t>
      </w:r>
      <w:r w:rsidR="00284A0F">
        <w:rPr>
          <w:rFonts w:asciiTheme="minorHAnsi" w:hAnsiTheme="minorHAnsi" w:cstheme="minorHAnsi"/>
          <w:sz w:val="22"/>
        </w:rPr>
        <w:t>, as they need to make commercial decisions on using private facilities here or</w:t>
      </w:r>
      <w:r w:rsidR="006752FB">
        <w:rPr>
          <w:rFonts w:asciiTheme="minorHAnsi" w:hAnsiTheme="minorHAnsi" w:cstheme="minorHAnsi"/>
          <w:sz w:val="22"/>
        </w:rPr>
        <w:t xml:space="preserve"> in</w:t>
      </w:r>
      <w:r w:rsidR="00284A0F">
        <w:rPr>
          <w:rFonts w:asciiTheme="minorHAnsi" w:hAnsiTheme="minorHAnsi" w:cstheme="minorHAnsi"/>
          <w:sz w:val="22"/>
        </w:rPr>
        <w:t xml:space="preserve"> N</w:t>
      </w:r>
      <w:r w:rsidR="006752FB">
        <w:rPr>
          <w:rFonts w:asciiTheme="minorHAnsi" w:hAnsiTheme="minorHAnsi" w:cstheme="minorHAnsi"/>
          <w:sz w:val="22"/>
        </w:rPr>
        <w:t xml:space="preserve">ew </w:t>
      </w:r>
      <w:r w:rsidR="00284A0F">
        <w:rPr>
          <w:rFonts w:asciiTheme="minorHAnsi" w:hAnsiTheme="minorHAnsi" w:cstheme="minorHAnsi"/>
          <w:sz w:val="22"/>
        </w:rPr>
        <w:t>Z</w:t>
      </w:r>
      <w:r w:rsidR="006752FB">
        <w:rPr>
          <w:rFonts w:asciiTheme="minorHAnsi" w:hAnsiTheme="minorHAnsi" w:cstheme="minorHAnsi"/>
          <w:sz w:val="22"/>
        </w:rPr>
        <w:t>ealand</w:t>
      </w:r>
      <w:r w:rsidR="00284A0F">
        <w:rPr>
          <w:rFonts w:asciiTheme="minorHAnsi" w:hAnsiTheme="minorHAnsi" w:cstheme="minorHAnsi"/>
          <w:sz w:val="22"/>
        </w:rPr>
        <w:t xml:space="preserve">, or if there’s a way to </w:t>
      </w:r>
      <w:r w:rsidR="006752FB">
        <w:rPr>
          <w:rFonts w:asciiTheme="minorHAnsi" w:hAnsiTheme="minorHAnsi" w:cstheme="minorHAnsi"/>
          <w:sz w:val="22"/>
        </w:rPr>
        <w:t>ensure</w:t>
      </w:r>
      <w:r w:rsidR="00284A0F">
        <w:rPr>
          <w:rFonts w:asciiTheme="minorHAnsi" w:hAnsiTheme="minorHAnsi" w:cstheme="minorHAnsi"/>
          <w:sz w:val="22"/>
        </w:rPr>
        <w:t xml:space="preserve"> expansion </w:t>
      </w:r>
      <w:r w:rsidR="009E3EFB">
        <w:rPr>
          <w:rFonts w:asciiTheme="minorHAnsi" w:hAnsiTheme="minorHAnsi" w:cstheme="minorHAnsi"/>
          <w:sz w:val="22"/>
        </w:rPr>
        <w:t xml:space="preserve">at Mickleham </w:t>
      </w:r>
      <w:r w:rsidR="00284A0F">
        <w:rPr>
          <w:rFonts w:asciiTheme="minorHAnsi" w:hAnsiTheme="minorHAnsi" w:cstheme="minorHAnsi"/>
          <w:sz w:val="22"/>
        </w:rPr>
        <w:t>occu</w:t>
      </w:r>
      <w:r w:rsidR="006752FB">
        <w:rPr>
          <w:rFonts w:asciiTheme="minorHAnsi" w:hAnsiTheme="minorHAnsi" w:cstheme="minorHAnsi"/>
          <w:sz w:val="22"/>
        </w:rPr>
        <w:t xml:space="preserve">rs. It would be most helpful </w:t>
      </w:r>
      <w:r w:rsidR="00284A0F">
        <w:rPr>
          <w:rFonts w:asciiTheme="minorHAnsi" w:hAnsiTheme="minorHAnsi" w:cstheme="minorHAnsi"/>
          <w:sz w:val="22"/>
        </w:rPr>
        <w:t>to get</w:t>
      </w:r>
      <w:r w:rsidR="009E3EFB">
        <w:rPr>
          <w:rFonts w:asciiTheme="minorHAnsi" w:hAnsiTheme="minorHAnsi" w:cstheme="minorHAnsi"/>
          <w:sz w:val="22"/>
        </w:rPr>
        <w:t xml:space="preserve"> a</w:t>
      </w:r>
      <w:r w:rsidR="00284A0F">
        <w:rPr>
          <w:rFonts w:asciiTheme="minorHAnsi" w:hAnsiTheme="minorHAnsi" w:cstheme="minorHAnsi"/>
          <w:sz w:val="22"/>
        </w:rPr>
        <w:t xml:space="preserve"> c</w:t>
      </w:r>
      <w:r w:rsidR="006752FB">
        <w:rPr>
          <w:rFonts w:asciiTheme="minorHAnsi" w:hAnsiTheme="minorHAnsi" w:cstheme="minorHAnsi"/>
          <w:sz w:val="22"/>
        </w:rPr>
        <w:t>ommitment</w:t>
      </w:r>
      <w:r w:rsidR="009E3EFB">
        <w:rPr>
          <w:rFonts w:asciiTheme="minorHAnsi" w:hAnsiTheme="minorHAnsi" w:cstheme="minorHAnsi"/>
          <w:sz w:val="22"/>
        </w:rPr>
        <w:t xml:space="preserve"> and timeframe</w:t>
      </w:r>
      <w:r w:rsidR="00284A0F">
        <w:rPr>
          <w:rFonts w:asciiTheme="minorHAnsi" w:hAnsiTheme="minorHAnsi" w:cstheme="minorHAnsi"/>
          <w:sz w:val="22"/>
        </w:rPr>
        <w:t xml:space="preserve"> from</w:t>
      </w:r>
      <w:r w:rsidR="009E3EFB">
        <w:rPr>
          <w:rFonts w:asciiTheme="minorHAnsi" w:hAnsiTheme="minorHAnsi" w:cstheme="minorHAnsi"/>
          <w:sz w:val="22"/>
        </w:rPr>
        <w:t xml:space="preserve"> the</w:t>
      </w:r>
      <w:r w:rsidR="00284A0F">
        <w:rPr>
          <w:rFonts w:asciiTheme="minorHAnsi" w:hAnsiTheme="minorHAnsi" w:cstheme="minorHAnsi"/>
          <w:sz w:val="22"/>
        </w:rPr>
        <w:t xml:space="preserve"> department </w:t>
      </w:r>
      <w:r w:rsidR="006752FB">
        <w:rPr>
          <w:rFonts w:asciiTheme="minorHAnsi" w:hAnsiTheme="minorHAnsi" w:cstheme="minorHAnsi"/>
          <w:sz w:val="22"/>
        </w:rPr>
        <w:t>around additional facilities,</w:t>
      </w:r>
      <w:r w:rsidR="00124A78">
        <w:rPr>
          <w:rFonts w:asciiTheme="minorHAnsi" w:hAnsiTheme="minorHAnsi" w:cstheme="minorHAnsi"/>
          <w:sz w:val="22"/>
        </w:rPr>
        <w:t xml:space="preserve"> and </w:t>
      </w:r>
      <w:r w:rsidR="006752FB">
        <w:rPr>
          <w:rFonts w:asciiTheme="minorHAnsi" w:hAnsiTheme="minorHAnsi" w:cstheme="minorHAnsi"/>
          <w:sz w:val="22"/>
        </w:rPr>
        <w:t xml:space="preserve">if that is not possible, </w:t>
      </w:r>
      <w:r w:rsidR="009E3EFB">
        <w:rPr>
          <w:rFonts w:asciiTheme="minorHAnsi" w:hAnsiTheme="minorHAnsi" w:cstheme="minorHAnsi"/>
          <w:sz w:val="22"/>
        </w:rPr>
        <w:t xml:space="preserve">industry needs to be informed so </w:t>
      </w:r>
      <w:r w:rsidR="00124A78">
        <w:rPr>
          <w:rFonts w:asciiTheme="minorHAnsi" w:hAnsiTheme="minorHAnsi" w:cstheme="minorHAnsi"/>
          <w:sz w:val="22"/>
        </w:rPr>
        <w:t xml:space="preserve">they </w:t>
      </w:r>
      <w:r w:rsidR="006752FB">
        <w:rPr>
          <w:rFonts w:asciiTheme="minorHAnsi" w:hAnsiTheme="minorHAnsi" w:cstheme="minorHAnsi"/>
          <w:sz w:val="22"/>
        </w:rPr>
        <w:t>can</w:t>
      </w:r>
      <w:r w:rsidR="00124A78">
        <w:rPr>
          <w:rFonts w:asciiTheme="minorHAnsi" w:hAnsiTheme="minorHAnsi" w:cstheme="minorHAnsi"/>
          <w:sz w:val="22"/>
        </w:rPr>
        <w:t xml:space="preserve"> seek alternatives.</w:t>
      </w:r>
    </w:p>
    <w:p w14:paraId="15064513" w14:textId="77777777" w:rsidR="006752FB" w:rsidRDefault="006752FB" w:rsidP="001500CA">
      <w:pPr>
        <w:jc w:val="both"/>
        <w:rPr>
          <w:rFonts w:asciiTheme="minorHAnsi" w:hAnsiTheme="minorHAnsi" w:cstheme="minorHAnsi"/>
          <w:sz w:val="22"/>
        </w:rPr>
      </w:pPr>
    </w:p>
    <w:p w14:paraId="66E5B7AB" w14:textId="223B2555" w:rsidR="00124A78" w:rsidRDefault="006752FB" w:rsidP="001500CA">
      <w:pPr>
        <w:jc w:val="both"/>
        <w:rPr>
          <w:rFonts w:asciiTheme="minorHAnsi" w:hAnsiTheme="minorHAnsi" w:cstheme="minorHAnsi"/>
          <w:sz w:val="22"/>
        </w:rPr>
      </w:pPr>
      <w:r>
        <w:rPr>
          <w:rFonts w:asciiTheme="minorHAnsi" w:hAnsiTheme="minorHAnsi" w:cstheme="minorHAnsi"/>
          <w:sz w:val="22"/>
        </w:rPr>
        <w:t xml:space="preserve">The racing </w:t>
      </w:r>
      <w:r w:rsidR="00124A78">
        <w:rPr>
          <w:rFonts w:asciiTheme="minorHAnsi" w:hAnsiTheme="minorHAnsi" w:cstheme="minorHAnsi"/>
          <w:sz w:val="22"/>
        </w:rPr>
        <w:t xml:space="preserve">industry </w:t>
      </w:r>
      <w:r>
        <w:rPr>
          <w:rFonts w:asciiTheme="minorHAnsi" w:hAnsiTheme="minorHAnsi" w:cstheme="minorHAnsi"/>
          <w:sz w:val="22"/>
        </w:rPr>
        <w:t>advised that it</w:t>
      </w:r>
      <w:r w:rsidR="00124A78">
        <w:rPr>
          <w:rFonts w:asciiTheme="minorHAnsi" w:hAnsiTheme="minorHAnsi" w:cstheme="minorHAnsi"/>
          <w:sz w:val="22"/>
        </w:rPr>
        <w:t xml:space="preserve"> has grown 45% in</w:t>
      </w:r>
      <w:r w:rsidR="009E3EFB">
        <w:rPr>
          <w:rFonts w:asciiTheme="minorHAnsi" w:hAnsiTheme="minorHAnsi" w:cstheme="minorHAnsi"/>
          <w:sz w:val="22"/>
        </w:rPr>
        <w:t xml:space="preserve"> the</w:t>
      </w:r>
      <w:r w:rsidR="00124A78">
        <w:rPr>
          <w:rFonts w:asciiTheme="minorHAnsi" w:hAnsiTheme="minorHAnsi" w:cstheme="minorHAnsi"/>
          <w:sz w:val="22"/>
        </w:rPr>
        <w:t xml:space="preserve"> last 10 years</w:t>
      </w:r>
      <w:r>
        <w:rPr>
          <w:rFonts w:asciiTheme="minorHAnsi" w:hAnsiTheme="minorHAnsi" w:cstheme="minorHAnsi"/>
          <w:sz w:val="22"/>
        </w:rPr>
        <w:t xml:space="preserve"> in Australia</w:t>
      </w:r>
      <w:r w:rsidR="00124A78">
        <w:rPr>
          <w:rFonts w:asciiTheme="minorHAnsi" w:hAnsiTheme="minorHAnsi" w:cstheme="minorHAnsi"/>
          <w:sz w:val="22"/>
        </w:rPr>
        <w:t xml:space="preserve">, </w:t>
      </w:r>
      <w:r>
        <w:rPr>
          <w:rFonts w:asciiTheme="minorHAnsi" w:hAnsiTheme="minorHAnsi" w:cstheme="minorHAnsi"/>
          <w:sz w:val="22"/>
        </w:rPr>
        <w:t xml:space="preserve">and that </w:t>
      </w:r>
      <w:r w:rsidR="00124A78">
        <w:rPr>
          <w:rFonts w:asciiTheme="minorHAnsi" w:hAnsiTheme="minorHAnsi" w:cstheme="minorHAnsi"/>
          <w:sz w:val="22"/>
        </w:rPr>
        <w:t>less foaling here</w:t>
      </w:r>
      <w:r>
        <w:rPr>
          <w:rFonts w:asciiTheme="minorHAnsi" w:hAnsiTheme="minorHAnsi" w:cstheme="minorHAnsi"/>
          <w:sz w:val="22"/>
        </w:rPr>
        <w:t>, the rules against artificial insemination in the industry,</w:t>
      </w:r>
      <w:r w:rsidR="00124A78">
        <w:rPr>
          <w:rFonts w:asciiTheme="minorHAnsi" w:hAnsiTheme="minorHAnsi" w:cstheme="minorHAnsi"/>
          <w:sz w:val="22"/>
        </w:rPr>
        <w:t xml:space="preserve"> and increasing </w:t>
      </w:r>
      <w:r>
        <w:rPr>
          <w:rFonts w:asciiTheme="minorHAnsi" w:hAnsiTheme="minorHAnsi" w:cstheme="minorHAnsi"/>
          <w:sz w:val="22"/>
        </w:rPr>
        <w:t xml:space="preserve">prize money over time </w:t>
      </w:r>
      <w:r w:rsidR="00124A78">
        <w:rPr>
          <w:rFonts w:asciiTheme="minorHAnsi" w:hAnsiTheme="minorHAnsi" w:cstheme="minorHAnsi"/>
          <w:sz w:val="22"/>
        </w:rPr>
        <w:t xml:space="preserve">should attract more horses to Australia to compete. </w:t>
      </w:r>
      <w:r>
        <w:rPr>
          <w:rFonts w:asciiTheme="minorHAnsi" w:hAnsiTheme="minorHAnsi" w:cstheme="minorHAnsi"/>
          <w:sz w:val="22"/>
        </w:rPr>
        <w:t>It was also noted that improving Australian genetics by importing more horses contributes to making Australia a relevant export market for horses to Asia</w:t>
      </w:r>
      <w:r w:rsidR="009E3EFB">
        <w:rPr>
          <w:rFonts w:asciiTheme="minorHAnsi" w:hAnsiTheme="minorHAnsi" w:cstheme="minorHAnsi"/>
          <w:sz w:val="22"/>
        </w:rPr>
        <w:t xml:space="preserve"> and New Zealand</w:t>
      </w:r>
      <w:r>
        <w:rPr>
          <w:rFonts w:asciiTheme="minorHAnsi" w:hAnsiTheme="minorHAnsi" w:cstheme="minorHAnsi"/>
          <w:sz w:val="22"/>
        </w:rPr>
        <w:t>. The racing industry is h</w:t>
      </w:r>
      <w:r w:rsidR="00124A78">
        <w:rPr>
          <w:rFonts w:asciiTheme="minorHAnsi" w:hAnsiTheme="minorHAnsi" w:cstheme="minorHAnsi"/>
          <w:sz w:val="22"/>
        </w:rPr>
        <w:t>appy to contribute data on the economic impact of importing more horses</w:t>
      </w:r>
      <w:r>
        <w:rPr>
          <w:rFonts w:asciiTheme="minorHAnsi" w:hAnsiTheme="minorHAnsi" w:cstheme="minorHAnsi"/>
          <w:sz w:val="22"/>
        </w:rPr>
        <w:t xml:space="preserve"> to inform the business case</w:t>
      </w:r>
      <w:r w:rsidR="00124A78">
        <w:rPr>
          <w:rFonts w:asciiTheme="minorHAnsi" w:hAnsiTheme="minorHAnsi" w:cstheme="minorHAnsi"/>
          <w:sz w:val="22"/>
        </w:rPr>
        <w:t xml:space="preserve">. </w:t>
      </w:r>
    </w:p>
    <w:p w14:paraId="0E1EE58E" w14:textId="77777777" w:rsidR="00284A0F" w:rsidRDefault="00284A0F" w:rsidP="001500CA">
      <w:pPr>
        <w:jc w:val="both"/>
        <w:rPr>
          <w:rFonts w:asciiTheme="minorHAnsi" w:hAnsiTheme="minorHAnsi" w:cstheme="minorHAnsi"/>
          <w:b/>
          <w:bCs/>
          <w:sz w:val="22"/>
        </w:rPr>
      </w:pPr>
    </w:p>
    <w:p w14:paraId="7EBA0F1B" w14:textId="72BC7A26" w:rsidR="00156AF6" w:rsidRPr="005B490B" w:rsidRDefault="0085390D" w:rsidP="005B490B">
      <w:pPr>
        <w:jc w:val="both"/>
        <w:rPr>
          <w:rFonts w:asciiTheme="minorHAnsi" w:hAnsiTheme="minorHAnsi" w:cstheme="minorHAnsi"/>
          <w:sz w:val="22"/>
        </w:rPr>
      </w:pPr>
      <w:r>
        <w:rPr>
          <w:rFonts w:asciiTheme="minorHAnsi" w:hAnsiTheme="minorHAnsi" w:cstheme="minorHAnsi"/>
          <w:b/>
          <w:bCs/>
          <w:sz w:val="22"/>
        </w:rPr>
        <w:t xml:space="preserve">ACTION ITEM </w:t>
      </w:r>
      <w:r w:rsidR="005B490B">
        <w:rPr>
          <w:rFonts w:asciiTheme="minorHAnsi" w:hAnsiTheme="minorHAnsi" w:cstheme="minorHAnsi"/>
          <w:b/>
          <w:bCs/>
          <w:sz w:val="22"/>
        </w:rPr>
        <w:t>3</w:t>
      </w:r>
      <w:r w:rsidR="00C556E5">
        <w:rPr>
          <w:rFonts w:asciiTheme="minorHAnsi" w:hAnsiTheme="minorHAnsi" w:cstheme="minorHAnsi"/>
          <w:b/>
          <w:bCs/>
          <w:sz w:val="22"/>
        </w:rPr>
        <w:t xml:space="preserve">: </w:t>
      </w:r>
      <w:r w:rsidR="006752FB">
        <w:rPr>
          <w:rFonts w:asciiTheme="minorHAnsi" w:hAnsiTheme="minorHAnsi" w:cstheme="minorHAnsi"/>
          <w:sz w:val="22"/>
        </w:rPr>
        <w:t xml:space="preserve">PEQ Operations will take the business case </w:t>
      </w:r>
      <w:r w:rsidR="009E3EFB">
        <w:rPr>
          <w:rFonts w:asciiTheme="minorHAnsi" w:hAnsiTheme="minorHAnsi" w:cstheme="minorHAnsi"/>
          <w:sz w:val="22"/>
        </w:rPr>
        <w:t xml:space="preserve">for expanding the horse quarantine capacity at Mickleham </w:t>
      </w:r>
      <w:r w:rsidR="006752FB">
        <w:rPr>
          <w:rFonts w:asciiTheme="minorHAnsi" w:hAnsiTheme="minorHAnsi" w:cstheme="minorHAnsi"/>
          <w:sz w:val="22"/>
        </w:rPr>
        <w:t>forward as soon as possible. As part of this, staff will contact Racing Australia, IRT and EIAF to gather</w:t>
      </w:r>
      <w:r w:rsidR="009E3EFB">
        <w:rPr>
          <w:rFonts w:asciiTheme="minorHAnsi" w:hAnsiTheme="minorHAnsi" w:cstheme="minorHAnsi"/>
          <w:sz w:val="22"/>
        </w:rPr>
        <w:t xml:space="preserve"> data</w:t>
      </w:r>
      <w:r w:rsidR="006752FB">
        <w:rPr>
          <w:rFonts w:asciiTheme="minorHAnsi" w:hAnsiTheme="minorHAnsi" w:cstheme="minorHAnsi"/>
          <w:sz w:val="22"/>
        </w:rPr>
        <w:t xml:space="preserve"> to include.</w:t>
      </w:r>
    </w:p>
    <w:p w14:paraId="4C739E6D" w14:textId="4F576965" w:rsidR="002C62B8" w:rsidRPr="005204CC" w:rsidRDefault="009E3EFB" w:rsidP="005204CC">
      <w:pPr>
        <w:numPr>
          <w:ilvl w:val="0"/>
          <w:numId w:val="7"/>
        </w:numPr>
        <w:spacing w:before="240" w:line="360" w:lineRule="auto"/>
        <w:rPr>
          <w:rFonts w:asciiTheme="minorHAnsi" w:hAnsiTheme="minorHAnsi" w:cstheme="minorHAnsi"/>
          <w:b/>
          <w:bCs/>
          <w:sz w:val="22"/>
          <w:szCs w:val="22"/>
        </w:rPr>
      </w:pPr>
      <w:r>
        <w:rPr>
          <w:rFonts w:asciiTheme="minorHAnsi" w:hAnsiTheme="minorHAnsi" w:cstheme="minorHAnsi"/>
          <w:b/>
          <w:bCs/>
          <w:sz w:val="22"/>
          <w:szCs w:val="22"/>
        </w:rPr>
        <w:t>Japanese encephalitis – situation update and vaccine application status</w:t>
      </w:r>
      <w:r w:rsidR="003771EE" w:rsidRPr="005204CC">
        <w:rPr>
          <w:rFonts w:asciiTheme="minorHAnsi" w:hAnsiTheme="minorHAnsi" w:cstheme="minorHAnsi"/>
          <w:b/>
          <w:bCs/>
          <w:sz w:val="22"/>
          <w:szCs w:val="22"/>
        </w:rPr>
        <w:tab/>
      </w:r>
      <w:r w:rsidR="003771EE" w:rsidRPr="005204CC">
        <w:rPr>
          <w:rFonts w:asciiTheme="minorHAnsi" w:hAnsiTheme="minorHAnsi" w:cstheme="minorHAnsi"/>
          <w:b/>
          <w:bCs/>
          <w:sz w:val="22"/>
          <w:szCs w:val="22"/>
        </w:rPr>
        <w:tab/>
      </w:r>
      <w:r w:rsidR="003771EE" w:rsidRPr="005204CC">
        <w:rPr>
          <w:rFonts w:asciiTheme="minorHAnsi" w:hAnsiTheme="minorHAnsi" w:cstheme="minorHAnsi"/>
          <w:b/>
          <w:bCs/>
          <w:sz w:val="22"/>
          <w:szCs w:val="22"/>
        </w:rPr>
        <w:tab/>
      </w:r>
    </w:p>
    <w:p w14:paraId="5DEA6536" w14:textId="77777777" w:rsidR="00923280" w:rsidRPr="00B50CFB" w:rsidRDefault="00923280" w:rsidP="00B50CFB">
      <w:pPr>
        <w:rPr>
          <w:rFonts w:asciiTheme="minorHAnsi" w:hAnsiTheme="minorHAnsi" w:cstheme="minorHAnsi"/>
          <w:b/>
          <w:bCs/>
          <w:sz w:val="22"/>
        </w:rPr>
      </w:pPr>
    </w:p>
    <w:p w14:paraId="1C0FE976" w14:textId="14A24060" w:rsidR="00D03960" w:rsidRDefault="00124A78" w:rsidP="00D03960">
      <w:pPr>
        <w:jc w:val="both"/>
        <w:rPr>
          <w:rFonts w:asciiTheme="minorHAnsi" w:hAnsiTheme="minorHAnsi" w:cstheme="minorHAnsi"/>
          <w:bCs/>
          <w:sz w:val="22"/>
        </w:rPr>
      </w:pPr>
      <w:r>
        <w:rPr>
          <w:rFonts w:asciiTheme="minorHAnsi" w:hAnsiTheme="minorHAnsi" w:cstheme="minorHAnsi"/>
          <w:bCs/>
          <w:sz w:val="22"/>
        </w:rPr>
        <w:t>Rachel Iglesias</w:t>
      </w:r>
      <w:r w:rsidR="009E3EFB">
        <w:rPr>
          <w:rFonts w:asciiTheme="minorHAnsi" w:hAnsiTheme="minorHAnsi" w:cstheme="minorHAnsi"/>
          <w:bCs/>
          <w:sz w:val="22"/>
        </w:rPr>
        <w:t xml:space="preserve">, a </w:t>
      </w:r>
      <w:r>
        <w:rPr>
          <w:rFonts w:asciiTheme="minorHAnsi" w:hAnsiTheme="minorHAnsi" w:cstheme="minorHAnsi"/>
          <w:bCs/>
          <w:sz w:val="22"/>
        </w:rPr>
        <w:t>vet</w:t>
      </w:r>
      <w:r w:rsidR="009E3EFB">
        <w:rPr>
          <w:rFonts w:asciiTheme="minorHAnsi" w:hAnsiTheme="minorHAnsi" w:cstheme="minorHAnsi"/>
          <w:bCs/>
          <w:sz w:val="22"/>
        </w:rPr>
        <w:t>erinary</w:t>
      </w:r>
      <w:r>
        <w:rPr>
          <w:rFonts w:asciiTheme="minorHAnsi" w:hAnsiTheme="minorHAnsi" w:cstheme="minorHAnsi"/>
          <w:bCs/>
          <w:sz w:val="22"/>
        </w:rPr>
        <w:t xml:space="preserve"> epidemiologist</w:t>
      </w:r>
      <w:r w:rsidR="009E3EFB">
        <w:rPr>
          <w:rFonts w:asciiTheme="minorHAnsi" w:hAnsiTheme="minorHAnsi" w:cstheme="minorHAnsi"/>
          <w:bCs/>
          <w:sz w:val="22"/>
        </w:rPr>
        <w:t xml:space="preserve"> working in Animal Health Policy</w:t>
      </w:r>
      <w:r w:rsidR="00A17ADC">
        <w:rPr>
          <w:rFonts w:asciiTheme="minorHAnsi" w:hAnsiTheme="minorHAnsi" w:cstheme="minorHAnsi"/>
          <w:bCs/>
          <w:sz w:val="22"/>
        </w:rPr>
        <w:t xml:space="preserve"> (AHP)</w:t>
      </w:r>
      <w:r w:rsidR="009E3EFB">
        <w:rPr>
          <w:rFonts w:asciiTheme="minorHAnsi" w:hAnsiTheme="minorHAnsi" w:cstheme="minorHAnsi"/>
          <w:bCs/>
          <w:sz w:val="22"/>
        </w:rPr>
        <w:t>, was introduced to update HICC on the status of Japanese encephalitis</w:t>
      </w:r>
      <w:r w:rsidR="00C2707F">
        <w:rPr>
          <w:rFonts w:asciiTheme="minorHAnsi" w:hAnsiTheme="minorHAnsi" w:cstheme="minorHAnsi"/>
          <w:bCs/>
          <w:sz w:val="22"/>
        </w:rPr>
        <w:t xml:space="preserve"> (JE)</w:t>
      </w:r>
      <w:r w:rsidR="009E3EFB">
        <w:rPr>
          <w:rFonts w:asciiTheme="minorHAnsi" w:hAnsiTheme="minorHAnsi" w:cstheme="minorHAnsi"/>
          <w:bCs/>
          <w:sz w:val="22"/>
        </w:rPr>
        <w:t xml:space="preserve"> in Australia</w:t>
      </w:r>
      <w:r>
        <w:rPr>
          <w:rFonts w:asciiTheme="minorHAnsi" w:hAnsiTheme="minorHAnsi" w:cstheme="minorHAnsi"/>
          <w:bCs/>
          <w:sz w:val="22"/>
        </w:rPr>
        <w:t xml:space="preserve">. </w:t>
      </w:r>
      <w:r w:rsidR="00C2707F">
        <w:rPr>
          <w:rFonts w:asciiTheme="minorHAnsi" w:hAnsiTheme="minorHAnsi" w:cstheme="minorHAnsi"/>
          <w:bCs/>
          <w:sz w:val="22"/>
        </w:rPr>
        <w:t>The n</w:t>
      </w:r>
      <w:r>
        <w:rPr>
          <w:rFonts w:asciiTheme="minorHAnsi" w:hAnsiTheme="minorHAnsi" w:cstheme="minorHAnsi"/>
          <w:bCs/>
          <w:sz w:val="22"/>
        </w:rPr>
        <w:t xml:space="preserve">ational </w:t>
      </w:r>
      <w:r w:rsidR="00C2707F">
        <w:rPr>
          <w:rFonts w:asciiTheme="minorHAnsi" w:hAnsiTheme="minorHAnsi" w:cstheme="minorHAnsi"/>
          <w:bCs/>
          <w:sz w:val="22"/>
        </w:rPr>
        <w:t xml:space="preserve">JE </w:t>
      </w:r>
      <w:r>
        <w:rPr>
          <w:rFonts w:asciiTheme="minorHAnsi" w:hAnsiTheme="minorHAnsi" w:cstheme="minorHAnsi"/>
          <w:bCs/>
          <w:sz w:val="22"/>
        </w:rPr>
        <w:t>surveillance working group</w:t>
      </w:r>
      <w:r w:rsidR="00C2707F">
        <w:rPr>
          <w:rFonts w:asciiTheme="minorHAnsi" w:hAnsiTheme="minorHAnsi" w:cstheme="minorHAnsi"/>
          <w:bCs/>
          <w:sz w:val="22"/>
        </w:rPr>
        <w:t>, which reports to Animal Health Committee, has been implementing activities out of the surveillance plan</w:t>
      </w:r>
      <w:r>
        <w:rPr>
          <w:rFonts w:asciiTheme="minorHAnsi" w:hAnsiTheme="minorHAnsi" w:cstheme="minorHAnsi"/>
          <w:bCs/>
          <w:sz w:val="22"/>
        </w:rPr>
        <w:t xml:space="preserve">. </w:t>
      </w:r>
      <w:r w:rsidR="00C2707F">
        <w:rPr>
          <w:rFonts w:asciiTheme="minorHAnsi" w:hAnsiTheme="minorHAnsi" w:cstheme="minorHAnsi"/>
          <w:bCs/>
          <w:sz w:val="22"/>
        </w:rPr>
        <w:t>The</w:t>
      </w:r>
      <w:r>
        <w:rPr>
          <w:rFonts w:asciiTheme="minorHAnsi" w:hAnsiTheme="minorHAnsi" w:cstheme="minorHAnsi"/>
          <w:bCs/>
          <w:sz w:val="22"/>
        </w:rPr>
        <w:t xml:space="preserve"> plan was developed within 6 weeks after </w:t>
      </w:r>
      <w:r w:rsidR="00C2707F">
        <w:rPr>
          <w:rFonts w:asciiTheme="minorHAnsi" w:hAnsiTheme="minorHAnsi" w:cstheme="minorHAnsi"/>
          <w:bCs/>
          <w:sz w:val="22"/>
        </w:rPr>
        <w:t xml:space="preserve">the </w:t>
      </w:r>
      <w:r>
        <w:rPr>
          <w:rFonts w:asciiTheme="minorHAnsi" w:hAnsiTheme="minorHAnsi" w:cstheme="minorHAnsi"/>
          <w:bCs/>
          <w:sz w:val="22"/>
        </w:rPr>
        <w:t>first diagnosis</w:t>
      </w:r>
      <w:r w:rsidR="00C2707F">
        <w:rPr>
          <w:rFonts w:asciiTheme="minorHAnsi" w:hAnsiTheme="minorHAnsi" w:cstheme="minorHAnsi"/>
          <w:bCs/>
          <w:sz w:val="22"/>
        </w:rPr>
        <w:t xml:space="preserve"> of JE in Australia</w:t>
      </w:r>
      <w:r w:rsidR="00A826FB">
        <w:rPr>
          <w:rFonts w:asciiTheme="minorHAnsi" w:hAnsiTheme="minorHAnsi" w:cstheme="minorHAnsi"/>
          <w:bCs/>
          <w:sz w:val="22"/>
        </w:rPr>
        <w:t>, and focussed largely on the pig</w:t>
      </w:r>
      <w:r>
        <w:rPr>
          <w:rFonts w:asciiTheme="minorHAnsi" w:hAnsiTheme="minorHAnsi" w:cstheme="minorHAnsi"/>
          <w:bCs/>
          <w:sz w:val="22"/>
        </w:rPr>
        <w:t xml:space="preserve"> industry</w:t>
      </w:r>
      <w:r w:rsidR="00A826FB">
        <w:rPr>
          <w:rFonts w:asciiTheme="minorHAnsi" w:hAnsiTheme="minorHAnsi" w:cstheme="minorHAnsi"/>
          <w:bCs/>
          <w:sz w:val="22"/>
        </w:rPr>
        <w:t>, as</w:t>
      </w:r>
      <w:r w:rsidR="00A8473A">
        <w:rPr>
          <w:rFonts w:asciiTheme="minorHAnsi" w:hAnsiTheme="minorHAnsi" w:cstheme="minorHAnsi"/>
          <w:bCs/>
          <w:sz w:val="22"/>
        </w:rPr>
        <w:t xml:space="preserve"> this industry is most impacted</w:t>
      </w:r>
      <w:r w:rsidR="00A826FB">
        <w:rPr>
          <w:rFonts w:asciiTheme="minorHAnsi" w:hAnsiTheme="minorHAnsi" w:cstheme="minorHAnsi"/>
          <w:bCs/>
          <w:sz w:val="22"/>
        </w:rPr>
        <w:t xml:space="preserve">. Most of the information from the initial surveillance activities </w:t>
      </w:r>
      <w:r w:rsidR="00A8473A">
        <w:rPr>
          <w:rFonts w:asciiTheme="minorHAnsi" w:hAnsiTheme="minorHAnsi" w:cstheme="minorHAnsi"/>
          <w:bCs/>
          <w:sz w:val="22"/>
        </w:rPr>
        <w:t xml:space="preserve">will be summarised </w:t>
      </w:r>
      <w:r w:rsidR="00A826FB">
        <w:rPr>
          <w:rFonts w:asciiTheme="minorHAnsi" w:hAnsiTheme="minorHAnsi" w:cstheme="minorHAnsi"/>
          <w:bCs/>
          <w:sz w:val="22"/>
        </w:rPr>
        <w:t xml:space="preserve">in a report, and there are no confirmed cases in horses to date. </w:t>
      </w:r>
      <w:r w:rsidR="00D03960">
        <w:rPr>
          <w:rFonts w:asciiTheme="minorHAnsi" w:hAnsiTheme="minorHAnsi" w:cstheme="minorHAnsi"/>
          <w:bCs/>
          <w:sz w:val="22"/>
        </w:rPr>
        <w:t>A serological survey in domestic pigs was completed and the results are on track for publishing in the first half of 2023. So far, there is no evidence that JE virus was circulating in south-eastern Australia before detections late in 2021. There has been some evidence it was already present in northern Australia</w:t>
      </w:r>
      <w:r w:rsidR="00A8473A">
        <w:rPr>
          <w:rFonts w:asciiTheme="minorHAnsi" w:hAnsiTheme="minorHAnsi" w:cstheme="minorHAnsi"/>
          <w:bCs/>
          <w:sz w:val="22"/>
        </w:rPr>
        <w:t xml:space="preserve"> as early as late 2020</w:t>
      </w:r>
      <w:r w:rsidR="00D03960">
        <w:rPr>
          <w:rFonts w:asciiTheme="minorHAnsi" w:hAnsiTheme="minorHAnsi" w:cstheme="minorHAnsi"/>
          <w:bCs/>
          <w:sz w:val="22"/>
        </w:rPr>
        <w:t xml:space="preserve">. The surveillance plan is under review to focus more on the next few years, as the original plan focussed on the early months after the initial cases of JE. The working group is therefore checking the objectives and purpose are still appropriate moving </w:t>
      </w:r>
      <w:r w:rsidR="00A8473A">
        <w:rPr>
          <w:rFonts w:asciiTheme="minorHAnsi" w:hAnsiTheme="minorHAnsi" w:cstheme="minorHAnsi"/>
          <w:bCs/>
          <w:sz w:val="22"/>
        </w:rPr>
        <w:t>forward and</w:t>
      </w:r>
      <w:r w:rsidR="00D03960">
        <w:rPr>
          <w:rFonts w:asciiTheme="minorHAnsi" w:hAnsiTheme="minorHAnsi" w:cstheme="minorHAnsi"/>
          <w:bCs/>
          <w:sz w:val="22"/>
        </w:rPr>
        <w:t xml:space="preserve"> considering the activities that need to be supported this summer and in future years. </w:t>
      </w:r>
    </w:p>
    <w:p w14:paraId="187452A6" w14:textId="77777777" w:rsidR="00D03960" w:rsidRDefault="00D03960" w:rsidP="00D03960">
      <w:pPr>
        <w:rPr>
          <w:rFonts w:asciiTheme="minorHAnsi" w:hAnsiTheme="minorHAnsi" w:cstheme="minorHAnsi"/>
          <w:bCs/>
          <w:sz w:val="22"/>
        </w:rPr>
      </w:pPr>
    </w:p>
    <w:p w14:paraId="4B20BC88" w14:textId="7736CF18" w:rsidR="00D03960" w:rsidRDefault="00D03960" w:rsidP="00D03960">
      <w:r>
        <w:rPr>
          <w:rFonts w:asciiTheme="minorHAnsi" w:hAnsiTheme="minorHAnsi" w:cstheme="minorHAnsi"/>
          <w:bCs/>
          <w:sz w:val="22"/>
        </w:rPr>
        <w:t xml:space="preserve">The lack of confirmed cases in horses </w:t>
      </w:r>
      <w:r w:rsidR="00A8473A">
        <w:rPr>
          <w:rFonts w:asciiTheme="minorHAnsi" w:hAnsiTheme="minorHAnsi" w:cstheme="minorHAnsi"/>
          <w:bCs/>
          <w:sz w:val="22"/>
        </w:rPr>
        <w:t xml:space="preserve">is due to difficulties interpreting </w:t>
      </w:r>
      <w:r w:rsidR="00A826FB">
        <w:rPr>
          <w:rFonts w:asciiTheme="minorHAnsi" w:hAnsiTheme="minorHAnsi" w:cstheme="minorHAnsi"/>
          <w:bCs/>
          <w:sz w:val="22"/>
        </w:rPr>
        <w:t>serological testing</w:t>
      </w:r>
      <w:r w:rsidR="00A8473A">
        <w:rPr>
          <w:rFonts w:asciiTheme="minorHAnsi" w:hAnsiTheme="minorHAnsi" w:cstheme="minorHAnsi"/>
          <w:bCs/>
          <w:sz w:val="22"/>
        </w:rPr>
        <w:t xml:space="preserve"> in this species, associated with potential cross-reactions with related viruses that were already present in Australia</w:t>
      </w:r>
      <w:r w:rsidR="00A826FB">
        <w:rPr>
          <w:rFonts w:asciiTheme="minorHAnsi" w:hAnsiTheme="minorHAnsi" w:cstheme="minorHAnsi"/>
          <w:bCs/>
          <w:sz w:val="22"/>
        </w:rPr>
        <w:t xml:space="preserve">. </w:t>
      </w:r>
      <w:r w:rsidR="00836FCB">
        <w:rPr>
          <w:rFonts w:asciiTheme="minorHAnsi" w:hAnsiTheme="minorHAnsi" w:cstheme="minorHAnsi"/>
          <w:bCs/>
          <w:sz w:val="22"/>
        </w:rPr>
        <w:t>It was noted that h</w:t>
      </w:r>
      <w:r w:rsidR="00A826FB">
        <w:rPr>
          <w:rFonts w:asciiTheme="minorHAnsi" w:hAnsiTheme="minorHAnsi" w:cstheme="minorHAnsi"/>
          <w:bCs/>
          <w:sz w:val="22"/>
        </w:rPr>
        <w:t>orses</w:t>
      </w:r>
      <w:r w:rsidR="00A8473A">
        <w:rPr>
          <w:rFonts w:asciiTheme="minorHAnsi" w:hAnsiTheme="minorHAnsi" w:cstheme="minorHAnsi"/>
          <w:bCs/>
          <w:sz w:val="22"/>
        </w:rPr>
        <w:t xml:space="preserve"> are</w:t>
      </w:r>
      <w:r w:rsidR="00836FCB">
        <w:rPr>
          <w:rFonts w:asciiTheme="minorHAnsi" w:hAnsiTheme="minorHAnsi" w:cstheme="minorHAnsi"/>
          <w:bCs/>
          <w:sz w:val="22"/>
        </w:rPr>
        <w:t xml:space="preserve"> </w:t>
      </w:r>
      <w:r w:rsidR="00A826FB">
        <w:rPr>
          <w:rFonts w:asciiTheme="minorHAnsi" w:hAnsiTheme="minorHAnsi" w:cstheme="minorHAnsi"/>
          <w:bCs/>
          <w:sz w:val="22"/>
        </w:rPr>
        <w:t>long lived animals that have opportunity to be exposed over many years to similar viruses.</w:t>
      </w:r>
      <w:r>
        <w:rPr>
          <w:rFonts w:asciiTheme="minorHAnsi" w:hAnsiTheme="minorHAnsi" w:cstheme="minorHAnsi"/>
          <w:bCs/>
          <w:sz w:val="22"/>
        </w:rPr>
        <w:t xml:space="preserve"> </w:t>
      </w:r>
      <w:r w:rsidR="00CA39D5">
        <w:rPr>
          <w:rFonts w:asciiTheme="minorHAnsi" w:hAnsiTheme="minorHAnsi" w:cstheme="minorHAnsi"/>
          <w:bCs/>
          <w:sz w:val="22"/>
        </w:rPr>
        <w:t>As the surveillance plan is reviewed, available options to improve diagnostic tests available for horses</w:t>
      </w:r>
      <w:r w:rsidR="00A8473A">
        <w:rPr>
          <w:rFonts w:asciiTheme="minorHAnsi" w:hAnsiTheme="minorHAnsi" w:cstheme="minorHAnsi"/>
          <w:bCs/>
          <w:sz w:val="22"/>
        </w:rPr>
        <w:t xml:space="preserve"> will be explored</w:t>
      </w:r>
      <w:r w:rsidR="00CA39D5">
        <w:rPr>
          <w:rFonts w:asciiTheme="minorHAnsi" w:hAnsiTheme="minorHAnsi" w:cstheme="minorHAnsi"/>
          <w:bCs/>
          <w:sz w:val="22"/>
        </w:rPr>
        <w:t>.</w:t>
      </w:r>
    </w:p>
    <w:p w14:paraId="5FB2A012" w14:textId="41ED8C57" w:rsidR="00A826FB" w:rsidRDefault="00A826FB" w:rsidP="00A826FB">
      <w:pPr>
        <w:jc w:val="both"/>
        <w:rPr>
          <w:rFonts w:asciiTheme="minorHAnsi" w:hAnsiTheme="minorHAnsi" w:cstheme="minorHAnsi"/>
          <w:bCs/>
          <w:sz w:val="22"/>
        </w:rPr>
      </w:pPr>
    </w:p>
    <w:p w14:paraId="0D630F15" w14:textId="322DC7AF" w:rsidR="009309A6" w:rsidRDefault="00CA39D5" w:rsidP="006C301A">
      <w:pPr>
        <w:jc w:val="both"/>
        <w:rPr>
          <w:rFonts w:asciiTheme="minorHAnsi" w:hAnsiTheme="minorHAnsi" w:cstheme="minorHAnsi"/>
          <w:bCs/>
          <w:sz w:val="22"/>
        </w:rPr>
      </w:pPr>
      <w:r>
        <w:rPr>
          <w:rFonts w:asciiTheme="minorHAnsi" w:hAnsiTheme="minorHAnsi" w:cstheme="minorHAnsi"/>
          <w:bCs/>
          <w:sz w:val="22"/>
        </w:rPr>
        <w:lastRenderedPageBreak/>
        <w:t>A</w:t>
      </w:r>
      <w:r w:rsidR="00124A78">
        <w:rPr>
          <w:rFonts w:asciiTheme="minorHAnsi" w:hAnsiTheme="minorHAnsi" w:cstheme="minorHAnsi"/>
          <w:bCs/>
          <w:sz w:val="22"/>
        </w:rPr>
        <w:t xml:space="preserve"> research symposium </w:t>
      </w:r>
      <w:r>
        <w:rPr>
          <w:rFonts w:asciiTheme="minorHAnsi" w:hAnsiTheme="minorHAnsi" w:cstheme="minorHAnsi"/>
          <w:bCs/>
          <w:sz w:val="22"/>
        </w:rPr>
        <w:t>will be held</w:t>
      </w:r>
      <w:r w:rsidR="00124A78">
        <w:rPr>
          <w:rFonts w:asciiTheme="minorHAnsi" w:hAnsiTheme="minorHAnsi" w:cstheme="minorHAnsi"/>
          <w:bCs/>
          <w:sz w:val="22"/>
        </w:rPr>
        <w:t xml:space="preserve"> later </w:t>
      </w:r>
      <w:r>
        <w:rPr>
          <w:rFonts w:asciiTheme="minorHAnsi" w:hAnsiTheme="minorHAnsi" w:cstheme="minorHAnsi"/>
          <w:bCs/>
          <w:sz w:val="22"/>
        </w:rPr>
        <w:t>this</w:t>
      </w:r>
      <w:r w:rsidR="00124A78">
        <w:rPr>
          <w:rFonts w:asciiTheme="minorHAnsi" w:hAnsiTheme="minorHAnsi" w:cstheme="minorHAnsi"/>
          <w:bCs/>
          <w:sz w:val="22"/>
        </w:rPr>
        <w:t xml:space="preserve"> year to</w:t>
      </w:r>
      <w:r w:rsidR="00A8473A">
        <w:rPr>
          <w:rFonts w:asciiTheme="minorHAnsi" w:hAnsiTheme="minorHAnsi" w:cstheme="minorHAnsi"/>
          <w:bCs/>
          <w:sz w:val="22"/>
        </w:rPr>
        <w:t xml:space="preserve"> identify research priorities and attempt to attract funding</w:t>
      </w:r>
      <w:r w:rsidR="00124A78">
        <w:rPr>
          <w:rFonts w:asciiTheme="minorHAnsi" w:hAnsiTheme="minorHAnsi" w:cstheme="minorHAnsi"/>
          <w:bCs/>
          <w:sz w:val="22"/>
        </w:rPr>
        <w:t>.</w:t>
      </w:r>
      <w:r>
        <w:rPr>
          <w:rFonts w:asciiTheme="minorHAnsi" w:hAnsiTheme="minorHAnsi" w:cstheme="minorHAnsi"/>
          <w:bCs/>
          <w:sz w:val="22"/>
        </w:rPr>
        <w:t xml:space="preserve"> </w:t>
      </w:r>
      <w:r w:rsidR="00563182">
        <w:rPr>
          <w:rFonts w:asciiTheme="minorHAnsi" w:hAnsiTheme="minorHAnsi" w:cstheme="minorHAnsi"/>
          <w:bCs/>
          <w:sz w:val="22"/>
        </w:rPr>
        <w:t>The</w:t>
      </w:r>
      <w:r>
        <w:rPr>
          <w:rFonts w:asciiTheme="minorHAnsi" w:hAnsiTheme="minorHAnsi" w:cstheme="minorHAnsi"/>
          <w:bCs/>
          <w:sz w:val="22"/>
        </w:rPr>
        <w:t xml:space="preserve"> funding pool is</w:t>
      </w:r>
      <w:r w:rsidR="00563182">
        <w:rPr>
          <w:rFonts w:asciiTheme="minorHAnsi" w:hAnsiTheme="minorHAnsi" w:cstheme="minorHAnsi"/>
          <w:bCs/>
          <w:sz w:val="22"/>
        </w:rPr>
        <w:t xml:space="preserve"> currently</w:t>
      </w:r>
      <w:r>
        <w:rPr>
          <w:rFonts w:asciiTheme="minorHAnsi" w:hAnsiTheme="minorHAnsi" w:cstheme="minorHAnsi"/>
          <w:bCs/>
          <w:sz w:val="22"/>
        </w:rPr>
        <w:t xml:space="preserve"> limited and more will </w:t>
      </w:r>
      <w:r w:rsidR="00A8473A">
        <w:rPr>
          <w:rFonts w:asciiTheme="minorHAnsi" w:hAnsiTheme="minorHAnsi" w:cstheme="minorHAnsi"/>
          <w:bCs/>
          <w:sz w:val="22"/>
        </w:rPr>
        <w:t xml:space="preserve">likely be </w:t>
      </w:r>
      <w:r>
        <w:rPr>
          <w:rFonts w:asciiTheme="minorHAnsi" w:hAnsiTheme="minorHAnsi" w:cstheme="minorHAnsi"/>
          <w:bCs/>
          <w:sz w:val="22"/>
        </w:rPr>
        <w:t>need</w:t>
      </w:r>
      <w:r w:rsidR="00A8473A">
        <w:rPr>
          <w:rFonts w:asciiTheme="minorHAnsi" w:hAnsiTheme="minorHAnsi" w:cstheme="minorHAnsi"/>
          <w:bCs/>
          <w:sz w:val="22"/>
        </w:rPr>
        <w:t>ed</w:t>
      </w:r>
      <w:r>
        <w:rPr>
          <w:rFonts w:asciiTheme="minorHAnsi" w:hAnsiTheme="minorHAnsi" w:cstheme="minorHAnsi"/>
          <w:bCs/>
          <w:sz w:val="22"/>
        </w:rPr>
        <w:t xml:space="preserve"> to support all the </w:t>
      </w:r>
      <w:r w:rsidR="00A8473A">
        <w:rPr>
          <w:rFonts w:asciiTheme="minorHAnsi" w:hAnsiTheme="minorHAnsi" w:cstheme="minorHAnsi"/>
          <w:bCs/>
          <w:sz w:val="22"/>
        </w:rPr>
        <w:t xml:space="preserve">high priority </w:t>
      </w:r>
      <w:r>
        <w:rPr>
          <w:rFonts w:asciiTheme="minorHAnsi" w:hAnsiTheme="minorHAnsi" w:cstheme="minorHAnsi"/>
          <w:bCs/>
          <w:sz w:val="22"/>
        </w:rPr>
        <w:t>activities.</w:t>
      </w:r>
    </w:p>
    <w:p w14:paraId="540F778B" w14:textId="77777777" w:rsidR="00124A78" w:rsidRDefault="00124A78" w:rsidP="006C301A">
      <w:pPr>
        <w:jc w:val="both"/>
        <w:rPr>
          <w:rFonts w:asciiTheme="minorHAnsi" w:hAnsiTheme="minorHAnsi" w:cstheme="minorHAnsi"/>
          <w:bCs/>
          <w:sz w:val="22"/>
        </w:rPr>
      </w:pPr>
    </w:p>
    <w:p w14:paraId="1B03B520" w14:textId="2C1CCEBE" w:rsidR="00124A78" w:rsidRDefault="00CA39D5" w:rsidP="006C301A">
      <w:pPr>
        <w:jc w:val="both"/>
        <w:rPr>
          <w:rFonts w:asciiTheme="minorHAnsi" w:hAnsiTheme="minorHAnsi" w:cstheme="minorHAnsi"/>
          <w:bCs/>
          <w:sz w:val="22"/>
        </w:rPr>
      </w:pPr>
      <w:r>
        <w:rPr>
          <w:rFonts w:asciiTheme="minorHAnsi" w:hAnsiTheme="minorHAnsi" w:cstheme="minorHAnsi"/>
          <w:bCs/>
          <w:sz w:val="22"/>
        </w:rPr>
        <w:t xml:space="preserve">The </w:t>
      </w:r>
      <w:r w:rsidR="00124A78">
        <w:rPr>
          <w:rFonts w:asciiTheme="minorHAnsi" w:hAnsiTheme="minorHAnsi" w:cstheme="minorHAnsi"/>
          <w:bCs/>
          <w:sz w:val="22"/>
        </w:rPr>
        <w:t>department</w:t>
      </w:r>
      <w:r>
        <w:rPr>
          <w:rFonts w:asciiTheme="minorHAnsi" w:hAnsiTheme="minorHAnsi" w:cstheme="minorHAnsi"/>
          <w:bCs/>
          <w:sz w:val="22"/>
        </w:rPr>
        <w:t xml:space="preserve"> also</w:t>
      </w:r>
      <w:r w:rsidR="00124A78">
        <w:rPr>
          <w:rFonts w:asciiTheme="minorHAnsi" w:hAnsiTheme="minorHAnsi" w:cstheme="minorHAnsi"/>
          <w:bCs/>
          <w:sz w:val="22"/>
        </w:rPr>
        <w:t xml:space="preserve"> continues to work closely </w:t>
      </w:r>
      <w:r>
        <w:rPr>
          <w:rFonts w:asciiTheme="minorHAnsi" w:hAnsiTheme="minorHAnsi" w:cstheme="minorHAnsi"/>
          <w:bCs/>
          <w:sz w:val="22"/>
        </w:rPr>
        <w:t xml:space="preserve">with the APVMA on the </w:t>
      </w:r>
      <w:r w:rsidR="00906E61">
        <w:rPr>
          <w:rFonts w:asciiTheme="minorHAnsi" w:hAnsiTheme="minorHAnsi" w:cstheme="minorHAnsi"/>
          <w:bCs/>
          <w:sz w:val="22"/>
        </w:rPr>
        <w:t xml:space="preserve">emergency use permit </w:t>
      </w:r>
      <w:r>
        <w:rPr>
          <w:rFonts w:asciiTheme="minorHAnsi" w:hAnsiTheme="minorHAnsi" w:cstheme="minorHAnsi"/>
          <w:bCs/>
          <w:sz w:val="22"/>
        </w:rPr>
        <w:t xml:space="preserve">application for an </w:t>
      </w:r>
      <w:r w:rsidR="00124A78">
        <w:rPr>
          <w:rFonts w:asciiTheme="minorHAnsi" w:hAnsiTheme="minorHAnsi" w:cstheme="minorHAnsi"/>
          <w:bCs/>
          <w:sz w:val="22"/>
        </w:rPr>
        <w:t>inactivated JE vacc</w:t>
      </w:r>
      <w:r>
        <w:rPr>
          <w:rFonts w:asciiTheme="minorHAnsi" w:hAnsiTheme="minorHAnsi" w:cstheme="minorHAnsi"/>
          <w:bCs/>
          <w:sz w:val="22"/>
        </w:rPr>
        <w:t>ine</w:t>
      </w:r>
      <w:r w:rsidR="00124A78">
        <w:rPr>
          <w:rFonts w:asciiTheme="minorHAnsi" w:hAnsiTheme="minorHAnsi" w:cstheme="minorHAnsi"/>
          <w:bCs/>
          <w:sz w:val="22"/>
        </w:rPr>
        <w:t xml:space="preserve"> for horses. Detailed technical dossiers have been provided and </w:t>
      </w:r>
      <w:r w:rsidR="00906E61">
        <w:rPr>
          <w:rFonts w:asciiTheme="minorHAnsi" w:hAnsiTheme="minorHAnsi" w:cstheme="minorHAnsi"/>
          <w:bCs/>
          <w:sz w:val="22"/>
        </w:rPr>
        <w:t xml:space="preserve">it </w:t>
      </w:r>
      <w:r>
        <w:rPr>
          <w:rFonts w:asciiTheme="minorHAnsi" w:hAnsiTheme="minorHAnsi" w:cstheme="minorHAnsi"/>
          <w:bCs/>
          <w:sz w:val="22"/>
        </w:rPr>
        <w:t>is expected the application will be</w:t>
      </w:r>
      <w:r w:rsidR="00124A78">
        <w:rPr>
          <w:rFonts w:asciiTheme="minorHAnsi" w:hAnsiTheme="minorHAnsi" w:cstheme="minorHAnsi"/>
          <w:bCs/>
          <w:sz w:val="22"/>
        </w:rPr>
        <w:t xml:space="preserve"> </w:t>
      </w:r>
      <w:r>
        <w:rPr>
          <w:rFonts w:asciiTheme="minorHAnsi" w:hAnsiTheme="minorHAnsi" w:cstheme="minorHAnsi"/>
          <w:bCs/>
          <w:sz w:val="22"/>
        </w:rPr>
        <w:t>ready to</w:t>
      </w:r>
      <w:r w:rsidR="00124A78">
        <w:rPr>
          <w:rFonts w:asciiTheme="minorHAnsi" w:hAnsiTheme="minorHAnsi" w:cstheme="minorHAnsi"/>
          <w:bCs/>
          <w:sz w:val="22"/>
        </w:rPr>
        <w:t xml:space="preserve"> lodge</w:t>
      </w:r>
      <w:r w:rsidR="00906E61">
        <w:rPr>
          <w:rFonts w:asciiTheme="minorHAnsi" w:hAnsiTheme="minorHAnsi" w:cstheme="minorHAnsi"/>
          <w:bCs/>
          <w:sz w:val="22"/>
        </w:rPr>
        <w:t xml:space="preserve"> soon</w:t>
      </w:r>
      <w:r w:rsidR="00124A78">
        <w:rPr>
          <w:rFonts w:asciiTheme="minorHAnsi" w:hAnsiTheme="minorHAnsi" w:cstheme="minorHAnsi"/>
          <w:bCs/>
          <w:sz w:val="22"/>
        </w:rPr>
        <w:t xml:space="preserve">. </w:t>
      </w:r>
      <w:r>
        <w:rPr>
          <w:rFonts w:asciiTheme="minorHAnsi" w:hAnsiTheme="minorHAnsi" w:cstheme="minorHAnsi"/>
          <w:bCs/>
          <w:sz w:val="22"/>
        </w:rPr>
        <w:t>The</w:t>
      </w:r>
      <w:r w:rsidR="009309A6">
        <w:rPr>
          <w:rFonts w:asciiTheme="minorHAnsi" w:hAnsiTheme="minorHAnsi" w:cstheme="minorHAnsi"/>
          <w:bCs/>
          <w:sz w:val="22"/>
        </w:rPr>
        <w:t xml:space="preserve"> import permit application</w:t>
      </w:r>
      <w:r>
        <w:rPr>
          <w:rFonts w:asciiTheme="minorHAnsi" w:hAnsiTheme="minorHAnsi" w:cstheme="minorHAnsi"/>
          <w:bCs/>
          <w:sz w:val="22"/>
        </w:rPr>
        <w:t xml:space="preserve"> to meet the requirements of the Biosecurity Act 2015</w:t>
      </w:r>
      <w:r w:rsidR="009309A6">
        <w:rPr>
          <w:rFonts w:asciiTheme="minorHAnsi" w:hAnsiTheme="minorHAnsi" w:cstheme="minorHAnsi"/>
          <w:bCs/>
          <w:sz w:val="22"/>
        </w:rPr>
        <w:t xml:space="preserve"> </w:t>
      </w:r>
      <w:r>
        <w:rPr>
          <w:rFonts w:asciiTheme="minorHAnsi" w:hAnsiTheme="minorHAnsi" w:cstheme="minorHAnsi"/>
          <w:bCs/>
          <w:sz w:val="22"/>
        </w:rPr>
        <w:t>is being completed concurrently</w:t>
      </w:r>
      <w:r w:rsidR="009309A6">
        <w:rPr>
          <w:rFonts w:asciiTheme="minorHAnsi" w:hAnsiTheme="minorHAnsi" w:cstheme="minorHAnsi"/>
          <w:bCs/>
          <w:sz w:val="22"/>
        </w:rPr>
        <w:t xml:space="preserve">. </w:t>
      </w:r>
      <w:r>
        <w:rPr>
          <w:rFonts w:asciiTheme="minorHAnsi" w:hAnsiTheme="minorHAnsi" w:cstheme="minorHAnsi"/>
          <w:bCs/>
          <w:sz w:val="22"/>
        </w:rPr>
        <w:t>The p</w:t>
      </w:r>
      <w:r w:rsidR="009309A6">
        <w:rPr>
          <w:rFonts w:asciiTheme="minorHAnsi" w:hAnsiTheme="minorHAnsi" w:cstheme="minorHAnsi"/>
          <w:bCs/>
          <w:sz w:val="22"/>
        </w:rPr>
        <w:t xml:space="preserve">referred vaccine </w:t>
      </w:r>
      <w:r>
        <w:rPr>
          <w:rFonts w:asciiTheme="minorHAnsi" w:hAnsiTheme="minorHAnsi" w:cstheme="minorHAnsi"/>
          <w:bCs/>
          <w:sz w:val="22"/>
        </w:rPr>
        <w:t>requires</w:t>
      </w:r>
      <w:r w:rsidR="00563182">
        <w:rPr>
          <w:rFonts w:asciiTheme="minorHAnsi" w:hAnsiTheme="minorHAnsi" w:cstheme="minorHAnsi"/>
          <w:bCs/>
          <w:sz w:val="22"/>
        </w:rPr>
        <w:t xml:space="preserve"> 2</w:t>
      </w:r>
      <w:r w:rsidR="009309A6">
        <w:rPr>
          <w:rFonts w:asciiTheme="minorHAnsi" w:hAnsiTheme="minorHAnsi" w:cstheme="minorHAnsi"/>
          <w:bCs/>
          <w:sz w:val="22"/>
        </w:rPr>
        <w:t xml:space="preserve"> injections </w:t>
      </w:r>
      <w:r w:rsidR="00563182">
        <w:rPr>
          <w:rFonts w:asciiTheme="minorHAnsi" w:hAnsiTheme="minorHAnsi" w:cstheme="minorHAnsi"/>
          <w:bCs/>
          <w:sz w:val="22"/>
        </w:rPr>
        <w:t>approximately 1</w:t>
      </w:r>
      <w:r w:rsidR="009309A6">
        <w:rPr>
          <w:rFonts w:asciiTheme="minorHAnsi" w:hAnsiTheme="minorHAnsi" w:cstheme="minorHAnsi"/>
          <w:bCs/>
          <w:sz w:val="22"/>
        </w:rPr>
        <w:t xml:space="preserve"> month apart</w:t>
      </w:r>
      <w:r>
        <w:rPr>
          <w:rFonts w:asciiTheme="minorHAnsi" w:hAnsiTheme="minorHAnsi" w:cstheme="minorHAnsi"/>
          <w:bCs/>
          <w:sz w:val="22"/>
        </w:rPr>
        <w:t>, ideally from 5 or 6 months of age,</w:t>
      </w:r>
      <w:r w:rsidR="009309A6">
        <w:rPr>
          <w:rFonts w:asciiTheme="minorHAnsi" w:hAnsiTheme="minorHAnsi" w:cstheme="minorHAnsi"/>
          <w:bCs/>
          <w:sz w:val="22"/>
        </w:rPr>
        <w:t xml:space="preserve"> then a </w:t>
      </w:r>
      <w:r>
        <w:rPr>
          <w:rFonts w:asciiTheme="minorHAnsi" w:hAnsiTheme="minorHAnsi" w:cstheme="minorHAnsi"/>
          <w:bCs/>
          <w:sz w:val="22"/>
        </w:rPr>
        <w:t>single annual booster to maintain lifetime protective immunity</w:t>
      </w:r>
      <w:r w:rsidR="009309A6">
        <w:rPr>
          <w:rFonts w:asciiTheme="minorHAnsi" w:hAnsiTheme="minorHAnsi" w:cstheme="minorHAnsi"/>
          <w:bCs/>
          <w:sz w:val="22"/>
        </w:rPr>
        <w:t xml:space="preserve">. </w:t>
      </w:r>
    </w:p>
    <w:p w14:paraId="5A219D07" w14:textId="5691EBC9" w:rsidR="00276334" w:rsidRDefault="00276334" w:rsidP="006C301A">
      <w:pPr>
        <w:jc w:val="both"/>
        <w:rPr>
          <w:rFonts w:asciiTheme="minorHAnsi" w:hAnsiTheme="minorHAnsi" w:cstheme="minorHAnsi"/>
          <w:bCs/>
          <w:sz w:val="22"/>
        </w:rPr>
      </w:pPr>
    </w:p>
    <w:p w14:paraId="370F5A7B" w14:textId="59BD9AA3" w:rsidR="00276334" w:rsidRDefault="00276334" w:rsidP="006C301A">
      <w:pPr>
        <w:jc w:val="both"/>
        <w:rPr>
          <w:rFonts w:asciiTheme="minorHAnsi" w:hAnsiTheme="minorHAnsi" w:cstheme="minorHAnsi"/>
          <w:bCs/>
          <w:sz w:val="22"/>
        </w:rPr>
      </w:pPr>
      <w:r>
        <w:rPr>
          <w:rFonts w:asciiTheme="minorHAnsi" w:hAnsiTheme="minorHAnsi" w:cstheme="minorHAnsi"/>
          <w:bCs/>
          <w:sz w:val="22"/>
        </w:rPr>
        <w:t xml:space="preserve">Industry noted that horses that have been exported to Singapore, Hong Kong and Japan and returned to Australia could already have JE antibodies, </w:t>
      </w:r>
      <w:r w:rsidR="00906E61">
        <w:rPr>
          <w:rFonts w:asciiTheme="minorHAnsi" w:hAnsiTheme="minorHAnsi" w:cstheme="minorHAnsi"/>
          <w:bCs/>
          <w:sz w:val="22"/>
        </w:rPr>
        <w:t>which may impact on serological testing.  Industry was interested in whether there could be further cases this summer, given</w:t>
      </w:r>
      <w:r w:rsidR="00836FCB">
        <w:rPr>
          <w:rFonts w:asciiTheme="minorHAnsi" w:hAnsiTheme="minorHAnsi" w:cstheme="minorHAnsi"/>
          <w:bCs/>
          <w:sz w:val="22"/>
        </w:rPr>
        <w:t xml:space="preserve"> </w:t>
      </w:r>
      <w:r>
        <w:rPr>
          <w:rFonts w:asciiTheme="minorHAnsi" w:hAnsiTheme="minorHAnsi" w:cstheme="minorHAnsi"/>
          <w:bCs/>
          <w:sz w:val="22"/>
        </w:rPr>
        <w:t>the vaccine presumably won’t be available</w:t>
      </w:r>
      <w:r w:rsidR="00906E61">
        <w:rPr>
          <w:rFonts w:asciiTheme="minorHAnsi" w:hAnsiTheme="minorHAnsi" w:cstheme="minorHAnsi"/>
          <w:bCs/>
          <w:sz w:val="22"/>
        </w:rPr>
        <w:t xml:space="preserve"> yet</w:t>
      </w:r>
      <w:r>
        <w:rPr>
          <w:rFonts w:asciiTheme="minorHAnsi" w:hAnsiTheme="minorHAnsi" w:cstheme="minorHAnsi"/>
          <w:bCs/>
          <w:sz w:val="22"/>
        </w:rPr>
        <w:t>. The department advised</w:t>
      </w:r>
      <w:r w:rsidR="00836FCB">
        <w:rPr>
          <w:rFonts w:asciiTheme="minorHAnsi" w:hAnsiTheme="minorHAnsi" w:cstheme="minorHAnsi"/>
          <w:bCs/>
          <w:sz w:val="22"/>
        </w:rPr>
        <w:t xml:space="preserve"> </w:t>
      </w:r>
      <w:r w:rsidR="00906E61">
        <w:rPr>
          <w:rFonts w:asciiTheme="minorHAnsi" w:hAnsiTheme="minorHAnsi" w:cstheme="minorHAnsi"/>
          <w:bCs/>
          <w:sz w:val="22"/>
        </w:rPr>
        <w:t>transmission is a risk this summer</w:t>
      </w:r>
      <w:r>
        <w:rPr>
          <w:rFonts w:asciiTheme="minorHAnsi" w:hAnsiTheme="minorHAnsi" w:cstheme="minorHAnsi"/>
          <w:bCs/>
          <w:sz w:val="22"/>
        </w:rPr>
        <w:t xml:space="preserve">, particularly where there has been flooding, as it will result in increased mosquito </w:t>
      </w:r>
      <w:r w:rsidR="00906E61">
        <w:rPr>
          <w:rFonts w:asciiTheme="minorHAnsi" w:hAnsiTheme="minorHAnsi" w:cstheme="minorHAnsi"/>
          <w:bCs/>
          <w:sz w:val="22"/>
        </w:rPr>
        <w:t>numbers</w:t>
      </w:r>
      <w:r>
        <w:rPr>
          <w:rFonts w:asciiTheme="minorHAnsi" w:hAnsiTheme="minorHAnsi" w:cstheme="minorHAnsi"/>
          <w:bCs/>
          <w:sz w:val="22"/>
        </w:rPr>
        <w:t xml:space="preserve">. It was noted </w:t>
      </w:r>
      <w:r w:rsidR="00906E61">
        <w:rPr>
          <w:rFonts w:asciiTheme="minorHAnsi" w:hAnsiTheme="minorHAnsi" w:cstheme="minorHAnsi"/>
          <w:bCs/>
          <w:sz w:val="22"/>
        </w:rPr>
        <w:t xml:space="preserve">that in addition to </w:t>
      </w:r>
      <w:r>
        <w:rPr>
          <w:rFonts w:asciiTheme="minorHAnsi" w:hAnsiTheme="minorHAnsi" w:cstheme="minorHAnsi"/>
          <w:bCs/>
          <w:sz w:val="22"/>
        </w:rPr>
        <w:t xml:space="preserve">JE, other mosquito-borne disease like </w:t>
      </w:r>
      <w:proofErr w:type="spellStart"/>
      <w:r>
        <w:rPr>
          <w:rFonts w:asciiTheme="minorHAnsi" w:hAnsiTheme="minorHAnsi" w:cstheme="minorHAnsi"/>
          <w:bCs/>
          <w:sz w:val="22"/>
        </w:rPr>
        <w:t>Kunjin</w:t>
      </w:r>
      <w:proofErr w:type="spellEnd"/>
      <w:r w:rsidR="00896E46">
        <w:rPr>
          <w:rFonts w:asciiTheme="minorHAnsi" w:hAnsiTheme="minorHAnsi" w:cstheme="minorHAnsi"/>
          <w:bCs/>
          <w:sz w:val="22"/>
        </w:rPr>
        <w:t xml:space="preserve"> or Murray Valley encephalitis</w:t>
      </w:r>
      <w:r w:rsidR="00906E61">
        <w:rPr>
          <w:rFonts w:asciiTheme="minorHAnsi" w:hAnsiTheme="minorHAnsi" w:cstheme="minorHAnsi"/>
          <w:bCs/>
          <w:sz w:val="22"/>
        </w:rPr>
        <w:t xml:space="preserve"> are also a risk</w:t>
      </w:r>
      <w:r>
        <w:rPr>
          <w:rFonts w:asciiTheme="minorHAnsi" w:hAnsiTheme="minorHAnsi" w:cstheme="minorHAnsi"/>
          <w:bCs/>
          <w:sz w:val="22"/>
        </w:rPr>
        <w:t xml:space="preserve">. </w:t>
      </w:r>
      <w:r w:rsidR="00896E46">
        <w:rPr>
          <w:rFonts w:asciiTheme="minorHAnsi" w:hAnsiTheme="minorHAnsi" w:cstheme="minorHAnsi"/>
          <w:bCs/>
          <w:sz w:val="22"/>
        </w:rPr>
        <w:t>It would be ideal for horse owners to protect their horses from mosquito bites as much as possible.</w:t>
      </w:r>
    </w:p>
    <w:p w14:paraId="10C44CFF" w14:textId="55CA8297" w:rsidR="00896E46" w:rsidRDefault="00896E46" w:rsidP="006C301A">
      <w:pPr>
        <w:jc w:val="both"/>
        <w:rPr>
          <w:rFonts w:asciiTheme="minorHAnsi" w:hAnsiTheme="minorHAnsi" w:cstheme="minorHAnsi"/>
          <w:bCs/>
          <w:sz w:val="22"/>
        </w:rPr>
      </w:pPr>
    </w:p>
    <w:p w14:paraId="413CD227" w14:textId="28928A4A" w:rsidR="009309A6" w:rsidRDefault="00896E46" w:rsidP="006C301A">
      <w:pPr>
        <w:jc w:val="both"/>
        <w:rPr>
          <w:rFonts w:asciiTheme="minorHAnsi" w:hAnsiTheme="minorHAnsi" w:cstheme="minorHAnsi"/>
          <w:bCs/>
          <w:sz w:val="22"/>
        </w:rPr>
      </w:pPr>
      <w:r>
        <w:rPr>
          <w:rFonts w:asciiTheme="minorHAnsi" w:hAnsiTheme="minorHAnsi" w:cstheme="minorHAnsi"/>
          <w:bCs/>
          <w:sz w:val="22"/>
        </w:rPr>
        <w:t xml:space="preserve">Industry also asked if the distributor of the vaccine was known, </w:t>
      </w:r>
      <w:r w:rsidR="00A17ADC">
        <w:rPr>
          <w:rFonts w:asciiTheme="minorHAnsi" w:hAnsiTheme="minorHAnsi" w:cstheme="minorHAnsi"/>
          <w:bCs/>
          <w:sz w:val="22"/>
        </w:rPr>
        <w:t xml:space="preserve">and if it is possible to find out what the minimum order quantities required might be, including cost. It isn’t known if any of that information is currently </w:t>
      </w:r>
      <w:r w:rsidR="00906E61">
        <w:rPr>
          <w:rFonts w:asciiTheme="minorHAnsi" w:hAnsiTheme="minorHAnsi" w:cstheme="minorHAnsi"/>
          <w:bCs/>
          <w:sz w:val="22"/>
        </w:rPr>
        <w:t xml:space="preserve">available for </w:t>
      </w:r>
      <w:r w:rsidR="00A17ADC">
        <w:rPr>
          <w:rFonts w:asciiTheme="minorHAnsi" w:hAnsiTheme="minorHAnsi" w:cstheme="minorHAnsi"/>
          <w:bCs/>
          <w:sz w:val="22"/>
        </w:rPr>
        <w:t>releas</w:t>
      </w:r>
      <w:r w:rsidR="00906E61">
        <w:rPr>
          <w:rFonts w:asciiTheme="minorHAnsi" w:hAnsiTheme="minorHAnsi" w:cstheme="minorHAnsi"/>
          <w:bCs/>
          <w:sz w:val="22"/>
        </w:rPr>
        <w:t>e</w:t>
      </w:r>
      <w:r w:rsidR="00A17ADC">
        <w:rPr>
          <w:rFonts w:asciiTheme="minorHAnsi" w:hAnsiTheme="minorHAnsi" w:cstheme="minorHAnsi"/>
          <w:bCs/>
          <w:sz w:val="22"/>
        </w:rPr>
        <w:t>, but if it is the HICC Secretariat can distribute any information provided</w:t>
      </w:r>
      <w:r w:rsidR="00906E61">
        <w:rPr>
          <w:rFonts w:asciiTheme="minorHAnsi" w:hAnsiTheme="minorHAnsi" w:cstheme="minorHAnsi"/>
          <w:bCs/>
          <w:sz w:val="22"/>
        </w:rPr>
        <w:t xml:space="preserve"> by AHP</w:t>
      </w:r>
      <w:r w:rsidR="00A17ADC">
        <w:rPr>
          <w:rFonts w:asciiTheme="minorHAnsi" w:hAnsiTheme="minorHAnsi" w:cstheme="minorHAnsi"/>
          <w:bCs/>
          <w:sz w:val="22"/>
        </w:rPr>
        <w:t>.</w:t>
      </w:r>
    </w:p>
    <w:p w14:paraId="2332A9E5" w14:textId="77777777" w:rsidR="00124A78" w:rsidRDefault="00124A78" w:rsidP="006C301A">
      <w:pPr>
        <w:jc w:val="both"/>
        <w:rPr>
          <w:rFonts w:asciiTheme="minorHAnsi" w:hAnsiTheme="minorHAnsi" w:cstheme="minorHAnsi"/>
          <w:bCs/>
          <w:sz w:val="22"/>
        </w:rPr>
      </w:pPr>
    </w:p>
    <w:p w14:paraId="244B56A8" w14:textId="763AED34" w:rsidR="00404586" w:rsidRDefault="0091109A" w:rsidP="009309A6">
      <w:pPr>
        <w:jc w:val="both"/>
        <w:rPr>
          <w:rFonts w:asciiTheme="minorHAnsi" w:hAnsiTheme="minorHAnsi" w:cstheme="minorHAnsi"/>
          <w:bCs/>
          <w:sz w:val="22"/>
        </w:rPr>
      </w:pPr>
      <w:r>
        <w:rPr>
          <w:rFonts w:asciiTheme="minorHAnsi" w:hAnsiTheme="minorHAnsi" w:cstheme="minorHAnsi"/>
          <w:b/>
          <w:bCs/>
          <w:sz w:val="22"/>
        </w:rPr>
        <w:t xml:space="preserve">ACTION ITEM </w:t>
      </w:r>
      <w:r w:rsidR="00D157E9">
        <w:rPr>
          <w:rFonts w:asciiTheme="minorHAnsi" w:hAnsiTheme="minorHAnsi" w:cstheme="minorHAnsi"/>
          <w:b/>
          <w:bCs/>
          <w:sz w:val="22"/>
        </w:rPr>
        <w:t>4</w:t>
      </w:r>
      <w:r>
        <w:rPr>
          <w:rFonts w:asciiTheme="minorHAnsi" w:hAnsiTheme="minorHAnsi" w:cstheme="minorHAnsi"/>
          <w:b/>
          <w:bCs/>
          <w:sz w:val="22"/>
        </w:rPr>
        <w:t xml:space="preserve">: </w:t>
      </w:r>
      <w:r w:rsidR="00A17ADC" w:rsidRPr="00A17ADC">
        <w:rPr>
          <w:rFonts w:asciiTheme="minorHAnsi" w:hAnsiTheme="minorHAnsi" w:cstheme="minorHAnsi"/>
          <w:sz w:val="22"/>
        </w:rPr>
        <w:t xml:space="preserve">AHP to </w:t>
      </w:r>
      <w:r w:rsidR="00A17ADC">
        <w:rPr>
          <w:rFonts w:asciiTheme="minorHAnsi" w:hAnsiTheme="minorHAnsi" w:cstheme="minorHAnsi"/>
          <w:sz w:val="22"/>
        </w:rPr>
        <w:t>provide information to ABIB about the distributor for the JE vaccine for horses and any minimum order quantity requirements and cost for distribution to HICC, if it is known and acceptable for the department to release.</w:t>
      </w:r>
    </w:p>
    <w:p w14:paraId="3827D62B" w14:textId="76B95D60" w:rsidR="00847E7B" w:rsidRDefault="00847E7B" w:rsidP="006C301A">
      <w:pPr>
        <w:jc w:val="both"/>
        <w:rPr>
          <w:rFonts w:asciiTheme="minorHAnsi" w:hAnsiTheme="minorHAnsi" w:cstheme="minorHAnsi"/>
          <w:b/>
          <w:sz w:val="22"/>
        </w:rPr>
      </w:pPr>
    </w:p>
    <w:p w14:paraId="40D447D9" w14:textId="091EECFE" w:rsidR="00626F58" w:rsidRPr="000B1313" w:rsidRDefault="009309A6" w:rsidP="000B1313">
      <w:pPr>
        <w:pStyle w:val="ListParagraph"/>
        <w:numPr>
          <w:ilvl w:val="0"/>
          <w:numId w:val="7"/>
        </w:numPr>
        <w:jc w:val="both"/>
        <w:rPr>
          <w:rFonts w:asciiTheme="minorHAnsi" w:hAnsiTheme="minorHAnsi" w:cstheme="minorHAnsi"/>
          <w:b/>
          <w:sz w:val="22"/>
        </w:rPr>
      </w:pPr>
      <w:r w:rsidRPr="000B1313">
        <w:rPr>
          <w:rFonts w:asciiTheme="minorHAnsi" w:hAnsiTheme="minorHAnsi" w:cstheme="minorHAnsi"/>
          <w:b/>
          <w:sz w:val="22"/>
        </w:rPr>
        <w:t>Export/import testing for piroplasmosis – currently no testing capability in Australia</w:t>
      </w:r>
    </w:p>
    <w:p w14:paraId="69C79F69" w14:textId="2A3B6280" w:rsidR="009309A6" w:rsidRPr="000B1313" w:rsidRDefault="009309A6" w:rsidP="00626F58">
      <w:pPr>
        <w:jc w:val="both"/>
        <w:rPr>
          <w:rFonts w:asciiTheme="minorHAnsi" w:hAnsiTheme="minorHAnsi" w:cstheme="minorHAnsi"/>
          <w:bCs/>
          <w:sz w:val="22"/>
        </w:rPr>
      </w:pPr>
    </w:p>
    <w:p w14:paraId="433E9CCB" w14:textId="02201064" w:rsidR="009309A6" w:rsidRPr="000B1313" w:rsidRDefault="00603019" w:rsidP="00626F58">
      <w:pPr>
        <w:jc w:val="both"/>
        <w:rPr>
          <w:rFonts w:asciiTheme="minorHAnsi" w:hAnsiTheme="minorHAnsi" w:cstheme="minorHAnsi"/>
          <w:bCs/>
          <w:sz w:val="22"/>
        </w:rPr>
      </w:pPr>
      <w:r>
        <w:rPr>
          <w:rFonts w:asciiTheme="minorHAnsi" w:hAnsiTheme="minorHAnsi" w:cstheme="minorHAnsi"/>
          <w:bCs/>
          <w:sz w:val="22"/>
        </w:rPr>
        <w:t xml:space="preserve">Industry advised that the laboratory in Western Australia that had been doing their export piroplasmosis testing doesn’t have the plates or kits required to do that testing, and there is no estimated timeframe for these to arrive. Hong Kong exports cannot proceed without the testing. As we currently have no onshore testing options, samples must be sent overseas. Horse transport agents cannot use the World </w:t>
      </w:r>
      <w:r w:rsidR="00A159D7">
        <w:rPr>
          <w:rFonts w:asciiTheme="minorHAnsi" w:hAnsiTheme="minorHAnsi" w:cstheme="minorHAnsi"/>
          <w:bCs/>
          <w:sz w:val="22"/>
        </w:rPr>
        <w:t xml:space="preserve">Organisation for </w:t>
      </w:r>
      <w:r>
        <w:rPr>
          <w:rFonts w:asciiTheme="minorHAnsi" w:hAnsiTheme="minorHAnsi" w:cstheme="minorHAnsi"/>
          <w:bCs/>
          <w:sz w:val="22"/>
        </w:rPr>
        <w:t>Animal Health</w:t>
      </w:r>
      <w:r w:rsidR="00A159D7">
        <w:rPr>
          <w:rFonts w:asciiTheme="minorHAnsi" w:hAnsiTheme="minorHAnsi" w:cstheme="minorHAnsi"/>
          <w:bCs/>
          <w:sz w:val="22"/>
        </w:rPr>
        <w:t xml:space="preserve"> laboratory in Japan as it is not set up for commercial quantities of piroplasmosis testing.</w:t>
      </w:r>
      <w:r>
        <w:rPr>
          <w:rFonts w:asciiTheme="minorHAnsi" w:hAnsiTheme="minorHAnsi" w:cstheme="minorHAnsi"/>
          <w:bCs/>
          <w:sz w:val="22"/>
        </w:rPr>
        <w:t xml:space="preserve"> </w:t>
      </w:r>
      <w:r w:rsidR="00A159D7">
        <w:rPr>
          <w:rFonts w:asciiTheme="minorHAnsi" w:hAnsiTheme="minorHAnsi" w:cstheme="minorHAnsi"/>
          <w:bCs/>
          <w:sz w:val="22"/>
        </w:rPr>
        <w:t>The alternative is to send the samples to Hong Kong for testing. However, s</w:t>
      </w:r>
      <w:r>
        <w:rPr>
          <w:rFonts w:asciiTheme="minorHAnsi" w:hAnsiTheme="minorHAnsi" w:cstheme="minorHAnsi"/>
          <w:bCs/>
          <w:sz w:val="22"/>
        </w:rPr>
        <w:t xml:space="preserve">tate </w:t>
      </w:r>
      <w:r w:rsidR="009309A6" w:rsidRPr="000B1313">
        <w:rPr>
          <w:rFonts w:asciiTheme="minorHAnsi" w:hAnsiTheme="minorHAnsi" w:cstheme="minorHAnsi"/>
          <w:bCs/>
          <w:sz w:val="22"/>
        </w:rPr>
        <w:t>C</w:t>
      </w:r>
      <w:r>
        <w:rPr>
          <w:rFonts w:asciiTheme="minorHAnsi" w:hAnsiTheme="minorHAnsi" w:cstheme="minorHAnsi"/>
          <w:bCs/>
          <w:sz w:val="22"/>
        </w:rPr>
        <w:t xml:space="preserve">hief </w:t>
      </w:r>
      <w:r w:rsidR="009309A6" w:rsidRPr="000B1313">
        <w:rPr>
          <w:rFonts w:asciiTheme="minorHAnsi" w:hAnsiTheme="minorHAnsi" w:cstheme="minorHAnsi"/>
          <w:bCs/>
          <w:sz w:val="22"/>
        </w:rPr>
        <w:t>V</w:t>
      </w:r>
      <w:r>
        <w:rPr>
          <w:rFonts w:asciiTheme="minorHAnsi" w:hAnsiTheme="minorHAnsi" w:cstheme="minorHAnsi"/>
          <w:bCs/>
          <w:sz w:val="22"/>
        </w:rPr>
        <w:t xml:space="preserve">eterinary </w:t>
      </w:r>
      <w:r w:rsidR="009309A6" w:rsidRPr="000B1313">
        <w:rPr>
          <w:rFonts w:asciiTheme="minorHAnsi" w:hAnsiTheme="minorHAnsi" w:cstheme="minorHAnsi"/>
          <w:bCs/>
          <w:sz w:val="22"/>
        </w:rPr>
        <w:t>O</w:t>
      </w:r>
      <w:r>
        <w:rPr>
          <w:rFonts w:asciiTheme="minorHAnsi" w:hAnsiTheme="minorHAnsi" w:cstheme="minorHAnsi"/>
          <w:bCs/>
          <w:sz w:val="22"/>
        </w:rPr>
        <w:t>fficer</w:t>
      </w:r>
      <w:r w:rsidR="009309A6" w:rsidRPr="000B1313">
        <w:rPr>
          <w:rFonts w:asciiTheme="minorHAnsi" w:hAnsiTheme="minorHAnsi" w:cstheme="minorHAnsi"/>
          <w:bCs/>
          <w:sz w:val="22"/>
        </w:rPr>
        <w:t>s</w:t>
      </w:r>
      <w:r w:rsidR="00A159D7">
        <w:rPr>
          <w:rFonts w:asciiTheme="minorHAnsi" w:hAnsiTheme="minorHAnsi" w:cstheme="minorHAnsi"/>
          <w:bCs/>
          <w:sz w:val="22"/>
        </w:rPr>
        <w:t xml:space="preserve"> (CVOs)</w:t>
      </w:r>
      <w:r w:rsidR="009309A6" w:rsidRPr="000B1313">
        <w:rPr>
          <w:rFonts w:asciiTheme="minorHAnsi" w:hAnsiTheme="minorHAnsi" w:cstheme="minorHAnsi"/>
          <w:bCs/>
          <w:sz w:val="22"/>
        </w:rPr>
        <w:t xml:space="preserve"> need to approve </w:t>
      </w:r>
      <w:r>
        <w:rPr>
          <w:rFonts w:asciiTheme="minorHAnsi" w:hAnsiTheme="minorHAnsi" w:cstheme="minorHAnsi"/>
          <w:bCs/>
          <w:sz w:val="22"/>
        </w:rPr>
        <w:t>the sample movement outside of Australia</w:t>
      </w:r>
      <w:r w:rsidR="009309A6" w:rsidRPr="000B1313">
        <w:rPr>
          <w:rFonts w:asciiTheme="minorHAnsi" w:hAnsiTheme="minorHAnsi" w:cstheme="minorHAnsi"/>
          <w:bCs/>
          <w:sz w:val="22"/>
        </w:rPr>
        <w:t xml:space="preserve">, </w:t>
      </w:r>
      <w:r>
        <w:rPr>
          <w:rFonts w:asciiTheme="minorHAnsi" w:hAnsiTheme="minorHAnsi" w:cstheme="minorHAnsi"/>
          <w:bCs/>
          <w:sz w:val="22"/>
        </w:rPr>
        <w:t xml:space="preserve">and they require a </w:t>
      </w:r>
      <w:r w:rsidR="000B1313" w:rsidRPr="000B1313">
        <w:rPr>
          <w:rFonts w:asciiTheme="minorHAnsi" w:hAnsiTheme="minorHAnsi" w:cstheme="minorHAnsi"/>
          <w:bCs/>
          <w:sz w:val="22"/>
        </w:rPr>
        <w:t>M</w:t>
      </w:r>
      <w:r>
        <w:rPr>
          <w:rFonts w:asciiTheme="minorHAnsi" w:hAnsiTheme="minorHAnsi" w:cstheme="minorHAnsi"/>
          <w:bCs/>
          <w:sz w:val="22"/>
        </w:rPr>
        <w:t xml:space="preserve">aterial </w:t>
      </w:r>
      <w:r w:rsidR="000B1313" w:rsidRPr="000B1313">
        <w:rPr>
          <w:rFonts w:asciiTheme="minorHAnsi" w:hAnsiTheme="minorHAnsi" w:cstheme="minorHAnsi"/>
          <w:bCs/>
          <w:sz w:val="22"/>
        </w:rPr>
        <w:t>T</w:t>
      </w:r>
      <w:r>
        <w:rPr>
          <w:rFonts w:asciiTheme="minorHAnsi" w:hAnsiTheme="minorHAnsi" w:cstheme="minorHAnsi"/>
          <w:bCs/>
          <w:sz w:val="22"/>
        </w:rPr>
        <w:t xml:space="preserve">ransfer </w:t>
      </w:r>
      <w:r w:rsidR="000B1313" w:rsidRPr="000B1313">
        <w:rPr>
          <w:rFonts w:asciiTheme="minorHAnsi" w:hAnsiTheme="minorHAnsi" w:cstheme="minorHAnsi"/>
          <w:bCs/>
          <w:sz w:val="22"/>
        </w:rPr>
        <w:t>A</w:t>
      </w:r>
      <w:r>
        <w:rPr>
          <w:rFonts w:asciiTheme="minorHAnsi" w:hAnsiTheme="minorHAnsi" w:cstheme="minorHAnsi"/>
          <w:bCs/>
          <w:sz w:val="22"/>
        </w:rPr>
        <w:t>greement (MTA) to be</w:t>
      </w:r>
      <w:r w:rsidR="000B1313" w:rsidRPr="000B1313">
        <w:rPr>
          <w:rFonts w:asciiTheme="minorHAnsi" w:hAnsiTheme="minorHAnsi" w:cstheme="minorHAnsi"/>
          <w:bCs/>
          <w:sz w:val="22"/>
        </w:rPr>
        <w:t xml:space="preserve"> signed to prevent </w:t>
      </w:r>
      <w:r>
        <w:rPr>
          <w:rFonts w:asciiTheme="minorHAnsi" w:hAnsiTheme="minorHAnsi" w:cstheme="minorHAnsi"/>
          <w:bCs/>
          <w:sz w:val="22"/>
        </w:rPr>
        <w:t xml:space="preserve">the </w:t>
      </w:r>
      <w:r w:rsidR="000B1313" w:rsidRPr="000B1313">
        <w:rPr>
          <w:rFonts w:asciiTheme="minorHAnsi" w:hAnsiTheme="minorHAnsi" w:cstheme="minorHAnsi"/>
          <w:bCs/>
          <w:sz w:val="22"/>
        </w:rPr>
        <w:t xml:space="preserve">samples </w:t>
      </w:r>
      <w:r>
        <w:rPr>
          <w:rFonts w:asciiTheme="minorHAnsi" w:hAnsiTheme="minorHAnsi" w:cstheme="minorHAnsi"/>
          <w:bCs/>
          <w:sz w:val="22"/>
        </w:rPr>
        <w:t xml:space="preserve">being </w:t>
      </w:r>
      <w:r w:rsidR="000B1313" w:rsidRPr="000B1313">
        <w:rPr>
          <w:rFonts w:asciiTheme="minorHAnsi" w:hAnsiTheme="minorHAnsi" w:cstheme="minorHAnsi"/>
          <w:bCs/>
          <w:sz w:val="22"/>
        </w:rPr>
        <w:t>tested for other disease</w:t>
      </w:r>
      <w:r>
        <w:rPr>
          <w:rFonts w:asciiTheme="minorHAnsi" w:hAnsiTheme="minorHAnsi" w:cstheme="minorHAnsi"/>
          <w:bCs/>
          <w:sz w:val="22"/>
        </w:rPr>
        <w:t>s</w:t>
      </w:r>
      <w:r w:rsidR="000B1313" w:rsidRPr="000B1313">
        <w:rPr>
          <w:rFonts w:asciiTheme="minorHAnsi" w:hAnsiTheme="minorHAnsi" w:cstheme="minorHAnsi"/>
          <w:bCs/>
          <w:sz w:val="22"/>
        </w:rPr>
        <w:t xml:space="preserve"> </w:t>
      </w:r>
      <w:r>
        <w:rPr>
          <w:rFonts w:asciiTheme="minorHAnsi" w:hAnsiTheme="minorHAnsi" w:cstheme="minorHAnsi"/>
          <w:bCs/>
          <w:sz w:val="22"/>
        </w:rPr>
        <w:t>and/or</w:t>
      </w:r>
      <w:r w:rsidR="000B1313" w:rsidRPr="000B1313">
        <w:rPr>
          <w:rFonts w:asciiTheme="minorHAnsi" w:hAnsiTheme="minorHAnsi" w:cstheme="minorHAnsi"/>
          <w:bCs/>
          <w:sz w:val="22"/>
        </w:rPr>
        <w:t xml:space="preserve"> results</w:t>
      </w:r>
      <w:r>
        <w:rPr>
          <w:rFonts w:asciiTheme="minorHAnsi" w:hAnsiTheme="minorHAnsi" w:cstheme="minorHAnsi"/>
          <w:bCs/>
          <w:sz w:val="22"/>
        </w:rPr>
        <w:t xml:space="preserve"> being</w:t>
      </w:r>
      <w:r w:rsidR="000B1313" w:rsidRPr="000B1313">
        <w:rPr>
          <w:rFonts w:asciiTheme="minorHAnsi" w:hAnsiTheme="minorHAnsi" w:cstheme="minorHAnsi"/>
          <w:bCs/>
          <w:sz w:val="22"/>
        </w:rPr>
        <w:t xml:space="preserve"> released to other parties.</w:t>
      </w:r>
      <w:r>
        <w:rPr>
          <w:rFonts w:asciiTheme="minorHAnsi" w:hAnsiTheme="minorHAnsi" w:cstheme="minorHAnsi"/>
          <w:bCs/>
          <w:sz w:val="22"/>
        </w:rPr>
        <w:t xml:space="preserve"> </w:t>
      </w:r>
      <w:r w:rsidR="00A159D7">
        <w:rPr>
          <w:rFonts w:asciiTheme="minorHAnsi" w:hAnsiTheme="minorHAnsi" w:cstheme="minorHAnsi"/>
          <w:bCs/>
          <w:sz w:val="22"/>
        </w:rPr>
        <w:t>The l</w:t>
      </w:r>
      <w:r w:rsidR="00A159D7" w:rsidRPr="000B1313">
        <w:rPr>
          <w:rFonts w:asciiTheme="minorHAnsi" w:hAnsiTheme="minorHAnsi" w:cstheme="minorHAnsi"/>
          <w:bCs/>
          <w:sz w:val="22"/>
        </w:rPr>
        <w:t>ab</w:t>
      </w:r>
      <w:r w:rsidR="00A159D7">
        <w:rPr>
          <w:rFonts w:asciiTheme="minorHAnsi" w:hAnsiTheme="minorHAnsi" w:cstheme="minorHAnsi"/>
          <w:bCs/>
          <w:sz w:val="22"/>
        </w:rPr>
        <w:t>oratory</w:t>
      </w:r>
      <w:r w:rsidR="00A159D7" w:rsidRPr="000B1313">
        <w:rPr>
          <w:rFonts w:asciiTheme="minorHAnsi" w:hAnsiTheme="minorHAnsi" w:cstheme="minorHAnsi"/>
          <w:bCs/>
          <w:sz w:val="22"/>
        </w:rPr>
        <w:t xml:space="preserve"> in H</w:t>
      </w:r>
      <w:r w:rsidR="00A159D7">
        <w:rPr>
          <w:rFonts w:asciiTheme="minorHAnsi" w:hAnsiTheme="minorHAnsi" w:cstheme="minorHAnsi"/>
          <w:bCs/>
          <w:sz w:val="22"/>
        </w:rPr>
        <w:t xml:space="preserve">ong </w:t>
      </w:r>
      <w:r w:rsidR="00A159D7" w:rsidRPr="000B1313">
        <w:rPr>
          <w:rFonts w:asciiTheme="minorHAnsi" w:hAnsiTheme="minorHAnsi" w:cstheme="minorHAnsi"/>
          <w:bCs/>
          <w:sz w:val="22"/>
        </w:rPr>
        <w:t>K</w:t>
      </w:r>
      <w:r w:rsidR="00A159D7">
        <w:rPr>
          <w:rFonts w:asciiTheme="minorHAnsi" w:hAnsiTheme="minorHAnsi" w:cstheme="minorHAnsi"/>
          <w:bCs/>
          <w:sz w:val="22"/>
        </w:rPr>
        <w:t>ong, which is a private company,</w:t>
      </w:r>
      <w:r w:rsidR="00A159D7" w:rsidRPr="000B1313">
        <w:rPr>
          <w:rFonts w:asciiTheme="minorHAnsi" w:hAnsiTheme="minorHAnsi" w:cstheme="minorHAnsi"/>
          <w:bCs/>
          <w:sz w:val="22"/>
        </w:rPr>
        <w:t xml:space="preserve"> is not prepared to sign this. They believe </w:t>
      </w:r>
      <w:r w:rsidR="00A159D7">
        <w:rPr>
          <w:rFonts w:asciiTheme="minorHAnsi" w:hAnsiTheme="minorHAnsi" w:cstheme="minorHAnsi"/>
          <w:bCs/>
          <w:sz w:val="22"/>
        </w:rPr>
        <w:t>the MTA</w:t>
      </w:r>
      <w:r w:rsidR="00A159D7" w:rsidRPr="000B1313">
        <w:rPr>
          <w:rFonts w:asciiTheme="minorHAnsi" w:hAnsiTheme="minorHAnsi" w:cstheme="minorHAnsi"/>
          <w:bCs/>
          <w:sz w:val="22"/>
        </w:rPr>
        <w:t xml:space="preserve"> should </w:t>
      </w:r>
      <w:r w:rsidR="00A159D7">
        <w:rPr>
          <w:rFonts w:asciiTheme="minorHAnsi" w:hAnsiTheme="minorHAnsi" w:cstheme="minorHAnsi"/>
          <w:bCs/>
          <w:sz w:val="22"/>
        </w:rPr>
        <w:t>be</w:t>
      </w:r>
      <w:r w:rsidR="00A159D7" w:rsidRPr="000B1313">
        <w:rPr>
          <w:rFonts w:asciiTheme="minorHAnsi" w:hAnsiTheme="minorHAnsi" w:cstheme="minorHAnsi"/>
          <w:bCs/>
          <w:sz w:val="22"/>
        </w:rPr>
        <w:t xml:space="preserve"> gov</w:t>
      </w:r>
      <w:r w:rsidR="00A159D7">
        <w:rPr>
          <w:rFonts w:asciiTheme="minorHAnsi" w:hAnsiTheme="minorHAnsi" w:cstheme="minorHAnsi"/>
          <w:bCs/>
          <w:sz w:val="22"/>
        </w:rPr>
        <w:t>ernment</w:t>
      </w:r>
      <w:r w:rsidR="00A159D7" w:rsidRPr="000B1313">
        <w:rPr>
          <w:rFonts w:asciiTheme="minorHAnsi" w:hAnsiTheme="minorHAnsi" w:cstheme="minorHAnsi"/>
          <w:bCs/>
          <w:sz w:val="22"/>
        </w:rPr>
        <w:t xml:space="preserve"> to lab</w:t>
      </w:r>
      <w:r w:rsidR="00A159D7">
        <w:rPr>
          <w:rFonts w:asciiTheme="minorHAnsi" w:hAnsiTheme="minorHAnsi" w:cstheme="minorHAnsi"/>
          <w:bCs/>
          <w:sz w:val="22"/>
        </w:rPr>
        <w:t>oratory</w:t>
      </w:r>
      <w:r w:rsidR="00A159D7" w:rsidRPr="000B1313">
        <w:rPr>
          <w:rFonts w:asciiTheme="minorHAnsi" w:hAnsiTheme="minorHAnsi" w:cstheme="minorHAnsi"/>
          <w:bCs/>
          <w:sz w:val="22"/>
        </w:rPr>
        <w:t xml:space="preserve"> or lab</w:t>
      </w:r>
      <w:r w:rsidR="00A159D7">
        <w:rPr>
          <w:rFonts w:asciiTheme="minorHAnsi" w:hAnsiTheme="minorHAnsi" w:cstheme="minorHAnsi"/>
          <w:bCs/>
          <w:sz w:val="22"/>
        </w:rPr>
        <w:t>oratory</w:t>
      </w:r>
      <w:r w:rsidR="00A159D7" w:rsidRPr="000B1313">
        <w:rPr>
          <w:rFonts w:asciiTheme="minorHAnsi" w:hAnsiTheme="minorHAnsi" w:cstheme="minorHAnsi"/>
          <w:bCs/>
          <w:sz w:val="22"/>
        </w:rPr>
        <w:t xml:space="preserve"> to lab</w:t>
      </w:r>
      <w:r w:rsidR="00A159D7">
        <w:rPr>
          <w:rFonts w:asciiTheme="minorHAnsi" w:hAnsiTheme="minorHAnsi" w:cstheme="minorHAnsi"/>
          <w:bCs/>
          <w:sz w:val="22"/>
        </w:rPr>
        <w:t>oratory</w:t>
      </w:r>
      <w:r w:rsidR="00A159D7" w:rsidRPr="000B1313">
        <w:rPr>
          <w:rFonts w:asciiTheme="minorHAnsi" w:hAnsiTheme="minorHAnsi" w:cstheme="minorHAnsi"/>
          <w:bCs/>
          <w:sz w:val="22"/>
        </w:rPr>
        <w:t xml:space="preserve">, </w:t>
      </w:r>
      <w:r w:rsidR="00A159D7">
        <w:rPr>
          <w:rFonts w:asciiTheme="minorHAnsi" w:hAnsiTheme="minorHAnsi" w:cstheme="minorHAnsi"/>
          <w:bCs/>
          <w:sz w:val="22"/>
        </w:rPr>
        <w:t xml:space="preserve">and while they are prepared to accept the sample, they are not prepared to sign the MTA. The NSW state government has been working with one of the horse transport agents to resolve this issue for a horse due to export to Hong Kong on </w:t>
      </w:r>
      <w:r w:rsidR="00A159D7" w:rsidRPr="000B1313">
        <w:rPr>
          <w:rFonts w:asciiTheme="minorHAnsi" w:hAnsiTheme="minorHAnsi" w:cstheme="minorHAnsi"/>
          <w:bCs/>
          <w:sz w:val="22"/>
        </w:rPr>
        <w:t>28 November</w:t>
      </w:r>
      <w:r w:rsidR="00A159D7">
        <w:rPr>
          <w:rFonts w:asciiTheme="minorHAnsi" w:hAnsiTheme="minorHAnsi" w:cstheme="minorHAnsi"/>
          <w:bCs/>
          <w:sz w:val="22"/>
        </w:rPr>
        <w:t xml:space="preserve"> 2022. A further 120 horses due for export</w:t>
      </w:r>
      <w:r w:rsidR="00DF0556">
        <w:rPr>
          <w:rFonts w:asciiTheme="minorHAnsi" w:hAnsiTheme="minorHAnsi" w:cstheme="minorHAnsi"/>
          <w:bCs/>
          <w:sz w:val="22"/>
        </w:rPr>
        <w:t xml:space="preserve"> to Hong Kong and 60 to Macau</w:t>
      </w:r>
      <w:r w:rsidR="00A159D7">
        <w:rPr>
          <w:rFonts w:asciiTheme="minorHAnsi" w:hAnsiTheme="minorHAnsi" w:cstheme="minorHAnsi"/>
          <w:bCs/>
          <w:sz w:val="22"/>
        </w:rPr>
        <w:t xml:space="preserve"> may also be impacted</w:t>
      </w:r>
      <w:r w:rsidR="00DF0556">
        <w:rPr>
          <w:rFonts w:asciiTheme="minorHAnsi" w:hAnsiTheme="minorHAnsi" w:cstheme="minorHAnsi"/>
          <w:bCs/>
          <w:sz w:val="22"/>
        </w:rPr>
        <w:t xml:space="preserve"> in the next three months</w:t>
      </w:r>
      <w:r w:rsidR="00A159D7">
        <w:rPr>
          <w:rFonts w:asciiTheme="minorHAnsi" w:hAnsiTheme="minorHAnsi" w:cstheme="minorHAnsi"/>
          <w:bCs/>
          <w:sz w:val="22"/>
        </w:rPr>
        <w:t>.</w:t>
      </w:r>
    </w:p>
    <w:p w14:paraId="4DD1FBC2" w14:textId="564557A6" w:rsidR="009309A6" w:rsidRPr="000B1313" w:rsidRDefault="009309A6" w:rsidP="00626F58">
      <w:pPr>
        <w:jc w:val="both"/>
        <w:rPr>
          <w:rFonts w:asciiTheme="minorHAnsi" w:hAnsiTheme="minorHAnsi" w:cstheme="minorHAnsi"/>
          <w:bCs/>
          <w:sz w:val="22"/>
        </w:rPr>
      </w:pPr>
    </w:p>
    <w:p w14:paraId="16690C8D" w14:textId="1D71F6DB" w:rsidR="000B1313" w:rsidRDefault="00E01EFE" w:rsidP="00626F58">
      <w:pPr>
        <w:jc w:val="both"/>
        <w:rPr>
          <w:rFonts w:asciiTheme="minorHAnsi" w:hAnsiTheme="minorHAnsi" w:cstheme="minorHAnsi"/>
          <w:bCs/>
          <w:sz w:val="22"/>
        </w:rPr>
      </w:pPr>
      <w:r>
        <w:rPr>
          <w:rFonts w:asciiTheme="minorHAnsi" w:hAnsiTheme="minorHAnsi" w:cstheme="minorHAnsi"/>
          <w:bCs/>
          <w:sz w:val="22"/>
        </w:rPr>
        <w:t>ABB advised that Hong Kong had changed their export protocol to include piroplasmosis testing in</w:t>
      </w:r>
      <w:r w:rsidR="000B1313" w:rsidRPr="000B1313">
        <w:rPr>
          <w:rFonts w:asciiTheme="minorHAnsi" w:hAnsiTheme="minorHAnsi" w:cstheme="minorHAnsi"/>
          <w:bCs/>
          <w:sz w:val="22"/>
        </w:rPr>
        <w:t xml:space="preserve"> 2021. </w:t>
      </w:r>
      <w:r>
        <w:rPr>
          <w:rFonts w:asciiTheme="minorHAnsi" w:hAnsiTheme="minorHAnsi" w:cstheme="minorHAnsi"/>
          <w:bCs/>
          <w:sz w:val="22"/>
        </w:rPr>
        <w:t xml:space="preserve">The </w:t>
      </w:r>
      <w:r w:rsidR="000B1313" w:rsidRPr="000B1313">
        <w:rPr>
          <w:rFonts w:asciiTheme="minorHAnsi" w:hAnsiTheme="minorHAnsi" w:cstheme="minorHAnsi"/>
          <w:bCs/>
          <w:sz w:val="22"/>
        </w:rPr>
        <w:t xml:space="preserve">Vet Path </w:t>
      </w:r>
      <w:r>
        <w:rPr>
          <w:rFonts w:asciiTheme="minorHAnsi" w:hAnsiTheme="minorHAnsi" w:cstheme="minorHAnsi"/>
          <w:bCs/>
          <w:sz w:val="22"/>
        </w:rPr>
        <w:t>laboratory had</w:t>
      </w:r>
      <w:r w:rsidR="000B1313" w:rsidRPr="000B1313">
        <w:rPr>
          <w:rFonts w:asciiTheme="minorHAnsi" w:hAnsiTheme="minorHAnsi" w:cstheme="minorHAnsi"/>
          <w:bCs/>
          <w:sz w:val="22"/>
        </w:rPr>
        <w:t xml:space="preserve"> advised they could do the testing so it went through, </w:t>
      </w:r>
      <w:r>
        <w:rPr>
          <w:rFonts w:asciiTheme="minorHAnsi" w:hAnsiTheme="minorHAnsi" w:cstheme="minorHAnsi"/>
          <w:bCs/>
          <w:sz w:val="22"/>
        </w:rPr>
        <w:t>but ABB</w:t>
      </w:r>
      <w:r w:rsidR="000B1313" w:rsidRPr="000B1313">
        <w:rPr>
          <w:rFonts w:asciiTheme="minorHAnsi" w:hAnsiTheme="minorHAnsi" w:cstheme="minorHAnsi"/>
          <w:bCs/>
          <w:sz w:val="22"/>
        </w:rPr>
        <w:t xml:space="preserve"> can write to H</w:t>
      </w:r>
      <w:r>
        <w:rPr>
          <w:rFonts w:asciiTheme="minorHAnsi" w:hAnsiTheme="minorHAnsi" w:cstheme="minorHAnsi"/>
          <w:bCs/>
          <w:sz w:val="22"/>
        </w:rPr>
        <w:t xml:space="preserve">ong </w:t>
      </w:r>
      <w:r w:rsidR="000B1313" w:rsidRPr="000B1313">
        <w:rPr>
          <w:rFonts w:asciiTheme="minorHAnsi" w:hAnsiTheme="minorHAnsi" w:cstheme="minorHAnsi"/>
          <w:bCs/>
          <w:sz w:val="22"/>
        </w:rPr>
        <w:t>K</w:t>
      </w:r>
      <w:r>
        <w:rPr>
          <w:rFonts w:asciiTheme="minorHAnsi" w:hAnsiTheme="minorHAnsi" w:cstheme="minorHAnsi"/>
          <w:bCs/>
          <w:sz w:val="22"/>
        </w:rPr>
        <w:t>ong</w:t>
      </w:r>
      <w:r w:rsidR="000B1313" w:rsidRPr="000B1313">
        <w:rPr>
          <w:rFonts w:asciiTheme="minorHAnsi" w:hAnsiTheme="minorHAnsi" w:cstheme="minorHAnsi"/>
          <w:bCs/>
          <w:sz w:val="22"/>
        </w:rPr>
        <w:t xml:space="preserve"> if</w:t>
      </w:r>
      <w:r>
        <w:rPr>
          <w:rFonts w:asciiTheme="minorHAnsi" w:hAnsiTheme="minorHAnsi" w:cstheme="minorHAnsi"/>
          <w:bCs/>
          <w:sz w:val="22"/>
        </w:rPr>
        <w:t xml:space="preserve"> there is</w:t>
      </w:r>
      <w:r w:rsidR="000B1313" w:rsidRPr="000B1313">
        <w:rPr>
          <w:rFonts w:asciiTheme="minorHAnsi" w:hAnsiTheme="minorHAnsi" w:cstheme="minorHAnsi"/>
          <w:bCs/>
          <w:sz w:val="22"/>
        </w:rPr>
        <w:t xml:space="preserve"> difficulty with testing now.</w:t>
      </w:r>
      <w:r>
        <w:rPr>
          <w:rFonts w:asciiTheme="minorHAnsi" w:hAnsiTheme="minorHAnsi" w:cstheme="minorHAnsi"/>
          <w:bCs/>
          <w:sz w:val="22"/>
        </w:rPr>
        <w:t xml:space="preserve"> They may not agree to alter the conditions, particularly as they’ve offered to facilitate the testing, but ABB is prepared to write if industry advises it’s an approach they’d like to take.</w:t>
      </w:r>
    </w:p>
    <w:p w14:paraId="3817EDFA" w14:textId="09114F10" w:rsidR="00E01EFE" w:rsidRDefault="00E01EFE" w:rsidP="00626F58">
      <w:pPr>
        <w:jc w:val="both"/>
        <w:rPr>
          <w:rFonts w:asciiTheme="minorHAnsi" w:hAnsiTheme="minorHAnsi" w:cstheme="minorHAnsi"/>
          <w:bCs/>
          <w:sz w:val="22"/>
        </w:rPr>
      </w:pPr>
    </w:p>
    <w:p w14:paraId="7812D7F9" w14:textId="77777777" w:rsidR="00E01EFE" w:rsidRPr="000B1313" w:rsidRDefault="00E01EFE" w:rsidP="00626F58">
      <w:pPr>
        <w:jc w:val="both"/>
        <w:rPr>
          <w:rFonts w:asciiTheme="minorHAnsi" w:hAnsiTheme="minorHAnsi" w:cstheme="minorHAnsi"/>
          <w:bCs/>
          <w:sz w:val="22"/>
        </w:rPr>
      </w:pPr>
    </w:p>
    <w:p w14:paraId="76E1A917" w14:textId="0C83AB71" w:rsidR="000B1313" w:rsidRDefault="00E01EFE" w:rsidP="00626F58">
      <w:pPr>
        <w:jc w:val="both"/>
        <w:rPr>
          <w:rFonts w:asciiTheme="minorHAnsi" w:hAnsiTheme="minorHAnsi" w:cstheme="minorHAnsi"/>
          <w:bCs/>
          <w:sz w:val="22"/>
        </w:rPr>
      </w:pPr>
      <w:r>
        <w:rPr>
          <w:rFonts w:asciiTheme="minorHAnsi" w:hAnsiTheme="minorHAnsi" w:cstheme="minorHAnsi"/>
          <w:bCs/>
          <w:sz w:val="22"/>
        </w:rPr>
        <w:lastRenderedPageBreak/>
        <w:t>Industry advised that the</w:t>
      </w:r>
      <w:r w:rsidR="000B1313">
        <w:rPr>
          <w:rFonts w:asciiTheme="minorHAnsi" w:hAnsiTheme="minorHAnsi" w:cstheme="minorHAnsi"/>
          <w:bCs/>
          <w:sz w:val="22"/>
        </w:rPr>
        <w:t xml:space="preserve"> </w:t>
      </w:r>
      <w:r w:rsidR="000B1313" w:rsidRPr="000B1313">
        <w:rPr>
          <w:rFonts w:asciiTheme="minorHAnsi" w:hAnsiTheme="minorHAnsi" w:cstheme="minorHAnsi"/>
          <w:bCs/>
          <w:sz w:val="22"/>
        </w:rPr>
        <w:t>A</w:t>
      </w:r>
      <w:r>
        <w:rPr>
          <w:rFonts w:asciiTheme="minorHAnsi" w:hAnsiTheme="minorHAnsi" w:cstheme="minorHAnsi"/>
          <w:bCs/>
          <w:sz w:val="22"/>
        </w:rPr>
        <w:t xml:space="preserve">ustralian </w:t>
      </w:r>
      <w:r w:rsidR="000B1313" w:rsidRPr="000B1313">
        <w:rPr>
          <w:rFonts w:asciiTheme="minorHAnsi" w:hAnsiTheme="minorHAnsi" w:cstheme="minorHAnsi"/>
          <w:bCs/>
          <w:sz w:val="22"/>
        </w:rPr>
        <w:t>C</w:t>
      </w:r>
      <w:r>
        <w:rPr>
          <w:rFonts w:asciiTheme="minorHAnsi" w:hAnsiTheme="minorHAnsi" w:cstheme="minorHAnsi"/>
          <w:bCs/>
          <w:sz w:val="22"/>
        </w:rPr>
        <w:t xml:space="preserve">entre for </w:t>
      </w:r>
      <w:r w:rsidR="000B1313" w:rsidRPr="000B1313">
        <w:rPr>
          <w:rFonts w:asciiTheme="minorHAnsi" w:hAnsiTheme="minorHAnsi" w:cstheme="minorHAnsi"/>
          <w:bCs/>
          <w:sz w:val="22"/>
        </w:rPr>
        <w:t>D</w:t>
      </w:r>
      <w:r>
        <w:rPr>
          <w:rFonts w:asciiTheme="minorHAnsi" w:hAnsiTheme="minorHAnsi" w:cstheme="minorHAnsi"/>
          <w:bCs/>
          <w:sz w:val="22"/>
        </w:rPr>
        <w:t xml:space="preserve">isease </w:t>
      </w:r>
      <w:r w:rsidR="000B1313" w:rsidRPr="000B1313">
        <w:rPr>
          <w:rFonts w:asciiTheme="minorHAnsi" w:hAnsiTheme="minorHAnsi" w:cstheme="minorHAnsi"/>
          <w:bCs/>
          <w:sz w:val="22"/>
        </w:rPr>
        <w:t>P</w:t>
      </w:r>
      <w:r>
        <w:rPr>
          <w:rFonts w:asciiTheme="minorHAnsi" w:hAnsiTheme="minorHAnsi" w:cstheme="minorHAnsi"/>
          <w:bCs/>
          <w:sz w:val="22"/>
        </w:rPr>
        <w:t>reparedness</w:t>
      </w:r>
      <w:r w:rsidR="007773A3">
        <w:rPr>
          <w:rFonts w:asciiTheme="minorHAnsi" w:hAnsiTheme="minorHAnsi" w:cstheme="minorHAnsi"/>
          <w:bCs/>
          <w:sz w:val="22"/>
        </w:rPr>
        <w:t xml:space="preserve"> (ACDP)</w:t>
      </w:r>
      <w:r>
        <w:rPr>
          <w:rFonts w:asciiTheme="minorHAnsi" w:hAnsiTheme="minorHAnsi" w:cstheme="minorHAnsi"/>
          <w:bCs/>
          <w:sz w:val="22"/>
        </w:rPr>
        <w:t xml:space="preserve"> advised they could</w:t>
      </w:r>
      <w:r w:rsidR="000B1313" w:rsidRPr="000B1313">
        <w:rPr>
          <w:rFonts w:asciiTheme="minorHAnsi" w:hAnsiTheme="minorHAnsi" w:cstheme="minorHAnsi"/>
          <w:bCs/>
          <w:sz w:val="22"/>
        </w:rPr>
        <w:t xml:space="preserve"> look at an MTA and receive the samples then dispatch on the exporter’s behalf, but it w</w:t>
      </w:r>
      <w:r>
        <w:rPr>
          <w:rFonts w:asciiTheme="minorHAnsi" w:hAnsiTheme="minorHAnsi" w:cstheme="minorHAnsi"/>
          <w:bCs/>
          <w:sz w:val="22"/>
        </w:rPr>
        <w:t xml:space="preserve">ould </w:t>
      </w:r>
      <w:r w:rsidR="000B1313" w:rsidRPr="000B1313">
        <w:rPr>
          <w:rFonts w:asciiTheme="minorHAnsi" w:hAnsiTheme="minorHAnsi" w:cstheme="minorHAnsi"/>
          <w:bCs/>
          <w:sz w:val="22"/>
        </w:rPr>
        <w:t>take several weeks</w:t>
      </w:r>
      <w:r>
        <w:rPr>
          <w:rFonts w:asciiTheme="minorHAnsi" w:hAnsiTheme="minorHAnsi" w:cstheme="minorHAnsi"/>
          <w:bCs/>
          <w:sz w:val="22"/>
        </w:rPr>
        <w:t xml:space="preserve"> and would add expense</w:t>
      </w:r>
      <w:r w:rsidR="000B1313" w:rsidRPr="000B1313">
        <w:rPr>
          <w:rFonts w:asciiTheme="minorHAnsi" w:hAnsiTheme="minorHAnsi" w:cstheme="minorHAnsi"/>
          <w:bCs/>
          <w:sz w:val="22"/>
        </w:rPr>
        <w:t>.</w:t>
      </w:r>
    </w:p>
    <w:p w14:paraId="6EF00EAF" w14:textId="4704D6A7" w:rsidR="00E01EFE" w:rsidRDefault="00E01EFE" w:rsidP="00626F58">
      <w:pPr>
        <w:jc w:val="both"/>
        <w:rPr>
          <w:rFonts w:asciiTheme="minorHAnsi" w:hAnsiTheme="minorHAnsi" w:cstheme="minorHAnsi"/>
          <w:bCs/>
          <w:sz w:val="22"/>
        </w:rPr>
      </w:pPr>
    </w:p>
    <w:p w14:paraId="2981F95B" w14:textId="0C780087" w:rsidR="000B1313" w:rsidRDefault="00A774F9" w:rsidP="00626F58">
      <w:pPr>
        <w:jc w:val="both"/>
        <w:rPr>
          <w:rFonts w:asciiTheme="minorHAnsi" w:hAnsiTheme="minorHAnsi" w:cstheme="minorHAnsi"/>
          <w:bCs/>
          <w:sz w:val="22"/>
        </w:rPr>
      </w:pPr>
      <w:r>
        <w:rPr>
          <w:rFonts w:asciiTheme="minorHAnsi" w:hAnsiTheme="minorHAnsi" w:cstheme="minorHAnsi"/>
          <w:bCs/>
          <w:sz w:val="22"/>
        </w:rPr>
        <w:t xml:space="preserve">It was agreed that a domestic </w:t>
      </w:r>
      <w:r w:rsidR="000B1313">
        <w:rPr>
          <w:rFonts w:asciiTheme="minorHAnsi" w:hAnsiTheme="minorHAnsi" w:cstheme="minorHAnsi"/>
          <w:bCs/>
          <w:sz w:val="22"/>
        </w:rPr>
        <w:t xml:space="preserve">solution would be most ideal as </w:t>
      </w:r>
      <w:r>
        <w:rPr>
          <w:rFonts w:asciiTheme="minorHAnsi" w:hAnsiTheme="minorHAnsi" w:cstheme="minorHAnsi"/>
          <w:bCs/>
          <w:sz w:val="22"/>
        </w:rPr>
        <w:t>it would negate the</w:t>
      </w:r>
      <w:r w:rsidR="000B1313">
        <w:rPr>
          <w:rFonts w:asciiTheme="minorHAnsi" w:hAnsiTheme="minorHAnsi" w:cstheme="minorHAnsi"/>
          <w:bCs/>
          <w:sz w:val="22"/>
        </w:rPr>
        <w:t xml:space="preserve"> need for the MTA</w:t>
      </w:r>
      <w:r>
        <w:rPr>
          <w:rFonts w:asciiTheme="minorHAnsi" w:hAnsiTheme="minorHAnsi" w:cstheme="minorHAnsi"/>
          <w:bCs/>
          <w:sz w:val="22"/>
        </w:rPr>
        <w:t xml:space="preserve">, however, industry advised that the kits are from the USA and Vet Path hasn’t been able to access the reagent from the same laboratory. However, the reagent may be accessible from Japan, and industry </w:t>
      </w:r>
      <w:r w:rsidR="00DF0556">
        <w:rPr>
          <w:rFonts w:asciiTheme="minorHAnsi" w:hAnsiTheme="minorHAnsi" w:cstheme="minorHAnsi"/>
          <w:bCs/>
          <w:sz w:val="22"/>
        </w:rPr>
        <w:t>had been hoping Vet Path would source them separately and make their own kit, but this hasn’t been the case. There</w:t>
      </w:r>
      <w:r>
        <w:rPr>
          <w:rFonts w:asciiTheme="minorHAnsi" w:hAnsiTheme="minorHAnsi" w:cstheme="minorHAnsi"/>
          <w:bCs/>
          <w:sz w:val="22"/>
        </w:rPr>
        <w:t xml:space="preserve"> may be an ongoing </w:t>
      </w:r>
      <w:r w:rsidR="00DF0556">
        <w:rPr>
          <w:rFonts w:asciiTheme="minorHAnsi" w:hAnsiTheme="minorHAnsi" w:cstheme="minorHAnsi"/>
          <w:bCs/>
          <w:sz w:val="22"/>
        </w:rPr>
        <w:t xml:space="preserve">global </w:t>
      </w:r>
      <w:r>
        <w:rPr>
          <w:rFonts w:asciiTheme="minorHAnsi" w:hAnsiTheme="minorHAnsi" w:cstheme="minorHAnsi"/>
          <w:bCs/>
          <w:sz w:val="22"/>
        </w:rPr>
        <w:t>issue</w:t>
      </w:r>
      <w:r w:rsidR="00DF0556">
        <w:rPr>
          <w:rFonts w:asciiTheme="minorHAnsi" w:hAnsiTheme="minorHAnsi" w:cstheme="minorHAnsi"/>
          <w:bCs/>
          <w:sz w:val="22"/>
        </w:rPr>
        <w:t xml:space="preserve"> with access to kits and reagents</w:t>
      </w:r>
      <w:r>
        <w:rPr>
          <w:rFonts w:asciiTheme="minorHAnsi" w:hAnsiTheme="minorHAnsi" w:cstheme="minorHAnsi"/>
          <w:bCs/>
          <w:sz w:val="22"/>
        </w:rPr>
        <w:t xml:space="preserve"> for any laboratory trying to perform the testing.</w:t>
      </w:r>
    </w:p>
    <w:p w14:paraId="6E7E1445" w14:textId="77777777" w:rsidR="00DF0556" w:rsidRDefault="00DF0556" w:rsidP="00626F58">
      <w:pPr>
        <w:jc w:val="both"/>
        <w:rPr>
          <w:rFonts w:asciiTheme="minorHAnsi" w:hAnsiTheme="minorHAnsi" w:cstheme="minorHAnsi"/>
          <w:bCs/>
          <w:sz w:val="22"/>
        </w:rPr>
      </w:pPr>
    </w:p>
    <w:p w14:paraId="7F5591D8" w14:textId="0971A5F3" w:rsidR="000B1313" w:rsidRDefault="00DF0556" w:rsidP="00626F58">
      <w:pPr>
        <w:jc w:val="both"/>
        <w:rPr>
          <w:rFonts w:asciiTheme="minorHAnsi" w:hAnsiTheme="minorHAnsi" w:cstheme="minorHAnsi"/>
          <w:bCs/>
          <w:sz w:val="22"/>
        </w:rPr>
      </w:pPr>
      <w:r>
        <w:rPr>
          <w:rFonts w:asciiTheme="minorHAnsi" w:hAnsiTheme="minorHAnsi" w:cstheme="minorHAnsi"/>
          <w:bCs/>
          <w:sz w:val="22"/>
        </w:rPr>
        <w:t xml:space="preserve">The Chair advised that the biologicals area of ABIB may </w:t>
      </w:r>
      <w:r w:rsidR="000B1313">
        <w:rPr>
          <w:rFonts w:asciiTheme="minorHAnsi" w:hAnsiTheme="minorHAnsi" w:cstheme="minorHAnsi"/>
          <w:bCs/>
          <w:sz w:val="22"/>
        </w:rPr>
        <w:t xml:space="preserve">be able to help regarding importing kits and reagents, </w:t>
      </w:r>
      <w:r>
        <w:rPr>
          <w:rFonts w:asciiTheme="minorHAnsi" w:hAnsiTheme="minorHAnsi" w:cstheme="minorHAnsi"/>
          <w:bCs/>
          <w:sz w:val="22"/>
        </w:rPr>
        <w:t>and that it could be discussed</w:t>
      </w:r>
      <w:r w:rsidR="000B1313">
        <w:rPr>
          <w:rFonts w:asciiTheme="minorHAnsi" w:hAnsiTheme="minorHAnsi" w:cstheme="minorHAnsi"/>
          <w:bCs/>
          <w:sz w:val="22"/>
        </w:rPr>
        <w:t xml:space="preserve"> offline with </w:t>
      </w:r>
      <w:r>
        <w:rPr>
          <w:rFonts w:asciiTheme="minorHAnsi" w:hAnsiTheme="minorHAnsi" w:cstheme="minorHAnsi"/>
          <w:bCs/>
          <w:sz w:val="22"/>
        </w:rPr>
        <w:t>horse transport agents. ABIB could</w:t>
      </w:r>
      <w:r w:rsidR="000B1313">
        <w:rPr>
          <w:rFonts w:asciiTheme="minorHAnsi" w:hAnsiTheme="minorHAnsi" w:cstheme="minorHAnsi"/>
          <w:bCs/>
          <w:sz w:val="22"/>
        </w:rPr>
        <w:t xml:space="preserve"> gather information and </w:t>
      </w:r>
      <w:r>
        <w:rPr>
          <w:rFonts w:asciiTheme="minorHAnsi" w:hAnsiTheme="minorHAnsi" w:cstheme="minorHAnsi"/>
          <w:bCs/>
          <w:sz w:val="22"/>
        </w:rPr>
        <w:t xml:space="preserve">assist with </w:t>
      </w:r>
      <w:r w:rsidR="000B1313">
        <w:rPr>
          <w:rFonts w:asciiTheme="minorHAnsi" w:hAnsiTheme="minorHAnsi" w:cstheme="minorHAnsi"/>
          <w:bCs/>
          <w:sz w:val="22"/>
        </w:rPr>
        <w:t>determin</w:t>
      </w:r>
      <w:r>
        <w:rPr>
          <w:rFonts w:asciiTheme="minorHAnsi" w:hAnsiTheme="minorHAnsi" w:cstheme="minorHAnsi"/>
          <w:bCs/>
          <w:sz w:val="22"/>
        </w:rPr>
        <w:t>ing</w:t>
      </w:r>
      <w:r w:rsidR="000B1313">
        <w:rPr>
          <w:rFonts w:asciiTheme="minorHAnsi" w:hAnsiTheme="minorHAnsi" w:cstheme="minorHAnsi"/>
          <w:bCs/>
          <w:sz w:val="22"/>
        </w:rPr>
        <w:t xml:space="preserve"> if </w:t>
      </w:r>
      <w:r>
        <w:rPr>
          <w:rFonts w:asciiTheme="minorHAnsi" w:hAnsiTheme="minorHAnsi" w:cstheme="minorHAnsi"/>
          <w:bCs/>
          <w:sz w:val="22"/>
        </w:rPr>
        <w:t xml:space="preserve">our </w:t>
      </w:r>
      <w:r w:rsidR="000B1313">
        <w:rPr>
          <w:rFonts w:asciiTheme="minorHAnsi" w:hAnsiTheme="minorHAnsi" w:cstheme="minorHAnsi"/>
          <w:bCs/>
          <w:sz w:val="22"/>
        </w:rPr>
        <w:t xml:space="preserve">domestic testing capability can be improved. </w:t>
      </w:r>
    </w:p>
    <w:p w14:paraId="67F81EEF" w14:textId="34C7B7DA" w:rsidR="007773A3" w:rsidRDefault="007773A3" w:rsidP="00626F58">
      <w:pPr>
        <w:jc w:val="both"/>
        <w:rPr>
          <w:rFonts w:asciiTheme="minorHAnsi" w:hAnsiTheme="minorHAnsi" w:cstheme="minorHAnsi"/>
          <w:bCs/>
          <w:sz w:val="22"/>
        </w:rPr>
      </w:pPr>
    </w:p>
    <w:p w14:paraId="6CE4F7CA" w14:textId="5CC78A48" w:rsidR="007773A3" w:rsidRPr="00083B8C" w:rsidRDefault="007773A3" w:rsidP="00626F58">
      <w:pPr>
        <w:jc w:val="both"/>
        <w:rPr>
          <w:rFonts w:ascii="Calibri" w:eastAsia="Calibri" w:hAnsi="Calibri" w:cs="Calibri"/>
          <w:sz w:val="22"/>
          <w:szCs w:val="22"/>
        </w:rPr>
      </w:pPr>
      <w:r>
        <w:rPr>
          <w:rFonts w:asciiTheme="minorHAnsi" w:hAnsiTheme="minorHAnsi" w:cstheme="minorHAnsi"/>
          <w:bCs/>
          <w:sz w:val="22"/>
        </w:rPr>
        <w:t xml:space="preserve">ABIB noted that the department has a guidance document on the website regarding sending </w:t>
      </w:r>
      <w:r w:rsidR="00083B8C">
        <w:rPr>
          <w:rFonts w:asciiTheme="minorHAnsi" w:hAnsiTheme="minorHAnsi" w:cstheme="minorHAnsi"/>
          <w:bCs/>
          <w:sz w:val="22"/>
        </w:rPr>
        <w:t xml:space="preserve">biological </w:t>
      </w:r>
      <w:r>
        <w:rPr>
          <w:rFonts w:asciiTheme="minorHAnsi" w:hAnsiTheme="minorHAnsi" w:cstheme="minorHAnsi"/>
          <w:bCs/>
          <w:sz w:val="22"/>
        </w:rPr>
        <w:t xml:space="preserve">samples </w:t>
      </w:r>
      <w:r w:rsidR="00083B8C">
        <w:rPr>
          <w:rFonts w:asciiTheme="minorHAnsi" w:hAnsiTheme="minorHAnsi" w:cstheme="minorHAnsi"/>
          <w:bCs/>
          <w:sz w:val="22"/>
        </w:rPr>
        <w:t>overseas</w:t>
      </w:r>
      <w:r>
        <w:rPr>
          <w:rFonts w:asciiTheme="minorHAnsi" w:hAnsiTheme="minorHAnsi" w:cstheme="minorHAnsi"/>
          <w:bCs/>
          <w:sz w:val="22"/>
        </w:rPr>
        <w:t xml:space="preserve">. It describes the need to go through ACDP if there was suspicion of an exotic disease, but export testing is a different case. </w:t>
      </w:r>
      <w:r w:rsidR="00FB7483">
        <w:rPr>
          <w:rFonts w:asciiTheme="minorHAnsi" w:hAnsiTheme="minorHAnsi" w:cstheme="minorHAnsi"/>
          <w:bCs/>
          <w:sz w:val="22"/>
        </w:rPr>
        <w:t xml:space="preserve">This document has since been </w:t>
      </w:r>
      <w:r w:rsidR="00083B8C">
        <w:rPr>
          <w:rFonts w:asciiTheme="minorHAnsi" w:hAnsiTheme="minorHAnsi" w:cstheme="minorHAnsi"/>
          <w:bCs/>
          <w:sz w:val="22"/>
        </w:rPr>
        <w:t xml:space="preserve">is available at: </w:t>
      </w:r>
      <w:hyperlink r:id="rId12" w:history="1">
        <w:r w:rsidR="00083B8C" w:rsidRPr="4AB97AC2">
          <w:rPr>
            <w:rStyle w:val="Hyperlink"/>
            <w:rFonts w:ascii="Calibri" w:eastAsia="Calibri" w:hAnsi="Calibri" w:cs="Calibri"/>
            <w:sz w:val="22"/>
            <w:szCs w:val="22"/>
          </w:rPr>
          <w:t>Policy for the transfer of biological specimens to overseas laboratories - DAFF (agriculture.gov.au)</w:t>
        </w:r>
      </w:hyperlink>
    </w:p>
    <w:p w14:paraId="29D03009" w14:textId="77777777" w:rsidR="00DF0556" w:rsidRDefault="00DF0556" w:rsidP="00626F58">
      <w:pPr>
        <w:jc w:val="both"/>
        <w:rPr>
          <w:rFonts w:asciiTheme="minorHAnsi" w:hAnsiTheme="minorHAnsi" w:cstheme="minorHAnsi"/>
          <w:bCs/>
          <w:sz w:val="22"/>
        </w:rPr>
      </w:pPr>
    </w:p>
    <w:p w14:paraId="0B982E06" w14:textId="6DF7D711" w:rsidR="000B1313" w:rsidRDefault="00DF0556" w:rsidP="00626F58">
      <w:pPr>
        <w:jc w:val="both"/>
        <w:rPr>
          <w:rFonts w:asciiTheme="minorHAnsi" w:hAnsiTheme="minorHAnsi" w:cstheme="minorHAnsi"/>
          <w:bCs/>
          <w:sz w:val="22"/>
        </w:rPr>
      </w:pPr>
      <w:r>
        <w:rPr>
          <w:rFonts w:asciiTheme="minorHAnsi" w:hAnsiTheme="minorHAnsi" w:cstheme="minorHAnsi"/>
          <w:bCs/>
          <w:sz w:val="22"/>
        </w:rPr>
        <w:t>Industry also noted a broader preference for</w:t>
      </w:r>
      <w:r w:rsidR="000B1313">
        <w:rPr>
          <w:rFonts w:asciiTheme="minorHAnsi" w:hAnsiTheme="minorHAnsi" w:cstheme="minorHAnsi"/>
          <w:bCs/>
          <w:sz w:val="22"/>
        </w:rPr>
        <w:t xml:space="preserve"> </w:t>
      </w:r>
      <w:r>
        <w:rPr>
          <w:rFonts w:asciiTheme="minorHAnsi" w:hAnsiTheme="minorHAnsi" w:cstheme="minorHAnsi"/>
          <w:bCs/>
          <w:sz w:val="22"/>
        </w:rPr>
        <w:t>Australia to</w:t>
      </w:r>
      <w:r w:rsidR="000B1313">
        <w:rPr>
          <w:rFonts w:asciiTheme="minorHAnsi" w:hAnsiTheme="minorHAnsi" w:cstheme="minorHAnsi"/>
          <w:bCs/>
          <w:sz w:val="22"/>
        </w:rPr>
        <w:t xml:space="preserve"> build capacity to test for </w:t>
      </w:r>
      <w:r>
        <w:rPr>
          <w:rFonts w:asciiTheme="minorHAnsi" w:hAnsiTheme="minorHAnsi" w:cstheme="minorHAnsi"/>
          <w:bCs/>
          <w:sz w:val="22"/>
        </w:rPr>
        <w:t xml:space="preserve">all </w:t>
      </w:r>
      <w:r w:rsidR="000B1313">
        <w:rPr>
          <w:rFonts w:asciiTheme="minorHAnsi" w:hAnsiTheme="minorHAnsi" w:cstheme="minorHAnsi"/>
          <w:bCs/>
          <w:sz w:val="22"/>
        </w:rPr>
        <w:t>the diseases of biosecurity concern locally</w:t>
      </w:r>
      <w:r>
        <w:rPr>
          <w:rFonts w:asciiTheme="minorHAnsi" w:hAnsiTheme="minorHAnsi" w:cstheme="minorHAnsi"/>
          <w:bCs/>
          <w:sz w:val="22"/>
        </w:rPr>
        <w:t>.</w:t>
      </w:r>
    </w:p>
    <w:p w14:paraId="65A04FCF" w14:textId="52229FE6" w:rsidR="000B1313" w:rsidRDefault="000B1313" w:rsidP="00626F58">
      <w:pPr>
        <w:jc w:val="both"/>
        <w:rPr>
          <w:rFonts w:asciiTheme="minorHAnsi" w:hAnsiTheme="minorHAnsi" w:cstheme="minorHAnsi"/>
          <w:bCs/>
          <w:sz w:val="22"/>
        </w:rPr>
      </w:pPr>
    </w:p>
    <w:p w14:paraId="155D2362" w14:textId="56B81C7E" w:rsidR="000B1313" w:rsidRPr="000B1313" w:rsidRDefault="00DF0556" w:rsidP="4AB97AC2">
      <w:pPr>
        <w:jc w:val="both"/>
        <w:rPr>
          <w:rFonts w:asciiTheme="minorHAnsi" w:hAnsiTheme="minorHAnsi" w:cstheme="minorBidi"/>
          <w:sz w:val="22"/>
          <w:szCs w:val="22"/>
        </w:rPr>
      </w:pPr>
      <w:r w:rsidRPr="4AB97AC2">
        <w:rPr>
          <w:rFonts w:asciiTheme="minorHAnsi" w:hAnsiTheme="minorHAnsi" w:cstheme="minorBidi"/>
          <w:b/>
          <w:bCs/>
          <w:sz w:val="22"/>
          <w:szCs w:val="22"/>
        </w:rPr>
        <w:t>ACTION ITEM 5:</w:t>
      </w:r>
      <w:r w:rsidR="000B1313" w:rsidRPr="4AB97AC2">
        <w:rPr>
          <w:rFonts w:asciiTheme="minorHAnsi" w:hAnsiTheme="minorHAnsi" w:cstheme="minorBidi"/>
          <w:sz w:val="22"/>
          <w:szCs w:val="22"/>
        </w:rPr>
        <w:t xml:space="preserve"> </w:t>
      </w:r>
      <w:r w:rsidR="007773A3" w:rsidRPr="4AB97AC2">
        <w:rPr>
          <w:rFonts w:asciiTheme="minorHAnsi" w:hAnsiTheme="minorHAnsi" w:cstheme="minorBidi"/>
          <w:sz w:val="22"/>
          <w:szCs w:val="22"/>
        </w:rPr>
        <w:t xml:space="preserve">ABB </w:t>
      </w:r>
      <w:r w:rsidR="00196EA9">
        <w:rPr>
          <w:rFonts w:asciiTheme="minorHAnsi" w:hAnsiTheme="minorHAnsi" w:cstheme="minorBidi"/>
          <w:sz w:val="22"/>
          <w:szCs w:val="22"/>
        </w:rPr>
        <w:t>can</w:t>
      </w:r>
      <w:r w:rsidR="00836FCB">
        <w:rPr>
          <w:rFonts w:asciiTheme="minorHAnsi" w:hAnsiTheme="minorHAnsi" w:cstheme="minorBidi"/>
          <w:sz w:val="22"/>
          <w:szCs w:val="22"/>
        </w:rPr>
        <w:t xml:space="preserve"> </w:t>
      </w:r>
      <w:r w:rsidR="000B1313" w:rsidRPr="4AB97AC2">
        <w:rPr>
          <w:rFonts w:asciiTheme="minorHAnsi" w:hAnsiTheme="minorHAnsi" w:cstheme="minorBidi"/>
          <w:sz w:val="22"/>
          <w:szCs w:val="22"/>
        </w:rPr>
        <w:t xml:space="preserve">reach out diplomatically </w:t>
      </w:r>
      <w:r w:rsidR="007773A3" w:rsidRPr="4AB97AC2">
        <w:rPr>
          <w:rFonts w:asciiTheme="minorHAnsi" w:hAnsiTheme="minorHAnsi" w:cstheme="minorBidi"/>
          <w:sz w:val="22"/>
          <w:szCs w:val="22"/>
        </w:rPr>
        <w:t>to Hong Kong about the difficulties with testing export horses for piroplasmosis</w:t>
      </w:r>
      <w:r w:rsidR="32E842BF" w:rsidRPr="4AB97AC2">
        <w:rPr>
          <w:rFonts w:asciiTheme="minorHAnsi" w:hAnsiTheme="minorHAnsi" w:cstheme="minorBidi"/>
          <w:sz w:val="22"/>
          <w:szCs w:val="22"/>
        </w:rPr>
        <w:t xml:space="preserve"> if </w:t>
      </w:r>
      <w:proofErr w:type="gramStart"/>
      <w:r w:rsidR="32E842BF" w:rsidRPr="4AB97AC2">
        <w:rPr>
          <w:rFonts w:asciiTheme="minorHAnsi" w:hAnsiTheme="minorHAnsi" w:cstheme="minorBidi"/>
          <w:sz w:val="22"/>
          <w:szCs w:val="22"/>
        </w:rPr>
        <w:t>needed</w:t>
      </w:r>
      <w:r w:rsidR="007773A3" w:rsidRPr="4AB97AC2">
        <w:rPr>
          <w:rFonts w:asciiTheme="minorHAnsi" w:hAnsiTheme="minorHAnsi" w:cstheme="minorBidi"/>
          <w:sz w:val="22"/>
          <w:szCs w:val="22"/>
        </w:rPr>
        <w:t>, and</w:t>
      </w:r>
      <w:proofErr w:type="gramEnd"/>
      <w:r w:rsidR="007773A3" w:rsidRPr="4AB97AC2">
        <w:rPr>
          <w:rFonts w:asciiTheme="minorHAnsi" w:hAnsiTheme="minorHAnsi" w:cstheme="minorBidi"/>
          <w:sz w:val="22"/>
          <w:szCs w:val="22"/>
        </w:rPr>
        <w:t xml:space="preserve"> </w:t>
      </w:r>
      <w:r w:rsidR="00196EA9">
        <w:rPr>
          <w:rFonts w:asciiTheme="minorHAnsi" w:hAnsiTheme="minorHAnsi" w:cstheme="minorBidi"/>
          <w:sz w:val="22"/>
          <w:szCs w:val="22"/>
        </w:rPr>
        <w:t xml:space="preserve">will engage with </w:t>
      </w:r>
      <w:r w:rsidR="007773A3" w:rsidRPr="4AB97AC2">
        <w:rPr>
          <w:rFonts w:asciiTheme="minorHAnsi" w:hAnsiTheme="minorHAnsi" w:cstheme="minorBidi"/>
          <w:sz w:val="22"/>
          <w:szCs w:val="22"/>
        </w:rPr>
        <w:t xml:space="preserve">the state and territory </w:t>
      </w:r>
      <w:r w:rsidR="000B1313" w:rsidRPr="4AB97AC2">
        <w:rPr>
          <w:rFonts w:asciiTheme="minorHAnsi" w:hAnsiTheme="minorHAnsi" w:cstheme="minorBidi"/>
          <w:sz w:val="22"/>
          <w:szCs w:val="22"/>
        </w:rPr>
        <w:t xml:space="preserve">CVOs about </w:t>
      </w:r>
      <w:r w:rsidR="00D37486" w:rsidRPr="4AB97AC2">
        <w:rPr>
          <w:rFonts w:asciiTheme="minorHAnsi" w:hAnsiTheme="minorHAnsi" w:cstheme="minorBidi"/>
          <w:sz w:val="22"/>
          <w:szCs w:val="22"/>
        </w:rPr>
        <w:t xml:space="preserve">the </w:t>
      </w:r>
      <w:r w:rsidR="000B1313" w:rsidRPr="4AB97AC2">
        <w:rPr>
          <w:rFonts w:asciiTheme="minorHAnsi" w:hAnsiTheme="minorHAnsi" w:cstheme="minorBidi"/>
          <w:sz w:val="22"/>
          <w:szCs w:val="22"/>
        </w:rPr>
        <w:t>MTA</w:t>
      </w:r>
      <w:r w:rsidR="00237F39" w:rsidRPr="4AB97AC2">
        <w:rPr>
          <w:rFonts w:asciiTheme="minorHAnsi" w:hAnsiTheme="minorHAnsi" w:cstheme="minorBidi"/>
          <w:sz w:val="22"/>
          <w:szCs w:val="22"/>
        </w:rPr>
        <w:t xml:space="preserve"> difficulties</w:t>
      </w:r>
      <w:r w:rsidR="00D37486" w:rsidRPr="4AB97AC2">
        <w:rPr>
          <w:rFonts w:asciiTheme="minorHAnsi" w:hAnsiTheme="minorHAnsi" w:cstheme="minorBidi"/>
          <w:sz w:val="22"/>
          <w:szCs w:val="22"/>
        </w:rPr>
        <w:t>.</w:t>
      </w:r>
    </w:p>
    <w:p w14:paraId="63450396" w14:textId="77777777" w:rsidR="00EC6EF9" w:rsidRDefault="00EC6EF9" w:rsidP="4AB97AC2">
      <w:pPr>
        <w:jc w:val="both"/>
        <w:rPr>
          <w:rFonts w:asciiTheme="minorHAnsi" w:hAnsiTheme="minorHAnsi" w:cstheme="minorBidi"/>
          <w:sz w:val="22"/>
          <w:szCs w:val="22"/>
        </w:rPr>
      </w:pPr>
    </w:p>
    <w:p w14:paraId="6D59B1BE" w14:textId="3DBA6C93" w:rsidR="741E2DD5" w:rsidRDefault="62F402D3" w:rsidP="4AB97AC2">
      <w:pPr>
        <w:jc w:val="both"/>
        <w:rPr>
          <w:rFonts w:asciiTheme="minorHAnsi" w:hAnsiTheme="minorHAnsi" w:cstheme="minorBidi"/>
          <w:sz w:val="22"/>
          <w:szCs w:val="22"/>
        </w:rPr>
      </w:pPr>
      <w:r w:rsidRPr="4AB97AC2">
        <w:rPr>
          <w:rFonts w:asciiTheme="minorHAnsi" w:hAnsiTheme="minorHAnsi" w:cstheme="minorBidi"/>
          <w:sz w:val="22"/>
          <w:szCs w:val="22"/>
        </w:rPr>
        <w:t>Note:</w:t>
      </w:r>
      <w:r w:rsidR="00EC6EF9">
        <w:rPr>
          <w:rFonts w:asciiTheme="minorHAnsi" w:hAnsiTheme="minorHAnsi" w:cstheme="minorBidi"/>
          <w:sz w:val="22"/>
          <w:szCs w:val="22"/>
        </w:rPr>
        <w:t xml:space="preserve"> </w:t>
      </w:r>
      <w:r w:rsidRPr="4AB97AC2">
        <w:rPr>
          <w:rFonts w:asciiTheme="minorHAnsi" w:hAnsiTheme="minorHAnsi" w:cstheme="minorBidi"/>
          <w:sz w:val="22"/>
          <w:szCs w:val="22"/>
        </w:rPr>
        <w:t xml:space="preserve">ABB </w:t>
      </w:r>
      <w:r w:rsidR="00824407">
        <w:rPr>
          <w:rFonts w:asciiTheme="minorHAnsi" w:hAnsiTheme="minorHAnsi" w:cstheme="minorBidi"/>
          <w:sz w:val="22"/>
          <w:szCs w:val="22"/>
        </w:rPr>
        <w:t>discussed</w:t>
      </w:r>
      <w:r w:rsidRPr="4AB97AC2">
        <w:rPr>
          <w:rFonts w:asciiTheme="minorHAnsi" w:hAnsiTheme="minorHAnsi" w:cstheme="minorBidi"/>
          <w:sz w:val="22"/>
          <w:szCs w:val="22"/>
        </w:rPr>
        <w:t xml:space="preserve"> with colleagues in the department and State CVOs, exporters and ACDP</w:t>
      </w:r>
      <w:r w:rsidR="00824407">
        <w:rPr>
          <w:rFonts w:asciiTheme="minorHAnsi" w:hAnsiTheme="minorHAnsi" w:cstheme="minorBidi"/>
          <w:sz w:val="22"/>
          <w:szCs w:val="22"/>
        </w:rPr>
        <w:t xml:space="preserve"> after the meeting</w:t>
      </w:r>
      <w:r w:rsidRPr="4AB97AC2">
        <w:rPr>
          <w:rFonts w:asciiTheme="minorHAnsi" w:hAnsiTheme="minorHAnsi" w:cstheme="minorBidi"/>
          <w:sz w:val="22"/>
          <w:szCs w:val="22"/>
        </w:rPr>
        <w:t>. An interim</w:t>
      </w:r>
      <w:r w:rsidR="00836FCB">
        <w:rPr>
          <w:rFonts w:asciiTheme="minorHAnsi" w:hAnsiTheme="minorHAnsi" w:cstheme="minorBidi"/>
          <w:sz w:val="22"/>
          <w:szCs w:val="22"/>
        </w:rPr>
        <w:t xml:space="preserve"> </w:t>
      </w:r>
      <w:r w:rsidR="00161141">
        <w:rPr>
          <w:rFonts w:asciiTheme="minorHAnsi" w:hAnsiTheme="minorHAnsi" w:cstheme="minorBidi"/>
          <w:sz w:val="22"/>
          <w:szCs w:val="22"/>
        </w:rPr>
        <w:t>process was used to facilitate recent offshore testing for trade purposes</w:t>
      </w:r>
      <w:r w:rsidR="00836FCB">
        <w:rPr>
          <w:rFonts w:asciiTheme="minorHAnsi" w:hAnsiTheme="minorHAnsi" w:cstheme="minorBidi"/>
          <w:sz w:val="22"/>
          <w:szCs w:val="22"/>
        </w:rPr>
        <w:t>.</w:t>
      </w:r>
      <w:r w:rsidR="741E2DD5" w:rsidRPr="4AB97AC2">
        <w:rPr>
          <w:rFonts w:asciiTheme="minorHAnsi" w:hAnsiTheme="minorHAnsi" w:cstheme="minorBidi"/>
          <w:sz w:val="22"/>
          <w:szCs w:val="22"/>
        </w:rPr>
        <w:t xml:space="preserve"> </w:t>
      </w:r>
      <w:r w:rsidR="00161141">
        <w:rPr>
          <w:rFonts w:asciiTheme="minorHAnsi" w:hAnsiTheme="minorHAnsi" w:cstheme="minorBidi"/>
          <w:sz w:val="22"/>
          <w:szCs w:val="22"/>
        </w:rPr>
        <w:t>T</w:t>
      </w:r>
      <w:r w:rsidR="741E2DD5" w:rsidRPr="4AB97AC2">
        <w:rPr>
          <w:rFonts w:asciiTheme="minorHAnsi" w:hAnsiTheme="minorHAnsi" w:cstheme="minorBidi"/>
          <w:sz w:val="22"/>
          <w:szCs w:val="22"/>
        </w:rPr>
        <w:t xml:space="preserve">he department will continue </w:t>
      </w:r>
      <w:r w:rsidR="00161141">
        <w:rPr>
          <w:rFonts w:asciiTheme="minorHAnsi" w:hAnsiTheme="minorHAnsi" w:cstheme="minorBidi"/>
          <w:sz w:val="22"/>
          <w:szCs w:val="22"/>
        </w:rPr>
        <w:t xml:space="preserve">to assist with </w:t>
      </w:r>
      <w:r w:rsidR="741E2DD5" w:rsidRPr="4AB97AC2">
        <w:rPr>
          <w:rFonts w:asciiTheme="minorHAnsi" w:hAnsiTheme="minorHAnsi" w:cstheme="minorBidi"/>
          <w:sz w:val="22"/>
          <w:szCs w:val="22"/>
        </w:rPr>
        <w:t>work to</w:t>
      </w:r>
      <w:r w:rsidR="17AE50F0" w:rsidRPr="4AB97AC2">
        <w:rPr>
          <w:rFonts w:asciiTheme="minorHAnsi" w:hAnsiTheme="minorHAnsi" w:cstheme="minorBidi"/>
          <w:sz w:val="22"/>
          <w:szCs w:val="22"/>
        </w:rPr>
        <w:t>:</w:t>
      </w:r>
      <w:r w:rsidR="741E2DD5" w:rsidRPr="4AB97AC2">
        <w:rPr>
          <w:rFonts w:asciiTheme="minorHAnsi" w:hAnsiTheme="minorHAnsi" w:cstheme="minorBidi"/>
          <w:sz w:val="22"/>
          <w:szCs w:val="22"/>
        </w:rPr>
        <w:t xml:space="preserve"> </w:t>
      </w:r>
    </w:p>
    <w:p w14:paraId="795D6147" w14:textId="4350CDF6" w:rsidR="78EB4027" w:rsidRDefault="78EB4027" w:rsidP="4AB97AC2">
      <w:pPr>
        <w:jc w:val="both"/>
        <w:rPr>
          <w:rFonts w:asciiTheme="minorHAnsi" w:hAnsiTheme="minorHAnsi" w:cstheme="minorBidi"/>
          <w:sz w:val="22"/>
          <w:szCs w:val="22"/>
        </w:rPr>
      </w:pPr>
      <w:r w:rsidRPr="4AB97AC2">
        <w:rPr>
          <w:rFonts w:asciiTheme="minorHAnsi" w:hAnsiTheme="minorHAnsi" w:cstheme="minorBidi"/>
          <w:sz w:val="22"/>
          <w:szCs w:val="22"/>
        </w:rPr>
        <w:t xml:space="preserve">- </w:t>
      </w:r>
      <w:r w:rsidR="741E2DD5" w:rsidRPr="4AB97AC2">
        <w:rPr>
          <w:rFonts w:asciiTheme="minorHAnsi" w:hAnsiTheme="minorHAnsi" w:cstheme="minorBidi"/>
          <w:sz w:val="22"/>
          <w:szCs w:val="22"/>
        </w:rPr>
        <w:t>update the</w:t>
      </w:r>
      <w:r w:rsidR="72692C1E" w:rsidRPr="4AB97AC2">
        <w:rPr>
          <w:rFonts w:asciiTheme="minorHAnsi" w:hAnsiTheme="minorHAnsi" w:cstheme="minorBidi"/>
          <w:sz w:val="22"/>
          <w:szCs w:val="22"/>
        </w:rPr>
        <w:t xml:space="preserve"> policy on sending samples overseas for testing</w:t>
      </w:r>
      <w:r w:rsidR="3D955E09" w:rsidRPr="4AB97AC2">
        <w:rPr>
          <w:rFonts w:asciiTheme="minorHAnsi" w:hAnsiTheme="minorHAnsi" w:cstheme="minorBidi"/>
          <w:sz w:val="22"/>
          <w:szCs w:val="22"/>
        </w:rPr>
        <w:t>;</w:t>
      </w:r>
      <w:r w:rsidR="72692C1E" w:rsidRPr="4AB97AC2">
        <w:rPr>
          <w:rFonts w:asciiTheme="minorHAnsi" w:hAnsiTheme="minorHAnsi" w:cstheme="minorBidi"/>
          <w:sz w:val="22"/>
          <w:szCs w:val="22"/>
        </w:rPr>
        <w:t xml:space="preserve"> and </w:t>
      </w:r>
    </w:p>
    <w:p w14:paraId="41744CF6" w14:textId="25844143" w:rsidR="7A2E886F" w:rsidRDefault="7A2E886F" w:rsidP="4AB97AC2">
      <w:pPr>
        <w:jc w:val="both"/>
        <w:rPr>
          <w:rFonts w:asciiTheme="minorHAnsi" w:hAnsiTheme="minorHAnsi" w:cstheme="minorBidi"/>
          <w:sz w:val="22"/>
          <w:szCs w:val="22"/>
        </w:rPr>
      </w:pPr>
      <w:r w:rsidRPr="4AB97AC2">
        <w:rPr>
          <w:rFonts w:asciiTheme="minorHAnsi" w:hAnsiTheme="minorHAnsi" w:cstheme="minorBidi"/>
          <w:sz w:val="22"/>
          <w:szCs w:val="22"/>
        </w:rPr>
        <w:t xml:space="preserve">- </w:t>
      </w:r>
      <w:r w:rsidR="00824407">
        <w:rPr>
          <w:rFonts w:asciiTheme="minorHAnsi" w:hAnsiTheme="minorHAnsi" w:cstheme="minorBidi"/>
          <w:sz w:val="22"/>
          <w:szCs w:val="22"/>
        </w:rPr>
        <w:t xml:space="preserve">develop </w:t>
      </w:r>
      <w:r w:rsidR="72692C1E" w:rsidRPr="4AB97AC2">
        <w:rPr>
          <w:rFonts w:asciiTheme="minorHAnsi" w:hAnsiTheme="minorHAnsi" w:cstheme="minorBidi"/>
          <w:sz w:val="22"/>
          <w:szCs w:val="22"/>
        </w:rPr>
        <w:t>domestic testing ability at ACDP.</w:t>
      </w:r>
    </w:p>
    <w:p w14:paraId="40401C0B" w14:textId="77777777" w:rsidR="00626F58" w:rsidRPr="00952378" w:rsidRDefault="00626F58" w:rsidP="006C301A">
      <w:pPr>
        <w:jc w:val="both"/>
        <w:rPr>
          <w:rFonts w:asciiTheme="minorHAnsi" w:hAnsiTheme="minorHAnsi" w:cstheme="minorHAnsi"/>
          <w:b/>
          <w:sz w:val="22"/>
        </w:rPr>
      </w:pPr>
    </w:p>
    <w:p w14:paraId="718CAF61" w14:textId="25A258AF" w:rsidR="00D64510" w:rsidRPr="00530FD5" w:rsidRDefault="00530FD5" w:rsidP="00530FD5">
      <w:pPr>
        <w:pStyle w:val="ListParagraph"/>
        <w:numPr>
          <w:ilvl w:val="0"/>
          <w:numId w:val="7"/>
        </w:numPr>
        <w:rPr>
          <w:rFonts w:asciiTheme="minorHAnsi" w:hAnsiTheme="minorHAnsi" w:cstheme="minorHAnsi"/>
          <w:b/>
          <w:sz w:val="22"/>
        </w:rPr>
      </w:pPr>
      <w:bookmarkStart w:id="1" w:name="_Hlk118131245"/>
      <w:r w:rsidRPr="00530FD5">
        <w:rPr>
          <w:rFonts w:asciiTheme="minorHAnsi" w:hAnsiTheme="minorHAnsi" w:cstheme="minorHAnsi"/>
          <w:b/>
          <w:sz w:val="22"/>
        </w:rPr>
        <w:t>Animal biosecurity branch updates</w:t>
      </w:r>
      <w:bookmarkEnd w:id="1"/>
    </w:p>
    <w:p w14:paraId="6030EA12" w14:textId="4B29AAE7" w:rsidR="00530FD5" w:rsidRDefault="00530FD5" w:rsidP="00530FD5">
      <w:pPr>
        <w:rPr>
          <w:rFonts w:asciiTheme="minorHAnsi" w:hAnsiTheme="minorHAnsi" w:cstheme="minorHAnsi"/>
          <w:sz w:val="22"/>
        </w:rPr>
      </w:pPr>
    </w:p>
    <w:p w14:paraId="0C7CA773" w14:textId="77777777" w:rsidR="00237F39" w:rsidRPr="00237F39" w:rsidRDefault="00237F39" w:rsidP="00237F39">
      <w:pPr>
        <w:pStyle w:val="ListParagraph"/>
        <w:numPr>
          <w:ilvl w:val="0"/>
          <w:numId w:val="11"/>
        </w:numPr>
        <w:rPr>
          <w:rFonts w:asciiTheme="minorHAnsi" w:hAnsiTheme="minorHAnsi" w:cstheme="minorHAnsi"/>
          <w:sz w:val="22"/>
        </w:rPr>
      </w:pPr>
      <w:r w:rsidRPr="00237F39">
        <w:rPr>
          <w:rFonts w:asciiTheme="minorHAnsi" w:hAnsiTheme="minorHAnsi" w:cstheme="minorHAnsi"/>
          <w:sz w:val="22"/>
        </w:rPr>
        <w:t>Removing Australian import conditions for JE</w:t>
      </w:r>
    </w:p>
    <w:p w14:paraId="188E4C44" w14:textId="307A00CC" w:rsidR="00530FD5" w:rsidRDefault="00530FD5" w:rsidP="00530FD5">
      <w:pPr>
        <w:rPr>
          <w:rFonts w:asciiTheme="minorHAnsi" w:hAnsiTheme="minorHAnsi" w:cstheme="minorHAnsi"/>
          <w:sz w:val="22"/>
        </w:rPr>
      </w:pPr>
      <w:r>
        <w:rPr>
          <w:rFonts w:asciiTheme="minorHAnsi" w:hAnsiTheme="minorHAnsi" w:cstheme="minorHAnsi"/>
          <w:sz w:val="22"/>
        </w:rPr>
        <w:t xml:space="preserve"> </w:t>
      </w:r>
      <w:r w:rsidR="00237F39">
        <w:rPr>
          <w:rFonts w:asciiTheme="minorHAnsi" w:hAnsiTheme="minorHAnsi" w:cstheme="minorHAnsi"/>
          <w:sz w:val="22"/>
        </w:rPr>
        <w:t>ABB is</w:t>
      </w:r>
      <w:r>
        <w:rPr>
          <w:rFonts w:asciiTheme="minorHAnsi" w:hAnsiTheme="minorHAnsi" w:cstheme="minorHAnsi"/>
          <w:sz w:val="22"/>
        </w:rPr>
        <w:t xml:space="preserve"> currently undertaking a review of </w:t>
      </w:r>
      <w:r w:rsidR="00237F39">
        <w:rPr>
          <w:rFonts w:asciiTheme="minorHAnsi" w:hAnsiTheme="minorHAnsi" w:cstheme="minorHAnsi"/>
          <w:sz w:val="22"/>
        </w:rPr>
        <w:t xml:space="preserve">the </w:t>
      </w:r>
      <w:r>
        <w:rPr>
          <w:rFonts w:asciiTheme="minorHAnsi" w:hAnsiTheme="minorHAnsi" w:cstheme="minorHAnsi"/>
          <w:sz w:val="22"/>
        </w:rPr>
        <w:t>JE</w:t>
      </w:r>
      <w:r w:rsidR="00237F39">
        <w:rPr>
          <w:rFonts w:asciiTheme="minorHAnsi" w:hAnsiTheme="minorHAnsi" w:cstheme="minorHAnsi"/>
          <w:sz w:val="22"/>
        </w:rPr>
        <w:t xml:space="preserve"> chapter</w:t>
      </w:r>
      <w:r>
        <w:rPr>
          <w:rFonts w:asciiTheme="minorHAnsi" w:hAnsiTheme="minorHAnsi" w:cstheme="minorHAnsi"/>
          <w:sz w:val="22"/>
        </w:rPr>
        <w:t xml:space="preserve"> in</w:t>
      </w:r>
      <w:r w:rsidR="00237F39">
        <w:rPr>
          <w:rFonts w:asciiTheme="minorHAnsi" w:hAnsiTheme="minorHAnsi" w:cstheme="minorHAnsi"/>
          <w:sz w:val="22"/>
        </w:rPr>
        <w:t xml:space="preserve"> the</w:t>
      </w:r>
      <w:r>
        <w:rPr>
          <w:rFonts w:asciiTheme="minorHAnsi" w:hAnsiTheme="minorHAnsi" w:cstheme="minorHAnsi"/>
          <w:sz w:val="22"/>
        </w:rPr>
        <w:t xml:space="preserve"> current</w:t>
      </w:r>
      <w:r w:rsidR="00237F39">
        <w:rPr>
          <w:rFonts w:asciiTheme="minorHAnsi" w:hAnsiTheme="minorHAnsi" w:cstheme="minorHAnsi"/>
          <w:sz w:val="22"/>
        </w:rPr>
        <w:t xml:space="preserve"> horse</w:t>
      </w:r>
      <w:r>
        <w:rPr>
          <w:rFonts w:asciiTheme="minorHAnsi" w:hAnsiTheme="minorHAnsi" w:cstheme="minorHAnsi"/>
          <w:sz w:val="22"/>
        </w:rPr>
        <w:t xml:space="preserve"> I</w:t>
      </w:r>
      <w:r w:rsidR="00237F39">
        <w:rPr>
          <w:rFonts w:asciiTheme="minorHAnsi" w:hAnsiTheme="minorHAnsi" w:cstheme="minorHAnsi"/>
          <w:sz w:val="22"/>
        </w:rPr>
        <w:t xml:space="preserve">mport </w:t>
      </w:r>
      <w:r>
        <w:rPr>
          <w:rFonts w:asciiTheme="minorHAnsi" w:hAnsiTheme="minorHAnsi" w:cstheme="minorHAnsi"/>
          <w:sz w:val="22"/>
        </w:rPr>
        <w:t>R</w:t>
      </w:r>
      <w:r w:rsidR="00237F39">
        <w:rPr>
          <w:rFonts w:asciiTheme="minorHAnsi" w:hAnsiTheme="minorHAnsi" w:cstheme="minorHAnsi"/>
          <w:sz w:val="22"/>
        </w:rPr>
        <w:t xml:space="preserve">isk </w:t>
      </w:r>
      <w:r>
        <w:rPr>
          <w:rFonts w:asciiTheme="minorHAnsi" w:hAnsiTheme="minorHAnsi" w:cstheme="minorHAnsi"/>
          <w:sz w:val="22"/>
        </w:rPr>
        <w:t>A</w:t>
      </w:r>
      <w:r w:rsidR="00237F39">
        <w:rPr>
          <w:rFonts w:asciiTheme="minorHAnsi" w:hAnsiTheme="minorHAnsi" w:cstheme="minorHAnsi"/>
          <w:sz w:val="22"/>
        </w:rPr>
        <w:t xml:space="preserve">nalysis (IRA). The </w:t>
      </w:r>
      <w:r w:rsidR="00196EA9">
        <w:rPr>
          <w:rFonts w:asciiTheme="minorHAnsi" w:hAnsiTheme="minorHAnsi" w:cstheme="minorHAnsi"/>
          <w:sz w:val="22"/>
        </w:rPr>
        <w:t xml:space="preserve">review </w:t>
      </w:r>
      <w:r w:rsidR="00237F39">
        <w:rPr>
          <w:rFonts w:asciiTheme="minorHAnsi" w:hAnsiTheme="minorHAnsi" w:cstheme="minorHAnsi"/>
          <w:sz w:val="22"/>
        </w:rPr>
        <w:t>will</w:t>
      </w:r>
      <w:r>
        <w:rPr>
          <w:rFonts w:asciiTheme="minorHAnsi" w:hAnsiTheme="minorHAnsi" w:cstheme="minorHAnsi"/>
          <w:sz w:val="22"/>
        </w:rPr>
        <w:t xml:space="preserve"> provide a robust and defensible replacement to the existing JE chapter</w:t>
      </w:r>
      <w:r w:rsidR="00237F39">
        <w:rPr>
          <w:rFonts w:asciiTheme="minorHAnsi" w:hAnsiTheme="minorHAnsi" w:cstheme="minorHAnsi"/>
          <w:sz w:val="22"/>
        </w:rPr>
        <w:t xml:space="preserve"> over </w:t>
      </w:r>
      <w:r>
        <w:rPr>
          <w:rFonts w:asciiTheme="minorHAnsi" w:hAnsiTheme="minorHAnsi" w:cstheme="minorHAnsi"/>
          <w:sz w:val="22"/>
        </w:rPr>
        <w:t xml:space="preserve">the next </w:t>
      </w:r>
      <w:r w:rsidR="00237F39">
        <w:rPr>
          <w:rFonts w:asciiTheme="minorHAnsi" w:hAnsiTheme="minorHAnsi" w:cstheme="minorHAnsi"/>
          <w:sz w:val="22"/>
        </w:rPr>
        <w:t xml:space="preserve">few </w:t>
      </w:r>
      <w:r>
        <w:rPr>
          <w:rFonts w:asciiTheme="minorHAnsi" w:hAnsiTheme="minorHAnsi" w:cstheme="minorHAnsi"/>
          <w:sz w:val="22"/>
        </w:rPr>
        <w:t>weeks</w:t>
      </w:r>
      <w:r w:rsidR="00237F39">
        <w:rPr>
          <w:rFonts w:asciiTheme="minorHAnsi" w:hAnsiTheme="minorHAnsi" w:cstheme="minorHAnsi"/>
          <w:sz w:val="22"/>
        </w:rPr>
        <w:t>.</w:t>
      </w:r>
      <w:r>
        <w:rPr>
          <w:rFonts w:asciiTheme="minorHAnsi" w:hAnsiTheme="minorHAnsi" w:cstheme="minorHAnsi"/>
          <w:sz w:val="22"/>
        </w:rPr>
        <w:t xml:space="preserve"> </w:t>
      </w:r>
      <w:r w:rsidR="00237F39">
        <w:rPr>
          <w:rFonts w:asciiTheme="minorHAnsi" w:hAnsiTheme="minorHAnsi" w:cstheme="minorHAnsi"/>
          <w:sz w:val="22"/>
        </w:rPr>
        <w:t>O</w:t>
      </w:r>
      <w:r>
        <w:rPr>
          <w:rFonts w:asciiTheme="minorHAnsi" w:hAnsiTheme="minorHAnsi" w:cstheme="minorHAnsi"/>
          <w:sz w:val="22"/>
        </w:rPr>
        <w:t xml:space="preserve">nce </w:t>
      </w:r>
      <w:r w:rsidR="00237F39">
        <w:rPr>
          <w:rFonts w:asciiTheme="minorHAnsi" w:hAnsiTheme="minorHAnsi" w:cstheme="minorHAnsi"/>
          <w:sz w:val="22"/>
        </w:rPr>
        <w:t xml:space="preserve">this </w:t>
      </w:r>
      <w:r w:rsidR="00196EA9">
        <w:rPr>
          <w:rFonts w:asciiTheme="minorHAnsi" w:hAnsiTheme="minorHAnsi" w:cstheme="minorHAnsi"/>
          <w:sz w:val="22"/>
        </w:rPr>
        <w:t xml:space="preserve">review </w:t>
      </w:r>
      <w:r w:rsidR="00237F39">
        <w:rPr>
          <w:rFonts w:asciiTheme="minorHAnsi" w:hAnsiTheme="minorHAnsi" w:cstheme="minorHAnsi"/>
          <w:sz w:val="22"/>
        </w:rPr>
        <w:t xml:space="preserve">is </w:t>
      </w:r>
      <w:r w:rsidR="00196EA9">
        <w:rPr>
          <w:rFonts w:asciiTheme="minorHAnsi" w:hAnsiTheme="minorHAnsi" w:cstheme="minorHAnsi"/>
          <w:sz w:val="22"/>
        </w:rPr>
        <w:t xml:space="preserve">considered and </w:t>
      </w:r>
      <w:r>
        <w:rPr>
          <w:rFonts w:asciiTheme="minorHAnsi" w:hAnsiTheme="minorHAnsi" w:cstheme="minorHAnsi"/>
          <w:sz w:val="22"/>
        </w:rPr>
        <w:t>approved</w:t>
      </w:r>
      <w:r w:rsidR="00237F39">
        <w:rPr>
          <w:rFonts w:asciiTheme="minorHAnsi" w:hAnsiTheme="minorHAnsi" w:cstheme="minorHAnsi"/>
          <w:sz w:val="22"/>
        </w:rPr>
        <w:t>, ABB</w:t>
      </w:r>
      <w:r>
        <w:rPr>
          <w:rFonts w:asciiTheme="minorHAnsi" w:hAnsiTheme="minorHAnsi" w:cstheme="minorHAnsi"/>
          <w:sz w:val="22"/>
        </w:rPr>
        <w:t xml:space="preserve"> can </w:t>
      </w:r>
      <w:r w:rsidR="00237F39">
        <w:rPr>
          <w:rFonts w:asciiTheme="minorHAnsi" w:hAnsiTheme="minorHAnsi" w:cstheme="minorHAnsi"/>
          <w:sz w:val="22"/>
        </w:rPr>
        <w:t xml:space="preserve">commence </w:t>
      </w:r>
      <w:r>
        <w:rPr>
          <w:rFonts w:asciiTheme="minorHAnsi" w:hAnsiTheme="minorHAnsi" w:cstheme="minorHAnsi"/>
          <w:sz w:val="22"/>
        </w:rPr>
        <w:t>negotiat</w:t>
      </w:r>
      <w:r w:rsidR="00237F39">
        <w:rPr>
          <w:rFonts w:asciiTheme="minorHAnsi" w:hAnsiTheme="minorHAnsi" w:cstheme="minorHAnsi"/>
          <w:sz w:val="22"/>
        </w:rPr>
        <w:t>ions on</w:t>
      </w:r>
      <w:r>
        <w:rPr>
          <w:rFonts w:asciiTheme="minorHAnsi" w:hAnsiTheme="minorHAnsi" w:cstheme="minorHAnsi"/>
          <w:sz w:val="22"/>
        </w:rPr>
        <w:t xml:space="preserve"> changes to </w:t>
      </w:r>
      <w:r w:rsidR="00237F39">
        <w:rPr>
          <w:rFonts w:asciiTheme="minorHAnsi" w:hAnsiTheme="minorHAnsi" w:cstheme="minorHAnsi"/>
          <w:sz w:val="22"/>
        </w:rPr>
        <w:t xml:space="preserve">import </w:t>
      </w:r>
      <w:r>
        <w:rPr>
          <w:rFonts w:asciiTheme="minorHAnsi" w:hAnsiTheme="minorHAnsi" w:cstheme="minorHAnsi"/>
          <w:sz w:val="22"/>
        </w:rPr>
        <w:t>health certificates</w:t>
      </w:r>
      <w:r w:rsidR="00237F39">
        <w:rPr>
          <w:rFonts w:asciiTheme="minorHAnsi" w:hAnsiTheme="minorHAnsi" w:cstheme="minorHAnsi"/>
          <w:sz w:val="22"/>
        </w:rPr>
        <w:t xml:space="preserve"> for horses</w:t>
      </w:r>
      <w:r>
        <w:rPr>
          <w:rFonts w:asciiTheme="minorHAnsi" w:hAnsiTheme="minorHAnsi" w:cstheme="minorHAnsi"/>
          <w:sz w:val="22"/>
        </w:rPr>
        <w:t xml:space="preserve">. </w:t>
      </w:r>
    </w:p>
    <w:p w14:paraId="4A988F36" w14:textId="238C20BE" w:rsidR="00530FD5" w:rsidRDefault="00530FD5" w:rsidP="00530FD5">
      <w:pPr>
        <w:rPr>
          <w:rFonts w:asciiTheme="minorHAnsi" w:hAnsiTheme="minorHAnsi" w:cstheme="minorHAnsi"/>
          <w:bCs/>
          <w:sz w:val="22"/>
        </w:rPr>
      </w:pPr>
    </w:p>
    <w:p w14:paraId="5302B382" w14:textId="35F906CD" w:rsidR="008A02B9" w:rsidRPr="00530FD5" w:rsidRDefault="008A02B9" w:rsidP="008A02B9">
      <w:pPr>
        <w:rPr>
          <w:rFonts w:asciiTheme="minorHAnsi" w:hAnsiTheme="minorHAnsi" w:cstheme="minorHAnsi"/>
          <w:bCs/>
          <w:sz w:val="22"/>
        </w:rPr>
      </w:pPr>
      <w:r>
        <w:rPr>
          <w:rFonts w:asciiTheme="minorHAnsi" w:hAnsiTheme="minorHAnsi" w:cstheme="minorHAnsi"/>
          <w:bCs/>
          <w:sz w:val="22"/>
        </w:rPr>
        <w:t>There is c</w:t>
      </w:r>
      <w:r w:rsidRPr="00530FD5">
        <w:rPr>
          <w:rFonts w:asciiTheme="minorHAnsi" w:hAnsiTheme="minorHAnsi" w:cstheme="minorHAnsi"/>
          <w:bCs/>
          <w:sz w:val="22"/>
        </w:rPr>
        <w:t xml:space="preserve">ontinuing engagement </w:t>
      </w:r>
      <w:r>
        <w:rPr>
          <w:rFonts w:asciiTheme="minorHAnsi" w:hAnsiTheme="minorHAnsi" w:cstheme="minorHAnsi"/>
          <w:bCs/>
          <w:sz w:val="22"/>
        </w:rPr>
        <w:t xml:space="preserve">with the United Kingdom </w:t>
      </w:r>
      <w:r w:rsidRPr="00530FD5">
        <w:rPr>
          <w:rFonts w:asciiTheme="minorHAnsi" w:hAnsiTheme="minorHAnsi" w:cstheme="minorHAnsi"/>
          <w:bCs/>
          <w:sz w:val="22"/>
        </w:rPr>
        <w:t>on JE conditions</w:t>
      </w:r>
      <w:r>
        <w:rPr>
          <w:rFonts w:asciiTheme="minorHAnsi" w:hAnsiTheme="minorHAnsi" w:cstheme="minorHAnsi"/>
          <w:bCs/>
          <w:sz w:val="22"/>
        </w:rPr>
        <w:t xml:space="preserve"> or </w:t>
      </w:r>
      <w:r w:rsidRPr="00530FD5">
        <w:rPr>
          <w:rFonts w:asciiTheme="minorHAnsi" w:hAnsiTheme="minorHAnsi" w:cstheme="minorHAnsi"/>
          <w:bCs/>
          <w:sz w:val="22"/>
        </w:rPr>
        <w:t>equivalence</w:t>
      </w:r>
      <w:r>
        <w:rPr>
          <w:rFonts w:asciiTheme="minorHAnsi" w:hAnsiTheme="minorHAnsi" w:cstheme="minorHAnsi"/>
          <w:bCs/>
          <w:sz w:val="22"/>
        </w:rPr>
        <w:t>s for export horses</w:t>
      </w:r>
      <w:r w:rsidRPr="00530FD5">
        <w:rPr>
          <w:rFonts w:asciiTheme="minorHAnsi" w:hAnsiTheme="minorHAnsi" w:cstheme="minorHAnsi"/>
          <w:bCs/>
          <w:sz w:val="22"/>
        </w:rPr>
        <w:t>,</w:t>
      </w:r>
      <w:r>
        <w:rPr>
          <w:rFonts w:asciiTheme="minorHAnsi" w:hAnsiTheme="minorHAnsi" w:cstheme="minorHAnsi"/>
          <w:bCs/>
          <w:sz w:val="22"/>
        </w:rPr>
        <w:t xml:space="preserve"> but</w:t>
      </w:r>
      <w:r w:rsidRPr="00530FD5">
        <w:rPr>
          <w:rFonts w:asciiTheme="minorHAnsi" w:hAnsiTheme="minorHAnsi" w:cstheme="minorHAnsi"/>
          <w:bCs/>
          <w:sz w:val="22"/>
        </w:rPr>
        <w:t xml:space="preserve"> </w:t>
      </w:r>
      <w:r>
        <w:rPr>
          <w:rFonts w:asciiTheme="minorHAnsi" w:hAnsiTheme="minorHAnsi" w:cstheme="minorHAnsi"/>
          <w:bCs/>
          <w:sz w:val="22"/>
        </w:rPr>
        <w:t>progress is slow. There is little impetus for them to change as there is no impact</w:t>
      </w:r>
      <w:r w:rsidRPr="00530FD5">
        <w:rPr>
          <w:rFonts w:asciiTheme="minorHAnsi" w:hAnsiTheme="minorHAnsi" w:cstheme="minorHAnsi"/>
          <w:bCs/>
          <w:sz w:val="22"/>
        </w:rPr>
        <w:t xml:space="preserve"> </w:t>
      </w:r>
      <w:r>
        <w:rPr>
          <w:rFonts w:asciiTheme="minorHAnsi" w:hAnsiTheme="minorHAnsi" w:cstheme="minorHAnsi"/>
          <w:bCs/>
          <w:sz w:val="22"/>
        </w:rPr>
        <w:t>until the first confirmed case of JE in a horse in Australia.</w:t>
      </w:r>
    </w:p>
    <w:p w14:paraId="51D0D185" w14:textId="77777777" w:rsidR="008A02B9" w:rsidRPr="00530FD5" w:rsidRDefault="008A02B9" w:rsidP="00530FD5">
      <w:pPr>
        <w:rPr>
          <w:rFonts w:asciiTheme="minorHAnsi" w:hAnsiTheme="minorHAnsi" w:cstheme="minorHAnsi"/>
          <w:bCs/>
          <w:sz w:val="22"/>
        </w:rPr>
      </w:pPr>
    </w:p>
    <w:p w14:paraId="47D5DA32" w14:textId="77777777" w:rsidR="008A02B9" w:rsidRDefault="008A02B9" w:rsidP="00D64510">
      <w:pPr>
        <w:rPr>
          <w:rFonts w:asciiTheme="minorHAnsi" w:hAnsiTheme="minorHAnsi" w:cstheme="minorHAnsi"/>
          <w:bCs/>
          <w:sz w:val="22"/>
        </w:rPr>
      </w:pPr>
      <w:r>
        <w:rPr>
          <w:rFonts w:asciiTheme="minorHAnsi" w:hAnsiTheme="minorHAnsi" w:cstheme="minorHAnsi"/>
          <w:bCs/>
          <w:sz w:val="22"/>
        </w:rPr>
        <w:t xml:space="preserve">Additionally, ABB has been working with New Zealand, Canada, the United States of America and the United Kingdom to pursue an amendment to the JE chapter of the WOAH code, to recognise that horses as a species do not transmit JE and potentially amend import requirements accordingly. </w:t>
      </w:r>
    </w:p>
    <w:p w14:paraId="0A45DB69" w14:textId="34FF024B" w:rsidR="00530FD5" w:rsidRPr="00530FD5" w:rsidRDefault="00530FD5" w:rsidP="00D64510">
      <w:pPr>
        <w:rPr>
          <w:rFonts w:asciiTheme="minorHAnsi" w:hAnsiTheme="minorHAnsi" w:cstheme="minorHAnsi"/>
          <w:bCs/>
          <w:sz w:val="22"/>
        </w:rPr>
      </w:pPr>
    </w:p>
    <w:p w14:paraId="5B07DA2B" w14:textId="15CD5D4A" w:rsidR="001957E0" w:rsidRDefault="00530FD5" w:rsidP="001957E0">
      <w:pPr>
        <w:pStyle w:val="ListParagraph"/>
        <w:numPr>
          <w:ilvl w:val="0"/>
          <w:numId w:val="11"/>
        </w:numPr>
        <w:rPr>
          <w:rFonts w:asciiTheme="minorHAnsi" w:hAnsiTheme="minorHAnsi" w:cstheme="minorHAnsi"/>
          <w:bCs/>
          <w:sz w:val="22"/>
        </w:rPr>
      </w:pPr>
      <w:r w:rsidRPr="001957E0">
        <w:rPr>
          <w:rFonts w:asciiTheme="minorHAnsi" w:hAnsiTheme="minorHAnsi" w:cstheme="minorHAnsi"/>
          <w:bCs/>
          <w:sz w:val="22"/>
        </w:rPr>
        <w:t>EVA</w:t>
      </w:r>
    </w:p>
    <w:p w14:paraId="3607C519" w14:textId="59848CE8" w:rsidR="00530FD5" w:rsidRDefault="001957E0" w:rsidP="001957E0">
      <w:pPr>
        <w:rPr>
          <w:rFonts w:asciiTheme="minorHAnsi" w:hAnsiTheme="minorHAnsi" w:cstheme="minorHAnsi"/>
          <w:bCs/>
          <w:sz w:val="22"/>
        </w:rPr>
      </w:pPr>
      <w:r>
        <w:rPr>
          <w:rFonts w:asciiTheme="minorHAnsi" w:hAnsiTheme="minorHAnsi" w:cstheme="minorHAnsi"/>
          <w:bCs/>
          <w:sz w:val="22"/>
        </w:rPr>
        <w:t>ABB has not</w:t>
      </w:r>
      <w:r w:rsidR="00530FD5" w:rsidRPr="001957E0">
        <w:rPr>
          <w:rFonts w:asciiTheme="minorHAnsi" w:hAnsiTheme="minorHAnsi" w:cstheme="minorHAnsi"/>
          <w:bCs/>
          <w:sz w:val="22"/>
        </w:rPr>
        <w:t xml:space="preserve"> </w:t>
      </w:r>
      <w:r>
        <w:rPr>
          <w:rFonts w:asciiTheme="minorHAnsi" w:hAnsiTheme="minorHAnsi" w:cstheme="minorHAnsi"/>
          <w:bCs/>
          <w:sz w:val="22"/>
        </w:rPr>
        <w:t>received</w:t>
      </w:r>
      <w:r w:rsidR="00530FD5" w:rsidRPr="001957E0">
        <w:rPr>
          <w:rFonts w:asciiTheme="minorHAnsi" w:hAnsiTheme="minorHAnsi" w:cstheme="minorHAnsi"/>
          <w:bCs/>
          <w:sz w:val="22"/>
        </w:rPr>
        <w:t xml:space="preserve"> any data </w:t>
      </w:r>
      <w:r>
        <w:rPr>
          <w:rFonts w:asciiTheme="minorHAnsi" w:hAnsiTheme="minorHAnsi" w:cstheme="minorHAnsi"/>
          <w:bCs/>
          <w:sz w:val="22"/>
        </w:rPr>
        <w:t>from horse transport agents about EVA testing under action item 5 from the last HICC meeting.</w:t>
      </w:r>
      <w:r w:rsidR="00530FD5" w:rsidRPr="001957E0">
        <w:rPr>
          <w:rFonts w:asciiTheme="minorHAnsi" w:hAnsiTheme="minorHAnsi" w:cstheme="minorHAnsi"/>
          <w:bCs/>
          <w:sz w:val="22"/>
        </w:rPr>
        <w:t xml:space="preserve"> </w:t>
      </w:r>
      <w:r>
        <w:rPr>
          <w:rFonts w:asciiTheme="minorHAnsi" w:hAnsiTheme="minorHAnsi" w:cstheme="minorHAnsi"/>
          <w:bCs/>
          <w:sz w:val="22"/>
        </w:rPr>
        <w:t xml:space="preserve">Any work on EVA testing protocols or declaring disease freedom </w:t>
      </w:r>
      <w:r w:rsidR="00530FD5" w:rsidRPr="001957E0">
        <w:rPr>
          <w:rFonts w:asciiTheme="minorHAnsi" w:hAnsiTheme="minorHAnsi" w:cstheme="minorHAnsi"/>
          <w:bCs/>
          <w:sz w:val="22"/>
        </w:rPr>
        <w:t>would need to be prioritised in the overall work program</w:t>
      </w:r>
      <w:r>
        <w:rPr>
          <w:rFonts w:asciiTheme="minorHAnsi" w:hAnsiTheme="minorHAnsi" w:cstheme="minorHAnsi"/>
          <w:bCs/>
          <w:sz w:val="22"/>
        </w:rPr>
        <w:t>,</w:t>
      </w:r>
      <w:r w:rsidR="00530FD5" w:rsidRPr="001957E0">
        <w:rPr>
          <w:rFonts w:asciiTheme="minorHAnsi" w:hAnsiTheme="minorHAnsi" w:cstheme="minorHAnsi"/>
          <w:bCs/>
          <w:sz w:val="22"/>
        </w:rPr>
        <w:t xml:space="preserve"> and other areas may be higher priority for some time. </w:t>
      </w:r>
    </w:p>
    <w:p w14:paraId="4D1E7ACB" w14:textId="35D5605A" w:rsidR="001957E0" w:rsidRDefault="001957E0" w:rsidP="001957E0">
      <w:pPr>
        <w:rPr>
          <w:rFonts w:asciiTheme="minorHAnsi" w:hAnsiTheme="minorHAnsi" w:cstheme="minorHAnsi"/>
          <w:bCs/>
          <w:sz w:val="22"/>
        </w:rPr>
      </w:pPr>
    </w:p>
    <w:p w14:paraId="55DE24DA" w14:textId="2FA18C72" w:rsidR="001957E0" w:rsidRPr="001957E0" w:rsidRDefault="001957E0" w:rsidP="001957E0">
      <w:pPr>
        <w:pStyle w:val="ListParagraph"/>
        <w:numPr>
          <w:ilvl w:val="0"/>
          <w:numId w:val="11"/>
        </w:numPr>
        <w:rPr>
          <w:rFonts w:asciiTheme="minorHAnsi" w:hAnsiTheme="minorHAnsi" w:cstheme="minorHAnsi"/>
          <w:bCs/>
          <w:sz w:val="22"/>
        </w:rPr>
      </w:pPr>
      <w:r>
        <w:rPr>
          <w:rFonts w:asciiTheme="minorHAnsi" w:hAnsiTheme="minorHAnsi" w:cstheme="minorHAnsi"/>
          <w:bCs/>
          <w:sz w:val="22"/>
        </w:rPr>
        <w:t>New Zealand horses en route to other countries</w:t>
      </w:r>
    </w:p>
    <w:p w14:paraId="410E8EBD" w14:textId="7601C4E2" w:rsidR="00530FD5" w:rsidRDefault="001957E0" w:rsidP="00D64510">
      <w:pPr>
        <w:rPr>
          <w:rFonts w:asciiTheme="minorHAnsi" w:hAnsiTheme="minorHAnsi" w:cstheme="minorHAnsi"/>
          <w:bCs/>
          <w:sz w:val="22"/>
        </w:rPr>
      </w:pPr>
      <w:r>
        <w:rPr>
          <w:rFonts w:asciiTheme="minorHAnsi" w:hAnsiTheme="minorHAnsi" w:cstheme="minorHAnsi"/>
          <w:bCs/>
          <w:sz w:val="22"/>
        </w:rPr>
        <w:t>There has been work with New Zealand on the a</w:t>
      </w:r>
      <w:r w:rsidR="00530FD5">
        <w:rPr>
          <w:rFonts w:asciiTheme="minorHAnsi" w:hAnsiTheme="minorHAnsi" w:cstheme="minorHAnsi"/>
          <w:bCs/>
          <w:sz w:val="22"/>
        </w:rPr>
        <w:t xml:space="preserve">ttestations </w:t>
      </w:r>
      <w:r>
        <w:rPr>
          <w:rFonts w:asciiTheme="minorHAnsi" w:hAnsiTheme="minorHAnsi" w:cstheme="minorHAnsi"/>
          <w:bCs/>
          <w:sz w:val="22"/>
        </w:rPr>
        <w:t xml:space="preserve">Australia requires </w:t>
      </w:r>
      <w:r w:rsidR="00530FD5">
        <w:rPr>
          <w:rFonts w:asciiTheme="minorHAnsi" w:hAnsiTheme="minorHAnsi" w:cstheme="minorHAnsi"/>
          <w:bCs/>
          <w:sz w:val="22"/>
        </w:rPr>
        <w:t>for horses travelling on to other countries</w:t>
      </w:r>
      <w:r>
        <w:rPr>
          <w:rFonts w:asciiTheme="minorHAnsi" w:hAnsiTheme="minorHAnsi" w:cstheme="minorHAnsi"/>
          <w:bCs/>
          <w:sz w:val="22"/>
        </w:rPr>
        <w:t xml:space="preserve"> after spending some time in Australia.</w:t>
      </w:r>
      <w:r w:rsidR="00530FD5">
        <w:rPr>
          <w:rFonts w:asciiTheme="minorHAnsi" w:hAnsiTheme="minorHAnsi" w:cstheme="minorHAnsi"/>
          <w:bCs/>
          <w:sz w:val="22"/>
        </w:rPr>
        <w:t xml:space="preserve"> </w:t>
      </w:r>
      <w:r>
        <w:rPr>
          <w:rFonts w:asciiTheme="minorHAnsi" w:hAnsiTheme="minorHAnsi" w:cstheme="minorHAnsi"/>
          <w:bCs/>
          <w:sz w:val="22"/>
        </w:rPr>
        <w:t>There are various country freedom or premises freedom attestations that our certifying officers need for those horses to be able to move on after isolating in Australia. This information</w:t>
      </w:r>
      <w:r w:rsidR="00530FD5">
        <w:rPr>
          <w:rFonts w:asciiTheme="minorHAnsi" w:hAnsiTheme="minorHAnsi" w:cstheme="minorHAnsi"/>
          <w:bCs/>
          <w:sz w:val="22"/>
        </w:rPr>
        <w:t xml:space="preserve"> has sometimes been placed into </w:t>
      </w:r>
      <w:r>
        <w:rPr>
          <w:rFonts w:asciiTheme="minorHAnsi" w:hAnsiTheme="minorHAnsi" w:cstheme="minorHAnsi"/>
          <w:bCs/>
          <w:sz w:val="22"/>
        </w:rPr>
        <w:t xml:space="preserve">the </w:t>
      </w:r>
      <w:r w:rsidR="00530FD5">
        <w:rPr>
          <w:rFonts w:asciiTheme="minorHAnsi" w:hAnsiTheme="minorHAnsi" w:cstheme="minorHAnsi"/>
          <w:bCs/>
          <w:sz w:val="22"/>
        </w:rPr>
        <w:t xml:space="preserve">import certificate, </w:t>
      </w:r>
      <w:r>
        <w:rPr>
          <w:rFonts w:asciiTheme="minorHAnsi" w:hAnsiTheme="minorHAnsi" w:cstheme="minorHAnsi"/>
          <w:bCs/>
          <w:sz w:val="22"/>
        </w:rPr>
        <w:t>which is not the department’s preference and the work to resolve this is ongoing. ABB will update HICC when this is complete.</w:t>
      </w:r>
      <w:r w:rsidR="00530FD5">
        <w:rPr>
          <w:rFonts w:asciiTheme="minorHAnsi" w:hAnsiTheme="minorHAnsi" w:cstheme="minorHAnsi"/>
          <w:bCs/>
          <w:sz w:val="22"/>
        </w:rPr>
        <w:t xml:space="preserve">  </w:t>
      </w:r>
    </w:p>
    <w:p w14:paraId="3C21587D" w14:textId="77777777" w:rsidR="00530FD5" w:rsidRDefault="00530FD5" w:rsidP="00D64510">
      <w:pPr>
        <w:rPr>
          <w:rFonts w:asciiTheme="minorHAnsi" w:hAnsiTheme="minorHAnsi" w:cstheme="minorHAnsi"/>
          <w:bCs/>
          <w:sz w:val="22"/>
        </w:rPr>
      </w:pPr>
    </w:p>
    <w:p w14:paraId="226BFD9A" w14:textId="77777777" w:rsidR="001957E0" w:rsidRPr="001957E0" w:rsidRDefault="00530FD5" w:rsidP="001957E0">
      <w:pPr>
        <w:pStyle w:val="ListParagraph"/>
        <w:numPr>
          <w:ilvl w:val="0"/>
          <w:numId w:val="11"/>
        </w:numPr>
        <w:rPr>
          <w:rFonts w:asciiTheme="minorHAnsi" w:hAnsiTheme="minorHAnsi" w:cstheme="minorHAnsi"/>
          <w:bCs/>
          <w:sz w:val="22"/>
        </w:rPr>
      </w:pPr>
      <w:r w:rsidRPr="001957E0">
        <w:rPr>
          <w:rFonts w:asciiTheme="minorHAnsi" w:hAnsiTheme="minorHAnsi" w:cstheme="minorHAnsi"/>
          <w:bCs/>
          <w:sz w:val="22"/>
        </w:rPr>
        <w:t xml:space="preserve">Glanders review </w:t>
      </w:r>
    </w:p>
    <w:p w14:paraId="02E0EBC1" w14:textId="13C09C4A" w:rsidR="00AC7A8E" w:rsidRDefault="001957E0" w:rsidP="00D64510">
      <w:pPr>
        <w:rPr>
          <w:rFonts w:asciiTheme="minorHAnsi" w:hAnsiTheme="minorHAnsi" w:cstheme="minorHAnsi"/>
          <w:bCs/>
          <w:sz w:val="22"/>
        </w:rPr>
      </w:pPr>
      <w:r>
        <w:rPr>
          <w:rFonts w:asciiTheme="minorHAnsi" w:hAnsiTheme="minorHAnsi" w:cstheme="minorHAnsi"/>
          <w:bCs/>
          <w:sz w:val="22"/>
        </w:rPr>
        <w:t xml:space="preserve">The glanders reviews has been </w:t>
      </w:r>
      <w:r w:rsidR="00530FD5">
        <w:rPr>
          <w:rFonts w:asciiTheme="minorHAnsi" w:hAnsiTheme="minorHAnsi" w:cstheme="minorHAnsi"/>
          <w:bCs/>
          <w:sz w:val="22"/>
        </w:rPr>
        <w:t>published online</w:t>
      </w:r>
      <w:r>
        <w:rPr>
          <w:rFonts w:asciiTheme="minorHAnsi" w:hAnsiTheme="minorHAnsi" w:cstheme="minorHAnsi"/>
          <w:bCs/>
          <w:sz w:val="22"/>
        </w:rPr>
        <w:t xml:space="preserve">, </w:t>
      </w:r>
      <w:r w:rsidR="00AC7A8E">
        <w:rPr>
          <w:rFonts w:asciiTheme="minorHAnsi" w:hAnsiTheme="minorHAnsi" w:cstheme="minorHAnsi"/>
          <w:bCs/>
          <w:sz w:val="22"/>
        </w:rPr>
        <w:t xml:space="preserve">replacing the previous chapter in the IRA, </w:t>
      </w:r>
      <w:r>
        <w:rPr>
          <w:rFonts w:asciiTheme="minorHAnsi" w:hAnsiTheme="minorHAnsi" w:cstheme="minorHAnsi"/>
          <w:bCs/>
          <w:sz w:val="22"/>
        </w:rPr>
        <w:t>and the link was made available to HICC members by email before the meeting.</w:t>
      </w:r>
    </w:p>
    <w:p w14:paraId="5F388F45" w14:textId="17DD3E18" w:rsidR="00C2163B" w:rsidRDefault="00C2163B" w:rsidP="00C2163B">
      <w:pPr>
        <w:jc w:val="both"/>
        <w:rPr>
          <w:rFonts w:asciiTheme="minorHAnsi" w:hAnsiTheme="minorHAnsi" w:cstheme="minorHAnsi"/>
          <w:bCs/>
          <w:sz w:val="22"/>
        </w:rPr>
      </w:pPr>
    </w:p>
    <w:p w14:paraId="57CF3CBE" w14:textId="77777777" w:rsidR="00C2163B" w:rsidRDefault="00C2163B" w:rsidP="00C2163B">
      <w:pPr>
        <w:jc w:val="both"/>
        <w:rPr>
          <w:rFonts w:asciiTheme="minorHAnsi" w:hAnsiTheme="minorHAnsi" w:cstheme="minorHAnsi"/>
          <w:bCs/>
          <w:sz w:val="22"/>
        </w:rPr>
      </w:pPr>
      <w:r w:rsidRPr="00C2163B">
        <w:rPr>
          <w:rFonts w:asciiTheme="minorHAnsi" w:hAnsiTheme="minorHAnsi" w:cstheme="minorHAnsi"/>
          <w:b/>
          <w:sz w:val="22"/>
        </w:rPr>
        <w:t>ACTION ITEM 6:</w:t>
      </w:r>
      <w:r>
        <w:rPr>
          <w:rFonts w:asciiTheme="minorHAnsi" w:hAnsiTheme="minorHAnsi" w:cstheme="minorHAnsi"/>
          <w:bCs/>
          <w:sz w:val="22"/>
        </w:rPr>
        <w:t xml:space="preserve"> ABB to update HICC out of session when the JE chapter has been reviewed.</w:t>
      </w:r>
    </w:p>
    <w:p w14:paraId="1DA3EFCB" w14:textId="55DF1D14" w:rsidR="00C2163B" w:rsidRPr="00530FD5" w:rsidRDefault="00C2163B" w:rsidP="00C2163B">
      <w:pPr>
        <w:jc w:val="both"/>
        <w:rPr>
          <w:rFonts w:asciiTheme="minorHAnsi" w:hAnsiTheme="minorHAnsi" w:cstheme="minorHAnsi"/>
          <w:bCs/>
          <w:sz w:val="22"/>
        </w:rPr>
      </w:pPr>
      <w:r w:rsidRPr="00C2163B">
        <w:rPr>
          <w:rFonts w:asciiTheme="minorHAnsi" w:hAnsiTheme="minorHAnsi" w:cstheme="minorHAnsi"/>
          <w:b/>
          <w:sz w:val="22"/>
        </w:rPr>
        <w:t>ACTION ITEM 7:</w:t>
      </w:r>
      <w:r>
        <w:rPr>
          <w:rFonts w:asciiTheme="minorHAnsi" w:hAnsiTheme="minorHAnsi" w:cstheme="minorHAnsi"/>
          <w:bCs/>
          <w:sz w:val="22"/>
        </w:rPr>
        <w:t xml:space="preserve"> ABB to update HICC when there is resolution of the method for receiving country and premises freedoms for horses from New Zealand en route to other countries.</w:t>
      </w:r>
    </w:p>
    <w:p w14:paraId="1987BD6C" w14:textId="76B68357" w:rsidR="00F633B0" w:rsidRPr="00E20681" w:rsidRDefault="00E20681" w:rsidP="00E20681">
      <w:pPr>
        <w:numPr>
          <w:ilvl w:val="0"/>
          <w:numId w:val="7"/>
        </w:numPr>
        <w:spacing w:before="240" w:line="360" w:lineRule="auto"/>
        <w:rPr>
          <w:rFonts w:asciiTheme="minorHAnsi" w:hAnsiTheme="minorHAnsi" w:cstheme="minorHAnsi"/>
          <w:b/>
          <w:sz w:val="22"/>
        </w:rPr>
      </w:pPr>
      <w:bookmarkStart w:id="2" w:name="_Hlk118131268"/>
      <w:r w:rsidRPr="00E20681">
        <w:rPr>
          <w:rFonts w:asciiTheme="minorHAnsi" w:hAnsiTheme="minorHAnsi" w:cstheme="minorHAnsi"/>
          <w:b/>
          <w:sz w:val="22"/>
        </w:rPr>
        <w:t>Update on finance and Biosecurity Cost Recovery Arrangement</w:t>
      </w:r>
      <w:bookmarkEnd w:id="2"/>
      <w:r w:rsidR="00B97911" w:rsidRPr="00E20681">
        <w:rPr>
          <w:rFonts w:asciiTheme="minorHAnsi" w:hAnsiTheme="minorHAnsi" w:cstheme="minorHAnsi"/>
          <w:b/>
          <w:sz w:val="22"/>
        </w:rPr>
        <w:tab/>
      </w:r>
      <w:r w:rsidR="00B97911" w:rsidRPr="00E20681">
        <w:rPr>
          <w:rFonts w:asciiTheme="minorHAnsi" w:hAnsiTheme="minorHAnsi" w:cstheme="minorHAnsi"/>
          <w:b/>
          <w:sz w:val="22"/>
        </w:rPr>
        <w:tab/>
      </w:r>
    </w:p>
    <w:p w14:paraId="7E16AC4E" w14:textId="33C9A4F2" w:rsidR="00A0114E" w:rsidRPr="00286B81" w:rsidRDefault="00FB7483" w:rsidP="00286B81">
      <w:pPr>
        <w:jc w:val="both"/>
        <w:rPr>
          <w:rFonts w:asciiTheme="minorHAnsi" w:hAnsiTheme="minorHAnsi" w:cstheme="minorHAnsi"/>
          <w:sz w:val="22"/>
          <w:szCs w:val="22"/>
        </w:rPr>
      </w:pPr>
      <w:r w:rsidRPr="00286B81">
        <w:rPr>
          <w:rFonts w:asciiTheme="minorHAnsi" w:hAnsiTheme="minorHAnsi" w:cstheme="minorHAnsi"/>
          <w:sz w:val="22"/>
          <w:szCs w:val="22"/>
        </w:rPr>
        <w:t>Finance Division advised that c</w:t>
      </w:r>
      <w:r w:rsidR="00530FD5" w:rsidRPr="00286B81">
        <w:rPr>
          <w:rFonts w:asciiTheme="minorHAnsi" w:hAnsiTheme="minorHAnsi" w:cstheme="minorHAnsi"/>
          <w:sz w:val="22"/>
          <w:szCs w:val="22"/>
        </w:rPr>
        <w:t>ost recovery in the department is incredibly complex</w:t>
      </w:r>
      <w:r w:rsidRPr="00286B81">
        <w:rPr>
          <w:rFonts w:asciiTheme="minorHAnsi" w:hAnsiTheme="minorHAnsi" w:cstheme="minorHAnsi"/>
          <w:sz w:val="22"/>
          <w:szCs w:val="22"/>
        </w:rPr>
        <w:t xml:space="preserve">, and policies </w:t>
      </w:r>
      <w:r w:rsidR="003B2F1B">
        <w:rPr>
          <w:rFonts w:asciiTheme="minorHAnsi" w:hAnsiTheme="minorHAnsi" w:cstheme="minorHAnsi"/>
          <w:sz w:val="22"/>
          <w:szCs w:val="22"/>
        </w:rPr>
        <w:t xml:space="preserve">require </w:t>
      </w:r>
      <w:r w:rsidRPr="00286B81">
        <w:rPr>
          <w:rFonts w:asciiTheme="minorHAnsi" w:hAnsiTheme="minorHAnsi" w:cstheme="minorHAnsi"/>
          <w:sz w:val="22"/>
          <w:szCs w:val="22"/>
        </w:rPr>
        <w:t>time to amend. The</w:t>
      </w:r>
      <w:r w:rsidR="00530FD5" w:rsidRPr="00286B81">
        <w:rPr>
          <w:rFonts w:asciiTheme="minorHAnsi" w:hAnsiTheme="minorHAnsi" w:cstheme="minorHAnsi"/>
          <w:sz w:val="22"/>
          <w:szCs w:val="22"/>
        </w:rPr>
        <w:t xml:space="preserve"> </w:t>
      </w:r>
      <w:r w:rsidRPr="00286B81">
        <w:rPr>
          <w:rFonts w:asciiTheme="minorHAnsi" w:hAnsiTheme="minorHAnsi" w:cstheme="minorHAnsi"/>
          <w:sz w:val="22"/>
          <w:szCs w:val="22"/>
        </w:rPr>
        <w:t>l</w:t>
      </w:r>
      <w:r w:rsidR="00530FD5" w:rsidRPr="00286B81">
        <w:rPr>
          <w:rFonts w:asciiTheme="minorHAnsi" w:hAnsiTheme="minorHAnsi" w:cstheme="minorHAnsi"/>
          <w:sz w:val="22"/>
          <w:szCs w:val="22"/>
        </w:rPr>
        <w:t xml:space="preserve">ast price update was in 2015, following </w:t>
      </w:r>
      <w:r w:rsidRPr="00286B81">
        <w:rPr>
          <w:rFonts w:asciiTheme="minorHAnsi" w:hAnsiTheme="minorHAnsi" w:cstheme="minorHAnsi"/>
          <w:sz w:val="22"/>
          <w:szCs w:val="22"/>
        </w:rPr>
        <w:t xml:space="preserve">the </w:t>
      </w:r>
      <w:r w:rsidR="00530FD5" w:rsidRPr="00286B81">
        <w:rPr>
          <w:rFonts w:asciiTheme="minorHAnsi" w:hAnsiTheme="minorHAnsi" w:cstheme="minorHAnsi"/>
          <w:sz w:val="22"/>
          <w:szCs w:val="22"/>
        </w:rPr>
        <w:t>introduction of</w:t>
      </w:r>
      <w:r w:rsidRPr="00286B81">
        <w:rPr>
          <w:rFonts w:asciiTheme="minorHAnsi" w:hAnsiTheme="minorHAnsi" w:cstheme="minorHAnsi"/>
          <w:sz w:val="22"/>
          <w:szCs w:val="22"/>
        </w:rPr>
        <w:t xml:space="preserve"> the</w:t>
      </w:r>
      <w:r w:rsidR="00530FD5" w:rsidRPr="00286B81">
        <w:rPr>
          <w:rFonts w:asciiTheme="minorHAnsi" w:hAnsiTheme="minorHAnsi" w:cstheme="minorHAnsi"/>
          <w:sz w:val="22"/>
          <w:szCs w:val="22"/>
        </w:rPr>
        <w:t xml:space="preserve"> Biosecurity Act 2015</w:t>
      </w:r>
      <w:r w:rsidRPr="00286B81">
        <w:rPr>
          <w:rFonts w:asciiTheme="minorHAnsi" w:hAnsiTheme="minorHAnsi" w:cstheme="minorHAnsi"/>
          <w:sz w:val="22"/>
          <w:szCs w:val="22"/>
        </w:rPr>
        <w:t xml:space="preserve"> a</w:t>
      </w:r>
      <w:r w:rsidR="00530FD5" w:rsidRPr="00286B81">
        <w:rPr>
          <w:rFonts w:asciiTheme="minorHAnsi" w:hAnsiTheme="minorHAnsi" w:cstheme="minorHAnsi"/>
          <w:sz w:val="22"/>
          <w:szCs w:val="22"/>
        </w:rPr>
        <w:t xml:space="preserve">nd </w:t>
      </w:r>
      <w:r w:rsidR="00F36A4A" w:rsidRPr="00286B81">
        <w:rPr>
          <w:rFonts w:asciiTheme="minorHAnsi" w:hAnsiTheme="minorHAnsi" w:cstheme="minorHAnsi"/>
          <w:sz w:val="22"/>
          <w:szCs w:val="22"/>
        </w:rPr>
        <w:t xml:space="preserve">the Biosecurity </w:t>
      </w:r>
      <w:r w:rsidR="00530FD5" w:rsidRPr="00286B81">
        <w:rPr>
          <w:rFonts w:asciiTheme="minorHAnsi" w:hAnsiTheme="minorHAnsi" w:cstheme="minorHAnsi"/>
          <w:sz w:val="22"/>
          <w:szCs w:val="22"/>
        </w:rPr>
        <w:t xml:space="preserve">Regulations 2016. </w:t>
      </w:r>
      <w:r w:rsidR="00F36A4A" w:rsidRPr="00286B81">
        <w:rPr>
          <w:rFonts w:asciiTheme="minorHAnsi" w:hAnsiTheme="minorHAnsi" w:cstheme="minorHAnsi"/>
          <w:sz w:val="22"/>
          <w:szCs w:val="22"/>
        </w:rPr>
        <w:t>The d</w:t>
      </w:r>
      <w:r w:rsidR="00530FD5" w:rsidRPr="00286B81">
        <w:rPr>
          <w:rFonts w:asciiTheme="minorHAnsi" w:hAnsiTheme="minorHAnsi" w:cstheme="minorHAnsi"/>
          <w:sz w:val="22"/>
          <w:szCs w:val="22"/>
        </w:rPr>
        <w:t>iscussion paper</w:t>
      </w:r>
      <w:r w:rsidR="00F36A4A" w:rsidRPr="00286B81">
        <w:rPr>
          <w:rFonts w:asciiTheme="minorHAnsi" w:hAnsiTheme="minorHAnsi" w:cstheme="minorHAnsi"/>
          <w:sz w:val="22"/>
          <w:szCs w:val="22"/>
        </w:rPr>
        <w:t xml:space="preserve"> for the current cost recovery</w:t>
      </w:r>
      <w:r w:rsidR="000B30FD">
        <w:rPr>
          <w:rFonts w:asciiTheme="minorHAnsi" w:hAnsiTheme="minorHAnsi" w:cstheme="minorHAnsi"/>
          <w:sz w:val="22"/>
          <w:szCs w:val="22"/>
        </w:rPr>
        <w:t xml:space="preserve"> impact statement (CRIS)</w:t>
      </w:r>
      <w:r w:rsidR="00530FD5" w:rsidRPr="00286B81">
        <w:rPr>
          <w:rFonts w:asciiTheme="minorHAnsi" w:hAnsiTheme="minorHAnsi" w:cstheme="minorHAnsi"/>
          <w:sz w:val="22"/>
          <w:szCs w:val="22"/>
        </w:rPr>
        <w:t xml:space="preserve"> should be out by late November</w:t>
      </w:r>
      <w:r w:rsidR="000B30FD">
        <w:rPr>
          <w:rFonts w:asciiTheme="minorHAnsi" w:hAnsiTheme="minorHAnsi" w:cstheme="minorHAnsi"/>
          <w:sz w:val="22"/>
          <w:szCs w:val="22"/>
        </w:rPr>
        <w:t>.</w:t>
      </w:r>
      <w:r w:rsidR="00F36A4A" w:rsidRPr="00286B81">
        <w:rPr>
          <w:rFonts w:asciiTheme="minorHAnsi" w:hAnsiTheme="minorHAnsi" w:cstheme="minorHAnsi"/>
          <w:sz w:val="22"/>
          <w:szCs w:val="22"/>
        </w:rPr>
        <w:t xml:space="preserve"> </w:t>
      </w:r>
      <w:r w:rsidR="000B30FD">
        <w:rPr>
          <w:rFonts w:asciiTheme="minorHAnsi" w:hAnsiTheme="minorHAnsi" w:cstheme="minorHAnsi"/>
          <w:sz w:val="22"/>
          <w:szCs w:val="22"/>
        </w:rPr>
        <w:t>I</w:t>
      </w:r>
      <w:r w:rsidR="00F36A4A" w:rsidRPr="00286B81">
        <w:rPr>
          <w:rFonts w:asciiTheme="minorHAnsi" w:hAnsiTheme="minorHAnsi" w:cstheme="minorHAnsi"/>
          <w:sz w:val="22"/>
          <w:szCs w:val="22"/>
        </w:rPr>
        <w:t>t will</w:t>
      </w:r>
      <w:r w:rsidR="00530FD5" w:rsidRPr="00286B81">
        <w:rPr>
          <w:rFonts w:asciiTheme="minorHAnsi" w:hAnsiTheme="minorHAnsi" w:cstheme="minorHAnsi"/>
          <w:sz w:val="22"/>
          <w:szCs w:val="22"/>
        </w:rPr>
        <w:t xml:space="preserve"> </w:t>
      </w:r>
      <w:r w:rsidR="00F36A4A" w:rsidRPr="00286B81">
        <w:rPr>
          <w:rFonts w:asciiTheme="minorHAnsi" w:hAnsiTheme="minorHAnsi" w:cstheme="minorHAnsi"/>
          <w:sz w:val="22"/>
          <w:szCs w:val="22"/>
        </w:rPr>
        <w:t>include an overview of what has</w:t>
      </w:r>
      <w:r w:rsidR="00530FD5" w:rsidRPr="00286B81">
        <w:rPr>
          <w:rFonts w:asciiTheme="minorHAnsi" w:hAnsiTheme="minorHAnsi" w:cstheme="minorHAnsi"/>
          <w:sz w:val="22"/>
          <w:szCs w:val="22"/>
        </w:rPr>
        <w:t xml:space="preserve"> changed since 2015, </w:t>
      </w:r>
      <w:r w:rsidR="00F36A4A" w:rsidRPr="00286B81">
        <w:rPr>
          <w:rFonts w:asciiTheme="minorHAnsi" w:hAnsiTheme="minorHAnsi" w:cstheme="minorHAnsi"/>
          <w:sz w:val="22"/>
          <w:szCs w:val="22"/>
        </w:rPr>
        <w:t xml:space="preserve">the </w:t>
      </w:r>
      <w:r w:rsidR="00530FD5" w:rsidRPr="00286B81">
        <w:rPr>
          <w:rFonts w:asciiTheme="minorHAnsi" w:hAnsiTheme="minorHAnsi" w:cstheme="minorHAnsi"/>
          <w:sz w:val="22"/>
          <w:szCs w:val="22"/>
        </w:rPr>
        <w:t xml:space="preserve">benefits </w:t>
      </w:r>
      <w:r w:rsidR="00F36A4A" w:rsidRPr="00286B81">
        <w:rPr>
          <w:rFonts w:asciiTheme="minorHAnsi" w:hAnsiTheme="minorHAnsi" w:cstheme="minorHAnsi"/>
          <w:sz w:val="22"/>
          <w:szCs w:val="22"/>
        </w:rPr>
        <w:t xml:space="preserve">that are being provided </w:t>
      </w:r>
      <w:r w:rsidR="00530FD5" w:rsidRPr="00286B81">
        <w:rPr>
          <w:rFonts w:asciiTheme="minorHAnsi" w:hAnsiTheme="minorHAnsi" w:cstheme="minorHAnsi"/>
          <w:sz w:val="22"/>
          <w:szCs w:val="22"/>
        </w:rPr>
        <w:t>to industry and impacts</w:t>
      </w:r>
      <w:r w:rsidR="00F36A4A" w:rsidRPr="00286B81">
        <w:rPr>
          <w:rFonts w:asciiTheme="minorHAnsi" w:hAnsiTheme="minorHAnsi" w:cstheme="minorHAnsi"/>
          <w:sz w:val="22"/>
          <w:szCs w:val="22"/>
        </w:rPr>
        <w:t xml:space="preserve"> any changes may have on industry</w:t>
      </w:r>
      <w:r w:rsidR="00530FD5" w:rsidRPr="00286B81">
        <w:rPr>
          <w:rFonts w:asciiTheme="minorHAnsi" w:hAnsiTheme="minorHAnsi" w:cstheme="minorHAnsi"/>
          <w:sz w:val="22"/>
          <w:szCs w:val="22"/>
        </w:rPr>
        <w:t xml:space="preserve">. Details of costings, volume estimates and prices will be included. Prices are most likely going to change. Operational areas will be driving the discussions with industry after the paper comes out late November. </w:t>
      </w:r>
    </w:p>
    <w:p w14:paraId="51BA508B" w14:textId="77777777" w:rsidR="00F36A4A" w:rsidRPr="00286B81" w:rsidRDefault="00F36A4A" w:rsidP="00286B81">
      <w:pPr>
        <w:jc w:val="both"/>
        <w:rPr>
          <w:rFonts w:asciiTheme="minorHAnsi" w:hAnsiTheme="minorHAnsi" w:cstheme="minorHAnsi"/>
          <w:sz w:val="22"/>
          <w:szCs w:val="22"/>
        </w:rPr>
      </w:pPr>
    </w:p>
    <w:p w14:paraId="5E11EDC9" w14:textId="0B627468" w:rsidR="001A1DBB" w:rsidRPr="00286B81" w:rsidRDefault="00F36A4A" w:rsidP="00286B81">
      <w:pPr>
        <w:jc w:val="both"/>
        <w:rPr>
          <w:rFonts w:asciiTheme="minorHAnsi" w:hAnsiTheme="minorHAnsi" w:cstheme="minorHAnsi"/>
          <w:sz w:val="22"/>
          <w:szCs w:val="22"/>
        </w:rPr>
      </w:pPr>
      <w:r w:rsidRPr="00286B81">
        <w:rPr>
          <w:rFonts w:asciiTheme="minorHAnsi" w:hAnsiTheme="minorHAnsi" w:cstheme="minorHAnsi"/>
          <w:sz w:val="22"/>
          <w:szCs w:val="22"/>
        </w:rPr>
        <w:t>There is also a p</w:t>
      </w:r>
      <w:r w:rsidR="001A1DBB" w:rsidRPr="00286B81">
        <w:rPr>
          <w:rFonts w:asciiTheme="minorHAnsi" w:hAnsiTheme="minorHAnsi" w:cstheme="minorHAnsi"/>
          <w:sz w:val="22"/>
          <w:szCs w:val="22"/>
        </w:rPr>
        <w:t>aper currently out for discussion</w:t>
      </w:r>
      <w:r w:rsidRPr="00286B81">
        <w:rPr>
          <w:rFonts w:asciiTheme="minorHAnsi" w:hAnsiTheme="minorHAnsi" w:cstheme="minorHAnsi"/>
          <w:sz w:val="22"/>
          <w:szCs w:val="22"/>
        </w:rPr>
        <w:t>, relating to the development of a sustainable funding and investment model for biosecurity. It is titled</w:t>
      </w:r>
      <w:r w:rsidR="001A1DBB" w:rsidRPr="00286B81">
        <w:rPr>
          <w:rFonts w:asciiTheme="minorHAnsi" w:hAnsiTheme="minorHAnsi" w:cstheme="minorHAnsi"/>
          <w:sz w:val="22"/>
          <w:szCs w:val="22"/>
        </w:rPr>
        <w:t xml:space="preserve"> </w:t>
      </w:r>
      <w:r w:rsidRPr="00286B81">
        <w:rPr>
          <w:rFonts w:asciiTheme="minorHAnsi" w:hAnsiTheme="minorHAnsi" w:cstheme="minorHAnsi"/>
          <w:sz w:val="22"/>
          <w:szCs w:val="22"/>
        </w:rPr>
        <w:t>‘</w:t>
      </w:r>
      <w:r w:rsidR="001A1DBB" w:rsidRPr="00286B81">
        <w:rPr>
          <w:rFonts w:asciiTheme="minorHAnsi" w:hAnsiTheme="minorHAnsi" w:cstheme="minorHAnsi"/>
          <w:sz w:val="22"/>
          <w:szCs w:val="22"/>
        </w:rPr>
        <w:t>making national biosecurity funding sustainable</w:t>
      </w:r>
      <w:r w:rsidRPr="00286B81">
        <w:rPr>
          <w:rFonts w:asciiTheme="minorHAnsi" w:hAnsiTheme="minorHAnsi" w:cstheme="minorHAnsi"/>
          <w:sz w:val="22"/>
          <w:szCs w:val="22"/>
        </w:rPr>
        <w:t>’</w:t>
      </w:r>
      <w:r w:rsidR="001A1DBB" w:rsidRPr="00286B81">
        <w:rPr>
          <w:rFonts w:asciiTheme="minorHAnsi" w:hAnsiTheme="minorHAnsi" w:cstheme="minorHAnsi"/>
          <w:sz w:val="22"/>
          <w:szCs w:val="22"/>
        </w:rPr>
        <w:t xml:space="preserve"> </w:t>
      </w:r>
      <w:r w:rsidRPr="00286B81">
        <w:rPr>
          <w:rFonts w:asciiTheme="minorHAnsi" w:hAnsiTheme="minorHAnsi" w:cstheme="minorHAnsi"/>
          <w:sz w:val="22"/>
          <w:szCs w:val="22"/>
        </w:rPr>
        <w:t>and is available</w:t>
      </w:r>
      <w:r w:rsidR="001A1DBB" w:rsidRPr="00286B81">
        <w:rPr>
          <w:rFonts w:asciiTheme="minorHAnsi" w:hAnsiTheme="minorHAnsi" w:cstheme="minorHAnsi"/>
          <w:sz w:val="22"/>
          <w:szCs w:val="22"/>
        </w:rPr>
        <w:t xml:space="preserve"> on the department’s website for comment at: </w:t>
      </w:r>
      <w:hyperlink r:id="rId13" w:history="1">
        <w:r w:rsidR="001A1DBB" w:rsidRPr="00286B81">
          <w:rPr>
            <w:rStyle w:val="Hyperlink"/>
            <w:rFonts w:asciiTheme="minorHAnsi" w:hAnsiTheme="minorHAnsi" w:cstheme="minorHAnsi"/>
            <w:sz w:val="22"/>
            <w:szCs w:val="22"/>
          </w:rPr>
          <w:t>Have Your Say - Agriculture, Fisheries and Forestry</w:t>
        </w:r>
      </w:hyperlink>
      <w:r w:rsidRPr="00286B81">
        <w:rPr>
          <w:rStyle w:val="Hyperlink"/>
          <w:rFonts w:asciiTheme="minorHAnsi" w:hAnsiTheme="minorHAnsi" w:cstheme="minorHAnsi"/>
          <w:sz w:val="22"/>
          <w:szCs w:val="22"/>
        </w:rPr>
        <w:t xml:space="preserve">. </w:t>
      </w:r>
      <w:r w:rsidRPr="00286B81">
        <w:rPr>
          <w:rStyle w:val="Hyperlink"/>
          <w:rFonts w:asciiTheme="minorHAnsi" w:hAnsiTheme="minorHAnsi" w:cstheme="minorHAnsi"/>
          <w:color w:val="auto"/>
          <w:sz w:val="22"/>
          <w:szCs w:val="22"/>
          <w:u w:val="none"/>
        </w:rPr>
        <w:t xml:space="preserve">HICC members are encouraged to provide input for the department to take into account while developing the </w:t>
      </w:r>
      <w:proofErr w:type="gramStart"/>
      <w:r w:rsidRPr="00286B81">
        <w:rPr>
          <w:rStyle w:val="Hyperlink"/>
          <w:rFonts w:asciiTheme="minorHAnsi" w:hAnsiTheme="minorHAnsi" w:cstheme="minorHAnsi"/>
          <w:color w:val="auto"/>
          <w:sz w:val="22"/>
          <w:szCs w:val="22"/>
          <w:u w:val="none"/>
        </w:rPr>
        <w:t>long term</w:t>
      </w:r>
      <w:proofErr w:type="gramEnd"/>
      <w:r w:rsidRPr="00286B81">
        <w:rPr>
          <w:rStyle w:val="Hyperlink"/>
          <w:rFonts w:asciiTheme="minorHAnsi" w:hAnsiTheme="minorHAnsi" w:cstheme="minorHAnsi"/>
          <w:color w:val="auto"/>
          <w:sz w:val="22"/>
          <w:szCs w:val="22"/>
          <w:u w:val="none"/>
        </w:rPr>
        <w:t xml:space="preserve"> sustainability model.</w:t>
      </w:r>
    </w:p>
    <w:p w14:paraId="7A0EC3F9" w14:textId="255A7EC2" w:rsidR="00BA07FC" w:rsidRPr="00286B81" w:rsidRDefault="00BA07FC" w:rsidP="00286B81">
      <w:pPr>
        <w:jc w:val="both"/>
        <w:rPr>
          <w:rFonts w:asciiTheme="minorHAnsi" w:hAnsiTheme="minorHAnsi" w:cstheme="minorHAnsi"/>
          <w:sz w:val="22"/>
          <w:szCs w:val="22"/>
        </w:rPr>
      </w:pPr>
    </w:p>
    <w:p w14:paraId="1BBD8C8E" w14:textId="01D264FF" w:rsidR="001A1DBB" w:rsidRPr="00286B81" w:rsidRDefault="00F36A4A" w:rsidP="00286B81">
      <w:pPr>
        <w:jc w:val="both"/>
        <w:rPr>
          <w:rFonts w:asciiTheme="minorHAnsi" w:hAnsiTheme="minorHAnsi" w:cstheme="minorHAnsi"/>
          <w:sz w:val="22"/>
          <w:szCs w:val="22"/>
        </w:rPr>
      </w:pPr>
      <w:r w:rsidRPr="00286B81">
        <w:rPr>
          <w:rFonts w:asciiTheme="minorHAnsi" w:hAnsiTheme="minorHAnsi" w:cstheme="minorHAnsi"/>
          <w:sz w:val="22"/>
          <w:szCs w:val="22"/>
        </w:rPr>
        <w:t>There was no finance paper provided for this meeting, but the division w</w:t>
      </w:r>
      <w:r w:rsidR="001A1DBB" w:rsidRPr="00286B81">
        <w:rPr>
          <w:rFonts w:asciiTheme="minorHAnsi" w:hAnsiTheme="minorHAnsi" w:cstheme="minorHAnsi"/>
          <w:sz w:val="22"/>
          <w:szCs w:val="22"/>
        </w:rPr>
        <w:t>ould like to</w:t>
      </w:r>
      <w:r w:rsidRPr="00286B81">
        <w:rPr>
          <w:rFonts w:asciiTheme="minorHAnsi" w:hAnsiTheme="minorHAnsi" w:cstheme="minorHAnsi"/>
          <w:sz w:val="22"/>
          <w:szCs w:val="22"/>
        </w:rPr>
        <w:t xml:space="preserve"> be able to</w:t>
      </w:r>
      <w:r w:rsidR="001A1DBB" w:rsidRPr="00286B81">
        <w:rPr>
          <w:rFonts w:asciiTheme="minorHAnsi" w:hAnsiTheme="minorHAnsi" w:cstheme="minorHAnsi"/>
          <w:sz w:val="22"/>
          <w:szCs w:val="22"/>
        </w:rPr>
        <w:t xml:space="preserve"> provide meaningful and valuable reports on biosecurity cost recovery</w:t>
      </w:r>
      <w:r w:rsidRPr="00286B81">
        <w:rPr>
          <w:rFonts w:asciiTheme="minorHAnsi" w:hAnsiTheme="minorHAnsi" w:cstheme="minorHAnsi"/>
          <w:sz w:val="22"/>
          <w:szCs w:val="22"/>
        </w:rPr>
        <w:t xml:space="preserve">. As revenue is what the division looks after, they can provide information on how much money and volumes of imports, but the department is aware that industry already knows the </w:t>
      </w:r>
      <w:proofErr w:type="gramStart"/>
      <w:r w:rsidRPr="00286B81">
        <w:rPr>
          <w:rFonts w:asciiTheme="minorHAnsi" w:hAnsiTheme="minorHAnsi" w:cstheme="minorHAnsi"/>
          <w:sz w:val="22"/>
          <w:szCs w:val="22"/>
        </w:rPr>
        <w:t>volumes</w:t>
      </w:r>
      <w:proofErr w:type="gramEnd"/>
      <w:r w:rsidRPr="00286B81">
        <w:rPr>
          <w:rFonts w:asciiTheme="minorHAnsi" w:hAnsiTheme="minorHAnsi" w:cstheme="minorHAnsi"/>
          <w:sz w:val="22"/>
          <w:szCs w:val="22"/>
        </w:rPr>
        <w:t xml:space="preserve"> and this may not be valuable. Finance division can put together simple to detailed reports on </w:t>
      </w:r>
      <w:r w:rsidR="00286B81" w:rsidRPr="00286B81">
        <w:rPr>
          <w:rFonts w:asciiTheme="minorHAnsi" w:hAnsiTheme="minorHAnsi" w:cstheme="minorHAnsi"/>
          <w:sz w:val="22"/>
          <w:szCs w:val="22"/>
        </w:rPr>
        <w:t xml:space="preserve">the costs against the revenue raised and our </w:t>
      </w:r>
      <w:proofErr w:type="gramStart"/>
      <w:r w:rsidR="00286B81" w:rsidRPr="00286B81">
        <w:rPr>
          <w:rFonts w:asciiTheme="minorHAnsi" w:hAnsiTheme="minorHAnsi" w:cstheme="minorHAnsi"/>
          <w:sz w:val="22"/>
          <w:szCs w:val="22"/>
        </w:rPr>
        <w:t>reserves, but</w:t>
      </w:r>
      <w:proofErr w:type="gramEnd"/>
      <w:r w:rsidR="00286B81" w:rsidRPr="00286B81">
        <w:rPr>
          <w:rFonts w:asciiTheme="minorHAnsi" w:hAnsiTheme="minorHAnsi" w:cstheme="minorHAnsi"/>
          <w:sz w:val="22"/>
          <w:szCs w:val="22"/>
        </w:rPr>
        <w:t xml:space="preserve"> would appreciate industry input on the types of reporting that would be most meaningful. HICC members are invited to</w:t>
      </w:r>
      <w:r w:rsidR="001A1DBB" w:rsidRPr="00286B81">
        <w:rPr>
          <w:rFonts w:asciiTheme="minorHAnsi" w:hAnsiTheme="minorHAnsi" w:cstheme="minorHAnsi"/>
          <w:sz w:val="22"/>
          <w:szCs w:val="22"/>
        </w:rPr>
        <w:t xml:space="preserve"> provide </w:t>
      </w:r>
      <w:r w:rsidR="00286B81" w:rsidRPr="00286B81">
        <w:rPr>
          <w:rFonts w:asciiTheme="minorHAnsi" w:hAnsiTheme="minorHAnsi" w:cstheme="minorHAnsi"/>
          <w:sz w:val="22"/>
          <w:szCs w:val="22"/>
        </w:rPr>
        <w:t>any feedback on finance division’s reporting</w:t>
      </w:r>
      <w:r w:rsidR="001A1DBB" w:rsidRPr="00286B81">
        <w:rPr>
          <w:rFonts w:asciiTheme="minorHAnsi" w:hAnsiTheme="minorHAnsi" w:cstheme="minorHAnsi"/>
          <w:sz w:val="22"/>
          <w:szCs w:val="22"/>
        </w:rPr>
        <w:t xml:space="preserve"> to </w:t>
      </w:r>
      <w:hyperlink r:id="rId14" w:history="1">
        <w:r w:rsidR="001A1DBB" w:rsidRPr="00286B81">
          <w:rPr>
            <w:rStyle w:val="Hyperlink"/>
            <w:rFonts w:asciiTheme="minorHAnsi" w:hAnsiTheme="minorHAnsi" w:cstheme="minorHAnsi"/>
            <w:sz w:val="22"/>
            <w:szCs w:val="22"/>
          </w:rPr>
          <w:t>horses@agriculture.gov.au</w:t>
        </w:r>
      </w:hyperlink>
      <w:r w:rsidR="001A1DBB" w:rsidRPr="00286B81">
        <w:rPr>
          <w:rFonts w:asciiTheme="minorHAnsi" w:hAnsiTheme="minorHAnsi" w:cstheme="minorHAnsi"/>
          <w:sz w:val="22"/>
          <w:szCs w:val="22"/>
        </w:rPr>
        <w:t xml:space="preserve"> to pass on to Finance Division. </w:t>
      </w:r>
    </w:p>
    <w:p w14:paraId="3914BEF6" w14:textId="393E5A58" w:rsidR="001A1DBB" w:rsidRPr="00286B81" w:rsidRDefault="001A1DBB" w:rsidP="00286B81">
      <w:pPr>
        <w:jc w:val="both"/>
        <w:rPr>
          <w:rFonts w:asciiTheme="minorHAnsi" w:hAnsiTheme="minorHAnsi" w:cstheme="minorHAnsi"/>
          <w:sz w:val="22"/>
          <w:szCs w:val="22"/>
        </w:rPr>
      </w:pPr>
    </w:p>
    <w:p w14:paraId="271F79DF" w14:textId="77777777" w:rsidR="00954DEB" w:rsidRDefault="00286B81" w:rsidP="00286B81">
      <w:pPr>
        <w:jc w:val="both"/>
        <w:rPr>
          <w:rFonts w:asciiTheme="minorHAnsi" w:hAnsiTheme="minorHAnsi" w:cstheme="minorHAnsi"/>
          <w:sz w:val="22"/>
          <w:szCs w:val="22"/>
        </w:rPr>
      </w:pPr>
      <w:r>
        <w:rPr>
          <w:rFonts w:asciiTheme="minorHAnsi" w:hAnsiTheme="minorHAnsi" w:cstheme="minorHAnsi"/>
          <w:sz w:val="22"/>
          <w:szCs w:val="22"/>
        </w:rPr>
        <w:t>The main concern industry has is that f</w:t>
      </w:r>
      <w:r w:rsidR="001A1DBB" w:rsidRPr="00286B81">
        <w:rPr>
          <w:rFonts w:asciiTheme="minorHAnsi" w:hAnsiTheme="minorHAnsi" w:cstheme="minorHAnsi"/>
          <w:sz w:val="22"/>
          <w:szCs w:val="22"/>
        </w:rPr>
        <w:t xml:space="preserve">uture importers </w:t>
      </w:r>
      <w:r>
        <w:rPr>
          <w:rFonts w:asciiTheme="minorHAnsi" w:hAnsiTheme="minorHAnsi" w:cstheme="minorHAnsi"/>
          <w:sz w:val="22"/>
          <w:szCs w:val="22"/>
        </w:rPr>
        <w:t xml:space="preserve">may be </w:t>
      </w:r>
      <w:r w:rsidR="001A1DBB" w:rsidRPr="00286B81">
        <w:rPr>
          <w:rFonts w:asciiTheme="minorHAnsi" w:hAnsiTheme="minorHAnsi" w:cstheme="minorHAnsi"/>
          <w:sz w:val="22"/>
          <w:szCs w:val="22"/>
        </w:rPr>
        <w:t xml:space="preserve">expected to pay for shortcomings by current importers. </w:t>
      </w:r>
      <w:r w:rsidR="00954DEB">
        <w:rPr>
          <w:rFonts w:asciiTheme="minorHAnsi" w:hAnsiTheme="minorHAnsi" w:cstheme="minorHAnsi"/>
          <w:sz w:val="22"/>
          <w:szCs w:val="22"/>
        </w:rPr>
        <w:t>At the l</w:t>
      </w:r>
      <w:r w:rsidR="001A1DBB" w:rsidRPr="00286B81">
        <w:rPr>
          <w:rFonts w:asciiTheme="minorHAnsi" w:hAnsiTheme="minorHAnsi" w:cstheme="minorHAnsi"/>
          <w:sz w:val="22"/>
          <w:szCs w:val="22"/>
        </w:rPr>
        <w:t>ast meeting</w:t>
      </w:r>
      <w:r w:rsidR="00954DEB">
        <w:rPr>
          <w:rFonts w:asciiTheme="minorHAnsi" w:hAnsiTheme="minorHAnsi" w:cstheme="minorHAnsi"/>
          <w:sz w:val="22"/>
          <w:szCs w:val="22"/>
        </w:rPr>
        <w:t xml:space="preserve"> it was advised that horse imports</w:t>
      </w:r>
      <w:r w:rsidR="001A1DBB" w:rsidRPr="00286B81">
        <w:rPr>
          <w:rFonts w:asciiTheme="minorHAnsi" w:hAnsiTheme="minorHAnsi" w:cstheme="minorHAnsi"/>
          <w:sz w:val="22"/>
          <w:szCs w:val="22"/>
        </w:rPr>
        <w:t xml:space="preserve"> were heavily in surplus,</w:t>
      </w:r>
      <w:r w:rsidR="00954DEB">
        <w:rPr>
          <w:rFonts w:asciiTheme="minorHAnsi" w:hAnsiTheme="minorHAnsi" w:cstheme="minorHAnsi"/>
          <w:sz w:val="22"/>
          <w:szCs w:val="22"/>
        </w:rPr>
        <w:t xml:space="preserve"> but at</w:t>
      </w:r>
      <w:r w:rsidR="001A1DBB" w:rsidRPr="00286B81">
        <w:rPr>
          <w:rFonts w:asciiTheme="minorHAnsi" w:hAnsiTheme="minorHAnsi" w:cstheme="minorHAnsi"/>
          <w:sz w:val="22"/>
          <w:szCs w:val="22"/>
        </w:rPr>
        <w:t xml:space="preserve"> this meeting </w:t>
      </w:r>
      <w:r w:rsidR="00954DEB">
        <w:rPr>
          <w:rFonts w:asciiTheme="minorHAnsi" w:hAnsiTheme="minorHAnsi" w:cstheme="minorHAnsi"/>
          <w:sz w:val="22"/>
          <w:szCs w:val="22"/>
        </w:rPr>
        <w:t>it was suggested</w:t>
      </w:r>
      <w:r w:rsidR="001A1DBB" w:rsidRPr="00286B81">
        <w:rPr>
          <w:rFonts w:asciiTheme="minorHAnsi" w:hAnsiTheme="minorHAnsi" w:cstheme="minorHAnsi"/>
          <w:sz w:val="22"/>
          <w:szCs w:val="22"/>
        </w:rPr>
        <w:t xml:space="preserve"> prices may go up. </w:t>
      </w:r>
      <w:r w:rsidR="00954DEB">
        <w:rPr>
          <w:rFonts w:asciiTheme="minorHAnsi" w:hAnsiTheme="minorHAnsi" w:cstheme="minorHAnsi"/>
          <w:sz w:val="22"/>
          <w:szCs w:val="22"/>
        </w:rPr>
        <w:t>Industry’s m</w:t>
      </w:r>
      <w:r w:rsidR="001A1DBB" w:rsidRPr="00286B81">
        <w:rPr>
          <w:rFonts w:asciiTheme="minorHAnsi" w:hAnsiTheme="minorHAnsi" w:cstheme="minorHAnsi"/>
          <w:sz w:val="22"/>
          <w:szCs w:val="22"/>
        </w:rPr>
        <w:t xml:space="preserve">ain interest is how the program </w:t>
      </w:r>
      <w:r w:rsidR="00954DEB">
        <w:rPr>
          <w:rFonts w:asciiTheme="minorHAnsi" w:hAnsiTheme="minorHAnsi" w:cstheme="minorHAnsi"/>
          <w:sz w:val="22"/>
          <w:szCs w:val="22"/>
        </w:rPr>
        <w:t xml:space="preserve">is </w:t>
      </w:r>
      <w:r w:rsidR="001A1DBB" w:rsidRPr="00286B81">
        <w:rPr>
          <w:rFonts w:asciiTheme="minorHAnsi" w:hAnsiTheme="minorHAnsi" w:cstheme="minorHAnsi"/>
          <w:sz w:val="22"/>
          <w:szCs w:val="22"/>
        </w:rPr>
        <w:t xml:space="preserve">running financially, if </w:t>
      </w:r>
      <w:r w:rsidR="00954DEB">
        <w:rPr>
          <w:rFonts w:asciiTheme="minorHAnsi" w:hAnsiTheme="minorHAnsi" w:cstheme="minorHAnsi"/>
          <w:sz w:val="22"/>
          <w:szCs w:val="22"/>
        </w:rPr>
        <w:t xml:space="preserve">it is in </w:t>
      </w:r>
      <w:r w:rsidR="001A1DBB" w:rsidRPr="00286B81">
        <w:rPr>
          <w:rFonts w:asciiTheme="minorHAnsi" w:hAnsiTheme="minorHAnsi" w:cstheme="minorHAnsi"/>
          <w:sz w:val="22"/>
          <w:szCs w:val="22"/>
        </w:rPr>
        <w:t>deficit or surplus,</w:t>
      </w:r>
      <w:r w:rsidR="00954DEB">
        <w:rPr>
          <w:rFonts w:asciiTheme="minorHAnsi" w:hAnsiTheme="minorHAnsi" w:cstheme="minorHAnsi"/>
          <w:sz w:val="22"/>
          <w:szCs w:val="22"/>
        </w:rPr>
        <w:t xml:space="preserve"> and</w:t>
      </w:r>
      <w:r w:rsidR="001A1DBB" w:rsidRPr="00286B81">
        <w:rPr>
          <w:rFonts w:asciiTheme="minorHAnsi" w:hAnsiTheme="minorHAnsi" w:cstheme="minorHAnsi"/>
          <w:sz w:val="22"/>
          <w:szCs w:val="22"/>
        </w:rPr>
        <w:t xml:space="preserve"> how to manage this. </w:t>
      </w:r>
      <w:r w:rsidR="00954DEB">
        <w:rPr>
          <w:rFonts w:asciiTheme="minorHAnsi" w:hAnsiTheme="minorHAnsi" w:cstheme="minorHAnsi"/>
          <w:sz w:val="22"/>
          <w:szCs w:val="22"/>
        </w:rPr>
        <w:t>Industry is n</w:t>
      </w:r>
      <w:r w:rsidR="001A1DBB" w:rsidRPr="00286B81">
        <w:rPr>
          <w:rFonts w:asciiTheme="minorHAnsi" w:hAnsiTheme="minorHAnsi" w:cstheme="minorHAnsi"/>
          <w:sz w:val="22"/>
          <w:szCs w:val="22"/>
        </w:rPr>
        <w:t>ot interested in taking surplus back</w:t>
      </w:r>
      <w:r w:rsidR="00954DEB">
        <w:rPr>
          <w:rFonts w:asciiTheme="minorHAnsi" w:hAnsiTheme="minorHAnsi" w:cstheme="minorHAnsi"/>
          <w:sz w:val="22"/>
          <w:szCs w:val="22"/>
        </w:rPr>
        <w:t xml:space="preserve"> </w:t>
      </w:r>
      <w:r w:rsidR="00954DEB" w:rsidRPr="00286B81">
        <w:rPr>
          <w:rFonts w:asciiTheme="minorHAnsi" w:hAnsiTheme="minorHAnsi" w:cstheme="minorHAnsi"/>
          <w:sz w:val="22"/>
          <w:szCs w:val="22"/>
        </w:rPr>
        <w:t xml:space="preserve">as profit </w:t>
      </w:r>
      <w:r w:rsidR="00954DEB">
        <w:rPr>
          <w:rFonts w:asciiTheme="minorHAnsi" w:hAnsiTheme="minorHAnsi" w:cstheme="minorHAnsi"/>
          <w:sz w:val="22"/>
          <w:szCs w:val="22"/>
        </w:rPr>
        <w:t>even if that is possible,</w:t>
      </w:r>
      <w:r w:rsidR="001A1DBB" w:rsidRPr="00286B81">
        <w:rPr>
          <w:rFonts w:asciiTheme="minorHAnsi" w:hAnsiTheme="minorHAnsi" w:cstheme="minorHAnsi"/>
          <w:sz w:val="22"/>
          <w:szCs w:val="22"/>
        </w:rPr>
        <w:t xml:space="preserve"> as that</w:t>
      </w:r>
      <w:r w:rsidR="00954DEB">
        <w:rPr>
          <w:rFonts w:asciiTheme="minorHAnsi" w:hAnsiTheme="minorHAnsi" w:cstheme="minorHAnsi"/>
          <w:sz w:val="22"/>
          <w:szCs w:val="22"/>
        </w:rPr>
        <w:t xml:space="preserve"> amount</w:t>
      </w:r>
      <w:r w:rsidR="001A1DBB" w:rsidRPr="00286B81">
        <w:rPr>
          <w:rFonts w:asciiTheme="minorHAnsi" w:hAnsiTheme="minorHAnsi" w:cstheme="minorHAnsi"/>
          <w:sz w:val="22"/>
          <w:szCs w:val="22"/>
        </w:rPr>
        <w:t xml:space="preserve"> would</w:t>
      </w:r>
      <w:r w:rsidR="00954DEB">
        <w:rPr>
          <w:rFonts w:asciiTheme="minorHAnsi" w:hAnsiTheme="minorHAnsi" w:cstheme="minorHAnsi"/>
          <w:sz w:val="22"/>
          <w:szCs w:val="22"/>
        </w:rPr>
        <w:t xml:space="preserve"> have</w:t>
      </w:r>
      <w:r w:rsidR="001A1DBB" w:rsidRPr="00286B81">
        <w:rPr>
          <w:rFonts w:asciiTheme="minorHAnsi" w:hAnsiTheme="minorHAnsi" w:cstheme="minorHAnsi"/>
          <w:sz w:val="22"/>
          <w:szCs w:val="22"/>
        </w:rPr>
        <w:t xml:space="preserve"> been charged on to clients already.</w:t>
      </w:r>
    </w:p>
    <w:p w14:paraId="134D5B50" w14:textId="77777777" w:rsidR="00954DEB" w:rsidRDefault="00954DEB" w:rsidP="00286B81">
      <w:pPr>
        <w:jc w:val="both"/>
        <w:rPr>
          <w:rFonts w:asciiTheme="minorHAnsi" w:hAnsiTheme="minorHAnsi" w:cstheme="minorHAnsi"/>
          <w:sz w:val="22"/>
          <w:szCs w:val="22"/>
        </w:rPr>
      </w:pPr>
    </w:p>
    <w:p w14:paraId="47CF9E2E" w14:textId="537D5804" w:rsidR="001A1DBB" w:rsidRPr="00286B81" w:rsidRDefault="00954DEB" w:rsidP="00286B81">
      <w:pPr>
        <w:jc w:val="both"/>
        <w:rPr>
          <w:rFonts w:asciiTheme="minorHAnsi" w:hAnsiTheme="minorHAnsi" w:cstheme="minorHAnsi"/>
          <w:sz w:val="22"/>
          <w:szCs w:val="22"/>
        </w:rPr>
      </w:pPr>
      <w:r>
        <w:rPr>
          <w:rFonts w:asciiTheme="minorHAnsi" w:hAnsiTheme="minorHAnsi" w:cstheme="minorHAnsi"/>
          <w:sz w:val="22"/>
          <w:szCs w:val="22"/>
        </w:rPr>
        <w:t xml:space="preserve">HICC members were advised that the department runs on a cost recovery </w:t>
      </w:r>
      <w:r w:rsidR="001A1DBB" w:rsidRPr="00286B81">
        <w:rPr>
          <w:rFonts w:asciiTheme="minorHAnsi" w:hAnsiTheme="minorHAnsi" w:cstheme="minorHAnsi"/>
          <w:sz w:val="22"/>
          <w:szCs w:val="22"/>
        </w:rPr>
        <w:t>reserve</w:t>
      </w:r>
      <w:r>
        <w:rPr>
          <w:rFonts w:asciiTheme="minorHAnsi" w:hAnsiTheme="minorHAnsi" w:cstheme="minorHAnsi"/>
          <w:sz w:val="22"/>
          <w:szCs w:val="22"/>
        </w:rPr>
        <w:t>, which balances items year on year in terms of either</w:t>
      </w:r>
      <w:r w:rsidR="001A1DBB" w:rsidRPr="00286B81">
        <w:rPr>
          <w:rFonts w:asciiTheme="minorHAnsi" w:hAnsiTheme="minorHAnsi" w:cstheme="minorHAnsi"/>
          <w:sz w:val="22"/>
          <w:szCs w:val="22"/>
        </w:rPr>
        <w:t xml:space="preserve"> deficits or surpluses. </w:t>
      </w:r>
      <w:r>
        <w:rPr>
          <w:rFonts w:asciiTheme="minorHAnsi" w:hAnsiTheme="minorHAnsi" w:cstheme="minorHAnsi"/>
          <w:sz w:val="22"/>
          <w:szCs w:val="22"/>
        </w:rPr>
        <w:t>This reserve balancing accounts for v</w:t>
      </w:r>
      <w:r w:rsidR="001A1DBB" w:rsidRPr="00286B81">
        <w:rPr>
          <w:rFonts w:asciiTheme="minorHAnsi" w:hAnsiTheme="minorHAnsi" w:cstheme="minorHAnsi"/>
          <w:sz w:val="22"/>
          <w:szCs w:val="22"/>
        </w:rPr>
        <w:t>olume changes</w:t>
      </w:r>
      <w:r>
        <w:rPr>
          <w:rFonts w:asciiTheme="minorHAnsi" w:hAnsiTheme="minorHAnsi" w:cstheme="minorHAnsi"/>
          <w:sz w:val="22"/>
          <w:szCs w:val="22"/>
        </w:rPr>
        <w:t xml:space="preserve"> which may</w:t>
      </w:r>
      <w:r w:rsidR="001A1DBB" w:rsidRPr="00286B81">
        <w:rPr>
          <w:rFonts w:asciiTheme="minorHAnsi" w:hAnsiTheme="minorHAnsi" w:cstheme="minorHAnsi"/>
          <w:sz w:val="22"/>
          <w:szCs w:val="22"/>
        </w:rPr>
        <w:t xml:space="preserve"> mean we over or under </w:t>
      </w:r>
      <w:proofErr w:type="gramStart"/>
      <w:r w:rsidR="001A1DBB" w:rsidRPr="00286B81">
        <w:rPr>
          <w:rFonts w:asciiTheme="minorHAnsi" w:hAnsiTheme="minorHAnsi" w:cstheme="minorHAnsi"/>
          <w:sz w:val="22"/>
          <w:szCs w:val="22"/>
        </w:rPr>
        <w:t>recover, and</w:t>
      </w:r>
      <w:proofErr w:type="gramEnd"/>
      <w:r w:rsidR="001A1DBB" w:rsidRPr="00286B81">
        <w:rPr>
          <w:rFonts w:asciiTheme="minorHAnsi" w:hAnsiTheme="minorHAnsi" w:cstheme="minorHAnsi"/>
          <w:sz w:val="22"/>
          <w:szCs w:val="22"/>
        </w:rPr>
        <w:t xml:space="preserve"> </w:t>
      </w:r>
      <w:r>
        <w:rPr>
          <w:rFonts w:asciiTheme="minorHAnsi" w:hAnsiTheme="minorHAnsi" w:cstheme="minorHAnsi"/>
          <w:sz w:val="22"/>
          <w:szCs w:val="22"/>
        </w:rPr>
        <w:t xml:space="preserve">allows management of the department’s inability to </w:t>
      </w:r>
      <w:r w:rsidR="001A1DBB" w:rsidRPr="00286B81">
        <w:rPr>
          <w:rFonts w:asciiTheme="minorHAnsi" w:hAnsiTheme="minorHAnsi" w:cstheme="minorHAnsi"/>
          <w:sz w:val="22"/>
          <w:szCs w:val="22"/>
        </w:rPr>
        <w:t xml:space="preserve">change prices quickly. Changes in </w:t>
      </w:r>
      <w:r>
        <w:rPr>
          <w:rFonts w:asciiTheme="minorHAnsi" w:hAnsiTheme="minorHAnsi" w:cstheme="minorHAnsi"/>
          <w:sz w:val="22"/>
          <w:szCs w:val="22"/>
        </w:rPr>
        <w:t xml:space="preserve">the </w:t>
      </w:r>
      <w:r w:rsidR="001A1DBB" w:rsidRPr="00286B81">
        <w:rPr>
          <w:rFonts w:asciiTheme="minorHAnsi" w:hAnsiTheme="minorHAnsi" w:cstheme="minorHAnsi"/>
          <w:sz w:val="22"/>
          <w:szCs w:val="22"/>
        </w:rPr>
        <w:t>expense base can also affect recovery</w:t>
      </w:r>
      <w:r>
        <w:rPr>
          <w:rFonts w:asciiTheme="minorHAnsi" w:hAnsiTheme="minorHAnsi" w:cstheme="minorHAnsi"/>
          <w:sz w:val="22"/>
          <w:szCs w:val="22"/>
        </w:rPr>
        <w:t xml:space="preserve">, for example, </w:t>
      </w:r>
      <w:r>
        <w:rPr>
          <w:rFonts w:asciiTheme="minorHAnsi" w:hAnsiTheme="minorHAnsi" w:cstheme="minorHAnsi"/>
          <w:sz w:val="22"/>
          <w:szCs w:val="22"/>
        </w:rPr>
        <w:lastRenderedPageBreak/>
        <w:t>a disease response in one year might affect the expected expenses</w:t>
      </w:r>
      <w:r w:rsidR="001A1DBB" w:rsidRPr="00286B81">
        <w:rPr>
          <w:rFonts w:asciiTheme="minorHAnsi" w:hAnsiTheme="minorHAnsi" w:cstheme="minorHAnsi"/>
          <w:sz w:val="22"/>
          <w:szCs w:val="22"/>
        </w:rPr>
        <w:t>. The</w:t>
      </w:r>
      <w:r>
        <w:rPr>
          <w:rFonts w:asciiTheme="minorHAnsi" w:hAnsiTheme="minorHAnsi" w:cstheme="minorHAnsi"/>
          <w:sz w:val="22"/>
          <w:szCs w:val="22"/>
        </w:rPr>
        <w:t xml:space="preserve"> reserve</w:t>
      </w:r>
      <w:r w:rsidR="001A1DBB" w:rsidRPr="00286B81">
        <w:rPr>
          <w:rFonts w:asciiTheme="minorHAnsi" w:hAnsiTheme="minorHAnsi" w:cstheme="minorHAnsi"/>
          <w:sz w:val="22"/>
          <w:szCs w:val="22"/>
        </w:rPr>
        <w:t xml:space="preserve"> </w:t>
      </w:r>
      <w:r>
        <w:rPr>
          <w:rFonts w:asciiTheme="minorHAnsi" w:hAnsiTheme="minorHAnsi" w:cstheme="minorHAnsi"/>
          <w:sz w:val="22"/>
          <w:szCs w:val="22"/>
        </w:rPr>
        <w:t>is</w:t>
      </w:r>
      <w:r w:rsidR="001A1DBB" w:rsidRPr="00286B81">
        <w:rPr>
          <w:rFonts w:asciiTheme="minorHAnsi" w:hAnsiTheme="minorHAnsi" w:cstheme="minorHAnsi"/>
          <w:sz w:val="22"/>
          <w:szCs w:val="22"/>
        </w:rPr>
        <w:t xml:space="preserve"> there to buffer out over and under recovery </w:t>
      </w:r>
      <w:proofErr w:type="gramStart"/>
      <w:r w:rsidR="001A1DBB" w:rsidRPr="00286B81">
        <w:rPr>
          <w:rFonts w:asciiTheme="minorHAnsi" w:hAnsiTheme="minorHAnsi" w:cstheme="minorHAnsi"/>
          <w:sz w:val="22"/>
          <w:szCs w:val="22"/>
        </w:rPr>
        <w:t>years</w:t>
      </w:r>
      <w:proofErr w:type="gramEnd"/>
      <w:r>
        <w:rPr>
          <w:rFonts w:asciiTheme="minorHAnsi" w:hAnsiTheme="minorHAnsi" w:cstheme="minorHAnsi"/>
          <w:sz w:val="22"/>
          <w:szCs w:val="22"/>
        </w:rPr>
        <w:t xml:space="preserve"> so the prices don’t need to be regularly adjusted up and down. Future importers won’t be charged for past deficits because of this reserve that provides the balancing of over and under recovery years. In the event that there were a number of under recovery years, the department would have to wear that, but the reviews that are run by the department may discover that the prices are out of alignment with the effort expended to provide the </w:t>
      </w:r>
      <w:proofErr w:type="gramStart"/>
      <w:r>
        <w:rPr>
          <w:rFonts w:asciiTheme="minorHAnsi" w:hAnsiTheme="minorHAnsi" w:cstheme="minorHAnsi"/>
          <w:sz w:val="22"/>
          <w:szCs w:val="22"/>
        </w:rPr>
        <w:t>services, and</w:t>
      </w:r>
      <w:proofErr w:type="gramEnd"/>
      <w:r>
        <w:rPr>
          <w:rFonts w:asciiTheme="minorHAnsi" w:hAnsiTheme="minorHAnsi" w:cstheme="minorHAnsi"/>
          <w:sz w:val="22"/>
          <w:szCs w:val="22"/>
        </w:rPr>
        <w:t xml:space="preserve"> adjust the prices accordingly. While surprise deficits are not good, in the overall context of the ongoing timeline and the cost recovery reserve, it does balance out.</w:t>
      </w:r>
    </w:p>
    <w:p w14:paraId="524FE77A" w14:textId="5E700883" w:rsidR="001A1DBB" w:rsidRPr="00286B81" w:rsidRDefault="001A1DBB" w:rsidP="00286B81">
      <w:pPr>
        <w:jc w:val="both"/>
        <w:rPr>
          <w:rFonts w:asciiTheme="minorHAnsi" w:hAnsiTheme="minorHAnsi" w:cstheme="minorHAnsi"/>
          <w:sz w:val="22"/>
          <w:szCs w:val="22"/>
        </w:rPr>
      </w:pPr>
    </w:p>
    <w:p w14:paraId="0B037797" w14:textId="02A206F4" w:rsidR="001A1DBB" w:rsidRPr="00286B81" w:rsidRDefault="00954DEB" w:rsidP="00286B81">
      <w:pPr>
        <w:jc w:val="both"/>
        <w:rPr>
          <w:rFonts w:asciiTheme="minorHAnsi" w:hAnsiTheme="minorHAnsi" w:cstheme="minorHAnsi"/>
          <w:sz w:val="22"/>
          <w:szCs w:val="22"/>
        </w:rPr>
      </w:pPr>
      <w:r>
        <w:rPr>
          <w:rFonts w:asciiTheme="minorHAnsi" w:hAnsiTheme="minorHAnsi" w:cstheme="minorHAnsi"/>
          <w:sz w:val="22"/>
          <w:szCs w:val="22"/>
        </w:rPr>
        <w:t>Other reasons prices may go up is the change over time in</w:t>
      </w:r>
      <w:r w:rsidR="001A1DBB" w:rsidRPr="00286B81">
        <w:rPr>
          <w:rFonts w:asciiTheme="minorHAnsi" w:hAnsiTheme="minorHAnsi" w:cstheme="minorHAnsi"/>
          <w:sz w:val="22"/>
          <w:szCs w:val="22"/>
        </w:rPr>
        <w:t xml:space="preserve"> items </w:t>
      </w:r>
      <w:r>
        <w:rPr>
          <w:rFonts w:asciiTheme="minorHAnsi" w:hAnsiTheme="minorHAnsi" w:cstheme="minorHAnsi"/>
          <w:sz w:val="22"/>
          <w:szCs w:val="22"/>
        </w:rPr>
        <w:t xml:space="preserve">that were not previously cost recoverable but </w:t>
      </w:r>
      <w:r w:rsidR="001A1DBB" w:rsidRPr="00286B81">
        <w:rPr>
          <w:rFonts w:asciiTheme="minorHAnsi" w:hAnsiTheme="minorHAnsi" w:cstheme="minorHAnsi"/>
          <w:sz w:val="22"/>
          <w:szCs w:val="22"/>
        </w:rPr>
        <w:t>are now</w:t>
      </w:r>
      <w:r>
        <w:rPr>
          <w:rFonts w:asciiTheme="minorHAnsi" w:hAnsiTheme="minorHAnsi" w:cstheme="minorHAnsi"/>
          <w:sz w:val="22"/>
          <w:szCs w:val="22"/>
        </w:rPr>
        <w:t>, or items that have been discovered as chargeable that haven’t been charged out in the past.</w:t>
      </w:r>
      <w:r w:rsidR="001A1DBB" w:rsidRPr="00286B81">
        <w:rPr>
          <w:rFonts w:asciiTheme="minorHAnsi" w:hAnsiTheme="minorHAnsi" w:cstheme="minorHAnsi"/>
          <w:sz w:val="22"/>
          <w:szCs w:val="22"/>
        </w:rPr>
        <w:t xml:space="preserve"> </w:t>
      </w:r>
      <w:r>
        <w:rPr>
          <w:rFonts w:asciiTheme="minorHAnsi" w:hAnsiTheme="minorHAnsi" w:cstheme="minorHAnsi"/>
          <w:sz w:val="22"/>
          <w:szCs w:val="22"/>
        </w:rPr>
        <w:t>Such items</w:t>
      </w:r>
      <w:r w:rsidR="001A1DBB" w:rsidRPr="00286B81">
        <w:rPr>
          <w:rFonts w:asciiTheme="minorHAnsi" w:hAnsiTheme="minorHAnsi" w:cstheme="minorHAnsi"/>
          <w:sz w:val="22"/>
          <w:szCs w:val="22"/>
        </w:rPr>
        <w:t xml:space="preserve"> will be </w:t>
      </w:r>
      <w:r>
        <w:rPr>
          <w:rFonts w:asciiTheme="minorHAnsi" w:hAnsiTheme="minorHAnsi" w:cstheme="minorHAnsi"/>
          <w:sz w:val="22"/>
          <w:szCs w:val="22"/>
        </w:rPr>
        <w:t xml:space="preserve">reflected in any </w:t>
      </w:r>
      <w:r w:rsidR="001A1DBB" w:rsidRPr="00286B81">
        <w:rPr>
          <w:rFonts w:asciiTheme="minorHAnsi" w:hAnsiTheme="minorHAnsi" w:cstheme="minorHAnsi"/>
          <w:sz w:val="22"/>
          <w:szCs w:val="22"/>
        </w:rPr>
        <w:t>adjusted</w:t>
      </w:r>
      <w:r>
        <w:rPr>
          <w:rFonts w:asciiTheme="minorHAnsi" w:hAnsiTheme="minorHAnsi" w:cstheme="minorHAnsi"/>
          <w:sz w:val="22"/>
          <w:szCs w:val="22"/>
        </w:rPr>
        <w:t xml:space="preserve"> prices</w:t>
      </w:r>
      <w:r w:rsidR="001A1DBB" w:rsidRPr="00286B81">
        <w:rPr>
          <w:rFonts w:asciiTheme="minorHAnsi" w:hAnsiTheme="minorHAnsi" w:cstheme="minorHAnsi"/>
          <w:sz w:val="22"/>
          <w:szCs w:val="22"/>
        </w:rPr>
        <w:t xml:space="preserve"> in the current review</w:t>
      </w:r>
      <w:r w:rsidR="007A07D5">
        <w:rPr>
          <w:rFonts w:asciiTheme="minorHAnsi" w:hAnsiTheme="minorHAnsi" w:cstheme="minorHAnsi"/>
          <w:sz w:val="22"/>
          <w:szCs w:val="22"/>
        </w:rPr>
        <w:t>, which has the consultation paper due late November and open until January, with price changes expected in March 2023</w:t>
      </w:r>
      <w:r w:rsidR="001A1DBB" w:rsidRPr="00286B81">
        <w:rPr>
          <w:rFonts w:asciiTheme="minorHAnsi" w:hAnsiTheme="minorHAnsi" w:cstheme="minorHAnsi"/>
          <w:sz w:val="22"/>
          <w:szCs w:val="22"/>
        </w:rPr>
        <w:t xml:space="preserve">. </w:t>
      </w:r>
    </w:p>
    <w:p w14:paraId="3F7F4774" w14:textId="10E504F6" w:rsidR="00E20681" w:rsidRPr="00286B81" w:rsidRDefault="00E20681" w:rsidP="00286B81">
      <w:pPr>
        <w:jc w:val="both"/>
        <w:rPr>
          <w:rFonts w:asciiTheme="minorHAnsi" w:hAnsiTheme="minorHAnsi" w:cstheme="minorHAnsi"/>
          <w:sz w:val="22"/>
          <w:szCs w:val="22"/>
        </w:rPr>
      </w:pPr>
    </w:p>
    <w:p w14:paraId="0E4F5C94" w14:textId="787CA596" w:rsidR="00E20681" w:rsidRPr="00286B81" w:rsidRDefault="007A07D5" w:rsidP="00286B81">
      <w:pPr>
        <w:jc w:val="both"/>
        <w:rPr>
          <w:rFonts w:asciiTheme="minorHAnsi" w:hAnsiTheme="minorHAnsi" w:cstheme="minorHAnsi"/>
          <w:sz w:val="22"/>
          <w:szCs w:val="22"/>
        </w:rPr>
      </w:pPr>
      <w:r>
        <w:rPr>
          <w:rFonts w:asciiTheme="minorHAnsi" w:hAnsiTheme="minorHAnsi" w:cstheme="minorHAnsi"/>
          <w:sz w:val="22"/>
          <w:szCs w:val="22"/>
        </w:rPr>
        <w:t>Industry noted that the r</w:t>
      </w:r>
      <w:r w:rsidR="00E20681" w:rsidRPr="00286B81">
        <w:rPr>
          <w:rFonts w:asciiTheme="minorHAnsi" w:hAnsiTheme="minorHAnsi" w:cstheme="minorHAnsi"/>
          <w:sz w:val="22"/>
          <w:szCs w:val="22"/>
        </w:rPr>
        <w:t>ecent surpluses are</w:t>
      </w:r>
      <w:r>
        <w:rPr>
          <w:rFonts w:asciiTheme="minorHAnsi" w:hAnsiTheme="minorHAnsi" w:cstheme="minorHAnsi"/>
          <w:sz w:val="22"/>
          <w:szCs w:val="22"/>
        </w:rPr>
        <w:t xml:space="preserve"> only in</w:t>
      </w:r>
      <w:r w:rsidR="00E20681" w:rsidRPr="00286B81">
        <w:rPr>
          <w:rFonts w:asciiTheme="minorHAnsi" w:hAnsiTheme="minorHAnsi" w:cstheme="minorHAnsi"/>
          <w:sz w:val="22"/>
          <w:szCs w:val="22"/>
        </w:rPr>
        <w:t xml:space="preserve"> the last few years, probably because of increased volumes</w:t>
      </w:r>
      <w:r>
        <w:rPr>
          <w:rFonts w:asciiTheme="minorHAnsi" w:hAnsiTheme="minorHAnsi" w:cstheme="minorHAnsi"/>
          <w:sz w:val="22"/>
          <w:szCs w:val="22"/>
        </w:rPr>
        <w:t xml:space="preserve"> combined with the </w:t>
      </w:r>
      <w:r w:rsidR="00E20681" w:rsidRPr="00286B81">
        <w:rPr>
          <w:rFonts w:asciiTheme="minorHAnsi" w:hAnsiTheme="minorHAnsi" w:cstheme="minorHAnsi"/>
          <w:sz w:val="22"/>
          <w:szCs w:val="22"/>
        </w:rPr>
        <w:t>sudden large increase in fees after</w:t>
      </w:r>
      <w:r>
        <w:rPr>
          <w:rFonts w:asciiTheme="minorHAnsi" w:hAnsiTheme="minorHAnsi" w:cstheme="minorHAnsi"/>
          <w:sz w:val="22"/>
          <w:szCs w:val="22"/>
        </w:rPr>
        <w:t xml:space="preserve"> the</w:t>
      </w:r>
      <w:r w:rsidR="00E20681" w:rsidRPr="00286B81">
        <w:rPr>
          <w:rFonts w:asciiTheme="minorHAnsi" w:hAnsiTheme="minorHAnsi" w:cstheme="minorHAnsi"/>
          <w:sz w:val="22"/>
          <w:szCs w:val="22"/>
        </w:rPr>
        <w:t xml:space="preserve"> EI outbreak from $1300 to $3800 per horse, which</w:t>
      </w:r>
      <w:r>
        <w:rPr>
          <w:rFonts w:asciiTheme="minorHAnsi" w:hAnsiTheme="minorHAnsi" w:cstheme="minorHAnsi"/>
          <w:sz w:val="22"/>
          <w:szCs w:val="22"/>
        </w:rPr>
        <w:t xml:space="preserve"> the</w:t>
      </w:r>
      <w:r w:rsidR="00E20681" w:rsidRPr="00286B81">
        <w:rPr>
          <w:rFonts w:asciiTheme="minorHAnsi" w:hAnsiTheme="minorHAnsi" w:cstheme="minorHAnsi"/>
          <w:sz w:val="22"/>
          <w:szCs w:val="22"/>
        </w:rPr>
        <w:t xml:space="preserve"> department had cited was to recover past debt. </w:t>
      </w:r>
      <w:r>
        <w:rPr>
          <w:rFonts w:asciiTheme="minorHAnsi" w:hAnsiTheme="minorHAnsi" w:cstheme="minorHAnsi"/>
          <w:sz w:val="22"/>
          <w:szCs w:val="22"/>
        </w:rPr>
        <w:t>Industry u</w:t>
      </w:r>
      <w:r w:rsidR="00E20681" w:rsidRPr="00286B81">
        <w:rPr>
          <w:rFonts w:asciiTheme="minorHAnsi" w:hAnsiTheme="minorHAnsi" w:cstheme="minorHAnsi"/>
          <w:sz w:val="22"/>
          <w:szCs w:val="22"/>
        </w:rPr>
        <w:t xml:space="preserve">nderstands this may not be the way under the current cost recovery model, but industry needs as much information as possible </w:t>
      </w:r>
      <w:r>
        <w:rPr>
          <w:rFonts w:asciiTheme="minorHAnsi" w:hAnsiTheme="minorHAnsi" w:cstheme="minorHAnsi"/>
          <w:sz w:val="22"/>
          <w:szCs w:val="22"/>
        </w:rPr>
        <w:t xml:space="preserve">and as early as possible </w:t>
      </w:r>
      <w:r w:rsidR="00E20681" w:rsidRPr="00286B81">
        <w:rPr>
          <w:rFonts w:asciiTheme="minorHAnsi" w:hAnsiTheme="minorHAnsi" w:cstheme="minorHAnsi"/>
          <w:sz w:val="22"/>
          <w:szCs w:val="22"/>
        </w:rPr>
        <w:t>to avoid sudden pricing issues to clients.</w:t>
      </w:r>
      <w:r>
        <w:rPr>
          <w:rFonts w:asciiTheme="minorHAnsi" w:hAnsiTheme="minorHAnsi" w:cstheme="minorHAnsi"/>
          <w:sz w:val="22"/>
          <w:szCs w:val="22"/>
        </w:rPr>
        <w:t xml:space="preserve"> For example, agents are c</w:t>
      </w:r>
      <w:r w:rsidR="00E20681" w:rsidRPr="00286B81">
        <w:rPr>
          <w:rFonts w:asciiTheme="minorHAnsi" w:hAnsiTheme="minorHAnsi" w:cstheme="minorHAnsi"/>
          <w:sz w:val="22"/>
          <w:szCs w:val="22"/>
        </w:rPr>
        <w:t>urrently taking bookings for horse</w:t>
      </w:r>
      <w:r>
        <w:rPr>
          <w:rFonts w:asciiTheme="minorHAnsi" w:hAnsiTheme="minorHAnsi" w:cstheme="minorHAnsi"/>
          <w:sz w:val="22"/>
          <w:szCs w:val="22"/>
        </w:rPr>
        <w:t xml:space="preserve"> imports</w:t>
      </w:r>
      <w:r w:rsidR="00E20681" w:rsidRPr="00286B81">
        <w:rPr>
          <w:rFonts w:asciiTheme="minorHAnsi" w:hAnsiTheme="minorHAnsi" w:cstheme="minorHAnsi"/>
          <w:sz w:val="22"/>
          <w:szCs w:val="22"/>
        </w:rPr>
        <w:t xml:space="preserve"> for </w:t>
      </w:r>
      <w:r w:rsidR="000B30FD">
        <w:rPr>
          <w:rFonts w:asciiTheme="minorHAnsi" w:hAnsiTheme="minorHAnsi" w:cstheme="minorHAnsi"/>
          <w:sz w:val="22"/>
          <w:szCs w:val="22"/>
        </w:rPr>
        <w:t xml:space="preserve">April </w:t>
      </w:r>
      <w:r w:rsidR="00E20681" w:rsidRPr="00286B81">
        <w:rPr>
          <w:rFonts w:asciiTheme="minorHAnsi" w:hAnsiTheme="minorHAnsi" w:cstheme="minorHAnsi"/>
          <w:sz w:val="22"/>
          <w:szCs w:val="22"/>
        </w:rPr>
        <w:t>202</w:t>
      </w:r>
      <w:r>
        <w:rPr>
          <w:rFonts w:asciiTheme="minorHAnsi" w:hAnsiTheme="minorHAnsi" w:cstheme="minorHAnsi"/>
          <w:sz w:val="22"/>
          <w:szCs w:val="22"/>
        </w:rPr>
        <w:t>3, and ideally</w:t>
      </w:r>
      <w:r w:rsidR="00E20681" w:rsidRPr="00286B81">
        <w:rPr>
          <w:rFonts w:asciiTheme="minorHAnsi" w:hAnsiTheme="minorHAnsi" w:cstheme="minorHAnsi"/>
          <w:sz w:val="22"/>
          <w:szCs w:val="22"/>
        </w:rPr>
        <w:t xml:space="preserve"> </w:t>
      </w:r>
      <w:r>
        <w:rPr>
          <w:rFonts w:asciiTheme="minorHAnsi" w:hAnsiTheme="minorHAnsi" w:cstheme="minorHAnsi"/>
          <w:sz w:val="22"/>
          <w:szCs w:val="22"/>
        </w:rPr>
        <w:t>need at least 3-6 months lead</w:t>
      </w:r>
      <w:r w:rsidR="00E20681" w:rsidRPr="00286B81">
        <w:rPr>
          <w:rFonts w:asciiTheme="minorHAnsi" w:hAnsiTheme="minorHAnsi" w:cstheme="minorHAnsi"/>
          <w:sz w:val="22"/>
          <w:szCs w:val="22"/>
        </w:rPr>
        <w:t xml:space="preserve"> time on price increases</w:t>
      </w:r>
      <w:r>
        <w:rPr>
          <w:rFonts w:asciiTheme="minorHAnsi" w:hAnsiTheme="minorHAnsi" w:cstheme="minorHAnsi"/>
          <w:sz w:val="22"/>
          <w:szCs w:val="22"/>
        </w:rPr>
        <w:t xml:space="preserve"> to ensure appropriate charging on their end. Industry’s preference would therefore be that price changes occur at the start of the next financial year if possible, and noted this could help the department with reporting. The justification for the price increases</w:t>
      </w:r>
      <w:r w:rsidR="000B30FD">
        <w:rPr>
          <w:rFonts w:asciiTheme="minorHAnsi" w:hAnsiTheme="minorHAnsi" w:cstheme="minorHAnsi"/>
          <w:sz w:val="22"/>
          <w:szCs w:val="22"/>
        </w:rPr>
        <w:t xml:space="preserve"> from the current to the new price</w:t>
      </w:r>
      <w:r>
        <w:rPr>
          <w:rFonts w:asciiTheme="minorHAnsi" w:hAnsiTheme="minorHAnsi" w:cstheme="minorHAnsi"/>
          <w:sz w:val="22"/>
          <w:szCs w:val="22"/>
        </w:rPr>
        <w:t xml:space="preserve"> was also noted as being important, so agents can provide this information to clients.</w:t>
      </w:r>
    </w:p>
    <w:p w14:paraId="5C9CDE07" w14:textId="08FE8DA9" w:rsidR="00E20681" w:rsidRPr="00286B81" w:rsidRDefault="00E20681" w:rsidP="00286B81">
      <w:pPr>
        <w:jc w:val="both"/>
        <w:rPr>
          <w:rFonts w:asciiTheme="minorHAnsi" w:hAnsiTheme="minorHAnsi" w:cstheme="minorHAnsi"/>
          <w:sz w:val="22"/>
          <w:szCs w:val="22"/>
        </w:rPr>
      </w:pPr>
    </w:p>
    <w:p w14:paraId="3BF3471E" w14:textId="1CE322DA" w:rsidR="00E20681" w:rsidRDefault="007A07D5" w:rsidP="00A0114E">
      <w:pPr>
        <w:jc w:val="both"/>
        <w:rPr>
          <w:rFonts w:asciiTheme="minorHAnsi" w:hAnsiTheme="minorHAnsi" w:cstheme="minorHAnsi"/>
          <w:sz w:val="22"/>
        </w:rPr>
      </w:pPr>
      <w:r>
        <w:rPr>
          <w:rFonts w:asciiTheme="minorHAnsi" w:hAnsiTheme="minorHAnsi" w:cstheme="minorHAnsi"/>
          <w:sz w:val="22"/>
        </w:rPr>
        <w:t>HICC members were advised that the consultation</w:t>
      </w:r>
      <w:r w:rsidR="00E20681">
        <w:rPr>
          <w:rFonts w:asciiTheme="minorHAnsi" w:hAnsiTheme="minorHAnsi" w:cstheme="minorHAnsi"/>
          <w:sz w:val="22"/>
        </w:rPr>
        <w:t xml:space="preserve"> paper aims to provide </w:t>
      </w:r>
      <w:r>
        <w:rPr>
          <w:rFonts w:asciiTheme="minorHAnsi" w:hAnsiTheme="minorHAnsi" w:cstheme="minorHAnsi"/>
          <w:sz w:val="22"/>
        </w:rPr>
        <w:t xml:space="preserve">all </w:t>
      </w:r>
      <w:r w:rsidR="00E20681">
        <w:rPr>
          <w:rFonts w:asciiTheme="minorHAnsi" w:hAnsiTheme="minorHAnsi" w:cstheme="minorHAnsi"/>
          <w:sz w:val="22"/>
        </w:rPr>
        <w:t xml:space="preserve">this information and explain </w:t>
      </w:r>
      <w:r>
        <w:rPr>
          <w:rFonts w:asciiTheme="minorHAnsi" w:hAnsiTheme="minorHAnsi" w:cstheme="minorHAnsi"/>
          <w:sz w:val="22"/>
        </w:rPr>
        <w:t xml:space="preserve">any </w:t>
      </w:r>
      <w:r w:rsidR="00E20681">
        <w:rPr>
          <w:rFonts w:asciiTheme="minorHAnsi" w:hAnsiTheme="minorHAnsi" w:cstheme="minorHAnsi"/>
          <w:sz w:val="22"/>
        </w:rPr>
        <w:t xml:space="preserve">changes with examples of </w:t>
      </w:r>
      <w:r>
        <w:rPr>
          <w:rFonts w:asciiTheme="minorHAnsi" w:hAnsiTheme="minorHAnsi" w:cstheme="minorHAnsi"/>
          <w:sz w:val="22"/>
        </w:rPr>
        <w:t xml:space="preserve">the </w:t>
      </w:r>
      <w:r w:rsidR="00E20681">
        <w:rPr>
          <w:rFonts w:asciiTheme="minorHAnsi" w:hAnsiTheme="minorHAnsi" w:cstheme="minorHAnsi"/>
          <w:sz w:val="22"/>
        </w:rPr>
        <w:t xml:space="preserve">cost increases and the benefits to industry as part of the effort expended. </w:t>
      </w:r>
      <w:r w:rsidR="000B30FD">
        <w:rPr>
          <w:rFonts w:asciiTheme="minorHAnsi" w:hAnsiTheme="minorHAnsi" w:cstheme="minorHAnsi"/>
          <w:sz w:val="22"/>
        </w:rPr>
        <w:t>Finance Division noted industry’s concerns over the proposed date for price changes. Additionally, advice was provided that the sustainability paper (linked above) and the CRIS paper (to be released soon) will have strategists interacting to ensure all bases are covered, so feedback can go into either paper. However, increasing the size of horse compounds or making improvements would fit better into the CRIS process, and discussion of investing surpluses into improving diagnostic testing capabilities for import or export could be raised in either paper.</w:t>
      </w:r>
    </w:p>
    <w:p w14:paraId="1A8488F4" w14:textId="60E954EA" w:rsidR="008D2BE0" w:rsidRDefault="008D2BE0" w:rsidP="00A0114E">
      <w:pPr>
        <w:jc w:val="both"/>
        <w:rPr>
          <w:rFonts w:asciiTheme="minorHAnsi" w:hAnsiTheme="minorHAnsi" w:cstheme="minorHAnsi"/>
          <w:sz w:val="22"/>
        </w:rPr>
      </w:pPr>
    </w:p>
    <w:p w14:paraId="614E28ED" w14:textId="77777777" w:rsidR="006B5D47" w:rsidRDefault="006B5D47" w:rsidP="00A0114E">
      <w:pPr>
        <w:jc w:val="both"/>
        <w:rPr>
          <w:rFonts w:asciiTheme="minorHAnsi" w:hAnsiTheme="minorHAnsi" w:cstheme="minorHAnsi"/>
          <w:sz w:val="22"/>
        </w:rPr>
      </w:pPr>
      <w:r>
        <w:rPr>
          <w:rFonts w:asciiTheme="minorHAnsi" w:hAnsiTheme="minorHAnsi" w:cstheme="minorHAnsi"/>
          <w:sz w:val="22"/>
        </w:rPr>
        <w:t xml:space="preserve">Industry noted that the investment in diagnostic testing could have more impact than just for import and export, as it could create quicker diagnoses in the event of a new disease incursion, allowing government and industry to respond quicker. </w:t>
      </w:r>
    </w:p>
    <w:p w14:paraId="1CE02991" w14:textId="77777777" w:rsidR="006B5D47" w:rsidRDefault="006B5D47" w:rsidP="00A0114E">
      <w:pPr>
        <w:jc w:val="both"/>
        <w:rPr>
          <w:rFonts w:asciiTheme="minorHAnsi" w:hAnsiTheme="minorHAnsi" w:cstheme="minorHAnsi"/>
          <w:sz w:val="22"/>
        </w:rPr>
      </w:pPr>
    </w:p>
    <w:p w14:paraId="6E355030" w14:textId="0E84EF62" w:rsidR="008D2BE0" w:rsidRDefault="000B30FD" w:rsidP="00A0114E">
      <w:pPr>
        <w:jc w:val="both"/>
        <w:rPr>
          <w:rFonts w:asciiTheme="minorHAnsi" w:hAnsiTheme="minorHAnsi" w:cstheme="minorHAnsi"/>
          <w:sz w:val="22"/>
        </w:rPr>
      </w:pPr>
      <w:r>
        <w:rPr>
          <w:rFonts w:asciiTheme="minorHAnsi" w:hAnsiTheme="minorHAnsi" w:cstheme="minorHAnsi"/>
          <w:sz w:val="22"/>
        </w:rPr>
        <w:t xml:space="preserve">Industry also raised cost efficiency as an issue, such as the difference in price between </w:t>
      </w:r>
      <w:r w:rsidR="008D2BE0">
        <w:rPr>
          <w:rFonts w:asciiTheme="minorHAnsi" w:hAnsiTheme="minorHAnsi" w:cstheme="minorHAnsi"/>
          <w:sz w:val="22"/>
        </w:rPr>
        <w:t>opening Mickleham for one horse vs 40 horses.</w:t>
      </w:r>
      <w:r>
        <w:rPr>
          <w:rFonts w:asciiTheme="minorHAnsi" w:hAnsiTheme="minorHAnsi" w:cstheme="minorHAnsi"/>
          <w:sz w:val="22"/>
        </w:rPr>
        <w:t xml:space="preserve"> Additionally,</w:t>
      </w:r>
      <w:r w:rsidR="008D2BE0">
        <w:rPr>
          <w:rFonts w:asciiTheme="minorHAnsi" w:hAnsiTheme="minorHAnsi" w:cstheme="minorHAnsi"/>
          <w:sz w:val="22"/>
        </w:rPr>
        <w:t xml:space="preserve"> </w:t>
      </w:r>
      <w:r>
        <w:rPr>
          <w:rFonts w:asciiTheme="minorHAnsi" w:hAnsiTheme="minorHAnsi" w:cstheme="minorHAnsi"/>
          <w:sz w:val="22"/>
        </w:rPr>
        <w:t>p</w:t>
      </w:r>
      <w:r w:rsidR="008D2BE0">
        <w:rPr>
          <w:rFonts w:asciiTheme="minorHAnsi" w:hAnsiTheme="minorHAnsi" w:cstheme="minorHAnsi"/>
          <w:sz w:val="22"/>
        </w:rPr>
        <w:t>olicies like</w:t>
      </w:r>
      <w:r>
        <w:rPr>
          <w:rFonts w:asciiTheme="minorHAnsi" w:hAnsiTheme="minorHAnsi" w:cstheme="minorHAnsi"/>
          <w:sz w:val="22"/>
        </w:rPr>
        <w:t xml:space="preserve"> the</w:t>
      </w:r>
      <w:r w:rsidR="008D2BE0">
        <w:rPr>
          <w:rFonts w:asciiTheme="minorHAnsi" w:hAnsiTheme="minorHAnsi" w:cstheme="minorHAnsi"/>
          <w:sz w:val="22"/>
        </w:rPr>
        <w:t xml:space="preserve"> </w:t>
      </w:r>
      <w:r>
        <w:rPr>
          <w:rFonts w:asciiTheme="minorHAnsi" w:hAnsiTheme="minorHAnsi" w:cstheme="minorHAnsi"/>
          <w:sz w:val="22"/>
        </w:rPr>
        <w:t xml:space="preserve">implementation of </w:t>
      </w:r>
      <w:r w:rsidR="008D2BE0">
        <w:rPr>
          <w:rFonts w:asciiTheme="minorHAnsi" w:hAnsiTheme="minorHAnsi" w:cstheme="minorHAnsi"/>
          <w:sz w:val="22"/>
        </w:rPr>
        <w:t>appendix B</w:t>
      </w:r>
      <w:r>
        <w:rPr>
          <w:rFonts w:asciiTheme="minorHAnsi" w:hAnsiTheme="minorHAnsi" w:cstheme="minorHAnsi"/>
          <w:sz w:val="22"/>
        </w:rPr>
        <w:t xml:space="preserve"> documentation</w:t>
      </w:r>
      <w:r w:rsidR="008D2BE0">
        <w:rPr>
          <w:rFonts w:asciiTheme="minorHAnsi" w:hAnsiTheme="minorHAnsi" w:cstheme="minorHAnsi"/>
          <w:sz w:val="22"/>
        </w:rPr>
        <w:t xml:space="preserve"> tak</w:t>
      </w:r>
      <w:r>
        <w:rPr>
          <w:rFonts w:asciiTheme="minorHAnsi" w:hAnsiTheme="minorHAnsi" w:cstheme="minorHAnsi"/>
          <w:sz w:val="22"/>
        </w:rPr>
        <w:t>e</w:t>
      </w:r>
      <w:r w:rsidR="008D2BE0">
        <w:rPr>
          <w:rFonts w:asciiTheme="minorHAnsi" w:hAnsiTheme="minorHAnsi" w:cstheme="minorHAnsi"/>
          <w:sz w:val="22"/>
        </w:rPr>
        <w:t xml:space="preserve"> up a lot of</w:t>
      </w:r>
      <w:r>
        <w:rPr>
          <w:rFonts w:asciiTheme="minorHAnsi" w:hAnsiTheme="minorHAnsi" w:cstheme="minorHAnsi"/>
          <w:sz w:val="22"/>
        </w:rPr>
        <w:t xml:space="preserve"> effort for horse transport agents as well as the department. If improvements can be made to cost efficiency, that would benefit the whole industry. </w:t>
      </w:r>
    </w:p>
    <w:p w14:paraId="3E0ECC42" w14:textId="77777777" w:rsidR="001A1DBB" w:rsidRDefault="001A1DBB" w:rsidP="00A0114E">
      <w:pPr>
        <w:jc w:val="both"/>
        <w:rPr>
          <w:rFonts w:asciiTheme="minorHAnsi" w:hAnsiTheme="minorHAnsi" w:cstheme="minorHAnsi"/>
          <w:sz w:val="22"/>
        </w:rPr>
      </w:pPr>
    </w:p>
    <w:p w14:paraId="67EF1692" w14:textId="4EEE22A9" w:rsidR="00B06D64" w:rsidRPr="006B5D47" w:rsidRDefault="005B653F" w:rsidP="006B5D47">
      <w:pPr>
        <w:jc w:val="both"/>
        <w:rPr>
          <w:rFonts w:asciiTheme="minorHAnsi" w:hAnsiTheme="minorHAnsi" w:cstheme="minorHAnsi"/>
          <w:sz w:val="22"/>
        </w:rPr>
      </w:pPr>
      <w:r w:rsidRPr="005B653F">
        <w:rPr>
          <w:rFonts w:asciiTheme="minorHAnsi" w:hAnsiTheme="minorHAnsi" w:cstheme="minorHAnsi"/>
          <w:b/>
          <w:bCs/>
          <w:sz w:val="22"/>
        </w:rPr>
        <w:t xml:space="preserve">ACTION ITEM </w:t>
      </w:r>
      <w:r w:rsidR="00C2163B">
        <w:rPr>
          <w:rFonts w:asciiTheme="minorHAnsi" w:hAnsiTheme="minorHAnsi" w:cstheme="minorHAnsi"/>
          <w:b/>
          <w:bCs/>
          <w:sz w:val="22"/>
        </w:rPr>
        <w:t>8</w:t>
      </w:r>
      <w:r w:rsidRPr="005B653F">
        <w:rPr>
          <w:rFonts w:asciiTheme="minorHAnsi" w:hAnsiTheme="minorHAnsi" w:cstheme="minorHAnsi"/>
          <w:b/>
          <w:bCs/>
          <w:sz w:val="22"/>
        </w:rPr>
        <w:t>:</w:t>
      </w:r>
      <w:r w:rsidR="006B5D47">
        <w:rPr>
          <w:rFonts w:asciiTheme="minorHAnsi" w:hAnsiTheme="minorHAnsi" w:cstheme="minorHAnsi"/>
          <w:sz w:val="22"/>
        </w:rPr>
        <w:t xml:space="preserve"> HICC Secretariat to advise members when the biosecurity CRIS paper is available for public consultation.</w:t>
      </w:r>
    </w:p>
    <w:p w14:paraId="4FEAA183" w14:textId="745A0C7E" w:rsidR="00CF4C91" w:rsidRPr="003771EE" w:rsidRDefault="003771EE" w:rsidP="005204CC">
      <w:pPr>
        <w:numPr>
          <w:ilvl w:val="0"/>
          <w:numId w:val="7"/>
        </w:numPr>
        <w:spacing w:before="240" w:line="360" w:lineRule="auto"/>
        <w:rPr>
          <w:rFonts w:asciiTheme="minorHAnsi" w:hAnsiTheme="minorHAnsi" w:cstheme="minorHAnsi"/>
          <w:b/>
          <w:bCs/>
          <w:sz w:val="22"/>
        </w:rPr>
      </w:pPr>
      <w:r w:rsidRPr="005204CC">
        <w:rPr>
          <w:rFonts w:asciiTheme="minorHAnsi" w:hAnsiTheme="minorHAnsi" w:cstheme="minorHAnsi"/>
          <w:b/>
          <w:bCs/>
          <w:sz w:val="22"/>
          <w:szCs w:val="22"/>
        </w:rPr>
        <w:t xml:space="preserve"> </w:t>
      </w:r>
      <w:r w:rsidR="00531F59" w:rsidRPr="005204CC">
        <w:rPr>
          <w:rFonts w:asciiTheme="minorHAnsi" w:hAnsiTheme="minorHAnsi" w:cstheme="minorHAnsi"/>
          <w:b/>
          <w:bCs/>
          <w:sz w:val="22"/>
          <w:szCs w:val="22"/>
        </w:rPr>
        <w:t xml:space="preserve">  </w:t>
      </w:r>
      <w:r w:rsidR="006719C3">
        <w:rPr>
          <w:rFonts w:asciiTheme="minorHAnsi" w:hAnsiTheme="minorHAnsi" w:cstheme="minorHAnsi"/>
          <w:b/>
          <w:bCs/>
          <w:sz w:val="22"/>
          <w:szCs w:val="22"/>
        </w:rPr>
        <w:t>Close and next meeting</w:t>
      </w:r>
      <w:r w:rsidRPr="005204CC">
        <w:rPr>
          <w:rFonts w:asciiTheme="minorHAnsi" w:hAnsiTheme="minorHAnsi" w:cstheme="minorHAnsi"/>
          <w:b/>
          <w:bCs/>
          <w:sz w:val="22"/>
          <w:szCs w:val="22"/>
        </w:rPr>
        <w:tab/>
      </w:r>
      <w:r w:rsidRPr="003771EE">
        <w:rPr>
          <w:rFonts w:asciiTheme="minorHAnsi" w:hAnsiTheme="minorHAnsi" w:cstheme="minorHAnsi"/>
          <w:b/>
          <w:bCs/>
          <w:sz w:val="22"/>
        </w:rPr>
        <w:tab/>
      </w:r>
      <w:r w:rsidRPr="003771EE">
        <w:rPr>
          <w:rFonts w:asciiTheme="minorHAnsi" w:hAnsiTheme="minorHAnsi" w:cstheme="minorHAnsi"/>
          <w:b/>
          <w:bCs/>
          <w:sz w:val="22"/>
        </w:rPr>
        <w:tab/>
      </w:r>
      <w:r w:rsidRPr="003771EE">
        <w:rPr>
          <w:rFonts w:asciiTheme="minorHAnsi" w:hAnsiTheme="minorHAnsi" w:cstheme="minorHAnsi"/>
          <w:b/>
          <w:bCs/>
          <w:sz w:val="22"/>
        </w:rPr>
        <w:tab/>
      </w:r>
      <w:r w:rsidR="007F7D8E">
        <w:rPr>
          <w:rFonts w:asciiTheme="minorHAnsi" w:hAnsiTheme="minorHAnsi" w:cstheme="minorHAnsi"/>
          <w:b/>
          <w:bCs/>
          <w:sz w:val="22"/>
        </w:rPr>
        <w:tab/>
      </w:r>
    </w:p>
    <w:p w14:paraId="749B4AB9" w14:textId="77777777" w:rsidR="006B5D47" w:rsidRDefault="006B5D47" w:rsidP="006719C3">
      <w:pPr>
        <w:rPr>
          <w:rFonts w:asciiTheme="minorHAnsi" w:hAnsiTheme="minorHAnsi" w:cstheme="minorHAnsi"/>
          <w:sz w:val="22"/>
        </w:rPr>
      </w:pPr>
    </w:p>
    <w:p w14:paraId="5F497B06" w14:textId="6819E6D0" w:rsidR="00017248" w:rsidRPr="006B5D47" w:rsidRDefault="006B5D47" w:rsidP="006B5D47">
      <w:pPr>
        <w:rPr>
          <w:rFonts w:asciiTheme="minorHAnsi" w:hAnsiTheme="minorHAnsi" w:cstheme="minorHAnsi"/>
          <w:sz w:val="22"/>
        </w:rPr>
      </w:pPr>
      <w:r>
        <w:rPr>
          <w:rFonts w:asciiTheme="minorHAnsi" w:hAnsiTheme="minorHAnsi" w:cstheme="minorHAnsi"/>
          <w:sz w:val="22"/>
        </w:rPr>
        <w:t xml:space="preserve">The Chair thanked everyone for their attendance and closed the meeting, advising that minutes would be circulated to HICC for comment in the coming weeks. The next meeting is due in </w:t>
      </w:r>
      <w:r w:rsidR="006719C3">
        <w:rPr>
          <w:rFonts w:asciiTheme="minorHAnsi" w:hAnsiTheme="minorHAnsi" w:cstheme="minorHAnsi"/>
          <w:sz w:val="22"/>
        </w:rPr>
        <w:t xml:space="preserve">May 2023. </w:t>
      </w:r>
      <w:r>
        <w:rPr>
          <w:rFonts w:asciiTheme="minorHAnsi" w:hAnsiTheme="minorHAnsi" w:cstheme="minorHAnsi"/>
          <w:sz w:val="22"/>
        </w:rPr>
        <w:t>The department is m</w:t>
      </w:r>
      <w:r w:rsidR="006719C3">
        <w:rPr>
          <w:rFonts w:asciiTheme="minorHAnsi" w:hAnsiTheme="minorHAnsi" w:cstheme="minorHAnsi"/>
          <w:sz w:val="22"/>
        </w:rPr>
        <w:t>oving to</w:t>
      </w:r>
      <w:r>
        <w:rPr>
          <w:rFonts w:asciiTheme="minorHAnsi" w:hAnsiTheme="minorHAnsi" w:cstheme="minorHAnsi"/>
          <w:sz w:val="22"/>
        </w:rPr>
        <w:t xml:space="preserve"> a</w:t>
      </w:r>
      <w:r w:rsidR="006719C3">
        <w:rPr>
          <w:rFonts w:asciiTheme="minorHAnsi" w:hAnsiTheme="minorHAnsi" w:cstheme="minorHAnsi"/>
          <w:sz w:val="22"/>
        </w:rPr>
        <w:t xml:space="preserve"> new building in Canberra this month, </w:t>
      </w:r>
      <w:r>
        <w:rPr>
          <w:rFonts w:asciiTheme="minorHAnsi" w:hAnsiTheme="minorHAnsi" w:cstheme="minorHAnsi"/>
          <w:sz w:val="22"/>
        </w:rPr>
        <w:t>and staff will l</w:t>
      </w:r>
      <w:r w:rsidR="006719C3">
        <w:rPr>
          <w:rFonts w:asciiTheme="minorHAnsi" w:hAnsiTheme="minorHAnsi" w:cstheme="minorHAnsi"/>
          <w:sz w:val="22"/>
        </w:rPr>
        <w:t xml:space="preserve">ook </w:t>
      </w:r>
      <w:r w:rsidR="006719C3">
        <w:rPr>
          <w:rFonts w:asciiTheme="minorHAnsi" w:hAnsiTheme="minorHAnsi" w:cstheme="minorHAnsi"/>
          <w:sz w:val="22"/>
        </w:rPr>
        <w:lastRenderedPageBreak/>
        <w:t>forward to meeting the</w:t>
      </w:r>
      <w:r>
        <w:rPr>
          <w:rFonts w:asciiTheme="minorHAnsi" w:hAnsiTheme="minorHAnsi" w:cstheme="minorHAnsi"/>
          <w:sz w:val="22"/>
        </w:rPr>
        <w:t>re</w:t>
      </w:r>
      <w:r w:rsidR="006719C3">
        <w:rPr>
          <w:rFonts w:asciiTheme="minorHAnsi" w:hAnsiTheme="minorHAnsi" w:cstheme="minorHAnsi"/>
          <w:sz w:val="22"/>
        </w:rPr>
        <w:t>.</w:t>
      </w:r>
      <w:r>
        <w:rPr>
          <w:rFonts w:asciiTheme="minorHAnsi" w:hAnsiTheme="minorHAnsi" w:cstheme="minorHAnsi"/>
          <w:sz w:val="22"/>
        </w:rPr>
        <w:t xml:space="preserve"> A range of dates will be provided closer to the time.</w:t>
      </w:r>
      <w:r w:rsidR="003771EE" w:rsidRPr="005204CC">
        <w:rPr>
          <w:rFonts w:asciiTheme="minorHAnsi" w:hAnsiTheme="minorHAnsi" w:cstheme="minorHAnsi"/>
          <w:b/>
          <w:bCs/>
          <w:sz w:val="22"/>
          <w:szCs w:val="22"/>
        </w:rPr>
        <w:tab/>
      </w:r>
      <w:r w:rsidR="003771EE" w:rsidRPr="005204CC">
        <w:rPr>
          <w:rFonts w:asciiTheme="minorHAnsi" w:hAnsiTheme="minorHAnsi" w:cstheme="minorHAnsi"/>
          <w:b/>
          <w:bCs/>
          <w:sz w:val="22"/>
          <w:szCs w:val="22"/>
        </w:rPr>
        <w:tab/>
      </w:r>
      <w:r w:rsidR="003771EE" w:rsidRPr="005204CC">
        <w:rPr>
          <w:rFonts w:asciiTheme="minorHAnsi" w:hAnsiTheme="minorHAnsi" w:cstheme="minorHAnsi"/>
          <w:b/>
          <w:bCs/>
          <w:sz w:val="22"/>
          <w:szCs w:val="22"/>
        </w:rPr>
        <w:tab/>
      </w:r>
      <w:r w:rsidR="003771EE" w:rsidRPr="005204CC">
        <w:rPr>
          <w:rFonts w:asciiTheme="minorHAnsi" w:hAnsiTheme="minorHAnsi" w:cstheme="minorHAnsi"/>
          <w:b/>
          <w:bCs/>
          <w:sz w:val="22"/>
          <w:szCs w:val="22"/>
        </w:rPr>
        <w:tab/>
      </w:r>
    </w:p>
    <w:p w14:paraId="7581F830" w14:textId="525DF204" w:rsidR="00584562" w:rsidRPr="00DA4860" w:rsidRDefault="00584562" w:rsidP="001500CA">
      <w:pPr>
        <w:jc w:val="both"/>
        <w:rPr>
          <w:rFonts w:asciiTheme="minorHAnsi" w:hAnsiTheme="minorHAnsi" w:cstheme="minorHAnsi"/>
          <w:b/>
          <w:bCs/>
          <w:sz w:val="22"/>
        </w:rPr>
      </w:pPr>
      <w:r w:rsidRPr="00DA4860">
        <w:rPr>
          <w:rFonts w:asciiTheme="minorHAnsi" w:hAnsiTheme="minorHAnsi" w:cstheme="minorHAnsi"/>
          <w:b/>
          <w:bCs/>
          <w:sz w:val="22"/>
        </w:rPr>
        <w:t xml:space="preserve">Meeting </w:t>
      </w:r>
      <w:r w:rsidR="00DA4860" w:rsidRPr="00DA4860">
        <w:rPr>
          <w:rFonts w:asciiTheme="minorHAnsi" w:hAnsiTheme="minorHAnsi" w:cstheme="minorHAnsi"/>
          <w:b/>
          <w:bCs/>
          <w:sz w:val="22"/>
        </w:rPr>
        <w:t>finished</w:t>
      </w:r>
      <w:r w:rsidRPr="00DA4860">
        <w:rPr>
          <w:rFonts w:asciiTheme="minorHAnsi" w:hAnsiTheme="minorHAnsi" w:cstheme="minorHAnsi"/>
          <w:b/>
          <w:bCs/>
          <w:sz w:val="22"/>
        </w:rPr>
        <w:t xml:space="preserve"> at </w:t>
      </w:r>
      <w:r w:rsidR="00ED0ED5">
        <w:rPr>
          <w:rFonts w:asciiTheme="minorHAnsi" w:hAnsiTheme="minorHAnsi" w:cstheme="minorHAnsi"/>
          <w:b/>
          <w:bCs/>
          <w:sz w:val="22"/>
        </w:rPr>
        <w:t>11:40am</w:t>
      </w:r>
      <w:r w:rsidR="00ED2BEE">
        <w:rPr>
          <w:rFonts w:asciiTheme="minorHAnsi" w:hAnsiTheme="minorHAnsi" w:cstheme="minorHAnsi"/>
          <w:b/>
          <w:bCs/>
          <w:sz w:val="22"/>
        </w:rPr>
        <w:t>.</w:t>
      </w:r>
    </w:p>
    <w:p w14:paraId="6EA52243" w14:textId="77777777" w:rsidR="002D7076" w:rsidRDefault="002D7076" w:rsidP="00321EFE">
      <w:pPr>
        <w:jc w:val="both"/>
        <w:rPr>
          <w:rFonts w:asciiTheme="minorHAnsi" w:hAnsiTheme="minorHAnsi" w:cstheme="minorHAnsi"/>
          <w:b/>
          <w:bCs/>
          <w:sz w:val="22"/>
        </w:rPr>
      </w:pPr>
    </w:p>
    <w:p w14:paraId="3E1D78E6" w14:textId="3E34120C" w:rsidR="00584562" w:rsidRDefault="00584562" w:rsidP="00321EFE">
      <w:pPr>
        <w:jc w:val="both"/>
        <w:rPr>
          <w:rFonts w:asciiTheme="minorHAnsi" w:hAnsiTheme="minorHAnsi" w:cstheme="minorHAnsi"/>
          <w:b/>
          <w:bCs/>
          <w:sz w:val="22"/>
        </w:rPr>
      </w:pPr>
      <w:r>
        <w:rPr>
          <w:rFonts w:asciiTheme="minorHAnsi" w:hAnsiTheme="minorHAnsi" w:cstheme="minorHAnsi"/>
          <w:b/>
          <w:bCs/>
          <w:sz w:val="22"/>
        </w:rPr>
        <w:t xml:space="preserve">Summary of Action Items </w:t>
      </w:r>
    </w:p>
    <w:p w14:paraId="01EE0AAC" w14:textId="241C1D16" w:rsidR="00584562" w:rsidRDefault="00584562" w:rsidP="00584562">
      <w:pPr>
        <w:ind w:firstLine="360"/>
        <w:rPr>
          <w:rFonts w:asciiTheme="minorHAnsi" w:hAnsiTheme="minorHAnsi" w:cstheme="minorHAnsi"/>
          <w:b/>
          <w:bCs/>
          <w:sz w:val="22"/>
        </w:rPr>
      </w:pPr>
    </w:p>
    <w:p w14:paraId="69C92451" w14:textId="77777777" w:rsidR="00C2163B" w:rsidRDefault="00C2163B" w:rsidP="00C2163B">
      <w:pPr>
        <w:jc w:val="both"/>
        <w:rPr>
          <w:rFonts w:asciiTheme="minorHAnsi" w:hAnsiTheme="minorHAnsi" w:cstheme="minorHAnsi"/>
          <w:b/>
          <w:bCs/>
          <w:sz w:val="22"/>
        </w:rPr>
      </w:pPr>
      <w:r>
        <w:rPr>
          <w:rFonts w:asciiTheme="minorHAnsi" w:hAnsiTheme="minorHAnsi" w:cstheme="minorHAnsi"/>
          <w:b/>
          <w:bCs/>
          <w:sz w:val="22"/>
        </w:rPr>
        <w:t xml:space="preserve">ACTION ITEM 1: </w:t>
      </w:r>
      <w:r w:rsidRPr="001957E0">
        <w:rPr>
          <w:rFonts w:asciiTheme="minorHAnsi" w:hAnsiTheme="minorHAnsi" w:cstheme="minorHAnsi"/>
          <w:sz w:val="22"/>
        </w:rPr>
        <w:t>HICC Secretariat to circulate discovery report to members with the meeting minutes, closing out action item 8 from meeting 26.</w:t>
      </w:r>
    </w:p>
    <w:p w14:paraId="52962983" w14:textId="77777777" w:rsidR="00D15353" w:rsidRPr="007E32FB" w:rsidRDefault="00D15353" w:rsidP="00D15353">
      <w:pPr>
        <w:rPr>
          <w:rFonts w:asciiTheme="minorHAnsi" w:hAnsiTheme="minorHAnsi" w:cstheme="minorHAnsi"/>
          <w:sz w:val="22"/>
        </w:rPr>
      </w:pPr>
    </w:p>
    <w:p w14:paraId="442C2B90" w14:textId="2EF7C7E5" w:rsidR="00D15353" w:rsidRPr="00C2163B" w:rsidRDefault="00C2163B" w:rsidP="00D15353">
      <w:pPr>
        <w:jc w:val="both"/>
        <w:rPr>
          <w:rFonts w:asciiTheme="minorHAnsi" w:hAnsiTheme="minorHAnsi" w:cstheme="minorHAnsi"/>
          <w:b/>
          <w:bCs/>
          <w:sz w:val="22"/>
          <w:szCs w:val="22"/>
        </w:rPr>
      </w:pPr>
      <w:r>
        <w:rPr>
          <w:rFonts w:asciiTheme="minorHAnsi" w:hAnsiTheme="minorHAnsi" w:cstheme="minorHAnsi"/>
          <w:b/>
          <w:bCs/>
          <w:sz w:val="22"/>
          <w:szCs w:val="22"/>
        </w:rPr>
        <w:t>ACTION ITEM</w:t>
      </w:r>
      <w:r w:rsidRPr="007B25D8">
        <w:rPr>
          <w:rFonts w:asciiTheme="minorHAnsi" w:hAnsiTheme="minorHAnsi" w:cstheme="minorHAnsi"/>
          <w:b/>
          <w:bCs/>
          <w:sz w:val="22"/>
          <w:szCs w:val="22"/>
        </w:rPr>
        <w:t xml:space="preserve"> 2: </w:t>
      </w:r>
      <w:r w:rsidRPr="000E393C">
        <w:rPr>
          <w:rFonts w:asciiTheme="minorHAnsi" w:hAnsiTheme="minorHAnsi" w:cstheme="minorHAnsi"/>
          <w:sz w:val="22"/>
          <w:szCs w:val="22"/>
        </w:rPr>
        <w:t>ABIB</w:t>
      </w:r>
      <w:r>
        <w:rPr>
          <w:rFonts w:asciiTheme="minorHAnsi" w:hAnsiTheme="minorHAnsi" w:cstheme="minorHAnsi"/>
          <w:b/>
          <w:bCs/>
          <w:sz w:val="22"/>
          <w:szCs w:val="22"/>
        </w:rPr>
        <w:t xml:space="preserve"> </w:t>
      </w:r>
      <w:r w:rsidRPr="000E393C">
        <w:rPr>
          <w:rFonts w:asciiTheme="minorHAnsi" w:hAnsiTheme="minorHAnsi" w:cstheme="minorHAnsi"/>
          <w:sz w:val="22"/>
          <w:szCs w:val="22"/>
        </w:rPr>
        <w:t>will add the requirement for veterinary attendance to the emergency injections policy, update the NTI and offsite treatment forms with additional detail, and notify industry when it is implemented.</w:t>
      </w:r>
    </w:p>
    <w:p w14:paraId="63C1EA72" w14:textId="77777777" w:rsidR="00D15353" w:rsidRPr="00A0114E" w:rsidRDefault="00D15353" w:rsidP="00D15353">
      <w:pPr>
        <w:jc w:val="both"/>
        <w:rPr>
          <w:rFonts w:asciiTheme="minorHAnsi" w:hAnsiTheme="minorHAnsi" w:cstheme="minorHAnsi"/>
          <w:sz w:val="22"/>
        </w:rPr>
      </w:pPr>
    </w:p>
    <w:p w14:paraId="2A84427F" w14:textId="77777777" w:rsidR="00C2163B" w:rsidRDefault="00C2163B" w:rsidP="00C2163B">
      <w:pPr>
        <w:jc w:val="both"/>
        <w:rPr>
          <w:rFonts w:asciiTheme="minorHAnsi" w:hAnsiTheme="minorHAnsi" w:cstheme="minorHAnsi"/>
          <w:sz w:val="22"/>
        </w:rPr>
      </w:pPr>
      <w:r>
        <w:rPr>
          <w:rFonts w:asciiTheme="minorHAnsi" w:hAnsiTheme="minorHAnsi" w:cstheme="minorHAnsi"/>
          <w:b/>
          <w:bCs/>
          <w:sz w:val="22"/>
        </w:rPr>
        <w:t xml:space="preserve">ACTION ITEM 3: </w:t>
      </w:r>
      <w:r>
        <w:rPr>
          <w:rFonts w:asciiTheme="minorHAnsi" w:hAnsiTheme="minorHAnsi" w:cstheme="minorHAnsi"/>
          <w:sz w:val="22"/>
        </w:rPr>
        <w:t>PEQ Operations will take the business case for expanding the horse quarantine capacity at Mickleham forward as soon as possible. As part of this, staff will contact Racing Australia, IRT and EIAF to gather data to include.</w:t>
      </w:r>
    </w:p>
    <w:p w14:paraId="5EA02B55" w14:textId="7809E137" w:rsidR="00D15353" w:rsidRDefault="00D15353" w:rsidP="00D15353">
      <w:pPr>
        <w:jc w:val="both"/>
        <w:rPr>
          <w:rFonts w:asciiTheme="minorHAnsi" w:hAnsiTheme="minorHAnsi" w:cstheme="minorHAnsi"/>
          <w:sz w:val="22"/>
        </w:rPr>
      </w:pPr>
    </w:p>
    <w:p w14:paraId="7F829269" w14:textId="77777777" w:rsidR="00C2163B" w:rsidRDefault="00C2163B" w:rsidP="00C2163B">
      <w:pPr>
        <w:jc w:val="both"/>
        <w:rPr>
          <w:rFonts w:asciiTheme="minorHAnsi" w:hAnsiTheme="minorHAnsi" w:cstheme="minorHAnsi"/>
          <w:bCs/>
          <w:sz w:val="22"/>
        </w:rPr>
      </w:pPr>
      <w:r>
        <w:rPr>
          <w:rFonts w:asciiTheme="minorHAnsi" w:hAnsiTheme="minorHAnsi" w:cstheme="minorHAnsi"/>
          <w:b/>
          <w:bCs/>
          <w:sz w:val="22"/>
        </w:rPr>
        <w:t xml:space="preserve">ACTION ITEM 4: </w:t>
      </w:r>
      <w:r w:rsidRPr="00A17ADC">
        <w:rPr>
          <w:rFonts w:asciiTheme="minorHAnsi" w:hAnsiTheme="minorHAnsi" w:cstheme="minorHAnsi"/>
          <w:sz w:val="22"/>
        </w:rPr>
        <w:t xml:space="preserve">AHP to </w:t>
      </w:r>
      <w:r>
        <w:rPr>
          <w:rFonts w:asciiTheme="minorHAnsi" w:hAnsiTheme="minorHAnsi" w:cstheme="minorHAnsi"/>
          <w:sz w:val="22"/>
        </w:rPr>
        <w:t>provide information to ABIB about the distributor for the JE vaccine for horses and any minimum order quantity requirements and cost for distribution to HICC, if it is known and acceptable for the department to release.</w:t>
      </w:r>
    </w:p>
    <w:p w14:paraId="2E11E4C8" w14:textId="77777777" w:rsidR="00C2163B" w:rsidRPr="00952378" w:rsidRDefault="00C2163B" w:rsidP="00D15353">
      <w:pPr>
        <w:jc w:val="both"/>
        <w:rPr>
          <w:rFonts w:asciiTheme="minorHAnsi" w:hAnsiTheme="minorHAnsi" w:cstheme="minorHAnsi"/>
          <w:sz w:val="22"/>
        </w:rPr>
      </w:pPr>
    </w:p>
    <w:p w14:paraId="2E86B246" w14:textId="00D6CE39" w:rsidR="00C2163B" w:rsidRPr="000B1313" w:rsidRDefault="00C2163B" w:rsidP="4AB97AC2">
      <w:pPr>
        <w:jc w:val="both"/>
        <w:rPr>
          <w:rFonts w:asciiTheme="minorHAnsi" w:hAnsiTheme="minorHAnsi" w:cstheme="minorBidi"/>
          <w:sz w:val="22"/>
          <w:szCs w:val="22"/>
        </w:rPr>
      </w:pPr>
      <w:r w:rsidRPr="4AB97AC2">
        <w:rPr>
          <w:rFonts w:asciiTheme="minorHAnsi" w:hAnsiTheme="minorHAnsi" w:cstheme="minorBidi"/>
          <w:b/>
          <w:bCs/>
          <w:sz w:val="22"/>
          <w:szCs w:val="22"/>
        </w:rPr>
        <w:t>ACTION ITEM 5:</w:t>
      </w:r>
      <w:r w:rsidRPr="4AB97AC2">
        <w:rPr>
          <w:rFonts w:asciiTheme="minorHAnsi" w:hAnsiTheme="minorHAnsi" w:cstheme="minorBidi"/>
          <w:sz w:val="22"/>
          <w:szCs w:val="22"/>
        </w:rPr>
        <w:t xml:space="preserve"> ABB </w:t>
      </w:r>
      <w:r w:rsidR="00E81BA7">
        <w:rPr>
          <w:rFonts w:asciiTheme="minorHAnsi" w:hAnsiTheme="minorHAnsi" w:cstheme="minorBidi"/>
          <w:sz w:val="22"/>
          <w:szCs w:val="22"/>
        </w:rPr>
        <w:t>can</w:t>
      </w:r>
      <w:r w:rsidRPr="4AB97AC2">
        <w:rPr>
          <w:rFonts w:asciiTheme="minorHAnsi" w:hAnsiTheme="minorHAnsi" w:cstheme="minorBidi"/>
          <w:sz w:val="22"/>
          <w:szCs w:val="22"/>
        </w:rPr>
        <w:t xml:space="preserve"> reach out diplomatically to Hong Kong about the difficulties with testing export horses for piroplasmosis</w:t>
      </w:r>
      <w:r w:rsidR="62692461" w:rsidRPr="4AB97AC2">
        <w:rPr>
          <w:rFonts w:asciiTheme="minorHAnsi" w:hAnsiTheme="minorHAnsi" w:cstheme="minorBidi"/>
          <w:sz w:val="22"/>
          <w:szCs w:val="22"/>
        </w:rPr>
        <w:t xml:space="preserve"> if </w:t>
      </w:r>
      <w:proofErr w:type="gramStart"/>
      <w:r w:rsidR="62692461" w:rsidRPr="4AB97AC2">
        <w:rPr>
          <w:rFonts w:asciiTheme="minorHAnsi" w:hAnsiTheme="minorHAnsi" w:cstheme="minorBidi"/>
          <w:sz w:val="22"/>
          <w:szCs w:val="22"/>
        </w:rPr>
        <w:t>needed</w:t>
      </w:r>
      <w:r w:rsidRPr="4AB97AC2">
        <w:rPr>
          <w:rFonts w:asciiTheme="minorHAnsi" w:hAnsiTheme="minorHAnsi" w:cstheme="minorBidi"/>
          <w:sz w:val="22"/>
          <w:szCs w:val="22"/>
        </w:rPr>
        <w:t xml:space="preserve">, </w:t>
      </w:r>
      <w:r w:rsidR="00E81BA7" w:rsidRPr="4AB97AC2">
        <w:rPr>
          <w:rFonts w:asciiTheme="minorHAnsi" w:hAnsiTheme="minorHAnsi" w:cstheme="minorBidi"/>
          <w:sz w:val="22"/>
          <w:szCs w:val="22"/>
        </w:rPr>
        <w:t>and</w:t>
      </w:r>
      <w:proofErr w:type="gramEnd"/>
      <w:r w:rsidR="00E81BA7" w:rsidRPr="4AB97AC2">
        <w:rPr>
          <w:rFonts w:asciiTheme="minorHAnsi" w:hAnsiTheme="minorHAnsi" w:cstheme="minorBidi"/>
          <w:sz w:val="22"/>
          <w:szCs w:val="22"/>
        </w:rPr>
        <w:t xml:space="preserve"> </w:t>
      </w:r>
      <w:r w:rsidR="00E81BA7">
        <w:rPr>
          <w:rFonts w:asciiTheme="minorHAnsi" w:hAnsiTheme="minorHAnsi" w:cstheme="minorBidi"/>
          <w:sz w:val="22"/>
          <w:szCs w:val="22"/>
        </w:rPr>
        <w:t xml:space="preserve">will engage with </w:t>
      </w:r>
      <w:r w:rsidR="00E81BA7" w:rsidRPr="4AB97AC2">
        <w:rPr>
          <w:rFonts w:asciiTheme="minorHAnsi" w:hAnsiTheme="minorHAnsi" w:cstheme="minorBidi"/>
          <w:sz w:val="22"/>
          <w:szCs w:val="22"/>
        </w:rPr>
        <w:t>the state and territory CVOs about the MTA difficulties.</w:t>
      </w:r>
    </w:p>
    <w:p w14:paraId="1CCF89FC" w14:textId="74887FF6" w:rsidR="00E81BA7" w:rsidRDefault="00E81BA7" w:rsidP="00E81BA7">
      <w:pPr>
        <w:jc w:val="both"/>
        <w:rPr>
          <w:rFonts w:asciiTheme="minorHAnsi" w:hAnsiTheme="minorHAnsi" w:cstheme="minorBidi"/>
          <w:sz w:val="22"/>
          <w:szCs w:val="22"/>
        </w:rPr>
      </w:pPr>
      <w:r w:rsidRPr="4AB97AC2">
        <w:rPr>
          <w:rFonts w:asciiTheme="minorHAnsi" w:hAnsiTheme="minorHAnsi" w:cstheme="minorBidi"/>
          <w:sz w:val="22"/>
          <w:szCs w:val="22"/>
        </w:rPr>
        <w:t>Note:</w:t>
      </w:r>
      <w:r>
        <w:rPr>
          <w:rFonts w:asciiTheme="minorHAnsi" w:hAnsiTheme="minorHAnsi" w:cstheme="minorBidi"/>
          <w:sz w:val="22"/>
          <w:szCs w:val="22"/>
        </w:rPr>
        <w:t xml:space="preserve"> </w:t>
      </w:r>
      <w:r w:rsidRPr="4AB97AC2">
        <w:rPr>
          <w:rFonts w:asciiTheme="minorHAnsi" w:hAnsiTheme="minorHAnsi" w:cstheme="minorBidi"/>
          <w:sz w:val="22"/>
          <w:szCs w:val="22"/>
        </w:rPr>
        <w:t xml:space="preserve">ABB </w:t>
      </w:r>
      <w:r>
        <w:rPr>
          <w:rFonts w:asciiTheme="minorHAnsi" w:hAnsiTheme="minorHAnsi" w:cstheme="minorBidi"/>
          <w:sz w:val="22"/>
          <w:szCs w:val="22"/>
        </w:rPr>
        <w:t>discussed</w:t>
      </w:r>
      <w:r w:rsidRPr="4AB97AC2">
        <w:rPr>
          <w:rFonts w:asciiTheme="minorHAnsi" w:hAnsiTheme="minorHAnsi" w:cstheme="minorBidi"/>
          <w:sz w:val="22"/>
          <w:szCs w:val="22"/>
        </w:rPr>
        <w:t xml:space="preserve"> with colleagues in the department and State CVOs, exporters and ACDP</w:t>
      </w:r>
      <w:r>
        <w:rPr>
          <w:rFonts w:asciiTheme="minorHAnsi" w:hAnsiTheme="minorHAnsi" w:cstheme="minorBidi"/>
          <w:sz w:val="22"/>
          <w:szCs w:val="22"/>
        </w:rPr>
        <w:t xml:space="preserve"> after the meeting</w:t>
      </w:r>
      <w:r w:rsidRPr="4AB97AC2">
        <w:rPr>
          <w:rFonts w:asciiTheme="minorHAnsi" w:hAnsiTheme="minorHAnsi" w:cstheme="minorBidi"/>
          <w:sz w:val="22"/>
          <w:szCs w:val="22"/>
        </w:rPr>
        <w:t>. An interim</w:t>
      </w:r>
      <w:r>
        <w:rPr>
          <w:rFonts w:asciiTheme="minorHAnsi" w:hAnsiTheme="minorHAnsi" w:cstheme="minorBidi"/>
          <w:sz w:val="22"/>
          <w:szCs w:val="22"/>
        </w:rPr>
        <w:t xml:space="preserve"> process was used to facilitate recent offshore testing for trade purposes.</w:t>
      </w:r>
      <w:r w:rsidRPr="4AB97AC2">
        <w:rPr>
          <w:rFonts w:asciiTheme="minorHAnsi" w:hAnsiTheme="minorHAnsi" w:cstheme="minorBidi"/>
          <w:sz w:val="22"/>
          <w:szCs w:val="22"/>
        </w:rPr>
        <w:t xml:space="preserve"> </w:t>
      </w:r>
      <w:r>
        <w:rPr>
          <w:rFonts w:asciiTheme="minorHAnsi" w:hAnsiTheme="minorHAnsi" w:cstheme="minorBidi"/>
          <w:sz w:val="22"/>
          <w:szCs w:val="22"/>
        </w:rPr>
        <w:t>T</w:t>
      </w:r>
      <w:r w:rsidRPr="4AB97AC2">
        <w:rPr>
          <w:rFonts w:asciiTheme="minorHAnsi" w:hAnsiTheme="minorHAnsi" w:cstheme="minorBidi"/>
          <w:sz w:val="22"/>
          <w:szCs w:val="22"/>
        </w:rPr>
        <w:t xml:space="preserve">he department will continue </w:t>
      </w:r>
      <w:r>
        <w:rPr>
          <w:rFonts w:asciiTheme="minorHAnsi" w:hAnsiTheme="minorHAnsi" w:cstheme="minorBidi"/>
          <w:sz w:val="22"/>
          <w:szCs w:val="22"/>
        </w:rPr>
        <w:t xml:space="preserve">to assist with </w:t>
      </w:r>
      <w:r w:rsidRPr="4AB97AC2">
        <w:rPr>
          <w:rFonts w:asciiTheme="minorHAnsi" w:hAnsiTheme="minorHAnsi" w:cstheme="minorBidi"/>
          <w:sz w:val="22"/>
          <w:szCs w:val="22"/>
        </w:rPr>
        <w:t xml:space="preserve">work to: </w:t>
      </w:r>
    </w:p>
    <w:p w14:paraId="60ED52B9" w14:textId="77777777" w:rsidR="00E81BA7" w:rsidRDefault="00E81BA7" w:rsidP="00E81BA7">
      <w:pPr>
        <w:jc w:val="both"/>
        <w:rPr>
          <w:rFonts w:asciiTheme="minorHAnsi" w:hAnsiTheme="minorHAnsi" w:cstheme="minorBidi"/>
          <w:sz w:val="22"/>
          <w:szCs w:val="22"/>
        </w:rPr>
      </w:pPr>
      <w:r w:rsidRPr="4AB97AC2">
        <w:rPr>
          <w:rFonts w:asciiTheme="minorHAnsi" w:hAnsiTheme="minorHAnsi" w:cstheme="minorBidi"/>
          <w:sz w:val="22"/>
          <w:szCs w:val="22"/>
        </w:rPr>
        <w:t xml:space="preserve">- update the policy on sending samples overseas for testing; and </w:t>
      </w:r>
    </w:p>
    <w:p w14:paraId="0B8B7CAB" w14:textId="77777777" w:rsidR="00E81BA7" w:rsidRDefault="00E81BA7" w:rsidP="00E81BA7">
      <w:pPr>
        <w:jc w:val="both"/>
        <w:rPr>
          <w:rFonts w:asciiTheme="minorHAnsi" w:hAnsiTheme="minorHAnsi" w:cstheme="minorBidi"/>
          <w:sz w:val="22"/>
          <w:szCs w:val="22"/>
        </w:rPr>
      </w:pPr>
      <w:r w:rsidRPr="4AB97AC2">
        <w:rPr>
          <w:rFonts w:asciiTheme="minorHAnsi" w:hAnsiTheme="minorHAnsi" w:cstheme="minorBidi"/>
          <w:sz w:val="22"/>
          <w:szCs w:val="22"/>
        </w:rPr>
        <w:t xml:space="preserve">- </w:t>
      </w:r>
      <w:r>
        <w:rPr>
          <w:rFonts w:asciiTheme="minorHAnsi" w:hAnsiTheme="minorHAnsi" w:cstheme="minorBidi"/>
          <w:sz w:val="22"/>
          <w:szCs w:val="22"/>
        </w:rPr>
        <w:t xml:space="preserve">develop </w:t>
      </w:r>
      <w:r w:rsidRPr="4AB97AC2">
        <w:rPr>
          <w:rFonts w:asciiTheme="minorHAnsi" w:hAnsiTheme="minorHAnsi" w:cstheme="minorBidi"/>
          <w:sz w:val="22"/>
          <w:szCs w:val="22"/>
        </w:rPr>
        <w:t>domestic testing ability at ACDP.</w:t>
      </w:r>
    </w:p>
    <w:p w14:paraId="5623AE72" w14:textId="013A7076" w:rsidR="00D15353" w:rsidRPr="00C556E5" w:rsidRDefault="00D15353" w:rsidP="00D15353">
      <w:pPr>
        <w:jc w:val="both"/>
        <w:rPr>
          <w:rFonts w:asciiTheme="minorHAnsi" w:hAnsiTheme="minorHAnsi" w:cstheme="minorHAnsi"/>
          <w:sz w:val="22"/>
        </w:rPr>
      </w:pPr>
    </w:p>
    <w:p w14:paraId="20B49E77" w14:textId="77777777" w:rsidR="00C2163B" w:rsidRDefault="00C2163B" w:rsidP="00C2163B">
      <w:pPr>
        <w:jc w:val="both"/>
        <w:rPr>
          <w:rFonts w:asciiTheme="minorHAnsi" w:hAnsiTheme="minorHAnsi" w:cstheme="minorHAnsi"/>
          <w:bCs/>
          <w:sz w:val="22"/>
        </w:rPr>
      </w:pPr>
      <w:r w:rsidRPr="00C2163B">
        <w:rPr>
          <w:rFonts w:asciiTheme="minorHAnsi" w:hAnsiTheme="minorHAnsi" w:cstheme="minorHAnsi"/>
          <w:b/>
          <w:sz w:val="22"/>
        </w:rPr>
        <w:t>ACTION ITEM 6:</w:t>
      </w:r>
      <w:r>
        <w:rPr>
          <w:rFonts w:asciiTheme="minorHAnsi" w:hAnsiTheme="minorHAnsi" w:cstheme="minorHAnsi"/>
          <w:bCs/>
          <w:sz w:val="22"/>
        </w:rPr>
        <w:t xml:space="preserve"> ABB to update HICC out of session when the JE chapter has been reviewed.</w:t>
      </w:r>
    </w:p>
    <w:p w14:paraId="4837DEA1" w14:textId="77777777" w:rsidR="00C2163B" w:rsidRDefault="00C2163B" w:rsidP="00C2163B">
      <w:pPr>
        <w:jc w:val="both"/>
        <w:rPr>
          <w:rFonts w:asciiTheme="minorHAnsi" w:hAnsiTheme="minorHAnsi" w:cstheme="minorHAnsi"/>
          <w:b/>
          <w:sz w:val="22"/>
        </w:rPr>
      </w:pPr>
    </w:p>
    <w:p w14:paraId="4C2FF261" w14:textId="66724116" w:rsidR="00C2163B" w:rsidRPr="00530FD5" w:rsidRDefault="00C2163B" w:rsidP="00C2163B">
      <w:pPr>
        <w:jc w:val="both"/>
        <w:rPr>
          <w:rFonts w:asciiTheme="minorHAnsi" w:hAnsiTheme="minorHAnsi" w:cstheme="minorHAnsi"/>
          <w:bCs/>
          <w:sz w:val="22"/>
        </w:rPr>
      </w:pPr>
      <w:r w:rsidRPr="00C2163B">
        <w:rPr>
          <w:rFonts w:asciiTheme="minorHAnsi" w:hAnsiTheme="minorHAnsi" w:cstheme="minorHAnsi"/>
          <w:b/>
          <w:sz w:val="22"/>
        </w:rPr>
        <w:t>ACTION ITEM 7:</w:t>
      </w:r>
      <w:r>
        <w:rPr>
          <w:rFonts w:asciiTheme="minorHAnsi" w:hAnsiTheme="minorHAnsi" w:cstheme="minorHAnsi"/>
          <w:bCs/>
          <w:sz w:val="22"/>
        </w:rPr>
        <w:t xml:space="preserve"> ABB to update HICC when there is resolution of the method for receiving country and premises freedoms for horses from New Zealand en route to other countries.</w:t>
      </w:r>
    </w:p>
    <w:p w14:paraId="7481FE5F" w14:textId="2264A713" w:rsidR="00D15353" w:rsidRDefault="00D15353" w:rsidP="00D15353">
      <w:pPr>
        <w:jc w:val="both"/>
        <w:rPr>
          <w:rFonts w:asciiTheme="minorHAnsi" w:hAnsiTheme="minorHAnsi" w:cstheme="minorHAnsi"/>
          <w:b/>
          <w:bCs/>
          <w:sz w:val="22"/>
        </w:rPr>
      </w:pPr>
    </w:p>
    <w:p w14:paraId="0A6A3C8D" w14:textId="1A08B67D" w:rsidR="00C2163B" w:rsidRPr="00C2163B" w:rsidRDefault="00C2163B" w:rsidP="00D15353">
      <w:pPr>
        <w:jc w:val="both"/>
        <w:rPr>
          <w:rFonts w:asciiTheme="minorHAnsi" w:hAnsiTheme="minorHAnsi" w:cstheme="minorHAnsi"/>
          <w:sz w:val="22"/>
        </w:rPr>
      </w:pPr>
      <w:r w:rsidRPr="005B653F">
        <w:rPr>
          <w:rFonts w:asciiTheme="minorHAnsi" w:hAnsiTheme="minorHAnsi" w:cstheme="minorHAnsi"/>
          <w:b/>
          <w:bCs/>
          <w:sz w:val="22"/>
        </w:rPr>
        <w:t xml:space="preserve">ACTION ITEM </w:t>
      </w:r>
      <w:r>
        <w:rPr>
          <w:rFonts w:asciiTheme="minorHAnsi" w:hAnsiTheme="minorHAnsi" w:cstheme="minorHAnsi"/>
          <w:b/>
          <w:bCs/>
          <w:sz w:val="22"/>
        </w:rPr>
        <w:t>8</w:t>
      </w:r>
      <w:r w:rsidRPr="005B653F">
        <w:rPr>
          <w:rFonts w:asciiTheme="minorHAnsi" w:hAnsiTheme="minorHAnsi" w:cstheme="minorHAnsi"/>
          <w:b/>
          <w:bCs/>
          <w:sz w:val="22"/>
        </w:rPr>
        <w:t>:</w:t>
      </w:r>
      <w:r>
        <w:rPr>
          <w:rFonts w:asciiTheme="minorHAnsi" w:hAnsiTheme="minorHAnsi" w:cstheme="minorHAnsi"/>
          <w:sz w:val="22"/>
        </w:rPr>
        <w:t xml:space="preserve"> HICC Secretariat to advise members when the biosecurity CRIS paper is available for public consultation.</w:t>
      </w:r>
    </w:p>
    <w:p w14:paraId="6B426683" w14:textId="77777777" w:rsidR="00D15353" w:rsidRDefault="00D15353" w:rsidP="009D1E70">
      <w:pPr>
        <w:jc w:val="both"/>
        <w:rPr>
          <w:rFonts w:asciiTheme="minorHAnsi" w:hAnsiTheme="minorHAnsi" w:cstheme="minorHAnsi"/>
          <w:b/>
          <w:bCs/>
          <w:sz w:val="22"/>
        </w:rPr>
      </w:pPr>
    </w:p>
    <w:p w14:paraId="3B869B03" w14:textId="2E044448" w:rsidR="00B1784B" w:rsidRPr="00B23BBA" w:rsidRDefault="00B1784B" w:rsidP="004D157B">
      <w:pPr>
        <w:ind w:firstLine="360"/>
        <w:rPr>
          <w:rFonts w:asciiTheme="minorHAnsi" w:hAnsiTheme="minorHAnsi" w:cstheme="minorHAnsi"/>
          <w:sz w:val="22"/>
        </w:rPr>
      </w:pPr>
    </w:p>
    <w:sectPr w:rsidR="00B1784B" w:rsidRPr="00B23BBA" w:rsidSect="00DC2F64">
      <w:headerReference w:type="even" r:id="rId15"/>
      <w:headerReference w:type="default" r:id="rId16"/>
      <w:footerReference w:type="even" r:id="rId17"/>
      <w:footerReference w:type="default" r:id="rId18"/>
      <w:headerReference w:type="first" r:id="rId19"/>
      <w:footerReference w:type="first" r:id="rId20"/>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073D3" w14:textId="77777777" w:rsidR="007A4C6D" w:rsidRDefault="007A4C6D" w:rsidP="00102681">
      <w:r>
        <w:separator/>
      </w:r>
    </w:p>
  </w:endnote>
  <w:endnote w:type="continuationSeparator" w:id="0">
    <w:p w14:paraId="26A83B2D" w14:textId="77777777" w:rsidR="007A4C6D" w:rsidRDefault="007A4C6D" w:rsidP="0010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FD2FD" w14:textId="692BEF6A" w:rsidR="00D50B4A" w:rsidRDefault="006762FC">
    <w:pPr>
      <w:pStyle w:val="Footer"/>
    </w:pPr>
    <w:r>
      <w:rPr>
        <w:noProof/>
      </w:rPr>
      <mc:AlternateContent>
        <mc:Choice Requires="wps">
          <w:drawing>
            <wp:anchor distT="0" distB="0" distL="0" distR="0" simplePos="0" relativeHeight="251668480" behindDoc="0" locked="0" layoutInCell="1" allowOverlap="1" wp14:anchorId="558C980A" wp14:editId="6BB994CA">
              <wp:simplePos x="635" y="635"/>
              <wp:positionH relativeFrom="page">
                <wp:align>center</wp:align>
              </wp:positionH>
              <wp:positionV relativeFrom="page">
                <wp:align>bottom</wp:align>
              </wp:positionV>
              <wp:extent cx="551815" cy="376555"/>
              <wp:effectExtent l="0" t="0" r="635" b="0"/>
              <wp:wrapNone/>
              <wp:docPr id="19293070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D8E7DD" w14:textId="7643BC29" w:rsidR="006762FC" w:rsidRPr="006762FC" w:rsidRDefault="006762FC" w:rsidP="006762FC">
                          <w:pPr>
                            <w:rPr>
                              <w:rFonts w:ascii="Calibri" w:eastAsia="Calibri" w:hAnsi="Calibri" w:cs="Calibri"/>
                              <w:noProof/>
                              <w:color w:val="FF0000"/>
                            </w:rPr>
                          </w:pPr>
                          <w:r w:rsidRPr="006762F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8C980A"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22D8E7DD" w14:textId="7643BC29" w:rsidR="006762FC" w:rsidRPr="006762FC" w:rsidRDefault="006762FC" w:rsidP="006762FC">
                    <w:pPr>
                      <w:rPr>
                        <w:rFonts w:ascii="Calibri" w:eastAsia="Calibri" w:hAnsi="Calibri" w:cs="Calibri"/>
                        <w:noProof/>
                        <w:color w:val="FF0000"/>
                      </w:rPr>
                    </w:pPr>
                    <w:r w:rsidRPr="006762FC">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D03E1" w14:textId="65F65523" w:rsidR="00D50B4A" w:rsidRDefault="006762FC">
    <w:pPr>
      <w:pStyle w:val="Footer"/>
      <w:jc w:val="right"/>
    </w:pPr>
    <w:r>
      <w:rPr>
        <w:noProof/>
      </w:rPr>
      <mc:AlternateContent>
        <mc:Choice Requires="wps">
          <w:drawing>
            <wp:anchor distT="0" distB="0" distL="0" distR="0" simplePos="0" relativeHeight="251669504" behindDoc="0" locked="0" layoutInCell="1" allowOverlap="1" wp14:anchorId="362CFDAD" wp14:editId="604F8F6A">
              <wp:simplePos x="914400" y="9896475"/>
              <wp:positionH relativeFrom="page">
                <wp:align>center</wp:align>
              </wp:positionH>
              <wp:positionV relativeFrom="page">
                <wp:align>bottom</wp:align>
              </wp:positionV>
              <wp:extent cx="551815" cy="376555"/>
              <wp:effectExtent l="0" t="0" r="635" b="0"/>
              <wp:wrapNone/>
              <wp:docPr id="168001398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5744687" w14:textId="28C272ED" w:rsidR="006762FC" w:rsidRPr="006762FC" w:rsidRDefault="006762FC" w:rsidP="006762FC">
                          <w:pPr>
                            <w:rPr>
                              <w:rFonts w:ascii="Calibri" w:eastAsia="Calibri" w:hAnsi="Calibri" w:cs="Calibri"/>
                              <w:noProof/>
                              <w:color w:val="FF0000"/>
                            </w:rPr>
                          </w:pPr>
                          <w:r w:rsidRPr="006762F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2CFDAD"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5744687" w14:textId="28C272ED" w:rsidR="006762FC" w:rsidRPr="006762FC" w:rsidRDefault="006762FC" w:rsidP="006762FC">
                    <w:pPr>
                      <w:rPr>
                        <w:rFonts w:ascii="Calibri" w:eastAsia="Calibri" w:hAnsi="Calibri" w:cs="Calibri"/>
                        <w:noProof/>
                        <w:color w:val="FF0000"/>
                      </w:rPr>
                    </w:pPr>
                    <w:r w:rsidRPr="006762FC">
                      <w:rPr>
                        <w:rFonts w:ascii="Calibri" w:eastAsia="Calibri" w:hAnsi="Calibri" w:cs="Calibri"/>
                        <w:noProof/>
                        <w:color w:val="FF0000"/>
                      </w:rPr>
                      <w:t>OFFICIAL</w:t>
                    </w:r>
                  </w:p>
                </w:txbxContent>
              </v:textbox>
              <w10:wrap anchorx="page" anchory="page"/>
            </v:shape>
          </w:pict>
        </mc:Fallback>
      </mc:AlternateContent>
    </w:r>
    <w:sdt>
      <w:sdtPr>
        <w:id w:val="-1908601379"/>
        <w:docPartObj>
          <w:docPartGallery w:val="Page Numbers (Bottom of Page)"/>
          <w:docPartUnique/>
        </w:docPartObj>
      </w:sdtPr>
      <w:sdtEndPr>
        <w:rPr>
          <w:noProof/>
        </w:rPr>
      </w:sdtEndPr>
      <w:sdtContent>
        <w:r w:rsidR="00D50B4A">
          <w:fldChar w:fldCharType="begin"/>
        </w:r>
        <w:r w:rsidR="00D50B4A">
          <w:instrText xml:space="preserve"> PAGE   \* MERGEFORMAT </w:instrText>
        </w:r>
        <w:r w:rsidR="00D50B4A">
          <w:fldChar w:fldCharType="separate"/>
        </w:r>
        <w:r w:rsidR="00D50B4A">
          <w:rPr>
            <w:noProof/>
          </w:rPr>
          <w:t>2</w:t>
        </w:r>
        <w:r w:rsidR="00D50B4A">
          <w:rPr>
            <w:noProof/>
          </w:rPr>
          <w:fldChar w:fldCharType="end"/>
        </w:r>
      </w:sdtContent>
    </w:sdt>
  </w:p>
  <w:p w14:paraId="3436FB37" w14:textId="77777777" w:rsidR="00D50B4A" w:rsidRDefault="00D50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87421" w14:textId="3884558A" w:rsidR="00D50B4A" w:rsidRDefault="006762FC">
    <w:pPr>
      <w:pStyle w:val="Footer"/>
    </w:pPr>
    <w:r>
      <w:rPr>
        <w:noProof/>
      </w:rPr>
      <mc:AlternateContent>
        <mc:Choice Requires="wps">
          <w:drawing>
            <wp:anchor distT="0" distB="0" distL="0" distR="0" simplePos="0" relativeHeight="251667456" behindDoc="0" locked="0" layoutInCell="1" allowOverlap="1" wp14:anchorId="47D256B0" wp14:editId="4C8B8B64">
              <wp:simplePos x="635" y="635"/>
              <wp:positionH relativeFrom="page">
                <wp:align>center</wp:align>
              </wp:positionH>
              <wp:positionV relativeFrom="page">
                <wp:align>bottom</wp:align>
              </wp:positionV>
              <wp:extent cx="551815" cy="376555"/>
              <wp:effectExtent l="0" t="0" r="635" b="0"/>
              <wp:wrapNone/>
              <wp:docPr id="127867005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CA5F11" w14:textId="0DADCAD2" w:rsidR="006762FC" w:rsidRPr="006762FC" w:rsidRDefault="006762FC" w:rsidP="006762FC">
                          <w:pPr>
                            <w:rPr>
                              <w:rFonts w:ascii="Calibri" w:eastAsia="Calibri" w:hAnsi="Calibri" w:cs="Calibri"/>
                              <w:noProof/>
                              <w:color w:val="FF0000"/>
                            </w:rPr>
                          </w:pPr>
                          <w:r w:rsidRPr="006762F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D256B0"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2BCA5F11" w14:textId="0DADCAD2" w:rsidR="006762FC" w:rsidRPr="006762FC" w:rsidRDefault="006762FC" w:rsidP="006762FC">
                    <w:pPr>
                      <w:rPr>
                        <w:rFonts w:ascii="Calibri" w:eastAsia="Calibri" w:hAnsi="Calibri" w:cs="Calibri"/>
                        <w:noProof/>
                        <w:color w:val="FF0000"/>
                      </w:rPr>
                    </w:pPr>
                    <w:r w:rsidRPr="006762FC">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C8977" w14:textId="77777777" w:rsidR="007A4C6D" w:rsidRDefault="007A4C6D" w:rsidP="00102681">
      <w:r>
        <w:separator/>
      </w:r>
    </w:p>
  </w:footnote>
  <w:footnote w:type="continuationSeparator" w:id="0">
    <w:p w14:paraId="12ABE447" w14:textId="77777777" w:rsidR="007A4C6D" w:rsidRDefault="007A4C6D" w:rsidP="00102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8C0A2" w14:textId="45FEDBBD" w:rsidR="00D50B4A" w:rsidRDefault="006762FC">
    <w:pPr>
      <w:pStyle w:val="Header"/>
    </w:pPr>
    <w:r>
      <w:rPr>
        <w:noProof/>
      </w:rPr>
      <mc:AlternateContent>
        <mc:Choice Requires="wps">
          <w:drawing>
            <wp:anchor distT="0" distB="0" distL="0" distR="0" simplePos="0" relativeHeight="251665408" behindDoc="0" locked="0" layoutInCell="1" allowOverlap="1" wp14:anchorId="5D40C1CB" wp14:editId="4250370E">
              <wp:simplePos x="635" y="635"/>
              <wp:positionH relativeFrom="page">
                <wp:align>center</wp:align>
              </wp:positionH>
              <wp:positionV relativeFrom="page">
                <wp:align>top</wp:align>
              </wp:positionV>
              <wp:extent cx="551815" cy="376555"/>
              <wp:effectExtent l="0" t="0" r="635" b="4445"/>
              <wp:wrapNone/>
              <wp:docPr id="12588278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A773622" w14:textId="2A648D32" w:rsidR="006762FC" w:rsidRPr="006762FC" w:rsidRDefault="006762FC" w:rsidP="006762FC">
                          <w:pPr>
                            <w:rPr>
                              <w:rFonts w:ascii="Calibri" w:eastAsia="Calibri" w:hAnsi="Calibri" w:cs="Calibri"/>
                              <w:noProof/>
                              <w:color w:val="FF0000"/>
                            </w:rPr>
                          </w:pPr>
                          <w:r w:rsidRPr="006762F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40C1CB"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5A773622" w14:textId="2A648D32" w:rsidR="006762FC" w:rsidRPr="006762FC" w:rsidRDefault="006762FC" w:rsidP="006762FC">
                    <w:pPr>
                      <w:rPr>
                        <w:rFonts w:ascii="Calibri" w:eastAsia="Calibri" w:hAnsi="Calibri" w:cs="Calibri"/>
                        <w:noProof/>
                        <w:color w:val="FF0000"/>
                      </w:rPr>
                    </w:pPr>
                    <w:r w:rsidRPr="006762FC">
                      <w:rPr>
                        <w:rFonts w:ascii="Calibri" w:eastAsia="Calibri" w:hAnsi="Calibri" w:cs="Calibri"/>
                        <w:noProof/>
                        <w:color w:val="FF0000"/>
                      </w:rPr>
                      <w:t>OFFICIAL</w:t>
                    </w:r>
                  </w:p>
                </w:txbxContent>
              </v:textbox>
              <w10:wrap anchorx="page" anchory="page"/>
            </v:shape>
          </w:pict>
        </mc:Fallback>
      </mc:AlternateContent>
    </w:r>
    <w:r>
      <w:rPr>
        <w:noProof/>
      </w:rPr>
      <w:pict w14:anchorId="0EFD1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469"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C8641" w14:textId="5B33C1DE" w:rsidR="00D50B4A" w:rsidRDefault="006762FC">
    <w:pPr>
      <w:pStyle w:val="Header"/>
    </w:pPr>
    <w:r>
      <w:rPr>
        <w:noProof/>
      </w:rPr>
      <mc:AlternateContent>
        <mc:Choice Requires="wps">
          <w:drawing>
            <wp:anchor distT="0" distB="0" distL="0" distR="0" simplePos="0" relativeHeight="251666432" behindDoc="0" locked="0" layoutInCell="1" allowOverlap="1" wp14:anchorId="376DA1BE" wp14:editId="3EBA623F">
              <wp:simplePos x="914400" y="447675"/>
              <wp:positionH relativeFrom="page">
                <wp:align>center</wp:align>
              </wp:positionH>
              <wp:positionV relativeFrom="page">
                <wp:align>top</wp:align>
              </wp:positionV>
              <wp:extent cx="551815" cy="376555"/>
              <wp:effectExtent l="0" t="0" r="635" b="4445"/>
              <wp:wrapNone/>
              <wp:docPr id="39504157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0D7EF22" w14:textId="76FDAEC9" w:rsidR="006762FC" w:rsidRPr="006762FC" w:rsidRDefault="006762FC" w:rsidP="006762FC">
                          <w:pPr>
                            <w:rPr>
                              <w:rFonts w:ascii="Calibri" w:eastAsia="Calibri" w:hAnsi="Calibri" w:cs="Calibri"/>
                              <w:noProof/>
                              <w:color w:val="FF0000"/>
                            </w:rPr>
                          </w:pPr>
                          <w:r w:rsidRPr="006762F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6DA1BE"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00D7EF22" w14:textId="76FDAEC9" w:rsidR="006762FC" w:rsidRPr="006762FC" w:rsidRDefault="006762FC" w:rsidP="006762FC">
                    <w:pPr>
                      <w:rPr>
                        <w:rFonts w:ascii="Calibri" w:eastAsia="Calibri" w:hAnsi="Calibri" w:cs="Calibri"/>
                        <w:noProof/>
                        <w:color w:val="FF0000"/>
                      </w:rPr>
                    </w:pPr>
                    <w:r w:rsidRPr="006762FC">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C96D6" w14:textId="0D71C146" w:rsidR="00D50B4A" w:rsidRDefault="006762FC">
    <w:pPr>
      <w:pStyle w:val="Header"/>
    </w:pPr>
    <w:r>
      <w:rPr>
        <w:noProof/>
      </w:rPr>
      <mc:AlternateContent>
        <mc:Choice Requires="wps">
          <w:drawing>
            <wp:anchor distT="0" distB="0" distL="0" distR="0" simplePos="0" relativeHeight="251664384" behindDoc="0" locked="0" layoutInCell="1" allowOverlap="1" wp14:anchorId="601064E8" wp14:editId="664EF8EA">
              <wp:simplePos x="635" y="635"/>
              <wp:positionH relativeFrom="page">
                <wp:align>center</wp:align>
              </wp:positionH>
              <wp:positionV relativeFrom="page">
                <wp:align>top</wp:align>
              </wp:positionV>
              <wp:extent cx="551815" cy="376555"/>
              <wp:effectExtent l="0" t="0" r="635" b="4445"/>
              <wp:wrapNone/>
              <wp:docPr id="44256510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E182F61" w14:textId="00DE8764" w:rsidR="006762FC" w:rsidRPr="006762FC" w:rsidRDefault="006762FC" w:rsidP="006762FC">
                          <w:pPr>
                            <w:rPr>
                              <w:rFonts w:ascii="Calibri" w:eastAsia="Calibri" w:hAnsi="Calibri" w:cs="Calibri"/>
                              <w:noProof/>
                              <w:color w:val="FF0000"/>
                            </w:rPr>
                          </w:pPr>
                          <w:r w:rsidRPr="006762F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1064E8"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7E182F61" w14:textId="00DE8764" w:rsidR="006762FC" w:rsidRPr="006762FC" w:rsidRDefault="006762FC" w:rsidP="006762FC">
                    <w:pPr>
                      <w:rPr>
                        <w:rFonts w:ascii="Calibri" w:eastAsia="Calibri" w:hAnsi="Calibri" w:cs="Calibri"/>
                        <w:noProof/>
                        <w:color w:val="FF0000"/>
                      </w:rPr>
                    </w:pPr>
                    <w:r w:rsidRPr="006762FC">
                      <w:rPr>
                        <w:rFonts w:ascii="Calibri" w:eastAsia="Calibri" w:hAnsi="Calibri" w:cs="Calibri"/>
                        <w:noProof/>
                        <w:color w:val="FF0000"/>
                      </w:rPr>
                      <w:t>OFFICIAL</w:t>
                    </w:r>
                  </w:p>
                </w:txbxContent>
              </v:textbox>
              <w10:wrap anchorx="page" anchory="page"/>
            </v:shape>
          </w:pict>
        </mc:Fallback>
      </mc:AlternateContent>
    </w:r>
    <w:r>
      <w:rPr>
        <w:noProof/>
      </w:rPr>
      <w:pict w14:anchorId="1D59E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468"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BD93E4"/>
    <w:multiLevelType w:val="hybridMultilevel"/>
    <w:tmpl w:val="F7DB744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4668F5"/>
    <w:multiLevelType w:val="hybridMultilevel"/>
    <w:tmpl w:val="E4B82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5A67B0"/>
    <w:multiLevelType w:val="hybridMultilevel"/>
    <w:tmpl w:val="64EE818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F63444"/>
    <w:multiLevelType w:val="hybridMultilevel"/>
    <w:tmpl w:val="E06647EE"/>
    <w:lvl w:ilvl="0" w:tplc="0C09000F">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253598"/>
    <w:multiLevelType w:val="hybridMultilevel"/>
    <w:tmpl w:val="1BC01DFA"/>
    <w:lvl w:ilvl="0" w:tplc="B7E2DAE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FC6233"/>
    <w:multiLevelType w:val="hybridMultilevel"/>
    <w:tmpl w:val="B73E3FFE"/>
    <w:lvl w:ilvl="0" w:tplc="DDACBE98">
      <w:start w:val="1"/>
      <w:numFmt w:val="decimal"/>
      <w:lvlText w:val="%1."/>
      <w:lvlJc w:val="left"/>
      <w:pPr>
        <w:tabs>
          <w:tab w:val="num" w:pos="720"/>
        </w:tabs>
        <w:ind w:left="720" w:hanging="720"/>
      </w:pPr>
      <w:rPr>
        <w:rFonts w:hint="default"/>
        <w:b/>
        <w:i w:val="0"/>
        <w:color w:val="auto"/>
        <w:sz w:val="28"/>
        <w:szCs w:val="28"/>
      </w:rPr>
    </w:lvl>
    <w:lvl w:ilvl="1" w:tplc="3F68EDC8">
      <w:start w:val="1"/>
      <w:numFmt w:val="lowerLetter"/>
      <w:lvlText w:val="%2."/>
      <w:lvlJc w:val="left"/>
      <w:pPr>
        <w:tabs>
          <w:tab w:val="num" w:pos="1777"/>
        </w:tabs>
        <w:ind w:left="1777" w:hanging="360"/>
      </w:pPr>
      <w:rPr>
        <w:b/>
        <w:color w:val="auto"/>
        <w:sz w:val="28"/>
        <w:szCs w:val="28"/>
      </w:rPr>
    </w:lvl>
    <w:lvl w:ilvl="2" w:tplc="C0089F72">
      <w:start w:val="1"/>
      <w:numFmt w:val="lowerRoman"/>
      <w:lvlText w:val="%3."/>
      <w:lvlJc w:val="right"/>
      <w:pPr>
        <w:tabs>
          <w:tab w:val="num" w:pos="2160"/>
        </w:tabs>
        <w:ind w:left="2160" w:hanging="180"/>
      </w:pPr>
    </w:lvl>
    <w:lvl w:ilvl="3" w:tplc="5B4CF8FE">
      <w:start w:val="1"/>
      <w:numFmt w:val="decimal"/>
      <w:lvlText w:val="%4."/>
      <w:lvlJc w:val="left"/>
      <w:pPr>
        <w:tabs>
          <w:tab w:val="num" w:pos="1636"/>
        </w:tabs>
        <w:ind w:left="1636" w:hanging="360"/>
      </w:pPr>
    </w:lvl>
    <w:lvl w:ilvl="4" w:tplc="D91A6578">
      <w:start w:val="1"/>
      <w:numFmt w:val="lowerLetter"/>
      <w:lvlText w:val="%5."/>
      <w:lvlJc w:val="left"/>
      <w:pPr>
        <w:tabs>
          <w:tab w:val="num" w:pos="3600"/>
        </w:tabs>
        <w:ind w:left="3600" w:hanging="360"/>
      </w:pPr>
    </w:lvl>
    <w:lvl w:ilvl="5" w:tplc="2B687CA4" w:tentative="1">
      <w:start w:val="1"/>
      <w:numFmt w:val="lowerRoman"/>
      <w:lvlText w:val="%6."/>
      <w:lvlJc w:val="right"/>
      <w:pPr>
        <w:tabs>
          <w:tab w:val="num" w:pos="4320"/>
        </w:tabs>
        <w:ind w:left="4320" w:hanging="180"/>
      </w:pPr>
    </w:lvl>
    <w:lvl w:ilvl="6" w:tplc="3F284BA0" w:tentative="1">
      <w:start w:val="1"/>
      <w:numFmt w:val="decimal"/>
      <w:lvlText w:val="%7."/>
      <w:lvlJc w:val="left"/>
      <w:pPr>
        <w:tabs>
          <w:tab w:val="num" w:pos="5040"/>
        </w:tabs>
        <w:ind w:left="5040" w:hanging="360"/>
      </w:pPr>
    </w:lvl>
    <w:lvl w:ilvl="7" w:tplc="97EA9AD4" w:tentative="1">
      <w:start w:val="1"/>
      <w:numFmt w:val="lowerLetter"/>
      <w:lvlText w:val="%8."/>
      <w:lvlJc w:val="left"/>
      <w:pPr>
        <w:tabs>
          <w:tab w:val="num" w:pos="5760"/>
        </w:tabs>
        <w:ind w:left="5760" w:hanging="360"/>
      </w:pPr>
    </w:lvl>
    <w:lvl w:ilvl="8" w:tplc="598E3030" w:tentative="1">
      <w:start w:val="1"/>
      <w:numFmt w:val="lowerRoman"/>
      <w:lvlText w:val="%9."/>
      <w:lvlJc w:val="right"/>
      <w:pPr>
        <w:tabs>
          <w:tab w:val="num" w:pos="6480"/>
        </w:tabs>
        <w:ind w:left="6480" w:hanging="180"/>
      </w:pPr>
    </w:lvl>
  </w:abstractNum>
  <w:abstractNum w:abstractNumId="6" w15:restartNumberingAfterBreak="0">
    <w:nsid w:val="322F73F2"/>
    <w:multiLevelType w:val="hybridMultilevel"/>
    <w:tmpl w:val="BD00394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6D13932"/>
    <w:multiLevelType w:val="hybridMultilevel"/>
    <w:tmpl w:val="085C2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8A2047"/>
    <w:multiLevelType w:val="hybridMultilevel"/>
    <w:tmpl w:val="3F0643BC"/>
    <w:lvl w:ilvl="0" w:tplc="EB06FBBE">
      <w:start w:val="4"/>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C47683"/>
    <w:multiLevelType w:val="hybridMultilevel"/>
    <w:tmpl w:val="0D606136"/>
    <w:lvl w:ilvl="0" w:tplc="DA26641C">
      <w:start w:val="1"/>
      <w:numFmt w:val="lowerLetter"/>
      <w:lvlText w:val="%1."/>
      <w:lvlJc w:val="left"/>
      <w:pPr>
        <w:ind w:left="1080" w:hanging="360"/>
      </w:pPr>
      <w:rPr>
        <w:rFonts w:hint="default"/>
        <w:b/>
        <w:bCs/>
      </w:rPr>
    </w:lvl>
    <w:lvl w:ilvl="1" w:tplc="F2927132">
      <w:start w:val="1"/>
      <w:numFmt w:val="decimal"/>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DBB25D5"/>
    <w:multiLevelType w:val="hybridMultilevel"/>
    <w:tmpl w:val="8598BD28"/>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16cid:durableId="945620916">
    <w:abstractNumId w:val="0"/>
  </w:num>
  <w:num w:numId="2" w16cid:durableId="1139224367">
    <w:abstractNumId w:val="3"/>
  </w:num>
  <w:num w:numId="3" w16cid:durableId="1790855068">
    <w:abstractNumId w:val="8"/>
  </w:num>
  <w:num w:numId="4" w16cid:durableId="1785270435">
    <w:abstractNumId w:val="7"/>
  </w:num>
  <w:num w:numId="5" w16cid:durableId="101993867">
    <w:abstractNumId w:val="9"/>
  </w:num>
  <w:num w:numId="6" w16cid:durableId="1541089823">
    <w:abstractNumId w:val="6"/>
  </w:num>
  <w:num w:numId="7" w16cid:durableId="353312856">
    <w:abstractNumId w:val="10"/>
  </w:num>
  <w:num w:numId="8" w16cid:durableId="1418821304">
    <w:abstractNumId w:val="4"/>
  </w:num>
  <w:num w:numId="9" w16cid:durableId="441194373">
    <w:abstractNumId w:val="5"/>
  </w:num>
  <w:num w:numId="10" w16cid:durableId="857633">
    <w:abstractNumId w:val="2"/>
  </w:num>
  <w:num w:numId="11" w16cid:durableId="1689453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945"/>
    <w:rsid w:val="00003784"/>
    <w:rsid w:val="000053B0"/>
    <w:rsid w:val="00012B1C"/>
    <w:rsid w:val="00012C45"/>
    <w:rsid w:val="00015658"/>
    <w:rsid w:val="0001709A"/>
    <w:rsid w:val="00017248"/>
    <w:rsid w:val="000252BA"/>
    <w:rsid w:val="00035205"/>
    <w:rsid w:val="00035F03"/>
    <w:rsid w:val="00043CC9"/>
    <w:rsid w:val="00050878"/>
    <w:rsid w:val="00055403"/>
    <w:rsid w:val="00056641"/>
    <w:rsid w:val="00061DE9"/>
    <w:rsid w:val="00063430"/>
    <w:rsid w:val="000634D0"/>
    <w:rsid w:val="00073C28"/>
    <w:rsid w:val="00082D3E"/>
    <w:rsid w:val="00083B8C"/>
    <w:rsid w:val="00084F83"/>
    <w:rsid w:val="00090ACF"/>
    <w:rsid w:val="000A032C"/>
    <w:rsid w:val="000A0EE6"/>
    <w:rsid w:val="000A2B67"/>
    <w:rsid w:val="000A65B1"/>
    <w:rsid w:val="000A68EA"/>
    <w:rsid w:val="000B1313"/>
    <w:rsid w:val="000B30FD"/>
    <w:rsid w:val="000C3856"/>
    <w:rsid w:val="000C72F9"/>
    <w:rsid w:val="000D399C"/>
    <w:rsid w:val="000D577A"/>
    <w:rsid w:val="000D792F"/>
    <w:rsid w:val="000E07EC"/>
    <w:rsid w:val="000E2746"/>
    <w:rsid w:val="000E34D3"/>
    <w:rsid w:val="000E393C"/>
    <w:rsid w:val="000E4E29"/>
    <w:rsid w:val="000E64EF"/>
    <w:rsid w:val="000E6918"/>
    <w:rsid w:val="000E7A39"/>
    <w:rsid w:val="000F04F6"/>
    <w:rsid w:val="000F1DD6"/>
    <w:rsid w:val="000F5DB7"/>
    <w:rsid w:val="00100D09"/>
    <w:rsid w:val="00102681"/>
    <w:rsid w:val="00105556"/>
    <w:rsid w:val="001060EE"/>
    <w:rsid w:val="0011084C"/>
    <w:rsid w:val="00115505"/>
    <w:rsid w:val="00122772"/>
    <w:rsid w:val="00124A78"/>
    <w:rsid w:val="00132026"/>
    <w:rsid w:val="0013494A"/>
    <w:rsid w:val="00142FA4"/>
    <w:rsid w:val="001500CA"/>
    <w:rsid w:val="001542A4"/>
    <w:rsid w:val="001561FA"/>
    <w:rsid w:val="00156417"/>
    <w:rsid w:val="00156AF6"/>
    <w:rsid w:val="00161141"/>
    <w:rsid w:val="0016606D"/>
    <w:rsid w:val="00167225"/>
    <w:rsid w:val="00184117"/>
    <w:rsid w:val="001957B0"/>
    <w:rsid w:val="001957E0"/>
    <w:rsid w:val="00196343"/>
    <w:rsid w:val="00196EA9"/>
    <w:rsid w:val="001A1DBB"/>
    <w:rsid w:val="001A41B1"/>
    <w:rsid w:val="001A500F"/>
    <w:rsid w:val="001A5EC2"/>
    <w:rsid w:val="001B6EF8"/>
    <w:rsid w:val="001C1A8B"/>
    <w:rsid w:val="001C59E2"/>
    <w:rsid w:val="001C6B58"/>
    <w:rsid w:val="001D05FF"/>
    <w:rsid w:val="001D3F8A"/>
    <w:rsid w:val="001E058A"/>
    <w:rsid w:val="001E1C5F"/>
    <w:rsid w:val="001E54AC"/>
    <w:rsid w:val="001F284E"/>
    <w:rsid w:val="001F2FF4"/>
    <w:rsid w:val="00201302"/>
    <w:rsid w:val="00204F5F"/>
    <w:rsid w:val="00213499"/>
    <w:rsid w:val="002139F5"/>
    <w:rsid w:val="00215DF6"/>
    <w:rsid w:val="00217E2A"/>
    <w:rsid w:val="00222D95"/>
    <w:rsid w:val="002258E0"/>
    <w:rsid w:val="00227464"/>
    <w:rsid w:val="00233CD9"/>
    <w:rsid w:val="00235971"/>
    <w:rsid w:val="00237F39"/>
    <w:rsid w:val="002423F0"/>
    <w:rsid w:val="00242BDF"/>
    <w:rsid w:val="0024391E"/>
    <w:rsid w:val="00246DEB"/>
    <w:rsid w:val="00251BF8"/>
    <w:rsid w:val="002527A4"/>
    <w:rsid w:val="002533DB"/>
    <w:rsid w:val="00264385"/>
    <w:rsid w:val="002651DD"/>
    <w:rsid w:val="00267E37"/>
    <w:rsid w:val="00272F60"/>
    <w:rsid w:val="00276263"/>
    <w:rsid w:val="00276334"/>
    <w:rsid w:val="00284A0F"/>
    <w:rsid w:val="00286B81"/>
    <w:rsid w:val="00294188"/>
    <w:rsid w:val="002A0ED9"/>
    <w:rsid w:val="002A15B0"/>
    <w:rsid w:val="002A32B5"/>
    <w:rsid w:val="002A5D95"/>
    <w:rsid w:val="002A6BDB"/>
    <w:rsid w:val="002A6D84"/>
    <w:rsid w:val="002A7F41"/>
    <w:rsid w:val="002B4004"/>
    <w:rsid w:val="002B492D"/>
    <w:rsid w:val="002B6544"/>
    <w:rsid w:val="002B67DC"/>
    <w:rsid w:val="002B6DFD"/>
    <w:rsid w:val="002B7CBD"/>
    <w:rsid w:val="002C01B1"/>
    <w:rsid w:val="002C2DCB"/>
    <w:rsid w:val="002C62B8"/>
    <w:rsid w:val="002D0C78"/>
    <w:rsid w:val="002D4E24"/>
    <w:rsid w:val="002D6680"/>
    <w:rsid w:val="002D7076"/>
    <w:rsid w:val="002E0E2E"/>
    <w:rsid w:val="002E78A6"/>
    <w:rsid w:val="002F0C71"/>
    <w:rsid w:val="002F17B1"/>
    <w:rsid w:val="002F7E64"/>
    <w:rsid w:val="00305C35"/>
    <w:rsid w:val="00310E46"/>
    <w:rsid w:val="00315399"/>
    <w:rsid w:val="00316108"/>
    <w:rsid w:val="003163B7"/>
    <w:rsid w:val="0031705B"/>
    <w:rsid w:val="00321EFE"/>
    <w:rsid w:val="0032304D"/>
    <w:rsid w:val="0033371C"/>
    <w:rsid w:val="003340FC"/>
    <w:rsid w:val="003344A8"/>
    <w:rsid w:val="00336691"/>
    <w:rsid w:val="003404CB"/>
    <w:rsid w:val="00341549"/>
    <w:rsid w:val="0034156F"/>
    <w:rsid w:val="00342316"/>
    <w:rsid w:val="00342D0D"/>
    <w:rsid w:val="00343BEA"/>
    <w:rsid w:val="00346713"/>
    <w:rsid w:val="00352E2E"/>
    <w:rsid w:val="003554F7"/>
    <w:rsid w:val="00356728"/>
    <w:rsid w:val="00361F6D"/>
    <w:rsid w:val="00361F7E"/>
    <w:rsid w:val="0036320A"/>
    <w:rsid w:val="003655E2"/>
    <w:rsid w:val="0037507D"/>
    <w:rsid w:val="00376ABA"/>
    <w:rsid w:val="003771EE"/>
    <w:rsid w:val="00381D71"/>
    <w:rsid w:val="003845C7"/>
    <w:rsid w:val="00390779"/>
    <w:rsid w:val="00390E4F"/>
    <w:rsid w:val="00391405"/>
    <w:rsid w:val="003A24E6"/>
    <w:rsid w:val="003B18B4"/>
    <w:rsid w:val="003B1FF7"/>
    <w:rsid w:val="003B2F1B"/>
    <w:rsid w:val="003B41E8"/>
    <w:rsid w:val="003B4BC8"/>
    <w:rsid w:val="003B50FC"/>
    <w:rsid w:val="003B6593"/>
    <w:rsid w:val="003C09ED"/>
    <w:rsid w:val="003C3587"/>
    <w:rsid w:val="003C3607"/>
    <w:rsid w:val="003C3E67"/>
    <w:rsid w:val="003C57F4"/>
    <w:rsid w:val="003E3E8C"/>
    <w:rsid w:val="003F4EAB"/>
    <w:rsid w:val="003F5BC9"/>
    <w:rsid w:val="0040017C"/>
    <w:rsid w:val="004024D5"/>
    <w:rsid w:val="00404586"/>
    <w:rsid w:val="00407DFE"/>
    <w:rsid w:val="0041134B"/>
    <w:rsid w:val="004117D6"/>
    <w:rsid w:val="0041492B"/>
    <w:rsid w:val="0041589C"/>
    <w:rsid w:val="00417CD1"/>
    <w:rsid w:val="004229D4"/>
    <w:rsid w:val="00426026"/>
    <w:rsid w:val="0042604B"/>
    <w:rsid w:val="00426C3D"/>
    <w:rsid w:val="0043067C"/>
    <w:rsid w:val="00432BA2"/>
    <w:rsid w:val="004343A8"/>
    <w:rsid w:val="00442479"/>
    <w:rsid w:val="00444337"/>
    <w:rsid w:val="00447356"/>
    <w:rsid w:val="00447D23"/>
    <w:rsid w:val="00453804"/>
    <w:rsid w:val="00453EE2"/>
    <w:rsid w:val="0045671C"/>
    <w:rsid w:val="00457AE1"/>
    <w:rsid w:val="00462EC7"/>
    <w:rsid w:val="0046586B"/>
    <w:rsid w:val="004708C1"/>
    <w:rsid w:val="00480706"/>
    <w:rsid w:val="004939BF"/>
    <w:rsid w:val="00495AC2"/>
    <w:rsid w:val="00495BB9"/>
    <w:rsid w:val="004A3003"/>
    <w:rsid w:val="004A3D13"/>
    <w:rsid w:val="004A7076"/>
    <w:rsid w:val="004A7277"/>
    <w:rsid w:val="004B0CB3"/>
    <w:rsid w:val="004B1FE5"/>
    <w:rsid w:val="004B63FB"/>
    <w:rsid w:val="004C146B"/>
    <w:rsid w:val="004C38A3"/>
    <w:rsid w:val="004C5DFB"/>
    <w:rsid w:val="004C6358"/>
    <w:rsid w:val="004D157B"/>
    <w:rsid w:val="004D15F6"/>
    <w:rsid w:val="004D2F91"/>
    <w:rsid w:val="004D7506"/>
    <w:rsid w:val="004D7F21"/>
    <w:rsid w:val="004E66F5"/>
    <w:rsid w:val="004E7047"/>
    <w:rsid w:val="004F06D4"/>
    <w:rsid w:val="004F242C"/>
    <w:rsid w:val="004F2986"/>
    <w:rsid w:val="004F3051"/>
    <w:rsid w:val="00506E15"/>
    <w:rsid w:val="00512905"/>
    <w:rsid w:val="005176AF"/>
    <w:rsid w:val="005204CC"/>
    <w:rsid w:val="005233B3"/>
    <w:rsid w:val="00530FD5"/>
    <w:rsid w:val="0053194F"/>
    <w:rsid w:val="00531F59"/>
    <w:rsid w:val="00532C15"/>
    <w:rsid w:val="00541031"/>
    <w:rsid w:val="005427A0"/>
    <w:rsid w:val="00542F46"/>
    <w:rsid w:val="00561508"/>
    <w:rsid w:val="00563182"/>
    <w:rsid w:val="00563864"/>
    <w:rsid w:val="00563AE2"/>
    <w:rsid w:val="005719B0"/>
    <w:rsid w:val="005835E5"/>
    <w:rsid w:val="00583FF4"/>
    <w:rsid w:val="00584562"/>
    <w:rsid w:val="00587104"/>
    <w:rsid w:val="00592A74"/>
    <w:rsid w:val="005974F6"/>
    <w:rsid w:val="005A3E42"/>
    <w:rsid w:val="005A6B4E"/>
    <w:rsid w:val="005A7232"/>
    <w:rsid w:val="005B267C"/>
    <w:rsid w:val="005B2CF0"/>
    <w:rsid w:val="005B490B"/>
    <w:rsid w:val="005B5598"/>
    <w:rsid w:val="005B58D7"/>
    <w:rsid w:val="005B653F"/>
    <w:rsid w:val="005B6DF0"/>
    <w:rsid w:val="005C0479"/>
    <w:rsid w:val="005C1303"/>
    <w:rsid w:val="005C207C"/>
    <w:rsid w:val="005D0558"/>
    <w:rsid w:val="005D4854"/>
    <w:rsid w:val="005E044B"/>
    <w:rsid w:val="005E07B1"/>
    <w:rsid w:val="005E4B96"/>
    <w:rsid w:val="005E76EA"/>
    <w:rsid w:val="005F2DF0"/>
    <w:rsid w:val="005F5BC0"/>
    <w:rsid w:val="00600119"/>
    <w:rsid w:val="0060025C"/>
    <w:rsid w:val="00600779"/>
    <w:rsid w:val="006021F1"/>
    <w:rsid w:val="00602E4A"/>
    <w:rsid w:val="00603019"/>
    <w:rsid w:val="006034F8"/>
    <w:rsid w:val="00604150"/>
    <w:rsid w:val="0062216E"/>
    <w:rsid w:val="006254CD"/>
    <w:rsid w:val="00626F58"/>
    <w:rsid w:val="00627ECE"/>
    <w:rsid w:val="00646775"/>
    <w:rsid w:val="006512D1"/>
    <w:rsid w:val="00661F97"/>
    <w:rsid w:val="0066260E"/>
    <w:rsid w:val="00662A21"/>
    <w:rsid w:val="00663CC7"/>
    <w:rsid w:val="006661BC"/>
    <w:rsid w:val="00670B02"/>
    <w:rsid w:val="0067140C"/>
    <w:rsid w:val="006719C3"/>
    <w:rsid w:val="00673D75"/>
    <w:rsid w:val="006752FB"/>
    <w:rsid w:val="006762FC"/>
    <w:rsid w:val="00677213"/>
    <w:rsid w:val="006774B7"/>
    <w:rsid w:val="00677588"/>
    <w:rsid w:val="0067787B"/>
    <w:rsid w:val="0069436F"/>
    <w:rsid w:val="006A32D5"/>
    <w:rsid w:val="006A3461"/>
    <w:rsid w:val="006A6924"/>
    <w:rsid w:val="006A6ACB"/>
    <w:rsid w:val="006B03A7"/>
    <w:rsid w:val="006B2979"/>
    <w:rsid w:val="006B5D47"/>
    <w:rsid w:val="006C301A"/>
    <w:rsid w:val="006C51E6"/>
    <w:rsid w:val="006D2F76"/>
    <w:rsid w:val="006D394F"/>
    <w:rsid w:val="006D475D"/>
    <w:rsid w:val="006E1734"/>
    <w:rsid w:val="006E411D"/>
    <w:rsid w:val="006E6C3A"/>
    <w:rsid w:val="006E707D"/>
    <w:rsid w:val="006F0148"/>
    <w:rsid w:val="006F1088"/>
    <w:rsid w:val="006F47EB"/>
    <w:rsid w:val="00703C1C"/>
    <w:rsid w:val="00707C61"/>
    <w:rsid w:val="007163EA"/>
    <w:rsid w:val="00716668"/>
    <w:rsid w:val="007169C9"/>
    <w:rsid w:val="00716CD4"/>
    <w:rsid w:val="00720548"/>
    <w:rsid w:val="0072075B"/>
    <w:rsid w:val="00721B0B"/>
    <w:rsid w:val="00723003"/>
    <w:rsid w:val="007307CB"/>
    <w:rsid w:val="00733568"/>
    <w:rsid w:val="007364E6"/>
    <w:rsid w:val="007406FE"/>
    <w:rsid w:val="0074270B"/>
    <w:rsid w:val="00747AB6"/>
    <w:rsid w:val="00756C89"/>
    <w:rsid w:val="00762D41"/>
    <w:rsid w:val="007650F1"/>
    <w:rsid w:val="00765AC1"/>
    <w:rsid w:val="007711C3"/>
    <w:rsid w:val="007712DB"/>
    <w:rsid w:val="007722FC"/>
    <w:rsid w:val="00773709"/>
    <w:rsid w:val="007773A3"/>
    <w:rsid w:val="00780555"/>
    <w:rsid w:val="00784904"/>
    <w:rsid w:val="0078742C"/>
    <w:rsid w:val="007940B7"/>
    <w:rsid w:val="00794201"/>
    <w:rsid w:val="0079680D"/>
    <w:rsid w:val="007A07D5"/>
    <w:rsid w:val="007A4C6D"/>
    <w:rsid w:val="007A6289"/>
    <w:rsid w:val="007B14C8"/>
    <w:rsid w:val="007B25D8"/>
    <w:rsid w:val="007B39CB"/>
    <w:rsid w:val="007C2BBE"/>
    <w:rsid w:val="007C52B8"/>
    <w:rsid w:val="007C6464"/>
    <w:rsid w:val="007D3E0D"/>
    <w:rsid w:val="007D3FCF"/>
    <w:rsid w:val="007D7246"/>
    <w:rsid w:val="007E32FB"/>
    <w:rsid w:val="007E68B8"/>
    <w:rsid w:val="007E7331"/>
    <w:rsid w:val="007F1265"/>
    <w:rsid w:val="007F6DD0"/>
    <w:rsid w:val="007F7D8E"/>
    <w:rsid w:val="00800109"/>
    <w:rsid w:val="00802EA7"/>
    <w:rsid w:val="0080425F"/>
    <w:rsid w:val="00804805"/>
    <w:rsid w:val="00805477"/>
    <w:rsid w:val="00810D87"/>
    <w:rsid w:val="0081356A"/>
    <w:rsid w:val="008146F7"/>
    <w:rsid w:val="0082149B"/>
    <w:rsid w:val="00822092"/>
    <w:rsid w:val="00823C00"/>
    <w:rsid w:val="00824407"/>
    <w:rsid w:val="0082692A"/>
    <w:rsid w:val="00827F84"/>
    <w:rsid w:val="008304A3"/>
    <w:rsid w:val="00836FCB"/>
    <w:rsid w:val="008463C7"/>
    <w:rsid w:val="008474F0"/>
    <w:rsid w:val="00847E7B"/>
    <w:rsid w:val="00847EAC"/>
    <w:rsid w:val="008508F3"/>
    <w:rsid w:val="00851139"/>
    <w:rsid w:val="008527C5"/>
    <w:rsid w:val="008538E8"/>
    <w:rsid w:val="0085390D"/>
    <w:rsid w:val="00854304"/>
    <w:rsid w:val="00856FBD"/>
    <w:rsid w:val="00861C40"/>
    <w:rsid w:val="0086686F"/>
    <w:rsid w:val="00870AE1"/>
    <w:rsid w:val="00872270"/>
    <w:rsid w:val="008722F1"/>
    <w:rsid w:val="008755D2"/>
    <w:rsid w:val="00875B43"/>
    <w:rsid w:val="008816AD"/>
    <w:rsid w:val="008869FA"/>
    <w:rsid w:val="00890AD0"/>
    <w:rsid w:val="00890F72"/>
    <w:rsid w:val="00891B62"/>
    <w:rsid w:val="008943FC"/>
    <w:rsid w:val="00894698"/>
    <w:rsid w:val="00895B96"/>
    <w:rsid w:val="00896E46"/>
    <w:rsid w:val="008A0258"/>
    <w:rsid w:val="008A02B9"/>
    <w:rsid w:val="008A14BB"/>
    <w:rsid w:val="008A1B57"/>
    <w:rsid w:val="008A2238"/>
    <w:rsid w:val="008A2819"/>
    <w:rsid w:val="008A71AF"/>
    <w:rsid w:val="008A79FD"/>
    <w:rsid w:val="008A7B71"/>
    <w:rsid w:val="008B03F9"/>
    <w:rsid w:val="008B127F"/>
    <w:rsid w:val="008B4716"/>
    <w:rsid w:val="008B5CB9"/>
    <w:rsid w:val="008B5F34"/>
    <w:rsid w:val="008C183F"/>
    <w:rsid w:val="008C1C29"/>
    <w:rsid w:val="008D2BE0"/>
    <w:rsid w:val="008D2C50"/>
    <w:rsid w:val="008D59D5"/>
    <w:rsid w:val="008D7F3A"/>
    <w:rsid w:val="008E0CB2"/>
    <w:rsid w:val="008E3194"/>
    <w:rsid w:val="008E46F4"/>
    <w:rsid w:val="008F02F4"/>
    <w:rsid w:val="008F1C47"/>
    <w:rsid w:val="008F3735"/>
    <w:rsid w:val="008F45BC"/>
    <w:rsid w:val="008F5475"/>
    <w:rsid w:val="00902464"/>
    <w:rsid w:val="00902986"/>
    <w:rsid w:val="00905306"/>
    <w:rsid w:val="00906E61"/>
    <w:rsid w:val="00910169"/>
    <w:rsid w:val="0091109A"/>
    <w:rsid w:val="0091288C"/>
    <w:rsid w:val="009148D1"/>
    <w:rsid w:val="009158A5"/>
    <w:rsid w:val="0091698D"/>
    <w:rsid w:val="0092032D"/>
    <w:rsid w:val="0092299E"/>
    <w:rsid w:val="00923280"/>
    <w:rsid w:val="009309A6"/>
    <w:rsid w:val="009368D7"/>
    <w:rsid w:val="00940407"/>
    <w:rsid w:val="00940C03"/>
    <w:rsid w:val="00942129"/>
    <w:rsid w:val="00942924"/>
    <w:rsid w:val="00942CC0"/>
    <w:rsid w:val="009449E1"/>
    <w:rsid w:val="009515F5"/>
    <w:rsid w:val="00951F1A"/>
    <w:rsid w:val="00952316"/>
    <w:rsid w:val="00952378"/>
    <w:rsid w:val="00952990"/>
    <w:rsid w:val="00953624"/>
    <w:rsid w:val="00954DEB"/>
    <w:rsid w:val="00955E4E"/>
    <w:rsid w:val="00956E72"/>
    <w:rsid w:val="00961710"/>
    <w:rsid w:val="00964D31"/>
    <w:rsid w:val="0096628B"/>
    <w:rsid w:val="00966A64"/>
    <w:rsid w:val="00975DB6"/>
    <w:rsid w:val="00980507"/>
    <w:rsid w:val="009805D9"/>
    <w:rsid w:val="00981A82"/>
    <w:rsid w:val="00982819"/>
    <w:rsid w:val="009829DE"/>
    <w:rsid w:val="009875EE"/>
    <w:rsid w:val="00987C2B"/>
    <w:rsid w:val="009A1D5D"/>
    <w:rsid w:val="009A3117"/>
    <w:rsid w:val="009A351A"/>
    <w:rsid w:val="009A4141"/>
    <w:rsid w:val="009A427E"/>
    <w:rsid w:val="009A428F"/>
    <w:rsid w:val="009A5570"/>
    <w:rsid w:val="009B3414"/>
    <w:rsid w:val="009C00FD"/>
    <w:rsid w:val="009C1EA4"/>
    <w:rsid w:val="009C314C"/>
    <w:rsid w:val="009C60B2"/>
    <w:rsid w:val="009D1458"/>
    <w:rsid w:val="009D1E70"/>
    <w:rsid w:val="009E3EFB"/>
    <w:rsid w:val="009E52E8"/>
    <w:rsid w:val="009E6120"/>
    <w:rsid w:val="009F108C"/>
    <w:rsid w:val="009F1C86"/>
    <w:rsid w:val="009F2A14"/>
    <w:rsid w:val="009F5051"/>
    <w:rsid w:val="009F6E1B"/>
    <w:rsid w:val="00A0114E"/>
    <w:rsid w:val="00A04623"/>
    <w:rsid w:val="00A11BC6"/>
    <w:rsid w:val="00A14AAB"/>
    <w:rsid w:val="00A159D7"/>
    <w:rsid w:val="00A17ADC"/>
    <w:rsid w:val="00A234FF"/>
    <w:rsid w:val="00A263E1"/>
    <w:rsid w:val="00A27C0A"/>
    <w:rsid w:val="00A30FC3"/>
    <w:rsid w:val="00A311BE"/>
    <w:rsid w:val="00A32F44"/>
    <w:rsid w:val="00A3642C"/>
    <w:rsid w:val="00A368FF"/>
    <w:rsid w:val="00A36B4A"/>
    <w:rsid w:val="00A43ED0"/>
    <w:rsid w:val="00A47C6B"/>
    <w:rsid w:val="00A52F7A"/>
    <w:rsid w:val="00A53452"/>
    <w:rsid w:val="00A5391C"/>
    <w:rsid w:val="00A57727"/>
    <w:rsid w:val="00A6037B"/>
    <w:rsid w:val="00A63171"/>
    <w:rsid w:val="00A6602F"/>
    <w:rsid w:val="00A67162"/>
    <w:rsid w:val="00A71473"/>
    <w:rsid w:val="00A72383"/>
    <w:rsid w:val="00A767FB"/>
    <w:rsid w:val="00A774F9"/>
    <w:rsid w:val="00A7787C"/>
    <w:rsid w:val="00A77AB2"/>
    <w:rsid w:val="00A804B8"/>
    <w:rsid w:val="00A826FB"/>
    <w:rsid w:val="00A8473A"/>
    <w:rsid w:val="00A848B7"/>
    <w:rsid w:val="00A912C3"/>
    <w:rsid w:val="00A9443B"/>
    <w:rsid w:val="00AA04B4"/>
    <w:rsid w:val="00AA0BCA"/>
    <w:rsid w:val="00AA491A"/>
    <w:rsid w:val="00AA5593"/>
    <w:rsid w:val="00AA71C9"/>
    <w:rsid w:val="00AA7267"/>
    <w:rsid w:val="00AB19D2"/>
    <w:rsid w:val="00AB5DB4"/>
    <w:rsid w:val="00AB730F"/>
    <w:rsid w:val="00AC1691"/>
    <w:rsid w:val="00AC7A8E"/>
    <w:rsid w:val="00AD281D"/>
    <w:rsid w:val="00AD2B3C"/>
    <w:rsid w:val="00AE13AE"/>
    <w:rsid w:val="00AE282A"/>
    <w:rsid w:val="00AE2B82"/>
    <w:rsid w:val="00AE2C20"/>
    <w:rsid w:val="00AE2E5F"/>
    <w:rsid w:val="00AE2EEA"/>
    <w:rsid w:val="00AE30C5"/>
    <w:rsid w:val="00AE6DF8"/>
    <w:rsid w:val="00AF6F14"/>
    <w:rsid w:val="00B04B8B"/>
    <w:rsid w:val="00B06D64"/>
    <w:rsid w:val="00B106D5"/>
    <w:rsid w:val="00B11131"/>
    <w:rsid w:val="00B114B2"/>
    <w:rsid w:val="00B172BC"/>
    <w:rsid w:val="00B175C1"/>
    <w:rsid w:val="00B1784B"/>
    <w:rsid w:val="00B23BBA"/>
    <w:rsid w:val="00B23BC6"/>
    <w:rsid w:val="00B23CF4"/>
    <w:rsid w:val="00B24A2D"/>
    <w:rsid w:val="00B25684"/>
    <w:rsid w:val="00B25FA9"/>
    <w:rsid w:val="00B277FD"/>
    <w:rsid w:val="00B351AE"/>
    <w:rsid w:val="00B35FF0"/>
    <w:rsid w:val="00B4366F"/>
    <w:rsid w:val="00B50CFB"/>
    <w:rsid w:val="00B547B4"/>
    <w:rsid w:val="00B5565A"/>
    <w:rsid w:val="00B561B5"/>
    <w:rsid w:val="00B56B32"/>
    <w:rsid w:val="00B57592"/>
    <w:rsid w:val="00B63CB1"/>
    <w:rsid w:val="00B71E24"/>
    <w:rsid w:val="00B72696"/>
    <w:rsid w:val="00B746A8"/>
    <w:rsid w:val="00B8140C"/>
    <w:rsid w:val="00B82AFD"/>
    <w:rsid w:val="00B8319E"/>
    <w:rsid w:val="00B83D7D"/>
    <w:rsid w:val="00B978B6"/>
    <w:rsid w:val="00B97911"/>
    <w:rsid w:val="00BA07FC"/>
    <w:rsid w:val="00BA57B3"/>
    <w:rsid w:val="00BA615D"/>
    <w:rsid w:val="00BC432C"/>
    <w:rsid w:val="00BC43E9"/>
    <w:rsid w:val="00BC50C7"/>
    <w:rsid w:val="00BC7401"/>
    <w:rsid w:val="00BD04CA"/>
    <w:rsid w:val="00BD204F"/>
    <w:rsid w:val="00BD6754"/>
    <w:rsid w:val="00BE2267"/>
    <w:rsid w:val="00BF06AA"/>
    <w:rsid w:val="00BF225D"/>
    <w:rsid w:val="00BF4436"/>
    <w:rsid w:val="00BF6789"/>
    <w:rsid w:val="00BF7258"/>
    <w:rsid w:val="00C0272A"/>
    <w:rsid w:val="00C0541C"/>
    <w:rsid w:val="00C05FB8"/>
    <w:rsid w:val="00C07C1A"/>
    <w:rsid w:val="00C1216F"/>
    <w:rsid w:val="00C12FDC"/>
    <w:rsid w:val="00C14F2B"/>
    <w:rsid w:val="00C16E71"/>
    <w:rsid w:val="00C2163B"/>
    <w:rsid w:val="00C2707F"/>
    <w:rsid w:val="00C27F90"/>
    <w:rsid w:val="00C32D95"/>
    <w:rsid w:val="00C33CA2"/>
    <w:rsid w:val="00C3480C"/>
    <w:rsid w:val="00C35AC7"/>
    <w:rsid w:val="00C41A1F"/>
    <w:rsid w:val="00C5201B"/>
    <w:rsid w:val="00C5219D"/>
    <w:rsid w:val="00C556E5"/>
    <w:rsid w:val="00C64A0E"/>
    <w:rsid w:val="00C67A03"/>
    <w:rsid w:val="00C931F9"/>
    <w:rsid w:val="00CA100B"/>
    <w:rsid w:val="00CA103F"/>
    <w:rsid w:val="00CA39D5"/>
    <w:rsid w:val="00CA3F7C"/>
    <w:rsid w:val="00CB04FE"/>
    <w:rsid w:val="00CB1696"/>
    <w:rsid w:val="00CB16BD"/>
    <w:rsid w:val="00CB1975"/>
    <w:rsid w:val="00CB6F2C"/>
    <w:rsid w:val="00CC5C89"/>
    <w:rsid w:val="00CC6543"/>
    <w:rsid w:val="00CC79E9"/>
    <w:rsid w:val="00CD3634"/>
    <w:rsid w:val="00CD41F5"/>
    <w:rsid w:val="00CE259D"/>
    <w:rsid w:val="00CE393B"/>
    <w:rsid w:val="00CE43E5"/>
    <w:rsid w:val="00CE7C0D"/>
    <w:rsid w:val="00CF4C91"/>
    <w:rsid w:val="00CF4D1C"/>
    <w:rsid w:val="00D00002"/>
    <w:rsid w:val="00D01A40"/>
    <w:rsid w:val="00D02531"/>
    <w:rsid w:val="00D03960"/>
    <w:rsid w:val="00D055AE"/>
    <w:rsid w:val="00D13685"/>
    <w:rsid w:val="00D15353"/>
    <w:rsid w:val="00D157E9"/>
    <w:rsid w:val="00D24446"/>
    <w:rsid w:val="00D2450E"/>
    <w:rsid w:val="00D266A7"/>
    <w:rsid w:val="00D271B9"/>
    <w:rsid w:val="00D3059A"/>
    <w:rsid w:val="00D3067A"/>
    <w:rsid w:val="00D3092E"/>
    <w:rsid w:val="00D3460F"/>
    <w:rsid w:val="00D37486"/>
    <w:rsid w:val="00D4062B"/>
    <w:rsid w:val="00D425AA"/>
    <w:rsid w:val="00D45156"/>
    <w:rsid w:val="00D50B4A"/>
    <w:rsid w:val="00D51792"/>
    <w:rsid w:val="00D52421"/>
    <w:rsid w:val="00D536DD"/>
    <w:rsid w:val="00D633EA"/>
    <w:rsid w:val="00D63C86"/>
    <w:rsid w:val="00D64510"/>
    <w:rsid w:val="00D706AD"/>
    <w:rsid w:val="00D726B7"/>
    <w:rsid w:val="00D809AF"/>
    <w:rsid w:val="00D833EB"/>
    <w:rsid w:val="00D85A1A"/>
    <w:rsid w:val="00D926FA"/>
    <w:rsid w:val="00D9521F"/>
    <w:rsid w:val="00D96A73"/>
    <w:rsid w:val="00D9714E"/>
    <w:rsid w:val="00DA188B"/>
    <w:rsid w:val="00DA3C59"/>
    <w:rsid w:val="00DA4860"/>
    <w:rsid w:val="00DA5BA0"/>
    <w:rsid w:val="00DB5932"/>
    <w:rsid w:val="00DB6183"/>
    <w:rsid w:val="00DB695A"/>
    <w:rsid w:val="00DB72DC"/>
    <w:rsid w:val="00DC2F64"/>
    <w:rsid w:val="00DC32FE"/>
    <w:rsid w:val="00DD0780"/>
    <w:rsid w:val="00DD0F6F"/>
    <w:rsid w:val="00DD0FC7"/>
    <w:rsid w:val="00DD1B79"/>
    <w:rsid w:val="00DD2021"/>
    <w:rsid w:val="00DD2229"/>
    <w:rsid w:val="00DD4193"/>
    <w:rsid w:val="00DD4835"/>
    <w:rsid w:val="00DD56B3"/>
    <w:rsid w:val="00DD6945"/>
    <w:rsid w:val="00DE193F"/>
    <w:rsid w:val="00DF0556"/>
    <w:rsid w:val="00DF13A5"/>
    <w:rsid w:val="00DF37D7"/>
    <w:rsid w:val="00DF746D"/>
    <w:rsid w:val="00DF7F70"/>
    <w:rsid w:val="00E001AD"/>
    <w:rsid w:val="00E01EFE"/>
    <w:rsid w:val="00E15E3E"/>
    <w:rsid w:val="00E20681"/>
    <w:rsid w:val="00E22486"/>
    <w:rsid w:val="00E246C7"/>
    <w:rsid w:val="00E24D78"/>
    <w:rsid w:val="00E2698D"/>
    <w:rsid w:val="00E27724"/>
    <w:rsid w:val="00E34ECE"/>
    <w:rsid w:val="00E37917"/>
    <w:rsid w:val="00E403F8"/>
    <w:rsid w:val="00E42F08"/>
    <w:rsid w:val="00E540A6"/>
    <w:rsid w:val="00E657D1"/>
    <w:rsid w:val="00E73344"/>
    <w:rsid w:val="00E802F2"/>
    <w:rsid w:val="00E81BA7"/>
    <w:rsid w:val="00E81E77"/>
    <w:rsid w:val="00E87A92"/>
    <w:rsid w:val="00E90264"/>
    <w:rsid w:val="00E91A68"/>
    <w:rsid w:val="00E92129"/>
    <w:rsid w:val="00E93622"/>
    <w:rsid w:val="00E938B4"/>
    <w:rsid w:val="00E953A7"/>
    <w:rsid w:val="00E97CA5"/>
    <w:rsid w:val="00EA2360"/>
    <w:rsid w:val="00EA4B83"/>
    <w:rsid w:val="00EA5E58"/>
    <w:rsid w:val="00EA6C40"/>
    <w:rsid w:val="00EB16BC"/>
    <w:rsid w:val="00EB1CDE"/>
    <w:rsid w:val="00EB2219"/>
    <w:rsid w:val="00EB695B"/>
    <w:rsid w:val="00EC031A"/>
    <w:rsid w:val="00EC0AE1"/>
    <w:rsid w:val="00EC1A94"/>
    <w:rsid w:val="00EC2787"/>
    <w:rsid w:val="00EC2A3F"/>
    <w:rsid w:val="00EC2FA2"/>
    <w:rsid w:val="00EC338F"/>
    <w:rsid w:val="00EC54E8"/>
    <w:rsid w:val="00EC6EF9"/>
    <w:rsid w:val="00ED0ED5"/>
    <w:rsid w:val="00ED2BEE"/>
    <w:rsid w:val="00ED2F1F"/>
    <w:rsid w:val="00ED4A7A"/>
    <w:rsid w:val="00ED5877"/>
    <w:rsid w:val="00EF28C6"/>
    <w:rsid w:val="00F05DAA"/>
    <w:rsid w:val="00F1250A"/>
    <w:rsid w:val="00F14E92"/>
    <w:rsid w:val="00F158E4"/>
    <w:rsid w:val="00F16770"/>
    <w:rsid w:val="00F23035"/>
    <w:rsid w:val="00F263CE"/>
    <w:rsid w:val="00F27F52"/>
    <w:rsid w:val="00F32D90"/>
    <w:rsid w:val="00F33774"/>
    <w:rsid w:val="00F36A4A"/>
    <w:rsid w:val="00F411AF"/>
    <w:rsid w:val="00F50A90"/>
    <w:rsid w:val="00F50A99"/>
    <w:rsid w:val="00F513A1"/>
    <w:rsid w:val="00F52373"/>
    <w:rsid w:val="00F5364B"/>
    <w:rsid w:val="00F556E1"/>
    <w:rsid w:val="00F56639"/>
    <w:rsid w:val="00F62511"/>
    <w:rsid w:val="00F633B0"/>
    <w:rsid w:val="00F67736"/>
    <w:rsid w:val="00F73730"/>
    <w:rsid w:val="00F7373B"/>
    <w:rsid w:val="00F761FC"/>
    <w:rsid w:val="00F84220"/>
    <w:rsid w:val="00F849FB"/>
    <w:rsid w:val="00F924EC"/>
    <w:rsid w:val="00F936BE"/>
    <w:rsid w:val="00F95698"/>
    <w:rsid w:val="00F956BD"/>
    <w:rsid w:val="00FA0286"/>
    <w:rsid w:val="00FB0C13"/>
    <w:rsid w:val="00FB179E"/>
    <w:rsid w:val="00FB364C"/>
    <w:rsid w:val="00FB7483"/>
    <w:rsid w:val="00FC1F75"/>
    <w:rsid w:val="00FC586D"/>
    <w:rsid w:val="00FC5DA6"/>
    <w:rsid w:val="00FD02DF"/>
    <w:rsid w:val="00FD3C0D"/>
    <w:rsid w:val="00FD5D23"/>
    <w:rsid w:val="00FD77FB"/>
    <w:rsid w:val="00FE000C"/>
    <w:rsid w:val="00FE38A1"/>
    <w:rsid w:val="00FE5BB4"/>
    <w:rsid w:val="00FE5C9D"/>
    <w:rsid w:val="00FE5E4B"/>
    <w:rsid w:val="00FE5FAC"/>
    <w:rsid w:val="00FE7779"/>
    <w:rsid w:val="00FF1919"/>
    <w:rsid w:val="00FF33D9"/>
    <w:rsid w:val="00FF33E0"/>
    <w:rsid w:val="00FF659C"/>
    <w:rsid w:val="00FF680B"/>
    <w:rsid w:val="0D80D058"/>
    <w:rsid w:val="0DA474F6"/>
    <w:rsid w:val="10DC15B8"/>
    <w:rsid w:val="17AE50F0"/>
    <w:rsid w:val="254D0331"/>
    <w:rsid w:val="294723CD"/>
    <w:rsid w:val="2E69885A"/>
    <w:rsid w:val="32E842BF"/>
    <w:rsid w:val="3B4B6466"/>
    <w:rsid w:val="3D955E09"/>
    <w:rsid w:val="4AB97AC2"/>
    <w:rsid w:val="4D2A937C"/>
    <w:rsid w:val="547212B1"/>
    <w:rsid w:val="56FFA234"/>
    <w:rsid w:val="62692461"/>
    <w:rsid w:val="62F402D3"/>
    <w:rsid w:val="65E8774B"/>
    <w:rsid w:val="67AC9895"/>
    <w:rsid w:val="6B1AEAC7"/>
    <w:rsid w:val="6E55BD4F"/>
    <w:rsid w:val="725CD95B"/>
    <w:rsid w:val="72692C1E"/>
    <w:rsid w:val="741E2DD5"/>
    <w:rsid w:val="7793A974"/>
    <w:rsid w:val="77DFBA60"/>
    <w:rsid w:val="78EB4027"/>
    <w:rsid w:val="7A2E88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9ED01"/>
  <w15:docId w15:val="{CEC9DEEC-7CE7-436F-95C1-DF3A8ED4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9E9"/>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7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C0A"/>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A27C0A"/>
    <w:rPr>
      <w:sz w:val="16"/>
      <w:szCs w:val="16"/>
    </w:rPr>
  </w:style>
  <w:style w:type="paragraph" w:styleId="CommentText">
    <w:name w:val="annotation text"/>
    <w:basedOn w:val="Normal"/>
    <w:link w:val="CommentTextChar"/>
    <w:uiPriority w:val="99"/>
    <w:unhideWhenUsed/>
    <w:rsid w:val="00A27C0A"/>
    <w:rPr>
      <w:sz w:val="20"/>
      <w:szCs w:val="20"/>
    </w:rPr>
  </w:style>
  <w:style w:type="character" w:customStyle="1" w:styleId="CommentTextChar">
    <w:name w:val="Comment Text Char"/>
    <w:basedOn w:val="DefaultParagraphFont"/>
    <w:link w:val="CommentText"/>
    <w:uiPriority w:val="99"/>
    <w:rsid w:val="00A27C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27C0A"/>
    <w:rPr>
      <w:b/>
      <w:bCs/>
    </w:rPr>
  </w:style>
  <w:style w:type="character" w:customStyle="1" w:styleId="CommentSubjectChar">
    <w:name w:val="Comment Subject Char"/>
    <w:basedOn w:val="CommentTextChar"/>
    <w:link w:val="CommentSubject"/>
    <w:uiPriority w:val="99"/>
    <w:semiHidden/>
    <w:rsid w:val="00A27C0A"/>
    <w:rPr>
      <w:rFonts w:ascii="Times New Roman" w:eastAsia="Times New Roman" w:hAnsi="Times New Roman" w:cs="Times New Roman"/>
      <w:b/>
      <w:bCs/>
      <w:sz w:val="20"/>
      <w:szCs w:val="20"/>
      <w:lang w:eastAsia="en-AU"/>
    </w:rPr>
  </w:style>
  <w:style w:type="paragraph" w:styleId="Header">
    <w:name w:val="header"/>
    <w:basedOn w:val="Normal"/>
    <w:link w:val="HeaderChar"/>
    <w:uiPriority w:val="99"/>
    <w:unhideWhenUsed/>
    <w:rsid w:val="00102681"/>
    <w:pPr>
      <w:tabs>
        <w:tab w:val="center" w:pos="4513"/>
        <w:tab w:val="right" w:pos="9026"/>
      </w:tabs>
    </w:pPr>
  </w:style>
  <w:style w:type="character" w:customStyle="1" w:styleId="HeaderChar">
    <w:name w:val="Header Char"/>
    <w:basedOn w:val="DefaultParagraphFont"/>
    <w:link w:val="Header"/>
    <w:uiPriority w:val="99"/>
    <w:rsid w:val="00102681"/>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02681"/>
    <w:pPr>
      <w:tabs>
        <w:tab w:val="center" w:pos="4513"/>
        <w:tab w:val="right" w:pos="9026"/>
      </w:tabs>
    </w:pPr>
  </w:style>
  <w:style w:type="character" w:customStyle="1" w:styleId="FooterChar">
    <w:name w:val="Footer Char"/>
    <w:basedOn w:val="DefaultParagraphFont"/>
    <w:link w:val="Footer"/>
    <w:uiPriority w:val="99"/>
    <w:rsid w:val="00102681"/>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B351AE"/>
    <w:pPr>
      <w:ind w:left="720"/>
      <w:contextualSpacing/>
    </w:pPr>
  </w:style>
  <w:style w:type="table" w:customStyle="1" w:styleId="TableGrid1">
    <w:name w:val="Table Grid1"/>
    <w:basedOn w:val="TableNormal"/>
    <w:next w:val="TableGrid"/>
    <w:rsid w:val="0092328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2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3117"/>
    <w:rPr>
      <w:color w:val="0000FF" w:themeColor="hyperlink"/>
      <w:u w:val="single"/>
    </w:rPr>
  </w:style>
  <w:style w:type="character" w:styleId="UnresolvedMention">
    <w:name w:val="Unresolved Mention"/>
    <w:basedOn w:val="DefaultParagraphFont"/>
    <w:uiPriority w:val="99"/>
    <w:semiHidden/>
    <w:unhideWhenUsed/>
    <w:rsid w:val="009A3117"/>
    <w:rPr>
      <w:color w:val="605E5C"/>
      <w:shd w:val="clear" w:color="auto" w:fill="E1DFDD"/>
    </w:rPr>
  </w:style>
  <w:style w:type="paragraph" w:styleId="Revision">
    <w:name w:val="Revision"/>
    <w:hidden/>
    <w:uiPriority w:val="99"/>
    <w:semiHidden/>
    <w:rsid w:val="00FE5E4B"/>
    <w:pPr>
      <w:spacing w:after="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8244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94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aveyoursay.agriculture.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griculture.gov.au/agriculture-land/animal/health/laboratories/policy-for-transfer-of-biological-specimens-to-overseas-laborator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griculture.gov.au/biosecurity-trade/import/goods/live-animals/importing-live-hors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orses@agriculture.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610edd-53f7-4129-ad68-f7b483fd87d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0A512FA111774582B801748AD58FF1" ma:contentTypeVersion="11" ma:contentTypeDescription="Create a new document." ma:contentTypeScope="" ma:versionID="f8a1bc8107f8779b826cff995f0def48">
  <xsd:schema xmlns:xsd="http://www.w3.org/2001/XMLSchema" xmlns:xs="http://www.w3.org/2001/XMLSchema" xmlns:p="http://schemas.microsoft.com/office/2006/metadata/properties" xmlns:ns2="ed610edd-53f7-4129-ad68-f7b483fd87db" xmlns:ns3="cfd10195-6ad4-4843-acfe-08b0ca7cc64f" targetNamespace="http://schemas.microsoft.com/office/2006/metadata/properties" ma:root="true" ma:fieldsID="828a844cc88f480dd558ce88f0138bd8" ns2:_="" ns3:_="">
    <xsd:import namespace="ed610edd-53f7-4129-ad68-f7b483fd87db"/>
    <xsd:import namespace="cfd10195-6ad4-4843-acfe-08b0ca7cc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10edd-53f7-4129-ad68-f7b483fd8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d10195-6ad4-4843-acfe-08b0ca7cc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5A523-8627-46D2-9E16-7A2CF227DA72}">
  <ds:schemaRefs>
    <ds:schemaRef ds:uri="http://schemas.microsoft.com/office/2006/metadata/properties"/>
    <ds:schemaRef ds:uri="http://purl.org/dc/elements/1.1/"/>
    <ds:schemaRef ds:uri="cfd10195-6ad4-4843-acfe-08b0ca7cc64f"/>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ed610edd-53f7-4129-ad68-f7b483fd87db"/>
    <ds:schemaRef ds:uri="http://www.w3.org/XML/1998/namespace"/>
  </ds:schemaRefs>
</ds:datastoreItem>
</file>

<file path=customXml/itemProps2.xml><?xml version="1.0" encoding="utf-8"?>
<ds:datastoreItem xmlns:ds="http://schemas.openxmlformats.org/officeDocument/2006/customXml" ds:itemID="{D00EC952-05BE-486D-9A68-B1DEFEAFF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10edd-53f7-4129-ad68-f7b483fd87db"/>
    <ds:schemaRef ds:uri="cfd10195-6ad4-4843-acfe-08b0ca7cc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0FBAAE-4A24-4EB1-9F6D-F8E321E80A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5648</Words>
  <Characters>32194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HORSE INDUSTRY CONSULTATIVE COMMITTEE MINUTES - Meeting 27</vt:lpstr>
    </vt:vector>
  </TitlesOfParts>
  <Company/>
  <LinksUpToDate>false</LinksUpToDate>
  <CharactersWithSpaces>37767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 INDUSTRY CONSULTATIVE COMMITTEE MINUTES - Meeting 27</dc:title>
  <dc:creator>Department of Agriculture, Fisheries and Forestry</dc:creator>
  <cp:lastModifiedBy>Nolan, Amy</cp:lastModifiedBy>
  <cp:revision>2</cp:revision>
  <cp:lastPrinted>2019-05-10T03:35:00Z</cp:lastPrinted>
  <dcterms:created xsi:type="dcterms:W3CDTF">2024-09-03T07:07:00Z</dcterms:created>
  <dcterms:modified xsi:type="dcterms:W3CDTF">2024-09-03T07:07:00Z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0x010100B30A512FA111774582B801748AD58FF1</vt:lpwstr>
  </property>
  <property fmtid="{D5CDD505-2E9C-101B-9397-08002B2CF9AE}" pid="3" name="ClassificationContentMarkingHeaderShapeIds">
    <vt:lpwstr>1a6101ec,4b083024,178bdb22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4c36f4e7,72fee3d2,6422faa0</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2024-09-03T07:05:39Z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acd5f1b2-c241-42fd-a995-26ee3e77f451</vt:lpwstr>
  </property>
  <property fmtid="{D5CDD505-2E9C-101B-9397-08002B2CF9AE}" pid="15" name="MSIP_Label_933d8be6-3c40-4052-87a2-9c2adcba8759_ContentBits">
    <vt:lpwstr>3</vt:lpwstr>
  </property>
</Properties>
</file>