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73DEC" w14:textId="26122D91" w:rsidR="003F5B2A" w:rsidRPr="00BD6B48" w:rsidRDefault="002470AB" w:rsidP="00BD6B48">
      <w:pPr>
        <w:pStyle w:val="Heading1"/>
      </w:pPr>
      <w:bookmarkStart w:id="0" w:name="_Hlk182490845"/>
      <w:r>
        <w:t>Future Drought Fund Investment Strategy</w:t>
      </w:r>
      <w:bookmarkEnd w:id="0"/>
    </w:p>
    <w:p w14:paraId="2D541E14" w14:textId="572761CC" w:rsidR="00075A00" w:rsidRPr="00075A00" w:rsidRDefault="00676E5D" w:rsidP="003F5B2A">
      <w:pPr>
        <w:jc w:val="center"/>
      </w:pPr>
      <w:r>
        <w:rPr>
          <w:noProof/>
        </w:rPr>
        <w:drawing>
          <wp:anchor distT="0" distB="0" distL="114300" distR="114300" simplePos="0" relativeHeight="251659264" behindDoc="1" locked="0" layoutInCell="1" allowOverlap="1" wp14:anchorId="036DB9D5" wp14:editId="15F188D9">
            <wp:simplePos x="0" y="0"/>
            <wp:positionH relativeFrom="column">
              <wp:posOffset>481330</wp:posOffset>
            </wp:positionH>
            <wp:positionV relativeFrom="paragraph">
              <wp:posOffset>234950</wp:posOffset>
            </wp:positionV>
            <wp:extent cx="4803670" cy="6156252"/>
            <wp:effectExtent l="0" t="0" r="0" b="0"/>
            <wp:wrapTight wrapText="bothSides">
              <wp:wrapPolygon edited="0">
                <wp:start x="7111" y="0"/>
                <wp:lineTo x="7111" y="1070"/>
                <wp:lineTo x="2399" y="1738"/>
                <wp:lineTo x="685" y="2072"/>
                <wp:lineTo x="600" y="8556"/>
                <wp:lineTo x="771" y="9626"/>
                <wp:lineTo x="1456" y="10695"/>
                <wp:lineTo x="1456" y="10829"/>
                <wp:lineTo x="3084" y="11765"/>
                <wp:lineTo x="600" y="12834"/>
                <wp:lineTo x="0" y="13436"/>
                <wp:lineTo x="0" y="17781"/>
                <wp:lineTo x="3769" y="18182"/>
                <wp:lineTo x="4026" y="19519"/>
                <wp:lineTo x="5311" y="20321"/>
                <wp:lineTo x="12679" y="21524"/>
                <wp:lineTo x="16363" y="21524"/>
                <wp:lineTo x="16448" y="18984"/>
                <wp:lineTo x="15420" y="18182"/>
                <wp:lineTo x="19019" y="17179"/>
                <wp:lineTo x="20389" y="16110"/>
                <wp:lineTo x="20389" y="16043"/>
                <wp:lineTo x="20903" y="14973"/>
                <wp:lineTo x="20989" y="12834"/>
                <wp:lineTo x="19704" y="11765"/>
                <wp:lineTo x="19790" y="7487"/>
                <wp:lineTo x="20818" y="6417"/>
                <wp:lineTo x="21503" y="6016"/>
                <wp:lineTo x="21503" y="2607"/>
                <wp:lineTo x="15934" y="2139"/>
                <wp:lineTo x="15677" y="936"/>
                <wp:lineTo x="14649" y="267"/>
                <wp:lineTo x="13878" y="0"/>
                <wp:lineTo x="7111" y="0"/>
              </wp:wrapPolygon>
            </wp:wrapTight>
            <wp:docPr id="84387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3670" cy="6156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2B60B" w14:textId="0DD0C642" w:rsidR="00764D6A" w:rsidRDefault="00E91D72">
      <w:pPr>
        <w:pStyle w:val="Normalsmall"/>
      </w:pPr>
      <w:r>
        <w:br w:type="page"/>
      </w:r>
      <w:r>
        <w:lastRenderedPageBreak/>
        <w:t xml:space="preserve">© Commonwealth of Australia </w:t>
      </w:r>
      <w:r w:rsidR="00714CC8">
        <w:t>2025</w:t>
      </w:r>
    </w:p>
    <w:p w14:paraId="5BDE7021" w14:textId="77777777" w:rsidR="00764D6A" w:rsidRDefault="00E91D72">
      <w:pPr>
        <w:pStyle w:val="Normalsmall"/>
        <w:rPr>
          <w:rStyle w:val="Strong"/>
        </w:rPr>
      </w:pPr>
      <w:r>
        <w:rPr>
          <w:rStyle w:val="Strong"/>
        </w:rPr>
        <w:t>Ownership of intellectual property rights</w:t>
      </w:r>
    </w:p>
    <w:p w14:paraId="7F807B4D"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F072697" w14:textId="77777777" w:rsidR="00764D6A" w:rsidRDefault="00E91D72">
      <w:pPr>
        <w:pStyle w:val="Normalsmall"/>
        <w:rPr>
          <w:rStyle w:val="Strong"/>
        </w:rPr>
      </w:pPr>
      <w:r>
        <w:rPr>
          <w:rStyle w:val="Strong"/>
        </w:rPr>
        <w:t>Creative Commons licence</w:t>
      </w:r>
    </w:p>
    <w:p w14:paraId="5060652B"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1D15F545" w14:textId="77777777" w:rsidR="00764D6A" w:rsidRPr="00364A4A" w:rsidRDefault="00E91D72">
      <w:pPr>
        <w:pStyle w:val="Normalsmall"/>
      </w:pPr>
      <w:r w:rsidRPr="00364A4A">
        <w:rPr>
          <w:noProof/>
          <w:lang w:eastAsia="en-AU"/>
        </w:rPr>
        <w:drawing>
          <wp:inline distT="0" distB="0" distL="0" distR="0" wp14:anchorId="79D00872" wp14:editId="3CE0F3B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E6F18F4" w14:textId="77777777" w:rsidR="00764D6A" w:rsidRPr="00364A4A" w:rsidRDefault="00E91D72">
      <w:pPr>
        <w:pStyle w:val="Normalsmall"/>
        <w:rPr>
          <w:rStyle w:val="Strong"/>
        </w:rPr>
      </w:pPr>
      <w:r w:rsidRPr="00364A4A">
        <w:rPr>
          <w:rStyle w:val="Strong"/>
        </w:rPr>
        <w:t>Cataloguing data</w:t>
      </w:r>
    </w:p>
    <w:p w14:paraId="371D2E05" w14:textId="5CE61260" w:rsidR="00764D6A" w:rsidRDefault="00E91D72">
      <w:pPr>
        <w:pStyle w:val="Normalsmall"/>
      </w:pPr>
      <w:r w:rsidRPr="005C4BC1">
        <w:t xml:space="preserve">This publication (and any material sourced from it) should be attributed as: </w:t>
      </w:r>
      <w:r w:rsidR="009D5007" w:rsidRPr="005C4BC1">
        <w:t>DA</w:t>
      </w:r>
      <w:r w:rsidR="00DE0AAE" w:rsidRPr="005C4BC1">
        <w:t>FF</w:t>
      </w:r>
      <w:r w:rsidR="00B97E61" w:rsidRPr="005C4BC1">
        <w:t xml:space="preserve"> </w:t>
      </w:r>
      <w:r w:rsidR="00C02E91">
        <w:t>2025</w:t>
      </w:r>
      <w:r w:rsidRPr="005C4BC1">
        <w:t xml:space="preserve">, </w:t>
      </w:r>
      <w:r w:rsidR="00707C72" w:rsidRPr="005C4BC1">
        <w:rPr>
          <w:i/>
        </w:rPr>
        <w:t>Future Drought Fund</w:t>
      </w:r>
      <w:r w:rsidR="00A34DA3" w:rsidRPr="005C4BC1">
        <w:rPr>
          <w:i/>
        </w:rPr>
        <w:t xml:space="preserve"> Investment Strategy</w:t>
      </w:r>
      <w:r w:rsidRPr="005C4BC1">
        <w:t xml:space="preserve">, </w:t>
      </w:r>
      <w:r w:rsidR="00DE0AAE" w:rsidRPr="005C4BC1">
        <w:t>Department of Agriculture, Fisheries and Forestry</w:t>
      </w:r>
      <w:r w:rsidRPr="005C4BC1">
        <w:t>, Canberra. CC BY 4.0.</w:t>
      </w:r>
    </w:p>
    <w:p w14:paraId="757B4683" w14:textId="4B139ADB" w:rsidR="00764D6A" w:rsidRDefault="00E91D72">
      <w:pPr>
        <w:pStyle w:val="Normalsmall"/>
      </w:pPr>
      <w:r>
        <w:t xml:space="preserve">This </w:t>
      </w:r>
      <w:r w:rsidRPr="00364A4A">
        <w:t xml:space="preserve">publication is available at </w:t>
      </w:r>
      <w:hyperlink r:id="rId14" w:history="1">
        <w:r w:rsidR="00B14AB5" w:rsidRPr="00230571">
          <w:rPr>
            <w:rStyle w:val="Hyperlink"/>
          </w:rPr>
          <w:t>agriculture.gov.au/</w:t>
        </w:r>
        <w:proofErr w:type="spellStart"/>
        <w:r w:rsidR="00B14AB5" w:rsidRPr="00230571">
          <w:rPr>
            <w:rStyle w:val="Hyperlink"/>
          </w:rPr>
          <w:t>fdf</w:t>
        </w:r>
        <w:proofErr w:type="spellEnd"/>
      </w:hyperlink>
      <w:r w:rsidRPr="00364A4A">
        <w:t>.</w:t>
      </w:r>
    </w:p>
    <w:p w14:paraId="154D017C" w14:textId="77777777" w:rsidR="00DE0AAE" w:rsidRDefault="00DE0AAE">
      <w:pPr>
        <w:pStyle w:val="Normalsmall"/>
        <w:spacing w:after="0"/>
      </w:pPr>
      <w:r w:rsidRPr="00DE0AAE">
        <w:t>Department of Agriculture, Fisheries and Forestry</w:t>
      </w:r>
    </w:p>
    <w:p w14:paraId="463EA91E" w14:textId="77777777" w:rsidR="00764D6A" w:rsidRPr="00364A4A" w:rsidRDefault="00E91D72">
      <w:pPr>
        <w:pStyle w:val="Normalsmall"/>
        <w:spacing w:after="0"/>
      </w:pPr>
      <w:r w:rsidRPr="00364A4A">
        <w:t>GPO Box 858 Canberra ACT 2601</w:t>
      </w:r>
    </w:p>
    <w:p w14:paraId="6CEAD124" w14:textId="77777777" w:rsidR="00764D6A" w:rsidRPr="00364A4A" w:rsidRDefault="00E91D72">
      <w:pPr>
        <w:pStyle w:val="Normalsmall"/>
        <w:spacing w:after="0"/>
      </w:pPr>
      <w:r w:rsidRPr="00364A4A">
        <w:t>Telephone 1800 900 090</w:t>
      </w:r>
    </w:p>
    <w:p w14:paraId="07664BD7"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7A783106" w14:textId="77777777" w:rsidR="007C358A" w:rsidRDefault="007C358A">
      <w:pPr>
        <w:pStyle w:val="Normalsmall"/>
      </w:pPr>
      <w:r w:rsidRPr="00364A4A">
        <w:rPr>
          <w:rStyle w:val="Strong"/>
        </w:rPr>
        <w:t>Disclaimer</w:t>
      </w:r>
    </w:p>
    <w:p w14:paraId="6FFD9CAD"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44BC3F06" w14:textId="77777777" w:rsidR="00B02B9B" w:rsidRDefault="00B02B9B" w:rsidP="00B02B9B">
      <w:pPr>
        <w:pStyle w:val="Normalsmall"/>
      </w:pPr>
      <w:r>
        <w:rPr>
          <w:rStyle w:val="Strong"/>
        </w:rPr>
        <w:t>Acknowledgement of Country</w:t>
      </w:r>
    </w:p>
    <w:p w14:paraId="04CA90AA" w14:textId="5706CA66" w:rsidR="00517A68" w:rsidRDefault="00801FCC" w:rsidP="00432172">
      <w:pPr>
        <w:pStyle w:val="Normalsmall"/>
      </w:pPr>
      <w:r w:rsidRPr="00801FCC">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31B241EF" w14:textId="77777777" w:rsidR="00097E6B" w:rsidRPr="00097E6B" w:rsidRDefault="00097E6B" w:rsidP="00097E6B"/>
    <w:p w14:paraId="4F088436" w14:textId="77777777" w:rsidR="00097E6B" w:rsidRPr="00097E6B" w:rsidRDefault="00097E6B" w:rsidP="00097E6B"/>
    <w:p w14:paraId="60BA8A24" w14:textId="77777777" w:rsidR="00097E6B" w:rsidRPr="00097E6B" w:rsidRDefault="00097E6B" w:rsidP="00097E6B"/>
    <w:p w14:paraId="471AA082" w14:textId="77777777" w:rsidR="00097E6B" w:rsidRPr="00097E6B" w:rsidRDefault="00097E6B" w:rsidP="00097E6B"/>
    <w:p w14:paraId="1DDE6593" w14:textId="77777777" w:rsidR="00097E6B" w:rsidRPr="00097E6B" w:rsidRDefault="00097E6B" w:rsidP="00097E6B"/>
    <w:p w14:paraId="20E38264" w14:textId="77777777" w:rsidR="00097E6B" w:rsidRDefault="00097E6B" w:rsidP="00097E6B">
      <w:pPr>
        <w:rPr>
          <w:sz w:val="18"/>
          <w:szCs w:val="18"/>
        </w:rPr>
      </w:pPr>
    </w:p>
    <w:p w14:paraId="5A253A9B" w14:textId="77777777" w:rsidR="00097E6B" w:rsidRDefault="00097E6B" w:rsidP="00097E6B">
      <w:pPr>
        <w:rPr>
          <w:sz w:val="18"/>
          <w:szCs w:val="18"/>
        </w:rPr>
      </w:pPr>
    </w:p>
    <w:p w14:paraId="37085D7E" w14:textId="104F0BC2" w:rsidR="00097E6B" w:rsidRPr="00097E6B" w:rsidRDefault="00097E6B" w:rsidP="00097E6B">
      <w:pPr>
        <w:tabs>
          <w:tab w:val="left" w:pos="7830"/>
        </w:tabs>
      </w:pPr>
      <w:r>
        <w:tab/>
      </w:r>
    </w:p>
    <w:p w14:paraId="17A0FC64" w14:textId="1CB0CB35" w:rsidR="0074398F" w:rsidRDefault="00461F95" w:rsidP="00B913B5">
      <w:pPr>
        <w:pStyle w:val="Heading2"/>
        <w:numPr>
          <w:ilvl w:val="0"/>
          <w:numId w:val="0"/>
        </w:numPr>
        <w:ind w:left="720" w:hanging="720"/>
      </w:pPr>
      <w:bookmarkStart w:id="1" w:name="_Toc187066436"/>
      <w:r w:rsidRPr="00461F95">
        <w:rPr>
          <w:noProof/>
        </w:rPr>
        <w:lastRenderedPageBreak/>
        <w:drawing>
          <wp:anchor distT="0" distB="0" distL="114300" distR="114300" simplePos="0" relativeHeight="251658240" behindDoc="0" locked="0" layoutInCell="1" allowOverlap="1" wp14:anchorId="29D68A4A" wp14:editId="3178561B">
            <wp:simplePos x="0" y="0"/>
            <wp:positionH relativeFrom="margin">
              <wp:posOffset>-14605</wp:posOffset>
            </wp:positionH>
            <wp:positionV relativeFrom="margin">
              <wp:posOffset>594995</wp:posOffset>
            </wp:positionV>
            <wp:extent cx="1419225" cy="1438910"/>
            <wp:effectExtent l="0" t="0" r="9525" b="8890"/>
            <wp:wrapSquare wrapText="bothSides"/>
            <wp:docPr id="18790316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31604"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19225" cy="1438910"/>
                    </a:xfrm>
                    <a:prstGeom prst="rect">
                      <a:avLst/>
                    </a:prstGeom>
                  </pic:spPr>
                </pic:pic>
              </a:graphicData>
            </a:graphic>
            <wp14:sizeRelH relativeFrom="margin">
              <wp14:pctWidth>0</wp14:pctWidth>
            </wp14:sizeRelH>
            <wp14:sizeRelV relativeFrom="margin">
              <wp14:pctHeight>0</wp14:pctHeight>
            </wp14:sizeRelV>
          </wp:anchor>
        </w:drawing>
      </w:r>
      <w:r w:rsidR="00230571">
        <w:t>Minister</w:t>
      </w:r>
      <w:r w:rsidR="00923CD8">
        <w:t xml:space="preserve">’s </w:t>
      </w:r>
      <w:r w:rsidR="003E17BE">
        <w:t>m</w:t>
      </w:r>
      <w:r w:rsidR="00A71348">
        <w:t>essage</w:t>
      </w:r>
      <w:bookmarkEnd w:id="1"/>
    </w:p>
    <w:p w14:paraId="6B51654E" w14:textId="347236E5" w:rsidR="00B913B5" w:rsidRDefault="00B913B5" w:rsidP="00B913B5">
      <w:r>
        <w:t xml:space="preserve">As the </w:t>
      </w:r>
      <w:r w:rsidR="00C02E91" w:rsidRPr="00755634">
        <w:t xml:space="preserve">Minister for Agriculture, Fisheries and Forestry, I am proud to present the Future Drought Fund Investment </w:t>
      </w:r>
      <w:bookmarkStart w:id="2" w:name="_Hlk185432800"/>
      <w:r w:rsidR="00C02E91" w:rsidRPr="00755634">
        <w:t>Strategy.</w:t>
      </w:r>
      <w:bookmarkEnd w:id="2"/>
    </w:p>
    <w:p w14:paraId="2CA84F55" w14:textId="422C6369" w:rsidR="00B913B5" w:rsidRDefault="00B913B5" w:rsidP="00B913B5">
      <w:r>
        <w:t>Underlining the Australian Government’s continued investment in well-planned drought preparedness and resilience, the strategy supports the Drought Resilience Funding Plan 2024</w:t>
      </w:r>
      <w:bookmarkStart w:id="3" w:name="_Hlk185432201"/>
      <w:r w:rsidR="00D24354">
        <w:t>–</w:t>
      </w:r>
      <w:bookmarkEnd w:id="3"/>
      <w:r>
        <w:t xml:space="preserve">2028. </w:t>
      </w:r>
    </w:p>
    <w:p w14:paraId="4FF83C3B" w14:textId="30BAA19C" w:rsidR="00B913B5" w:rsidRDefault="00B913B5" w:rsidP="00B913B5">
      <w:r>
        <w:t>Where the funding plan outline</w:t>
      </w:r>
      <w:r w:rsidR="00CB4F6E">
        <w:t>s</w:t>
      </w:r>
      <w:r>
        <w:t xml:space="preserve"> the strategic objectives of the Future Drought Fund (FDF), the investment strategy provides a clear and transparent forward plan of investments. Outlining the mix, funding and delivery of FDF programs, it will facilitate better planning, sequencing and coordination of activities with delivery partners.</w:t>
      </w:r>
    </w:p>
    <w:p w14:paraId="012B80CC" w14:textId="3F96265F" w:rsidR="00B913B5" w:rsidRDefault="00B913B5" w:rsidP="00B913B5">
      <w:r>
        <w:t>Farmers and their communities are on the frontline of climate change, with drought and other factors impacting their operations and often adversely affecting their wellbeing. That’s why FDF investments to help farmers and agriculture-dependent communities prepare for inevitable drought are so important.</w:t>
      </w:r>
    </w:p>
    <w:p w14:paraId="7CF8D205" w14:textId="3DFD95F3" w:rsidR="00B913B5" w:rsidRDefault="00B913B5" w:rsidP="00B913B5">
      <w:r>
        <w:t>Since being appointed as the minister for agriculture, I have seen the growing momentum and impact of FDF activities on the ground. They show Australian farmers are among the best in the world at innovating and adapting to improve the way they manage drought, and that no other country has a preparedness mechanism quite like the FDF.</w:t>
      </w:r>
    </w:p>
    <w:p w14:paraId="709E07B2" w14:textId="6443CC39" w:rsidR="00B913B5" w:rsidRDefault="00B913B5" w:rsidP="00B913B5">
      <w:r>
        <w:t xml:space="preserve">The investment strategy recognises that we can no longer talk about </w:t>
      </w:r>
      <w:r w:rsidR="00CB4F6E">
        <w:t xml:space="preserve">drought </w:t>
      </w:r>
      <w:r>
        <w:t>resilience in isolation to climate adaptation and mitigation. Accordingly, FDF investments will continue to work hand in hand with the government’s suite of climate initiatives, including the Natural Heritage Trust Climate-Smart Agriculture Program, the National Soil Action Plan, the Agriculture and Land Sectoral Plan, and the Nature Repair Market.</w:t>
      </w:r>
    </w:p>
    <w:p w14:paraId="799A2308" w14:textId="00511F70" w:rsidR="00B913B5" w:rsidRDefault="00B913B5" w:rsidP="00B913B5">
      <w:r>
        <w:t>In early 2023, the Productivity Commission and stakeholders recognised opportunities for the FDF to have a greater impact following a successful initial phase of funding and programs. I would like to thank those who met with my staff and provided submissions to this process. The strategy reflects stakeholder contributions to build a more streamlined and people-centred FDF.</w:t>
      </w:r>
    </w:p>
    <w:p w14:paraId="293EF559" w14:textId="1DEC514D" w:rsidR="00B913B5" w:rsidRDefault="00B913B5" w:rsidP="00B913B5">
      <w:r>
        <w:t>Also informed by another consultation process in late 2023, the investment strategy focuses on the priority funding areas over the next 4 years: partnering for local solutions, including Aboriginal and Torres Strait Islander initiatives; building knowledge, skills and capability; innovating for transformation; and measuring progress and knowledge sharing.</w:t>
      </w:r>
    </w:p>
    <w:p w14:paraId="6F573284" w14:textId="73BC6620" w:rsidR="00B913B5" w:rsidRDefault="00B913B5" w:rsidP="00B913B5">
      <w:r>
        <w:t>Recognising the importance of local solutions and co</w:t>
      </w:r>
      <w:r w:rsidR="00972296">
        <w:t>-</w:t>
      </w:r>
      <w:r>
        <w:t>design, including working in partnership with Aboriginal and Torres Strait Islander people, communities, and businesses, the strategy embeds shared decision-making and self-determination. This inclusive approach will increase Indigenous Australians’ participation in FDF drought and climate resilience activities.</w:t>
      </w:r>
    </w:p>
    <w:p w14:paraId="7F39F453" w14:textId="52C2E26F" w:rsidR="00B913B5" w:rsidRDefault="00B913B5" w:rsidP="00B913B5">
      <w:r>
        <w:lastRenderedPageBreak/>
        <w:t>As we keep moving closer to Australian agriculture’s goal of becoming a $100 billion industry by 2030, it is imperative our investments proactively address the threat of drought and climate risks, ensuring the industry remains productive and profitable.</w:t>
      </w:r>
    </w:p>
    <w:p w14:paraId="6CA0EA35" w14:textId="56007ED6" w:rsidR="00C02E91" w:rsidRDefault="004F2E62" w:rsidP="00C02E91">
      <w:r>
        <w:rPr>
          <w:noProof/>
        </w:rPr>
        <w:drawing>
          <wp:anchor distT="0" distB="0" distL="114300" distR="114300" simplePos="0" relativeHeight="251661312" behindDoc="0" locked="0" layoutInCell="1" allowOverlap="1" wp14:anchorId="30646192" wp14:editId="42B56BC7">
            <wp:simplePos x="0" y="0"/>
            <wp:positionH relativeFrom="margin">
              <wp:posOffset>0</wp:posOffset>
            </wp:positionH>
            <wp:positionV relativeFrom="paragraph">
              <wp:posOffset>490220</wp:posOffset>
            </wp:positionV>
            <wp:extent cx="1247775" cy="497840"/>
            <wp:effectExtent l="0" t="0" r="9525" b="0"/>
            <wp:wrapTopAndBottom/>
            <wp:docPr id="18282494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49451" name="Picture 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7775" cy="497840"/>
                    </a:xfrm>
                    <a:prstGeom prst="rect">
                      <a:avLst/>
                    </a:prstGeom>
                  </pic:spPr>
                </pic:pic>
              </a:graphicData>
            </a:graphic>
          </wp:anchor>
        </w:drawing>
      </w:r>
      <w:r w:rsidR="00C02E91" w:rsidRPr="00755634">
        <w:t>For this reason, I am pleased to commend to you the Future Drought Fund Investment Strategy as part of our government’s wider efforts to create a more resilient future for farming communities.</w:t>
      </w:r>
    </w:p>
    <w:p w14:paraId="265CDB58" w14:textId="3F4EB78A" w:rsidR="00EC0AD9" w:rsidRPr="00EC0AD9" w:rsidRDefault="00EC0AD9" w:rsidP="00EC0AD9">
      <w:r w:rsidRPr="00EC0AD9">
        <w:t>Hon Julie Collins MP</w:t>
      </w:r>
    </w:p>
    <w:p w14:paraId="53577717" w14:textId="77777777" w:rsidR="00EC0AD9" w:rsidRPr="00EC0AD9" w:rsidRDefault="00EC0AD9" w:rsidP="00EC0AD9">
      <w:r w:rsidRPr="00EC0AD9">
        <w:t>Minister for Agriculture, Fisheries and Forestry</w:t>
      </w:r>
    </w:p>
    <w:p w14:paraId="081B5F59" w14:textId="3F812AEE" w:rsidR="00764D6A" w:rsidRDefault="00E91D72" w:rsidP="00B913B5">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b w:val="0"/>
        </w:rPr>
      </w:sdtEndPr>
      <w:sdtContent>
        <w:p w14:paraId="1D258159" w14:textId="65CE8498" w:rsidR="00764D6A" w:rsidRDefault="00E91D72">
          <w:pPr>
            <w:pStyle w:val="TOCHeading"/>
          </w:pPr>
          <w:r>
            <w:t>Contents</w:t>
          </w:r>
        </w:p>
        <w:p w14:paraId="3DB6F134" w14:textId="71EA93F3" w:rsidR="006971E9"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7066436" w:history="1">
            <w:r w:rsidR="006971E9" w:rsidRPr="00504229">
              <w:rPr>
                <w:rStyle w:val="Hyperlink"/>
              </w:rPr>
              <w:t>Minister’s message</w:t>
            </w:r>
            <w:r w:rsidR="006971E9">
              <w:rPr>
                <w:webHidden/>
              </w:rPr>
              <w:tab/>
            </w:r>
            <w:r w:rsidR="006971E9">
              <w:rPr>
                <w:webHidden/>
              </w:rPr>
              <w:fldChar w:fldCharType="begin"/>
            </w:r>
            <w:r w:rsidR="006971E9">
              <w:rPr>
                <w:webHidden/>
              </w:rPr>
              <w:instrText xml:space="preserve"> PAGEREF _Toc187066436 \h </w:instrText>
            </w:r>
            <w:r w:rsidR="006971E9">
              <w:rPr>
                <w:webHidden/>
              </w:rPr>
            </w:r>
            <w:r w:rsidR="006971E9">
              <w:rPr>
                <w:webHidden/>
              </w:rPr>
              <w:fldChar w:fldCharType="separate"/>
            </w:r>
            <w:r w:rsidR="006971E9">
              <w:rPr>
                <w:webHidden/>
              </w:rPr>
              <w:t>iii</w:t>
            </w:r>
            <w:r w:rsidR="006971E9">
              <w:rPr>
                <w:webHidden/>
              </w:rPr>
              <w:fldChar w:fldCharType="end"/>
            </w:r>
          </w:hyperlink>
        </w:p>
        <w:p w14:paraId="2E503B06" w14:textId="410014BA" w:rsidR="006971E9" w:rsidRDefault="006971E9">
          <w:pPr>
            <w:pStyle w:val="TOC1"/>
            <w:rPr>
              <w:rFonts w:eastAsiaTheme="minorEastAsia"/>
              <w:b w:val="0"/>
              <w:kern w:val="2"/>
              <w:sz w:val="24"/>
              <w:szCs w:val="24"/>
              <w:lang w:eastAsia="en-AU"/>
              <w14:ligatures w14:val="standardContextual"/>
            </w:rPr>
          </w:pPr>
          <w:hyperlink w:anchor="_Toc187066437" w:history="1">
            <w:r w:rsidRPr="00504229">
              <w:rPr>
                <w:rStyle w:val="Hyperlink"/>
              </w:rPr>
              <w:t>Introduction</w:t>
            </w:r>
            <w:r>
              <w:rPr>
                <w:webHidden/>
              </w:rPr>
              <w:tab/>
            </w:r>
            <w:r>
              <w:rPr>
                <w:webHidden/>
              </w:rPr>
              <w:fldChar w:fldCharType="begin"/>
            </w:r>
            <w:r>
              <w:rPr>
                <w:webHidden/>
              </w:rPr>
              <w:instrText xml:space="preserve"> PAGEREF _Toc187066437 \h </w:instrText>
            </w:r>
            <w:r>
              <w:rPr>
                <w:webHidden/>
              </w:rPr>
            </w:r>
            <w:r>
              <w:rPr>
                <w:webHidden/>
              </w:rPr>
              <w:fldChar w:fldCharType="separate"/>
            </w:r>
            <w:r>
              <w:rPr>
                <w:webHidden/>
              </w:rPr>
              <w:t>1</w:t>
            </w:r>
            <w:r>
              <w:rPr>
                <w:webHidden/>
              </w:rPr>
              <w:fldChar w:fldCharType="end"/>
            </w:r>
          </w:hyperlink>
        </w:p>
        <w:p w14:paraId="56F51491" w14:textId="6CA80950" w:rsidR="006971E9" w:rsidRDefault="006971E9">
          <w:pPr>
            <w:pStyle w:val="TOC2"/>
            <w:rPr>
              <w:rFonts w:eastAsiaTheme="minorEastAsia"/>
              <w:kern w:val="2"/>
              <w:sz w:val="24"/>
              <w:szCs w:val="24"/>
              <w:lang w:eastAsia="en-AU"/>
              <w14:ligatures w14:val="standardContextual"/>
            </w:rPr>
          </w:pPr>
          <w:hyperlink w:anchor="_Toc187066438" w:history="1">
            <w:r w:rsidRPr="00504229">
              <w:rPr>
                <w:rStyle w:val="Hyperlink"/>
              </w:rPr>
              <w:t>Purpose</w:t>
            </w:r>
            <w:r>
              <w:rPr>
                <w:webHidden/>
              </w:rPr>
              <w:tab/>
            </w:r>
            <w:r>
              <w:rPr>
                <w:webHidden/>
              </w:rPr>
              <w:fldChar w:fldCharType="begin"/>
            </w:r>
            <w:r>
              <w:rPr>
                <w:webHidden/>
              </w:rPr>
              <w:instrText xml:space="preserve"> PAGEREF _Toc187066438 \h </w:instrText>
            </w:r>
            <w:r>
              <w:rPr>
                <w:webHidden/>
              </w:rPr>
            </w:r>
            <w:r>
              <w:rPr>
                <w:webHidden/>
              </w:rPr>
              <w:fldChar w:fldCharType="separate"/>
            </w:r>
            <w:r>
              <w:rPr>
                <w:webHidden/>
              </w:rPr>
              <w:t>1</w:t>
            </w:r>
            <w:r>
              <w:rPr>
                <w:webHidden/>
              </w:rPr>
              <w:fldChar w:fldCharType="end"/>
            </w:r>
          </w:hyperlink>
        </w:p>
        <w:p w14:paraId="1322F225" w14:textId="65D8AB36" w:rsidR="006971E9" w:rsidRDefault="006971E9">
          <w:pPr>
            <w:pStyle w:val="TOC2"/>
            <w:rPr>
              <w:rFonts w:eastAsiaTheme="minorEastAsia"/>
              <w:kern w:val="2"/>
              <w:sz w:val="24"/>
              <w:szCs w:val="24"/>
              <w:lang w:eastAsia="en-AU"/>
              <w14:ligatures w14:val="standardContextual"/>
            </w:rPr>
          </w:pPr>
          <w:hyperlink w:anchor="_Toc187066439" w:history="1">
            <w:r w:rsidRPr="00504229">
              <w:rPr>
                <w:rStyle w:val="Hyperlink"/>
              </w:rPr>
              <w:t>Investment priorities</w:t>
            </w:r>
            <w:r>
              <w:rPr>
                <w:webHidden/>
              </w:rPr>
              <w:tab/>
            </w:r>
            <w:r>
              <w:rPr>
                <w:webHidden/>
              </w:rPr>
              <w:fldChar w:fldCharType="begin"/>
            </w:r>
            <w:r>
              <w:rPr>
                <w:webHidden/>
              </w:rPr>
              <w:instrText xml:space="preserve"> PAGEREF _Toc187066439 \h </w:instrText>
            </w:r>
            <w:r>
              <w:rPr>
                <w:webHidden/>
              </w:rPr>
            </w:r>
            <w:r>
              <w:rPr>
                <w:webHidden/>
              </w:rPr>
              <w:fldChar w:fldCharType="separate"/>
            </w:r>
            <w:r>
              <w:rPr>
                <w:webHidden/>
              </w:rPr>
              <w:t>1</w:t>
            </w:r>
            <w:r>
              <w:rPr>
                <w:webHidden/>
              </w:rPr>
              <w:fldChar w:fldCharType="end"/>
            </w:r>
          </w:hyperlink>
        </w:p>
        <w:p w14:paraId="3EB02565" w14:textId="3082BB76" w:rsidR="006971E9" w:rsidRDefault="006971E9">
          <w:pPr>
            <w:pStyle w:val="TOC1"/>
            <w:rPr>
              <w:rFonts w:eastAsiaTheme="minorEastAsia"/>
              <w:b w:val="0"/>
              <w:kern w:val="2"/>
              <w:sz w:val="24"/>
              <w:szCs w:val="24"/>
              <w:lang w:eastAsia="en-AU"/>
              <w14:ligatures w14:val="standardContextual"/>
            </w:rPr>
          </w:pPr>
          <w:hyperlink w:anchor="_Toc187066440" w:history="1">
            <w:r w:rsidRPr="00504229">
              <w:rPr>
                <w:rStyle w:val="Hyperlink"/>
              </w:rPr>
              <w:t>1</w:t>
            </w:r>
            <w:r>
              <w:rPr>
                <w:rFonts w:eastAsiaTheme="minorEastAsia"/>
                <w:b w:val="0"/>
                <w:kern w:val="2"/>
                <w:sz w:val="24"/>
                <w:szCs w:val="24"/>
                <w:lang w:eastAsia="en-AU"/>
                <w14:ligatures w14:val="standardContextual"/>
              </w:rPr>
              <w:tab/>
            </w:r>
            <w:r w:rsidRPr="00504229">
              <w:rPr>
                <w:rStyle w:val="Hyperlink"/>
              </w:rPr>
              <w:t>Future Drought Fund in context</w:t>
            </w:r>
            <w:r>
              <w:rPr>
                <w:webHidden/>
              </w:rPr>
              <w:tab/>
            </w:r>
            <w:r>
              <w:rPr>
                <w:webHidden/>
              </w:rPr>
              <w:fldChar w:fldCharType="begin"/>
            </w:r>
            <w:r>
              <w:rPr>
                <w:webHidden/>
              </w:rPr>
              <w:instrText xml:space="preserve"> PAGEREF _Toc187066440 \h </w:instrText>
            </w:r>
            <w:r>
              <w:rPr>
                <w:webHidden/>
              </w:rPr>
            </w:r>
            <w:r>
              <w:rPr>
                <w:webHidden/>
              </w:rPr>
              <w:fldChar w:fldCharType="separate"/>
            </w:r>
            <w:r>
              <w:rPr>
                <w:webHidden/>
              </w:rPr>
              <w:t>5</w:t>
            </w:r>
            <w:r>
              <w:rPr>
                <w:webHidden/>
              </w:rPr>
              <w:fldChar w:fldCharType="end"/>
            </w:r>
          </w:hyperlink>
        </w:p>
        <w:p w14:paraId="06977720" w14:textId="0D3CAE88" w:rsidR="006971E9" w:rsidRDefault="006971E9">
          <w:pPr>
            <w:pStyle w:val="TOC2"/>
            <w:tabs>
              <w:tab w:val="left" w:pos="1200"/>
            </w:tabs>
            <w:rPr>
              <w:rFonts w:eastAsiaTheme="minorEastAsia"/>
              <w:kern w:val="2"/>
              <w:sz w:val="24"/>
              <w:szCs w:val="24"/>
              <w:lang w:eastAsia="en-AU"/>
              <w14:ligatures w14:val="standardContextual"/>
            </w:rPr>
          </w:pPr>
          <w:hyperlink w:anchor="_Toc187066441" w:history="1">
            <w:r w:rsidRPr="00504229">
              <w:rPr>
                <w:rStyle w:val="Hyperlink"/>
              </w:rPr>
              <w:t>1.1</w:t>
            </w:r>
            <w:r>
              <w:rPr>
                <w:rFonts w:eastAsiaTheme="minorEastAsia"/>
                <w:kern w:val="2"/>
                <w:sz w:val="24"/>
                <w:szCs w:val="24"/>
                <w:lang w:eastAsia="en-AU"/>
                <w14:ligatures w14:val="standardContextual"/>
              </w:rPr>
              <w:tab/>
            </w:r>
            <w:r w:rsidRPr="00504229">
              <w:rPr>
                <w:rStyle w:val="Hyperlink"/>
              </w:rPr>
              <w:t>National Drought Agreement</w:t>
            </w:r>
            <w:r>
              <w:rPr>
                <w:webHidden/>
              </w:rPr>
              <w:tab/>
            </w:r>
            <w:r>
              <w:rPr>
                <w:webHidden/>
              </w:rPr>
              <w:fldChar w:fldCharType="begin"/>
            </w:r>
            <w:r>
              <w:rPr>
                <w:webHidden/>
              </w:rPr>
              <w:instrText xml:space="preserve"> PAGEREF _Toc187066441 \h </w:instrText>
            </w:r>
            <w:r>
              <w:rPr>
                <w:webHidden/>
              </w:rPr>
            </w:r>
            <w:r>
              <w:rPr>
                <w:webHidden/>
              </w:rPr>
              <w:fldChar w:fldCharType="separate"/>
            </w:r>
            <w:r>
              <w:rPr>
                <w:webHidden/>
              </w:rPr>
              <w:t>5</w:t>
            </w:r>
            <w:r>
              <w:rPr>
                <w:webHidden/>
              </w:rPr>
              <w:fldChar w:fldCharType="end"/>
            </w:r>
          </w:hyperlink>
        </w:p>
        <w:p w14:paraId="7BC1BB85" w14:textId="2A0E3727" w:rsidR="006971E9" w:rsidRDefault="006971E9">
          <w:pPr>
            <w:pStyle w:val="TOC2"/>
            <w:tabs>
              <w:tab w:val="left" w:pos="1200"/>
            </w:tabs>
            <w:rPr>
              <w:rFonts w:eastAsiaTheme="minorEastAsia"/>
              <w:kern w:val="2"/>
              <w:sz w:val="24"/>
              <w:szCs w:val="24"/>
              <w:lang w:eastAsia="en-AU"/>
              <w14:ligatures w14:val="standardContextual"/>
            </w:rPr>
          </w:pPr>
          <w:hyperlink w:anchor="_Toc187066442" w:history="1">
            <w:r w:rsidRPr="00504229">
              <w:rPr>
                <w:rStyle w:val="Hyperlink"/>
              </w:rPr>
              <w:t>1.2</w:t>
            </w:r>
            <w:r>
              <w:rPr>
                <w:rFonts w:eastAsiaTheme="minorEastAsia"/>
                <w:kern w:val="2"/>
                <w:sz w:val="24"/>
                <w:szCs w:val="24"/>
                <w:lang w:eastAsia="en-AU"/>
                <w14:ligatures w14:val="standardContextual"/>
              </w:rPr>
              <w:tab/>
            </w:r>
            <w:r w:rsidRPr="00504229">
              <w:rPr>
                <w:rStyle w:val="Hyperlink"/>
              </w:rPr>
              <w:t>Australian Government Drought Plan</w:t>
            </w:r>
            <w:r>
              <w:rPr>
                <w:webHidden/>
              </w:rPr>
              <w:tab/>
            </w:r>
            <w:r>
              <w:rPr>
                <w:webHidden/>
              </w:rPr>
              <w:fldChar w:fldCharType="begin"/>
            </w:r>
            <w:r>
              <w:rPr>
                <w:webHidden/>
              </w:rPr>
              <w:instrText xml:space="preserve"> PAGEREF _Toc187066442 \h </w:instrText>
            </w:r>
            <w:r>
              <w:rPr>
                <w:webHidden/>
              </w:rPr>
            </w:r>
            <w:r>
              <w:rPr>
                <w:webHidden/>
              </w:rPr>
              <w:fldChar w:fldCharType="separate"/>
            </w:r>
            <w:r>
              <w:rPr>
                <w:webHidden/>
              </w:rPr>
              <w:t>5</w:t>
            </w:r>
            <w:r>
              <w:rPr>
                <w:webHidden/>
              </w:rPr>
              <w:fldChar w:fldCharType="end"/>
            </w:r>
          </w:hyperlink>
        </w:p>
        <w:p w14:paraId="5243E6A9" w14:textId="107D8F91" w:rsidR="006971E9" w:rsidRDefault="006971E9">
          <w:pPr>
            <w:pStyle w:val="TOC2"/>
            <w:tabs>
              <w:tab w:val="left" w:pos="1200"/>
            </w:tabs>
            <w:rPr>
              <w:rFonts w:eastAsiaTheme="minorEastAsia"/>
              <w:kern w:val="2"/>
              <w:sz w:val="24"/>
              <w:szCs w:val="24"/>
              <w:lang w:eastAsia="en-AU"/>
              <w14:ligatures w14:val="standardContextual"/>
            </w:rPr>
          </w:pPr>
          <w:hyperlink w:anchor="_Toc187066443" w:history="1">
            <w:r w:rsidRPr="00504229">
              <w:rPr>
                <w:rStyle w:val="Hyperlink"/>
              </w:rPr>
              <w:t>1.3</w:t>
            </w:r>
            <w:r>
              <w:rPr>
                <w:rFonts w:eastAsiaTheme="minorEastAsia"/>
                <w:kern w:val="2"/>
                <w:sz w:val="24"/>
                <w:szCs w:val="24"/>
                <w:lang w:eastAsia="en-AU"/>
                <w14:ligatures w14:val="standardContextual"/>
              </w:rPr>
              <w:tab/>
            </w:r>
            <w:r w:rsidRPr="00504229">
              <w:rPr>
                <w:rStyle w:val="Hyperlink"/>
                <w:i/>
                <w:iCs/>
              </w:rPr>
              <w:t>Future Drought Fund Act 2019</w:t>
            </w:r>
            <w:r>
              <w:rPr>
                <w:webHidden/>
              </w:rPr>
              <w:tab/>
            </w:r>
            <w:r>
              <w:rPr>
                <w:webHidden/>
              </w:rPr>
              <w:fldChar w:fldCharType="begin"/>
            </w:r>
            <w:r>
              <w:rPr>
                <w:webHidden/>
              </w:rPr>
              <w:instrText xml:space="preserve"> PAGEREF _Toc187066443 \h </w:instrText>
            </w:r>
            <w:r>
              <w:rPr>
                <w:webHidden/>
              </w:rPr>
            </w:r>
            <w:r>
              <w:rPr>
                <w:webHidden/>
              </w:rPr>
              <w:fldChar w:fldCharType="separate"/>
            </w:r>
            <w:r>
              <w:rPr>
                <w:webHidden/>
              </w:rPr>
              <w:t>5</w:t>
            </w:r>
            <w:r>
              <w:rPr>
                <w:webHidden/>
              </w:rPr>
              <w:fldChar w:fldCharType="end"/>
            </w:r>
          </w:hyperlink>
        </w:p>
        <w:p w14:paraId="11F4B94A" w14:textId="6F583C85" w:rsidR="006971E9" w:rsidRDefault="006971E9">
          <w:pPr>
            <w:pStyle w:val="TOC2"/>
            <w:tabs>
              <w:tab w:val="left" w:pos="1200"/>
            </w:tabs>
            <w:rPr>
              <w:rFonts w:eastAsiaTheme="minorEastAsia"/>
              <w:kern w:val="2"/>
              <w:sz w:val="24"/>
              <w:szCs w:val="24"/>
              <w:lang w:eastAsia="en-AU"/>
              <w14:ligatures w14:val="standardContextual"/>
            </w:rPr>
          </w:pPr>
          <w:hyperlink w:anchor="_Toc187066444" w:history="1">
            <w:r w:rsidRPr="00504229">
              <w:rPr>
                <w:rStyle w:val="Hyperlink"/>
              </w:rPr>
              <w:t>1.4</w:t>
            </w:r>
            <w:r>
              <w:rPr>
                <w:rFonts w:eastAsiaTheme="minorEastAsia"/>
                <w:kern w:val="2"/>
                <w:sz w:val="24"/>
                <w:szCs w:val="24"/>
                <w:lang w:eastAsia="en-AU"/>
                <w14:ligatures w14:val="standardContextual"/>
              </w:rPr>
              <w:tab/>
            </w:r>
            <w:r w:rsidRPr="00504229">
              <w:rPr>
                <w:rStyle w:val="Hyperlink"/>
              </w:rPr>
              <w:t>Drought Resilience Funding Plan</w:t>
            </w:r>
            <w:r>
              <w:rPr>
                <w:webHidden/>
              </w:rPr>
              <w:tab/>
            </w:r>
            <w:r>
              <w:rPr>
                <w:webHidden/>
              </w:rPr>
              <w:fldChar w:fldCharType="begin"/>
            </w:r>
            <w:r>
              <w:rPr>
                <w:webHidden/>
              </w:rPr>
              <w:instrText xml:space="preserve"> PAGEREF _Toc187066444 \h </w:instrText>
            </w:r>
            <w:r>
              <w:rPr>
                <w:webHidden/>
              </w:rPr>
            </w:r>
            <w:r>
              <w:rPr>
                <w:webHidden/>
              </w:rPr>
              <w:fldChar w:fldCharType="separate"/>
            </w:r>
            <w:r>
              <w:rPr>
                <w:webHidden/>
              </w:rPr>
              <w:t>5</w:t>
            </w:r>
            <w:r>
              <w:rPr>
                <w:webHidden/>
              </w:rPr>
              <w:fldChar w:fldCharType="end"/>
            </w:r>
          </w:hyperlink>
        </w:p>
        <w:p w14:paraId="747501D4" w14:textId="44807FF8" w:rsidR="006971E9" w:rsidRDefault="006971E9">
          <w:pPr>
            <w:pStyle w:val="TOC2"/>
            <w:tabs>
              <w:tab w:val="left" w:pos="1200"/>
            </w:tabs>
            <w:rPr>
              <w:rFonts w:eastAsiaTheme="minorEastAsia"/>
              <w:kern w:val="2"/>
              <w:sz w:val="24"/>
              <w:szCs w:val="24"/>
              <w:lang w:eastAsia="en-AU"/>
              <w14:ligatures w14:val="standardContextual"/>
            </w:rPr>
          </w:pPr>
          <w:hyperlink w:anchor="_Toc187066445" w:history="1">
            <w:r w:rsidRPr="00504229">
              <w:rPr>
                <w:rStyle w:val="Hyperlink"/>
              </w:rPr>
              <w:t>1.5</w:t>
            </w:r>
            <w:r>
              <w:rPr>
                <w:rFonts w:eastAsiaTheme="minorEastAsia"/>
                <w:kern w:val="2"/>
                <w:sz w:val="24"/>
                <w:szCs w:val="24"/>
                <w:lang w:eastAsia="en-AU"/>
                <w14:ligatures w14:val="standardContextual"/>
              </w:rPr>
              <w:tab/>
            </w:r>
            <w:r w:rsidRPr="00504229">
              <w:rPr>
                <w:rStyle w:val="Hyperlink"/>
              </w:rPr>
              <w:t>Core FDF concepts</w:t>
            </w:r>
            <w:r>
              <w:rPr>
                <w:webHidden/>
              </w:rPr>
              <w:tab/>
            </w:r>
            <w:r>
              <w:rPr>
                <w:webHidden/>
              </w:rPr>
              <w:fldChar w:fldCharType="begin"/>
            </w:r>
            <w:r>
              <w:rPr>
                <w:webHidden/>
              </w:rPr>
              <w:instrText xml:space="preserve"> PAGEREF _Toc187066445 \h </w:instrText>
            </w:r>
            <w:r>
              <w:rPr>
                <w:webHidden/>
              </w:rPr>
            </w:r>
            <w:r>
              <w:rPr>
                <w:webHidden/>
              </w:rPr>
              <w:fldChar w:fldCharType="separate"/>
            </w:r>
            <w:r>
              <w:rPr>
                <w:webHidden/>
              </w:rPr>
              <w:t>5</w:t>
            </w:r>
            <w:r>
              <w:rPr>
                <w:webHidden/>
              </w:rPr>
              <w:fldChar w:fldCharType="end"/>
            </w:r>
          </w:hyperlink>
        </w:p>
        <w:p w14:paraId="47D419D3" w14:textId="55A01DAA" w:rsidR="006971E9" w:rsidRDefault="006971E9">
          <w:pPr>
            <w:pStyle w:val="TOC1"/>
            <w:rPr>
              <w:rFonts w:eastAsiaTheme="minorEastAsia"/>
              <w:b w:val="0"/>
              <w:kern w:val="2"/>
              <w:sz w:val="24"/>
              <w:szCs w:val="24"/>
              <w:lang w:eastAsia="en-AU"/>
              <w14:ligatures w14:val="standardContextual"/>
            </w:rPr>
          </w:pPr>
          <w:hyperlink w:anchor="_Toc187066446" w:history="1">
            <w:r w:rsidRPr="00504229">
              <w:rPr>
                <w:rStyle w:val="Hyperlink"/>
              </w:rPr>
              <w:t>2</w:t>
            </w:r>
            <w:r>
              <w:rPr>
                <w:rFonts w:eastAsiaTheme="minorEastAsia"/>
                <w:b w:val="0"/>
                <w:kern w:val="2"/>
                <w:sz w:val="24"/>
                <w:szCs w:val="24"/>
                <w:lang w:eastAsia="en-AU"/>
                <w14:ligatures w14:val="standardContextual"/>
              </w:rPr>
              <w:tab/>
            </w:r>
            <w:r w:rsidRPr="00504229">
              <w:rPr>
                <w:rStyle w:val="Hyperlink"/>
              </w:rPr>
              <w:t>FDF investment</w:t>
            </w:r>
            <w:r w:rsidR="00AC017C">
              <w:rPr>
                <w:rStyle w:val="Hyperlink"/>
              </w:rPr>
              <w:t xml:space="preserve"> from 2024–25</w:t>
            </w:r>
            <w:r>
              <w:rPr>
                <w:webHidden/>
              </w:rPr>
              <w:tab/>
            </w:r>
            <w:r>
              <w:rPr>
                <w:webHidden/>
              </w:rPr>
              <w:fldChar w:fldCharType="begin"/>
            </w:r>
            <w:r>
              <w:rPr>
                <w:webHidden/>
              </w:rPr>
              <w:instrText xml:space="preserve"> PAGEREF _Toc187066446 \h </w:instrText>
            </w:r>
            <w:r>
              <w:rPr>
                <w:webHidden/>
              </w:rPr>
            </w:r>
            <w:r>
              <w:rPr>
                <w:webHidden/>
              </w:rPr>
              <w:fldChar w:fldCharType="separate"/>
            </w:r>
            <w:r>
              <w:rPr>
                <w:webHidden/>
              </w:rPr>
              <w:t>9</w:t>
            </w:r>
            <w:r>
              <w:rPr>
                <w:webHidden/>
              </w:rPr>
              <w:fldChar w:fldCharType="end"/>
            </w:r>
          </w:hyperlink>
        </w:p>
        <w:p w14:paraId="2EEF9E94" w14:textId="4AEC3895" w:rsidR="006971E9" w:rsidRDefault="006971E9">
          <w:pPr>
            <w:pStyle w:val="TOC2"/>
            <w:tabs>
              <w:tab w:val="left" w:pos="1200"/>
            </w:tabs>
            <w:rPr>
              <w:rFonts w:eastAsiaTheme="minorEastAsia"/>
              <w:kern w:val="2"/>
              <w:sz w:val="24"/>
              <w:szCs w:val="24"/>
              <w:lang w:eastAsia="en-AU"/>
              <w14:ligatures w14:val="standardContextual"/>
            </w:rPr>
          </w:pPr>
          <w:hyperlink w:anchor="_Toc187066447" w:history="1">
            <w:r w:rsidRPr="00504229">
              <w:rPr>
                <w:rStyle w:val="Hyperlink"/>
              </w:rPr>
              <w:t>2.1</w:t>
            </w:r>
            <w:r>
              <w:rPr>
                <w:rFonts w:eastAsiaTheme="minorEastAsia"/>
                <w:kern w:val="2"/>
                <w:sz w:val="24"/>
                <w:szCs w:val="24"/>
                <w:lang w:eastAsia="en-AU"/>
                <w14:ligatures w14:val="standardContextual"/>
              </w:rPr>
              <w:tab/>
            </w:r>
            <w:r w:rsidRPr="00504229">
              <w:rPr>
                <w:rStyle w:val="Hyperlink"/>
              </w:rPr>
              <w:t>Partnering for Local Solutions</w:t>
            </w:r>
            <w:r>
              <w:rPr>
                <w:webHidden/>
              </w:rPr>
              <w:tab/>
            </w:r>
            <w:r>
              <w:rPr>
                <w:webHidden/>
              </w:rPr>
              <w:fldChar w:fldCharType="begin"/>
            </w:r>
            <w:r>
              <w:rPr>
                <w:webHidden/>
              </w:rPr>
              <w:instrText xml:space="preserve"> PAGEREF _Toc187066447 \h </w:instrText>
            </w:r>
            <w:r>
              <w:rPr>
                <w:webHidden/>
              </w:rPr>
            </w:r>
            <w:r>
              <w:rPr>
                <w:webHidden/>
              </w:rPr>
              <w:fldChar w:fldCharType="separate"/>
            </w:r>
            <w:r>
              <w:rPr>
                <w:webHidden/>
              </w:rPr>
              <w:t>9</w:t>
            </w:r>
            <w:r>
              <w:rPr>
                <w:webHidden/>
              </w:rPr>
              <w:fldChar w:fldCharType="end"/>
            </w:r>
          </w:hyperlink>
        </w:p>
        <w:p w14:paraId="39A34EF6" w14:textId="34961118" w:rsidR="006971E9" w:rsidRDefault="006971E9">
          <w:pPr>
            <w:pStyle w:val="TOC2"/>
            <w:tabs>
              <w:tab w:val="left" w:pos="1200"/>
            </w:tabs>
            <w:rPr>
              <w:rFonts w:eastAsiaTheme="minorEastAsia"/>
              <w:kern w:val="2"/>
              <w:sz w:val="24"/>
              <w:szCs w:val="24"/>
              <w:lang w:eastAsia="en-AU"/>
              <w14:ligatures w14:val="standardContextual"/>
            </w:rPr>
          </w:pPr>
          <w:hyperlink w:anchor="_Toc187066448" w:history="1">
            <w:r w:rsidRPr="00504229">
              <w:rPr>
                <w:rStyle w:val="Hyperlink"/>
              </w:rPr>
              <w:t>2.2</w:t>
            </w:r>
            <w:r>
              <w:rPr>
                <w:rFonts w:eastAsiaTheme="minorEastAsia"/>
                <w:kern w:val="2"/>
                <w:sz w:val="24"/>
                <w:szCs w:val="24"/>
                <w:lang w:eastAsia="en-AU"/>
                <w14:ligatures w14:val="standardContextual"/>
              </w:rPr>
              <w:tab/>
            </w:r>
            <w:r w:rsidRPr="00504229">
              <w:rPr>
                <w:rStyle w:val="Hyperlink"/>
              </w:rPr>
              <w:t>Partnering for First Nations Initiatives</w:t>
            </w:r>
            <w:r>
              <w:rPr>
                <w:webHidden/>
              </w:rPr>
              <w:tab/>
            </w:r>
            <w:r>
              <w:rPr>
                <w:webHidden/>
              </w:rPr>
              <w:fldChar w:fldCharType="begin"/>
            </w:r>
            <w:r>
              <w:rPr>
                <w:webHidden/>
              </w:rPr>
              <w:instrText xml:space="preserve"> PAGEREF _Toc187066448 \h </w:instrText>
            </w:r>
            <w:r>
              <w:rPr>
                <w:webHidden/>
              </w:rPr>
            </w:r>
            <w:r>
              <w:rPr>
                <w:webHidden/>
              </w:rPr>
              <w:fldChar w:fldCharType="separate"/>
            </w:r>
            <w:r>
              <w:rPr>
                <w:webHidden/>
              </w:rPr>
              <w:t>12</w:t>
            </w:r>
            <w:r>
              <w:rPr>
                <w:webHidden/>
              </w:rPr>
              <w:fldChar w:fldCharType="end"/>
            </w:r>
          </w:hyperlink>
        </w:p>
        <w:p w14:paraId="4918F9E0" w14:textId="6C9978AD" w:rsidR="006971E9" w:rsidRDefault="006971E9">
          <w:pPr>
            <w:pStyle w:val="TOC2"/>
            <w:tabs>
              <w:tab w:val="left" w:pos="1200"/>
            </w:tabs>
            <w:rPr>
              <w:rFonts w:eastAsiaTheme="minorEastAsia"/>
              <w:kern w:val="2"/>
              <w:sz w:val="24"/>
              <w:szCs w:val="24"/>
              <w:lang w:eastAsia="en-AU"/>
              <w14:ligatures w14:val="standardContextual"/>
            </w:rPr>
          </w:pPr>
          <w:hyperlink w:anchor="_Toc187066449" w:history="1">
            <w:r w:rsidRPr="00504229">
              <w:rPr>
                <w:rStyle w:val="Hyperlink"/>
              </w:rPr>
              <w:t>2.3</w:t>
            </w:r>
            <w:r>
              <w:rPr>
                <w:rFonts w:eastAsiaTheme="minorEastAsia"/>
                <w:kern w:val="2"/>
                <w:sz w:val="24"/>
                <w:szCs w:val="24"/>
                <w:lang w:eastAsia="en-AU"/>
                <w14:ligatures w14:val="standardContextual"/>
              </w:rPr>
              <w:tab/>
            </w:r>
            <w:r w:rsidRPr="00504229">
              <w:rPr>
                <w:rStyle w:val="Hyperlink"/>
              </w:rPr>
              <w:t>Building Knowledge, Skills and Capability</w:t>
            </w:r>
            <w:r>
              <w:rPr>
                <w:webHidden/>
              </w:rPr>
              <w:tab/>
            </w:r>
            <w:r>
              <w:rPr>
                <w:webHidden/>
              </w:rPr>
              <w:fldChar w:fldCharType="begin"/>
            </w:r>
            <w:r>
              <w:rPr>
                <w:webHidden/>
              </w:rPr>
              <w:instrText xml:space="preserve"> PAGEREF _Toc187066449 \h </w:instrText>
            </w:r>
            <w:r>
              <w:rPr>
                <w:webHidden/>
              </w:rPr>
            </w:r>
            <w:r>
              <w:rPr>
                <w:webHidden/>
              </w:rPr>
              <w:fldChar w:fldCharType="separate"/>
            </w:r>
            <w:r>
              <w:rPr>
                <w:webHidden/>
              </w:rPr>
              <w:t>13</w:t>
            </w:r>
            <w:r>
              <w:rPr>
                <w:webHidden/>
              </w:rPr>
              <w:fldChar w:fldCharType="end"/>
            </w:r>
          </w:hyperlink>
        </w:p>
        <w:p w14:paraId="5E36DD4A" w14:textId="7EB20EDD" w:rsidR="006971E9" w:rsidRDefault="006971E9">
          <w:pPr>
            <w:pStyle w:val="TOC2"/>
            <w:tabs>
              <w:tab w:val="left" w:pos="1200"/>
            </w:tabs>
            <w:rPr>
              <w:rFonts w:eastAsiaTheme="minorEastAsia"/>
              <w:kern w:val="2"/>
              <w:sz w:val="24"/>
              <w:szCs w:val="24"/>
              <w:lang w:eastAsia="en-AU"/>
              <w14:ligatures w14:val="standardContextual"/>
            </w:rPr>
          </w:pPr>
          <w:hyperlink w:anchor="_Toc187066450" w:history="1">
            <w:r w:rsidRPr="00504229">
              <w:rPr>
                <w:rStyle w:val="Hyperlink"/>
              </w:rPr>
              <w:t>2.4</w:t>
            </w:r>
            <w:r>
              <w:rPr>
                <w:rFonts w:eastAsiaTheme="minorEastAsia"/>
                <w:kern w:val="2"/>
                <w:sz w:val="24"/>
                <w:szCs w:val="24"/>
                <w:lang w:eastAsia="en-AU"/>
                <w14:ligatures w14:val="standardContextual"/>
              </w:rPr>
              <w:tab/>
            </w:r>
            <w:r w:rsidRPr="00504229">
              <w:rPr>
                <w:rStyle w:val="Hyperlink"/>
              </w:rPr>
              <w:t>Innovating for Transformation</w:t>
            </w:r>
            <w:r>
              <w:rPr>
                <w:webHidden/>
              </w:rPr>
              <w:tab/>
            </w:r>
            <w:r>
              <w:rPr>
                <w:webHidden/>
              </w:rPr>
              <w:fldChar w:fldCharType="begin"/>
            </w:r>
            <w:r>
              <w:rPr>
                <w:webHidden/>
              </w:rPr>
              <w:instrText xml:space="preserve"> PAGEREF _Toc187066450 \h </w:instrText>
            </w:r>
            <w:r>
              <w:rPr>
                <w:webHidden/>
              </w:rPr>
            </w:r>
            <w:r>
              <w:rPr>
                <w:webHidden/>
              </w:rPr>
              <w:fldChar w:fldCharType="separate"/>
            </w:r>
            <w:r>
              <w:rPr>
                <w:webHidden/>
              </w:rPr>
              <w:t>15</w:t>
            </w:r>
            <w:r>
              <w:rPr>
                <w:webHidden/>
              </w:rPr>
              <w:fldChar w:fldCharType="end"/>
            </w:r>
          </w:hyperlink>
        </w:p>
        <w:p w14:paraId="79D454B1" w14:textId="3D4A911C" w:rsidR="006971E9" w:rsidRDefault="006971E9">
          <w:pPr>
            <w:pStyle w:val="TOC2"/>
            <w:tabs>
              <w:tab w:val="left" w:pos="1200"/>
            </w:tabs>
            <w:rPr>
              <w:rFonts w:eastAsiaTheme="minorEastAsia"/>
              <w:kern w:val="2"/>
              <w:sz w:val="24"/>
              <w:szCs w:val="24"/>
              <w:lang w:eastAsia="en-AU"/>
              <w14:ligatures w14:val="standardContextual"/>
            </w:rPr>
          </w:pPr>
          <w:hyperlink w:anchor="_Toc187066451" w:history="1">
            <w:r w:rsidRPr="00504229">
              <w:rPr>
                <w:rStyle w:val="Hyperlink"/>
              </w:rPr>
              <w:t>2.5</w:t>
            </w:r>
            <w:r>
              <w:rPr>
                <w:rFonts w:eastAsiaTheme="minorEastAsia"/>
                <w:kern w:val="2"/>
                <w:sz w:val="24"/>
                <w:szCs w:val="24"/>
                <w:lang w:eastAsia="en-AU"/>
                <w14:ligatures w14:val="standardContextual"/>
              </w:rPr>
              <w:tab/>
            </w:r>
            <w:r w:rsidRPr="00504229">
              <w:rPr>
                <w:rStyle w:val="Hyperlink"/>
              </w:rPr>
              <w:t>Measuring Progress and Knowledge Sharing</w:t>
            </w:r>
            <w:r>
              <w:rPr>
                <w:webHidden/>
              </w:rPr>
              <w:tab/>
            </w:r>
            <w:r>
              <w:rPr>
                <w:webHidden/>
              </w:rPr>
              <w:fldChar w:fldCharType="begin"/>
            </w:r>
            <w:r>
              <w:rPr>
                <w:webHidden/>
              </w:rPr>
              <w:instrText xml:space="preserve"> PAGEREF _Toc187066451 \h </w:instrText>
            </w:r>
            <w:r>
              <w:rPr>
                <w:webHidden/>
              </w:rPr>
            </w:r>
            <w:r>
              <w:rPr>
                <w:webHidden/>
              </w:rPr>
              <w:fldChar w:fldCharType="separate"/>
            </w:r>
            <w:r>
              <w:rPr>
                <w:webHidden/>
              </w:rPr>
              <w:t>17</w:t>
            </w:r>
            <w:r>
              <w:rPr>
                <w:webHidden/>
              </w:rPr>
              <w:fldChar w:fldCharType="end"/>
            </w:r>
          </w:hyperlink>
        </w:p>
        <w:p w14:paraId="61C21152" w14:textId="3B906472" w:rsidR="006971E9" w:rsidRDefault="006971E9">
          <w:pPr>
            <w:pStyle w:val="TOC2"/>
            <w:tabs>
              <w:tab w:val="left" w:pos="1200"/>
            </w:tabs>
            <w:rPr>
              <w:rFonts w:eastAsiaTheme="minorEastAsia"/>
              <w:kern w:val="2"/>
              <w:sz w:val="24"/>
              <w:szCs w:val="24"/>
              <w:lang w:eastAsia="en-AU"/>
              <w14:ligatures w14:val="standardContextual"/>
            </w:rPr>
          </w:pPr>
          <w:hyperlink w:anchor="_Toc187066452" w:history="1">
            <w:r w:rsidRPr="00504229">
              <w:rPr>
                <w:rStyle w:val="Hyperlink"/>
              </w:rPr>
              <w:t>2.6</w:t>
            </w:r>
            <w:r>
              <w:rPr>
                <w:rFonts w:eastAsiaTheme="minorEastAsia"/>
                <w:kern w:val="2"/>
                <w:sz w:val="24"/>
                <w:szCs w:val="24"/>
                <w:lang w:eastAsia="en-AU"/>
                <w14:ligatures w14:val="standardContextual"/>
              </w:rPr>
              <w:tab/>
            </w:r>
            <w:r w:rsidRPr="00504229">
              <w:rPr>
                <w:rStyle w:val="Hyperlink"/>
              </w:rPr>
              <w:t>Implementation</w:t>
            </w:r>
            <w:r>
              <w:rPr>
                <w:webHidden/>
              </w:rPr>
              <w:tab/>
            </w:r>
            <w:r>
              <w:rPr>
                <w:webHidden/>
              </w:rPr>
              <w:fldChar w:fldCharType="begin"/>
            </w:r>
            <w:r>
              <w:rPr>
                <w:webHidden/>
              </w:rPr>
              <w:instrText xml:space="preserve"> PAGEREF _Toc187066452 \h </w:instrText>
            </w:r>
            <w:r>
              <w:rPr>
                <w:webHidden/>
              </w:rPr>
            </w:r>
            <w:r>
              <w:rPr>
                <w:webHidden/>
              </w:rPr>
              <w:fldChar w:fldCharType="separate"/>
            </w:r>
            <w:r>
              <w:rPr>
                <w:webHidden/>
              </w:rPr>
              <w:t>18</w:t>
            </w:r>
            <w:r>
              <w:rPr>
                <w:webHidden/>
              </w:rPr>
              <w:fldChar w:fldCharType="end"/>
            </w:r>
          </w:hyperlink>
        </w:p>
        <w:p w14:paraId="6D1F5CEA" w14:textId="13A333D6" w:rsidR="006971E9" w:rsidRDefault="006971E9">
          <w:pPr>
            <w:pStyle w:val="TOC2"/>
            <w:tabs>
              <w:tab w:val="left" w:pos="1200"/>
            </w:tabs>
            <w:rPr>
              <w:rFonts w:eastAsiaTheme="minorEastAsia"/>
              <w:kern w:val="2"/>
              <w:sz w:val="24"/>
              <w:szCs w:val="24"/>
              <w:lang w:eastAsia="en-AU"/>
              <w14:ligatures w14:val="standardContextual"/>
            </w:rPr>
          </w:pPr>
          <w:hyperlink w:anchor="_Toc187066453" w:history="1">
            <w:r w:rsidRPr="00504229">
              <w:rPr>
                <w:rStyle w:val="Hyperlink"/>
              </w:rPr>
              <w:t>2.7</w:t>
            </w:r>
            <w:r>
              <w:rPr>
                <w:rFonts w:eastAsiaTheme="minorEastAsia"/>
                <w:kern w:val="2"/>
                <w:sz w:val="24"/>
                <w:szCs w:val="24"/>
                <w:lang w:eastAsia="en-AU"/>
                <w14:ligatures w14:val="standardContextual"/>
              </w:rPr>
              <w:tab/>
            </w:r>
            <w:r w:rsidRPr="00504229">
              <w:rPr>
                <w:rStyle w:val="Hyperlink"/>
              </w:rPr>
              <w:t>Integrated government investments</w:t>
            </w:r>
            <w:r>
              <w:rPr>
                <w:webHidden/>
              </w:rPr>
              <w:tab/>
            </w:r>
            <w:r>
              <w:rPr>
                <w:webHidden/>
              </w:rPr>
              <w:fldChar w:fldCharType="begin"/>
            </w:r>
            <w:r>
              <w:rPr>
                <w:webHidden/>
              </w:rPr>
              <w:instrText xml:space="preserve"> PAGEREF _Toc187066453 \h </w:instrText>
            </w:r>
            <w:r>
              <w:rPr>
                <w:webHidden/>
              </w:rPr>
            </w:r>
            <w:r>
              <w:rPr>
                <w:webHidden/>
              </w:rPr>
              <w:fldChar w:fldCharType="separate"/>
            </w:r>
            <w:r>
              <w:rPr>
                <w:webHidden/>
              </w:rPr>
              <w:t>19</w:t>
            </w:r>
            <w:r>
              <w:rPr>
                <w:webHidden/>
              </w:rPr>
              <w:fldChar w:fldCharType="end"/>
            </w:r>
          </w:hyperlink>
        </w:p>
        <w:p w14:paraId="1D0CDDD3" w14:textId="673C6CF3" w:rsidR="00764D6A" w:rsidRDefault="00E91D72" w:rsidP="006971E9">
          <w:pPr>
            <w:pStyle w:val="TOC2"/>
            <w:tabs>
              <w:tab w:val="left" w:pos="1200"/>
            </w:tabs>
          </w:pPr>
          <w:r>
            <w:rPr>
              <w:b/>
            </w:rPr>
            <w:fldChar w:fldCharType="end"/>
          </w:r>
        </w:p>
      </w:sdtContent>
    </w:sdt>
    <w:p w14:paraId="4B686308" w14:textId="77777777" w:rsidR="00FF10DA" w:rsidRDefault="00FF10DA" w:rsidP="00FF10DA">
      <w:pPr>
        <w:pStyle w:val="TOCHeading2"/>
        <w:rPr>
          <w:rStyle w:val="Strong"/>
        </w:rPr>
      </w:pPr>
      <w:r w:rsidRPr="004B1DA1">
        <w:rPr>
          <w:rStyle w:val="Strong"/>
          <w:b/>
          <w:bCs w:val="0"/>
        </w:rPr>
        <w:t>Tables</w:t>
      </w:r>
    </w:p>
    <w:p w14:paraId="20FAD663" w14:textId="1057B825" w:rsidR="001D1B81" w:rsidRDefault="00FF10DA">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87066234" w:history="1">
        <w:r w:rsidR="001D1B81" w:rsidRPr="00E43ED0">
          <w:rPr>
            <w:rStyle w:val="Hyperlink"/>
            <w:noProof/>
          </w:rPr>
          <w:t>Table 1 Priority funding areas for the FDF</w:t>
        </w:r>
        <w:r w:rsidR="00624D00">
          <w:rPr>
            <w:rStyle w:val="Hyperlink"/>
            <w:noProof/>
          </w:rPr>
          <w:t xml:space="preserve"> from 2024</w:t>
        </w:r>
        <w:r w:rsidR="00624D00" w:rsidRPr="00624D00">
          <w:rPr>
            <w:rStyle w:val="Hyperlink"/>
            <w:noProof/>
          </w:rPr>
          <w:t>–</w:t>
        </w:r>
        <w:r w:rsidR="00624D00">
          <w:rPr>
            <w:rStyle w:val="Hyperlink"/>
            <w:noProof/>
          </w:rPr>
          <w:t>25</w:t>
        </w:r>
        <w:r w:rsidR="001D1B81">
          <w:rPr>
            <w:noProof/>
            <w:webHidden/>
          </w:rPr>
          <w:tab/>
        </w:r>
        <w:r w:rsidR="001D1B81">
          <w:rPr>
            <w:noProof/>
            <w:webHidden/>
          </w:rPr>
          <w:fldChar w:fldCharType="begin"/>
        </w:r>
        <w:r w:rsidR="001D1B81">
          <w:rPr>
            <w:noProof/>
            <w:webHidden/>
          </w:rPr>
          <w:instrText xml:space="preserve"> PAGEREF _Toc187066234 \h </w:instrText>
        </w:r>
        <w:r w:rsidR="001D1B81">
          <w:rPr>
            <w:noProof/>
            <w:webHidden/>
          </w:rPr>
        </w:r>
        <w:r w:rsidR="001D1B81">
          <w:rPr>
            <w:noProof/>
            <w:webHidden/>
          </w:rPr>
          <w:fldChar w:fldCharType="separate"/>
        </w:r>
        <w:r w:rsidR="001D1B81">
          <w:rPr>
            <w:noProof/>
            <w:webHidden/>
          </w:rPr>
          <w:t>3</w:t>
        </w:r>
        <w:r w:rsidR="001D1B81">
          <w:rPr>
            <w:noProof/>
            <w:webHidden/>
          </w:rPr>
          <w:fldChar w:fldCharType="end"/>
        </w:r>
      </w:hyperlink>
    </w:p>
    <w:p w14:paraId="51FF5A79" w14:textId="3FAF6EDB" w:rsidR="001D1B81" w:rsidRDefault="001D1B81">
      <w:pPr>
        <w:pStyle w:val="TableofFigures"/>
        <w:tabs>
          <w:tab w:val="right" w:leader="dot" w:pos="9060"/>
        </w:tabs>
        <w:rPr>
          <w:rFonts w:eastAsiaTheme="minorEastAsia"/>
          <w:noProof/>
          <w:kern w:val="2"/>
          <w:sz w:val="24"/>
          <w:szCs w:val="24"/>
          <w:lang w:eastAsia="en-AU"/>
          <w14:ligatures w14:val="standardContextual"/>
        </w:rPr>
      </w:pPr>
      <w:hyperlink w:anchor="_Toc187066235" w:history="1">
        <w:r w:rsidRPr="00E43ED0">
          <w:rPr>
            <w:rStyle w:val="Hyperlink"/>
            <w:noProof/>
          </w:rPr>
          <w:t>Table 2 Future Drought Fund spending by year</w:t>
        </w:r>
        <w:r>
          <w:rPr>
            <w:noProof/>
            <w:webHidden/>
          </w:rPr>
          <w:tab/>
        </w:r>
        <w:r>
          <w:rPr>
            <w:noProof/>
            <w:webHidden/>
          </w:rPr>
          <w:fldChar w:fldCharType="begin"/>
        </w:r>
        <w:r>
          <w:rPr>
            <w:noProof/>
            <w:webHidden/>
          </w:rPr>
          <w:instrText xml:space="preserve"> PAGEREF _Toc187066235 \h </w:instrText>
        </w:r>
        <w:r>
          <w:rPr>
            <w:noProof/>
            <w:webHidden/>
          </w:rPr>
        </w:r>
        <w:r>
          <w:rPr>
            <w:noProof/>
            <w:webHidden/>
          </w:rPr>
          <w:fldChar w:fldCharType="separate"/>
        </w:r>
        <w:r>
          <w:rPr>
            <w:noProof/>
            <w:webHidden/>
          </w:rPr>
          <w:t>18</w:t>
        </w:r>
        <w:r>
          <w:rPr>
            <w:noProof/>
            <w:webHidden/>
          </w:rPr>
          <w:fldChar w:fldCharType="end"/>
        </w:r>
      </w:hyperlink>
    </w:p>
    <w:p w14:paraId="31FA9E4A" w14:textId="4C3EAAE0" w:rsidR="00764D6A" w:rsidRPr="00055F32" w:rsidRDefault="00FF10DA" w:rsidP="00055F32">
      <w:pPr>
        <w:pStyle w:val="TOCHeading2"/>
        <w:rPr>
          <w:rStyle w:val="Strong"/>
          <w:b/>
          <w:bCs w:val="0"/>
        </w:rPr>
      </w:pPr>
      <w:r>
        <w:rPr>
          <w:noProof/>
        </w:rPr>
        <w:fldChar w:fldCharType="end"/>
      </w:r>
      <w:r w:rsidR="00E91D72" w:rsidRPr="00055F32">
        <w:rPr>
          <w:rStyle w:val="Strong"/>
          <w:b/>
          <w:bCs w:val="0"/>
        </w:rPr>
        <w:t>Figures</w:t>
      </w:r>
    </w:p>
    <w:p w14:paraId="14F6F01A" w14:textId="118FAE54" w:rsidR="001D1B81" w:rsidRDefault="00E91D72">
      <w:pPr>
        <w:pStyle w:val="TableofFigures"/>
        <w:tabs>
          <w:tab w:val="right" w:leader="dot" w:pos="9060"/>
        </w:tabs>
        <w:rPr>
          <w:rFonts w:eastAsiaTheme="minorEastAsia"/>
          <w:noProof/>
          <w:kern w:val="2"/>
          <w:sz w:val="24"/>
          <w:szCs w:val="24"/>
          <w:lang w:eastAsia="en-AU"/>
          <w14:ligatures w14:val="standardContextual"/>
        </w:rPr>
      </w:pPr>
      <w:r w:rsidRPr="00CA230F">
        <w:fldChar w:fldCharType="begin"/>
      </w:r>
      <w:r w:rsidRPr="00CA230F">
        <w:instrText xml:space="preserve"> TOC \h \z \c "Figure" </w:instrText>
      </w:r>
      <w:r w:rsidRPr="00CA230F">
        <w:fldChar w:fldCharType="separate"/>
      </w:r>
      <w:hyperlink w:anchor="_Toc187066360" w:history="1">
        <w:r w:rsidR="001D1B81" w:rsidRPr="00174BBA">
          <w:rPr>
            <w:rStyle w:val="Hyperlink"/>
            <w:noProof/>
          </w:rPr>
          <w:t>Figure 1 Connections between FDF priority funding areas</w:t>
        </w:r>
        <w:r w:rsidR="001D1B81">
          <w:rPr>
            <w:noProof/>
            <w:webHidden/>
          </w:rPr>
          <w:tab/>
        </w:r>
        <w:r w:rsidR="001D1B81">
          <w:rPr>
            <w:noProof/>
            <w:webHidden/>
          </w:rPr>
          <w:fldChar w:fldCharType="begin"/>
        </w:r>
        <w:r w:rsidR="001D1B81">
          <w:rPr>
            <w:noProof/>
            <w:webHidden/>
          </w:rPr>
          <w:instrText xml:space="preserve"> PAGEREF _Toc187066360 \h </w:instrText>
        </w:r>
        <w:r w:rsidR="001D1B81">
          <w:rPr>
            <w:noProof/>
            <w:webHidden/>
          </w:rPr>
        </w:r>
        <w:r w:rsidR="001D1B81">
          <w:rPr>
            <w:noProof/>
            <w:webHidden/>
          </w:rPr>
          <w:fldChar w:fldCharType="separate"/>
        </w:r>
        <w:r w:rsidR="001D1B81">
          <w:rPr>
            <w:noProof/>
            <w:webHidden/>
          </w:rPr>
          <w:t>20</w:t>
        </w:r>
        <w:r w:rsidR="001D1B81">
          <w:rPr>
            <w:noProof/>
            <w:webHidden/>
          </w:rPr>
          <w:fldChar w:fldCharType="end"/>
        </w:r>
      </w:hyperlink>
    </w:p>
    <w:p w14:paraId="6065CA0B" w14:textId="3BB523F5" w:rsidR="001D1B81" w:rsidRDefault="001D1B81">
      <w:pPr>
        <w:pStyle w:val="TableofFigures"/>
        <w:tabs>
          <w:tab w:val="right" w:leader="dot" w:pos="9060"/>
        </w:tabs>
        <w:rPr>
          <w:rFonts w:eastAsiaTheme="minorEastAsia"/>
          <w:noProof/>
          <w:kern w:val="2"/>
          <w:sz w:val="24"/>
          <w:szCs w:val="24"/>
          <w:lang w:eastAsia="en-AU"/>
          <w14:ligatures w14:val="standardContextual"/>
        </w:rPr>
      </w:pPr>
      <w:hyperlink w:anchor="_Toc187066361" w:history="1">
        <w:r w:rsidRPr="00174BBA">
          <w:rPr>
            <w:rStyle w:val="Hyperlink"/>
            <w:noProof/>
          </w:rPr>
          <w:t>Figure 2 FDF alignment with other government programs</w:t>
        </w:r>
        <w:r>
          <w:rPr>
            <w:noProof/>
            <w:webHidden/>
          </w:rPr>
          <w:tab/>
        </w:r>
        <w:r>
          <w:rPr>
            <w:noProof/>
            <w:webHidden/>
          </w:rPr>
          <w:fldChar w:fldCharType="begin"/>
        </w:r>
        <w:r>
          <w:rPr>
            <w:noProof/>
            <w:webHidden/>
          </w:rPr>
          <w:instrText xml:space="preserve"> PAGEREF _Toc187066361 \h </w:instrText>
        </w:r>
        <w:r>
          <w:rPr>
            <w:noProof/>
            <w:webHidden/>
          </w:rPr>
        </w:r>
        <w:r>
          <w:rPr>
            <w:noProof/>
            <w:webHidden/>
          </w:rPr>
          <w:fldChar w:fldCharType="separate"/>
        </w:r>
        <w:r>
          <w:rPr>
            <w:noProof/>
            <w:webHidden/>
          </w:rPr>
          <w:t>23</w:t>
        </w:r>
        <w:r>
          <w:rPr>
            <w:noProof/>
            <w:webHidden/>
          </w:rPr>
          <w:fldChar w:fldCharType="end"/>
        </w:r>
      </w:hyperlink>
    </w:p>
    <w:p w14:paraId="6F9D35CC" w14:textId="3C04F578" w:rsidR="00764D6A" w:rsidRDefault="00E91D72" w:rsidP="00005AF7">
      <w:pPr>
        <w:pStyle w:val="TableofFigures"/>
        <w:tabs>
          <w:tab w:val="right" w:leader="dot" w:pos="9060"/>
        </w:tabs>
      </w:pPr>
      <w:r w:rsidRPr="00CA230F">
        <w:fldChar w:fldCharType="end"/>
      </w:r>
    </w:p>
    <w:p w14:paraId="0A785A97" w14:textId="77777777" w:rsidR="00FB379B" w:rsidRPr="006077E3" w:rsidRDefault="00FB379B" w:rsidP="006C3A70">
      <w:pPr>
        <w:rPr>
          <w:bCs/>
        </w:rPr>
        <w:sectPr w:rsidR="00FB379B" w:rsidRPr="006077E3" w:rsidSect="00860679">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84" w:gutter="0"/>
          <w:pgNumType w:fmt="lowerRoman" w:start="1"/>
          <w:cols w:space="708"/>
          <w:titlePg/>
          <w:docGrid w:linePitch="360"/>
        </w:sectPr>
      </w:pPr>
    </w:p>
    <w:p w14:paraId="673FD4F9" w14:textId="154C4B55" w:rsidR="00764D6A" w:rsidRPr="007E39EF" w:rsidRDefault="008E40C3" w:rsidP="005E405D">
      <w:pPr>
        <w:pStyle w:val="Heading2"/>
        <w:numPr>
          <w:ilvl w:val="0"/>
          <w:numId w:val="0"/>
        </w:numPr>
        <w:ind w:left="720" w:hanging="720"/>
      </w:pPr>
      <w:bookmarkStart w:id="4" w:name="_Toc187066437"/>
      <w:r>
        <w:lastRenderedPageBreak/>
        <w:t>Introduction</w:t>
      </w:r>
      <w:bookmarkEnd w:id="4"/>
      <w:r>
        <w:t xml:space="preserve"> </w:t>
      </w:r>
    </w:p>
    <w:p w14:paraId="2694C213" w14:textId="2D099E81" w:rsidR="0042075D" w:rsidRDefault="00CB5F9D" w:rsidP="00CB5F9D">
      <w:r>
        <w:t>The Future Drought Fund (FDF) is</w:t>
      </w:r>
      <w:r w:rsidR="00C5109F">
        <w:t xml:space="preserve"> the</w:t>
      </w:r>
      <w:r>
        <w:t xml:space="preserve"> Australian </w:t>
      </w:r>
      <w:r w:rsidR="00C5109F">
        <w:t>G</w:t>
      </w:r>
      <w:r>
        <w:t xml:space="preserve">overnment’s major investment into drought preparedness. </w:t>
      </w:r>
      <w:r w:rsidRPr="00385859">
        <w:t xml:space="preserve">The </w:t>
      </w:r>
      <w:bookmarkStart w:id="5" w:name="_Hlk182489590"/>
      <w:r w:rsidRPr="00385859">
        <w:rPr>
          <w:i/>
          <w:iCs/>
        </w:rPr>
        <w:t>Future Drought Fund Act 2019</w:t>
      </w:r>
      <w:r w:rsidRPr="00385859">
        <w:t xml:space="preserve"> (FDF Act)</w:t>
      </w:r>
      <w:bookmarkEnd w:id="5"/>
      <w:r w:rsidRPr="00385859">
        <w:t xml:space="preserve"> makes available $10</w:t>
      </w:r>
      <w:r w:rsidR="00222A6E" w:rsidRPr="00385859">
        <w:t>0 m</w:t>
      </w:r>
      <w:r w:rsidRPr="00385859">
        <w:t>illion each year to build drought resilience in Australia’s agricultur</w:t>
      </w:r>
      <w:r w:rsidR="00465289" w:rsidRPr="00385859">
        <w:t>al</w:t>
      </w:r>
      <w:r w:rsidRPr="00385859">
        <w:t xml:space="preserve"> sector,</w:t>
      </w:r>
      <w:r>
        <w:t xml:space="preserve"> landscapes and communities. All funding must be consistent with the </w:t>
      </w:r>
      <w:bookmarkStart w:id="6" w:name="_Hlk182490778"/>
      <w:r>
        <w:t>Drought Resilience Funding Plan</w:t>
      </w:r>
      <w:bookmarkEnd w:id="6"/>
      <w:r w:rsidR="00A044AF">
        <w:t>.</w:t>
      </w:r>
    </w:p>
    <w:p w14:paraId="41BD9408" w14:textId="4E79AF79" w:rsidR="00C02E91" w:rsidRDefault="00C02E91" w:rsidP="00C02E91">
      <w:r>
        <w:t xml:space="preserve">On 9 February 2024, the new </w:t>
      </w:r>
      <w:bookmarkStart w:id="7" w:name="_Hlk182490635"/>
      <w:r>
        <w:fldChar w:fldCharType="begin"/>
      </w:r>
      <w:r>
        <w:instrText>HYPERLINK "https://www.legislation.gov.au/F2024L00150/asmade/downloads"</w:instrText>
      </w:r>
      <w:r>
        <w:fldChar w:fldCharType="separate"/>
      </w:r>
      <w:r w:rsidRPr="006C3A70">
        <w:rPr>
          <w:rStyle w:val="Hyperlink"/>
        </w:rPr>
        <w:t>Future Drought Fund (Drought Resilience Funding Plan 2024 – 2028) Determination 2024</w:t>
      </w:r>
      <w:r>
        <w:rPr>
          <w:rStyle w:val="Hyperlink"/>
        </w:rPr>
        <w:fldChar w:fldCharType="end"/>
      </w:r>
      <w:bookmarkEnd w:id="7"/>
      <w:r w:rsidRPr="007059E7">
        <w:t xml:space="preserve"> </w:t>
      </w:r>
      <w:r>
        <w:t>came into effect. This has guided the suite of investments for the current funding period, which was announced by the Prime Minister in the 2024–25 Budget, on 7 May 2024.</w:t>
      </w:r>
    </w:p>
    <w:p w14:paraId="20E4DD30" w14:textId="74B896F4" w:rsidR="00C02E91" w:rsidRDefault="00C02E91" w:rsidP="00C02E91">
      <w:r>
        <w:t xml:space="preserve">The </w:t>
      </w:r>
      <w:r w:rsidRPr="000A280C">
        <w:t xml:space="preserve">Future Drought Fund </w:t>
      </w:r>
      <w:bookmarkStart w:id="8" w:name="_Hlk183440010"/>
      <w:r w:rsidRPr="000A280C">
        <w:t xml:space="preserve">Investment Strategy </w:t>
      </w:r>
      <w:bookmarkEnd w:id="8"/>
      <w:r>
        <w:t xml:space="preserve">supports the current funding plan and </w:t>
      </w:r>
      <w:r w:rsidRPr="00860679">
        <w:t>provides</w:t>
      </w:r>
      <w:r>
        <w:t xml:space="preserve"> detailed information about the delivery of FDF programs and activities.</w:t>
      </w:r>
    </w:p>
    <w:p w14:paraId="07062B98" w14:textId="77777777" w:rsidR="00C02E91" w:rsidRDefault="00C02E91" w:rsidP="00C02E91">
      <w:pPr>
        <w:pStyle w:val="Heading3"/>
        <w:numPr>
          <w:ilvl w:val="0"/>
          <w:numId w:val="0"/>
        </w:numPr>
        <w:ind w:left="964" w:hanging="964"/>
      </w:pPr>
      <w:bookmarkStart w:id="9" w:name="_Toc184724386"/>
      <w:bookmarkStart w:id="10" w:name="_Toc187066438"/>
      <w:r>
        <w:t>Purpose</w:t>
      </w:r>
      <w:bookmarkEnd w:id="9"/>
      <w:bookmarkEnd w:id="10"/>
    </w:p>
    <w:p w14:paraId="12C31FB1" w14:textId="77777777" w:rsidR="00C02E91" w:rsidRDefault="00C02E91" w:rsidP="00C02E91">
      <w:r>
        <w:t xml:space="preserve">This </w:t>
      </w:r>
      <w:bookmarkStart w:id="11" w:name="_Hlk182490823"/>
      <w:r>
        <w:t xml:space="preserve">investment strategy </w:t>
      </w:r>
      <w:bookmarkEnd w:id="11"/>
      <w:r>
        <w:t>is intended to assist stakeholders to better understand the FDF and facilitate greater engagement with stakeholders by providing a clear plan of activity.</w:t>
      </w:r>
    </w:p>
    <w:p w14:paraId="62A388FD" w14:textId="77777777" w:rsidR="00C02E91" w:rsidRDefault="00C02E91" w:rsidP="00C02E91">
      <w:r>
        <w:t>The document outlines:</w:t>
      </w:r>
    </w:p>
    <w:p w14:paraId="36CB3AE3" w14:textId="13BAC107" w:rsidR="00C02E91" w:rsidRDefault="00C02E91" w:rsidP="00C02E91">
      <w:pPr>
        <w:pStyle w:val="ListBullet"/>
      </w:pPr>
      <w:r>
        <w:t>investment priorities for the current funding period</w:t>
      </w:r>
    </w:p>
    <w:p w14:paraId="2D9EDC4D" w14:textId="77777777" w:rsidR="00C02E91" w:rsidRDefault="00C02E91" w:rsidP="00C02E91">
      <w:pPr>
        <w:pStyle w:val="ListBullet"/>
      </w:pPr>
      <w:r>
        <w:t>FDF programs designed to deliver the identified priorities</w:t>
      </w:r>
    </w:p>
    <w:p w14:paraId="4276348A" w14:textId="77777777" w:rsidR="00C02E91" w:rsidRDefault="00C02E91" w:rsidP="00C02E91">
      <w:pPr>
        <w:pStyle w:val="ListBullet"/>
      </w:pPr>
      <w:r>
        <w:t>how programs will be sequenced and the timing of opportunities</w:t>
      </w:r>
    </w:p>
    <w:p w14:paraId="4BCA5F4F" w14:textId="77777777" w:rsidR="00C02E91" w:rsidRDefault="00C02E91" w:rsidP="00C02E91">
      <w:pPr>
        <w:pStyle w:val="ListBullet"/>
      </w:pPr>
      <w:r>
        <w:t>how the FDF and its programs link with the broader landscape of drought and climate resilience initiatives</w:t>
      </w:r>
    </w:p>
    <w:p w14:paraId="2DB736FD" w14:textId="77777777" w:rsidR="00C02E91" w:rsidRDefault="00C02E91" w:rsidP="00C02E91">
      <w:pPr>
        <w:pStyle w:val="ListBullet"/>
      </w:pPr>
      <w:r>
        <w:t>how the department intends to work with stakeholders to design, deliver and monitor FDF programs.</w:t>
      </w:r>
    </w:p>
    <w:p w14:paraId="36FB1507" w14:textId="1C959A71" w:rsidR="00764D6A" w:rsidRDefault="008167AC" w:rsidP="005E405D">
      <w:pPr>
        <w:pStyle w:val="Heading3"/>
        <w:numPr>
          <w:ilvl w:val="0"/>
          <w:numId w:val="0"/>
        </w:numPr>
        <w:ind w:left="964" w:hanging="964"/>
      </w:pPr>
      <w:bookmarkStart w:id="12" w:name="_Toc187066439"/>
      <w:r>
        <w:t>Investment priorities</w:t>
      </w:r>
      <w:bookmarkEnd w:id="12"/>
    </w:p>
    <w:p w14:paraId="1E8AC62D" w14:textId="46615A81" w:rsidR="00816735" w:rsidRDefault="00816735" w:rsidP="00816735">
      <w:r w:rsidRPr="00116460">
        <w:t xml:space="preserve">This </w:t>
      </w:r>
      <w:r w:rsidR="002D4156" w:rsidRPr="00116460">
        <w:t>i</w:t>
      </w:r>
      <w:r w:rsidRPr="00116460">
        <w:t xml:space="preserve">nvestment </w:t>
      </w:r>
      <w:r w:rsidR="002D4156" w:rsidRPr="00116460">
        <w:t>s</w:t>
      </w:r>
      <w:r w:rsidRPr="00116460">
        <w:t xml:space="preserve">trategy focuses on </w:t>
      </w:r>
      <w:r w:rsidR="00222A6E" w:rsidRPr="00116460">
        <w:t>5</w:t>
      </w:r>
      <w:r w:rsidR="00222A6E">
        <w:t> </w:t>
      </w:r>
      <w:r w:rsidR="00222A6E" w:rsidRPr="00116460">
        <w:t>p</w:t>
      </w:r>
      <w:r w:rsidRPr="00116460">
        <w:t xml:space="preserve">riority </w:t>
      </w:r>
      <w:r w:rsidR="00472815" w:rsidRPr="00116460">
        <w:t xml:space="preserve">funding </w:t>
      </w:r>
      <w:r w:rsidRPr="00116460">
        <w:t>areas:</w:t>
      </w:r>
    </w:p>
    <w:p w14:paraId="7DFB8A67" w14:textId="07A23165" w:rsidR="00472815" w:rsidRDefault="0035209E" w:rsidP="00283007">
      <w:pPr>
        <w:pStyle w:val="ListNumber"/>
        <w:numPr>
          <w:ilvl w:val="0"/>
          <w:numId w:val="14"/>
        </w:numPr>
      </w:pPr>
      <w:r>
        <w:t>P</w:t>
      </w:r>
      <w:r w:rsidR="00472815" w:rsidRPr="00472815">
        <w:t xml:space="preserve">artnering for </w:t>
      </w:r>
      <w:r w:rsidRPr="00472815">
        <w:t>Local Solutions</w:t>
      </w:r>
    </w:p>
    <w:p w14:paraId="582D5B28" w14:textId="39678914" w:rsidR="00472815" w:rsidRPr="00116460" w:rsidRDefault="0035209E" w:rsidP="00283007">
      <w:pPr>
        <w:pStyle w:val="ListNumber"/>
        <w:numPr>
          <w:ilvl w:val="0"/>
          <w:numId w:val="14"/>
        </w:numPr>
      </w:pPr>
      <w:r w:rsidRPr="00116460">
        <w:t>Partnering</w:t>
      </w:r>
      <w:r w:rsidR="00472815" w:rsidRPr="00116460">
        <w:t xml:space="preserve"> for First Nations </w:t>
      </w:r>
      <w:r w:rsidRPr="00116460">
        <w:t>Initiatives</w:t>
      </w:r>
    </w:p>
    <w:p w14:paraId="6E176699" w14:textId="25E9C60F" w:rsidR="00472815" w:rsidRDefault="0035209E" w:rsidP="00283007">
      <w:pPr>
        <w:pStyle w:val="ListNumber"/>
        <w:numPr>
          <w:ilvl w:val="0"/>
          <w:numId w:val="14"/>
        </w:numPr>
      </w:pPr>
      <w:r w:rsidRPr="00472815">
        <w:t xml:space="preserve">Building Knowledge, Skills </w:t>
      </w:r>
      <w:r w:rsidR="00472815" w:rsidRPr="00472815">
        <w:t xml:space="preserve">and </w:t>
      </w:r>
      <w:r w:rsidRPr="00472815">
        <w:t>Capability</w:t>
      </w:r>
    </w:p>
    <w:p w14:paraId="7449886A" w14:textId="02837C2C" w:rsidR="00472815" w:rsidRDefault="0035209E" w:rsidP="00283007">
      <w:pPr>
        <w:pStyle w:val="ListNumber"/>
        <w:numPr>
          <w:ilvl w:val="0"/>
          <w:numId w:val="14"/>
        </w:numPr>
      </w:pPr>
      <w:r w:rsidRPr="00472815">
        <w:t xml:space="preserve">Innovating </w:t>
      </w:r>
      <w:r w:rsidR="00472815" w:rsidRPr="00472815">
        <w:t xml:space="preserve">for </w:t>
      </w:r>
      <w:r w:rsidRPr="00472815">
        <w:t>Transformation</w:t>
      </w:r>
    </w:p>
    <w:p w14:paraId="10CD8C49" w14:textId="3D81E704" w:rsidR="00472815" w:rsidRDefault="0035209E" w:rsidP="00283007">
      <w:pPr>
        <w:pStyle w:val="ListNumber"/>
        <w:numPr>
          <w:ilvl w:val="0"/>
          <w:numId w:val="14"/>
        </w:numPr>
      </w:pPr>
      <w:r w:rsidRPr="00472815">
        <w:t>Measuring Pro</w:t>
      </w:r>
      <w:r w:rsidR="00472815" w:rsidRPr="00472815">
        <w:t xml:space="preserve">gress and </w:t>
      </w:r>
      <w:r w:rsidRPr="00472815">
        <w:t>Knowledge S</w:t>
      </w:r>
      <w:r w:rsidR="00472815" w:rsidRPr="00472815">
        <w:t>haring</w:t>
      </w:r>
      <w:r w:rsidR="00472815">
        <w:t>.</w:t>
      </w:r>
    </w:p>
    <w:p w14:paraId="17780385" w14:textId="5AD346D1" w:rsidR="00816735" w:rsidRDefault="0046102F" w:rsidP="00816735">
      <w:r>
        <w:t>In the 2024</w:t>
      </w:r>
      <w:bookmarkStart w:id="13" w:name="_Hlk185438713"/>
      <w:r w:rsidR="00465289">
        <w:t>–</w:t>
      </w:r>
      <w:bookmarkEnd w:id="13"/>
      <w:r>
        <w:t>25</w:t>
      </w:r>
      <w:r w:rsidR="001555B2">
        <w:t xml:space="preserve"> </w:t>
      </w:r>
      <w:r>
        <w:t>Budget, t</w:t>
      </w:r>
      <w:r w:rsidR="00816735">
        <w:t xml:space="preserve">he Australian </w:t>
      </w:r>
      <w:r w:rsidR="002D4156">
        <w:t>G</w:t>
      </w:r>
      <w:r w:rsidR="00816735">
        <w:t>overnment committed $519.</w:t>
      </w:r>
      <w:r w:rsidR="00222A6E">
        <w:t>1 m</w:t>
      </w:r>
      <w:r w:rsidR="00816735">
        <w:t xml:space="preserve">illion over </w:t>
      </w:r>
      <w:r w:rsidR="00222A6E">
        <w:t>8 y</w:t>
      </w:r>
      <w:r w:rsidR="00816735">
        <w:t>ears from the FDF to address these priorities. The FDF will deliver 1</w:t>
      </w:r>
      <w:r w:rsidR="00222A6E">
        <w:t>0 o</w:t>
      </w:r>
      <w:r w:rsidR="00816735">
        <w:t>n-ground programs as well as a national enabling program to better measure progress and share knowledge</w:t>
      </w:r>
      <w:r w:rsidR="00937EA1">
        <w:t xml:space="preserve"> (see</w:t>
      </w:r>
      <w:r w:rsidR="001D1B81">
        <w:t xml:space="preserve"> </w:t>
      </w:r>
      <w:r w:rsidR="001D1B81">
        <w:fldChar w:fldCharType="begin"/>
      </w:r>
      <w:r w:rsidR="001D1B81">
        <w:instrText xml:space="preserve"> REF _Ref187066320 \h </w:instrText>
      </w:r>
      <w:r w:rsidR="001D1B81">
        <w:fldChar w:fldCharType="separate"/>
      </w:r>
      <w:r w:rsidR="001D1B81">
        <w:t xml:space="preserve">Table </w:t>
      </w:r>
      <w:r w:rsidR="001D1B81">
        <w:rPr>
          <w:noProof/>
        </w:rPr>
        <w:t>1</w:t>
      </w:r>
      <w:r w:rsidR="001D1B81">
        <w:fldChar w:fldCharType="end"/>
      </w:r>
      <w:r w:rsidR="00937EA1">
        <w:t>)</w:t>
      </w:r>
      <w:r w:rsidR="00816735">
        <w:t>.</w:t>
      </w:r>
    </w:p>
    <w:p w14:paraId="2491B100" w14:textId="1BAB3891" w:rsidR="00816735" w:rsidRDefault="00816735" w:rsidP="005E405D">
      <w:pPr>
        <w:pStyle w:val="Heading4"/>
        <w:numPr>
          <w:ilvl w:val="0"/>
          <w:numId w:val="0"/>
        </w:numPr>
        <w:ind w:left="964" w:hanging="964"/>
      </w:pPr>
      <w:r>
        <w:lastRenderedPageBreak/>
        <w:t>Informing the investment priorities</w:t>
      </w:r>
    </w:p>
    <w:p w14:paraId="13FB02CC" w14:textId="454CB5D6" w:rsidR="00816735" w:rsidRDefault="009D26E7">
      <w:r w:rsidRPr="00647E47">
        <w:t>The second phase of the FDF</w:t>
      </w:r>
      <w:r w:rsidR="00647E47" w:rsidRPr="00647E47">
        <w:t xml:space="preserve">, including the </w:t>
      </w:r>
      <w:r w:rsidR="00F12EE7">
        <w:t>priority funding areas</w:t>
      </w:r>
      <w:r w:rsidR="00647E47" w:rsidRPr="00647E47">
        <w:t xml:space="preserve"> and programs, has been designed</w:t>
      </w:r>
      <w:r w:rsidRPr="00647E47">
        <w:t xml:space="preserve"> to capitalise on learnings to date</w:t>
      </w:r>
      <w:r w:rsidR="00647E47" w:rsidRPr="00647E47">
        <w:t xml:space="preserve">. This includes </w:t>
      </w:r>
      <w:r w:rsidRPr="00647E47">
        <w:t>what stakeholders told us they value during community consultation in 2023</w:t>
      </w:r>
      <w:r w:rsidR="00A91F1C">
        <w:t>,</w:t>
      </w:r>
      <w:r w:rsidR="00647E47" w:rsidRPr="00647E47">
        <w:t xml:space="preserve"> as well as </w:t>
      </w:r>
      <w:r w:rsidRPr="00647E47">
        <w:t xml:space="preserve">the </w:t>
      </w:r>
      <w:bookmarkStart w:id="14" w:name="_Hlk182490439"/>
      <w:bookmarkStart w:id="15" w:name="_Hlk182490533"/>
      <w:r w:rsidRPr="00647E47">
        <w:t xml:space="preserve">Productivity Commission </w:t>
      </w:r>
      <w:r w:rsidR="00DF4D0C">
        <w:t xml:space="preserve">(PC) </w:t>
      </w:r>
      <w:bookmarkEnd w:id="14"/>
      <w:r w:rsidRPr="00647E47">
        <w:t xml:space="preserve">review </w:t>
      </w:r>
      <w:bookmarkEnd w:id="15"/>
      <w:r w:rsidRPr="00647E47">
        <w:t>of the FDF</w:t>
      </w:r>
      <w:r w:rsidR="00A91F1C">
        <w:t xml:space="preserve"> also undertaken in 2023</w:t>
      </w:r>
      <w:r w:rsidRPr="00647E47">
        <w:t xml:space="preserve">. </w:t>
      </w:r>
      <w:r w:rsidRPr="00DB6989">
        <w:t>Stakeholders wanted fewer, longer and more high-impact programs, guided by a clear plan for the next phase of investment.</w:t>
      </w:r>
    </w:p>
    <w:p w14:paraId="29FE4555" w14:textId="1CD48B1D" w:rsidR="003923D5" w:rsidRDefault="003923D5" w:rsidP="00595016">
      <w:pPr>
        <w:pStyle w:val="Heading5"/>
      </w:pPr>
      <w:r>
        <w:t>Learnings from 202</w:t>
      </w:r>
      <w:r w:rsidR="00222A6E">
        <w:t>0</w:t>
      </w:r>
      <w:r w:rsidR="00E85F71">
        <w:t xml:space="preserve"> </w:t>
      </w:r>
      <w:r w:rsidR="00222A6E">
        <w:t>t</w:t>
      </w:r>
      <w:r>
        <w:t>o 2024</w:t>
      </w:r>
    </w:p>
    <w:p w14:paraId="01B0030E" w14:textId="3D619D0C" w:rsidR="00595016" w:rsidRDefault="00595016" w:rsidP="00595016">
      <w:r>
        <w:t>The first 4-year funding cycle of the FDF (202</w:t>
      </w:r>
      <w:r w:rsidR="00222A6E">
        <w:t>0</w:t>
      </w:r>
      <w:r w:rsidR="00E85F71">
        <w:t xml:space="preserve"> </w:t>
      </w:r>
      <w:r w:rsidR="00222A6E">
        <w:t>t</w:t>
      </w:r>
      <w:r>
        <w:t xml:space="preserve">o 2024) provided strong </w:t>
      </w:r>
      <w:r w:rsidR="00053FFB">
        <w:t>initial</w:t>
      </w:r>
      <w:r>
        <w:t xml:space="preserve"> investments under the inaugural funding plan. During this period</w:t>
      </w:r>
      <w:r w:rsidR="00647E47">
        <w:t>,</w:t>
      </w:r>
      <w:r>
        <w:t xml:space="preserve"> we established the </w:t>
      </w:r>
      <w:r w:rsidR="00FF12C5">
        <w:t>f</w:t>
      </w:r>
      <w:r>
        <w:t>und.</w:t>
      </w:r>
      <w:r w:rsidR="005265F9" w:rsidRPr="005265F9">
        <w:t xml:space="preserve"> </w:t>
      </w:r>
      <w:r w:rsidR="005265F9">
        <w:t>Challenges that impacted the effectiveness of the first funding cycle provide opportunities for the FDF to enhance outcomes over the next 4</w:t>
      </w:r>
      <w:r w:rsidR="006D7D32">
        <w:t> </w:t>
      </w:r>
      <w:r w:rsidR="005265F9">
        <w:t>years.</w:t>
      </w:r>
    </w:p>
    <w:p w14:paraId="14F53D87" w14:textId="2F506F45" w:rsidR="0042075D" w:rsidRDefault="00595016" w:rsidP="00595016">
      <w:r>
        <w:t xml:space="preserve">For the first </w:t>
      </w:r>
      <w:r w:rsidR="00222A6E">
        <w:t>4 y</w:t>
      </w:r>
      <w:r>
        <w:t xml:space="preserve">ears of the FDF, farmers, researchers, government, industry and communities have been partnering and working together to build and strengthen drought </w:t>
      </w:r>
      <w:r w:rsidR="0033467E">
        <w:t>preparedness</w:t>
      </w:r>
      <w:r>
        <w:t>.</w:t>
      </w:r>
    </w:p>
    <w:p w14:paraId="213A1F43" w14:textId="4B9E37DE" w:rsidR="00595016" w:rsidRDefault="00595016" w:rsidP="00595016">
      <w:r>
        <w:t xml:space="preserve">The FDF has helped </w:t>
      </w:r>
      <w:r w:rsidR="00647E47">
        <w:t>farmers</w:t>
      </w:r>
      <w:r>
        <w:t xml:space="preserve">, communities and regions to plan for and identify actions to manage </w:t>
      </w:r>
      <w:r w:rsidR="00D943DF">
        <w:t>drought preparedness</w:t>
      </w:r>
      <w:r>
        <w:t xml:space="preserve"> through learning and development activities; better climate information; peer learning opportunities; and new, innovative practices, technologies and systems. The government is committed to delivering even greater impact in the </w:t>
      </w:r>
      <w:r w:rsidR="007B69F0">
        <w:t xml:space="preserve">current </w:t>
      </w:r>
      <w:r>
        <w:t>phase of the FDF, building on successful projects and on-ground networks that are already driving change.</w:t>
      </w:r>
    </w:p>
    <w:p w14:paraId="4DCE02EA" w14:textId="7A64A0BC" w:rsidR="00595016" w:rsidRDefault="00595016" w:rsidP="00B436D8">
      <w:pPr>
        <w:pStyle w:val="Heading5"/>
      </w:pPr>
      <w:r>
        <w:t>Productivity Commission 202</w:t>
      </w:r>
      <w:r w:rsidR="00222A6E">
        <w:t>3</w:t>
      </w:r>
      <w:r w:rsidR="00C419A9">
        <w:t xml:space="preserve"> </w:t>
      </w:r>
      <w:r w:rsidR="00222A6E">
        <w:t>i</w:t>
      </w:r>
      <w:r w:rsidR="00EF7293">
        <w:t>nquiry r</w:t>
      </w:r>
      <w:r>
        <w:t>eport</w:t>
      </w:r>
    </w:p>
    <w:p w14:paraId="73529FF9" w14:textId="23F15A5E" w:rsidR="00595016" w:rsidRDefault="00595016" w:rsidP="00595016">
      <w:r>
        <w:t xml:space="preserve">Section 32A of the FDF Act requires the </w:t>
      </w:r>
      <w:r w:rsidR="003F76FE">
        <w:t>PC</w:t>
      </w:r>
      <w:r>
        <w:t xml:space="preserve"> to periodically review the FDF. An inquiry commenced on 10 January 202</w:t>
      </w:r>
      <w:r w:rsidR="00222A6E">
        <w:t>3</w:t>
      </w:r>
      <w:r w:rsidR="00C419A9">
        <w:t xml:space="preserve"> </w:t>
      </w:r>
      <w:r w:rsidR="00222A6E">
        <w:t>t</w:t>
      </w:r>
      <w:r>
        <w:t>o examine the effectiveness, efficiency and appropriateness of the FDF. An interim report was released on 13</w:t>
      </w:r>
      <w:r w:rsidR="004F4960">
        <w:t> </w:t>
      </w:r>
      <w:r>
        <w:t>June</w:t>
      </w:r>
      <w:r w:rsidR="004F4960">
        <w:t> </w:t>
      </w:r>
      <w:r>
        <w:t>202</w:t>
      </w:r>
      <w:r w:rsidR="00222A6E">
        <w:t>3</w:t>
      </w:r>
      <w:r w:rsidR="00C419A9">
        <w:t xml:space="preserve"> </w:t>
      </w:r>
      <w:r w:rsidR="00222A6E">
        <w:t>a</w:t>
      </w:r>
      <w:r>
        <w:t xml:space="preserve">nd </w:t>
      </w:r>
      <w:r w:rsidR="00222A6E">
        <w:t>2 p</w:t>
      </w:r>
      <w:r>
        <w:t>ublic submission processes were held</w:t>
      </w:r>
      <w:r w:rsidR="001F3BD7">
        <w:t xml:space="preserve">. </w:t>
      </w:r>
      <w:r w:rsidR="00C24434">
        <w:t>The</w:t>
      </w:r>
      <w:r>
        <w:t xml:space="preserve"> </w:t>
      </w:r>
      <w:r w:rsidR="00D80B8C">
        <w:t>c</w:t>
      </w:r>
      <w:r>
        <w:t>ommission finali</w:t>
      </w:r>
      <w:r w:rsidR="00C24434">
        <w:t>sed</w:t>
      </w:r>
      <w:r>
        <w:t xml:space="preserve"> its </w:t>
      </w:r>
      <w:hyperlink r:id="rId24" w:history="1">
        <w:r w:rsidRPr="006C62E1">
          <w:rPr>
            <w:rStyle w:val="Hyperlink"/>
          </w:rPr>
          <w:t>inquiry report</w:t>
        </w:r>
      </w:hyperlink>
      <w:r w:rsidR="00626F47">
        <w:t xml:space="preserve"> o</w:t>
      </w:r>
      <w:r>
        <w:t>n 8</w:t>
      </w:r>
      <w:r w:rsidR="004F4960">
        <w:t> </w:t>
      </w:r>
      <w:r>
        <w:t>September</w:t>
      </w:r>
      <w:r w:rsidR="004F4960">
        <w:t> </w:t>
      </w:r>
      <w:r>
        <w:t>2023</w:t>
      </w:r>
      <w:r w:rsidR="008265FF">
        <w:t xml:space="preserve">, </w:t>
      </w:r>
      <w:r w:rsidR="00D974A3">
        <w:t xml:space="preserve">and it has been </w:t>
      </w:r>
      <w:r>
        <w:t xml:space="preserve">tabled in </w:t>
      </w:r>
      <w:r w:rsidR="00C419A9">
        <w:t>p</w:t>
      </w:r>
      <w:r>
        <w:t>arliament</w:t>
      </w:r>
      <w:r w:rsidR="00F67252">
        <w:t>.</w:t>
      </w:r>
    </w:p>
    <w:p w14:paraId="065B8283" w14:textId="4E9F2AA8" w:rsidR="00E23D78" w:rsidRDefault="00E23D78" w:rsidP="00595016">
      <w:r w:rsidRPr="00E23D78">
        <w:t xml:space="preserve">The inquiry report recommended development of this investment strategy. Key components recommended by the inquiry report are addressed throughout </w:t>
      </w:r>
      <w:hyperlink w:anchor="_Toc180152208" w:history="1">
        <w:r w:rsidR="00FA0A24">
          <w:rPr>
            <w:rStyle w:val="Hyperlink"/>
          </w:rPr>
          <w:t>Chapter 2</w:t>
        </w:r>
      </w:hyperlink>
      <w:r w:rsidRPr="00E23D78">
        <w:t>. The following recommendations are not addressed in this report as they are being addressed elsewhere:</w:t>
      </w:r>
    </w:p>
    <w:p w14:paraId="0F7FC54A" w14:textId="0F058ABA" w:rsidR="00C02E91" w:rsidRDefault="00C02E91" w:rsidP="00C02E91">
      <w:pPr>
        <w:pStyle w:val="ListBullet"/>
      </w:pPr>
      <w:r>
        <w:t xml:space="preserve">The strategy for achieving FDF objectives in the longer-term (including building climate change resilience). Instead, this has been embedded as a core-focus in the development of FDF programs for the current funding period. Acknowledging its importance, the </w:t>
      </w:r>
      <w:hyperlink w:anchor="_Innovating_for_Ttransformation" w:history="1">
        <w:r w:rsidRPr="00BA5576">
          <w:rPr>
            <w:rStyle w:val="Hyperlink"/>
          </w:rPr>
          <w:t>Innovating for Transformation</w:t>
        </w:r>
      </w:hyperlink>
      <w:r>
        <w:t xml:space="preserve"> programs have also been designed to explicitly address long-term resilience to drought and climate risks.</w:t>
      </w:r>
    </w:p>
    <w:p w14:paraId="33C06DCB" w14:textId="62A7B93E" w:rsidR="00C02E91" w:rsidRDefault="00C02E91" w:rsidP="00C02E91">
      <w:pPr>
        <w:pStyle w:val="ListBullet"/>
      </w:pPr>
      <w:r>
        <w:t xml:space="preserve">Development of a theory of change underpinning the programs and investment priorities for the current funding period. Work is underway to complete this priority, and the theory of change will be published on the department’s website in 2025 (see </w:t>
      </w:r>
      <w:hyperlink w:anchor="_Evaluation_and_sSupport" w:history="1">
        <w:r w:rsidRPr="00BA5576">
          <w:rPr>
            <w:rStyle w:val="Hyperlink"/>
          </w:rPr>
          <w:t>Evaluation and Support</w:t>
        </w:r>
      </w:hyperlink>
      <w:r>
        <w:t>).</w:t>
      </w:r>
    </w:p>
    <w:p w14:paraId="43D012E9" w14:textId="5C174275" w:rsidR="00595016" w:rsidRDefault="00595016" w:rsidP="00B436D8">
      <w:pPr>
        <w:pStyle w:val="Heading5"/>
      </w:pPr>
      <w:r>
        <w:t xml:space="preserve">Public </w:t>
      </w:r>
      <w:r w:rsidR="00953D7F">
        <w:t>c</w:t>
      </w:r>
      <w:r>
        <w:t>onsultation 2023</w:t>
      </w:r>
    </w:p>
    <w:p w14:paraId="0D5B28C0" w14:textId="707BEBBD" w:rsidR="00F007DB" w:rsidRDefault="00F007DB" w:rsidP="00F007DB">
      <w:bookmarkStart w:id="16" w:name="_Hlk185597748"/>
      <w:bookmarkStart w:id="17" w:name="_Ref183684020"/>
      <w:r>
        <w:t xml:space="preserve">From 20 October to 6 December 2023, the Department of Agriculture, Fisheries and Forestry consulted stakeholders to help inform the 2024 to 2028 phase of FDF investment. Stakeholders were invited to comment on a draft Drought Resilience Funding Plan and a draft Future Drought Fund Investment Strategy. Learn more in the </w:t>
      </w:r>
      <w:hyperlink r:id="rId25" w:history="1">
        <w:r w:rsidRPr="000646FC">
          <w:rPr>
            <w:rStyle w:val="Hyperlink"/>
          </w:rPr>
          <w:t>summary of stakeholder feedback</w:t>
        </w:r>
      </w:hyperlink>
      <w:r>
        <w:t>.</w:t>
      </w:r>
    </w:p>
    <w:p w14:paraId="19C1F694" w14:textId="10402AA0" w:rsidR="00305A1A" w:rsidRDefault="001D1B81" w:rsidP="001D1B81">
      <w:pPr>
        <w:pStyle w:val="Caption"/>
      </w:pPr>
      <w:bookmarkStart w:id="18" w:name="_Ref187066320"/>
      <w:bookmarkStart w:id="19" w:name="_Toc187066234"/>
      <w:bookmarkEnd w:id="16"/>
      <w:bookmarkEnd w:id="17"/>
      <w:r>
        <w:lastRenderedPageBreak/>
        <w:t xml:space="preserve">Table </w:t>
      </w:r>
      <w:r>
        <w:fldChar w:fldCharType="begin"/>
      </w:r>
      <w:r>
        <w:instrText xml:space="preserve"> SEQ Table \* ARABIC </w:instrText>
      </w:r>
      <w:r>
        <w:fldChar w:fldCharType="separate"/>
      </w:r>
      <w:r>
        <w:rPr>
          <w:noProof/>
        </w:rPr>
        <w:t>1</w:t>
      </w:r>
      <w:r>
        <w:fldChar w:fldCharType="end"/>
      </w:r>
      <w:bookmarkEnd w:id="18"/>
      <w:r>
        <w:t xml:space="preserve"> </w:t>
      </w:r>
      <w:r w:rsidR="00305A1A" w:rsidRPr="00305A1A">
        <w:t>Priority funding areas for the FDF</w:t>
      </w:r>
      <w:bookmarkEnd w:id="19"/>
      <w:r w:rsidR="00624D00">
        <w:t xml:space="preserve"> from 2024-25</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87"/>
        <w:gridCol w:w="1703"/>
        <w:gridCol w:w="1986"/>
        <w:gridCol w:w="3394"/>
      </w:tblGrid>
      <w:tr w:rsidR="001D1B81" w:rsidRPr="0009180B" w14:paraId="071E6EFB" w14:textId="77777777" w:rsidTr="001D1B81">
        <w:trPr>
          <w:cantSplit/>
          <w:tblHeader/>
        </w:trPr>
        <w:tc>
          <w:tcPr>
            <w:tcW w:w="1095" w:type="pct"/>
            <w:shd w:val="clear" w:color="auto" w:fill="auto"/>
          </w:tcPr>
          <w:p w14:paraId="57E325F5" w14:textId="77777777" w:rsidR="001D1B81" w:rsidRPr="0009180B" w:rsidRDefault="001D1B81" w:rsidP="001748BA">
            <w:pPr>
              <w:pStyle w:val="TableHeading"/>
            </w:pPr>
            <w:bookmarkStart w:id="20" w:name="Title_1"/>
            <w:bookmarkEnd w:id="20"/>
            <w:r w:rsidRPr="0009180B">
              <w:t>Funding area</w:t>
            </w:r>
          </w:p>
        </w:tc>
        <w:tc>
          <w:tcPr>
            <w:tcW w:w="939" w:type="pct"/>
            <w:shd w:val="clear" w:color="auto" w:fill="auto"/>
          </w:tcPr>
          <w:p w14:paraId="40340B82" w14:textId="77777777" w:rsidR="001D1B81" w:rsidRPr="0009180B" w:rsidRDefault="001D1B81" w:rsidP="001748BA">
            <w:pPr>
              <w:pStyle w:val="TableHeading"/>
            </w:pPr>
            <w:r w:rsidRPr="0009180B">
              <w:t>Program</w:t>
            </w:r>
          </w:p>
        </w:tc>
        <w:tc>
          <w:tcPr>
            <w:tcW w:w="1095" w:type="pct"/>
            <w:shd w:val="clear" w:color="auto" w:fill="auto"/>
          </w:tcPr>
          <w:p w14:paraId="27AA5C76" w14:textId="77777777" w:rsidR="001D1B81" w:rsidRPr="0009180B" w:rsidRDefault="001D1B81" w:rsidP="001748BA">
            <w:pPr>
              <w:pStyle w:val="TableHeading"/>
            </w:pPr>
            <w:r w:rsidRPr="0009180B">
              <w:t>Funding</w:t>
            </w:r>
          </w:p>
        </w:tc>
        <w:tc>
          <w:tcPr>
            <w:tcW w:w="1871" w:type="pct"/>
            <w:shd w:val="clear" w:color="auto" w:fill="auto"/>
          </w:tcPr>
          <w:p w14:paraId="4DA9D35D" w14:textId="77777777" w:rsidR="001D1B81" w:rsidRPr="0009180B" w:rsidRDefault="001D1B81" w:rsidP="001748BA">
            <w:pPr>
              <w:pStyle w:val="TableHeading"/>
            </w:pPr>
            <w:r w:rsidRPr="0009180B">
              <w:t>Description</w:t>
            </w:r>
          </w:p>
        </w:tc>
      </w:tr>
      <w:tr w:rsidR="001D1B81" w:rsidRPr="0009180B" w14:paraId="4335F930" w14:textId="77777777" w:rsidTr="001D1B81">
        <w:tc>
          <w:tcPr>
            <w:tcW w:w="1095" w:type="pct"/>
            <w:vMerge w:val="restart"/>
            <w:shd w:val="clear" w:color="auto" w:fill="auto"/>
          </w:tcPr>
          <w:p w14:paraId="35943EA5" w14:textId="77777777" w:rsidR="001D1B81" w:rsidRPr="0009180B" w:rsidRDefault="001D1B81" w:rsidP="001748BA">
            <w:pPr>
              <w:pStyle w:val="TableText"/>
            </w:pPr>
            <w:r w:rsidRPr="0009180B">
              <w:t>Partnering for Local Solutions</w:t>
            </w:r>
          </w:p>
        </w:tc>
        <w:tc>
          <w:tcPr>
            <w:tcW w:w="939" w:type="pct"/>
            <w:shd w:val="clear" w:color="auto" w:fill="auto"/>
          </w:tcPr>
          <w:p w14:paraId="133400E8" w14:textId="77777777" w:rsidR="001D1B81" w:rsidRPr="0009180B" w:rsidRDefault="001D1B81" w:rsidP="001748BA">
            <w:pPr>
              <w:pStyle w:val="TableText"/>
            </w:pPr>
            <w:r w:rsidRPr="0009180B">
              <w:t>Drought Resilience Adoption and Innovation Hubs</w:t>
            </w:r>
          </w:p>
        </w:tc>
        <w:tc>
          <w:tcPr>
            <w:tcW w:w="1095" w:type="pct"/>
            <w:shd w:val="clear" w:color="auto" w:fill="auto"/>
          </w:tcPr>
          <w:p w14:paraId="4D138A44" w14:textId="77777777" w:rsidR="001D1B81" w:rsidRPr="0009180B" w:rsidRDefault="001D1B81" w:rsidP="001748BA">
            <w:pPr>
              <w:pStyle w:val="TableText"/>
            </w:pPr>
            <w:r w:rsidRPr="0009180B">
              <w:t>$28 million over 2 years from 2024–25</w:t>
            </w:r>
            <w:r>
              <w:t xml:space="preserve"> </w:t>
            </w:r>
            <w:r w:rsidRPr="0009180B">
              <w:t>$104 million over 6 years from 2026–27</w:t>
            </w:r>
            <w:r>
              <w:t xml:space="preserve"> </w:t>
            </w:r>
          </w:p>
        </w:tc>
        <w:tc>
          <w:tcPr>
            <w:tcW w:w="1871" w:type="pct"/>
            <w:shd w:val="clear" w:color="auto" w:fill="auto"/>
          </w:tcPr>
          <w:p w14:paraId="01AC1F36" w14:textId="77777777" w:rsidR="001D1B81" w:rsidRPr="0009180B" w:rsidRDefault="001D1B81" w:rsidP="001748BA">
            <w:pPr>
              <w:pStyle w:val="TableText"/>
            </w:pPr>
            <w:r w:rsidRPr="0009180B">
              <w:t>Providing regionally focused information and support to develop, extend and encourage the adoption of drought resilient technologies and practices.</w:t>
            </w:r>
          </w:p>
        </w:tc>
      </w:tr>
      <w:tr w:rsidR="001D1B81" w:rsidRPr="0009180B" w14:paraId="0221E494" w14:textId="77777777" w:rsidTr="001D1B81">
        <w:tc>
          <w:tcPr>
            <w:tcW w:w="1095" w:type="pct"/>
            <w:vMerge/>
            <w:shd w:val="clear" w:color="auto" w:fill="auto"/>
          </w:tcPr>
          <w:p w14:paraId="08A5847B" w14:textId="77777777" w:rsidR="001D1B81" w:rsidRPr="0009180B" w:rsidRDefault="001D1B81" w:rsidP="001748BA">
            <w:pPr>
              <w:pStyle w:val="TableText"/>
            </w:pPr>
          </w:p>
        </w:tc>
        <w:tc>
          <w:tcPr>
            <w:tcW w:w="939" w:type="pct"/>
            <w:shd w:val="clear" w:color="auto" w:fill="auto"/>
          </w:tcPr>
          <w:p w14:paraId="50D8053A" w14:textId="77777777" w:rsidR="001D1B81" w:rsidRPr="0009180B" w:rsidRDefault="001D1B81" w:rsidP="001748BA">
            <w:pPr>
              <w:pStyle w:val="TableText"/>
            </w:pPr>
            <w:r w:rsidRPr="0009180B">
              <w:t>Regional Drought Resilience Planning</w:t>
            </w:r>
          </w:p>
        </w:tc>
        <w:tc>
          <w:tcPr>
            <w:tcW w:w="1095" w:type="pct"/>
            <w:shd w:val="clear" w:color="auto" w:fill="auto"/>
          </w:tcPr>
          <w:p w14:paraId="0A4D51CC" w14:textId="77777777" w:rsidR="001D1B81" w:rsidRPr="0009180B" w:rsidRDefault="001D1B81" w:rsidP="001748BA">
            <w:pPr>
              <w:pStyle w:val="TableText"/>
            </w:pPr>
            <w:r w:rsidRPr="0009180B">
              <w:t>$67 million over 4 years from 2025–26</w:t>
            </w:r>
          </w:p>
        </w:tc>
        <w:tc>
          <w:tcPr>
            <w:tcW w:w="1871" w:type="pct"/>
            <w:shd w:val="clear" w:color="auto" w:fill="auto"/>
          </w:tcPr>
          <w:p w14:paraId="5347BCC6" w14:textId="77777777" w:rsidR="001D1B81" w:rsidRPr="0009180B" w:rsidRDefault="001D1B81" w:rsidP="001748BA">
            <w:pPr>
              <w:pStyle w:val="TableText"/>
            </w:pPr>
            <w:r w:rsidRPr="0009180B">
              <w:t>Helping regions prepare for and manage drought and other interconnected risks through locally tailored actions identified in community-owned and led plans.</w:t>
            </w:r>
          </w:p>
        </w:tc>
      </w:tr>
      <w:tr w:rsidR="001D1B81" w:rsidRPr="0009180B" w14:paraId="00582A14" w14:textId="77777777" w:rsidTr="001D1B81">
        <w:tc>
          <w:tcPr>
            <w:tcW w:w="1095" w:type="pct"/>
            <w:vMerge/>
            <w:shd w:val="clear" w:color="auto" w:fill="auto"/>
          </w:tcPr>
          <w:p w14:paraId="694AC3C6" w14:textId="77777777" w:rsidR="001D1B81" w:rsidRPr="0009180B" w:rsidRDefault="001D1B81" w:rsidP="001748BA">
            <w:pPr>
              <w:pStyle w:val="TableText"/>
            </w:pPr>
          </w:p>
        </w:tc>
        <w:tc>
          <w:tcPr>
            <w:tcW w:w="939" w:type="pct"/>
            <w:shd w:val="clear" w:color="auto" w:fill="auto"/>
          </w:tcPr>
          <w:p w14:paraId="7445841B" w14:textId="77777777" w:rsidR="001D1B81" w:rsidRPr="0009180B" w:rsidRDefault="001D1B81" w:rsidP="001748BA">
            <w:pPr>
              <w:pStyle w:val="TableText"/>
            </w:pPr>
            <w:r w:rsidRPr="0009180B">
              <w:t>Communities</w:t>
            </w:r>
          </w:p>
        </w:tc>
        <w:tc>
          <w:tcPr>
            <w:tcW w:w="1095" w:type="pct"/>
            <w:shd w:val="clear" w:color="auto" w:fill="auto"/>
          </w:tcPr>
          <w:p w14:paraId="29E9F659" w14:textId="77777777" w:rsidR="001D1B81" w:rsidRPr="0009180B" w:rsidRDefault="001D1B81" w:rsidP="001748BA">
            <w:pPr>
              <w:pStyle w:val="TableText"/>
            </w:pPr>
            <w:r w:rsidRPr="0009180B">
              <w:t>$36 million over 4 years from 2024–25</w:t>
            </w:r>
          </w:p>
        </w:tc>
        <w:tc>
          <w:tcPr>
            <w:tcW w:w="1871" w:type="pct"/>
            <w:shd w:val="clear" w:color="auto" w:fill="auto"/>
          </w:tcPr>
          <w:p w14:paraId="0F9C7599" w14:textId="77777777" w:rsidR="001D1B81" w:rsidRPr="0009180B" w:rsidRDefault="001D1B81" w:rsidP="001748BA">
            <w:pPr>
              <w:pStyle w:val="TableText"/>
            </w:pPr>
            <w:r w:rsidRPr="0009180B">
              <w:t>Strengthening social resilience to drought and other climate impacts by supporting and developing leaders, networks and organisations in agriculture-dependent communities.</w:t>
            </w:r>
          </w:p>
        </w:tc>
      </w:tr>
      <w:tr w:rsidR="001D1B81" w:rsidRPr="0009180B" w14:paraId="54B8C2C2" w14:textId="77777777" w:rsidTr="001D1B81">
        <w:tc>
          <w:tcPr>
            <w:tcW w:w="1095" w:type="pct"/>
            <w:vMerge w:val="restart"/>
            <w:shd w:val="clear" w:color="auto" w:fill="auto"/>
          </w:tcPr>
          <w:p w14:paraId="5152FD48" w14:textId="77777777" w:rsidR="001D1B81" w:rsidRPr="0009180B" w:rsidRDefault="001D1B81" w:rsidP="001748BA">
            <w:pPr>
              <w:pStyle w:val="TableText"/>
            </w:pPr>
            <w:r w:rsidRPr="0009180B">
              <w:t>Partnering for First Nations Initiatives</w:t>
            </w:r>
          </w:p>
        </w:tc>
        <w:tc>
          <w:tcPr>
            <w:tcW w:w="939" w:type="pct"/>
            <w:shd w:val="clear" w:color="auto" w:fill="auto"/>
          </w:tcPr>
          <w:p w14:paraId="77CB9FF3" w14:textId="77777777" w:rsidR="001D1B81" w:rsidRPr="0009180B" w:rsidRDefault="001D1B81" w:rsidP="001748BA">
            <w:pPr>
              <w:pStyle w:val="TableText"/>
            </w:pPr>
            <w:r w:rsidRPr="00766E35">
              <w:t>Strengthening Drought Resilience on Country pilot program</w:t>
            </w:r>
          </w:p>
        </w:tc>
        <w:tc>
          <w:tcPr>
            <w:tcW w:w="1095" w:type="pct"/>
            <w:shd w:val="clear" w:color="auto" w:fill="auto"/>
          </w:tcPr>
          <w:p w14:paraId="59C431F9" w14:textId="77777777" w:rsidR="001D1B81" w:rsidRPr="0009180B" w:rsidRDefault="001D1B81" w:rsidP="001748BA">
            <w:pPr>
              <w:pStyle w:val="TableText"/>
            </w:pPr>
            <w:r w:rsidRPr="00766E35">
              <w:t>$12 million over 3</w:t>
            </w:r>
            <w:r w:rsidRPr="0009180B">
              <w:t> </w:t>
            </w:r>
            <w:r w:rsidRPr="00766E35">
              <w:t>years from 2025</w:t>
            </w:r>
            <w:r w:rsidRPr="0009180B">
              <w:t>–</w:t>
            </w:r>
            <w:r w:rsidRPr="00766E35">
              <w:t>26</w:t>
            </w:r>
          </w:p>
        </w:tc>
        <w:tc>
          <w:tcPr>
            <w:tcW w:w="1871" w:type="pct"/>
            <w:shd w:val="clear" w:color="auto" w:fill="auto"/>
          </w:tcPr>
          <w:p w14:paraId="56BE11AB" w14:textId="77777777" w:rsidR="001D1B81" w:rsidRPr="0009180B" w:rsidRDefault="001D1B81" w:rsidP="001748BA">
            <w:pPr>
              <w:pStyle w:val="TableText"/>
            </w:pPr>
            <w:r w:rsidRPr="00766E35">
              <w:t>A new pilot program will be established to facilitate place-based, First Nations-led activities. First Nations delivery partners will facilitate co-design and delivery of projects, with First Nations peoples. Projects will support First Nations individuals, businesses and communities to build drought and climate resilience.</w:t>
            </w:r>
          </w:p>
        </w:tc>
      </w:tr>
      <w:tr w:rsidR="001D1B81" w:rsidRPr="0009180B" w14:paraId="44522509" w14:textId="77777777" w:rsidTr="001D1B81">
        <w:tc>
          <w:tcPr>
            <w:tcW w:w="1095" w:type="pct"/>
            <w:vMerge/>
            <w:shd w:val="clear" w:color="auto" w:fill="auto"/>
          </w:tcPr>
          <w:p w14:paraId="4F146D0F" w14:textId="77777777" w:rsidR="001D1B81" w:rsidRPr="0009180B" w:rsidRDefault="001D1B81" w:rsidP="001748BA">
            <w:pPr>
              <w:pStyle w:val="TableText"/>
            </w:pPr>
          </w:p>
        </w:tc>
        <w:tc>
          <w:tcPr>
            <w:tcW w:w="939" w:type="pct"/>
            <w:shd w:val="clear" w:color="auto" w:fill="auto"/>
          </w:tcPr>
          <w:p w14:paraId="5DA8B775" w14:textId="77777777" w:rsidR="001D1B81" w:rsidRPr="0009180B" w:rsidRDefault="001D1B81" w:rsidP="001748BA">
            <w:pPr>
              <w:pStyle w:val="TableText"/>
            </w:pPr>
            <w:r w:rsidRPr="00766E35">
              <w:t>First Nations Supporting Participation Activities</w:t>
            </w:r>
          </w:p>
        </w:tc>
        <w:tc>
          <w:tcPr>
            <w:tcW w:w="1095" w:type="pct"/>
            <w:shd w:val="clear" w:color="auto" w:fill="auto"/>
          </w:tcPr>
          <w:p w14:paraId="2C92E9A2" w14:textId="77777777" w:rsidR="001D1B81" w:rsidRPr="0009180B" w:rsidRDefault="001D1B81" w:rsidP="001748BA">
            <w:pPr>
              <w:pStyle w:val="TableText"/>
            </w:pPr>
            <w:r>
              <w:t>$3 million over 4</w:t>
            </w:r>
            <w:r w:rsidRPr="0009180B">
              <w:t> </w:t>
            </w:r>
            <w:r>
              <w:t>years from 2024</w:t>
            </w:r>
            <w:r w:rsidRPr="0009180B">
              <w:t>–</w:t>
            </w:r>
            <w:r>
              <w:t>25</w:t>
            </w:r>
          </w:p>
        </w:tc>
        <w:tc>
          <w:tcPr>
            <w:tcW w:w="1871" w:type="pct"/>
            <w:shd w:val="clear" w:color="auto" w:fill="auto"/>
          </w:tcPr>
          <w:p w14:paraId="1B19B56F" w14:textId="77777777" w:rsidR="001D1B81" w:rsidRDefault="001D1B81" w:rsidP="001748BA">
            <w:pPr>
              <w:pStyle w:val="TableText"/>
            </w:pPr>
            <w:r w:rsidRPr="00766E35">
              <w:t>Funding will be provided to deliver activities which seek to improve the participation of First Nations people</w:t>
            </w:r>
            <w:r>
              <w:t>s</w:t>
            </w:r>
            <w:r w:rsidRPr="00766E35">
              <w:t xml:space="preserve"> in the </w:t>
            </w:r>
            <w:r>
              <w:t>FDF’s</w:t>
            </w:r>
            <w:r w:rsidRPr="00766E35">
              <w:t xml:space="preserve"> drought and climate resilience activities.</w:t>
            </w:r>
          </w:p>
        </w:tc>
      </w:tr>
      <w:tr w:rsidR="001D1B81" w:rsidRPr="0009180B" w14:paraId="2E5B04C2" w14:textId="77777777" w:rsidTr="001D1B81">
        <w:tc>
          <w:tcPr>
            <w:tcW w:w="1095" w:type="pct"/>
            <w:vMerge/>
            <w:shd w:val="clear" w:color="auto" w:fill="auto"/>
          </w:tcPr>
          <w:p w14:paraId="1E63AF93" w14:textId="77777777" w:rsidR="001D1B81" w:rsidRPr="0009180B" w:rsidRDefault="001D1B81" w:rsidP="001748BA">
            <w:pPr>
              <w:pStyle w:val="TableText"/>
            </w:pPr>
          </w:p>
        </w:tc>
        <w:tc>
          <w:tcPr>
            <w:tcW w:w="939" w:type="pct"/>
            <w:shd w:val="clear" w:color="auto" w:fill="auto"/>
          </w:tcPr>
          <w:p w14:paraId="7153640E" w14:textId="77777777" w:rsidR="001D1B81" w:rsidRPr="0009180B" w:rsidRDefault="001D1B81" w:rsidP="001748BA">
            <w:pPr>
              <w:pStyle w:val="TableText"/>
            </w:pPr>
            <w:r w:rsidRPr="00766E35">
              <w:t>First Nations Advisory Group</w:t>
            </w:r>
          </w:p>
        </w:tc>
        <w:tc>
          <w:tcPr>
            <w:tcW w:w="1095" w:type="pct"/>
            <w:shd w:val="clear" w:color="auto" w:fill="auto"/>
          </w:tcPr>
          <w:p w14:paraId="27325C22" w14:textId="77777777" w:rsidR="001D1B81" w:rsidRPr="0009180B" w:rsidRDefault="001D1B81" w:rsidP="001748BA">
            <w:pPr>
              <w:pStyle w:val="TableText"/>
            </w:pPr>
            <w:r w:rsidRPr="00766E35">
              <w:t>Additional departmental funding to 2027</w:t>
            </w:r>
            <w:r w:rsidRPr="0009180B">
              <w:t>–</w:t>
            </w:r>
            <w:r w:rsidRPr="00766E35">
              <w:t>28</w:t>
            </w:r>
          </w:p>
        </w:tc>
        <w:tc>
          <w:tcPr>
            <w:tcW w:w="1871" w:type="pct"/>
            <w:shd w:val="clear" w:color="auto" w:fill="auto"/>
          </w:tcPr>
          <w:p w14:paraId="52053F52" w14:textId="77777777" w:rsidR="001D1B81" w:rsidRDefault="001D1B81" w:rsidP="001748BA">
            <w:pPr>
              <w:pStyle w:val="TableText"/>
            </w:pPr>
            <w:r w:rsidRPr="00766E35">
              <w:t xml:space="preserve">A strategic policy partnership with eminent First Nations peoples to facilitate improved strategic outcomes from the </w:t>
            </w:r>
            <w:r>
              <w:t>FDF</w:t>
            </w:r>
            <w:r w:rsidRPr="00766E35">
              <w:t xml:space="preserve"> for First Nations peoples within the agriculture sector, landscapes, and communities.</w:t>
            </w:r>
          </w:p>
        </w:tc>
      </w:tr>
      <w:tr w:rsidR="001D1B81" w:rsidRPr="0009180B" w14:paraId="70F0CB64" w14:textId="77777777" w:rsidTr="001D1B81">
        <w:tc>
          <w:tcPr>
            <w:tcW w:w="1095" w:type="pct"/>
            <w:vMerge w:val="restart"/>
            <w:shd w:val="clear" w:color="auto" w:fill="auto"/>
          </w:tcPr>
          <w:p w14:paraId="74D24364" w14:textId="77777777" w:rsidR="001D1B81" w:rsidRPr="0009180B" w:rsidRDefault="001D1B81" w:rsidP="001748BA">
            <w:pPr>
              <w:pStyle w:val="TableText"/>
            </w:pPr>
            <w:r w:rsidRPr="0009180B">
              <w:t>Building Knowledge, Skills and Capability</w:t>
            </w:r>
          </w:p>
        </w:tc>
        <w:tc>
          <w:tcPr>
            <w:tcW w:w="939" w:type="pct"/>
            <w:shd w:val="clear" w:color="auto" w:fill="auto"/>
          </w:tcPr>
          <w:p w14:paraId="41704705" w14:textId="77777777" w:rsidR="001D1B81" w:rsidRPr="0009180B" w:rsidRDefault="001D1B81" w:rsidP="001748BA">
            <w:pPr>
              <w:pStyle w:val="TableText"/>
            </w:pPr>
            <w:r w:rsidRPr="0009180B">
              <w:t>Farm Business Resilience</w:t>
            </w:r>
          </w:p>
        </w:tc>
        <w:tc>
          <w:tcPr>
            <w:tcW w:w="1095" w:type="pct"/>
            <w:shd w:val="clear" w:color="auto" w:fill="auto"/>
          </w:tcPr>
          <w:p w14:paraId="0B614FAE" w14:textId="77777777" w:rsidR="001D1B81" w:rsidRPr="0009180B" w:rsidRDefault="001D1B81" w:rsidP="001748BA">
            <w:pPr>
              <w:pStyle w:val="TableText"/>
            </w:pPr>
            <w:r w:rsidRPr="0009180B">
              <w:t>$83.2 million over 5 years from 2024–25</w:t>
            </w:r>
          </w:p>
        </w:tc>
        <w:tc>
          <w:tcPr>
            <w:tcW w:w="1871" w:type="pct"/>
            <w:shd w:val="clear" w:color="auto" w:fill="auto"/>
          </w:tcPr>
          <w:p w14:paraId="2F3A76EA" w14:textId="77777777" w:rsidR="001D1B81" w:rsidRPr="0009180B" w:rsidRDefault="001D1B81" w:rsidP="001748BA">
            <w:pPr>
              <w:pStyle w:val="TableText"/>
            </w:pPr>
            <w:r w:rsidRPr="0009180B">
              <w:t>Helping farmers build skills and capabilities to plan for and manage all kinds of risks, including drought and other climate risks. This program will include and integrate Drought Resilience Scholarships.</w:t>
            </w:r>
          </w:p>
        </w:tc>
      </w:tr>
      <w:tr w:rsidR="001D1B81" w:rsidRPr="0009180B" w14:paraId="79D824B7" w14:textId="77777777" w:rsidTr="001D1B81">
        <w:tc>
          <w:tcPr>
            <w:tcW w:w="1095" w:type="pct"/>
            <w:vMerge/>
            <w:shd w:val="clear" w:color="auto" w:fill="auto"/>
          </w:tcPr>
          <w:p w14:paraId="60B7BA1B" w14:textId="77777777" w:rsidR="001D1B81" w:rsidRPr="0009180B" w:rsidRDefault="001D1B81" w:rsidP="001748BA">
            <w:pPr>
              <w:pStyle w:val="TableText"/>
            </w:pPr>
          </w:p>
        </w:tc>
        <w:tc>
          <w:tcPr>
            <w:tcW w:w="939" w:type="pct"/>
            <w:shd w:val="clear" w:color="auto" w:fill="auto"/>
          </w:tcPr>
          <w:p w14:paraId="036B848A" w14:textId="77777777" w:rsidR="001D1B81" w:rsidRPr="0009180B" w:rsidRDefault="001D1B81" w:rsidP="001748BA">
            <w:pPr>
              <w:pStyle w:val="TableText"/>
            </w:pPr>
            <w:r w:rsidRPr="0009180B">
              <w:t>Climate Services for Agriculture</w:t>
            </w:r>
          </w:p>
        </w:tc>
        <w:tc>
          <w:tcPr>
            <w:tcW w:w="1095" w:type="pct"/>
            <w:shd w:val="clear" w:color="auto" w:fill="auto"/>
          </w:tcPr>
          <w:p w14:paraId="4EC856BB" w14:textId="77777777" w:rsidR="001D1B81" w:rsidRPr="0009180B" w:rsidRDefault="001D1B81" w:rsidP="001748BA">
            <w:pPr>
              <w:pStyle w:val="TableText"/>
            </w:pPr>
            <w:r w:rsidRPr="0009180B">
              <w:t>$17.2 million over 4 years from 2024–25</w:t>
            </w:r>
          </w:p>
        </w:tc>
        <w:tc>
          <w:tcPr>
            <w:tcW w:w="1871" w:type="pct"/>
            <w:shd w:val="clear" w:color="auto" w:fill="auto"/>
          </w:tcPr>
          <w:p w14:paraId="76B43167" w14:textId="77777777" w:rsidR="001D1B81" w:rsidRPr="0009180B" w:rsidRDefault="001D1B81" w:rsidP="001748BA">
            <w:pPr>
              <w:pStyle w:val="TableText"/>
            </w:pPr>
            <w:r w:rsidRPr="0009180B">
              <w:t>Enabling farmers and farm advisers, rural communities and others to access local, regional and commodity</w:t>
            </w:r>
            <w:r>
              <w:t>-</w:t>
            </w:r>
            <w:r w:rsidRPr="0009180B">
              <w:t>specific climate information, useful for informing farm business, community and government decision</w:t>
            </w:r>
            <w:r>
              <w:t>-</w:t>
            </w:r>
            <w:r w:rsidRPr="0009180B">
              <w:t>making to prepare for future drought and climate change.</w:t>
            </w:r>
          </w:p>
        </w:tc>
      </w:tr>
      <w:tr w:rsidR="001D1B81" w:rsidRPr="0009180B" w14:paraId="4448334B" w14:textId="77777777" w:rsidTr="001D1B81">
        <w:tc>
          <w:tcPr>
            <w:tcW w:w="1095" w:type="pct"/>
            <w:vMerge/>
            <w:shd w:val="clear" w:color="auto" w:fill="auto"/>
          </w:tcPr>
          <w:p w14:paraId="74057AB0" w14:textId="77777777" w:rsidR="001D1B81" w:rsidRPr="0009180B" w:rsidRDefault="001D1B81" w:rsidP="001748BA">
            <w:pPr>
              <w:pStyle w:val="TableText"/>
            </w:pPr>
          </w:p>
        </w:tc>
        <w:tc>
          <w:tcPr>
            <w:tcW w:w="939" w:type="pct"/>
            <w:shd w:val="clear" w:color="auto" w:fill="auto"/>
          </w:tcPr>
          <w:p w14:paraId="114095AC" w14:textId="77777777" w:rsidR="001D1B81" w:rsidRPr="0009180B" w:rsidRDefault="001D1B81" w:rsidP="001748BA">
            <w:pPr>
              <w:pStyle w:val="TableText"/>
            </w:pPr>
            <w:r w:rsidRPr="0009180B">
              <w:t>Scaling Success</w:t>
            </w:r>
          </w:p>
        </w:tc>
        <w:tc>
          <w:tcPr>
            <w:tcW w:w="1095" w:type="pct"/>
            <w:shd w:val="clear" w:color="auto" w:fill="auto"/>
          </w:tcPr>
          <w:p w14:paraId="75BA91F7" w14:textId="77777777" w:rsidR="001D1B81" w:rsidRPr="0009180B" w:rsidRDefault="001D1B81" w:rsidP="001748BA">
            <w:pPr>
              <w:pStyle w:val="TableText"/>
            </w:pPr>
            <w:r w:rsidRPr="0009180B">
              <w:t>$37 million over 3 years from 2025–26</w:t>
            </w:r>
          </w:p>
        </w:tc>
        <w:tc>
          <w:tcPr>
            <w:tcW w:w="1871" w:type="pct"/>
            <w:shd w:val="clear" w:color="auto" w:fill="auto"/>
          </w:tcPr>
          <w:p w14:paraId="117EB090" w14:textId="77777777" w:rsidR="001D1B81" w:rsidRPr="0009180B" w:rsidRDefault="001D1B81" w:rsidP="001748BA">
            <w:pPr>
              <w:pStyle w:val="TableText"/>
            </w:pPr>
            <w:r w:rsidRPr="0009180B">
              <w:t>Extending the reach of previous</w:t>
            </w:r>
            <w:r>
              <w:t xml:space="preserve"> FDF </w:t>
            </w:r>
            <w:r w:rsidRPr="0009180B">
              <w:t>projects that have proved successful in building drought and climate resilience and contributing to broader change.</w:t>
            </w:r>
          </w:p>
        </w:tc>
      </w:tr>
      <w:tr w:rsidR="001D1B81" w:rsidRPr="0009180B" w14:paraId="5A8444A0" w14:textId="77777777" w:rsidTr="001D1B81">
        <w:tc>
          <w:tcPr>
            <w:tcW w:w="1095" w:type="pct"/>
            <w:vMerge w:val="restart"/>
            <w:shd w:val="clear" w:color="auto" w:fill="auto"/>
          </w:tcPr>
          <w:p w14:paraId="20E499D1" w14:textId="77777777" w:rsidR="001D1B81" w:rsidRPr="0009180B" w:rsidRDefault="001D1B81" w:rsidP="001748BA">
            <w:pPr>
              <w:pStyle w:val="TableText"/>
            </w:pPr>
            <w:r w:rsidRPr="0009180B">
              <w:t>Innovating for Transformation</w:t>
            </w:r>
          </w:p>
        </w:tc>
        <w:tc>
          <w:tcPr>
            <w:tcW w:w="939" w:type="pct"/>
            <w:shd w:val="clear" w:color="auto" w:fill="auto"/>
          </w:tcPr>
          <w:p w14:paraId="7CEDAB08" w14:textId="77777777" w:rsidR="001D1B81" w:rsidRPr="0009180B" w:rsidRDefault="001D1B81" w:rsidP="001748BA">
            <w:pPr>
              <w:pStyle w:val="TableText"/>
            </w:pPr>
            <w:r w:rsidRPr="0009180B">
              <w:t>Long-term Trials</w:t>
            </w:r>
          </w:p>
        </w:tc>
        <w:tc>
          <w:tcPr>
            <w:tcW w:w="1095" w:type="pct"/>
            <w:shd w:val="clear" w:color="auto" w:fill="auto"/>
          </w:tcPr>
          <w:p w14:paraId="44C75661" w14:textId="77777777" w:rsidR="001D1B81" w:rsidRPr="0009180B" w:rsidRDefault="001D1B81" w:rsidP="001748BA">
            <w:pPr>
              <w:pStyle w:val="TableText"/>
            </w:pPr>
            <w:r w:rsidRPr="0009180B">
              <w:t>$60.3 million over 6 years from 2024–25</w:t>
            </w:r>
          </w:p>
        </w:tc>
        <w:tc>
          <w:tcPr>
            <w:tcW w:w="1871" w:type="pct"/>
            <w:shd w:val="clear" w:color="auto" w:fill="auto"/>
          </w:tcPr>
          <w:p w14:paraId="2E49A679" w14:textId="77777777" w:rsidR="001D1B81" w:rsidRPr="0009180B" w:rsidRDefault="001D1B81" w:rsidP="001748BA">
            <w:pPr>
              <w:pStyle w:val="TableText"/>
            </w:pPr>
            <w:r w:rsidRPr="0009180B">
              <w:t>Investigating innovative farming practices, technologies and approaches through evidence-based trials to inform farmers, drive adoption and foster transformational change to build drought and climate resilience.</w:t>
            </w:r>
          </w:p>
        </w:tc>
      </w:tr>
      <w:tr w:rsidR="001D1B81" w:rsidRPr="0009180B" w14:paraId="411E0E78" w14:textId="77777777" w:rsidTr="001D1B81">
        <w:tc>
          <w:tcPr>
            <w:tcW w:w="1095" w:type="pct"/>
            <w:vMerge/>
            <w:shd w:val="clear" w:color="auto" w:fill="auto"/>
          </w:tcPr>
          <w:p w14:paraId="1F4991B5" w14:textId="77777777" w:rsidR="001D1B81" w:rsidRPr="0009180B" w:rsidRDefault="001D1B81" w:rsidP="001748BA">
            <w:pPr>
              <w:pStyle w:val="TableText"/>
            </w:pPr>
          </w:p>
        </w:tc>
        <w:tc>
          <w:tcPr>
            <w:tcW w:w="939" w:type="pct"/>
            <w:shd w:val="clear" w:color="auto" w:fill="auto"/>
          </w:tcPr>
          <w:p w14:paraId="64678F97" w14:textId="77777777" w:rsidR="001D1B81" w:rsidRPr="0009180B" w:rsidRDefault="001D1B81" w:rsidP="001748BA">
            <w:pPr>
              <w:pStyle w:val="TableText"/>
            </w:pPr>
            <w:r w:rsidRPr="0009180B">
              <w:t>Resilient Landscapes</w:t>
            </w:r>
          </w:p>
        </w:tc>
        <w:tc>
          <w:tcPr>
            <w:tcW w:w="1095" w:type="pct"/>
            <w:shd w:val="clear" w:color="auto" w:fill="auto"/>
          </w:tcPr>
          <w:p w14:paraId="73FC6E97" w14:textId="77777777" w:rsidR="001D1B81" w:rsidRPr="0009180B" w:rsidRDefault="001D1B81" w:rsidP="001748BA">
            <w:pPr>
              <w:pStyle w:val="TableText"/>
            </w:pPr>
            <w:r w:rsidRPr="0009180B">
              <w:t>$40 million over 6 years from 2024–25</w:t>
            </w:r>
          </w:p>
        </w:tc>
        <w:tc>
          <w:tcPr>
            <w:tcW w:w="1871" w:type="pct"/>
            <w:shd w:val="clear" w:color="auto" w:fill="auto"/>
          </w:tcPr>
          <w:p w14:paraId="362B95C9" w14:textId="77777777" w:rsidR="001D1B81" w:rsidRPr="0009180B" w:rsidRDefault="001D1B81" w:rsidP="001748BA">
            <w:pPr>
              <w:pStyle w:val="TableText"/>
            </w:pPr>
            <w:r w:rsidRPr="0009180B">
              <w:t>Supporting projects to demonstrate how implementing and scaling of practices, technologies or approaches to manage natural resources on farm contribute to building drought and climate resilience by improving landscape function and ecosystem services.</w:t>
            </w:r>
          </w:p>
        </w:tc>
      </w:tr>
      <w:tr w:rsidR="001D1B81" w:rsidRPr="0009180B" w14:paraId="3407BBE6" w14:textId="77777777" w:rsidTr="001D1B81">
        <w:tc>
          <w:tcPr>
            <w:tcW w:w="1095" w:type="pct"/>
            <w:vMerge/>
            <w:shd w:val="clear" w:color="auto" w:fill="auto"/>
          </w:tcPr>
          <w:p w14:paraId="391DF241" w14:textId="77777777" w:rsidR="001D1B81" w:rsidRPr="0009180B" w:rsidRDefault="001D1B81" w:rsidP="001748BA">
            <w:pPr>
              <w:pStyle w:val="TableText"/>
            </w:pPr>
          </w:p>
        </w:tc>
        <w:tc>
          <w:tcPr>
            <w:tcW w:w="939" w:type="pct"/>
            <w:shd w:val="clear" w:color="auto" w:fill="auto"/>
          </w:tcPr>
          <w:p w14:paraId="4CE3673A" w14:textId="77777777" w:rsidR="001D1B81" w:rsidRPr="0009180B" w:rsidRDefault="001D1B81" w:rsidP="001748BA">
            <w:pPr>
              <w:pStyle w:val="TableText"/>
            </w:pPr>
            <w:r w:rsidRPr="0009180B">
              <w:t>Innovation Challenges Pilot</w:t>
            </w:r>
          </w:p>
        </w:tc>
        <w:tc>
          <w:tcPr>
            <w:tcW w:w="1095" w:type="pct"/>
            <w:shd w:val="clear" w:color="auto" w:fill="auto"/>
          </w:tcPr>
          <w:p w14:paraId="4AFBFE14" w14:textId="77777777" w:rsidR="001D1B81" w:rsidRPr="0009180B" w:rsidRDefault="001D1B81" w:rsidP="001748BA">
            <w:pPr>
              <w:pStyle w:val="TableText"/>
            </w:pPr>
            <w:r w:rsidRPr="0009180B">
              <w:t>$20 million over 3 years from 2025–26</w:t>
            </w:r>
          </w:p>
        </w:tc>
        <w:tc>
          <w:tcPr>
            <w:tcW w:w="1871" w:type="pct"/>
            <w:shd w:val="clear" w:color="auto" w:fill="auto"/>
          </w:tcPr>
          <w:p w14:paraId="404F0F38" w14:textId="77777777" w:rsidR="001D1B81" w:rsidRPr="0009180B" w:rsidRDefault="001D1B81" w:rsidP="001748BA">
            <w:pPr>
              <w:pStyle w:val="TableText"/>
            </w:pPr>
            <w:r w:rsidRPr="0009180B">
              <w:t>Fostering innovative solutions for challenges related to drought and climate impacts.</w:t>
            </w:r>
          </w:p>
        </w:tc>
      </w:tr>
      <w:tr w:rsidR="001D1B81" w:rsidRPr="0009180B" w14:paraId="7CAAE149" w14:textId="77777777" w:rsidTr="001D1B81">
        <w:tc>
          <w:tcPr>
            <w:tcW w:w="1095" w:type="pct"/>
            <w:vMerge w:val="restart"/>
            <w:shd w:val="clear" w:color="auto" w:fill="auto"/>
          </w:tcPr>
          <w:p w14:paraId="27C03741" w14:textId="77777777" w:rsidR="001D1B81" w:rsidRPr="0009180B" w:rsidRDefault="001D1B81" w:rsidP="001748BA">
            <w:pPr>
              <w:pStyle w:val="TableText"/>
            </w:pPr>
            <w:r w:rsidRPr="0009180B">
              <w:t>Measuring Progress and Knowledge Sharing</w:t>
            </w:r>
          </w:p>
        </w:tc>
        <w:tc>
          <w:tcPr>
            <w:tcW w:w="939" w:type="pct"/>
            <w:shd w:val="clear" w:color="auto" w:fill="auto"/>
          </w:tcPr>
          <w:p w14:paraId="14148425" w14:textId="77777777" w:rsidR="001D1B81" w:rsidRPr="0009180B" w:rsidRDefault="001D1B81" w:rsidP="001748BA">
            <w:pPr>
              <w:pStyle w:val="TableText"/>
            </w:pPr>
            <w:r w:rsidRPr="0009180B">
              <w:t>Evaluation and Support</w:t>
            </w:r>
          </w:p>
        </w:tc>
        <w:tc>
          <w:tcPr>
            <w:tcW w:w="1095" w:type="pct"/>
            <w:shd w:val="clear" w:color="auto" w:fill="auto"/>
          </w:tcPr>
          <w:p w14:paraId="721E3683" w14:textId="77777777" w:rsidR="001D1B81" w:rsidRPr="0009180B" w:rsidRDefault="001D1B81" w:rsidP="001748BA">
            <w:pPr>
              <w:pStyle w:val="TableText"/>
            </w:pPr>
            <w:r w:rsidRPr="0009180B">
              <w:t>$3.25 million over 4 years from 2024–25</w:t>
            </w:r>
          </w:p>
        </w:tc>
        <w:tc>
          <w:tcPr>
            <w:tcW w:w="1871" w:type="pct"/>
            <w:shd w:val="clear" w:color="auto" w:fill="auto"/>
          </w:tcPr>
          <w:p w14:paraId="0C1E2CD7" w14:textId="77777777" w:rsidR="001D1B81" w:rsidRPr="0009180B" w:rsidRDefault="001D1B81" w:rsidP="001748BA">
            <w:pPr>
              <w:pStyle w:val="TableText"/>
              <w:rPr>
                <w:highlight w:val="yellow"/>
              </w:rPr>
            </w:pPr>
            <w:r w:rsidRPr="0009180B">
              <w:t>Determining how, and to what extent, the FDF and its programs contribute to building social, economic and environmental resilience to drought and broader climate risks.</w:t>
            </w:r>
          </w:p>
        </w:tc>
      </w:tr>
      <w:tr w:rsidR="001D1B81" w:rsidRPr="0009180B" w14:paraId="4AF67236" w14:textId="77777777" w:rsidTr="001D1B81">
        <w:tc>
          <w:tcPr>
            <w:tcW w:w="1095" w:type="pct"/>
            <w:vMerge/>
            <w:shd w:val="clear" w:color="auto" w:fill="auto"/>
          </w:tcPr>
          <w:p w14:paraId="42919BAA" w14:textId="77777777" w:rsidR="001D1B81" w:rsidRPr="0009180B" w:rsidRDefault="001D1B81" w:rsidP="001748BA">
            <w:pPr>
              <w:pStyle w:val="TableText"/>
            </w:pPr>
          </w:p>
        </w:tc>
        <w:tc>
          <w:tcPr>
            <w:tcW w:w="939" w:type="pct"/>
            <w:shd w:val="clear" w:color="auto" w:fill="auto"/>
          </w:tcPr>
          <w:p w14:paraId="670DA332" w14:textId="77777777" w:rsidR="001D1B81" w:rsidRPr="0009180B" w:rsidRDefault="001D1B81" w:rsidP="001748BA">
            <w:pPr>
              <w:pStyle w:val="TableText"/>
            </w:pPr>
            <w:r w:rsidRPr="0009180B">
              <w:t>Knowledge Management</w:t>
            </w:r>
          </w:p>
        </w:tc>
        <w:tc>
          <w:tcPr>
            <w:tcW w:w="1095" w:type="pct"/>
            <w:shd w:val="clear" w:color="auto" w:fill="auto"/>
          </w:tcPr>
          <w:p w14:paraId="113A9839" w14:textId="77777777" w:rsidR="001D1B81" w:rsidRPr="0009180B" w:rsidRDefault="001D1B81" w:rsidP="001748BA">
            <w:pPr>
              <w:pStyle w:val="TableText"/>
            </w:pPr>
            <w:r w:rsidRPr="0009180B">
              <w:t>$7.3 million over 4 years from 2024–25</w:t>
            </w:r>
          </w:p>
        </w:tc>
        <w:tc>
          <w:tcPr>
            <w:tcW w:w="1871" w:type="pct"/>
            <w:shd w:val="clear" w:color="auto" w:fill="auto"/>
          </w:tcPr>
          <w:p w14:paraId="0FEE7B22" w14:textId="77777777" w:rsidR="001D1B81" w:rsidRPr="0009180B" w:rsidRDefault="001D1B81" w:rsidP="001748BA">
            <w:pPr>
              <w:pStyle w:val="TableText"/>
            </w:pPr>
            <w:r w:rsidRPr="0009180B">
              <w:t>Making the knowledge generated by the FDF more accessible and promoting wider adoption through a systematic and strategic approach.</w:t>
            </w:r>
          </w:p>
        </w:tc>
      </w:tr>
      <w:tr w:rsidR="001D1B81" w:rsidRPr="0009180B" w14:paraId="6C7420CF" w14:textId="77777777" w:rsidTr="001D1B81">
        <w:tc>
          <w:tcPr>
            <w:tcW w:w="1095" w:type="pct"/>
            <w:vMerge/>
            <w:shd w:val="clear" w:color="auto" w:fill="auto"/>
          </w:tcPr>
          <w:p w14:paraId="6B88578F" w14:textId="77777777" w:rsidR="001D1B81" w:rsidRPr="0009180B" w:rsidRDefault="001D1B81" w:rsidP="001748BA">
            <w:pPr>
              <w:pStyle w:val="TableText"/>
            </w:pPr>
          </w:p>
        </w:tc>
        <w:tc>
          <w:tcPr>
            <w:tcW w:w="939" w:type="pct"/>
            <w:shd w:val="clear" w:color="auto" w:fill="auto"/>
          </w:tcPr>
          <w:p w14:paraId="6893EFE6" w14:textId="77777777" w:rsidR="001D1B81" w:rsidRPr="0009180B" w:rsidRDefault="001D1B81" w:rsidP="001748BA">
            <w:pPr>
              <w:pStyle w:val="TableText"/>
            </w:pPr>
            <w:r w:rsidRPr="0009180B">
              <w:t>Science to Practice 2.0</w:t>
            </w:r>
          </w:p>
        </w:tc>
        <w:tc>
          <w:tcPr>
            <w:tcW w:w="1095" w:type="pct"/>
            <w:shd w:val="clear" w:color="auto" w:fill="auto"/>
          </w:tcPr>
          <w:p w14:paraId="0E673A93" w14:textId="77777777" w:rsidR="001D1B81" w:rsidRPr="0009180B" w:rsidRDefault="001D1B81" w:rsidP="001748BA">
            <w:pPr>
              <w:pStyle w:val="TableText"/>
            </w:pPr>
            <w:r w:rsidRPr="0009180B">
              <w:t>$800,000</w:t>
            </w:r>
            <w:r>
              <w:t xml:space="preserve"> </w:t>
            </w:r>
            <w:r w:rsidRPr="0009180B">
              <w:t>over 4 years from 2024–25</w:t>
            </w:r>
          </w:p>
        </w:tc>
        <w:tc>
          <w:tcPr>
            <w:tcW w:w="1871" w:type="pct"/>
            <w:shd w:val="clear" w:color="auto" w:fill="auto"/>
          </w:tcPr>
          <w:p w14:paraId="293EE216" w14:textId="77777777" w:rsidR="001D1B81" w:rsidRPr="0009180B" w:rsidRDefault="001D1B81" w:rsidP="001748BA">
            <w:pPr>
              <w:pStyle w:val="TableText"/>
            </w:pPr>
            <w:r w:rsidRPr="0009180B">
              <w:t>Generating accessible, visual evidence of the FDF</w:t>
            </w:r>
            <w:r>
              <w:t>’</w:t>
            </w:r>
            <w:r w:rsidRPr="0009180B">
              <w:t>s influence on the ground.</w:t>
            </w:r>
          </w:p>
        </w:tc>
      </w:tr>
    </w:tbl>
    <w:p w14:paraId="54655757" w14:textId="1D6B4A72" w:rsidR="00764D6A" w:rsidRPr="006713A7" w:rsidRDefault="0042075D" w:rsidP="007E39EF">
      <w:pPr>
        <w:pStyle w:val="Heading2"/>
      </w:pPr>
      <w:bookmarkStart w:id="21" w:name="_Toc187066440"/>
      <w:r>
        <w:lastRenderedPageBreak/>
        <w:t>F</w:t>
      </w:r>
      <w:r w:rsidR="00626F47">
        <w:t xml:space="preserve">uture </w:t>
      </w:r>
      <w:r>
        <w:t>D</w:t>
      </w:r>
      <w:r w:rsidR="00626F47">
        <w:t xml:space="preserve">rought </w:t>
      </w:r>
      <w:r>
        <w:t>F</w:t>
      </w:r>
      <w:r w:rsidR="00626F47">
        <w:t>und</w:t>
      </w:r>
      <w:r w:rsidR="00D64A1B" w:rsidRPr="00D64A1B">
        <w:t xml:space="preserve"> in context</w:t>
      </w:r>
      <w:bookmarkEnd w:id="21"/>
    </w:p>
    <w:p w14:paraId="1C7FA273" w14:textId="0D0EFBD1" w:rsidR="00BD042C" w:rsidRDefault="00430D75" w:rsidP="00430D75">
      <w:bookmarkStart w:id="22" w:name="_Ref445985101"/>
      <w:bookmarkStart w:id="23" w:name="_Toc409769090"/>
      <w:r w:rsidRPr="00E853F8">
        <w:t xml:space="preserve">The FDF provides secure, continuous funding for initiatives that support farmers and regional communities to prepare for </w:t>
      </w:r>
      <w:r>
        <w:t xml:space="preserve">and build resilience to </w:t>
      </w:r>
      <w:r w:rsidRPr="00E853F8">
        <w:t>drought and</w:t>
      </w:r>
      <w:r w:rsidR="00BA5576">
        <w:t xml:space="preserve"> other climate</w:t>
      </w:r>
      <w:r w:rsidR="00BA5576" w:rsidRPr="00612F4B">
        <w:t xml:space="preserve"> </w:t>
      </w:r>
      <w:r w:rsidR="00371C25">
        <w:t>impacts</w:t>
      </w:r>
      <w:r>
        <w:t>. This</w:t>
      </w:r>
      <w:r w:rsidRPr="00E853F8">
        <w:t xml:space="preserve"> </w:t>
      </w:r>
      <w:r w:rsidR="00FE433D">
        <w:t xml:space="preserve">funding </w:t>
      </w:r>
      <w:r w:rsidR="002D0796">
        <w:t>supports</w:t>
      </w:r>
      <w:r w:rsidRPr="00E853F8">
        <w:t xml:space="preserve"> them to </w:t>
      </w:r>
      <w:r w:rsidR="00FE433D">
        <w:t xml:space="preserve">prepare for, </w:t>
      </w:r>
      <w:r w:rsidRPr="00E853F8">
        <w:t>manage through</w:t>
      </w:r>
      <w:r w:rsidR="00351314">
        <w:t xml:space="preserve">, </w:t>
      </w:r>
      <w:r w:rsidRPr="00E853F8">
        <w:t xml:space="preserve">and </w:t>
      </w:r>
      <w:r>
        <w:t>recover</w:t>
      </w:r>
      <w:r w:rsidRPr="00E853F8">
        <w:t xml:space="preserve"> better </w:t>
      </w:r>
      <w:r w:rsidR="00351314">
        <w:t xml:space="preserve">from drought </w:t>
      </w:r>
      <w:r w:rsidRPr="00E853F8">
        <w:t xml:space="preserve">when conditions improve. </w:t>
      </w:r>
      <w:r>
        <w:t>The fund is a long-term investment that demonstrates the Australian Government’s ongoing commitment to enhance drought preparedness and resilience.</w:t>
      </w:r>
    </w:p>
    <w:p w14:paraId="333D2556" w14:textId="45334BA8" w:rsidR="00E853F8" w:rsidRPr="00DE0A76" w:rsidRDefault="00EF60D3" w:rsidP="00EF60D3">
      <w:r w:rsidRPr="00D97538">
        <w:t>The FDF is one part of the drought policy landscape</w:t>
      </w:r>
      <w:r w:rsidR="00C67801" w:rsidRPr="009E1C98">
        <w:t>,</w:t>
      </w:r>
      <w:r w:rsidRPr="00D97538">
        <w:t xml:space="preserve"> which i</w:t>
      </w:r>
      <w:r w:rsidR="00612F4B">
        <w:t>ncorporates</w:t>
      </w:r>
      <w:r w:rsidRPr="00D97538">
        <w:t xml:space="preserve"> a range of complementary plans and agreements, including the </w:t>
      </w:r>
      <w:bookmarkStart w:id="24" w:name="_Hlk182491842"/>
      <w:r w:rsidRPr="001838CE">
        <w:t>National Drought Agreement</w:t>
      </w:r>
      <w:r w:rsidRPr="00D97538">
        <w:t xml:space="preserve"> </w:t>
      </w:r>
      <w:r w:rsidR="00B946C7">
        <w:t>2024</w:t>
      </w:r>
      <w:r w:rsidR="00EA56D4">
        <w:t xml:space="preserve"> to </w:t>
      </w:r>
      <w:r w:rsidR="00B946C7">
        <w:t xml:space="preserve">2029 </w:t>
      </w:r>
      <w:bookmarkEnd w:id="24"/>
      <w:r w:rsidRPr="00D97538">
        <w:t xml:space="preserve">and </w:t>
      </w:r>
      <w:r w:rsidR="002F5711">
        <w:t xml:space="preserve">the </w:t>
      </w:r>
      <w:bookmarkStart w:id="25" w:name="_Hlk182491902"/>
      <w:r w:rsidRPr="001838CE">
        <w:t xml:space="preserve">Australian Government </w:t>
      </w:r>
      <w:r w:rsidRPr="00D97538">
        <w:t xml:space="preserve">Drought </w:t>
      </w:r>
      <w:r w:rsidR="007C06F6" w:rsidRPr="007C06F6">
        <w:t>Plan</w:t>
      </w:r>
      <w:bookmarkEnd w:id="25"/>
      <w:r w:rsidRPr="009E1C98">
        <w:t>.</w:t>
      </w:r>
      <w:r w:rsidR="00E853F8">
        <w:t xml:space="preserve"> These documents collectively represent the government response to drought</w:t>
      </w:r>
      <w:r w:rsidR="00B52F51">
        <w:t>.</w:t>
      </w:r>
    </w:p>
    <w:p w14:paraId="4666AE4C" w14:textId="7AC7B370" w:rsidR="00764D6A" w:rsidRPr="00860679" w:rsidRDefault="00EF60D3">
      <w:pPr>
        <w:pStyle w:val="Heading3"/>
      </w:pPr>
      <w:bookmarkStart w:id="26" w:name="_Toc180389917"/>
      <w:bookmarkStart w:id="27" w:name="_Toc180394158"/>
      <w:bookmarkStart w:id="28" w:name="_Toc180394189"/>
      <w:bookmarkStart w:id="29" w:name="_Toc180488169"/>
      <w:bookmarkStart w:id="30" w:name="_Toc180584438"/>
      <w:bookmarkStart w:id="31" w:name="_Toc181253686"/>
      <w:bookmarkStart w:id="32" w:name="_National_Drought_Agreement"/>
      <w:bookmarkStart w:id="33" w:name="_Ref181722627"/>
      <w:bookmarkStart w:id="34" w:name="_Toc187066441"/>
      <w:bookmarkEnd w:id="22"/>
      <w:bookmarkEnd w:id="23"/>
      <w:bookmarkEnd w:id="26"/>
      <w:bookmarkEnd w:id="27"/>
      <w:bookmarkEnd w:id="28"/>
      <w:bookmarkEnd w:id="29"/>
      <w:bookmarkEnd w:id="30"/>
      <w:bookmarkEnd w:id="31"/>
      <w:bookmarkEnd w:id="32"/>
      <w:r w:rsidRPr="00860679">
        <w:t>National Drought Agreement</w:t>
      </w:r>
      <w:bookmarkEnd w:id="33"/>
      <w:bookmarkEnd w:id="34"/>
    </w:p>
    <w:p w14:paraId="1F008A53" w14:textId="29BB5820" w:rsidR="000B3D52" w:rsidRPr="000B3D52" w:rsidRDefault="002B14C9" w:rsidP="000B3D52">
      <w:r w:rsidRPr="002B14C9">
        <w:t xml:space="preserve">The new </w:t>
      </w:r>
      <w:hyperlink r:id="rId26" w:history="1">
        <w:r w:rsidRPr="008265FF">
          <w:rPr>
            <w:rStyle w:val="Hyperlink"/>
          </w:rPr>
          <w:t>National Drought Agreement</w:t>
        </w:r>
        <w:r w:rsidR="007B622B">
          <w:rPr>
            <w:rStyle w:val="Hyperlink"/>
          </w:rPr>
          <w:t xml:space="preserve"> 2024</w:t>
        </w:r>
        <w:r w:rsidR="00EA56D4">
          <w:rPr>
            <w:rStyle w:val="Hyperlink"/>
          </w:rPr>
          <w:t xml:space="preserve"> to </w:t>
        </w:r>
        <w:r w:rsidR="007B622B">
          <w:rPr>
            <w:rStyle w:val="Hyperlink"/>
          </w:rPr>
          <w:t>2029</w:t>
        </w:r>
      </w:hyperlink>
      <w:r w:rsidRPr="002B14C9">
        <w:t xml:space="preserve"> between the Australian, state and territory governments came into effect on 1 July 2024. It provides a framework for nationally coordinated and complementary drought policy and programs.</w:t>
      </w:r>
    </w:p>
    <w:p w14:paraId="7287BA86" w14:textId="795193EF" w:rsidR="00764D6A" w:rsidRPr="00860679" w:rsidRDefault="005C547A" w:rsidP="00EF60D3">
      <w:pPr>
        <w:pStyle w:val="Heading3"/>
      </w:pPr>
      <w:bookmarkStart w:id="35" w:name="_Toc187066442"/>
      <w:r w:rsidRPr="00860679">
        <w:t>Australian Government Drought Plan</w:t>
      </w:r>
      <w:bookmarkEnd w:id="35"/>
    </w:p>
    <w:p w14:paraId="199F9C7E" w14:textId="0A65C7A3" w:rsidR="005C547A" w:rsidRDefault="00904804">
      <w:r>
        <w:t xml:space="preserve">The </w:t>
      </w:r>
      <w:hyperlink r:id="rId27" w:history="1">
        <w:r w:rsidR="00CD7D8D" w:rsidRPr="00904804">
          <w:rPr>
            <w:rStyle w:val="Hyperlink"/>
          </w:rPr>
          <w:t xml:space="preserve">Australian Government </w:t>
        </w:r>
        <w:r w:rsidRPr="00904804">
          <w:rPr>
            <w:rStyle w:val="Hyperlink"/>
          </w:rPr>
          <w:t>D</w:t>
        </w:r>
        <w:r w:rsidR="00A970A2" w:rsidRPr="00904804">
          <w:rPr>
            <w:rStyle w:val="Hyperlink"/>
          </w:rPr>
          <w:t xml:space="preserve">rought </w:t>
        </w:r>
        <w:r w:rsidRPr="00904804">
          <w:rPr>
            <w:rStyle w:val="Hyperlink"/>
          </w:rPr>
          <w:t>P</w:t>
        </w:r>
        <w:r w:rsidR="00A970A2" w:rsidRPr="00904804">
          <w:rPr>
            <w:rStyle w:val="Hyperlink"/>
          </w:rPr>
          <w:t>lan</w:t>
        </w:r>
      </w:hyperlink>
      <w:r w:rsidR="00CD7D8D" w:rsidRPr="00CD7D8D">
        <w:t xml:space="preserve"> </w:t>
      </w:r>
      <w:r>
        <w:t xml:space="preserve">was released on </w:t>
      </w:r>
      <w:r w:rsidR="00997B5A">
        <w:t>13</w:t>
      </w:r>
      <w:r>
        <w:t xml:space="preserve"> December 2024</w:t>
      </w:r>
      <w:r w:rsidR="00CD7D8D" w:rsidRPr="00CD7D8D">
        <w:t xml:space="preserve">. The </w:t>
      </w:r>
      <w:r>
        <w:t>D</w:t>
      </w:r>
      <w:r w:rsidR="00EA3EAD" w:rsidRPr="00CD7D8D">
        <w:t xml:space="preserve">rought </w:t>
      </w:r>
      <w:r>
        <w:t>P</w:t>
      </w:r>
      <w:r w:rsidR="00EA3EAD" w:rsidRPr="00CD7D8D">
        <w:t xml:space="preserve">lan </w:t>
      </w:r>
      <w:r w:rsidR="00CD7D8D" w:rsidRPr="00CD7D8D">
        <w:t>outline</w:t>
      </w:r>
      <w:r>
        <w:t>s</w:t>
      </w:r>
      <w:r w:rsidR="00CD7D8D" w:rsidRPr="00CD7D8D">
        <w:t xml:space="preserve"> </w:t>
      </w:r>
      <w:r w:rsidR="008265FF">
        <w:t>the programs and activities that deliver on the Australian Government’s responsibilities under the National Drought Agreement</w:t>
      </w:r>
      <w:r w:rsidR="0036575F">
        <w:t xml:space="preserve"> 2024</w:t>
      </w:r>
      <w:r w:rsidR="00D5341A" w:rsidRPr="00D5341A">
        <w:t xml:space="preserve"> </w:t>
      </w:r>
      <w:r w:rsidR="00EA56D4">
        <w:t>to</w:t>
      </w:r>
      <w:r w:rsidR="00D5341A" w:rsidRPr="00D5341A">
        <w:t xml:space="preserve"> </w:t>
      </w:r>
      <w:r w:rsidR="0036575F">
        <w:t>2029</w:t>
      </w:r>
      <w:r w:rsidR="008265FF">
        <w:t xml:space="preserve">, including </w:t>
      </w:r>
      <w:r w:rsidR="00CD7D8D" w:rsidRPr="00CD7D8D">
        <w:t xml:space="preserve">the </w:t>
      </w:r>
      <w:r w:rsidR="008265FF">
        <w:t>g</w:t>
      </w:r>
      <w:r w:rsidR="00CD7D8D" w:rsidRPr="00CD7D8D">
        <w:t>overnment’s drought policy</w:t>
      </w:r>
      <w:r w:rsidR="008265FF">
        <w:t xml:space="preserve"> and</w:t>
      </w:r>
      <w:r w:rsidR="00CD7D8D" w:rsidRPr="00CD7D8D">
        <w:t xml:space="preserve"> key drought-related programs that support farming businesses and communities</w:t>
      </w:r>
      <w:r w:rsidR="008265FF">
        <w:t>.</w:t>
      </w:r>
    </w:p>
    <w:p w14:paraId="46477B43" w14:textId="77C9174F" w:rsidR="00764D6A" w:rsidRDefault="00CD7D8D" w:rsidP="00EF60D3">
      <w:pPr>
        <w:pStyle w:val="Heading3"/>
      </w:pPr>
      <w:bookmarkStart w:id="36" w:name="_Toc187066443"/>
      <w:r w:rsidRPr="006E276F">
        <w:rPr>
          <w:i/>
          <w:iCs/>
        </w:rPr>
        <w:t>Future Drought Fund Act 2019</w:t>
      </w:r>
      <w:bookmarkEnd w:id="36"/>
    </w:p>
    <w:p w14:paraId="2101ED69" w14:textId="04464468" w:rsidR="00CD7D8D" w:rsidRDefault="00657287">
      <w:r w:rsidRPr="00657287">
        <w:t xml:space="preserve">The FDF Act sets out the purpose of the </w:t>
      </w:r>
      <w:r w:rsidR="00676A41">
        <w:t>FDF</w:t>
      </w:r>
      <w:r w:rsidRPr="00657287">
        <w:t>, which is to enhance</w:t>
      </w:r>
      <w:r w:rsidR="0091777F">
        <w:t xml:space="preserve"> </w:t>
      </w:r>
      <w:r w:rsidRPr="00657287">
        <w:t>public good by building drought resilience. It provides $10</w:t>
      </w:r>
      <w:r w:rsidR="00222A6E" w:rsidRPr="00657287">
        <w:t>0</w:t>
      </w:r>
      <w:r w:rsidR="00222A6E">
        <w:t> </w:t>
      </w:r>
      <w:r w:rsidR="00222A6E" w:rsidRPr="00657287">
        <w:t>m</w:t>
      </w:r>
      <w:r w:rsidRPr="00657287">
        <w:t xml:space="preserve">illion each year to be made available to support drought resilience investments. The FDF Act also sets out the role of the FDF Consultative Committee, the </w:t>
      </w:r>
      <w:r w:rsidR="00647500">
        <w:t>PC</w:t>
      </w:r>
      <w:r w:rsidRPr="00657287">
        <w:t xml:space="preserve"> and the Regional Investment Corporation in governing </w:t>
      </w:r>
      <w:r w:rsidR="00676A41">
        <w:t>fund</w:t>
      </w:r>
      <w:r w:rsidR="00676A41" w:rsidRPr="00657287">
        <w:t xml:space="preserve"> </w:t>
      </w:r>
      <w:r w:rsidRPr="00657287">
        <w:t>investments.</w:t>
      </w:r>
    </w:p>
    <w:p w14:paraId="604CBEEA" w14:textId="7070DE60" w:rsidR="000D4BF2" w:rsidRDefault="000D4BF2" w:rsidP="009C3EB0">
      <w:pPr>
        <w:pStyle w:val="Heading3"/>
      </w:pPr>
      <w:bookmarkStart w:id="37" w:name="_Toc187066444"/>
      <w:r>
        <w:t>Drought Resilience Funding Plan</w:t>
      </w:r>
      <w:bookmarkEnd w:id="37"/>
    </w:p>
    <w:p w14:paraId="206DD445" w14:textId="42A4C0F2" w:rsidR="000D4BF2" w:rsidRDefault="00FE3515">
      <w:r>
        <w:t xml:space="preserve">Under the FDF Act, a </w:t>
      </w:r>
      <w:r w:rsidR="001A14AD">
        <w:t>d</w:t>
      </w:r>
      <w:r>
        <w:t xml:space="preserve">rought </w:t>
      </w:r>
      <w:r w:rsidR="001A14AD">
        <w:t>r</w:t>
      </w:r>
      <w:r>
        <w:t xml:space="preserve">esilience </w:t>
      </w:r>
      <w:r w:rsidR="001A14AD">
        <w:t>f</w:t>
      </w:r>
      <w:r>
        <w:t xml:space="preserve">unding </w:t>
      </w:r>
      <w:r w:rsidR="001A14AD">
        <w:t>p</w:t>
      </w:r>
      <w:r>
        <w:t xml:space="preserve">lan must be determined. </w:t>
      </w:r>
      <w:r w:rsidR="009C3EB0" w:rsidRPr="009C3EB0">
        <w:t>The funding plan is a legislative instrument that outlines the high-level vision, aim and strategic objectives of the FDF. It sets out funding principles that apply to the design of FDF program</w:t>
      </w:r>
      <w:r w:rsidR="00676A41">
        <w:t>s</w:t>
      </w:r>
      <w:r w:rsidR="009C3EB0" w:rsidRPr="009C3EB0">
        <w:t xml:space="preserve"> at a whole-of-fund level and to each arrangement and grant made under the FDF Act. The funding plan aligns to the FDF’s</w:t>
      </w:r>
      <w:r w:rsidR="009C3EB0" w:rsidRPr="009C3EB0" w:rsidDel="00C941D8">
        <w:t xml:space="preserve"> </w:t>
      </w:r>
      <w:r w:rsidR="009C3EB0" w:rsidRPr="009C3EB0">
        <w:t>funding cycle and</w:t>
      </w:r>
      <w:r w:rsidR="009C3EB0" w:rsidRPr="009C3EB0" w:rsidDel="008C5687">
        <w:t xml:space="preserve"> </w:t>
      </w:r>
      <w:r w:rsidR="008B6844">
        <w:t xml:space="preserve">is renewed every </w:t>
      </w:r>
      <w:r w:rsidR="00222A6E">
        <w:t>4 y</w:t>
      </w:r>
      <w:r w:rsidR="008B6844">
        <w:t>ears after a period of public consultation.</w:t>
      </w:r>
      <w:r w:rsidR="009C3EB0" w:rsidRPr="009C3EB0">
        <w:t xml:space="preserve"> On 9</w:t>
      </w:r>
      <w:r w:rsidR="00AC64CD">
        <w:t> </w:t>
      </w:r>
      <w:r w:rsidR="009C3EB0" w:rsidRPr="009C3EB0">
        <w:t xml:space="preserve">February 2024, </w:t>
      </w:r>
      <w:bookmarkStart w:id="38" w:name="_Hlk185433318"/>
      <w:r w:rsidR="00D634E0">
        <w:fldChar w:fldCharType="begin"/>
      </w:r>
      <w:r w:rsidR="00D634E0">
        <w:instrText>HYPERLINK "https://www.legislation.gov.au/F2024L00150/asmade/downloads"</w:instrText>
      </w:r>
      <w:r w:rsidR="00D634E0">
        <w:fldChar w:fldCharType="separate"/>
      </w:r>
      <w:r w:rsidR="009C3EB0" w:rsidRPr="00D634E0">
        <w:rPr>
          <w:rStyle w:val="Hyperlink"/>
        </w:rPr>
        <w:t xml:space="preserve">the new </w:t>
      </w:r>
      <w:r w:rsidR="000A280C" w:rsidRPr="00D634E0">
        <w:rPr>
          <w:rStyle w:val="Hyperlink"/>
        </w:rPr>
        <w:t>f</w:t>
      </w:r>
      <w:r w:rsidR="009C3EB0" w:rsidRPr="00D634E0">
        <w:rPr>
          <w:rStyle w:val="Hyperlink"/>
        </w:rPr>
        <w:t xml:space="preserve">unding </w:t>
      </w:r>
      <w:r w:rsidR="000A280C" w:rsidRPr="00D634E0">
        <w:rPr>
          <w:rStyle w:val="Hyperlink"/>
        </w:rPr>
        <w:t>p</w:t>
      </w:r>
      <w:r w:rsidR="009C3EB0" w:rsidRPr="00D634E0">
        <w:rPr>
          <w:rStyle w:val="Hyperlink"/>
        </w:rPr>
        <w:t xml:space="preserve">lan </w:t>
      </w:r>
      <w:r w:rsidR="00BA5576" w:rsidRPr="00D634E0">
        <w:rPr>
          <w:rStyle w:val="Hyperlink"/>
        </w:rPr>
        <w:t>for 2024 to 2028</w:t>
      </w:r>
      <w:r w:rsidR="00D634E0">
        <w:fldChar w:fldCharType="end"/>
      </w:r>
      <w:bookmarkEnd w:id="38"/>
      <w:r w:rsidR="00BA5576">
        <w:t xml:space="preserve"> </w:t>
      </w:r>
      <w:r w:rsidR="009C3EB0" w:rsidRPr="009C3EB0">
        <w:t>came into effect.</w:t>
      </w:r>
    </w:p>
    <w:p w14:paraId="1A95844D" w14:textId="0933AF3A" w:rsidR="000D4BF2" w:rsidRDefault="00884925" w:rsidP="00884925">
      <w:pPr>
        <w:pStyle w:val="Heading3"/>
      </w:pPr>
      <w:bookmarkStart w:id="39" w:name="_Toc187066445"/>
      <w:r>
        <w:t>Core F</w:t>
      </w:r>
      <w:r w:rsidR="00603EF9">
        <w:t>DF concepts</w:t>
      </w:r>
      <w:bookmarkEnd w:id="39"/>
    </w:p>
    <w:p w14:paraId="1D281649" w14:textId="239C042C" w:rsidR="00BB2113" w:rsidRDefault="00884925" w:rsidP="00762AFC">
      <w:pPr>
        <w:pStyle w:val="Heading4"/>
        <w:numPr>
          <w:ilvl w:val="0"/>
          <w:numId w:val="0"/>
        </w:numPr>
      </w:pPr>
      <w:r>
        <w:t>Drought and climate resilience</w:t>
      </w:r>
    </w:p>
    <w:p w14:paraId="41DC34C1" w14:textId="4815CEFA" w:rsidR="00AB413A" w:rsidRDefault="00AB413A" w:rsidP="00AB413A">
      <w:r>
        <w:t xml:space="preserve">A key aspect of drought resilience is the ability to adapt, reorganise </w:t>
      </w:r>
      <w:r w:rsidR="00E13478">
        <w:t xml:space="preserve">or </w:t>
      </w:r>
      <w:r>
        <w:t>transform in response to changing temperature, increasing variability</w:t>
      </w:r>
      <w:r w:rsidR="001A14AD">
        <w:t>,</w:t>
      </w:r>
      <w:r>
        <w:t xml:space="preserve"> and scarcity or changed seasonality of rainfall, for improved economic, environmental and social resilience.</w:t>
      </w:r>
    </w:p>
    <w:p w14:paraId="31C4A4F0" w14:textId="01CCCFD7" w:rsidR="0042075D" w:rsidRDefault="00AB413A" w:rsidP="00AB413A">
      <w:r>
        <w:lastRenderedPageBreak/>
        <w:t xml:space="preserve">Drought resilience is a complex concept. </w:t>
      </w:r>
      <w:r w:rsidR="00715534" w:rsidRPr="00715534">
        <w:t xml:space="preserve">Resilience does not have a singular meaning or </w:t>
      </w:r>
      <w:bookmarkStart w:id="40" w:name="_Hlk185433421"/>
      <w:r w:rsidR="0091777F" w:rsidRPr="00715534">
        <w:t>measure</w:t>
      </w:r>
      <w:r w:rsidR="0091777F">
        <w:t xml:space="preserve"> </w:t>
      </w:r>
      <w:r w:rsidR="00EE205B">
        <w:t>–</w:t>
      </w:r>
      <w:bookmarkEnd w:id="40"/>
      <w:r w:rsidR="00715534" w:rsidRPr="00715534">
        <w:t xml:space="preserve"> </w:t>
      </w:r>
      <w:r>
        <w:t>it depends on context and can mean something different to each person, farm</w:t>
      </w:r>
      <w:r w:rsidR="001B31A1">
        <w:t>ing business</w:t>
      </w:r>
      <w:r w:rsidR="00762AFC">
        <w:t xml:space="preserve"> and </w:t>
      </w:r>
      <w:r>
        <w:t>community. This is why tailored and practical support that reflects unique circumstances is required to increase drought resilience – there is no ‘one-size fits all approach’.</w:t>
      </w:r>
    </w:p>
    <w:p w14:paraId="5FF86AA5" w14:textId="46364E71" w:rsidR="0042075D" w:rsidRDefault="00AB413A" w:rsidP="00AB413A">
      <w:r>
        <w:t>Climate change is driving an increase in the frequency and severity of climatic events</w:t>
      </w:r>
      <w:r w:rsidR="00721E67">
        <w:t>,</w:t>
      </w:r>
      <w:r>
        <w:t xml:space="preserve"> including drought. More frequent and severe droughts are one of the many impacts of climate change</w:t>
      </w:r>
      <w:r w:rsidR="009B03B9">
        <w:t xml:space="preserve"> that</w:t>
      </w:r>
      <w:r>
        <w:t xml:space="preserve"> farmers and regional communities need to prepare for, respond to and recover from. However, drought and climate</w:t>
      </w:r>
      <w:r w:rsidR="00731218">
        <w:t xml:space="preserve"> </w:t>
      </w:r>
      <w:r>
        <w:t xml:space="preserve">resilience activities are often interconnected </w:t>
      </w:r>
      <w:r w:rsidR="001A14AD">
        <w:t>–</w:t>
      </w:r>
      <w:r>
        <w:t xml:space="preserve"> building resilience in one area can </w:t>
      </w:r>
      <w:r w:rsidR="009B03B9">
        <w:t xml:space="preserve">improve the ability to </w:t>
      </w:r>
      <w:r>
        <w:t>manag</w:t>
      </w:r>
      <w:r w:rsidR="009B03B9">
        <w:t>e</w:t>
      </w:r>
      <w:r>
        <w:t xml:space="preserve"> other risks.</w:t>
      </w:r>
    </w:p>
    <w:p w14:paraId="41085733" w14:textId="1B676447" w:rsidR="00BD042C" w:rsidRDefault="00166CC5">
      <w:r>
        <w:t>T</w:t>
      </w:r>
      <w:r w:rsidR="00AB413A">
        <w:t>he next phase of the FDF support</w:t>
      </w:r>
      <w:r w:rsidR="000D150A">
        <w:t>s</w:t>
      </w:r>
      <w:r w:rsidR="00AB413A">
        <w:t xml:space="preserve"> and prioritise</w:t>
      </w:r>
      <w:r w:rsidR="000D150A">
        <w:t>s</w:t>
      </w:r>
      <w:r w:rsidR="00AB413A">
        <w:t xml:space="preserve"> mutually reinforcing outcomes through drought</w:t>
      </w:r>
      <w:r>
        <w:t>-</w:t>
      </w:r>
      <w:r w:rsidR="00AB413A">
        <w:t xml:space="preserve"> and climate</w:t>
      </w:r>
      <w:r>
        <w:t>-</w:t>
      </w:r>
      <w:r w:rsidR="00AB413A">
        <w:t xml:space="preserve">resilience activities. This holistic approach </w:t>
      </w:r>
      <w:r w:rsidR="007942F4">
        <w:t>is intended to</w:t>
      </w:r>
      <w:r w:rsidR="00AB413A">
        <w:t xml:space="preserve"> amplify benefits for farmers, their communities and the broader public. Since 2020, the FDF has funded a range of activities that contribute to drought</w:t>
      </w:r>
      <w:r>
        <w:t>-</w:t>
      </w:r>
      <w:r w:rsidR="00AB413A">
        <w:t xml:space="preserve"> and climate</w:t>
      </w:r>
      <w:r>
        <w:t>-</w:t>
      </w:r>
      <w:r w:rsidR="00AB413A">
        <w:t>resilience outcomes. However, a renewed and explicit emphasis clari</w:t>
      </w:r>
      <w:r w:rsidR="00632AFA">
        <w:t>f</w:t>
      </w:r>
      <w:r w:rsidR="00F93FC8">
        <w:t>ies</w:t>
      </w:r>
      <w:r w:rsidR="00AB413A">
        <w:t xml:space="preserve"> that, while drought resilience remains the primary goal of the FDF, programs will consider a broader range of climatic risks and opportunities, where appropriate.</w:t>
      </w:r>
      <w:r w:rsidR="0091777F">
        <w:t xml:space="preserve"> </w:t>
      </w:r>
      <w:r w:rsidR="00AB413A">
        <w:t xml:space="preserve">The </w:t>
      </w:r>
      <w:r w:rsidR="004D5179">
        <w:t>f</w:t>
      </w:r>
      <w:r w:rsidR="00AB413A">
        <w:t xml:space="preserve">unding </w:t>
      </w:r>
      <w:r w:rsidR="004D5179">
        <w:t>p</w:t>
      </w:r>
      <w:r w:rsidR="00AB413A">
        <w:t>lan</w:t>
      </w:r>
      <w:r w:rsidR="00BE6F26">
        <w:t xml:space="preserve"> </w:t>
      </w:r>
      <w:r w:rsidR="00AB413A">
        <w:t>provides a principles-based framework to guide decision-making about arrangements and grants, and the mix of programs.</w:t>
      </w:r>
    </w:p>
    <w:p w14:paraId="7184E42C" w14:textId="354CF1BE" w:rsidR="004D5068" w:rsidRDefault="001919BE" w:rsidP="00762AFC">
      <w:pPr>
        <w:pStyle w:val="Heading4"/>
        <w:numPr>
          <w:ilvl w:val="0"/>
          <w:numId w:val="0"/>
        </w:numPr>
      </w:pPr>
      <w:r>
        <w:t>Drought cycle</w:t>
      </w:r>
    </w:p>
    <w:p w14:paraId="7C00E400" w14:textId="5DC5AF7F" w:rsidR="001919BE" w:rsidRDefault="00F31E89" w:rsidP="001919BE">
      <w:r w:rsidRPr="00F31E89">
        <w:t>There are various models that depict drought as a cycle. Th</w:t>
      </w:r>
      <w:r w:rsidR="006C1439">
        <w:t>e models</w:t>
      </w:r>
      <w:r w:rsidRPr="00F31E89">
        <w:t xml:space="preserve"> acknowledge </w:t>
      </w:r>
      <w:r w:rsidR="006C1439">
        <w:t>drought</w:t>
      </w:r>
      <w:r w:rsidRPr="00F31E89">
        <w:t xml:space="preserve"> as a recurring event that is best managed through stages, however, </w:t>
      </w:r>
      <w:r w:rsidR="00183D52">
        <w:t xml:space="preserve">it is acknowledged </w:t>
      </w:r>
      <w:r w:rsidRPr="00F31E89">
        <w:t>that in many cases the impacts of drought are not linear. For example, different regions, industries, and farming businesses may be in different stages of drought at the same time.</w:t>
      </w:r>
      <w:r>
        <w:t xml:space="preserve"> </w:t>
      </w:r>
      <w:r w:rsidR="001B4815" w:rsidRPr="00D0174F">
        <w:t>That</w:t>
      </w:r>
      <w:r w:rsidR="001919BE">
        <w:t xml:space="preserve"> is </w:t>
      </w:r>
      <w:r w:rsidR="001B4815" w:rsidRPr="00D0174F">
        <w:t>why</w:t>
      </w:r>
      <w:r w:rsidR="001B4815" w:rsidRPr="00D0174F" w:rsidDel="004B69AB">
        <w:t xml:space="preserve"> the government has </w:t>
      </w:r>
      <w:r w:rsidR="004B69AB" w:rsidRPr="00860679">
        <w:t>a range of measures always available to allow farmers and rural communities to be better prepared for and manage through drought</w:t>
      </w:r>
      <w:r w:rsidR="004B69AB" w:rsidRPr="00D0174F">
        <w:t>.</w:t>
      </w:r>
    </w:p>
    <w:p w14:paraId="3717F2CD" w14:textId="77777777" w:rsidR="00EA7588" w:rsidRDefault="00EA7588" w:rsidP="00EA7588">
      <w:r>
        <w:t>The Australian Government’s approach to supporting the agricultural sector to manage drought is built around a 3-stage cycle:</w:t>
      </w:r>
    </w:p>
    <w:p w14:paraId="1D0CC782" w14:textId="7CED4FB6" w:rsidR="00EA7588" w:rsidRDefault="00EA7588" w:rsidP="00860679">
      <w:pPr>
        <w:pStyle w:val="ListBullet"/>
      </w:pPr>
      <w:r>
        <w:t>Preparing – before drought, prepare for drier times ahead</w:t>
      </w:r>
    </w:p>
    <w:p w14:paraId="0E4E9162" w14:textId="06AF4B42" w:rsidR="00EA7588" w:rsidRDefault="00EA7588" w:rsidP="00860679">
      <w:pPr>
        <w:pStyle w:val="ListBullet"/>
      </w:pPr>
      <w:r>
        <w:t>Responding – during drought, implement plans and strategies to manage the impacts</w:t>
      </w:r>
    </w:p>
    <w:p w14:paraId="1316515D" w14:textId="36613DCF" w:rsidR="00EA7588" w:rsidRDefault="00EA7588" w:rsidP="00860679">
      <w:pPr>
        <w:pStyle w:val="ListBullet"/>
      </w:pPr>
      <w:r>
        <w:t>Recovering – after drought, recover and consider lessons learned.</w:t>
      </w:r>
    </w:p>
    <w:p w14:paraId="19A2788D" w14:textId="1BFC38F8" w:rsidR="008E06E3" w:rsidRDefault="00266ADA" w:rsidP="001919BE">
      <w:r>
        <w:t xml:space="preserve">FDF programs are available throughout the drought cycle regardless of </w:t>
      </w:r>
      <w:proofErr w:type="gramStart"/>
      <w:r>
        <w:t>conditions,</w:t>
      </w:r>
      <w:proofErr w:type="gramEnd"/>
      <w:r w:rsidR="00762AFC">
        <w:t xml:space="preserve"> however</w:t>
      </w:r>
      <w:r>
        <w:t xml:space="preserve"> the fund has a clear drought preparedness and resilience focus.</w:t>
      </w:r>
    </w:p>
    <w:p w14:paraId="49854643" w14:textId="6872E3FF" w:rsidR="006979D2" w:rsidRDefault="00721E67" w:rsidP="00762AFC">
      <w:pPr>
        <w:pStyle w:val="Heading4"/>
        <w:numPr>
          <w:ilvl w:val="0"/>
          <w:numId w:val="0"/>
        </w:numPr>
      </w:pPr>
      <w:r>
        <w:t>Role of</w:t>
      </w:r>
      <w:r w:rsidR="00794E33">
        <w:t xml:space="preserve"> F</w:t>
      </w:r>
      <w:r w:rsidR="005F4BBB">
        <w:t>DF</w:t>
      </w:r>
      <w:r w:rsidR="00794E33">
        <w:t xml:space="preserve"> in drought</w:t>
      </w:r>
    </w:p>
    <w:p w14:paraId="3231C250" w14:textId="3BFDC491" w:rsidR="00BD350F" w:rsidRDefault="005A3773" w:rsidP="00884925">
      <w:r>
        <w:t>FDF programs</w:t>
      </w:r>
      <w:r w:rsidR="00AA1A9F">
        <w:t xml:space="preserve">, grants and arrangements </w:t>
      </w:r>
      <w:r w:rsidR="00D35944">
        <w:t xml:space="preserve">are </w:t>
      </w:r>
      <w:r w:rsidR="00667D24">
        <w:t>available throughout the drought cycle</w:t>
      </w:r>
      <w:r w:rsidR="00D35944">
        <w:t xml:space="preserve">. </w:t>
      </w:r>
      <w:r w:rsidR="00CA0EE1">
        <w:t xml:space="preserve">The FDF programs, grants and arrangements will </w:t>
      </w:r>
      <w:r w:rsidR="00AC0226">
        <w:t xml:space="preserve">not provide in-drought hardship support, consistent with the </w:t>
      </w:r>
      <w:r w:rsidR="004D5179">
        <w:t>f</w:t>
      </w:r>
      <w:r w:rsidR="00AC0226">
        <w:t xml:space="preserve">unding </w:t>
      </w:r>
      <w:r w:rsidR="004D5179">
        <w:t>p</w:t>
      </w:r>
      <w:r w:rsidR="00AC0226">
        <w:t>lan</w:t>
      </w:r>
      <w:r w:rsidR="00721E67">
        <w:t>,</w:t>
      </w:r>
      <w:r w:rsidR="00AC0226">
        <w:t xml:space="preserve"> </w:t>
      </w:r>
      <w:r w:rsidR="00CA0EE1">
        <w:t xml:space="preserve">which specifically excludes </w:t>
      </w:r>
      <w:r w:rsidR="00AD43F6">
        <w:t>‘in drought’ assistance</w:t>
      </w:r>
      <w:r w:rsidR="00AC0226">
        <w:t>.</w:t>
      </w:r>
      <w:r>
        <w:t xml:space="preserve"> </w:t>
      </w:r>
      <w:r w:rsidR="00762AFC" w:rsidRPr="00762AFC">
        <w:t>D</w:t>
      </w:r>
      <w:r w:rsidR="00702224" w:rsidRPr="00762AFC">
        <w:t>rought</w:t>
      </w:r>
      <w:r w:rsidR="00702224">
        <w:t xml:space="preserve"> </w:t>
      </w:r>
      <w:r w:rsidR="00915D65">
        <w:t>preparedness</w:t>
      </w:r>
      <w:r w:rsidR="00702224">
        <w:t xml:space="preserve"> and </w:t>
      </w:r>
      <w:r w:rsidR="00E56B98">
        <w:t>resilience</w:t>
      </w:r>
      <w:r w:rsidR="00702224">
        <w:t xml:space="preserve"> remain the key focus of the </w:t>
      </w:r>
      <w:r w:rsidR="00762AFC">
        <w:t xml:space="preserve">FDF; </w:t>
      </w:r>
      <w:proofErr w:type="gramStart"/>
      <w:r w:rsidR="00762AFC">
        <w:t>however</w:t>
      </w:r>
      <w:proofErr w:type="gramEnd"/>
      <w:r w:rsidR="00702224">
        <w:t xml:space="preserve"> </w:t>
      </w:r>
      <w:r w:rsidR="007A2195">
        <w:t xml:space="preserve">its </w:t>
      </w:r>
      <w:r w:rsidR="00E56B98">
        <w:t>activities</w:t>
      </w:r>
      <w:r w:rsidR="007A2195">
        <w:t xml:space="preserve"> and their outcomes have utility across the drought cycle.</w:t>
      </w:r>
    </w:p>
    <w:p w14:paraId="560CFD78" w14:textId="64C657CF" w:rsidR="00C9192B" w:rsidRDefault="0013026A" w:rsidP="00884925">
      <w:r>
        <w:t>R</w:t>
      </w:r>
      <w:r w:rsidR="000A7AE0">
        <w:t>ecognising</w:t>
      </w:r>
      <w:r w:rsidR="00867314">
        <w:t xml:space="preserve"> </w:t>
      </w:r>
      <w:r>
        <w:t xml:space="preserve">that </w:t>
      </w:r>
      <w:r w:rsidR="00867314">
        <w:t>drought is</w:t>
      </w:r>
      <w:r w:rsidR="00E56B98">
        <w:t xml:space="preserve"> a matter of wh</w:t>
      </w:r>
      <w:r w:rsidR="00E56B98" w:rsidRPr="003C7B84">
        <w:t xml:space="preserve">en, not if, </w:t>
      </w:r>
      <w:r w:rsidR="005A3773" w:rsidRPr="003C7B84">
        <w:t>FDF programs are designed to be flexible and responsive to on</w:t>
      </w:r>
      <w:r w:rsidR="00721E67">
        <w:t>-</w:t>
      </w:r>
      <w:r w:rsidR="005A3773" w:rsidRPr="003C7B84">
        <w:t>ground conditions</w:t>
      </w:r>
      <w:r w:rsidR="00D56F08" w:rsidRPr="003C7B84">
        <w:t xml:space="preserve">, particularly </w:t>
      </w:r>
      <w:r w:rsidR="00721E67">
        <w:t>when</w:t>
      </w:r>
      <w:r w:rsidR="00D56F08" w:rsidRPr="003C7B84">
        <w:t xml:space="preserve"> drought conditions arise</w:t>
      </w:r>
      <w:r w:rsidR="00305343" w:rsidRPr="003C7B84">
        <w:t>.</w:t>
      </w:r>
      <w:r w:rsidR="00305343" w:rsidRPr="003C7B84" w:rsidDel="00442F59">
        <w:t xml:space="preserve"> </w:t>
      </w:r>
      <w:r w:rsidR="000679CB" w:rsidRPr="003C7B84">
        <w:t xml:space="preserve">For </w:t>
      </w:r>
      <w:r w:rsidR="00721E67">
        <w:t>example</w:t>
      </w:r>
      <w:r w:rsidR="000679CB" w:rsidRPr="003C7B84">
        <w:t xml:space="preserve">, the </w:t>
      </w:r>
      <w:bookmarkStart w:id="41" w:name="_Hlk182493095"/>
      <w:r w:rsidR="00C9192B" w:rsidRPr="003C7B84">
        <w:lastRenderedPageBreak/>
        <w:t>F</w:t>
      </w:r>
      <w:r w:rsidR="000679CB" w:rsidRPr="003C7B84">
        <w:t xml:space="preserve">arm Business </w:t>
      </w:r>
      <w:r w:rsidR="00C9192B" w:rsidRPr="003C7B84">
        <w:t>R</w:t>
      </w:r>
      <w:r w:rsidR="000679CB" w:rsidRPr="003C7B84">
        <w:t xml:space="preserve">esilience (FBR) </w:t>
      </w:r>
      <w:bookmarkEnd w:id="41"/>
      <w:r w:rsidR="000679CB" w:rsidRPr="003C7B84">
        <w:t xml:space="preserve">program </w:t>
      </w:r>
      <w:r w:rsidR="00583545" w:rsidRPr="003C7B84">
        <w:t xml:space="preserve">has in-built flexibility </w:t>
      </w:r>
      <w:r w:rsidR="008F65BF" w:rsidRPr="003C7B84">
        <w:t xml:space="preserve">to tailor activities to reflect the </w:t>
      </w:r>
      <w:r w:rsidR="009E57B7" w:rsidRPr="003C7B84">
        <w:t>circumstances and needs of farmers during different stages of the drought cycle</w:t>
      </w:r>
      <w:r w:rsidR="00797A03" w:rsidRPr="003C7B84">
        <w:t xml:space="preserve">. Likewise, </w:t>
      </w:r>
      <w:r w:rsidR="007114CE" w:rsidRPr="003C7B84">
        <w:t xml:space="preserve">under </w:t>
      </w:r>
      <w:r w:rsidR="00797A03" w:rsidRPr="003C7B84">
        <w:t xml:space="preserve">the </w:t>
      </w:r>
      <w:bookmarkStart w:id="42" w:name="_Hlk182493247"/>
      <w:r w:rsidR="00797A03" w:rsidRPr="003C7B84">
        <w:t>Regional Drought Resilience Planning</w:t>
      </w:r>
      <w:bookmarkEnd w:id="42"/>
      <w:r w:rsidR="00C9192B" w:rsidRPr="003C7B84">
        <w:t xml:space="preserve"> </w:t>
      </w:r>
      <w:r w:rsidR="00D120D9" w:rsidRPr="003C7B84">
        <w:t>(</w:t>
      </w:r>
      <w:r w:rsidR="00C9192B" w:rsidRPr="003C7B84">
        <w:t>RDRP)</w:t>
      </w:r>
      <w:r w:rsidR="00797A03" w:rsidRPr="003C7B84">
        <w:t xml:space="preserve"> program</w:t>
      </w:r>
      <w:r w:rsidR="007114CE" w:rsidRPr="003C7B84">
        <w:t xml:space="preserve">, </w:t>
      </w:r>
      <w:r w:rsidR="00036663" w:rsidRPr="003C7B84">
        <w:t xml:space="preserve">regions may prioritise </w:t>
      </w:r>
      <w:r w:rsidR="006234DF" w:rsidRPr="003C7B84">
        <w:t xml:space="preserve">implementing </w:t>
      </w:r>
      <w:r w:rsidR="007114CE" w:rsidRPr="003C7B84">
        <w:t xml:space="preserve">actions </w:t>
      </w:r>
      <w:r w:rsidR="00D5583D" w:rsidRPr="003C7B84">
        <w:t>in their plans</w:t>
      </w:r>
      <w:r w:rsidR="007114CE" w:rsidRPr="003C7B84">
        <w:t xml:space="preserve"> </w:t>
      </w:r>
      <w:r w:rsidR="00036663" w:rsidRPr="003C7B84">
        <w:t>that</w:t>
      </w:r>
      <w:r w:rsidR="002B7FD6" w:rsidRPr="003C7B84">
        <w:t xml:space="preserve"> </w:t>
      </w:r>
      <w:r w:rsidR="00B74666" w:rsidRPr="003C7B84">
        <w:t>enable them to</w:t>
      </w:r>
      <w:r w:rsidR="00CA02B6" w:rsidRPr="003C7B84">
        <w:t xml:space="preserve"> better</w:t>
      </w:r>
      <w:r w:rsidR="002B7FD6" w:rsidRPr="003C7B84">
        <w:t xml:space="preserve"> </w:t>
      </w:r>
      <w:r w:rsidR="00BE63C1" w:rsidRPr="003C7B84">
        <w:t>manag</w:t>
      </w:r>
      <w:r w:rsidR="00B74666" w:rsidRPr="003C7B84">
        <w:t>e</w:t>
      </w:r>
      <w:r w:rsidR="00BE63C1" w:rsidRPr="003C7B84">
        <w:t xml:space="preserve"> through or recover from drought</w:t>
      </w:r>
      <w:r w:rsidR="00891A52" w:rsidRPr="003C7B84" w:rsidDel="00BE63C1">
        <w:t xml:space="preserve">, </w:t>
      </w:r>
      <w:r w:rsidR="00B74666" w:rsidRPr="003C7B84">
        <w:t xml:space="preserve">thereby </w:t>
      </w:r>
      <w:r w:rsidR="00C6175C" w:rsidRPr="003C7B84">
        <w:t xml:space="preserve">strengthening </w:t>
      </w:r>
      <w:r w:rsidR="009D1FEE" w:rsidRPr="003C7B84">
        <w:t>their drought resilience</w:t>
      </w:r>
      <w:r w:rsidR="002B7FD6" w:rsidRPr="003C7B84">
        <w:t>.</w:t>
      </w:r>
    </w:p>
    <w:p w14:paraId="07371A97" w14:textId="12F13292" w:rsidR="00FF66FA" w:rsidRDefault="00EA0345" w:rsidP="00884925">
      <w:r w:rsidRPr="00BA3028">
        <w:t xml:space="preserve">In </w:t>
      </w:r>
      <w:r w:rsidR="00A86C84" w:rsidRPr="00BA3028">
        <w:t xml:space="preserve">combination with the </w:t>
      </w:r>
      <w:bookmarkStart w:id="43" w:name="_Hlk182493375"/>
      <w:r w:rsidR="00A86C84" w:rsidRPr="00BA3028">
        <w:t xml:space="preserve">National Drought Agreement </w:t>
      </w:r>
      <w:bookmarkEnd w:id="43"/>
      <w:r w:rsidR="00A86C84" w:rsidRPr="00BA3028">
        <w:t xml:space="preserve">and the Australian Government Drought Plan, </w:t>
      </w:r>
      <w:r w:rsidR="00E75A06" w:rsidRPr="00BA3028">
        <w:t>FDF programs and activities</w:t>
      </w:r>
      <w:r w:rsidR="00462162" w:rsidRPr="00BA3028">
        <w:t xml:space="preserve"> contribute to the government’s proactive approach to drought</w:t>
      </w:r>
      <w:r w:rsidR="004A37F7" w:rsidRPr="00BA3028">
        <w:t xml:space="preserve"> and the delivery of its drought policy</w:t>
      </w:r>
      <w:r w:rsidR="00411758" w:rsidRPr="00BA3028">
        <w:t xml:space="preserve">. </w:t>
      </w:r>
      <w:r w:rsidR="00334958" w:rsidRPr="00BA3028">
        <w:t xml:space="preserve">How </w:t>
      </w:r>
      <w:r w:rsidR="003F7237" w:rsidRPr="00BA3028">
        <w:t>FDF programs and activities</w:t>
      </w:r>
      <w:r w:rsidR="00D8115F" w:rsidRPr="00BA3028">
        <w:t xml:space="preserve"> contribute to drought policy and</w:t>
      </w:r>
      <w:r w:rsidR="003F7237" w:rsidRPr="00BA3028">
        <w:t xml:space="preserve"> are delivered across the drought cycle</w:t>
      </w:r>
      <w:r w:rsidR="00F93C96" w:rsidRPr="00BA3028">
        <w:t xml:space="preserve"> </w:t>
      </w:r>
      <w:r w:rsidR="00AD0823" w:rsidRPr="00BA3028">
        <w:t xml:space="preserve">is outlined in the </w:t>
      </w:r>
      <w:r w:rsidR="00F93C96" w:rsidRPr="00BA3028">
        <w:t xml:space="preserve">Australian Government </w:t>
      </w:r>
      <w:r w:rsidR="00F93C96" w:rsidRPr="003809E3">
        <w:t>Drought Plan</w:t>
      </w:r>
      <w:r w:rsidR="003F7237" w:rsidRPr="003809E3">
        <w:t>.</w:t>
      </w:r>
    </w:p>
    <w:p w14:paraId="6C162A85" w14:textId="040D688A" w:rsidR="001919BE" w:rsidRDefault="00794E33" w:rsidP="00762AFC">
      <w:pPr>
        <w:pStyle w:val="Heading4"/>
        <w:numPr>
          <w:ilvl w:val="0"/>
          <w:numId w:val="0"/>
        </w:numPr>
      </w:pPr>
      <w:r>
        <w:t>Economic, environmental and social dimensions to building resilience</w:t>
      </w:r>
    </w:p>
    <w:p w14:paraId="55152BF2" w14:textId="4FA24611" w:rsidR="0042075D" w:rsidRDefault="00794E33" w:rsidP="00794E33">
      <w:r>
        <w:t>The FDF adopts a holistic, systems approach to building drought resilience, through improved economic, environmental and social resilience for current and future generations.</w:t>
      </w:r>
    </w:p>
    <w:p w14:paraId="7EDA2DD0" w14:textId="23348EF2" w:rsidR="00794E33" w:rsidRDefault="00BE3007" w:rsidP="00794E33">
      <w:r>
        <w:t xml:space="preserve">As outlined in the </w:t>
      </w:r>
      <w:r w:rsidR="00891159">
        <w:t>f</w:t>
      </w:r>
      <w:r>
        <w:t xml:space="preserve">unding </w:t>
      </w:r>
      <w:r w:rsidR="00891159">
        <w:t>p</w:t>
      </w:r>
      <w:r>
        <w:t>lan, t</w:t>
      </w:r>
      <w:r w:rsidR="00794E33">
        <w:t xml:space="preserve">he </w:t>
      </w:r>
      <w:bookmarkStart w:id="44" w:name="_Hlk182493470"/>
      <w:r w:rsidR="00E11E14">
        <w:t xml:space="preserve">FDF’s </w:t>
      </w:r>
      <w:r w:rsidR="00222A6E">
        <w:t>3 i</w:t>
      </w:r>
      <w:r w:rsidR="00794E33">
        <w:t xml:space="preserve">nter-connected strategic objectives </w:t>
      </w:r>
      <w:bookmarkEnd w:id="44"/>
      <w:r w:rsidR="00794E33">
        <w:t>seek to build:</w:t>
      </w:r>
    </w:p>
    <w:p w14:paraId="1D4FD7E7" w14:textId="77777777" w:rsidR="00794E33" w:rsidRDefault="00794E33" w:rsidP="00794E33">
      <w:pPr>
        <w:pStyle w:val="ListBullet"/>
      </w:pPr>
      <w:r>
        <w:t>economic resilience by growing the productivity and self-reliance of the agricultural sector</w:t>
      </w:r>
    </w:p>
    <w:p w14:paraId="372739F4" w14:textId="77777777" w:rsidR="00794E33" w:rsidRDefault="00794E33" w:rsidP="00794E33">
      <w:pPr>
        <w:pStyle w:val="ListBullet"/>
      </w:pPr>
      <w:r>
        <w:t>environmental resilience by improving the function of agricultural landscapes through effective management of the natural resource base</w:t>
      </w:r>
    </w:p>
    <w:p w14:paraId="34C92912" w14:textId="01C8E028" w:rsidR="00794E33" w:rsidRDefault="00794E33" w:rsidP="00794E33">
      <w:pPr>
        <w:pStyle w:val="ListBullet"/>
      </w:pPr>
      <w:r>
        <w:t>social resilience by strengthening the social capital, wellbeing and connectedness of rural, regional and remote agricultural communities.</w:t>
      </w:r>
    </w:p>
    <w:p w14:paraId="696CB4B7" w14:textId="4B89BA85" w:rsidR="001919BE" w:rsidRDefault="00794E33" w:rsidP="00884925">
      <w:r>
        <w:t xml:space="preserve">This approach seeks to maximise the impact of FDF investments by recognising the inherent complexity and delicate balance of the </w:t>
      </w:r>
      <w:r w:rsidRPr="009E3266">
        <w:t>soci</w:t>
      </w:r>
      <w:r w:rsidR="007A5844" w:rsidRPr="009E3266">
        <w:t>al</w:t>
      </w:r>
      <w:r w:rsidRPr="009E3266">
        <w:t>-ecological</w:t>
      </w:r>
      <w:r>
        <w:t xml:space="preserve"> systems that we are part of. Investments that seek to build resilience in multiple ways, and at multiple scales, are mutually reinforcing and create better, more enduring outcomes for farmers, businesses, communities and the land.</w:t>
      </w:r>
    </w:p>
    <w:p w14:paraId="6453EF62" w14:textId="457BF998" w:rsidR="00CF2389" w:rsidRDefault="00CF2389" w:rsidP="003809E3">
      <w:pPr>
        <w:pStyle w:val="Heading4"/>
        <w:numPr>
          <w:ilvl w:val="0"/>
          <w:numId w:val="0"/>
        </w:numPr>
      </w:pPr>
      <w:r>
        <w:t>Public good</w:t>
      </w:r>
    </w:p>
    <w:p w14:paraId="03137984" w14:textId="13E858D7" w:rsidR="00CF2389" w:rsidRDefault="00CF2389" w:rsidP="00CF2389">
      <w:r>
        <w:t xml:space="preserve">All FDF investments must deliver public good as </w:t>
      </w:r>
      <w:r w:rsidR="00480CC8">
        <w:t xml:space="preserve">required </w:t>
      </w:r>
      <w:r>
        <w:t xml:space="preserve">under the FDF Act. The </w:t>
      </w:r>
      <w:r w:rsidR="000A280C">
        <w:t>f</w:t>
      </w:r>
      <w:r>
        <w:t xml:space="preserve">unding </w:t>
      </w:r>
      <w:r w:rsidR="000A280C">
        <w:t>p</w:t>
      </w:r>
      <w:r>
        <w:t>lan defines this concept as benefits that can be accessed or shared by many</w:t>
      </w:r>
      <w:r w:rsidR="00480CC8">
        <w:t>.</w:t>
      </w:r>
      <w:r>
        <w:t xml:space="preserve"> Where private benefits are created, ‘private or industry co-contributions (financial or in kind)’ should be leveraged to offset them. The benefits achievable from the funding should outweigh the costs. Public good may also be established where significant spill over benefits </w:t>
      </w:r>
      <w:proofErr w:type="gramStart"/>
      <w:r w:rsidR="007E682A">
        <w:t>exist</w:t>
      </w:r>
      <w:proofErr w:type="gramEnd"/>
      <w:r w:rsidR="007E682A">
        <w:t xml:space="preserve"> </w:t>
      </w:r>
      <w:r>
        <w:t xml:space="preserve">for society and the economy, well beyond those derived by private beneficiaries. Related to the concept of public good is the need to achieve value for money and ensure investments are </w:t>
      </w:r>
      <w:r w:rsidR="00480CC8">
        <w:t>meaningfully dispersed and complementary</w:t>
      </w:r>
      <w:r>
        <w:t>.</w:t>
      </w:r>
    </w:p>
    <w:p w14:paraId="1D297A8C" w14:textId="77777777" w:rsidR="00CF2389" w:rsidRDefault="00CF2389" w:rsidP="009408C5">
      <w:pPr>
        <w:pStyle w:val="Heading5"/>
      </w:pPr>
      <w:r>
        <w:t>Achieving value for money</w:t>
      </w:r>
    </w:p>
    <w:p w14:paraId="5B4F0C2D" w14:textId="1F6A39E4" w:rsidR="00CF2389" w:rsidRDefault="00CF2389" w:rsidP="00CF2389">
      <w:r>
        <w:t xml:space="preserve">All FDF investments are required to comply with the FDF Act, the Commonwealth Procurement Rules, the </w:t>
      </w:r>
      <w:bookmarkStart w:id="45" w:name="_Hlk182570883"/>
      <w:r w:rsidRPr="004D010B">
        <w:rPr>
          <w:i/>
          <w:iCs/>
        </w:rPr>
        <w:t>Federal Financ</w:t>
      </w:r>
      <w:r w:rsidR="00E20B83">
        <w:rPr>
          <w:i/>
          <w:iCs/>
        </w:rPr>
        <w:t>ial</w:t>
      </w:r>
      <w:r w:rsidRPr="004D010B">
        <w:rPr>
          <w:i/>
          <w:iCs/>
        </w:rPr>
        <w:t xml:space="preserve"> Relations Act 2009</w:t>
      </w:r>
      <w:bookmarkEnd w:id="45"/>
      <w:r>
        <w:t xml:space="preserve">, and the </w:t>
      </w:r>
      <w:bookmarkStart w:id="46" w:name="_Hlk182570891"/>
      <w:r>
        <w:t xml:space="preserve">Commonwealth </w:t>
      </w:r>
      <w:r w:rsidR="00766E35">
        <w:t>Resource</w:t>
      </w:r>
      <w:r w:rsidR="00AF62DC">
        <w:t xml:space="preserve"> </w:t>
      </w:r>
      <w:r>
        <w:t>Management Framework</w:t>
      </w:r>
      <w:bookmarkEnd w:id="46"/>
      <w:r>
        <w:t xml:space="preserve">. Achieving value for money is the core </w:t>
      </w:r>
      <w:r w:rsidR="00E20B83">
        <w:t>principle</w:t>
      </w:r>
      <w:r>
        <w:t xml:space="preserve"> of all Australian Government investment</w:t>
      </w:r>
      <w:r w:rsidR="00180562">
        <w:t>s</w:t>
      </w:r>
      <w:r>
        <w:t xml:space="preserve"> to ensure public money is administered responsibly.</w:t>
      </w:r>
    </w:p>
    <w:p w14:paraId="0292F77D" w14:textId="77777777" w:rsidR="00CF2389" w:rsidRDefault="00CF2389" w:rsidP="009408C5">
      <w:pPr>
        <w:pStyle w:val="Heading5"/>
      </w:pPr>
      <w:r>
        <w:lastRenderedPageBreak/>
        <w:t>Investing for the benefit of everyone</w:t>
      </w:r>
    </w:p>
    <w:p w14:paraId="5BBB32B0" w14:textId="1CBEAE28" w:rsidR="0042075D" w:rsidRDefault="00CF2389" w:rsidP="00CF2389">
      <w:r>
        <w:t>For the FDF to build drought resilience at a national scale</w:t>
      </w:r>
      <w:r w:rsidR="0086307B">
        <w:t>,</w:t>
      </w:r>
      <w:r>
        <w:t xml:space="preserve"> a spread of investment</w:t>
      </w:r>
      <w:r w:rsidR="00180562">
        <w:t>s</w:t>
      </w:r>
      <w:r>
        <w:t xml:space="preserve"> </w:t>
      </w:r>
      <w:r w:rsidR="0086307B">
        <w:t xml:space="preserve">is required </w:t>
      </w:r>
      <w:r>
        <w:t>both geographically and across a variety of competing priorities. This does not imply an equal financial investment per state and territory, industry or per capita</w:t>
      </w:r>
      <w:r w:rsidR="00451654">
        <w:t>.</w:t>
      </w:r>
    </w:p>
    <w:p w14:paraId="06FFAC95" w14:textId="63BDD3A1" w:rsidR="0042075D" w:rsidRDefault="0042075D" w:rsidP="00EC664E">
      <w:pPr>
        <w:pStyle w:val="Heading2"/>
      </w:pPr>
      <w:bookmarkStart w:id="47" w:name="_Toc180152208"/>
      <w:bookmarkStart w:id="48" w:name="_Toc180389923"/>
      <w:bookmarkStart w:id="49" w:name="_Toc180394164"/>
      <w:bookmarkStart w:id="50" w:name="_Toc180394195"/>
      <w:bookmarkStart w:id="51" w:name="_Toc180488175"/>
      <w:bookmarkStart w:id="52" w:name="_Toc180584444"/>
      <w:bookmarkStart w:id="53" w:name="_Toc181253692"/>
      <w:bookmarkStart w:id="54" w:name="_Next_phase_of"/>
      <w:bookmarkStart w:id="55" w:name="_Ref181722477"/>
      <w:bookmarkStart w:id="56" w:name="_Toc187066446"/>
      <w:bookmarkEnd w:id="47"/>
      <w:bookmarkEnd w:id="48"/>
      <w:bookmarkEnd w:id="49"/>
      <w:bookmarkEnd w:id="50"/>
      <w:bookmarkEnd w:id="51"/>
      <w:bookmarkEnd w:id="52"/>
      <w:bookmarkEnd w:id="53"/>
      <w:bookmarkEnd w:id="54"/>
      <w:r>
        <w:lastRenderedPageBreak/>
        <w:t>F</w:t>
      </w:r>
      <w:r w:rsidR="00603EF9">
        <w:t>DF</w:t>
      </w:r>
      <w:r>
        <w:t xml:space="preserve"> investment</w:t>
      </w:r>
      <w:bookmarkEnd w:id="55"/>
      <w:bookmarkEnd w:id="56"/>
      <w:r w:rsidR="00AC017C">
        <w:t xml:space="preserve"> from 2024–25</w:t>
      </w:r>
    </w:p>
    <w:p w14:paraId="7717A344" w14:textId="50EE4229" w:rsidR="004F477F" w:rsidRDefault="00CF2389" w:rsidP="004F477F">
      <w:r>
        <w:t xml:space="preserve">Over </w:t>
      </w:r>
      <w:r w:rsidR="00222A6E">
        <w:t>8 y</w:t>
      </w:r>
      <w:r>
        <w:t>ears</w:t>
      </w:r>
      <w:r w:rsidR="000D25D1">
        <w:t xml:space="preserve"> from 2024–25</w:t>
      </w:r>
      <w:r>
        <w:t>, $519.</w:t>
      </w:r>
      <w:r w:rsidR="00222A6E">
        <w:t>1 m</w:t>
      </w:r>
      <w:r>
        <w:t>illion from the FDF will be allocated to 1</w:t>
      </w:r>
      <w:r w:rsidR="00222A6E">
        <w:t>0 o</w:t>
      </w:r>
      <w:r>
        <w:t>n-ground programs</w:t>
      </w:r>
      <w:r w:rsidR="006077E3">
        <w:t>,</w:t>
      </w:r>
      <w:r>
        <w:t xml:space="preserve"> as well as enabling capacity to maximise these investments</w:t>
      </w:r>
      <w:r w:rsidR="0094784D">
        <w:t xml:space="preserve"> as follows</w:t>
      </w:r>
      <w:r>
        <w:t>.</w:t>
      </w:r>
    </w:p>
    <w:p w14:paraId="0AC653F4" w14:textId="77777777" w:rsidR="0064469B" w:rsidRDefault="0064469B" w:rsidP="0064469B">
      <w:pPr>
        <w:pStyle w:val="ListBullet"/>
      </w:pPr>
      <w:r>
        <w:t>$400 million for the FDF from 2024 to 2028, allocated</w:t>
      </w:r>
      <w:r w:rsidRPr="004F477F">
        <w:t xml:space="preserve"> </w:t>
      </w:r>
      <w:r>
        <w:t xml:space="preserve">across the 4 years to achieve improved sequencing of programs in response to stakeholder feedback and the PC recommendations. </w:t>
      </w:r>
    </w:p>
    <w:p w14:paraId="758F7D52" w14:textId="77777777" w:rsidR="0064469B" w:rsidRDefault="0064469B" w:rsidP="0064469B">
      <w:pPr>
        <w:pStyle w:val="ListBullet"/>
      </w:pPr>
      <w:r>
        <w:t>$119.1 million for the FDF from 2028 to 2032, has also been allocated to allow longer-term programs to continue and to ensure improved sequencing of activities. Additional funding to bring the allocation to $100 million per year for 2028 to 2032 will be subject to future government decisions consistent with priorities identified at the time.</w:t>
      </w:r>
    </w:p>
    <w:p w14:paraId="1CC7B026" w14:textId="77777777" w:rsidR="0064469B" w:rsidRDefault="0064469B" w:rsidP="0064469B">
      <w:pPr>
        <w:pStyle w:val="ListBullet"/>
        <w:numPr>
          <w:ilvl w:val="0"/>
          <w:numId w:val="0"/>
        </w:numPr>
      </w:pPr>
      <w:r>
        <w:t xml:space="preserve">See also </w:t>
      </w:r>
      <w:hyperlink w:anchor="_Implementation" w:history="1">
        <w:r w:rsidRPr="00D62F3B">
          <w:rPr>
            <w:rStyle w:val="Hyperlink"/>
          </w:rPr>
          <w:t>Implementation</w:t>
        </w:r>
      </w:hyperlink>
      <w:r>
        <w:t>.</w:t>
      </w:r>
    </w:p>
    <w:p w14:paraId="1FA4767F" w14:textId="53D90DDA" w:rsidR="00CF2389" w:rsidRDefault="00CF2389" w:rsidP="00CF2389">
      <w:r w:rsidRPr="0083440F">
        <w:t xml:space="preserve">This funding will deliver a more impactful suite of programs, building on successful </w:t>
      </w:r>
      <w:r w:rsidRPr="00EC664E">
        <w:t>projects and networks</w:t>
      </w:r>
      <w:r w:rsidRPr="0083440F">
        <w:t xml:space="preserve"> </w:t>
      </w:r>
      <w:r w:rsidR="00E3647E">
        <w:t xml:space="preserve">from the FDF’s first phase </w:t>
      </w:r>
      <w:r w:rsidRPr="0083440F">
        <w:t>that are already driving change.</w:t>
      </w:r>
      <w:r>
        <w:t xml:space="preserve"> The new suite of programs announced will feature:</w:t>
      </w:r>
    </w:p>
    <w:p w14:paraId="2E3E6E82" w14:textId="75C7383F" w:rsidR="00EC664E" w:rsidRDefault="00CF2389" w:rsidP="00CF2389">
      <w:pPr>
        <w:pStyle w:val="ListBullet"/>
      </w:pPr>
      <w:r>
        <w:t>an explicit focus on drought and climate resilience</w:t>
      </w:r>
    </w:p>
    <w:p w14:paraId="55A2D153" w14:textId="7A18F553" w:rsidR="00FF0FCF" w:rsidRDefault="00CF2389" w:rsidP="00CF2389">
      <w:pPr>
        <w:pStyle w:val="ListBullet"/>
      </w:pPr>
      <w:r>
        <w:t>an ongoing commitment to public good</w:t>
      </w:r>
      <w:r w:rsidR="00BA42DD">
        <w:t xml:space="preserve"> and enduring</w:t>
      </w:r>
      <w:r>
        <w:t xml:space="preserve"> outcomes</w:t>
      </w:r>
    </w:p>
    <w:p w14:paraId="2C224CF1" w14:textId="2B27D82D" w:rsidR="00EC664E" w:rsidRDefault="00CF2389" w:rsidP="00CF2389">
      <w:pPr>
        <w:pStyle w:val="ListBullet"/>
      </w:pPr>
      <w:r>
        <w:t xml:space="preserve">fewer </w:t>
      </w:r>
      <w:r w:rsidR="0086307B">
        <w:t xml:space="preserve">but </w:t>
      </w:r>
      <w:r>
        <w:t xml:space="preserve">integrated </w:t>
      </w:r>
      <w:r w:rsidR="0086307B">
        <w:t>programs</w:t>
      </w:r>
      <w:r>
        <w:t xml:space="preserve"> sequenced to maximise </w:t>
      </w:r>
      <w:r w:rsidRPr="00B16A9B">
        <w:t>impact</w:t>
      </w:r>
    </w:p>
    <w:p w14:paraId="7A2688BC" w14:textId="1D29F306" w:rsidR="0042075D" w:rsidRDefault="00BA42DD" w:rsidP="00CF2389">
      <w:pPr>
        <w:pStyle w:val="ListBullet"/>
      </w:pPr>
      <w:r>
        <w:t>t</w:t>
      </w:r>
      <w:r w:rsidR="0083440F">
        <w:t>ailored activities focusing on local needs developed through place-based partnerships and collaboration</w:t>
      </w:r>
      <w:r>
        <w:t>s</w:t>
      </w:r>
      <w:r w:rsidRPr="00BA42DD">
        <w:t xml:space="preserve"> </w:t>
      </w:r>
      <w:r>
        <w:t>with stakeholders, including First Nations peoples</w:t>
      </w:r>
    </w:p>
    <w:p w14:paraId="48EBE2C4" w14:textId="77777777" w:rsidR="00FF0FCF" w:rsidRDefault="00CF2389" w:rsidP="00FF0FCF">
      <w:pPr>
        <w:pStyle w:val="ListBullet"/>
      </w:pPr>
      <w:r>
        <w:t>a people-centred approach with greater engagement, acknowledging stakeholder diversity</w:t>
      </w:r>
    </w:p>
    <w:p w14:paraId="5E8538F0" w14:textId="7CD1AF27" w:rsidR="00FF0FCF" w:rsidRDefault="00CF2389" w:rsidP="00CF2389">
      <w:pPr>
        <w:pStyle w:val="ListBullet"/>
      </w:pPr>
      <w:r>
        <w:t xml:space="preserve">activities that </w:t>
      </w:r>
      <w:r w:rsidR="0083440F">
        <w:t>driv</w:t>
      </w:r>
      <w:r w:rsidR="0086307B">
        <w:t>e</w:t>
      </w:r>
      <w:r w:rsidR="0083440F">
        <w:t xml:space="preserve"> change, including</w:t>
      </w:r>
      <w:r>
        <w:t xml:space="preserve"> incremental</w:t>
      </w:r>
      <w:r w:rsidR="004B2609">
        <w:t>, transitional</w:t>
      </w:r>
      <w:r>
        <w:t xml:space="preserve"> and transformational change</w:t>
      </w:r>
    </w:p>
    <w:p w14:paraId="617B810E" w14:textId="2D2FB77D" w:rsidR="00CF2389" w:rsidRDefault="00CF2389" w:rsidP="00CF2389">
      <w:pPr>
        <w:pStyle w:val="ListBullet"/>
      </w:pPr>
      <w:r>
        <w:t>greater knowledge sharing and improved monitoring, evaluation and learning</w:t>
      </w:r>
      <w:r w:rsidR="007100DD">
        <w:t xml:space="preserve"> (MEL)</w:t>
      </w:r>
      <w:r>
        <w:t>.</w:t>
      </w:r>
    </w:p>
    <w:p w14:paraId="0395BB8B" w14:textId="43312E73" w:rsidR="00FC3425" w:rsidRDefault="00FC3425" w:rsidP="00D63F03">
      <w:r w:rsidRPr="00AD3655">
        <w:t>The</w:t>
      </w:r>
      <w:r>
        <w:t xml:space="preserve"> nature of the</w:t>
      </w:r>
      <w:r w:rsidRPr="00AD3655">
        <w:t xml:space="preserve"> FDF </w:t>
      </w:r>
      <w:r>
        <w:t>requires a flexible and dynamic approach to on</w:t>
      </w:r>
      <w:r w:rsidR="00DF6539">
        <w:t>-</w:t>
      </w:r>
      <w:r>
        <w:t>ground initiatives</w:t>
      </w:r>
      <w:r w:rsidR="0074398F">
        <w:t xml:space="preserve"> and program implementation</w:t>
      </w:r>
      <w:r w:rsidRPr="00AD3655">
        <w:t xml:space="preserve">. </w:t>
      </w:r>
      <w:r>
        <w:t>U</w:t>
      </w:r>
      <w:r w:rsidRPr="00AD3655">
        <w:t xml:space="preserve">nforeseen </w:t>
      </w:r>
      <w:r>
        <w:t>changes</w:t>
      </w:r>
      <w:r w:rsidRPr="00AD3655">
        <w:t xml:space="preserve"> </w:t>
      </w:r>
      <w:r>
        <w:t xml:space="preserve">can mean that </w:t>
      </w:r>
      <w:r w:rsidRPr="00AD3655">
        <w:t xml:space="preserve">not all </w:t>
      </w:r>
      <w:r>
        <w:t>allocated fund</w:t>
      </w:r>
      <w:r w:rsidR="0074398F">
        <w:t>ing</w:t>
      </w:r>
      <w:r w:rsidRPr="00AD3655">
        <w:t xml:space="preserve"> i</w:t>
      </w:r>
      <w:r w:rsidR="0074398F">
        <w:t>s</w:t>
      </w:r>
      <w:r w:rsidRPr="00AD3655">
        <w:t xml:space="preserve"> spent</w:t>
      </w:r>
      <w:r>
        <w:t>. Unspent funding</w:t>
      </w:r>
      <w:r w:rsidRPr="00AD3655">
        <w:t xml:space="preserve"> </w:t>
      </w:r>
      <w:r>
        <w:t>is returned to the f</w:t>
      </w:r>
      <w:r w:rsidR="0074398F">
        <w:t>und</w:t>
      </w:r>
      <w:r>
        <w:t xml:space="preserve"> for reallocation </w:t>
      </w:r>
      <w:r w:rsidR="0074398F">
        <w:t>within the FDF</w:t>
      </w:r>
      <w:r w:rsidR="00DF6539">
        <w:t>.</w:t>
      </w:r>
      <w:r>
        <w:t xml:space="preserve"> </w:t>
      </w:r>
      <w:r w:rsidR="00DF6539">
        <w:t>I</w:t>
      </w:r>
      <w:r>
        <w:t xml:space="preserve">t </w:t>
      </w:r>
      <w:r w:rsidRPr="00AD3655">
        <w:t>cannot be diverted to unrelated programs</w:t>
      </w:r>
      <w:r>
        <w:t>. To ensure funding is spent in accordance with the FDF Act</w:t>
      </w:r>
      <w:r w:rsidR="00DF6539">
        <w:t>,</w:t>
      </w:r>
      <w:r w:rsidRPr="00AD3655">
        <w:t xml:space="preserve"> </w:t>
      </w:r>
      <w:r w:rsidR="00DF6539">
        <w:t xml:space="preserve">the Minister for Agriculture, Fisheries and Forestry </w:t>
      </w:r>
      <w:r>
        <w:t xml:space="preserve">must </w:t>
      </w:r>
      <w:r w:rsidR="00DF6539">
        <w:t>approve</w:t>
      </w:r>
      <w:r w:rsidRPr="00AD3655">
        <w:t xml:space="preserve"> </w:t>
      </w:r>
      <w:r w:rsidR="002F2076">
        <w:t xml:space="preserve">any </w:t>
      </w:r>
      <w:r w:rsidRPr="00AD3655">
        <w:t>change</w:t>
      </w:r>
      <w:r>
        <w:t>s to</w:t>
      </w:r>
      <w:r w:rsidRPr="00AD3655">
        <w:t xml:space="preserve"> how and when funds are spent</w:t>
      </w:r>
      <w:r>
        <w:t>.</w:t>
      </w:r>
    </w:p>
    <w:p w14:paraId="1376A52C" w14:textId="14EE2137" w:rsidR="00FC3425" w:rsidRDefault="00DF6539" w:rsidP="00FC3425">
      <w:r>
        <w:t xml:space="preserve">Learn more about </w:t>
      </w:r>
      <w:hyperlink r:id="rId28" w:history="1">
        <w:r w:rsidR="00FC3425" w:rsidRPr="00DF6539">
          <w:rPr>
            <w:rStyle w:val="Hyperlink"/>
          </w:rPr>
          <w:t>the FDF and its investment programs</w:t>
        </w:r>
      </w:hyperlink>
      <w:r w:rsidR="00FC3425">
        <w:t>.</w:t>
      </w:r>
    </w:p>
    <w:p w14:paraId="5A12E49B" w14:textId="1D604116" w:rsidR="00CF2389" w:rsidRDefault="00CF2389" w:rsidP="00FF0FCF">
      <w:pPr>
        <w:pStyle w:val="Heading3"/>
      </w:pPr>
      <w:bookmarkStart w:id="57" w:name="_Toc187066447"/>
      <w:r>
        <w:t xml:space="preserve">Partnering for </w:t>
      </w:r>
      <w:r w:rsidR="000B38D7">
        <w:t>L</w:t>
      </w:r>
      <w:r w:rsidR="00BF3CF9">
        <w:t xml:space="preserve">ocal </w:t>
      </w:r>
      <w:r w:rsidR="000B38D7">
        <w:t>S</w:t>
      </w:r>
      <w:r w:rsidR="00BF3CF9">
        <w:t>olutions</w:t>
      </w:r>
      <w:bookmarkEnd w:id="57"/>
    </w:p>
    <w:p w14:paraId="21D8E514" w14:textId="5B247F4D" w:rsidR="00CF2389" w:rsidRDefault="00715F5B" w:rsidP="00715F5B">
      <w:r>
        <w:t>Th</w:t>
      </w:r>
      <w:r w:rsidR="009A34DC">
        <w:t>e</w:t>
      </w:r>
      <w:r>
        <w:t xml:space="preserve"> </w:t>
      </w:r>
      <w:r w:rsidR="00B16A9B">
        <w:t>government has committed $235 million over 8 years from 2024</w:t>
      </w:r>
      <w:r w:rsidR="00B16A9B" w:rsidRPr="00855191">
        <w:t>–</w:t>
      </w:r>
      <w:r w:rsidR="00B16A9B">
        <w:t xml:space="preserve">25 for this </w:t>
      </w:r>
      <w:r>
        <w:t xml:space="preserve">priority </w:t>
      </w:r>
      <w:r w:rsidR="00B16A9B">
        <w:t xml:space="preserve">funding </w:t>
      </w:r>
      <w:r>
        <w:t>area</w:t>
      </w:r>
      <w:r w:rsidR="00B16A9B">
        <w:t>. Partnering for local solutions</w:t>
      </w:r>
      <w:r>
        <w:t xml:space="preserve"> involves w</w:t>
      </w:r>
      <w:r w:rsidR="00CF2389" w:rsidRPr="00FA508E">
        <w:t>orking with regions and communitie</w:t>
      </w:r>
      <w:r w:rsidR="00515BD7">
        <w:t xml:space="preserve">s </w:t>
      </w:r>
      <w:r w:rsidR="00CF2389" w:rsidRPr="00FA508E">
        <w:t>to help them manage their own drought and climate risks, through collaboration and locally</w:t>
      </w:r>
      <w:r w:rsidR="004C2F80">
        <w:t xml:space="preserve"> </w:t>
      </w:r>
      <w:r w:rsidR="00CF2389" w:rsidRPr="00FA508E">
        <w:t>led action.</w:t>
      </w:r>
    </w:p>
    <w:p w14:paraId="18D8F0C8" w14:textId="4648B733" w:rsidR="00CF2389" w:rsidRDefault="00CF2389" w:rsidP="00CF2389">
      <w:r>
        <w:t>Place-based action has been a defining feature of FDF programs, providing flexibility to meet the on-ground needs of different farmers and regional communities. The ability to tailor programs is made possible by strategic partners who impart their on-ground knowledge, facilitate regional and local engagement and collaboration</w:t>
      </w:r>
      <w:r w:rsidR="006077E3">
        <w:t>,</w:t>
      </w:r>
      <w:r>
        <w:t xml:space="preserve"> and assist in the delivery of FDF programs.</w:t>
      </w:r>
    </w:p>
    <w:p w14:paraId="5599EB31" w14:textId="7D13E69C" w:rsidR="00CF2389" w:rsidRDefault="00CF2389" w:rsidP="00834C2C">
      <w:pPr>
        <w:pStyle w:val="Heading4"/>
        <w:numPr>
          <w:ilvl w:val="0"/>
          <w:numId w:val="0"/>
        </w:numPr>
        <w:ind w:left="964" w:hanging="964"/>
      </w:pPr>
      <w:r>
        <w:lastRenderedPageBreak/>
        <w:t>Drought Resilience Adoption and Innovation Hubs</w:t>
      </w:r>
    </w:p>
    <w:p w14:paraId="635DEF8F" w14:textId="2C12722E" w:rsidR="00F706D4" w:rsidRDefault="0029035C" w:rsidP="00FE4794">
      <w:bookmarkStart w:id="58" w:name="_Hlk182558202"/>
      <w:r>
        <w:t xml:space="preserve">The government </w:t>
      </w:r>
      <w:bookmarkEnd w:id="58"/>
      <w:r>
        <w:t xml:space="preserve">has committed </w:t>
      </w:r>
      <w:r w:rsidR="00FE4794">
        <w:t>$2</w:t>
      </w:r>
      <w:r w:rsidR="00222A6E">
        <w:t>8 m</w:t>
      </w:r>
      <w:r w:rsidR="00FE4794">
        <w:t xml:space="preserve">illion over </w:t>
      </w:r>
      <w:r w:rsidR="00222A6E">
        <w:t>2 y</w:t>
      </w:r>
      <w:r w:rsidR="00FE4794">
        <w:t>ears from 2024–2</w:t>
      </w:r>
      <w:r w:rsidR="00222A6E">
        <w:t>5</w:t>
      </w:r>
      <w:r w:rsidR="00FF0469">
        <w:t xml:space="preserve"> </w:t>
      </w:r>
      <w:r w:rsidR="00222A6E">
        <w:t>t</w:t>
      </w:r>
      <w:r w:rsidR="00FE4794">
        <w:t xml:space="preserve">o continue on-ground activity through the current </w:t>
      </w:r>
      <w:bookmarkStart w:id="59" w:name="_Hlk182493906"/>
      <w:r w:rsidR="00FE4794">
        <w:t>Drought Resilience Adoption and Innovation Hubs</w:t>
      </w:r>
      <w:bookmarkEnd w:id="59"/>
      <w:r w:rsidR="004A1FC2">
        <w:t>, while a review is undertaken to inform a longer-term opportunity</w:t>
      </w:r>
      <w:r w:rsidR="00B16A9B">
        <w:t>. F</w:t>
      </w:r>
      <w:r w:rsidR="004A1FC2">
        <w:t>unding</w:t>
      </w:r>
      <w:r w:rsidR="00E44BAC">
        <w:t xml:space="preserve"> </w:t>
      </w:r>
      <w:r w:rsidR="00B16A9B">
        <w:t>of</w:t>
      </w:r>
      <w:r w:rsidR="004A1FC2">
        <w:t xml:space="preserve"> $10</w:t>
      </w:r>
      <w:r w:rsidR="00222A6E">
        <w:t>4 m</w:t>
      </w:r>
      <w:r w:rsidR="004A1FC2">
        <w:t xml:space="preserve">illion </w:t>
      </w:r>
      <w:r w:rsidR="00B16A9B">
        <w:t xml:space="preserve">will be available </w:t>
      </w:r>
      <w:r w:rsidR="004A1FC2">
        <w:t xml:space="preserve">over </w:t>
      </w:r>
      <w:r w:rsidR="00222A6E">
        <w:t>6 y</w:t>
      </w:r>
      <w:r w:rsidR="004A1FC2">
        <w:t>ears from 2026–2</w:t>
      </w:r>
      <w:r w:rsidR="00222A6E">
        <w:t>7</w:t>
      </w:r>
      <w:r w:rsidR="00FE4794">
        <w:t>.</w:t>
      </w:r>
      <w:r w:rsidR="000A280C">
        <w:t xml:space="preserve"> </w:t>
      </w:r>
      <w:r w:rsidR="00B20EBD">
        <w:t>The</w:t>
      </w:r>
      <w:r w:rsidR="000A280C">
        <w:t>se</w:t>
      </w:r>
      <w:r w:rsidR="00B20EBD">
        <w:t xml:space="preserve"> funding commitments are i</w:t>
      </w:r>
      <w:r w:rsidR="00F706D4">
        <w:t xml:space="preserve">n line with </w:t>
      </w:r>
      <w:hyperlink r:id="rId29" w:anchor="report" w:history="1">
        <w:r w:rsidR="00F706D4" w:rsidRPr="00E71FC1">
          <w:rPr>
            <w:rStyle w:val="Hyperlink"/>
          </w:rPr>
          <w:t>PC recommendations 3.1</w:t>
        </w:r>
        <w:r w:rsidR="00FF0469" w:rsidRPr="00E71FC1">
          <w:rPr>
            <w:rStyle w:val="Hyperlink"/>
          </w:rPr>
          <w:t xml:space="preserve"> </w:t>
        </w:r>
        <w:r w:rsidR="00F706D4" w:rsidRPr="00E71FC1">
          <w:rPr>
            <w:rStyle w:val="Hyperlink"/>
          </w:rPr>
          <w:t>and 7.4</w:t>
        </w:r>
      </w:hyperlink>
      <w:r w:rsidR="00F706D4">
        <w:t xml:space="preserve">. As part of the review, </w:t>
      </w:r>
      <w:r w:rsidR="002F6CC6">
        <w:t xml:space="preserve">the government will release </w:t>
      </w:r>
      <w:r w:rsidR="00F706D4">
        <w:t>a public statement of expectations regarding the hubs’ roles and responsibilities.</w:t>
      </w:r>
    </w:p>
    <w:p w14:paraId="1800EAC3" w14:textId="135356B6" w:rsidR="00BD042C" w:rsidRDefault="00FE4794" w:rsidP="00FE4794">
      <w:r>
        <w:t>Hubs support farmers and communities</w:t>
      </w:r>
      <w:r w:rsidR="00180562">
        <w:t xml:space="preserve"> to</w:t>
      </w:r>
      <w:r>
        <w:t xml:space="preserve"> prepare for drought </w:t>
      </w:r>
      <w:r w:rsidR="00BD7A4D">
        <w:t>by</w:t>
      </w:r>
      <w:r>
        <w:t xml:space="preserve"> connect</w:t>
      </w:r>
      <w:r w:rsidR="00BD7A4D">
        <w:t>ing</w:t>
      </w:r>
      <w:r>
        <w:t xml:space="preserve"> farmers to regional experts, innovations and new practices.</w:t>
      </w:r>
    </w:p>
    <w:p w14:paraId="583696EE" w14:textId="3677B0AE" w:rsidR="00FE4794" w:rsidRDefault="00FE4794" w:rsidP="00BD7A4D">
      <w:r>
        <w:t xml:space="preserve">Hubs </w:t>
      </w:r>
      <w:proofErr w:type="gramStart"/>
      <w:r>
        <w:t>are located in</w:t>
      </w:r>
      <w:proofErr w:type="gramEnd"/>
      <w:r>
        <w:t xml:space="preserve"> rural communities </w:t>
      </w:r>
      <w:r w:rsidR="00BD7A4D">
        <w:t xml:space="preserve">across Australia </w:t>
      </w:r>
      <w:r>
        <w:t xml:space="preserve">and </w:t>
      </w:r>
      <w:r w:rsidR="00BD7A4D">
        <w:t>include</w:t>
      </w:r>
      <w:r>
        <w:t xml:space="preserve"> various stakeholders. </w:t>
      </w:r>
      <w:r w:rsidR="00BD7A4D">
        <w:t>T</w:t>
      </w:r>
      <w:r>
        <w:t xml:space="preserve">he </w:t>
      </w:r>
      <w:r w:rsidR="00222A6E">
        <w:t>8 h</w:t>
      </w:r>
      <w:r>
        <w:t xml:space="preserve">ubs </w:t>
      </w:r>
      <w:r w:rsidR="00BD7A4D">
        <w:t>and 40 nodes</w:t>
      </w:r>
      <w:r>
        <w:t xml:space="preserve"> foster collaboration between farmers, industry, natural resource managers, researchers, First Nations communities and community groups.</w:t>
      </w:r>
      <w:r w:rsidR="00BD7A4D">
        <w:t xml:space="preserve"> These parties work together </w:t>
      </w:r>
      <w:r>
        <w:t xml:space="preserve">to address the challenges and opportunities of drought and climate variability in their </w:t>
      </w:r>
      <w:r w:rsidR="00834C2C">
        <w:t>region</w:t>
      </w:r>
      <w:r>
        <w:t>.</w:t>
      </w:r>
    </w:p>
    <w:p w14:paraId="551A1105" w14:textId="7B906F53" w:rsidR="00CF2389" w:rsidRPr="00BD7A4D" w:rsidRDefault="00AF62DC" w:rsidP="00834C2C">
      <w:pPr>
        <w:pStyle w:val="Heading5"/>
      </w:pPr>
      <w:r>
        <w:t>Opportunities for</w:t>
      </w:r>
      <w:r w:rsidRPr="00937929">
        <w:t xml:space="preserve"> stakeholders </w:t>
      </w:r>
      <w:r>
        <w:t>to</w:t>
      </w:r>
      <w:r w:rsidRPr="00937929">
        <w:t xml:space="preserve"> </w:t>
      </w:r>
      <w:r w:rsidR="00CF2389" w:rsidRPr="00BD7A4D">
        <w:t>engage</w:t>
      </w:r>
    </w:p>
    <w:p w14:paraId="1AB1ABE1" w14:textId="664906BC" w:rsidR="005455AB" w:rsidRPr="004B6995" w:rsidRDefault="004B6995" w:rsidP="00834C2C">
      <w:r w:rsidRPr="00834C2C">
        <w:t>To p</w:t>
      </w:r>
      <w:r w:rsidR="00CF2389" w:rsidRPr="00834C2C">
        <w:t>articipate</w:t>
      </w:r>
      <w:r w:rsidR="00CF2389" w:rsidRPr="004B6995">
        <w:t xml:space="preserve"> in ongoing hub activity to June 2026</w:t>
      </w:r>
      <w:r>
        <w:t>, v</w:t>
      </w:r>
      <w:r w:rsidR="00CF2389" w:rsidRPr="004B6995">
        <w:t xml:space="preserve">isit </w:t>
      </w:r>
      <w:r w:rsidRPr="00BD7A4D">
        <w:t xml:space="preserve">your local </w:t>
      </w:r>
      <w:hyperlink r:id="rId30" w:history="1">
        <w:r w:rsidR="00CF2389" w:rsidRPr="00834C2C">
          <w:rPr>
            <w:rStyle w:val="Hyperlink"/>
          </w:rPr>
          <w:t>hub website</w:t>
        </w:r>
      </w:hyperlink>
      <w:r w:rsidR="00CF2389" w:rsidRPr="004B6995">
        <w:t>.</w:t>
      </w:r>
    </w:p>
    <w:p w14:paraId="4CCC7FBD" w14:textId="140C1CE2" w:rsidR="00CF2389" w:rsidRDefault="008713B2" w:rsidP="00CF2389">
      <w:r>
        <w:t>The outcome of the</w:t>
      </w:r>
      <w:r w:rsidR="001820F0">
        <w:t xml:space="preserve"> review of the hubs will inform hub activity post June 2026. </w:t>
      </w:r>
      <w:r w:rsidR="00BD7A4D">
        <w:t>More i</w:t>
      </w:r>
      <w:r w:rsidR="00CF2389">
        <w:t>nformation will be available in 2025.</w:t>
      </w:r>
    </w:p>
    <w:p w14:paraId="5C4D532B" w14:textId="5BE68BD0" w:rsidR="00CF2389" w:rsidRDefault="00CF2389" w:rsidP="00834C2C">
      <w:pPr>
        <w:pStyle w:val="Heading4"/>
        <w:numPr>
          <w:ilvl w:val="0"/>
          <w:numId w:val="0"/>
        </w:numPr>
        <w:ind w:left="964" w:hanging="964"/>
      </w:pPr>
      <w:r>
        <w:t>Regional Drought Resilience Plan</w:t>
      </w:r>
      <w:r w:rsidR="00BF3CF9">
        <w:t>ning</w:t>
      </w:r>
    </w:p>
    <w:p w14:paraId="7994CC26" w14:textId="64830B57" w:rsidR="00335B3F" w:rsidRDefault="005958C5" w:rsidP="00335B3F">
      <w:r>
        <w:t xml:space="preserve">The government has committed </w:t>
      </w:r>
      <w:r w:rsidR="00335B3F">
        <w:t>$6</w:t>
      </w:r>
      <w:r w:rsidR="00222A6E">
        <w:t>7 m</w:t>
      </w:r>
      <w:r w:rsidR="00335B3F">
        <w:t xml:space="preserve">illion over </w:t>
      </w:r>
      <w:r w:rsidR="00222A6E">
        <w:t>4 y</w:t>
      </w:r>
      <w:r w:rsidR="00335B3F">
        <w:t>ears from 2025–2</w:t>
      </w:r>
      <w:r w:rsidR="00222A6E">
        <w:t>6</w:t>
      </w:r>
      <w:r w:rsidR="004B6995">
        <w:t xml:space="preserve"> </w:t>
      </w:r>
      <w:r w:rsidR="00222A6E">
        <w:t>f</w:t>
      </w:r>
      <w:r w:rsidR="00335B3F">
        <w:t xml:space="preserve">or the </w:t>
      </w:r>
      <w:r w:rsidR="00D120D9">
        <w:t>RDRP</w:t>
      </w:r>
      <w:r w:rsidR="00335B3F">
        <w:t xml:space="preserve"> program to bring together regional organisations, local government, industry and communities to develop and implement regional-level drought resilience plans (RDR plans). The RDRP program will continue to be delivered in partnership with, and co-funded by, state and territory governments.</w:t>
      </w:r>
    </w:p>
    <w:p w14:paraId="1BE39CA7" w14:textId="320F5C40" w:rsidR="00BD042C" w:rsidRDefault="00335B3F" w:rsidP="00335B3F">
      <w:r>
        <w:t xml:space="preserve">In line with </w:t>
      </w:r>
      <w:hyperlink r:id="rId31" w:anchor="report" w:history="1">
        <w:r w:rsidRPr="00834C2C">
          <w:rPr>
            <w:rStyle w:val="Hyperlink"/>
          </w:rPr>
          <w:t>PC recommendations 3.</w:t>
        </w:r>
        <w:r w:rsidR="00222A6E" w:rsidRPr="00834C2C">
          <w:rPr>
            <w:rStyle w:val="Hyperlink"/>
          </w:rPr>
          <w:t>1</w:t>
        </w:r>
        <w:r w:rsidR="00B44F3C" w:rsidRPr="00834C2C">
          <w:rPr>
            <w:rStyle w:val="Hyperlink"/>
          </w:rPr>
          <w:t xml:space="preserve"> </w:t>
        </w:r>
        <w:r w:rsidR="00222A6E" w:rsidRPr="00834C2C">
          <w:rPr>
            <w:rStyle w:val="Hyperlink"/>
          </w:rPr>
          <w:t>a</w:t>
        </w:r>
        <w:r w:rsidRPr="00834C2C">
          <w:rPr>
            <w:rStyle w:val="Hyperlink"/>
          </w:rPr>
          <w:t>nd 7.3</w:t>
        </w:r>
      </w:hyperlink>
      <w:r>
        <w:t>, the next phase of the RDRP program will build on existing momentum</w:t>
      </w:r>
      <w:r w:rsidR="0045765A">
        <w:t>. It will</w:t>
      </w:r>
      <w:r>
        <w:t xml:space="preserve"> focus on implementation of activities and governance of RDR plans. RDR plans will continue to be community</w:t>
      </w:r>
      <w:r w:rsidR="0045765A">
        <w:t xml:space="preserve"> </w:t>
      </w:r>
      <w:r>
        <w:t>owned and driven</w:t>
      </w:r>
      <w:r w:rsidR="0045765A">
        <w:t xml:space="preserve"> and include</w:t>
      </w:r>
      <w:r>
        <w:t xml:space="preserve"> local actions </w:t>
      </w:r>
      <w:r w:rsidR="0045765A">
        <w:t>that</w:t>
      </w:r>
      <w:r>
        <w:t xml:space="preserve"> help regions prepare for and manage drought and other interconnected issues</w:t>
      </w:r>
      <w:r w:rsidR="0045765A">
        <w:t>,</w:t>
      </w:r>
      <w:r>
        <w:t xml:space="preserve"> such as climate change and natural hazards.</w:t>
      </w:r>
    </w:p>
    <w:p w14:paraId="3AD69E82" w14:textId="30793D88" w:rsidR="00335B3F" w:rsidRDefault="00335B3F" w:rsidP="00335B3F">
      <w:r>
        <w:t>The next phase of the RDRP program will be co-designed with state and territory governments during 2024–2</w:t>
      </w:r>
      <w:r w:rsidR="00222A6E">
        <w:t>5</w:t>
      </w:r>
      <w:r w:rsidR="00B44F3C">
        <w:t xml:space="preserve"> </w:t>
      </w:r>
      <w:r w:rsidR="00222A6E">
        <w:t>a</w:t>
      </w:r>
      <w:r>
        <w:t>nd provide:</w:t>
      </w:r>
    </w:p>
    <w:p w14:paraId="568BAC9A" w14:textId="5DCE6092" w:rsidR="00335B3F" w:rsidRDefault="00335B3F" w:rsidP="009640B6">
      <w:pPr>
        <w:pStyle w:val="ListBullet"/>
      </w:pPr>
      <w:r>
        <w:t>implementation funding for eligible activities in approved RDR plans</w:t>
      </w:r>
    </w:p>
    <w:p w14:paraId="476985CF" w14:textId="515B9A5B" w:rsidR="00335B3F" w:rsidRDefault="00335B3F" w:rsidP="009640B6">
      <w:pPr>
        <w:pStyle w:val="ListBullet"/>
      </w:pPr>
      <w:r>
        <w:t>support for regions to govern, maintain, update and improve their RDR plans, including guidance on implementation pathways and governance arrangements</w:t>
      </w:r>
    </w:p>
    <w:p w14:paraId="363F2553" w14:textId="5FC54019" w:rsidR="00335B3F" w:rsidRDefault="00335B3F" w:rsidP="009640B6">
      <w:pPr>
        <w:pStyle w:val="ListBullet"/>
      </w:pPr>
      <w:r>
        <w:t>support for additional agricultural regions to develop an RDR plan where they do not have one in place.</w:t>
      </w:r>
    </w:p>
    <w:p w14:paraId="2F87B3CD" w14:textId="497FE639" w:rsidR="00335B3F" w:rsidRDefault="00335B3F" w:rsidP="00335B3F">
      <w:r>
        <w:t xml:space="preserve">Additional funding opportunities for regions to implement </w:t>
      </w:r>
      <w:r w:rsidR="00356E36">
        <w:t xml:space="preserve">RDR plan </w:t>
      </w:r>
      <w:r>
        <w:t xml:space="preserve">actions will be available through other FDF initiatives, including through the Communities program, Resilient Landscapes and the </w:t>
      </w:r>
      <w:r w:rsidRPr="00C43B97">
        <w:t>Innovation Challenges</w:t>
      </w:r>
      <w:r>
        <w:t xml:space="preserve"> Pilot.</w:t>
      </w:r>
    </w:p>
    <w:p w14:paraId="0409805D" w14:textId="26CBC997" w:rsidR="0042075D" w:rsidRPr="00937929" w:rsidRDefault="00AF62DC" w:rsidP="00937929">
      <w:pPr>
        <w:pStyle w:val="Heading5"/>
      </w:pPr>
      <w:r>
        <w:lastRenderedPageBreak/>
        <w:t>Opportunities for</w:t>
      </w:r>
      <w:r w:rsidR="00CF2389" w:rsidRPr="00937929">
        <w:t xml:space="preserve"> stakeholders </w:t>
      </w:r>
      <w:r>
        <w:t>to</w:t>
      </w:r>
      <w:r w:rsidRPr="00937929">
        <w:t xml:space="preserve"> </w:t>
      </w:r>
      <w:r w:rsidR="00CF2389" w:rsidRPr="00937929">
        <w:t>engage</w:t>
      </w:r>
    </w:p>
    <w:p w14:paraId="7B8E2ECC" w14:textId="78F226E3" w:rsidR="00335B3F" w:rsidRPr="00AF4A91" w:rsidRDefault="00335B3F" w:rsidP="00AF4A91">
      <w:pPr>
        <w:pStyle w:val="ListBullet"/>
      </w:pPr>
      <w:r w:rsidRPr="00AF4A91">
        <w:t>Participate in ongoing planning and implementation of RDR plans through to 2029.</w:t>
      </w:r>
    </w:p>
    <w:p w14:paraId="18A63F19" w14:textId="481770D2" w:rsidR="00335B3F" w:rsidRPr="00AF4A91" w:rsidRDefault="00EE205B" w:rsidP="00AF4A91">
      <w:pPr>
        <w:pStyle w:val="ListBullet"/>
      </w:pPr>
      <w:r>
        <w:t>Participate</w:t>
      </w:r>
      <w:r w:rsidR="00AF62DC">
        <w:t xml:space="preserve"> in p</w:t>
      </w:r>
      <w:r w:rsidR="00335B3F" w:rsidRPr="00AF4A91">
        <w:t xml:space="preserve">rogram </w:t>
      </w:r>
      <w:r w:rsidR="00EA7E98">
        <w:t xml:space="preserve">co-design </w:t>
      </w:r>
      <w:r w:rsidR="00335B3F" w:rsidRPr="00AF4A91">
        <w:t xml:space="preserve">between the </w:t>
      </w:r>
      <w:r w:rsidR="00EA7E98">
        <w:t>Australian</w:t>
      </w:r>
      <w:r w:rsidR="00335B3F" w:rsidRPr="00AF4A91">
        <w:t>, state and territory governments in 2024–25.</w:t>
      </w:r>
    </w:p>
    <w:p w14:paraId="3CCF66A4" w14:textId="39C1684F" w:rsidR="00335B3F" w:rsidRPr="00AF4A91" w:rsidRDefault="00335B3F" w:rsidP="00AF4A91">
      <w:pPr>
        <w:pStyle w:val="ListBullet"/>
      </w:pPr>
      <w:r w:rsidRPr="00AF4A91">
        <w:t>Inform RDR plan development, improvements and updates from 2025–2</w:t>
      </w:r>
      <w:r w:rsidR="00222A6E" w:rsidRPr="00AF4A91">
        <w:t>6 t</w:t>
      </w:r>
      <w:r w:rsidRPr="00AF4A91">
        <w:t>o 2028–29.</w:t>
      </w:r>
    </w:p>
    <w:p w14:paraId="7BA18322" w14:textId="3BF0C4FE" w:rsidR="00335B3F" w:rsidRPr="00AF4A91" w:rsidRDefault="00335B3F" w:rsidP="00AF4A91">
      <w:pPr>
        <w:pStyle w:val="ListBullet"/>
      </w:pPr>
      <w:r w:rsidRPr="00AF4A91">
        <w:t>Apply for implementation funding for eligible activities in RDR plans from 2025–2</w:t>
      </w:r>
      <w:r w:rsidR="00222A6E" w:rsidRPr="00AF4A91">
        <w:t>6 t</w:t>
      </w:r>
      <w:r w:rsidRPr="00AF4A91">
        <w:t>o 2028–29. Further information on funding opportunities and processes in each state and territory will be available from 2025</w:t>
      </w:r>
      <w:r w:rsidR="00362C2C" w:rsidRPr="00AF4A91">
        <w:t>–</w:t>
      </w:r>
      <w:r w:rsidRPr="00AF4A91">
        <w:t>26.</w:t>
      </w:r>
    </w:p>
    <w:p w14:paraId="10EB0F8A" w14:textId="33946729" w:rsidR="00335B3F" w:rsidRDefault="00335B3F" w:rsidP="00CF2389">
      <w:r>
        <w:t>Further detail is subject to co-design with state and territory governments.</w:t>
      </w:r>
    </w:p>
    <w:p w14:paraId="59406736" w14:textId="1B8E9AD0" w:rsidR="00CF2389" w:rsidRDefault="00CF2389" w:rsidP="00AC03EB">
      <w:pPr>
        <w:pStyle w:val="Heading4"/>
      </w:pPr>
      <w:r>
        <w:t>Communities</w:t>
      </w:r>
    </w:p>
    <w:p w14:paraId="6D255E2F" w14:textId="1740D943" w:rsidR="0042075D" w:rsidRDefault="005958C5" w:rsidP="00CF2389">
      <w:r>
        <w:t xml:space="preserve">The government has committed </w:t>
      </w:r>
      <w:r w:rsidR="00CF2389">
        <w:t>$3</w:t>
      </w:r>
      <w:r w:rsidR="00222A6E">
        <w:t>6 m</w:t>
      </w:r>
      <w:r w:rsidR="00CF2389">
        <w:t xml:space="preserve">illion over </w:t>
      </w:r>
      <w:r w:rsidR="00222A6E">
        <w:t>4 y</w:t>
      </w:r>
      <w:r w:rsidR="00CF2389">
        <w:t>ears from 2024</w:t>
      </w:r>
      <w:r w:rsidR="00855191" w:rsidRPr="00855191">
        <w:t>–</w:t>
      </w:r>
      <w:r w:rsidR="00CF2389">
        <w:t>2</w:t>
      </w:r>
      <w:r w:rsidR="00222A6E">
        <w:t>5 f</w:t>
      </w:r>
      <w:r w:rsidR="00CF2389">
        <w:t xml:space="preserve">or the </w:t>
      </w:r>
      <w:r w:rsidR="00CF2389" w:rsidRPr="008F5DC8">
        <w:t>Communities program</w:t>
      </w:r>
      <w:r w:rsidR="00EA7E98">
        <w:t>, which</w:t>
      </w:r>
      <w:r w:rsidR="00CF2389">
        <w:t xml:space="preserve"> </w:t>
      </w:r>
      <w:r w:rsidR="00604FE4">
        <w:t xml:space="preserve">will be delivered </w:t>
      </w:r>
      <w:r w:rsidR="00F177ED">
        <w:t>through</w:t>
      </w:r>
      <w:r w:rsidR="00604FE4">
        <w:t xml:space="preserve"> partner organisations. The program </w:t>
      </w:r>
      <w:r w:rsidR="00F44DCD">
        <w:t xml:space="preserve">will </w:t>
      </w:r>
      <w:r w:rsidR="00CF2389">
        <w:t xml:space="preserve">support social resilience to drought and other climate </w:t>
      </w:r>
      <w:r w:rsidR="00B20EBD">
        <w:t>impacts</w:t>
      </w:r>
      <w:r w:rsidR="00604FE4">
        <w:t xml:space="preserve"> and</w:t>
      </w:r>
      <w:r w:rsidR="00F44DCD">
        <w:t xml:space="preserve"> will </w:t>
      </w:r>
      <w:r w:rsidR="00CF2389">
        <w:t xml:space="preserve">contribute to the connectedness and wellbeing of farmers and communities by investing in projects that </w:t>
      </w:r>
      <w:r w:rsidR="008F5DC8">
        <w:t xml:space="preserve">provide development opportunities for </w:t>
      </w:r>
      <w:r w:rsidR="00CF2389">
        <w:t>community leaders</w:t>
      </w:r>
      <w:r w:rsidR="008F5DC8">
        <w:t xml:space="preserve"> and strengthen</w:t>
      </w:r>
      <w:r w:rsidR="00CF2389">
        <w:t xml:space="preserve"> networks and organisations.</w:t>
      </w:r>
    </w:p>
    <w:p w14:paraId="08BF47CA" w14:textId="6DEED666" w:rsidR="00CF2389" w:rsidRDefault="00CF2389" w:rsidP="00CF2389">
      <w:r>
        <w:t xml:space="preserve">In line with </w:t>
      </w:r>
      <w:hyperlink r:id="rId32" w:anchor="report" w:history="1">
        <w:r w:rsidRPr="008F5DC8">
          <w:rPr>
            <w:rStyle w:val="Hyperlink"/>
          </w:rPr>
          <w:t>PC recommendations 3.</w:t>
        </w:r>
        <w:r w:rsidR="00222A6E" w:rsidRPr="008F5DC8">
          <w:rPr>
            <w:rStyle w:val="Hyperlink"/>
          </w:rPr>
          <w:t>1 a</w:t>
        </w:r>
        <w:r w:rsidRPr="008F5DC8">
          <w:rPr>
            <w:rStyle w:val="Hyperlink"/>
          </w:rPr>
          <w:t>nd 7.6</w:t>
        </w:r>
      </w:hyperlink>
      <w:r>
        <w:t xml:space="preserve">, the </w:t>
      </w:r>
      <w:r w:rsidRPr="008F5DC8">
        <w:t>Communities program</w:t>
      </w:r>
      <w:r>
        <w:t xml:space="preserve"> </w:t>
      </w:r>
      <w:r w:rsidR="002739E5">
        <w:t>will continue to</w:t>
      </w:r>
      <w:r>
        <w:t xml:space="preserve"> shift towards greater place-based planning and action to support social resilience. It will focus on building social cohesion before drought occurs, including addressing non-clinical mental health and wellbeing and connectedness at a local level. The program will align with </w:t>
      </w:r>
      <w:proofErr w:type="gramStart"/>
      <w:r w:rsidRPr="0008341E">
        <w:t>RDRP</w:t>
      </w:r>
      <w:proofErr w:type="gramEnd"/>
      <w:r w:rsidRPr="0071603A">
        <w:rPr>
          <w:i/>
          <w:iCs/>
        </w:rPr>
        <w:t xml:space="preserve"> </w:t>
      </w:r>
      <w:r>
        <w:t xml:space="preserve">and support action identified in </w:t>
      </w:r>
      <w:r w:rsidR="00C0152E">
        <w:t>RDR</w:t>
      </w:r>
      <w:r>
        <w:t xml:space="preserve"> plans. The program will </w:t>
      </w:r>
      <w:r w:rsidR="008F5DC8">
        <w:t xml:space="preserve">include </w:t>
      </w:r>
      <w:r>
        <w:t>a range of initiatives:</w:t>
      </w:r>
    </w:p>
    <w:p w14:paraId="36A867F9" w14:textId="05F1C343" w:rsidR="00E33592" w:rsidRDefault="00CF2389" w:rsidP="00CF2389">
      <w:pPr>
        <w:pStyle w:val="ListBullet"/>
      </w:pPr>
      <w:bookmarkStart w:id="60" w:name="_Hlk182557490"/>
      <w:r w:rsidRPr="00A20B68">
        <w:t>Community Impact Grants</w:t>
      </w:r>
      <w:bookmarkEnd w:id="60"/>
      <w:r w:rsidR="00A20B68">
        <w:t xml:space="preserve"> – </w:t>
      </w:r>
      <w:r w:rsidR="005C65BD">
        <w:t>Will identify community drought</w:t>
      </w:r>
      <w:r w:rsidR="00166CC5">
        <w:t>-</w:t>
      </w:r>
      <w:r w:rsidR="005C65BD">
        <w:t xml:space="preserve"> and climate</w:t>
      </w:r>
      <w:r w:rsidR="00166CC5">
        <w:t>-</w:t>
      </w:r>
      <w:r w:rsidR="005C65BD">
        <w:t>resilience needs and opportunities in 2024</w:t>
      </w:r>
      <w:r w:rsidR="005C65BD" w:rsidRPr="00855191">
        <w:t>–</w:t>
      </w:r>
      <w:r w:rsidR="005C65BD">
        <w:t>2</w:t>
      </w:r>
      <w:r w:rsidR="00222A6E">
        <w:t>5 a</w:t>
      </w:r>
      <w:r w:rsidR="005C65BD">
        <w:t>nd 2025</w:t>
      </w:r>
      <w:r w:rsidR="005C65BD" w:rsidRPr="00855191">
        <w:t>–</w:t>
      </w:r>
      <w:r w:rsidR="005C65BD">
        <w:t>26. Grants of up to $150,000 (</w:t>
      </w:r>
      <w:r w:rsidR="00E33D7E">
        <w:t>maximum of</w:t>
      </w:r>
      <w:r w:rsidR="005C65BD">
        <w:t xml:space="preserve"> $800,00</w:t>
      </w:r>
      <w:r w:rsidR="00222A6E">
        <w:t>0</w:t>
      </w:r>
      <w:r w:rsidR="005C65BD">
        <w:t xml:space="preserve"> per region) will be available for projects from 2025</w:t>
      </w:r>
      <w:r w:rsidR="005C65BD" w:rsidRPr="00855191">
        <w:t>–</w:t>
      </w:r>
      <w:r w:rsidR="005C65BD">
        <w:t>2</w:t>
      </w:r>
      <w:r w:rsidR="00222A6E">
        <w:t>6 t</w:t>
      </w:r>
      <w:r w:rsidR="005C65BD">
        <w:t>o 2027</w:t>
      </w:r>
      <w:r w:rsidR="005C65BD" w:rsidRPr="00855191">
        <w:t>–</w:t>
      </w:r>
      <w:r w:rsidR="005C65BD">
        <w:t>28. Up to 1</w:t>
      </w:r>
      <w:r w:rsidR="00222A6E">
        <w:t>5 p</w:t>
      </w:r>
      <w:r w:rsidR="005C65BD">
        <w:t xml:space="preserve">riority regions, aligned with RDRP regions, will be selected. </w:t>
      </w:r>
      <w:r w:rsidR="00E33D7E">
        <w:t>The government will seek e</w:t>
      </w:r>
      <w:r w:rsidR="009014D8">
        <w:t>xpressions of interest</w:t>
      </w:r>
      <w:r w:rsidR="005C65BD">
        <w:t xml:space="preserve"> for coordinator organisations within the regions in 2025</w:t>
      </w:r>
      <w:r w:rsidR="001B0768" w:rsidRPr="00855191">
        <w:t>–</w:t>
      </w:r>
      <w:r w:rsidR="005C65BD">
        <w:t>26. Projects will support grassroots implementation of social resilience activities to address actions in regional plans. Community leadership training and coaching will also be provided in those regions.</w:t>
      </w:r>
    </w:p>
    <w:p w14:paraId="3D63D4DD" w14:textId="64C99D56" w:rsidR="00E33592" w:rsidRDefault="00CF2389" w:rsidP="00CF2389">
      <w:pPr>
        <w:pStyle w:val="ListBullet"/>
      </w:pPr>
      <w:bookmarkStart w:id="61" w:name="_Hlk182557502"/>
      <w:r w:rsidRPr="00A20B68">
        <w:t>Regional Communities Grants</w:t>
      </w:r>
      <w:r w:rsidR="00A20B68">
        <w:t xml:space="preserve"> – </w:t>
      </w:r>
      <w:bookmarkEnd w:id="61"/>
      <w:r w:rsidR="009A34DC">
        <w:t>U</w:t>
      </w:r>
      <w:r w:rsidR="007B3D6D">
        <w:t>p to $100,00</w:t>
      </w:r>
      <w:r w:rsidR="00222A6E">
        <w:t>0 p</w:t>
      </w:r>
      <w:r w:rsidR="007B3D6D">
        <w:t>er RDR</w:t>
      </w:r>
      <w:r w:rsidR="00C0152E">
        <w:t xml:space="preserve"> plan</w:t>
      </w:r>
      <w:r w:rsidR="007B3D6D">
        <w:t xml:space="preserve"> will be available in 2025</w:t>
      </w:r>
      <w:r w:rsidR="007B3D6D" w:rsidRPr="00855191">
        <w:t>–</w:t>
      </w:r>
      <w:r w:rsidR="007B3D6D">
        <w:t>2</w:t>
      </w:r>
      <w:r w:rsidR="00222A6E">
        <w:t>6 t</w:t>
      </w:r>
      <w:r w:rsidR="007B3D6D">
        <w:t>o 2027</w:t>
      </w:r>
      <w:r w:rsidR="004E7230" w:rsidRPr="00855191">
        <w:t>–</w:t>
      </w:r>
      <w:r w:rsidR="007B3D6D">
        <w:t>2</w:t>
      </w:r>
      <w:r w:rsidR="00222A6E">
        <w:t>8 t</w:t>
      </w:r>
      <w:r w:rsidR="007B3D6D">
        <w:t xml:space="preserve">o support activities that directly address social resilience activities in </w:t>
      </w:r>
      <w:r w:rsidR="002B7593">
        <w:t>RDR</w:t>
      </w:r>
      <w:r w:rsidR="007B3D6D">
        <w:t xml:space="preserve"> plans. Regions, eligibility and grant rounds will be determined </w:t>
      </w:r>
      <w:proofErr w:type="gramStart"/>
      <w:r w:rsidR="007B3D6D">
        <w:t>at a later date</w:t>
      </w:r>
      <w:proofErr w:type="gramEnd"/>
      <w:r w:rsidR="007B3D6D">
        <w:t>.</w:t>
      </w:r>
    </w:p>
    <w:p w14:paraId="4D9B10D5" w14:textId="1299B773" w:rsidR="0042075D" w:rsidRDefault="00CF2389" w:rsidP="00717B63">
      <w:pPr>
        <w:pStyle w:val="ListBullet"/>
      </w:pPr>
      <w:bookmarkStart w:id="62" w:name="_Hlk182557512"/>
      <w:r w:rsidRPr="00A20B68">
        <w:t>Small Network Grants</w:t>
      </w:r>
      <w:r w:rsidR="00A20B68">
        <w:t xml:space="preserve"> –</w:t>
      </w:r>
      <w:bookmarkEnd w:id="62"/>
      <w:r w:rsidR="00940CE9">
        <w:t xml:space="preserve"> </w:t>
      </w:r>
      <w:r w:rsidR="009A34DC">
        <w:t>U</w:t>
      </w:r>
      <w:r w:rsidR="00AE7B4C">
        <w:t>p to $50,00</w:t>
      </w:r>
      <w:r w:rsidR="00222A6E">
        <w:t>0 w</w:t>
      </w:r>
      <w:r w:rsidR="00AE7B4C">
        <w:t xml:space="preserve">ill be available over multiple rounds </w:t>
      </w:r>
      <w:r w:rsidR="00AE7B4C" w:rsidRPr="0004464F">
        <w:t>from 2025</w:t>
      </w:r>
      <w:r w:rsidR="001B0768" w:rsidRPr="00855191">
        <w:t>–</w:t>
      </w:r>
      <w:r w:rsidR="00AE7B4C" w:rsidRPr="0004464F">
        <w:t>2</w:t>
      </w:r>
      <w:r w:rsidR="00222A6E" w:rsidRPr="0004464F">
        <w:t>6</w:t>
      </w:r>
      <w:r w:rsidR="00222A6E">
        <w:t> </w:t>
      </w:r>
      <w:r w:rsidR="00222A6E" w:rsidRPr="0004464F">
        <w:t>t</w:t>
      </w:r>
      <w:r w:rsidR="00AE7B4C" w:rsidRPr="0004464F">
        <w:t>o 2027</w:t>
      </w:r>
      <w:r w:rsidR="001B0768" w:rsidRPr="00855191">
        <w:t>–</w:t>
      </w:r>
      <w:r w:rsidR="00AE7B4C" w:rsidRPr="0004464F">
        <w:t>28</w:t>
      </w:r>
      <w:r w:rsidR="00AE7B4C">
        <w:t xml:space="preserve">. These will support the activities of small community organisations and networks outside </w:t>
      </w:r>
      <w:r w:rsidR="00AE7B4C" w:rsidRPr="00D922C4">
        <w:t>Community Impact Grant</w:t>
      </w:r>
      <w:r w:rsidR="00AE7B4C">
        <w:t xml:space="preserve"> regions.</w:t>
      </w:r>
    </w:p>
    <w:p w14:paraId="02959600" w14:textId="3235681D" w:rsidR="00E33592" w:rsidRDefault="00CF2389" w:rsidP="00CF2389">
      <w:pPr>
        <w:pStyle w:val="ListBullet"/>
      </w:pPr>
      <w:bookmarkStart w:id="63" w:name="_Hlk182557520"/>
      <w:r w:rsidRPr="00A20B68">
        <w:t>Mentoring Initiative</w:t>
      </w:r>
      <w:bookmarkEnd w:id="63"/>
      <w:r w:rsidR="00A20B68">
        <w:t xml:space="preserve"> –</w:t>
      </w:r>
      <w:r>
        <w:t xml:space="preserve"> Continued delivery of the popular national program, to support peer learning between farmers and community members with strong linkages to the cohorts participating in the </w:t>
      </w:r>
      <w:r w:rsidR="000679CB">
        <w:t>FBR</w:t>
      </w:r>
      <w:r w:rsidR="003C3BE5">
        <w:t xml:space="preserve"> </w:t>
      </w:r>
      <w:r w:rsidR="009B2419">
        <w:t>p</w:t>
      </w:r>
      <w:r w:rsidRPr="00717B63">
        <w:t>rogram</w:t>
      </w:r>
      <w:r>
        <w:t>.</w:t>
      </w:r>
    </w:p>
    <w:p w14:paraId="30F483F8" w14:textId="45E7FAF9" w:rsidR="00CF2389" w:rsidRDefault="00CF2389" w:rsidP="00CF2389">
      <w:pPr>
        <w:pStyle w:val="ListBullet"/>
      </w:pPr>
      <w:bookmarkStart w:id="64" w:name="_Hlk182557526"/>
      <w:r w:rsidRPr="00A20B68">
        <w:t>Capacity Building Initiative</w:t>
      </w:r>
      <w:r w:rsidR="00A20B68">
        <w:t xml:space="preserve"> –</w:t>
      </w:r>
      <w:r>
        <w:t xml:space="preserve"> </w:t>
      </w:r>
      <w:bookmarkEnd w:id="64"/>
      <w:r>
        <w:t>Support to upskill regional community not-for-profit organisations essential to building social resilience in rural and regional Australia.</w:t>
      </w:r>
    </w:p>
    <w:p w14:paraId="138E76B6" w14:textId="209A567A" w:rsidR="00937929" w:rsidRPr="00937929" w:rsidRDefault="00AF62DC" w:rsidP="00937929">
      <w:pPr>
        <w:pStyle w:val="Heading5"/>
      </w:pPr>
      <w:r>
        <w:lastRenderedPageBreak/>
        <w:t>Opportunities for</w:t>
      </w:r>
      <w:r w:rsidRPr="00937929">
        <w:t xml:space="preserve"> stakeholders </w:t>
      </w:r>
      <w:r>
        <w:t>to</w:t>
      </w:r>
      <w:r w:rsidRPr="00937929">
        <w:t xml:space="preserve"> </w:t>
      </w:r>
      <w:r w:rsidR="00937929" w:rsidRPr="00937929">
        <w:t>engage</w:t>
      </w:r>
    </w:p>
    <w:p w14:paraId="030356F9" w14:textId="5BF43825" w:rsidR="00E33592" w:rsidRPr="00A20B68" w:rsidRDefault="00A20B68" w:rsidP="00A20B68">
      <w:pPr>
        <w:pStyle w:val="ListBullet"/>
      </w:pPr>
      <w:r w:rsidRPr="00AF62DC">
        <w:t>P</w:t>
      </w:r>
      <w:r w:rsidR="00AF62DC" w:rsidRPr="00AF62DC">
        <w:t>articipate in p</w:t>
      </w:r>
      <w:r w:rsidR="00CF2389" w:rsidRPr="00AF62DC">
        <w:t xml:space="preserve">rogram </w:t>
      </w:r>
      <w:r w:rsidRPr="00AF62DC">
        <w:t>co-design</w:t>
      </w:r>
      <w:r>
        <w:t xml:space="preserve"> </w:t>
      </w:r>
      <w:r w:rsidR="00CF2389" w:rsidRPr="00A20B68">
        <w:t>between delivery partners and the FDF in 2024</w:t>
      </w:r>
      <w:r w:rsidR="009B2419" w:rsidRPr="00A20B68">
        <w:t>–</w:t>
      </w:r>
      <w:r w:rsidR="00CF2389" w:rsidRPr="00A20B68">
        <w:t>25.</w:t>
      </w:r>
    </w:p>
    <w:p w14:paraId="0A181B70" w14:textId="78687073" w:rsidR="00E33592" w:rsidRPr="00A20B68" w:rsidRDefault="00CF2389" w:rsidP="00A20B68">
      <w:pPr>
        <w:pStyle w:val="ListBullet"/>
      </w:pPr>
      <w:r w:rsidRPr="00A20B68">
        <w:t xml:space="preserve">Participate in co-design of Community Impact Grants – </w:t>
      </w:r>
      <w:r w:rsidR="00A97596" w:rsidRPr="00A20B68">
        <w:t>for selected community impact regions in 2025–2</w:t>
      </w:r>
      <w:r w:rsidR="00222A6E" w:rsidRPr="00A20B68">
        <w:t>6 a</w:t>
      </w:r>
      <w:r w:rsidR="00A97596" w:rsidRPr="00A20B68">
        <w:t>nd 2026</w:t>
      </w:r>
      <w:r w:rsidR="00912457" w:rsidRPr="00A20B68">
        <w:t>–</w:t>
      </w:r>
      <w:r w:rsidR="00A97596" w:rsidRPr="00A20B68">
        <w:t xml:space="preserve">27. Organisations </w:t>
      </w:r>
      <w:r w:rsidR="00A20B68">
        <w:t>that will</w:t>
      </w:r>
      <w:r w:rsidR="00A97596" w:rsidRPr="00A20B68">
        <w:t xml:space="preserve"> undertake projects </w:t>
      </w:r>
      <w:r w:rsidR="00A20B68">
        <w:t>will be</w:t>
      </w:r>
      <w:r w:rsidR="00A97596" w:rsidRPr="00A20B68">
        <w:t xml:space="preserve"> selected during co-design.</w:t>
      </w:r>
    </w:p>
    <w:p w14:paraId="74464238" w14:textId="64D63497" w:rsidR="009B2419" w:rsidRPr="00A20B68" w:rsidRDefault="00992BB1" w:rsidP="00A20B68">
      <w:pPr>
        <w:pStyle w:val="ListBullet"/>
      </w:pPr>
      <w:r w:rsidRPr="00A20B68">
        <w:t>Apply for Regional Communities Grants for community organisations in 2025–2</w:t>
      </w:r>
      <w:r w:rsidR="00222A6E" w:rsidRPr="00A20B68">
        <w:t>6 a</w:t>
      </w:r>
      <w:r w:rsidRPr="00A20B68">
        <w:t>nd 2026</w:t>
      </w:r>
      <w:r w:rsidR="00EE6331" w:rsidRPr="00A20B68">
        <w:t>–</w:t>
      </w:r>
      <w:r w:rsidRPr="00A20B68">
        <w:t>27.</w:t>
      </w:r>
    </w:p>
    <w:p w14:paraId="67610BDC" w14:textId="0533C700" w:rsidR="00EC664E" w:rsidRPr="00A20B68" w:rsidRDefault="00F812C5" w:rsidP="00A20B68">
      <w:pPr>
        <w:pStyle w:val="ListBullet"/>
      </w:pPr>
      <w:r w:rsidRPr="00A20B68">
        <w:t>Apply for the Mentoring Initiative for farmers and community members in 2025–2</w:t>
      </w:r>
      <w:r w:rsidR="00222A6E" w:rsidRPr="00A20B68">
        <w:t>6 a</w:t>
      </w:r>
      <w:r w:rsidRPr="00A20B68">
        <w:t>nd 2026–27.</w:t>
      </w:r>
    </w:p>
    <w:p w14:paraId="4847C8AD" w14:textId="5C4377B6" w:rsidR="00E33592" w:rsidRPr="00A20B68" w:rsidRDefault="00CF2389" w:rsidP="00A20B68">
      <w:pPr>
        <w:pStyle w:val="ListBullet"/>
      </w:pPr>
      <w:r w:rsidRPr="00A20B68">
        <w:t xml:space="preserve">Apply for Small Network Grants for community organisations across </w:t>
      </w:r>
      <w:r w:rsidR="00494C19" w:rsidRPr="00A20B68">
        <w:t xml:space="preserve">multiple </w:t>
      </w:r>
      <w:r w:rsidRPr="00A20B68">
        <w:t xml:space="preserve">rounds in </w:t>
      </w:r>
      <w:r w:rsidR="009B2419" w:rsidRPr="00A20B68">
        <w:t>2025–26</w:t>
      </w:r>
      <w:r w:rsidRPr="00A20B68">
        <w:t>, 2026</w:t>
      </w:r>
      <w:r w:rsidR="008430D4" w:rsidRPr="00A20B68">
        <w:t>–</w:t>
      </w:r>
      <w:r w:rsidRPr="00A20B68">
        <w:t>2</w:t>
      </w:r>
      <w:r w:rsidR="00222A6E" w:rsidRPr="00A20B68">
        <w:t>7 a</w:t>
      </w:r>
      <w:r w:rsidRPr="00A20B68">
        <w:t>nd 2027</w:t>
      </w:r>
      <w:r w:rsidR="008430D4" w:rsidRPr="00A20B68">
        <w:t>–</w:t>
      </w:r>
      <w:r w:rsidRPr="00A20B68">
        <w:t>28.</w:t>
      </w:r>
    </w:p>
    <w:p w14:paraId="660FA402" w14:textId="280CB7C9" w:rsidR="00CF2389" w:rsidRPr="00A20B68" w:rsidRDefault="00CF2389" w:rsidP="00A20B68">
      <w:pPr>
        <w:pStyle w:val="ListBullet"/>
      </w:pPr>
      <w:r w:rsidRPr="00A20B68">
        <w:t xml:space="preserve">Apply for the Capacity Building Initiative for small community organisations in </w:t>
      </w:r>
      <w:r w:rsidR="009B2419" w:rsidRPr="00A20B68">
        <w:t>2025–2</w:t>
      </w:r>
      <w:r w:rsidR="00222A6E" w:rsidRPr="00A20B68">
        <w:t>6 t</w:t>
      </w:r>
      <w:r w:rsidRPr="00A20B68">
        <w:t>o 2027</w:t>
      </w:r>
      <w:r w:rsidR="008430D4" w:rsidRPr="00A20B68">
        <w:t>–</w:t>
      </w:r>
      <w:r w:rsidRPr="00A20B68">
        <w:t>28.</w:t>
      </w:r>
    </w:p>
    <w:p w14:paraId="69DF217F" w14:textId="51454563" w:rsidR="00740113" w:rsidRDefault="00CF2389" w:rsidP="00CF2389">
      <w:r>
        <w:t xml:space="preserve">Further detail, including selection of priority regions for the </w:t>
      </w:r>
      <w:r w:rsidRPr="00035AB3">
        <w:t>Community Impacts Grants</w:t>
      </w:r>
      <w:r w:rsidR="009B2419">
        <w:t>,</w:t>
      </w:r>
      <w:r w:rsidRPr="00035AB3">
        <w:t xml:space="preserve"> </w:t>
      </w:r>
      <w:r>
        <w:t>is subject to co-design arrangements with delivery partners.</w:t>
      </w:r>
    </w:p>
    <w:p w14:paraId="41B720E2" w14:textId="2114AB70" w:rsidR="00673EBC" w:rsidRPr="00E40399" w:rsidRDefault="00E03184" w:rsidP="00E03184">
      <w:pPr>
        <w:pStyle w:val="Heading3"/>
      </w:pPr>
      <w:bookmarkStart w:id="65" w:name="_Toc187066448"/>
      <w:r w:rsidRPr="00E40399">
        <w:t xml:space="preserve">Partnering for First Nations </w:t>
      </w:r>
      <w:r w:rsidR="000B38D7">
        <w:t>I</w:t>
      </w:r>
      <w:r w:rsidRPr="00E40399">
        <w:t>nitiatives</w:t>
      </w:r>
      <w:bookmarkEnd w:id="65"/>
    </w:p>
    <w:p w14:paraId="73819BF4" w14:textId="5E461C42" w:rsidR="00E03184" w:rsidRDefault="009A34DC" w:rsidP="009A34DC">
      <w:r>
        <w:t>The g</w:t>
      </w:r>
      <w:r w:rsidRPr="00F06E4A">
        <w:t>overnment has committed $</w:t>
      </w:r>
      <w:r>
        <w:t>1</w:t>
      </w:r>
      <w:r w:rsidRPr="00F06E4A">
        <w:t>5</w:t>
      </w:r>
      <w:r>
        <w:t> </w:t>
      </w:r>
      <w:r w:rsidRPr="00F06E4A">
        <w:t xml:space="preserve">million over </w:t>
      </w:r>
      <w:r>
        <w:t>4 </w:t>
      </w:r>
      <w:r w:rsidRPr="00F06E4A">
        <w:t>years from 2024–25</w:t>
      </w:r>
      <w:r>
        <w:t xml:space="preserve"> to p</w:t>
      </w:r>
      <w:r w:rsidR="00E40399" w:rsidRPr="00E40399">
        <w:t>artner with First Nations peoples</w:t>
      </w:r>
      <w:r w:rsidR="00B45DBD">
        <w:t>, businesses, organisations</w:t>
      </w:r>
      <w:r w:rsidR="00E40399" w:rsidRPr="00E40399">
        <w:t xml:space="preserve"> and communities to support </w:t>
      </w:r>
      <w:r w:rsidR="00B45DBD">
        <w:t xml:space="preserve">economic self-determination and </w:t>
      </w:r>
      <w:r w:rsidR="00E40399" w:rsidRPr="00E40399">
        <w:t>connection to, and caring for, Country through the management of drought and climate risks</w:t>
      </w:r>
      <w:r>
        <w:t>.</w:t>
      </w:r>
    </w:p>
    <w:p w14:paraId="32CB867C" w14:textId="6A148CA5" w:rsidR="00FF150A" w:rsidRPr="00CC1ED6" w:rsidRDefault="002A72D5" w:rsidP="00E03184">
      <w:r>
        <w:t>First Nations</w:t>
      </w:r>
      <w:r w:rsidR="00FF150A" w:rsidRPr="00FF150A">
        <w:t xml:space="preserve"> people</w:t>
      </w:r>
      <w:r>
        <w:t>s</w:t>
      </w:r>
      <w:r w:rsidR="00FF150A" w:rsidRPr="00FF150A">
        <w:t xml:space="preserve"> have been caring </w:t>
      </w:r>
      <w:r>
        <w:t>f</w:t>
      </w:r>
      <w:r w:rsidR="00FF150A" w:rsidRPr="00FF150A">
        <w:t xml:space="preserve">or </w:t>
      </w:r>
      <w:r>
        <w:t xml:space="preserve">our </w:t>
      </w:r>
      <w:r w:rsidR="00FF150A" w:rsidRPr="00FF150A">
        <w:t>lands, waters and seas for tens of thousands of years, and continue to hold and develop knowledge</w:t>
      </w:r>
      <w:r w:rsidR="00FB60F5">
        <w:t xml:space="preserve"> that is valuable for improving </w:t>
      </w:r>
      <w:r w:rsidR="00FF150A" w:rsidRPr="00FF150A">
        <w:t>the sustainability of the Australian agricultural landscape for all.</w:t>
      </w:r>
    </w:p>
    <w:p w14:paraId="11E12864" w14:textId="187EEA8B" w:rsidR="00C42F31" w:rsidRDefault="00C42F31" w:rsidP="00C42F31">
      <w:r>
        <w:t xml:space="preserve">In line with </w:t>
      </w:r>
      <w:hyperlink r:id="rId33" w:anchor="report" w:history="1">
        <w:r w:rsidRPr="00E71FC1">
          <w:rPr>
            <w:rStyle w:val="Hyperlink"/>
          </w:rPr>
          <w:t>PC recommendations 3.</w:t>
        </w:r>
        <w:r w:rsidR="00222A6E" w:rsidRPr="00E71FC1">
          <w:rPr>
            <w:rStyle w:val="Hyperlink"/>
          </w:rPr>
          <w:t>1 a</w:t>
        </w:r>
        <w:r w:rsidRPr="00E71FC1">
          <w:rPr>
            <w:rStyle w:val="Hyperlink"/>
          </w:rPr>
          <w:t>nd 6.1</w:t>
        </w:r>
      </w:hyperlink>
      <w:r>
        <w:t>, the FDF will partner with First Nations peoples and communities to support connection to Country through the management of drought and climate risk.</w:t>
      </w:r>
    </w:p>
    <w:p w14:paraId="05D73AF4" w14:textId="2DAA0E98" w:rsidR="00CF2389" w:rsidRDefault="00CF2389" w:rsidP="00CF2389">
      <w:r>
        <w:t>This is the FDF’s first dedicated funding for First Nations</w:t>
      </w:r>
      <w:r w:rsidR="00EE205B">
        <w:t>-</w:t>
      </w:r>
      <w:r>
        <w:t>led drought</w:t>
      </w:r>
      <w:r w:rsidR="00166CC5">
        <w:t>-</w:t>
      </w:r>
      <w:r>
        <w:t xml:space="preserve"> and climate</w:t>
      </w:r>
      <w:r w:rsidR="00166CC5">
        <w:t>-</w:t>
      </w:r>
      <w:r>
        <w:t xml:space="preserve">resilience initiatives. This funding acknowledges and </w:t>
      </w:r>
      <w:r w:rsidR="003D469C">
        <w:t>is intended to</w:t>
      </w:r>
      <w:r>
        <w:t xml:space="preserve"> deliver shared benefits</w:t>
      </w:r>
      <w:r w:rsidR="0046119D">
        <w:t>,</w:t>
      </w:r>
      <w:r>
        <w:t xml:space="preserve"> including strengthening connection to Country for First Nations peoples and improving the sustainability and resilience of </w:t>
      </w:r>
      <w:r w:rsidR="0046119D">
        <w:t xml:space="preserve">the </w:t>
      </w:r>
      <w:r>
        <w:t>agricultur</w:t>
      </w:r>
      <w:r w:rsidR="0046119D">
        <w:t>al</w:t>
      </w:r>
      <w:r>
        <w:t>, fishery and forestry industries.</w:t>
      </w:r>
    </w:p>
    <w:p w14:paraId="7306B6E9" w14:textId="6FFEBBA0" w:rsidR="00CF2389" w:rsidRDefault="0046119D" w:rsidP="00CF2389">
      <w:r>
        <w:t xml:space="preserve">The government has allocated </w:t>
      </w:r>
      <w:r w:rsidR="00CF2389">
        <w:t>$1</w:t>
      </w:r>
      <w:r w:rsidR="00222A6E">
        <w:t>2 m</w:t>
      </w:r>
      <w:r w:rsidR="00CF2389">
        <w:t xml:space="preserve">illion </w:t>
      </w:r>
      <w:r>
        <w:t>over 3 years for</w:t>
      </w:r>
      <w:r w:rsidR="00C42F31">
        <w:t xml:space="preserve"> the </w:t>
      </w:r>
      <w:r w:rsidR="00CF2389" w:rsidRPr="00AE2B13">
        <w:t xml:space="preserve">Strengthening Drought Resilience on </w:t>
      </w:r>
      <w:r w:rsidR="00C42F31">
        <w:t>Country</w:t>
      </w:r>
      <w:r w:rsidR="00CF2389" w:rsidRPr="00AE2B13">
        <w:t xml:space="preserve"> </w:t>
      </w:r>
      <w:r>
        <w:t>p</w:t>
      </w:r>
      <w:r w:rsidR="00CF2389" w:rsidRPr="00AE2B13">
        <w:t>ilot</w:t>
      </w:r>
      <w:r w:rsidR="00CF2389">
        <w:t xml:space="preserve"> to facilitate place-based and First Nations</w:t>
      </w:r>
      <w:r w:rsidR="00EE205B">
        <w:t>-</w:t>
      </w:r>
      <w:r w:rsidR="00CF2389">
        <w:t>led activities</w:t>
      </w:r>
      <w:r w:rsidR="00C42F31">
        <w:t xml:space="preserve"> in selected regions</w:t>
      </w:r>
      <w:r>
        <w:t>. Funding will</w:t>
      </w:r>
      <w:r w:rsidR="00CF2389">
        <w:t xml:space="preserve"> commenc</w:t>
      </w:r>
      <w:r>
        <w:t>e</w:t>
      </w:r>
      <w:r w:rsidR="00CF2389">
        <w:t xml:space="preserve"> </w:t>
      </w:r>
      <w:r>
        <w:t>in</w:t>
      </w:r>
      <w:r w:rsidR="00CF2389">
        <w:t xml:space="preserve"> </w:t>
      </w:r>
      <w:r w:rsidR="009B2419">
        <w:t>2025–26</w:t>
      </w:r>
      <w:r w:rsidR="00CF2389">
        <w:t>. The pilot program will facilitate co-design and delivery of drought resilience projects, in partnership with First Nations organisations, businesses and communities. Co-designed projects may address economic, environmental</w:t>
      </w:r>
      <w:r w:rsidR="00C42F31">
        <w:t xml:space="preserve">, </w:t>
      </w:r>
      <w:r w:rsidR="00CF2389">
        <w:t xml:space="preserve">social </w:t>
      </w:r>
      <w:r w:rsidR="00C42F31">
        <w:t xml:space="preserve">and </w:t>
      </w:r>
      <w:r w:rsidR="00CF2389">
        <w:t xml:space="preserve">cultural </w:t>
      </w:r>
      <w:r w:rsidR="00C42F31">
        <w:t>matters</w:t>
      </w:r>
      <w:r w:rsidR="00CF2389">
        <w:t xml:space="preserve"> relating</w:t>
      </w:r>
      <w:r w:rsidR="00A91C1E">
        <w:t xml:space="preserve"> to</w:t>
      </w:r>
      <w:r w:rsidR="00CF2389">
        <w:t xml:space="preserve"> drought and climate resilience. </w:t>
      </w:r>
      <w:r>
        <w:t>F</w:t>
      </w:r>
      <w:r w:rsidR="00CF2389">
        <w:t>unding of up to $</w:t>
      </w:r>
      <w:r w:rsidR="00222A6E">
        <w:t>1 m</w:t>
      </w:r>
      <w:r w:rsidR="00CF2389">
        <w:t>illion per region will be available to deliver activities.</w:t>
      </w:r>
    </w:p>
    <w:p w14:paraId="52B2D5F8" w14:textId="42DDF21A" w:rsidR="0042075D" w:rsidRDefault="0046119D" w:rsidP="00CF2389">
      <w:r>
        <w:t xml:space="preserve">From 2024–25, </w:t>
      </w:r>
      <w:r w:rsidR="00CF2389">
        <w:t>$</w:t>
      </w:r>
      <w:r w:rsidR="00222A6E">
        <w:t>3 m</w:t>
      </w:r>
      <w:r w:rsidR="00CF2389">
        <w:t xml:space="preserve">illion over </w:t>
      </w:r>
      <w:r w:rsidR="00222A6E">
        <w:t>4 y</w:t>
      </w:r>
      <w:r w:rsidR="00CF2389">
        <w:t xml:space="preserve">ears </w:t>
      </w:r>
      <w:r w:rsidR="00222A6E">
        <w:t>w</w:t>
      </w:r>
      <w:r w:rsidR="00CF2389">
        <w:t>ill support activities that improve participation of First Nations peoples in FDF drought</w:t>
      </w:r>
      <w:r w:rsidR="00166CC5">
        <w:t>-</w:t>
      </w:r>
      <w:r w:rsidR="00CF2389">
        <w:t xml:space="preserve"> and climate</w:t>
      </w:r>
      <w:r w:rsidR="00166CC5">
        <w:t>-</w:t>
      </w:r>
      <w:r w:rsidR="00CF2389">
        <w:t>resilience activities across the FDF.</w:t>
      </w:r>
    </w:p>
    <w:p w14:paraId="318397AE" w14:textId="5526B631" w:rsidR="008810E2" w:rsidRDefault="00CF2389" w:rsidP="00CF2389">
      <w:r>
        <w:t xml:space="preserve">In line with the </w:t>
      </w:r>
      <w:r w:rsidR="002F465B">
        <w:t>PC</w:t>
      </w:r>
      <w:r>
        <w:t xml:space="preserve">’s recommendation, additional departmental funding will establish a First Nations Advisory Group to advise on the design and implementation of the pilot program and supporting </w:t>
      </w:r>
      <w:r>
        <w:lastRenderedPageBreak/>
        <w:t xml:space="preserve">activities. The group will also inform culturally appropriate program design and activity across the </w:t>
      </w:r>
      <w:r w:rsidR="001F2C63">
        <w:t>f</w:t>
      </w:r>
      <w:r>
        <w:t>und.</w:t>
      </w:r>
    </w:p>
    <w:p w14:paraId="6C7789A4" w14:textId="492860E0" w:rsidR="00937929" w:rsidRPr="00937929" w:rsidRDefault="00AF62DC" w:rsidP="00937929">
      <w:pPr>
        <w:pStyle w:val="Heading5"/>
      </w:pPr>
      <w:r>
        <w:t>Opportunities for</w:t>
      </w:r>
      <w:r w:rsidRPr="00937929">
        <w:t xml:space="preserve"> stakeholders </w:t>
      </w:r>
      <w:r>
        <w:t>to</w:t>
      </w:r>
      <w:r w:rsidRPr="00937929">
        <w:t xml:space="preserve"> </w:t>
      </w:r>
      <w:r w:rsidR="00937929" w:rsidRPr="00937929">
        <w:t>engage</w:t>
      </w:r>
    </w:p>
    <w:p w14:paraId="7DEFA6C0" w14:textId="2D193A82" w:rsidR="00C521F1" w:rsidRPr="002F465B" w:rsidRDefault="00CF2389" w:rsidP="002F465B">
      <w:pPr>
        <w:pStyle w:val="ListBullet"/>
      </w:pPr>
      <w:r w:rsidRPr="002F465B">
        <w:t xml:space="preserve">Apply to become a delivery partner and co-design the Strengthening Drought Resilience on Country </w:t>
      </w:r>
      <w:r w:rsidR="002F465B">
        <w:t>p</w:t>
      </w:r>
      <w:r w:rsidRPr="002F465B">
        <w:t xml:space="preserve">ilot in </w:t>
      </w:r>
      <w:r w:rsidR="009B2419" w:rsidRPr="002F465B">
        <w:t>2025–26</w:t>
      </w:r>
      <w:r w:rsidRPr="002F465B">
        <w:t>.</w:t>
      </w:r>
    </w:p>
    <w:p w14:paraId="56E17500" w14:textId="116E8E7A" w:rsidR="0042075D" w:rsidRPr="002F465B" w:rsidRDefault="00CF2389" w:rsidP="002F465B">
      <w:pPr>
        <w:pStyle w:val="ListBullet"/>
      </w:pPr>
      <w:r w:rsidRPr="002F465B">
        <w:t xml:space="preserve">Apply for project funding for regions participating in the pilot program from </w:t>
      </w:r>
      <w:r w:rsidR="00CB4C0D" w:rsidRPr="002F465B">
        <w:t>mid-</w:t>
      </w:r>
      <w:r w:rsidRPr="002F465B">
        <w:t>2026.</w:t>
      </w:r>
    </w:p>
    <w:p w14:paraId="417F888F" w14:textId="1ADB811F" w:rsidR="00CF2389" w:rsidRDefault="00CF2389" w:rsidP="00CF2389">
      <w:r>
        <w:t xml:space="preserve">Further detail, including selection of regions for </w:t>
      </w:r>
      <w:r w:rsidRPr="00AE2B13">
        <w:t xml:space="preserve">Strengthening Drought Resilience on Country </w:t>
      </w:r>
      <w:r w:rsidR="002F465B">
        <w:t>p</w:t>
      </w:r>
      <w:r w:rsidRPr="00AE2B13">
        <w:t>ilot</w:t>
      </w:r>
      <w:r w:rsidR="00DF4D0C">
        <w:t>,</w:t>
      </w:r>
      <w:r>
        <w:t xml:space="preserve"> is subject to co-design arrangements with delivery partners.</w:t>
      </w:r>
    </w:p>
    <w:p w14:paraId="54A6BB8D" w14:textId="38B7C3DC" w:rsidR="00CF2389" w:rsidRDefault="00CF2389" w:rsidP="00AC03EB">
      <w:pPr>
        <w:pStyle w:val="Heading3"/>
      </w:pPr>
      <w:bookmarkStart w:id="66" w:name="_Toc187066449"/>
      <w:r>
        <w:t xml:space="preserve">Building </w:t>
      </w:r>
      <w:r w:rsidR="000B38D7">
        <w:t>K</w:t>
      </w:r>
      <w:r>
        <w:t>nowledge</w:t>
      </w:r>
      <w:r w:rsidR="005C2778">
        <w:t xml:space="preserve">, </w:t>
      </w:r>
      <w:r w:rsidR="000B38D7">
        <w:t>S</w:t>
      </w:r>
      <w:r>
        <w:t>kills</w:t>
      </w:r>
      <w:r w:rsidR="005C2778">
        <w:t xml:space="preserve"> and </w:t>
      </w:r>
      <w:r w:rsidR="000B38D7">
        <w:t>C</w:t>
      </w:r>
      <w:r w:rsidR="005C2778">
        <w:t>apability</w:t>
      </w:r>
      <w:bookmarkEnd w:id="66"/>
    </w:p>
    <w:p w14:paraId="50F47236" w14:textId="16920917" w:rsidR="0068160E" w:rsidRPr="00C93752" w:rsidRDefault="002F465B" w:rsidP="002F465B">
      <w:r>
        <w:t>The government has committed $13</w:t>
      </w:r>
      <w:r w:rsidR="00356BFE">
        <w:t>7.4</w:t>
      </w:r>
      <w:r>
        <w:t> million over 5 years from 2024–25 to s</w:t>
      </w:r>
      <w:r w:rsidR="00CF2389" w:rsidRPr="00C93752">
        <w:t>upport farmers and regional communities to make informed decisions and better manage drought and climate risks.</w:t>
      </w:r>
    </w:p>
    <w:p w14:paraId="0E3D63E8" w14:textId="79576015" w:rsidR="0068160E" w:rsidRPr="002470FF" w:rsidRDefault="002F465B" w:rsidP="0068160E">
      <w:r>
        <w:t>P</w:t>
      </w:r>
      <w:r w:rsidR="0068160E" w:rsidRPr="0068160E">
        <w:t xml:space="preserve">lanning is key to building drought and climate resilience, allowing farmers and communities to be proactive and better equipped to handle the challenges posed by a changing climate. FDF programs are focused on building resilience through knowledge, skills and capabilities so that Australian primary producers are empowered to make informed decisions and can stay productive and profitable even </w:t>
      </w:r>
      <w:r>
        <w:t xml:space="preserve">during </w:t>
      </w:r>
      <w:r w:rsidR="0068160E" w:rsidRPr="0068160E">
        <w:t>tough times.</w:t>
      </w:r>
    </w:p>
    <w:p w14:paraId="7F4E27A1" w14:textId="527FE5D6" w:rsidR="0042075D" w:rsidRDefault="00CF2389" w:rsidP="00D710AB">
      <w:pPr>
        <w:pStyle w:val="Heading4"/>
        <w:numPr>
          <w:ilvl w:val="0"/>
          <w:numId w:val="0"/>
        </w:numPr>
        <w:ind w:left="964" w:hanging="964"/>
      </w:pPr>
      <w:r>
        <w:t>Farm Business Resilience</w:t>
      </w:r>
    </w:p>
    <w:p w14:paraId="261E004D" w14:textId="6B8C7345" w:rsidR="00276315" w:rsidRDefault="009A513C" w:rsidP="00276315">
      <w:r>
        <w:t xml:space="preserve">The government has committed </w:t>
      </w:r>
      <w:r w:rsidR="00276315">
        <w:t>$8</w:t>
      </w:r>
      <w:r w:rsidR="00F53891">
        <w:t>0</w:t>
      </w:r>
      <w:r w:rsidR="00222A6E">
        <w:t> m</w:t>
      </w:r>
      <w:r w:rsidR="00276315">
        <w:t xml:space="preserve">illion over </w:t>
      </w:r>
      <w:r w:rsidR="00222A6E">
        <w:t>4 y</w:t>
      </w:r>
      <w:r w:rsidR="00276315">
        <w:t>ears from 2025–</w:t>
      </w:r>
      <w:r w:rsidR="008810E2">
        <w:t>26 to</w:t>
      </w:r>
      <w:r w:rsidR="00276315">
        <w:t xml:space="preserve"> continue the FBR program to build the skills and capabilities of farmers to plan for and manage all kinds of risks, including drought and other climate risks. Learning and development opportunities include areas such as strategic business management, farm risk management and decision-making, natural resource management, and personal and social resilience. The FBR program will continue to be delivered in partnership with, and co-funded by, state and territory governments.</w:t>
      </w:r>
    </w:p>
    <w:p w14:paraId="67FE4EFB" w14:textId="7A2F5359" w:rsidR="00276315" w:rsidRDefault="00276315" w:rsidP="00276315">
      <w:r>
        <w:t xml:space="preserve">The program </w:t>
      </w:r>
      <w:r w:rsidR="0044315F">
        <w:t xml:space="preserve">helps </w:t>
      </w:r>
      <w:r>
        <w:t xml:space="preserve">farmers </w:t>
      </w:r>
      <w:r w:rsidR="0044315F">
        <w:t xml:space="preserve">take a proactive approach to </w:t>
      </w:r>
      <w:r>
        <w:t>develop</w:t>
      </w:r>
      <w:r w:rsidR="004C70CA">
        <w:t>ing</w:t>
      </w:r>
      <w:r>
        <w:t xml:space="preserve"> strategies and identify</w:t>
      </w:r>
      <w:r w:rsidR="004C70CA">
        <w:t>ing</w:t>
      </w:r>
      <w:r>
        <w:t xml:space="preserve"> specific actions to build the drought and climate resilience of their business, their land, themselves and their employees before times get tough.</w:t>
      </w:r>
    </w:p>
    <w:p w14:paraId="75EFBB7B" w14:textId="537DE6A7" w:rsidR="00BD042C" w:rsidRDefault="00C52DEC" w:rsidP="00276315">
      <w:r>
        <w:t xml:space="preserve">From 2024–25, </w:t>
      </w:r>
      <w:r w:rsidR="00276315">
        <w:t>$3.</w:t>
      </w:r>
      <w:r w:rsidR="00222A6E">
        <w:t>2 m</w:t>
      </w:r>
      <w:r w:rsidR="00276315">
        <w:t xml:space="preserve">illion </w:t>
      </w:r>
      <w:r w:rsidR="00222A6E">
        <w:t>i</w:t>
      </w:r>
      <w:r w:rsidR="00276315">
        <w:t xml:space="preserve">s available </w:t>
      </w:r>
      <w:r>
        <w:t xml:space="preserve">over 4 years </w:t>
      </w:r>
      <w:r w:rsidR="00276315">
        <w:t xml:space="preserve">to continue Drought Resilience Scholarships, currently being delivered in partnership with Nuffield Australia. The program enables scholars to build their drought resilience expertise and share innovative technology and practices from overseas with their peers and the agricultural community. The next phase of the FBR </w:t>
      </w:r>
      <w:r w:rsidR="004D5179">
        <w:t>p</w:t>
      </w:r>
      <w:r w:rsidR="00276315">
        <w:t>rogram will include and integrate the Drought Resilience Scholarships.</w:t>
      </w:r>
      <w:r w:rsidR="00F177ED">
        <w:t xml:space="preserve"> The integration of scholarships into the FBR program will provide an enhanced network for drought resilience scholars to share learnings. This component is not co-funded by state and territory governments</w:t>
      </w:r>
      <w:r>
        <w:t>.</w:t>
      </w:r>
    </w:p>
    <w:p w14:paraId="4A875A2D" w14:textId="4AB5340C" w:rsidR="00276315" w:rsidRDefault="00276315" w:rsidP="00CF2389">
      <w:r>
        <w:t>The next phase of the FBR program will be co-designed with state and territory governments during 2024–2</w:t>
      </w:r>
      <w:r w:rsidR="00222A6E">
        <w:t>5</w:t>
      </w:r>
      <w:r w:rsidR="00940CE9">
        <w:t xml:space="preserve"> </w:t>
      </w:r>
      <w:r w:rsidR="00222A6E">
        <w:t>a</w:t>
      </w:r>
      <w:r>
        <w:t>nd consider:</w:t>
      </w:r>
    </w:p>
    <w:p w14:paraId="0B94FBF2" w14:textId="78F393B2" w:rsidR="00EC630B" w:rsidRDefault="00CF2389" w:rsidP="00CF2389">
      <w:pPr>
        <w:pStyle w:val="ListBullet"/>
      </w:pPr>
      <w:r>
        <w:t>continued tailoring of eligibility and course content to support an</w:t>
      </w:r>
      <w:r w:rsidR="00FF251A">
        <w:t>d</w:t>
      </w:r>
      <w:r>
        <w:t xml:space="preserve"> appropriately target </w:t>
      </w:r>
      <w:r w:rsidR="00FF251A">
        <w:t>a</w:t>
      </w:r>
      <w:r>
        <w:t xml:space="preserve"> diverse range of participants (such as First Nations</w:t>
      </w:r>
      <w:r w:rsidR="00C52DEC">
        <w:t xml:space="preserve"> people</w:t>
      </w:r>
      <w:r w:rsidR="00346961">
        <w:t>s</w:t>
      </w:r>
      <w:r>
        <w:t>, young farmers and women)</w:t>
      </w:r>
    </w:p>
    <w:p w14:paraId="6FFADC2A" w14:textId="20067F98" w:rsidR="00EC630B" w:rsidRDefault="00CF2389" w:rsidP="00CF2389">
      <w:pPr>
        <w:pStyle w:val="ListBullet"/>
      </w:pPr>
      <w:r>
        <w:lastRenderedPageBreak/>
        <w:t xml:space="preserve">continued </w:t>
      </w:r>
      <w:r w:rsidR="003A4255">
        <w:t>support for a range of learning and development areas, including</w:t>
      </w:r>
      <w:r>
        <w:t xml:space="preserve"> climate adaptation, natural resource management, transformational practices, business planning, decision-making</w:t>
      </w:r>
      <w:r w:rsidR="001C124B">
        <w:t xml:space="preserve">, </w:t>
      </w:r>
      <w:r>
        <w:t>risk management, and personal and social resilience</w:t>
      </w:r>
      <w:r w:rsidR="00C52DEC">
        <w:t xml:space="preserve"> –</w:t>
      </w:r>
      <w:r>
        <w:t xml:space="preserve"> including mental wellbeing</w:t>
      </w:r>
    </w:p>
    <w:p w14:paraId="602D7A90" w14:textId="645F8A13" w:rsidR="00EC630B" w:rsidRDefault="00CF2389" w:rsidP="00CF2389">
      <w:pPr>
        <w:pStyle w:val="ListBullet"/>
      </w:pPr>
      <w:r>
        <w:t xml:space="preserve">tailored approaches to participant co-contributions to </w:t>
      </w:r>
      <w:r w:rsidR="003A4255">
        <w:t>balance</w:t>
      </w:r>
      <w:r>
        <w:t xml:space="preserve"> private benefits while avoiding additional barriers to the uptake of important upskilling</w:t>
      </w:r>
    </w:p>
    <w:p w14:paraId="124B0D68" w14:textId="5126F4F1" w:rsidR="00743F80" w:rsidRDefault="00E26688" w:rsidP="00CF2389">
      <w:pPr>
        <w:pStyle w:val="ListBullet"/>
      </w:pPr>
      <w:r w:rsidRPr="00E26688">
        <w:t>flexibility and responsiveness to adapt the program for relevance across the drought cycle</w:t>
      </w:r>
    </w:p>
    <w:p w14:paraId="45A37186" w14:textId="513A5D08" w:rsidR="0012133B" w:rsidRDefault="0012133B" w:rsidP="00CF2389">
      <w:pPr>
        <w:pStyle w:val="ListBullet"/>
      </w:pPr>
      <w:r w:rsidRPr="0012133B">
        <w:t xml:space="preserve">enhanced follow-up, peer learning, networking and mentorship to support knowledge sharing, ongoing learning and implementation after participants complete the program, including by linking with the </w:t>
      </w:r>
      <w:r w:rsidRPr="00D710AB">
        <w:t>Communities</w:t>
      </w:r>
      <w:r w:rsidRPr="0012133B">
        <w:t xml:space="preserve"> program and the Drought Resilience Scholarships.</w:t>
      </w:r>
    </w:p>
    <w:p w14:paraId="3A448F6E" w14:textId="34DDAAE0" w:rsidR="00937929" w:rsidRPr="00937929" w:rsidRDefault="00AF62DC" w:rsidP="00937929">
      <w:pPr>
        <w:pStyle w:val="Heading5"/>
      </w:pPr>
      <w:r>
        <w:t>Opportunities for</w:t>
      </w:r>
      <w:r w:rsidRPr="00937929">
        <w:t xml:space="preserve"> stakeholders </w:t>
      </w:r>
      <w:r>
        <w:t>to</w:t>
      </w:r>
      <w:r w:rsidR="00937929" w:rsidRPr="00937929">
        <w:t xml:space="preserve"> engage</w:t>
      </w:r>
    </w:p>
    <w:p w14:paraId="00BFD2EE" w14:textId="551057F4" w:rsidR="00BD042C" w:rsidRPr="00C52DEC" w:rsidRDefault="00AF62DC" w:rsidP="00C52DEC">
      <w:pPr>
        <w:pStyle w:val="ListBullet"/>
      </w:pPr>
      <w:r>
        <w:t>Participate in c</w:t>
      </w:r>
      <w:r w:rsidR="00580FF9" w:rsidRPr="00C52DEC">
        <w:t>o-design of</w:t>
      </w:r>
      <w:r w:rsidR="00940CE9">
        <w:t xml:space="preserve"> the</w:t>
      </w:r>
      <w:r w:rsidR="00580FF9" w:rsidRPr="00C52DEC">
        <w:t xml:space="preserve"> program between </w:t>
      </w:r>
      <w:r w:rsidR="00EA7E98" w:rsidRPr="00C52DEC">
        <w:t>the Australian</w:t>
      </w:r>
      <w:r w:rsidR="00580FF9" w:rsidRPr="00C52DEC">
        <w:t>, state and territory governments in 2024–25.</w:t>
      </w:r>
    </w:p>
    <w:p w14:paraId="6EB1B057" w14:textId="66D6A575" w:rsidR="00580FF9" w:rsidRPr="00C52DEC" w:rsidRDefault="00580FF9" w:rsidP="00C52DEC">
      <w:pPr>
        <w:pStyle w:val="ListBullet"/>
      </w:pPr>
      <w:r w:rsidRPr="00C52DEC">
        <w:t>Participate in FBR learning and development activities</w:t>
      </w:r>
      <w:r w:rsidR="00C52DEC">
        <w:t>,</w:t>
      </w:r>
      <w:r w:rsidR="00C52DEC" w:rsidRPr="00C52DEC">
        <w:t xml:space="preserve"> including workshops, coaching</w:t>
      </w:r>
      <w:r w:rsidR="00C52DEC">
        <w:t xml:space="preserve"> and</w:t>
      </w:r>
      <w:r w:rsidR="00C52DEC" w:rsidRPr="00C52DEC">
        <w:t xml:space="preserve"> events</w:t>
      </w:r>
      <w:r w:rsidRPr="00C52DEC">
        <w:t>, available now through to 2028–2</w:t>
      </w:r>
      <w:r w:rsidR="00222A6E" w:rsidRPr="00C52DEC">
        <w:t>9</w:t>
      </w:r>
      <w:r w:rsidRPr="00C52DEC">
        <w:t>.</w:t>
      </w:r>
    </w:p>
    <w:p w14:paraId="31C6F889" w14:textId="77777777" w:rsidR="00580FF9" w:rsidRPr="00C52DEC" w:rsidRDefault="00580FF9" w:rsidP="00C52DEC">
      <w:pPr>
        <w:pStyle w:val="ListBullet"/>
      </w:pPr>
      <w:r w:rsidRPr="00C52DEC">
        <w:t>Applications for Drought Resilience Scholarships open in March each year.</w:t>
      </w:r>
    </w:p>
    <w:p w14:paraId="39396E38" w14:textId="067A7635" w:rsidR="00580FF9" w:rsidRPr="00C52DEC" w:rsidRDefault="00580FF9" w:rsidP="00C52DEC">
      <w:pPr>
        <w:pStyle w:val="ListBullet"/>
      </w:pPr>
      <w:r w:rsidRPr="00C52DEC">
        <w:t>Knowledge</w:t>
      </w:r>
      <w:r w:rsidR="009E119C">
        <w:t>-</w:t>
      </w:r>
      <w:r w:rsidRPr="00C52DEC">
        <w:t>sharing opportunities between drought resilience scholars and FBR participants from 2024–25.</w:t>
      </w:r>
    </w:p>
    <w:p w14:paraId="57AF82E5" w14:textId="73323B2C" w:rsidR="00580FF9" w:rsidRDefault="00580FF9" w:rsidP="00CF2389">
      <w:r>
        <w:t xml:space="preserve">Further detail </w:t>
      </w:r>
      <w:r w:rsidR="009E119C">
        <w:t xml:space="preserve">is </w:t>
      </w:r>
      <w:r>
        <w:t>subject to co-design with state and territory governments.</w:t>
      </w:r>
    </w:p>
    <w:p w14:paraId="2A13144D" w14:textId="6A276894" w:rsidR="00CF2389" w:rsidRDefault="00CF2389" w:rsidP="00D710AB">
      <w:pPr>
        <w:pStyle w:val="Heading4"/>
        <w:numPr>
          <w:ilvl w:val="0"/>
          <w:numId w:val="0"/>
        </w:numPr>
      </w:pPr>
      <w:r>
        <w:t>Climate Services for Agriculture</w:t>
      </w:r>
    </w:p>
    <w:p w14:paraId="730A400F" w14:textId="0A929F76" w:rsidR="00141687" w:rsidRDefault="009A513C" w:rsidP="00CF2389">
      <w:r>
        <w:t xml:space="preserve">The government has committed </w:t>
      </w:r>
      <w:r w:rsidR="00141687" w:rsidRPr="00141687">
        <w:t>$17.</w:t>
      </w:r>
      <w:r w:rsidR="00222A6E" w:rsidRPr="00141687">
        <w:t>2</w:t>
      </w:r>
      <w:r w:rsidR="00222A6E">
        <w:t> </w:t>
      </w:r>
      <w:r w:rsidR="00222A6E" w:rsidRPr="00141687">
        <w:t>m</w:t>
      </w:r>
      <w:r w:rsidR="00141687" w:rsidRPr="00141687">
        <w:t xml:space="preserve">illion over </w:t>
      </w:r>
      <w:r w:rsidR="00222A6E" w:rsidRPr="00141687">
        <w:t>4</w:t>
      </w:r>
      <w:r w:rsidR="00222A6E">
        <w:t> </w:t>
      </w:r>
      <w:r w:rsidR="00222A6E" w:rsidRPr="00141687">
        <w:t>y</w:t>
      </w:r>
      <w:r w:rsidR="00141687" w:rsidRPr="00141687">
        <w:t>ears from 2024–2</w:t>
      </w:r>
      <w:r w:rsidR="00222A6E" w:rsidRPr="00141687">
        <w:t>5</w:t>
      </w:r>
      <w:r w:rsidR="009E119C">
        <w:t xml:space="preserve"> </w:t>
      </w:r>
      <w:r w:rsidR="00222A6E" w:rsidRPr="00141687">
        <w:t>t</w:t>
      </w:r>
      <w:r w:rsidR="00141687" w:rsidRPr="00141687">
        <w:t>o continue to deliver and improve the Climate Services for Agriculture program and its My Climate View online platform.</w:t>
      </w:r>
    </w:p>
    <w:p w14:paraId="0FD7C64D" w14:textId="54519975" w:rsidR="0042075D" w:rsidRDefault="00CF2389" w:rsidP="00CF2389">
      <w:r>
        <w:t>My Climate View makes national and regional climate information more accessible and useful to farmers</w:t>
      </w:r>
      <w:r w:rsidR="00E01C3F" w:rsidRPr="00E01C3F">
        <w:t xml:space="preserve"> and </w:t>
      </w:r>
      <w:r>
        <w:t>farm advisers</w:t>
      </w:r>
      <w:r w:rsidR="00E01C3F" w:rsidRPr="00E01C3F">
        <w:t xml:space="preserve">, </w:t>
      </w:r>
      <w:r>
        <w:t>regional communities</w:t>
      </w:r>
      <w:r w:rsidR="00E01C3F" w:rsidRPr="00E01C3F">
        <w:t xml:space="preserve"> and policymakers.</w:t>
      </w:r>
      <w:r>
        <w:t xml:space="preserve"> This free online decision-support tool provides historical, seasonal climate projections for over 2</w:t>
      </w:r>
      <w:r w:rsidR="00222A6E">
        <w:t>2 k</w:t>
      </w:r>
      <w:r>
        <w:t>ey commodities at a local scale across Australia, helping users acquire the knowledge to build resilience to drought and other climate risks.</w:t>
      </w:r>
    </w:p>
    <w:p w14:paraId="54F4A689" w14:textId="796A8D9E" w:rsidR="0042075D" w:rsidRDefault="00CF2389" w:rsidP="00CF2389">
      <w:r>
        <w:t>Funding will maintain and enhance the program by:</w:t>
      </w:r>
    </w:p>
    <w:p w14:paraId="5CFB013C" w14:textId="3097F905" w:rsidR="009215BC" w:rsidRDefault="009215BC" w:rsidP="009215BC">
      <w:pPr>
        <w:pStyle w:val="ListBullet"/>
      </w:pPr>
      <w:r>
        <w:t>support</w:t>
      </w:r>
      <w:r w:rsidR="009E119C">
        <w:t>ing</w:t>
      </w:r>
      <w:r>
        <w:t xml:space="preserve"> and improv</w:t>
      </w:r>
      <w:r w:rsidR="009E119C">
        <w:t>ing</w:t>
      </w:r>
      <w:r>
        <w:t xml:space="preserve"> My Climate View until </w:t>
      </w:r>
      <w:r w:rsidR="009E119C">
        <w:t xml:space="preserve">the </w:t>
      </w:r>
      <w:r>
        <w:t xml:space="preserve">end </w:t>
      </w:r>
      <w:r w:rsidR="009E119C">
        <w:t xml:space="preserve">of </w:t>
      </w:r>
      <w:r>
        <w:t>June 2028</w:t>
      </w:r>
    </w:p>
    <w:p w14:paraId="246B3E4E" w14:textId="432C97F2" w:rsidR="009215BC" w:rsidRDefault="009215BC" w:rsidP="009215BC">
      <w:pPr>
        <w:pStyle w:val="ListBullet"/>
      </w:pPr>
      <w:bookmarkStart w:id="67" w:name="_Hlk185433887"/>
      <w:r>
        <w:t xml:space="preserve">identifying functions of the Drought Resilience Self-Assessment Tool that could be consolidated into the My Climate View – this will address </w:t>
      </w:r>
      <w:bookmarkStart w:id="68" w:name="_Hlk185433870"/>
      <w:r w:rsidR="00940CE9">
        <w:fldChar w:fldCharType="begin"/>
      </w:r>
      <w:r w:rsidR="00940CE9">
        <w:instrText>HYPERLINK "https://www.pc.gov.au/inquiries/completed/future-drought-fund" \l "report"</w:instrText>
      </w:r>
      <w:r w:rsidR="00940CE9">
        <w:fldChar w:fldCharType="separate"/>
      </w:r>
      <w:r w:rsidRPr="00940CE9">
        <w:rPr>
          <w:rStyle w:val="Hyperlink"/>
        </w:rPr>
        <w:t>PC recommendation 7.1</w:t>
      </w:r>
      <w:r w:rsidR="00940CE9">
        <w:fldChar w:fldCharType="end"/>
      </w:r>
    </w:p>
    <w:bookmarkEnd w:id="68"/>
    <w:bookmarkEnd w:id="67"/>
    <w:p w14:paraId="4141F234" w14:textId="3837E953" w:rsidR="009215BC" w:rsidRDefault="009215BC" w:rsidP="009215BC">
      <w:pPr>
        <w:pStyle w:val="ListBullet"/>
      </w:pPr>
      <w:r>
        <w:t>exploring integrating the Australian Agriculture Drought Indicators into My Climate View</w:t>
      </w:r>
    </w:p>
    <w:p w14:paraId="04957A66" w14:textId="755D00DE" w:rsidR="00BD042C" w:rsidRDefault="009215BC" w:rsidP="009215BC">
      <w:pPr>
        <w:pStyle w:val="ListBullet"/>
      </w:pPr>
      <w:r>
        <w:t>exploring integrating other data sets, such as ABARES forecast data, into My Climate View</w:t>
      </w:r>
    </w:p>
    <w:p w14:paraId="7D3204F0" w14:textId="1B2A657F" w:rsidR="00E32D38" w:rsidRDefault="00CF2389" w:rsidP="00CF2389">
      <w:pPr>
        <w:pStyle w:val="ListBullet"/>
      </w:pPr>
      <w:r>
        <w:t xml:space="preserve">incorporating First Nations knowledge into the platform in consultation with First Nations </w:t>
      </w:r>
      <w:r w:rsidR="007B3BDA">
        <w:t>p</w:t>
      </w:r>
      <w:r>
        <w:t>eoples</w:t>
      </w:r>
    </w:p>
    <w:p w14:paraId="18BBD4EC" w14:textId="21A4E3D0" w:rsidR="004005A7" w:rsidRDefault="009215BC" w:rsidP="009215BC">
      <w:pPr>
        <w:pStyle w:val="ListBullet"/>
      </w:pPr>
      <w:r>
        <w:t xml:space="preserve">promoting uptake of </w:t>
      </w:r>
      <w:bookmarkStart w:id="69" w:name="_Hlk182559229"/>
      <w:r>
        <w:t xml:space="preserve">My Climate View </w:t>
      </w:r>
      <w:bookmarkEnd w:id="69"/>
      <w:r>
        <w:t xml:space="preserve">and knowledge of climate risks through programs such as </w:t>
      </w:r>
      <w:bookmarkStart w:id="70" w:name="_Hlk182559235"/>
      <w:r>
        <w:t>Train-the-Trainer</w:t>
      </w:r>
      <w:bookmarkEnd w:id="70"/>
      <w:r>
        <w:t>.</w:t>
      </w:r>
    </w:p>
    <w:p w14:paraId="2CAAF486" w14:textId="51BD4AFD" w:rsidR="00937929" w:rsidRPr="00937929" w:rsidRDefault="00AF62DC" w:rsidP="00937929">
      <w:pPr>
        <w:pStyle w:val="Heading5"/>
      </w:pPr>
      <w:r>
        <w:lastRenderedPageBreak/>
        <w:t>Opportunities for</w:t>
      </w:r>
      <w:r w:rsidRPr="00937929">
        <w:t xml:space="preserve"> stakeholders </w:t>
      </w:r>
      <w:r>
        <w:t>to</w:t>
      </w:r>
      <w:r w:rsidR="00937929" w:rsidRPr="00937929">
        <w:t xml:space="preserve"> engage</w:t>
      </w:r>
    </w:p>
    <w:p w14:paraId="1A2423B3" w14:textId="7F43A9E1" w:rsidR="00CC7599" w:rsidRPr="009E119C" w:rsidRDefault="00CC7599" w:rsidP="009E119C">
      <w:pPr>
        <w:pStyle w:val="ListBullet"/>
      </w:pPr>
      <w:hyperlink r:id="rId34" w:history="1">
        <w:r w:rsidRPr="00D710AB">
          <w:rPr>
            <w:rStyle w:val="Hyperlink"/>
          </w:rPr>
          <w:t xml:space="preserve">Learn about climate risks relevant to your </w:t>
        </w:r>
        <w:r w:rsidR="00B3220F" w:rsidRPr="00D710AB">
          <w:rPr>
            <w:rStyle w:val="Hyperlink"/>
          </w:rPr>
          <w:t>location</w:t>
        </w:r>
        <w:r w:rsidRPr="00D710AB">
          <w:rPr>
            <w:rStyle w:val="Hyperlink"/>
          </w:rPr>
          <w:t xml:space="preserve"> and commodity</w:t>
        </w:r>
      </w:hyperlink>
      <w:r w:rsidRPr="009E119C">
        <w:t>.</w:t>
      </w:r>
    </w:p>
    <w:p w14:paraId="2BFD0C3E" w14:textId="79AF3613" w:rsidR="00E32D38" w:rsidRPr="009E119C" w:rsidRDefault="00CF2389" w:rsidP="009E119C">
      <w:pPr>
        <w:pStyle w:val="ListBullet"/>
      </w:pPr>
      <w:r w:rsidRPr="009E119C">
        <w:t xml:space="preserve">Co-design improvements to the platform between delivery partners and </w:t>
      </w:r>
      <w:r w:rsidR="009E119C">
        <w:t xml:space="preserve">the </w:t>
      </w:r>
      <w:r w:rsidRPr="009E119C">
        <w:t xml:space="preserve">FDF in </w:t>
      </w:r>
      <w:r w:rsidR="009B2419" w:rsidRPr="009E119C">
        <w:t>2024–25</w:t>
      </w:r>
      <w:r w:rsidRPr="009E119C">
        <w:t>.</w:t>
      </w:r>
    </w:p>
    <w:p w14:paraId="7CA0313D" w14:textId="3414F4DF" w:rsidR="00CF2389" w:rsidRDefault="00CF2389" w:rsidP="00CF2389">
      <w:r>
        <w:t xml:space="preserve">Further detail </w:t>
      </w:r>
      <w:r w:rsidR="009E119C">
        <w:t xml:space="preserve">is </w:t>
      </w:r>
      <w:r>
        <w:t>subject to co-design arrangements with delivery partners.</w:t>
      </w:r>
    </w:p>
    <w:p w14:paraId="5AA163D9" w14:textId="77777777" w:rsidR="00BD042C" w:rsidRDefault="00CF2389" w:rsidP="00D710AB">
      <w:pPr>
        <w:pStyle w:val="Heading4"/>
        <w:numPr>
          <w:ilvl w:val="0"/>
          <w:numId w:val="0"/>
        </w:numPr>
        <w:ind w:left="964" w:hanging="964"/>
      </w:pPr>
      <w:r>
        <w:t>Scaling Success</w:t>
      </w:r>
    </w:p>
    <w:p w14:paraId="71FFF066" w14:textId="78B0B98A" w:rsidR="0042075D" w:rsidRDefault="009A513C" w:rsidP="00CF2389">
      <w:r>
        <w:t xml:space="preserve">The government has committed </w:t>
      </w:r>
      <w:r w:rsidR="00CF2389">
        <w:t>$3</w:t>
      </w:r>
      <w:r w:rsidR="00222A6E">
        <w:t>7 m</w:t>
      </w:r>
      <w:r w:rsidR="00CF2389">
        <w:t xml:space="preserve">illion over </w:t>
      </w:r>
      <w:r w:rsidR="00222A6E">
        <w:t>3 y</w:t>
      </w:r>
      <w:r w:rsidR="00CF2389">
        <w:t xml:space="preserve">ears from </w:t>
      </w:r>
      <w:r w:rsidR="009B2419">
        <w:t>2025–2</w:t>
      </w:r>
      <w:r w:rsidR="00222A6E">
        <w:t>6 t</w:t>
      </w:r>
      <w:r w:rsidR="00CF2389">
        <w:t>o scale up</w:t>
      </w:r>
      <w:r w:rsidR="004E6AEE" w:rsidRPr="004E6AEE">
        <w:t>, extend, reinvigorate or pivot</w:t>
      </w:r>
      <w:r w:rsidR="00CF2389">
        <w:t xml:space="preserve"> projects previously funded by the FDF. This new program will extend the reach of previous FDF projects that have proved successful in building drought and climate resilience and contribute to broader scale change.</w:t>
      </w:r>
    </w:p>
    <w:p w14:paraId="16E5FF8C" w14:textId="4F5DC9D7" w:rsidR="0042075D" w:rsidRDefault="004441CF" w:rsidP="00AC2450">
      <w:pPr>
        <w:pStyle w:val="ListBullet"/>
        <w:numPr>
          <w:ilvl w:val="0"/>
          <w:numId w:val="0"/>
        </w:numPr>
      </w:pPr>
      <w:r>
        <w:t>Up to $27 million is available in t</w:t>
      </w:r>
      <w:r w:rsidR="00CF2389">
        <w:t>he first round</w:t>
      </w:r>
      <w:r w:rsidR="00206BCE">
        <w:t>,</w:t>
      </w:r>
      <w:r w:rsidR="00CF2389">
        <w:t xml:space="preserve"> </w:t>
      </w:r>
      <w:r>
        <w:t xml:space="preserve">which </w:t>
      </w:r>
      <w:r w:rsidR="00CF2389">
        <w:t xml:space="preserve">will start in </w:t>
      </w:r>
      <w:r w:rsidR="009B2419">
        <w:t>2025–2</w:t>
      </w:r>
      <w:r w:rsidR="00222A6E">
        <w:t>6 a</w:t>
      </w:r>
      <w:r w:rsidR="00CF2389">
        <w:t>nd prioritise the extension and adoption of successful drought</w:t>
      </w:r>
      <w:r w:rsidR="00166CC5">
        <w:t>-</w:t>
      </w:r>
      <w:r w:rsidR="00CF2389">
        <w:t xml:space="preserve"> and climate</w:t>
      </w:r>
      <w:r w:rsidR="00166CC5">
        <w:t>-</w:t>
      </w:r>
      <w:r w:rsidR="00CF2389">
        <w:t>resilience practices</w:t>
      </w:r>
      <w:r w:rsidR="002102C5" w:rsidRPr="002102C5">
        <w:t xml:space="preserve">, technologies or approaches, including those with transformative potential. Projects funded under previous FDF programs </w:t>
      </w:r>
      <w:r>
        <w:t>that have</w:t>
      </w:r>
      <w:r w:rsidR="002102C5" w:rsidRPr="002102C5">
        <w:t xml:space="preserve"> proven drought</w:t>
      </w:r>
      <w:r>
        <w:t>-</w:t>
      </w:r>
      <w:r w:rsidR="002102C5" w:rsidRPr="002102C5">
        <w:t xml:space="preserve"> or climate</w:t>
      </w:r>
      <w:r>
        <w:t>-</w:t>
      </w:r>
      <w:r w:rsidR="002102C5" w:rsidRPr="002102C5">
        <w:t>resilience outcomes will be eligible</w:t>
      </w:r>
      <w:r w:rsidR="00205677">
        <w:t>. Th</w:t>
      </w:r>
      <w:r w:rsidR="001A5287">
        <w:t xml:space="preserve">ese programs </w:t>
      </w:r>
      <w:r w:rsidR="002102C5" w:rsidRPr="002102C5">
        <w:t>includ</w:t>
      </w:r>
      <w:r w:rsidR="00205677">
        <w:t>e</w:t>
      </w:r>
      <w:r w:rsidR="002102C5" w:rsidRPr="002102C5">
        <w:t xml:space="preserve"> </w:t>
      </w:r>
      <w:bookmarkStart w:id="71" w:name="_Hlk182559687"/>
      <w:r w:rsidR="002102C5" w:rsidRPr="002102C5">
        <w:t>Drought Resilience Innovation Grants, NRM Drought Resilience Program (Grants and Landscapes streams)</w:t>
      </w:r>
      <w:bookmarkEnd w:id="71"/>
      <w:r w:rsidR="002102C5" w:rsidRPr="002102C5">
        <w:t xml:space="preserve">, Drought Resilient Soils and Landscapes Program, </w:t>
      </w:r>
      <w:r w:rsidR="00205677">
        <w:t xml:space="preserve">and </w:t>
      </w:r>
      <w:r w:rsidR="002102C5" w:rsidRPr="002102C5">
        <w:t>Extension and Adoption of Drought Resilience Farming Practices Program.</w:t>
      </w:r>
      <w:r w:rsidR="00CF2389">
        <w:t xml:space="preserve"> Grants of $100,00</w:t>
      </w:r>
      <w:r w:rsidR="00222A6E">
        <w:t>0 t</w:t>
      </w:r>
      <w:r w:rsidR="00CF2389">
        <w:t>o $</w:t>
      </w:r>
      <w:r w:rsidR="00222A6E">
        <w:t>3 m</w:t>
      </w:r>
      <w:r w:rsidR="00CF2389">
        <w:t xml:space="preserve">illion over </w:t>
      </w:r>
      <w:r w:rsidR="00222A6E">
        <w:t>2 y</w:t>
      </w:r>
      <w:r w:rsidR="00CF2389">
        <w:t xml:space="preserve">ears are </w:t>
      </w:r>
      <w:r w:rsidR="00CF2389" w:rsidRPr="00662988">
        <w:t>expected</w:t>
      </w:r>
      <w:r w:rsidR="00CF2389">
        <w:t>.</w:t>
      </w:r>
    </w:p>
    <w:p w14:paraId="2EF05D7D" w14:textId="36EBE525" w:rsidR="009C0221" w:rsidRDefault="00AC2450" w:rsidP="00AC2450">
      <w:pPr>
        <w:pStyle w:val="ListBullet"/>
        <w:numPr>
          <w:ilvl w:val="0"/>
          <w:numId w:val="0"/>
        </w:numPr>
      </w:pPr>
      <w:r>
        <w:t xml:space="preserve">A second round of this program is planned for 2026–27. Further detail on the second round is subject to review of the </w:t>
      </w:r>
      <w:bookmarkStart w:id="72" w:name="_Hlk182559712"/>
      <w:r w:rsidRPr="00D922C4">
        <w:t>Drought Resilience Commercialisation Initiative</w:t>
      </w:r>
      <w:r>
        <w:t xml:space="preserve"> </w:t>
      </w:r>
      <w:bookmarkEnd w:id="72"/>
      <w:r>
        <w:t>expected in mid-2026.</w:t>
      </w:r>
    </w:p>
    <w:p w14:paraId="2B76AD23" w14:textId="5D2FA090" w:rsidR="00CF2389" w:rsidRPr="001A07D3" w:rsidRDefault="00937929" w:rsidP="00937929">
      <w:pPr>
        <w:pStyle w:val="Heading5"/>
      </w:pPr>
      <w:r w:rsidRPr="00937929">
        <w:t xml:space="preserve"> </w:t>
      </w:r>
      <w:r w:rsidR="00AF62DC">
        <w:t>Opportunities for</w:t>
      </w:r>
      <w:r w:rsidR="00AF62DC" w:rsidRPr="00937929">
        <w:t xml:space="preserve"> stakeholders </w:t>
      </w:r>
      <w:r w:rsidR="00AF62DC">
        <w:t>to</w:t>
      </w:r>
      <w:r w:rsidR="00AF62DC" w:rsidRPr="00937929">
        <w:t xml:space="preserve"> </w:t>
      </w:r>
      <w:r w:rsidRPr="00937929">
        <w:t>engage</w:t>
      </w:r>
    </w:p>
    <w:p w14:paraId="3441F4AC" w14:textId="4D2F7985" w:rsidR="0042075D" w:rsidRPr="004441CF" w:rsidRDefault="00CF2389" w:rsidP="004441CF">
      <w:pPr>
        <w:pStyle w:val="ListBullet"/>
      </w:pPr>
      <w:r w:rsidRPr="004441CF">
        <w:t xml:space="preserve">Apply to extend the reach of a previous FDF project in </w:t>
      </w:r>
      <w:r w:rsidR="009B2419" w:rsidRPr="004441CF">
        <w:t>2025–26</w:t>
      </w:r>
      <w:r w:rsidRPr="004441CF">
        <w:t xml:space="preserve"> (round 1).</w:t>
      </w:r>
    </w:p>
    <w:p w14:paraId="0125C5A9" w14:textId="072F8EAE" w:rsidR="001A07D3" w:rsidRPr="004441CF" w:rsidRDefault="00CF2389" w:rsidP="004441CF">
      <w:pPr>
        <w:pStyle w:val="ListBullet"/>
      </w:pPr>
      <w:r w:rsidRPr="004441CF">
        <w:t>Learn from on</w:t>
      </w:r>
      <w:r w:rsidR="004441CF">
        <w:t>-</w:t>
      </w:r>
      <w:r w:rsidRPr="004441CF">
        <w:t xml:space="preserve">ground projects from </w:t>
      </w:r>
      <w:r w:rsidR="009B2419" w:rsidRPr="004441CF">
        <w:t>2025–26</w:t>
      </w:r>
      <w:r w:rsidRPr="004441CF">
        <w:t>.</w:t>
      </w:r>
    </w:p>
    <w:p w14:paraId="36B9D1DC" w14:textId="46815EEF" w:rsidR="00CF2389" w:rsidRDefault="00CF2389" w:rsidP="00FA2F57">
      <w:pPr>
        <w:pStyle w:val="Heading3"/>
      </w:pPr>
      <w:bookmarkStart w:id="73" w:name="_Innovating_for_Ttransformation"/>
      <w:bookmarkStart w:id="74" w:name="_Toc187066450"/>
      <w:bookmarkEnd w:id="73"/>
      <w:r>
        <w:t xml:space="preserve">Innovating for </w:t>
      </w:r>
      <w:r w:rsidR="000B38D7">
        <w:t>T</w:t>
      </w:r>
      <w:r w:rsidR="00D22BBB">
        <w:t>ransformation</w:t>
      </w:r>
      <w:bookmarkEnd w:id="74"/>
    </w:p>
    <w:p w14:paraId="11B4C86E" w14:textId="5A9424F6" w:rsidR="00CF2389" w:rsidRPr="00A649EE" w:rsidRDefault="004441CF" w:rsidP="004441CF">
      <w:r>
        <w:t>The government has committed $120.3 million over 6 years from 2024–25 to t</w:t>
      </w:r>
      <w:r w:rsidR="00FA2F57" w:rsidRPr="00A649EE">
        <w:t>rial</w:t>
      </w:r>
      <w:r w:rsidR="00CF2389" w:rsidRPr="00A649EE">
        <w:t xml:space="preserve"> innovative solutions </w:t>
      </w:r>
      <w:r>
        <w:t>that have</w:t>
      </w:r>
      <w:r w:rsidR="00CF2389" w:rsidRPr="00A649EE">
        <w:t xml:space="preserve"> the potential to build the </w:t>
      </w:r>
      <w:r w:rsidRPr="00A50568">
        <w:t>long-term resilience</w:t>
      </w:r>
      <w:r w:rsidRPr="004441CF">
        <w:t xml:space="preserve"> </w:t>
      </w:r>
      <w:r>
        <w:t xml:space="preserve">of the </w:t>
      </w:r>
      <w:r w:rsidR="00CF2389" w:rsidRPr="00D710AB">
        <w:t>agricultur</w:t>
      </w:r>
      <w:r>
        <w:t>al</w:t>
      </w:r>
      <w:r w:rsidR="00CF2389" w:rsidRPr="00A649EE">
        <w:t xml:space="preserve"> sector, landscapes and communities to drought and climate risks, through transformational change.</w:t>
      </w:r>
    </w:p>
    <w:p w14:paraId="61543A82" w14:textId="3B20B096" w:rsidR="0042075D" w:rsidRDefault="00CF2389" w:rsidP="00CF2389">
      <w:r>
        <w:t>Innovation plays a pivotal role in bolstering the drought and climate resilience of the agricultur</w:t>
      </w:r>
      <w:r w:rsidR="00166CC5">
        <w:t>al</w:t>
      </w:r>
      <w:r>
        <w:t xml:space="preserve"> sector, landscapes and communities. Australian primary producers need the means to adapt or transform in response to drought and climate change challenges.</w:t>
      </w:r>
    </w:p>
    <w:p w14:paraId="4B6EFC03" w14:textId="55C12B7B" w:rsidR="004C6504" w:rsidRDefault="00DF2411" w:rsidP="00CF2389">
      <w:bookmarkStart w:id="75" w:name="_Hlk185433984"/>
      <w:r>
        <w:t>Transformation</w:t>
      </w:r>
      <w:r w:rsidR="00356526">
        <w:t>al</w:t>
      </w:r>
      <w:r>
        <w:t xml:space="preserve"> change </w:t>
      </w:r>
      <w:r w:rsidR="00C666DA">
        <w:t>is</w:t>
      </w:r>
      <w:r>
        <w:t xml:space="preserve"> a key feature </w:t>
      </w:r>
      <w:r w:rsidR="00BA3975">
        <w:t>of</w:t>
      </w:r>
      <w:r w:rsidR="001F5B64">
        <w:t xml:space="preserve"> the second phase of the FDF, consistent with </w:t>
      </w:r>
      <w:hyperlink r:id="rId35" w:anchor="report" w:history="1">
        <w:r w:rsidR="001F5B64" w:rsidRPr="00024E21">
          <w:rPr>
            <w:rStyle w:val="Hyperlink"/>
          </w:rPr>
          <w:t>PC</w:t>
        </w:r>
        <w:r w:rsidR="00940CE9" w:rsidRPr="00024E21">
          <w:rPr>
            <w:rStyle w:val="Hyperlink"/>
          </w:rPr>
          <w:t> </w:t>
        </w:r>
        <w:r w:rsidR="001F5B64" w:rsidRPr="00024E21">
          <w:rPr>
            <w:rStyle w:val="Hyperlink"/>
          </w:rPr>
          <w:t>recommendation 3.1</w:t>
        </w:r>
      </w:hyperlink>
      <w:r w:rsidR="001F5B64">
        <w:t>.</w:t>
      </w:r>
      <w:r w:rsidR="00CD497B">
        <w:t xml:space="preserve"> However, in line with stakeholder feedback, the </w:t>
      </w:r>
      <w:r w:rsidR="00A86EF3" w:rsidRPr="00A86EF3">
        <w:t xml:space="preserve">government recognises that </w:t>
      </w:r>
      <w:r w:rsidR="004916B6">
        <w:t xml:space="preserve">such change </w:t>
      </w:r>
      <w:r w:rsidR="008D20AA">
        <w:t>should not be forced on those who are not ready</w:t>
      </w:r>
      <w:r w:rsidR="00A95294">
        <w:t>, and that there should be greater consideration given to the unique circumstances and contexts of farmers and regions.</w:t>
      </w:r>
    </w:p>
    <w:bookmarkEnd w:id="75"/>
    <w:p w14:paraId="775566C3" w14:textId="21F01164" w:rsidR="0042075D" w:rsidRPr="00D710AB" w:rsidRDefault="00CF2389" w:rsidP="00D710AB">
      <w:pPr>
        <w:pStyle w:val="Heading4"/>
        <w:numPr>
          <w:ilvl w:val="0"/>
          <w:numId w:val="0"/>
        </w:numPr>
        <w:ind w:left="964" w:hanging="964"/>
      </w:pPr>
      <w:r w:rsidRPr="00D710AB">
        <w:t>Innovation Challenges Pilot</w:t>
      </w:r>
    </w:p>
    <w:p w14:paraId="5E3D14D9" w14:textId="6027B65D" w:rsidR="00CF2389" w:rsidRDefault="009A513C" w:rsidP="00CF2389">
      <w:r>
        <w:t xml:space="preserve">The government has committed </w:t>
      </w:r>
      <w:r w:rsidR="00CF2389">
        <w:t>$2</w:t>
      </w:r>
      <w:r w:rsidR="00222A6E">
        <w:t>0 m</w:t>
      </w:r>
      <w:r w:rsidR="00CF2389">
        <w:t xml:space="preserve">illion over </w:t>
      </w:r>
      <w:r w:rsidR="00222A6E">
        <w:t>3 y</w:t>
      </w:r>
      <w:r w:rsidR="00CF2389">
        <w:t xml:space="preserve">ears from </w:t>
      </w:r>
      <w:r w:rsidR="009B2419">
        <w:t>2025–2</w:t>
      </w:r>
      <w:r w:rsidR="00222A6E">
        <w:t>6</w:t>
      </w:r>
      <w:r w:rsidR="00CF2389">
        <w:t xml:space="preserve"> for innovative solutions to address complex and multi-dimensional challenges </w:t>
      </w:r>
      <w:r w:rsidR="00163DFF">
        <w:t>created</w:t>
      </w:r>
      <w:r w:rsidR="00CF2389">
        <w:t xml:space="preserve"> by drought and climate impacts on a region, industry or sector.</w:t>
      </w:r>
    </w:p>
    <w:p w14:paraId="7813BF3C" w14:textId="04BCB91F" w:rsidR="00DB1ECF" w:rsidRDefault="00DB1ECF" w:rsidP="00CF2389">
      <w:r w:rsidRPr="00DB1ECF">
        <w:lastRenderedPageBreak/>
        <w:t xml:space="preserve">In line with </w:t>
      </w:r>
      <w:hyperlink r:id="rId36" w:anchor="report" w:history="1">
        <w:r w:rsidRPr="00D710AB">
          <w:rPr>
            <w:rStyle w:val="Hyperlink"/>
          </w:rPr>
          <w:t>PC recommendation 7.5</w:t>
        </w:r>
      </w:hyperlink>
      <w:r w:rsidRPr="00DB1ECF">
        <w:t xml:space="preserve">, grants will be delivered via a ‘challenge-oriented’ approach. An independent advisory committee will help define a small number of innovation challenges relating to the most pressing barriers to drought and climate resilience. These challenges will also be informed by existing work in the FDF, including priorities from RDR plans and drought resilience priorities identified by the </w:t>
      </w:r>
      <w:r w:rsidR="00486B06">
        <w:t>h</w:t>
      </w:r>
      <w:r w:rsidRPr="00DB1ECF">
        <w:t>ubs. Public submissions will be sought to inform the committee’s considerations and the scope of the challenges. Once challenges are defined, grants will be open</w:t>
      </w:r>
      <w:r w:rsidR="007969C9">
        <w:t>ed for applications</w:t>
      </w:r>
      <w:r w:rsidRPr="00DB1ECF">
        <w:t xml:space="preserve"> to develop solutions. Grant funding up to $</w:t>
      </w:r>
      <w:r w:rsidR="00222A6E" w:rsidRPr="00DB1ECF">
        <w:t>2</w:t>
      </w:r>
      <w:r w:rsidR="00222A6E">
        <w:t> </w:t>
      </w:r>
      <w:r w:rsidR="00222A6E" w:rsidRPr="00DB1ECF">
        <w:t>m</w:t>
      </w:r>
      <w:r w:rsidRPr="00DB1ECF">
        <w:t>illion per project will be available. Applications from consortia will be encouraged.</w:t>
      </w:r>
    </w:p>
    <w:p w14:paraId="168F5ED0" w14:textId="4EE8740D" w:rsidR="0042075D" w:rsidRDefault="00AF62DC" w:rsidP="00D710AB">
      <w:pPr>
        <w:pStyle w:val="Heading5"/>
      </w:pPr>
      <w:r>
        <w:t>Opportunities for</w:t>
      </w:r>
      <w:r w:rsidRPr="00937929">
        <w:t xml:space="preserve"> stakeholders </w:t>
      </w:r>
      <w:r>
        <w:t>to</w:t>
      </w:r>
      <w:r w:rsidRPr="00937929">
        <w:t xml:space="preserve"> </w:t>
      </w:r>
      <w:r w:rsidR="00CF2389" w:rsidRPr="00A649EE">
        <w:t>engage</w:t>
      </w:r>
    </w:p>
    <w:p w14:paraId="1F91EC1D" w14:textId="3D296836" w:rsidR="009F7516" w:rsidRPr="00CD3899" w:rsidRDefault="00CF2389" w:rsidP="00CD3899">
      <w:pPr>
        <w:pStyle w:val="ListBullet"/>
      </w:pPr>
      <w:r w:rsidRPr="00CD3899">
        <w:t xml:space="preserve">Inform the development of challenges via public submission in </w:t>
      </w:r>
      <w:r w:rsidR="009B2419" w:rsidRPr="00CD3899">
        <w:t>2024–25</w:t>
      </w:r>
      <w:r w:rsidR="004541A0" w:rsidRPr="00CD3899">
        <w:t>.</w:t>
      </w:r>
    </w:p>
    <w:p w14:paraId="0408237C" w14:textId="075F73B1" w:rsidR="00CF2389" w:rsidRPr="004541A0" w:rsidRDefault="00CF2389" w:rsidP="00CD3899">
      <w:pPr>
        <w:pStyle w:val="ListBullet"/>
      </w:pPr>
      <w:r w:rsidRPr="00CD3899">
        <w:t xml:space="preserve">Apply for </w:t>
      </w:r>
      <w:r w:rsidR="004541A0" w:rsidRPr="00CD3899">
        <w:t>the</w:t>
      </w:r>
      <w:r w:rsidRPr="00CD3899">
        <w:t xml:space="preserve"> program in </w:t>
      </w:r>
      <w:r w:rsidR="009B2419" w:rsidRPr="00CD3899">
        <w:t>2025–26</w:t>
      </w:r>
      <w:r w:rsidRPr="004541A0">
        <w:t>.</w:t>
      </w:r>
    </w:p>
    <w:p w14:paraId="153505DE" w14:textId="43640E48" w:rsidR="0042075D" w:rsidRDefault="00CF2389" w:rsidP="009421DF">
      <w:pPr>
        <w:pStyle w:val="Heading4"/>
        <w:numPr>
          <w:ilvl w:val="0"/>
          <w:numId w:val="0"/>
        </w:numPr>
        <w:ind w:left="964" w:hanging="964"/>
      </w:pPr>
      <w:r>
        <w:t>Long</w:t>
      </w:r>
      <w:r w:rsidR="004517C3">
        <w:t>-</w:t>
      </w:r>
      <w:r w:rsidR="00870075">
        <w:t>t</w:t>
      </w:r>
      <w:r>
        <w:t>erm Trials</w:t>
      </w:r>
      <w:r w:rsidR="00F72774">
        <w:t xml:space="preserve"> </w:t>
      </w:r>
      <w:r w:rsidR="00AF4C78">
        <w:t xml:space="preserve">of </w:t>
      </w:r>
      <w:r w:rsidR="00F72774">
        <w:t>Drought Resilient Farming Practices</w:t>
      </w:r>
    </w:p>
    <w:p w14:paraId="10A9F8BD" w14:textId="0257FAE3" w:rsidR="00E514A6" w:rsidRDefault="009A513C" w:rsidP="00E514A6">
      <w:r>
        <w:t xml:space="preserve">The government has committed </w:t>
      </w:r>
      <w:r w:rsidR="00E514A6">
        <w:t>$60.</w:t>
      </w:r>
      <w:r w:rsidR="00222A6E">
        <w:t>3 m</w:t>
      </w:r>
      <w:r w:rsidR="00E514A6">
        <w:t xml:space="preserve">illion over </w:t>
      </w:r>
      <w:r w:rsidR="00222A6E">
        <w:t>6 y</w:t>
      </w:r>
      <w:r w:rsidR="00E514A6">
        <w:t>ears from 2024–2</w:t>
      </w:r>
      <w:r w:rsidR="00222A6E">
        <w:t>5 f</w:t>
      </w:r>
      <w:r w:rsidR="00E514A6">
        <w:t xml:space="preserve">or </w:t>
      </w:r>
      <w:r w:rsidR="00222A6E">
        <w:t>r</w:t>
      </w:r>
      <w:r w:rsidR="00E514A6">
        <w:t xml:space="preserve">ounds </w:t>
      </w:r>
      <w:r w:rsidR="00E0224F">
        <w:t>2 and 3 of the Long-term Trials program. E</w:t>
      </w:r>
      <w:r w:rsidR="00E514A6">
        <w:t xml:space="preserve">ligibility </w:t>
      </w:r>
      <w:r w:rsidR="00E0224F">
        <w:t xml:space="preserve">has been expanded </w:t>
      </w:r>
      <w:r w:rsidR="00E514A6">
        <w:t>to test and generate evidence of prospective drought</w:t>
      </w:r>
      <w:r w:rsidR="00166CC5">
        <w:t>-</w:t>
      </w:r>
      <w:r w:rsidR="00E514A6">
        <w:t xml:space="preserve"> and climate</w:t>
      </w:r>
      <w:r w:rsidR="00166CC5">
        <w:t>-</w:t>
      </w:r>
      <w:r w:rsidR="00E514A6">
        <w:t>resilience farming practices.</w:t>
      </w:r>
    </w:p>
    <w:p w14:paraId="13CA5DCB" w14:textId="76C9A4A7" w:rsidR="00CF2389" w:rsidRDefault="00CF2389" w:rsidP="00CF2389">
      <w:r>
        <w:t xml:space="preserve">The </w:t>
      </w:r>
      <w:r w:rsidR="00E0224F">
        <w:t xml:space="preserve">expanded </w:t>
      </w:r>
      <w:r w:rsidRPr="00151745">
        <w:t>program</w:t>
      </w:r>
      <w:r>
        <w:t xml:space="preserve"> will give farmers the information and confidence they need to try new practices. Trials will test the effectiveness of drought</w:t>
      </w:r>
      <w:r w:rsidR="00E0224F">
        <w:t>-</w:t>
      </w:r>
      <w:r>
        <w:t xml:space="preserve"> and climate</w:t>
      </w:r>
      <w:r w:rsidR="00E0224F">
        <w:t>-</w:t>
      </w:r>
      <w:r>
        <w:t xml:space="preserve">resilient farming practices to generate further evidence. Activities will support the adoption of drought resilient innovations over several years to improve </w:t>
      </w:r>
      <w:r w:rsidR="002059C0">
        <w:t xml:space="preserve">the </w:t>
      </w:r>
      <w:r>
        <w:t xml:space="preserve">economic, environmental and social resilience </w:t>
      </w:r>
      <w:r w:rsidR="002059C0">
        <w:t xml:space="preserve">of farmers </w:t>
      </w:r>
      <w:r>
        <w:t>to drought and climate risks.</w:t>
      </w:r>
    </w:p>
    <w:p w14:paraId="6F14B08A" w14:textId="0855C0E4" w:rsidR="0049701A" w:rsidRDefault="00974061" w:rsidP="00CF2389">
      <w:r>
        <w:t xml:space="preserve">Round </w:t>
      </w:r>
      <w:r w:rsidR="00222A6E">
        <w:t>2</w:t>
      </w:r>
      <w:r w:rsidR="00E0224F">
        <w:t xml:space="preserve"> </w:t>
      </w:r>
      <w:r w:rsidR="00222A6E">
        <w:t>o</w:t>
      </w:r>
      <w:r>
        <w:t>pened</w:t>
      </w:r>
      <w:r w:rsidR="00CF2389">
        <w:t xml:space="preserve"> in </w:t>
      </w:r>
      <w:r>
        <w:t xml:space="preserve">September </w:t>
      </w:r>
      <w:r w:rsidR="009B2419">
        <w:t>202</w:t>
      </w:r>
      <w:r w:rsidR="00222A6E">
        <w:t>4</w:t>
      </w:r>
      <w:r w:rsidR="00E0224F">
        <w:t xml:space="preserve"> </w:t>
      </w:r>
      <w:r w:rsidR="00222A6E">
        <w:t>a</w:t>
      </w:r>
      <w:r w:rsidR="00CF2389">
        <w:t xml:space="preserve">nd </w:t>
      </w:r>
      <w:r>
        <w:t>offered</w:t>
      </w:r>
      <w:r w:rsidR="00CF2389">
        <w:t xml:space="preserve"> grants </w:t>
      </w:r>
      <w:r w:rsidR="00E0224F">
        <w:t xml:space="preserve">of </w:t>
      </w:r>
      <w:r w:rsidR="00CF2389">
        <w:t>up to $8</w:t>
      </w:r>
      <w:r w:rsidR="00B518A2">
        <w:t> </w:t>
      </w:r>
      <w:r w:rsidR="00CF2389">
        <w:t>million</w:t>
      </w:r>
      <w:r>
        <w:t>.</w:t>
      </w:r>
      <w:r w:rsidR="00E0224F">
        <w:t xml:space="preserve"> Total funding for this round was $40.3 million. </w:t>
      </w:r>
      <w:r>
        <w:t xml:space="preserve">Round </w:t>
      </w:r>
      <w:r w:rsidR="00222A6E">
        <w:t>3 w</w:t>
      </w:r>
      <w:r w:rsidR="00CF2389">
        <w:t>ill open in 2026</w:t>
      </w:r>
      <w:r w:rsidR="002059C0">
        <w:t>–</w:t>
      </w:r>
      <w:r w:rsidR="00CF2389">
        <w:t>2</w:t>
      </w:r>
      <w:r w:rsidR="00222A6E">
        <w:t>7 a</w:t>
      </w:r>
      <w:r w:rsidR="00CF2389">
        <w:t>nd offer $2</w:t>
      </w:r>
      <w:r w:rsidR="00222A6E">
        <w:t>0 m</w:t>
      </w:r>
      <w:r w:rsidR="00CF2389">
        <w:t xml:space="preserve">illion </w:t>
      </w:r>
      <w:r w:rsidR="00E0224F">
        <w:t xml:space="preserve">in </w:t>
      </w:r>
      <w:r w:rsidR="00CF2389">
        <w:t xml:space="preserve">grants </w:t>
      </w:r>
      <w:r w:rsidR="00E0224F">
        <w:t xml:space="preserve">of </w:t>
      </w:r>
      <w:r w:rsidR="00CF2389">
        <w:t>up to $</w:t>
      </w:r>
      <w:r w:rsidR="00222A6E">
        <w:t>5 m</w:t>
      </w:r>
      <w:r w:rsidR="00CF2389">
        <w:t xml:space="preserve">illion. </w:t>
      </w:r>
      <w:r w:rsidR="00BD4D01">
        <w:t>In response to stakeholder feedback, greater advance notice</w:t>
      </w:r>
      <w:r w:rsidR="00344BF3">
        <w:t xml:space="preserve"> and longer application times are being</w:t>
      </w:r>
      <w:r w:rsidR="00BD4D01">
        <w:t xml:space="preserve"> provided for </w:t>
      </w:r>
      <w:r w:rsidR="00E0224F">
        <w:t>r</w:t>
      </w:r>
      <w:r w:rsidR="00344BF3">
        <w:t>ounds 2 and 3</w:t>
      </w:r>
      <w:r w:rsidR="00BD4D01">
        <w:t xml:space="preserve">. </w:t>
      </w:r>
      <w:r w:rsidR="00CF2389">
        <w:t xml:space="preserve">Trials </w:t>
      </w:r>
      <w:r w:rsidR="00E0224F">
        <w:t>that</w:t>
      </w:r>
      <w:r w:rsidR="00CF2389">
        <w:t xml:space="preserve"> were funded </w:t>
      </w:r>
      <w:r w:rsidR="00C11979">
        <w:t>through Round</w:t>
      </w:r>
      <w:r w:rsidR="00E0224F">
        <w:t> </w:t>
      </w:r>
      <w:r w:rsidR="00222A6E">
        <w:t>1</w:t>
      </w:r>
      <w:r w:rsidR="00E0224F">
        <w:t xml:space="preserve"> </w:t>
      </w:r>
      <w:r w:rsidR="00222A6E">
        <w:t>o</w:t>
      </w:r>
      <w:r w:rsidR="00C11979">
        <w:t xml:space="preserve">f the </w:t>
      </w:r>
      <w:r w:rsidR="004517C3">
        <w:t>Long-</w:t>
      </w:r>
      <w:r w:rsidR="00870075">
        <w:t>t</w:t>
      </w:r>
      <w:r w:rsidR="004517C3">
        <w:t>erm</w:t>
      </w:r>
      <w:r w:rsidR="00C11979">
        <w:t xml:space="preserve"> Trials </w:t>
      </w:r>
      <w:r w:rsidR="00BD4D01">
        <w:t>p</w:t>
      </w:r>
      <w:r>
        <w:t>rogram</w:t>
      </w:r>
      <w:r w:rsidR="00C11979">
        <w:t xml:space="preserve"> </w:t>
      </w:r>
      <w:r w:rsidR="00CF2389">
        <w:t>in 202</w:t>
      </w:r>
      <w:r w:rsidR="00222A6E">
        <w:t>3 w</w:t>
      </w:r>
      <w:r w:rsidR="00CF2389">
        <w:t xml:space="preserve">ill be eligible to apply </w:t>
      </w:r>
      <w:r w:rsidR="00CF311C">
        <w:t>for an extension</w:t>
      </w:r>
      <w:r w:rsidR="00CF2389">
        <w:t xml:space="preserve">. Activities under </w:t>
      </w:r>
      <w:r>
        <w:t>these</w:t>
      </w:r>
      <w:r w:rsidR="00CF2389">
        <w:t xml:space="preserve"> rounds will conclude </w:t>
      </w:r>
      <w:r>
        <w:t>by the end of</w:t>
      </w:r>
      <w:r w:rsidR="00CF2389">
        <w:t xml:space="preserve"> 2029</w:t>
      </w:r>
      <w:r w:rsidR="007F40F2">
        <w:t>–</w:t>
      </w:r>
      <w:r w:rsidR="00CF2389">
        <w:t>30.</w:t>
      </w:r>
    </w:p>
    <w:p w14:paraId="2E2EC0E2" w14:textId="64B9F71F" w:rsidR="0042075D" w:rsidRDefault="00AF62DC" w:rsidP="00937929">
      <w:pPr>
        <w:pStyle w:val="Heading5"/>
      </w:pPr>
      <w:r>
        <w:t>Opportunities for</w:t>
      </w:r>
      <w:r w:rsidRPr="00937929">
        <w:t xml:space="preserve"> stakeholders </w:t>
      </w:r>
      <w:r>
        <w:t>to</w:t>
      </w:r>
      <w:r w:rsidRPr="00937929">
        <w:t xml:space="preserve"> </w:t>
      </w:r>
      <w:r w:rsidR="00CF2389" w:rsidRPr="00955B61">
        <w:t>engage</w:t>
      </w:r>
    </w:p>
    <w:p w14:paraId="4016A51F" w14:textId="713AC68E" w:rsidR="00EA2F6B" w:rsidRPr="00E0224F" w:rsidRDefault="00CF2389" w:rsidP="00E0224F">
      <w:pPr>
        <w:pStyle w:val="ListBullet"/>
      </w:pPr>
      <w:r w:rsidRPr="00E0224F">
        <w:t xml:space="preserve">Deliver </w:t>
      </w:r>
      <w:r w:rsidR="0021427E" w:rsidRPr="00E0224F">
        <w:t>Round</w:t>
      </w:r>
      <w:r w:rsidR="007A3E20" w:rsidRPr="00E0224F">
        <w:t xml:space="preserve"> </w:t>
      </w:r>
      <w:r w:rsidR="00222A6E" w:rsidRPr="00E0224F">
        <w:t>2 p</w:t>
      </w:r>
      <w:r w:rsidRPr="00E0224F">
        <w:t>roject</w:t>
      </w:r>
      <w:r w:rsidR="007A3E20" w:rsidRPr="00E0224F">
        <w:t>s</w:t>
      </w:r>
      <w:r w:rsidRPr="00E0224F">
        <w:t xml:space="preserve"> from </w:t>
      </w:r>
      <w:r w:rsidR="009B2419" w:rsidRPr="00E0224F">
        <w:t>2024–2</w:t>
      </w:r>
      <w:r w:rsidR="00222A6E" w:rsidRPr="00E0224F">
        <w:t>5 t</w:t>
      </w:r>
      <w:r w:rsidRPr="00E0224F">
        <w:t>o 2029</w:t>
      </w:r>
      <w:r w:rsidR="00BC4703" w:rsidRPr="00E0224F">
        <w:t>–</w:t>
      </w:r>
      <w:r w:rsidRPr="00E0224F">
        <w:t>30.</w:t>
      </w:r>
    </w:p>
    <w:p w14:paraId="52AA7086" w14:textId="64564FA8" w:rsidR="0042075D" w:rsidRPr="00E0224F" w:rsidRDefault="00CF2389" w:rsidP="00E0224F">
      <w:pPr>
        <w:pStyle w:val="ListBullet"/>
      </w:pPr>
      <w:r w:rsidRPr="00E0224F">
        <w:t xml:space="preserve">Apply as consortia for </w:t>
      </w:r>
      <w:r w:rsidR="0021427E" w:rsidRPr="00E0224F">
        <w:t>Round</w:t>
      </w:r>
      <w:r w:rsidRPr="00E0224F">
        <w:t xml:space="preserve"> </w:t>
      </w:r>
      <w:r w:rsidR="00222A6E" w:rsidRPr="00E0224F">
        <w:t>3 i</w:t>
      </w:r>
      <w:r w:rsidRPr="00E0224F">
        <w:t>n 2026</w:t>
      </w:r>
      <w:r w:rsidR="00BC4703" w:rsidRPr="00E0224F">
        <w:t>–</w:t>
      </w:r>
      <w:r w:rsidRPr="00E0224F">
        <w:t>27.</w:t>
      </w:r>
    </w:p>
    <w:p w14:paraId="63B80EF8" w14:textId="38C00381" w:rsidR="00EA2F6B" w:rsidRPr="00E0224F" w:rsidRDefault="00CF2389" w:rsidP="00E0224F">
      <w:pPr>
        <w:pStyle w:val="ListBullet"/>
      </w:pPr>
      <w:r w:rsidRPr="00E0224F">
        <w:t xml:space="preserve">Deliver </w:t>
      </w:r>
      <w:r w:rsidR="0021427E" w:rsidRPr="00E0224F">
        <w:t>Round</w:t>
      </w:r>
      <w:r w:rsidR="007A3E20" w:rsidRPr="00E0224F">
        <w:t xml:space="preserve"> </w:t>
      </w:r>
      <w:r w:rsidR="00222A6E" w:rsidRPr="00E0224F">
        <w:t>3 p</w:t>
      </w:r>
      <w:r w:rsidRPr="00E0224F">
        <w:t>rojects from 2026</w:t>
      </w:r>
      <w:r w:rsidR="00BC4703" w:rsidRPr="00E0224F">
        <w:t>–</w:t>
      </w:r>
      <w:r w:rsidRPr="00E0224F">
        <w:t>27.</w:t>
      </w:r>
    </w:p>
    <w:p w14:paraId="2352C3E1" w14:textId="032AD076" w:rsidR="00CF2389" w:rsidRDefault="00CF2389" w:rsidP="00E0224F">
      <w:pPr>
        <w:pStyle w:val="ListBullet"/>
      </w:pPr>
      <w:r w:rsidRPr="00E0224F">
        <w:t>Participate in activities delivered by successful consortia</w:t>
      </w:r>
      <w:r>
        <w:t xml:space="preserve"> </w:t>
      </w:r>
      <w:r w:rsidR="009031D1">
        <w:t xml:space="preserve">from </w:t>
      </w:r>
      <w:r w:rsidR="009B2419">
        <w:t>202</w:t>
      </w:r>
      <w:r w:rsidR="00475B39">
        <w:t>4</w:t>
      </w:r>
      <w:r w:rsidR="009B2419">
        <w:t>–2</w:t>
      </w:r>
      <w:r w:rsidR="00222A6E">
        <w:t>5 t</w:t>
      </w:r>
      <w:r>
        <w:t>o 2029</w:t>
      </w:r>
      <w:r w:rsidR="00475B39">
        <w:t>–</w:t>
      </w:r>
      <w:r>
        <w:t>30.</w:t>
      </w:r>
    </w:p>
    <w:p w14:paraId="6FAB9706" w14:textId="243C64F0" w:rsidR="0042075D" w:rsidRDefault="00CF2389" w:rsidP="009421DF">
      <w:pPr>
        <w:pStyle w:val="Heading4"/>
        <w:numPr>
          <w:ilvl w:val="0"/>
          <w:numId w:val="0"/>
        </w:numPr>
        <w:ind w:left="964" w:hanging="964"/>
      </w:pPr>
      <w:r>
        <w:t>Resilient Landscapes</w:t>
      </w:r>
    </w:p>
    <w:p w14:paraId="62F842D3" w14:textId="0295B713" w:rsidR="00CF2389" w:rsidRDefault="009A513C" w:rsidP="00CF2389">
      <w:r>
        <w:t xml:space="preserve">The government has committed </w:t>
      </w:r>
      <w:r w:rsidR="00CF2389">
        <w:t>$4</w:t>
      </w:r>
      <w:r w:rsidR="00222A6E">
        <w:t>0 m</w:t>
      </w:r>
      <w:r w:rsidR="00CF2389">
        <w:t xml:space="preserve">illion over </w:t>
      </w:r>
      <w:r w:rsidR="00222A6E">
        <w:t>6 y</w:t>
      </w:r>
      <w:r w:rsidR="00CF2389">
        <w:t xml:space="preserve">ears from </w:t>
      </w:r>
      <w:r w:rsidR="009B2419">
        <w:t>2024–2</w:t>
      </w:r>
      <w:r w:rsidR="00222A6E">
        <w:t>5</w:t>
      </w:r>
      <w:r w:rsidR="00E0224F">
        <w:t xml:space="preserve"> </w:t>
      </w:r>
      <w:r w:rsidR="00222A6E">
        <w:t>t</w:t>
      </w:r>
      <w:r w:rsidR="00CF2389">
        <w:t>o support projects to trial and demonstrate how practices</w:t>
      </w:r>
      <w:r w:rsidR="003942EF" w:rsidRPr="003942EF">
        <w:t>, technologies or approaches</w:t>
      </w:r>
      <w:r w:rsidR="00CF2389">
        <w:t xml:space="preserve"> to manage natural resources contribute to building drought and climate resilience at scale, targeting opportunities for long-term transformational change.</w:t>
      </w:r>
    </w:p>
    <w:p w14:paraId="741905A7" w14:textId="6881614E" w:rsidR="0042075D" w:rsidRDefault="00CF2389" w:rsidP="00CF2389">
      <w:r>
        <w:t xml:space="preserve">In line with </w:t>
      </w:r>
      <w:hyperlink r:id="rId37" w:anchor="report" w:history="1">
        <w:r w:rsidRPr="00D710AB">
          <w:rPr>
            <w:rStyle w:val="Hyperlink"/>
          </w:rPr>
          <w:t>PC recommendation 3.1</w:t>
        </w:r>
      </w:hyperlink>
      <w:r>
        <w:t xml:space="preserve">, </w:t>
      </w:r>
      <w:r w:rsidR="009031D1">
        <w:t>Resilient Landscapes</w:t>
      </w:r>
      <w:r>
        <w:t xml:space="preserve"> will invest in activities that build natural capital and promote transformational change. Grants of up to $</w:t>
      </w:r>
      <w:r w:rsidR="00222A6E">
        <w:t>6 m</w:t>
      </w:r>
      <w:r>
        <w:t xml:space="preserve">illion will be available. </w:t>
      </w:r>
      <w:r w:rsidR="009421DF">
        <w:t>D</w:t>
      </w:r>
      <w:r w:rsidR="00D26672">
        <w:t xml:space="preserve">elivery </w:t>
      </w:r>
      <w:r w:rsidR="00D26672">
        <w:lastRenderedPageBreak/>
        <w:t>partners will undertake a systems-based, scientific approach to project design</w:t>
      </w:r>
      <w:r w:rsidR="007A1CDD">
        <w:t>.</w:t>
      </w:r>
      <w:r w:rsidR="00D26672">
        <w:t xml:space="preserve"> </w:t>
      </w:r>
      <w:r w:rsidR="007A1CDD">
        <w:t xml:space="preserve">This will </w:t>
      </w:r>
      <w:r w:rsidR="00D26672">
        <w:t>includ</w:t>
      </w:r>
      <w:r w:rsidR="007A1CDD">
        <w:rPr>
          <w:rFonts w:eastAsiaTheme="minorEastAsia"/>
        </w:rPr>
        <w:t>e</w:t>
      </w:r>
      <w:r w:rsidR="00D26672" w:rsidRPr="008F7561">
        <w:rPr>
          <w:rFonts w:eastAsiaTheme="minorEastAsia"/>
        </w:rPr>
        <w:t xml:space="preserve"> support</w:t>
      </w:r>
      <w:r w:rsidR="00EC31D7">
        <w:rPr>
          <w:rFonts w:eastAsiaTheme="minorEastAsia"/>
        </w:rPr>
        <w:t>ing</w:t>
      </w:r>
      <w:r w:rsidR="00D26672" w:rsidRPr="008F7561">
        <w:rPr>
          <w:rFonts w:eastAsiaTheme="minorEastAsia"/>
        </w:rPr>
        <w:t xml:space="preserve"> implementation and scaling of activities that identify and manage natural capital tipping points or thresholds on farm for the good of the Australian agricultur</w:t>
      </w:r>
      <w:r w:rsidR="00F7534F">
        <w:rPr>
          <w:rFonts w:eastAsiaTheme="minorEastAsia"/>
        </w:rPr>
        <w:t>al</w:t>
      </w:r>
      <w:r w:rsidR="00D26672" w:rsidRPr="008F7561">
        <w:rPr>
          <w:rFonts w:eastAsiaTheme="minorEastAsia"/>
        </w:rPr>
        <w:t xml:space="preserve"> sector, landscapes and communities. Con</w:t>
      </w:r>
      <w:r w:rsidR="00D26672">
        <w:t xml:space="preserve">sortia will be encouraged to assess their local landscape and consider the projected impacts of future drought and climate change. Long-term climate forecasts from </w:t>
      </w:r>
      <w:r w:rsidR="00D26672" w:rsidRPr="005D213E">
        <w:t xml:space="preserve">Climate Services for </w:t>
      </w:r>
      <w:r w:rsidR="00D26672">
        <w:t xml:space="preserve">Agriculture’s </w:t>
      </w:r>
      <w:r w:rsidR="00D26672" w:rsidRPr="00D26672">
        <w:rPr>
          <w:iCs/>
        </w:rPr>
        <w:t>My Climate View</w:t>
      </w:r>
      <w:r w:rsidR="00D26672">
        <w:t xml:space="preserve"> tool</w:t>
      </w:r>
      <w:r>
        <w:t xml:space="preserve"> may inform this process.</w:t>
      </w:r>
    </w:p>
    <w:p w14:paraId="3369FE4C" w14:textId="4AF16E09" w:rsidR="00CF2389" w:rsidRDefault="00CF2389" w:rsidP="00CF2389">
      <w:r>
        <w:t>Activities will focus on drought and climate</w:t>
      </w:r>
      <w:r w:rsidR="007A1CDD">
        <w:t xml:space="preserve"> </w:t>
      </w:r>
      <w:r>
        <w:t xml:space="preserve">resilient farm and land management practices and </w:t>
      </w:r>
      <w:proofErr w:type="gramStart"/>
      <w:r>
        <w:t>outcomes, and</w:t>
      </w:r>
      <w:proofErr w:type="gramEnd"/>
      <w:r>
        <w:t xml:space="preserve"> are expected to benefit farmers and communities across </w:t>
      </w:r>
      <w:r w:rsidR="00252101" w:rsidRPr="00252101">
        <w:t>agricultural landscapes.</w:t>
      </w:r>
      <w:r>
        <w:t xml:space="preserve"> Progress and findings are expected to be shared with landholders and other stakeholders via field days and case studies</w:t>
      </w:r>
      <w:r w:rsidR="00DA3A38">
        <w:t>.</w:t>
      </w:r>
    </w:p>
    <w:p w14:paraId="56267A76" w14:textId="71E76B78" w:rsidR="00DA3A38" w:rsidRDefault="00DA3A38" w:rsidP="00CF2389">
      <w:r>
        <w:t>In response to stakeholder feedback, greater advance notice and longer application periods are being provided in this second funding cycle.</w:t>
      </w:r>
    </w:p>
    <w:p w14:paraId="0255D763" w14:textId="59A7C578" w:rsidR="0042075D" w:rsidRDefault="00AF62DC" w:rsidP="00937929">
      <w:pPr>
        <w:pStyle w:val="Heading5"/>
      </w:pPr>
      <w:r>
        <w:t>Opportunities for</w:t>
      </w:r>
      <w:r w:rsidRPr="00937929">
        <w:t xml:space="preserve"> stakeholders </w:t>
      </w:r>
      <w:r>
        <w:t>to</w:t>
      </w:r>
      <w:r w:rsidRPr="00937929">
        <w:t xml:space="preserve"> </w:t>
      </w:r>
      <w:r w:rsidR="00CF2389" w:rsidRPr="00E05E8A">
        <w:t>engage:</w:t>
      </w:r>
    </w:p>
    <w:p w14:paraId="4FA26424" w14:textId="144F7E6A" w:rsidR="00764AD9" w:rsidRPr="00EC31D7" w:rsidRDefault="00CF2389" w:rsidP="00EC31D7">
      <w:pPr>
        <w:pStyle w:val="ListBullet"/>
      </w:pPr>
      <w:r w:rsidRPr="00EC31D7">
        <w:t xml:space="preserve">Deliver projects from </w:t>
      </w:r>
      <w:r w:rsidR="009B2419" w:rsidRPr="00EC31D7">
        <w:t>2024–2</w:t>
      </w:r>
      <w:r w:rsidR="00222A6E" w:rsidRPr="00EC31D7">
        <w:t>5</w:t>
      </w:r>
      <w:r w:rsidR="00EC31D7">
        <w:t xml:space="preserve"> </w:t>
      </w:r>
      <w:r w:rsidR="00222A6E" w:rsidRPr="00EC31D7">
        <w:t>t</w:t>
      </w:r>
      <w:r w:rsidRPr="00EC31D7">
        <w:t>o 2029</w:t>
      </w:r>
      <w:r w:rsidR="002A2CC4" w:rsidRPr="00EC31D7">
        <w:t>–</w:t>
      </w:r>
      <w:r w:rsidRPr="00EC31D7">
        <w:t>30.</w:t>
      </w:r>
    </w:p>
    <w:p w14:paraId="3234A7AA" w14:textId="48B1589D" w:rsidR="0042075D" w:rsidRPr="00EC31D7" w:rsidRDefault="00CF2389" w:rsidP="00EC31D7">
      <w:pPr>
        <w:pStyle w:val="ListBullet"/>
      </w:pPr>
      <w:r w:rsidRPr="00EC31D7">
        <w:t xml:space="preserve">Participate in activities delivered by successful consortia from </w:t>
      </w:r>
      <w:r w:rsidR="009B2419" w:rsidRPr="00EC31D7">
        <w:t>2025–2</w:t>
      </w:r>
      <w:r w:rsidR="00222A6E" w:rsidRPr="00EC31D7">
        <w:t>6</w:t>
      </w:r>
      <w:r w:rsidR="00EC31D7">
        <w:t xml:space="preserve"> </w:t>
      </w:r>
      <w:r w:rsidR="00222A6E" w:rsidRPr="00EC31D7">
        <w:t>t</w:t>
      </w:r>
      <w:r w:rsidRPr="00EC31D7">
        <w:t>o 2029</w:t>
      </w:r>
      <w:r w:rsidR="002A2CC4" w:rsidRPr="00EC31D7">
        <w:t>–</w:t>
      </w:r>
      <w:r w:rsidRPr="00EC31D7">
        <w:t>30.</w:t>
      </w:r>
    </w:p>
    <w:p w14:paraId="1639CF98" w14:textId="5DCACE65" w:rsidR="00CF2389" w:rsidRDefault="00CF2389" w:rsidP="00C14DA0">
      <w:pPr>
        <w:pStyle w:val="Heading3"/>
      </w:pPr>
      <w:bookmarkStart w:id="76" w:name="_Toc187066451"/>
      <w:r>
        <w:t xml:space="preserve">Measuring </w:t>
      </w:r>
      <w:r w:rsidR="000B38D7">
        <w:t>P</w:t>
      </w:r>
      <w:r w:rsidR="00972148">
        <w:t xml:space="preserve">rogress and </w:t>
      </w:r>
      <w:r w:rsidR="000B38D7">
        <w:t>K</w:t>
      </w:r>
      <w:r w:rsidR="00972148">
        <w:t xml:space="preserve">nowledge </w:t>
      </w:r>
      <w:r w:rsidR="000B38D7">
        <w:t>S</w:t>
      </w:r>
      <w:r w:rsidR="00972148">
        <w:t>haring</w:t>
      </w:r>
      <w:bookmarkEnd w:id="76"/>
    </w:p>
    <w:p w14:paraId="42DDBA5C" w14:textId="0714783E" w:rsidR="00CF2389" w:rsidRDefault="00EC31D7" w:rsidP="00EC31D7">
      <w:r>
        <w:t>The government has committed $11.4 million over 4 years from 2024–25 to m</w:t>
      </w:r>
      <w:r w:rsidR="00CF2389" w:rsidRPr="00764AD9">
        <w:t>easur</w:t>
      </w:r>
      <w:r>
        <w:t>e</w:t>
      </w:r>
      <w:r w:rsidR="00CF2389" w:rsidRPr="00764AD9">
        <w:t xml:space="preserve"> outcomes and shar</w:t>
      </w:r>
      <w:r>
        <w:t>e</w:t>
      </w:r>
      <w:r w:rsidR="00CF2389" w:rsidRPr="00764AD9">
        <w:t xml:space="preserve"> the impact of addressing our drought and climate risks.</w:t>
      </w:r>
    </w:p>
    <w:p w14:paraId="4F43217B" w14:textId="1B86F72C" w:rsidR="00CF2389" w:rsidRDefault="00663738" w:rsidP="009421DF">
      <w:pPr>
        <w:pStyle w:val="Heading4"/>
        <w:numPr>
          <w:ilvl w:val="0"/>
          <w:numId w:val="0"/>
        </w:numPr>
        <w:ind w:left="964" w:hanging="964"/>
      </w:pPr>
      <w:bookmarkStart w:id="77" w:name="_Evaluation_and_sSupport"/>
      <w:bookmarkEnd w:id="77"/>
      <w:r>
        <w:t>E</w:t>
      </w:r>
      <w:r w:rsidR="00CF2389">
        <w:t xml:space="preserve">valuation and </w:t>
      </w:r>
      <w:r w:rsidR="00EE205B">
        <w:t>S</w:t>
      </w:r>
      <w:r>
        <w:t>upport</w:t>
      </w:r>
    </w:p>
    <w:p w14:paraId="596C68F0" w14:textId="2ED57DB6" w:rsidR="000E055B" w:rsidRDefault="009A513C" w:rsidP="000E055B">
      <w:r>
        <w:t xml:space="preserve">The government has committed </w:t>
      </w:r>
      <w:r w:rsidR="000E055B" w:rsidRPr="00A72755">
        <w:t>$3.2</w:t>
      </w:r>
      <w:r w:rsidR="00222A6E">
        <w:t>5 </w:t>
      </w:r>
      <w:r w:rsidR="00222A6E" w:rsidRPr="00A72755">
        <w:t>m</w:t>
      </w:r>
      <w:r w:rsidR="000E055B" w:rsidRPr="00A72755">
        <w:t xml:space="preserve">illion over </w:t>
      </w:r>
      <w:r w:rsidR="00222A6E" w:rsidRPr="00A72755">
        <w:t>4</w:t>
      </w:r>
      <w:r w:rsidR="00222A6E">
        <w:t> </w:t>
      </w:r>
      <w:r w:rsidR="00222A6E" w:rsidRPr="00A72755">
        <w:t>y</w:t>
      </w:r>
      <w:r w:rsidR="000E055B" w:rsidRPr="00A72755">
        <w:t>ears from 2024–2</w:t>
      </w:r>
      <w:r w:rsidR="00222A6E" w:rsidRPr="00A72755">
        <w:t>5</w:t>
      </w:r>
      <w:r w:rsidR="00EC31D7">
        <w:t xml:space="preserve"> </w:t>
      </w:r>
      <w:r w:rsidR="00222A6E" w:rsidRPr="00A72755">
        <w:t>f</w:t>
      </w:r>
      <w:r w:rsidR="000E055B" w:rsidRPr="00A72755">
        <w:t>or FDF</w:t>
      </w:r>
      <w:r w:rsidR="000E055B">
        <w:t>-</w:t>
      </w:r>
      <w:r w:rsidR="000E055B" w:rsidRPr="00A72755">
        <w:t xml:space="preserve"> and program-level MEL activities to determine how, and to what extent</w:t>
      </w:r>
      <w:r w:rsidR="00EC31D7">
        <w:t>,</w:t>
      </w:r>
      <w:r w:rsidR="000E055B" w:rsidRPr="00A72755">
        <w:t xml:space="preserve"> the FDF </w:t>
      </w:r>
      <w:r w:rsidR="000E055B">
        <w:t>contributes to</w:t>
      </w:r>
      <w:r w:rsidR="000E055B" w:rsidRPr="00A72755">
        <w:t xml:space="preserve"> building </w:t>
      </w:r>
      <w:r w:rsidR="000E055B">
        <w:t xml:space="preserve">social, economic and environmental resilience to </w:t>
      </w:r>
      <w:r w:rsidR="000E055B" w:rsidRPr="00A72755">
        <w:t xml:space="preserve">drought and </w:t>
      </w:r>
      <w:r w:rsidR="000E055B">
        <w:t xml:space="preserve">broader </w:t>
      </w:r>
      <w:r w:rsidR="000E055B" w:rsidRPr="00A72755">
        <w:t xml:space="preserve">climate </w:t>
      </w:r>
      <w:r w:rsidR="00D900E4">
        <w:t>risks and</w:t>
      </w:r>
      <w:r w:rsidR="000E055B" w:rsidRPr="00A72755">
        <w:t xml:space="preserve"> provides </w:t>
      </w:r>
      <w:r w:rsidR="000E055B">
        <w:t xml:space="preserve">public good and </w:t>
      </w:r>
      <w:r w:rsidR="000E055B" w:rsidRPr="00A72755">
        <w:t>value for money.</w:t>
      </w:r>
    </w:p>
    <w:p w14:paraId="4176C9C8" w14:textId="4F1B663A" w:rsidR="000E055B" w:rsidRDefault="000E055B" w:rsidP="00CF2389">
      <w:r>
        <w:t xml:space="preserve">In line with </w:t>
      </w:r>
      <w:hyperlink r:id="rId38" w:anchor="report" w:history="1">
        <w:r w:rsidRPr="009421DF">
          <w:rPr>
            <w:rStyle w:val="Hyperlink"/>
          </w:rPr>
          <w:t>PC recommendation 5.</w:t>
        </w:r>
        <w:r w:rsidR="00222A6E" w:rsidRPr="009421DF">
          <w:rPr>
            <w:rStyle w:val="Hyperlink"/>
          </w:rPr>
          <w:t>1</w:t>
        </w:r>
      </w:hyperlink>
      <w:r w:rsidR="00EC31D7">
        <w:t xml:space="preserve"> </w:t>
      </w:r>
      <w:r w:rsidR="00222A6E">
        <w:t>a</w:t>
      </w:r>
      <w:r>
        <w:t xml:space="preserve">nd related findings and comments, a strategy to deliver a comprehensive suite of whole-of-FDF and program-level MEL activities will be developed. This includes capacity and capability building and the development and implementation of a new FDF MEL framework that includes a revised FDF </w:t>
      </w:r>
      <w:r w:rsidR="00EC31D7">
        <w:t>t</w:t>
      </w:r>
      <w:r>
        <w:t xml:space="preserve">heory of </w:t>
      </w:r>
      <w:r w:rsidR="00EC31D7">
        <w:t>c</w:t>
      </w:r>
      <w:r>
        <w:t xml:space="preserve">hange and </w:t>
      </w:r>
      <w:r w:rsidR="00EC31D7">
        <w:t>p</w:t>
      </w:r>
      <w:r>
        <w:t xml:space="preserve">rogram </w:t>
      </w:r>
      <w:r w:rsidR="00EC31D7">
        <w:t>l</w:t>
      </w:r>
      <w:r>
        <w:t>ogic</w:t>
      </w:r>
      <w:r w:rsidR="00EC31D7">
        <w:t xml:space="preserve"> model</w:t>
      </w:r>
      <w:r>
        <w:t xml:space="preserve">. Program MEL design and implementation will align with the </w:t>
      </w:r>
      <w:r w:rsidR="00EC31D7">
        <w:t>f</w:t>
      </w:r>
      <w:r>
        <w:t xml:space="preserve">ramework. Activities under the MEL strategy will enable better measurement, evaluation and understanding of how </w:t>
      </w:r>
      <w:r w:rsidR="00EC31D7">
        <w:t xml:space="preserve">the </w:t>
      </w:r>
      <w:r>
        <w:t xml:space="preserve">FDF, through achieving its outcomes and </w:t>
      </w:r>
      <w:r w:rsidR="00EC31D7">
        <w:t>3</w:t>
      </w:r>
      <w:r>
        <w:t xml:space="preserve"> strategic objectives, contributes to the broader resilience and sustainability landscape. This will help adapt and inform the FDF’s future direction and make the best use of the funds.</w:t>
      </w:r>
    </w:p>
    <w:p w14:paraId="00013B1D" w14:textId="0A21CE90" w:rsidR="0042075D" w:rsidRDefault="00CF2389" w:rsidP="009421DF">
      <w:pPr>
        <w:pStyle w:val="Heading4"/>
        <w:numPr>
          <w:ilvl w:val="0"/>
          <w:numId w:val="0"/>
        </w:numPr>
        <w:ind w:left="964" w:hanging="964"/>
      </w:pPr>
      <w:r>
        <w:t xml:space="preserve">Knowledge </w:t>
      </w:r>
      <w:r w:rsidR="00EE205B">
        <w:t>M</w:t>
      </w:r>
      <w:r w:rsidR="008F0B9C">
        <w:t>anagement</w:t>
      </w:r>
    </w:p>
    <w:p w14:paraId="19D8D29B" w14:textId="13C62839" w:rsidR="00DC1F5E" w:rsidRDefault="009A513C" w:rsidP="00CF2389">
      <w:r>
        <w:t xml:space="preserve">The government has committed </w:t>
      </w:r>
      <w:r w:rsidR="00ED1C64" w:rsidRPr="00AF6BD9">
        <w:t>$7.</w:t>
      </w:r>
      <w:r w:rsidR="00222A6E" w:rsidRPr="00AF6BD9">
        <w:t>3</w:t>
      </w:r>
      <w:r w:rsidR="00222A6E">
        <w:t> </w:t>
      </w:r>
      <w:r w:rsidR="00222A6E" w:rsidRPr="00AF6BD9">
        <w:t>m</w:t>
      </w:r>
      <w:r w:rsidR="00ED1C64" w:rsidRPr="00AF6BD9">
        <w:t>illion</w:t>
      </w:r>
      <w:r w:rsidR="00ED1C64">
        <w:t xml:space="preserve"> </w:t>
      </w:r>
      <w:r w:rsidR="00DC1F5E" w:rsidRPr="00ED1C64">
        <w:t xml:space="preserve">over </w:t>
      </w:r>
      <w:r w:rsidR="00222A6E" w:rsidRPr="00ED1C64">
        <w:t>4</w:t>
      </w:r>
      <w:r w:rsidR="00222A6E">
        <w:t> </w:t>
      </w:r>
      <w:r w:rsidR="00222A6E" w:rsidRPr="00ED1C64">
        <w:t>y</w:t>
      </w:r>
      <w:r w:rsidR="00DC1F5E" w:rsidRPr="00ED1C64">
        <w:t>ears from 2024–2</w:t>
      </w:r>
      <w:r w:rsidR="00222A6E" w:rsidRPr="00ED1C64">
        <w:t>5</w:t>
      </w:r>
      <w:r w:rsidR="00222A6E">
        <w:t> </w:t>
      </w:r>
      <w:r w:rsidR="00222A6E" w:rsidRPr="00ED1C64">
        <w:t>t</w:t>
      </w:r>
      <w:r w:rsidR="00DC1F5E" w:rsidRPr="00ED1C64">
        <w:t xml:space="preserve">o </w:t>
      </w:r>
      <w:r w:rsidR="000A67A0">
        <w:t>make the knowledge generated by the FDF more accessible</w:t>
      </w:r>
      <w:r w:rsidR="00EC31D7">
        <w:t>,</w:t>
      </w:r>
      <w:r w:rsidR="000A67A0">
        <w:t xml:space="preserve"> </w:t>
      </w:r>
      <w:r w:rsidR="00241796">
        <w:t>and to promote wider adoption through a systematic and strategic approach.</w:t>
      </w:r>
    </w:p>
    <w:p w14:paraId="51CB74BA" w14:textId="68A449E9" w:rsidR="00B93B3E" w:rsidRDefault="00B93B3E" w:rsidP="00B93B3E">
      <w:r>
        <w:t xml:space="preserve">In line with </w:t>
      </w:r>
      <w:hyperlink r:id="rId39" w:anchor="report" w:history="1">
        <w:r w:rsidRPr="00E71FC1">
          <w:rPr>
            <w:rStyle w:val="Hyperlink"/>
          </w:rPr>
          <w:t>PC recommendations 3.</w:t>
        </w:r>
        <w:r w:rsidR="00222A6E" w:rsidRPr="00E71FC1">
          <w:rPr>
            <w:rStyle w:val="Hyperlink"/>
          </w:rPr>
          <w:t>1</w:t>
        </w:r>
        <w:r w:rsidR="00EC31D7" w:rsidRPr="00E71FC1">
          <w:rPr>
            <w:rStyle w:val="Hyperlink"/>
          </w:rPr>
          <w:t xml:space="preserve"> </w:t>
        </w:r>
        <w:r w:rsidR="00222A6E" w:rsidRPr="00E71FC1">
          <w:rPr>
            <w:rStyle w:val="Hyperlink"/>
          </w:rPr>
          <w:t>a</w:t>
        </w:r>
        <w:r w:rsidRPr="00E71FC1">
          <w:rPr>
            <w:rStyle w:val="Hyperlink"/>
          </w:rPr>
          <w:t>nd 3.4</w:t>
        </w:r>
      </w:hyperlink>
      <w:r>
        <w:t xml:space="preserve">, a phased knowledge management and sharing approach will be implemented. </w:t>
      </w:r>
      <w:r w:rsidR="00AE7A07">
        <w:t>A</w:t>
      </w:r>
      <w:r>
        <w:t xml:space="preserve"> strategy </w:t>
      </w:r>
      <w:r w:rsidR="00AE7A07">
        <w:t xml:space="preserve">will be developed </w:t>
      </w:r>
      <w:r>
        <w:t xml:space="preserve">to detail how FDF knowledge sharing </w:t>
      </w:r>
      <w:r>
        <w:lastRenderedPageBreak/>
        <w:t xml:space="preserve">will work, identify ways to improve knowledge capture, storage and dissemination across the FDF, and define roles and responsibilities </w:t>
      </w:r>
      <w:r w:rsidR="00EC31D7">
        <w:t xml:space="preserve">– </w:t>
      </w:r>
      <w:r>
        <w:t xml:space="preserve">with input from delivery partners. This </w:t>
      </w:r>
      <w:r w:rsidR="00AC73F7">
        <w:t xml:space="preserve">approach </w:t>
      </w:r>
      <w:r>
        <w:t>will help ensure data, information and knowledge generated by FDF investments is more widely accessible and help drive wider adoption of drought and climate resilient technologies and practices</w:t>
      </w:r>
      <w:r w:rsidR="008A594E">
        <w:t>.</w:t>
      </w:r>
    </w:p>
    <w:p w14:paraId="36CADA5F" w14:textId="2DC57065" w:rsidR="00B93B3E" w:rsidRDefault="00B93B3E" w:rsidP="00CF2389">
      <w:r>
        <w:t xml:space="preserve">The knowledge strategy work will be supported by the development of better systems to collect and store FDF knowledge such as program outputs and outcomes, project data and information, and contract management information. </w:t>
      </w:r>
      <w:r w:rsidR="00341A2D">
        <w:t>B</w:t>
      </w:r>
      <w:r>
        <w:t xml:space="preserve">etter systems </w:t>
      </w:r>
      <w:r w:rsidR="00341A2D">
        <w:t xml:space="preserve">will also be developed </w:t>
      </w:r>
      <w:r>
        <w:t>to disseminate and communicate drought resilience knowledge to those who can best implement learnings from the fund. This work will contribute to broader drought policy MEL activities.</w:t>
      </w:r>
      <w:r w:rsidR="007A1CDD">
        <w:t xml:space="preserve"> A</w:t>
      </w:r>
      <w:r>
        <w:t xml:space="preserve"> focus on active knowledge sharing </w:t>
      </w:r>
      <w:r w:rsidR="007A1CDD">
        <w:t>will also be</w:t>
      </w:r>
      <w:r w:rsidR="00D40AC4">
        <w:t xml:space="preserve"> built</w:t>
      </w:r>
      <w:r w:rsidR="007A1CDD">
        <w:t xml:space="preserve"> </w:t>
      </w:r>
      <w:r>
        <w:t>into new program design.</w:t>
      </w:r>
    </w:p>
    <w:p w14:paraId="5EF3D59D" w14:textId="6E54AEA8" w:rsidR="00AB0AB2" w:rsidRDefault="00663738" w:rsidP="009421DF">
      <w:pPr>
        <w:pStyle w:val="Heading4"/>
        <w:numPr>
          <w:ilvl w:val="0"/>
          <w:numId w:val="0"/>
        </w:numPr>
        <w:ind w:left="964" w:hanging="964"/>
      </w:pPr>
      <w:r>
        <w:t>Science</w:t>
      </w:r>
      <w:r w:rsidR="00025E9D">
        <w:t xml:space="preserve"> to Practice 2.0</w:t>
      </w:r>
    </w:p>
    <w:p w14:paraId="44346097" w14:textId="52DE55C8" w:rsidR="008867F4" w:rsidRDefault="009A513C" w:rsidP="008867F4">
      <w:r>
        <w:t xml:space="preserve">The government has committed </w:t>
      </w:r>
      <w:r w:rsidR="008867F4">
        <w:t>$800,00</w:t>
      </w:r>
      <w:r w:rsidR="00222A6E">
        <w:t>0 o</w:t>
      </w:r>
      <w:r w:rsidR="008867F4">
        <w:t xml:space="preserve">ver </w:t>
      </w:r>
      <w:r w:rsidR="00222A6E">
        <w:t>4 y</w:t>
      </w:r>
      <w:r w:rsidR="008867F4">
        <w:t>ears from 2024–2</w:t>
      </w:r>
      <w:r w:rsidR="00222A6E">
        <w:t>5</w:t>
      </w:r>
      <w:r w:rsidR="000B38D7">
        <w:t xml:space="preserve"> </w:t>
      </w:r>
      <w:r w:rsidR="00222A6E">
        <w:t>t</w:t>
      </w:r>
      <w:r w:rsidR="008867F4">
        <w:t>o generate accessible, visual evidence of the FDF’s influence on the ground.</w:t>
      </w:r>
    </w:p>
    <w:p w14:paraId="6FF685D0" w14:textId="7FB86587" w:rsidR="008867F4" w:rsidRDefault="008867F4" w:rsidP="008867F4">
      <w:r>
        <w:t xml:space="preserve">Knowledge sharing is critical to enhancing resilience. </w:t>
      </w:r>
      <w:r w:rsidR="004E68B8">
        <w:t>C</w:t>
      </w:r>
      <w:r>
        <w:t xml:space="preserve">ase studies </w:t>
      </w:r>
      <w:r w:rsidR="004E68B8">
        <w:t xml:space="preserve">will be developed </w:t>
      </w:r>
      <w:r>
        <w:t xml:space="preserve">aimed at demonstrating how activities and programs across the FDF are having multiple benefits and building Australia’s drought resilience. Case study content </w:t>
      </w:r>
      <w:r w:rsidRPr="00F37735">
        <w:t>will be disseminated</w:t>
      </w:r>
      <w:r>
        <w:t xml:space="preserve"> through various channels, including social media, the departmental website and FDF delivery partners. This </w:t>
      </w:r>
      <w:r w:rsidR="00AA6111">
        <w:t xml:space="preserve">approach </w:t>
      </w:r>
      <w:r>
        <w:t>will help ensure learning is amplified beyond the immediate FDF participants and encourage uptake of knowledge.</w:t>
      </w:r>
    </w:p>
    <w:p w14:paraId="57AD23ED" w14:textId="6ED48B6C" w:rsidR="009421DF" w:rsidRDefault="009421DF" w:rsidP="009421DF">
      <w:pPr>
        <w:pStyle w:val="Heading4"/>
        <w:numPr>
          <w:ilvl w:val="0"/>
          <w:numId w:val="0"/>
        </w:numPr>
        <w:ind w:left="964" w:hanging="964"/>
      </w:pPr>
      <w:r w:rsidRPr="009421DF">
        <w:t>How funding is monitored and reported</w:t>
      </w:r>
    </w:p>
    <w:p w14:paraId="6D613880" w14:textId="59B58A93" w:rsidR="00DD51F6" w:rsidRDefault="00DD51F6" w:rsidP="00DD51F6">
      <w:r w:rsidRPr="009421DF">
        <w:t xml:space="preserve">Funding for the FDF is administered in accordance with the requirements of the </w:t>
      </w:r>
      <w:r>
        <w:t xml:space="preserve">FDF </w:t>
      </w:r>
      <w:r w:rsidRPr="009421DF">
        <w:t xml:space="preserve">Act and the </w:t>
      </w:r>
      <w:r>
        <w:t>funding plan</w:t>
      </w:r>
      <w:r w:rsidRPr="009421DF">
        <w:t xml:space="preserve">. This includes both program design (which is considered by the FDF Consultative Committee, the department and the </w:t>
      </w:r>
      <w:r>
        <w:t>m</w:t>
      </w:r>
      <w:r w:rsidRPr="009421DF">
        <w:t xml:space="preserve">inister) as well as the administration of each grant or arrangement (which also includes consideration by the Regional Investment Corporation Board before </w:t>
      </w:r>
      <w:proofErr w:type="gramStart"/>
      <w:r w:rsidRPr="009421DF">
        <w:t>entering into</w:t>
      </w:r>
      <w:proofErr w:type="gramEnd"/>
      <w:r w:rsidRPr="009421DF">
        <w:t xml:space="preserve"> funding arrangements).</w:t>
      </w:r>
    </w:p>
    <w:p w14:paraId="45C184E7" w14:textId="34396E57" w:rsidR="00DD51F6" w:rsidRPr="009421DF" w:rsidRDefault="00DD51F6" w:rsidP="00DD51F6">
      <w:r w:rsidRPr="009421DF">
        <w:t xml:space="preserve">Payment information is available on the department’s website under section 27A of the FDF Act as part of the </w:t>
      </w:r>
      <w:r>
        <w:t>f</w:t>
      </w:r>
      <w:r w:rsidRPr="009421DF">
        <w:t>und’s transparency requirements.</w:t>
      </w:r>
    </w:p>
    <w:p w14:paraId="26C68FBA" w14:textId="7046C5A9" w:rsidR="00CF2389" w:rsidRDefault="00CF2389" w:rsidP="000959CD">
      <w:pPr>
        <w:pStyle w:val="Heading3"/>
      </w:pPr>
      <w:bookmarkStart w:id="78" w:name="_Implementation"/>
      <w:bookmarkStart w:id="79" w:name="_Toc187066452"/>
      <w:bookmarkEnd w:id="78"/>
      <w:r>
        <w:t>Implementation</w:t>
      </w:r>
      <w:bookmarkEnd w:id="79"/>
    </w:p>
    <w:p w14:paraId="1D459882" w14:textId="7938DC3B" w:rsidR="0042075D" w:rsidRDefault="00CF2389" w:rsidP="00CF2389">
      <w:r>
        <w:t>The FDF h</w:t>
      </w:r>
      <w:r w:rsidR="00E018AC">
        <w:t xml:space="preserve">as a diversity of </w:t>
      </w:r>
      <w:r>
        <w:t xml:space="preserve">programs, with many </w:t>
      </w:r>
      <w:r w:rsidR="00D9343C">
        <w:t xml:space="preserve">of the </w:t>
      </w:r>
      <w:r>
        <w:t>f</w:t>
      </w:r>
      <w:r w:rsidR="008737CD">
        <w:t>irst</w:t>
      </w:r>
      <w:r w:rsidR="00D9343C">
        <w:t xml:space="preserve"> </w:t>
      </w:r>
      <w:r w:rsidR="008737CD">
        <w:t>phase</w:t>
      </w:r>
      <w:r>
        <w:t xml:space="preserve"> programs continuing to deliver activities throughout </w:t>
      </w:r>
      <w:r w:rsidR="009B2419">
        <w:t>2024–25</w:t>
      </w:r>
      <w:r>
        <w:t>. Th</w:t>
      </w:r>
      <w:r w:rsidR="008737CD">
        <w:t xml:space="preserve">ese programs </w:t>
      </w:r>
      <w:r>
        <w:t xml:space="preserve">ensure </w:t>
      </w:r>
      <w:bookmarkStart w:id="80" w:name="_Hlk185434146"/>
      <w:r>
        <w:t>activit</w:t>
      </w:r>
      <w:r w:rsidR="00D40AC4">
        <w:t>ies</w:t>
      </w:r>
      <w:r>
        <w:t xml:space="preserve"> continue </w:t>
      </w:r>
      <w:bookmarkEnd w:id="80"/>
      <w:r>
        <w:t xml:space="preserve">to help farmers and communities prepare for drought and climate risks, while new programs are designed. </w:t>
      </w:r>
      <w:r w:rsidR="00097160">
        <w:t xml:space="preserve">Lessons learned from the </w:t>
      </w:r>
      <w:bookmarkStart w:id="81" w:name="_Hlk182568103"/>
      <w:r w:rsidR="00097160">
        <w:t>first</w:t>
      </w:r>
      <w:r w:rsidR="00D9343C">
        <w:t xml:space="preserve"> </w:t>
      </w:r>
      <w:r w:rsidR="00097160">
        <w:t xml:space="preserve">phase </w:t>
      </w:r>
      <w:bookmarkEnd w:id="81"/>
      <w:r w:rsidR="00097160">
        <w:t xml:space="preserve">programs will inform the </w:t>
      </w:r>
      <w:r>
        <w:t>design and roll</w:t>
      </w:r>
      <w:r w:rsidR="007327B3">
        <w:t>-</w:t>
      </w:r>
      <w:r>
        <w:t>out of new programs</w:t>
      </w:r>
      <w:r w:rsidR="007327B3">
        <w:t>.</w:t>
      </w:r>
      <w:r>
        <w:t xml:space="preserve"> This </w:t>
      </w:r>
      <w:r w:rsidR="007327B3">
        <w:t xml:space="preserve">approach </w:t>
      </w:r>
      <w:r>
        <w:t xml:space="preserve">will improve the sequencing and integration of activities over the </w:t>
      </w:r>
      <w:bookmarkStart w:id="82" w:name="_Hlk185440499"/>
      <w:r w:rsidR="005E409B">
        <w:t xml:space="preserve">current funding </w:t>
      </w:r>
      <w:r>
        <w:t xml:space="preserve">period. </w:t>
      </w:r>
      <w:bookmarkEnd w:id="82"/>
      <w:r>
        <w:t xml:space="preserve">It also provides dedicated time to inform and co-design new programs to better support high-value proposals and collaborative government and non-government initiatives. As a result of this conscious decision to </w:t>
      </w:r>
      <w:r w:rsidR="001E64E0">
        <w:t>phase</w:t>
      </w:r>
      <w:r w:rsidR="000A202C">
        <w:t xml:space="preserve"> </w:t>
      </w:r>
      <w:r w:rsidR="001E64E0">
        <w:t>in new programs</w:t>
      </w:r>
      <w:r>
        <w:t xml:space="preserve"> and prioritise co-design</w:t>
      </w:r>
      <w:r w:rsidR="00517D6D">
        <w:t>,</w:t>
      </w:r>
      <w:r>
        <w:t xml:space="preserve"> less than $10</w:t>
      </w:r>
      <w:r w:rsidR="00222A6E">
        <w:t>0 m</w:t>
      </w:r>
      <w:r>
        <w:t xml:space="preserve">illion will be allocated in </w:t>
      </w:r>
      <w:r w:rsidR="009B2419">
        <w:t>2024–25</w:t>
      </w:r>
      <w:r>
        <w:t xml:space="preserve"> (the first year of the </w:t>
      </w:r>
      <w:r w:rsidR="00517D6D">
        <w:t>4-year</w:t>
      </w:r>
      <w:r>
        <w:t xml:space="preserve"> funding cycle), with larger allocations in years </w:t>
      </w:r>
      <w:r w:rsidR="00222A6E">
        <w:t>2 t</w:t>
      </w:r>
      <w:r>
        <w:t>o 4 (2025</w:t>
      </w:r>
      <w:r w:rsidR="00517D6D">
        <w:t>–</w:t>
      </w:r>
      <w:r>
        <w:t>2</w:t>
      </w:r>
      <w:r w:rsidR="00222A6E">
        <w:t>6 t</w:t>
      </w:r>
      <w:r>
        <w:t>o 2027</w:t>
      </w:r>
      <w:r w:rsidR="00517D6D">
        <w:t>–</w:t>
      </w:r>
      <w:r>
        <w:t>28).</w:t>
      </w:r>
      <w:r w:rsidR="00D900E4">
        <w:t xml:space="preserve"> Over the 4-year funding cycle $400 million will be allocated.</w:t>
      </w:r>
    </w:p>
    <w:p w14:paraId="48E9FAE0" w14:textId="27D61E2D" w:rsidR="001052E4" w:rsidRPr="00933DDF" w:rsidRDefault="001052E4" w:rsidP="00933DDF">
      <w:pPr>
        <w:pStyle w:val="Caption"/>
      </w:pPr>
      <w:bookmarkStart w:id="83" w:name="_Ref445985033"/>
      <w:bookmarkStart w:id="84" w:name="_Toc409769171"/>
      <w:bookmarkStart w:id="85" w:name="_Toc508272837"/>
      <w:bookmarkStart w:id="86" w:name="_Toc187066235"/>
      <w:r w:rsidRPr="00933DDF">
        <w:lastRenderedPageBreak/>
        <w:t xml:space="preserve">Table </w:t>
      </w:r>
      <w:r w:rsidR="005C41C6">
        <w:fldChar w:fldCharType="begin"/>
      </w:r>
      <w:r w:rsidR="005C41C6">
        <w:instrText xml:space="preserve"> SEQ Table \* ARABIC </w:instrText>
      </w:r>
      <w:r w:rsidR="005C41C6">
        <w:fldChar w:fldCharType="separate"/>
      </w:r>
      <w:r w:rsidR="001D1B81">
        <w:rPr>
          <w:noProof/>
        </w:rPr>
        <w:t>2</w:t>
      </w:r>
      <w:r w:rsidR="005C41C6">
        <w:fldChar w:fldCharType="end"/>
      </w:r>
      <w:bookmarkEnd w:id="83"/>
      <w:r w:rsidRPr="00933DDF">
        <w:t xml:space="preserve"> </w:t>
      </w:r>
      <w:bookmarkEnd w:id="84"/>
      <w:bookmarkEnd w:id="85"/>
      <w:r w:rsidRPr="00933DDF">
        <w:t>Future Drought Fund spending by year</w:t>
      </w:r>
      <w:bookmarkEnd w:id="86"/>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649"/>
        <w:gridCol w:w="824"/>
        <w:gridCol w:w="825"/>
        <w:gridCol w:w="824"/>
        <w:gridCol w:w="825"/>
        <w:gridCol w:w="824"/>
        <w:gridCol w:w="825"/>
        <w:gridCol w:w="824"/>
        <w:gridCol w:w="825"/>
        <w:gridCol w:w="825"/>
      </w:tblGrid>
      <w:tr w:rsidR="004C3676" w:rsidRPr="006766B0" w14:paraId="3F7508F0" w14:textId="77777777" w:rsidTr="004C3676">
        <w:trPr>
          <w:cantSplit/>
          <w:tblHeader/>
        </w:trPr>
        <w:tc>
          <w:tcPr>
            <w:tcW w:w="909" w:type="pct"/>
            <w:tcMar>
              <w:left w:w="108" w:type="dxa"/>
              <w:right w:w="108" w:type="dxa"/>
            </w:tcMar>
          </w:tcPr>
          <w:p w14:paraId="6462FEB2" w14:textId="5DDD6728" w:rsidR="004C3676" w:rsidRPr="004C3676" w:rsidRDefault="001F1154" w:rsidP="00663FAD">
            <w:pPr>
              <w:pStyle w:val="TableHeading"/>
            </w:pPr>
            <w:bookmarkStart w:id="87" w:name="Title_2"/>
            <w:bookmarkEnd w:id="87"/>
            <w:r>
              <w:t>Priority funding area</w:t>
            </w:r>
          </w:p>
        </w:tc>
        <w:tc>
          <w:tcPr>
            <w:tcW w:w="454" w:type="pct"/>
          </w:tcPr>
          <w:p w14:paraId="44D1E621" w14:textId="51612F44" w:rsidR="004C3676" w:rsidRPr="006766B0" w:rsidRDefault="004C3676" w:rsidP="000B38D7">
            <w:pPr>
              <w:pStyle w:val="TableHeading"/>
              <w:jc w:val="right"/>
            </w:pPr>
            <w:r w:rsidRPr="006766B0">
              <w:t>2024–25</w:t>
            </w:r>
            <w:r w:rsidR="000B38D7">
              <w:t xml:space="preserve"> (</w:t>
            </w:r>
            <w:r w:rsidR="001F1154">
              <w:t>$m</w:t>
            </w:r>
            <w:r w:rsidR="000B38D7">
              <w:t>)</w:t>
            </w:r>
          </w:p>
        </w:tc>
        <w:tc>
          <w:tcPr>
            <w:tcW w:w="455" w:type="pct"/>
          </w:tcPr>
          <w:p w14:paraId="4376564E" w14:textId="185F329A" w:rsidR="004C3676" w:rsidRPr="006766B0" w:rsidRDefault="004C3676" w:rsidP="000B38D7">
            <w:pPr>
              <w:pStyle w:val="TableHeading"/>
              <w:jc w:val="right"/>
            </w:pPr>
            <w:r w:rsidRPr="006766B0">
              <w:t>2025–26</w:t>
            </w:r>
            <w:r w:rsidR="000B38D7">
              <w:t xml:space="preserve"> (</w:t>
            </w:r>
            <w:r w:rsidR="001F1154">
              <w:t>$m</w:t>
            </w:r>
            <w:r w:rsidR="000B38D7">
              <w:t>)</w:t>
            </w:r>
          </w:p>
        </w:tc>
        <w:tc>
          <w:tcPr>
            <w:tcW w:w="454" w:type="pct"/>
          </w:tcPr>
          <w:p w14:paraId="2DD9D1C4" w14:textId="1724EAD5" w:rsidR="004C3676" w:rsidRPr="006766B0" w:rsidRDefault="004C3676" w:rsidP="000B38D7">
            <w:pPr>
              <w:pStyle w:val="TableHeading"/>
              <w:jc w:val="right"/>
            </w:pPr>
            <w:r w:rsidRPr="006766B0">
              <w:t>2026–27</w:t>
            </w:r>
            <w:r w:rsidR="000B38D7">
              <w:t xml:space="preserve"> (</w:t>
            </w:r>
            <w:r w:rsidR="001F1154">
              <w:t>$m</w:t>
            </w:r>
            <w:r w:rsidR="000B38D7">
              <w:t>)</w:t>
            </w:r>
          </w:p>
        </w:tc>
        <w:tc>
          <w:tcPr>
            <w:tcW w:w="455" w:type="pct"/>
          </w:tcPr>
          <w:p w14:paraId="18512778" w14:textId="7E519949" w:rsidR="004C3676" w:rsidRPr="006766B0" w:rsidRDefault="004C3676" w:rsidP="000B38D7">
            <w:pPr>
              <w:pStyle w:val="TableHeading"/>
              <w:jc w:val="right"/>
            </w:pPr>
            <w:r w:rsidRPr="006766B0">
              <w:t>2027–28</w:t>
            </w:r>
            <w:r w:rsidR="000B38D7">
              <w:t xml:space="preserve"> (</w:t>
            </w:r>
            <w:r w:rsidR="001F1154">
              <w:t>$m</w:t>
            </w:r>
            <w:r w:rsidR="000B38D7">
              <w:t>)</w:t>
            </w:r>
          </w:p>
        </w:tc>
        <w:tc>
          <w:tcPr>
            <w:tcW w:w="454" w:type="pct"/>
          </w:tcPr>
          <w:p w14:paraId="7C63E335" w14:textId="1B72704B" w:rsidR="004C3676" w:rsidRPr="006766B0" w:rsidRDefault="004C3676" w:rsidP="000B38D7">
            <w:pPr>
              <w:pStyle w:val="TableHeading"/>
              <w:jc w:val="right"/>
            </w:pPr>
            <w:r w:rsidRPr="006766B0">
              <w:t>2028–29</w:t>
            </w:r>
            <w:r w:rsidR="000B38D7">
              <w:t xml:space="preserve"> (</w:t>
            </w:r>
            <w:r w:rsidR="001F1154">
              <w:t>$m</w:t>
            </w:r>
            <w:r w:rsidR="000B38D7">
              <w:t>)</w:t>
            </w:r>
          </w:p>
        </w:tc>
        <w:tc>
          <w:tcPr>
            <w:tcW w:w="455" w:type="pct"/>
          </w:tcPr>
          <w:p w14:paraId="1F10666F" w14:textId="104AC0F2" w:rsidR="004C3676" w:rsidRPr="006766B0" w:rsidRDefault="004C3676" w:rsidP="000B38D7">
            <w:pPr>
              <w:pStyle w:val="TableHeading"/>
              <w:jc w:val="right"/>
            </w:pPr>
            <w:r w:rsidRPr="006766B0">
              <w:t>2029–30</w:t>
            </w:r>
            <w:r w:rsidR="000B38D7">
              <w:t xml:space="preserve"> (</w:t>
            </w:r>
            <w:r w:rsidR="001F1154">
              <w:t>$m</w:t>
            </w:r>
            <w:r w:rsidR="000B38D7">
              <w:t>)</w:t>
            </w:r>
          </w:p>
        </w:tc>
        <w:tc>
          <w:tcPr>
            <w:tcW w:w="454" w:type="pct"/>
          </w:tcPr>
          <w:p w14:paraId="533685AB" w14:textId="1ED8B345" w:rsidR="004C3676" w:rsidRPr="006766B0" w:rsidRDefault="004C3676" w:rsidP="000B38D7">
            <w:pPr>
              <w:pStyle w:val="TableHeading"/>
              <w:jc w:val="right"/>
            </w:pPr>
            <w:r w:rsidRPr="006766B0">
              <w:t>2030–31</w:t>
            </w:r>
            <w:r w:rsidR="000B38D7">
              <w:t xml:space="preserve"> (</w:t>
            </w:r>
            <w:r w:rsidR="001F1154">
              <w:t>$m</w:t>
            </w:r>
            <w:r w:rsidR="000B38D7">
              <w:t>)</w:t>
            </w:r>
          </w:p>
        </w:tc>
        <w:tc>
          <w:tcPr>
            <w:tcW w:w="455" w:type="pct"/>
          </w:tcPr>
          <w:p w14:paraId="6DB2C6B0" w14:textId="7A62301C" w:rsidR="004C3676" w:rsidRPr="006766B0" w:rsidRDefault="004C3676" w:rsidP="000B38D7">
            <w:pPr>
              <w:pStyle w:val="TableHeading"/>
              <w:jc w:val="right"/>
            </w:pPr>
            <w:r w:rsidRPr="006766B0">
              <w:t>2031–32</w:t>
            </w:r>
            <w:r w:rsidR="000B38D7">
              <w:t xml:space="preserve"> (</w:t>
            </w:r>
            <w:r w:rsidR="001F1154">
              <w:t>$m</w:t>
            </w:r>
            <w:r w:rsidR="000B38D7">
              <w:t>)</w:t>
            </w:r>
          </w:p>
        </w:tc>
        <w:tc>
          <w:tcPr>
            <w:tcW w:w="455" w:type="pct"/>
          </w:tcPr>
          <w:p w14:paraId="2687B69A" w14:textId="61B5B58D" w:rsidR="004C3676" w:rsidRPr="006766B0" w:rsidRDefault="004C3676" w:rsidP="000B38D7">
            <w:pPr>
              <w:pStyle w:val="TableHeading"/>
              <w:jc w:val="right"/>
            </w:pPr>
            <w:r w:rsidRPr="006766B0">
              <w:t>T</w:t>
            </w:r>
            <w:r w:rsidR="000B38D7">
              <w:t>otal (</w:t>
            </w:r>
            <w:r w:rsidR="001F1154">
              <w:t>$m</w:t>
            </w:r>
            <w:r w:rsidR="000B38D7">
              <w:t>)</w:t>
            </w:r>
          </w:p>
        </w:tc>
      </w:tr>
      <w:tr w:rsidR="004C3676" w:rsidRPr="006766B0" w14:paraId="2A0296D3" w14:textId="77777777" w:rsidTr="004C3676">
        <w:tc>
          <w:tcPr>
            <w:tcW w:w="909" w:type="pct"/>
            <w:tcMar>
              <w:left w:w="108" w:type="dxa"/>
              <w:right w:w="108" w:type="dxa"/>
            </w:tcMar>
          </w:tcPr>
          <w:p w14:paraId="5180AEF3" w14:textId="3C8CDC17" w:rsidR="004C3676" w:rsidRPr="006766B0" w:rsidRDefault="004C3676" w:rsidP="00663FAD">
            <w:pPr>
              <w:pStyle w:val="TableText"/>
            </w:pPr>
            <w:r w:rsidRPr="006766B0">
              <w:t>Partnering for Local Solutions</w:t>
            </w:r>
          </w:p>
        </w:tc>
        <w:tc>
          <w:tcPr>
            <w:tcW w:w="454" w:type="pct"/>
          </w:tcPr>
          <w:p w14:paraId="50C48AE6" w14:textId="76AB9843" w:rsidR="004C3676" w:rsidRPr="006766B0" w:rsidRDefault="002B6928" w:rsidP="006766B0">
            <w:pPr>
              <w:pStyle w:val="TableText"/>
              <w:jc w:val="right"/>
            </w:pPr>
            <w:r w:rsidRPr="006766B0">
              <w:t>27</w:t>
            </w:r>
            <w:r w:rsidR="00697995" w:rsidRPr="006766B0">
              <w:t>.</w:t>
            </w:r>
            <w:r w:rsidR="00CE7C64" w:rsidRPr="006766B0">
              <w:t>000</w:t>
            </w:r>
          </w:p>
        </w:tc>
        <w:tc>
          <w:tcPr>
            <w:tcW w:w="455" w:type="pct"/>
          </w:tcPr>
          <w:p w14:paraId="1F11859B" w14:textId="451B4911" w:rsidR="004C3676" w:rsidRPr="006766B0" w:rsidRDefault="00CE7C64" w:rsidP="006766B0">
            <w:pPr>
              <w:pStyle w:val="TableText"/>
              <w:jc w:val="right"/>
            </w:pPr>
            <w:r w:rsidRPr="006766B0">
              <w:t>38.375</w:t>
            </w:r>
          </w:p>
        </w:tc>
        <w:tc>
          <w:tcPr>
            <w:tcW w:w="454" w:type="pct"/>
          </w:tcPr>
          <w:p w14:paraId="7E3F3BEF" w14:textId="2D90283B" w:rsidR="004C3676" w:rsidRPr="006766B0" w:rsidRDefault="00CE7C64" w:rsidP="006766B0">
            <w:pPr>
              <w:pStyle w:val="TableText"/>
              <w:jc w:val="right"/>
            </w:pPr>
            <w:r w:rsidRPr="006766B0">
              <w:t>48.188</w:t>
            </w:r>
          </w:p>
        </w:tc>
        <w:tc>
          <w:tcPr>
            <w:tcW w:w="455" w:type="pct"/>
          </w:tcPr>
          <w:p w14:paraId="5AEB3B9B" w14:textId="4C446DB8" w:rsidR="004C3676" w:rsidRPr="006766B0" w:rsidRDefault="006A0D02" w:rsidP="006766B0">
            <w:pPr>
              <w:pStyle w:val="TableText"/>
              <w:jc w:val="right"/>
            </w:pPr>
            <w:r w:rsidRPr="006766B0">
              <w:t>45.438</w:t>
            </w:r>
          </w:p>
        </w:tc>
        <w:tc>
          <w:tcPr>
            <w:tcW w:w="454" w:type="pct"/>
          </w:tcPr>
          <w:p w14:paraId="0D5A85D9" w14:textId="7233226F" w:rsidR="004C3676" w:rsidRPr="006766B0" w:rsidRDefault="006A0D02" w:rsidP="006766B0">
            <w:pPr>
              <w:pStyle w:val="TableText"/>
              <w:jc w:val="right"/>
            </w:pPr>
            <w:r w:rsidRPr="006766B0">
              <w:t>31.000</w:t>
            </w:r>
          </w:p>
        </w:tc>
        <w:tc>
          <w:tcPr>
            <w:tcW w:w="455" w:type="pct"/>
          </w:tcPr>
          <w:p w14:paraId="64CD95D2" w14:textId="4E549B2C" w:rsidR="004C3676" w:rsidRPr="006766B0" w:rsidRDefault="006A0D02" w:rsidP="006766B0">
            <w:pPr>
              <w:pStyle w:val="TableText"/>
              <w:jc w:val="right"/>
            </w:pPr>
            <w:r w:rsidRPr="006766B0">
              <w:t>15.000</w:t>
            </w:r>
          </w:p>
        </w:tc>
        <w:tc>
          <w:tcPr>
            <w:tcW w:w="454" w:type="pct"/>
          </w:tcPr>
          <w:p w14:paraId="3DF977C6" w14:textId="4CBC6B8B" w:rsidR="004C3676" w:rsidRPr="006766B0" w:rsidRDefault="006A0D02" w:rsidP="006766B0">
            <w:pPr>
              <w:pStyle w:val="TableText"/>
              <w:jc w:val="right"/>
            </w:pPr>
            <w:r w:rsidRPr="006766B0">
              <w:t>15.000</w:t>
            </w:r>
          </w:p>
        </w:tc>
        <w:tc>
          <w:tcPr>
            <w:tcW w:w="455" w:type="pct"/>
          </w:tcPr>
          <w:p w14:paraId="2674C2A5" w14:textId="7103CC84" w:rsidR="004C3676" w:rsidRPr="006766B0" w:rsidRDefault="006A0D02" w:rsidP="006766B0">
            <w:pPr>
              <w:pStyle w:val="TableText"/>
              <w:jc w:val="right"/>
            </w:pPr>
            <w:r w:rsidRPr="006766B0">
              <w:t>15.000</w:t>
            </w:r>
          </w:p>
        </w:tc>
        <w:tc>
          <w:tcPr>
            <w:tcW w:w="455" w:type="pct"/>
          </w:tcPr>
          <w:p w14:paraId="6BF17AD8" w14:textId="65699E70" w:rsidR="004C3676" w:rsidRPr="006766B0" w:rsidRDefault="006A0D02" w:rsidP="006766B0">
            <w:pPr>
              <w:pStyle w:val="TableText"/>
              <w:jc w:val="right"/>
            </w:pPr>
            <w:r w:rsidRPr="006766B0">
              <w:t>235.001</w:t>
            </w:r>
          </w:p>
        </w:tc>
      </w:tr>
      <w:tr w:rsidR="004C3676" w:rsidRPr="006766B0" w14:paraId="012DCBF4" w14:textId="77777777" w:rsidTr="004C3676">
        <w:tc>
          <w:tcPr>
            <w:tcW w:w="909" w:type="pct"/>
            <w:tcMar>
              <w:left w:w="108" w:type="dxa"/>
              <w:right w:w="108" w:type="dxa"/>
            </w:tcMar>
          </w:tcPr>
          <w:p w14:paraId="232F0B92" w14:textId="31A1E142" w:rsidR="004C3676" w:rsidRPr="006766B0" w:rsidRDefault="004C3676" w:rsidP="00663FAD">
            <w:pPr>
              <w:pStyle w:val="TableText"/>
            </w:pPr>
            <w:r w:rsidRPr="006766B0">
              <w:t>Partnering for First Nations Initiatives</w:t>
            </w:r>
          </w:p>
        </w:tc>
        <w:tc>
          <w:tcPr>
            <w:tcW w:w="454" w:type="pct"/>
          </w:tcPr>
          <w:p w14:paraId="5EDB9BAE" w14:textId="56076D2A" w:rsidR="004C3676" w:rsidRPr="006766B0" w:rsidRDefault="001416EE" w:rsidP="006766B0">
            <w:pPr>
              <w:pStyle w:val="TableText"/>
              <w:jc w:val="right"/>
            </w:pPr>
            <w:r w:rsidRPr="006766B0">
              <w:t>1.500</w:t>
            </w:r>
          </w:p>
        </w:tc>
        <w:tc>
          <w:tcPr>
            <w:tcW w:w="455" w:type="pct"/>
          </w:tcPr>
          <w:p w14:paraId="29F05288" w14:textId="3CDE72E2" w:rsidR="004C3676" w:rsidRPr="006766B0" w:rsidRDefault="001416EE" w:rsidP="006766B0">
            <w:pPr>
              <w:pStyle w:val="TableText"/>
              <w:jc w:val="right"/>
            </w:pPr>
            <w:r w:rsidRPr="006766B0">
              <w:t>3.000</w:t>
            </w:r>
          </w:p>
        </w:tc>
        <w:tc>
          <w:tcPr>
            <w:tcW w:w="454" w:type="pct"/>
          </w:tcPr>
          <w:p w14:paraId="039AE99A" w14:textId="7D631914" w:rsidR="004C3676" w:rsidRPr="006766B0" w:rsidRDefault="00530FC7" w:rsidP="006766B0">
            <w:pPr>
              <w:pStyle w:val="TableText"/>
              <w:jc w:val="right"/>
            </w:pPr>
            <w:r w:rsidRPr="006766B0">
              <w:t>5.500</w:t>
            </w:r>
          </w:p>
        </w:tc>
        <w:tc>
          <w:tcPr>
            <w:tcW w:w="455" w:type="pct"/>
          </w:tcPr>
          <w:p w14:paraId="69006347" w14:textId="1AAB3AD2" w:rsidR="004C3676" w:rsidRPr="006766B0" w:rsidRDefault="00B634AB" w:rsidP="006766B0">
            <w:pPr>
              <w:pStyle w:val="TableText"/>
              <w:jc w:val="right"/>
            </w:pPr>
            <w:r w:rsidRPr="006766B0">
              <w:t>5.000</w:t>
            </w:r>
          </w:p>
        </w:tc>
        <w:tc>
          <w:tcPr>
            <w:tcW w:w="454" w:type="pct"/>
          </w:tcPr>
          <w:p w14:paraId="4EED8CAF" w14:textId="6A899ADC" w:rsidR="004C3676" w:rsidRPr="006766B0" w:rsidRDefault="00CA74F9" w:rsidP="006766B0">
            <w:pPr>
              <w:pStyle w:val="TableText"/>
              <w:jc w:val="right"/>
            </w:pPr>
            <w:r w:rsidRPr="006766B0">
              <w:t>n/a</w:t>
            </w:r>
          </w:p>
        </w:tc>
        <w:tc>
          <w:tcPr>
            <w:tcW w:w="455" w:type="pct"/>
          </w:tcPr>
          <w:p w14:paraId="0A3AF303" w14:textId="3695ED60" w:rsidR="004C3676" w:rsidRPr="006766B0" w:rsidRDefault="00CA74F9" w:rsidP="006766B0">
            <w:pPr>
              <w:pStyle w:val="TableText"/>
              <w:jc w:val="right"/>
            </w:pPr>
            <w:r w:rsidRPr="006766B0">
              <w:t>n/a</w:t>
            </w:r>
          </w:p>
        </w:tc>
        <w:tc>
          <w:tcPr>
            <w:tcW w:w="454" w:type="pct"/>
          </w:tcPr>
          <w:p w14:paraId="128980FA" w14:textId="7D4EE445" w:rsidR="004C3676" w:rsidRPr="006766B0" w:rsidRDefault="00CA74F9" w:rsidP="006766B0">
            <w:pPr>
              <w:pStyle w:val="TableText"/>
              <w:jc w:val="right"/>
            </w:pPr>
            <w:r w:rsidRPr="006766B0">
              <w:t>n/a</w:t>
            </w:r>
          </w:p>
        </w:tc>
        <w:tc>
          <w:tcPr>
            <w:tcW w:w="455" w:type="pct"/>
          </w:tcPr>
          <w:p w14:paraId="4025A3DA" w14:textId="5A309058" w:rsidR="004C3676" w:rsidRPr="006766B0" w:rsidRDefault="00CA74F9" w:rsidP="006766B0">
            <w:pPr>
              <w:pStyle w:val="TableText"/>
              <w:jc w:val="right"/>
            </w:pPr>
            <w:r w:rsidRPr="006766B0">
              <w:t>n/a</w:t>
            </w:r>
          </w:p>
        </w:tc>
        <w:tc>
          <w:tcPr>
            <w:tcW w:w="455" w:type="pct"/>
          </w:tcPr>
          <w:p w14:paraId="7F0BC266" w14:textId="088D923B" w:rsidR="004C3676" w:rsidRPr="006766B0" w:rsidRDefault="005278AE" w:rsidP="006766B0">
            <w:pPr>
              <w:pStyle w:val="TableText"/>
              <w:jc w:val="right"/>
            </w:pPr>
            <w:r w:rsidRPr="006766B0">
              <w:t>15.000</w:t>
            </w:r>
          </w:p>
        </w:tc>
      </w:tr>
      <w:tr w:rsidR="004C3676" w:rsidRPr="006766B0" w14:paraId="1D320DF2" w14:textId="77777777" w:rsidTr="004C3676">
        <w:tc>
          <w:tcPr>
            <w:tcW w:w="909" w:type="pct"/>
            <w:tcMar>
              <w:left w:w="108" w:type="dxa"/>
              <w:right w:w="108" w:type="dxa"/>
            </w:tcMar>
          </w:tcPr>
          <w:p w14:paraId="2583B4B1" w14:textId="7E767F0E" w:rsidR="004C3676" w:rsidRPr="006766B0" w:rsidRDefault="004C3676" w:rsidP="00663FAD">
            <w:pPr>
              <w:pStyle w:val="TableText"/>
            </w:pPr>
            <w:r w:rsidRPr="006766B0">
              <w:t>Building Knowledge, Skills and Capability</w:t>
            </w:r>
          </w:p>
        </w:tc>
        <w:tc>
          <w:tcPr>
            <w:tcW w:w="454" w:type="pct"/>
          </w:tcPr>
          <w:p w14:paraId="48B7A20C" w14:textId="27622121" w:rsidR="004C3676" w:rsidRPr="006766B0" w:rsidRDefault="002A6460" w:rsidP="006766B0">
            <w:pPr>
              <w:pStyle w:val="TableText"/>
              <w:jc w:val="right"/>
            </w:pPr>
            <w:r w:rsidRPr="006766B0">
              <w:t>3.000</w:t>
            </w:r>
          </w:p>
        </w:tc>
        <w:tc>
          <w:tcPr>
            <w:tcW w:w="455" w:type="pct"/>
          </w:tcPr>
          <w:p w14:paraId="47D08598" w14:textId="530E5048" w:rsidR="004C3676" w:rsidRPr="006766B0" w:rsidRDefault="002A6460" w:rsidP="006766B0">
            <w:pPr>
              <w:pStyle w:val="TableText"/>
              <w:jc w:val="right"/>
            </w:pPr>
            <w:r w:rsidRPr="006766B0">
              <w:t>34.800</w:t>
            </w:r>
          </w:p>
        </w:tc>
        <w:tc>
          <w:tcPr>
            <w:tcW w:w="454" w:type="pct"/>
          </w:tcPr>
          <w:p w14:paraId="25A1ECE4" w14:textId="3DCA30C6" w:rsidR="004C3676" w:rsidRPr="006766B0" w:rsidRDefault="002A6460" w:rsidP="006766B0">
            <w:pPr>
              <w:pStyle w:val="TableText"/>
              <w:jc w:val="right"/>
            </w:pPr>
            <w:r w:rsidRPr="006766B0">
              <w:t>39.800</w:t>
            </w:r>
          </w:p>
        </w:tc>
        <w:tc>
          <w:tcPr>
            <w:tcW w:w="455" w:type="pct"/>
          </w:tcPr>
          <w:p w14:paraId="5009A40B" w14:textId="30A3B7EF" w:rsidR="004C3676" w:rsidRPr="006766B0" w:rsidRDefault="00697995" w:rsidP="006766B0">
            <w:pPr>
              <w:pStyle w:val="TableText"/>
              <w:jc w:val="right"/>
            </w:pPr>
            <w:r w:rsidRPr="006766B0">
              <w:t>39.800</w:t>
            </w:r>
          </w:p>
        </w:tc>
        <w:tc>
          <w:tcPr>
            <w:tcW w:w="454" w:type="pct"/>
          </w:tcPr>
          <w:p w14:paraId="1CE72333" w14:textId="3A351712" w:rsidR="004C3676" w:rsidRPr="006766B0" w:rsidRDefault="00F330BA" w:rsidP="006766B0">
            <w:pPr>
              <w:pStyle w:val="TableText"/>
              <w:jc w:val="right"/>
            </w:pPr>
            <w:r w:rsidRPr="006766B0">
              <w:t>20.000</w:t>
            </w:r>
          </w:p>
        </w:tc>
        <w:tc>
          <w:tcPr>
            <w:tcW w:w="455" w:type="pct"/>
          </w:tcPr>
          <w:p w14:paraId="6A3E0FE6" w14:textId="7AF8D08C" w:rsidR="004C3676" w:rsidRPr="006766B0" w:rsidRDefault="00F330BA" w:rsidP="006766B0">
            <w:pPr>
              <w:pStyle w:val="TableText"/>
              <w:jc w:val="right"/>
            </w:pPr>
            <w:r w:rsidRPr="006766B0">
              <w:t>n/a</w:t>
            </w:r>
          </w:p>
        </w:tc>
        <w:tc>
          <w:tcPr>
            <w:tcW w:w="454" w:type="pct"/>
          </w:tcPr>
          <w:p w14:paraId="69F4E97B" w14:textId="1E4D5209" w:rsidR="004C3676" w:rsidRPr="006766B0" w:rsidRDefault="00F330BA" w:rsidP="006766B0">
            <w:pPr>
              <w:pStyle w:val="TableText"/>
              <w:jc w:val="right"/>
            </w:pPr>
            <w:r w:rsidRPr="006766B0">
              <w:t>n/a</w:t>
            </w:r>
          </w:p>
        </w:tc>
        <w:tc>
          <w:tcPr>
            <w:tcW w:w="455" w:type="pct"/>
          </w:tcPr>
          <w:p w14:paraId="73AE0858" w14:textId="48400FE7" w:rsidR="004C3676" w:rsidRPr="006766B0" w:rsidRDefault="00F330BA" w:rsidP="006766B0">
            <w:pPr>
              <w:pStyle w:val="TableText"/>
              <w:jc w:val="right"/>
            </w:pPr>
            <w:r w:rsidRPr="006766B0">
              <w:t>n/a</w:t>
            </w:r>
          </w:p>
        </w:tc>
        <w:tc>
          <w:tcPr>
            <w:tcW w:w="455" w:type="pct"/>
          </w:tcPr>
          <w:p w14:paraId="7683110D" w14:textId="77A52441" w:rsidR="004C3676" w:rsidRPr="006766B0" w:rsidRDefault="00F330BA" w:rsidP="006766B0">
            <w:pPr>
              <w:pStyle w:val="TableText"/>
              <w:jc w:val="right"/>
            </w:pPr>
            <w:r w:rsidRPr="006766B0">
              <w:t>137.400</w:t>
            </w:r>
          </w:p>
        </w:tc>
      </w:tr>
      <w:tr w:rsidR="004C3676" w:rsidRPr="006766B0" w14:paraId="64504EF4" w14:textId="77777777" w:rsidTr="004C3676">
        <w:tc>
          <w:tcPr>
            <w:tcW w:w="909" w:type="pct"/>
            <w:tcMar>
              <w:left w:w="108" w:type="dxa"/>
              <w:right w:w="108" w:type="dxa"/>
            </w:tcMar>
          </w:tcPr>
          <w:p w14:paraId="065E5478" w14:textId="4BE90D0C" w:rsidR="004C3676" w:rsidRPr="006766B0" w:rsidRDefault="004C3676" w:rsidP="00663FAD">
            <w:pPr>
              <w:pStyle w:val="TableText"/>
            </w:pPr>
            <w:r w:rsidRPr="006766B0">
              <w:t>Innovating for Transformation</w:t>
            </w:r>
          </w:p>
        </w:tc>
        <w:tc>
          <w:tcPr>
            <w:tcW w:w="454" w:type="pct"/>
          </w:tcPr>
          <w:p w14:paraId="6BDB4187" w14:textId="621A3FDF" w:rsidR="004C3676" w:rsidRPr="006766B0" w:rsidRDefault="00F330BA" w:rsidP="006766B0">
            <w:pPr>
              <w:pStyle w:val="TableText"/>
              <w:jc w:val="right"/>
            </w:pPr>
            <w:r w:rsidRPr="006766B0">
              <w:t>20.315</w:t>
            </w:r>
          </w:p>
        </w:tc>
        <w:tc>
          <w:tcPr>
            <w:tcW w:w="455" w:type="pct"/>
          </w:tcPr>
          <w:p w14:paraId="556DD240" w14:textId="5736DC13" w:rsidR="004C3676" w:rsidRPr="006766B0" w:rsidRDefault="00F330BA" w:rsidP="006766B0">
            <w:pPr>
              <w:pStyle w:val="TableText"/>
              <w:jc w:val="right"/>
            </w:pPr>
            <w:r w:rsidRPr="006766B0">
              <w:t>25.000</w:t>
            </w:r>
          </w:p>
        </w:tc>
        <w:tc>
          <w:tcPr>
            <w:tcW w:w="454" w:type="pct"/>
          </w:tcPr>
          <w:p w14:paraId="7127C4FA" w14:textId="6EFBE4B2" w:rsidR="004C3676" w:rsidRPr="006766B0" w:rsidRDefault="00F330BA" w:rsidP="006766B0">
            <w:pPr>
              <w:pStyle w:val="TableText"/>
              <w:jc w:val="right"/>
            </w:pPr>
            <w:r w:rsidRPr="006766B0">
              <w:t>25.000</w:t>
            </w:r>
          </w:p>
        </w:tc>
        <w:tc>
          <w:tcPr>
            <w:tcW w:w="455" w:type="pct"/>
          </w:tcPr>
          <w:p w14:paraId="1DBCA1F5" w14:textId="1CDEAB67" w:rsidR="004C3676" w:rsidRPr="006766B0" w:rsidRDefault="00F330BA" w:rsidP="006766B0">
            <w:pPr>
              <w:pStyle w:val="TableText"/>
              <w:jc w:val="right"/>
            </w:pPr>
            <w:r w:rsidRPr="006766B0">
              <w:t>20.000</w:t>
            </w:r>
          </w:p>
        </w:tc>
        <w:tc>
          <w:tcPr>
            <w:tcW w:w="454" w:type="pct"/>
          </w:tcPr>
          <w:p w14:paraId="689E06A6" w14:textId="73F3D208" w:rsidR="004C3676" w:rsidRPr="006766B0" w:rsidRDefault="00F330BA" w:rsidP="006766B0">
            <w:pPr>
              <w:pStyle w:val="TableText"/>
              <w:jc w:val="right"/>
            </w:pPr>
            <w:r w:rsidRPr="006766B0">
              <w:t>15.000</w:t>
            </w:r>
          </w:p>
        </w:tc>
        <w:tc>
          <w:tcPr>
            <w:tcW w:w="455" w:type="pct"/>
          </w:tcPr>
          <w:p w14:paraId="1171F58F" w14:textId="61FA31E7" w:rsidR="004C3676" w:rsidRPr="006766B0" w:rsidRDefault="00F330BA" w:rsidP="006766B0">
            <w:pPr>
              <w:pStyle w:val="TableText"/>
              <w:jc w:val="right"/>
            </w:pPr>
            <w:r w:rsidRPr="006766B0">
              <w:t>15.000</w:t>
            </w:r>
          </w:p>
        </w:tc>
        <w:tc>
          <w:tcPr>
            <w:tcW w:w="454" w:type="pct"/>
          </w:tcPr>
          <w:p w14:paraId="5BE62DF6" w14:textId="29D01A69" w:rsidR="004C3676" w:rsidRPr="006766B0" w:rsidRDefault="00F330BA" w:rsidP="006766B0">
            <w:pPr>
              <w:pStyle w:val="TableText"/>
              <w:jc w:val="right"/>
            </w:pPr>
            <w:r w:rsidRPr="006766B0">
              <w:t>n/a</w:t>
            </w:r>
          </w:p>
        </w:tc>
        <w:tc>
          <w:tcPr>
            <w:tcW w:w="455" w:type="pct"/>
          </w:tcPr>
          <w:p w14:paraId="287E2D5B" w14:textId="24391CB0" w:rsidR="004C3676" w:rsidRPr="006766B0" w:rsidRDefault="00F330BA" w:rsidP="006766B0">
            <w:pPr>
              <w:pStyle w:val="TableText"/>
              <w:jc w:val="right"/>
            </w:pPr>
            <w:r w:rsidRPr="006766B0">
              <w:t>n/a</w:t>
            </w:r>
          </w:p>
        </w:tc>
        <w:tc>
          <w:tcPr>
            <w:tcW w:w="455" w:type="pct"/>
          </w:tcPr>
          <w:p w14:paraId="0B9EC09F" w14:textId="4B825AC0" w:rsidR="004C3676" w:rsidRPr="006766B0" w:rsidRDefault="00F330BA" w:rsidP="006766B0">
            <w:pPr>
              <w:pStyle w:val="TableText"/>
              <w:jc w:val="right"/>
            </w:pPr>
            <w:r w:rsidRPr="006766B0">
              <w:t>120.315</w:t>
            </w:r>
          </w:p>
        </w:tc>
      </w:tr>
      <w:tr w:rsidR="004C3676" w:rsidRPr="006766B0" w14:paraId="13921415" w14:textId="77777777" w:rsidTr="004C3676">
        <w:tc>
          <w:tcPr>
            <w:tcW w:w="909" w:type="pct"/>
            <w:tcMar>
              <w:left w:w="108" w:type="dxa"/>
              <w:right w:w="108" w:type="dxa"/>
            </w:tcMar>
          </w:tcPr>
          <w:p w14:paraId="000721A2" w14:textId="77455238" w:rsidR="004C3676" w:rsidRPr="006766B0" w:rsidRDefault="004C3676" w:rsidP="00663FAD">
            <w:pPr>
              <w:pStyle w:val="TableText"/>
            </w:pPr>
            <w:r w:rsidRPr="006766B0">
              <w:t>Measuring Progress and Knowledge Sharing</w:t>
            </w:r>
          </w:p>
        </w:tc>
        <w:tc>
          <w:tcPr>
            <w:tcW w:w="454" w:type="pct"/>
          </w:tcPr>
          <w:p w14:paraId="2CA1E51F" w14:textId="42A88440" w:rsidR="004C3676" w:rsidRPr="006766B0" w:rsidRDefault="00F330BA" w:rsidP="006766B0">
            <w:pPr>
              <w:pStyle w:val="TableText"/>
              <w:jc w:val="right"/>
            </w:pPr>
            <w:r w:rsidRPr="006766B0">
              <w:t>1.099</w:t>
            </w:r>
          </w:p>
        </w:tc>
        <w:tc>
          <w:tcPr>
            <w:tcW w:w="455" w:type="pct"/>
          </w:tcPr>
          <w:p w14:paraId="59DFA29D" w14:textId="0FD0E27B" w:rsidR="004C3676" w:rsidRPr="006766B0" w:rsidRDefault="00076544" w:rsidP="006766B0">
            <w:pPr>
              <w:pStyle w:val="TableText"/>
              <w:jc w:val="right"/>
            </w:pPr>
            <w:r w:rsidRPr="006766B0">
              <w:t>3.923</w:t>
            </w:r>
          </w:p>
        </w:tc>
        <w:tc>
          <w:tcPr>
            <w:tcW w:w="454" w:type="pct"/>
          </w:tcPr>
          <w:p w14:paraId="736E4C08" w14:textId="131B961F" w:rsidR="004C3676" w:rsidRPr="006766B0" w:rsidRDefault="00076544" w:rsidP="006766B0">
            <w:pPr>
              <w:pStyle w:val="TableText"/>
              <w:jc w:val="right"/>
            </w:pPr>
            <w:r w:rsidRPr="006766B0">
              <w:t>2.689</w:t>
            </w:r>
          </w:p>
        </w:tc>
        <w:tc>
          <w:tcPr>
            <w:tcW w:w="455" w:type="pct"/>
          </w:tcPr>
          <w:p w14:paraId="6967B76E" w14:textId="072135B2" w:rsidR="004C3676" w:rsidRPr="006766B0" w:rsidRDefault="00076544" w:rsidP="006766B0">
            <w:pPr>
              <w:pStyle w:val="TableText"/>
              <w:jc w:val="right"/>
            </w:pPr>
            <w:r w:rsidRPr="006766B0">
              <w:t>3.689</w:t>
            </w:r>
          </w:p>
        </w:tc>
        <w:tc>
          <w:tcPr>
            <w:tcW w:w="454" w:type="pct"/>
          </w:tcPr>
          <w:p w14:paraId="4AF4DFC9" w14:textId="3B258ED5" w:rsidR="004C3676" w:rsidRPr="006766B0" w:rsidRDefault="00076544" w:rsidP="006766B0">
            <w:pPr>
              <w:pStyle w:val="TableText"/>
              <w:jc w:val="right"/>
            </w:pPr>
            <w:r w:rsidRPr="006766B0">
              <w:t>n/a</w:t>
            </w:r>
          </w:p>
        </w:tc>
        <w:tc>
          <w:tcPr>
            <w:tcW w:w="455" w:type="pct"/>
          </w:tcPr>
          <w:p w14:paraId="2F3A0048" w14:textId="24639421" w:rsidR="004C3676" w:rsidRPr="006766B0" w:rsidRDefault="00076544" w:rsidP="006766B0">
            <w:pPr>
              <w:pStyle w:val="TableText"/>
              <w:jc w:val="right"/>
            </w:pPr>
            <w:r w:rsidRPr="006766B0">
              <w:t>n/a</w:t>
            </w:r>
          </w:p>
        </w:tc>
        <w:tc>
          <w:tcPr>
            <w:tcW w:w="454" w:type="pct"/>
          </w:tcPr>
          <w:p w14:paraId="5F2990F6" w14:textId="58536AAB" w:rsidR="004C3676" w:rsidRPr="006766B0" w:rsidRDefault="00076544" w:rsidP="006766B0">
            <w:pPr>
              <w:pStyle w:val="TableText"/>
              <w:jc w:val="right"/>
            </w:pPr>
            <w:r w:rsidRPr="006766B0">
              <w:t>n/a</w:t>
            </w:r>
          </w:p>
        </w:tc>
        <w:tc>
          <w:tcPr>
            <w:tcW w:w="455" w:type="pct"/>
          </w:tcPr>
          <w:p w14:paraId="58AB2028" w14:textId="280EE7C5" w:rsidR="004C3676" w:rsidRPr="006766B0" w:rsidRDefault="00076544" w:rsidP="006766B0">
            <w:pPr>
              <w:pStyle w:val="TableText"/>
              <w:jc w:val="right"/>
            </w:pPr>
            <w:r w:rsidRPr="006766B0">
              <w:t>n/a</w:t>
            </w:r>
          </w:p>
        </w:tc>
        <w:tc>
          <w:tcPr>
            <w:tcW w:w="455" w:type="pct"/>
          </w:tcPr>
          <w:p w14:paraId="37FD82DC" w14:textId="07C4EC7C" w:rsidR="004C3676" w:rsidRPr="006766B0" w:rsidRDefault="00076544" w:rsidP="006766B0">
            <w:pPr>
              <w:pStyle w:val="TableText"/>
              <w:jc w:val="right"/>
            </w:pPr>
            <w:r w:rsidRPr="006766B0">
              <w:t>11.400</w:t>
            </w:r>
          </w:p>
        </w:tc>
      </w:tr>
      <w:tr w:rsidR="00076544" w:rsidRPr="00CB2A7E" w14:paraId="69F07F5F" w14:textId="77777777" w:rsidTr="004C3676">
        <w:tc>
          <w:tcPr>
            <w:tcW w:w="909" w:type="pct"/>
            <w:tcMar>
              <w:left w:w="108" w:type="dxa"/>
              <w:right w:w="108" w:type="dxa"/>
            </w:tcMar>
          </w:tcPr>
          <w:p w14:paraId="01A7E041" w14:textId="1302BDCA" w:rsidR="00076544" w:rsidRPr="006766B0" w:rsidRDefault="00076544" w:rsidP="00663FAD">
            <w:pPr>
              <w:pStyle w:val="TableText"/>
            </w:pPr>
            <w:r w:rsidRPr="006766B0">
              <w:t>Sub</w:t>
            </w:r>
            <w:r w:rsidR="006766B0" w:rsidRPr="006766B0">
              <w:t>total</w:t>
            </w:r>
          </w:p>
        </w:tc>
        <w:tc>
          <w:tcPr>
            <w:tcW w:w="454" w:type="pct"/>
          </w:tcPr>
          <w:p w14:paraId="2052CB66" w14:textId="778DB7AE" w:rsidR="00076544" w:rsidRPr="006766B0" w:rsidRDefault="006766B0" w:rsidP="006766B0">
            <w:pPr>
              <w:pStyle w:val="TableText"/>
              <w:jc w:val="right"/>
            </w:pPr>
            <w:r w:rsidRPr="006766B0">
              <w:t>52.914</w:t>
            </w:r>
          </w:p>
        </w:tc>
        <w:tc>
          <w:tcPr>
            <w:tcW w:w="455" w:type="pct"/>
          </w:tcPr>
          <w:p w14:paraId="2351BADC" w14:textId="086BE598" w:rsidR="00076544" w:rsidRPr="006766B0" w:rsidRDefault="006766B0" w:rsidP="006766B0">
            <w:pPr>
              <w:pStyle w:val="TableText"/>
              <w:jc w:val="right"/>
            </w:pPr>
            <w:r w:rsidRPr="006766B0">
              <w:t>105.098</w:t>
            </w:r>
          </w:p>
        </w:tc>
        <w:tc>
          <w:tcPr>
            <w:tcW w:w="454" w:type="pct"/>
          </w:tcPr>
          <w:p w14:paraId="117A4EBF" w14:textId="6700C4AE" w:rsidR="00076544" w:rsidRPr="006766B0" w:rsidRDefault="006766B0" w:rsidP="006766B0">
            <w:pPr>
              <w:pStyle w:val="TableText"/>
              <w:jc w:val="right"/>
            </w:pPr>
            <w:r w:rsidRPr="006766B0">
              <w:t>121.177</w:t>
            </w:r>
          </w:p>
        </w:tc>
        <w:tc>
          <w:tcPr>
            <w:tcW w:w="455" w:type="pct"/>
          </w:tcPr>
          <w:p w14:paraId="1C2BB5CA" w14:textId="741E6287" w:rsidR="00076544" w:rsidRPr="006766B0" w:rsidRDefault="006766B0" w:rsidP="006766B0">
            <w:pPr>
              <w:pStyle w:val="TableText"/>
              <w:jc w:val="right"/>
            </w:pPr>
            <w:r w:rsidRPr="006766B0">
              <w:t>113.927</w:t>
            </w:r>
          </w:p>
        </w:tc>
        <w:tc>
          <w:tcPr>
            <w:tcW w:w="454" w:type="pct"/>
          </w:tcPr>
          <w:p w14:paraId="53E9D1A6" w14:textId="281099E9" w:rsidR="00076544" w:rsidRPr="006766B0" w:rsidRDefault="006766B0" w:rsidP="006766B0">
            <w:pPr>
              <w:pStyle w:val="TableText"/>
              <w:jc w:val="right"/>
            </w:pPr>
            <w:r w:rsidRPr="006766B0">
              <w:t>66.000</w:t>
            </w:r>
          </w:p>
        </w:tc>
        <w:tc>
          <w:tcPr>
            <w:tcW w:w="455" w:type="pct"/>
          </w:tcPr>
          <w:p w14:paraId="4C1CA588" w14:textId="1E92033F" w:rsidR="00076544" w:rsidRPr="006766B0" w:rsidRDefault="006766B0" w:rsidP="006766B0">
            <w:pPr>
              <w:pStyle w:val="TableText"/>
              <w:jc w:val="right"/>
            </w:pPr>
            <w:r w:rsidRPr="006766B0">
              <w:t>30.000</w:t>
            </w:r>
          </w:p>
        </w:tc>
        <w:tc>
          <w:tcPr>
            <w:tcW w:w="454" w:type="pct"/>
          </w:tcPr>
          <w:p w14:paraId="02073ADC" w14:textId="5F00E425" w:rsidR="00076544" w:rsidRPr="006766B0" w:rsidRDefault="006766B0" w:rsidP="006766B0">
            <w:pPr>
              <w:pStyle w:val="TableText"/>
              <w:jc w:val="right"/>
            </w:pPr>
            <w:r w:rsidRPr="006766B0">
              <w:t>15.000</w:t>
            </w:r>
          </w:p>
        </w:tc>
        <w:tc>
          <w:tcPr>
            <w:tcW w:w="455" w:type="pct"/>
          </w:tcPr>
          <w:p w14:paraId="6A69C556" w14:textId="19CB52E7" w:rsidR="00076544" w:rsidRPr="006766B0" w:rsidRDefault="006766B0" w:rsidP="006766B0">
            <w:pPr>
              <w:pStyle w:val="TableText"/>
              <w:jc w:val="right"/>
            </w:pPr>
            <w:r w:rsidRPr="006766B0">
              <w:t>15.000</w:t>
            </w:r>
          </w:p>
        </w:tc>
        <w:tc>
          <w:tcPr>
            <w:tcW w:w="455" w:type="pct"/>
          </w:tcPr>
          <w:p w14:paraId="76C47604" w14:textId="2CB0C21A" w:rsidR="00076544" w:rsidRDefault="006766B0" w:rsidP="006766B0">
            <w:pPr>
              <w:pStyle w:val="TableText"/>
              <w:jc w:val="right"/>
            </w:pPr>
            <w:r w:rsidRPr="006766B0">
              <w:t>519.116</w:t>
            </w:r>
          </w:p>
        </w:tc>
      </w:tr>
    </w:tbl>
    <w:p w14:paraId="587CF64E" w14:textId="6BD68CAC" w:rsidR="00CF2389" w:rsidRDefault="00CF2389" w:rsidP="009421DF">
      <w:pPr>
        <w:spacing w:before="120"/>
      </w:pPr>
      <w:r>
        <w:t xml:space="preserve">Indicative timing for key program milestones is outlined </w:t>
      </w:r>
      <w:r w:rsidR="004C2F80" w:rsidRPr="00670505">
        <w:t xml:space="preserve">in </w:t>
      </w:r>
      <w:hyperlink w:anchor="_Next_phase_of" w:history="1">
        <w:r w:rsidR="000B38D7" w:rsidRPr="000B38D7">
          <w:rPr>
            <w:rStyle w:val="Hyperlink"/>
          </w:rPr>
          <w:t>Chapter 2</w:t>
        </w:r>
      </w:hyperlink>
      <w:r w:rsidR="000B38D7">
        <w:t xml:space="preserve"> </w:t>
      </w:r>
      <w:r>
        <w:t xml:space="preserve">to provide clear information on the </w:t>
      </w:r>
      <w:r w:rsidR="00D22BBB">
        <w:t xml:space="preserve">planned </w:t>
      </w:r>
      <w:r>
        <w:t xml:space="preserve">operation of phase </w:t>
      </w:r>
      <w:r w:rsidR="00222A6E">
        <w:t>2 o</w:t>
      </w:r>
      <w:r>
        <w:t>f the FDF</w:t>
      </w:r>
      <w:r w:rsidR="000B38D7">
        <w:t xml:space="preserve"> and</w:t>
      </w:r>
      <w:r>
        <w:t xml:space="preserve"> help stakeholders plan their engagement in the design and delivery of programs. </w:t>
      </w:r>
      <w:r w:rsidR="00346F21">
        <w:t>Having a better integrated and sequence</w:t>
      </w:r>
      <w:r w:rsidR="000B38D7">
        <w:t>d</w:t>
      </w:r>
      <w:r w:rsidR="00346F21">
        <w:t xml:space="preserve"> approach is intended to achieve </w:t>
      </w:r>
      <w:r>
        <w:t>greater participation</w:t>
      </w:r>
      <w:r w:rsidR="00346F21">
        <w:t xml:space="preserve"> in the FDF</w:t>
      </w:r>
      <w:r>
        <w:t>, collaboration through consortia, higher-value projects</w:t>
      </w:r>
      <w:r w:rsidR="00D22BBB">
        <w:t xml:space="preserve"> </w:t>
      </w:r>
      <w:r>
        <w:t>and avoid duplication of other government and industry funded initiatives.</w:t>
      </w:r>
      <w:bookmarkStart w:id="88" w:name="_Toc181721008"/>
      <w:bookmarkEnd w:id="88"/>
    </w:p>
    <w:p w14:paraId="5F835280" w14:textId="5737D876" w:rsidR="00CF2389" w:rsidRDefault="00CF2389" w:rsidP="008B7217">
      <w:pPr>
        <w:pStyle w:val="Heading3"/>
      </w:pPr>
      <w:bookmarkStart w:id="89" w:name="_Toc181721010"/>
      <w:bookmarkStart w:id="90" w:name="_Toc187066453"/>
      <w:bookmarkEnd w:id="89"/>
      <w:r>
        <w:t xml:space="preserve">Integrated </w:t>
      </w:r>
      <w:r w:rsidR="00D22BBB">
        <w:t>government investments</w:t>
      </w:r>
      <w:bookmarkEnd w:id="90"/>
    </w:p>
    <w:p w14:paraId="5AA87634" w14:textId="6D0CD37B" w:rsidR="00CF2389" w:rsidRDefault="004C2F80" w:rsidP="00CF2389">
      <w:r>
        <w:t>T</w:t>
      </w:r>
      <w:r w:rsidR="00CF2389">
        <w:t xml:space="preserve">argeted and complementary investments are required to meet the significant demand for, and </w:t>
      </w:r>
      <w:r w:rsidR="00905FA7">
        <w:t xml:space="preserve">demonstrate the </w:t>
      </w:r>
      <w:r w:rsidR="00CF2389">
        <w:t>critical importance of</w:t>
      </w:r>
      <w:r>
        <w:t>,</w:t>
      </w:r>
      <w:r w:rsidR="00CF2389">
        <w:t xml:space="preserve"> supporting a drought</w:t>
      </w:r>
      <w:r w:rsidR="00F15178">
        <w:t>-</w:t>
      </w:r>
      <w:r w:rsidR="00CF2389">
        <w:t xml:space="preserve"> and climate</w:t>
      </w:r>
      <w:r w:rsidR="00F15178">
        <w:t>-</w:t>
      </w:r>
      <w:r w:rsidR="00CF2389">
        <w:t>resilient agricultur</w:t>
      </w:r>
      <w:r w:rsidR="00F15178">
        <w:t>al</w:t>
      </w:r>
      <w:r w:rsidR="00CF2389">
        <w:t xml:space="preserve"> sector and regional communities.</w:t>
      </w:r>
    </w:p>
    <w:p w14:paraId="01A597C6" w14:textId="72B2649C" w:rsidR="0042075D" w:rsidRDefault="00CF2389" w:rsidP="00CF2389">
      <w:r>
        <w:t xml:space="preserve">During public consultation in late 2023, stakeholders were supportive of the FDF’s holistic approach to drought resilience initiatives but also called for greater alignment and integration of programs and their activities. This </w:t>
      </w:r>
      <w:r w:rsidR="009C1C30">
        <w:t xml:space="preserve">is </w:t>
      </w:r>
      <w:r>
        <w:t>a key feature of the 202</w:t>
      </w:r>
      <w:r w:rsidR="00222A6E">
        <w:t>4</w:t>
      </w:r>
      <w:r w:rsidR="00F15178">
        <w:t xml:space="preserve"> </w:t>
      </w:r>
      <w:r w:rsidR="00222A6E">
        <w:t>t</w:t>
      </w:r>
      <w:r w:rsidR="004C2F80">
        <w:t xml:space="preserve">o </w:t>
      </w:r>
      <w:r>
        <w:t>202</w:t>
      </w:r>
      <w:r w:rsidR="00222A6E">
        <w:t>8</w:t>
      </w:r>
      <w:r w:rsidR="00F15178">
        <w:t xml:space="preserve"> </w:t>
      </w:r>
      <w:r w:rsidR="00222A6E">
        <w:t>f</w:t>
      </w:r>
      <w:r>
        <w:t>unding cycle.</w:t>
      </w:r>
    </w:p>
    <w:p w14:paraId="18BC591C" w14:textId="37D50F0C" w:rsidR="00CF2389" w:rsidRDefault="00CF2389" w:rsidP="00CF2389">
      <w:r>
        <w:t xml:space="preserve">Leveraging synergies between FDF programs </w:t>
      </w:r>
      <w:r w:rsidR="004C2F80">
        <w:t>and</w:t>
      </w:r>
      <w:r>
        <w:t xml:space="preserve"> other government investments will:</w:t>
      </w:r>
    </w:p>
    <w:p w14:paraId="23CE3A01" w14:textId="77777777" w:rsidR="00DB2D9D" w:rsidRDefault="00CF2389" w:rsidP="00CF2389">
      <w:pPr>
        <w:pStyle w:val="ListBullet"/>
      </w:pPr>
      <w:r>
        <w:t>amplify awareness and adoption of resilient and climate-smart practices</w:t>
      </w:r>
    </w:p>
    <w:p w14:paraId="731F3B93" w14:textId="77777777" w:rsidR="00DB2D9D" w:rsidRDefault="00CF2389" w:rsidP="00CF2389">
      <w:pPr>
        <w:pStyle w:val="ListBullet"/>
      </w:pPr>
      <w:r>
        <w:t>multiply the impact of on-ground projects, achieving greater impact at scale</w:t>
      </w:r>
    </w:p>
    <w:p w14:paraId="5F827AF6" w14:textId="0A3D7787" w:rsidR="00CF2389" w:rsidRDefault="00CF2389" w:rsidP="00CF2389">
      <w:pPr>
        <w:pStyle w:val="ListBullet"/>
      </w:pPr>
      <w:r>
        <w:t>foster innovation and collaboration for more effective and comprehensive solutions while also avoiding duplication.</w:t>
      </w:r>
    </w:p>
    <w:p w14:paraId="2BB4278E" w14:textId="3ACB83F9" w:rsidR="00CF2389" w:rsidRDefault="00CF2389" w:rsidP="00CF2389">
      <w:r>
        <w:t xml:space="preserve">The second phase of </w:t>
      </w:r>
      <w:r w:rsidR="004C2F80">
        <w:t xml:space="preserve">the </w:t>
      </w:r>
      <w:r>
        <w:t>FDF will feature a coordinated strategy to embed learnings, support collaboration and peer learning</w:t>
      </w:r>
      <w:r w:rsidR="004C2F80">
        <w:t>,</w:t>
      </w:r>
      <w:r>
        <w:t xml:space="preserve"> and maximise impacts within the FDF and with other government initiatives</w:t>
      </w:r>
      <w:r w:rsidR="00047724">
        <w:t xml:space="preserve">, including where </w:t>
      </w:r>
      <w:r>
        <w:t>responsibility is shared with state and territory governments</w:t>
      </w:r>
      <w:r w:rsidR="002B65C3">
        <w:t>. This approach reflects the requirements of</w:t>
      </w:r>
      <w:r>
        <w:t xml:space="preserve"> the </w:t>
      </w:r>
      <w:hyperlink w:anchor="_National_Drought_Agreement" w:history="1">
        <w:r w:rsidRPr="00F15178">
          <w:rPr>
            <w:rStyle w:val="Hyperlink"/>
          </w:rPr>
          <w:t>National Drought Agreement</w:t>
        </w:r>
      </w:hyperlink>
      <w:r w:rsidR="00F15178">
        <w:t>.</w:t>
      </w:r>
      <w:r>
        <w:t xml:space="preserve"> </w:t>
      </w:r>
      <w:r w:rsidR="00F37735">
        <w:t>Lessons from the first phase of the FDF, such as the need to provide stakeholders with more time to engage, have been incorporated into the second phase</w:t>
      </w:r>
      <w:r w:rsidRPr="00EB619B">
        <w:t>.</w:t>
      </w:r>
    </w:p>
    <w:p w14:paraId="395E338D" w14:textId="774401A8" w:rsidR="00CF2389" w:rsidRDefault="00DF0BEB" w:rsidP="00CF2389">
      <w:r>
        <w:lastRenderedPageBreak/>
        <w:t xml:space="preserve">Phase </w:t>
      </w:r>
      <w:r w:rsidR="00B067A6">
        <w:t>2</w:t>
      </w:r>
      <w:r>
        <w:t xml:space="preserve"> programs </w:t>
      </w:r>
      <w:r w:rsidR="00CF2389">
        <w:t xml:space="preserve">will work hand in hand to provide the </w:t>
      </w:r>
      <w:r w:rsidR="004C2F80">
        <w:t>much-needed</w:t>
      </w:r>
      <w:r w:rsidR="00CF2389">
        <w:t xml:space="preserve"> knowledge, skills, tools and confidence to build capacity on the ground to address drought and climate risk. </w:t>
      </w:r>
      <w:r w:rsidR="001C409B">
        <w:t xml:space="preserve">The Australian Government will also </w:t>
      </w:r>
      <w:r w:rsidR="00CF2389">
        <w:t xml:space="preserve">continue to partner with a range of government and non-government parties to leverage their expertise and connections for </w:t>
      </w:r>
      <w:r w:rsidR="004C2F80">
        <w:t>locally led</w:t>
      </w:r>
      <w:r w:rsidR="00CF2389">
        <w:t xml:space="preserve"> and collaborative action. The FDF will work alongside and in partnership with farmers and a range of stakeholder groups</w:t>
      </w:r>
      <w:r w:rsidR="00EB619B">
        <w:t>,</w:t>
      </w:r>
      <w:r w:rsidR="00CF2389">
        <w:t xml:space="preserve"> including government, industry representatives, farming systems groups, First Nations peoples, natural resource management organisations, professional advisers, universities and other research organisations, the private and not-for profit sectors</w:t>
      </w:r>
      <w:r w:rsidR="004C2F80">
        <w:t>,</w:t>
      </w:r>
      <w:r w:rsidR="00CF2389">
        <w:t xml:space="preserve"> and rural, regional and remote communities.</w:t>
      </w:r>
    </w:p>
    <w:p w14:paraId="48BC371C" w14:textId="1C030478" w:rsidR="0042075D" w:rsidRDefault="00EA457D" w:rsidP="00DB2D9D">
      <w:pPr>
        <w:pStyle w:val="Caption"/>
      </w:pPr>
      <w:bookmarkStart w:id="91" w:name="_Toc187066360"/>
      <w:r w:rsidRPr="00105646">
        <w:t xml:space="preserve">Figure </w:t>
      </w:r>
      <w:r w:rsidR="005C41C6">
        <w:fldChar w:fldCharType="begin"/>
      </w:r>
      <w:r w:rsidR="005C41C6">
        <w:instrText xml:space="preserve"> SEQ Figure \* ARABIC </w:instrText>
      </w:r>
      <w:r w:rsidR="005C41C6">
        <w:fldChar w:fldCharType="separate"/>
      </w:r>
      <w:r w:rsidR="001D1B81">
        <w:rPr>
          <w:noProof/>
        </w:rPr>
        <w:t>1</w:t>
      </w:r>
      <w:r w:rsidR="005C41C6">
        <w:rPr>
          <w:noProof/>
        </w:rPr>
        <w:fldChar w:fldCharType="end"/>
      </w:r>
      <w:r w:rsidRPr="00105646">
        <w:t xml:space="preserve"> </w:t>
      </w:r>
      <w:r w:rsidR="00CA230F">
        <w:t xml:space="preserve">Connections between </w:t>
      </w:r>
      <w:r w:rsidR="00803A86">
        <w:t>FDF</w:t>
      </w:r>
      <w:r w:rsidR="00CA230F">
        <w:t xml:space="preserve"> priority funding areas</w:t>
      </w:r>
      <w:bookmarkEnd w:id="91"/>
    </w:p>
    <w:p w14:paraId="64CDE868" w14:textId="4A373D1B" w:rsidR="00226960" w:rsidRPr="00226960" w:rsidRDefault="00CB3813" w:rsidP="00860679">
      <w:r w:rsidRPr="00CB3813">
        <w:rPr>
          <w:noProof/>
        </w:rPr>
        <w:drawing>
          <wp:inline distT="0" distB="0" distL="0" distR="0" wp14:anchorId="44302221" wp14:editId="102EE902">
            <wp:extent cx="6102502" cy="5568950"/>
            <wp:effectExtent l="0" t="0" r="0" b="0"/>
            <wp:docPr id="109742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21217" name=""/>
                    <pic:cNvPicPr/>
                  </pic:nvPicPr>
                  <pic:blipFill rotWithShape="1">
                    <a:blip r:embed="rId40"/>
                    <a:srcRect l="1569" t="3808"/>
                    <a:stretch/>
                  </pic:blipFill>
                  <pic:spPr bwMode="auto">
                    <a:xfrm>
                      <a:off x="0" y="0"/>
                      <a:ext cx="6126583" cy="5590925"/>
                    </a:xfrm>
                    <a:prstGeom prst="rect">
                      <a:avLst/>
                    </a:prstGeom>
                    <a:ln>
                      <a:noFill/>
                    </a:ln>
                    <a:extLst>
                      <a:ext uri="{53640926-AAD7-44D8-BBD7-CCE9431645EC}">
                        <a14:shadowObscured xmlns:a14="http://schemas.microsoft.com/office/drawing/2010/main"/>
                      </a:ext>
                    </a:extLst>
                  </pic:spPr>
                </pic:pic>
              </a:graphicData>
            </a:graphic>
          </wp:inline>
        </w:drawing>
      </w:r>
    </w:p>
    <w:p w14:paraId="779AFF24" w14:textId="51F15D82" w:rsidR="0042075D" w:rsidRDefault="00CF2389" w:rsidP="000662AF">
      <w:pPr>
        <w:pStyle w:val="Heading4"/>
        <w:numPr>
          <w:ilvl w:val="0"/>
          <w:numId w:val="0"/>
        </w:numPr>
      </w:pPr>
      <w:r>
        <w:t>Coordinated F</w:t>
      </w:r>
      <w:r w:rsidR="00EB619B">
        <w:t>DF</w:t>
      </w:r>
      <w:r>
        <w:t xml:space="preserve"> </w:t>
      </w:r>
      <w:r w:rsidR="004C2F80">
        <w:t>i</w:t>
      </w:r>
      <w:r>
        <w:t>nvestment</w:t>
      </w:r>
    </w:p>
    <w:p w14:paraId="16FC3CB8" w14:textId="51EE8F26" w:rsidR="00BD042C" w:rsidRDefault="00C46531" w:rsidP="00C46531">
      <w:r>
        <w:t xml:space="preserve">Place-based programs, including the Drought Resilience Adoption and Innovation Hubs and RDRP, have identified regional priorities and actions that inform potential funding and </w:t>
      </w:r>
      <w:r w:rsidR="00B067A6">
        <w:t>activities</w:t>
      </w:r>
      <w:r>
        <w:t xml:space="preserve"> across the fund. For example, RDR </w:t>
      </w:r>
      <w:r w:rsidR="00536694">
        <w:t>p</w:t>
      </w:r>
      <w:r>
        <w:t xml:space="preserve">lan implementation pathways may include the hubs, the Communities program, Resilient Landscapes and the Innovation Challenges Pilot. Similarly, regional and hub </w:t>
      </w:r>
      <w:r>
        <w:lastRenderedPageBreak/>
        <w:t>priorities may inform the selection of projects under grant programs</w:t>
      </w:r>
      <w:r w:rsidR="00EB619B">
        <w:t>,</w:t>
      </w:r>
      <w:r>
        <w:t xml:space="preserve"> including Resilient Landscapes, Scaling Success and the Innovation Challenges Pilot.</w:t>
      </w:r>
    </w:p>
    <w:p w14:paraId="524EC408" w14:textId="1EC7B326" w:rsidR="00E01E81" w:rsidRDefault="00CF2389" w:rsidP="00CF2389">
      <w:r>
        <w:t xml:space="preserve">Increased participation and outcomes for First Nations peoples will be encouraged through all FDF programs, supported and boosted by the parallel First Nations Initiatives program. </w:t>
      </w:r>
      <w:r w:rsidR="00F85CDD">
        <w:t>This program</w:t>
      </w:r>
      <w:r>
        <w:t xml:space="preserve"> </w:t>
      </w:r>
      <w:r w:rsidR="00533DD3">
        <w:t>includes</w:t>
      </w:r>
      <w:r>
        <w:t xml:space="preserve"> a complementary funding stream to support </w:t>
      </w:r>
      <w:bookmarkStart w:id="92" w:name="_Hlk182566452"/>
      <w:r>
        <w:t>First Nations</w:t>
      </w:r>
      <w:r w:rsidR="00C46531">
        <w:t>-</w:t>
      </w:r>
      <w:r>
        <w:t>led</w:t>
      </w:r>
      <w:r w:rsidR="00C46531">
        <w:t xml:space="preserve"> </w:t>
      </w:r>
      <w:r>
        <w:t xml:space="preserve">projects </w:t>
      </w:r>
      <w:bookmarkEnd w:id="92"/>
      <w:r>
        <w:t xml:space="preserve">and will establish a </w:t>
      </w:r>
      <w:bookmarkStart w:id="93" w:name="_Hlk182566437"/>
      <w:r>
        <w:t xml:space="preserve">First Nations Advisory Group </w:t>
      </w:r>
      <w:bookmarkEnd w:id="93"/>
      <w:r>
        <w:t xml:space="preserve">to help inform culturally appropriate program design and activity across the </w:t>
      </w:r>
      <w:r w:rsidR="008376DE">
        <w:t>f</w:t>
      </w:r>
      <w:r>
        <w:t>und.</w:t>
      </w:r>
    </w:p>
    <w:p w14:paraId="4864B8E6" w14:textId="42E0AFF3" w:rsidR="00CF2389" w:rsidRPr="002E59BA" w:rsidRDefault="00CF2389" w:rsidP="00CF2389">
      <w:r>
        <w:t xml:space="preserve">The </w:t>
      </w:r>
      <w:r w:rsidRPr="00E01E81">
        <w:t>Climate Services for Agriculture program</w:t>
      </w:r>
      <w:r>
        <w:t xml:space="preserve"> will support farmers, trusted advis</w:t>
      </w:r>
      <w:r w:rsidR="00EB619B">
        <w:t>e</w:t>
      </w:r>
      <w:r>
        <w:t xml:space="preserve">rs and regions to better prepare for and make informed decisions using commodity and regional specific climate risk information. This information will support </w:t>
      </w:r>
      <w:r w:rsidRPr="002E59BA">
        <w:t>a range of activity across the FDF</w:t>
      </w:r>
      <w:r w:rsidR="00EB619B">
        <w:t>,</w:t>
      </w:r>
      <w:r w:rsidRPr="002E59BA">
        <w:t xml:space="preserve"> </w:t>
      </w:r>
      <w:r w:rsidRPr="00F37735">
        <w:t>including</w:t>
      </w:r>
      <w:r w:rsidRPr="002E59BA">
        <w:t xml:space="preserve"> farm business planning through </w:t>
      </w:r>
      <w:r w:rsidR="003C3BE5">
        <w:t>FBR</w:t>
      </w:r>
      <w:r w:rsidRPr="002E59BA">
        <w:t xml:space="preserve">, regional planning through </w:t>
      </w:r>
      <w:r w:rsidR="002E59BA" w:rsidRPr="00E01E81">
        <w:t>RDRP</w:t>
      </w:r>
      <w:r w:rsidRPr="002E59BA">
        <w:t xml:space="preserve">, tailored community support packages through the </w:t>
      </w:r>
      <w:r w:rsidRPr="00E01E81">
        <w:t>Communities program</w:t>
      </w:r>
      <w:r w:rsidRPr="002E59BA">
        <w:t xml:space="preserve">, on-ground projects through </w:t>
      </w:r>
      <w:r w:rsidRPr="00E01E81">
        <w:t>Resilient Landscapes</w:t>
      </w:r>
      <w:r w:rsidR="002E59BA">
        <w:t xml:space="preserve">, and the </w:t>
      </w:r>
      <w:r w:rsidR="002E59BA" w:rsidRPr="00A3238E">
        <w:t>Innovation Challenges Pilot</w:t>
      </w:r>
      <w:r w:rsidR="002E59BA">
        <w:t>.</w:t>
      </w:r>
    </w:p>
    <w:p w14:paraId="5B162A71" w14:textId="67588BA2" w:rsidR="00CF2389" w:rsidRDefault="00CF2389" w:rsidP="000662AF">
      <w:pPr>
        <w:pStyle w:val="Heading4"/>
        <w:numPr>
          <w:ilvl w:val="0"/>
          <w:numId w:val="0"/>
        </w:numPr>
      </w:pPr>
      <w:r>
        <w:t>Sharing knowledge</w:t>
      </w:r>
    </w:p>
    <w:p w14:paraId="19FF68A6" w14:textId="699E715F" w:rsidR="00CF2389" w:rsidRDefault="00CF2389" w:rsidP="00CF2389">
      <w:r>
        <w:t>Building on the success of foundational programs, the second phase of the FDF will support peer learning across multiple programs</w:t>
      </w:r>
      <w:r w:rsidR="00A57464">
        <w:t>,</w:t>
      </w:r>
      <w:r>
        <w:t xml:space="preserve"> </w:t>
      </w:r>
      <w:r w:rsidRPr="00A57464">
        <w:t xml:space="preserve">including </w:t>
      </w:r>
      <w:r w:rsidR="003C3BE5">
        <w:t>FBR</w:t>
      </w:r>
      <w:r w:rsidRPr="00781E4B">
        <w:rPr>
          <w:i/>
          <w:iCs/>
        </w:rPr>
        <w:t xml:space="preserve"> </w:t>
      </w:r>
      <w:r w:rsidR="003C3BE5">
        <w:t>and</w:t>
      </w:r>
      <w:r>
        <w:t xml:space="preserve"> </w:t>
      </w:r>
      <w:r w:rsidR="001E7475">
        <w:t xml:space="preserve">the </w:t>
      </w:r>
      <w:r w:rsidR="00A57464">
        <w:t>Drought Resilience Scholarshi</w:t>
      </w:r>
      <w:r>
        <w:t>ps</w:t>
      </w:r>
      <w:r w:rsidR="003C3BE5">
        <w:t xml:space="preserve">, as well as </w:t>
      </w:r>
      <w:r w:rsidRPr="00E01E81">
        <w:t>Communities</w:t>
      </w:r>
      <w:r w:rsidRPr="00781E4B">
        <w:rPr>
          <w:i/>
          <w:iCs/>
        </w:rPr>
        <w:t xml:space="preserve"> </w:t>
      </w:r>
      <w:r>
        <w:t>(which supports mentoring and leadership development).</w:t>
      </w:r>
    </w:p>
    <w:p w14:paraId="765E557C" w14:textId="358FDA94" w:rsidR="00CF2389" w:rsidRDefault="00CF2389" w:rsidP="00CF2389">
      <w:r>
        <w:t xml:space="preserve">The </w:t>
      </w:r>
      <w:r w:rsidRPr="00E01E81">
        <w:t>Long</w:t>
      </w:r>
      <w:r w:rsidR="004517C3">
        <w:t>-</w:t>
      </w:r>
      <w:r w:rsidR="00870075">
        <w:t>t</w:t>
      </w:r>
      <w:r w:rsidRPr="00E01E81">
        <w:t>erm Trials</w:t>
      </w:r>
      <w:r w:rsidRPr="00A57464">
        <w:t xml:space="preserve">, </w:t>
      </w:r>
      <w:r w:rsidRPr="00E01E81">
        <w:t>Innovation Challenges</w:t>
      </w:r>
      <w:r w:rsidR="00A57464" w:rsidRPr="00E01E81">
        <w:t xml:space="preserve"> Pilot</w:t>
      </w:r>
      <w:r w:rsidRPr="00A57464">
        <w:t xml:space="preserve"> and </w:t>
      </w:r>
      <w:r w:rsidRPr="00E01E81">
        <w:t>Resilient Landscapes programs</w:t>
      </w:r>
      <w:r>
        <w:t xml:space="preserve"> will test prospective drought</w:t>
      </w:r>
      <w:r w:rsidR="00EB619B">
        <w:t>-</w:t>
      </w:r>
      <w:r>
        <w:t>resilient practices over multiple seasonal cycles, to provide farmers and communities with the confidence to try new transformative practices and support longer-term decision</w:t>
      </w:r>
      <w:r w:rsidR="00EB619B">
        <w:t>-</w:t>
      </w:r>
      <w:r>
        <w:t xml:space="preserve">making. Project demonstrations and project learnings from </w:t>
      </w:r>
      <w:r w:rsidRPr="00A57464">
        <w:t xml:space="preserve">the </w:t>
      </w:r>
      <w:r w:rsidR="004517C3" w:rsidRPr="004517C3">
        <w:t>Long-</w:t>
      </w:r>
      <w:r w:rsidR="00870075">
        <w:t>t</w:t>
      </w:r>
      <w:r w:rsidR="004517C3" w:rsidRPr="004517C3">
        <w:t>erm</w:t>
      </w:r>
      <w:r w:rsidRPr="00E01E81">
        <w:t xml:space="preserve"> Trials</w:t>
      </w:r>
      <w:r w:rsidRPr="00A57464">
        <w:t xml:space="preserve">, </w:t>
      </w:r>
      <w:r w:rsidRPr="00E01E81">
        <w:t>Resilient Landscapes</w:t>
      </w:r>
      <w:r w:rsidR="00A57464">
        <w:t xml:space="preserve"> </w:t>
      </w:r>
      <w:r w:rsidRPr="00A57464">
        <w:t xml:space="preserve">and </w:t>
      </w:r>
      <w:r w:rsidRPr="00E01E81">
        <w:t>Scaling Success programs</w:t>
      </w:r>
      <w:r>
        <w:t xml:space="preserve"> </w:t>
      </w:r>
      <w:r w:rsidRPr="00463E60">
        <w:t>could be</w:t>
      </w:r>
      <w:r>
        <w:t xml:space="preserve"> made accessible to </w:t>
      </w:r>
      <w:r w:rsidR="003C3BE5">
        <w:t>FBR</w:t>
      </w:r>
      <w:r>
        <w:t xml:space="preserve"> program participants, hub members</w:t>
      </w:r>
      <w:r w:rsidR="00A57464">
        <w:t xml:space="preserve">, and </w:t>
      </w:r>
      <w:r>
        <w:t>local stakeholders involved in project design and delivery.</w:t>
      </w:r>
    </w:p>
    <w:p w14:paraId="1C026432" w14:textId="11485B56" w:rsidR="00CF2389" w:rsidRDefault="00CF2389" w:rsidP="00CF2389">
      <w:r>
        <w:t xml:space="preserve">The </w:t>
      </w:r>
      <w:r w:rsidRPr="00E01E81">
        <w:t>Drought Resilience Adoption and Innovation Hubs</w:t>
      </w:r>
      <w:r w:rsidRPr="00CD397A">
        <w:rPr>
          <w:i/>
          <w:iCs/>
        </w:rPr>
        <w:t xml:space="preserve"> </w:t>
      </w:r>
      <w:r>
        <w:t>will continue to support knowledge sharing across programs through knowledge brokers and adoption officers (pending</w:t>
      </w:r>
      <w:r w:rsidR="006F40DE">
        <w:t xml:space="preserve"> the outcome of the </w:t>
      </w:r>
      <w:r w:rsidR="008C1E6E">
        <w:t>review</w:t>
      </w:r>
      <w:r>
        <w:t>).</w:t>
      </w:r>
    </w:p>
    <w:p w14:paraId="22CA863E" w14:textId="610D1C4D" w:rsidR="00CF2389" w:rsidRDefault="00CF2389" w:rsidP="000662AF">
      <w:pPr>
        <w:pStyle w:val="Heading4"/>
        <w:numPr>
          <w:ilvl w:val="0"/>
          <w:numId w:val="0"/>
        </w:numPr>
      </w:pPr>
      <w:r>
        <w:t xml:space="preserve">Complementing </w:t>
      </w:r>
      <w:r w:rsidR="00690FA2">
        <w:t xml:space="preserve">other </w:t>
      </w:r>
      <w:r>
        <w:t xml:space="preserve">government </w:t>
      </w:r>
      <w:r w:rsidR="00690FA2">
        <w:t>programs</w:t>
      </w:r>
    </w:p>
    <w:p w14:paraId="42F5DA62" w14:textId="50B9E30E" w:rsidR="0042075D" w:rsidRDefault="00CF2389" w:rsidP="00CF2389">
      <w:r>
        <w:t xml:space="preserve">Many government policies have an impact on drought preparedness. Actions to prepare for, manage through and recover from drought also have beneficial outcomes for </w:t>
      </w:r>
      <w:r w:rsidR="00C224A3">
        <w:t>related areas</w:t>
      </w:r>
      <w:r>
        <w:t xml:space="preserve">. This is reflected in </w:t>
      </w:r>
      <w:r w:rsidR="00363F75">
        <w:t xml:space="preserve">the </w:t>
      </w:r>
      <w:r>
        <w:t>complementary nature of investments across the Australian Government.</w:t>
      </w:r>
    </w:p>
    <w:p w14:paraId="0710DDC5" w14:textId="73FEBEA5" w:rsidR="00CF2389" w:rsidRDefault="00CF2389" w:rsidP="000662AF">
      <w:pPr>
        <w:pStyle w:val="Heading4"/>
        <w:numPr>
          <w:ilvl w:val="0"/>
          <w:numId w:val="0"/>
        </w:numPr>
      </w:pPr>
      <w:r>
        <w:t>National Agreement on Closing the Gap</w:t>
      </w:r>
    </w:p>
    <w:p w14:paraId="365B9F18" w14:textId="2FA633D7" w:rsidR="008E40C3" w:rsidRDefault="008E40C3" w:rsidP="008E40C3">
      <w:r>
        <w:t xml:space="preserve">First Nations peoples are </w:t>
      </w:r>
      <w:r w:rsidR="0091346D">
        <w:t>the countr</w:t>
      </w:r>
      <w:r w:rsidR="00CC1263">
        <w:t>y’</w:t>
      </w:r>
      <w:r w:rsidR="0091346D">
        <w:t>s</w:t>
      </w:r>
      <w:r>
        <w:t xml:space="preserve"> first farmers, fishers, and foresters, whose custodianship, knowledge and understanding of Australia’s lands and waters extends over 60,000 years. Over thousands of generations, First Nations peoples have cared for and protected Country, lived sustainably with the land and adapted to changing climate conditions.</w:t>
      </w:r>
    </w:p>
    <w:p w14:paraId="26BD7B03" w14:textId="0A5A5678" w:rsidR="00503E7D" w:rsidRDefault="00503E7D" w:rsidP="00CF2389">
      <w:r>
        <w:t xml:space="preserve">The FDF has a significant opportunity to deliver better outcomes </w:t>
      </w:r>
      <w:r w:rsidR="00EB619B">
        <w:t xml:space="preserve">and shared benefits </w:t>
      </w:r>
      <w:r>
        <w:t xml:space="preserve">for First Nations peoples and communities. Increased participation in the FDF could enable more First Nations peoples to work and live on their traditional lands </w:t>
      </w:r>
      <w:r w:rsidR="00E64AB6">
        <w:t>and promote</w:t>
      </w:r>
      <w:r>
        <w:t xml:space="preserve"> cultural benefits through connection to Country and practising Indigenous knowledge. First Nations peoples and communities bring </w:t>
      </w:r>
      <w:r>
        <w:lastRenderedPageBreak/>
        <w:t>significant value to the ongoing sustainability and resilience of agriculture, fishery and forestry industries</w:t>
      </w:r>
      <w:r w:rsidR="00EB619B">
        <w:t>, informed by thousands of years of sustainable land management</w:t>
      </w:r>
      <w:r>
        <w:t>.</w:t>
      </w:r>
    </w:p>
    <w:p w14:paraId="3F40067C" w14:textId="51D9F9E4" w:rsidR="00BF7C19" w:rsidRDefault="00CF2389" w:rsidP="00CF2389">
      <w:r>
        <w:t>A</w:t>
      </w:r>
      <w:r w:rsidR="007A6BC3">
        <w:t>s a</w:t>
      </w:r>
      <w:r>
        <w:t xml:space="preserve"> perpetual fund focused on place-based drought and climate</w:t>
      </w:r>
      <w:r w:rsidR="00B343C2">
        <w:t xml:space="preserve"> </w:t>
      </w:r>
      <w:r>
        <w:t>resilience initiatives, the FDF is well</w:t>
      </w:r>
      <w:r w:rsidR="00EB619B">
        <w:t xml:space="preserve"> </w:t>
      </w:r>
      <w:r>
        <w:t>placed to develop and maintain long-term trusted partnerships with First Nations peoples and communities. This, coupled with the FDF’s holistic triple bottom line approach to resilience, aligns closely with Caring for Country</w:t>
      </w:r>
      <w:r w:rsidR="004E3CCB">
        <w:t>, and economic self-determination ambitions, further it acknowledges F</w:t>
      </w:r>
      <w:r w:rsidR="004E3CCB" w:rsidRPr="00987964">
        <w:t xml:space="preserve">irst Nations peoples </w:t>
      </w:r>
      <w:r w:rsidR="004E3CCB">
        <w:t xml:space="preserve">as a vital component of the </w:t>
      </w:r>
      <w:r w:rsidR="004E3CCB" w:rsidRPr="00987964">
        <w:t>social fabric of agriculture dependent communities</w:t>
      </w:r>
      <w:r w:rsidR="000662AF">
        <w:t>.</w:t>
      </w:r>
    </w:p>
    <w:p w14:paraId="7C23A84F" w14:textId="3D0CE438" w:rsidR="004E3CCB" w:rsidRDefault="004E3CCB" w:rsidP="00CF2389">
      <w:r>
        <w:t xml:space="preserve">The FDF’s investment in First Nations Initiatives aligns with </w:t>
      </w:r>
      <w:r w:rsidR="00D40AC4">
        <w:t>g</w:t>
      </w:r>
      <w:r w:rsidR="00D40AC4" w:rsidRPr="00FA5F8F">
        <w:t xml:space="preserve">overnment’s </w:t>
      </w:r>
      <w:r w:rsidRPr="00FA5F8F">
        <w:t>commitments in the National Agreement</w:t>
      </w:r>
      <w:r>
        <w:t xml:space="preserve"> on Closing the Gap. The FDF will seek to include First Nations Australians’ voices, perspectives and goals in the design and implementation of its programs and activities. A key mechanism to achieve this is the establishment of strategic policy </w:t>
      </w:r>
      <w:r w:rsidRPr="00987964">
        <w:t xml:space="preserve">partnership with </w:t>
      </w:r>
      <w:r>
        <w:t>a</w:t>
      </w:r>
      <w:r w:rsidRPr="00987964">
        <w:t xml:space="preserve"> </w:t>
      </w:r>
      <w:r>
        <w:t xml:space="preserve">First Nations </w:t>
      </w:r>
      <w:r w:rsidRPr="00987964">
        <w:t>Advisory Group</w:t>
      </w:r>
      <w:r>
        <w:t>. A key activity of the advisory group will be to support the design of a place-based pilot program, that will be delivered in partnership with First Nations delivery partners. It is also expected the advisory group will provide advice on h</w:t>
      </w:r>
      <w:r w:rsidRPr="00867AD1">
        <w:t>ow FDF programs</w:t>
      </w:r>
      <w:r>
        <w:t xml:space="preserve"> can support greater engagement with and participation of</w:t>
      </w:r>
      <w:r w:rsidRPr="00867AD1">
        <w:t xml:space="preserve"> First Nations people</w:t>
      </w:r>
      <w:r w:rsidR="00346961">
        <w:t>s</w:t>
      </w:r>
      <w:r w:rsidRPr="00867AD1">
        <w:t xml:space="preserve"> using culturally sensitive approaches.</w:t>
      </w:r>
    </w:p>
    <w:p w14:paraId="2248273F" w14:textId="51F0B923" w:rsidR="00CF2389" w:rsidRPr="00572B96" w:rsidRDefault="00CF2389" w:rsidP="000662AF">
      <w:pPr>
        <w:pStyle w:val="Heading4"/>
        <w:numPr>
          <w:ilvl w:val="0"/>
          <w:numId w:val="0"/>
        </w:numPr>
      </w:pPr>
      <w:bookmarkStart w:id="94" w:name="_Hlk182567654"/>
      <w:bookmarkStart w:id="95" w:name="_Hlk185435038"/>
      <w:r w:rsidRPr="00572B96">
        <w:t xml:space="preserve">Climate-Smart Agriculture </w:t>
      </w:r>
      <w:r w:rsidR="009E766C" w:rsidRPr="00572B96">
        <w:t>P</w:t>
      </w:r>
      <w:r w:rsidRPr="00572B96">
        <w:t>rogram</w:t>
      </w:r>
      <w:bookmarkEnd w:id="94"/>
      <w:r w:rsidRPr="00572B96">
        <w:t xml:space="preserve">, </w:t>
      </w:r>
      <w:bookmarkStart w:id="96" w:name="_Hlk182567721"/>
      <w:r w:rsidRPr="00572B96">
        <w:t xml:space="preserve">National Soil Action Plan </w:t>
      </w:r>
      <w:bookmarkEnd w:id="96"/>
      <w:r w:rsidRPr="00572B96">
        <w:t xml:space="preserve">and </w:t>
      </w:r>
      <w:bookmarkStart w:id="97" w:name="_Hlk182567683"/>
      <w:r w:rsidRPr="00572B96">
        <w:t>Carbon Farming Outreach Program</w:t>
      </w:r>
      <w:bookmarkEnd w:id="97"/>
    </w:p>
    <w:bookmarkEnd w:id="95"/>
    <w:p w14:paraId="6CC7AA34" w14:textId="783C1730" w:rsidR="0042075D" w:rsidRDefault="00CF2389" w:rsidP="00CF2389">
      <w:r w:rsidRPr="00572B96">
        <w:t xml:space="preserve">The </w:t>
      </w:r>
      <w:r w:rsidR="00747EE0">
        <w:t>g</w:t>
      </w:r>
      <w:r w:rsidRPr="00572B96">
        <w:t>overnment is supporting targeted and complementary investments</w:t>
      </w:r>
      <w:r w:rsidR="00747EE0">
        <w:t>,</w:t>
      </w:r>
      <w:r w:rsidRPr="00572B96">
        <w:t xml:space="preserve"> including the </w:t>
      </w:r>
      <w:r w:rsidR="00C127B3" w:rsidRPr="00572B96">
        <w:t>FDF</w:t>
      </w:r>
      <w:r w:rsidRPr="00572B96">
        <w:t>,</w:t>
      </w:r>
      <w:r w:rsidR="00C127B3" w:rsidRPr="00572B96">
        <w:t xml:space="preserve"> the</w:t>
      </w:r>
      <w:r w:rsidRPr="00572B96">
        <w:t xml:space="preserve"> Climate</w:t>
      </w:r>
      <w:r>
        <w:t xml:space="preserve">-Smart Agriculture </w:t>
      </w:r>
      <w:r w:rsidR="00075A4D">
        <w:t>P</w:t>
      </w:r>
      <w:r>
        <w:t xml:space="preserve">rogram (funded by the </w:t>
      </w:r>
      <w:bookmarkStart w:id="98" w:name="_Hlk182567736"/>
      <w:r>
        <w:t>Natural Heritage Trust</w:t>
      </w:r>
      <w:bookmarkEnd w:id="98"/>
      <w:r>
        <w:t xml:space="preserve">) and the </w:t>
      </w:r>
      <w:bookmarkStart w:id="99" w:name="_Hlk182567750"/>
      <w:r>
        <w:t>Agriculture and Land Sectoral Plan</w:t>
      </w:r>
      <w:bookmarkEnd w:id="99"/>
      <w:r>
        <w:t xml:space="preserve"> (see </w:t>
      </w:r>
      <w:r w:rsidR="00623EAB">
        <w:fldChar w:fldCharType="begin"/>
      </w:r>
      <w:r w:rsidR="00623EAB">
        <w:instrText xml:space="preserve"> REF _Ref181721582 \h </w:instrText>
      </w:r>
      <w:r w:rsidR="00623EAB">
        <w:fldChar w:fldCharType="separate"/>
      </w:r>
      <w:r w:rsidR="001D1B81" w:rsidRPr="00105646">
        <w:t xml:space="preserve">Figure </w:t>
      </w:r>
      <w:r w:rsidR="001D1B81">
        <w:rPr>
          <w:noProof/>
        </w:rPr>
        <w:t>2</w:t>
      </w:r>
      <w:r w:rsidR="00623EAB">
        <w:fldChar w:fldCharType="end"/>
      </w:r>
      <w:r>
        <w:t xml:space="preserve">). These investments will provide the </w:t>
      </w:r>
      <w:r w:rsidR="00075A4D">
        <w:t>much-needed</w:t>
      </w:r>
      <w:r>
        <w:t xml:space="preserve"> knowledge, skills, tools and confidence to accelerate the transition to a resilient, sustainable and low-emissions future for farmers and their communities. They will also continue to partner with organisations </w:t>
      </w:r>
      <w:r w:rsidR="00747EE0">
        <w:t>such as</w:t>
      </w:r>
      <w:r>
        <w:t xml:space="preserve"> Landcare</w:t>
      </w:r>
      <w:r w:rsidR="00075A4D">
        <w:t xml:space="preserve"> Australia Limited and the </w:t>
      </w:r>
      <w:bookmarkStart w:id="100" w:name="_Hlk182567772"/>
      <w:r w:rsidR="00075A4D">
        <w:t>National Landcare Network</w:t>
      </w:r>
      <w:bookmarkEnd w:id="100"/>
      <w:r>
        <w:t xml:space="preserve">, </w:t>
      </w:r>
      <w:r w:rsidR="00075A4D">
        <w:t>regional delivery partners</w:t>
      </w:r>
      <w:r>
        <w:t xml:space="preserve">, </w:t>
      </w:r>
      <w:r w:rsidR="00075A4D">
        <w:t xml:space="preserve">natural resource management </w:t>
      </w:r>
      <w:r>
        <w:t>regions, FDF hub partners and members, state and territory governments</w:t>
      </w:r>
      <w:r w:rsidR="00075A4D">
        <w:t xml:space="preserve">, </w:t>
      </w:r>
      <w:r>
        <w:t>and community groups.</w:t>
      </w:r>
    </w:p>
    <w:p w14:paraId="06455990" w14:textId="7DCA6712" w:rsidR="00CF2389" w:rsidRDefault="008810E2" w:rsidP="00CF2389">
      <w:r>
        <w:t>The g</w:t>
      </w:r>
      <w:r w:rsidR="00CF2389">
        <w:t>overnment is pursuing opportunities to align activities across these investments and initiatives. These include:</w:t>
      </w:r>
    </w:p>
    <w:p w14:paraId="48ABFF41" w14:textId="5DBD639E" w:rsidR="00DD2237" w:rsidRDefault="00CF2389" w:rsidP="00CF2389">
      <w:pPr>
        <w:pStyle w:val="ListBullet"/>
      </w:pPr>
      <w:r>
        <w:t xml:space="preserve">The </w:t>
      </w:r>
      <w:r w:rsidRPr="002E7527">
        <w:t>Drought Resilience Adoption and Innovation Hubs</w:t>
      </w:r>
      <w:r>
        <w:t xml:space="preserve"> host </w:t>
      </w:r>
      <w:r w:rsidR="00E25AA9">
        <w:t xml:space="preserve">Regional </w:t>
      </w:r>
      <w:r>
        <w:t xml:space="preserve">Soil Coordinators, funded by the Climate-Smart Agriculture </w:t>
      </w:r>
      <w:r w:rsidR="00C454F7">
        <w:t>P</w:t>
      </w:r>
      <w:r>
        <w:t>rogram</w:t>
      </w:r>
      <w:r w:rsidR="00E25AA9">
        <w:t xml:space="preserve">. Coordinators </w:t>
      </w:r>
      <w:r w:rsidR="00E25AA9" w:rsidRPr="00E25AA9">
        <w:t>support the delivery of integrated and targeted soils services to farmers and communities</w:t>
      </w:r>
      <w:r w:rsidR="00E25AA9">
        <w:t>,</w:t>
      </w:r>
      <w:r w:rsidR="00E25AA9" w:rsidRPr="00E25AA9">
        <w:t xml:space="preserve"> broker partnerships with industry and stakeholders</w:t>
      </w:r>
      <w:r w:rsidR="00E25AA9">
        <w:t>,</w:t>
      </w:r>
      <w:r w:rsidR="00E25AA9" w:rsidRPr="00E25AA9">
        <w:t xml:space="preserve"> and provide networks for researchers, primary producers, First Nations peoples and community groups to work together</w:t>
      </w:r>
      <w:r>
        <w:t xml:space="preserve">. The </w:t>
      </w:r>
      <w:r w:rsidR="00C454F7">
        <w:t>h</w:t>
      </w:r>
      <w:r>
        <w:t xml:space="preserve">ubs also participate in the </w:t>
      </w:r>
      <w:r w:rsidR="00E25AA9">
        <w:t xml:space="preserve">Smart </w:t>
      </w:r>
      <w:r>
        <w:t xml:space="preserve">Soils </w:t>
      </w:r>
      <w:r w:rsidR="00E25AA9">
        <w:t xml:space="preserve">National </w:t>
      </w:r>
      <w:r>
        <w:t>Community of Practice. Both initiatives deliver on the National Soil Action Plan.</w:t>
      </w:r>
    </w:p>
    <w:p w14:paraId="465F5401" w14:textId="12012043" w:rsidR="00DD2237" w:rsidRDefault="00CF2389" w:rsidP="00CF2389">
      <w:pPr>
        <w:pStyle w:val="ListBullet"/>
      </w:pPr>
      <w:r>
        <w:t>The</w:t>
      </w:r>
      <w:r w:rsidR="00DF430E">
        <w:t xml:space="preserve"> </w:t>
      </w:r>
      <w:bookmarkStart w:id="101" w:name="_Hlk182567907"/>
      <w:r w:rsidR="00DF430E">
        <w:t>National Soil Monitoring Plan</w:t>
      </w:r>
      <w:r w:rsidR="00C03CAD">
        <w:t xml:space="preserve"> (NSMP)</w:t>
      </w:r>
      <w:r w:rsidR="00DF430E">
        <w:t xml:space="preserve">, </w:t>
      </w:r>
      <w:bookmarkEnd w:id="101"/>
      <w:r w:rsidR="00DF430E">
        <w:t xml:space="preserve">which </w:t>
      </w:r>
      <w:r w:rsidR="005039DB">
        <w:t>s</w:t>
      </w:r>
      <w:r w:rsidR="00DF430E">
        <w:t>upport</w:t>
      </w:r>
      <w:r w:rsidR="005039DB">
        <w:t>s</w:t>
      </w:r>
      <w:r w:rsidR="00DF430E">
        <w:t xml:space="preserve"> the delivery of the Climate-Smart Agriculture Program</w:t>
      </w:r>
      <w:r w:rsidR="00E02F5A">
        <w:t xml:space="preserve"> and address</w:t>
      </w:r>
      <w:r w:rsidR="00747EE0">
        <w:t>es</w:t>
      </w:r>
      <w:r w:rsidR="00E02F5A">
        <w:t xml:space="preserve"> Priority </w:t>
      </w:r>
      <w:r w:rsidR="00222A6E">
        <w:t>1 o</w:t>
      </w:r>
      <w:r w:rsidR="00E02F5A">
        <w:t>f the National Soil Action Plan</w:t>
      </w:r>
      <w:r w:rsidR="00053513">
        <w:t>.</w:t>
      </w:r>
      <w:r>
        <w:t xml:space="preserve"> </w:t>
      </w:r>
      <w:r w:rsidR="00053513">
        <w:t xml:space="preserve">The purpose of the </w:t>
      </w:r>
      <w:r w:rsidR="00C03CAD">
        <w:t>NSMP</w:t>
      </w:r>
      <w:r w:rsidR="00053513">
        <w:t xml:space="preserve"> is to monitor agreed national soil health indicators and to use the data to</w:t>
      </w:r>
      <w:r>
        <w:t xml:space="preserve"> </w:t>
      </w:r>
      <w:r w:rsidR="00AE41D1">
        <w:t>help understand</w:t>
      </w:r>
      <w:r>
        <w:t xml:space="preserve"> soil </w:t>
      </w:r>
      <w:r w:rsidR="00AE41D1">
        <w:t xml:space="preserve">condition </w:t>
      </w:r>
      <w:r>
        <w:t>and trend</w:t>
      </w:r>
      <w:r w:rsidR="00AE41D1">
        <w:t>s</w:t>
      </w:r>
      <w:r w:rsidR="00E25AA9">
        <w:t xml:space="preserve">. This </w:t>
      </w:r>
      <w:r>
        <w:t>will help inform on</w:t>
      </w:r>
      <w:r w:rsidR="00E25AA9">
        <w:t>-</w:t>
      </w:r>
      <w:r>
        <w:t xml:space="preserve">ground projects funded by the FDF to support best practice management and effective </w:t>
      </w:r>
      <w:r w:rsidR="007100DD">
        <w:t>MEL</w:t>
      </w:r>
      <w:r>
        <w:t>.</w:t>
      </w:r>
    </w:p>
    <w:p w14:paraId="686C48D1" w14:textId="6DF317B5" w:rsidR="00505F84" w:rsidRDefault="00CF2389" w:rsidP="00E815DC">
      <w:pPr>
        <w:pStyle w:val="ListBullet"/>
      </w:pPr>
      <w:r w:rsidRPr="00747EE0">
        <w:t xml:space="preserve">The Carbon Farming Outreach </w:t>
      </w:r>
      <w:r w:rsidR="00E25AA9" w:rsidRPr="00747EE0">
        <w:t>P</w:t>
      </w:r>
      <w:r w:rsidRPr="00747EE0">
        <w:t>rogram</w:t>
      </w:r>
      <w:r w:rsidR="00396C65" w:rsidRPr="00747EE0">
        <w:t xml:space="preserve"> </w:t>
      </w:r>
      <w:r w:rsidRPr="00747EE0">
        <w:t>is supporting capacity building, extension and outreach</w:t>
      </w:r>
      <w:r w:rsidR="00310B36" w:rsidRPr="00747EE0">
        <w:t xml:space="preserve"> </w:t>
      </w:r>
      <w:r w:rsidR="000017B1">
        <w:t xml:space="preserve">on </w:t>
      </w:r>
      <w:bookmarkStart w:id="102" w:name="_Hlk187322675"/>
      <w:r w:rsidR="00714CC8">
        <w:t xml:space="preserve">literacy </w:t>
      </w:r>
      <w:bookmarkEnd w:id="102"/>
      <w:r w:rsidR="000017B1">
        <w:t>around carbon farming</w:t>
      </w:r>
      <w:r w:rsidRPr="00747EE0">
        <w:t xml:space="preserve">. FDF delivery partners are participants in this program, which </w:t>
      </w:r>
      <w:r w:rsidR="003E5ACA" w:rsidRPr="00747EE0">
        <w:lastRenderedPageBreak/>
        <w:t>will</w:t>
      </w:r>
      <w:r w:rsidRPr="00747EE0">
        <w:t xml:space="preserve"> help to inform and refine activities delivered by the </w:t>
      </w:r>
      <w:r w:rsidR="00E25AA9" w:rsidRPr="00747EE0">
        <w:t xml:space="preserve">fund </w:t>
      </w:r>
      <w:r w:rsidRPr="00747EE0">
        <w:t xml:space="preserve">including </w:t>
      </w:r>
      <w:r w:rsidR="00A7397D" w:rsidRPr="00747EE0">
        <w:t>under</w:t>
      </w:r>
      <w:r w:rsidR="00E25AA9" w:rsidRPr="00747EE0">
        <w:t xml:space="preserve"> the</w:t>
      </w:r>
      <w:r w:rsidRPr="00747EE0">
        <w:t xml:space="preserve"> </w:t>
      </w:r>
      <w:r w:rsidR="003C3BE5" w:rsidRPr="00747EE0">
        <w:t>FBR</w:t>
      </w:r>
      <w:r w:rsidRPr="00747EE0">
        <w:t xml:space="preserve"> </w:t>
      </w:r>
      <w:r w:rsidR="00E25AA9" w:rsidRPr="00747EE0">
        <w:t xml:space="preserve">program </w:t>
      </w:r>
      <w:r w:rsidRPr="00747EE0">
        <w:t xml:space="preserve">and a range of on-ground projects including </w:t>
      </w:r>
      <w:r w:rsidR="00714CC8">
        <w:t xml:space="preserve">through </w:t>
      </w:r>
      <w:r w:rsidRPr="00747EE0">
        <w:t>the new Resilient Landscapes program.</w:t>
      </w:r>
    </w:p>
    <w:p w14:paraId="0C50487D" w14:textId="335C03F1" w:rsidR="00CA230F" w:rsidRPr="00CA230F" w:rsidRDefault="00CA230F" w:rsidP="00CA230F">
      <w:pPr>
        <w:pStyle w:val="Caption"/>
      </w:pPr>
      <w:bookmarkStart w:id="103" w:name="_Ref181721582"/>
      <w:bookmarkStart w:id="104" w:name="_Toc187066361"/>
      <w:r w:rsidRPr="00105646">
        <w:t xml:space="preserve">Figure </w:t>
      </w:r>
      <w:r w:rsidR="005C41C6">
        <w:fldChar w:fldCharType="begin"/>
      </w:r>
      <w:r w:rsidR="005C41C6">
        <w:instrText xml:space="preserve"> SEQ Figure \* ARABIC </w:instrText>
      </w:r>
      <w:r w:rsidR="005C41C6">
        <w:fldChar w:fldCharType="separate"/>
      </w:r>
      <w:r w:rsidR="001D1B81">
        <w:rPr>
          <w:noProof/>
        </w:rPr>
        <w:t>2</w:t>
      </w:r>
      <w:r w:rsidR="005C41C6">
        <w:rPr>
          <w:noProof/>
        </w:rPr>
        <w:fldChar w:fldCharType="end"/>
      </w:r>
      <w:bookmarkEnd w:id="103"/>
      <w:r w:rsidRPr="00105646">
        <w:t xml:space="preserve"> </w:t>
      </w:r>
      <w:r>
        <w:t>F</w:t>
      </w:r>
      <w:r w:rsidR="00803A86">
        <w:t>DF</w:t>
      </w:r>
      <w:r>
        <w:t xml:space="preserve"> align</w:t>
      </w:r>
      <w:r w:rsidR="00747EE0">
        <w:t>ment</w:t>
      </w:r>
      <w:r>
        <w:t xml:space="preserve"> with other government programs</w:t>
      </w:r>
      <w:bookmarkEnd w:id="104"/>
    </w:p>
    <w:p w14:paraId="6F77700B" w14:textId="1D34BBF8" w:rsidR="00CF2389" w:rsidRDefault="00CB3813" w:rsidP="00CF2389">
      <w:r w:rsidRPr="00CB3813">
        <w:rPr>
          <w:noProof/>
        </w:rPr>
        <w:drawing>
          <wp:inline distT="0" distB="0" distL="0" distR="0" wp14:anchorId="0B1BD44A" wp14:editId="291B870D">
            <wp:extent cx="5312150" cy="5486400"/>
            <wp:effectExtent l="0" t="0" r="3175" b="0"/>
            <wp:docPr id="668442042" name="Picture 1" descr="A diagram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42042" name="Picture 1" descr="A diagram of a farm&#10;&#10;Description automatically generated"/>
                    <pic:cNvPicPr/>
                  </pic:nvPicPr>
                  <pic:blipFill rotWithShape="1">
                    <a:blip r:embed="rId41"/>
                    <a:srcRect l="8215"/>
                    <a:stretch/>
                  </pic:blipFill>
                  <pic:spPr bwMode="auto">
                    <a:xfrm>
                      <a:off x="0" y="0"/>
                      <a:ext cx="5335642" cy="5510662"/>
                    </a:xfrm>
                    <a:prstGeom prst="rect">
                      <a:avLst/>
                    </a:prstGeom>
                    <a:ln>
                      <a:noFill/>
                    </a:ln>
                    <a:extLst>
                      <a:ext uri="{53640926-AAD7-44D8-BBD7-CCE9431645EC}">
                        <a14:shadowObscured xmlns:a14="http://schemas.microsoft.com/office/drawing/2010/main"/>
                      </a:ext>
                    </a:extLst>
                  </pic:spPr>
                </pic:pic>
              </a:graphicData>
            </a:graphic>
          </wp:inline>
        </w:drawing>
      </w:r>
    </w:p>
    <w:p w14:paraId="339A553F" w14:textId="77777777" w:rsidR="000017B1" w:rsidRPr="00216FDC" w:rsidRDefault="000017B1" w:rsidP="00371CFB">
      <w:pPr>
        <w:pStyle w:val="Heading4"/>
        <w:numPr>
          <w:ilvl w:val="0"/>
          <w:numId w:val="0"/>
        </w:numPr>
        <w:ind w:left="964" w:hanging="964"/>
      </w:pPr>
      <w:r>
        <w:t xml:space="preserve">National Climate Risk Assessment and </w:t>
      </w:r>
      <w:r w:rsidRPr="00216FDC">
        <w:t>National Adaptation Plan</w:t>
      </w:r>
    </w:p>
    <w:p w14:paraId="42C510E7" w14:textId="475E5415" w:rsidR="000017B1" w:rsidRDefault="000017B1" w:rsidP="000017B1">
      <w:r w:rsidRPr="00216FDC">
        <w:t>The Department of Climate Change, Energy, Environment</w:t>
      </w:r>
      <w:r>
        <w:t xml:space="preserve"> and Water is conducting a </w:t>
      </w:r>
      <w:bookmarkStart w:id="105" w:name="_Hlk182568454"/>
      <w:r>
        <w:t>National Climate Risk Assessment</w:t>
      </w:r>
      <w:bookmarkEnd w:id="105"/>
      <w:r>
        <w:t xml:space="preserve">, which will provide a shared national framework to inform Australia’s national priorities for climate adaptation actions. The </w:t>
      </w:r>
      <w:bookmarkStart w:id="106" w:name="_Hlk182568428"/>
      <w:r w:rsidRPr="00E56614">
        <w:t xml:space="preserve">National Adaptation Plan </w:t>
      </w:r>
      <w:bookmarkEnd w:id="106"/>
      <w:r>
        <w:t xml:space="preserve">will draw on the risk assessment to build an agreed, nationally consistent pathway to guide Australia’s adaptation actions and opportunities. It will provide guidance on the national response, including how we could adapt to the risks, scale up our adaptation efforts, and build our national resilience to climate impacts. </w:t>
      </w:r>
      <w:r w:rsidRPr="005C72CD">
        <w:t>Outcomes from the National Climate Risk Assessment and National Adaptation Plan, as well as the Climate Projections Roadmap for Australia, will be leveraged to inform FDF program design and delivery</w:t>
      </w:r>
      <w:r>
        <w:t>.</w:t>
      </w:r>
    </w:p>
    <w:p w14:paraId="0AE5990A" w14:textId="13CF3FF4" w:rsidR="00CF2389" w:rsidRDefault="00CF2389" w:rsidP="00371CFB">
      <w:pPr>
        <w:pStyle w:val="Heading4"/>
        <w:numPr>
          <w:ilvl w:val="0"/>
          <w:numId w:val="0"/>
        </w:numPr>
        <w:ind w:left="964" w:hanging="964"/>
      </w:pPr>
      <w:r>
        <w:lastRenderedPageBreak/>
        <w:t xml:space="preserve">Climate </w:t>
      </w:r>
      <w:r w:rsidR="00BE3B80">
        <w:t>mitigation</w:t>
      </w:r>
    </w:p>
    <w:p w14:paraId="42D98D78" w14:textId="2FD28BC6" w:rsidR="0042075D" w:rsidRDefault="00CF2389" w:rsidP="00CF2389">
      <w:r>
        <w:t xml:space="preserve">The Australian Government funds a range of climate mitigation activities through entities </w:t>
      </w:r>
      <w:r w:rsidR="00BE3B80">
        <w:t xml:space="preserve">and initiatives </w:t>
      </w:r>
      <w:r>
        <w:t xml:space="preserve">such as the </w:t>
      </w:r>
      <w:bookmarkStart w:id="107" w:name="_Hlk182568689"/>
      <w:r>
        <w:t>Emissions Reduction Fund</w:t>
      </w:r>
      <w:bookmarkEnd w:id="107"/>
      <w:r>
        <w:t xml:space="preserve">, the </w:t>
      </w:r>
      <w:bookmarkStart w:id="108" w:name="_Hlk182568698"/>
      <w:r>
        <w:t>Renewable Energy Target scheme</w:t>
      </w:r>
      <w:bookmarkEnd w:id="108"/>
      <w:r>
        <w:t xml:space="preserve">, the </w:t>
      </w:r>
      <w:bookmarkStart w:id="109" w:name="_Hlk182568719"/>
      <w:r>
        <w:t>Australian Renewable Energy Agency and the Clean Energy Finance Corporation</w:t>
      </w:r>
      <w:bookmarkEnd w:id="109"/>
      <w:r>
        <w:t xml:space="preserve">. Given the range of support already </w:t>
      </w:r>
      <w:r w:rsidRPr="005C72CD">
        <w:t>available, the FDF will not fund climate mitigation</w:t>
      </w:r>
      <w:r>
        <w:t xml:space="preserve"> infrastructure projects or provide financial incentives for climate mitigation initiatives. Notwithstanding,</w:t>
      </w:r>
      <w:r w:rsidR="008C5B76">
        <w:t xml:space="preserve"> in the context of </w:t>
      </w:r>
      <w:r w:rsidR="0095741D">
        <w:t xml:space="preserve">climate </w:t>
      </w:r>
      <w:r w:rsidR="008C5B76">
        <w:t>adaptation</w:t>
      </w:r>
      <w:r w:rsidR="0095741D">
        <w:t xml:space="preserve">, </w:t>
      </w:r>
      <w:r>
        <w:t>the FDF will continue to support capacity building to improve the adoption of carbon farming activities.</w:t>
      </w:r>
    </w:p>
    <w:p w14:paraId="42420921" w14:textId="6C4701C1" w:rsidR="00CF2389" w:rsidRDefault="00CF2389" w:rsidP="00371CFB">
      <w:pPr>
        <w:pStyle w:val="Heading4"/>
        <w:numPr>
          <w:ilvl w:val="0"/>
          <w:numId w:val="0"/>
        </w:numPr>
        <w:ind w:left="964" w:hanging="964"/>
      </w:pPr>
      <w:r>
        <w:t>Disaster resilience</w:t>
      </w:r>
    </w:p>
    <w:p w14:paraId="39C738FE" w14:textId="207A7D35" w:rsidR="000017B1" w:rsidRDefault="000017B1" w:rsidP="000017B1">
      <w:r w:rsidRPr="005C72CD">
        <w:t xml:space="preserve">Through the Disaster Recovery Funding Arrangements, the Australian Government provides financial assistance to state and territory governments for expenditure on relief and recovery measures for </w:t>
      </w:r>
      <w:r>
        <w:t xml:space="preserve">sudden onset </w:t>
      </w:r>
      <w:r w:rsidRPr="005C72CD">
        <w:t>natural disasters</w:t>
      </w:r>
      <w:r>
        <w:t xml:space="preserve"> (e.g. bushfires, floods)</w:t>
      </w:r>
      <w:r w:rsidRPr="005C72CD">
        <w:t>. The Disaster Ready Fund also pr</w:t>
      </w:r>
      <w:r>
        <w:t>ovides up to $1 billion over 5 years from 1 July 2023</w:t>
      </w:r>
      <w:r w:rsidR="001F241C">
        <w:t xml:space="preserve"> </w:t>
      </w:r>
      <w:r>
        <w:t>to support disaster resilience and risk reduction. These funding mechanisms do not apply to drought, as an enduring feature of Australia’s landscape.</w:t>
      </w:r>
    </w:p>
    <w:p w14:paraId="74CBD175" w14:textId="1011D010" w:rsidR="00EC664E" w:rsidRDefault="00CF2389" w:rsidP="00CF2389">
      <w:r>
        <w:t xml:space="preserve">Successful projects under the Disaster Ready Fund will not be eligible for funding under the FDF and vice versa. However, </w:t>
      </w:r>
      <w:r w:rsidR="003D327D">
        <w:t xml:space="preserve">while the </w:t>
      </w:r>
      <w:r w:rsidR="00BA5680">
        <w:t>fund</w:t>
      </w:r>
      <w:r w:rsidR="003D327D">
        <w:t xml:space="preserve"> does not target disaster </w:t>
      </w:r>
      <w:r w:rsidR="00AE14B8">
        <w:t xml:space="preserve">resilience, </w:t>
      </w:r>
      <w:r w:rsidR="00BA5680">
        <w:t xml:space="preserve">FDF programs can have multiple benefits and can </w:t>
      </w:r>
      <w:r w:rsidR="000017B1">
        <w:t xml:space="preserve">promote disaster resilience and </w:t>
      </w:r>
      <w:r w:rsidR="00BA5680">
        <w:t xml:space="preserve">preparedness. </w:t>
      </w:r>
      <w:r w:rsidR="003809E3">
        <w:t>O</w:t>
      </w:r>
      <w:r>
        <w:t xml:space="preserve">pportunities </w:t>
      </w:r>
      <w:r w:rsidR="003809E3">
        <w:t xml:space="preserve">exist </w:t>
      </w:r>
      <w:r>
        <w:t>to amplify the impact of FDF activities by ensuring programs consider the risks presented by disaster events and opportunities to increase preparedness and resilience. For example</w:t>
      </w:r>
      <w:r w:rsidR="003921E4">
        <w:t>:</w:t>
      </w:r>
    </w:p>
    <w:p w14:paraId="040ED926" w14:textId="713A2D58" w:rsidR="00E83997" w:rsidRPr="00807041" w:rsidRDefault="00E83997" w:rsidP="00AC560A">
      <w:pPr>
        <w:pStyle w:val="ListBullet"/>
      </w:pPr>
      <w:r w:rsidRPr="00E83997">
        <w:t>continuing to ensure farm and regional level planning activities (including through the FBR and RDRP programs) consider broader climate risks, including natural disasters, alongside drought</w:t>
      </w:r>
    </w:p>
    <w:p w14:paraId="6EC9BC24" w14:textId="258D1DCD" w:rsidR="003921E4" w:rsidRDefault="00CF2389" w:rsidP="003921E4">
      <w:pPr>
        <w:pStyle w:val="ListBullet"/>
      </w:pPr>
      <w:r>
        <w:t>supporting projects that build natural capital</w:t>
      </w:r>
      <w:r w:rsidR="003F02D4">
        <w:t>,</w:t>
      </w:r>
      <w:r>
        <w:t xml:space="preserve"> which in turn builds resilience into our landscapes so they can better cope with and recover from the impacts of drought, floods and fires (including through the </w:t>
      </w:r>
      <w:r w:rsidRPr="00430CAF">
        <w:t>Resilient Landscapes program</w:t>
      </w:r>
      <w:r>
        <w:t>)</w:t>
      </w:r>
    </w:p>
    <w:p w14:paraId="10B99869" w14:textId="1A1E1BB4" w:rsidR="00CF2389" w:rsidRDefault="00CF2389" w:rsidP="00430CAF">
      <w:pPr>
        <w:pStyle w:val="ListBullet"/>
      </w:pPr>
      <w:r>
        <w:t xml:space="preserve">continuing to invest in and support community resilience through the </w:t>
      </w:r>
      <w:r w:rsidRPr="00430CAF">
        <w:t>Communit</w:t>
      </w:r>
      <w:r w:rsidR="003921E4">
        <w:t>ies</w:t>
      </w:r>
      <w:r w:rsidRPr="00430CAF">
        <w:t xml:space="preserve"> program</w:t>
      </w:r>
      <w:r>
        <w:t xml:space="preserve"> because we know that people are more resilient when they are part of a supportive community network, especially when times get tough.</w:t>
      </w:r>
    </w:p>
    <w:p w14:paraId="3B189C62" w14:textId="161BBC7F" w:rsidR="00CF2389" w:rsidRDefault="00CF2389" w:rsidP="00371CFB">
      <w:pPr>
        <w:pStyle w:val="Heading4"/>
        <w:numPr>
          <w:ilvl w:val="0"/>
          <w:numId w:val="0"/>
        </w:numPr>
        <w:ind w:left="964" w:hanging="964"/>
      </w:pPr>
      <w:r>
        <w:t>Innovation</w:t>
      </w:r>
    </w:p>
    <w:p w14:paraId="3A3423D5" w14:textId="02808800" w:rsidR="00CF2389" w:rsidRPr="004A7E23" w:rsidRDefault="00CF2389" w:rsidP="00CF2389">
      <w:r>
        <w:t xml:space="preserve">Research, development, extension, adoption and commercialisation (RDEA&amp;C) is crucial for building drought resilience. </w:t>
      </w:r>
      <w:r w:rsidR="003809E3">
        <w:t>M</w:t>
      </w:r>
      <w:r>
        <w:t>any parties provid</w:t>
      </w:r>
      <w:r w:rsidR="003809E3">
        <w:t>e</w:t>
      </w:r>
      <w:r>
        <w:t xml:space="preserve"> information, invest in, conduct research and development and provid</w:t>
      </w:r>
      <w:r w:rsidR="00715534">
        <w:t>e</w:t>
      </w:r>
      <w:r>
        <w:t xml:space="preserve"> extension, including </w:t>
      </w:r>
      <w:r w:rsidR="004A7E23">
        <w:t xml:space="preserve">Rural </w:t>
      </w:r>
      <w:r>
        <w:t xml:space="preserve">Research and Development Corporations, CSIRO, Cooperative Research Centres, universities, </w:t>
      </w:r>
      <w:r w:rsidR="003F02D4">
        <w:t xml:space="preserve">the Australian </w:t>
      </w:r>
      <w:r>
        <w:t xml:space="preserve">and state </w:t>
      </w:r>
      <w:r w:rsidR="003F02D4">
        <w:t xml:space="preserve">and territory </w:t>
      </w:r>
      <w:r>
        <w:t>governments and agencies, grower groups and entrepreneurs. The FDF seeks to align with and leverage existing initiatives and facilitate collaboration on drought</w:t>
      </w:r>
      <w:r w:rsidR="00166CC5">
        <w:t>-</w:t>
      </w:r>
      <w:r>
        <w:t xml:space="preserve"> and climate</w:t>
      </w:r>
      <w:r w:rsidR="00166CC5">
        <w:t>-</w:t>
      </w:r>
      <w:r>
        <w:t xml:space="preserve">resilience RDEA&amp;C, including through the </w:t>
      </w:r>
      <w:r w:rsidRPr="00430CAF">
        <w:t>Drought Resilience Adoption and Innovation Hubs</w:t>
      </w:r>
      <w:r w:rsidRPr="004A7E23">
        <w:t>.</w:t>
      </w:r>
    </w:p>
    <w:p w14:paraId="7D4F801C" w14:textId="164644E9" w:rsidR="00CF2389" w:rsidRPr="00430CAF" w:rsidRDefault="00CF2389" w:rsidP="00371CFB">
      <w:pPr>
        <w:pStyle w:val="Heading4"/>
        <w:numPr>
          <w:ilvl w:val="0"/>
          <w:numId w:val="0"/>
        </w:numPr>
        <w:ind w:left="964" w:hanging="964"/>
      </w:pPr>
      <w:r w:rsidRPr="00430CAF">
        <w:t>Infrastructure</w:t>
      </w:r>
    </w:p>
    <w:p w14:paraId="54171E2C" w14:textId="6C6BF1C9" w:rsidR="0042075D" w:rsidRDefault="00CF2389" w:rsidP="00CF2389">
      <w:r w:rsidRPr="004A7E23">
        <w:t xml:space="preserve">Infrastructure plays an important role in building the drought resilience of farms and communities. However, consistent with the </w:t>
      </w:r>
      <w:r w:rsidR="004B7F34">
        <w:t>f</w:t>
      </w:r>
      <w:r w:rsidRPr="004A7E23">
        <w:t xml:space="preserve">unding </w:t>
      </w:r>
      <w:r w:rsidR="004B7F34">
        <w:t>p</w:t>
      </w:r>
      <w:r w:rsidRPr="004A7E23">
        <w:t>lan, requirements to avoid duplication and produce public good</w:t>
      </w:r>
      <w:r>
        <w:t xml:space="preserve"> outcomes are important considerations in determining whether the FDF supports infrastructure projects.</w:t>
      </w:r>
    </w:p>
    <w:p w14:paraId="15ED4E16" w14:textId="78776F6D" w:rsidR="0042075D" w:rsidRDefault="00CF2389" w:rsidP="00727650">
      <w:pPr>
        <w:pStyle w:val="Heading5"/>
      </w:pPr>
      <w:r>
        <w:lastRenderedPageBreak/>
        <w:t>Large-scale infrastructure</w:t>
      </w:r>
    </w:p>
    <w:p w14:paraId="00C41B29" w14:textId="1A6597D1" w:rsidR="00894380" w:rsidRDefault="00D63F03" w:rsidP="00CF2389">
      <w:r>
        <w:t>A</w:t>
      </w:r>
      <w:r w:rsidR="00CF2389">
        <w:t>lready a significant amount of public funding</w:t>
      </w:r>
      <w:r>
        <w:t xml:space="preserve"> exists</w:t>
      </w:r>
      <w:r w:rsidR="00CF2389">
        <w:t xml:space="preserve"> for infrastructure, by the Australian, state and territory governments. </w:t>
      </w:r>
      <w:r w:rsidR="00FF08D6">
        <w:t>F</w:t>
      </w:r>
      <w:r w:rsidR="00CF2389">
        <w:t>or the FDF to build drought resilience at a national scale</w:t>
      </w:r>
      <w:r w:rsidR="00817E96">
        <w:t>,</w:t>
      </w:r>
      <w:r w:rsidR="00CF2389">
        <w:t xml:space="preserve"> investment </w:t>
      </w:r>
      <w:r w:rsidR="00FF08D6">
        <w:t xml:space="preserve">must be spread </w:t>
      </w:r>
      <w:r w:rsidR="00CF2389">
        <w:t xml:space="preserve">both geographically and across a variety of competing priorities. </w:t>
      </w:r>
      <w:r w:rsidR="00E4019B">
        <w:t>For this reason and the limited amount of funds available, the FDF does not fund large-scale infrastructure projects.</w:t>
      </w:r>
    </w:p>
    <w:p w14:paraId="4BD95C23" w14:textId="07E98DD5" w:rsidR="0042075D" w:rsidRDefault="00CF2389" w:rsidP="00B56704">
      <w:pPr>
        <w:pStyle w:val="Heading5"/>
      </w:pPr>
      <w:r w:rsidRPr="00285589">
        <w:t>On-farm infrastructure (including water infrastructure)</w:t>
      </w:r>
    </w:p>
    <w:p w14:paraId="6CB082C1" w14:textId="7F49D6C7" w:rsidR="0042075D" w:rsidRDefault="00CF2389" w:rsidP="00CF2389">
      <w:r>
        <w:t xml:space="preserve">Previous reviews into drought support, including the </w:t>
      </w:r>
      <w:bookmarkStart w:id="110" w:name="_Hlk182491320"/>
      <w:r>
        <w:t>P</w:t>
      </w:r>
      <w:r w:rsidR="003F02D4">
        <w:t>C</w:t>
      </w:r>
      <w:r>
        <w:t xml:space="preserve"> </w:t>
      </w:r>
      <w:r w:rsidR="003F02D4">
        <w:t>i</w:t>
      </w:r>
      <w:r w:rsidR="00EA618B">
        <w:t xml:space="preserve">nquiry </w:t>
      </w:r>
      <w:r w:rsidR="003F02D4">
        <w:t>r</w:t>
      </w:r>
      <w:r w:rsidR="00EA618B">
        <w:t xml:space="preserve">eport </w:t>
      </w:r>
      <w:bookmarkEnd w:id="110"/>
      <w:r w:rsidR="00EA618B" w:rsidRPr="00161FF9">
        <w:rPr>
          <w:rStyle w:val="Emphasis"/>
        </w:rPr>
        <w:t>Government Drought Support</w:t>
      </w:r>
      <w:r>
        <w:t xml:space="preserve">, have found no obvious failure of capital markets to provide funding for investment in drought preparedness infrastructure. They found that, generally, individual farmers are best placed to make their own investment decisions when they have the information to do so. For this reason, the FDF is focused on capacity building through information, skills and tools to support informed decisions. </w:t>
      </w:r>
      <w:r w:rsidR="00FA67FB">
        <w:t>Capacity building activities</w:t>
      </w:r>
      <w:r>
        <w:t xml:space="preserve"> include farm, community and regional-level planning</w:t>
      </w:r>
      <w:r w:rsidR="0083451A">
        <w:t>,</w:t>
      </w:r>
      <w:r>
        <w:t xml:space="preserve"> and projects </w:t>
      </w:r>
      <w:r w:rsidR="003F02D4">
        <w:t>that</w:t>
      </w:r>
      <w:r>
        <w:t xml:space="preserve"> demonstrate the effectiveness of farm</w:t>
      </w:r>
      <w:r w:rsidR="003F02D4">
        <w:t>-</w:t>
      </w:r>
      <w:r>
        <w:t xml:space="preserve"> and land</w:t>
      </w:r>
      <w:r w:rsidR="003F02D4">
        <w:t>-</w:t>
      </w:r>
      <w:r>
        <w:t>management practices.</w:t>
      </w:r>
    </w:p>
    <w:p w14:paraId="60C2E5BD" w14:textId="062B586E" w:rsidR="00E16411" w:rsidRDefault="00E16411" w:rsidP="00CF2389">
      <w:r>
        <w:t xml:space="preserve">Managing natural capital </w:t>
      </w:r>
      <w:r w:rsidR="00F379D1">
        <w:t xml:space="preserve">(e.g. </w:t>
      </w:r>
      <w:r>
        <w:t>water</w:t>
      </w:r>
      <w:r w:rsidR="00F379D1">
        <w:t>)</w:t>
      </w:r>
      <w:r>
        <w:t xml:space="preserve"> on farms is crucial for building drought resilience. Natural resource management practices and improvements such as groundcover management </w:t>
      </w:r>
      <w:r w:rsidR="00F379D1">
        <w:t xml:space="preserve">(which results in </w:t>
      </w:r>
      <w:r>
        <w:t>better soil water infiltration and holding</w:t>
      </w:r>
      <w:r w:rsidR="00F379D1">
        <w:t>)</w:t>
      </w:r>
      <w:r>
        <w:t xml:space="preserve">, farm dam management and </w:t>
      </w:r>
      <w:r w:rsidR="003F02D4">
        <w:t xml:space="preserve">rehabilitation of </w:t>
      </w:r>
      <w:r>
        <w:t>riparian areas contribute to environmental resilience. These practices also contribute to economic and social resilience</w:t>
      </w:r>
      <w:r w:rsidR="00161FF9">
        <w:t>;</w:t>
      </w:r>
      <w:r>
        <w:t xml:space="preserve"> they are interlinked</w:t>
      </w:r>
      <w:r w:rsidR="0046129C">
        <w:t xml:space="preserve"> and may be supported </w:t>
      </w:r>
      <w:r w:rsidR="002253DF">
        <w:t>under the FDF</w:t>
      </w:r>
      <w:r>
        <w:t xml:space="preserve">. </w:t>
      </w:r>
      <w:r w:rsidR="002253DF">
        <w:t xml:space="preserve">However, </w:t>
      </w:r>
      <w:r>
        <w:t>the FDF remit does not extend to large-scale water infrastructure projects, such as building physical dams or water treatment plants.</w:t>
      </w:r>
    </w:p>
    <w:p w14:paraId="13672EB0" w14:textId="4304AC57" w:rsidR="00CF2389" w:rsidRDefault="00CF2389" w:rsidP="00894380">
      <w:pPr>
        <w:pStyle w:val="Heading5"/>
      </w:pPr>
      <w:r>
        <w:t xml:space="preserve">Small-scale </w:t>
      </w:r>
      <w:r w:rsidR="00EA618B">
        <w:t xml:space="preserve">community </w:t>
      </w:r>
      <w:r>
        <w:t>infrastructure</w:t>
      </w:r>
    </w:p>
    <w:p w14:paraId="250D044D" w14:textId="4EE13E7E" w:rsidR="00623599" w:rsidRDefault="00CF2389" w:rsidP="00337FE4">
      <w:r>
        <w:t xml:space="preserve">Access to social or community infrastructure, such as community centres, youth centres, playing fields or town halls, cultivate social capital and in turn foster social resilience. </w:t>
      </w:r>
      <w:r w:rsidR="003F02D4">
        <w:t>Although</w:t>
      </w:r>
      <w:r>
        <w:t xml:space="preserve"> several </w:t>
      </w:r>
      <w:r w:rsidR="00EA7E98">
        <w:t>Australian Government</w:t>
      </w:r>
      <w:r w:rsidR="00280F6E">
        <w:t>-</w:t>
      </w:r>
      <w:r>
        <w:t>led community infrastructure initiatives</w:t>
      </w:r>
      <w:r w:rsidR="00715534">
        <w:t xml:space="preserve"> exist</w:t>
      </w:r>
      <w:r>
        <w:t xml:space="preserve">, many of these have different target audiences and </w:t>
      </w:r>
      <w:r w:rsidR="005C41C6">
        <w:t xml:space="preserve">different </w:t>
      </w:r>
      <w:r>
        <w:t>intended outcomes</w:t>
      </w:r>
      <w:r w:rsidR="005C41C6">
        <w:t xml:space="preserve"> from </w:t>
      </w:r>
      <w:r>
        <w:t>drought and climate preparedness. As such, the FDF will continue to support small-scale community infrastructure.</w:t>
      </w:r>
    </w:p>
    <w:sectPr w:rsidR="00623599" w:rsidSect="00860679">
      <w:pgSz w:w="11906" w:h="16838"/>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0053B" w14:textId="77777777" w:rsidR="005A05E4" w:rsidRDefault="005A05E4">
      <w:r>
        <w:separator/>
      </w:r>
    </w:p>
    <w:p w14:paraId="5E8587E4" w14:textId="77777777" w:rsidR="005A05E4" w:rsidRDefault="005A05E4"/>
    <w:p w14:paraId="43BB1F67" w14:textId="77777777" w:rsidR="005A05E4" w:rsidRDefault="005A05E4"/>
  </w:endnote>
  <w:endnote w:type="continuationSeparator" w:id="0">
    <w:p w14:paraId="1B9CF62D" w14:textId="77777777" w:rsidR="005A05E4" w:rsidRDefault="005A05E4">
      <w:r>
        <w:continuationSeparator/>
      </w:r>
    </w:p>
    <w:p w14:paraId="6F9CEC98" w14:textId="77777777" w:rsidR="005A05E4" w:rsidRDefault="005A05E4"/>
    <w:p w14:paraId="722D71A9" w14:textId="77777777" w:rsidR="005A05E4" w:rsidRDefault="005A05E4"/>
  </w:endnote>
  <w:endnote w:type="continuationNotice" w:id="1">
    <w:p w14:paraId="28013067" w14:textId="77777777" w:rsidR="005A05E4" w:rsidRDefault="005A05E4">
      <w:pPr>
        <w:pStyle w:val="Footer"/>
      </w:pPr>
    </w:p>
    <w:p w14:paraId="50AAA04E" w14:textId="77777777" w:rsidR="005A05E4" w:rsidRDefault="005A05E4"/>
    <w:p w14:paraId="3CD4B5B7" w14:textId="77777777" w:rsidR="005A05E4" w:rsidRDefault="005A0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70F27" w14:textId="77777777" w:rsidR="0020216A" w:rsidRDefault="00057E37">
    <w:pPr>
      <w:pStyle w:val="Footer"/>
    </w:pPr>
    <w:r>
      <w:rPr>
        <w:noProof/>
      </w:rPr>
      <mc:AlternateContent>
        <mc:Choice Requires="wps">
          <w:drawing>
            <wp:anchor distT="0" distB="0" distL="0" distR="0" simplePos="0" relativeHeight="251658244" behindDoc="0" locked="0" layoutInCell="1" allowOverlap="1" wp14:anchorId="638D0EDD" wp14:editId="358020B5">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8762C9"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D0EDD"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C8762C9"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CFB7" w14:textId="65C01BA5" w:rsidR="00B861B4" w:rsidRDefault="00DE0AAE" w:rsidP="003F22A3">
    <w:pPr>
      <w:pStyle w:val="Footer"/>
    </w:pPr>
    <w:r w:rsidRPr="00DE0AAE">
      <w:t>Department of Agriculture, Fisheries and Forestry</w:t>
    </w:r>
    <w:r w:rsidR="003F22A3">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B7F0" w14:textId="6265E6DD" w:rsidR="003F22A3" w:rsidRDefault="003F2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68F35" w14:textId="77777777" w:rsidR="005A05E4" w:rsidRDefault="005A05E4">
      <w:r>
        <w:separator/>
      </w:r>
    </w:p>
    <w:p w14:paraId="36E0B075" w14:textId="77777777" w:rsidR="005A05E4" w:rsidRDefault="005A05E4"/>
    <w:p w14:paraId="64DE47ED" w14:textId="77777777" w:rsidR="005A05E4" w:rsidRDefault="005A05E4"/>
  </w:footnote>
  <w:footnote w:type="continuationSeparator" w:id="0">
    <w:p w14:paraId="729AAD2A" w14:textId="77777777" w:rsidR="005A05E4" w:rsidRDefault="005A05E4">
      <w:r>
        <w:continuationSeparator/>
      </w:r>
    </w:p>
    <w:p w14:paraId="32F20B23" w14:textId="77777777" w:rsidR="005A05E4" w:rsidRDefault="005A05E4"/>
    <w:p w14:paraId="0AA20054" w14:textId="77777777" w:rsidR="005A05E4" w:rsidRDefault="005A05E4"/>
  </w:footnote>
  <w:footnote w:type="continuationNotice" w:id="1">
    <w:p w14:paraId="2A2AA743" w14:textId="77777777" w:rsidR="005A05E4" w:rsidRDefault="005A05E4">
      <w:pPr>
        <w:pStyle w:val="Footer"/>
      </w:pPr>
    </w:p>
    <w:p w14:paraId="415F8284" w14:textId="77777777" w:rsidR="005A05E4" w:rsidRDefault="005A05E4"/>
    <w:p w14:paraId="081EDF3E" w14:textId="77777777" w:rsidR="005A05E4" w:rsidRDefault="005A05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5364" w14:textId="08050B41" w:rsidR="00B861B4" w:rsidRDefault="00057E37">
    <w:pPr>
      <w:pStyle w:val="Header"/>
    </w:pPr>
    <w:r>
      <w:rPr>
        <w:noProof/>
        <w:lang w:val="en-US"/>
      </w:rPr>
      <mc:AlternateContent>
        <mc:Choice Requires="wps">
          <w:drawing>
            <wp:anchor distT="0" distB="0" distL="0" distR="0" simplePos="0" relativeHeight="251658241" behindDoc="0" locked="0" layoutInCell="1" allowOverlap="1" wp14:anchorId="1BB51F73" wp14:editId="0E844391">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4FAF7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B51F73"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84FAF7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C104E" w14:textId="7A568F30" w:rsidR="00B861B4" w:rsidRDefault="00DF613D">
    <w:pPr>
      <w:pStyle w:val="Header"/>
    </w:pPr>
    <w:r>
      <w:t>F</w:t>
    </w:r>
    <w:r w:rsidR="00B861B4">
      <w:t>uture</w:t>
    </w:r>
    <w:r>
      <w:t xml:space="preserve"> Drought Fund Investment Strategy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4651" w14:textId="68BAA1E8" w:rsidR="00B861B4" w:rsidRDefault="00075A00">
    <w:pPr>
      <w:pStyle w:val="Header"/>
      <w:jc w:val="left"/>
    </w:pPr>
    <w:r>
      <w:rPr>
        <w:noProof/>
        <w:lang w:val="en-US"/>
      </w:rPr>
      <w:drawing>
        <wp:inline distT="0" distB="0" distL="0" distR="0" wp14:anchorId="4C19596D" wp14:editId="0FC562FA">
          <wp:extent cx="4069468" cy="804672"/>
          <wp:effectExtent l="0" t="0" r="7620" b="0"/>
          <wp:docPr id="802444545" name="Picture 80244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57971" name="Picture 1768057971"/>
                  <pic:cNvPicPr/>
                </pic:nvPicPr>
                <pic:blipFill rotWithShape="1">
                  <a:blip r:embed="rId1">
                    <a:extLst>
                      <a:ext uri="{28A0092B-C50C-407E-A947-70E740481C1C}">
                        <a14:useLocalDpi xmlns:a14="http://schemas.microsoft.com/office/drawing/2010/main" val="0"/>
                      </a:ext>
                    </a:extLst>
                  </a:blip>
                  <a:srcRect l="5055" t="15153" r="34277" b="15009"/>
                  <a:stretch/>
                </pic:blipFill>
                <pic:spPr bwMode="auto">
                  <a:xfrm>
                    <a:off x="0" y="0"/>
                    <a:ext cx="4196072" cy="82970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F282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5E7EF6"/>
    <w:multiLevelType w:val="hybridMultilevel"/>
    <w:tmpl w:val="11F2E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4A40211"/>
    <w:multiLevelType w:val="hybridMultilevel"/>
    <w:tmpl w:val="E62015FA"/>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6" w15:restartNumberingAfterBreak="0">
    <w:nsid w:val="486800B4"/>
    <w:multiLevelType w:val="multilevel"/>
    <w:tmpl w:val="A0241B28"/>
    <w:numStyleLink w:val="List1"/>
  </w:abstractNum>
  <w:abstractNum w:abstractNumId="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0"/>
  </w:num>
  <w:num w:numId="2" w16cid:durableId="1639215797">
    <w:abstractNumId w:val="11"/>
  </w:num>
  <w:num w:numId="3" w16cid:durableId="1643265712">
    <w:abstractNumId w:val="3"/>
  </w:num>
  <w:num w:numId="4" w16cid:durableId="15689503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8"/>
  </w:num>
  <w:num w:numId="6" w16cid:durableId="281765065">
    <w:abstractNumId w:val="9"/>
  </w:num>
  <w:num w:numId="7" w16cid:durableId="2092000146">
    <w:abstractNumId w:val="7"/>
  </w:num>
  <w:num w:numId="8" w16cid:durableId="864908900">
    <w:abstractNumId w:val="3"/>
    <w:lvlOverride w:ilvl="0">
      <w:lvl w:ilvl="0">
        <w:start w:val="1"/>
        <w:numFmt w:val="decimal"/>
        <w:pStyle w:val="Heading2"/>
        <w:lvlText w:val="%1"/>
        <w:lvlJc w:val="left"/>
        <w:pPr>
          <w:ind w:left="720" w:hanging="720"/>
        </w:pPr>
        <w:rPr>
          <w:color w:val="auto"/>
        </w:rPr>
      </w:lvl>
    </w:lvlOverride>
  </w:num>
  <w:num w:numId="9" w16cid:durableId="1341661948">
    <w:abstractNumId w:val="11"/>
  </w:num>
  <w:num w:numId="10" w16cid:durableId="1983389004">
    <w:abstractNumId w:val="2"/>
  </w:num>
  <w:num w:numId="11" w16cid:durableId="1362634765">
    <w:abstractNumId w:val="12"/>
  </w:num>
  <w:num w:numId="12" w16cid:durableId="2013532180">
    <w:abstractNumId w:val="12"/>
  </w:num>
  <w:num w:numId="13" w16cid:durableId="1863518738">
    <w:abstractNumId w:val="1"/>
  </w:num>
  <w:num w:numId="14" w16cid:durableId="1470198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6269405">
    <w:abstractNumId w:val="5"/>
  </w:num>
  <w:num w:numId="16" w16cid:durableId="1415666802">
    <w:abstractNumId w:val="4"/>
  </w:num>
  <w:num w:numId="17" w16cid:durableId="7078711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225"/>
    <w:rsid w:val="00000C50"/>
    <w:rsid w:val="00001119"/>
    <w:rsid w:val="000017B1"/>
    <w:rsid w:val="00002BEE"/>
    <w:rsid w:val="00002BEF"/>
    <w:rsid w:val="000032AD"/>
    <w:rsid w:val="00003D18"/>
    <w:rsid w:val="00005AF7"/>
    <w:rsid w:val="00006D71"/>
    <w:rsid w:val="00007622"/>
    <w:rsid w:val="00010D8B"/>
    <w:rsid w:val="00011DB9"/>
    <w:rsid w:val="00012422"/>
    <w:rsid w:val="000131A8"/>
    <w:rsid w:val="00013A46"/>
    <w:rsid w:val="00014C27"/>
    <w:rsid w:val="00016037"/>
    <w:rsid w:val="00017F81"/>
    <w:rsid w:val="0002015B"/>
    <w:rsid w:val="00020D53"/>
    <w:rsid w:val="000224C9"/>
    <w:rsid w:val="00022A24"/>
    <w:rsid w:val="00024E21"/>
    <w:rsid w:val="00025E9D"/>
    <w:rsid w:val="00026200"/>
    <w:rsid w:val="00030795"/>
    <w:rsid w:val="0003149E"/>
    <w:rsid w:val="0003247C"/>
    <w:rsid w:val="0003455C"/>
    <w:rsid w:val="00034EC0"/>
    <w:rsid w:val="0003572D"/>
    <w:rsid w:val="00035AB3"/>
    <w:rsid w:val="00035CD0"/>
    <w:rsid w:val="00036663"/>
    <w:rsid w:val="00040BA4"/>
    <w:rsid w:val="00040E91"/>
    <w:rsid w:val="00040FE8"/>
    <w:rsid w:val="00040FE9"/>
    <w:rsid w:val="0004141E"/>
    <w:rsid w:val="000419E9"/>
    <w:rsid w:val="00047724"/>
    <w:rsid w:val="00047AFB"/>
    <w:rsid w:val="00052234"/>
    <w:rsid w:val="00053513"/>
    <w:rsid w:val="00053A26"/>
    <w:rsid w:val="00053FFB"/>
    <w:rsid w:val="000540FD"/>
    <w:rsid w:val="0005442D"/>
    <w:rsid w:val="00055714"/>
    <w:rsid w:val="00055ABD"/>
    <w:rsid w:val="00055F32"/>
    <w:rsid w:val="00056863"/>
    <w:rsid w:val="00056E9D"/>
    <w:rsid w:val="00057899"/>
    <w:rsid w:val="00057E37"/>
    <w:rsid w:val="000600CD"/>
    <w:rsid w:val="00061ABD"/>
    <w:rsid w:val="00063C58"/>
    <w:rsid w:val="00063E61"/>
    <w:rsid w:val="000641CE"/>
    <w:rsid w:val="000646FC"/>
    <w:rsid w:val="0006502E"/>
    <w:rsid w:val="000662AF"/>
    <w:rsid w:val="00066A2F"/>
    <w:rsid w:val="00066AB0"/>
    <w:rsid w:val="000679CB"/>
    <w:rsid w:val="00067E05"/>
    <w:rsid w:val="0007032E"/>
    <w:rsid w:val="00071927"/>
    <w:rsid w:val="00074141"/>
    <w:rsid w:val="00075730"/>
    <w:rsid w:val="00075A00"/>
    <w:rsid w:val="00075A4D"/>
    <w:rsid w:val="00076544"/>
    <w:rsid w:val="00080683"/>
    <w:rsid w:val="00083098"/>
    <w:rsid w:val="0008341E"/>
    <w:rsid w:val="00085449"/>
    <w:rsid w:val="000869AB"/>
    <w:rsid w:val="00086ACA"/>
    <w:rsid w:val="00090364"/>
    <w:rsid w:val="0009180B"/>
    <w:rsid w:val="000942EE"/>
    <w:rsid w:val="0009520D"/>
    <w:rsid w:val="000959CD"/>
    <w:rsid w:val="00097160"/>
    <w:rsid w:val="00097E6B"/>
    <w:rsid w:val="00097FA8"/>
    <w:rsid w:val="000A0114"/>
    <w:rsid w:val="000A0BA5"/>
    <w:rsid w:val="000A1CB4"/>
    <w:rsid w:val="000A202C"/>
    <w:rsid w:val="000A206B"/>
    <w:rsid w:val="000A280C"/>
    <w:rsid w:val="000A2C9D"/>
    <w:rsid w:val="000A3D93"/>
    <w:rsid w:val="000A67A0"/>
    <w:rsid w:val="000A6CDA"/>
    <w:rsid w:val="000A7AAF"/>
    <w:rsid w:val="000A7AE0"/>
    <w:rsid w:val="000B2184"/>
    <w:rsid w:val="000B375B"/>
    <w:rsid w:val="000B38D7"/>
    <w:rsid w:val="000B3D52"/>
    <w:rsid w:val="000B5352"/>
    <w:rsid w:val="000B634E"/>
    <w:rsid w:val="000B75D2"/>
    <w:rsid w:val="000B7DE3"/>
    <w:rsid w:val="000C1ADF"/>
    <w:rsid w:val="000C1D34"/>
    <w:rsid w:val="000C2B63"/>
    <w:rsid w:val="000C306A"/>
    <w:rsid w:val="000C343C"/>
    <w:rsid w:val="000C628B"/>
    <w:rsid w:val="000C78D6"/>
    <w:rsid w:val="000C7DC7"/>
    <w:rsid w:val="000D0F8A"/>
    <w:rsid w:val="000D150A"/>
    <w:rsid w:val="000D1B15"/>
    <w:rsid w:val="000D25D1"/>
    <w:rsid w:val="000D27EC"/>
    <w:rsid w:val="000D3288"/>
    <w:rsid w:val="000D419A"/>
    <w:rsid w:val="000D4264"/>
    <w:rsid w:val="000D4BF2"/>
    <w:rsid w:val="000D5D4C"/>
    <w:rsid w:val="000D6270"/>
    <w:rsid w:val="000D6D74"/>
    <w:rsid w:val="000D6F55"/>
    <w:rsid w:val="000D79DC"/>
    <w:rsid w:val="000E01A0"/>
    <w:rsid w:val="000E04E3"/>
    <w:rsid w:val="000E055B"/>
    <w:rsid w:val="000E09BE"/>
    <w:rsid w:val="000E1371"/>
    <w:rsid w:val="000E261F"/>
    <w:rsid w:val="000E395C"/>
    <w:rsid w:val="000E6B7A"/>
    <w:rsid w:val="000F06C4"/>
    <w:rsid w:val="000F1718"/>
    <w:rsid w:val="000F27FB"/>
    <w:rsid w:val="000F3299"/>
    <w:rsid w:val="000F3678"/>
    <w:rsid w:val="000F453A"/>
    <w:rsid w:val="000F4625"/>
    <w:rsid w:val="000F6F00"/>
    <w:rsid w:val="000F711E"/>
    <w:rsid w:val="000F7D68"/>
    <w:rsid w:val="001010CD"/>
    <w:rsid w:val="001013AD"/>
    <w:rsid w:val="001015BB"/>
    <w:rsid w:val="00101E11"/>
    <w:rsid w:val="001030FD"/>
    <w:rsid w:val="0010317A"/>
    <w:rsid w:val="001052E4"/>
    <w:rsid w:val="00105646"/>
    <w:rsid w:val="0011115E"/>
    <w:rsid w:val="0011129D"/>
    <w:rsid w:val="001116C3"/>
    <w:rsid w:val="00112CD9"/>
    <w:rsid w:val="0011404C"/>
    <w:rsid w:val="00115C67"/>
    <w:rsid w:val="00116460"/>
    <w:rsid w:val="00116F48"/>
    <w:rsid w:val="00117BA3"/>
    <w:rsid w:val="00117D2C"/>
    <w:rsid w:val="00120F9E"/>
    <w:rsid w:val="001210DE"/>
    <w:rsid w:val="0012133B"/>
    <w:rsid w:val="0012169D"/>
    <w:rsid w:val="00121FAE"/>
    <w:rsid w:val="00122494"/>
    <w:rsid w:val="00122CA5"/>
    <w:rsid w:val="00124169"/>
    <w:rsid w:val="0013026A"/>
    <w:rsid w:val="0013346F"/>
    <w:rsid w:val="00133E63"/>
    <w:rsid w:val="00134A40"/>
    <w:rsid w:val="001354BF"/>
    <w:rsid w:val="00135EBC"/>
    <w:rsid w:val="001361D2"/>
    <w:rsid w:val="00136A31"/>
    <w:rsid w:val="00136A5C"/>
    <w:rsid w:val="00137E10"/>
    <w:rsid w:val="001401ED"/>
    <w:rsid w:val="001408F2"/>
    <w:rsid w:val="00140F80"/>
    <w:rsid w:val="00141687"/>
    <w:rsid w:val="001416EE"/>
    <w:rsid w:val="00141E68"/>
    <w:rsid w:val="00142124"/>
    <w:rsid w:val="00144B53"/>
    <w:rsid w:val="001457ED"/>
    <w:rsid w:val="00145E64"/>
    <w:rsid w:val="001465BE"/>
    <w:rsid w:val="00150327"/>
    <w:rsid w:val="00151745"/>
    <w:rsid w:val="00153367"/>
    <w:rsid w:val="0015423D"/>
    <w:rsid w:val="001548FD"/>
    <w:rsid w:val="001555B2"/>
    <w:rsid w:val="001603B8"/>
    <w:rsid w:val="00161FF9"/>
    <w:rsid w:val="0016201B"/>
    <w:rsid w:val="00162C19"/>
    <w:rsid w:val="00163DFF"/>
    <w:rsid w:val="001641A3"/>
    <w:rsid w:val="00164D81"/>
    <w:rsid w:val="001661BD"/>
    <w:rsid w:val="00166A0B"/>
    <w:rsid w:val="00166C32"/>
    <w:rsid w:val="00166CC5"/>
    <w:rsid w:val="00167565"/>
    <w:rsid w:val="0016769C"/>
    <w:rsid w:val="00167748"/>
    <w:rsid w:val="00167A70"/>
    <w:rsid w:val="00171E64"/>
    <w:rsid w:val="001728AE"/>
    <w:rsid w:val="0017338A"/>
    <w:rsid w:val="001742AB"/>
    <w:rsid w:val="001744C7"/>
    <w:rsid w:val="00175D5E"/>
    <w:rsid w:val="00176594"/>
    <w:rsid w:val="0017699C"/>
    <w:rsid w:val="00180045"/>
    <w:rsid w:val="00180562"/>
    <w:rsid w:val="00180E95"/>
    <w:rsid w:val="00181540"/>
    <w:rsid w:val="00181A48"/>
    <w:rsid w:val="00181E31"/>
    <w:rsid w:val="001820F0"/>
    <w:rsid w:val="00182BA8"/>
    <w:rsid w:val="001838CE"/>
    <w:rsid w:val="00183D52"/>
    <w:rsid w:val="00186C25"/>
    <w:rsid w:val="00190AB1"/>
    <w:rsid w:val="001918B6"/>
    <w:rsid w:val="001919BE"/>
    <w:rsid w:val="00194072"/>
    <w:rsid w:val="0019475A"/>
    <w:rsid w:val="00194CFA"/>
    <w:rsid w:val="00194EC1"/>
    <w:rsid w:val="00195A36"/>
    <w:rsid w:val="00197C94"/>
    <w:rsid w:val="001A07D3"/>
    <w:rsid w:val="001A14AD"/>
    <w:rsid w:val="001A19E3"/>
    <w:rsid w:val="001A209A"/>
    <w:rsid w:val="001A40B2"/>
    <w:rsid w:val="001A461F"/>
    <w:rsid w:val="001A5287"/>
    <w:rsid w:val="001A701E"/>
    <w:rsid w:val="001B0768"/>
    <w:rsid w:val="001B31A1"/>
    <w:rsid w:val="001B3F74"/>
    <w:rsid w:val="001B4815"/>
    <w:rsid w:val="001B78B7"/>
    <w:rsid w:val="001B78D9"/>
    <w:rsid w:val="001B79F5"/>
    <w:rsid w:val="001B7B55"/>
    <w:rsid w:val="001B7D17"/>
    <w:rsid w:val="001B7F63"/>
    <w:rsid w:val="001C124B"/>
    <w:rsid w:val="001C1865"/>
    <w:rsid w:val="001C39A5"/>
    <w:rsid w:val="001C409B"/>
    <w:rsid w:val="001C453B"/>
    <w:rsid w:val="001C6952"/>
    <w:rsid w:val="001C7315"/>
    <w:rsid w:val="001C7F3D"/>
    <w:rsid w:val="001D010F"/>
    <w:rsid w:val="001D06BE"/>
    <w:rsid w:val="001D1B81"/>
    <w:rsid w:val="001D233E"/>
    <w:rsid w:val="001D253F"/>
    <w:rsid w:val="001D42DC"/>
    <w:rsid w:val="001D45DC"/>
    <w:rsid w:val="001D673B"/>
    <w:rsid w:val="001D71B4"/>
    <w:rsid w:val="001D74D2"/>
    <w:rsid w:val="001D7581"/>
    <w:rsid w:val="001E109B"/>
    <w:rsid w:val="001E1236"/>
    <w:rsid w:val="001E148B"/>
    <w:rsid w:val="001E1F94"/>
    <w:rsid w:val="001E2739"/>
    <w:rsid w:val="001E2E08"/>
    <w:rsid w:val="001E353E"/>
    <w:rsid w:val="001E490F"/>
    <w:rsid w:val="001E64E0"/>
    <w:rsid w:val="001E6DBD"/>
    <w:rsid w:val="001E7475"/>
    <w:rsid w:val="001E7779"/>
    <w:rsid w:val="001E79BE"/>
    <w:rsid w:val="001F0A27"/>
    <w:rsid w:val="001F0B32"/>
    <w:rsid w:val="001F1154"/>
    <w:rsid w:val="001F1BD8"/>
    <w:rsid w:val="001F241C"/>
    <w:rsid w:val="001F2C63"/>
    <w:rsid w:val="001F32BB"/>
    <w:rsid w:val="001F3BD7"/>
    <w:rsid w:val="001F5B64"/>
    <w:rsid w:val="001F6FBF"/>
    <w:rsid w:val="001F73B3"/>
    <w:rsid w:val="001F74F1"/>
    <w:rsid w:val="001F7A38"/>
    <w:rsid w:val="001F7C3A"/>
    <w:rsid w:val="001F7D66"/>
    <w:rsid w:val="0020216A"/>
    <w:rsid w:val="00202E01"/>
    <w:rsid w:val="00203142"/>
    <w:rsid w:val="00203EF3"/>
    <w:rsid w:val="002047F2"/>
    <w:rsid w:val="00205677"/>
    <w:rsid w:val="002059C0"/>
    <w:rsid w:val="00206BCE"/>
    <w:rsid w:val="00206DF4"/>
    <w:rsid w:val="002102C5"/>
    <w:rsid w:val="00212329"/>
    <w:rsid w:val="00212367"/>
    <w:rsid w:val="0021345B"/>
    <w:rsid w:val="0021427E"/>
    <w:rsid w:val="00214CB8"/>
    <w:rsid w:val="0021649B"/>
    <w:rsid w:val="00216FDC"/>
    <w:rsid w:val="002179A3"/>
    <w:rsid w:val="00220C0F"/>
    <w:rsid w:val="00220DA9"/>
    <w:rsid w:val="00222137"/>
    <w:rsid w:val="002221E5"/>
    <w:rsid w:val="00222A6E"/>
    <w:rsid w:val="00223822"/>
    <w:rsid w:val="00223C8F"/>
    <w:rsid w:val="00224D40"/>
    <w:rsid w:val="002253DF"/>
    <w:rsid w:val="00226960"/>
    <w:rsid w:val="00230571"/>
    <w:rsid w:val="0023209E"/>
    <w:rsid w:val="002330E5"/>
    <w:rsid w:val="00234F93"/>
    <w:rsid w:val="00237B7A"/>
    <w:rsid w:val="002414E8"/>
    <w:rsid w:val="00241796"/>
    <w:rsid w:val="002419A0"/>
    <w:rsid w:val="0024505C"/>
    <w:rsid w:val="00246A7E"/>
    <w:rsid w:val="00246AC0"/>
    <w:rsid w:val="002470AB"/>
    <w:rsid w:val="002470FF"/>
    <w:rsid w:val="00247163"/>
    <w:rsid w:val="002471FC"/>
    <w:rsid w:val="00247FF1"/>
    <w:rsid w:val="00250200"/>
    <w:rsid w:val="0025051B"/>
    <w:rsid w:val="00250896"/>
    <w:rsid w:val="00250DB7"/>
    <w:rsid w:val="00251876"/>
    <w:rsid w:val="00251E78"/>
    <w:rsid w:val="00251F96"/>
    <w:rsid w:val="00252101"/>
    <w:rsid w:val="00252D2A"/>
    <w:rsid w:val="0025352C"/>
    <w:rsid w:val="002537F5"/>
    <w:rsid w:val="00256643"/>
    <w:rsid w:val="00257300"/>
    <w:rsid w:val="002603B1"/>
    <w:rsid w:val="00260607"/>
    <w:rsid w:val="00260DF2"/>
    <w:rsid w:val="00261ED4"/>
    <w:rsid w:val="002621F2"/>
    <w:rsid w:val="00263CB6"/>
    <w:rsid w:val="00264D8E"/>
    <w:rsid w:val="00266ADA"/>
    <w:rsid w:val="00266C5A"/>
    <w:rsid w:val="00266E41"/>
    <w:rsid w:val="002710B9"/>
    <w:rsid w:val="00271ED0"/>
    <w:rsid w:val="00273138"/>
    <w:rsid w:val="002739E5"/>
    <w:rsid w:val="00274FFC"/>
    <w:rsid w:val="00276315"/>
    <w:rsid w:val="00276F8A"/>
    <w:rsid w:val="00280F6E"/>
    <w:rsid w:val="00281BB6"/>
    <w:rsid w:val="00283007"/>
    <w:rsid w:val="00283159"/>
    <w:rsid w:val="0028340B"/>
    <w:rsid w:val="00284A61"/>
    <w:rsid w:val="00284C5A"/>
    <w:rsid w:val="00284D14"/>
    <w:rsid w:val="00285589"/>
    <w:rsid w:val="00285AD6"/>
    <w:rsid w:val="00286126"/>
    <w:rsid w:val="00286307"/>
    <w:rsid w:val="0029035C"/>
    <w:rsid w:val="00291679"/>
    <w:rsid w:val="0029275C"/>
    <w:rsid w:val="002949D6"/>
    <w:rsid w:val="00297490"/>
    <w:rsid w:val="002A0083"/>
    <w:rsid w:val="002A2CC4"/>
    <w:rsid w:val="002A528D"/>
    <w:rsid w:val="002A53E1"/>
    <w:rsid w:val="002A6460"/>
    <w:rsid w:val="002A6644"/>
    <w:rsid w:val="002A72D5"/>
    <w:rsid w:val="002B14C9"/>
    <w:rsid w:val="002B1E55"/>
    <w:rsid w:val="002B2EF4"/>
    <w:rsid w:val="002B3041"/>
    <w:rsid w:val="002B5674"/>
    <w:rsid w:val="002B5C0C"/>
    <w:rsid w:val="002B65C3"/>
    <w:rsid w:val="002B6928"/>
    <w:rsid w:val="002B7593"/>
    <w:rsid w:val="002B7D50"/>
    <w:rsid w:val="002B7FD6"/>
    <w:rsid w:val="002C0AFC"/>
    <w:rsid w:val="002C0B99"/>
    <w:rsid w:val="002C192B"/>
    <w:rsid w:val="002C1A7C"/>
    <w:rsid w:val="002C1E91"/>
    <w:rsid w:val="002C4044"/>
    <w:rsid w:val="002C714A"/>
    <w:rsid w:val="002C7156"/>
    <w:rsid w:val="002C7ACE"/>
    <w:rsid w:val="002D0327"/>
    <w:rsid w:val="002D0796"/>
    <w:rsid w:val="002D16DE"/>
    <w:rsid w:val="002D33DC"/>
    <w:rsid w:val="002D3659"/>
    <w:rsid w:val="002D4117"/>
    <w:rsid w:val="002D4156"/>
    <w:rsid w:val="002D5993"/>
    <w:rsid w:val="002D5B0A"/>
    <w:rsid w:val="002D67C2"/>
    <w:rsid w:val="002D6C90"/>
    <w:rsid w:val="002D6F1D"/>
    <w:rsid w:val="002E2260"/>
    <w:rsid w:val="002E4F69"/>
    <w:rsid w:val="002E59BA"/>
    <w:rsid w:val="002E7527"/>
    <w:rsid w:val="002F0AE5"/>
    <w:rsid w:val="002F1457"/>
    <w:rsid w:val="002F2076"/>
    <w:rsid w:val="002F243F"/>
    <w:rsid w:val="002F27BA"/>
    <w:rsid w:val="002F3A00"/>
    <w:rsid w:val="002F3A66"/>
    <w:rsid w:val="002F42AA"/>
    <w:rsid w:val="002F465B"/>
    <w:rsid w:val="002F5711"/>
    <w:rsid w:val="002F6CC6"/>
    <w:rsid w:val="002F7B25"/>
    <w:rsid w:val="0030093D"/>
    <w:rsid w:val="00301B01"/>
    <w:rsid w:val="003024BD"/>
    <w:rsid w:val="0030493E"/>
    <w:rsid w:val="00304AB4"/>
    <w:rsid w:val="00305343"/>
    <w:rsid w:val="00305A1A"/>
    <w:rsid w:val="00306147"/>
    <w:rsid w:val="00306B1F"/>
    <w:rsid w:val="003073F8"/>
    <w:rsid w:val="0030741F"/>
    <w:rsid w:val="00307DC7"/>
    <w:rsid w:val="00310B36"/>
    <w:rsid w:val="003126EF"/>
    <w:rsid w:val="00312B25"/>
    <w:rsid w:val="00313451"/>
    <w:rsid w:val="00315373"/>
    <w:rsid w:val="00315CAC"/>
    <w:rsid w:val="003167C2"/>
    <w:rsid w:val="00316A4D"/>
    <w:rsid w:val="00320AC5"/>
    <w:rsid w:val="003214B3"/>
    <w:rsid w:val="00324BD0"/>
    <w:rsid w:val="0032514C"/>
    <w:rsid w:val="0032652C"/>
    <w:rsid w:val="00330ADB"/>
    <w:rsid w:val="00330E40"/>
    <w:rsid w:val="00332093"/>
    <w:rsid w:val="0033275A"/>
    <w:rsid w:val="0033467E"/>
    <w:rsid w:val="00334958"/>
    <w:rsid w:val="00335B3F"/>
    <w:rsid w:val="003364D5"/>
    <w:rsid w:val="00337FE4"/>
    <w:rsid w:val="00340DF2"/>
    <w:rsid w:val="00341111"/>
    <w:rsid w:val="00341A2D"/>
    <w:rsid w:val="00344BF3"/>
    <w:rsid w:val="00346961"/>
    <w:rsid w:val="00346F21"/>
    <w:rsid w:val="00347225"/>
    <w:rsid w:val="00350552"/>
    <w:rsid w:val="00351314"/>
    <w:rsid w:val="00351979"/>
    <w:rsid w:val="0035209E"/>
    <w:rsid w:val="00352148"/>
    <w:rsid w:val="003537AD"/>
    <w:rsid w:val="00354C6A"/>
    <w:rsid w:val="00354C7A"/>
    <w:rsid w:val="00356526"/>
    <w:rsid w:val="00356A39"/>
    <w:rsid w:val="00356ABE"/>
    <w:rsid w:val="00356BFE"/>
    <w:rsid w:val="00356C44"/>
    <w:rsid w:val="00356E36"/>
    <w:rsid w:val="0035736F"/>
    <w:rsid w:val="00360039"/>
    <w:rsid w:val="00361B87"/>
    <w:rsid w:val="00362C2C"/>
    <w:rsid w:val="00362D4D"/>
    <w:rsid w:val="00363BE5"/>
    <w:rsid w:val="00363F75"/>
    <w:rsid w:val="00364A4A"/>
    <w:rsid w:val="00364E2D"/>
    <w:rsid w:val="003654AC"/>
    <w:rsid w:val="0036575F"/>
    <w:rsid w:val="0036702A"/>
    <w:rsid w:val="00367ED0"/>
    <w:rsid w:val="0037073B"/>
    <w:rsid w:val="00371B64"/>
    <w:rsid w:val="00371C25"/>
    <w:rsid w:val="00371CFB"/>
    <w:rsid w:val="00373091"/>
    <w:rsid w:val="00373239"/>
    <w:rsid w:val="00373DE2"/>
    <w:rsid w:val="00373F33"/>
    <w:rsid w:val="0037460E"/>
    <w:rsid w:val="00374FDC"/>
    <w:rsid w:val="00375312"/>
    <w:rsid w:val="003806A8"/>
    <w:rsid w:val="003809E3"/>
    <w:rsid w:val="00380A2C"/>
    <w:rsid w:val="003824A2"/>
    <w:rsid w:val="00385859"/>
    <w:rsid w:val="003860B6"/>
    <w:rsid w:val="003908EB"/>
    <w:rsid w:val="003919FA"/>
    <w:rsid w:val="00391F2C"/>
    <w:rsid w:val="003921E4"/>
    <w:rsid w:val="003923D5"/>
    <w:rsid w:val="00392725"/>
    <w:rsid w:val="003942EF"/>
    <w:rsid w:val="00395407"/>
    <w:rsid w:val="0039566C"/>
    <w:rsid w:val="003964CF"/>
    <w:rsid w:val="00396AB8"/>
    <w:rsid w:val="00396C65"/>
    <w:rsid w:val="003970FC"/>
    <w:rsid w:val="0039766B"/>
    <w:rsid w:val="003A0666"/>
    <w:rsid w:val="003A15A9"/>
    <w:rsid w:val="003A2478"/>
    <w:rsid w:val="003A253A"/>
    <w:rsid w:val="003A2558"/>
    <w:rsid w:val="003A2FEF"/>
    <w:rsid w:val="003A40C0"/>
    <w:rsid w:val="003A4255"/>
    <w:rsid w:val="003A476A"/>
    <w:rsid w:val="003A6F9D"/>
    <w:rsid w:val="003A7D87"/>
    <w:rsid w:val="003B08FE"/>
    <w:rsid w:val="003B1E29"/>
    <w:rsid w:val="003B2033"/>
    <w:rsid w:val="003B32E9"/>
    <w:rsid w:val="003B360B"/>
    <w:rsid w:val="003B3EFC"/>
    <w:rsid w:val="003B43CF"/>
    <w:rsid w:val="003B4EA8"/>
    <w:rsid w:val="003B69B4"/>
    <w:rsid w:val="003C0F65"/>
    <w:rsid w:val="003C1FCE"/>
    <w:rsid w:val="003C2328"/>
    <w:rsid w:val="003C2E3D"/>
    <w:rsid w:val="003C3A49"/>
    <w:rsid w:val="003C3BE5"/>
    <w:rsid w:val="003C7958"/>
    <w:rsid w:val="003C7B84"/>
    <w:rsid w:val="003C7F5B"/>
    <w:rsid w:val="003D1E6D"/>
    <w:rsid w:val="003D29CE"/>
    <w:rsid w:val="003D2C0C"/>
    <w:rsid w:val="003D3059"/>
    <w:rsid w:val="003D327D"/>
    <w:rsid w:val="003D36FC"/>
    <w:rsid w:val="003D469C"/>
    <w:rsid w:val="003D49FB"/>
    <w:rsid w:val="003D4EA7"/>
    <w:rsid w:val="003D650F"/>
    <w:rsid w:val="003D688D"/>
    <w:rsid w:val="003D6F02"/>
    <w:rsid w:val="003D789E"/>
    <w:rsid w:val="003E0B0A"/>
    <w:rsid w:val="003E17BE"/>
    <w:rsid w:val="003E2EDF"/>
    <w:rsid w:val="003E3330"/>
    <w:rsid w:val="003E46EF"/>
    <w:rsid w:val="003E5ACA"/>
    <w:rsid w:val="003E7DA7"/>
    <w:rsid w:val="003F02D4"/>
    <w:rsid w:val="003F08A9"/>
    <w:rsid w:val="003F128F"/>
    <w:rsid w:val="003F22A3"/>
    <w:rsid w:val="003F2A42"/>
    <w:rsid w:val="003F504A"/>
    <w:rsid w:val="003F58F8"/>
    <w:rsid w:val="003F5B2A"/>
    <w:rsid w:val="003F624B"/>
    <w:rsid w:val="003F7237"/>
    <w:rsid w:val="003F76FE"/>
    <w:rsid w:val="004005A7"/>
    <w:rsid w:val="0040189F"/>
    <w:rsid w:val="00402FD5"/>
    <w:rsid w:val="00405CEF"/>
    <w:rsid w:val="0040628A"/>
    <w:rsid w:val="00410373"/>
    <w:rsid w:val="00410B27"/>
    <w:rsid w:val="00411758"/>
    <w:rsid w:val="004119A5"/>
    <w:rsid w:val="00412BE7"/>
    <w:rsid w:val="004147FF"/>
    <w:rsid w:val="00415534"/>
    <w:rsid w:val="00416904"/>
    <w:rsid w:val="004206ED"/>
    <w:rsid w:val="0042075D"/>
    <w:rsid w:val="004226A3"/>
    <w:rsid w:val="0042467F"/>
    <w:rsid w:val="00425534"/>
    <w:rsid w:val="00425707"/>
    <w:rsid w:val="0042692B"/>
    <w:rsid w:val="00430CAF"/>
    <w:rsid w:val="00430D75"/>
    <w:rsid w:val="00432172"/>
    <w:rsid w:val="00432747"/>
    <w:rsid w:val="00434A4A"/>
    <w:rsid w:val="00435928"/>
    <w:rsid w:val="00436B62"/>
    <w:rsid w:val="00436CD3"/>
    <w:rsid w:val="00437612"/>
    <w:rsid w:val="00441BFD"/>
    <w:rsid w:val="0044286A"/>
    <w:rsid w:val="00442E5B"/>
    <w:rsid w:val="00442F59"/>
    <w:rsid w:val="0044315F"/>
    <w:rsid w:val="004441CF"/>
    <w:rsid w:val="0044506B"/>
    <w:rsid w:val="00446881"/>
    <w:rsid w:val="00446E78"/>
    <w:rsid w:val="00451654"/>
    <w:rsid w:val="004517C3"/>
    <w:rsid w:val="00451B82"/>
    <w:rsid w:val="004520C2"/>
    <w:rsid w:val="0045314C"/>
    <w:rsid w:val="00453E4B"/>
    <w:rsid w:val="004541A0"/>
    <w:rsid w:val="00455A9D"/>
    <w:rsid w:val="0045765A"/>
    <w:rsid w:val="00460A3C"/>
    <w:rsid w:val="0046102F"/>
    <w:rsid w:val="00461062"/>
    <w:rsid w:val="0046119D"/>
    <w:rsid w:val="0046129C"/>
    <w:rsid w:val="0046194E"/>
    <w:rsid w:val="00461957"/>
    <w:rsid w:val="00461F95"/>
    <w:rsid w:val="00462162"/>
    <w:rsid w:val="00463C45"/>
    <w:rsid w:val="00463E60"/>
    <w:rsid w:val="00464972"/>
    <w:rsid w:val="00465289"/>
    <w:rsid w:val="0046616A"/>
    <w:rsid w:val="0046625C"/>
    <w:rsid w:val="00466905"/>
    <w:rsid w:val="00467C04"/>
    <w:rsid w:val="004707CE"/>
    <w:rsid w:val="00470C21"/>
    <w:rsid w:val="00471482"/>
    <w:rsid w:val="00472431"/>
    <w:rsid w:val="00472558"/>
    <w:rsid w:val="00472815"/>
    <w:rsid w:val="00472E8A"/>
    <w:rsid w:val="004736D6"/>
    <w:rsid w:val="00473C11"/>
    <w:rsid w:val="0047477D"/>
    <w:rsid w:val="0047504A"/>
    <w:rsid w:val="004754E7"/>
    <w:rsid w:val="00475B39"/>
    <w:rsid w:val="004761D6"/>
    <w:rsid w:val="00476C9E"/>
    <w:rsid w:val="00477671"/>
    <w:rsid w:val="00477CEE"/>
    <w:rsid w:val="004806E7"/>
    <w:rsid w:val="00480CC8"/>
    <w:rsid w:val="00480D73"/>
    <w:rsid w:val="00481418"/>
    <w:rsid w:val="00481A3D"/>
    <w:rsid w:val="00482B95"/>
    <w:rsid w:val="0048537D"/>
    <w:rsid w:val="004868AB"/>
    <w:rsid w:val="00486B06"/>
    <w:rsid w:val="004870C1"/>
    <w:rsid w:val="004904D3"/>
    <w:rsid w:val="00490BA6"/>
    <w:rsid w:val="004916B6"/>
    <w:rsid w:val="00491E5F"/>
    <w:rsid w:val="00491F96"/>
    <w:rsid w:val="00492860"/>
    <w:rsid w:val="00493AD2"/>
    <w:rsid w:val="00493B16"/>
    <w:rsid w:val="00494C19"/>
    <w:rsid w:val="00495B8D"/>
    <w:rsid w:val="00495DB7"/>
    <w:rsid w:val="00496968"/>
    <w:rsid w:val="00496D0B"/>
    <w:rsid w:val="0049701A"/>
    <w:rsid w:val="004A1FC2"/>
    <w:rsid w:val="004A3587"/>
    <w:rsid w:val="004A374F"/>
    <w:rsid w:val="004A37F7"/>
    <w:rsid w:val="004A6642"/>
    <w:rsid w:val="004A67D1"/>
    <w:rsid w:val="004A68F7"/>
    <w:rsid w:val="004A6B14"/>
    <w:rsid w:val="004A775D"/>
    <w:rsid w:val="004A7E23"/>
    <w:rsid w:val="004B01DF"/>
    <w:rsid w:val="004B158F"/>
    <w:rsid w:val="004B1C84"/>
    <w:rsid w:val="004B1D54"/>
    <w:rsid w:val="004B1DA1"/>
    <w:rsid w:val="004B2041"/>
    <w:rsid w:val="004B2609"/>
    <w:rsid w:val="004B3B7B"/>
    <w:rsid w:val="004B4CCE"/>
    <w:rsid w:val="004B51E6"/>
    <w:rsid w:val="004B5364"/>
    <w:rsid w:val="004B54D7"/>
    <w:rsid w:val="004B575D"/>
    <w:rsid w:val="004B5785"/>
    <w:rsid w:val="004B6213"/>
    <w:rsid w:val="004B6534"/>
    <w:rsid w:val="004B6982"/>
    <w:rsid w:val="004B6995"/>
    <w:rsid w:val="004B69AB"/>
    <w:rsid w:val="004B7F34"/>
    <w:rsid w:val="004C0C90"/>
    <w:rsid w:val="004C0CB8"/>
    <w:rsid w:val="004C117D"/>
    <w:rsid w:val="004C2F80"/>
    <w:rsid w:val="004C3676"/>
    <w:rsid w:val="004C40E0"/>
    <w:rsid w:val="004C6504"/>
    <w:rsid w:val="004C665C"/>
    <w:rsid w:val="004C70CA"/>
    <w:rsid w:val="004D010B"/>
    <w:rsid w:val="004D030D"/>
    <w:rsid w:val="004D16DA"/>
    <w:rsid w:val="004D16DD"/>
    <w:rsid w:val="004D396A"/>
    <w:rsid w:val="004D43A7"/>
    <w:rsid w:val="004D5068"/>
    <w:rsid w:val="004D5179"/>
    <w:rsid w:val="004D6760"/>
    <w:rsid w:val="004D6C40"/>
    <w:rsid w:val="004E0F77"/>
    <w:rsid w:val="004E3CCB"/>
    <w:rsid w:val="004E454A"/>
    <w:rsid w:val="004E4C56"/>
    <w:rsid w:val="004E68B8"/>
    <w:rsid w:val="004E6AEE"/>
    <w:rsid w:val="004E6EF7"/>
    <w:rsid w:val="004E7230"/>
    <w:rsid w:val="004E7908"/>
    <w:rsid w:val="004E7E01"/>
    <w:rsid w:val="004F09D1"/>
    <w:rsid w:val="004F0D39"/>
    <w:rsid w:val="004F0EBD"/>
    <w:rsid w:val="004F1062"/>
    <w:rsid w:val="004F1F38"/>
    <w:rsid w:val="004F2E62"/>
    <w:rsid w:val="004F3BF0"/>
    <w:rsid w:val="004F3F2A"/>
    <w:rsid w:val="004F4236"/>
    <w:rsid w:val="004F4625"/>
    <w:rsid w:val="004F477F"/>
    <w:rsid w:val="004F4960"/>
    <w:rsid w:val="004F51D2"/>
    <w:rsid w:val="004F545F"/>
    <w:rsid w:val="004F5F13"/>
    <w:rsid w:val="004F6077"/>
    <w:rsid w:val="005018BC"/>
    <w:rsid w:val="00501ACF"/>
    <w:rsid w:val="00501C98"/>
    <w:rsid w:val="00502834"/>
    <w:rsid w:val="005039DB"/>
    <w:rsid w:val="00503E7D"/>
    <w:rsid w:val="005043EB"/>
    <w:rsid w:val="00504771"/>
    <w:rsid w:val="00505F84"/>
    <w:rsid w:val="00506E23"/>
    <w:rsid w:val="00507C4B"/>
    <w:rsid w:val="00513565"/>
    <w:rsid w:val="005141B0"/>
    <w:rsid w:val="0051578A"/>
    <w:rsid w:val="00515BD7"/>
    <w:rsid w:val="00516D3D"/>
    <w:rsid w:val="00517A68"/>
    <w:rsid w:val="00517D6D"/>
    <w:rsid w:val="0052008A"/>
    <w:rsid w:val="005210F9"/>
    <w:rsid w:val="00521222"/>
    <w:rsid w:val="00522279"/>
    <w:rsid w:val="00522495"/>
    <w:rsid w:val="005236F0"/>
    <w:rsid w:val="005238E7"/>
    <w:rsid w:val="005243DC"/>
    <w:rsid w:val="00525254"/>
    <w:rsid w:val="005252BD"/>
    <w:rsid w:val="00525B20"/>
    <w:rsid w:val="00525D62"/>
    <w:rsid w:val="00526143"/>
    <w:rsid w:val="005265F9"/>
    <w:rsid w:val="005278AE"/>
    <w:rsid w:val="00527FFD"/>
    <w:rsid w:val="00530C64"/>
    <w:rsid w:val="00530F30"/>
    <w:rsid w:val="00530FC7"/>
    <w:rsid w:val="005319C8"/>
    <w:rsid w:val="0053380A"/>
    <w:rsid w:val="00533DD3"/>
    <w:rsid w:val="00533DF5"/>
    <w:rsid w:val="00534BD5"/>
    <w:rsid w:val="00534C04"/>
    <w:rsid w:val="00535620"/>
    <w:rsid w:val="00536694"/>
    <w:rsid w:val="00537D55"/>
    <w:rsid w:val="005402E4"/>
    <w:rsid w:val="00541F4B"/>
    <w:rsid w:val="0054277C"/>
    <w:rsid w:val="00542784"/>
    <w:rsid w:val="0054377F"/>
    <w:rsid w:val="00543A40"/>
    <w:rsid w:val="0054437F"/>
    <w:rsid w:val="00544970"/>
    <w:rsid w:val="00544E7D"/>
    <w:rsid w:val="005455AB"/>
    <w:rsid w:val="00547ED0"/>
    <w:rsid w:val="00550005"/>
    <w:rsid w:val="00550E22"/>
    <w:rsid w:val="00551819"/>
    <w:rsid w:val="00552604"/>
    <w:rsid w:val="00553E12"/>
    <w:rsid w:val="005542FA"/>
    <w:rsid w:val="00554A64"/>
    <w:rsid w:val="00554F43"/>
    <w:rsid w:val="00555F12"/>
    <w:rsid w:val="00556536"/>
    <w:rsid w:val="005568A2"/>
    <w:rsid w:val="00561D6C"/>
    <w:rsid w:val="00562170"/>
    <w:rsid w:val="00563004"/>
    <w:rsid w:val="005637E1"/>
    <w:rsid w:val="0056381C"/>
    <w:rsid w:val="00563CDE"/>
    <w:rsid w:val="00564F72"/>
    <w:rsid w:val="00565B38"/>
    <w:rsid w:val="005669AD"/>
    <w:rsid w:val="00567868"/>
    <w:rsid w:val="00567CC7"/>
    <w:rsid w:val="00570A5C"/>
    <w:rsid w:val="00572A08"/>
    <w:rsid w:val="00572B96"/>
    <w:rsid w:val="005768D9"/>
    <w:rsid w:val="0058003C"/>
    <w:rsid w:val="00580FF9"/>
    <w:rsid w:val="005817BA"/>
    <w:rsid w:val="00581834"/>
    <w:rsid w:val="00581EC9"/>
    <w:rsid w:val="00583545"/>
    <w:rsid w:val="00583F33"/>
    <w:rsid w:val="00587B6B"/>
    <w:rsid w:val="0059332D"/>
    <w:rsid w:val="0059380F"/>
    <w:rsid w:val="00593963"/>
    <w:rsid w:val="00594728"/>
    <w:rsid w:val="00595016"/>
    <w:rsid w:val="005958C5"/>
    <w:rsid w:val="00597020"/>
    <w:rsid w:val="0059711C"/>
    <w:rsid w:val="005A05E4"/>
    <w:rsid w:val="005A230A"/>
    <w:rsid w:val="005A35CC"/>
    <w:rsid w:val="005A3773"/>
    <w:rsid w:val="005A4065"/>
    <w:rsid w:val="005A5217"/>
    <w:rsid w:val="005A59D2"/>
    <w:rsid w:val="005A6DD2"/>
    <w:rsid w:val="005A7193"/>
    <w:rsid w:val="005A77CC"/>
    <w:rsid w:val="005A78C5"/>
    <w:rsid w:val="005A7C9A"/>
    <w:rsid w:val="005B0E2D"/>
    <w:rsid w:val="005B26A3"/>
    <w:rsid w:val="005B3573"/>
    <w:rsid w:val="005B464C"/>
    <w:rsid w:val="005B638F"/>
    <w:rsid w:val="005C22B3"/>
    <w:rsid w:val="005C2778"/>
    <w:rsid w:val="005C27BD"/>
    <w:rsid w:val="005C2978"/>
    <w:rsid w:val="005C33E4"/>
    <w:rsid w:val="005C36F6"/>
    <w:rsid w:val="005C41C6"/>
    <w:rsid w:val="005C4BC1"/>
    <w:rsid w:val="005C547A"/>
    <w:rsid w:val="005C65BD"/>
    <w:rsid w:val="005C6B4E"/>
    <w:rsid w:val="005C706E"/>
    <w:rsid w:val="005C72CD"/>
    <w:rsid w:val="005D0E13"/>
    <w:rsid w:val="005D13DE"/>
    <w:rsid w:val="005D213E"/>
    <w:rsid w:val="005D344C"/>
    <w:rsid w:val="005D3735"/>
    <w:rsid w:val="005D3790"/>
    <w:rsid w:val="005D3EF0"/>
    <w:rsid w:val="005D405E"/>
    <w:rsid w:val="005D539E"/>
    <w:rsid w:val="005D5689"/>
    <w:rsid w:val="005D5C84"/>
    <w:rsid w:val="005E1A46"/>
    <w:rsid w:val="005E1AEE"/>
    <w:rsid w:val="005E1C56"/>
    <w:rsid w:val="005E25BD"/>
    <w:rsid w:val="005E2B30"/>
    <w:rsid w:val="005E3704"/>
    <w:rsid w:val="005E405D"/>
    <w:rsid w:val="005E409B"/>
    <w:rsid w:val="005E40C8"/>
    <w:rsid w:val="005E49EB"/>
    <w:rsid w:val="005E61AE"/>
    <w:rsid w:val="005E6F42"/>
    <w:rsid w:val="005F0010"/>
    <w:rsid w:val="005F1BB7"/>
    <w:rsid w:val="005F24FF"/>
    <w:rsid w:val="005F2724"/>
    <w:rsid w:val="005F3E5B"/>
    <w:rsid w:val="005F4BBB"/>
    <w:rsid w:val="005F5FFD"/>
    <w:rsid w:val="005F61F7"/>
    <w:rsid w:val="005F6EB0"/>
    <w:rsid w:val="00600281"/>
    <w:rsid w:val="00601662"/>
    <w:rsid w:val="00601827"/>
    <w:rsid w:val="00602162"/>
    <w:rsid w:val="00603EF9"/>
    <w:rsid w:val="0060423B"/>
    <w:rsid w:val="00604ABC"/>
    <w:rsid w:val="00604FE4"/>
    <w:rsid w:val="00605375"/>
    <w:rsid w:val="006055FF"/>
    <w:rsid w:val="00605F86"/>
    <w:rsid w:val="0060711A"/>
    <w:rsid w:val="006077E3"/>
    <w:rsid w:val="00607C3E"/>
    <w:rsid w:val="0061060E"/>
    <w:rsid w:val="006109AB"/>
    <w:rsid w:val="00612F4B"/>
    <w:rsid w:val="006138D1"/>
    <w:rsid w:val="006167FD"/>
    <w:rsid w:val="00616B5F"/>
    <w:rsid w:val="00620182"/>
    <w:rsid w:val="006216A6"/>
    <w:rsid w:val="00621841"/>
    <w:rsid w:val="0062224C"/>
    <w:rsid w:val="00623123"/>
    <w:rsid w:val="006234DF"/>
    <w:rsid w:val="00623599"/>
    <w:rsid w:val="00623EAB"/>
    <w:rsid w:val="00624844"/>
    <w:rsid w:val="006249C6"/>
    <w:rsid w:val="00624D00"/>
    <w:rsid w:val="00624DA0"/>
    <w:rsid w:val="00625F08"/>
    <w:rsid w:val="00626F47"/>
    <w:rsid w:val="00627B28"/>
    <w:rsid w:val="0063050B"/>
    <w:rsid w:val="00630881"/>
    <w:rsid w:val="00630937"/>
    <w:rsid w:val="0063103E"/>
    <w:rsid w:val="00631CBB"/>
    <w:rsid w:val="00632AFA"/>
    <w:rsid w:val="00633ACE"/>
    <w:rsid w:val="00635795"/>
    <w:rsid w:val="00635C53"/>
    <w:rsid w:val="00636908"/>
    <w:rsid w:val="00637D8B"/>
    <w:rsid w:val="00643C78"/>
    <w:rsid w:val="006440A9"/>
    <w:rsid w:val="0064415D"/>
    <w:rsid w:val="0064469B"/>
    <w:rsid w:val="00644AF3"/>
    <w:rsid w:val="006451A0"/>
    <w:rsid w:val="00645576"/>
    <w:rsid w:val="0064582E"/>
    <w:rsid w:val="00647500"/>
    <w:rsid w:val="00647E47"/>
    <w:rsid w:val="0065078F"/>
    <w:rsid w:val="00651E55"/>
    <w:rsid w:val="00651E90"/>
    <w:rsid w:val="006535BE"/>
    <w:rsid w:val="0065585B"/>
    <w:rsid w:val="00656973"/>
    <w:rsid w:val="00657287"/>
    <w:rsid w:val="00660A2B"/>
    <w:rsid w:val="006620B8"/>
    <w:rsid w:val="006628E7"/>
    <w:rsid w:val="00662988"/>
    <w:rsid w:val="00662D4F"/>
    <w:rsid w:val="00663738"/>
    <w:rsid w:val="00663E70"/>
    <w:rsid w:val="00663FAD"/>
    <w:rsid w:val="006655F3"/>
    <w:rsid w:val="00665AEC"/>
    <w:rsid w:val="00667D24"/>
    <w:rsid w:val="0067027C"/>
    <w:rsid w:val="00670505"/>
    <w:rsid w:val="0067056A"/>
    <w:rsid w:val="006713A7"/>
    <w:rsid w:val="00671B22"/>
    <w:rsid w:val="00672011"/>
    <w:rsid w:val="00672AA4"/>
    <w:rsid w:val="00672B63"/>
    <w:rsid w:val="00673EBC"/>
    <w:rsid w:val="00674471"/>
    <w:rsid w:val="00674A6F"/>
    <w:rsid w:val="006766B0"/>
    <w:rsid w:val="006768CE"/>
    <w:rsid w:val="00676A41"/>
    <w:rsid w:val="00676E5D"/>
    <w:rsid w:val="00680861"/>
    <w:rsid w:val="00680970"/>
    <w:rsid w:val="006810CA"/>
    <w:rsid w:val="0068160E"/>
    <w:rsid w:val="00681BF6"/>
    <w:rsid w:val="00681CAF"/>
    <w:rsid w:val="006878D2"/>
    <w:rsid w:val="00690FA2"/>
    <w:rsid w:val="0069509F"/>
    <w:rsid w:val="006954ED"/>
    <w:rsid w:val="00695BB9"/>
    <w:rsid w:val="0069631E"/>
    <w:rsid w:val="006971E9"/>
    <w:rsid w:val="0069777B"/>
    <w:rsid w:val="00697995"/>
    <w:rsid w:val="006979D2"/>
    <w:rsid w:val="006A0D02"/>
    <w:rsid w:val="006A0E1F"/>
    <w:rsid w:val="006A243E"/>
    <w:rsid w:val="006A2D1D"/>
    <w:rsid w:val="006A35AD"/>
    <w:rsid w:val="006A776E"/>
    <w:rsid w:val="006A7E88"/>
    <w:rsid w:val="006B076C"/>
    <w:rsid w:val="006B0D03"/>
    <w:rsid w:val="006B1401"/>
    <w:rsid w:val="006B222A"/>
    <w:rsid w:val="006B2F8C"/>
    <w:rsid w:val="006B4D25"/>
    <w:rsid w:val="006B50AB"/>
    <w:rsid w:val="006B5ECA"/>
    <w:rsid w:val="006B60E1"/>
    <w:rsid w:val="006B6C28"/>
    <w:rsid w:val="006C1439"/>
    <w:rsid w:val="006C16FF"/>
    <w:rsid w:val="006C261F"/>
    <w:rsid w:val="006C3497"/>
    <w:rsid w:val="006C3A70"/>
    <w:rsid w:val="006C415A"/>
    <w:rsid w:val="006C4B93"/>
    <w:rsid w:val="006C5145"/>
    <w:rsid w:val="006C570A"/>
    <w:rsid w:val="006C62E1"/>
    <w:rsid w:val="006C659F"/>
    <w:rsid w:val="006C70A5"/>
    <w:rsid w:val="006C7990"/>
    <w:rsid w:val="006D183E"/>
    <w:rsid w:val="006D2DBE"/>
    <w:rsid w:val="006D4985"/>
    <w:rsid w:val="006D5F9D"/>
    <w:rsid w:val="006D75BB"/>
    <w:rsid w:val="006D7D32"/>
    <w:rsid w:val="006E042D"/>
    <w:rsid w:val="006E123E"/>
    <w:rsid w:val="006E1C82"/>
    <w:rsid w:val="006E1ED9"/>
    <w:rsid w:val="006E276F"/>
    <w:rsid w:val="006E50B6"/>
    <w:rsid w:val="006E5878"/>
    <w:rsid w:val="006E6712"/>
    <w:rsid w:val="006E6772"/>
    <w:rsid w:val="006E6BD4"/>
    <w:rsid w:val="006E7802"/>
    <w:rsid w:val="006F02F8"/>
    <w:rsid w:val="006F049A"/>
    <w:rsid w:val="006F0B08"/>
    <w:rsid w:val="006F2E33"/>
    <w:rsid w:val="006F3076"/>
    <w:rsid w:val="006F40DE"/>
    <w:rsid w:val="00702224"/>
    <w:rsid w:val="0070238A"/>
    <w:rsid w:val="00702FC3"/>
    <w:rsid w:val="0070429B"/>
    <w:rsid w:val="00704AC3"/>
    <w:rsid w:val="007059E7"/>
    <w:rsid w:val="007079EE"/>
    <w:rsid w:val="00707C72"/>
    <w:rsid w:val="007100DD"/>
    <w:rsid w:val="00710141"/>
    <w:rsid w:val="007114CE"/>
    <w:rsid w:val="0071225B"/>
    <w:rsid w:val="00714CC8"/>
    <w:rsid w:val="00714FD8"/>
    <w:rsid w:val="00715383"/>
    <w:rsid w:val="00715534"/>
    <w:rsid w:val="00715F5B"/>
    <w:rsid w:val="0071603A"/>
    <w:rsid w:val="007169D6"/>
    <w:rsid w:val="00717768"/>
    <w:rsid w:val="00717B63"/>
    <w:rsid w:val="00717E1B"/>
    <w:rsid w:val="007219B9"/>
    <w:rsid w:val="00721E67"/>
    <w:rsid w:val="00722D66"/>
    <w:rsid w:val="00724969"/>
    <w:rsid w:val="0072498F"/>
    <w:rsid w:val="00727650"/>
    <w:rsid w:val="00727FE3"/>
    <w:rsid w:val="007308BC"/>
    <w:rsid w:val="00731218"/>
    <w:rsid w:val="007327B3"/>
    <w:rsid w:val="00732F24"/>
    <w:rsid w:val="00734E3C"/>
    <w:rsid w:val="007360D4"/>
    <w:rsid w:val="00737D2E"/>
    <w:rsid w:val="00740113"/>
    <w:rsid w:val="0074172A"/>
    <w:rsid w:val="00742970"/>
    <w:rsid w:val="007429C7"/>
    <w:rsid w:val="0074398F"/>
    <w:rsid w:val="00743F80"/>
    <w:rsid w:val="00745164"/>
    <w:rsid w:val="00745316"/>
    <w:rsid w:val="0074601A"/>
    <w:rsid w:val="00747EE0"/>
    <w:rsid w:val="0075205B"/>
    <w:rsid w:val="00754B4B"/>
    <w:rsid w:val="00754B87"/>
    <w:rsid w:val="007573BC"/>
    <w:rsid w:val="007573BE"/>
    <w:rsid w:val="007610DC"/>
    <w:rsid w:val="00761BB7"/>
    <w:rsid w:val="00761FCF"/>
    <w:rsid w:val="00762AFC"/>
    <w:rsid w:val="00762C5C"/>
    <w:rsid w:val="00764AD9"/>
    <w:rsid w:val="00764D6A"/>
    <w:rsid w:val="00764EC9"/>
    <w:rsid w:val="00766580"/>
    <w:rsid w:val="007666CA"/>
    <w:rsid w:val="00766E35"/>
    <w:rsid w:val="0076724E"/>
    <w:rsid w:val="007679C8"/>
    <w:rsid w:val="00770445"/>
    <w:rsid w:val="007718F3"/>
    <w:rsid w:val="00773056"/>
    <w:rsid w:val="007736B0"/>
    <w:rsid w:val="00773C60"/>
    <w:rsid w:val="00773FAA"/>
    <w:rsid w:val="00774165"/>
    <w:rsid w:val="007759F4"/>
    <w:rsid w:val="00777886"/>
    <w:rsid w:val="00780846"/>
    <w:rsid w:val="00781AA0"/>
    <w:rsid w:val="00781E4B"/>
    <w:rsid w:val="00782EBB"/>
    <w:rsid w:val="00783012"/>
    <w:rsid w:val="00783BC6"/>
    <w:rsid w:val="007857EE"/>
    <w:rsid w:val="0078602D"/>
    <w:rsid w:val="00786086"/>
    <w:rsid w:val="00790E9F"/>
    <w:rsid w:val="00792CF7"/>
    <w:rsid w:val="007930D0"/>
    <w:rsid w:val="00793161"/>
    <w:rsid w:val="007942F0"/>
    <w:rsid w:val="007942F4"/>
    <w:rsid w:val="00794B27"/>
    <w:rsid w:val="00794E33"/>
    <w:rsid w:val="00795B94"/>
    <w:rsid w:val="00796522"/>
    <w:rsid w:val="007969C9"/>
    <w:rsid w:val="00797A03"/>
    <w:rsid w:val="007A026E"/>
    <w:rsid w:val="007A03B7"/>
    <w:rsid w:val="007A0D12"/>
    <w:rsid w:val="007A11AA"/>
    <w:rsid w:val="007A1CDD"/>
    <w:rsid w:val="007A1FED"/>
    <w:rsid w:val="007A2195"/>
    <w:rsid w:val="007A2B74"/>
    <w:rsid w:val="007A2DE8"/>
    <w:rsid w:val="007A3E20"/>
    <w:rsid w:val="007A50CD"/>
    <w:rsid w:val="007A5844"/>
    <w:rsid w:val="007A5D10"/>
    <w:rsid w:val="007A5D34"/>
    <w:rsid w:val="007A6A90"/>
    <w:rsid w:val="007A6BC3"/>
    <w:rsid w:val="007A7689"/>
    <w:rsid w:val="007B0F75"/>
    <w:rsid w:val="007B2597"/>
    <w:rsid w:val="007B26F2"/>
    <w:rsid w:val="007B2974"/>
    <w:rsid w:val="007B3541"/>
    <w:rsid w:val="007B3BDA"/>
    <w:rsid w:val="007B3D6D"/>
    <w:rsid w:val="007B5334"/>
    <w:rsid w:val="007B5982"/>
    <w:rsid w:val="007B622B"/>
    <w:rsid w:val="007B6515"/>
    <w:rsid w:val="007B66C4"/>
    <w:rsid w:val="007B6755"/>
    <w:rsid w:val="007B69F0"/>
    <w:rsid w:val="007B6CCA"/>
    <w:rsid w:val="007B7E13"/>
    <w:rsid w:val="007C06F6"/>
    <w:rsid w:val="007C358A"/>
    <w:rsid w:val="007C4199"/>
    <w:rsid w:val="007C43C8"/>
    <w:rsid w:val="007C517E"/>
    <w:rsid w:val="007C5B65"/>
    <w:rsid w:val="007C6993"/>
    <w:rsid w:val="007C74C1"/>
    <w:rsid w:val="007C7694"/>
    <w:rsid w:val="007C7D04"/>
    <w:rsid w:val="007D0508"/>
    <w:rsid w:val="007D0910"/>
    <w:rsid w:val="007D1F23"/>
    <w:rsid w:val="007D2FF2"/>
    <w:rsid w:val="007D69E6"/>
    <w:rsid w:val="007D7679"/>
    <w:rsid w:val="007D7D77"/>
    <w:rsid w:val="007E1299"/>
    <w:rsid w:val="007E1378"/>
    <w:rsid w:val="007E1657"/>
    <w:rsid w:val="007E1B9A"/>
    <w:rsid w:val="007E273A"/>
    <w:rsid w:val="007E2BC6"/>
    <w:rsid w:val="007E39EF"/>
    <w:rsid w:val="007E43D5"/>
    <w:rsid w:val="007E5E04"/>
    <w:rsid w:val="007E6570"/>
    <w:rsid w:val="007E682A"/>
    <w:rsid w:val="007E7994"/>
    <w:rsid w:val="007F0278"/>
    <w:rsid w:val="007F0CD9"/>
    <w:rsid w:val="007F14B9"/>
    <w:rsid w:val="007F1577"/>
    <w:rsid w:val="007F2A8D"/>
    <w:rsid w:val="007F40F2"/>
    <w:rsid w:val="007F410F"/>
    <w:rsid w:val="007F4B0F"/>
    <w:rsid w:val="007F5D65"/>
    <w:rsid w:val="007F6360"/>
    <w:rsid w:val="007F7851"/>
    <w:rsid w:val="007F7C78"/>
    <w:rsid w:val="00800489"/>
    <w:rsid w:val="00800FE1"/>
    <w:rsid w:val="00801FCC"/>
    <w:rsid w:val="008026F1"/>
    <w:rsid w:val="008030F7"/>
    <w:rsid w:val="0080373F"/>
    <w:rsid w:val="00803A86"/>
    <w:rsid w:val="00804792"/>
    <w:rsid w:val="00804AED"/>
    <w:rsid w:val="00804E1C"/>
    <w:rsid w:val="00805A83"/>
    <w:rsid w:val="00806A18"/>
    <w:rsid w:val="00807041"/>
    <w:rsid w:val="00810060"/>
    <w:rsid w:val="0081043C"/>
    <w:rsid w:val="00810EE9"/>
    <w:rsid w:val="00811D23"/>
    <w:rsid w:val="00811EB3"/>
    <w:rsid w:val="00812917"/>
    <w:rsid w:val="008147EC"/>
    <w:rsid w:val="00816735"/>
    <w:rsid w:val="008167AC"/>
    <w:rsid w:val="00817E96"/>
    <w:rsid w:val="00820F04"/>
    <w:rsid w:val="00821CF1"/>
    <w:rsid w:val="00822B57"/>
    <w:rsid w:val="008245E6"/>
    <w:rsid w:val="00824691"/>
    <w:rsid w:val="0082642F"/>
    <w:rsid w:val="008265FF"/>
    <w:rsid w:val="008309FE"/>
    <w:rsid w:val="00831C92"/>
    <w:rsid w:val="00831DED"/>
    <w:rsid w:val="00833BA1"/>
    <w:rsid w:val="008343FA"/>
    <w:rsid w:val="0083440F"/>
    <w:rsid w:val="0083451A"/>
    <w:rsid w:val="00834AC1"/>
    <w:rsid w:val="00834C2C"/>
    <w:rsid w:val="00836DA0"/>
    <w:rsid w:val="008376DE"/>
    <w:rsid w:val="00837953"/>
    <w:rsid w:val="00840025"/>
    <w:rsid w:val="0084011B"/>
    <w:rsid w:val="00840317"/>
    <w:rsid w:val="00840CF7"/>
    <w:rsid w:val="008430D4"/>
    <w:rsid w:val="00843F66"/>
    <w:rsid w:val="00844626"/>
    <w:rsid w:val="0084480E"/>
    <w:rsid w:val="00845103"/>
    <w:rsid w:val="008452FF"/>
    <w:rsid w:val="00846B22"/>
    <w:rsid w:val="00846B73"/>
    <w:rsid w:val="00847C09"/>
    <w:rsid w:val="00850274"/>
    <w:rsid w:val="00850AD9"/>
    <w:rsid w:val="00853328"/>
    <w:rsid w:val="00853475"/>
    <w:rsid w:val="00853BDC"/>
    <w:rsid w:val="00853F66"/>
    <w:rsid w:val="00854DFF"/>
    <w:rsid w:val="00855191"/>
    <w:rsid w:val="008565C9"/>
    <w:rsid w:val="00856B27"/>
    <w:rsid w:val="00857B7D"/>
    <w:rsid w:val="00860679"/>
    <w:rsid w:val="008608EE"/>
    <w:rsid w:val="008610A3"/>
    <w:rsid w:val="00861350"/>
    <w:rsid w:val="0086307B"/>
    <w:rsid w:val="00863135"/>
    <w:rsid w:val="008646C5"/>
    <w:rsid w:val="00864E0A"/>
    <w:rsid w:val="00864F9E"/>
    <w:rsid w:val="00867314"/>
    <w:rsid w:val="00870075"/>
    <w:rsid w:val="00870C99"/>
    <w:rsid w:val="00870F7E"/>
    <w:rsid w:val="008713B2"/>
    <w:rsid w:val="008718E7"/>
    <w:rsid w:val="00872E43"/>
    <w:rsid w:val="008737CD"/>
    <w:rsid w:val="00875940"/>
    <w:rsid w:val="00876B4C"/>
    <w:rsid w:val="0087774A"/>
    <w:rsid w:val="008810E2"/>
    <w:rsid w:val="00881647"/>
    <w:rsid w:val="008848B1"/>
    <w:rsid w:val="008848CA"/>
    <w:rsid w:val="00884925"/>
    <w:rsid w:val="00885BDC"/>
    <w:rsid w:val="008867F4"/>
    <w:rsid w:val="00886AB4"/>
    <w:rsid w:val="00887796"/>
    <w:rsid w:val="008878BB"/>
    <w:rsid w:val="00891159"/>
    <w:rsid w:val="00891A52"/>
    <w:rsid w:val="00892CC1"/>
    <w:rsid w:val="00893DB5"/>
    <w:rsid w:val="00893DBE"/>
    <w:rsid w:val="00894061"/>
    <w:rsid w:val="00894380"/>
    <w:rsid w:val="00894781"/>
    <w:rsid w:val="00894EB7"/>
    <w:rsid w:val="008950DA"/>
    <w:rsid w:val="00895880"/>
    <w:rsid w:val="0089590A"/>
    <w:rsid w:val="00895924"/>
    <w:rsid w:val="00896481"/>
    <w:rsid w:val="0089667B"/>
    <w:rsid w:val="00896C2E"/>
    <w:rsid w:val="00897B06"/>
    <w:rsid w:val="00897F2F"/>
    <w:rsid w:val="008A0342"/>
    <w:rsid w:val="008A09F7"/>
    <w:rsid w:val="008A0EE3"/>
    <w:rsid w:val="008A208E"/>
    <w:rsid w:val="008A3BC0"/>
    <w:rsid w:val="008A3F55"/>
    <w:rsid w:val="008A50D1"/>
    <w:rsid w:val="008A594E"/>
    <w:rsid w:val="008A632F"/>
    <w:rsid w:val="008A6CFF"/>
    <w:rsid w:val="008A7823"/>
    <w:rsid w:val="008A7B6C"/>
    <w:rsid w:val="008B14E1"/>
    <w:rsid w:val="008B25E7"/>
    <w:rsid w:val="008B3833"/>
    <w:rsid w:val="008B3B2B"/>
    <w:rsid w:val="008B4553"/>
    <w:rsid w:val="008B5335"/>
    <w:rsid w:val="008B6844"/>
    <w:rsid w:val="008B7217"/>
    <w:rsid w:val="008B7615"/>
    <w:rsid w:val="008B7854"/>
    <w:rsid w:val="008C1514"/>
    <w:rsid w:val="008C19FE"/>
    <w:rsid w:val="008C1B5B"/>
    <w:rsid w:val="008C1E6E"/>
    <w:rsid w:val="008C5687"/>
    <w:rsid w:val="008C584E"/>
    <w:rsid w:val="008C5B76"/>
    <w:rsid w:val="008C680F"/>
    <w:rsid w:val="008D20AA"/>
    <w:rsid w:val="008D24CD"/>
    <w:rsid w:val="008D2885"/>
    <w:rsid w:val="008D32EE"/>
    <w:rsid w:val="008D619B"/>
    <w:rsid w:val="008D6E60"/>
    <w:rsid w:val="008D747D"/>
    <w:rsid w:val="008E06E3"/>
    <w:rsid w:val="008E22F6"/>
    <w:rsid w:val="008E25B4"/>
    <w:rsid w:val="008E299F"/>
    <w:rsid w:val="008E3822"/>
    <w:rsid w:val="008E3E06"/>
    <w:rsid w:val="008E4015"/>
    <w:rsid w:val="008E40C3"/>
    <w:rsid w:val="008E5219"/>
    <w:rsid w:val="008E53FC"/>
    <w:rsid w:val="008F08E7"/>
    <w:rsid w:val="008F0B9C"/>
    <w:rsid w:val="008F4081"/>
    <w:rsid w:val="008F46DB"/>
    <w:rsid w:val="008F5C60"/>
    <w:rsid w:val="008F5DC8"/>
    <w:rsid w:val="008F5F33"/>
    <w:rsid w:val="008F65BF"/>
    <w:rsid w:val="008F6AAF"/>
    <w:rsid w:val="009014D8"/>
    <w:rsid w:val="00901BD3"/>
    <w:rsid w:val="009020C3"/>
    <w:rsid w:val="00902ABE"/>
    <w:rsid w:val="009031D1"/>
    <w:rsid w:val="00904804"/>
    <w:rsid w:val="00904D8E"/>
    <w:rsid w:val="00904DAC"/>
    <w:rsid w:val="00905384"/>
    <w:rsid w:val="00905E8F"/>
    <w:rsid w:val="00905F34"/>
    <w:rsid w:val="00905FA7"/>
    <w:rsid w:val="00905FD6"/>
    <w:rsid w:val="009078C9"/>
    <w:rsid w:val="009102BC"/>
    <w:rsid w:val="00912457"/>
    <w:rsid w:val="00912553"/>
    <w:rsid w:val="0091346D"/>
    <w:rsid w:val="00914019"/>
    <w:rsid w:val="00915301"/>
    <w:rsid w:val="00915D65"/>
    <w:rsid w:val="0091625A"/>
    <w:rsid w:val="0091655F"/>
    <w:rsid w:val="009167B9"/>
    <w:rsid w:val="00916F12"/>
    <w:rsid w:val="00917092"/>
    <w:rsid w:val="0091777F"/>
    <w:rsid w:val="009215BC"/>
    <w:rsid w:val="0092230C"/>
    <w:rsid w:val="00923CC9"/>
    <w:rsid w:val="00923CD8"/>
    <w:rsid w:val="00925554"/>
    <w:rsid w:val="0092559D"/>
    <w:rsid w:val="009263C8"/>
    <w:rsid w:val="00926A1E"/>
    <w:rsid w:val="00931C39"/>
    <w:rsid w:val="009332CE"/>
    <w:rsid w:val="00933DDF"/>
    <w:rsid w:val="00934881"/>
    <w:rsid w:val="00937303"/>
    <w:rsid w:val="00937929"/>
    <w:rsid w:val="00937EA1"/>
    <w:rsid w:val="009407D8"/>
    <w:rsid w:val="009408C5"/>
    <w:rsid w:val="00940964"/>
    <w:rsid w:val="00940C75"/>
    <w:rsid w:val="00940CE9"/>
    <w:rsid w:val="009421DF"/>
    <w:rsid w:val="00942916"/>
    <w:rsid w:val="00944C53"/>
    <w:rsid w:val="00946B76"/>
    <w:rsid w:val="0094775F"/>
    <w:rsid w:val="0094784D"/>
    <w:rsid w:val="00951004"/>
    <w:rsid w:val="00951BEB"/>
    <w:rsid w:val="00951E91"/>
    <w:rsid w:val="00952A3B"/>
    <w:rsid w:val="00953AE4"/>
    <w:rsid w:val="00953D5E"/>
    <w:rsid w:val="00953D7F"/>
    <w:rsid w:val="00953FBF"/>
    <w:rsid w:val="00954FFA"/>
    <w:rsid w:val="00955B61"/>
    <w:rsid w:val="009560B8"/>
    <w:rsid w:val="00956AF7"/>
    <w:rsid w:val="0095741D"/>
    <w:rsid w:val="0095766D"/>
    <w:rsid w:val="00957869"/>
    <w:rsid w:val="00957B1D"/>
    <w:rsid w:val="009640B6"/>
    <w:rsid w:val="00966F11"/>
    <w:rsid w:val="00966FBD"/>
    <w:rsid w:val="009700F9"/>
    <w:rsid w:val="00972148"/>
    <w:rsid w:val="00972296"/>
    <w:rsid w:val="00974061"/>
    <w:rsid w:val="00974F61"/>
    <w:rsid w:val="00976DCA"/>
    <w:rsid w:val="009773B5"/>
    <w:rsid w:val="00982B30"/>
    <w:rsid w:val="00982B33"/>
    <w:rsid w:val="00982F2E"/>
    <w:rsid w:val="009855EC"/>
    <w:rsid w:val="00992BB1"/>
    <w:rsid w:val="00995C5F"/>
    <w:rsid w:val="009973BD"/>
    <w:rsid w:val="00997B5A"/>
    <w:rsid w:val="00997CFF"/>
    <w:rsid w:val="009A0DFF"/>
    <w:rsid w:val="009A2EFB"/>
    <w:rsid w:val="009A34DC"/>
    <w:rsid w:val="009A4FD4"/>
    <w:rsid w:val="009A513C"/>
    <w:rsid w:val="009A77DA"/>
    <w:rsid w:val="009B03B9"/>
    <w:rsid w:val="009B04A5"/>
    <w:rsid w:val="009B0B1C"/>
    <w:rsid w:val="009B1193"/>
    <w:rsid w:val="009B121D"/>
    <w:rsid w:val="009B2419"/>
    <w:rsid w:val="009B2BC6"/>
    <w:rsid w:val="009B3BF7"/>
    <w:rsid w:val="009B46BC"/>
    <w:rsid w:val="009B4AAC"/>
    <w:rsid w:val="009B774A"/>
    <w:rsid w:val="009B790D"/>
    <w:rsid w:val="009B7E95"/>
    <w:rsid w:val="009C0221"/>
    <w:rsid w:val="009C0AF2"/>
    <w:rsid w:val="009C11C1"/>
    <w:rsid w:val="009C1C30"/>
    <w:rsid w:val="009C1FF7"/>
    <w:rsid w:val="009C300F"/>
    <w:rsid w:val="009C3EB0"/>
    <w:rsid w:val="009C416A"/>
    <w:rsid w:val="009C4A45"/>
    <w:rsid w:val="009C4B07"/>
    <w:rsid w:val="009D0E7F"/>
    <w:rsid w:val="009D1FEE"/>
    <w:rsid w:val="009D26E7"/>
    <w:rsid w:val="009D29E2"/>
    <w:rsid w:val="009D2BDA"/>
    <w:rsid w:val="009D42A4"/>
    <w:rsid w:val="009D47FA"/>
    <w:rsid w:val="009D5007"/>
    <w:rsid w:val="009D6339"/>
    <w:rsid w:val="009D6B44"/>
    <w:rsid w:val="009D6BDD"/>
    <w:rsid w:val="009D73EA"/>
    <w:rsid w:val="009E119C"/>
    <w:rsid w:val="009E14A8"/>
    <w:rsid w:val="009E1C98"/>
    <w:rsid w:val="009E2753"/>
    <w:rsid w:val="009E2823"/>
    <w:rsid w:val="009E3266"/>
    <w:rsid w:val="009E3FA3"/>
    <w:rsid w:val="009E57B7"/>
    <w:rsid w:val="009E5D93"/>
    <w:rsid w:val="009E602F"/>
    <w:rsid w:val="009E766C"/>
    <w:rsid w:val="009E7F48"/>
    <w:rsid w:val="009F2AA0"/>
    <w:rsid w:val="009F2D55"/>
    <w:rsid w:val="009F2DD3"/>
    <w:rsid w:val="009F2DDA"/>
    <w:rsid w:val="009F4354"/>
    <w:rsid w:val="009F4E1B"/>
    <w:rsid w:val="009F6324"/>
    <w:rsid w:val="009F660D"/>
    <w:rsid w:val="009F7516"/>
    <w:rsid w:val="00A04447"/>
    <w:rsid w:val="00A044AF"/>
    <w:rsid w:val="00A0722D"/>
    <w:rsid w:val="00A07268"/>
    <w:rsid w:val="00A10AF8"/>
    <w:rsid w:val="00A117D1"/>
    <w:rsid w:val="00A1274F"/>
    <w:rsid w:val="00A130F6"/>
    <w:rsid w:val="00A14880"/>
    <w:rsid w:val="00A1567E"/>
    <w:rsid w:val="00A1659C"/>
    <w:rsid w:val="00A1785F"/>
    <w:rsid w:val="00A20B68"/>
    <w:rsid w:val="00A224D2"/>
    <w:rsid w:val="00A22AEB"/>
    <w:rsid w:val="00A22E4D"/>
    <w:rsid w:val="00A24656"/>
    <w:rsid w:val="00A24928"/>
    <w:rsid w:val="00A267CA"/>
    <w:rsid w:val="00A274FE"/>
    <w:rsid w:val="00A306C3"/>
    <w:rsid w:val="00A30AB9"/>
    <w:rsid w:val="00A31BD5"/>
    <w:rsid w:val="00A31E2E"/>
    <w:rsid w:val="00A31E9C"/>
    <w:rsid w:val="00A328AD"/>
    <w:rsid w:val="00A33CB5"/>
    <w:rsid w:val="00A34132"/>
    <w:rsid w:val="00A34DA3"/>
    <w:rsid w:val="00A3501E"/>
    <w:rsid w:val="00A4065E"/>
    <w:rsid w:val="00A408F9"/>
    <w:rsid w:val="00A411A8"/>
    <w:rsid w:val="00A41BC0"/>
    <w:rsid w:val="00A43275"/>
    <w:rsid w:val="00A438EC"/>
    <w:rsid w:val="00A44B07"/>
    <w:rsid w:val="00A44D5A"/>
    <w:rsid w:val="00A4666C"/>
    <w:rsid w:val="00A46B0B"/>
    <w:rsid w:val="00A4701F"/>
    <w:rsid w:val="00A47C93"/>
    <w:rsid w:val="00A50EBC"/>
    <w:rsid w:val="00A51640"/>
    <w:rsid w:val="00A53F55"/>
    <w:rsid w:val="00A57464"/>
    <w:rsid w:val="00A574BC"/>
    <w:rsid w:val="00A611E5"/>
    <w:rsid w:val="00A61E4D"/>
    <w:rsid w:val="00A649EE"/>
    <w:rsid w:val="00A66952"/>
    <w:rsid w:val="00A71348"/>
    <w:rsid w:val="00A717D5"/>
    <w:rsid w:val="00A72755"/>
    <w:rsid w:val="00A7397D"/>
    <w:rsid w:val="00A73A85"/>
    <w:rsid w:val="00A7635C"/>
    <w:rsid w:val="00A8033C"/>
    <w:rsid w:val="00A813CA"/>
    <w:rsid w:val="00A816EB"/>
    <w:rsid w:val="00A81B35"/>
    <w:rsid w:val="00A82624"/>
    <w:rsid w:val="00A8305D"/>
    <w:rsid w:val="00A8432D"/>
    <w:rsid w:val="00A8461C"/>
    <w:rsid w:val="00A84C75"/>
    <w:rsid w:val="00A84F5C"/>
    <w:rsid w:val="00A86484"/>
    <w:rsid w:val="00A86C84"/>
    <w:rsid w:val="00A86EF3"/>
    <w:rsid w:val="00A872F2"/>
    <w:rsid w:val="00A91307"/>
    <w:rsid w:val="00A91C1E"/>
    <w:rsid w:val="00A91F1C"/>
    <w:rsid w:val="00A926A5"/>
    <w:rsid w:val="00A9385B"/>
    <w:rsid w:val="00A9396C"/>
    <w:rsid w:val="00A94176"/>
    <w:rsid w:val="00A95294"/>
    <w:rsid w:val="00A95E41"/>
    <w:rsid w:val="00A970A2"/>
    <w:rsid w:val="00A97596"/>
    <w:rsid w:val="00AA0119"/>
    <w:rsid w:val="00AA0D55"/>
    <w:rsid w:val="00AA14FB"/>
    <w:rsid w:val="00AA1A9F"/>
    <w:rsid w:val="00AA1D58"/>
    <w:rsid w:val="00AA2B44"/>
    <w:rsid w:val="00AA32FE"/>
    <w:rsid w:val="00AA523F"/>
    <w:rsid w:val="00AA6111"/>
    <w:rsid w:val="00AB0A63"/>
    <w:rsid w:val="00AB0AB2"/>
    <w:rsid w:val="00AB1424"/>
    <w:rsid w:val="00AB1ABD"/>
    <w:rsid w:val="00AB37D2"/>
    <w:rsid w:val="00AB3999"/>
    <w:rsid w:val="00AB413A"/>
    <w:rsid w:val="00AB4B98"/>
    <w:rsid w:val="00AB5223"/>
    <w:rsid w:val="00AB598D"/>
    <w:rsid w:val="00AB665C"/>
    <w:rsid w:val="00AB7911"/>
    <w:rsid w:val="00AC017C"/>
    <w:rsid w:val="00AC0226"/>
    <w:rsid w:val="00AC03EB"/>
    <w:rsid w:val="00AC0BD8"/>
    <w:rsid w:val="00AC2450"/>
    <w:rsid w:val="00AC25AA"/>
    <w:rsid w:val="00AC2B18"/>
    <w:rsid w:val="00AC35F5"/>
    <w:rsid w:val="00AC4F68"/>
    <w:rsid w:val="00AC560A"/>
    <w:rsid w:val="00AC5D23"/>
    <w:rsid w:val="00AC64CD"/>
    <w:rsid w:val="00AC73F7"/>
    <w:rsid w:val="00AD0823"/>
    <w:rsid w:val="00AD1EE8"/>
    <w:rsid w:val="00AD3655"/>
    <w:rsid w:val="00AD43F6"/>
    <w:rsid w:val="00AD6992"/>
    <w:rsid w:val="00AD73BC"/>
    <w:rsid w:val="00AE03AF"/>
    <w:rsid w:val="00AE1121"/>
    <w:rsid w:val="00AE14B8"/>
    <w:rsid w:val="00AE1FBB"/>
    <w:rsid w:val="00AE2B13"/>
    <w:rsid w:val="00AE36C3"/>
    <w:rsid w:val="00AE41D1"/>
    <w:rsid w:val="00AE4237"/>
    <w:rsid w:val="00AE7A07"/>
    <w:rsid w:val="00AE7B4C"/>
    <w:rsid w:val="00AF0007"/>
    <w:rsid w:val="00AF0409"/>
    <w:rsid w:val="00AF106A"/>
    <w:rsid w:val="00AF23EE"/>
    <w:rsid w:val="00AF26C4"/>
    <w:rsid w:val="00AF2CC1"/>
    <w:rsid w:val="00AF39DC"/>
    <w:rsid w:val="00AF3C7A"/>
    <w:rsid w:val="00AF47A1"/>
    <w:rsid w:val="00AF4A91"/>
    <w:rsid w:val="00AF4C78"/>
    <w:rsid w:val="00AF4E31"/>
    <w:rsid w:val="00AF5285"/>
    <w:rsid w:val="00AF62DC"/>
    <w:rsid w:val="00AF6904"/>
    <w:rsid w:val="00AF6BD9"/>
    <w:rsid w:val="00AF6BEF"/>
    <w:rsid w:val="00AF7038"/>
    <w:rsid w:val="00AF7606"/>
    <w:rsid w:val="00B00CA2"/>
    <w:rsid w:val="00B00E3A"/>
    <w:rsid w:val="00B01244"/>
    <w:rsid w:val="00B01925"/>
    <w:rsid w:val="00B01B6E"/>
    <w:rsid w:val="00B02B9B"/>
    <w:rsid w:val="00B058C1"/>
    <w:rsid w:val="00B067A6"/>
    <w:rsid w:val="00B070F7"/>
    <w:rsid w:val="00B110AF"/>
    <w:rsid w:val="00B117A6"/>
    <w:rsid w:val="00B13C9B"/>
    <w:rsid w:val="00B14449"/>
    <w:rsid w:val="00B14AB5"/>
    <w:rsid w:val="00B152A6"/>
    <w:rsid w:val="00B16A9B"/>
    <w:rsid w:val="00B16D82"/>
    <w:rsid w:val="00B17E36"/>
    <w:rsid w:val="00B17F41"/>
    <w:rsid w:val="00B20EBD"/>
    <w:rsid w:val="00B23EC2"/>
    <w:rsid w:val="00B23ECD"/>
    <w:rsid w:val="00B24781"/>
    <w:rsid w:val="00B2557D"/>
    <w:rsid w:val="00B263FE"/>
    <w:rsid w:val="00B269E7"/>
    <w:rsid w:val="00B26F69"/>
    <w:rsid w:val="00B3220F"/>
    <w:rsid w:val="00B32540"/>
    <w:rsid w:val="00B343C2"/>
    <w:rsid w:val="00B36DCE"/>
    <w:rsid w:val="00B407BD"/>
    <w:rsid w:val="00B4115A"/>
    <w:rsid w:val="00B436D8"/>
    <w:rsid w:val="00B43795"/>
    <w:rsid w:val="00B4418E"/>
    <w:rsid w:val="00B44405"/>
    <w:rsid w:val="00B447CF"/>
    <w:rsid w:val="00B44F3C"/>
    <w:rsid w:val="00B457F6"/>
    <w:rsid w:val="00B45DBD"/>
    <w:rsid w:val="00B46C31"/>
    <w:rsid w:val="00B518A2"/>
    <w:rsid w:val="00B52F51"/>
    <w:rsid w:val="00B53011"/>
    <w:rsid w:val="00B53E29"/>
    <w:rsid w:val="00B5483A"/>
    <w:rsid w:val="00B554C3"/>
    <w:rsid w:val="00B566D7"/>
    <w:rsid w:val="00B56704"/>
    <w:rsid w:val="00B568EB"/>
    <w:rsid w:val="00B5740E"/>
    <w:rsid w:val="00B60688"/>
    <w:rsid w:val="00B61887"/>
    <w:rsid w:val="00B634AB"/>
    <w:rsid w:val="00B6387D"/>
    <w:rsid w:val="00B63A9C"/>
    <w:rsid w:val="00B63B5D"/>
    <w:rsid w:val="00B6526C"/>
    <w:rsid w:val="00B6545A"/>
    <w:rsid w:val="00B661F9"/>
    <w:rsid w:val="00B66D59"/>
    <w:rsid w:val="00B673EF"/>
    <w:rsid w:val="00B71B2F"/>
    <w:rsid w:val="00B74666"/>
    <w:rsid w:val="00B74AA6"/>
    <w:rsid w:val="00B762C5"/>
    <w:rsid w:val="00B770CF"/>
    <w:rsid w:val="00B77267"/>
    <w:rsid w:val="00B80073"/>
    <w:rsid w:val="00B805D6"/>
    <w:rsid w:val="00B83307"/>
    <w:rsid w:val="00B84485"/>
    <w:rsid w:val="00B85D6B"/>
    <w:rsid w:val="00B861B4"/>
    <w:rsid w:val="00B86C3F"/>
    <w:rsid w:val="00B913B5"/>
    <w:rsid w:val="00B9145B"/>
    <w:rsid w:val="00B92A7D"/>
    <w:rsid w:val="00B92BD5"/>
    <w:rsid w:val="00B93B3E"/>
    <w:rsid w:val="00B93E9F"/>
    <w:rsid w:val="00B93F06"/>
    <w:rsid w:val="00B946C7"/>
    <w:rsid w:val="00B96246"/>
    <w:rsid w:val="00B977C5"/>
    <w:rsid w:val="00B97E61"/>
    <w:rsid w:val="00BA0525"/>
    <w:rsid w:val="00BA2C4F"/>
    <w:rsid w:val="00BA3028"/>
    <w:rsid w:val="00BA3858"/>
    <w:rsid w:val="00BA3975"/>
    <w:rsid w:val="00BA3B9F"/>
    <w:rsid w:val="00BA42DD"/>
    <w:rsid w:val="00BA4924"/>
    <w:rsid w:val="00BA4DA1"/>
    <w:rsid w:val="00BA5576"/>
    <w:rsid w:val="00BA5680"/>
    <w:rsid w:val="00BA76C0"/>
    <w:rsid w:val="00BB1043"/>
    <w:rsid w:val="00BB140E"/>
    <w:rsid w:val="00BB2113"/>
    <w:rsid w:val="00BB2478"/>
    <w:rsid w:val="00BB276C"/>
    <w:rsid w:val="00BB433A"/>
    <w:rsid w:val="00BB53A3"/>
    <w:rsid w:val="00BB6455"/>
    <w:rsid w:val="00BC0352"/>
    <w:rsid w:val="00BC06B3"/>
    <w:rsid w:val="00BC1616"/>
    <w:rsid w:val="00BC2984"/>
    <w:rsid w:val="00BC3BFD"/>
    <w:rsid w:val="00BC4703"/>
    <w:rsid w:val="00BC4973"/>
    <w:rsid w:val="00BC53AE"/>
    <w:rsid w:val="00BC5F81"/>
    <w:rsid w:val="00BD042C"/>
    <w:rsid w:val="00BD04F0"/>
    <w:rsid w:val="00BD350F"/>
    <w:rsid w:val="00BD3ACC"/>
    <w:rsid w:val="00BD47ED"/>
    <w:rsid w:val="00BD4D01"/>
    <w:rsid w:val="00BD4DFA"/>
    <w:rsid w:val="00BD5743"/>
    <w:rsid w:val="00BD6031"/>
    <w:rsid w:val="00BD64D5"/>
    <w:rsid w:val="00BD66C2"/>
    <w:rsid w:val="00BD671A"/>
    <w:rsid w:val="00BD6AA6"/>
    <w:rsid w:val="00BD6B48"/>
    <w:rsid w:val="00BD6EED"/>
    <w:rsid w:val="00BD71F5"/>
    <w:rsid w:val="00BD7A4D"/>
    <w:rsid w:val="00BE1433"/>
    <w:rsid w:val="00BE1737"/>
    <w:rsid w:val="00BE20F1"/>
    <w:rsid w:val="00BE230B"/>
    <w:rsid w:val="00BE3007"/>
    <w:rsid w:val="00BE348F"/>
    <w:rsid w:val="00BE3530"/>
    <w:rsid w:val="00BE361F"/>
    <w:rsid w:val="00BE3B80"/>
    <w:rsid w:val="00BE433D"/>
    <w:rsid w:val="00BE4F97"/>
    <w:rsid w:val="00BE54D5"/>
    <w:rsid w:val="00BE561A"/>
    <w:rsid w:val="00BE63C1"/>
    <w:rsid w:val="00BE6F26"/>
    <w:rsid w:val="00BF3CF9"/>
    <w:rsid w:val="00BF4E55"/>
    <w:rsid w:val="00BF5774"/>
    <w:rsid w:val="00BF7C19"/>
    <w:rsid w:val="00C001AC"/>
    <w:rsid w:val="00C002AE"/>
    <w:rsid w:val="00C003C5"/>
    <w:rsid w:val="00C0152E"/>
    <w:rsid w:val="00C02519"/>
    <w:rsid w:val="00C02E91"/>
    <w:rsid w:val="00C03CAD"/>
    <w:rsid w:val="00C03E22"/>
    <w:rsid w:val="00C05145"/>
    <w:rsid w:val="00C054B2"/>
    <w:rsid w:val="00C07434"/>
    <w:rsid w:val="00C1002C"/>
    <w:rsid w:val="00C1105E"/>
    <w:rsid w:val="00C11525"/>
    <w:rsid w:val="00C11979"/>
    <w:rsid w:val="00C127B3"/>
    <w:rsid w:val="00C12ACE"/>
    <w:rsid w:val="00C12F1A"/>
    <w:rsid w:val="00C14DA0"/>
    <w:rsid w:val="00C160E5"/>
    <w:rsid w:val="00C16426"/>
    <w:rsid w:val="00C20800"/>
    <w:rsid w:val="00C2135D"/>
    <w:rsid w:val="00C21B99"/>
    <w:rsid w:val="00C224A3"/>
    <w:rsid w:val="00C23CA7"/>
    <w:rsid w:val="00C24434"/>
    <w:rsid w:val="00C27CC2"/>
    <w:rsid w:val="00C31EA4"/>
    <w:rsid w:val="00C3285F"/>
    <w:rsid w:val="00C32D29"/>
    <w:rsid w:val="00C33358"/>
    <w:rsid w:val="00C33D39"/>
    <w:rsid w:val="00C345E4"/>
    <w:rsid w:val="00C355FA"/>
    <w:rsid w:val="00C360DC"/>
    <w:rsid w:val="00C37177"/>
    <w:rsid w:val="00C37CBF"/>
    <w:rsid w:val="00C416EC"/>
    <w:rsid w:val="00C419A9"/>
    <w:rsid w:val="00C4241F"/>
    <w:rsid w:val="00C42F31"/>
    <w:rsid w:val="00C43325"/>
    <w:rsid w:val="00C43B97"/>
    <w:rsid w:val="00C4451D"/>
    <w:rsid w:val="00C446B5"/>
    <w:rsid w:val="00C45143"/>
    <w:rsid w:val="00C454F7"/>
    <w:rsid w:val="00C462F4"/>
    <w:rsid w:val="00C46531"/>
    <w:rsid w:val="00C50B5F"/>
    <w:rsid w:val="00C5102A"/>
    <w:rsid w:val="00C5109F"/>
    <w:rsid w:val="00C521F1"/>
    <w:rsid w:val="00C52288"/>
    <w:rsid w:val="00C52DEC"/>
    <w:rsid w:val="00C6175C"/>
    <w:rsid w:val="00C61F68"/>
    <w:rsid w:val="00C63186"/>
    <w:rsid w:val="00C63657"/>
    <w:rsid w:val="00C63F1C"/>
    <w:rsid w:val="00C64FC1"/>
    <w:rsid w:val="00C666DA"/>
    <w:rsid w:val="00C667F2"/>
    <w:rsid w:val="00C67801"/>
    <w:rsid w:val="00C71625"/>
    <w:rsid w:val="00C71B7C"/>
    <w:rsid w:val="00C732A4"/>
    <w:rsid w:val="00C73C55"/>
    <w:rsid w:val="00C7582C"/>
    <w:rsid w:val="00C81589"/>
    <w:rsid w:val="00C81B44"/>
    <w:rsid w:val="00C84088"/>
    <w:rsid w:val="00C84903"/>
    <w:rsid w:val="00C84DF9"/>
    <w:rsid w:val="00C854C2"/>
    <w:rsid w:val="00C85C56"/>
    <w:rsid w:val="00C85C62"/>
    <w:rsid w:val="00C90627"/>
    <w:rsid w:val="00C9192B"/>
    <w:rsid w:val="00C91DC2"/>
    <w:rsid w:val="00C92204"/>
    <w:rsid w:val="00C92A9D"/>
    <w:rsid w:val="00C93158"/>
    <w:rsid w:val="00C93752"/>
    <w:rsid w:val="00C941D8"/>
    <w:rsid w:val="00C94F5D"/>
    <w:rsid w:val="00C967F8"/>
    <w:rsid w:val="00C96B6F"/>
    <w:rsid w:val="00C96F3F"/>
    <w:rsid w:val="00C97CC7"/>
    <w:rsid w:val="00CA02B6"/>
    <w:rsid w:val="00CA092D"/>
    <w:rsid w:val="00CA0EE1"/>
    <w:rsid w:val="00CA1B84"/>
    <w:rsid w:val="00CA1EC2"/>
    <w:rsid w:val="00CA230F"/>
    <w:rsid w:val="00CA2A95"/>
    <w:rsid w:val="00CA3671"/>
    <w:rsid w:val="00CA4359"/>
    <w:rsid w:val="00CA5798"/>
    <w:rsid w:val="00CA64DB"/>
    <w:rsid w:val="00CA74F9"/>
    <w:rsid w:val="00CA7517"/>
    <w:rsid w:val="00CB2695"/>
    <w:rsid w:val="00CB2A7E"/>
    <w:rsid w:val="00CB3813"/>
    <w:rsid w:val="00CB3838"/>
    <w:rsid w:val="00CB3841"/>
    <w:rsid w:val="00CB3C5A"/>
    <w:rsid w:val="00CB3D6C"/>
    <w:rsid w:val="00CB449F"/>
    <w:rsid w:val="00CB4C0D"/>
    <w:rsid w:val="00CB4F6E"/>
    <w:rsid w:val="00CB5F9D"/>
    <w:rsid w:val="00CB6A2D"/>
    <w:rsid w:val="00CB72CA"/>
    <w:rsid w:val="00CB73BA"/>
    <w:rsid w:val="00CC0090"/>
    <w:rsid w:val="00CC0FF2"/>
    <w:rsid w:val="00CC1263"/>
    <w:rsid w:val="00CC186C"/>
    <w:rsid w:val="00CC1ED6"/>
    <w:rsid w:val="00CC296F"/>
    <w:rsid w:val="00CC3B15"/>
    <w:rsid w:val="00CC4969"/>
    <w:rsid w:val="00CC74B9"/>
    <w:rsid w:val="00CC7599"/>
    <w:rsid w:val="00CC76B8"/>
    <w:rsid w:val="00CD00E3"/>
    <w:rsid w:val="00CD10B9"/>
    <w:rsid w:val="00CD1463"/>
    <w:rsid w:val="00CD29AC"/>
    <w:rsid w:val="00CD3899"/>
    <w:rsid w:val="00CD397A"/>
    <w:rsid w:val="00CD497B"/>
    <w:rsid w:val="00CD5456"/>
    <w:rsid w:val="00CD6F03"/>
    <w:rsid w:val="00CD761C"/>
    <w:rsid w:val="00CD7D8D"/>
    <w:rsid w:val="00CE0F7B"/>
    <w:rsid w:val="00CE13B9"/>
    <w:rsid w:val="00CE1DF3"/>
    <w:rsid w:val="00CE27F7"/>
    <w:rsid w:val="00CE2859"/>
    <w:rsid w:val="00CE3FAF"/>
    <w:rsid w:val="00CE48B7"/>
    <w:rsid w:val="00CE5EF1"/>
    <w:rsid w:val="00CE641F"/>
    <w:rsid w:val="00CE6AB8"/>
    <w:rsid w:val="00CE7C64"/>
    <w:rsid w:val="00CF08AD"/>
    <w:rsid w:val="00CF0AA9"/>
    <w:rsid w:val="00CF1AA7"/>
    <w:rsid w:val="00CF2389"/>
    <w:rsid w:val="00CF2407"/>
    <w:rsid w:val="00CF311C"/>
    <w:rsid w:val="00CF4F5E"/>
    <w:rsid w:val="00CF77E3"/>
    <w:rsid w:val="00D00094"/>
    <w:rsid w:val="00D0174F"/>
    <w:rsid w:val="00D03D17"/>
    <w:rsid w:val="00D04EFA"/>
    <w:rsid w:val="00D05904"/>
    <w:rsid w:val="00D06A1A"/>
    <w:rsid w:val="00D06EDA"/>
    <w:rsid w:val="00D07F2E"/>
    <w:rsid w:val="00D07F7D"/>
    <w:rsid w:val="00D1032B"/>
    <w:rsid w:val="00D10F1C"/>
    <w:rsid w:val="00D120D9"/>
    <w:rsid w:val="00D12B4D"/>
    <w:rsid w:val="00D161B5"/>
    <w:rsid w:val="00D17714"/>
    <w:rsid w:val="00D17D77"/>
    <w:rsid w:val="00D20F30"/>
    <w:rsid w:val="00D21805"/>
    <w:rsid w:val="00D2283D"/>
    <w:rsid w:val="00D22BBB"/>
    <w:rsid w:val="00D24354"/>
    <w:rsid w:val="00D25401"/>
    <w:rsid w:val="00D25B45"/>
    <w:rsid w:val="00D25E31"/>
    <w:rsid w:val="00D26672"/>
    <w:rsid w:val="00D26FE0"/>
    <w:rsid w:val="00D278DC"/>
    <w:rsid w:val="00D2796F"/>
    <w:rsid w:val="00D27D29"/>
    <w:rsid w:val="00D27FBA"/>
    <w:rsid w:val="00D3289A"/>
    <w:rsid w:val="00D32AE3"/>
    <w:rsid w:val="00D32D96"/>
    <w:rsid w:val="00D33235"/>
    <w:rsid w:val="00D3344F"/>
    <w:rsid w:val="00D33C5B"/>
    <w:rsid w:val="00D34671"/>
    <w:rsid w:val="00D3576C"/>
    <w:rsid w:val="00D35944"/>
    <w:rsid w:val="00D36BF8"/>
    <w:rsid w:val="00D36DA2"/>
    <w:rsid w:val="00D37646"/>
    <w:rsid w:val="00D40AC4"/>
    <w:rsid w:val="00D41B08"/>
    <w:rsid w:val="00D43B27"/>
    <w:rsid w:val="00D44013"/>
    <w:rsid w:val="00D453F3"/>
    <w:rsid w:val="00D46B68"/>
    <w:rsid w:val="00D47121"/>
    <w:rsid w:val="00D47D4B"/>
    <w:rsid w:val="00D504FE"/>
    <w:rsid w:val="00D51D6F"/>
    <w:rsid w:val="00D51DC9"/>
    <w:rsid w:val="00D5254E"/>
    <w:rsid w:val="00D52AEA"/>
    <w:rsid w:val="00D52F2C"/>
    <w:rsid w:val="00D5341A"/>
    <w:rsid w:val="00D54279"/>
    <w:rsid w:val="00D54980"/>
    <w:rsid w:val="00D55303"/>
    <w:rsid w:val="00D5570A"/>
    <w:rsid w:val="00D5583D"/>
    <w:rsid w:val="00D560EB"/>
    <w:rsid w:val="00D56F08"/>
    <w:rsid w:val="00D57D67"/>
    <w:rsid w:val="00D60EAA"/>
    <w:rsid w:val="00D6221F"/>
    <w:rsid w:val="00D62F3B"/>
    <w:rsid w:val="00D634E0"/>
    <w:rsid w:val="00D63A5A"/>
    <w:rsid w:val="00D63F03"/>
    <w:rsid w:val="00D647F2"/>
    <w:rsid w:val="00D64A1B"/>
    <w:rsid w:val="00D64E0B"/>
    <w:rsid w:val="00D65134"/>
    <w:rsid w:val="00D6561B"/>
    <w:rsid w:val="00D65CD1"/>
    <w:rsid w:val="00D660DF"/>
    <w:rsid w:val="00D660FC"/>
    <w:rsid w:val="00D6626A"/>
    <w:rsid w:val="00D70C25"/>
    <w:rsid w:val="00D710AB"/>
    <w:rsid w:val="00D731F8"/>
    <w:rsid w:val="00D7533B"/>
    <w:rsid w:val="00D76A2D"/>
    <w:rsid w:val="00D77268"/>
    <w:rsid w:val="00D80673"/>
    <w:rsid w:val="00D80B8C"/>
    <w:rsid w:val="00D80E14"/>
    <w:rsid w:val="00D8115F"/>
    <w:rsid w:val="00D82ECB"/>
    <w:rsid w:val="00D848C5"/>
    <w:rsid w:val="00D85AEA"/>
    <w:rsid w:val="00D85B45"/>
    <w:rsid w:val="00D864DC"/>
    <w:rsid w:val="00D86608"/>
    <w:rsid w:val="00D86808"/>
    <w:rsid w:val="00D86FC9"/>
    <w:rsid w:val="00D87A12"/>
    <w:rsid w:val="00D900E4"/>
    <w:rsid w:val="00D91A80"/>
    <w:rsid w:val="00D92E6B"/>
    <w:rsid w:val="00D9343C"/>
    <w:rsid w:val="00D943DF"/>
    <w:rsid w:val="00D96973"/>
    <w:rsid w:val="00D96BA2"/>
    <w:rsid w:val="00D96F51"/>
    <w:rsid w:val="00D974A3"/>
    <w:rsid w:val="00D97538"/>
    <w:rsid w:val="00DA11B5"/>
    <w:rsid w:val="00DA14B6"/>
    <w:rsid w:val="00DA1F76"/>
    <w:rsid w:val="00DA34A4"/>
    <w:rsid w:val="00DA3A38"/>
    <w:rsid w:val="00DA5354"/>
    <w:rsid w:val="00DA5701"/>
    <w:rsid w:val="00DA57AF"/>
    <w:rsid w:val="00DA5CDD"/>
    <w:rsid w:val="00DA6150"/>
    <w:rsid w:val="00DA686A"/>
    <w:rsid w:val="00DA71B8"/>
    <w:rsid w:val="00DB1ECF"/>
    <w:rsid w:val="00DB20E3"/>
    <w:rsid w:val="00DB2D9D"/>
    <w:rsid w:val="00DB2E4C"/>
    <w:rsid w:val="00DB31EB"/>
    <w:rsid w:val="00DB4BEB"/>
    <w:rsid w:val="00DB4C2A"/>
    <w:rsid w:val="00DB4F82"/>
    <w:rsid w:val="00DB6989"/>
    <w:rsid w:val="00DB6E98"/>
    <w:rsid w:val="00DB71A3"/>
    <w:rsid w:val="00DC0FB9"/>
    <w:rsid w:val="00DC1F5E"/>
    <w:rsid w:val="00DC3E32"/>
    <w:rsid w:val="00DC41DE"/>
    <w:rsid w:val="00DC46EF"/>
    <w:rsid w:val="00DC4814"/>
    <w:rsid w:val="00DC55BE"/>
    <w:rsid w:val="00DC5C7E"/>
    <w:rsid w:val="00DC7AA9"/>
    <w:rsid w:val="00DD0640"/>
    <w:rsid w:val="00DD0844"/>
    <w:rsid w:val="00DD0C83"/>
    <w:rsid w:val="00DD16E0"/>
    <w:rsid w:val="00DD2237"/>
    <w:rsid w:val="00DD3802"/>
    <w:rsid w:val="00DD38D4"/>
    <w:rsid w:val="00DD4706"/>
    <w:rsid w:val="00DD51F6"/>
    <w:rsid w:val="00DD5374"/>
    <w:rsid w:val="00DD7351"/>
    <w:rsid w:val="00DD7395"/>
    <w:rsid w:val="00DD7BDC"/>
    <w:rsid w:val="00DD7F2A"/>
    <w:rsid w:val="00DE0A65"/>
    <w:rsid w:val="00DE0A76"/>
    <w:rsid w:val="00DE0AAE"/>
    <w:rsid w:val="00DE0BCA"/>
    <w:rsid w:val="00DE1A89"/>
    <w:rsid w:val="00DE6E4F"/>
    <w:rsid w:val="00DE7B30"/>
    <w:rsid w:val="00DF09FB"/>
    <w:rsid w:val="00DF0BEB"/>
    <w:rsid w:val="00DF0E7D"/>
    <w:rsid w:val="00DF1E82"/>
    <w:rsid w:val="00DF2411"/>
    <w:rsid w:val="00DF3918"/>
    <w:rsid w:val="00DF430E"/>
    <w:rsid w:val="00DF4D0C"/>
    <w:rsid w:val="00DF52A2"/>
    <w:rsid w:val="00DF5578"/>
    <w:rsid w:val="00DF613D"/>
    <w:rsid w:val="00DF6539"/>
    <w:rsid w:val="00DF6A91"/>
    <w:rsid w:val="00E0088D"/>
    <w:rsid w:val="00E018AC"/>
    <w:rsid w:val="00E01C3F"/>
    <w:rsid w:val="00E01E81"/>
    <w:rsid w:val="00E0224F"/>
    <w:rsid w:val="00E0292A"/>
    <w:rsid w:val="00E02F5A"/>
    <w:rsid w:val="00E03184"/>
    <w:rsid w:val="00E032DF"/>
    <w:rsid w:val="00E05176"/>
    <w:rsid w:val="00E05273"/>
    <w:rsid w:val="00E05D75"/>
    <w:rsid w:val="00E05E8A"/>
    <w:rsid w:val="00E10AC5"/>
    <w:rsid w:val="00E11A02"/>
    <w:rsid w:val="00E11AC7"/>
    <w:rsid w:val="00E11E14"/>
    <w:rsid w:val="00E1267B"/>
    <w:rsid w:val="00E12A34"/>
    <w:rsid w:val="00E1328C"/>
    <w:rsid w:val="00E13478"/>
    <w:rsid w:val="00E13511"/>
    <w:rsid w:val="00E148E2"/>
    <w:rsid w:val="00E14E5F"/>
    <w:rsid w:val="00E15E87"/>
    <w:rsid w:val="00E16411"/>
    <w:rsid w:val="00E16C46"/>
    <w:rsid w:val="00E17C07"/>
    <w:rsid w:val="00E203B8"/>
    <w:rsid w:val="00E20810"/>
    <w:rsid w:val="00E20B83"/>
    <w:rsid w:val="00E20DD5"/>
    <w:rsid w:val="00E223F4"/>
    <w:rsid w:val="00E23294"/>
    <w:rsid w:val="00E23419"/>
    <w:rsid w:val="00E23D78"/>
    <w:rsid w:val="00E24264"/>
    <w:rsid w:val="00E24C23"/>
    <w:rsid w:val="00E24CE6"/>
    <w:rsid w:val="00E25149"/>
    <w:rsid w:val="00E25AA9"/>
    <w:rsid w:val="00E26240"/>
    <w:rsid w:val="00E26688"/>
    <w:rsid w:val="00E317F3"/>
    <w:rsid w:val="00E32B5B"/>
    <w:rsid w:val="00E32D38"/>
    <w:rsid w:val="00E330D9"/>
    <w:rsid w:val="00E33592"/>
    <w:rsid w:val="00E33D7E"/>
    <w:rsid w:val="00E3415F"/>
    <w:rsid w:val="00E355D9"/>
    <w:rsid w:val="00E35D76"/>
    <w:rsid w:val="00E36012"/>
    <w:rsid w:val="00E3647E"/>
    <w:rsid w:val="00E36CE0"/>
    <w:rsid w:val="00E4019B"/>
    <w:rsid w:val="00E40399"/>
    <w:rsid w:val="00E40E72"/>
    <w:rsid w:val="00E4102B"/>
    <w:rsid w:val="00E427C9"/>
    <w:rsid w:val="00E445A9"/>
    <w:rsid w:val="00E44BAC"/>
    <w:rsid w:val="00E457B3"/>
    <w:rsid w:val="00E46A20"/>
    <w:rsid w:val="00E471AE"/>
    <w:rsid w:val="00E4736C"/>
    <w:rsid w:val="00E5038B"/>
    <w:rsid w:val="00E514A6"/>
    <w:rsid w:val="00E51768"/>
    <w:rsid w:val="00E538B9"/>
    <w:rsid w:val="00E55AD8"/>
    <w:rsid w:val="00E55DAC"/>
    <w:rsid w:val="00E563A0"/>
    <w:rsid w:val="00E56614"/>
    <w:rsid w:val="00E56B98"/>
    <w:rsid w:val="00E57B8D"/>
    <w:rsid w:val="00E610A1"/>
    <w:rsid w:val="00E64AB6"/>
    <w:rsid w:val="00E64D62"/>
    <w:rsid w:val="00E653D2"/>
    <w:rsid w:val="00E660C2"/>
    <w:rsid w:val="00E66CCA"/>
    <w:rsid w:val="00E67C04"/>
    <w:rsid w:val="00E707F9"/>
    <w:rsid w:val="00E71059"/>
    <w:rsid w:val="00E71FC1"/>
    <w:rsid w:val="00E730F2"/>
    <w:rsid w:val="00E7476B"/>
    <w:rsid w:val="00E74D4A"/>
    <w:rsid w:val="00E75A06"/>
    <w:rsid w:val="00E7656A"/>
    <w:rsid w:val="00E76DDB"/>
    <w:rsid w:val="00E76E7F"/>
    <w:rsid w:val="00E803D7"/>
    <w:rsid w:val="00E80531"/>
    <w:rsid w:val="00E806E5"/>
    <w:rsid w:val="00E8117E"/>
    <w:rsid w:val="00E815DC"/>
    <w:rsid w:val="00E82824"/>
    <w:rsid w:val="00E830B0"/>
    <w:rsid w:val="00E83514"/>
    <w:rsid w:val="00E83997"/>
    <w:rsid w:val="00E83BFE"/>
    <w:rsid w:val="00E83C25"/>
    <w:rsid w:val="00E841F6"/>
    <w:rsid w:val="00E853F8"/>
    <w:rsid w:val="00E85ED8"/>
    <w:rsid w:val="00E85F71"/>
    <w:rsid w:val="00E87002"/>
    <w:rsid w:val="00E87604"/>
    <w:rsid w:val="00E87CEC"/>
    <w:rsid w:val="00E91D72"/>
    <w:rsid w:val="00E91DBF"/>
    <w:rsid w:val="00E928EB"/>
    <w:rsid w:val="00E92CF5"/>
    <w:rsid w:val="00E94713"/>
    <w:rsid w:val="00E94D31"/>
    <w:rsid w:val="00E95774"/>
    <w:rsid w:val="00E957AC"/>
    <w:rsid w:val="00E95DB0"/>
    <w:rsid w:val="00E96A9F"/>
    <w:rsid w:val="00E97B4C"/>
    <w:rsid w:val="00E97C5B"/>
    <w:rsid w:val="00E97F13"/>
    <w:rsid w:val="00EA0345"/>
    <w:rsid w:val="00EA1202"/>
    <w:rsid w:val="00EA19B1"/>
    <w:rsid w:val="00EA2F6B"/>
    <w:rsid w:val="00EA3EAD"/>
    <w:rsid w:val="00EA3F15"/>
    <w:rsid w:val="00EA3F44"/>
    <w:rsid w:val="00EA457D"/>
    <w:rsid w:val="00EA49AC"/>
    <w:rsid w:val="00EA56D4"/>
    <w:rsid w:val="00EA58B7"/>
    <w:rsid w:val="00EA6080"/>
    <w:rsid w:val="00EA618B"/>
    <w:rsid w:val="00EA6643"/>
    <w:rsid w:val="00EA74F1"/>
    <w:rsid w:val="00EA7588"/>
    <w:rsid w:val="00EA7E98"/>
    <w:rsid w:val="00EB007D"/>
    <w:rsid w:val="00EB023A"/>
    <w:rsid w:val="00EB1471"/>
    <w:rsid w:val="00EB3408"/>
    <w:rsid w:val="00EB3874"/>
    <w:rsid w:val="00EB619B"/>
    <w:rsid w:val="00EB66E0"/>
    <w:rsid w:val="00EB6ED2"/>
    <w:rsid w:val="00EC0AD9"/>
    <w:rsid w:val="00EC102F"/>
    <w:rsid w:val="00EC1237"/>
    <w:rsid w:val="00EC14CD"/>
    <w:rsid w:val="00EC31D7"/>
    <w:rsid w:val="00EC3379"/>
    <w:rsid w:val="00EC40D3"/>
    <w:rsid w:val="00EC565F"/>
    <w:rsid w:val="00EC630B"/>
    <w:rsid w:val="00EC664E"/>
    <w:rsid w:val="00EC67BD"/>
    <w:rsid w:val="00EC69EC"/>
    <w:rsid w:val="00EC6F0B"/>
    <w:rsid w:val="00ED0DC4"/>
    <w:rsid w:val="00ED1C0B"/>
    <w:rsid w:val="00ED1C64"/>
    <w:rsid w:val="00ED225B"/>
    <w:rsid w:val="00ED2A1D"/>
    <w:rsid w:val="00ED4897"/>
    <w:rsid w:val="00ED57B7"/>
    <w:rsid w:val="00ED6595"/>
    <w:rsid w:val="00ED7B20"/>
    <w:rsid w:val="00EE0164"/>
    <w:rsid w:val="00EE1553"/>
    <w:rsid w:val="00EE205B"/>
    <w:rsid w:val="00EE26B9"/>
    <w:rsid w:val="00EE2B62"/>
    <w:rsid w:val="00EE4833"/>
    <w:rsid w:val="00EE4D53"/>
    <w:rsid w:val="00EE4DF6"/>
    <w:rsid w:val="00EE6331"/>
    <w:rsid w:val="00EE659E"/>
    <w:rsid w:val="00EE6E8B"/>
    <w:rsid w:val="00EE6F0A"/>
    <w:rsid w:val="00EE6F6B"/>
    <w:rsid w:val="00EE7B9A"/>
    <w:rsid w:val="00EE7ECA"/>
    <w:rsid w:val="00EF009F"/>
    <w:rsid w:val="00EF112E"/>
    <w:rsid w:val="00EF27B1"/>
    <w:rsid w:val="00EF41C5"/>
    <w:rsid w:val="00EF446E"/>
    <w:rsid w:val="00EF4C0E"/>
    <w:rsid w:val="00EF55CC"/>
    <w:rsid w:val="00EF60D3"/>
    <w:rsid w:val="00EF64A0"/>
    <w:rsid w:val="00EF7293"/>
    <w:rsid w:val="00EF7CD6"/>
    <w:rsid w:val="00F002A7"/>
    <w:rsid w:val="00F007DB"/>
    <w:rsid w:val="00F01FCB"/>
    <w:rsid w:val="00F0229E"/>
    <w:rsid w:val="00F02EAA"/>
    <w:rsid w:val="00F0378D"/>
    <w:rsid w:val="00F04729"/>
    <w:rsid w:val="00F05989"/>
    <w:rsid w:val="00F05DB9"/>
    <w:rsid w:val="00F06E4A"/>
    <w:rsid w:val="00F10156"/>
    <w:rsid w:val="00F11179"/>
    <w:rsid w:val="00F12033"/>
    <w:rsid w:val="00F12EE7"/>
    <w:rsid w:val="00F13191"/>
    <w:rsid w:val="00F13E3A"/>
    <w:rsid w:val="00F15178"/>
    <w:rsid w:val="00F152FA"/>
    <w:rsid w:val="00F1586D"/>
    <w:rsid w:val="00F161A8"/>
    <w:rsid w:val="00F16967"/>
    <w:rsid w:val="00F1711E"/>
    <w:rsid w:val="00F177ED"/>
    <w:rsid w:val="00F17C24"/>
    <w:rsid w:val="00F249A6"/>
    <w:rsid w:val="00F258CF"/>
    <w:rsid w:val="00F25B0B"/>
    <w:rsid w:val="00F27340"/>
    <w:rsid w:val="00F27D4C"/>
    <w:rsid w:val="00F31E89"/>
    <w:rsid w:val="00F330BA"/>
    <w:rsid w:val="00F333E9"/>
    <w:rsid w:val="00F33CC5"/>
    <w:rsid w:val="00F33CE1"/>
    <w:rsid w:val="00F341FE"/>
    <w:rsid w:val="00F3561C"/>
    <w:rsid w:val="00F35B43"/>
    <w:rsid w:val="00F36CFA"/>
    <w:rsid w:val="00F36ED9"/>
    <w:rsid w:val="00F37735"/>
    <w:rsid w:val="00F377B0"/>
    <w:rsid w:val="00F378BF"/>
    <w:rsid w:val="00F379D1"/>
    <w:rsid w:val="00F37E70"/>
    <w:rsid w:val="00F37FE2"/>
    <w:rsid w:val="00F4005F"/>
    <w:rsid w:val="00F40197"/>
    <w:rsid w:val="00F408BB"/>
    <w:rsid w:val="00F40C24"/>
    <w:rsid w:val="00F41BCE"/>
    <w:rsid w:val="00F42E7F"/>
    <w:rsid w:val="00F440E9"/>
    <w:rsid w:val="00F445E5"/>
    <w:rsid w:val="00F44DCD"/>
    <w:rsid w:val="00F45EFC"/>
    <w:rsid w:val="00F46D96"/>
    <w:rsid w:val="00F47CD3"/>
    <w:rsid w:val="00F51365"/>
    <w:rsid w:val="00F51B12"/>
    <w:rsid w:val="00F52910"/>
    <w:rsid w:val="00F5304F"/>
    <w:rsid w:val="00F53891"/>
    <w:rsid w:val="00F56863"/>
    <w:rsid w:val="00F61703"/>
    <w:rsid w:val="00F62558"/>
    <w:rsid w:val="00F6499B"/>
    <w:rsid w:val="00F6667D"/>
    <w:rsid w:val="00F66B03"/>
    <w:rsid w:val="00F67252"/>
    <w:rsid w:val="00F672D4"/>
    <w:rsid w:val="00F675EF"/>
    <w:rsid w:val="00F676FE"/>
    <w:rsid w:val="00F706D4"/>
    <w:rsid w:val="00F70C27"/>
    <w:rsid w:val="00F710B0"/>
    <w:rsid w:val="00F71E2A"/>
    <w:rsid w:val="00F72774"/>
    <w:rsid w:val="00F74EAD"/>
    <w:rsid w:val="00F74EE5"/>
    <w:rsid w:val="00F750BF"/>
    <w:rsid w:val="00F752FD"/>
    <w:rsid w:val="00F7534F"/>
    <w:rsid w:val="00F75588"/>
    <w:rsid w:val="00F764D4"/>
    <w:rsid w:val="00F77E5E"/>
    <w:rsid w:val="00F803AA"/>
    <w:rsid w:val="00F812C5"/>
    <w:rsid w:val="00F81D3F"/>
    <w:rsid w:val="00F82F27"/>
    <w:rsid w:val="00F837C4"/>
    <w:rsid w:val="00F8410D"/>
    <w:rsid w:val="00F8485E"/>
    <w:rsid w:val="00F855ED"/>
    <w:rsid w:val="00F85A09"/>
    <w:rsid w:val="00F85CDD"/>
    <w:rsid w:val="00F86173"/>
    <w:rsid w:val="00F86420"/>
    <w:rsid w:val="00F87602"/>
    <w:rsid w:val="00F87C77"/>
    <w:rsid w:val="00F92ED7"/>
    <w:rsid w:val="00F93C96"/>
    <w:rsid w:val="00F93FC8"/>
    <w:rsid w:val="00F9556D"/>
    <w:rsid w:val="00F956EA"/>
    <w:rsid w:val="00F96B4E"/>
    <w:rsid w:val="00FA0A24"/>
    <w:rsid w:val="00FA0B2E"/>
    <w:rsid w:val="00FA0E67"/>
    <w:rsid w:val="00FA244A"/>
    <w:rsid w:val="00FA2665"/>
    <w:rsid w:val="00FA2743"/>
    <w:rsid w:val="00FA27F5"/>
    <w:rsid w:val="00FA2F57"/>
    <w:rsid w:val="00FA45E8"/>
    <w:rsid w:val="00FA508E"/>
    <w:rsid w:val="00FA67FB"/>
    <w:rsid w:val="00FB379B"/>
    <w:rsid w:val="00FB418D"/>
    <w:rsid w:val="00FB60F5"/>
    <w:rsid w:val="00FB6AB4"/>
    <w:rsid w:val="00FC03F6"/>
    <w:rsid w:val="00FC16AA"/>
    <w:rsid w:val="00FC1759"/>
    <w:rsid w:val="00FC2192"/>
    <w:rsid w:val="00FC22A3"/>
    <w:rsid w:val="00FC3425"/>
    <w:rsid w:val="00FC3C5E"/>
    <w:rsid w:val="00FC43A1"/>
    <w:rsid w:val="00FC469B"/>
    <w:rsid w:val="00FC5620"/>
    <w:rsid w:val="00FC576C"/>
    <w:rsid w:val="00FC6C6B"/>
    <w:rsid w:val="00FC7562"/>
    <w:rsid w:val="00FD08FC"/>
    <w:rsid w:val="00FD0A13"/>
    <w:rsid w:val="00FD133A"/>
    <w:rsid w:val="00FD1A29"/>
    <w:rsid w:val="00FD3F4C"/>
    <w:rsid w:val="00FD48ED"/>
    <w:rsid w:val="00FD49C7"/>
    <w:rsid w:val="00FE274C"/>
    <w:rsid w:val="00FE33CF"/>
    <w:rsid w:val="00FE3515"/>
    <w:rsid w:val="00FE3914"/>
    <w:rsid w:val="00FE433D"/>
    <w:rsid w:val="00FE4794"/>
    <w:rsid w:val="00FE64BC"/>
    <w:rsid w:val="00FE6A43"/>
    <w:rsid w:val="00FE724C"/>
    <w:rsid w:val="00FE751F"/>
    <w:rsid w:val="00FF0469"/>
    <w:rsid w:val="00FF08D6"/>
    <w:rsid w:val="00FF0A84"/>
    <w:rsid w:val="00FF0B05"/>
    <w:rsid w:val="00FF0FCF"/>
    <w:rsid w:val="00FF10DA"/>
    <w:rsid w:val="00FF12C5"/>
    <w:rsid w:val="00FF13EF"/>
    <w:rsid w:val="00FF150A"/>
    <w:rsid w:val="00FF1ECC"/>
    <w:rsid w:val="00FF251A"/>
    <w:rsid w:val="00FF2C6B"/>
    <w:rsid w:val="00FF2FB9"/>
    <w:rsid w:val="00FF4EA9"/>
    <w:rsid w:val="00FF4FC8"/>
    <w:rsid w:val="00FF5518"/>
    <w:rsid w:val="00FF629E"/>
    <w:rsid w:val="00FF63E9"/>
    <w:rsid w:val="00FF66FA"/>
    <w:rsid w:val="00FF732C"/>
    <w:rsid w:val="068BFEF6"/>
    <w:rsid w:val="12E81100"/>
    <w:rsid w:val="198BA27A"/>
    <w:rsid w:val="1B4C45CD"/>
    <w:rsid w:val="1E562C1C"/>
    <w:rsid w:val="2D99DB82"/>
    <w:rsid w:val="4AD8C94B"/>
    <w:rsid w:val="4DBFD532"/>
    <w:rsid w:val="6091BC9C"/>
    <w:rsid w:val="6EF706AA"/>
    <w:rsid w:val="7A574F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80769"/>
  <w15:docId w15:val="{3E5FDE10-7BA9-4B04-8171-370301D3B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A86"/>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27"/>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4"/>
      </w:numPr>
      <w:spacing w:before="120" w:after="120"/>
      <w:contextualSpacing/>
    </w:pPr>
  </w:style>
  <w:style w:type="paragraph" w:styleId="ListNumber">
    <w:name w:val="List Number"/>
    <w:basedOn w:val="Normal"/>
    <w:uiPriority w:val="9"/>
    <w:qFormat/>
    <w:rsid w:val="0020216A"/>
    <w:pPr>
      <w:numPr>
        <w:numId w:val="9"/>
      </w:numPr>
      <w:tabs>
        <w:tab w:val="left" w:pos="142"/>
      </w:tabs>
      <w:spacing w:before="120" w:after="120"/>
      <w:ind w:left="454" w:hanging="454"/>
    </w:pPr>
  </w:style>
  <w:style w:type="paragraph" w:styleId="ListNumber2">
    <w:name w:val="List Number 2"/>
    <w:uiPriority w:val="10"/>
    <w:qFormat/>
    <w:rsid w:val="0020216A"/>
    <w:pPr>
      <w:numPr>
        <w:ilvl w:val="1"/>
        <w:numId w:val="9"/>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997CFF"/>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0"/>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2"/>
      </w:numPr>
    </w:pPr>
  </w:style>
  <w:style w:type="paragraph" w:customStyle="1" w:styleId="TableListNumber3">
    <w:name w:val="Table List Number 3"/>
    <w:basedOn w:val="TableText"/>
    <w:qFormat/>
    <w:rsid w:val="00C1105E"/>
    <w:pPr>
      <w:numPr>
        <w:ilvl w:val="2"/>
        <w:numId w:val="12"/>
      </w:numPr>
    </w:pPr>
  </w:style>
  <w:style w:type="numbering" w:customStyle="1" w:styleId="Tablenumberedlists">
    <w:name w:val="Table numbered lists"/>
    <w:uiPriority w:val="99"/>
    <w:rsid w:val="00C1105E"/>
    <w:pPr>
      <w:numPr>
        <w:numId w:val="11"/>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13"/>
      </w:numPr>
    </w:pPr>
  </w:style>
  <w:style w:type="paragraph" w:styleId="Revision">
    <w:name w:val="Revision"/>
    <w:hidden/>
    <w:uiPriority w:val="99"/>
    <w:semiHidden/>
    <w:rsid w:val="00FF0A84"/>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1838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447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45441">
      <w:bodyDiv w:val="1"/>
      <w:marLeft w:val="0"/>
      <w:marRight w:val="0"/>
      <w:marTop w:val="0"/>
      <w:marBottom w:val="0"/>
      <w:divBdr>
        <w:top w:val="none" w:sz="0" w:space="0" w:color="auto"/>
        <w:left w:val="none" w:sz="0" w:space="0" w:color="auto"/>
        <w:bottom w:val="none" w:sz="0" w:space="0" w:color="auto"/>
        <w:right w:val="none" w:sz="0" w:space="0" w:color="auto"/>
      </w:divBdr>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656610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7662784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544513">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239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82996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www.agriculture.gov.au/agriculture-land/farm-food-drought/drought/drought-policy/national-drought-agreement" TargetMode="External"/><Relationship Id="rId39" Type="http://schemas.openxmlformats.org/officeDocument/2006/relationships/hyperlink" Target="https://www.pc.gov.au/inquiries/completed/future-drought-fund" TargetMode="External"/><Relationship Id="rId21" Type="http://schemas.openxmlformats.org/officeDocument/2006/relationships/footer" Target="footer2.xml"/><Relationship Id="rId34" Type="http://schemas.openxmlformats.org/officeDocument/2006/relationships/hyperlink" Target="https://myclimateview.com.au/"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yperlink" Target="https://www.pc.gov.au/inquiries/completed/future-drought-fund"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c.gov.au/inquiries/completed/future-drought-fund/report" TargetMode="External"/><Relationship Id="rId32" Type="http://schemas.openxmlformats.org/officeDocument/2006/relationships/hyperlink" Target="https://www.pc.gov.au/inquiries/completed/future-drought-fund" TargetMode="External"/><Relationship Id="rId37" Type="http://schemas.openxmlformats.org/officeDocument/2006/relationships/hyperlink" Target="https://www.pc.gov.au/inquiries/completed/future-drought-fund" TargetMode="External"/><Relationship Id="rId40"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footer" Target="footer3.xml"/><Relationship Id="rId28" Type="http://schemas.openxmlformats.org/officeDocument/2006/relationships/hyperlink" Target="https://www.agriculture.gov.au/agriculture-land/farm-food-drought/drought/future-drought-fund" TargetMode="External"/><Relationship Id="rId36" Type="http://schemas.openxmlformats.org/officeDocument/2006/relationships/hyperlink" Target="https://www.pc.gov.au/inquiries/completed/future-drought-fund"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pc.gov.au/inquiries/completed/future-drought-fu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riculture.gov.au/fdf" TargetMode="External"/><Relationship Id="rId22" Type="http://schemas.openxmlformats.org/officeDocument/2006/relationships/header" Target="header3.xml"/><Relationship Id="rId27" Type="http://schemas.openxmlformats.org/officeDocument/2006/relationships/hyperlink" Target="https://www.agriculture.gov.au/agriculture-land/farm-food-drought/drought/drought-policy" TargetMode="External"/><Relationship Id="rId30" Type="http://schemas.openxmlformats.org/officeDocument/2006/relationships/hyperlink" Target="https://www.agriculture.gov.au/agriculture-land/farm-food-drought/drought/future-drought-fund/research-adoption-program/adoption-innovation-hubs" TargetMode="External"/><Relationship Id="rId35" Type="http://schemas.openxmlformats.org/officeDocument/2006/relationships/hyperlink" Target="https://www.pc.gov.au/inquiries/completed/future-drought-fund"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4.png"/><Relationship Id="rId25" Type="http://schemas.openxmlformats.org/officeDocument/2006/relationships/hyperlink" Target="https://haveyoursay.agriculture.gov.au/future-drought-fund" TargetMode="External"/><Relationship Id="rId33" Type="http://schemas.openxmlformats.org/officeDocument/2006/relationships/hyperlink" Target="https://www.pc.gov.au/inquiries/completed/future-drought-fund" TargetMode="External"/><Relationship Id="rId38" Type="http://schemas.openxmlformats.org/officeDocument/2006/relationships/hyperlink" Target="https://www.pc.gov.au/inquiries/completed/future-drought-fun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de672c-1b5f-4da1-bec5-4851e7d5dd05">
      <Terms xmlns="http://schemas.microsoft.com/office/infopath/2007/PartnerControls"/>
    </lcf76f155ced4ddcb4097134ff3c332f>
    <TaxCatchAll xmlns="3a4c12d4-8750-474c-9ad7-6741b9997b4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5B1B0C36B0F64690765D004BDA2205" ma:contentTypeVersion="16" ma:contentTypeDescription="Create a new document." ma:contentTypeScope="" ma:versionID="a96705f20bf3a7ec5fac75e17e5a2385">
  <xsd:schema xmlns:xsd="http://www.w3.org/2001/XMLSchema" xmlns:xs="http://www.w3.org/2001/XMLSchema" xmlns:p="http://schemas.microsoft.com/office/2006/metadata/properties" xmlns:ns2="a6de672c-1b5f-4da1-bec5-4851e7d5dd05" xmlns:ns3="3a4c12d4-8750-474c-9ad7-6741b9997b49" targetNamespace="http://schemas.microsoft.com/office/2006/metadata/properties" ma:root="true" ma:fieldsID="2bd0b0fd1e89edce94957edc28787f4e" ns2:_="" ns3:_="">
    <xsd:import namespace="a6de672c-1b5f-4da1-bec5-4851e7d5dd05"/>
    <xsd:import namespace="3a4c12d4-8750-474c-9ad7-6741b9997b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e672c-1b5f-4da1-bec5-4851e7d5d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c12d4-8750-474c-9ad7-6741b9997b4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b68d58e-cff5-4631-a3dc-de16b9344d16}" ma:internalName="TaxCatchAll" ma:showField="CatchAllData" ma:web="3a4c12d4-8750-474c-9ad7-6741b9997b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www.w3.org/XML/1998/namespace"/>
    <ds:schemaRef ds:uri="http://schemas.microsoft.com/office/2006/documentManagement/types"/>
    <ds:schemaRef ds:uri="http://purl.org/dc/dcmitype/"/>
    <ds:schemaRef ds:uri="http://purl.org/dc/terms/"/>
    <ds:schemaRef ds:uri="a6de672c-1b5f-4da1-bec5-4851e7d5dd05"/>
    <ds:schemaRef ds:uri="3a4c12d4-8750-474c-9ad7-6741b9997b49"/>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F04936C8-C61B-4D4F-AABA-E8A5D204A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e672c-1b5f-4da1-bec5-4851e7d5dd05"/>
    <ds:schemaRef ds:uri="3a4c12d4-8750-474c-9ad7-6741b9997b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Report_template_2</Template>
  <TotalTime>73</TotalTime>
  <Pages>30</Pages>
  <Words>11050</Words>
  <Characters>62985</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Future Drought Fund Investment Strategy 2024 to 2028</vt:lpstr>
    </vt:vector>
  </TitlesOfParts>
  <Company/>
  <LinksUpToDate>false</LinksUpToDate>
  <CharactersWithSpaces>73888</CharactersWithSpaces>
  <SharedDoc>false</SharedDoc>
  <HLinks>
    <vt:vector size="192" baseType="variant">
      <vt:variant>
        <vt:i4>1769491</vt:i4>
      </vt:variant>
      <vt:variant>
        <vt:i4>174</vt:i4>
      </vt:variant>
      <vt:variant>
        <vt:i4>0</vt:i4>
      </vt:variant>
      <vt:variant>
        <vt:i4>5</vt:i4>
      </vt:variant>
      <vt:variant>
        <vt:lpwstr>https://www.agriculture.gov.au/agriculture-land/farm-food-drought/drought/drought-policy</vt:lpwstr>
      </vt:variant>
      <vt:variant>
        <vt:lpwstr/>
      </vt:variant>
      <vt:variant>
        <vt:i4>6357053</vt:i4>
      </vt:variant>
      <vt:variant>
        <vt:i4>171</vt:i4>
      </vt:variant>
      <vt:variant>
        <vt:i4>0</vt:i4>
      </vt:variant>
      <vt:variant>
        <vt:i4>5</vt:i4>
      </vt:variant>
      <vt:variant>
        <vt:lpwstr>https://www.agriculture.gov.au/agriculture-land/farm-food-drought/drought/drought-policy/national-drought-agreement</vt:lpwstr>
      </vt:variant>
      <vt:variant>
        <vt:lpwstr/>
      </vt:variant>
      <vt:variant>
        <vt:i4>4063358</vt:i4>
      </vt:variant>
      <vt:variant>
        <vt:i4>165</vt:i4>
      </vt:variant>
      <vt:variant>
        <vt:i4>0</vt:i4>
      </vt:variant>
      <vt:variant>
        <vt:i4>5</vt:i4>
      </vt:variant>
      <vt:variant>
        <vt:lpwstr>https://haveyoursay.agriculture.gov.au/future-drought-fund</vt:lpwstr>
      </vt:variant>
      <vt:variant>
        <vt:lpwstr/>
      </vt:variant>
      <vt:variant>
        <vt:i4>4391005</vt:i4>
      </vt:variant>
      <vt:variant>
        <vt:i4>162</vt:i4>
      </vt:variant>
      <vt:variant>
        <vt:i4>0</vt:i4>
      </vt:variant>
      <vt:variant>
        <vt:i4>5</vt:i4>
      </vt:variant>
      <vt:variant>
        <vt:lpwstr>https://www.pc.gov.au/inquiries/completed/future-drought-fund/report</vt:lpwstr>
      </vt:variant>
      <vt:variant>
        <vt:lpwstr/>
      </vt:variant>
      <vt:variant>
        <vt:i4>3604526</vt:i4>
      </vt:variant>
      <vt:variant>
        <vt:i4>156</vt:i4>
      </vt:variant>
      <vt:variant>
        <vt:i4>0</vt:i4>
      </vt:variant>
      <vt:variant>
        <vt:i4>5</vt:i4>
      </vt:variant>
      <vt:variant>
        <vt:lpwstr>https://www.legislation.gov.au/F2024L00150/asmade/downloads</vt:lpwstr>
      </vt:variant>
      <vt:variant>
        <vt:lpwstr/>
      </vt:variant>
      <vt:variant>
        <vt:i4>2031664</vt:i4>
      </vt:variant>
      <vt:variant>
        <vt:i4>149</vt:i4>
      </vt:variant>
      <vt:variant>
        <vt:i4>0</vt:i4>
      </vt:variant>
      <vt:variant>
        <vt:i4>5</vt:i4>
      </vt:variant>
      <vt:variant>
        <vt:lpwstr/>
      </vt:variant>
      <vt:variant>
        <vt:lpwstr>_Toc181784837</vt:lpwstr>
      </vt:variant>
      <vt:variant>
        <vt:i4>2031664</vt:i4>
      </vt:variant>
      <vt:variant>
        <vt:i4>143</vt:i4>
      </vt:variant>
      <vt:variant>
        <vt:i4>0</vt:i4>
      </vt:variant>
      <vt:variant>
        <vt:i4>5</vt:i4>
      </vt:variant>
      <vt:variant>
        <vt:lpwstr/>
      </vt:variant>
      <vt:variant>
        <vt:lpwstr>_Toc181784836</vt:lpwstr>
      </vt:variant>
      <vt:variant>
        <vt:i4>2031664</vt:i4>
      </vt:variant>
      <vt:variant>
        <vt:i4>137</vt:i4>
      </vt:variant>
      <vt:variant>
        <vt:i4>0</vt:i4>
      </vt:variant>
      <vt:variant>
        <vt:i4>5</vt:i4>
      </vt:variant>
      <vt:variant>
        <vt:lpwstr/>
      </vt:variant>
      <vt:variant>
        <vt:lpwstr>_Toc181784835</vt:lpwstr>
      </vt:variant>
      <vt:variant>
        <vt:i4>2031664</vt:i4>
      </vt:variant>
      <vt:variant>
        <vt:i4>131</vt:i4>
      </vt:variant>
      <vt:variant>
        <vt:i4>0</vt:i4>
      </vt:variant>
      <vt:variant>
        <vt:i4>5</vt:i4>
      </vt:variant>
      <vt:variant>
        <vt:lpwstr/>
      </vt:variant>
      <vt:variant>
        <vt:lpwstr>_Toc181784834</vt:lpwstr>
      </vt:variant>
      <vt:variant>
        <vt:i4>1900600</vt:i4>
      </vt:variant>
      <vt:variant>
        <vt:i4>122</vt:i4>
      </vt:variant>
      <vt:variant>
        <vt:i4>0</vt:i4>
      </vt:variant>
      <vt:variant>
        <vt:i4>5</vt:i4>
      </vt:variant>
      <vt:variant>
        <vt:lpwstr/>
      </vt:variant>
      <vt:variant>
        <vt:lpwstr>_Toc181785009</vt:lpwstr>
      </vt:variant>
      <vt:variant>
        <vt:i4>1572914</vt:i4>
      </vt:variant>
      <vt:variant>
        <vt:i4>113</vt:i4>
      </vt:variant>
      <vt:variant>
        <vt:i4>0</vt:i4>
      </vt:variant>
      <vt:variant>
        <vt:i4>5</vt:i4>
      </vt:variant>
      <vt:variant>
        <vt:lpwstr/>
      </vt:variant>
      <vt:variant>
        <vt:lpwstr>_Toc181721011</vt:lpwstr>
      </vt:variant>
      <vt:variant>
        <vt:i4>1638450</vt:i4>
      </vt:variant>
      <vt:variant>
        <vt:i4>107</vt:i4>
      </vt:variant>
      <vt:variant>
        <vt:i4>0</vt:i4>
      </vt:variant>
      <vt:variant>
        <vt:i4>5</vt:i4>
      </vt:variant>
      <vt:variant>
        <vt:lpwstr/>
      </vt:variant>
      <vt:variant>
        <vt:lpwstr>_Toc181721007</vt:lpwstr>
      </vt:variant>
      <vt:variant>
        <vt:i4>1638450</vt:i4>
      </vt:variant>
      <vt:variant>
        <vt:i4>101</vt:i4>
      </vt:variant>
      <vt:variant>
        <vt:i4>0</vt:i4>
      </vt:variant>
      <vt:variant>
        <vt:i4>5</vt:i4>
      </vt:variant>
      <vt:variant>
        <vt:lpwstr/>
      </vt:variant>
      <vt:variant>
        <vt:lpwstr>_Toc181721006</vt:lpwstr>
      </vt:variant>
      <vt:variant>
        <vt:i4>1638450</vt:i4>
      </vt:variant>
      <vt:variant>
        <vt:i4>95</vt:i4>
      </vt:variant>
      <vt:variant>
        <vt:i4>0</vt:i4>
      </vt:variant>
      <vt:variant>
        <vt:i4>5</vt:i4>
      </vt:variant>
      <vt:variant>
        <vt:lpwstr/>
      </vt:variant>
      <vt:variant>
        <vt:lpwstr>_Toc181721005</vt:lpwstr>
      </vt:variant>
      <vt:variant>
        <vt:i4>1638450</vt:i4>
      </vt:variant>
      <vt:variant>
        <vt:i4>89</vt:i4>
      </vt:variant>
      <vt:variant>
        <vt:i4>0</vt:i4>
      </vt:variant>
      <vt:variant>
        <vt:i4>5</vt:i4>
      </vt:variant>
      <vt:variant>
        <vt:lpwstr/>
      </vt:variant>
      <vt:variant>
        <vt:lpwstr>_Toc181721004</vt:lpwstr>
      </vt:variant>
      <vt:variant>
        <vt:i4>1638450</vt:i4>
      </vt:variant>
      <vt:variant>
        <vt:i4>83</vt:i4>
      </vt:variant>
      <vt:variant>
        <vt:i4>0</vt:i4>
      </vt:variant>
      <vt:variant>
        <vt:i4>5</vt:i4>
      </vt:variant>
      <vt:variant>
        <vt:lpwstr/>
      </vt:variant>
      <vt:variant>
        <vt:lpwstr>_Toc181721003</vt:lpwstr>
      </vt:variant>
      <vt:variant>
        <vt:i4>1638450</vt:i4>
      </vt:variant>
      <vt:variant>
        <vt:i4>77</vt:i4>
      </vt:variant>
      <vt:variant>
        <vt:i4>0</vt:i4>
      </vt:variant>
      <vt:variant>
        <vt:i4>5</vt:i4>
      </vt:variant>
      <vt:variant>
        <vt:lpwstr/>
      </vt:variant>
      <vt:variant>
        <vt:lpwstr>_Toc181721002</vt:lpwstr>
      </vt:variant>
      <vt:variant>
        <vt:i4>1638450</vt:i4>
      </vt:variant>
      <vt:variant>
        <vt:i4>71</vt:i4>
      </vt:variant>
      <vt:variant>
        <vt:i4>0</vt:i4>
      </vt:variant>
      <vt:variant>
        <vt:i4>5</vt:i4>
      </vt:variant>
      <vt:variant>
        <vt:lpwstr/>
      </vt:variant>
      <vt:variant>
        <vt:lpwstr>_Toc181721001</vt:lpwstr>
      </vt:variant>
      <vt:variant>
        <vt:i4>1638450</vt:i4>
      </vt:variant>
      <vt:variant>
        <vt:i4>65</vt:i4>
      </vt:variant>
      <vt:variant>
        <vt:i4>0</vt:i4>
      </vt:variant>
      <vt:variant>
        <vt:i4>5</vt:i4>
      </vt:variant>
      <vt:variant>
        <vt:lpwstr/>
      </vt:variant>
      <vt:variant>
        <vt:lpwstr>_Toc181721000</vt:lpwstr>
      </vt:variant>
      <vt:variant>
        <vt:i4>1114171</vt:i4>
      </vt:variant>
      <vt:variant>
        <vt:i4>59</vt:i4>
      </vt:variant>
      <vt:variant>
        <vt:i4>0</vt:i4>
      </vt:variant>
      <vt:variant>
        <vt:i4>5</vt:i4>
      </vt:variant>
      <vt:variant>
        <vt:lpwstr/>
      </vt:variant>
      <vt:variant>
        <vt:lpwstr>_Toc181720999</vt:lpwstr>
      </vt:variant>
      <vt:variant>
        <vt:i4>1114171</vt:i4>
      </vt:variant>
      <vt:variant>
        <vt:i4>53</vt:i4>
      </vt:variant>
      <vt:variant>
        <vt:i4>0</vt:i4>
      </vt:variant>
      <vt:variant>
        <vt:i4>5</vt:i4>
      </vt:variant>
      <vt:variant>
        <vt:lpwstr/>
      </vt:variant>
      <vt:variant>
        <vt:lpwstr>_Toc181720998</vt:lpwstr>
      </vt:variant>
      <vt:variant>
        <vt:i4>1114171</vt:i4>
      </vt:variant>
      <vt:variant>
        <vt:i4>47</vt:i4>
      </vt:variant>
      <vt:variant>
        <vt:i4>0</vt:i4>
      </vt:variant>
      <vt:variant>
        <vt:i4>5</vt:i4>
      </vt:variant>
      <vt:variant>
        <vt:lpwstr/>
      </vt:variant>
      <vt:variant>
        <vt:lpwstr>_Toc181720997</vt:lpwstr>
      </vt:variant>
      <vt:variant>
        <vt:i4>1114171</vt:i4>
      </vt:variant>
      <vt:variant>
        <vt:i4>41</vt:i4>
      </vt:variant>
      <vt:variant>
        <vt:i4>0</vt:i4>
      </vt:variant>
      <vt:variant>
        <vt:i4>5</vt:i4>
      </vt:variant>
      <vt:variant>
        <vt:lpwstr/>
      </vt:variant>
      <vt:variant>
        <vt:lpwstr>_Toc181720996</vt:lpwstr>
      </vt:variant>
      <vt:variant>
        <vt:i4>1114171</vt:i4>
      </vt:variant>
      <vt:variant>
        <vt:i4>35</vt:i4>
      </vt:variant>
      <vt:variant>
        <vt:i4>0</vt:i4>
      </vt:variant>
      <vt:variant>
        <vt:i4>5</vt:i4>
      </vt:variant>
      <vt:variant>
        <vt:lpwstr/>
      </vt:variant>
      <vt:variant>
        <vt:lpwstr>_Toc181720995</vt:lpwstr>
      </vt:variant>
      <vt:variant>
        <vt:i4>1114171</vt:i4>
      </vt:variant>
      <vt:variant>
        <vt:i4>29</vt:i4>
      </vt:variant>
      <vt:variant>
        <vt:i4>0</vt:i4>
      </vt:variant>
      <vt:variant>
        <vt:i4>5</vt:i4>
      </vt:variant>
      <vt:variant>
        <vt:lpwstr/>
      </vt:variant>
      <vt:variant>
        <vt:lpwstr>_Toc181720994</vt:lpwstr>
      </vt:variant>
      <vt:variant>
        <vt:i4>1114171</vt:i4>
      </vt:variant>
      <vt:variant>
        <vt:i4>23</vt:i4>
      </vt:variant>
      <vt:variant>
        <vt:i4>0</vt:i4>
      </vt:variant>
      <vt:variant>
        <vt:i4>5</vt:i4>
      </vt:variant>
      <vt:variant>
        <vt:lpwstr/>
      </vt:variant>
      <vt:variant>
        <vt:lpwstr>_Toc181720993</vt:lpwstr>
      </vt:variant>
      <vt:variant>
        <vt:i4>1114171</vt:i4>
      </vt:variant>
      <vt:variant>
        <vt:i4>17</vt:i4>
      </vt:variant>
      <vt:variant>
        <vt:i4>0</vt:i4>
      </vt:variant>
      <vt:variant>
        <vt:i4>5</vt:i4>
      </vt:variant>
      <vt:variant>
        <vt:lpwstr/>
      </vt:variant>
      <vt:variant>
        <vt:lpwstr>_Toc181720992</vt:lpwstr>
      </vt:variant>
      <vt:variant>
        <vt:i4>1114171</vt:i4>
      </vt:variant>
      <vt:variant>
        <vt:i4>11</vt:i4>
      </vt:variant>
      <vt:variant>
        <vt:i4>0</vt:i4>
      </vt:variant>
      <vt:variant>
        <vt:i4>5</vt:i4>
      </vt:variant>
      <vt:variant>
        <vt:lpwstr/>
      </vt:variant>
      <vt:variant>
        <vt:lpwstr>_Toc181720991</vt:lpwstr>
      </vt:variant>
      <vt:variant>
        <vt:i4>3080252</vt:i4>
      </vt:variant>
      <vt:variant>
        <vt:i4>6</vt:i4>
      </vt:variant>
      <vt:variant>
        <vt:i4>0</vt:i4>
      </vt:variant>
      <vt:variant>
        <vt:i4>5</vt:i4>
      </vt:variant>
      <vt:variant>
        <vt:lpwstr>https://www.agriculture.gov.au/</vt:lpwstr>
      </vt:variant>
      <vt:variant>
        <vt:lpwstr/>
      </vt:variant>
      <vt:variant>
        <vt:i4>7733367</vt:i4>
      </vt:variant>
      <vt:variant>
        <vt:i4>3</vt:i4>
      </vt:variant>
      <vt:variant>
        <vt:i4>0</vt:i4>
      </vt:variant>
      <vt:variant>
        <vt:i4>5</vt:i4>
      </vt:variant>
      <vt:variant>
        <vt:lpwstr>https://agriculture.gov.au/fdf</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4456558</vt:i4>
      </vt:variant>
      <vt:variant>
        <vt:i4>0</vt:i4>
      </vt:variant>
      <vt:variant>
        <vt:i4>0</vt:i4>
      </vt:variant>
      <vt:variant>
        <vt:i4>5</vt:i4>
      </vt:variant>
      <vt:variant>
        <vt:lpwstr>\\Act001cl04fs08\climatechangedata$\Farm Support and Adaptability\Farm Support and Adaptability\Drought Policy\10 - Future Drought Fund\Strategic Policy\6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Drought Fund Investment Strategy 2024 to 2028</dc:title>
  <dc:subject/>
  <dc:creator>Department of Agriculture, Fisheries and Forestry</dc:creator>
  <cp:keywords/>
  <cp:lastModifiedBy>Muirhead, Amber</cp:lastModifiedBy>
  <cp:revision>7</cp:revision>
  <cp:lastPrinted>2022-11-18T18:20:00Z</cp:lastPrinted>
  <dcterms:created xsi:type="dcterms:W3CDTF">2025-01-16T04:01:00Z</dcterms:created>
  <dcterms:modified xsi:type="dcterms:W3CDTF">2025-01-21T22:30:00Z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0x010100285B1B0C36B0F64690765D004BDA2205</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MediaServiceImageTags">
    <vt:lpwstr/>
  </property>
</Properties>
</file>