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6E8A26B6" w:rsidR="000E455C" w:rsidRDefault="00A91624" w:rsidP="0013173D">
      <w:pPr>
        <w:pStyle w:val="Date"/>
        <w:spacing w:before="1440"/>
      </w:pPr>
      <w:r>
        <w:t xml:space="preserve">January </w:t>
      </w:r>
      <w:r w:rsidR="00A16A29">
        <w:t>202</w:t>
      </w:r>
      <w:r>
        <w:t>5</w:t>
      </w:r>
    </w:p>
    <w:p w14:paraId="2A0A423D" w14:textId="2E68E30D" w:rsidR="00B82095" w:rsidRPr="00220618" w:rsidRDefault="004A3D0E" w:rsidP="007B4C63">
      <w:pPr>
        <w:pStyle w:val="Heading1"/>
      </w:pPr>
      <w:r>
        <w:t xml:space="preserve">Farm </w:t>
      </w:r>
      <w:r w:rsidR="006C5BB5">
        <w:t>Household Allowance</w:t>
      </w:r>
    </w:p>
    <w:p w14:paraId="32BE3031" w14:textId="77777777" w:rsidR="00C8201A" w:rsidRPr="00A67823" w:rsidRDefault="00C8201A" w:rsidP="00C8201A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7D0EB99D" w14:textId="77777777" w:rsidR="00423773" w:rsidRPr="00621123" w:rsidRDefault="00423773" w:rsidP="00423773">
      <w:r w:rsidRPr="00621123">
        <w:t>Farm Household Allowance helps farmers and their partners who are experiencing financial hardship for any reason.</w:t>
      </w:r>
    </w:p>
    <w:p w14:paraId="38F3BF4F" w14:textId="77777777" w:rsidR="00423773" w:rsidRPr="00621123" w:rsidRDefault="00423773" w:rsidP="00423773">
      <w:r w:rsidRPr="00621123">
        <w:t>The program provides eligible farmers and their partners with a package of assistance that includes:</w:t>
      </w:r>
    </w:p>
    <w:p w14:paraId="79FF1C87" w14:textId="77777777" w:rsidR="00423773" w:rsidRPr="00621123" w:rsidRDefault="00423773" w:rsidP="00423773">
      <w:pPr>
        <w:numPr>
          <w:ilvl w:val="0"/>
          <w:numId w:val="22"/>
        </w:numPr>
        <w:spacing w:after="160" w:line="278" w:lineRule="auto"/>
      </w:pPr>
      <w:r w:rsidRPr="00621123">
        <w:t>up to 4 years of fortnightly income support (in every 10-year period)</w:t>
      </w:r>
    </w:p>
    <w:p w14:paraId="4AF65749" w14:textId="77777777" w:rsidR="00423773" w:rsidRPr="00621123" w:rsidRDefault="00423773" w:rsidP="00423773">
      <w:pPr>
        <w:numPr>
          <w:ilvl w:val="0"/>
          <w:numId w:val="22"/>
        </w:numPr>
        <w:spacing w:after="160" w:line="278" w:lineRule="auto"/>
      </w:pPr>
      <w:r w:rsidRPr="00621123">
        <w:t>a Health Care Card and other allowances</w:t>
      </w:r>
    </w:p>
    <w:p w14:paraId="677F6941" w14:textId="77777777" w:rsidR="00423773" w:rsidRPr="00621123" w:rsidRDefault="00423773" w:rsidP="00423773">
      <w:pPr>
        <w:numPr>
          <w:ilvl w:val="0"/>
          <w:numId w:val="22"/>
        </w:numPr>
        <w:spacing w:after="160" w:line="278" w:lineRule="auto"/>
      </w:pPr>
      <w:r w:rsidRPr="00621123">
        <w:t>a professional financial assessment of the farm business (worth up to $1,500)</w:t>
      </w:r>
    </w:p>
    <w:p w14:paraId="1DF5C55F" w14:textId="77777777" w:rsidR="00423773" w:rsidRPr="00621123" w:rsidRDefault="00423773" w:rsidP="00423773">
      <w:pPr>
        <w:numPr>
          <w:ilvl w:val="0"/>
          <w:numId w:val="22"/>
        </w:numPr>
        <w:spacing w:after="160" w:line="278" w:lineRule="auto"/>
      </w:pPr>
      <w:r w:rsidRPr="00621123">
        <w:t>funding to help develop skills, access training and pay for professional advice (up to $10,000 per person)</w:t>
      </w:r>
    </w:p>
    <w:p w14:paraId="78A1906B" w14:textId="77777777" w:rsidR="00423773" w:rsidRPr="00621123" w:rsidRDefault="00423773" w:rsidP="00423773">
      <w:pPr>
        <w:numPr>
          <w:ilvl w:val="0"/>
          <w:numId w:val="22"/>
        </w:numPr>
        <w:spacing w:after="160" w:line="278" w:lineRule="auto"/>
      </w:pPr>
      <w:r w:rsidRPr="00621123">
        <w:t>regular tailored support of a case manager.</w:t>
      </w:r>
    </w:p>
    <w:p w14:paraId="692E60F0" w14:textId="77777777" w:rsidR="00423773" w:rsidRPr="00621123" w:rsidRDefault="00423773" w:rsidP="00423773">
      <w:r w:rsidRPr="00621123">
        <w:t>To be eligible, you must:</w:t>
      </w:r>
    </w:p>
    <w:p w14:paraId="3349D1FF" w14:textId="77777777" w:rsidR="00423773" w:rsidRPr="00621123" w:rsidRDefault="00423773" w:rsidP="00423773">
      <w:pPr>
        <w:numPr>
          <w:ilvl w:val="0"/>
          <w:numId w:val="23"/>
        </w:numPr>
        <w:spacing w:after="160" w:line="278" w:lineRule="auto"/>
      </w:pPr>
      <w:r w:rsidRPr="00621123">
        <w:t>be a farmer or partner of a farmer</w:t>
      </w:r>
    </w:p>
    <w:p w14:paraId="3209F250" w14:textId="77777777" w:rsidR="00423773" w:rsidRPr="00621123" w:rsidRDefault="00423773" w:rsidP="00423773">
      <w:pPr>
        <w:numPr>
          <w:ilvl w:val="0"/>
          <w:numId w:val="23"/>
        </w:numPr>
        <w:spacing w:after="160" w:line="278" w:lineRule="auto"/>
      </w:pPr>
      <w:r w:rsidRPr="00621123">
        <w:t>meet the income and assets test limits</w:t>
      </w:r>
    </w:p>
    <w:p w14:paraId="42A1B643" w14:textId="77777777" w:rsidR="00423773" w:rsidRPr="00621123" w:rsidRDefault="00423773" w:rsidP="00423773">
      <w:pPr>
        <w:numPr>
          <w:ilvl w:val="0"/>
          <w:numId w:val="23"/>
        </w:numPr>
        <w:spacing w:after="160" w:line="278" w:lineRule="auto"/>
      </w:pPr>
      <w:r w:rsidRPr="00621123">
        <w:t>meet mutual obligation requirements.</w:t>
      </w:r>
    </w:p>
    <w:p w14:paraId="50DA01F4" w14:textId="77777777" w:rsidR="00423773" w:rsidRPr="00621123" w:rsidRDefault="00423773" w:rsidP="00423773">
      <w:r w:rsidRPr="00621123">
        <w:t xml:space="preserve">You can get help to understand and apply for Farm Household Allowance by calling the Farmer Assistance hotline at Services Australia on 132 316. </w:t>
      </w:r>
    </w:p>
    <w:p w14:paraId="5689D0C5" w14:textId="77777777" w:rsidR="00423773" w:rsidRPr="00621123" w:rsidRDefault="00423773" w:rsidP="00423773">
      <w:r w:rsidRPr="00621123">
        <w:t xml:space="preserve">You can also talk confidentially to a </w:t>
      </w:r>
      <w:hyperlink r:id="rId11" w:history="1">
        <w:r w:rsidRPr="00621123">
          <w:rPr>
            <w:rStyle w:val="Hyperlink"/>
          </w:rPr>
          <w:t>Rural Financial Counsellor</w:t>
        </w:r>
      </w:hyperlink>
      <w:r w:rsidRPr="00621123">
        <w:t xml:space="preserve"> at no cost. They will evaluate your situation and let you know what you can apply for. </w:t>
      </w:r>
    </w:p>
    <w:p w14:paraId="20E10F00" w14:textId="77777777" w:rsidR="00A713F4" w:rsidRDefault="00A713F4" w:rsidP="00A713F4">
      <w:hyperlink r:id="rId12" w:tgtFrame="_blank" w:history="1">
        <w:r w:rsidRPr="00621123">
          <w:rPr>
            <w:rStyle w:val="Hyperlink"/>
          </w:rPr>
          <w:t>Learn more about Farm Household Allowance</w:t>
        </w:r>
      </w:hyperlink>
      <w:r w:rsidRPr="00621123">
        <w:t>.</w:t>
      </w:r>
    </w:p>
    <w:p w14:paraId="5A8FD8CF" w14:textId="0BF7725B" w:rsidR="00C8201A" w:rsidRDefault="00C8201A">
      <w:pPr>
        <w:spacing w:after="0" w:line="240" w:lineRule="auto"/>
        <w:rPr>
          <w:rStyle w:val="Strong"/>
          <w:sz w:val="18"/>
          <w:szCs w:val="18"/>
        </w:rPr>
      </w:pPr>
      <w:r>
        <w:rPr>
          <w:rStyle w:val="Strong"/>
        </w:rPr>
        <w:br w:type="page"/>
      </w:r>
    </w:p>
    <w:p w14:paraId="2EEAC255" w14:textId="77777777" w:rsidR="003B73AD" w:rsidRDefault="003B73AD" w:rsidP="000A5BA0">
      <w:pPr>
        <w:pStyle w:val="Normalsmall"/>
        <w:rPr>
          <w:rStyle w:val="Strong"/>
        </w:rPr>
      </w:pPr>
    </w:p>
    <w:p w14:paraId="7AC468D7" w14:textId="5F1A3887" w:rsidR="00C8201A" w:rsidRPr="00A67823" w:rsidRDefault="00C8201A" w:rsidP="00C8201A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>
        <w:rPr>
          <w:b w:val="0"/>
          <w:bCs w:val="0"/>
          <w:color w:val="FFFFFF" w:themeColor="background1"/>
        </w:rPr>
        <w:t>Social media content</w:t>
      </w:r>
    </w:p>
    <w:p w14:paraId="1F741FFA" w14:textId="77777777" w:rsidR="004A0F2C" w:rsidRDefault="004A0F2C" w:rsidP="004A0F2C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19DE40A4" w14:textId="38D85C8F" w:rsidR="00C8201A" w:rsidRPr="00621123" w:rsidRDefault="009C6A39" w:rsidP="00C8201A">
      <w:hyperlink r:id="rId13" w:history="1">
        <w:r w:rsidR="00C8201A" w:rsidRPr="009C6A39">
          <w:rPr>
            <w:rStyle w:val="Hyperlink"/>
          </w:rPr>
          <w:t>Farm Household Allowance</w:t>
        </w:r>
      </w:hyperlink>
      <w:r w:rsidR="00C8201A" w:rsidRPr="00621123">
        <w:t xml:space="preserve"> helps farmers and their partners who are experiencing financial hardship for any reason.</w:t>
      </w:r>
    </w:p>
    <w:p w14:paraId="7E629B22" w14:textId="77777777" w:rsidR="00C8201A" w:rsidRPr="00621123" w:rsidRDefault="00C8201A" w:rsidP="00C8201A">
      <w:r w:rsidRPr="00621123">
        <w:t>The program provides eligible farmers and their partners with a package of assistance that includes:</w:t>
      </w:r>
    </w:p>
    <w:p w14:paraId="27E6531A" w14:textId="77777777" w:rsidR="00C8201A" w:rsidRPr="00621123" w:rsidRDefault="00C8201A" w:rsidP="00C8201A">
      <w:pPr>
        <w:numPr>
          <w:ilvl w:val="0"/>
          <w:numId w:val="22"/>
        </w:numPr>
        <w:spacing w:after="160" w:line="278" w:lineRule="auto"/>
      </w:pPr>
      <w:r w:rsidRPr="00621123">
        <w:t>up to 4 years of fortnightly income support (in every 10-year period)</w:t>
      </w:r>
    </w:p>
    <w:p w14:paraId="4A0EC7B7" w14:textId="77777777" w:rsidR="00C8201A" w:rsidRPr="00621123" w:rsidRDefault="00C8201A" w:rsidP="00C8201A">
      <w:pPr>
        <w:numPr>
          <w:ilvl w:val="0"/>
          <w:numId w:val="22"/>
        </w:numPr>
        <w:spacing w:after="160" w:line="278" w:lineRule="auto"/>
      </w:pPr>
      <w:r w:rsidRPr="00621123">
        <w:t>a Health Care Card and other allowances</w:t>
      </w:r>
    </w:p>
    <w:p w14:paraId="341084F5" w14:textId="77777777" w:rsidR="00C8201A" w:rsidRPr="00621123" w:rsidRDefault="00C8201A" w:rsidP="00C8201A">
      <w:pPr>
        <w:numPr>
          <w:ilvl w:val="0"/>
          <w:numId w:val="22"/>
        </w:numPr>
        <w:spacing w:after="160" w:line="278" w:lineRule="auto"/>
      </w:pPr>
      <w:r w:rsidRPr="00621123">
        <w:t>a professional financial assessment of the farm business (worth up to $1,500)</w:t>
      </w:r>
    </w:p>
    <w:p w14:paraId="78C97DCC" w14:textId="77777777" w:rsidR="00C8201A" w:rsidRPr="00621123" w:rsidRDefault="00C8201A" w:rsidP="00C8201A">
      <w:pPr>
        <w:numPr>
          <w:ilvl w:val="0"/>
          <w:numId w:val="22"/>
        </w:numPr>
        <w:spacing w:after="160" w:line="278" w:lineRule="auto"/>
      </w:pPr>
      <w:r w:rsidRPr="00621123">
        <w:t>funding to help develop skills, access training and pay for professional advice (up to $10,000 per person)</w:t>
      </w:r>
    </w:p>
    <w:p w14:paraId="64EBF04C" w14:textId="77777777" w:rsidR="00C8201A" w:rsidRPr="00621123" w:rsidRDefault="00C8201A" w:rsidP="00C8201A">
      <w:pPr>
        <w:numPr>
          <w:ilvl w:val="0"/>
          <w:numId w:val="22"/>
        </w:numPr>
        <w:spacing w:after="160" w:line="278" w:lineRule="auto"/>
      </w:pPr>
      <w:r w:rsidRPr="00621123">
        <w:t>regular tailored support of a case manager.</w:t>
      </w:r>
    </w:p>
    <w:p w14:paraId="060F8B19" w14:textId="4C1524F4" w:rsidR="00A91624" w:rsidRPr="00621123" w:rsidRDefault="00A91624" w:rsidP="00A91624">
      <w:r>
        <w:t>C</w:t>
      </w:r>
      <w:r w:rsidRPr="00621123">
        <w:t xml:space="preserve">all the Farmer Assistance hotline at Services Australia on 132 316. </w:t>
      </w:r>
    </w:p>
    <w:p w14:paraId="6EA62279" w14:textId="4A6E70BF" w:rsidR="00A713F4" w:rsidRDefault="00A713F4">
      <w:pPr>
        <w:spacing w:after="0" w:line="240" w:lineRule="auto"/>
        <w:rPr>
          <w:rStyle w:val="Strong"/>
          <w:sz w:val="18"/>
          <w:szCs w:val="18"/>
        </w:rPr>
      </w:pPr>
    </w:p>
    <w:sectPr w:rsidR="00A713F4" w:rsidSect="00160D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1838" w14:textId="77777777" w:rsidR="00B97723" w:rsidRDefault="00B97723">
      <w:r>
        <w:separator/>
      </w:r>
    </w:p>
    <w:p w14:paraId="5FC1C8ED" w14:textId="77777777" w:rsidR="00B97723" w:rsidRDefault="00B97723"/>
    <w:p w14:paraId="284608DC" w14:textId="77777777" w:rsidR="00B97723" w:rsidRDefault="00B97723"/>
  </w:endnote>
  <w:endnote w:type="continuationSeparator" w:id="0">
    <w:p w14:paraId="11FB880D" w14:textId="77777777" w:rsidR="00B97723" w:rsidRDefault="00B97723">
      <w:r>
        <w:continuationSeparator/>
      </w:r>
    </w:p>
    <w:p w14:paraId="799F1131" w14:textId="77777777" w:rsidR="00B97723" w:rsidRDefault="00B97723"/>
    <w:p w14:paraId="66638706" w14:textId="77777777" w:rsidR="00B97723" w:rsidRDefault="00B97723"/>
  </w:endnote>
  <w:endnote w:type="continuationNotice" w:id="1">
    <w:p w14:paraId="155BA273" w14:textId="77777777" w:rsidR="00B97723" w:rsidRDefault="00B97723">
      <w:pPr>
        <w:pStyle w:val="Footer"/>
      </w:pPr>
    </w:p>
    <w:p w14:paraId="7773E5DF" w14:textId="77777777" w:rsidR="00B97723" w:rsidRDefault="00B97723"/>
    <w:p w14:paraId="3446A2E2" w14:textId="77777777" w:rsidR="00B97723" w:rsidRDefault="00B97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BD904E" wp14:editId="282B9DF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34D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90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A6434D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CBD9" w14:textId="77777777" w:rsidR="00B97723" w:rsidRDefault="00B97723">
      <w:r>
        <w:separator/>
      </w:r>
    </w:p>
    <w:p w14:paraId="07AB15E2" w14:textId="77777777" w:rsidR="00B97723" w:rsidRDefault="00B97723"/>
    <w:p w14:paraId="49732E9B" w14:textId="77777777" w:rsidR="00B97723" w:rsidRDefault="00B97723"/>
  </w:footnote>
  <w:footnote w:type="continuationSeparator" w:id="0">
    <w:p w14:paraId="59769ADF" w14:textId="77777777" w:rsidR="00B97723" w:rsidRDefault="00B97723">
      <w:r>
        <w:continuationSeparator/>
      </w:r>
    </w:p>
    <w:p w14:paraId="36203DBF" w14:textId="77777777" w:rsidR="00B97723" w:rsidRDefault="00B97723"/>
    <w:p w14:paraId="0DED8EF9" w14:textId="77777777" w:rsidR="00B97723" w:rsidRDefault="00B97723"/>
  </w:footnote>
  <w:footnote w:type="continuationNotice" w:id="1">
    <w:p w14:paraId="2CC37084" w14:textId="77777777" w:rsidR="00B97723" w:rsidRDefault="00B97723">
      <w:pPr>
        <w:pStyle w:val="Footer"/>
      </w:pPr>
    </w:p>
    <w:p w14:paraId="60C0329F" w14:textId="77777777" w:rsidR="00B97723" w:rsidRDefault="00B97723"/>
    <w:p w14:paraId="4862E038" w14:textId="77777777" w:rsidR="00B97723" w:rsidRDefault="00B97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12F4C7BF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7CB2885" wp14:editId="19A93DC8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AF854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2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B8AF854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D58">
      <w:t>In drought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808E9"/>
    <w:multiLevelType w:val="hybridMultilevel"/>
    <w:tmpl w:val="0AD6EF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542C5"/>
    <w:multiLevelType w:val="multilevel"/>
    <w:tmpl w:val="95C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FA1"/>
    <w:multiLevelType w:val="multilevel"/>
    <w:tmpl w:val="32D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2E3B01"/>
    <w:multiLevelType w:val="multilevel"/>
    <w:tmpl w:val="CF1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28459C"/>
    <w:multiLevelType w:val="hybridMultilevel"/>
    <w:tmpl w:val="B878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5E4C5FF1"/>
    <w:multiLevelType w:val="multilevel"/>
    <w:tmpl w:val="D56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F00732"/>
    <w:multiLevelType w:val="hybridMultilevel"/>
    <w:tmpl w:val="65C4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7C48"/>
    <w:multiLevelType w:val="multilevel"/>
    <w:tmpl w:val="2D4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9"/>
  </w:num>
  <w:num w:numId="2" w16cid:durableId="1209954464">
    <w:abstractNumId w:val="6"/>
  </w:num>
  <w:num w:numId="3" w16cid:durableId="211696695">
    <w:abstractNumId w:val="12"/>
  </w:num>
  <w:num w:numId="4" w16cid:durableId="1550148830">
    <w:abstractNumId w:val="13"/>
  </w:num>
  <w:num w:numId="5" w16cid:durableId="1460108156">
    <w:abstractNumId w:val="3"/>
  </w:num>
  <w:num w:numId="6" w16cid:durableId="1934704985">
    <w:abstractNumId w:val="10"/>
  </w:num>
  <w:num w:numId="7" w16cid:durableId="1013073201">
    <w:abstractNumId w:val="11"/>
  </w:num>
  <w:num w:numId="8" w16cid:durableId="524289160">
    <w:abstractNumId w:val="4"/>
  </w:num>
  <w:num w:numId="9" w16cid:durableId="94401862">
    <w:abstractNumId w:val="18"/>
  </w:num>
  <w:num w:numId="10" w16cid:durableId="1262253482">
    <w:abstractNumId w:val="18"/>
  </w:num>
  <w:num w:numId="11" w16cid:durableId="1504468562">
    <w:abstractNumId w:val="18"/>
  </w:num>
  <w:num w:numId="12" w16cid:durableId="1296328144">
    <w:abstractNumId w:val="18"/>
  </w:num>
  <w:num w:numId="13" w16cid:durableId="1361395064">
    <w:abstractNumId w:val="17"/>
  </w:num>
  <w:num w:numId="14" w16cid:durableId="1080635027">
    <w:abstractNumId w:val="19"/>
  </w:num>
  <w:num w:numId="15" w16cid:durableId="297731443">
    <w:abstractNumId w:val="0"/>
  </w:num>
  <w:num w:numId="16" w16cid:durableId="1931545699">
    <w:abstractNumId w:val="16"/>
  </w:num>
  <w:num w:numId="17" w16cid:durableId="1898124297">
    <w:abstractNumId w:val="8"/>
  </w:num>
  <w:num w:numId="18" w16cid:durableId="896353795">
    <w:abstractNumId w:val="2"/>
  </w:num>
  <w:num w:numId="19" w16cid:durableId="1116174550">
    <w:abstractNumId w:val="14"/>
  </w:num>
  <w:num w:numId="20" w16cid:durableId="102308120">
    <w:abstractNumId w:val="15"/>
  </w:num>
  <w:num w:numId="21" w16cid:durableId="1626691319">
    <w:abstractNumId w:val="1"/>
  </w:num>
  <w:num w:numId="22" w16cid:durableId="579367937">
    <w:abstractNumId w:val="5"/>
  </w:num>
  <w:num w:numId="23" w16cid:durableId="85716208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7ACB"/>
    <w:rsid w:val="000202CC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B6B7F"/>
    <w:rsid w:val="000C0412"/>
    <w:rsid w:val="000C4558"/>
    <w:rsid w:val="000D6DDB"/>
    <w:rsid w:val="000E455C"/>
    <w:rsid w:val="000E4D74"/>
    <w:rsid w:val="000E7803"/>
    <w:rsid w:val="000F0491"/>
    <w:rsid w:val="000F7311"/>
    <w:rsid w:val="00113BC9"/>
    <w:rsid w:val="001233A8"/>
    <w:rsid w:val="00126C4D"/>
    <w:rsid w:val="00127B9F"/>
    <w:rsid w:val="0013173D"/>
    <w:rsid w:val="00143A7B"/>
    <w:rsid w:val="00144601"/>
    <w:rsid w:val="00160DC0"/>
    <w:rsid w:val="00190D7E"/>
    <w:rsid w:val="001929D2"/>
    <w:rsid w:val="001A29BE"/>
    <w:rsid w:val="001A6968"/>
    <w:rsid w:val="001C45E1"/>
    <w:rsid w:val="001D0EF3"/>
    <w:rsid w:val="001F174B"/>
    <w:rsid w:val="00200EB5"/>
    <w:rsid w:val="0020140C"/>
    <w:rsid w:val="00201BFB"/>
    <w:rsid w:val="00203DE1"/>
    <w:rsid w:val="00220618"/>
    <w:rsid w:val="00237A69"/>
    <w:rsid w:val="002442D7"/>
    <w:rsid w:val="00275B58"/>
    <w:rsid w:val="00284B53"/>
    <w:rsid w:val="00296F50"/>
    <w:rsid w:val="002A66A5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1DF2"/>
    <w:rsid w:val="00392124"/>
    <w:rsid w:val="003937B8"/>
    <w:rsid w:val="003B73AD"/>
    <w:rsid w:val="003D3090"/>
    <w:rsid w:val="003F73D7"/>
    <w:rsid w:val="00411260"/>
    <w:rsid w:val="00423773"/>
    <w:rsid w:val="004365E8"/>
    <w:rsid w:val="00442630"/>
    <w:rsid w:val="0044304D"/>
    <w:rsid w:val="00446CB3"/>
    <w:rsid w:val="00474BB1"/>
    <w:rsid w:val="00477888"/>
    <w:rsid w:val="00495068"/>
    <w:rsid w:val="004A0F2C"/>
    <w:rsid w:val="004A3D0E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A61C4"/>
    <w:rsid w:val="006B0030"/>
    <w:rsid w:val="006B49DE"/>
    <w:rsid w:val="006C5BB5"/>
    <w:rsid w:val="006D413F"/>
    <w:rsid w:val="006E353E"/>
    <w:rsid w:val="006F6FE8"/>
    <w:rsid w:val="00700A80"/>
    <w:rsid w:val="0070464B"/>
    <w:rsid w:val="00712C63"/>
    <w:rsid w:val="00721291"/>
    <w:rsid w:val="007258B1"/>
    <w:rsid w:val="00725C8B"/>
    <w:rsid w:val="0073707E"/>
    <w:rsid w:val="00754CA3"/>
    <w:rsid w:val="0076549B"/>
    <w:rsid w:val="00793E18"/>
    <w:rsid w:val="00795A76"/>
    <w:rsid w:val="007B4C63"/>
    <w:rsid w:val="007C0010"/>
    <w:rsid w:val="007E36FD"/>
    <w:rsid w:val="007E69AF"/>
    <w:rsid w:val="007F4986"/>
    <w:rsid w:val="0080517C"/>
    <w:rsid w:val="00807AEF"/>
    <w:rsid w:val="00832638"/>
    <w:rsid w:val="00863E83"/>
    <w:rsid w:val="00864D72"/>
    <w:rsid w:val="00865130"/>
    <w:rsid w:val="00871F82"/>
    <w:rsid w:val="00892F53"/>
    <w:rsid w:val="00895341"/>
    <w:rsid w:val="008D2681"/>
    <w:rsid w:val="008E3B54"/>
    <w:rsid w:val="008F1712"/>
    <w:rsid w:val="008F382A"/>
    <w:rsid w:val="008F6FFE"/>
    <w:rsid w:val="00900BBE"/>
    <w:rsid w:val="00902E92"/>
    <w:rsid w:val="0090743D"/>
    <w:rsid w:val="00911F4A"/>
    <w:rsid w:val="00913D62"/>
    <w:rsid w:val="00916FC3"/>
    <w:rsid w:val="00930D38"/>
    <w:rsid w:val="00943779"/>
    <w:rsid w:val="00956217"/>
    <w:rsid w:val="00974CD6"/>
    <w:rsid w:val="009844EA"/>
    <w:rsid w:val="009A2BCD"/>
    <w:rsid w:val="009C206F"/>
    <w:rsid w:val="009C37F9"/>
    <w:rsid w:val="009C3FA3"/>
    <w:rsid w:val="009C5CE4"/>
    <w:rsid w:val="009C6A39"/>
    <w:rsid w:val="009D7044"/>
    <w:rsid w:val="009F4C7C"/>
    <w:rsid w:val="00A0018B"/>
    <w:rsid w:val="00A04AFD"/>
    <w:rsid w:val="00A07072"/>
    <w:rsid w:val="00A130F7"/>
    <w:rsid w:val="00A138B6"/>
    <w:rsid w:val="00A168CD"/>
    <w:rsid w:val="00A16A29"/>
    <w:rsid w:val="00A32860"/>
    <w:rsid w:val="00A3391A"/>
    <w:rsid w:val="00A473C3"/>
    <w:rsid w:val="00A54E52"/>
    <w:rsid w:val="00A62CD6"/>
    <w:rsid w:val="00A62F99"/>
    <w:rsid w:val="00A65D84"/>
    <w:rsid w:val="00A713F4"/>
    <w:rsid w:val="00A77E8E"/>
    <w:rsid w:val="00A8157A"/>
    <w:rsid w:val="00A91624"/>
    <w:rsid w:val="00A92CD3"/>
    <w:rsid w:val="00AA1D89"/>
    <w:rsid w:val="00AB665C"/>
    <w:rsid w:val="00AE1E6E"/>
    <w:rsid w:val="00AE40DE"/>
    <w:rsid w:val="00AE4763"/>
    <w:rsid w:val="00AF0EAA"/>
    <w:rsid w:val="00AF6EFB"/>
    <w:rsid w:val="00B0121B"/>
    <w:rsid w:val="00B0455B"/>
    <w:rsid w:val="00B11E02"/>
    <w:rsid w:val="00B13EEE"/>
    <w:rsid w:val="00B21CFE"/>
    <w:rsid w:val="00B260CF"/>
    <w:rsid w:val="00B3476F"/>
    <w:rsid w:val="00B404AB"/>
    <w:rsid w:val="00B43568"/>
    <w:rsid w:val="00B63F4A"/>
    <w:rsid w:val="00B647D1"/>
    <w:rsid w:val="00B82095"/>
    <w:rsid w:val="00B90975"/>
    <w:rsid w:val="00B91713"/>
    <w:rsid w:val="00B93571"/>
    <w:rsid w:val="00B94CBD"/>
    <w:rsid w:val="00B96FF7"/>
    <w:rsid w:val="00B97723"/>
    <w:rsid w:val="00BA2806"/>
    <w:rsid w:val="00BB76CE"/>
    <w:rsid w:val="00BC321A"/>
    <w:rsid w:val="00BC3323"/>
    <w:rsid w:val="00BD4F8E"/>
    <w:rsid w:val="00BE16B7"/>
    <w:rsid w:val="00BE345B"/>
    <w:rsid w:val="00BF6B40"/>
    <w:rsid w:val="00C16337"/>
    <w:rsid w:val="00C262AE"/>
    <w:rsid w:val="00C32D58"/>
    <w:rsid w:val="00C6128D"/>
    <w:rsid w:val="00C65CA9"/>
    <w:rsid w:val="00C73278"/>
    <w:rsid w:val="00C75389"/>
    <w:rsid w:val="00C765C8"/>
    <w:rsid w:val="00C8201A"/>
    <w:rsid w:val="00C82029"/>
    <w:rsid w:val="00C9283A"/>
    <w:rsid w:val="00C95039"/>
    <w:rsid w:val="00CA4615"/>
    <w:rsid w:val="00CA7C6F"/>
    <w:rsid w:val="00CB4E93"/>
    <w:rsid w:val="00CD3A6F"/>
    <w:rsid w:val="00CD6263"/>
    <w:rsid w:val="00CD71DB"/>
    <w:rsid w:val="00CD731C"/>
    <w:rsid w:val="00CE7F36"/>
    <w:rsid w:val="00CF7D08"/>
    <w:rsid w:val="00D04A3C"/>
    <w:rsid w:val="00D06C32"/>
    <w:rsid w:val="00D16206"/>
    <w:rsid w:val="00D22097"/>
    <w:rsid w:val="00D36C41"/>
    <w:rsid w:val="00D4039B"/>
    <w:rsid w:val="00D55A85"/>
    <w:rsid w:val="00D750D0"/>
    <w:rsid w:val="00D87480"/>
    <w:rsid w:val="00DA3585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527A"/>
    <w:rsid w:val="00E87842"/>
    <w:rsid w:val="00E9781D"/>
    <w:rsid w:val="00EA5D76"/>
    <w:rsid w:val="00EA752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264A3"/>
    <w:rsid w:val="00F30857"/>
    <w:rsid w:val="00F330C3"/>
    <w:rsid w:val="00F3602D"/>
    <w:rsid w:val="00F637B6"/>
    <w:rsid w:val="00F67822"/>
    <w:rsid w:val="00F75F33"/>
    <w:rsid w:val="00F84236"/>
    <w:rsid w:val="00F8598A"/>
    <w:rsid w:val="00FA1269"/>
    <w:rsid w:val="00FB689D"/>
    <w:rsid w:val="00FC2CE4"/>
    <w:rsid w:val="00FC379E"/>
    <w:rsid w:val="00FD337C"/>
    <w:rsid w:val="00FD3BAE"/>
    <w:rsid w:val="00FD5236"/>
    <w:rsid w:val="00FD70E0"/>
    <w:rsid w:val="00FD7D5B"/>
    <w:rsid w:val="00FE0F23"/>
    <w:rsid w:val="00FE17D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3B73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services/centrelink/farm-household-allowa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services/centrelink/farm-household-allow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riculture-land/farm-food-drought/drought/rural-financial-counselling-servi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2201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9</cp:revision>
  <cp:lastPrinted>2022-10-26T05:30:00Z</cp:lastPrinted>
  <dcterms:created xsi:type="dcterms:W3CDTF">2024-12-11T18:32:00Z</dcterms:created>
  <dcterms:modified xsi:type="dcterms:W3CDTF">2024-12-11T19:29:00Z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