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B82B5" w14:textId="695B7B62" w:rsidR="000E455C" w:rsidRDefault="00F31EA4" w:rsidP="0013173D">
      <w:pPr>
        <w:pStyle w:val="Date"/>
        <w:spacing w:before="1440"/>
      </w:pPr>
      <w:r>
        <w:t>April</w:t>
      </w:r>
      <w:r w:rsidR="0044304D">
        <w:t xml:space="preserve"> </w:t>
      </w:r>
      <w:r w:rsidR="00B82095">
        <w:t>20</w:t>
      </w:r>
      <w:r w:rsidR="0044304D">
        <w:t>2</w:t>
      </w:r>
      <w:r w:rsidR="00217236">
        <w:t>4</w:t>
      </w:r>
    </w:p>
    <w:p w14:paraId="5279D3DD" w14:textId="6F72243B" w:rsidR="006274D2" w:rsidRDefault="00E078C8" w:rsidP="00E078C8">
      <w:pPr>
        <w:pStyle w:val="Series"/>
        <w:rPr>
          <w:i w:val="0"/>
          <w:iCs/>
        </w:rPr>
      </w:pPr>
      <w:bookmarkStart w:id="0" w:name="_Hlk151477079"/>
      <w:r>
        <w:t>Import risk review for dairy products for human consumption</w:t>
      </w:r>
    </w:p>
    <w:p w14:paraId="5480D817" w14:textId="5C3BFB0A" w:rsidR="00E078C8" w:rsidRPr="006274D2" w:rsidRDefault="006274D2" w:rsidP="006274D2">
      <w:pPr>
        <w:pStyle w:val="Heading1"/>
        <w:rPr>
          <w:i/>
        </w:rPr>
      </w:pPr>
      <w:r w:rsidRPr="006274D2">
        <w:rPr>
          <w:iCs/>
        </w:rPr>
        <w:t>S</w:t>
      </w:r>
      <w:r w:rsidR="00217236" w:rsidRPr="006274D2">
        <w:t>econd draft report</w:t>
      </w:r>
    </w:p>
    <w:bookmarkEnd w:id="0"/>
    <w:p w14:paraId="64E98BA3" w14:textId="08E5A287" w:rsidR="00217236" w:rsidRPr="00217236" w:rsidRDefault="00217236" w:rsidP="00217236">
      <w:r>
        <w:t xml:space="preserve">The department received a number of submissions on the </w:t>
      </w:r>
      <w:r w:rsidRPr="00217236">
        <w:rPr>
          <w:i/>
          <w:iCs/>
        </w:rPr>
        <w:t>Import risk review for dairy products for human consumption</w:t>
      </w:r>
      <w:r w:rsidRPr="00217236">
        <w:t>:</w:t>
      </w:r>
      <w:r>
        <w:t xml:space="preserve"> </w:t>
      </w:r>
      <w:r w:rsidRPr="00217236">
        <w:t>draft report</w:t>
      </w:r>
      <w:r>
        <w:t>. In consideration of these submissions and new available research, the department has made changes to the review, some of which are significant. The department is now releasing a second draft report for consultation in order for these changes to be considered by stakeholders.</w:t>
      </w:r>
    </w:p>
    <w:p w14:paraId="4EDABB5F" w14:textId="6A159961" w:rsidR="00E078C8" w:rsidRPr="00220618" w:rsidRDefault="00E00612" w:rsidP="006274D2">
      <w:pPr>
        <w:pStyle w:val="Heading2"/>
      </w:pPr>
      <w:r>
        <w:t>What has changed from the</w:t>
      </w:r>
      <w:r w:rsidR="00693119">
        <w:t xml:space="preserve"> first</w:t>
      </w:r>
      <w:r>
        <w:t xml:space="preserve"> draft report</w:t>
      </w:r>
    </w:p>
    <w:p w14:paraId="5AEFEFAB" w14:textId="0CFCA7A0" w:rsidR="00E00612" w:rsidRDefault="00E078C8" w:rsidP="00E078C8">
      <w:r>
        <w:t xml:space="preserve">The </w:t>
      </w:r>
      <w:r w:rsidRPr="003B659E">
        <w:rPr>
          <w:i/>
          <w:iCs/>
        </w:rPr>
        <w:t xml:space="preserve">Import risk review for dairy products for human consumption: </w:t>
      </w:r>
      <w:r w:rsidR="00217236" w:rsidRPr="00217236">
        <w:t xml:space="preserve">second </w:t>
      </w:r>
      <w:r w:rsidR="00693119" w:rsidRPr="00217236">
        <w:t>draft</w:t>
      </w:r>
      <w:r w:rsidRPr="00217236">
        <w:t xml:space="preserve"> report</w:t>
      </w:r>
      <w:r>
        <w:t xml:space="preserve"> </w:t>
      </w:r>
      <w:r w:rsidR="00E00612">
        <w:t xml:space="preserve">differs from the </w:t>
      </w:r>
      <w:r w:rsidR="00693119">
        <w:t xml:space="preserve">first </w:t>
      </w:r>
      <w:r w:rsidR="00E00612">
        <w:t>draft report in a number of aspects. The department has considered all comments received and ha</w:t>
      </w:r>
      <w:r w:rsidR="002D3192">
        <w:t>s</w:t>
      </w:r>
      <w:r w:rsidR="00E00612">
        <w:t xml:space="preserve"> </w:t>
      </w:r>
      <w:r w:rsidR="001C7E06">
        <w:t>amended</w:t>
      </w:r>
      <w:r w:rsidR="00E00612">
        <w:t xml:space="preserve"> the following areas:</w:t>
      </w:r>
    </w:p>
    <w:p w14:paraId="149B0438" w14:textId="24DCE976" w:rsidR="00E00612" w:rsidRDefault="00E00612" w:rsidP="00E00612">
      <w:pPr>
        <w:pStyle w:val="ListBullet"/>
      </w:pPr>
      <w:r>
        <w:t>Minimum requirements</w:t>
      </w:r>
    </w:p>
    <w:p w14:paraId="1698A766" w14:textId="316DCD16" w:rsidR="00E00612" w:rsidRDefault="00E00612" w:rsidP="00E00612">
      <w:pPr>
        <w:pStyle w:val="ListBullet"/>
      </w:pPr>
      <w:r>
        <w:t>Foot-and-mouth disease ris</w:t>
      </w:r>
      <w:r w:rsidR="00152001">
        <w:t>k review</w:t>
      </w:r>
      <w:r>
        <w:t xml:space="preserve"> chapter</w:t>
      </w:r>
    </w:p>
    <w:p w14:paraId="08E32BF3" w14:textId="17C82192" w:rsidR="00E00612" w:rsidRDefault="00E00612" w:rsidP="00E078C8">
      <w:pPr>
        <w:pStyle w:val="ListBullet"/>
      </w:pPr>
      <w:r>
        <w:t>Lumpy skin disease</w:t>
      </w:r>
      <w:r w:rsidR="00614846">
        <w:t xml:space="preserve"> virus and sheeppox virus and goatpox virus</w:t>
      </w:r>
      <w:r>
        <w:t xml:space="preserve"> risk </w:t>
      </w:r>
      <w:r w:rsidR="00152001">
        <w:t>review</w:t>
      </w:r>
      <w:r>
        <w:t xml:space="preserve"> chapter</w:t>
      </w:r>
    </w:p>
    <w:p w14:paraId="40672FEC" w14:textId="0769FEEC" w:rsidR="00246F5A" w:rsidRDefault="00E00612" w:rsidP="006274D2">
      <w:pPr>
        <w:pStyle w:val="Heading3"/>
      </w:pPr>
      <w:r>
        <w:t>Minimum requirements</w:t>
      </w:r>
    </w:p>
    <w:p w14:paraId="447E963F" w14:textId="00D56B91" w:rsidR="00E078C8" w:rsidRDefault="00246F5A" w:rsidP="00E078C8">
      <w:r>
        <w:rPr>
          <w:lang w:eastAsia="ja-JP"/>
        </w:rPr>
        <w:t>The</w:t>
      </w:r>
      <w:r w:rsidR="00E00612">
        <w:rPr>
          <w:lang w:eastAsia="ja-JP"/>
        </w:rPr>
        <w:t xml:space="preserve"> intention of the minimum requirements is to capture </w:t>
      </w:r>
      <w:r w:rsidR="001C7E06">
        <w:rPr>
          <w:lang w:eastAsia="ja-JP"/>
        </w:rPr>
        <w:t>aspects of the Australia New Zealand Food Standards Code that provide significant value in managing the biosecurity risk of animal diseases.</w:t>
      </w:r>
      <w:r w:rsidR="00E00612">
        <w:rPr>
          <w:lang w:eastAsia="ja-JP"/>
        </w:rPr>
        <w:t xml:space="preserve"> </w:t>
      </w:r>
      <w:r w:rsidR="001C7E06">
        <w:rPr>
          <w:lang w:eastAsia="ja-JP"/>
        </w:rPr>
        <w:t>I</w:t>
      </w:r>
      <w:r w:rsidR="00E00612">
        <w:rPr>
          <w:lang w:eastAsia="ja-JP"/>
        </w:rPr>
        <w:t xml:space="preserve">t is not intended to add any additional import restrictions. </w:t>
      </w:r>
      <w:r w:rsidR="001C7E06">
        <w:rPr>
          <w:lang w:eastAsia="ja-JP"/>
        </w:rPr>
        <w:t>C</w:t>
      </w:r>
      <w:r w:rsidR="00E00612">
        <w:rPr>
          <w:lang w:eastAsia="ja-JP"/>
        </w:rPr>
        <w:t>hanges</w:t>
      </w:r>
      <w:r w:rsidR="001C7E06">
        <w:rPr>
          <w:lang w:eastAsia="ja-JP"/>
        </w:rPr>
        <w:t xml:space="preserve"> have been</w:t>
      </w:r>
      <w:r w:rsidR="00E00612">
        <w:rPr>
          <w:lang w:eastAsia="ja-JP"/>
        </w:rPr>
        <w:t xml:space="preserve"> made to the wording of the minimum requirements </w:t>
      </w:r>
      <w:r w:rsidR="001C7E06">
        <w:rPr>
          <w:lang w:eastAsia="ja-JP"/>
        </w:rPr>
        <w:t>to make the intent</w:t>
      </w:r>
      <w:r w:rsidR="00E00612">
        <w:rPr>
          <w:lang w:eastAsia="ja-JP"/>
        </w:rPr>
        <w:t xml:space="preserve"> more clear</w:t>
      </w:r>
      <w:r w:rsidR="00E078C8">
        <w:t>.</w:t>
      </w:r>
    </w:p>
    <w:p w14:paraId="06774F30" w14:textId="68990093" w:rsidR="00E00612" w:rsidRDefault="00E00612" w:rsidP="00E078C8">
      <w:r>
        <w:t>The minimum requirements now read as:</w:t>
      </w:r>
    </w:p>
    <w:p w14:paraId="7ED6BBA6" w14:textId="0A2904D6" w:rsidR="00D6664A" w:rsidRDefault="00D6664A" w:rsidP="00D6664A">
      <w:pPr>
        <w:pStyle w:val="ListBullet"/>
      </w:pPr>
      <w:r>
        <w:t xml:space="preserve">Milk is sourced only from healthy </w:t>
      </w:r>
      <w:r w:rsidR="001C7E06">
        <w:t>animals.</w:t>
      </w:r>
    </w:p>
    <w:p w14:paraId="1C7195D3" w14:textId="68FBACA5" w:rsidR="00D6664A" w:rsidRDefault="00D6664A" w:rsidP="00D6664A">
      <w:pPr>
        <w:pStyle w:val="ListBullet"/>
      </w:pPr>
      <w:r>
        <w:t xml:space="preserve">Documented quality assurance programs (such as food safety programs) for dairy production, collection, transportation, and processing are </w:t>
      </w:r>
      <w:r w:rsidR="001C7E06">
        <w:t>implemented.</w:t>
      </w:r>
    </w:p>
    <w:p w14:paraId="1D88274D" w14:textId="2C2D77C7" w:rsidR="00D6664A" w:rsidRDefault="00D6664A" w:rsidP="00D6664A">
      <w:pPr>
        <w:pStyle w:val="ListBullet"/>
      </w:pPr>
      <w:r>
        <w:t>All facilities involved in manufacture (other than labelling and storage) are either registered, approved, or recognised as required by the relevant national authority for food safety.</w:t>
      </w:r>
    </w:p>
    <w:p w14:paraId="0E62EFD9" w14:textId="375D9A19" w:rsidR="00D6664A" w:rsidRDefault="00D6664A" w:rsidP="00D6664A">
      <w:pPr>
        <w:pStyle w:val="ListBullet"/>
      </w:pPr>
      <w:r>
        <w:t xml:space="preserve">One of the following heat treatments </w:t>
      </w:r>
      <w:r w:rsidR="000832BF">
        <w:t xml:space="preserve">must be </w:t>
      </w:r>
      <w:r>
        <w:t>applied to the milk or the dairy ingredients during processing</w:t>
      </w:r>
    </w:p>
    <w:p w14:paraId="74126BB8" w14:textId="77777777" w:rsidR="00D6664A" w:rsidRPr="00D6664A" w:rsidRDefault="00D6664A" w:rsidP="00D6664A">
      <w:pPr>
        <w:pStyle w:val="ListBullet2"/>
      </w:pPr>
      <w:r w:rsidRPr="00D6664A">
        <w:t>HTST pasteurisation at a temperature of no less than 72°C and retaining at such temperature for no less than 15 seconds, or</w:t>
      </w:r>
    </w:p>
    <w:p w14:paraId="01BB738C" w14:textId="77777777" w:rsidR="00D6664A" w:rsidRPr="00D6664A" w:rsidRDefault="00D6664A" w:rsidP="00D6664A">
      <w:pPr>
        <w:pStyle w:val="ListBullet2"/>
      </w:pPr>
      <w:r w:rsidRPr="00D6664A">
        <w:t>batch pasteurisation at a temperature of no less than 63°C and retaining at such temperature for no less than 30 minutes, or</w:t>
      </w:r>
    </w:p>
    <w:p w14:paraId="514DF9EF" w14:textId="0F4C8586" w:rsidR="00D6664A" w:rsidRPr="00D6664A" w:rsidRDefault="00D6664A" w:rsidP="00D6664A">
      <w:pPr>
        <w:pStyle w:val="ListBullet2"/>
      </w:pPr>
      <w:r w:rsidRPr="00D6664A">
        <w:lastRenderedPageBreak/>
        <w:t>UHT at a temperature of no less than 132°C and retaining at such temperature for no less than 1 second</w:t>
      </w:r>
    </w:p>
    <w:p w14:paraId="3F141677" w14:textId="72989CA4" w:rsidR="00E00612" w:rsidRDefault="00D6664A" w:rsidP="00E078C8">
      <w:pPr>
        <w:pStyle w:val="ListBullet2"/>
      </w:pPr>
      <w:r w:rsidRPr="00D6664A">
        <w:t>the milk or the dairy ingredients underwent an alternative heat treatment equivalent to pasteurisation of milk as stated on the Australian import permit.</w:t>
      </w:r>
    </w:p>
    <w:p w14:paraId="3C1EE37D" w14:textId="2C2F02E9" w:rsidR="00E078C8" w:rsidRDefault="00E00612" w:rsidP="006274D2">
      <w:pPr>
        <w:pStyle w:val="Heading3"/>
      </w:pPr>
      <w:r>
        <w:t>Foot-and-mouth disease virus</w:t>
      </w:r>
    </w:p>
    <w:p w14:paraId="6841C62B" w14:textId="680517E1" w:rsidR="00995554" w:rsidRDefault="00E00612" w:rsidP="00995554">
      <w:pPr>
        <w:rPr>
          <w:lang w:eastAsia="ja-JP"/>
        </w:rPr>
      </w:pPr>
      <w:r>
        <w:rPr>
          <w:lang w:eastAsia="ja-JP"/>
        </w:rPr>
        <w:t xml:space="preserve">The risk </w:t>
      </w:r>
      <w:r w:rsidR="00693119">
        <w:rPr>
          <w:lang w:eastAsia="ja-JP"/>
        </w:rPr>
        <w:t>review</w:t>
      </w:r>
      <w:r>
        <w:rPr>
          <w:lang w:eastAsia="ja-JP"/>
        </w:rPr>
        <w:t xml:space="preserve"> chapter for foot-and-mouth disease virus (FMDV) provides a detailed review and assessment of the risk of FMDV in dairy products. The department </w:t>
      </w:r>
      <w:r w:rsidR="00327643">
        <w:rPr>
          <w:lang w:eastAsia="ja-JP"/>
        </w:rPr>
        <w:t>has considered the</w:t>
      </w:r>
      <w:r>
        <w:rPr>
          <w:lang w:eastAsia="ja-JP"/>
        </w:rPr>
        <w:t xml:space="preserve"> comments received </w:t>
      </w:r>
      <w:r w:rsidR="000832BF">
        <w:rPr>
          <w:lang w:eastAsia="ja-JP"/>
        </w:rPr>
        <w:t>on</w:t>
      </w:r>
      <w:r>
        <w:rPr>
          <w:lang w:eastAsia="ja-JP"/>
        </w:rPr>
        <w:t xml:space="preserve"> the </w:t>
      </w:r>
      <w:r w:rsidR="00693119">
        <w:rPr>
          <w:lang w:eastAsia="ja-JP"/>
        </w:rPr>
        <w:t xml:space="preserve">first </w:t>
      </w:r>
      <w:r>
        <w:rPr>
          <w:lang w:eastAsia="ja-JP"/>
        </w:rPr>
        <w:t xml:space="preserve">draft </w:t>
      </w:r>
      <w:r w:rsidR="001C7E06">
        <w:rPr>
          <w:lang w:eastAsia="ja-JP"/>
        </w:rPr>
        <w:t>report and</w:t>
      </w:r>
      <w:r>
        <w:rPr>
          <w:lang w:eastAsia="ja-JP"/>
        </w:rPr>
        <w:t xml:space="preserve"> has </w:t>
      </w:r>
      <w:r w:rsidR="00327643">
        <w:rPr>
          <w:lang w:eastAsia="ja-JP"/>
        </w:rPr>
        <w:t xml:space="preserve">made changes to the chapter in response. </w:t>
      </w:r>
      <w:r>
        <w:rPr>
          <w:lang w:eastAsia="ja-JP"/>
        </w:rPr>
        <w:t xml:space="preserve">The department has included additional detail </w:t>
      </w:r>
      <w:r w:rsidR="00693119">
        <w:rPr>
          <w:lang w:eastAsia="ja-JP"/>
        </w:rPr>
        <w:t>with</w:t>
      </w:r>
      <w:r>
        <w:rPr>
          <w:lang w:eastAsia="ja-JP"/>
        </w:rPr>
        <w:t xml:space="preserve">in the </w:t>
      </w:r>
      <w:r w:rsidR="00327643">
        <w:rPr>
          <w:lang w:eastAsia="ja-JP"/>
        </w:rPr>
        <w:t xml:space="preserve">FMDV chapter of the </w:t>
      </w:r>
      <w:r w:rsidR="00693119">
        <w:rPr>
          <w:lang w:eastAsia="ja-JP"/>
        </w:rPr>
        <w:t>second draft report</w:t>
      </w:r>
      <w:r>
        <w:rPr>
          <w:lang w:eastAsia="ja-JP"/>
        </w:rPr>
        <w:t xml:space="preserve"> to </w:t>
      </w:r>
      <w:r w:rsidR="000832BF">
        <w:rPr>
          <w:lang w:eastAsia="ja-JP"/>
        </w:rPr>
        <w:t>increase the</w:t>
      </w:r>
      <w:r>
        <w:rPr>
          <w:lang w:eastAsia="ja-JP"/>
        </w:rPr>
        <w:t xml:space="preserve"> scientific evidence of the risk and likelihood of FMDV in imported dairy products</w:t>
      </w:r>
      <w:r w:rsidR="00995554">
        <w:t>.</w:t>
      </w:r>
    </w:p>
    <w:p w14:paraId="05DAD589" w14:textId="6DC601FE" w:rsidR="00E078C8" w:rsidRDefault="00327643" w:rsidP="006274D2">
      <w:pPr>
        <w:pStyle w:val="Heading3"/>
      </w:pPr>
      <w:r>
        <w:t>Lumpy skin disease virus</w:t>
      </w:r>
      <w:r w:rsidR="00614846">
        <w:t xml:space="preserve"> and sheeppox virus and goatpox virus</w:t>
      </w:r>
    </w:p>
    <w:p w14:paraId="690F6422" w14:textId="7E09ADFC" w:rsidR="00F83F20" w:rsidRPr="001E2B98" w:rsidRDefault="00327643" w:rsidP="001E2B98">
      <w:r>
        <w:t xml:space="preserve">The risk </w:t>
      </w:r>
      <w:r w:rsidR="00152001">
        <w:t xml:space="preserve">review </w:t>
      </w:r>
      <w:r>
        <w:t>chapter for lumpy skin disease virus (LSDV)</w:t>
      </w:r>
      <w:r w:rsidR="00614846">
        <w:t>, sheeppox virus and goatpox virus (SGPV)</w:t>
      </w:r>
      <w:r>
        <w:t xml:space="preserve"> was written based on the knowledge that</w:t>
      </w:r>
      <w:r w:rsidR="00614846">
        <w:t xml:space="preserve"> capripoxviruses</w:t>
      </w:r>
      <w:r>
        <w:t xml:space="preserve"> can be transmissible in milk, and with an absence of scientific evidence to support </w:t>
      </w:r>
      <w:r w:rsidR="008A3DDD">
        <w:t xml:space="preserve">inactivation of capripoxviruses in milk that has undergone </w:t>
      </w:r>
      <w:r>
        <w:t xml:space="preserve">high temperature short time (HTST) pasteurisation. Since the </w:t>
      </w:r>
      <w:r w:rsidR="00693119">
        <w:t xml:space="preserve">first </w:t>
      </w:r>
      <w:r>
        <w:t xml:space="preserve">draft report was released, </w:t>
      </w:r>
      <w:r w:rsidR="009B3A2A">
        <w:t xml:space="preserve">the department has received a </w:t>
      </w:r>
      <w:r>
        <w:t>scientific re</w:t>
      </w:r>
      <w:r w:rsidR="009B3A2A">
        <w:t xml:space="preserve">port demonstrating that </w:t>
      </w:r>
      <w:r>
        <w:t xml:space="preserve">HTST pasteurisation is able to inactivate LSDV in milk. </w:t>
      </w:r>
      <w:r w:rsidR="009B3A2A">
        <w:t xml:space="preserve">This research, in combination with other available evidence, provides confidence that </w:t>
      </w:r>
      <w:r w:rsidR="009B3A2A" w:rsidRPr="009B4BA5">
        <w:t xml:space="preserve">batch, HTST, </w:t>
      </w:r>
      <w:r w:rsidR="009B3A2A">
        <w:t>and</w:t>
      </w:r>
      <w:r w:rsidR="009B3A2A" w:rsidRPr="009B4BA5">
        <w:t xml:space="preserve"> UHT pasteurisation </w:t>
      </w:r>
      <w:r w:rsidR="009B3A2A">
        <w:t xml:space="preserve">are able to effectively inactivate and manage the risk of LSDV in milk. </w:t>
      </w:r>
      <w:r w:rsidRPr="000832BF">
        <w:t>Therefore, the LSDV</w:t>
      </w:r>
      <w:r w:rsidR="00614846" w:rsidRPr="000832BF">
        <w:t xml:space="preserve"> and SGPV</w:t>
      </w:r>
      <w:r w:rsidRPr="000832BF">
        <w:t xml:space="preserve"> risk </w:t>
      </w:r>
      <w:r w:rsidR="009B3A2A">
        <w:t>review chapter</w:t>
      </w:r>
      <w:r w:rsidRPr="000832BF">
        <w:t xml:space="preserve"> has been </w:t>
      </w:r>
      <w:r w:rsidR="00C87B53" w:rsidRPr="000832BF">
        <w:t>modified to only include SGPV</w:t>
      </w:r>
      <w:r w:rsidRPr="000832BF">
        <w:t xml:space="preserve">, and a simplified </w:t>
      </w:r>
      <w:r w:rsidR="009B3A2A">
        <w:t>section</w:t>
      </w:r>
      <w:r w:rsidRPr="000832BF">
        <w:t xml:space="preserve"> on LSDV</w:t>
      </w:r>
      <w:r w:rsidR="00614846" w:rsidRPr="000832BF">
        <w:t xml:space="preserve"> </w:t>
      </w:r>
      <w:r w:rsidRPr="000832BF">
        <w:t>can be found in Appendix A</w:t>
      </w:r>
      <w:r w:rsidR="001E2B98" w:rsidRPr="000832BF">
        <w:t>.</w:t>
      </w:r>
    </w:p>
    <w:p w14:paraId="52B5B925" w14:textId="384130C2" w:rsidR="00327643" w:rsidRDefault="00327643" w:rsidP="0080517C">
      <w:pPr>
        <w:pStyle w:val="Heading2"/>
      </w:pPr>
      <w:r>
        <w:t xml:space="preserve">Submissions received on the </w:t>
      </w:r>
      <w:r w:rsidR="00217236">
        <w:t xml:space="preserve">first </w:t>
      </w:r>
      <w:r>
        <w:t>draft report</w:t>
      </w:r>
    </w:p>
    <w:p w14:paraId="706C64DE" w14:textId="7A029D8D" w:rsidR="00027E4A" w:rsidRPr="00327643" w:rsidRDefault="00327643" w:rsidP="00327643">
      <w:r>
        <w:rPr>
          <w:lang w:eastAsia="ja-JP"/>
        </w:rPr>
        <w:t xml:space="preserve">The department appreciates all the submissions received on the </w:t>
      </w:r>
      <w:r w:rsidRPr="00217236">
        <w:rPr>
          <w:i/>
          <w:iCs/>
        </w:rPr>
        <w:t>Import risk review for dairy products for human consumption</w:t>
      </w:r>
      <w:r>
        <w:t xml:space="preserve">: </w:t>
      </w:r>
      <w:r w:rsidR="00217236">
        <w:t xml:space="preserve">first </w:t>
      </w:r>
      <w:r>
        <w:t xml:space="preserve">draft report. </w:t>
      </w:r>
      <w:r w:rsidR="009B3A2A">
        <w:t xml:space="preserve">A general response to the submissions received </w:t>
      </w:r>
      <w:r>
        <w:t xml:space="preserve">can now be found </w:t>
      </w:r>
      <w:r w:rsidR="009B3A2A">
        <w:t xml:space="preserve">on the </w:t>
      </w:r>
      <w:hyperlink r:id="rId11" w:history="1">
        <w:r w:rsidR="009B3A2A" w:rsidRPr="009B3A2A">
          <w:rPr>
            <w:rStyle w:val="Hyperlink"/>
          </w:rPr>
          <w:t>dairy review page</w:t>
        </w:r>
      </w:hyperlink>
      <w:r w:rsidR="009B3A2A">
        <w:t xml:space="preserve"> of the department’s website</w:t>
      </w:r>
      <w:r>
        <w:t>.</w:t>
      </w:r>
    </w:p>
    <w:p w14:paraId="5F68C688" w14:textId="2799CF62" w:rsidR="00B82095" w:rsidRPr="0080517C" w:rsidRDefault="000913B5" w:rsidP="0080517C">
      <w:pPr>
        <w:pStyle w:val="Heading2"/>
      </w:pPr>
      <w:r>
        <w:t>More</w:t>
      </w:r>
      <w:r w:rsidR="00B82095" w:rsidRPr="0080517C">
        <w:t xml:space="preserve"> information</w:t>
      </w:r>
    </w:p>
    <w:p w14:paraId="10073548" w14:textId="77777777" w:rsidR="008551C3" w:rsidRPr="00017ACB" w:rsidRDefault="008551C3" w:rsidP="008551C3">
      <w:pPr>
        <w:rPr>
          <w:lang w:eastAsia="ja-JP"/>
        </w:rPr>
      </w:pPr>
      <w:r>
        <w:rPr>
          <w:lang w:eastAsia="ja-JP"/>
        </w:rPr>
        <w:t xml:space="preserve">More information, including answers to frequently asked questions can be found on the department’s </w:t>
      </w:r>
      <w:hyperlink r:id="rId12" w:history="1">
        <w:r w:rsidRPr="000A01D7">
          <w:rPr>
            <w:rStyle w:val="Hyperlink"/>
            <w:lang w:eastAsia="ja-JP"/>
          </w:rPr>
          <w:t>website</w:t>
        </w:r>
      </w:hyperlink>
      <w:r>
        <w:rPr>
          <w:lang w:eastAsia="ja-JP"/>
        </w:rPr>
        <w:t>.</w:t>
      </w:r>
    </w:p>
    <w:p w14:paraId="7F93C320" w14:textId="77777777" w:rsidR="008551C3" w:rsidRPr="00017ACB" w:rsidRDefault="008551C3" w:rsidP="008551C3">
      <w:pPr>
        <w:rPr>
          <w:rStyle w:val="Hyperlink"/>
          <w:lang w:eastAsia="ja-JP"/>
        </w:rPr>
      </w:pPr>
      <w:r w:rsidRPr="00017ACB">
        <w:rPr>
          <w:lang w:eastAsia="ja-JP"/>
        </w:rPr>
        <w:t xml:space="preserve">Web </w:t>
      </w:r>
      <w:hyperlink r:id="rId13" w:history="1">
        <w:r w:rsidRPr="00017ACB">
          <w:rPr>
            <w:rStyle w:val="Hyperlink"/>
            <w:lang w:eastAsia="ja-JP"/>
          </w:rPr>
          <w:t>agriculture.gov.au/</w:t>
        </w:r>
        <w:r w:rsidRPr="000A01D7">
          <w:rPr>
            <w:rStyle w:val="Hyperlink"/>
            <w:lang w:eastAsia="ja-JP"/>
          </w:rPr>
          <w:t>biosecurity-trade/policy/risk-analysis/animal/dairy-products-for-human-consumption</w:t>
        </w:r>
      </w:hyperlink>
    </w:p>
    <w:p w14:paraId="62B196C3" w14:textId="77777777" w:rsidR="008551C3" w:rsidRDefault="008551C3" w:rsidP="008551C3">
      <w:pPr>
        <w:spacing w:after="360"/>
        <w:rPr>
          <w:lang w:eastAsia="ja-JP"/>
        </w:rPr>
      </w:pPr>
      <w:r w:rsidRPr="00017ACB">
        <w:rPr>
          <w:lang w:eastAsia="ja-JP"/>
        </w:rPr>
        <w:t xml:space="preserve">Email </w:t>
      </w:r>
      <w:hyperlink r:id="rId14" w:history="1">
        <w:r w:rsidRPr="00663635">
          <w:rPr>
            <w:rStyle w:val="Hyperlink"/>
            <w:lang w:eastAsia="ja-JP"/>
          </w:rPr>
          <w:t>animalbiosecurity@aff.gov.au</w:t>
        </w:r>
      </w:hyperlink>
    </w:p>
    <w:p w14:paraId="3F9D9F03" w14:textId="77777777" w:rsidR="000A5BA0" w:rsidRDefault="000A5BA0" w:rsidP="000A5BA0">
      <w:pPr>
        <w:pStyle w:val="Normalsmall"/>
      </w:pPr>
      <w:r>
        <w:rPr>
          <w:rStyle w:val="Strong"/>
        </w:rPr>
        <w:t>Acknowledgement of Country</w:t>
      </w:r>
    </w:p>
    <w:p w14:paraId="1CEA031E" w14:textId="77777777" w:rsidR="000A5BA0" w:rsidRPr="000A5BA0" w:rsidRDefault="000A5BA0" w:rsidP="000A5BA0">
      <w:pPr>
        <w:pStyle w:val="Normalsmall"/>
        <w:rPr>
          <w:rStyle w:val="Hyperlink"/>
          <w:color w:val="auto"/>
          <w:u w:val="none"/>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5886653F" w14:textId="22426ACD" w:rsidR="00E9781D" w:rsidRDefault="00E9781D" w:rsidP="00E9781D">
      <w:pPr>
        <w:pStyle w:val="Normalsmall"/>
        <w:spacing w:before="360"/>
      </w:pPr>
      <w:r>
        <w:t>© Commonwealth of Australia 202</w:t>
      </w:r>
      <w:r w:rsidR="00551C1E">
        <w:t>4</w:t>
      </w:r>
    </w:p>
    <w:p w14:paraId="36E70970"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5861E893" w14:textId="77777777" w:rsidR="00E9781D" w:rsidRDefault="00E9781D" w:rsidP="00E9781D">
      <w:pPr>
        <w:pStyle w:val="Normalsmall"/>
      </w:pPr>
      <w:r>
        <w:t xml:space="preserve">All material in this publication is licensed under a </w:t>
      </w:r>
      <w:hyperlink r:id="rId15" w:history="1">
        <w:r>
          <w:rPr>
            <w:rStyle w:val="Hyperlink"/>
          </w:rPr>
          <w:t>Creative Commons Attribution 4.0 International Licence</w:t>
        </w:r>
      </w:hyperlink>
      <w:r>
        <w:t xml:space="preserve"> except content supplied by third parties, logos and the Commonwealth Coat of Arms.</w:t>
      </w:r>
    </w:p>
    <w:p w14:paraId="3F2435E8"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 xml:space="preserve">Department of Agriculture, </w:t>
      </w:r>
      <w:r w:rsidR="009C37F9" w:rsidRPr="007B1F92">
        <w:lastRenderedPageBreak/>
        <w:t>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5B656B" w:rsidSect="0013173D">
      <w:headerReference w:type="default" r:id="rId16"/>
      <w:footerReference w:type="default" r:id="rId17"/>
      <w:headerReference w:type="first" r:id="rId18"/>
      <w:footerReference w:type="first" r:id="rId19"/>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1A547" w14:textId="77777777" w:rsidR="00E078C8" w:rsidRDefault="00E078C8">
      <w:r>
        <w:separator/>
      </w:r>
    </w:p>
    <w:p w14:paraId="703E74EC" w14:textId="77777777" w:rsidR="00E078C8" w:rsidRDefault="00E078C8"/>
    <w:p w14:paraId="271883BD" w14:textId="77777777" w:rsidR="00E078C8" w:rsidRDefault="00E078C8"/>
  </w:endnote>
  <w:endnote w:type="continuationSeparator" w:id="0">
    <w:p w14:paraId="18AD8F90" w14:textId="77777777" w:rsidR="00E078C8" w:rsidRDefault="00E078C8">
      <w:r>
        <w:continuationSeparator/>
      </w:r>
    </w:p>
    <w:p w14:paraId="55693432" w14:textId="77777777" w:rsidR="00E078C8" w:rsidRDefault="00E078C8"/>
    <w:p w14:paraId="40043470" w14:textId="77777777" w:rsidR="00E078C8" w:rsidRDefault="00E078C8"/>
  </w:endnote>
  <w:endnote w:type="continuationNotice" w:id="1">
    <w:p w14:paraId="016B9FB5" w14:textId="77777777" w:rsidR="00E078C8" w:rsidRDefault="00E078C8">
      <w:pPr>
        <w:pStyle w:val="Footer"/>
      </w:pPr>
    </w:p>
    <w:p w14:paraId="18DA8B25" w14:textId="77777777" w:rsidR="00E078C8" w:rsidRDefault="00E078C8"/>
    <w:p w14:paraId="1318BA40" w14:textId="77777777" w:rsidR="00E078C8" w:rsidRDefault="00E078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56A9" w14:textId="77777777" w:rsidR="00863E83" w:rsidRDefault="00863E83" w:rsidP="00863E83">
    <w:pPr>
      <w:pStyle w:val="Footer"/>
    </w:pPr>
    <w:r w:rsidRPr="007B1F92">
      <w:t>Department of Agriculture, Fisheries and Forestry</w:t>
    </w:r>
  </w:p>
  <w:p w14:paraId="5E317B57" w14:textId="77777777" w:rsidR="000542B4" w:rsidRDefault="003A0D5E"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1F66DF05"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01605" w14:textId="77777777" w:rsidR="00E078C8" w:rsidRDefault="00E078C8">
      <w:r>
        <w:separator/>
      </w:r>
    </w:p>
    <w:p w14:paraId="4E19ABA9" w14:textId="77777777" w:rsidR="00E078C8" w:rsidRDefault="00E078C8"/>
    <w:p w14:paraId="49DB5753" w14:textId="77777777" w:rsidR="00E078C8" w:rsidRDefault="00E078C8"/>
  </w:footnote>
  <w:footnote w:type="continuationSeparator" w:id="0">
    <w:p w14:paraId="07C4EBCE" w14:textId="77777777" w:rsidR="00E078C8" w:rsidRDefault="00E078C8">
      <w:r>
        <w:continuationSeparator/>
      </w:r>
    </w:p>
    <w:p w14:paraId="2896F6DC" w14:textId="77777777" w:rsidR="00E078C8" w:rsidRDefault="00E078C8"/>
    <w:p w14:paraId="4289122A" w14:textId="77777777" w:rsidR="00E078C8" w:rsidRDefault="00E078C8"/>
  </w:footnote>
  <w:footnote w:type="continuationNotice" w:id="1">
    <w:p w14:paraId="26A5A12B" w14:textId="77777777" w:rsidR="00E078C8" w:rsidRDefault="00E078C8">
      <w:pPr>
        <w:pStyle w:val="Footer"/>
      </w:pPr>
    </w:p>
    <w:p w14:paraId="3B24C251" w14:textId="77777777" w:rsidR="00E078C8" w:rsidRDefault="00E078C8"/>
    <w:p w14:paraId="0C3F7326" w14:textId="77777777" w:rsidR="00E078C8" w:rsidRDefault="00E078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20E4" w14:textId="3AD63F2A" w:rsidR="000542B4" w:rsidRDefault="008A3DDD">
    <w:pPr>
      <w:pStyle w:val="Header"/>
    </w:pPr>
    <w:r>
      <w:t xml:space="preserve">Import risk review for dairy products for human consumption – </w:t>
    </w:r>
    <w:r w:rsidR="00551C1E">
      <w:br/>
      <w:t>W</w:t>
    </w:r>
    <w:r>
      <w:t xml:space="preserve">hat has changed from the </w:t>
    </w:r>
    <w:r w:rsidR="002B5C7A">
      <w:t xml:space="preserve">first </w:t>
    </w:r>
    <w:r>
      <w:t>draft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3F97B" w14:textId="77777777" w:rsidR="000E455C" w:rsidRDefault="00144601" w:rsidP="00A8157A">
    <w:pPr>
      <w:pStyle w:val="Footer"/>
      <w:spacing w:after="0"/>
      <w:jc w:val="left"/>
    </w:pPr>
    <w:r>
      <w:rPr>
        <w:noProof/>
      </w:rPr>
      <w:drawing>
        <wp:anchor distT="0" distB="0" distL="114300" distR="114300" simplePos="0" relativeHeight="251659264" behindDoc="1" locked="0" layoutInCell="1" allowOverlap="1" wp14:anchorId="183FB7CC" wp14:editId="5F7AD3B1">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78CA20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3"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9C6CED"/>
    <w:multiLevelType w:val="hybridMultilevel"/>
    <w:tmpl w:val="375E6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3D4291B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700088148">
    <w:abstractNumId w:val="4"/>
  </w:num>
  <w:num w:numId="2" w16cid:durableId="1209954464">
    <w:abstractNumId w:val="3"/>
  </w:num>
  <w:num w:numId="3" w16cid:durableId="211696695">
    <w:abstractNumId w:val="8"/>
  </w:num>
  <w:num w:numId="4" w16cid:durableId="1550148830">
    <w:abstractNumId w:val="9"/>
  </w:num>
  <w:num w:numId="5" w16cid:durableId="1460108156">
    <w:abstractNumId w:val="1"/>
  </w:num>
  <w:num w:numId="6" w16cid:durableId="1934704985">
    <w:abstractNumId w:val="5"/>
  </w:num>
  <w:num w:numId="7" w16cid:durableId="1013073201">
    <w:abstractNumId w:val="7"/>
  </w:num>
  <w:num w:numId="8" w16cid:durableId="524289160">
    <w:abstractNumId w:val="2"/>
  </w:num>
  <w:num w:numId="9" w16cid:durableId="1691178301">
    <w:abstractNumId w:val="6"/>
  </w:num>
  <w:num w:numId="10" w16cid:durableId="160295033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8C8"/>
    <w:rsid w:val="0000059E"/>
    <w:rsid w:val="0000066F"/>
    <w:rsid w:val="00001B53"/>
    <w:rsid w:val="00017ACB"/>
    <w:rsid w:val="00021590"/>
    <w:rsid w:val="00025D1B"/>
    <w:rsid w:val="000266C4"/>
    <w:rsid w:val="00027E4A"/>
    <w:rsid w:val="000542B4"/>
    <w:rsid w:val="000618F3"/>
    <w:rsid w:val="00066D0B"/>
    <w:rsid w:val="000717D2"/>
    <w:rsid w:val="00074A56"/>
    <w:rsid w:val="00080827"/>
    <w:rsid w:val="0008277A"/>
    <w:rsid w:val="000832BF"/>
    <w:rsid w:val="000904C1"/>
    <w:rsid w:val="000913B5"/>
    <w:rsid w:val="000A5BA0"/>
    <w:rsid w:val="000B3924"/>
    <w:rsid w:val="000B3C44"/>
    <w:rsid w:val="000C0412"/>
    <w:rsid w:val="000C4558"/>
    <w:rsid w:val="000E455C"/>
    <w:rsid w:val="000E4D74"/>
    <w:rsid w:val="000E7803"/>
    <w:rsid w:val="000F0491"/>
    <w:rsid w:val="001233A8"/>
    <w:rsid w:val="0013173D"/>
    <w:rsid w:val="00144601"/>
    <w:rsid w:val="00152001"/>
    <w:rsid w:val="00162828"/>
    <w:rsid w:val="00190D7E"/>
    <w:rsid w:val="001929D2"/>
    <w:rsid w:val="001A6968"/>
    <w:rsid w:val="001C7E06"/>
    <w:rsid w:val="001D0EF3"/>
    <w:rsid w:val="001E2B98"/>
    <w:rsid w:val="00201BFB"/>
    <w:rsid w:val="00203DE1"/>
    <w:rsid w:val="00217236"/>
    <w:rsid w:val="00220618"/>
    <w:rsid w:val="00237A69"/>
    <w:rsid w:val="00246F5A"/>
    <w:rsid w:val="00275B58"/>
    <w:rsid w:val="00284B53"/>
    <w:rsid w:val="002B1FAF"/>
    <w:rsid w:val="002B5C7A"/>
    <w:rsid w:val="002D3192"/>
    <w:rsid w:val="002E3FD4"/>
    <w:rsid w:val="002F4595"/>
    <w:rsid w:val="00300AFD"/>
    <w:rsid w:val="003032C0"/>
    <w:rsid w:val="00327643"/>
    <w:rsid w:val="00336B60"/>
    <w:rsid w:val="0035108D"/>
    <w:rsid w:val="00356626"/>
    <w:rsid w:val="003569F9"/>
    <w:rsid w:val="00366721"/>
    <w:rsid w:val="00370990"/>
    <w:rsid w:val="0037698A"/>
    <w:rsid w:val="00392124"/>
    <w:rsid w:val="003937B8"/>
    <w:rsid w:val="00396AB0"/>
    <w:rsid w:val="003A0D5E"/>
    <w:rsid w:val="003B659E"/>
    <w:rsid w:val="003F73D7"/>
    <w:rsid w:val="00411260"/>
    <w:rsid w:val="00442630"/>
    <w:rsid w:val="0044304D"/>
    <w:rsid w:val="00446CB3"/>
    <w:rsid w:val="00474BB1"/>
    <w:rsid w:val="00477888"/>
    <w:rsid w:val="00495068"/>
    <w:rsid w:val="004C2DA2"/>
    <w:rsid w:val="004D0888"/>
    <w:rsid w:val="004D1FA2"/>
    <w:rsid w:val="004E6316"/>
    <w:rsid w:val="005019C1"/>
    <w:rsid w:val="005070C8"/>
    <w:rsid w:val="00514CEE"/>
    <w:rsid w:val="00515287"/>
    <w:rsid w:val="005157CF"/>
    <w:rsid w:val="00531B5A"/>
    <w:rsid w:val="00551C1E"/>
    <w:rsid w:val="00553E9D"/>
    <w:rsid w:val="0055447F"/>
    <w:rsid w:val="00567DFC"/>
    <w:rsid w:val="0057344A"/>
    <w:rsid w:val="00577F29"/>
    <w:rsid w:val="005A48A6"/>
    <w:rsid w:val="005B613F"/>
    <w:rsid w:val="005B656B"/>
    <w:rsid w:val="005C2BFD"/>
    <w:rsid w:val="00607A21"/>
    <w:rsid w:val="00607A36"/>
    <w:rsid w:val="00614846"/>
    <w:rsid w:val="006156DF"/>
    <w:rsid w:val="00625D8D"/>
    <w:rsid w:val="006274D2"/>
    <w:rsid w:val="006360F9"/>
    <w:rsid w:val="00642F36"/>
    <w:rsid w:val="00646917"/>
    <w:rsid w:val="00656587"/>
    <w:rsid w:val="006746FA"/>
    <w:rsid w:val="00693119"/>
    <w:rsid w:val="00696682"/>
    <w:rsid w:val="006B0030"/>
    <w:rsid w:val="006B49DE"/>
    <w:rsid w:val="006B5015"/>
    <w:rsid w:val="006D413F"/>
    <w:rsid w:val="006E353E"/>
    <w:rsid w:val="006F6FE8"/>
    <w:rsid w:val="00700A80"/>
    <w:rsid w:val="0070464B"/>
    <w:rsid w:val="00721291"/>
    <w:rsid w:val="007258B1"/>
    <w:rsid w:val="00725C8B"/>
    <w:rsid w:val="00754CA3"/>
    <w:rsid w:val="0076549B"/>
    <w:rsid w:val="00793E18"/>
    <w:rsid w:val="007B4C63"/>
    <w:rsid w:val="007C0010"/>
    <w:rsid w:val="007E69AF"/>
    <w:rsid w:val="007F4986"/>
    <w:rsid w:val="0080517C"/>
    <w:rsid w:val="00832638"/>
    <w:rsid w:val="008551C3"/>
    <w:rsid w:val="00863E83"/>
    <w:rsid w:val="00865130"/>
    <w:rsid w:val="00892F53"/>
    <w:rsid w:val="00895341"/>
    <w:rsid w:val="008A3DDD"/>
    <w:rsid w:val="008E3B54"/>
    <w:rsid w:val="008F1712"/>
    <w:rsid w:val="008F382A"/>
    <w:rsid w:val="00902E92"/>
    <w:rsid w:val="0090743D"/>
    <w:rsid w:val="00911F4A"/>
    <w:rsid w:val="00916FC3"/>
    <w:rsid w:val="00943779"/>
    <w:rsid w:val="00974CD6"/>
    <w:rsid w:val="009844EA"/>
    <w:rsid w:val="00995554"/>
    <w:rsid w:val="009B3A2A"/>
    <w:rsid w:val="009C206F"/>
    <w:rsid w:val="009C37F9"/>
    <w:rsid w:val="009C3FA3"/>
    <w:rsid w:val="009C5CE4"/>
    <w:rsid w:val="009D7044"/>
    <w:rsid w:val="00A0018B"/>
    <w:rsid w:val="00A04AFD"/>
    <w:rsid w:val="00A130F7"/>
    <w:rsid w:val="00A32860"/>
    <w:rsid w:val="00A62CD6"/>
    <w:rsid w:val="00A62F99"/>
    <w:rsid w:val="00A65D84"/>
    <w:rsid w:val="00A77E8E"/>
    <w:rsid w:val="00A8157A"/>
    <w:rsid w:val="00AA1D89"/>
    <w:rsid w:val="00AE1E6E"/>
    <w:rsid w:val="00AE40DE"/>
    <w:rsid w:val="00AE4763"/>
    <w:rsid w:val="00AE55E7"/>
    <w:rsid w:val="00B0121B"/>
    <w:rsid w:val="00B0455B"/>
    <w:rsid w:val="00B11E02"/>
    <w:rsid w:val="00B3476F"/>
    <w:rsid w:val="00B404AB"/>
    <w:rsid w:val="00B43568"/>
    <w:rsid w:val="00B82095"/>
    <w:rsid w:val="00B90975"/>
    <w:rsid w:val="00B93571"/>
    <w:rsid w:val="00B94CBD"/>
    <w:rsid w:val="00BA2806"/>
    <w:rsid w:val="00BC321A"/>
    <w:rsid w:val="00BD4F8E"/>
    <w:rsid w:val="00BE345B"/>
    <w:rsid w:val="00C6128D"/>
    <w:rsid w:val="00C73278"/>
    <w:rsid w:val="00C765C8"/>
    <w:rsid w:val="00C82029"/>
    <w:rsid w:val="00C87B53"/>
    <w:rsid w:val="00C9283A"/>
    <w:rsid w:val="00C95039"/>
    <w:rsid w:val="00CA1651"/>
    <w:rsid w:val="00CA4615"/>
    <w:rsid w:val="00CA7C6F"/>
    <w:rsid w:val="00CD3A6F"/>
    <w:rsid w:val="00CD6263"/>
    <w:rsid w:val="00CE7F36"/>
    <w:rsid w:val="00CF7D08"/>
    <w:rsid w:val="00D04A3C"/>
    <w:rsid w:val="00D22097"/>
    <w:rsid w:val="00D36C41"/>
    <w:rsid w:val="00D4039B"/>
    <w:rsid w:val="00D55A85"/>
    <w:rsid w:val="00D6664A"/>
    <w:rsid w:val="00D750D0"/>
    <w:rsid w:val="00D82669"/>
    <w:rsid w:val="00D87480"/>
    <w:rsid w:val="00DB71FD"/>
    <w:rsid w:val="00DC453F"/>
    <w:rsid w:val="00DC57F0"/>
    <w:rsid w:val="00DE546F"/>
    <w:rsid w:val="00DF241E"/>
    <w:rsid w:val="00E00612"/>
    <w:rsid w:val="00E078C8"/>
    <w:rsid w:val="00E25A07"/>
    <w:rsid w:val="00E333DF"/>
    <w:rsid w:val="00E44E91"/>
    <w:rsid w:val="00E83C41"/>
    <w:rsid w:val="00E87842"/>
    <w:rsid w:val="00E9781D"/>
    <w:rsid w:val="00EA5D76"/>
    <w:rsid w:val="00EC2925"/>
    <w:rsid w:val="00EC5579"/>
    <w:rsid w:val="00EC5C40"/>
    <w:rsid w:val="00ED774B"/>
    <w:rsid w:val="00EE0118"/>
    <w:rsid w:val="00EE49CE"/>
    <w:rsid w:val="00EE7C8D"/>
    <w:rsid w:val="00EF24B1"/>
    <w:rsid w:val="00EF3918"/>
    <w:rsid w:val="00F23AF2"/>
    <w:rsid w:val="00F30857"/>
    <w:rsid w:val="00F31EA4"/>
    <w:rsid w:val="00F330C3"/>
    <w:rsid w:val="00F3602D"/>
    <w:rsid w:val="00F75F33"/>
    <w:rsid w:val="00F83F20"/>
    <w:rsid w:val="00F84236"/>
    <w:rsid w:val="00FC2CE4"/>
    <w:rsid w:val="00FC379E"/>
    <w:rsid w:val="00FC41D4"/>
    <w:rsid w:val="00FD337C"/>
    <w:rsid w:val="00FD3BAE"/>
    <w:rsid w:val="00FD5236"/>
    <w:rsid w:val="00FD7D5B"/>
    <w:rsid w:val="00FE0F23"/>
    <w:rsid w:val="00FF61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1FAC4"/>
  <w15:docId w15:val="{08590BA1-DD5E-40B1-9D30-10BD5DAE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700A80"/>
    <w:pPr>
      <w:numPr>
        <w:numId w:val="3"/>
      </w:numPr>
      <w:spacing w:before="120"/>
    </w:pPr>
  </w:style>
  <w:style w:type="paragraph" w:styleId="ListBullet2">
    <w:name w:val="List Bullet 2"/>
    <w:basedOn w:val="Normal"/>
    <w:uiPriority w:val="8"/>
    <w:qFormat/>
    <w:rsid w:val="00700A80"/>
    <w:pPr>
      <w:numPr>
        <w:ilvl w:val="1"/>
        <w:numId w:val="3"/>
      </w:numPr>
      <w:spacing w:before="120"/>
      <w:contextualSpacing/>
    </w:pPr>
  </w:style>
  <w:style w:type="paragraph" w:styleId="ListNumber">
    <w:name w:val="List Number"/>
    <w:basedOn w:val="Normal"/>
    <w:uiPriority w:val="9"/>
    <w:qFormat/>
    <w:rsid w:val="00700A80"/>
    <w:pPr>
      <w:numPr>
        <w:numId w:val="4"/>
      </w:numPr>
      <w:tabs>
        <w:tab w:val="left" w:pos="142"/>
      </w:tabs>
      <w:spacing w:before="120"/>
    </w:pPr>
  </w:style>
  <w:style w:type="paragraph" w:styleId="ListNumber2">
    <w:name w:val="List Number 2"/>
    <w:uiPriority w:val="10"/>
    <w:qFormat/>
    <w:rsid w:val="00700A80"/>
    <w:pPr>
      <w:numPr>
        <w:ilvl w:val="1"/>
        <w:numId w:val="4"/>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6E353E"/>
    <w:pPr>
      <w:numPr>
        <w:numId w:val="7"/>
      </w:numPr>
      <w:spacing w:before="60" w:after="60"/>
      <w:ind w:left="357" w:hanging="357"/>
      <w:contextualSpacing/>
    </w:pPr>
    <w:rPr>
      <w:rFonts w:asciiTheme="minorHAnsi" w:eastAsia="Calibri" w:hAnsiTheme="minorHAnsi"/>
      <w:color w:val="000000" w:themeColor="text1"/>
      <w:sz w:val="19"/>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700A80"/>
    <w:pPr>
      <w:numPr>
        <w:ilvl w:val="2"/>
        <w:numId w:val="4"/>
      </w:numPr>
      <w:spacing w:before="120" w:after="120" w:line="264" w:lineRule="auto"/>
    </w:pPr>
    <w:rPr>
      <w:rFonts w:asciiTheme="minorHAnsi" w:eastAsia="Times New Roman" w:hAnsiTheme="minorHAnsi"/>
      <w:sz w:val="22"/>
      <w:szCs w:val="24"/>
      <w:lang w:eastAsia="en-US"/>
    </w:rPr>
  </w:style>
  <w:style w:type="paragraph" w:styleId="ListParagraph">
    <w:name w:val="List Paragraph"/>
    <w:basedOn w:val="Normal"/>
    <w:uiPriority w:val="99"/>
    <w:qFormat/>
    <w:rsid w:val="00D666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policy/risk-analysis/animal/dairy-products-for-human-consumptio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griculture.gov.au/biosecurity-trade/policy/risk-analysis/animal/dairy-products-for-human-consump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policy/risk-analysis/animal/dairy-products-for-human-consumption" TargetMode="External"/><Relationship Id="rId5" Type="http://schemas.openxmlformats.org/officeDocument/2006/relationships/numbering" Target="numbering.xml"/><Relationship Id="rId15" Type="http://schemas.openxmlformats.org/officeDocument/2006/relationships/hyperlink" Target="https://creativecommons.org/licenses/by/4.0/legalcod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imalbiosecurity@aff.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schemas.openxmlformats.org/package/2006/metadata/core-properties"/>
    <ds:schemaRef ds:uri="http://schemas.microsoft.com/office/2006/documentManagement/types"/>
    <ds:schemaRef ds:uri="c95b51c2-b2ac-4224-a5b5-069909057829"/>
    <ds:schemaRef ds:uri="http://purl.org/dc/elements/1.1/"/>
    <ds:schemaRef ds:uri="http://schemas.microsoft.com/office/2006/metadata/properties"/>
    <ds:schemaRef ds:uri="http://www.w3.org/XML/1998/namespace"/>
    <ds:schemaRef ds:uri="2b53c995-2120-4bc0-8922-c25044d37f65"/>
    <ds:schemaRef ds:uri="81c01dc6-2c49-4730-b140-874c95cac377"/>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8F99AEFE-BB62-4EDB-B573-BAA0DBFD9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Fact_sheet_template</Template>
  <TotalTime>5</TotalTime>
  <Pages>3</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Fact sheet - what differs from the first draft report</vt:lpstr>
    </vt:vector>
  </TitlesOfParts>
  <Company/>
  <LinksUpToDate>false</LinksUpToDate>
  <CharactersWithSpaces>6089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what differs from the first draft report</dc:title>
  <dc:creator>Department of Agriculture, Fisheries and Forestry</dc:creator>
  <cp:revision>5</cp:revision>
  <cp:lastPrinted>2024-04-10T06:53:00Z</cp:lastPrinted>
  <dcterms:created xsi:type="dcterms:W3CDTF">2024-02-22T01:26:00Z</dcterms:created>
  <dcterms:modified xsi:type="dcterms:W3CDTF">2024-04-15T05:12:00Z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0x0101005E877A30B9FA9846A0B280707C655231</vt:lpwstr>
  </property>
</Properties>
</file>