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652" w14:textId="6C06C081" w:rsidR="002B27CA" w:rsidRDefault="002B27CA" w:rsidP="002B27CA">
      <w:pPr>
        <w:spacing w:after="50" w:line="264" w:lineRule="exact"/>
        <w:ind w:right="1077"/>
        <w:textAlignment w:val="baseline"/>
      </w:pPr>
      <w:r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B52DE" wp14:editId="5A1413F1">
                <wp:simplePos x="0" y="0"/>
                <wp:positionH relativeFrom="page">
                  <wp:posOffset>452755</wp:posOffset>
                </wp:positionH>
                <wp:positionV relativeFrom="page">
                  <wp:posOffset>1312545</wp:posOffset>
                </wp:positionV>
                <wp:extent cx="675005" cy="238760"/>
                <wp:effectExtent l="0" t="0" r="10795" b="889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74025" w14:textId="23CA4A09" w:rsidR="009F3243" w:rsidRPr="001B0F7B" w:rsidRDefault="001B0F7B">
                            <w:pPr>
                              <w:spacing w:before="16" w:line="168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 w:rsidRPr="001B0F7B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May</w:t>
                            </w:r>
                          </w:p>
                          <w:p w14:paraId="5554958B" w14:textId="77777777" w:rsidR="009F3243" w:rsidRDefault="009F3243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202</w:t>
                            </w:r>
                            <w:r w:rsidR="00642E88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3</w:t>
                            </w:r>
                          </w:p>
                          <w:p w14:paraId="28F9E7FD" w14:textId="77777777" w:rsidR="00E648CA" w:rsidRDefault="00E648CA"/>
                          <w:p w14:paraId="764F86A8" w14:textId="16459D5E" w:rsidR="009F3243" w:rsidRPr="009C4F86" w:rsidRDefault="00AA6047">
                            <w:pPr>
                              <w:spacing w:before="16" w:line="168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bCs/>
                                <w:color w:val="FFFFFF"/>
                                <w:spacing w:val="24"/>
                                <w:sz w:val="16"/>
                              </w:rPr>
                              <w:t>XX</w:t>
                            </w:r>
                          </w:p>
                          <w:p w14:paraId="63EDC8E0" w14:textId="38FCF428" w:rsidR="009F3243" w:rsidRDefault="009F3243">
                            <w:pPr>
                              <w:spacing w:before="24" w:line="160" w:lineRule="exact"/>
                              <w:jc w:val="righ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202</w:t>
                            </w:r>
                            <w:r w:rsidR="00642E88">
                              <w:rPr>
                                <w:rFonts w:ascii="Arial Narrow" w:eastAsia="Arial Narrow" w:hAnsi="Arial Narrow"/>
                                <w:color w:val="FFFFFF"/>
                                <w:spacing w:val="24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B5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5pt;margin-top:103.35pt;width:53.15pt;height:1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" filled="f" stroked="f">
                <v:textbox inset="0,0,0,0">
                  <w:txbxContent>
                    <w:p w14:paraId="32A74025" w14:textId="23CA4A09" w:rsidR="009F3243" w:rsidRPr="001B0F7B" w:rsidRDefault="001B0F7B">
                      <w:pPr>
                        <w:spacing w:before="16" w:line="168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 w:rsidRPr="001B0F7B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May</w:t>
                      </w:r>
                    </w:p>
                    <w:p w14:paraId="5554958B" w14:textId="77777777" w:rsidR="009F3243" w:rsidRDefault="009F3243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202</w:t>
                      </w:r>
                      <w:r w:rsidR="00642E88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3</w:t>
                      </w:r>
                    </w:p>
                    <w:p w14:paraId="28F9E7FD" w14:textId="77777777" w:rsidR="00E648CA" w:rsidRDefault="00E648CA"/>
                    <w:p w14:paraId="764F86A8" w14:textId="16459D5E" w:rsidR="009F3243" w:rsidRPr="009C4F86" w:rsidRDefault="00AA6047">
                      <w:pPr>
                        <w:spacing w:before="16" w:line="168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b/>
                          <w:bCs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bCs/>
                          <w:color w:val="FFFFFF"/>
                          <w:spacing w:val="24"/>
                          <w:sz w:val="16"/>
                        </w:rPr>
                        <w:t>XX</w:t>
                      </w:r>
                    </w:p>
                    <w:p w14:paraId="63EDC8E0" w14:textId="38FCF428" w:rsidR="009F3243" w:rsidRDefault="009F3243">
                      <w:pPr>
                        <w:spacing w:before="24" w:line="160" w:lineRule="exact"/>
                        <w:jc w:val="righ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202</w:t>
                      </w:r>
                      <w:r w:rsidR="00642E88">
                        <w:rPr>
                          <w:rFonts w:ascii="Arial Narrow" w:eastAsia="Arial Narrow" w:hAnsi="Arial Narrow"/>
                          <w:color w:val="FFFFFF"/>
                          <w:spacing w:val="24"/>
                          <w:sz w:val="16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0739E">
        <w:rPr>
          <w:noProof/>
        </w:rPr>
        <w:drawing>
          <wp:anchor distT="0" distB="0" distL="114300" distR="114300" simplePos="0" relativeHeight="251661312" behindDoc="1" locked="0" layoutInCell="1" allowOverlap="1" wp14:anchorId="53FFE915" wp14:editId="2632ECC6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7562215" cy="2837180"/>
            <wp:effectExtent l="0" t="0" r="635" b="1270"/>
            <wp:wrapNone/>
            <wp:docPr id="14" name="Picture 14" descr="Banner with a collage of agricultural images.">
              <a:extLst xmlns:a="http://schemas.openxmlformats.org/drawingml/2006/main">
                <a:ext uri="{FF2B5EF4-FFF2-40B4-BE49-F238E27FC236}">
                  <a16:creationId xmlns:a16="http://schemas.microsoft.com/office/drawing/2014/main" id="{80EF83BC-990A-452A-BD2E-0CBF6F3F8F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anner with a collage of agricultural images.">
                      <a:extLst>
                        <a:ext uri="{FF2B5EF4-FFF2-40B4-BE49-F238E27FC236}">
                          <a16:creationId xmlns:a16="http://schemas.microsoft.com/office/drawing/2014/main" id="{80EF83BC-990A-452A-BD2E-0CBF6F3F8FAE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677" b="89677" l="9992" r="93956">
                                  <a14:foregroundMark x1="74134" y1="92258" x2="85576" y2="79785"/>
                                  <a14:foregroundMark x1="85576" y1="79785" x2="90089" y2="62581"/>
                                  <a14:foregroundMark x1="90089" y1="62581" x2="90975" y2="41290"/>
                                  <a14:foregroundMark x1="90975" y1="41290" x2="88074" y2="22796"/>
                                  <a14:foregroundMark x1="88074" y1="22796" x2="77840" y2="12258"/>
                                  <a14:foregroundMark x1="77840" y1="12258" x2="68654" y2="27097"/>
                                  <a14:foregroundMark x1="68654" y1="27097" x2="68896" y2="81290"/>
                                  <a14:foregroundMark x1="68896" y1="81290" x2="75101" y2="88817"/>
                                  <a14:foregroundMark x1="75101" y1="88817" x2="76551" y2="89032"/>
                                  <a14:foregroundMark x1="88719" y1="16559" x2="90653" y2="27097"/>
                                  <a14:foregroundMark x1="93554" y1="38495" x2="93956" y2="619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837180"/>
                    </a:xfrm>
                    <a:prstGeom prst="rect">
                      <a:avLst/>
                    </a:prstGeom>
                    <a:solidFill>
                      <a:srgbClr val="00315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F12" w:rsidRPr="00C03F16">
        <w:rPr>
          <w:rFonts w:ascii="Cambria" w:hAnsi="Cambria"/>
          <w:b/>
          <w:bCs/>
          <w:noProof/>
          <w:color w:val="165788"/>
          <w:sz w:val="33"/>
          <w:szCs w:val="33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A0B14A" wp14:editId="7F25D2DD">
                <wp:simplePos x="0" y="0"/>
                <wp:positionH relativeFrom="margin">
                  <wp:align>right</wp:align>
                </wp:positionH>
                <wp:positionV relativeFrom="page">
                  <wp:posOffset>8626</wp:posOffset>
                </wp:positionV>
                <wp:extent cx="7561856" cy="1098239"/>
                <wp:effectExtent l="0" t="0" r="1270" b="698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856" cy="1098239"/>
                        </a:xfrm>
                        <a:prstGeom prst="rect">
                          <a:avLst/>
                        </a:prstGeom>
                        <a:solidFill>
                          <a:srgbClr val="DBD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7CE6" w14:textId="32BD2E69" w:rsidR="009F3243" w:rsidRDefault="009916E0" w:rsidP="00A34968">
                            <w:pPr>
                              <w:spacing w:before="360" w:after="600"/>
                            </w:pPr>
                            <w:r>
                              <w:t xml:space="preserve">             </w:t>
                            </w:r>
                            <w:r w:rsidR="00C2048F">
                              <w:rPr>
                                <w:noProof/>
                              </w:rPr>
                              <w:drawing>
                                <wp:inline distT="0" distB="0" distL="0" distR="0" wp14:anchorId="1EAA464B" wp14:editId="1CD22C9E">
                                  <wp:extent cx="2412000" cy="746453"/>
                                  <wp:effectExtent l="0" t="0" r="7620" b="0"/>
                                  <wp:docPr id="11" name="Picture 11" descr="Departmental logo&#10;Australian Government Department of Agriculture, Fisheries and Forest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epartmental logo&#10;Australian Government Department of Agriculture, Fisheries and Forestry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6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47846F" w14:textId="77777777" w:rsidR="00E648CA" w:rsidRDefault="00E648CA"/>
                          <w:p w14:paraId="098F0B59" w14:textId="7BB059FB" w:rsidR="009F3243" w:rsidRDefault="009916E0" w:rsidP="00A34968">
                            <w:pPr>
                              <w:spacing w:before="360" w:after="600"/>
                            </w:pPr>
                            <w:r>
                              <w:t xml:space="preserve">             </w:t>
                            </w:r>
                            <w:r w:rsidR="00C2048F">
                              <w:rPr>
                                <w:noProof/>
                              </w:rPr>
                              <w:drawing>
                                <wp:inline distT="0" distB="0" distL="0" distR="0" wp14:anchorId="1EAA464B" wp14:editId="05575E0D">
                                  <wp:extent cx="2412000" cy="746453"/>
                                  <wp:effectExtent l="0" t="0" r="7620" b="0"/>
                                  <wp:docPr id="12" name="Picture 12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hape&#10;&#10;Description automatically generated with medium confidence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6" t="15744" r="7557" b="14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2000" cy="746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B14A" id="_x0000_s0" o:spid="_x0000_s1027" type="#_x0000_t202" style="position:absolute;margin-left:544.2pt;margin-top:.7pt;width:595.4pt;height:86.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" fillcolor="#dbd6d2" stroked="f">
                <v:textbox inset="0,0,0,0">
                  <w:txbxContent>
                    <w:p w14:paraId="6F5F7CE6" w14:textId="32BD2E69" w:rsidR="009F3243" w:rsidRDefault="009916E0" w:rsidP="00A34968">
                      <w:pPr>
                        <w:spacing w:before="360" w:after="600"/>
                      </w:pPr>
                      <w:r>
                        <w:t xml:space="preserve">             </w:t>
                      </w:r>
                      <w:r w:rsidR="00C2048F">
                        <w:rPr>
                          <w:noProof/>
                        </w:rPr>
                        <w:drawing>
                          <wp:inline distT="0" distB="0" distL="0" distR="0" wp14:anchorId="1EAA464B" wp14:editId="1CD22C9E">
                            <wp:extent cx="2412000" cy="746453"/>
                            <wp:effectExtent l="0" t="0" r="7620" b="0"/>
                            <wp:docPr id="11" name="Picture 11" descr="Departmental logo&#10;Australian Government Department of Agriculture, Fisheries and Forest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epartmental logo&#10;Australian Government Department of Agriculture, Fisheries and Forestry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64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47846F" w14:textId="77777777" w:rsidR="00E648CA" w:rsidRDefault="00E648CA"/>
                    <w:p w14:paraId="098F0B59" w14:textId="7BB059FB" w:rsidR="009F3243" w:rsidRDefault="009916E0" w:rsidP="00A34968">
                      <w:pPr>
                        <w:spacing w:before="360" w:after="600"/>
                      </w:pPr>
                      <w:r>
                        <w:t xml:space="preserve">             </w:t>
                      </w:r>
                      <w:r w:rsidR="00C2048F">
                        <w:rPr>
                          <w:noProof/>
                        </w:rPr>
                        <w:drawing>
                          <wp:inline distT="0" distB="0" distL="0" distR="0" wp14:anchorId="1EAA464B" wp14:editId="05575E0D">
                            <wp:extent cx="2412000" cy="746453"/>
                            <wp:effectExtent l="0" t="0" r="7620" b="0"/>
                            <wp:docPr id="12" name="Picture 12" descr="Shap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hape&#10;&#10;Description automatically generated with medium confidence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6" t="15744" r="7557" b="14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2000" cy="7464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D66B3" w:rsidRPr="00C03F16">
        <w:rPr>
          <w:rFonts w:ascii="Cambria" w:hAnsi="Cambria"/>
          <w:b/>
          <w:bCs/>
          <w:noProof/>
          <w:color w:val="165788"/>
          <w:sz w:val="33"/>
          <w:szCs w:val="33"/>
        </w:rPr>
        <w:drawing>
          <wp:anchor distT="0" distB="0" distL="0" distR="0" simplePos="0" relativeHeight="251655168" behindDoc="1" locked="0" layoutInCell="1" allowOverlap="1" wp14:anchorId="10BE3D93" wp14:editId="77291713">
            <wp:simplePos x="0" y="0"/>
            <wp:positionH relativeFrom="page">
              <wp:posOffset>499745</wp:posOffset>
            </wp:positionH>
            <wp:positionV relativeFrom="page">
              <wp:posOffset>225425</wp:posOffset>
            </wp:positionV>
            <wp:extent cx="2155190" cy="521335"/>
            <wp:effectExtent l="0" t="0" r="0" b="0"/>
            <wp:wrapThrough wrapText="bothSides">
              <wp:wrapPolygon edited="0">
                <wp:start x="0" y="0"/>
                <wp:lineTo x="0" y="21622"/>
                <wp:lineTo x="6654" y="21622"/>
                <wp:lineTo x="6654" y="16197"/>
                <wp:lineTo x="21572" y="16197"/>
                <wp:lineTo x="21572" y="0"/>
                <wp:lineTo x="0" y="0"/>
              </wp:wrapPolygon>
            </wp:wrapThrough>
            <wp:docPr id="2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63044" w14:textId="51FCD867" w:rsidR="002B27CA" w:rsidRPr="002B27CA" w:rsidRDefault="002B27CA" w:rsidP="002B27CA">
      <w:pPr>
        <w:pStyle w:val="Title"/>
        <w:ind w:right="4963"/>
        <w:rPr>
          <w:b w:val="0"/>
          <w:color w:val="auto"/>
          <w:spacing w:val="9"/>
        </w:rPr>
      </w:pPr>
      <w:r w:rsidRPr="002B27CA">
        <w:t>Export Meat Operational Guideline</w:t>
      </w:r>
    </w:p>
    <w:p w14:paraId="5E6DA74D" w14:textId="3178E1EF" w:rsidR="002B27CA" w:rsidRDefault="002B27CA" w:rsidP="002B27CA">
      <w:pPr>
        <w:pStyle w:val="Heading1"/>
        <w:ind w:left="1985" w:right="4963"/>
        <w:rPr>
          <w:rFonts w:ascii="Cambria" w:hAnsi="Cambria"/>
          <w:b/>
          <w:bCs/>
          <w:color w:val="165788"/>
          <w:sz w:val="33"/>
          <w:szCs w:val="33"/>
        </w:rPr>
      </w:pPr>
      <w:bookmarkStart w:id="0" w:name="_Toc134042497"/>
      <w:r>
        <w:t xml:space="preserve">6.5 </w:t>
      </w:r>
      <w:r w:rsidRPr="002B27CA">
        <w:t>Manual meat descriptions</w:t>
      </w:r>
      <w:bookmarkEnd w:id="0"/>
      <w:r>
        <w:rPr>
          <w:rFonts w:ascii="Cambria" w:hAnsi="Cambria"/>
          <w:b/>
          <w:bCs/>
          <w:color w:val="165788"/>
          <w:sz w:val="33"/>
          <w:szCs w:val="33"/>
        </w:rPr>
        <w:t xml:space="preserve"> </w:t>
      </w:r>
    </w:p>
    <w:p w14:paraId="79B56FDC" w14:textId="49B4B955" w:rsidR="002B27CA" w:rsidRDefault="002B27CA" w:rsidP="002B27CA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3536CCD8" w14:textId="6987A93C" w:rsidR="002B27CA" w:rsidRDefault="002B27CA" w:rsidP="002B27CA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14744674" w14:textId="77777777" w:rsidR="002B27CA" w:rsidRDefault="002B27CA" w:rsidP="002B27CA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</w:p>
    <w:p w14:paraId="3A35C81D" w14:textId="4F4DE0C9" w:rsidR="00817ED9" w:rsidRPr="00817ED9" w:rsidRDefault="000F14CA" w:rsidP="002B27CA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>
        <w:rPr>
          <w:rFonts w:ascii="Cambria" w:hAnsi="Cambria"/>
          <w:b/>
          <w:bCs/>
          <w:color w:val="165788"/>
          <w:sz w:val="33"/>
          <w:szCs w:val="33"/>
        </w:rPr>
        <w:t>Purpose</w:t>
      </w:r>
    </w:p>
    <w:p w14:paraId="7A6C75AD" w14:textId="4B1B3BE8" w:rsidR="00BB15A1" w:rsidRDefault="00D14E71" w:rsidP="00E363BB">
      <w:pPr>
        <w:spacing w:before="20" w:line="264" w:lineRule="exact"/>
        <w:ind w:left="1985" w:right="994"/>
        <w:textAlignment w:val="baseline"/>
        <w:rPr>
          <w:rFonts w:ascii="Cambria" w:eastAsia="Cambria" w:hAnsi="Cambria"/>
          <w:color w:val="000000"/>
        </w:rPr>
      </w:pPr>
      <w:bookmarkStart w:id="1" w:name="_Hlk129329691"/>
      <w:r w:rsidRPr="00D14E71">
        <w:rPr>
          <w:rFonts w:ascii="Cambria" w:eastAsia="Cambria" w:hAnsi="Cambria"/>
          <w:color w:val="000000"/>
        </w:rPr>
        <w:t xml:space="preserve">This </w:t>
      </w:r>
      <w:r w:rsidR="00220D35">
        <w:rPr>
          <w:rFonts w:ascii="Cambria" w:eastAsia="Cambria" w:hAnsi="Cambria"/>
          <w:color w:val="000000"/>
        </w:rPr>
        <w:t>document outlines the department</w:t>
      </w:r>
      <w:r w:rsidR="001B0F7B">
        <w:rPr>
          <w:rFonts w:ascii="Cambria" w:eastAsia="Cambria" w:hAnsi="Cambria"/>
          <w:color w:val="000000"/>
        </w:rPr>
        <w:t>’</w:t>
      </w:r>
      <w:r w:rsidR="00220D35">
        <w:rPr>
          <w:rFonts w:ascii="Cambria" w:eastAsia="Cambria" w:hAnsi="Cambria"/>
          <w:color w:val="000000"/>
        </w:rPr>
        <w:t xml:space="preserve">s operational </w:t>
      </w:r>
      <w:r w:rsidR="008D1CC1">
        <w:rPr>
          <w:rFonts w:ascii="Cambria" w:eastAsia="Cambria" w:hAnsi="Cambria"/>
          <w:color w:val="000000"/>
        </w:rPr>
        <w:t>processes</w:t>
      </w:r>
      <w:r w:rsidR="00220D35">
        <w:rPr>
          <w:rFonts w:ascii="Cambria" w:eastAsia="Cambria" w:hAnsi="Cambria"/>
          <w:color w:val="000000"/>
        </w:rPr>
        <w:t xml:space="preserve"> </w:t>
      </w:r>
      <w:r w:rsidR="008D1CC1">
        <w:rPr>
          <w:rFonts w:ascii="Cambria" w:eastAsia="Cambria" w:hAnsi="Cambria"/>
          <w:color w:val="000000"/>
        </w:rPr>
        <w:t>regarding the use of manual meat descriptions on export certification.</w:t>
      </w:r>
    </w:p>
    <w:bookmarkEnd w:id="1"/>
    <w:p w14:paraId="4FCE1C71" w14:textId="0F61D222" w:rsidR="00DF47E8" w:rsidRPr="00C03F16" w:rsidRDefault="000F14CA" w:rsidP="00C03F16">
      <w:pPr>
        <w:spacing w:before="200"/>
        <w:ind w:left="1985"/>
        <w:rPr>
          <w:rFonts w:ascii="Cambria" w:hAnsi="Cambria"/>
          <w:b/>
          <w:bCs/>
          <w:color w:val="165788"/>
          <w:sz w:val="33"/>
          <w:szCs w:val="33"/>
        </w:rPr>
      </w:pPr>
      <w:r>
        <w:rPr>
          <w:rFonts w:ascii="Cambria" w:hAnsi="Cambria"/>
          <w:b/>
          <w:bCs/>
          <w:color w:val="165788"/>
          <w:sz w:val="33"/>
          <w:szCs w:val="33"/>
        </w:rPr>
        <w:t>Scope</w:t>
      </w:r>
    </w:p>
    <w:p w14:paraId="653EFDC8" w14:textId="7123B737" w:rsidR="00D14E71" w:rsidRPr="00F256DE" w:rsidRDefault="00D14E71" w:rsidP="00D14E71">
      <w:pPr>
        <w:spacing w:before="86" w:line="264" w:lineRule="exact"/>
        <w:ind w:left="1985" w:right="1077"/>
        <w:textAlignment w:val="baseline"/>
        <w:rPr>
          <w:rFonts w:ascii="Cambria" w:eastAsia="Cambria" w:hAnsi="Cambria"/>
          <w:color w:val="000000"/>
        </w:rPr>
      </w:pPr>
      <w:bookmarkStart w:id="2" w:name="_Hlk129329901"/>
      <w:r w:rsidRPr="00F256DE">
        <w:rPr>
          <w:rFonts w:ascii="Cambria" w:eastAsia="Cambria" w:hAnsi="Cambria"/>
          <w:color w:val="000000"/>
        </w:rPr>
        <w:t xml:space="preserve">This document </w:t>
      </w:r>
      <w:r w:rsidR="008D1CC1" w:rsidRPr="00F256DE">
        <w:rPr>
          <w:rFonts w:ascii="Cambria" w:eastAsia="Cambria" w:hAnsi="Cambria"/>
          <w:color w:val="000000"/>
        </w:rPr>
        <w:t>relates to the use of manual meat descriptions on export certification for</w:t>
      </w:r>
      <w:r w:rsidRPr="00F256DE">
        <w:rPr>
          <w:rFonts w:ascii="Cambria" w:eastAsia="Cambria" w:hAnsi="Cambria"/>
          <w:color w:val="000000"/>
        </w:rPr>
        <w:t>:</w:t>
      </w:r>
    </w:p>
    <w:p w14:paraId="1290D6B0" w14:textId="425225FD" w:rsidR="00D14E71" w:rsidRPr="00F256DE" w:rsidRDefault="008D1CC1" w:rsidP="00D14E71">
      <w:pPr>
        <w:numPr>
          <w:ilvl w:val="0"/>
          <w:numId w:val="2"/>
        </w:numPr>
        <w:tabs>
          <w:tab w:val="left" w:pos="216"/>
          <w:tab w:val="left" w:pos="1418"/>
        </w:tabs>
        <w:spacing w:before="68" w:line="264" w:lineRule="exact"/>
        <w:ind w:left="2268" w:right="994" w:hanging="284"/>
        <w:textAlignment w:val="baseline"/>
        <w:rPr>
          <w:rFonts w:ascii="Cambria" w:hAnsi="Cambria"/>
          <w:color w:val="000000"/>
          <w:spacing w:val="-3"/>
        </w:rPr>
      </w:pPr>
      <w:r w:rsidRPr="00F256DE">
        <w:rPr>
          <w:rFonts w:ascii="Cambria" w:hAnsi="Cambria"/>
          <w:color w:val="000000"/>
          <w:spacing w:val="-3"/>
        </w:rPr>
        <w:t>meat and meat products</w:t>
      </w:r>
      <w:r w:rsidR="00D14E71" w:rsidRPr="00F256DE">
        <w:rPr>
          <w:rFonts w:ascii="Cambria" w:hAnsi="Cambria"/>
          <w:color w:val="000000"/>
          <w:spacing w:val="-3"/>
        </w:rPr>
        <w:t xml:space="preserve"> </w:t>
      </w:r>
    </w:p>
    <w:p w14:paraId="648828B0" w14:textId="005C3AC2" w:rsidR="008D1CC1" w:rsidRPr="00F256DE" w:rsidRDefault="008D1CC1" w:rsidP="00D14E71">
      <w:pPr>
        <w:numPr>
          <w:ilvl w:val="0"/>
          <w:numId w:val="2"/>
        </w:numPr>
        <w:tabs>
          <w:tab w:val="left" w:pos="216"/>
          <w:tab w:val="left" w:pos="1418"/>
        </w:tabs>
        <w:spacing w:before="68" w:line="264" w:lineRule="exact"/>
        <w:ind w:left="2268" w:right="994" w:hanging="284"/>
        <w:textAlignment w:val="baseline"/>
        <w:rPr>
          <w:rFonts w:ascii="Cambria" w:hAnsi="Cambria"/>
          <w:color w:val="000000"/>
          <w:spacing w:val="-3"/>
        </w:rPr>
      </w:pPr>
      <w:r w:rsidRPr="00F256DE">
        <w:rPr>
          <w:rFonts w:ascii="Cambria" w:hAnsi="Cambria"/>
          <w:color w:val="000000"/>
          <w:spacing w:val="-3"/>
        </w:rPr>
        <w:t>poultry and poultry meat products</w:t>
      </w:r>
    </w:p>
    <w:p w14:paraId="6D46C4C5" w14:textId="6EB522DE" w:rsidR="008D1CC1" w:rsidRPr="00F256DE" w:rsidRDefault="00F256DE" w:rsidP="00D14E71">
      <w:pPr>
        <w:numPr>
          <w:ilvl w:val="0"/>
          <w:numId w:val="2"/>
        </w:numPr>
        <w:tabs>
          <w:tab w:val="left" w:pos="216"/>
          <w:tab w:val="left" w:pos="1418"/>
        </w:tabs>
        <w:spacing w:before="68" w:line="264" w:lineRule="exact"/>
        <w:ind w:left="2268" w:right="994" w:hanging="284"/>
        <w:textAlignment w:val="baseline"/>
        <w:rPr>
          <w:rFonts w:ascii="Cambria" w:hAnsi="Cambria"/>
          <w:color w:val="000000"/>
          <w:spacing w:val="-3"/>
        </w:rPr>
      </w:pPr>
      <w:r w:rsidRPr="00F256DE">
        <w:rPr>
          <w:rFonts w:ascii="Cambria" w:hAnsi="Cambria"/>
          <w:color w:val="000000"/>
          <w:spacing w:val="-3"/>
        </w:rPr>
        <w:t>rabbit and ratite meat and rabbit and ratite meat products</w:t>
      </w:r>
    </w:p>
    <w:p w14:paraId="720A869D" w14:textId="53B72B6E" w:rsidR="00F5154F" w:rsidRPr="00F256DE" w:rsidRDefault="00BB15A1" w:rsidP="00D14E71">
      <w:pPr>
        <w:numPr>
          <w:ilvl w:val="0"/>
          <w:numId w:val="2"/>
        </w:numPr>
        <w:tabs>
          <w:tab w:val="left" w:pos="216"/>
          <w:tab w:val="left" w:pos="1418"/>
        </w:tabs>
        <w:spacing w:before="68" w:line="264" w:lineRule="exact"/>
        <w:ind w:left="2268" w:right="994" w:hanging="284"/>
        <w:textAlignment w:val="baseline"/>
        <w:rPr>
          <w:rFonts w:ascii="Cambria" w:hAnsi="Cambria"/>
          <w:color w:val="000000"/>
          <w:spacing w:val="-3"/>
        </w:rPr>
      </w:pPr>
      <w:r w:rsidRPr="00F256DE">
        <w:rPr>
          <w:rFonts w:ascii="Cambria" w:hAnsi="Cambria"/>
          <w:color w:val="000000"/>
          <w:spacing w:val="-3"/>
        </w:rPr>
        <w:t xml:space="preserve">wild game meat </w:t>
      </w:r>
      <w:r w:rsidR="008D1CC1" w:rsidRPr="00F256DE">
        <w:rPr>
          <w:rFonts w:ascii="Cambria" w:hAnsi="Cambria"/>
          <w:color w:val="000000"/>
          <w:spacing w:val="-3"/>
        </w:rPr>
        <w:t>and wild game meat products</w:t>
      </w:r>
      <w:r w:rsidR="00D14E71" w:rsidRPr="00F256DE">
        <w:rPr>
          <w:rFonts w:ascii="Cambria" w:hAnsi="Cambria"/>
          <w:color w:val="000000"/>
          <w:spacing w:val="-3"/>
        </w:rPr>
        <w:t xml:space="preserve">. </w:t>
      </w:r>
    </w:p>
    <w:bookmarkEnd w:id="2"/>
    <w:p w14:paraId="55D749E1" w14:textId="23A35EC6" w:rsidR="00BB15A1" w:rsidRDefault="00BB15A1" w:rsidP="00BB15A1">
      <w:pPr>
        <w:spacing w:before="200"/>
        <w:ind w:left="1985"/>
        <w:rPr>
          <w:bCs/>
          <w:szCs w:val="33"/>
        </w:rPr>
      </w:pPr>
      <w:r>
        <w:rPr>
          <w:rFonts w:ascii="Cambria" w:hAnsi="Cambria"/>
          <w:b/>
          <w:bCs/>
          <w:color w:val="165788"/>
          <w:sz w:val="33"/>
          <w:szCs w:val="33"/>
        </w:rPr>
        <w:t>Legislative basis</w:t>
      </w:r>
    </w:p>
    <w:p w14:paraId="2A5D7595" w14:textId="06C8C254" w:rsidR="005B66A9" w:rsidRDefault="005B66A9" w:rsidP="005B66A9">
      <w:pPr>
        <w:pStyle w:val="Frontpage-bodytext"/>
      </w:pPr>
      <w:r w:rsidRPr="00F04D8C">
        <w:t xml:space="preserve">Under the </w:t>
      </w:r>
      <w:r w:rsidR="005776B8" w:rsidRPr="001F1FCA">
        <w:rPr>
          <w:i/>
          <w:iCs/>
        </w:rPr>
        <w:t>Export Control Act 202</w:t>
      </w:r>
      <w:r w:rsidR="00E47ED2">
        <w:rPr>
          <w:i/>
          <w:iCs/>
        </w:rPr>
        <w:t>0</w:t>
      </w:r>
      <w:r w:rsidR="005776B8">
        <w:t xml:space="preserve"> and its associated rules including the </w:t>
      </w:r>
      <w:r w:rsidRPr="00F04D8C">
        <w:t xml:space="preserve">Export Control (Meat and Meat Products) Rules 2021, </w:t>
      </w:r>
      <w:r>
        <w:t xml:space="preserve">the </w:t>
      </w:r>
      <w:r w:rsidRPr="00F04D8C">
        <w:t>Export Control (Wild Game Meat and Wild Game Meat Products) Rules 2021</w:t>
      </w:r>
      <w:r>
        <w:t xml:space="preserve">, the </w:t>
      </w:r>
      <w:r w:rsidRPr="005B66A9">
        <w:t>Export Control (Poultry Meat and Poultry Meat Products) Rules 2021</w:t>
      </w:r>
      <w:r>
        <w:t xml:space="preserve"> and the </w:t>
      </w:r>
      <w:r w:rsidRPr="005B66A9">
        <w:t>Export Control (Poultry Meat and Poultry Meat Products) Rules 2021</w:t>
      </w:r>
      <w:r>
        <w:t>, establishments</w:t>
      </w:r>
      <w:r w:rsidRPr="00F04D8C">
        <w:t xml:space="preserve"> are bound to comply with</w:t>
      </w:r>
      <w:r>
        <w:t xml:space="preserve"> t</w:t>
      </w:r>
      <w:r w:rsidRPr="00F04D8C">
        <w:t>heir approved arrangement</w:t>
      </w:r>
      <w:r>
        <w:t>.</w:t>
      </w:r>
      <w:r w:rsidRPr="00F04D8C">
        <w:t xml:space="preserve"> </w:t>
      </w:r>
    </w:p>
    <w:p w14:paraId="3FE7517B" w14:textId="00E5B2DF" w:rsidR="005B66A9" w:rsidRPr="00195535" w:rsidRDefault="005B66A9" w:rsidP="005B66A9">
      <w:pPr>
        <w:pStyle w:val="Frontpage-bodytext"/>
      </w:pPr>
      <w:r w:rsidRPr="00F04D8C">
        <w:t>The compliance of establishments with their approved arrangement is verified and audited by the department.</w:t>
      </w:r>
    </w:p>
    <w:p w14:paraId="79190B64" w14:textId="77777777" w:rsidR="007E3AC5" w:rsidRDefault="007E3AC5">
      <w:pPr>
        <w:rPr>
          <w:rFonts w:ascii="Cambria" w:hAnsi="Cambria"/>
          <w:b/>
          <w:bCs/>
          <w:color w:val="165788"/>
          <w:sz w:val="33"/>
          <w:szCs w:val="33"/>
        </w:rPr>
      </w:pPr>
      <w:r>
        <w:rPr>
          <w:rFonts w:ascii="Cambria" w:hAnsi="Cambria"/>
          <w:b/>
          <w:bCs/>
          <w:color w:val="165788"/>
          <w:sz w:val="33"/>
          <w:szCs w:val="33"/>
        </w:rPr>
        <w:br w:type="page"/>
      </w:r>
    </w:p>
    <w:p w14:paraId="7D2FD7B6" w14:textId="77777777" w:rsidR="00D83DBF" w:rsidRDefault="00120069" w:rsidP="00D444AC">
      <w:pPr>
        <w:spacing w:before="200"/>
        <w:ind w:left="1985"/>
        <w:rPr>
          <w:noProof/>
        </w:rPr>
      </w:pPr>
      <w:r w:rsidRPr="00C03F16">
        <w:rPr>
          <w:rFonts w:ascii="Cambria" w:hAnsi="Cambria"/>
          <w:b/>
          <w:bCs/>
          <w:color w:val="165788"/>
          <w:sz w:val="33"/>
          <w:szCs w:val="33"/>
        </w:rPr>
        <w:lastRenderedPageBreak/>
        <w:t>In this document</w:t>
      </w:r>
      <w:r w:rsidR="00235991">
        <w:rPr>
          <w:rFonts w:ascii="Cambria" w:eastAsia="Cambria" w:hAnsi="Cambria"/>
          <w:color w:val="000000"/>
          <w:sz w:val="20"/>
        </w:rPr>
        <w:fldChar w:fldCharType="begin"/>
      </w:r>
      <w:r w:rsidR="00235991">
        <w:rPr>
          <w:rFonts w:eastAsia="Cambria"/>
          <w:color w:val="000000"/>
        </w:rPr>
        <w:instrText xml:space="preserve"> TOC \o "1-4" \h \z \u </w:instrText>
      </w:r>
      <w:r w:rsidR="00235991">
        <w:rPr>
          <w:rFonts w:ascii="Cambria" w:eastAsia="Cambria" w:hAnsi="Cambria"/>
          <w:color w:val="000000"/>
          <w:sz w:val="20"/>
        </w:rPr>
        <w:fldChar w:fldCharType="separate"/>
      </w:r>
    </w:p>
    <w:p w14:paraId="7A690183" w14:textId="1676DA2C" w:rsidR="00D83DBF" w:rsidRDefault="007C44F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498" w:history="1">
        <w:r w:rsidR="00D83DBF" w:rsidRPr="00057270">
          <w:rPr>
            <w:rStyle w:val="Hyperlink"/>
            <w:noProof/>
          </w:rPr>
          <w:t>Policy statement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_Toc134042498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3</w:t>
        </w:r>
        <w:r w:rsidR="00D83DBF">
          <w:rPr>
            <w:noProof/>
            <w:webHidden/>
          </w:rPr>
          <w:fldChar w:fldCharType="end"/>
        </w:r>
      </w:hyperlink>
    </w:p>
    <w:p w14:paraId="296C00AB" w14:textId="6BC79C28" w:rsidR="00D83DBF" w:rsidRDefault="007C44F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499" w:history="1">
        <w:r w:rsidR="00D83DBF" w:rsidRPr="00057270">
          <w:rPr>
            <w:rStyle w:val="Hyperlink"/>
            <w:noProof/>
          </w:rPr>
          <w:t>Manual meat descriptions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_Toc134042499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3</w:t>
        </w:r>
        <w:r w:rsidR="00D83DBF">
          <w:rPr>
            <w:noProof/>
            <w:webHidden/>
          </w:rPr>
          <w:fldChar w:fldCharType="end"/>
        </w:r>
      </w:hyperlink>
    </w:p>
    <w:p w14:paraId="2F626030" w14:textId="14D01F8E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0" w:history="1">
        <w:r w:rsidR="00D83DBF" w:rsidRPr="00057270">
          <w:rPr>
            <w:rStyle w:val="Hyperlink"/>
            <w:noProof/>
          </w:rPr>
          <w:t>English only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_Toc134042500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3</w:t>
        </w:r>
        <w:r w:rsidR="00D83DBF">
          <w:rPr>
            <w:noProof/>
            <w:webHidden/>
          </w:rPr>
          <w:fldChar w:fldCharType="end"/>
        </w:r>
      </w:hyperlink>
    </w:p>
    <w:p w14:paraId="6C10D086" w14:textId="55C0EFCB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1" w:history="1">
        <w:r w:rsidR="00D83DBF" w:rsidRPr="00057270">
          <w:rPr>
            <w:rStyle w:val="Hyperlink"/>
            <w:noProof/>
          </w:rPr>
          <w:t>Examples of claims that cannot be used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_Toc134042501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3</w:t>
        </w:r>
        <w:r w:rsidR="00D83DBF">
          <w:rPr>
            <w:noProof/>
            <w:webHidden/>
          </w:rPr>
          <w:fldChar w:fldCharType="end"/>
        </w:r>
      </w:hyperlink>
    </w:p>
    <w:p w14:paraId="5C1CA2A2" w14:textId="13CD5D52" w:rsidR="00D83DBF" w:rsidRDefault="007C44F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2" w:history="1">
        <w:r w:rsidR="00D83DBF" w:rsidRPr="00057270">
          <w:rPr>
            <w:rStyle w:val="Hyperlink"/>
            <w:noProof/>
          </w:rPr>
          <w:t>Verification at audit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_Toc134042502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3</w:t>
        </w:r>
        <w:r w:rsidR="00D83DBF">
          <w:rPr>
            <w:noProof/>
            <w:webHidden/>
          </w:rPr>
          <w:fldChar w:fldCharType="end"/>
        </w:r>
      </w:hyperlink>
    </w:p>
    <w:p w14:paraId="519807BA" w14:textId="3A22EE94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3" w:history="1">
        <w:r w:rsidR="00D83DBF" w:rsidRPr="00057270">
          <w:rPr>
            <w:rStyle w:val="Hyperlink"/>
            <w:noProof/>
          </w:rPr>
          <w:t>Non-compliance by establishments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_Toc134042503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3</w:t>
        </w:r>
        <w:r w:rsidR="00D83DBF">
          <w:rPr>
            <w:noProof/>
            <w:webHidden/>
          </w:rPr>
          <w:fldChar w:fldCharType="end"/>
        </w:r>
      </w:hyperlink>
    </w:p>
    <w:p w14:paraId="506D5378" w14:textId="06180919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4" w:history="1">
        <w:r w:rsidR="00D83DBF" w:rsidRPr="00057270">
          <w:rPr>
            <w:rStyle w:val="Hyperlink"/>
            <w:noProof/>
          </w:rPr>
          <w:t>Non-compliance by exporters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_Toc134042504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4</w:t>
        </w:r>
        <w:r w:rsidR="00D83DBF">
          <w:rPr>
            <w:noProof/>
            <w:webHidden/>
          </w:rPr>
          <w:fldChar w:fldCharType="end"/>
        </w:r>
      </w:hyperlink>
    </w:p>
    <w:p w14:paraId="0D2807D3" w14:textId="237482AE" w:rsidR="00D83DBF" w:rsidRDefault="007C44F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5" w:history="1">
        <w:r w:rsidR="00D83DBF" w:rsidRPr="00057270">
          <w:rPr>
            <w:rStyle w:val="Hyperlink"/>
            <w:noProof/>
          </w:rPr>
          <w:t>Related material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_Toc134042505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4</w:t>
        </w:r>
        <w:r w:rsidR="00D83DBF">
          <w:rPr>
            <w:noProof/>
            <w:webHidden/>
          </w:rPr>
          <w:fldChar w:fldCharType="end"/>
        </w:r>
      </w:hyperlink>
    </w:p>
    <w:p w14:paraId="53C0EC56" w14:textId="4FD8CBAD" w:rsidR="00D83DBF" w:rsidRDefault="007C44F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6" w:history="1">
        <w:r w:rsidR="00D83DBF" w:rsidRPr="00057270">
          <w:rPr>
            <w:rStyle w:val="Hyperlink"/>
            <w:noProof/>
          </w:rPr>
          <w:t>Attachment 1: Roles and responsibilities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_Toc134042506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5</w:t>
        </w:r>
        <w:r w:rsidR="00D83DBF">
          <w:rPr>
            <w:noProof/>
            <w:webHidden/>
          </w:rPr>
          <w:fldChar w:fldCharType="end"/>
        </w:r>
      </w:hyperlink>
    </w:p>
    <w:p w14:paraId="2B379269" w14:textId="574F6611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7" w:history="1">
        <w:r w:rsidR="00D83DBF" w:rsidRPr="00057270">
          <w:rPr>
            <w:rStyle w:val="Hyperlink"/>
            <w:noProof/>
          </w:rPr>
          <w:t>The occupier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_Toc134042507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5</w:t>
        </w:r>
        <w:r w:rsidR="00D83DBF">
          <w:rPr>
            <w:noProof/>
            <w:webHidden/>
          </w:rPr>
          <w:fldChar w:fldCharType="end"/>
        </w:r>
      </w:hyperlink>
    </w:p>
    <w:p w14:paraId="0DF88098" w14:textId="3F4ED6DC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8" w:history="1">
        <w:r w:rsidR="00D83DBF" w:rsidRPr="00057270">
          <w:rPr>
            <w:rStyle w:val="Hyperlink"/>
            <w:noProof/>
          </w:rPr>
          <w:t>Departmental auditor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_Toc134042508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5</w:t>
        </w:r>
        <w:r w:rsidR="00D83DBF">
          <w:rPr>
            <w:noProof/>
            <w:webHidden/>
          </w:rPr>
          <w:fldChar w:fldCharType="end"/>
        </w:r>
      </w:hyperlink>
    </w:p>
    <w:p w14:paraId="1169EE69" w14:textId="2FC4EB08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09" w:history="1">
        <w:r w:rsidR="00D83DBF" w:rsidRPr="00057270">
          <w:rPr>
            <w:rStyle w:val="Hyperlink"/>
            <w:noProof/>
          </w:rPr>
          <w:t>Exporter submitting request for permit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_Toc134042509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5</w:t>
        </w:r>
        <w:r w:rsidR="00D83DBF">
          <w:rPr>
            <w:noProof/>
            <w:webHidden/>
          </w:rPr>
          <w:fldChar w:fldCharType="end"/>
        </w:r>
      </w:hyperlink>
    </w:p>
    <w:p w14:paraId="27EBE58C" w14:textId="5B7D071A" w:rsidR="00D83DBF" w:rsidRDefault="007C44F9">
      <w:pPr>
        <w:pStyle w:val="TOC3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10" w:history="1">
        <w:r w:rsidR="00D83DBF" w:rsidRPr="00057270">
          <w:rPr>
            <w:rStyle w:val="Hyperlink"/>
            <w:noProof/>
          </w:rPr>
          <w:t>Validator for the request for permit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_Toc134042510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5</w:t>
        </w:r>
        <w:r w:rsidR="00D83DBF">
          <w:rPr>
            <w:noProof/>
            <w:webHidden/>
          </w:rPr>
          <w:fldChar w:fldCharType="end"/>
        </w:r>
      </w:hyperlink>
    </w:p>
    <w:p w14:paraId="1FD1F691" w14:textId="1C22C77B" w:rsidR="00D83DBF" w:rsidRDefault="007C44F9">
      <w:pPr>
        <w:pStyle w:val="TOC2"/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134042511" w:history="1">
        <w:r w:rsidR="00D83DBF" w:rsidRPr="00057270">
          <w:rPr>
            <w:rStyle w:val="Hyperlink"/>
            <w:noProof/>
          </w:rPr>
          <w:t>Attachment 2: Definitions</w:t>
        </w:r>
        <w:r w:rsidR="00D83DBF">
          <w:rPr>
            <w:noProof/>
            <w:webHidden/>
          </w:rPr>
          <w:tab/>
        </w:r>
        <w:r w:rsidR="00D83DBF">
          <w:rPr>
            <w:noProof/>
            <w:webHidden/>
          </w:rPr>
          <w:fldChar w:fldCharType="begin"/>
        </w:r>
        <w:r w:rsidR="00D83DBF">
          <w:rPr>
            <w:noProof/>
            <w:webHidden/>
          </w:rPr>
          <w:instrText xml:space="preserve"> PAGEREF _Toc134042511 \h </w:instrText>
        </w:r>
        <w:r w:rsidR="00D83DBF">
          <w:rPr>
            <w:noProof/>
            <w:webHidden/>
          </w:rPr>
        </w:r>
        <w:r w:rsidR="00D83DBF">
          <w:rPr>
            <w:noProof/>
            <w:webHidden/>
          </w:rPr>
          <w:fldChar w:fldCharType="separate"/>
        </w:r>
        <w:r w:rsidR="00D83DBF">
          <w:rPr>
            <w:noProof/>
            <w:webHidden/>
          </w:rPr>
          <w:t>5</w:t>
        </w:r>
        <w:r w:rsidR="00D83DBF">
          <w:rPr>
            <w:noProof/>
            <w:webHidden/>
          </w:rPr>
          <w:fldChar w:fldCharType="end"/>
        </w:r>
      </w:hyperlink>
    </w:p>
    <w:p w14:paraId="07A67F1C" w14:textId="77777777" w:rsidR="00B677B7" w:rsidRDefault="00235991" w:rsidP="00F02A12">
      <w:pPr>
        <w:tabs>
          <w:tab w:val="right" w:leader="dot" w:pos="11057"/>
        </w:tabs>
        <w:spacing w:before="86" w:after="20" w:line="264" w:lineRule="exact"/>
        <w:ind w:left="1985" w:right="1077"/>
        <w:textAlignment w:val="baseline"/>
        <w:rPr>
          <w:rFonts w:eastAsia="Cambria"/>
          <w:color w:val="000000"/>
        </w:rPr>
      </w:pPr>
      <w:r>
        <w:rPr>
          <w:rFonts w:eastAsia="Cambria"/>
          <w:color w:val="000000"/>
        </w:rPr>
        <w:fldChar w:fldCharType="end"/>
      </w:r>
      <w:r w:rsidR="007D4160">
        <w:rPr>
          <w:rFonts w:eastAsia="Cambria"/>
          <w:color w:val="000000"/>
        </w:rPr>
        <w:t xml:space="preserve"> </w:t>
      </w:r>
    </w:p>
    <w:p w14:paraId="62E16EF8" w14:textId="0C9947FB" w:rsidR="001643CA" w:rsidRDefault="001643CA" w:rsidP="001643CA">
      <w:pPr>
        <w:sectPr w:rsidR="001643CA" w:rsidSect="00D444AC">
          <w:footerReference w:type="default" r:id="rId16"/>
          <w:footerReference w:type="first" r:id="rId17"/>
          <w:pgSz w:w="11909" w:h="16838"/>
          <w:pgMar w:top="1418" w:right="0" w:bottom="179" w:left="0" w:header="0" w:footer="0" w:gutter="0"/>
          <w:cols w:space="720"/>
          <w:titlePg/>
          <w:docGrid w:linePitch="299"/>
        </w:sectPr>
      </w:pPr>
    </w:p>
    <w:p w14:paraId="2F4F00C2" w14:textId="797F5D2B" w:rsidR="001C3823" w:rsidRDefault="001C3823" w:rsidP="009672C1">
      <w:pPr>
        <w:pStyle w:val="Heading2"/>
      </w:pPr>
      <w:bookmarkStart w:id="3" w:name="_Toc134042498"/>
      <w:r>
        <w:lastRenderedPageBreak/>
        <w:t>Policy statement</w:t>
      </w:r>
      <w:bookmarkEnd w:id="3"/>
    </w:p>
    <w:p w14:paraId="50B16C23" w14:textId="47CE35E9" w:rsidR="4A54B665" w:rsidRDefault="4A54B665" w:rsidP="545D056A">
      <w:pPr>
        <w:pStyle w:val="Documentbody-bodytext"/>
      </w:pPr>
      <w:r>
        <w:t>The department</w:t>
      </w:r>
      <w:r w:rsidR="00C7720C">
        <w:t>,</w:t>
      </w:r>
      <w:r w:rsidR="1A33C1A3">
        <w:t xml:space="preserve"> as the competent </w:t>
      </w:r>
      <w:r w:rsidR="00BB63DB">
        <w:t>authority</w:t>
      </w:r>
      <w:r w:rsidR="00C7720C">
        <w:t>,</w:t>
      </w:r>
      <w:r w:rsidR="00BB63DB">
        <w:t xml:space="preserve"> issues</w:t>
      </w:r>
      <w:r w:rsidR="4E2CC2D7">
        <w:t xml:space="preserve"> </w:t>
      </w:r>
      <w:r>
        <w:t xml:space="preserve">export certificates </w:t>
      </w:r>
      <w:r w:rsidR="33F5CB49">
        <w:t xml:space="preserve">to </w:t>
      </w:r>
      <w:r w:rsidR="4AD8E887">
        <w:t>import authorit</w:t>
      </w:r>
      <w:r w:rsidR="6156F8D2">
        <w:t>ies</w:t>
      </w:r>
      <w:r w:rsidR="4AD8E887">
        <w:t xml:space="preserve"> that attests that certified product meets relevant importation requirements </w:t>
      </w:r>
      <w:r w:rsidR="210E8F1F">
        <w:t>such as</w:t>
      </w:r>
      <w:r w:rsidR="4AD8E887">
        <w:t>:</w:t>
      </w:r>
    </w:p>
    <w:p w14:paraId="49CE2CF0" w14:textId="5146ACB6" w:rsidR="03173755" w:rsidRDefault="00E47ED2" w:rsidP="00B10C45">
      <w:pPr>
        <w:pStyle w:val="Bullet1"/>
        <w:keepNext/>
      </w:pPr>
      <w:r>
        <w:t>f</w:t>
      </w:r>
      <w:r w:rsidR="03173755">
        <w:t>ood safety</w:t>
      </w:r>
    </w:p>
    <w:p w14:paraId="05F46FAA" w14:textId="41F6F3B9" w:rsidR="03173755" w:rsidRDefault="00E47ED2" w:rsidP="00B10C45">
      <w:pPr>
        <w:pStyle w:val="Bullet1"/>
        <w:keepNext/>
      </w:pPr>
      <w:r>
        <w:t>b</w:t>
      </w:r>
      <w:r w:rsidR="03173755">
        <w:t>iosecurity</w:t>
      </w:r>
    </w:p>
    <w:p w14:paraId="72D8582D" w14:textId="68A1C7C1" w:rsidR="03173755" w:rsidRDefault="00E47ED2" w:rsidP="00B10C45">
      <w:pPr>
        <w:pStyle w:val="Bullet1"/>
        <w:keepNext/>
      </w:pPr>
      <w:r>
        <w:t>p</w:t>
      </w:r>
      <w:r w:rsidR="03173755">
        <w:t>roduct integrity</w:t>
      </w:r>
    </w:p>
    <w:p w14:paraId="6DDBB02F" w14:textId="5676AB0F" w:rsidR="03173755" w:rsidRDefault="00E47ED2" w:rsidP="00B10C45">
      <w:pPr>
        <w:pStyle w:val="Bullet1"/>
        <w:keepNext/>
      </w:pPr>
      <w:r>
        <w:t>p</w:t>
      </w:r>
      <w:r w:rsidR="03173755">
        <w:t xml:space="preserve">roduct </w:t>
      </w:r>
      <w:r w:rsidR="00C7720C">
        <w:t>claims</w:t>
      </w:r>
      <w:r w:rsidR="007153A0">
        <w:t>.</w:t>
      </w:r>
    </w:p>
    <w:p w14:paraId="00EBD826" w14:textId="2B294F52" w:rsidR="00BB1525" w:rsidRDefault="00BB1525" w:rsidP="00BB1525">
      <w:pPr>
        <w:pStyle w:val="Documentbody-bodytext"/>
      </w:pPr>
      <w:r>
        <w:t xml:space="preserve">Departmental policy </w:t>
      </w:r>
      <w:proofErr w:type="gramStart"/>
      <w:r>
        <w:t>in regard to</w:t>
      </w:r>
      <w:proofErr w:type="gramEnd"/>
      <w:r>
        <w:t xml:space="preserve"> the use of manual meat descriptions on export </w:t>
      </w:r>
      <w:r w:rsidR="73A3CFF9">
        <w:t xml:space="preserve">certificates </w:t>
      </w:r>
      <w:r>
        <w:t>is that manual meat descriptions must:</w:t>
      </w:r>
    </w:p>
    <w:p w14:paraId="29725640" w14:textId="40C0BFE6" w:rsidR="001C3823" w:rsidRPr="00BB1525" w:rsidRDefault="00BB1525" w:rsidP="00B10C45">
      <w:pPr>
        <w:pStyle w:val="Bullet1"/>
        <w:keepNext/>
      </w:pPr>
      <w:r w:rsidRPr="00BB1525">
        <w:t>be consistent with labelling approved under an establishment</w:t>
      </w:r>
      <w:r w:rsidR="003E0B9F">
        <w:t>’</w:t>
      </w:r>
      <w:r w:rsidRPr="00BB1525">
        <w:t xml:space="preserve">s approved </w:t>
      </w:r>
      <w:proofErr w:type="gramStart"/>
      <w:r w:rsidRPr="00BB1525">
        <w:t>arrangement</w:t>
      </w:r>
      <w:proofErr w:type="gramEnd"/>
    </w:p>
    <w:p w14:paraId="7F66CBCC" w14:textId="6E635A1F" w:rsidR="00BB1525" w:rsidRDefault="00BB1525" w:rsidP="00B10C45">
      <w:pPr>
        <w:pStyle w:val="Bullet1"/>
        <w:keepNext/>
      </w:pPr>
      <w:r w:rsidRPr="00BB1525">
        <w:t xml:space="preserve">not introduce </w:t>
      </w:r>
      <w:r w:rsidR="000F4688">
        <w:t>claims</w:t>
      </w:r>
      <w:r w:rsidRPr="00BB1525">
        <w:t xml:space="preserve"> that ha</w:t>
      </w:r>
      <w:r w:rsidR="00125CDA">
        <w:t>ve</w:t>
      </w:r>
      <w:r w:rsidRPr="00BB1525">
        <w:t xml:space="preserve"> not been verified and approved by the department in an establishment</w:t>
      </w:r>
      <w:r w:rsidR="003E0B9F">
        <w:t>’</w:t>
      </w:r>
      <w:r w:rsidRPr="00BB1525">
        <w:t xml:space="preserve">s approved </w:t>
      </w:r>
      <w:proofErr w:type="gramStart"/>
      <w:r w:rsidRPr="00BB1525">
        <w:t>arrangement</w:t>
      </w:r>
      <w:proofErr w:type="gramEnd"/>
    </w:p>
    <w:p w14:paraId="563B1A44" w14:textId="3B97C201" w:rsidR="00125CDA" w:rsidRPr="00BB1525" w:rsidRDefault="00927C86" w:rsidP="00B10C45">
      <w:pPr>
        <w:pStyle w:val="Bullet1"/>
        <w:keepNext/>
      </w:pPr>
      <w:r>
        <w:t>c</w:t>
      </w:r>
      <w:r w:rsidR="00125CDA">
        <w:t>omply with importing country requirements.</w:t>
      </w:r>
    </w:p>
    <w:p w14:paraId="479E2987" w14:textId="21C55E73" w:rsidR="54CD24EB" w:rsidRDefault="54CD24EB" w:rsidP="545D056A">
      <w:pPr>
        <w:spacing w:before="72" w:line="264" w:lineRule="exact"/>
        <w:ind w:left="1134" w:right="1152"/>
        <w:rPr>
          <w:rFonts w:ascii="Cambria" w:eastAsia="Cambria" w:hAnsi="Cambria"/>
          <w:color w:val="000000" w:themeColor="text1"/>
        </w:rPr>
      </w:pPr>
      <w:r w:rsidRPr="545D056A">
        <w:rPr>
          <w:rFonts w:ascii="Cambria" w:eastAsia="Cambria" w:hAnsi="Cambria"/>
          <w:color w:val="000000" w:themeColor="text1"/>
        </w:rPr>
        <w:t>The department</w:t>
      </w:r>
      <w:r w:rsidR="003E0B9F">
        <w:rPr>
          <w:rFonts w:ascii="Cambria" w:eastAsia="Cambria" w:hAnsi="Cambria"/>
          <w:color w:val="000000" w:themeColor="text1"/>
        </w:rPr>
        <w:t>’</w:t>
      </w:r>
      <w:r w:rsidRPr="545D056A">
        <w:rPr>
          <w:rFonts w:ascii="Cambria" w:eastAsia="Cambria" w:hAnsi="Cambria"/>
          <w:color w:val="000000" w:themeColor="text1"/>
        </w:rPr>
        <w:t xml:space="preserve">s export certification policies do not preclude establishments having statements such as </w:t>
      </w:r>
      <w:hyperlink r:id="rId18" w:history="1">
        <w:hyperlink r:id="rId19" w:history="1">
          <w:r w:rsidRPr="545D056A">
            <w:rPr>
              <w:rFonts w:ascii="Cambria" w:eastAsia="Cambria" w:hAnsi="Cambria"/>
            </w:rPr>
            <w:t>animal raising claims</w:t>
          </w:r>
        </w:hyperlink>
      </w:hyperlink>
      <w:r w:rsidRPr="545D056A">
        <w:rPr>
          <w:rFonts w:ascii="Cambria" w:eastAsia="Cambria" w:hAnsi="Cambria"/>
          <w:color w:val="000000" w:themeColor="text1"/>
        </w:rPr>
        <w:t xml:space="preserve"> associated with products,</w:t>
      </w:r>
      <w:r w:rsidR="2BE21EC7" w:rsidRPr="545D056A">
        <w:rPr>
          <w:rFonts w:ascii="Cambria" w:eastAsia="Cambria" w:hAnsi="Cambria"/>
          <w:color w:val="000000" w:themeColor="text1"/>
        </w:rPr>
        <w:t xml:space="preserve"> such</w:t>
      </w:r>
      <w:r w:rsidRPr="545D056A">
        <w:rPr>
          <w:rFonts w:ascii="Cambria" w:eastAsia="Cambria" w:hAnsi="Cambria"/>
          <w:color w:val="000000" w:themeColor="text1"/>
        </w:rPr>
        <w:t xml:space="preserve"> as a sticker on the product or on an import permit (where agreed with the importing country authority)</w:t>
      </w:r>
      <w:r w:rsidR="00C7720C">
        <w:rPr>
          <w:rFonts w:ascii="Cambria" w:eastAsia="Cambria" w:hAnsi="Cambria"/>
          <w:color w:val="000000" w:themeColor="text1"/>
        </w:rPr>
        <w:t>.</w:t>
      </w:r>
    </w:p>
    <w:p w14:paraId="7704067A" w14:textId="573E2C7D" w:rsidR="54CD24EB" w:rsidRDefault="54CD24EB" w:rsidP="545D056A">
      <w:pPr>
        <w:spacing w:before="72" w:line="264" w:lineRule="exact"/>
        <w:ind w:left="1134" w:right="1152"/>
        <w:rPr>
          <w:rFonts w:ascii="Cambria" w:eastAsia="Cambria" w:hAnsi="Cambria"/>
          <w:color w:val="000000" w:themeColor="text1"/>
        </w:rPr>
      </w:pPr>
      <w:r w:rsidRPr="545D056A">
        <w:rPr>
          <w:rFonts w:ascii="Cambria" w:eastAsia="Cambria" w:hAnsi="Cambria"/>
          <w:color w:val="000000" w:themeColor="text1"/>
        </w:rPr>
        <w:t>Note, where a meat description claim clashes with an alternate definition for such a claim by an importing country, such a disparity must be brought to the department’s attention for final decision as to whether the claim may be used in the specific market.</w:t>
      </w:r>
    </w:p>
    <w:p w14:paraId="35F28570" w14:textId="50E78472" w:rsidR="009672C1" w:rsidRDefault="00BB1525" w:rsidP="009672C1">
      <w:pPr>
        <w:pStyle w:val="Heading2"/>
      </w:pPr>
      <w:bookmarkStart w:id="4" w:name="_Toc134042499"/>
      <w:r>
        <w:t>Manual meat description</w:t>
      </w:r>
      <w:r w:rsidR="00EC3379">
        <w:t>s</w:t>
      </w:r>
      <w:bookmarkEnd w:id="4"/>
    </w:p>
    <w:p w14:paraId="3EFF1987" w14:textId="6246384B" w:rsidR="00137ABC" w:rsidRDefault="00137ABC" w:rsidP="004A29CC">
      <w:pPr>
        <w:pStyle w:val="Heading3"/>
      </w:pPr>
      <w:bookmarkStart w:id="5" w:name="_Toc134042500"/>
      <w:r>
        <w:t>English only</w:t>
      </w:r>
      <w:bookmarkEnd w:id="5"/>
    </w:p>
    <w:p w14:paraId="36DF867E" w14:textId="4C71A621" w:rsidR="00147C7A" w:rsidRDefault="00147C7A" w:rsidP="009672C1">
      <w:pPr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Manual meat descriptions must be provided in English only.</w:t>
      </w:r>
    </w:p>
    <w:p w14:paraId="0C309B02" w14:textId="6B6CFD87" w:rsidR="00137ABC" w:rsidRDefault="00137ABC" w:rsidP="004A29CC">
      <w:pPr>
        <w:pStyle w:val="Heading3"/>
      </w:pPr>
      <w:bookmarkStart w:id="6" w:name="_Toc134042501"/>
      <w:r>
        <w:t>Examples of claims that cannot be used</w:t>
      </w:r>
      <w:bookmarkEnd w:id="6"/>
    </w:p>
    <w:p w14:paraId="374D56C4" w14:textId="76C6EE6E" w:rsidR="009672C1" w:rsidRDefault="00A6320E" w:rsidP="009672C1">
      <w:pPr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Claims</w:t>
      </w:r>
      <w:r w:rsidR="009B37D8">
        <w:rPr>
          <w:rFonts w:ascii="Cambria" w:eastAsia="Cambria" w:hAnsi="Cambria"/>
          <w:color w:val="000000"/>
          <w:spacing w:val="-4"/>
        </w:rPr>
        <w:t xml:space="preserve"> that cannot be used in</w:t>
      </w:r>
      <w:r w:rsidR="00C7720C">
        <w:rPr>
          <w:rFonts w:ascii="Cambria" w:eastAsia="Cambria" w:hAnsi="Cambria"/>
          <w:color w:val="000000"/>
          <w:spacing w:val="-4"/>
        </w:rPr>
        <w:t xml:space="preserve"> a</w:t>
      </w:r>
      <w:r w:rsidR="009B37D8">
        <w:rPr>
          <w:rFonts w:ascii="Cambria" w:eastAsia="Cambria" w:hAnsi="Cambria"/>
          <w:color w:val="000000"/>
          <w:spacing w:val="-4"/>
        </w:rPr>
        <w:t xml:space="preserve"> manual meat description</w:t>
      </w:r>
      <w:r w:rsidR="00E533DA">
        <w:rPr>
          <w:rFonts w:ascii="Cambria" w:eastAsia="Cambria" w:hAnsi="Cambria"/>
          <w:color w:val="000000"/>
          <w:spacing w:val="-4"/>
        </w:rPr>
        <w:t xml:space="preserve"> fiel</w:t>
      </w:r>
      <w:r w:rsidR="49847660">
        <w:rPr>
          <w:rFonts w:ascii="Cambria" w:eastAsia="Cambria" w:hAnsi="Cambria"/>
          <w:color w:val="000000"/>
          <w:spacing w:val="-4"/>
        </w:rPr>
        <w:t>d</w:t>
      </w:r>
      <w:r w:rsidR="009B37D8">
        <w:rPr>
          <w:rFonts w:ascii="Cambria" w:eastAsia="Cambria" w:hAnsi="Cambria"/>
          <w:color w:val="000000"/>
          <w:spacing w:val="-4"/>
        </w:rPr>
        <w:t>, unless approved by the department in the establishment</w:t>
      </w:r>
      <w:r w:rsidR="003E0B9F">
        <w:rPr>
          <w:rFonts w:ascii="Cambria" w:eastAsia="Cambria" w:hAnsi="Cambria"/>
          <w:color w:val="000000"/>
          <w:spacing w:val="-4"/>
        </w:rPr>
        <w:t>’</w:t>
      </w:r>
      <w:r w:rsidR="009B37D8">
        <w:rPr>
          <w:rFonts w:ascii="Cambria" w:eastAsia="Cambria" w:hAnsi="Cambria"/>
          <w:color w:val="000000"/>
          <w:spacing w:val="-4"/>
        </w:rPr>
        <w:t>s approved arrangement</w:t>
      </w:r>
      <w:r w:rsidR="003E0B9F">
        <w:rPr>
          <w:rFonts w:ascii="Cambria" w:eastAsia="Cambria" w:hAnsi="Cambria"/>
          <w:color w:val="000000"/>
          <w:spacing w:val="-4"/>
        </w:rPr>
        <w:t>’</w:t>
      </w:r>
      <w:r w:rsidR="009B37D8">
        <w:rPr>
          <w:rFonts w:ascii="Cambria" w:eastAsia="Cambria" w:hAnsi="Cambria"/>
          <w:color w:val="000000"/>
          <w:spacing w:val="-4"/>
        </w:rPr>
        <w:t>s product labelling component</w:t>
      </w:r>
      <w:r w:rsidR="2DDBBBE7">
        <w:rPr>
          <w:rFonts w:ascii="Cambria" w:eastAsia="Cambria" w:hAnsi="Cambria"/>
          <w:color w:val="000000"/>
          <w:spacing w:val="-4"/>
        </w:rPr>
        <w:t xml:space="preserve">, </w:t>
      </w:r>
      <w:r w:rsidR="00137ABC">
        <w:rPr>
          <w:rFonts w:ascii="Cambria" w:eastAsia="Cambria" w:hAnsi="Cambria"/>
          <w:color w:val="000000"/>
          <w:spacing w:val="-4"/>
        </w:rPr>
        <w:t>includ</w:t>
      </w:r>
      <w:r w:rsidR="4A92BF97">
        <w:rPr>
          <w:rFonts w:ascii="Cambria" w:eastAsia="Cambria" w:hAnsi="Cambria"/>
          <w:color w:val="000000"/>
          <w:spacing w:val="-4"/>
        </w:rPr>
        <w:t>e</w:t>
      </w:r>
      <w:r w:rsidR="00137ABC">
        <w:rPr>
          <w:rFonts w:ascii="Cambria" w:eastAsia="Cambria" w:hAnsi="Cambria"/>
          <w:color w:val="000000"/>
          <w:spacing w:val="-4"/>
        </w:rPr>
        <w:t xml:space="preserve"> but </w:t>
      </w:r>
      <w:r w:rsidR="4D13DE50">
        <w:rPr>
          <w:rFonts w:ascii="Cambria" w:eastAsia="Cambria" w:hAnsi="Cambria"/>
          <w:color w:val="000000"/>
          <w:spacing w:val="-4"/>
        </w:rPr>
        <w:t xml:space="preserve">are </w:t>
      </w:r>
      <w:r w:rsidR="00137ABC">
        <w:rPr>
          <w:rFonts w:ascii="Cambria" w:eastAsia="Cambria" w:hAnsi="Cambria"/>
          <w:color w:val="000000"/>
          <w:spacing w:val="-4"/>
        </w:rPr>
        <w:t>not limited to</w:t>
      </w:r>
      <w:r w:rsidR="009672C1">
        <w:rPr>
          <w:rFonts w:ascii="Cambria" w:eastAsia="Cambria" w:hAnsi="Cambria"/>
          <w:color w:val="000000"/>
          <w:spacing w:val="-4"/>
        </w:rPr>
        <w:t>:</w:t>
      </w:r>
    </w:p>
    <w:p w14:paraId="55D8EE6A" w14:textId="24BCD12D" w:rsidR="00084462" w:rsidRDefault="00084462" w:rsidP="00084462">
      <w:pPr>
        <w:pStyle w:val="Bullet1"/>
      </w:pPr>
      <w:r>
        <w:t xml:space="preserve">reference to standards such as </w:t>
      </w:r>
      <w:r w:rsidR="003E0B9F">
        <w:t>‘</w:t>
      </w:r>
      <w:r>
        <w:t>MSA</w:t>
      </w:r>
      <w:r w:rsidR="003E0B9F">
        <w:t>’</w:t>
      </w:r>
      <w:r>
        <w:t xml:space="preserve"> (Meat Standards Australia)</w:t>
      </w:r>
    </w:p>
    <w:p w14:paraId="7E3F4261" w14:textId="1839BE22" w:rsidR="00084462" w:rsidRDefault="00084462" w:rsidP="00084462">
      <w:pPr>
        <w:pStyle w:val="Bullet1"/>
      </w:pPr>
      <w:r>
        <w:t xml:space="preserve">breed of animal such as </w:t>
      </w:r>
      <w:r w:rsidR="003E0B9F">
        <w:t>‘</w:t>
      </w:r>
      <w:r>
        <w:t>angus</w:t>
      </w:r>
      <w:r w:rsidR="003E0B9F">
        <w:t>’</w:t>
      </w:r>
      <w:r>
        <w:t xml:space="preserve"> or </w:t>
      </w:r>
      <w:r w:rsidR="003E0B9F">
        <w:t>‘</w:t>
      </w:r>
      <w:proofErr w:type="gramStart"/>
      <w:r>
        <w:t>wagyu</w:t>
      </w:r>
      <w:r w:rsidR="003E0B9F">
        <w:t>’</w:t>
      </w:r>
      <w:proofErr w:type="gramEnd"/>
    </w:p>
    <w:p w14:paraId="5BE27654" w14:textId="30E7764F" w:rsidR="00084462" w:rsidRDefault="007C44F9" w:rsidP="00084462">
      <w:pPr>
        <w:pStyle w:val="Bullet1"/>
      </w:pPr>
      <w:hyperlink w:anchor="_Attachment_2:_Definitions" w:history="1">
        <w:r w:rsidR="00084462" w:rsidRPr="00137ABC">
          <w:rPr>
            <w:rStyle w:val="Hyperlink"/>
          </w:rPr>
          <w:t>animal raising claims</w:t>
        </w:r>
      </w:hyperlink>
      <w:r w:rsidR="00084462">
        <w:t xml:space="preserve"> such as </w:t>
      </w:r>
      <w:r w:rsidR="003E0B9F">
        <w:t>‘</w:t>
      </w:r>
      <w:r w:rsidR="00084462">
        <w:t xml:space="preserve">100-day grain </w:t>
      </w:r>
      <w:proofErr w:type="gramStart"/>
      <w:r w:rsidR="00084462">
        <w:t>fed</w:t>
      </w:r>
      <w:proofErr w:type="gramEnd"/>
      <w:r w:rsidR="003E0B9F">
        <w:t>’</w:t>
      </w:r>
    </w:p>
    <w:p w14:paraId="21058801" w14:textId="3AB27ECE" w:rsidR="007E3AC5" w:rsidRDefault="00EF7F18" w:rsidP="00BB1525">
      <w:pPr>
        <w:pStyle w:val="Bullet1"/>
      </w:pPr>
      <w:r>
        <w:t>quality statements</w:t>
      </w:r>
      <w:r w:rsidR="007E3AC5">
        <w:t xml:space="preserve"> </w:t>
      </w:r>
      <w:r w:rsidR="009B37D8">
        <w:t xml:space="preserve">such as </w:t>
      </w:r>
      <w:r w:rsidR="003E0B9F">
        <w:t>‘</w:t>
      </w:r>
      <w:r w:rsidR="00292274">
        <w:t>EQG’</w:t>
      </w:r>
      <w:r w:rsidR="00927C86">
        <w:t xml:space="preserve"> </w:t>
      </w:r>
      <w:r w:rsidR="00292274">
        <w:t>(Eating Quality Graded)</w:t>
      </w:r>
      <w:r w:rsidR="003E0B9F">
        <w:t>.</w:t>
      </w:r>
    </w:p>
    <w:p w14:paraId="3377CDEB" w14:textId="29DC2449" w:rsidR="00147C7A" w:rsidRPr="004A29CC" w:rsidRDefault="00A4642C" w:rsidP="004A29CC">
      <w:pPr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B169D3">
        <w:rPr>
          <w:rFonts w:ascii="Cambria" w:eastAsia="Cambria" w:hAnsi="Cambria"/>
          <w:color w:val="000000"/>
          <w:spacing w:val="-4"/>
        </w:rPr>
        <w:t>Organic claims are not permitted to be used in manual meat descriptions</w:t>
      </w:r>
      <w:r w:rsidR="00C7720C">
        <w:rPr>
          <w:rFonts w:ascii="Cambria" w:eastAsia="Cambria" w:hAnsi="Cambria"/>
          <w:color w:val="000000"/>
          <w:spacing w:val="-4"/>
        </w:rPr>
        <w:t>.</w:t>
      </w:r>
    </w:p>
    <w:p w14:paraId="33847221" w14:textId="73306FCA" w:rsidR="00C856AA" w:rsidRDefault="00C856AA" w:rsidP="00642E88">
      <w:pPr>
        <w:pStyle w:val="Heading2"/>
        <w:keepNext/>
      </w:pPr>
      <w:bookmarkStart w:id="7" w:name="_Toc134042502"/>
      <w:bookmarkStart w:id="8" w:name="_Toc97043282"/>
      <w:r>
        <w:t>Verification at audit</w:t>
      </w:r>
      <w:bookmarkEnd w:id="7"/>
    </w:p>
    <w:p w14:paraId="659BBE85" w14:textId="77777777" w:rsidR="00C856AA" w:rsidRDefault="00C856AA" w:rsidP="00642E88">
      <w:pPr>
        <w:keepNext/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 xml:space="preserve">During an establishment audit: </w:t>
      </w:r>
    </w:p>
    <w:p w14:paraId="159846CC" w14:textId="77777777" w:rsidR="00C856AA" w:rsidRDefault="00C856AA" w:rsidP="00642E88">
      <w:pPr>
        <w:pStyle w:val="Bullet1"/>
        <w:keepNext/>
      </w:pPr>
      <w:r w:rsidRPr="00C856AA">
        <w:t>records including issued export certification will be reviewed</w:t>
      </w:r>
    </w:p>
    <w:p w14:paraId="59349B02" w14:textId="58BFA255" w:rsidR="00C856AA" w:rsidRPr="00C856AA" w:rsidRDefault="00C856AA" w:rsidP="00C856AA">
      <w:pPr>
        <w:pStyle w:val="Bullet1"/>
      </w:pPr>
      <w:r>
        <w:t>manual meat descriptions will be reviewed against approved product labels</w:t>
      </w:r>
    </w:p>
    <w:p w14:paraId="1110012B" w14:textId="4FBEF55D" w:rsidR="00AE5441" w:rsidRDefault="00B80B5C" w:rsidP="004A29CC">
      <w:pPr>
        <w:pStyle w:val="Bullet1"/>
        <w:numPr>
          <w:ilvl w:val="0"/>
          <w:numId w:val="2"/>
        </w:numPr>
      </w:pPr>
      <w:r>
        <w:t>s</w:t>
      </w:r>
      <w:r w:rsidR="00AE5441">
        <w:t>tatements of claim</w:t>
      </w:r>
      <w:r>
        <w:t>s will be verified</w:t>
      </w:r>
      <w:r w:rsidR="00AE5441">
        <w:t>.</w:t>
      </w:r>
    </w:p>
    <w:p w14:paraId="6BD7DC4E" w14:textId="35F2E1EF" w:rsidR="00C7720C" w:rsidRPr="005B5A62" w:rsidRDefault="00C7720C" w:rsidP="005B5A62">
      <w:pPr>
        <w:keepNext/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5B5A62">
        <w:rPr>
          <w:rFonts w:ascii="Cambria" w:eastAsia="Cambria" w:hAnsi="Cambria"/>
          <w:color w:val="000000"/>
          <w:spacing w:val="-4"/>
        </w:rPr>
        <w:t>Other verification checks may occur, as required, to ensure domestic standards and importing country requirements are being met.</w:t>
      </w:r>
    </w:p>
    <w:p w14:paraId="573D513A" w14:textId="40461CCA" w:rsidR="00C856AA" w:rsidRDefault="00C856AA" w:rsidP="00C856AA">
      <w:pPr>
        <w:pStyle w:val="Heading3"/>
      </w:pPr>
      <w:bookmarkStart w:id="9" w:name="_Toc134042503"/>
      <w:r>
        <w:t>Non-compliance</w:t>
      </w:r>
      <w:r w:rsidR="00147C7A">
        <w:t xml:space="preserve"> by establishments</w:t>
      </w:r>
      <w:bookmarkEnd w:id="9"/>
    </w:p>
    <w:p w14:paraId="6661F0F0" w14:textId="172A613B" w:rsidR="00C856AA" w:rsidRDefault="00C856AA" w:rsidP="00C856AA">
      <w:pPr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 w:rsidRPr="00C856AA">
        <w:rPr>
          <w:rFonts w:ascii="Cambria" w:eastAsia="Cambria" w:hAnsi="Cambria"/>
          <w:color w:val="000000"/>
          <w:spacing w:val="-4"/>
        </w:rPr>
        <w:t xml:space="preserve">Where </w:t>
      </w:r>
      <w:r>
        <w:rPr>
          <w:rFonts w:ascii="Cambria" w:eastAsia="Cambria" w:hAnsi="Cambria"/>
          <w:color w:val="000000"/>
          <w:spacing w:val="-4"/>
        </w:rPr>
        <w:t xml:space="preserve">a manual meat description on issued certification </w:t>
      </w:r>
      <w:r w:rsidR="00625DBF">
        <w:rPr>
          <w:rFonts w:ascii="Cambria" w:eastAsia="Cambria" w:hAnsi="Cambria"/>
          <w:color w:val="000000"/>
          <w:spacing w:val="-4"/>
        </w:rPr>
        <w:t>includes a claim that has not been included</w:t>
      </w:r>
      <w:r>
        <w:rPr>
          <w:rFonts w:ascii="Cambria" w:eastAsia="Cambria" w:hAnsi="Cambria"/>
          <w:color w:val="000000"/>
          <w:spacing w:val="-4"/>
        </w:rPr>
        <w:t xml:space="preserve"> on the approved product label</w:t>
      </w:r>
      <w:r w:rsidR="00625DBF">
        <w:rPr>
          <w:rFonts w:ascii="Cambria" w:eastAsia="Cambria" w:hAnsi="Cambria"/>
          <w:color w:val="000000"/>
          <w:spacing w:val="-4"/>
        </w:rPr>
        <w:t>ling</w:t>
      </w:r>
      <w:r>
        <w:rPr>
          <w:rFonts w:ascii="Cambria" w:eastAsia="Cambria" w:hAnsi="Cambria"/>
          <w:color w:val="000000"/>
          <w:spacing w:val="-4"/>
        </w:rPr>
        <w:t>:</w:t>
      </w:r>
    </w:p>
    <w:p w14:paraId="36603DAF" w14:textId="2008D593" w:rsidR="00C856AA" w:rsidRDefault="00EF52A1" w:rsidP="00625DBF">
      <w:pPr>
        <w:pStyle w:val="Bullet1"/>
      </w:pPr>
      <w:r>
        <w:t>r</w:t>
      </w:r>
      <w:r w:rsidR="00AE5441">
        <w:t xml:space="preserve">egulatory action including, but not limited to, </w:t>
      </w:r>
      <w:r w:rsidR="00625DBF">
        <w:t xml:space="preserve">a </w:t>
      </w:r>
      <w:r w:rsidR="00AE5441">
        <w:t>corrective action request</w:t>
      </w:r>
      <w:r w:rsidR="00625DBF">
        <w:t xml:space="preserve"> </w:t>
      </w:r>
      <w:r w:rsidR="00B80B5C">
        <w:t>may</w:t>
      </w:r>
      <w:r w:rsidR="00625DBF">
        <w:t xml:space="preserve"> be issued for the establishment</w:t>
      </w:r>
      <w:r w:rsidR="00C856AA">
        <w:t>.</w:t>
      </w:r>
    </w:p>
    <w:p w14:paraId="0F05AFCC" w14:textId="3F9903E6" w:rsidR="00147C7A" w:rsidRDefault="00147C7A" w:rsidP="004A29CC">
      <w:pPr>
        <w:pStyle w:val="Heading3"/>
      </w:pPr>
      <w:bookmarkStart w:id="10" w:name="_Toc134042504"/>
      <w:r>
        <w:lastRenderedPageBreak/>
        <w:t>Non-compliance by exporters</w:t>
      </w:r>
      <w:bookmarkEnd w:id="10"/>
    </w:p>
    <w:p w14:paraId="379F66BD" w14:textId="265AE2CD" w:rsidR="00147C7A" w:rsidRDefault="00147C7A" w:rsidP="00147C7A">
      <w:pPr>
        <w:pStyle w:val="Bullet1"/>
      </w:pPr>
      <w:r>
        <w:t>Exporters, under their meat licence, may</w:t>
      </w:r>
      <w:r w:rsidR="00084462">
        <w:t xml:space="preserve"> be</w:t>
      </w:r>
      <w:r>
        <w:t xml:space="preserve"> issued a show-cause letter where they have submitted manual meat descriptions (within the </w:t>
      </w:r>
      <w:r w:rsidR="000E406B">
        <w:t xml:space="preserve">request for permit </w:t>
      </w:r>
      <w:r w:rsidR="00FA2E48">
        <w:t>(</w:t>
      </w:r>
      <w:r>
        <w:t>RFP</w:t>
      </w:r>
      <w:r w:rsidR="00FA2E48">
        <w:t>)</w:t>
      </w:r>
      <w:r>
        <w:t>) that are inconsistent with the product label.</w:t>
      </w:r>
    </w:p>
    <w:p w14:paraId="738AECE9" w14:textId="693B1D7E" w:rsidR="00B80B5C" w:rsidRPr="00625DBF" w:rsidRDefault="00084462" w:rsidP="00147C7A">
      <w:pPr>
        <w:pStyle w:val="Bullet1"/>
      </w:pPr>
      <w:r>
        <w:t xml:space="preserve">Further regulatory action may be taken, including revocation of </w:t>
      </w:r>
      <w:r w:rsidR="00A87C8F">
        <w:t xml:space="preserve">a </w:t>
      </w:r>
      <w:r>
        <w:t>meat licence</w:t>
      </w:r>
      <w:r w:rsidR="00B80B5C">
        <w:t>.</w:t>
      </w:r>
    </w:p>
    <w:p w14:paraId="29D76E2E" w14:textId="0013EEE3" w:rsidR="00A0739E" w:rsidRPr="00C653A0" w:rsidRDefault="00A0739E" w:rsidP="00A0739E">
      <w:pPr>
        <w:pStyle w:val="Heading2"/>
        <w:rPr>
          <w:color w:val="00588F"/>
          <w:spacing w:val="-3"/>
        </w:rPr>
      </w:pPr>
      <w:bookmarkStart w:id="11" w:name="_Toc134042505"/>
      <w:bookmarkEnd w:id="8"/>
      <w:r w:rsidRPr="00C03F16">
        <w:t xml:space="preserve">Related </w:t>
      </w:r>
      <w:r w:rsidR="003E0B9F">
        <w:t>m</w:t>
      </w:r>
      <w:r w:rsidRPr="00C03F16">
        <w:t>aterial</w:t>
      </w:r>
      <w:bookmarkEnd w:id="11"/>
      <w:r w:rsidRPr="00C03F16">
        <w:t xml:space="preserve"> </w:t>
      </w:r>
    </w:p>
    <w:p w14:paraId="159B016C" w14:textId="5B3E41F5" w:rsidR="007E3AC5" w:rsidRDefault="007E3AC5" w:rsidP="007E3AC5">
      <w:pPr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The following related material is available on the department</w:t>
      </w:r>
      <w:r w:rsidR="003E0B9F">
        <w:rPr>
          <w:rFonts w:ascii="Cambria" w:eastAsia="Cambria" w:hAnsi="Cambria"/>
          <w:color w:val="000000"/>
          <w:spacing w:val="-4"/>
        </w:rPr>
        <w:t>’</w:t>
      </w:r>
      <w:r>
        <w:rPr>
          <w:rFonts w:ascii="Cambria" w:eastAsia="Cambria" w:hAnsi="Cambria"/>
          <w:color w:val="000000"/>
          <w:spacing w:val="-4"/>
        </w:rPr>
        <w:t>s website:</w:t>
      </w:r>
    </w:p>
    <w:p w14:paraId="76924EC5" w14:textId="77777777" w:rsidR="007E3AC5" w:rsidRPr="00625DBF" w:rsidRDefault="007E3AC5" w:rsidP="00BB1525">
      <w:pPr>
        <w:pStyle w:val="Bullet1"/>
      </w:pPr>
      <w:r w:rsidRPr="00625DBF">
        <w:t xml:space="preserve">Webpage: </w:t>
      </w:r>
      <w:hyperlink r:id="rId20" w:history="1">
        <w:r w:rsidRPr="00625DBF">
          <w:rPr>
            <w:rStyle w:val="Hyperlink"/>
          </w:rPr>
          <w:t>Approved arrangement guidelines – Meat</w:t>
        </w:r>
      </w:hyperlink>
      <w:r w:rsidRPr="00625DBF">
        <w:t xml:space="preserve"> </w:t>
      </w:r>
    </w:p>
    <w:p w14:paraId="65E4C0CB" w14:textId="4D6903B7" w:rsidR="007E3AC5" w:rsidRDefault="007E3AC5" w:rsidP="00BB1525">
      <w:pPr>
        <w:pStyle w:val="Bullet1"/>
      </w:pPr>
      <w:r w:rsidRPr="00625DBF">
        <w:t xml:space="preserve">Webpage: </w:t>
      </w:r>
      <w:hyperlink r:id="rId21" w:history="1">
        <w:r w:rsidRPr="00625DBF">
          <w:rPr>
            <w:rStyle w:val="Hyperlink"/>
          </w:rPr>
          <w:t>Approved arrangement guidelines – Wild game meat</w:t>
        </w:r>
      </w:hyperlink>
      <w:r w:rsidRPr="00625DBF">
        <w:t xml:space="preserve"> </w:t>
      </w:r>
    </w:p>
    <w:p w14:paraId="50C07260" w14:textId="282846C3" w:rsidR="001F56C9" w:rsidRPr="00625DBF" w:rsidRDefault="001F56C9" w:rsidP="001F56C9">
      <w:pPr>
        <w:pStyle w:val="Bullet1"/>
      </w:pPr>
      <w:r>
        <w:t xml:space="preserve">Webpage: </w:t>
      </w:r>
      <w:hyperlink r:id="rId22" w:history="1">
        <w:r w:rsidRPr="003328AE">
          <w:rPr>
            <w:rStyle w:val="Hyperlink"/>
          </w:rPr>
          <w:t>Approved arrangement guidelines – Poultry</w:t>
        </w:r>
      </w:hyperlink>
    </w:p>
    <w:p w14:paraId="5F58D76F" w14:textId="77777777" w:rsidR="007E3AC5" w:rsidRDefault="007E3AC5" w:rsidP="007E3AC5">
      <w:pPr>
        <w:spacing w:before="72" w:line="264" w:lineRule="exact"/>
        <w:ind w:left="1134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The following related material is available on the internet:</w:t>
      </w:r>
    </w:p>
    <w:p w14:paraId="6E4D99C9" w14:textId="77777777" w:rsidR="007E3AC5" w:rsidRPr="00625DBF" w:rsidRDefault="007E3AC5" w:rsidP="00BB1525">
      <w:pPr>
        <w:pStyle w:val="Bullet1"/>
        <w:rPr>
          <w:i/>
          <w:iCs/>
        </w:rPr>
      </w:pPr>
      <w:r w:rsidRPr="00625DBF">
        <w:t xml:space="preserve">Webpage: </w:t>
      </w:r>
      <w:hyperlink r:id="rId23" w:history="1">
        <w:r w:rsidRPr="00625DBF">
          <w:rPr>
            <w:rStyle w:val="Hyperlink"/>
            <w:i/>
            <w:iCs/>
          </w:rPr>
          <w:t>Export Control Act 2020</w:t>
        </w:r>
      </w:hyperlink>
    </w:p>
    <w:p w14:paraId="32119368" w14:textId="77777777" w:rsidR="007E3AC5" w:rsidRPr="00625DBF" w:rsidRDefault="007E3AC5" w:rsidP="00BB1525">
      <w:pPr>
        <w:pStyle w:val="Bullet1"/>
      </w:pPr>
      <w:r w:rsidRPr="00625DBF">
        <w:t xml:space="preserve">Webpage: </w:t>
      </w:r>
      <w:hyperlink r:id="rId24" w:history="1">
        <w:r w:rsidRPr="00625DBF">
          <w:rPr>
            <w:rStyle w:val="Hyperlink"/>
          </w:rPr>
          <w:t>Export Control (Meat and Meat Products) Rules 2021</w:t>
        </w:r>
      </w:hyperlink>
    </w:p>
    <w:p w14:paraId="4AA9A4B9" w14:textId="77777777" w:rsidR="001F56C9" w:rsidRDefault="001F56C9" w:rsidP="001F56C9">
      <w:pPr>
        <w:pStyle w:val="Bullet1"/>
      </w:pPr>
      <w:r>
        <w:t xml:space="preserve">Webpage: </w:t>
      </w:r>
      <w:hyperlink r:id="rId25" w:history="1">
        <w:r w:rsidRPr="00DC5690">
          <w:rPr>
            <w:rStyle w:val="Hyperlink"/>
          </w:rPr>
          <w:t>Export Control (Rabbit and Ratite Meat and Rabbit and Ratite Meat Products) Rules 2021</w:t>
        </w:r>
      </w:hyperlink>
    </w:p>
    <w:p w14:paraId="69212086" w14:textId="77777777" w:rsidR="001F56C9" w:rsidRDefault="001F56C9" w:rsidP="001F56C9">
      <w:pPr>
        <w:pStyle w:val="Bullet1"/>
      </w:pPr>
      <w:r>
        <w:t xml:space="preserve">Webpage: </w:t>
      </w:r>
      <w:bookmarkStart w:id="12" w:name="_Hlk113026203"/>
      <w:r>
        <w:fldChar w:fldCharType="begin"/>
      </w:r>
      <w:r>
        <w:instrText xml:space="preserve"> HYPERLINK "https://www.legislation.gov.au/Series/F2021L00310" </w:instrText>
      </w:r>
      <w:r>
        <w:fldChar w:fldCharType="separate"/>
      </w:r>
      <w:r w:rsidRPr="00DC5690">
        <w:rPr>
          <w:rStyle w:val="Hyperlink"/>
        </w:rPr>
        <w:t>Export Control (Poultry Meat and Poultry Meat Products) Rules 2021</w:t>
      </w:r>
      <w:r>
        <w:rPr>
          <w:rStyle w:val="Hyperlink"/>
        </w:rPr>
        <w:fldChar w:fldCharType="end"/>
      </w:r>
    </w:p>
    <w:bookmarkEnd w:id="12"/>
    <w:p w14:paraId="6750B919" w14:textId="77777777" w:rsidR="007E3AC5" w:rsidRPr="00625DBF" w:rsidRDefault="007E3AC5" w:rsidP="00BB1525">
      <w:pPr>
        <w:pStyle w:val="Bullet1"/>
      </w:pPr>
      <w:r w:rsidRPr="00625DBF">
        <w:t xml:space="preserve">Webpage: </w:t>
      </w:r>
      <w:hyperlink r:id="rId26" w:history="1">
        <w:r w:rsidRPr="00625DBF">
          <w:rPr>
            <w:rStyle w:val="Hyperlink"/>
          </w:rPr>
          <w:t>Export Control (Wild Game Meat and Wild Game Meat Products) Rules 2021</w:t>
        </w:r>
      </w:hyperlink>
    </w:p>
    <w:p w14:paraId="0FE066D1" w14:textId="21313DA5" w:rsidR="00081680" w:rsidRPr="00CE52E4" w:rsidRDefault="00081680" w:rsidP="00CE52E4">
      <w:pPr>
        <w:pStyle w:val="Bullet1"/>
        <w:numPr>
          <w:ilvl w:val="0"/>
          <w:numId w:val="0"/>
        </w:numPr>
        <w:spacing w:before="72"/>
        <w:ind w:right="1152"/>
        <w:textAlignment w:val="baseline"/>
        <w:rPr>
          <w:rFonts w:eastAsia="Cambria"/>
          <w:spacing w:val="-4"/>
          <w:highlight w:val="green"/>
        </w:rPr>
      </w:pPr>
      <w:r w:rsidRPr="00CE52E4">
        <w:rPr>
          <w:rFonts w:eastAsia="Cambria"/>
          <w:spacing w:val="-4"/>
          <w:highlight w:val="green"/>
        </w:rPr>
        <w:br w:type="page"/>
      </w:r>
    </w:p>
    <w:p w14:paraId="1197136B" w14:textId="2661D0E1" w:rsidR="00081680" w:rsidRPr="000F14CA" w:rsidRDefault="00081680" w:rsidP="00081680">
      <w:pPr>
        <w:spacing w:before="72" w:line="264" w:lineRule="exact"/>
        <w:ind w:right="1152"/>
        <w:textAlignment w:val="baseline"/>
        <w:rPr>
          <w:rFonts w:ascii="Cambria" w:eastAsia="Cambria" w:hAnsi="Cambria"/>
          <w:color w:val="000000"/>
          <w:spacing w:val="-4"/>
        </w:rPr>
        <w:sectPr w:rsidR="00081680" w:rsidRPr="000F14CA" w:rsidSect="00B1456D">
          <w:headerReference w:type="default" r:id="rId27"/>
          <w:footerReference w:type="default" r:id="rId28"/>
          <w:pgSz w:w="11909" w:h="16838" w:code="9"/>
          <w:pgMar w:top="1304" w:right="238" w:bottom="567" w:left="567" w:header="0" w:footer="0" w:gutter="0"/>
          <w:cols w:space="720"/>
          <w:docGrid w:linePitch="299"/>
        </w:sectPr>
      </w:pPr>
    </w:p>
    <w:p w14:paraId="7C0D4368" w14:textId="67FFDD33" w:rsidR="00CE52E4" w:rsidRDefault="00CE52E4" w:rsidP="00CE52E4">
      <w:pPr>
        <w:pStyle w:val="Heading2"/>
      </w:pPr>
      <w:bookmarkStart w:id="13" w:name="_Toc134042506"/>
      <w:r>
        <w:lastRenderedPageBreak/>
        <w:t>Attachment 1: Roles and responsibilities</w:t>
      </w:r>
      <w:bookmarkEnd w:id="13"/>
    </w:p>
    <w:p w14:paraId="23DFE292" w14:textId="1AC05639" w:rsidR="00CE52E4" w:rsidRDefault="00CE52E4" w:rsidP="00CE52E4">
      <w:pPr>
        <w:pStyle w:val="Heading3"/>
      </w:pPr>
      <w:bookmarkStart w:id="14" w:name="_Toc97043287"/>
      <w:bookmarkStart w:id="15" w:name="_Toc134042507"/>
      <w:r>
        <w:t>The occupier</w:t>
      </w:r>
      <w:bookmarkEnd w:id="14"/>
      <w:bookmarkEnd w:id="15"/>
    </w:p>
    <w:p w14:paraId="5F03C332" w14:textId="307D44BB" w:rsidR="00CE52E4" w:rsidRDefault="00137ABC" w:rsidP="00CE52E4">
      <w:pPr>
        <w:pStyle w:val="Bullet1"/>
      </w:pPr>
      <w:r>
        <w:t>L</w:t>
      </w:r>
      <w:r w:rsidR="00CE52E4">
        <w:t>abel</w:t>
      </w:r>
      <w:r>
        <w:t xml:space="preserve"> product as</w:t>
      </w:r>
      <w:r w:rsidR="00CE52E4">
        <w:t xml:space="preserve"> approved by the department under the approved arrangement</w:t>
      </w:r>
      <w:r w:rsidR="00CE52E4" w:rsidRPr="00E6432B">
        <w:t>.</w:t>
      </w:r>
    </w:p>
    <w:p w14:paraId="2E642BEF" w14:textId="6FA2577A" w:rsidR="00CE52E4" w:rsidRDefault="00CE52E4" w:rsidP="00CE52E4">
      <w:pPr>
        <w:pStyle w:val="Heading3"/>
      </w:pPr>
      <w:bookmarkStart w:id="16" w:name="_Toc134042508"/>
      <w:r>
        <w:t>Departmental auditor</w:t>
      </w:r>
      <w:bookmarkEnd w:id="16"/>
    </w:p>
    <w:p w14:paraId="53F63056" w14:textId="7D68CBB3" w:rsidR="00CE52E4" w:rsidRDefault="00CE52E4" w:rsidP="00CE52E4">
      <w:pPr>
        <w:pStyle w:val="Bullet1"/>
      </w:pPr>
      <w:bookmarkStart w:id="17" w:name="_Hlk94172781"/>
      <w:r>
        <w:t>Review</w:t>
      </w:r>
      <w:r w:rsidR="00103164">
        <w:t>s</w:t>
      </w:r>
      <w:r>
        <w:t xml:space="preserve"> a selection of export </w:t>
      </w:r>
      <w:r w:rsidR="37F81AAD">
        <w:t xml:space="preserve">certificates </w:t>
      </w:r>
      <w:r>
        <w:t>including examination of manual meat descriptions used.</w:t>
      </w:r>
    </w:p>
    <w:p w14:paraId="15A42A08" w14:textId="6F244055" w:rsidR="00147C7A" w:rsidRDefault="00147C7A" w:rsidP="004A29CC">
      <w:pPr>
        <w:pStyle w:val="Heading3"/>
      </w:pPr>
      <w:bookmarkStart w:id="18" w:name="_Toc134042509"/>
      <w:r>
        <w:t>Exporter submitting request for permit</w:t>
      </w:r>
      <w:bookmarkEnd w:id="18"/>
    </w:p>
    <w:p w14:paraId="7DF5BC46" w14:textId="10AF31D2" w:rsidR="00147C7A" w:rsidRDefault="00147C7A" w:rsidP="00CE52E4">
      <w:pPr>
        <w:pStyle w:val="Bullet1"/>
      </w:pPr>
      <w:r>
        <w:t>Ensure that manual meat descriptions entered are consistent with the product label.</w:t>
      </w:r>
    </w:p>
    <w:p w14:paraId="2D72B3C5" w14:textId="1A15FB4A" w:rsidR="00147C7A" w:rsidRDefault="00147C7A" w:rsidP="00147C7A">
      <w:pPr>
        <w:pStyle w:val="Heading3"/>
      </w:pPr>
      <w:bookmarkStart w:id="19" w:name="_Toc134042510"/>
      <w:bookmarkEnd w:id="17"/>
      <w:r>
        <w:t>Validator for the request for permit</w:t>
      </w:r>
      <w:bookmarkEnd w:id="19"/>
      <w:r>
        <w:t xml:space="preserve"> </w:t>
      </w:r>
    </w:p>
    <w:p w14:paraId="24676463" w14:textId="0DD24B01" w:rsidR="00147C7A" w:rsidRPr="00E6432B" w:rsidRDefault="00147C7A" w:rsidP="00147C7A">
      <w:pPr>
        <w:pStyle w:val="Bullet1"/>
      </w:pPr>
      <w:r>
        <w:t>Check the manual meat descriptions in RFPs to ensure it is consistent with the product label.</w:t>
      </w:r>
    </w:p>
    <w:p w14:paraId="26A93C25" w14:textId="77777777" w:rsidR="00CE52E4" w:rsidRDefault="00CE52E4" w:rsidP="00CE52E4">
      <w:pPr>
        <w:spacing w:before="40" w:line="264" w:lineRule="exact"/>
        <w:ind w:right="1151"/>
        <w:textAlignment w:val="baseline"/>
        <w:rPr>
          <w:rFonts w:ascii="Cambria" w:eastAsia="Cambria" w:hAnsi="Cambria"/>
          <w:color w:val="000000"/>
          <w:spacing w:val="-4"/>
        </w:rPr>
      </w:pPr>
    </w:p>
    <w:p w14:paraId="4575164E" w14:textId="77777777" w:rsidR="00CE52E4" w:rsidRPr="007E3AC5" w:rsidRDefault="00CE52E4" w:rsidP="00CE52E4">
      <w:pPr>
        <w:pStyle w:val="Heading2"/>
        <w:ind w:left="993"/>
        <w:rPr>
          <w:b w:val="0"/>
        </w:rPr>
      </w:pPr>
      <w:bookmarkStart w:id="20" w:name="_Attachment_2:_Definitions"/>
      <w:bookmarkStart w:id="21" w:name="_Toc134042511"/>
      <w:bookmarkEnd w:id="20"/>
      <w:r w:rsidRPr="003B2B0E">
        <w:t xml:space="preserve">Attachment </w:t>
      </w:r>
      <w:r>
        <w:t>2</w:t>
      </w:r>
      <w:r w:rsidRPr="003B2B0E">
        <w:t>: Definitions</w:t>
      </w:r>
      <w:bookmarkEnd w:id="21"/>
    </w:p>
    <w:p w14:paraId="37E59763" w14:textId="77777777" w:rsidR="00CE52E4" w:rsidRDefault="00CE52E4" w:rsidP="00CE52E4">
      <w:pPr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>
        <w:rPr>
          <w:rFonts w:ascii="Cambria" w:eastAsia="Cambria" w:hAnsi="Cambria"/>
          <w:b/>
          <w:bCs/>
          <w:color w:val="000000"/>
          <w:spacing w:val="-4"/>
        </w:rPr>
        <w:t>Approved arrangement (AA)</w:t>
      </w:r>
      <w:r>
        <w:rPr>
          <w:rFonts w:ascii="Cambria" w:eastAsia="Cambria" w:hAnsi="Cambria"/>
          <w:b/>
          <w:bCs/>
          <w:color w:val="000000"/>
          <w:spacing w:val="-4"/>
        </w:rPr>
        <w:tab/>
      </w:r>
    </w:p>
    <w:p w14:paraId="7DED7DC3" w14:textId="77777777" w:rsidR="00CE52E4" w:rsidRDefault="00CE52E4" w:rsidP="00CE52E4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 xml:space="preserve">An approved arrangement under Chapter 5 of the </w:t>
      </w:r>
      <w:r>
        <w:rPr>
          <w:rFonts w:ascii="Cambria" w:eastAsia="Cambria" w:hAnsi="Cambria"/>
          <w:i/>
          <w:iCs/>
          <w:color w:val="000000"/>
          <w:spacing w:val="-4"/>
        </w:rPr>
        <w:t>Export Control Act 2020</w:t>
      </w:r>
      <w:r>
        <w:rPr>
          <w:rFonts w:ascii="Cambria" w:eastAsia="Cambria" w:hAnsi="Cambria"/>
          <w:color w:val="000000"/>
          <w:spacing w:val="-4"/>
        </w:rPr>
        <w:t>.</w:t>
      </w:r>
    </w:p>
    <w:p w14:paraId="1AFEA903" w14:textId="77777777" w:rsidR="00CE52E4" w:rsidRDefault="00CE52E4" w:rsidP="00CE52E4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An arrangement for a kind of export operations in relation to a kind of prescribed goods approved by the secretary.</w:t>
      </w:r>
    </w:p>
    <w:p w14:paraId="36A6A5A4" w14:textId="77777777" w:rsidR="00CE52E4" w:rsidRDefault="00CE52E4" w:rsidP="00CE52E4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An approved arrangement:</w:t>
      </w:r>
    </w:p>
    <w:p w14:paraId="322D5E58" w14:textId="77777777" w:rsidR="00CE52E4" w:rsidRDefault="00CE52E4" w:rsidP="00CE52E4">
      <w:pPr>
        <w:pStyle w:val="Bullet1"/>
      </w:pPr>
      <w:r>
        <w:t>documents the controls and processes to be followed when undertaking export operations in relation to prescribed goods for export</w:t>
      </w:r>
    </w:p>
    <w:p w14:paraId="118920AD" w14:textId="77777777" w:rsidR="00CE52E4" w:rsidRDefault="00CE52E4" w:rsidP="00CE52E4">
      <w:pPr>
        <w:pStyle w:val="Bullet1"/>
      </w:pPr>
      <w:r>
        <w:t>enables the secretary to have oversight of specific export operations.</w:t>
      </w:r>
    </w:p>
    <w:p w14:paraId="54B743FE" w14:textId="77777777" w:rsidR="00CE52E4" w:rsidRDefault="00CE52E4" w:rsidP="00CE52E4">
      <w:pPr>
        <w:keepNext/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>
        <w:rPr>
          <w:rFonts w:ascii="Cambria" w:eastAsia="Cambria" w:hAnsi="Cambria"/>
          <w:b/>
          <w:bCs/>
          <w:color w:val="000000"/>
          <w:spacing w:val="-4"/>
        </w:rPr>
        <w:t>Animal raising claims</w:t>
      </w:r>
    </w:p>
    <w:p w14:paraId="15B85B7D" w14:textId="77777777" w:rsidR="00CE52E4" w:rsidRDefault="00CE52E4" w:rsidP="00CE52E4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 xml:space="preserve">Claims made </w:t>
      </w:r>
      <w:r w:rsidRPr="00B12664">
        <w:rPr>
          <w:rFonts w:ascii="Cambria" w:eastAsia="Cambria" w:hAnsi="Cambria"/>
          <w:color w:val="000000"/>
          <w:spacing w:val="-4"/>
        </w:rPr>
        <w:t>about the animal or supply chain specifically relating to animal husbandry conditions, feeding, handling, drug treatments and/or geographical reference.</w:t>
      </w:r>
    </w:p>
    <w:p w14:paraId="5C9A99AF" w14:textId="77777777" w:rsidR="00CE52E4" w:rsidRDefault="00CE52E4" w:rsidP="00CE52E4">
      <w:pPr>
        <w:keepNext/>
        <w:spacing w:before="240" w:line="264" w:lineRule="exact"/>
        <w:ind w:left="1009" w:right="1151"/>
        <w:textAlignment w:val="baseline"/>
        <w:rPr>
          <w:rFonts w:ascii="Cambria" w:eastAsia="Cambria" w:hAnsi="Cambria"/>
          <w:b/>
          <w:bCs/>
          <w:color w:val="000000"/>
          <w:spacing w:val="-4"/>
        </w:rPr>
      </w:pPr>
      <w:r>
        <w:rPr>
          <w:rFonts w:ascii="Cambria" w:eastAsia="Cambria" w:hAnsi="Cambria"/>
          <w:b/>
          <w:bCs/>
          <w:color w:val="000000"/>
          <w:spacing w:val="-4"/>
        </w:rPr>
        <w:t>Manual meat description</w:t>
      </w:r>
    </w:p>
    <w:p w14:paraId="28FFDA46" w14:textId="327B96C2" w:rsidR="00A0739E" w:rsidRPr="004A29CC" w:rsidRDefault="00CE52E4" w:rsidP="004A29CC">
      <w:pPr>
        <w:spacing w:before="72" w:line="264" w:lineRule="exact"/>
        <w:ind w:left="1008" w:right="115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A product description that is entered by a person raising a request for export certification for meat or meat products, that is not a pre-set description made available by the department. The manual meat description will feature on export certification that is issued, on the product line.</w:t>
      </w:r>
    </w:p>
    <w:p w14:paraId="20F75448" w14:textId="77777777" w:rsidR="00A0739E" w:rsidRPr="00A0739E" w:rsidRDefault="00A0739E" w:rsidP="00A0739E">
      <w:pPr>
        <w:rPr>
          <w:rFonts w:ascii="Cambria" w:eastAsia="Cambria" w:hAnsi="Cambria"/>
        </w:rPr>
      </w:pPr>
    </w:p>
    <w:sectPr w:rsidR="00A0739E" w:rsidRPr="00A0739E" w:rsidSect="00703A75">
      <w:footerReference w:type="default" r:id="rId29"/>
      <w:pgSz w:w="11909" w:h="16838" w:code="9"/>
      <w:pgMar w:top="1304" w:right="238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8228" w14:textId="77777777" w:rsidR="006D375E" w:rsidRDefault="006D375E" w:rsidP="009D66B3">
      <w:r>
        <w:separator/>
      </w:r>
    </w:p>
  </w:endnote>
  <w:endnote w:type="continuationSeparator" w:id="0">
    <w:p w14:paraId="02CC2977" w14:textId="77777777" w:rsidR="006D375E" w:rsidRDefault="006D375E" w:rsidP="009D66B3">
      <w:r>
        <w:continuationSeparator/>
      </w:r>
    </w:p>
  </w:endnote>
  <w:endnote w:type="continuationNotice" w:id="1">
    <w:p w14:paraId="00FDAA90" w14:textId="77777777" w:rsidR="006D375E" w:rsidRDefault="006D3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74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2474"/>
    </w:tblGrid>
    <w:tr w:rsidR="00D444AC" w14:paraId="0C6F9125" w14:textId="77777777" w:rsidTr="00C56C1B">
      <w:tc>
        <w:tcPr>
          <w:tcW w:w="12474" w:type="dxa"/>
          <w:shd w:val="clear" w:color="auto" w:fill="003150"/>
        </w:tcPr>
        <w:p w14:paraId="0E970FDF" w14:textId="429AF920" w:rsidR="00D444AC" w:rsidRDefault="00C56C1B" w:rsidP="00C56C1B">
          <w:pPr>
            <w:pStyle w:val="Footer"/>
            <w:tabs>
              <w:tab w:val="clear" w:pos="4513"/>
              <w:tab w:val="center" w:pos="3828"/>
            </w:tabs>
            <w:spacing w:before="60"/>
            <w:ind w:left="567" w:right="369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b/>
              <w:bCs/>
            </w:rPr>
            <w:t xml:space="preserve">Export </w:t>
          </w:r>
          <w:r w:rsidR="00D444AC" w:rsidRPr="00532F12">
            <w:rPr>
              <w:rFonts w:ascii="Calibri Light" w:hAnsi="Calibri Light" w:cs="Calibri Light"/>
              <w:b/>
              <w:bCs/>
            </w:rPr>
            <w:t xml:space="preserve">Meat </w:t>
          </w:r>
          <w:r>
            <w:rPr>
              <w:rFonts w:ascii="Calibri Light" w:hAnsi="Calibri Light" w:cs="Calibri Light"/>
              <w:b/>
              <w:bCs/>
            </w:rPr>
            <w:t>Operational</w:t>
          </w:r>
          <w:r w:rsidR="00D444AC" w:rsidRPr="00532F12">
            <w:rPr>
              <w:rFonts w:ascii="Calibri Light" w:hAnsi="Calibri Light" w:cs="Calibri Light"/>
              <w:b/>
              <w:bCs/>
            </w:rPr>
            <w:t xml:space="preserve"> </w:t>
          </w:r>
          <w:r w:rsidR="00D444AC">
            <w:rPr>
              <w:rFonts w:ascii="Calibri Light" w:hAnsi="Calibri Light" w:cs="Calibri Light"/>
              <w:b/>
              <w:bCs/>
            </w:rPr>
            <w:t>Guideline</w:t>
          </w:r>
          <w:r w:rsidR="00D444AC" w:rsidRPr="00532F12">
            <w:rPr>
              <w:rFonts w:ascii="Calibri Light" w:hAnsi="Calibri Light" w:cs="Calibri Light"/>
              <w:b/>
              <w:bCs/>
            </w:rPr>
            <w:t>:</w:t>
          </w:r>
          <w:r w:rsidR="00D444AC" w:rsidRPr="00B677B7">
            <w:rPr>
              <w:rFonts w:ascii="Calibri Light" w:hAnsi="Calibri Light" w:cs="Calibri Light"/>
            </w:rPr>
            <w:t xml:space="preserve"> </w:t>
          </w:r>
          <w:r w:rsidR="009672C1">
            <w:rPr>
              <w:rFonts w:ascii="Calibri Light" w:hAnsi="Calibri Light" w:cs="Calibri Light"/>
            </w:rPr>
            <w:t>6.5</w:t>
          </w:r>
          <w:r>
            <w:rPr>
              <w:rFonts w:ascii="Calibri Light" w:hAnsi="Calibri Light" w:cs="Calibri Light"/>
            </w:rPr>
            <w:t xml:space="preserve"> </w:t>
          </w:r>
          <w:r w:rsidR="009672C1">
            <w:rPr>
              <w:rFonts w:ascii="Calibri Light" w:hAnsi="Calibri Light" w:cs="Calibri Light"/>
            </w:rPr>
            <w:t>Manual meat descriptions</w:t>
          </w:r>
          <w:r>
            <w:rPr>
              <w:rFonts w:ascii="Calibri Light" w:hAnsi="Calibri Light" w:cs="Calibri Light"/>
            </w:rPr>
            <w:t xml:space="preserve">                                                     </w:t>
          </w:r>
          <w:r w:rsidR="006B6424">
            <w:rPr>
              <w:rFonts w:ascii="Calibri Light" w:hAnsi="Calibri Light" w:cs="Calibri Light"/>
            </w:rPr>
            <w:t xml:space="preserve">                   </w:t>
          </w:r>
          <w:r>
            <w:rPr>
              <w:rFonts w:ascii="Calibri Light" w:hAnsi="Calibri Light" w:cs="Calibri Light"/>
            </w:rPr>
            <w:t xml:space="preserve">                                   </w:t>
          </w:r>
          <w:r w:rsidR="00D444AC" w:rsidRPr="00D444AC">
            <w:rPr>
              <w:rFonts w:ascii="Calibri Light" w:hAnsi="Calibri Light" w:cs="Calibri Light"/>
            </w:rPr>
            <w:fldChar w:fldCharType="begin"/>
          </w:r>
          <w:r w:rsidR="00D444AC" w:rsidRPr="00D444AC">
            <w:rPr>
              <w:rFonts w:ascii="Calibri Light" w:hAnsi="Calibri Light" w:cs="Calibri Light"/>
            </w:rPr>
            <w:instrText xml:space="preserve"> PAGE   \* MERGEFORMAT </w:instrText>
          </w:r>
          <w:r w:rsidR="00D444AC" w:rsidRPr="00D444AC">
            <w:rPr>
              <w:rFonts w:ascii="Calibri Light" w:hAnsi="Calibri Light" w:cs="Calibri Light"/>
            </w:rPr>
            <w:fldChar w:fldCharType="separate"/>
          </w:r>
          <w:r w:rsidR="00D444AC" w:rsidRPr="00D444AC">
            <w:rPr>
              <w:rFonts w:ascii="Calibri Light" w:hAnsi="Calibri Light" w:cs="Calibri Light"/>
              <w:noProof/>
            </w:rPr>
            <w:t>1</w:t>
          </w:r>
          <w:r w:rsidR="00D444AC" w:rsidRPr="00D444AC">
            <w:rPr>
              <w:rFonts w:ascii="Calibri Light" w:hAnsi="Calibri Light" w:cs="Calibri Light"/>
              <w:noProof/>
            </w:rPr>
            <w:fldChar w:fldCharType="end"/>
          </w:r>
        </w:p>
        <w:p w14:paraId="314703F5" w14:textId="77777777" w:rsidR="00D444AC" w:rsidRDefault="00D444AC" w:rsidP="00C56C1B">
          <w:pPr>
            <w:pStyle w:val="Footer"/>
            <w:tabs>
              <w:tab w:val="clear" w:pos="4513"/>
              <w:tab w:val="clear" w:pos="9026"/>
              <w:tab w:val="right" w:pos="10348"/>
            </w:tabs>
            <w:ind w:left="460" w:right="654"/>
            <w:rPr>
              <w:rFonts w:ascii="Calibri Light" w:hAnsi="Calibri Light" w:cs="Calibri Light"/>
            </w:rPr>
          </w:pPr>
        </w:p>
      </w:tc>
    </w:tr>
  </w:tbl>
  <w:p w14:paraId="61DE384D" w14:textId="2841E857" w:rsidR="00762664" w:rsidRPr="00B1456D" w:rsidRDefault="00B677B7" w:rsidP="00D444AC">
    <w:pPr>
      <w:rPr>
        <w:rFonts w:ascii="Calibri Light" w:hAnsi="Calibri Light" w:cs="Calibri Light"/>
        <w:sz w:val="2"/>
        <w:szCs w:val="2"/>
        <w:lang w:val="en-AU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D444AC" w14:paraId="67DDCBB4" w14:textId="77777777" w:rsidTr="00D444AC">
      <w:tc>
        <w:tcPr>
          <w:tcW w:w="11907" w:type="dxa"/>
          <w:shd w:val="clear" w:color="auto" w:fill="003150"/>
        </w:tcPr>
        <w:p w14:paraId="71801777" w14:textId="257D92B2" w:rsidR="00D444AC" w:rsidRDefault="00810834" w:rsidP="00D444AC">
          <w:pPr>
            <w:pStyle w:val="Footer"/>
            <w:tabs>
              <w:tab w:val="clear" w:pos="4513"/>
              <w:tab w:val="center" w:pos="3828"/>
            </w:tabs>
            <w:spacing w:before="60"/>
            <w:ind w:left="567" w:right="369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b/>
              <w:bCs/>
            </w:rPr>
            <w:t xml:space="preserve">Export </w:t>
          </w:r>
          <w:r w:rsidR="00D444AC" w:rsidRPr="00532F12">
            <w:rPr>
              <w:rFonts w:ascii="Calibri Light" w:hAnsi="Calibri Light" w:cs="Calibri Light"/>
              <w:b/>
              <w:bCs/>
            </w:rPr>
            <w:t xml:space="preserve">Meat </w:t>
          </w:r>
          <w:r>
            <w:rPr>
              <w:rFonts w:ascii="Calibri Light" w:hAnsi="Calibri Light" w:cs="Calibri Light"/>
              <w:b/>
              <w:bCs/>
            </w:rPr>
            <w:t>Operational</w:t>
          </w:r>
          <w:r w:rsidR="00D444AC" w:rsidRPr="00532F12">
            <w:rPr>
              <w:rFonts w:ascii="Calibri Light" w:hAnsi="Calibri Light" w:cs="Calibri Light"/>
              <w:b/>
              <w:bCs/>
            </w:rPr>
            <w:t xml:space="preserve"> </w:t>
          </w:r>
          <w:r w:rsidR="00D444AC">
            <w:rPr>
              <w:rFonts w:ascii="Calibri Light" w:hAnsi="Calibri Light" w:cs="Calibri Light"/>
              <w:b/>
              <w:bCs/>
            </w:rPr>
            <w:t>Guideline</w:t>
          </w:r>
          <w:r w:rsidR="00D444AC" w:rsidRPr="00532F12">
            <w:rPr>
              <w:rFonts w:ascii="Calibri Light" w:hAnsi="Calibri Light" w:cs="Calibri Light"/>
              <w:b/>
              <w:bCs/>
            </w:rPr>
            <w:t>:</w:t>
          </w:r>
          <w:r w:rsidR="00D444AC" w:rsidRPr="00B677B7">
            <w:rPr>
              <w:rFonts w:ascii="Calibri Light" w:hAnsi="Calibri Light" w:cs="Calibri Light"/>
            </w:rPr>
            <w:t xml:space="preserve"> </w:t>
          </w:r>
          <w:r w:rsidR="009672C1">
            <w:rPr>
              <w:rFonts w:ascii="Calibri Light" w:hAnsi="Calibri Light" w:cs="Calibri Light"/>
            </w:rPr>
            <w:t>6</w:t>
          </w:r>
          <w:r>
            <w:rPr>
              <w:rFonts w:ascii="Calibri Light" w:hAnsi="Calibri Light" w:cs="Calibri Light"/>
            </w:rPr>
            <w:t>.</w:t>
          </w:r>
          <w:r w:rsidR="009672C1">
            <w:rPr>
              <w:rFonts w:ascii="Calibri Light" w:hAnsi="Calibri Light" w:cs="Calibri Light"/>
            </w:rPr>
            <w:t>5</w:t>
          </w:r>
          <w:r>
            <w:rPr>
              <w:rFonts w:ascii="Calibri Light" w:hAnsi="Calibri Light" w:cs="Calibri Light"/>
            </w:rPr>
            <w:t xml:space="preserve"> </w:t>
          </w:r>
          <w:r w:rsidR="009672C1">
            <w:rPr>
              <w:rFonts w:ascii="Calibri Light" w:hAnsi="Calibri Light" w:cs="Calibri Light"/>
            </w:rPr>
            <w:t>Manual meat descriptions</w:t>
          </w:r>
        </w:p>
        <w:p w14:paraId="00E4E2CF" w14:textId="05463586" w:rsidR="00D444AC" w:rsidRDefault="00D444AC" w:rsidP="00D444AC">
          <w:pPr>
            <w:pStyle w:val="Footer"/>
            <w:tabs>
              <w:tab w:val="clear" w:pos="4513"/>
              <w:tab w:val="center" w:pos="3828"/>
            </w:tabs>
            <w:ind w:left="-540" w:right="370"/>
            <w:rPr>
              <w:rFonts w:ascii="Calibri Light" w:hAnsi="Calibri Light" w:cs="Calibri Light"/>
            </w:rPr>
          </w:pPr>
        </w:p>
      </w:tc>
    </w:tr>
  </w:tbl>
  <w:p w14:paraId="75E13AAF" w14:textId="3E0676F0" w:rsidR="00B677B7" w:rsidRPr="00D444AC" w:rsidRDefault="00B677B7" w:rsidP="00532F12">
    <w:pPr>
      <w:pStyle w:val="Footer"/>
      <w:tabs>
        <w:tab w:val="clear" w:pos="4513"/>
        <w:tab w:val="center" w:pos="3828"/>
      </w:tabs>
      <w:ind w:left="426" w:right="370"/>
      <w:jc w:val="right"/>
      <w:rPr>
        <w:rFonts w:ascii="Calibri Light" w:hAnsi="Calibri Light" w:cs="Calibri Light"/>
        <w:sz w:val="2"/>
        <w:szCs w:val="2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7" w:type="dxa"/>
      <w:tblInd w:w="-572" w:type="dxa"/>
      <w:tblBorders>
        <w:top w:val="single" w:sz="48" w:space="0" w:color="FFFFFF" w:themeColor="background1"/>
        <w:left w:val="none" w:sz="0" w:space="0" w:color="auto"/>
        <w:bottom w:val="single" w:sz="48" w:space="0" w:color="D5D2CA"/>
        <w:right w:val="none" w:sz="0" w:space="0" w:color="auto"/>
        <w:insideH w:val="single" w:sz="48" w:space="0" w:color="FFFFFF" w:themeColor="background1"/>
        <w:insideV w:val="single" w:sz="48" w:space="0" w:color="FFFFFF" w:themeColor="background1"/>
      </w:tblBorders>
      <w:shd w:val="clear" w:color="auto" w:fill="003150"/>
      <w:tblLook w:val="04A0" w:firstRow="1" w:lastRow="0" w:firstColumn="1" w:lastColumn="0" w:noHBand="0" w:noVBand="1"/>
    </w:tblPr>
    <w:tblGrid>
      <w:gridCol w:w="11907"/>
    </w:tblGrid>
    <w:tr w:rsidR="00B1456D" w14:paraId="7026B0BE" w14:textId="77777777" w:rsidTr="00B1456D">
      <w:tc>
        <w:tcPr>
          <w:tcW w:w="11907" w:type="dxa"/>
          <w:shd w:val="clear" w:color="auto" w:fill="003150"/>
        </w:tcPr>
        <w:p w14:paraId="0D54C662" w14:textId="33427113" w:rsidR="00B1456D" w:rsidRDefault="00B1456D" w:rsidP="00B1456D">
          <w:pPr>
            <w:pStyle w:val="Footer"/>
            <w:tabs>
              <w:tab w:val="clear" w:pos="4513"/>
              <w:tab w:val="center" w:pos="3828"/>
            </w:tabs>
            <w:spacing w:before="60"/>
            <w:ind w:left="567" w:right="369"/>
            <w:rPr>
              <w:rFonts w:ascii="Calibri Light" w:hAnsi="Calibri Light" w:cs="Calibri Light"/>
            </w:rPr>
          </w:pPr>
          <w:r w:rsidRPr="00532F12">
            <w:rPr>
              <w:rFonts w:ascii="Calibri Light" w:hAnsi="Calibri Light" w:cs="Calibri Light"/>
              <w:b/>
              <w:bCs/>
            </w:rPr>
            <w:t xml:space="preserve">Export </w:t>
          </w:r>
          <w:r w:rsidR="00674C06">
            <w:rPr>
              <w:rFonts w:ascii="Calibri Light" w:hAnsi="Calibri Light" w:cs="Calibri Light"/>
              <w:b/>
              <w:bCs/>
            </w:rPr>
            <w:t xml:space="preserve">Meat Operational </w:t>
          </w:r>
          <w:r>
            <w:rPr>
              <w:rFonts w:ascii="Calibri Light" w:hAnsi="Calibri Light" w:cs="Calibri Light"/>
              <w:b/>
              <w:bCs/>
            </w:rPr>
            <w:t>Guideline</w:t>
          </w:r>
          <w:r w:rsidRPr="00532F12">
            <w:rPr>
              <w:rFonts w:ascii="Calibri Light" w:hAnsi="Calibri Light" w:cs="Calibri Light"/>
              <w:b/>
              <w:bCs/>
            </w:rPr>
            <w:t>:</w:t>
          </w:r>
          <w:r w:rsidRPr="00B677B7">
            <w:rPr>
              <w:rFonts w:ascii="Calibri Light" w:hAnsi="Calibri Light" w:cs="Calibri Light"/>
            </w:rPr>
            <w:t xml:space="preserve"> </w:t>
          </w:r>
          <w:r w:rsidR="009672C1">
            <w:rPr>
              <w:rFonts w:ascii="Calibri Light" w:hAnsi="Calibri Light" w:cs="Calibri Light"/>
            </w:rPr>
            <w:t>6.5 Manual meat descriptions</w:t>
          </w:r>
          <w:r w:rsidR="00674C06">
            <w:rPr>
              <w:rFonts w:ascii="Calibri Light" w:hAnsi="Calibri Light" w:cs="Calibri Light"/>
            </w:rPr>
            <w:t xml:space="preserve">                                                                                                    </w:t>
          </w:r>
          <w:r>
            <w:rPr>
              <w:rFonts w:ascii="Calibri Light" w:hAnsi="Calibri Light" w:cs="Calibri Light"/>
            </w:rPr>
            <w:t xml:space="preserve">       </w:t>
          </w:r>
          <w:r w:rsidRPr="00D444AC">
            <w:rPr>
              <w:rFonts w:ascii="Calibri Light" w:hAnsi="Calibri Light" w:cs="Calibri Light"/>
            </w:rPr>
            <w:fldChar w:fldCharType="begin"/>
          </w:r>
          <w:r w:rsidRPr="00D444AC">
            <w:rPr>
              <w:rFonts w:ascii="Calibri Light" w:hAnsi="Calibri Light" w:cs="Calibri Light"/>
            </w:rPr>
            <w:instrText xml:space="preserve"> PAGE   \* MERGEFORMAT </w:instrText>
          </w:r>
          <w:r w:rsidRPr="00D444AC">
            <w:rPr>
              <w:rFonts w:ascii="Calibri Light" w:hAnsi="Calibri Light" w:cs="Calibri Light"/>
            </w:rPr>
            <w:fldChar w:fldCharType="separate"/>
          </w:r>
          <w:r>
            <w:rPr>
              <w:rFonts w:ascii="Calibri Light" w:hAnsi="Calibri Light" w:cs="Calibri Light"/>
            </w:rPr>
            <w:t>2</w:t>
          </w:r>
          <w:r w:rsidRPr="00D444AC">
            <w:rPr>
              <w:rFonts w:ascii="Calibri Light" w:hAnsi="Calibri Light" w:cs="Calibri Light"/>
              <w:noProof/>
            </w:rPr>
            <w:fldChar w:fldCharType="end"/>
          </w:r>
        </w:p>
        <w:p w14:paraId="707C6B20" w14:textId="77777777" w:rsidR="00B1456D" w:rsidRDefault="00B1456D" w:rsidP="00167C47">
          <w:pPr>
            <w:pStyle w:val="Footer"/>
            <w:rPr>
              <w:rFonts w:asciiTheme="majorHAnsi" w:hAnsiTheme="majorHAnsi" w:cstheme="majorHAnsi"/>
            </w:rPr>
          </w:pPr>
        </w:p>
      </w:tc>
    </w:tr>
  </w:tbl>
  <w:p w14:paraId="384C87FF" w14:textId="78F6FE94" w:rsidR="00AF7FC8" w:rsidRPr="0066347E" w:rsidRDefault="00AF7FC8" w:rsidP="00167C47">
    <w:pPr>
      <w:pStyle w:val="Footer"/>
      <w:rPr>
        <w:rFonts w:asciiTheme="majorHAnsi" w:hAnsiTheme="majorHAnsi" w:cstheme="majorHAnsi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715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150"/>
      <w:tblLook w:val="04A0" w:firstRow="1" w:lastRow="0" w:firstColumn="1" w:lastColumn="0" w:noHBand="0" w:noVBand="1"/>
    </w:tblPr>
    <w:tblGrid>
      <w:gridCol w:w="7938"/>
      <w:gridCol w:w="9214"/>
    </w:tblGrid>
    <w:tr w:rsidR="004F6606" w14:paraId="48B7869E" w14:textId="77777777" w:rsidTr="0078506A">
      <w:trPr>
        <w:trHeight w:val="4247"/>
      </w:trPr>
      <w:tc>
        <w:tcPr>
          <w:tcW w:w="7938" w:type="dxa"/>
          <w:shd w:val="clear" w:color="auto" w:fill="003150"/>
        </w:tcPr>
        <w:p w14:paraId="4F8C7F7E" w14:textId="77777777" w:rsidR="004F6606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  <w:p w14:paraId="26926AE2" w14:textId="049EE4E5" w:rsidR="006C00F1" w:rsidRDefault="006C00F1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Export</w:t>
          </w:r>
          <w:r w:rsidR="006B6424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Meat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 </w:t>
          </w:r>
          <w:r w:rsidR="00E24BF2">
            <w:rPr>
              <w:rFonts w:ascii="Calibri Light" w:hAnsi="Calibri Light" w:cs="Calibri Light"/>
              <w:b/>
              <w:bCs/>
              <w:color w:val="FFFFFF" w:themeColor="background1"/>
            </w:rPr>
            <w:t xml:space="preserve">Operational </w:t>
          </w:r>
          <w:r w:rsidR="0078506A">
            <w:rPr>
              <w:rFonts w:ascii="Calibri Light" w:hAnsi="Calibri Light" w:cs="Calibri Light"/>
              <w:b/>
              <w:bCs/>
              <w:color w:val="FFFFFF" w:themeColor="background1"/>
            </w:rPr>
            <w:t>Guideline</w:t>
          </w:r>
          <w:r w:rsidRPr="00C03F16">
            <w:rPr>
              <w:rFonts w:ascii="Calibri Light" w:hAnsi="Calibri Light" w:cs="Calibri Light"/>
              <w:b/>
              <w:bCs/>
              <w:color w:val="FFFFFF" w:themeColor="background1"/>
            </w:rPr>
            <w:t>:</w:t>
          </w:r>
          <w:r w:rsidRPr="00C03F16">
            <w:rPr>
              <w:rFonts w:ascii="Calibri Light" w:hAnsi="Calibri Light" w:cs="Calibri Light"/>
              <w:color w:val="FFFFFF" w:themeColor="background1"/>
            </w:rPr>
            <w:t xml:space="preserve"> </w:t>
          </w:r>
          <w:r w:rsidR="009672C1">
            <w:rPr>
              <w:rFonts w:ascii="Calibri Light" w:hAnsi="Calibri Light" w:cs="Calibri Light"/>
              <w:color w:val="FFFFFF" w:themeColor="background1"/>
            </w:rPr>
            <w:t>6.5 Manual meat descriptions</w:t>
          </w:r>
          <w:r w:rsidR="0012266B" w:rsidRPr="0012266B">
            <w:rPr>
              <w:rFonts w:ascii="Calibri Light" w:hAnsi="Calibri Light" w:cs="Calibri Light"/>
              <w:color w:val="FFFFFF" w:themeColor="background1"/>
            </w:rPr>
            <w:t xml:space="preserve"> </w:t>
          </w:r>
        </w:p>
        <w:p w14:paraId="39A9833E" w14:textId="70DE7048" w:rsidR="0045670C" w:rsidRPr="00C03F16" w:rsidRDefault="001B0F7B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>5 May</w:t>
          </w:r>
          <w:r w:rsidR="0045670C" w:rsidRPr="00C03F16">
            <w:rPr>
              <w:rFonts w:ascii="Calibri Light" w:hAnsi="Calibri Light" w:cs="Calibri Light"/>
              <w:color w:val="FFFFFF" w:themeColor="background1"/>
            </w:rPr>
            <w:t xml:space="preserve"> 202</w:t>
          </w:r>
          <w:r w:rsidR="00642E88">
            <w:rPr>
              <w:rFonts w:ascii="Calibri Light" w:hAnsi="Calibri Light" w:cs="Calibri Light"/>
              <w:color w:val="FFFFFF" w:themeColor="background1"/>
            </w:rPr>
            <w:t>3</w:t>
          </w:r>
        </w:p>
        <w:p w14:paraId="3CE95F46" w14:textId="5FF8C4D6" w:rsidR="001122AC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</w:p>
        <w:p w14:paraId="65A43FB9" w14:textId="1DA66CC3" w:rsidR="001122AC" w:rsidRPr="002D6ED5" w:rsidRDefault="001122AC" w:rsidP="006C00F1">
          <w:pPr>
            <w:pStyle w:val="Footer"/>
            <w:ind w:left="1134"/>
            <w:rPr>
              <w:rFonts w:ascii="Calibri Light" w:hAnsi="Calibri Light" w:cs="Calibri Light"/>
              <w:color w:val="FFFFFF" w:themeColor="background1"/>
            </w:rPr>
          </w:pPr>
          <w:r>
            <w:rPr>
              <w:rFonts w:ascii="Calibri Light" w:hAnsi="Calibri Light" w:cs="Calibri Light"/>
              <w:color w:val="FFFFFF" w:themeColor="background1"/>
            </w:rPr>
            <w:t xml:space="preserve">Published on </w:t>
          </w:r>
          <w:hyperlink r:id="rId1" w:history="1">
            <w:r w:rsidRPr="002D6ED5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ELMER 3 – Electronic legislation, manuals and essential refer</w:t>
            </w:r>
            <w:r w:rsidR="00E53ECD" w:rsidRPr="002D6ED5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e</w:t>
            </w:r>
            <w:r w:rsidRPr="002D6ED5">
              <w:rPr>
                <w:rStyle w:val="Hyperlink"/>
                <w:rFonts w:ascii="Calibri Light" w:hAnsi="Calibri Light" w:cs="Calibri Light"/>
                <w:color w:val="FFFFFF" w:themeColor="background1"/>
                <w:u w:val="none"/>
              </w:rPr>
              <w:t>nces</w:t>
            </w:r>
          </w:hyperlink>
        </w:p>
        <w:p w14:paraId="1CCD6FB5" w14:textId="77777777" w:rsidR="004F6606" w:rsidRDefault="004F6606" w:rsidP="007521D0">
          <w:pPr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</w:pPr>
          <w: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Pr="004C6968">
            <w:rPr>
              <w:rFonts w:ascii="Calibri Light" w:hAnsi="Calibri Light" w:cs="Calibri Light"/>
              <w:b/>
              <w:bCs/>
              <w:color w:val="FFFFFF" w:themeColor="background1"/>
              <w:sz w:val="28"/>
              <w:szCs w:val="28"/>
              <w:lang w:eastAsia="ja-JP"/>
            </w:rPr>
            <w:t>_________________________________</w:t>
          </w:r>
        </w:p>
        <w:p w14:paraId="10433A77" w14:textId="7F9CB4FD" w:rsidR="004F6606" w:rsidRDefault="004F6606" w:rsidP="007521D0">
          <w:pPr>
            <w:spacing w:before="160"/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 xml:space="preserve">                            </w:t>
          </w:r>
          <w:r w:rsidR="00642E88"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www.agriculture.</w:t>
          </w:r>
          <w:r>
            <w:rPr>
              <w:rFonts w:ascii="Calibri Light" w:hAnsi="Calibri Light" w:cs="Calibri Light"/>
              <w:b/>
              <w:bCs/>
              <w:color w:val="FFFFFF" w:themeColor="background1"/>
              <w:sz w:val="18"/>
              <w:szCs w:val="18"/>
              <w:lang w:eastAsia="ja-JP"/>
            </w:rPr>
            <w:t>gov.au</w:t>
          </w:r>
        </w:p>
        <w:p w14:paraId="3526CDAB" w14:textId="77777777" w:rsidR="00B8782D" w:rsidRDefault="00B8782D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560E475D" w14:textId="1A366E01" w:rsidR="004F6606" w:rsidRPr="00C03F16" w:rsidRDefault="004F6606" w:rsidP="00C03F16">
          <w:pPr>
            <w:tabs>
              <w:tab w:val="left" w:pos="1725"/>
            </w:tabs>
            <w:rPr>
              <w:rFonts w:ascii="Calibri Light" w:hAnsi="Calibri Light" w:cs="Calibri Light"/>
              <w:sz w:val="18"/>
              <w:szCs w:val="18"/>
              <w:lang w:eastAsia="ja-JP"/>
            </w:rPr>
          </w:pPr>
          <w:r>
            <w:rPr>
              <w:rFonts w:ascii="Calibri Light" w:hAnsi="Calibri Light" w:cs="Calibri Light"/>
              <w:sz w:val="18"/>
              <w:szCs w:val="18"/>
              <w:lang w:eastAsia="ja-JP"/>
            </w:rPr>
            <w:tab/>
          </w:r>
        </w:p>
        <w:p w14:paraId="7CD4A841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0547ADE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29E7BDDB" w14:textId="77777777" w:rsidR="004F6606" w:rsidRPr="00C03F16" w:rsidRDefault="004F6606" w:rsidP="00C03F16">
          <w:pPr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  <w:p w14:paraId="3A6B37DA" w14:textId="77777777" w:rsidR="004F6606" w:rsidRPr="00C03F16" w:rsidRDefault="004F6606" w:rsidP="00C03F16">
          <w:pPr>
            <w:jc w:val="center"/>
            <w:rPr>
              <w:rFonts w:ascii="Calibri Light" w:hAnsi="Calibri Light" w:cs="Calibri Light"/>
              <w:sz w:val="18"/>
              <w:szCs w:val="18"/>
              <w:lang w:eastAsia="ja-JP"/>
            </w:rPr>
          </w:pPr>
        </w:p>
      </w:tc>
      <w:tc>
        <w:tcPr>
          <w:tcW w:w="9214" w:type="dxa"/>
          <w:shd w:val="clear" w:color="auto" w:fill="003150"/>
        </w:tcPr>
        <w:p w14:paraId="3E4A7000" w14:textId="77777777" w:rsidR="004F6606" w:rsidRPr="00FE186D" w:rsidRDefault="004F6606" w:rsidP="007521D0">
          <w:pPr>
            <w:rPr>
              <w:rFonts w:ascii="Calibri Light" w:hAnsi="Calibri Light" w:cs="Calibri Light"/>
              <w:color w:val="FFFFFF" w:themeColor="background1"/>
              <w:sz w:val="18"/>
              <w:szCs w:val="18"/>
              <w:lang w:eastAsia="ja-JP"/>
            </w:rPr>
          </w:pPr>
        </w:p>
      </w:tc>
    </w:tr>
  </w:tbl>
  <w:p w14:paraId="43B43457" w14:textId="77777777" w:rsidR="004F6606" w:rsidRPr="00167C47" w:rsidRDefault="004F6606" w:rsidP="00167C4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4EBB" w14:textId="77777777" w:rsidR="006D375E" w:rsidRDefault="006D375E" w:rsidP="009D66B3">
      <w:r>
        <w:separator/>
      </w:r>
    </w:p>
  </w:footnote>
  <w:footnote w:type="continuationSeparator" w:id="0">
    <w:p w14:paraId="4714AF15" w14:textId="77777777" w:rsidR="006D375E" w:rsidRDefault="006D375E" w:rsidP="009D66B3">
      <w:r>
        <w:continuationSeparator/>
      </w:r>
    </w:p>
  </w:footnote>
  <w:footnote w:type="continuationNotice" w:id="1">
    <w:p w14:paraId="75C890CC" w14:textId="77777777" w:rsidR="006D375E" w:rsidRDefault="006D3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D6B" w14:textId="6B38366F" w:rsidR="00B13F49" w:rsidRDefault="00B1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D8"/>
    <w:multiLevelType w:val="hybridMultilevel"/>
    <w:tmpl w:val="50E4A3E8"/>
    <w:lvl w:ilvl="0" w:tplc="AFD403BA"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584FBE"/>
    <w:multiLevelType w:val="multilevel"/>
    <w:tmpl w:val="D3C23FC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CC155A"/>
    <w:multiLevelType w:val="hybridMultilevel"/>
    <w:tmpl w:val="8BBAD592"/>
    <w:lvl w:ilvl="0" w:tplc="C86EA3FA">
      <w:start w:val="1"/>
      <w:numFmt w:val="bullet"/>
      <w:pStyle w:val="Frontpage-bulletlist"/>
      <w:lvlText w:val=""/>
      <w:lvlJc w:val="left"/>
      <w:pPr>
        <w:ind w:left="1854" w:hanging="360"/>
      </w:pPr>
      <w:rPr>
        <w:rFonts w:ascii="Symbol" w:hAnsi="Symbol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CBF0193"/>
    <w:multiLevelType w:val="multilevel"/>
    <w:tmpl w:val="2354AE1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21F15C9C"/>
    <w:multiLevelType w:val="hybridMultilevel"/>
    <w:tmpl w:val="FF68F7E0"/>
    <w:lvl w:ilvl="0" w:tplc="EDC89436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  <w:color w:val="165788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5" w15:restartNumberingAfterBreak="0">
    <w:nsid w:val="262E6986"/>
    <w:multiLevelType w:val="hybridMultilevel"/>
    <w:tmpl w:val="F2B48A18"/>
    <w:lvl w:ilvl="0" w:tplc="2312D646">
      <w:start w:val="1"/>
      <w:numFmt w:val="bullet"/>
      <w:pStyle w:val="Bullet2"/>
      <w:lvlText w:val="-"/>
      <w:lvlJc w:val="left"/>
      <w:pPr>
        <w:ind w:left="1755" w:hanging="360"/>
      </w:pPr>
      <w:rPr>
        <w:rFonts w:ascii="Courier New" w:hAnsi="Courier New" w:hint="default"/>
        <w:color w:val="165788"/>
      </w:rPr>
    </w:lvl>
    <w:lvl w:ilvl="1" w:tplc="0C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533151F2"/>
    <w:multiLevelType w:val="multilevel"/>
    <w:tmpl w:val="10C82CE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607F2747"/>
    <w:multiLevelType w:val="hybridMultilevel"/>
    <w:tmpl w:val="6E9CFA34"/>
    <w:lvl w:ilvl="0" w:tplc="25602638">
      <w:start w:val="1"/>
      <w:numFmt w:val="bullet"/>
      <w:pStyle w:val="Bullet1"/>
      <w:lvlText w:val=""/>
      <w:lvlJc w:val="left"/>
      <w:pPr>
        <w:ind w:left="1713" w:hanging="360"/>
      </w:pPr>
      <w:rPr>
        <w:rFonts w:ascii="Symbol" w:hAnsi="Symbol" w:hint="default"/>
        <w:color w:val="16578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1FC17"/>
    <w:multiLevelType w:val="hybridMultilevel"/>
    <w:tmpl w:val="6F60214E"/>
    <w:lvl w:ilvl="0" w:tplc="383E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896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E6C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4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2C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83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04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20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40262"/>
    <w:multiLevelType w:val="multilevel"/>
    <w:tmpl w:val="26DAE62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4A4435"/>
    <w:multiLevelType w:val="hybridMultilevel"/>
    <w:tmpl w:val="5AA27E08"/>
    <w:lvl w:ilvl="0" w:tplc="C47682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591403208">
    <w:abstractNumId w:val="8"/>
  </w:num>
  <w:num w:numId="2" w16cid:durableId="753740967">
    <w:abstractNumId w:val="7"/>
  </w:num>
  <w:num w:numId="3" w16cid:durableId="571964925">
    <w:abstractNumId w:val="5"/>
  </w:num>
  <w:num w:numId="4" w16cid:durableId="1408766805">
    <w:abstractNumId w:val="1"/>
  </w:num>
  <w:num w:numId="5" w16cid:durableId="1421023775">
    <w:abstractNumId w:val="7"/>
  </w:num>
  <w:num w:numId="6" w16cid:durableId="597444336">
    <w:abstractNumId w:val="5"/>
  </w:num>
  <w:num w:numId="7" w16cid:durableId="429815082">
    <w:abstractNumId w:val="3"/>
  </w:num>
  <w:num w:numId="8" w16cid:durableId="1715814140">
    <w:abstractNumId w:val="5"/>
  </w:num>
  <w:num w:numId="9" w16cid:durableId="1924024780">
    <w:abstractNumId w:val="6"/>
  </w:num>
  <w:num w:numId="10" w16cid:durableId="251092406">
    <w:abstractNumId w:val="7"/>
  </w:num>
  <w:num w:numId="11" w16cid:durableId="680475234">
    <w:abstractNumId w:val="7"/>
  </w:num>
  <w:num w:numId="12" w16cid:durableId="1559895692">
    <w:abstractNumId w:val="7"/>
  </w:num>
  <w:num w:numId="13" w16cid:durableId="1026558711">
    <w:abstractNumId w:val="9"/>
  </w:num>
  <w:num w:numId="14" w16cid:durableId="101655856">
    <w:abstractNumId w:val="10"/>
  </w:num>
  <w:num w:numId="15" w16cid:durableId="967933869">
    <w:abstractNumId w:val="0"/>
  </w:num>
  <w:num w:numId="16" w16cid:durableId="1981686738">
    <w:abstractNumId w:val="5"/>
  </w:num>
  <w:num w:numId="17" w16cid:durableId="1232622283">
    <w:abstractNumId w:val="7"/>
  </w:num>
  <w:num w:numId="18" w16cid:durableId="168954970">
    <w:abstractNumId w:val="7"/>
  </w:num>
  <w:num w:numId="19" w16cid:durableId="1419138816">
    <w:abstractNumId w:val="7"/>
  </w:num>
  <w:num w:numId="20" w16cid:durableId="357043595">
    <w:abstractNumId w:val="7"/>
  </w:num>
  <w:num w:numId="21" w16cid:durableId="545876127">
    <w:abstractNumId w:val="7"/>
  </w:num>
  <w:num w:numId="22" w16cid:durableId="1466657783">
    <w:abstractNumId w:val="7"/>
  </w:num>
  <w:num w:numId="23" w16cid:durableId="2110931247">
    <w:abstractNumId w:val="2"/>
  </w:num>
  <w:num w:numId="24" w16cid:durableId="287050854">
    <w:abstractNumId w:val="4"/>
  </w:num>
  <w:num w:numId="25" w16cid:durableId="876503114">
    <w:abstractNumId w:val="7"/>
  </w:num>
  <w:num w:numId="26" w16cid:durableId="2121759621">
    <w:abstractNumId w:val="7"/>
  </w:num>
  <w:num w:numId="27" w16cid:durableId="4142537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E8"/>
    <w:rsid w:val="00005716"/>
    <w:rsid w:val="00005D08"/>
    <w:rsid w:val="00014181"/>
    <w:rsid w:val="00014EF2"/>
    <w:rsid w:val="00015B2F"/>
    <w:rsid w:val="00023ECD"/>
    <w:rsid w:val="00024658"/>
    <w:rsid w:val="00025281"/>
    <w:rsid w:val="00025518"/>
    <w:rsid w:val="00037281"/>
    <w:rsid w:val="000412C3"/>
    <w:rsid w:val="0005195E"/>
    <w:rsid w:val="0005514B"/>
    <w:rsid w:val="00055D84"/>
    <w:rsid w:val="00057144"/>
    <w:rsid w:val="0006497C"/>
    <w:rsid w:val="00071DE3"/>
    <w:rsid w:val="00072DAC"/>
    <w:rsid w:val="000731CD"/>
    <w:rsid w:val="000736BC"/>
    <w:rsid w:val="00073788"/>
    <w:rsid w:val="00073F22"/>
    <w:rsid w:val="00076C83"/>
    <w:rsid w:val="000773F8"/>
    <w:rsid w:val="00081680"/>
    <w:rsid w:val="00084462"/>
    <w:rsid w:val="00084A77"/>
    <w:rsid w:val="00086937"/>
    <w:rsid w:val="000932F5"/>
    <w:rsid w:val="0009408F"/>
    <w:rsid w:val="00096E00"/>
    <w:rsid w:val="000A048C"/>
    <w:rsid w:val="000A0D24"/>
    <w:rsid w:val="000A212F"/>
    <w:rsid w:val="000A253E"/>
    <w:rsid w:val="000B26F5"/>
    <w:rsid w:val="000B355E"/>
    <w:rsid w:val="000B57A6"/>
    <w:rsid w:val="000B6B8A"/>
    <w:rsid w:val="000D002C"/>
    <w:rsid w:val="000D0AB9"/>
    <w:rsid w:val="000D1EBD"/>
    <w:rsid w:val="000D2F4E"/>
    <w:rsid w:val="000D60F3"/>
    <w:rsid w:val="000E13CB"/>
    <w:rsid w:val="000E2D2C"/>
    <w:rsid w:val="000E406B"/>
    <w:rsid w:val="000F14CA"/>
    <w:rsid w:val="000F3376"/>
    <w:rsid w:val="000F4688"/>
    <w:rsid w:val="00100021"/>
    <w:rsid w:val="00103164"/>
    <w:rsid w:val="001072B0"/>
    <w:rsid w:val="00110D2B"/>
    <w:rsid w:val="001122AC"/>
    <w:rsid w:val="001122EC"/>
    <w:rsid w:val="00114145"/>
    <w:rsid w:val="00120069"/>
    <w:rsid w:val="0012266B"/>
    <w:rsid w:val="0012341E"/>
    <w:rsid w:val="00123642"/>
    <w:rsid w:val="00125CDA"/>
    <w:rsid w:val="00126735"/>
    <w:rsid w:val="00135CEA"/>
    <w:rsid w:val="00136277"/>
    <w:rsid w:val="00137ABC"/>
    <w:rsid w:val="0014257C"/>
    <w:rsid w:val="001439FE"/>
    <w:rsid w:val="00144CB7"/>
    <w:rsid w:val="00147C0D"/>
    <w:rsid w:val="00147C7A"/>
    <w:rsid w:val="00151182"/>
    <w:rsid w:val="00152D00"/>
    <w:rsid w:val="001539B4"/>
    <w:rsid w:val="0015543B"/>
    <w:rsid w:val="0016353C"/>
    <w:rsid w:val="001643CA"/>
    <w:rsid w:val="00167C47"/>
    <w:rsid w:val="00171585"/>
    <w:rsid w:val="00172506"/>
    <w:rsid w:val="00173294"/>
    <w:rsid w:val="00173967"/>
    <w:rsid w:val="0017600F"/>
    <w:rsid w:val="001803D4"/>
    <w:rsid w:val="001845DA"/>
    <w:rsid w:val="0019752B"/>
    <w:rsid w:val="001A7659"/>
    <w:rsid w:val="001B06F5"/>
    <w:rsid w:val="001B0F7B"/>
    <w:rsid w:val="001B1356"/>
    <w:rsid w:val="001B367F"/>
    <w:rsid w:val="001C3823"/>
    <w:rsid w:val="001C3B71"/>
    <w:rsid w:val="001C53BB"/>
    <w:rsid w:val="001D01B9"/>
    <w:rsid w:val="001D1171"/>
    <w:rsid w:val="001D2711"/>
    <w:rsid w:val="001E4DCE"/>
    <w:rsid w:val="001E7F3D"/>
    <w:rsid w:val="001F1FCA"/>
    <w:rsid w:val="001F56C9"/>
    <w:rsid w:val="00205C06"/>
    <w:rsid w:val="00206368"/>
    <w:rsid w:val="00212E99"/>
    <w:rsid w:val="002161DE"/>
    <w:rsid w:val="00220D35"/>
    <w:rsid w:val="0022724E"/>
    <w:rsid w:val="002333C3"/>
    <w:rsid w:val="002356BF"/>
    <w:rsid w:val="00235991"/>
    <w:rsid w:val="00235CC0"/>
    <w:rsid w:val="002415BC"/>
    <w:rsid w:val="00247EEF"/>
    <w:rsid w:val="00254C00"/>
    <w:rsid w:val="00255BD2"/>
    <w:rsid w:val="0026334C"/>
    <w:rsid w:val="00263DF3"/>
    <w:rsid w:val="00271C24"/>
    <w:rsid w:val="00273687"/>
    <w:rsid w:val="00274312"/>
    <w:rsid w:val="002764E4"/>
    <w:rsid w:val="00277158"/>
    <w:rsid w:val="00285A55"/>
    <w:rsid w:val="00285ACA"/>
    <w:rsid w:val="00292274"/>
    <w:rsid w:val="002A08A1"/>
    <w:rsid w:val="002A19B4"/>
    <w:rsid w:val="002A517F"/>
    <w:rsid w:val="002A7CAB"/>
    <w:rsid w:val="002B27CA"/>
    <w:rsid w:val="002B2AD9"/>
    <w:rsid w:val="002C1A23"/>
    <w:rsid w:val="002C2C2E"/>
    <w:rsid w:val="002C72EC"/>
    <w:rsid w:val="002D02B5"/>
    <w:rsid w:val="002D347A"/>
    <w:rsid w:val="002D6ED5"/>
    <w:rsid w:val="002D74EA"/>
    <w:rsid w:val="002E0FD6"/>
    <w:rsid w:val="002E3096"/>
    <w:rsid w:val="002E3AC0"/>
    <w:rsid w:val="002E5439"/>
    <w:rsid w:val="002E6415"/>
    <w:rsid w:val="002E7DC7"/>
    <w:rsid w:val="002E7DF1"/>
    <w:rsid w:val="002F02ED"/>
    <w:rsid w:val="002F0A06"/>
    <w:rsid w:val="002F2CF2"/>
    <w:rsid w:val="00301D55"/>
    <w:rsid w:val="00302231"/>
    <w:rsid w:val="003043DC"/>
    <w:rsid w:val="00312DFF"/>
    <w:rsid w:val="003201C0"/>
    <w:rsid w:val="003205FF"/>
    <w:rsid w:val="003328AE"/>
    <w:rsid w:val="00333ABC"/>
    <w:rsid w:val="00334AAB"/>
    <w:rsid w:val="003355F4"/>
    <w:rsid w:val="00335D7D"/>
    <w:rsid w:val="00337500"/>
    <w:rsid w:val="00345D1B"/>
    <w:rsid w:val="003474BF"/>
    <w:rsid w:val="00347BE7"/>
    <w:rsid w:val="00347F23"/>
    <w:rsid w:val="003541D6"/>
    <w:rsid w:val="00357E09"/>
    <w:rsid w:val="00360FDD"/>
    <w:rsid w:val="00361037"/>
    <w:rsid w:val="00381256"/>
    <w:rsid w:val="0038139F"/>
    <w:rsid w:val="003824C6"/>
    <w:rsid w:val="003825E5"/>
    <w:rsid w:val="00383727"/>
    <w:rsid w:val="0038473A"/>
    <w:rsid w:val="00391F21"/>
    <w:rsid w:val="00395435"/>
    <w:rsid w:val="0039736E"/>
    <w:rsid w:val="003A1785"/>
    <w:rsid w:val="003A6AB2"/>
    <w:rsid w:val="003B3338"/>
    <w:rsid w:val="003B7908"/>
    <w:rsid w:val="003C0AC7"/>
    <w:rsid w:val="003D14F3"/>
    <w:rsid w:val="003D4188"/>
    <w:rsid w:val="003E0B9F"/>
    <w:rsid w:val="003E1E4C"/>
    <w:rsid w:val="003E3C82"/>
    <w:rsid w:val="003E45EB"/>
    <w:rsid w:val="003F0562"/>
    <w:rsid w:val="003F0909"/>
    <w:rsid w:val="003F0CF8"/>
    <w:rsid w:val="003F17C2"/>
    <w:rsid w:val="003F3405"/>
    <w:rsid w:val="003F3E68"/>
    <w:rsid w:val="00401730"/>
    <w:rsid w:val="00403BEF"/>
    <w:rsid w:val="004043A8"/>
    <w:rsid w:val="00405C37"/>
    <w:rsid w:val="00411DA4"/>
    <w:rsid w:val="0041274F"/>
    <w:rsid w:val="00416A6D"/>
    <w:rsid w:val="00420193"/>
    <w:rsid w:val="004314B3"/>
    <w:rsid w:val="0043488E"/>
    <w:rsid w:val="00436F25"/>
    <w:rsid w:val="004415AB"/>
    <w:rsid w:val="00447DBD"/>
    <w:rsid w:val="004547D7"/>
    <w:rsid w:val="00455642"/>
    <w:rsid w:val="0045670C"/>
    <w:rsid w:val="004602E8"/>
    <w:rsid w:val="00462774"/>
    <w:rsid w:val="0046304E"/>
    <w:rsid w:val="00465F6F"/>
    <w:rsid w:val="004667EC"/>
    <w:rsid w:val="00471DC1"/>
    <w:rsid w:val="004735FC"/>
    <w:rsid w:val="004850B6"/>
    <w:rsid w:val="00487B32"/>
    <w:rsid w:val="00490EC5"/>
    <w:rsid w:val="0049146D"/>
    <w:rsid w:val="00491B6F"/>
    <w:rsid w:val="00494FF4"/>
    <w:rsid w:val="00496370"/>
    <w:rsid w:val="00496692"/>
    <w:rsid w:val="004966E5"/>
    <w:rsid w:val="004A29CC"/>
    <w:rsid w:val="004A30B4"/>
    <w:rsid w:val="004A6733"/>
    <w:rsid w:val="004B0441"/>
    <w:rsid w:val="004B52A8"/>
    <w:rsid w:val="004B5B58"/>
    <w:rsid w:val="004C20C9"/>
    <w:rsid w:val="004C2F53"/>
    <w:rsid w:val="004C3E5C"/>
    <w:rsid w:val="004C51ED"/>
    <w:rsid w:val="004C5569"/>
    <w:rsid w:val="004C662C"/>
    <w:rsid w:val="004C6968"/>
    <w:rsid w:val="004C6A69"/>
    <w:rsid w:val="004C6C9B"/>
    <w:rsid w:val="004D0353"/>
    <w:rsid w:val="004D6FD6"/>
    <w:rsid w:val="004E2C73"/>
    <w:rsid w:val="004E7DD7"/>
    <w:rsid w:val="004F3F12"/>
    <w:rsid w:val="004F4D26"/>
    <w:rsid w:val="004F5F2C"/>
    <w:rsid w:val="004F6606"/>
    <w:rsid w:val="00502743"/>
    <w:rsid w:val="005070FB"/>
    <w:rsid w:val="0051079A"/>
    <w:rsid w:val="0052108C"/>
    <w:rsid w:val="00522D87"/>
    <w:rsid w:val="00524613"/>
    <w:rsid w:val="00526975"/>
    <w:rsid w:val="00532F12"/>
    <w:rsid w:val="00534759"/>
    <w:rsid w:val="005368EF"/>
    <w:rsid w:val="0054453C"/>
    <w:rsid w:val="00544737"/>
    <w:rsid w:val="00552D81"/>
    <w:rsid w:val="0056256F"/>
    <w:rsid w:val="00565A95"/>
    <w:rsid w:val="00571D6A"/>
    <w:rsid w:val="00574523"/>
    <w:rsid w:val="0057616D"/>
    <w:rsid w:val="0057670D"/>
    <w:rsid w:val="005776B8"/>
    <w:rsid w:val="00577A81"/>
    <w:rsid w:val="00582DB8"/>
    <w:rsid w:val="00583A03"/>
    <w:rsid w:val="00584F33"/>
    <w:rsid w:val="00585FA9"/>
    <w:rsid w:val="00593200"/>
    <w:rsid w:val="00593DCE"/>
    <w:rsid w:val="005A03C6"/>
    <w:rsid w:val="005A06CC"/>
    <w:rsid w:val="005A67FB"/>
    <w:rsid w:val="005B1F46"/>
    <w:rsid w:val="005B5A62"/>
    <w:rsid w:val="005B66A9"/>
    <w:rsid w:val="005C73F3"/>
    <w:rsid w:val="005D4667"/>
    <w:rsid w:val="005D686C"/>
    <w:rsid w:val="005E38B7"/>
    <w:rsid w:val="00601914"/>
    <w:rsid w:val="00606AA8"/>
    <w:rsid w:val="00611F8A"/>
    <w:rsid w:val="006160ED"/>
    <w:rsid w:val="0061642D"/>
    <w:rsid w:val="006176DC"/>
    <w:rsid w:val="00622589"/>
    <w:rsid w:val="00625DBF"/>
    <w:rsid w:val="006313CD"/>
    <w:rsid w:val="0063142B"/>
    <w:rsid w:val="00642E88"/>
    <w:rsid w:val="00645AA3"/>
    <w:rsid w:val="00653533"/>
    <w:rsid w:val="00653C6F"/>
    <w:rsid w:val="0065725B"/>
    <w:rsid w:val="00662688"/>
    <w:rsid w:val="00662EEF"/>
    <w:rsid w:val="0066347E"/>
    <w:rsid w:val="00663C39"/>
    <w:rsid w:val="00664E36"/>
    <w:rsid w:val="00674C06"/>
    <w:rsid w:val="00675E66"/>
    <w:rsid w:val="00684152"/>
    <w:rsid w:val="00685C88"/>
    <w:rsid w:val="0069248D"/>
    <w:rsid w:val="006972AE"/>
    <w:rsid w:val="006A3FE8"/>
    <w:rsid w:val="006A6788"/>
    <w:rsid w:val="006A6A64"/>
    <w:rsid w:val="006B6424"/>
    <w:rsid w:val="006B77CF"/>
    <w:rsid w:val="006C00F1"/>
    <w:rsid w:val="006C2578"/>
    <w:rsid w:val="006C54F9"/>
    <w:rsid w:val="006C5922"/>
    <w:rsid w:val="006C6159"/>
    <w:rsid w:val="006D2933"/>
    <w:rsid w:val="006D375E"/>
    <w:rsid w:val="006D4665"/>
    <w:rsid w:val="006E2DD7"/>
    <w:rsid w:val="006F1EC3"/>
    <w:rsid w:val="006F27B4"/>
    <w:rsid w:val="006F4334"/>
    <w:rsid w:val="007017B2"/>
    <w:rsid w:val="00703A75"/>
    <w:rsid w:val="0070505D"/>
    <w:rsid w:val="007153A0"/>
    <w:rsid w:val="007332A5"/>
    <w:rsid w:val="0073388E"/>
    <w:rsid w:val="007433E5"/>
    <w:rsid w:val="007453F6"/>
    <w:rsid w:val="00745D78"/>
    <w:rsid w:val="00746E56"/>
    <w:rsid w:val="007474E5"/>
    <w:rsid w:val="00747EF6"/>
    <w:rsid w:val="00751F62"/>
    <w:rsid w:val="007521D0"/>
    <w:rsid w:val="00754E4F"/>
    <w:rsid w:val="00756D76"/>
    <w:rsid w:val="007623BC"/>
    <w:rsid w:val="00762664"/>
    <w:rsid w:val="00763C18"/>
    <w:rsid w:val="00764423"/>
    <w:rsid w:val="00780A9A"/>
    <w:rsid w:val="0078429A"/>
    <w:rsid w:val="0078506A"/>
    <w:rsid w:val="0078793F"/>
    <w:rsid w:val="00791371"/>
    <w:rsid w:val="00793186"/>
    <w:rsid w:val="007968E7"/>
    <w:rsid w:val="00796B7E"/>
    <w:rsid w:val="007A13F6"/>
    <w:rsid w:val="007B18F0"/>
    <w:rsid w:val="007B6686"/>
    <w:rsid w:val="007B7380"/>
    <w:rsid w:val="007B7A36"/>
    <w:rsid w:val="007C44F9"/>
    <w:rsid w:val="007D02F7"/>
    <w:rsid w:val="007D1693"/>
    <w:rsid w:val="007D4160"/>
    <w:rsid w:val="007E35FF"/>
    <w:rsid w:val="007E3AC5"/>
    <w:rsid w:val="007E46BF"/>
    <w:rsid w:val="007E6F6E"/>
    <w:rsid w:val="007E7F57"/>
    <w:rsid w:val="007F2B34"/>
    <w:rsid w:val="00801751"/>
    <w:rsid w:val="00804FBA"/>
    <w:rsid w:val="00805700"/>
    <w:rsid w:val="00805D8E"/>
    <w:rsid w:val="00810834"/>
    <w:rsid w:val="008136E8"/>
    <w:rsid w:val="0081600D"/>
    <w:rsid w:val="00816EFE"/>
    <w:rsid w:val="00816F3B"/>
    <w:rsid w:val="00817ED9"/>
    <w:rsid w:val="0082037F"/>
    <w:rsid w:val="0082105E"/>
    <w:rsid w:val="00821744"/>
    <w:rsid w:val="00823E06"/>
    <w:rsid w:val="00824BA4"/>
    <w:rsid w:val="008446E7"/>
    <w:rsid w:val="00846486"/>
    <w:rsid w:val="00846DB8"/>
    <w:rsid w:val="0085146B"/>
    <w:rsid w:val="00861F30"/>
    <w:rsid w:val="008629E4"/>
    <w:rsid w:val="00862B64"/>
    <w:rsid w:val="00864C72"/>
    <w:rsid w:val="00867E90"/>
    <w:rsid w:val="00872926"/>
    <w:rsid w:val="008746BF"/>
    <w:rsid w:val="00885D8B"/>
    <w:rsid w:val="00891663"/>
    <w:rsid w:val="008A3C57"/>
    <w:rsid w:val="008A55F6"/>
    <w:rsid w:val="008B1D98"/>
    <w:rsid w:val="008B6669"/>
    <w:rsid w:val="008B76E7"/>
    <w:rsid w:val="008D12DD"/>
    <w:rsid w:val="008D1CC1"/>
    <w:rsid w:val="008D289E"/>
    <w:rsid w:val="008D75E8"/>
    <w:rsid w:val="008D76E0"/>
    <w:rsid w:val="008E0C61"/>
    <w:rsid w:val="008E5C4E"/>
    <w:rsid w:val="008F74A3"/>
    <w:rsid w:val="008F7F1A"/>
    <w:rsid w:val="0090213E"/>
    <w:rsid w:val="00903922"/>
    <w:rsid w:val="00905928"/>
    <w:rsid w:val="0091667F"/>
    <w:rsid w:val="009206D4"/>
    <w:rsid w:val="0092238A"/>
    <w:rsid w:val="00927C86"/>
    <w:rsid w:val="00932A3C"/>
    <w:rsid w:val="00933761"/>
    <w:rsid w:val="00946B3B"/>
    <w:rsid w:val="00946FCF"/>
    <w:rsid w:val="009505BD"/>
    <w:rsid w:val="00956212"/>
    <w:rsid w:val="00957238"/>
    <w:rsid w:val="0096166A"/>
    <w:rsid w:val="009650F9"/>
    <w:rsid w:val="009672C1"/>
    <w:rsid w:val="00967FCE"/>
    <w:rsid w:val="0097023A"/>
    <w:rsid w:val="00980C1D"/>
    <w:rsid w:val="00982FBF"/>
    <w:rsid w:val="00984C80"/>
    <w:rsid w:val="00987132"/>
    <w:rsid w:val="00987CBC"/>
    <w:rsid w:val="009916E0"/>
    <w:rsid w:val="0099290E"/>
    <w:rsid w:val="00992A38"/>
    <w:rsid w:val="0099767D"/>
    <w:rsid w:val="009A287B"/>
    <w:rsid w:val="009A2975"/>
    <w:rsid w:val="009A5623"/>
    <w:rsid w:val="009B0440"/>
    <w:rsid w:val="009B1388"/>
    <w:rsid w:val="009B27DE"/>
    <w:rsid w:val="009B2AB9"/>
    <w:rsid w:val="009B37D8"/>
    <w:rsid w:val="009C0CF1"/>
    <w:rsid w:val="009C1ADA"/>
    <w:rsid w:val="009C34DC"/>
    <w:rsid w:val="009C4F86"/>
    <w:rsid w:val="009D2A0D"/>
    <w:rsid w:val="009D66B3"/>
    <w:rsid w:val="009E0631"/>
    <w:rsid w:val="009E1FB6"/>
    <w:rsid w:val="009E2176"/>
    <w:rsid w:val="009E2A07"/>
    <w:rsid w:val="009E309E"/>
    <w:rsid w:val="009E6E1A"/>
    <w:rsid w:val="009F3243"/>
    <w:rsid w:val="009F41F7"/>
    <w:rsid w:val="009F4589"/>
    <w:rsid w:val="00A00FD7"/>
    <w:rsid w:val="00A022D1"/>
    <w:rsid w:val="00A0739E"/>
    <w:rsid w:val="00A10422"/>
    <w:rsid w:val="00A1109D"/>
    <w:rsid w:val="00A1109E"/>
    <w:rsid w:val="00A11A4C"/>
    <w:rsid w:val="00A20B15"/>
    <w:rsid w:val="00A22673"/>
    <w:rsid w:val="00A243A9"/>
    <w:rsid w:val="00A245E1"/>
    <w:rsid w:val="00A3102D"/>
    <w:rsid w:val="00A319F1"/>
    <w:rsid w:val="00A34968"/>
    <w:rsid w:val="00A34C80"/>
    <w:rsid w:val="00A36FDF"/>
    <w:rsid w:val="00A4244A"/>
    <w:rsid w:val="00A42ED6"/>
    <w:rsid w:val="00A45064"/>
    <w:rsid w:val="00A4642C"/>
    <w:rsid w:val="00A4647C"/>
    <w:rsid w:val="00A479FA"/>
    <w:rsid w:val="00A5229B"/>
    <w:rsid w:val="00A531E9"/>
    <w:rsid w:val="00A53263"/>
    <w:rsid w:val="00A579FC"/>
    <w:rsid w:val="00A57A9F"/>
    <w:rsid w:val="00A62860"/>
    <w:rsid w:val="00A6320E"/>
    <w:rsid w:val="00A80E5F"/>
    <w:rsid w:val="00A86CBE"/>
    <w:rsid w:val="00A87C8F"/>
    <w:rsid w:val="00A87D5C"/>
    <w:rsid w:val="00A91897"/>
    <w:rsid w:val="00A9350D"/>
    <w:rsid w:val="00A94E93"/>
    <w:rsid w:val="00AA6047"/>
    <w:rsid w:val="00AB45AC"/>
    <w:rsid w:val="00AB6791"/>
    <w:rsid w:val="00AC01ED"/>
    <w:rsid w:val="00AC0FA5"/>
    <w:rsid w:val="00AC5E14"/>
    <w:rsid w:val="00AD29C6"/>
    <w:rsid w:val="00AD3FF1"/>
    <w:rsid w:val="00AD7991"/>
    <w:rsid w:val="00AE268A"/>
    <w:rsid w:val="00AE4418"/>
    <w:rsid w:val="00AE5441"/>
    <w:rsid w:val="00AF4481"/>
    <w:rsid w:val="00AF4AE6"/>
    <w:rsid w:val="00AF7FC8"/>
    <w:rsid w:val="00B10A99"/>
    <w:rsid w:val="00B10C45"/>
    <w:rsid w:val="00B12664"/>
    <w:rsid w:val="00B12894"/>
    <w:rsid w:val="00B13F49"/>
    <w:rsid w:val="00B1456D"/>
    <w:rsid w:val="00B169D3"/>
    <w:rsid w:val="00B21158"/>
    <w:rsid w:val="00B22D3B"/>
    <w:rsid w:val="00B2460B"/>
    <w:rsid w:val="00B2658B"/>
    <w:rsid w:val="00B265DF"/>
    <w:rsid w:val="00B30BF6"/>
    <w:rsid w:val="00B31CB1"/>
    <w:rsid w:val="00B36559"/>
    <w:rsid w:val="00B408CA"/>
    <w:rsid w:val="00B4179A"/>
    <w:rsid w:val="00B42D9D"/>
    <w:rsid w:val="00B52B89"/>
    <w:rsid w:val="00B52D44"/>
    <w:rsid w:val="00B57645"/>
    <w:rsid w:val="00B677B7"/>
    <w:rsid w:val="00B80B5C"/>
    <w:rsid w:val="00B8782D"/>
    <w:rsid w:val="00B93064"/>
    <w:rsid w:val="00B93FCE"/>
    <w:rsid w:val="00BA1BFE"/>
    <w:rsid w:val="00BA4182"/>
    <w:rsid w:val="00BB1525"/>
    <w:rsid w:val="00BB15A1"/>
    <w:rsid w:val="00BB1C0D"/>
    <w:rsid w:val="00BB2702"/>
    <w:rsid w:val="00BB4417"/>
    <w:rsid w:val="00BB63DB"/>
    <w:rsid w:val="00BC4AC6"/>
    <w:rsid w:val="00BC5399"/>
    <w:rsid w:val="00BC6793"/>
    <w:rsid w:val="00BC75C9"/>
    <w:rsid w:val="00BE08B8"/>
    <w:rsid w:val="00BE7822"/>
    <w:rsid w:val="00BF4059"/>
    <w:rsid w:val="00C0189A"/>
    <w:rsid w:val="00C01A5A"/>
    <w:rsid w:val="00C03F16"/>
    <w:rsid w:val="00C13CAE"/>
    <w:rsid w:val="00C14FCD"/>
    <w:rsid w:val="00C17116"/>
    <w:rsid w:val="00C17C66"/>
    <w:rsid w:val="00C2048F"/>
    <w:rsid w:val="00C20E3A"/>
    <w:rsid w:val="00C3177D"/>
    <w:rsid w:val="00C31AA1"/>
    <w:rsid w:val="00C32A6A"/>
    <w:rsid w:val="00C35AC8"/>
    <w:rsid w:val="00C37E9D"/>
    <w:rsid w:val="00C4010F"/>
    <w:rsid w:val="00C4150A"/>
    <w:rsid w:val="00C50336"/>
    <w:rsid w:val="00C53A26"/>
    <w:rsid w:val="00C543BB"/>
    <w:rsid w:val="00C56C1B"/>
    <w:rsid w:val="00C56DEE"/>
    <w:rsid w:val="00C631FE"/>
    <w:rsid w:val="00C653A0"/>
    <w:rsid w:val="00C67817"/>
    <w:rsid w:val="00C7586E"/>
    <w:rsid w:val="00C75F0E"/>
    <w:rsid w:val="00C76DA2"/>
    <w:rsid w:val="00C7720C"/>
    <w:rsid w:val="00C8048B"/>
    <w:rsid w:val="00C80D71"/>
    <w:rsid w:val="00C851A5"/>
    <w:rsid w:val="00C856AA"/>
    <w:rsid w:val="00C86A80"/>
    <w:rsid w:val="00C94530"/>
    <w:rsid w:val="00C951FB"/>
    <w:rsid w:val="00C96D4A"/>
    <w:rsid w:val="00CA0143"/>
    <w:rsid w:val="00CB15B1"/>
    <w:rsid w:val="00CB3610"/>
    <w:rsid w:val="00CB3BC2"/>
    <w:rsid w:val="00CC445E"/>
    <w:rsid w:val="00CD00BC"/>
    <w:rsid w:val="00CD054A"/>
    <w:rsid w:val="00CD1218"/>
    <w:rsid w:val="00CD5005"/>
    <w:rsid w:val="00CE016D"/>
    <w:rsid w:val="00CE52E4"/>
    <w:rsid w:val="00CE6D6F"/>
    <w:rsid w:val="00CF266F"/>
    <w:rsid w:val="00D121DB"/>
    <w:rsid w:val="00D14E71"/>
    <w:rsid w:val="00D157AA"/>
    <w:rsid w:val="00D34283"/>
    <w:rsid w:val="00D35595"/>
    <w:rsid w:val="00D35A65"/>
    <w:rsid w:val="00D36493"/>
    <w:rsid w:val="00D444AC"/>
    <w:rsid w:val="00D469D1"/>
    <w:rsid w:val="00D46B94"/>
    <w:rsid w:val="00D47E99"/>
    <w:rsid w:val="00D52426"/>
    <w:rsid w:val="00D52F05"/>
    <w:rsid w:val="00D647D2"/>
    <w:rsid w:val="00D6799B"/>
    <w:rsid w:val="00D72249"/>
    <w:rsid w:val="00D75231"/>
    <w:rsid w:val="00D80620"/>
    <w:rsid w:val="00D83DBF"/>
    <w:rsid w:val="00D920E6"/>
    <w:rsid w:val="00DA298A"/>
    <w:rsid w:val="00DA4B45"/>
    <w:rsid w:val="00DB0936"/>
    <w:rsid w:val="00DB120F"/>
    <w:rsid w:val="00DB46C9"/>
    <w:rsid w:val="00DB5BB9"/>
    <w:rsid w:val="00DB6C89"/>
    <w:rsid w:val="00DB7132"/>
    <w:rsid w:val="00DC073E"/>
    <w:rsid w:val="00DC3313"/>
    <w:rsid w:val="00DC5690"/>
    <w:rsid w:val="00DD1607"/>
    <w:rsid w:val="00DE0574"/>
    <w:rsid w:val="00DE652A"/>
    <w:rsid w:val="00DE7E0B"/>
    <w:rsid w:val="00DF0178"/>
    <w:rsid w:val="00DF47E8"/>
    <w:rsid w:val="00DF5613"/>
    <w:rsid w:val="00E03663"/>
    <w:rsid w:val="00E04DED"/>
    <w:rsid w:val="00E14A21"/>
    <w:rsid w:val="00E2290A"/>
    <w:rsid w:val="00E24BF2"/>
    <w:rsid w:val="00E25D21"/>
    <w:rsid w:val="00E31B38"/>
    <w:rsid w:val="00E31EED"/>
    <w:rsid w:val="00E34005"/>
    <w:rsid w:val="00E343C9"/>
    <w:rsid w:val="00E34449"/>
    <w:rsid w:val="00E363BB"/>
    <w:rsid w:val="00E4431F"/>
    <w:rsid w:val="00E44820"/>
    <w:rsid w:val="00E47ED2"/>
    <w:rsid w:val="00E52B93"/>
    <w:rsid w:val="00E53390"/>
    <w:rsid w:val="00E533DA"/>
    <w:rsid w:val="00E53ECD"/>
    <w:rsid w:val="00E5438E"/>
    <w:rsid w:val="00E561DF"/>
    <w:rsid w:val="00E60372"/>
    <w:rsid w:val="00E608EC"/>
    <w:rsid w:val="00E6232E"/>
    <w:rsid w:val="00E62A71"/>
    <w:rsid w:val="00E6432B"/>
    <w:rsid w:val="00E648CA"/>
    <w:rsid w:val="00E67BE5"/>
    <w:rsid w:val="00E72CC1"/>
    <w:rsid w:val="00E77EB6"/>
    <w:rsid w:val="00E9135C"/>
    <w:rsid w:val="00E91407"/>
    <w:rsid w:val="00E9307A"/>
    <w:rsid w:val="00E93C03"/>
    <w:rsid w:val="00E94C62"/>
    <w:rsid w:val="00EA6D3C"/>
    <w:rsid w:val="00EB0DAF"/>
    <w:rsid w:val="00EB24B2"/>
    <w:rsid w:val="00EB6C8D"/>
    <w:rsid w:val="00EB7751"/>
    <w:rsid w:val="00EC3379"/>
    <w:rsid w:val="00EC6810"/>
    <w:rsid w:val="00ED0636"/>
    <w:rsid w:val="00ED4491"/>
    <w:rsid w:val="00ED6B1F"/>
    <w:rsid w:val="00ED77E8"/>
    <w:rsid w:val="00EE1B95"/>
    <w:rsid w:val="00EE2507"/>
    <w:rsid w:val="00EE2C69"/>
    <w:rsid w:val="00EF25C2"/>
    <w:rsid w:val="00EF52A1"/>
    <w:rsid w:val="00EF5EA0"/>
    <w:rsid w:val="00EF7F18"/>
    <w:rsid w:val="00F00127"/>
    <w:rsid w:val="00F0014A"/>
    <w:rsid w:val="00F007AF"/>
    <w:rsid w:val="00F01D0A"/>
    <w:rsid w:val="00F02A12"/>
    <w:rsid w:val="00F040E8"/>
    <w:rsid w:val="00F1271F"/>
    <w:rsid w:val="00F25380"/>
    <w:rsid w:val="00F256DE"/>
    <w:rsid w:val="00F26B0F"/>
    <w:rsid w:val="00F33822"/>
    <w:rsid w:val="00F4340F"/>
    <w:rsid w:val="00F47A55"/>
    <w:rsid w:val="00F506CA"/>
    <w:rsid w:val="00F5154F"/>
    <w:rsid w:val="00F548A1"/>
    <w:rsid w:val="00F67400"/>
    <w:rsid w:val="00F7367A"/>
    <w:rsid w:val="00F7448D"/>
    <w:rsid w:val="00F744F1"/>
    <w:rsid w:val="00F77E0A"/>
    <w:rsid w:val="00F936BE"/>
    <w:rsid w:val="00F93EB5"/>
    <w:rsid w:val="00F9408A"/>
    <w:rsid w:val="00F97A21"/>
    <w:rsid w:val="00FA2E48"/>
    <w:rsid w:val="00FA7FE1"/>
    <w:rsid w:val="00FB1404"/>
    <w:rsid w:val="00FC395E"/>
    <w:rsid w:val="00FD2218"/>
    <w:rsid w:val="00FE00D1"/>
    <w:rsid w:val="00FE17AA"/>
    <w:rsid w:val="00FF2785"/>
    <w:rsid w:val="00FF548B"/>
    <w:rsid w:val="03173755"/>
    <w:rsid w:val="05973D47"/>
    <w:rsid w:val="06519F14"/>
    <w:rsid w:val="098C7988"/>
    <w:rsid w:val="09C52DCE"/>
    <w:rsid w:val="0B0DF397"/>
    <w:rsid w:val="163CC167"/>
    <w:rsid w:val="1A33C1A3"/>
    <w:rsid w:val="1CE22B9A"/>
    <w:rsid w:val="210E8F1F"/>
    <w:rsid w:val="241679A3"/>
    <w:rsid w:val="25F89ED5"/>
    <w:rsid w:val="27944044"/>
    <w:rsid w:val="27946F36"/>
    <w:rsid w:val="2BE21EC7"/>
    <w:rsid w:val="2DDBBBE7"/>
    <w:rsid w:val="2F089C1B"/>
    <w:rsid w:val="33F5CB49"/>
    <w:rsid w:val="37F81AAD"/>
    <w:rsid w:val="39159CA1"/>
    <w:rsid w:val="394E50E7"/>
    <w:rsid w:val="3E21C20A"/>
    <w:rsid w:val="41403A6F"/>
    <w:rsid w:val="45DAF74C"/>
    <w:rsid w:val="49847660"/>
    <w:rsid w:val="4A54B665"/>
    <w:rsid w:val="4A92BF97"/>
    <w:rsid w:val="4AD8E887"/>
    <w:rsid w:val="4D13DE50"/>
    <w:rsid w:val="4D3DFBC3"/>
    <w:rsid w:val="4E1EBD77"/>
    <w:rsid w:val="4E2CC2D7"/>
    <w:rsid w:val="4E89494E"/>
    <w:rsid w:val="545D056A"/>
    <w:rsid w:val="54AC515C"/>
    <w:rsid w:val="54CD24EB"/>
    <w:rsid w:val="6156F8D2"/>
    <w:rsid w:val="634A2225"/>
    <w:rsid w:val="63E2ECFA"/>
    <w:rsid w:val="657EBD5B"/>
    <w:rsid w:val="66C81381"/>
    <w:rsid w:val="72C77B1A"/>
    <w:rsid w:val="73A3CFF9"/>
    <w:rsid w:val="78247479"/>
    <w:rsid w:val="7B6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94E4"/>
  <w15:docId w15:val="{914AE1E8-04D9-434A-8068-0FCEF5DA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7AF"/>
    <w:pPr>
      <w:spacing w:before="158"/>
      <w:textAlignment w:val="baseline"/>
      <w:outlineLvl w:val="0"/>
    </w:pPr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E1"/>
    <w:pPr>
      <w:spacing w:before="200" w:line="355" w:lineRule="exact"/>
      <w:ind w:left="1134"/>
      <w:textAlignment w:val="baseline"/>
      <w:outlineLvl w:val="1"/>
    </w:pPr>
    <w:rPr>
      <w:rFonts w:ascii="Cambria" w:eastAsia="Cambria" w:hAnsi="Cambria"/>
      <w:b/>
      <w:color w:val="165788"/>
      <w:spacing w:val="-1"/>
      <w:sz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7AF"/>
    <w:pPr>
      <w:spacing w:before="120" w:line="298" w:lineRule="exact"/>
      <w:ind w:left="1134"/>
      <w:textAlignment w:val="baseline"/>
      <w:outlineLvl w:val="2"/>
    </w:pPr>
    <w:rPr>
      <w:rFonts w:ascii="Cambria" w:eastAsia="Cambria" w:hAnsi="Cambria"/>
      <w:b/>
      <w:color w:val="88B7D7"/>
      <w:spacing w:val="-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51FB"/>
    <w:pPr>
      <w:keepNext/>
      <w:keepLines/>
      <w:spacing w:before="40"/>
      <w:ind w:left="113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51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10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6B3"/>
  </w:style>
  <w:style w:type="paragraph" w:styleId="Footer">
    <w:name w:val="footer"/>
    <w:basedOn w:val="Normal"/>
    <w:link w:val="FooterChar"/>
    <w:uiPriority w:val="99"/>
    <w:unhideWhenUsed/>
    <w:rsid w:val="009D6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6B3"/>
  </w:style>
  <w:style w:type="table" w:styleId="TableGrid">
    <w:name w:val="Table Grid"/>
    <w:basedOn w:val="TableNormal"/>
    <w:uiPriority w:val="59"/>
    <w:rsid w:val="00662EEF"/>
    <w:rPr>
      <w:rFonts w:ascii="Calibri" w:eastAsia="Calibri" w:hAnsi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ub">
    <w:name w:val="paragraph(sub)"/>
    <w:aliases w:val="aa"/>
    <w:basedOn w:val="Normal"/>
    <w:rsid w:val="00662EEF"/>
    <w:pPr>
      <w:tabs>
        <w:tab w:val="right" w:pos="1985"/>
      </w:tabs>
      <w:spacing w:before="40"/>
      <w:ind w:left="2098" w:hanging="2098"/>
    </w:pPr>
    <w:rPr>
      <w:rFonts w:eastAsia="Times New Roman"/>
      <w:szCs w:val="20"/>
      <w:lang w:val="en-AU" w:eastAsia="en-AU"/>
    </w:rPr>
  </w:style>
  <w:style w:type="paragraph" w:customStyle="1" w:styleId="paragraph">
    <w:name w:val="paragraph"/>
    <w:aliases w:val="a"/>
    <w:basedOn w:val="Normal"/>
    <w:link w:val="paragraphChar"/>
    <w:rsid w:val="00662EEF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val="en-AU" w:eastAsia="en-AU"/>
    </w:rPr>
  </w:style>
  <w:style w:type="character" w:customStyle="1" w:styleId="paragraphChar">
    <w:name w:val="paragraph Char"/>
    <w:aliases w:val="a Char"/>
    <w:link w:val="paragraph"/>
    <w:rsid w:val="00662EEF"/>
    <w:rPr>
      <w:rFonts w:eastAsia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45D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9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AC7"/>
  </w:style>
  <w:style w:type="paragraph" w:customStyle="1" w:styleId="Default">
    <w:name w:val="Default"/>
    <w:rsid w:val="00DD16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ragraphsub0">
    <w:name w:val="paragraphsub"/>
    <w:basedOn w:val="Normal"/>
    <w:rsid w:val="00F00127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subsection">
    <w:name w:val="subsection"/>
    <w:basedOn w:val="Normal"/>
    <w:rsid w:val="00763C18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07AF"/>
    <w:rPr>
      <w:rFonts w:asciiTheme="majorHAnsi" w:eastAsia="Arial Narrow" w:hAnsiTheme="majorHAnsi" w:cstheme="majorHAnsi"/>
      <w:color w:val="FFFFFF"/>
      <w:w w:val="11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5E1"/>
    <w:rPr>
      <w:rFonts w:ascii="Cambria" w:eastAsia="Cambria" w:hAnsi="Cambria"/>
      <w:b/>
      <w:color w:val="165788"/>
      <w:spacing w:val="-1"/>
      <w:sz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007AF"/>
    <w:rPr>
      <w:rFonts w:ascii="Cambria" w:eastAsia="Cambria" w:hAnsi="Cambria"/>
      <w:b/>
      <w:color w:val="88B7D7"/>
      <w:spacing w:val="-5"/>
      <w:sz w:val="28"/>
    </w:rPr>
  </w:style>
  <w:style w:type="paragraph" w:customStyle="1" w:styleId="Bullet1">
    <w:name w:val="Bullet 1"/>
    <w:basedOn w:val="Normal"/>
    <w:qFormat/>
    <w:rsid w:val="00BB1525"/>
    <w:pPr>
      <w:numPr>
        <w:numId w:val="5"/>
      </w:numPr>
      <w:tabs>
        <w:tab w:val="left" w:pos="216"/>
        <w:tab w:val="left" w:pos="1418"/>
      </w:tabs>
      <w:spacing w:before="68" w:line="264" w:lineRule="exact"/>
      <w:ind w:right="992"/>
    </w:pPr>
    <w:rPr>
      <w:rFonts w:ascii="Cambria" w:hAnsi="Cambria"/>
      <w:color w:val="000000"/>
      <w:spacing w:val="-3"/>
    </w:rPr>
  </w:style>
  <w:style w:type="paragraph" w:customStyle="1" w:styleId="Bullet2">
    <w:name w:val="Bullet 2"/>
    <w:basedOn w:val="ListParagraph"/>
    <w:qFormat/>
    <w:rsid w:val="00956212"/>
    <w:pPr>
      <w:numPr>
        <w:numId w:val="3"/>
      </w:numPr>
      <w:tabs>
        <w:tab w:val="left" w:pos="216"/>
        <w:tab w:val="left" w:pos="1276"/>
      </w:tabs>
      <w:spacing w:before="68" w:line="264" w:lineRule="exact"/>
      <w:ind w:right="1418"/>
      <w:textAlignment w:val="baseline"/>
    </w:pPr>
    <w:rPr>
      <w:rFonts w:ascii="Cambria" w:eastAsia="Cambria" w:hAnsi="Cambria"/>
      <w:color w:val="000000"/>
      <w:spacing w:val="-3"/>
    </w:rPr>
  </w:style>
  <w:style w:type="paragraph" w:styleId="TOC1">
    <w:name w:val="toc 1"/>
    <w:basedOn w:val="Normal"/>
    <w:next w:val="Normal"/>
    <w:autoRedefine/>
    <w:uiPriority w:val="39"/>
    <w:unhideWhenUsed/>
    <w:rsid w:val="00AA6047"/>
    <w:pPr>
      <w:tabs>
        <w:tab w:val="right" w:leader="dot" w:pos="10773"/>
      </w:tabs>
      <w:ind w:left="1985"/>
    </w:pPr>
    <w:rPr>
      <w:rFonts w:ascii="Cambria" w:hAnsi="Cambria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05D8E"/>
    <w:pPr>
      <w:tabs>
        <w:tab w:val="right" w:leader="dot" w:pos="10773"/>
        <w:tab w:val="right" w:leader="dot" w:pos="11899"/>
      </w:tabs>
      <w:ind w:left="2098"/>
    </w:pPr>
    <w:rPr>
      <w:rFonts w:ascii="Cambria" w:hAnsi="Cambria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35991"/>
    <w:pPr>
      <w:tabs>
        <w:tab w:val="right" w:leader="dot" w:pos="10773"/>
        <w:tab w:val="right" w:leader="dot" w:pos="11899"/>
      </w:tabs>
      <w:ind w:left="2268"/>
    </w:pPr>
    <w:rPr>
      <w:rFonts w:ascii="Cambria" w:hAnsi="Cambria"/>
      <w:sz w:val="20"/>
    </w:rPr>
  </w:style>
  <w:style w:type="paragraph" w:customStyle="1" w:styleId="definition">
    <w:name w:val="definition"/>
    <w:basedOn w:val="Normal"/>
    <w:rsid w:val="00496370"/>
    <w:pPr>
      <w:spacing w:before="80" w:line="260" w:lineRule="exact"/>
      <w:ind w:left="964"/>
      <w:jc w:val="both"/>
    </w:pPr>
    <w:rPr>
      <w:rFonts w:eastAsia="Times New Roman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C951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235991"/>
    <w:pPr>
      <w:ind w:left="2552"/>
    </w:pPr>
    <w:rPr>
      <w:rFonts w:ascii="Cambria" w:hAnsi="Cambria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951F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ocumentbody-bodytext">
    <w:name w:val="Document body - body text"/>
    <w:basedOn w:val="Normal"/>
    <w:qFormat/>
    <w:rsid w:val="001C3823"/>
    <w:pPr>
      <w:spacing w:before="72" w:line="264" w:lineRule="exact"/>
      <w:ind w:left="1134" w:right="1152"/>
      <w:textAlignment w:val="baseline"/>
    </w:pPr>
    <w:rPr>
      <w:rFonts w:ascii="Cambria" w:eastAsia="Cambria" w:hAnsi="Cambria"/>
      <w:color w:val="000000"/>
      <w:spacing w:val="-4"/>
    </w:rPr>
  </w:style>
  <w:style w:type="paragraph" w:customStyle="1" w:styleId="Frontpage-bodytext">
    <w:name w:val="Front page - body text"/>
    <w:basedOn w:val="Normal"/>
    <w:qFormat/>
    <w:rsid w:val="005B66A9"/>
    <w:pPr>
      <w:spacing w:before="86" w:line="264" w:lineRule="exact"/>
      <w:ind w:left="1985" w:right="1077"/>
      <w:textAlignment w:val="baseline"/>
    </w:pPr>
    <w:rPr>
      <w:rFonts w:ascii="Cambria" w:eastAsia="Cambria" w:hAnsi="Cambria"/>
      <w:color w:val="000000"/>
    </w:rPr>
  </w:style>
  <w:style w:type="paragraph" w:customStyle="1" w:styleId="Frontpage-bulletlist">
    <w:name w:val="Front page - bullet list"/>
    <w:basedOn w:val="Normal"/>
    <w:qFormat/>
    <w:rsid w:val="005B66A9"/>
    <w:pPr>
      <w:numPr>
        <w:numId w:val="23"/>
      </w:numPr>
      <w:tabs>
        <w:tab w:val="left" w:pos="216"/>
        <w:tab w:val="left" w:pos="1418"/>
      </w:tabs>
      <w:spacing w:before="68" w:line="264" w:lineRule="exact"/>
      <w:ind w:left="2269" w:right="992" w:hanging="284"/>
      <w:textAlignment w:val="baseline"/>
    </w:pPr>
    <w:rPr>
      <w:rFonts w:ascii="Cambria" w:hAnsi="Cambria"/>
      <w:color w:val="000000"/>
      <w:spacing w:val="-3"/>
    </w:rPr>
  </w:style>
  <w:style w:type="paragraph" w:styleId="Title">
    <w:name w:val="Title"/>
    <w:basedOn w:val="Normal"/>
    <w:next w:val="Normal"/>
    <w:link w:val="TitleChar"/>
    <w:uiPriority w:val="10"/>
    <w:qFormat/>
    <w:rsid w:val="002B27CA"/>
    <w:pPr>
      <w:spacing w:before="23" w:line="610" w:lineRule="exact"/>
      <w:ind w:left="1985" w:right="3827"/>
      <w:textAlignment w:val="baseline"/>
    </w:pPr>
    <w:rPr>
      <w:rFonts w:ascii="Tahoma" w:eastAsia="Tahoma" w:hAnsi="Tahoma"/>
      <w:b/>
      <w:color w:val="FFFFFF"/>
      <w:spacing w:val="19"/>
      <w:w w:val="8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B27CA"/>
    <w:rPr>
      <w:rFonts w:ascii="Tahoma" w:eastAsia="Tahoma" w:hAnsi="Tahoma"/>
      <w:b/>
      <w:color w:val="FFFFFF"/>
      <w:spacing w:val="19"/>
      <w:w w:val="85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bookmark://_Attachment_2:_Definitions" TargetMode="External"/><Relationship Id="rId26" Type="http://schemas.openxmlformats.org/officeDocument/2006/relationships/hyperlink" Target="https://www.legislation.gov.au/Series/F2021L0031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we.gov.au/biosecurity-trade/export/controlled-goods/meat/elmer-3/aa-wildgame" TargetMode="Externa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5" Type="http://schemas.openxmlformats.org/officeDocument/2006/relationships/hyperlink" Target="https://www.legislation.gov.au/Series/F2021L00308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we.gov.au/biosecurity-trade/export/controlled-goods/meat/elmer-3/aa-guidelines-meat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egislation.gov.au/Series/F2021L0033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hyperlink" Target="https://www.legislation.gov.au/Series/C2020A00012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bookmark://_Attachment_2:_Definition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hyperlink" Target="https://www.awe.gov.au/biosecurity-trade/export/controlled-goods/meat/elmer-3/aa-guidelines-poultry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biosecurity-trade/export/controlled-goods/meat/elmer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1A363-EB2E-4FB7-B47D-380B24086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55032-B8EF-412C-95B6-BDD84298D55F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c95b51c2-b2ac-4224-a5b5-069909057829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035E87AB-63EC-4B5B-9848-D8BBF913CF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92FFD-6141-4639-BCA3-165A832A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Meat Operational Guideline 6.5 Manual meat descriptions</vt:lpstr>
    </vt:vector>
  </TitlesOfParts>
  <Manager/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Meat Operational Guideline 6.5 Manual meat descriptions</dc:title>
  <dc:creator>Department of Agriculture, Fisheries and Forestry</dc:creator>
  <cp:lastModifiedBy>Goggins, Fiona</cp:lastModifiedBy>
  <cp:revision>6</cp:revision>
  <cp:lastPrinted>2022-02-07T05:29:00Z</cp:lastPrinted>
  <dcterms:created xsi:type="dcterms:W3CDTF">2023-05-03T11:39:00Z</dcterms:created>
  <dcterms:modified xsi:type="dcterms:W3CDTF">2023-05-05T01:11:00Z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0x010100478C3A4A79191443BC72CFEEDA6AD8FE</vt:lpwstr>
  </property>
  <property fmtid="{D5CDD505-2E9C-101B-9397-08002B2CF9AE}" pid="3" name="MediaServiceImageTags">
    <vt:lpwstr/>
  </property>
</Properties>
</file>