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66C3" w14:textId="63CCA2F9"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7B631125" w14:textId="0C0080E9" w:rsidR="00A211B5" w:rsidRDefault="0036731C" w:rsidP="00A35D03">
      <w:pPr>
        <w:spacing w:before="120"/>
      </w:pPr>
      <w:r w:rsidRPr="0036731C">
        <w:t xml:space="preserve">This table details the payment </w:t>
      </w:r>
      <w:r w:rsidR="006F4757">
        <w:t>I</w:t>
      </w:r>
      <w:r w:rsidRPr="0036731C">
        <w:t xml:space="preserve">nformation for the </w:t>
      </w:r>
      <w:r w:rsidR="00926A21" w:rsidRPr="006B7026">
        <w:rPr>
          <w:rFonts w:cstheme="minorHAnsi"/>
          <w:color w:val="000000"/>
          <w:lang w:eastAsia="en-AU"/>
        </w:rPr>
        <w:t xml:space="preserve">Drought Resilience Research and Adoption National Enabling Activities </w:t>
      </w:r>
      <w:r w:rsidRPr="0036731C">
        <w:t xml:space="preserve">as required under </w:t>
      </w:r>
      <w:r w:rsidR="00D21D31">
        <w:t>S</w:t>
      </w:r>
      <w:r w:rsidRPr="0036731C">
        <w:t xml:space="preserve">ection 27A of the </w:t>
      </w:r>
      <w:r w:rsidRPr="00C73D05">
        <w:rPr>
          <w:rStyle w:val="Emphasis"/>
        </w:rPr>
        <w:t>Future</w:t>
      </w:r>
      <w:r w:rsidR="00101422">
        <w:rPr>
          <w:rStyle w:val="Emphasis"/>
        </w:rPr>
        <w:t> </w:t>
      </w:r>
      <w:r w:rsidRPr="00C73D05">
        <w:rPr>
          <w:rStyle w:val="Emphasis"/>
        </w:rPr>
        <w:t>Drought Fund Act 2019</w:t>
      </w:r>
      <w:r w:rsidR="00C73D05">
        <w:t>.</w:t>
      </w:r>
    </w:p>
    <w:p w14:paraId="4BFBA95B" w14:textId="1AB86277" w:rsidR="00BC1FDA" w:rsidRDefault="00DB6BC0" w:rsidP="00A35D03">
      <w:pPr>
        <w:spacing w:before="120"/>
      </w:pPr>
      <w:r>
        <w:t>All payments in this table are GST exclusiv</w:t>
      </w:r>
      <w:r w:rsidR="00577949">
        <w:t>e</w:t>
      </w:r>
      <w:r w:rsidR="00CD21B4">
        <w:t>.</w:t>
      </w:r>
    </w:p>
    <w:p w14:paraId="59DF30EE" w14:textId="5A454FAC" w:rsidR="00656160" w:rsidRDefault="009010F9" w:rsidP="009010F9">
      <w:pPr>
        <w:pStyle w:val="Caption"/>
      </w:pPr>
      <w:r>
        <w:t xml:space="preserve">Table </w:t>
      </w:r>
      <w:r w:rsidR="00963961">
        <w:fldChar w:fldCharType="begin"/>
      </w:r>
      <w:r w:rsidR="00963961">
        <w:instrText xml:space="preserve"> SEQ Table \* ARABIC </w:instrText>
      </w:r>
      <w:r w:rsidR="00963961">
        <w:fldChar w:fldCharType="separate"/>
      </w:r>
      <w:r w:rsidR="00963961">
        <w:rPr>
          <w:noProof/>
        </w:rPr>
        <w:t>1</w:t>
      </w:r>
      <w:r w:rsidR="00963961">
        <w:rPr>
          <w:noProof/>
        </w:rPr>
        <w:fldChar w:fldCharType="end"/>
      </w:r>
      <w:r w:rsidR="003A195C">
        <w:t xml:space="preserve"> </w:t>
      </w:r>
      <w:r w:rsidR="00F209EE" w:rsidRPr="006B7026">
        <w:rPr>
          <w:rFonts w:asciiTheme="minorHAnsi" w:hAnsiTheme="minorHAnsi" w:cstheme="minorHAnsi"/>
          <w:color w:val="000000"/>
          <w:lang w:eastAsia="en-AU"/>
        </w:rPr>
        <w:t>Drought Resilience Research and Adoption National Enabling Activities</w:t>
      </w:r>
    </w:p>
    <w:tbl>
      <w:tblPr>
        <w:tblStyle w:val="TableGrid"/>
        <w:tblW w:w="5000" w:type="pct"/>
        <w:tblLayout w:type="fixed"/>
        <w:tblLook w:val="04A0" w:firstRow="1" w:lastRow="0" w:firstColumn="1" w:lastColumn="0" w:noHBand="0" w:noVBand="1"/>
      </w:tblPr>
      <w:tblGrid>
        <w:gridCol w:w="1413"/>
        <w:gridCol w:w="1133"/>
        <w:gridCol w:w="2127"/>
        <w:gridCol w:w="2835"/>
        <w:gridCol w:w="1419"/>
        <w:gridCol w:w="1718"/>
        <w:gridCol w:w="1626"/>
        <w:gridCol w:w="1721"/>
      </w:tblGrid>
      <w:tr w:rsidR="00DB2F56" w14:paraId="09497BD9" w14:textId="31998784" w:rsidTr="005D7CE2">
        <w:trPr>
          <w:cantSplit/>
          <w:tblHeader/>
        </w:trPr>
        <w:tc>
          <w:tcPr>
            <w:tcW w:w="505" w:type="pct"/>
          </w:tcPr>
          <w:p w14:paraId="68B9E335" w14:textId="08E16B81" w:rsidR="00F65666" w:rsidRPr="00CB0F02" w:rsidDel="000310E2" w:rsidRDefault="00F65666" w:rsidP="00611170">
            <w:pPr>
              <w:pStyle w:val="TableHeading"/>
            </w:pPr>
            <w:bookmarkStart w:id="0" w:name="Title_1"/>
            <w:bookmarkEnd w:id="0"/>
            <w:r w:rsidRPr="00CB0F02">
              <w:t>Organisation</w:t>
            </w:r>
          </w:p>
        </w:tc>
        <w:tc>
          <w:tcPr>
            <w:tcW w:w="405" w:type="pct"/>
          </w:tcPr>
          <w:p w14:paraId="3E4E59FF" w14:textId="39B825B2" w:rsidR="00F65666" w:rsidRPr="00CB0F02" w:rsidDel="000310E2" w:rsidRDefault="00F65666" w:rsidP="00611170">
            <w:pPr>
              <w:pStyle w:val="TableHeading"/>
            </w:pPr>
            <w:r w:rsidRPr="00CB0F02">
              <w:t>Region</w:t>
            </w:r>
          </w:p>
        </w:tc>
        <w:tc>
          <w:tcPr>
            <w:tcW w:w="760" w:type="pct"/>
          </w:tcPr>
          <w:p w14:paraId="5EDF5B22" w14:textId="7728C1ED" w:rsidR="00F65666" w:rsidRPr="00CB0F02" w:rsidDel="000310E2" w:rsidRDefault="00F65666" w:rsidP="00611170">
            <w:pPr>
              <w:pStyle w:val="TableHeading"/>
            </w:pPr>
            <w:r w:rsidRPr="00CB0F02">
              <w:t>Legislative purpose</w:t>
            </w:r>
          </w:p>
        </w:tc>
        <w:tc>
          <w:tcPr>
            <w:tcW w:w="1013" w:type="pct"/>
          </w:tcPr>
          <w:p w14:paraId="39B81CD7" w14:textId="263E2C5A" w:rsidR="00F65666" w:rsidRPr="00CB0F02" w:rsidDel="000310E2" w:rsidRDefault="00F65666" w:rsidP="00611170">
            <w:pPr>
              <w:pStyle w:val="TableHeading"/>
            </w:pPr>
            <w:r w:rsidRPr="00CB0F02">
              <w:t>Program description</w:t>
            </w:r>
          </w:p>
        </w:tc>
        <w:tc>
          <w:tcPr>
            <w:tcW w:w="507" w:type="pct"/>
          </w:tcPr>
          <w:p w14:paraId="673736C0" w14:textId="35796223" w:rsidR="00F65666" w:rsidRPr="00CB0F02" w:rsidDel="000310E2" w:rsidRDefault="00F65666" w:rsidP="00611170">
            <w:pPr>
              <w:pStyle w:val="TableHeading"/>
            </w:pPr>
            <w:r w:rsidRPr="00CB0F02">
              <w:t>Total amount payable</w:t>
            </w:r>
          </w:p>
        </w:tc>
        <w:tc>
          <w:tcPr>
            <w:tcW w:w="614" w:type="pct"/>
          </w:tcPr>
          <w:p w14:paraId="4C3C4B00" w14:textId="5D20E0DB" w:rsidR="00F65666" w:rsidRPr="00CB0F02" w:rsidDel="000310E2" w:rsidRDefault="00F65666" w:rsidP="00611170">
            <w:pPr>
              <w:pStyle w:val="TableHeading"/>
            </w:pPr>
            <w:r w:rsidRPr="00CB0F02">
              <w:t xml:space="preserve">Total amount paid as at </w:t>
            </w:r>
            <w:r w:rsidR="00410B9D">
              <w:t>28 August</w:t>
            </w:r>
            <w:r w:rsidR="00410B9D" w:rsidRPr="00CB0F02">
              <w:t> </w:t>
            </w:r>
            <w:r w:rsidRPr="00CB0F02">
              <w:t>2023</w:t>
            </w:r>
          </w:p>
        </w:tc>
        <w:tc>
          <w:tcPr>
            <w:tcW w:w="581" w:type="pct"/>
          </w:tcPr>
          <w:p w14:paraId="2C7E6DDD" w14:textId="4A0B5375" w:rsidR="00F65666" w:rsidRPr="00CB0F02" w:rsidRDefault="00F65666" w:rsidP="00611170">
            <w:pPr>
              <w:pStyle w:val="TableHeading"/>
            </w:pPr>
            <w:r w:rsidRPr="00CB0F02">
              <w:t>Payment date</w:t>
            </w:r>
          </w:p>
        </w:tc>
        <w:tc>
          <w:tcPr>
            <w:tcW w:w="615" w:type="pct"/>
          </w:tcPr>
          <w:p w14:paraId="6CCFF4E2" w14:textId="1AF3211A" w:rsidR="00F65666" w:rsidRPr="00CB0F02" w:rsidRDefault="00F65666" w:rsidP="00611170">
            <w:pPr>
              <w:pStyle w:val="TableHeading"/>
            </w:pPr>
            <w:r w:rsidRPr="00CB0F02">
              <w:t>Payment amount</w:t>
            </w:r>
          </w:p>
        </w:tc>
      </w:tr>
      <w:tr w:rsidR="00DB2F56" w:rsidRPr="00EB4764" w14:paraId="34833479" w14:textId="6DD91B0D" w:rsidTr="00FB6716">
        <w:trPr>
          <w:trHeight w:val="417"/>
        </w:trPr>
        <w:tc>
          <w:tcPr>
            <w:tcW w:w="505" w:type="pct"/>
            <w:vMerge w:val="restart"/>
            <w:tcBorders>
              <w:top w:val="single" w:sz="8" w:space="0" w:color="auto"/>
            </w:tcBorders>
          </w:tcPr>
          <w:p w14:paraId="3751F001" w14:textId="7E06E42E" w:rsidR="00F65666" w:rsidRPr="003D4ED0" w:rsidRDefault="00F65666" w:rsidP="00F65666">
            <w:pPr>
              <w:pStyle w:val="TableText"/>
            </w:pPr>
            <w:r w:rsidRPr="003D4ED0">
              <w:t>contentgroup</w:t>
            </w:r>
          </w:p>
        </w:tc>
        <w:tc>
          <w:tcPr>
            <w:tcW w:w="405" w:type="pct"/>
            <w:vMerge w:val="restart"/>
            <w:tcBorders>
              <w:top w:val="single" w:sz="8" w:space="0" w:color="auto"/>
            </w:tcBorders>
          </w:tcPr>
          <w:p w14:paraId="5D712710" w14:textId="2C901D1A" w:rsidR="00F65666" w:rsidRPr="003D4ED0" w:rsidRDefault="00F65666" w:rsidP="00F65666">
            <w:pPr>
              <w:pStyle w:val="TableText"/>
            </w:pPr>
            <w:r w:rsidRPr="003D4ED0">
              <w:t>National</w:t>
            </w:r>
          </w:p>
        </w:tc>
        <w:tc>
          <w:tcPr>
            <w:tcW w:w="760" w:type="pct"/>
            <w:vMerge w:val="restart"/>
            <w:tcBorders>
              <w:top w:val="single" w:sz="8" w:space="0" w:color="auto"/>
            </w:tcBorders>
          </w:tcPr>
          <w:p w14:paraId="58F47358" w14:textId="07D90E0A" w:rsidR="00F65666" w:rsidRPr="003D4ED0" w:rsidRDefault="00F65666" w:rsidP="00F65666">
            <w:pPr>
              <w:pStyle w:val="TableText"/>
            </w:pPr>
            <w:r w:rsidRPr="003D4ED0">
              <w:t>s21(1)(c) – Carrying out a project that is directed towards achieving drought resilience</w:t>
            </w:r>
          </w:p>
        </w:tc>
        <w:tc>
          <w:tcPr>
            <w:tcW w:w="1013" w:type="pct"/>
            <w:vMerge w:val="restart"/>
            <w:tcBorders>
              <w:top w:val="single" w:sz="8" w:space="0" w:color="auto"/>
            </w:tcBorders>
          </w:tcPr>
          <w:p w14:paraId="53645784" w14:textId="77777777" w:rsidR="000023A4" w:rsidRDefault="00F65666" w:rsidP="000023A4">
            <w:pPr>
              <w:pStyle w:val="TableText"/>
            </w:pPr>
            <w:r w:rsidRPr="003D4ED0">
              <w:t>Drought Resilience Adoption and Innovation Program</w:t>
            </w:r>
            <w:r w:rsidR="000023A4">
              <w:t xml:space="preserve"> </w:t>
            </w:r>
          </w:p>
          <w:p w14:paraId="34F9CB57" w14:textId="2BD632B7" w:rsidR="00F65666" w:rsidRPr="00A105A2" w:rsidRDefault="00F65666" w:rsidP="000023A4">
            <w:pPr>
              <w:pStyle w:val="TableText"/>
              <w:rPr>
                <w:rStyle w:val="Emphasis"/>
              </w:rPr>
            </w:pPr>
            <w:r w:rsidRPr="00A105A2">
              <w:rPr>
                <w:rStyle w:val="Emphasis"/>
              </w:rPr>
              <w:t xml:space="preserve">The </w:t>
            </w:r>
            <w:r w:rsidRPr="003A71D7">
              <w:rPr>
                <w:rStyle w:val="Emphasis"/>
                <w:b/>
                <w:bCs/>
              </w:rPr>
              <w:t xml:space="preserve">2021 Science to Practice Forum </w:t>
            </w:r>
            <w:r w:rsidRPr="00A105A2">
              <w:rPr>
                <w:rStyle w:val="Emphasis"/>
              </w:rPr>
              <w:t>supported collaboration and innovation by bringing together the hubs to share their progress towards drought resilience.</w:t>
            </w:r>
          </w:p>
        </w:tc>
        <w:tc>
          <w:tcPr>
            <w:tcW w:w="507" w:type="pct"/>
            <w:vMerge w:val="restart"/>
            <w:tcBorders>
              <w:top w:val="single" w:sz="8" w:space="0" w:color="auto"/>
            </w:tcBorders>
          </w:tcPr>
          <w:p w14:paraId="6DFA904F" w14:textId="57F14E51" w:rsidR="00F65666" w:rsidRPr="003D4ED0" w:rsidRDefault="00F65666" w:rsidP="00F65666">
            <w:pPr>
              <w:pStyle w:val="TableText"/>
              <w:jc w:val="right"/>
            </w:pPr>
            <w:r w:rsidRPr="003D4ED0">
              <w:t>$133,322.00</w:t>
            </w:r>
          </w:p>
        </w:tc>
        <w:tc>
          <w:tcPr>
            <w:tcW w:w="614" w:type="pct"/>
            <w:vMerge w:val="restart"/>
            <w:tcBorders>
              <w:top w:val="single" w:sz="8" w:space="0" w:color="auto"/>
            </w:tcBorders>
          </w:tcPr>
          <w:p w14:paraId="407F2062" w14:textId="0CED73D6" w:rsidR="00F65666" w:rsidRPr="003D4ED0" w:rsidRDefault="00F65666" w:rsidP="00F65666">
            <w:pPr>
              <w:pStyle w:val="TableText"/>
              <w:jc w:val="right"/>
            </w:pPr>
            <w:r w:rsidRPr="003D4ED0">
              <w:t>$133,322.00</w:t>
            </w:r>
          </w:p>
        </w:tc>
        <w:tc>
          <w:tcPr>
            <w:tcW w:w="581" w:type="pct"/>
            <w:tcBorders>
              <w:top w:val="single" w:sz="8" w:space="0" w:color="auto"/>
            </w:tcBorders>
          </w:tcPr>
          <w:p w14:paraId="68CDA6C1" w14:textId="06B43A50" w:rsidR="00F65666" w:rsidRPr="003D4ED0" w:rsidRDefault="00F65666" w:rsidP="00F65666">
            <w:pPr>
              <w:pStyle w:val="TableText"/>
              <w:jc w:val="right"/>
            </w:pPr>
            <w:r w:rsidRPr="003D4ED0">
              <w:t>30/04/2021</w:t>
            </w:r>
          </w:p>
        </w:tc>
        <w:tc>
          <w:tcPr>
            <w:tcW w:w="615" w:type="pct"/>
            <w:tcBorders>
              <w:top w:val="single" w:sz="8" w:space="0" w:color="auto"/>
            </w:tcBorders>
          </w:tcPr>
          <w:p w14:paraId="1C13A776" w14:textId="59983BF5" w:rsidR="00F65666" w:rsidRPr="003D4ED0" w:rsidRDefault="00F65666" w:rsidP="00CB467A">
            <w:pPr>
              <w:pStyle w:val="TableText"/>
              <w:jc w:val="right"/>
            </w:pPr>
            <w:r w:rsidRPr="003D4ED0">
              <w:t xml:space="preserve">$53,730.00 </w:t>
            </w:r>
          </w:p>
        </w:tc>
      </w:tr>
      <w:tr w:rsidR="00DB2F56" w14:paraId="1DB5D742" w14:textId="0CE5F50F" w:rsidTr="00FB6716">
        <w:trPr>
          <w:trHeight w:val="417"/>
        </w:trPr>
        <w:tc>
          <w:tcPr>
            <w:tcW w:w="505" w:type="pct"/>
            <w:vMerge/>
            <w:tcBorders>
              <w:top w:val="single" w:sz="8" w:space="0" w:color="auto"/>
            </w:tcBorders>
          </w:tcPr>
          <w:p w14:paraId="1704F849" w14:textId="77777777" w:rsidR="00F65666" w:rsidRPr="003D4ED0" w:rsidRDefault="00F65666" w:rsidP="00F65666">
            <w:pPr>
              <w:pStyle w:val="TableText"/>
            </w:pPr>
          </w:p>
        </w:tc>
        <w:tc>
          <w:tcPr>
            <w:tcW w:w="405" w:type="pct"/>
            <w:vMerge/>
            <w:tcBorders>
              <w:top w:val="single" w:sz="8" w:space="0" w:color="auto"/>
            </w:tcBorders>
          </w:tcPr>
          <w:p w14:paraId="34B5D758" w14:textId="77777777" w:rsidR="00F65666" w:rsidRPr="003D4ED0" w:rsidRDefault="00F65666" w:rsidP="00F65666">
            <w:pPr>
              <w:pStyle w:val="TableText"/>
            </w:pPr>
          </w:p>
        </w:tc>
        <w:tc>
          <w:tcPr>
            <w:tcW w:w="760" w:type="pct"/>
            <w:vMerge/>
            <w:tcBorders>
              <w:top w:val="single" w:sz="8" w:space="0" w:color="auto"/>
            </w:tcBorders>
          </w:tcPr>
          <w:p w14:paraId="3F13281B" w14:textId="77777777" w:rsidR="00F65666" w:rsidRPr="003D4ED0" w:rsidRDefault="00F65666" w:rsidP="00F65666">
            <w:pPr>
              <w:pStyle w:val="TableText"/>
            </w:pPr>
          </w:p>
        </w:tc>
        <w:tc>
          <w:tcPr>
            <w:tcW w:w="1013" w:type="pct"/>
            <w:vMerge/>
            <w:tcBorders>
              <w:top w:val="single" w:sz="8" w:space="0" w:color="auto"/>
            </w:tcBorders>
          </w:tcPr>
          <w:p w14:paraId="5CF6652E" w14:textId="77777777" w:rsidR="00F65666" w:rsidRPr="003D4ED0" w:rsidRDefault="00F65666" w:rsidP="00F65666">
            <w:pPr>
              <w:pStyle w:val="TableText"/>
            </w:pPr>
          </w:p>
        </w:tc>
        <w:tc>
          <w:tcPr>
            <w:tcW w:w="507" w:type="pct"/>
            <w:vMerge/>
            <w:tcBorders>
              <w:top w:val="single" w:sz="8" w:space="0" w:color="auto"/>
            </w:tcBorders>
          </w:tcPr>
          <w:p w14:paraId="73947996" w14:textId="77777777" w:rsidR="00F65666" w:rsidRPr="003D4ED0" w:rsidRDefault="00F65666" w:rsidP="00F65666">
            <w:pPr>
              <w:pStyle w:val="TableText"/>
              <w:jc w:val="right"/>
            </w:pPr>
          </w:p>
        </w:tc>
        <w:tc>
          <w:tcPr>
            <w:tcW w:w="614" w:type="pct"/>
            <w:vMerge/>
            <w:tcBorders>
              <w:top w:val="single" w:sz="8" w:space="0" w:color="auto"/>
            </w:tcBorders>
          </w:tcPr>
          <w:p w14:paraId="22097491" w14:textId="77777777" w:rsidR="00F65666" w:rsidRPr="003D4ED0" w:rsidRDefault="00F65666" w:rsidP="00F65666">
            <w:pPr>
              <w:pStyle w:val="TableText"/>
              <w:jc w:val="right"/>
            </w:pPr>
          </w:p>
        </w:tc>
        <w:tc>
          <w:tcPr>
            <w:tcW w:w="581" w:type="pct"/>
            <w:tcBorders>
              <w:top w:val="single" w:sz="8" w:space="0" w:color="auto"/>
            </w:tcBorders>
          </w:tcPr>
          <w:p w14:paraId="5FC9A8EE" w14:textId="4B2DD0A0" w:rsidR="00F65666" w:rsidRPr="003D4ED0" w:rsidRDefault="00F65666" w:rsidP="00F65666">
            <w:pPr>
              <w:pStyle w:val="TableText"/>
              <w:jc w:val="right"/>
            </w:pPr>
            <w:r w:rsidRPr="003D4ED0">
              <w:t>28/06/2021</w:t>
            </w:r>
          </w:p>
        </w:tc>
        <w:tc>
          <w:tcPr>
            <w:tcW w:w="615" w:type="pct"/>
            <w:tcBorders>
              <w:top w:val="single" w:sz="8" w:space="0" w:color="auto"/>
            </w:tcBorders>
          </w:tcPr>
          <w:p w14:paraId="56628C86" w14:textId="4EAD72C6" w:rsidR="00F65666" w:rsidRPr="003D4ED0" w:rsidRDefault="00F65666" w:rsidP="00CB467A">
            <w:pPr>
              <w:pStyle w:val="TableText"/>
              <w:jc w:val="right"/>
            </w:pPr>
            <w:r w:rsidRPr="003D4ED0">
              <w:t xml:space="preserve">$38,272.00 </w:t>
            </w:r>
          </w:p>
        </w:tc>
      </w:tr>
      <w:tr w:rsidR="00DB2F56" w14:paraId="5F8A8408" w14:textId="7AC15DCA" w:rsidTr="00FB6716">
        <w:trPr>
          <w:trHeight w:val="417"/>
        </w:trPr>
        <w:tc>
          <w:tcPr>
            <w:tcW w:w="505" w:type="pct"/>
            <w:vMerge/>
          </w:tcPr>
          <w:p w14:paraId="68884DB1" w14:textId="77777777" w:rsidR="00F65666" w:rsidRPr="003D4ED0" w:rsidRDefault="00F65666" w:rsidP="00F65666">
            <w:pPr>
              <w:pStyle w:val="TableText"/>
            </w:pPr>
          </w:p>
        </w:tc>
        <w:tc>
          <w:tcPr>
            <w:tcW w:w="405" w:type="pct"/>
            <w:vMerge/>
          </w:tcPr>
          <w:p w14:paraId="501974F0" w14:textId="77777777" w:rsidR="00F65666" w:rsidRPr="003D4ED0" w:rsidRDefault="00F65666" w:rsidP="00F65666">
            <w:pPr>
              <w:pStyle w:val="TableText"/>
            </w:pPr>
          </w:p>
        </w:tc>
        <w:tc>
          <w:tcPr>
            <w:tcW w:w="760" w:type="pct"/>
            <w:vMerge/>
          </w:tcPr>
          <w:p w14:paraId="7BA7FBC4" w14:textId="77777777" w:rsidR="00F65666" w:rsidRPr="003D4ED0" w:rsidRDefault="00F65666" w:rsidP="00F65666">
            <w:pPr>
              <w:pStyle w:val="TableText"/>
            </w:pPr>
          </w:p>
        </w:tc>
        <w:tc>
          <w:tcPr>
            <w:tcW w:w="1013" w:type="pct"/>
            <w:vMerge/>
          </w:tcPr>
          <w:p w14:paraId="76729393" w14:textId="77777777" w:rsidR="00F65666" w:rsidRPr="003D4ED0" w:rsidRDefault="00F65666" w:rsidP="00F65666">
            <w:pPr>
              <w:pStyle w:val="TableText"/>
            </w:pPr>
          </w:p>
        </w:tc>
        <w:tc>
          <w:tcPr>
            <w:tcW w:w="507" w:type="pct"/>
            <w:vMerge/>
          </w:tcPr>
          <w:p w14:paraId="24945488" w14:textId="77777777" w:rsidR="00F65666" w:rsidRPr="003D4ED0" w:rsidRDefault="00F65666" w:rsidP="00F65666">
            <w:pPr>
              <w:pStyle w:val="TableText"/>
              <w:jc w:val="right"/>
            </w:pPr>
          </w:p>
        </w:tc>
        <w:tc>
          <w:tcPr>
            <w:tcW w:w="614" w:type="pct"/>
            <w:vMerge/>
          </w:tcPr>
          <w:p w14:paraId="697BAF0F" w14:textId="77777777" w:rsidR="00F65666" w:rsidRPr="003D4ED0" w:rsidRDefault="00F65666" w:rsidP="00F65666">
            <w:pPr>
              <w:pStyle w:val="TableText"/>
              <w:jc w:val="right"/>
            </w:pPr>
          </w:p>
        </w:tc>
        <w:tc>
          <w:tcPr>
            <w:tcW w:w="581" w:type="pct"/>
          </w:tcPr>
          <w:p w14:paraId="63C6DFF4" w14:textId="37A9787C" w:rsidR="00F65666" w:rsidRPr="003D4ED0" w:rsidRDefault="00F65666" w:rsidP="00F65666">
            <w:pPr>
              <w:pStyle w:val="TableText"/>
              <w:jc w:val="right"/>
            </w:pPr>
            <w:r w:rsidRPr="003D4ED0">
              <w:t>30/06/2021</w:t>
            </w:r>
          </w:p>
        </w:tc>
        <w:tc>
          <w:tcPr>
            <w:tcW w:w="615" w:type="pct"/>
          </w:tcPr>
          <w:p w14:paraId="6F8CC599" w14:textId="2DD6ECFE" w:rsidR="00F65666" w:rsidRPr="003D4ED0" w:rsidRDefault="00F65666" w:rsidP="00CB467A">
            <w:pPr>
              <w:pStyle w:val="TableText"/>
              <w:jc w:val="right"/>
            </w:pPr>
            <w:r w:rsidRPr="003D4ED0">
              <w:t xml:space="preserve">$776.25 </w:t>
            </w:r>
          </w:p>
        </w:tc>
      </w:tr>
      <w:tr w:rsidR="00DB2F56" w14:paraId="62AF3CD5" w14:textId="4EAA4A1B" w:rsidTr="00FB6716">
        <w:trPr>
          <w:trHeight w:val="417"/>
        </w:trPr>
        <w:tc>
          <w:tcPr>
            <w:tcW w:w="505" w:type="pct"/>
            <w:vMerge/>
          </w:tcPr>
          <w:p w14:paraId="5FF8126D" w14:textId="77777777" w:rsidR="00F65666" w:rsidRPr="003D4ED0" w:rsidRDefault="00F65666" w:rsidP="00F65666">
            <w:pPr>
              <w:pStyle w:val="TableText"/>
            </w:pPr>
          </w:p>
        </w:tc>
        <w:tc>
          <w:tcPr>
            <w:tcW w:w="405" w:type="pct"/>
            <w:vMerge/>
          </w:tcPr>
          <w:p w14:paraId="4AE7D28A" w14:textId="77777777" w:rsidR="00F65666" w:rsidRPr="003D4ED0" w:rsidRDefault="00F65666" w:rsidP="00F65666">
            <w:pPr>
              <w:pStyle w:val="TableText"/>
            </w:pPr>
          </w:p>
        </w:tc>
        <w:tc>
          <w:tcPr>
            <w:tcW w:w="760" w:type="pct"/>
            <w:vMerge/>
          </w:tcPr>
          <w:p w14:paraId="3A84C409" w14:textId="77777777" w:rsidR="00F65666" w:rsidRPr="003D4ED0" w:rsidRDefault="00F65666" w:rsidP="00F65666">
            <w:pPr>
              <w:pStyle w:val="TableText"/>
            </w:pPr>
          </w:p>
        </w:tc>
        <w:tc>
          <w:tcPr>
            <w:tcW w:w="1013" w:type="pct"/>
            <w:vMerge/>
          </w:tcPr>
          <w:p w14:paraId="12616730" w14:textId="77777777" w:rsidR="00F65666" w:rsidRPr="003D4ED0" w:rsidRDefault="00F65666" w:rsidP="00F65666">
            <w:pPr>
              <w:pStyle w:val="TableText"/>
            </w:pPr>
          </w:p>
        </w:tc>
        <w:tc>
          <w:tcPr>
            <w:tcW w:w="507" w:type="pct"/>
            <w:vMerge/>
          </w:tcPr>
          <w:p w14:paraId="3DC04EB7" w14:textId="77777777" w:rsidR="00F65666" w:rsidRPr="003D4ED0" w:rsidRDefault="00F65666" w:rsidP="00F65666">
            <w:pPr>
              <w:pStyle w:val="TableText"/>
              <w:jc w:val="right"/>
            </w:pPr>
          </w:p>
        </w:tc>
        <w:tc>
          <w:tcPr>
            <w:tcW w:w="614" w:type="pct"/>
            <w:vMerge/>
          </w:tcPr>
          <w:p w14:paraId="159897C0" w14:textId="77777777" w:rsidR="00F65666" w:rsidRPr="003D4ED0" w:rsidRDefault="00F65666" w:rsidP="00F65666">
            <w:pPr>
              <w:pStyle w:val="TableText"/>
              <w:jc w:val="right"/>
            </w:pPr>
          </w:p>
        </w:tc>
        <w:tc>
          <w:tcPr>
            <w:tcW w:w="581" w:type="pct"/>
          </w:tcPr>
          <w:p w14:paraId="6A7697ED" w14:textId="7B800CF4" w:rsidR="00F65666" w:rsidRPr="003D4ED0" w:rsidRDefault="00F65666" w:rsidP="00F65666">
            <w:pPr>
              <w:pStyle w:val="TableText"/>
              <w:jc w:val="right"/>
            </w:pPr>
            <w:r w:rsidRPr="003D4ED0">
              <w:t>30/06/2021</w:t>
            </w:r>
          </w:p>
        </w:tc>
        <w:tc>
          <w:tcPr>
            <w:tcW w:w="615" w:type="pct"/>
          </w:tcPr>
          <w:p w14:paraId="686961EE" w14:textId="6F18EC65" w:rsidR="00F65666" w:rsidRPr="003D4ED0" w:rsidRDefault="00F65666" w:rsidP="00CB467A">
            <w:pPr>
              <w:pStyle w:val="TableText"/>
              <w:jc w:val="right"/>
            </w:pPr>
            <w:r w:rsidRPr="003D4ED0">
              <w:t xml:space="preserve">$17,910.00 </w:t>
            </w:r>
          </w:p>
        </w:tc>
      </w:tr>
      <w:tr w:rsidR="00DB2F56" w14:paraId="7BC801DC" w14:textId="47A433A6" w:rsidTr="00FB6716">
        <w:trPr>
          <w:cantSplit/>
          <w:trHeight w:val="417"/>
        </w:trPr>
        <w:tc>
          <w:tcPr>
            <w:tcW w:w="505" w:type="pct"/>
            <w:vMerge/>
          </w:tcPr>
          <w:p w14:paraId="77BD9A22" w14:textId="77777777" w:rsidR="00F65666" w:rsidRPr="003D4ED0" w:rsidRDefault="00F65666" w:rsidP="00F65666">
            <w:pPr>
              <w:pStyle w:val="TableText"/>
            </w:pPr>
          </w:p>
        </w:tc>
        <w:tc>
          <w:tcPr>
            <w:tcW w:w="405" w:type="pct"/>
            <w:vMerge/>
          </w:tcPr>
          <w:p w14:paraId="3FCEF3A0" w14:textId="77777777" w:rsidR="00F65666" w:rsidRPr="003D4ED0" w:rsidRDefault="00F65666" w:rsidP="00F65666">
            <w:pPr>
              <w:pStyle w:val="TableText"/>
            </w:pPr>
          </w:p>
        </w:tc>
        <w:tc>
          <w:tcPr>
            <w:tcW w:w="760" w:type="pct"/>
            <w:vMerge/>
          </w:tcPr>
          <w:p w14:paraId="016522E9" w14:textId="77777777" w:rsidR="00F65666" w:rsidRPr="003D4ED0" w:rsidRDefault="00F65666" w:rsidP="00F65666">
            <w:pPr>
              <w:pStyle w:val="TableText"/>
            </w:pPr>
          </w:p>
        </w:tc>
        <w:tc>
          <w:tcPr>
            <w:tcW w:w="1013" w:type="pct"/>
            <w:vMerge/>
          </w:tcPr>
          <w:p w14:paraId="1FF8F9B2" w14:textId="77777777" w:rsidR="00F65666" w:rsidRPr="003D4ED0" w:rsidRDefault="00F65666" w:rsidP="00F65666">
            <w:pPr>
              <w:pStyle w:val="TableText"/>
            </w:pPr>
          </w:p>
        </w:tc>
        <w:tc>
          <w:tcPr>
            <w:tcW w:w="507" w:type="pct"/>
            <w:vMerge/>
          </w:tcPr>
          <w:p w14:paraId="2D8FEC38" w14:textId="77777777" w:rsidR="00F65666" w:rsidRPr="003D4ED0" w:rsidRDefault="00F65666" w:rsidP="00F65666">
            <w:pPr>
              <w:pStyle w:val="TableText"/>
              <w:jc w:val="right"/>
            </w:pPr>
          </w:p>
        </w:tc>
        <w:tc>
          <w:tcPr>
            <w:tcW w:w="614" w:type="pct"/>
            <w:vMerge/>
          </w:tcPr>
          <w:p w14:paraId="0565FB6C" w14:textId="77777777" w:rsidR="00F65666" w:rsidRPr="003D4ED0" w:rsidRDefault="00F65666" w:rsidP="00F65666">
            <w:pPr>
              <w:pStyle w:val="TableText"/>
              <w:jc w:val="right"/>
            </w:pPr>
          </w:p>
        </w:tc>
        <w:tc>
          <w:tcPr>
            <w:tcW w:w="581" w:type="pct"/>
          </w:tcPr>
          <w:p w14:paraId="0C3581FA" w14:textId="7A7DD9A8" w:rsidR="00F65666" w:rsidRPr="003D4ED0" w:rsidRDefault="00F65666" w:rsidP="00F65666">
            <w:pPr>
              <w:pStyle w:val="TableText"/>
              <w:jc w:val="right"/>
            </w:pPr>
            <w:r w:rsidRPr="003D4ED0">
              <w:t>30/06/2021</w:t>
            </w:r>
          </w:p>
        </w:tc>
        <w:tc>
          <w:tcPr>
            <w:tcW w:w="615" w:type="pct"/>
          </w:tcPr>
          <w:p w14:paraId="23A5B0A2" w14:textId="2A31D00F" w:rsidR="00F65666" w:rsidRPr="003D4ED0" w:rsidRDefault="00F65666" w:rsidP="00CB467A">
            <w:pPr>
              <w:pStyle w:val="TableText"/>
              <w:jc w:val="right"/>
            </w:pPr>
            <w:r w:rsidRPr="003D4ED0">
              <w:t xml:space="preserve">$1,176.25 </w:t>
            </w:r>
          </w:p>
        </w:tc>
      </w:tr>
      <w:tr w:rsidR="00DB2F56" w14:paraId="1CCC4A27" w14:textId="66CFD46B" w:rsidTr="00FB6716">
        <w:trPr>
          <w:trHeight w:val="417"/>
        </w:trPr>
        <w:tc>
          <w:tcPr>
            <w:tcW w:w="505" w:type="pct"/>
            <w:vMerge/>
          </w:tcPr>
          <w:p w14:paraId="42FC59A8" w14:textId="77777777" w:rsidR="00F65666" w:rsidRPr="003D4ED0" w:rsidRDefault="00F65666" w:rsidP="00F65666">
            <w:pPr>
              <w:pStyle w:val="TableText"/>
            </w:pPr>
          </w:p>
        </w:tc>
        <w:tc>
          <w:tcPr>
            <w:tcW w:w="405" w:type="pct"/>
            <w:vMerge/>
          </w:tcPr>
          <w:p w14:paraId="66086682" w14:textId="77777777" w:rsidR="00F65666" w:rsidRPr="003D4ED0" w:rsidRDefault="00F65666" w:rsidP="00F65666">
            <w:pPr>
              <w:pStyle w:val="TableText"/>
            </w:pPr>
          </w:p>
        </w:tc>
        <w:tc>
          <w:tcPr>
            <w:tcW w:w="760" w:type="pct"/>
            <w:vMerge/>
          </w:tcPr>
          <w:p w14:paraId="6B517951" w14:textId="77777777" w:rsidR="00F65666" w:rsidRPr="003D4ED0" w:rsidRDefault="00F65666" w:rsidP="00F65666">
            <w:pPr>
              <w:pStyle w:val="TableText"/>
            </w:pPr>
          </w:p>
        </w:tc>
        <w:tc>
          <w:tcPr>
            <w:tcW w:w="1013" w:type="pct"/>
            <w:vMerge/>
          </w:tcPr>
          <w:p w14:paraId="2FA80E70" w14:textId="77777777" w:rsidR="00F65666" w:rsidRPr="003D4ED0" w:rsidRDefault="00F65666" w:rsidP="00F65666">
            <w:pPr>
              <w:pStyle w:val="TableText"/>
            </w:pPr>
          </w:p>
        </w:tc>
        <w:tc>
          <w:tcPr>
            <w:tcW w:w="507" w:type="pct"/>
            <w:vMerge/>
          </w:tcPr>
          <w:p w14:paraId="5D3EBBD2" w14:textId="77777777" w:rsidR="00F65666" w:rsidRPr="003D4ED0" w:rsidRDefault="00F65666" w:rsidP="00F65666">
            <w:pPr>
              <w:pStyle w:val="TableText"/>
              <w:jc w:val="right"/>
            </w:pPr>
          </w:p>
        </w:tc>
        <w:tc>
          <w:tcPr>
            <w:tcW w:w="614" w:type="pct"/>
            <w:vMerge/>
          </w:tcPr>
          <w:p w14:paraId="4AB85F06" w14:textId="77777777" w:rsidR="00F65666" w:rsidRPr="003D4ED0" w:rsidRDefault="00F65666" w:rsidP="00F65666">
            <w:pPr>
              <w:pStyle w:val="TableText"/>
              <w:jc w:val="right"/>
            </w:pPr>
          </w:p>
        </w:tc>
        <w:tc>
          <w:tcPr>
            <w:tcW w:w="581" w:type="pct"/>
          </w:tcPr>
          <w:p w14:paraId="24F31729" w14:textId="49140D53" w:rsidR="00F65666" w:rsidRPr="003D4ED0" w:rsidRDefault="00F65666" w:rsidP="00F65666">
            <w:pPr>
              <w:pStyle w:val="TableText"/>
              <w:jc w:val="right"/>
            </w:pPr>
            <w:r w:rsidRPr="003D4ED0">
              <w:t>30/06/2021</w:t>
            </w:r>
          </w:p>
        </w:tc>
        <w:tc>
          <w:tcPr>
            <w:tcW w:w="615" w:type="pct"/>
          </w:tcPr>
          <w:p w14:paraId="0BFF231E" w14:textId="5407A28B" w:rsidR="00F65666" w:rsidRPr="003D4ED0" w:rsidRDefault="00F65666" w:rsidP="00CB467A">
            <w:pPr>
              <w:pStyle w:val="TableText"/>
              <w:jc w:val="right"/>
            </w:pPr>
            <w:r w:rsidRPr="003D4ED0">
              <w:t xml:space="preserve">$2,885.00 </w:t>
            </w:r>
          </w:p>
        </w:tc>
      </w:tr>
      <w:tr w:rsidR="00DB2F56" w14:paraId="62F4EC59" w14:textId="313DE1D7" w:rsidTr="00FB6716">
        <w:trPr>
          <w:trHeight w:val="417"/>
        </w:trPr>
        <w:tc>
          <w:tcPr>
            <w:tcW w:w="505" w:type="pct"/>
            <w:vMerge/>
          </w:tcPr>
          <w:p w14:paraId="64456DDE" w14:textId="77777777" w:rsidR="00F65666" w:rsidRPr="003D4ED0" w:rsidRDefault="00F65666" w:rsidP="00F65666">
            <w:pPr>
              <w:pStyle w:val="TableText"/>
            </w:pPr>
          </w:p>
        </w:tc>
        <w:tc>
          <w:tcPr>
            <w:tcW w:w="405" w:type="pct"/>
            <w:vMerge/>
          </w:tcPr>
          <w:p w14:paraId="5694C439" w14:textId="77777777" w:rsidR="00F65666" w:rsidRPr="003D4ED0" w:rsidRDefault="00F65666" w:rsidP="00F65666">
            <w:pPr>
              <w:pStyle w:val="TableText"/>
            </w:pPr>
          </w:p>
        </w:tc>
        <w:tc>
          <w:tcPr>
            <w:tcW w:w="760" w:type="pct"/>
            <w:vMerge/>
          </w:tcPr>
          <w:p w14:paraId="2438B219" w14:textId="77777777" w:rsidR="00F65666" w:rsidRPr="003D4ED0" w:rsidRDefault="00F65666" w:rsidP="00F65666">
            <w:pPr>
              <w:pStyle w:val="TableText"/>
            </w:pPr>
          </w:p>
        </w:tc>
        <w:tc>
          <w:tcPr>
            <w:tcW w:w="1013" w:type="pct"/>
            <w:vMerge/>
          </w:tcPr>
          <w:p w14:paraId="2E15386F" w14:textId="77777777" w:rsidR="00F65666" w:rsidRPr="003D4ED0" w:rsidRDefault="00F65666" w:rsidP="00F65666">
            <w:pPr>
              <w:pStyle w:val="TableText"/>
            </w:pPr>
          </w:p>
        </w:tc>
        <w:tc>
          <w:tcPr>
            <w:tcW w:w="507" w:type="pct"/>
            <w:vMerge/>
          </w:tcPr>
          <w:p w14:paraId="7F22BB82" w14:textId="77777777" w:rsidR="00F65666" w:rsidRPr="003D4ED0" w:rsidRDefault="00F65666" w:rsidP="00F65666">
            <w:pPr>
              <w:pStyle w:val="TableText"/>
              <w:jc w:val="right"/>
            </w:pPr>
          </w:p>
        </w:tc>
        <w:tc>
          <w:tcPr>
            <w:tcW w:w="614" w:type="pct"/>
            <w:vMerge/>
          </w:tcPr>
          <w:p w14:paraId="72806B7A" w14:textId="77777777" w:rsidR="00F65666" w:rsidRPr="003D4ED0" w:rsidRDefault="00F65666" w:rsidP="00F65666">
            <w:pPr>
              <w:pStyle w:val="TableText"/>
              <w:jc w:val="right"/>
            </w:pPr>
          </w:p>
        </w:tc>
        <w:tc>
          <w:tcPr>
            <w:tcW w:w="581" w:type="pct"/>
          </w:tcPr>
          <w:p w14:paraId="2129FDA8" w14:textId="214FF668" w:rsidR="00F65666" w:rsidRPr="003D4ED0" w:rsidRDefault="00F65666" w:rsidP="00F65666">
            <w:pPr>
              <w:pStyle w:val="TableText"/>
              <w:jc w:val="right"/>
            </w:pPr>
            <w:r w:rsidRPr="003D4ED0">
              <w:t>30/06/2021</w:t>
            </w:r>
          </w:p>
        </w:tc>
        <w:tc>
          <w:tcPr>
            <w:tcW w:w="615" w:type="pct"/>
          </w:tcPr>
          <w:p w14:paraId="3EEC84C3" w14:textId="43F39932" w:rsidR="00F65666" w:rsidRPr="003D4ED0" w:rsidRDefault="00F65666" w:rsidP="00CB467A">
            <w:pPr>
              <w:pStyle w:val="TableText"/>
              <w:jc w:val="right"/>
            </w:pPr>
            <w:r w:rsidRPr="003D4ED0">
              <w:t xml:space="preserve">$1,032.50 </w:t>
            </w:r>
          </w:p>
        </w:tc>
      </w:tr>
      <w:tr w:rsidR="009A3D25" w14:paraId="089306D2" w14:textId="77777777" w:rsidTr="00FB6716">
        <w:trPr>
          <w:trHeight w:val="417"/>
        </w:trPr>
        <w:tc>
          <w:tcPr>
            <w:tcW w:w="505" w:type="pct"/>
            <w:vMerge/>
          </w:tcPr>
          <w:p w14:paraId="2A19C90C" w14:textId="77777777" w:rsidR="009A3D25" w:rsidRPr="003D4ED0" w:rsidRDefault="009A3D25" w:rsidP="009A3D25">
            <w:pPr>
              <w:pStyle w:val="TableText"/>
            </w:pPr>
          </w:p>
        </w:tc>
        <w:tc>
          <w:tcPr>
            <w:tcW w:w="405" w:type="pct"/>
            <w:vMerge/>
          </w:tcPr>
          <w:p w14:paraId="3A42A61B" w14:textId="77777777" w:rsidR="009A3D25" w:rsidRPr="003D4ED0" w:rsidRDefault="009A3D25" w:rsidP="009A3D25">
            <w:pPr>
              <w:pStyle w:val="TableText"/>
            </w:pPr>
          </w:p>
        </w:tc>
        <w:tc>
          <w:tcPr>
            <w:tcW w:w="760" w:type="pct"/>
            <w:vMerge/>
          </w:tcPr>
          <w:p w14:paraId="29EB1DFF" w14:textId="77777777" w:rsidR="009A3D25" w:rsidRPr="003D4ED0" w:rsidRDefault="009A3D25" w:rsidP="009A3D25">
            <w:pPr>
              <w:pStyle w:val="TableText"/>
            </w:pPr>
          </w:p>
        </w:tc>
        <w:tc>
          <w:tcPr>
            <w:tcW w:w="1013" w:type="pct"/>
            <w:vMerge/>
          </w:tcPr>
          <w:p w14:paraId="3BEA7E5A" w14:textId="77777777" w:rsidR="009A3D25" w:rsidRPr="003D4ED0" w:rsidRDefault="009A3D25" w:rsidP="009A3D25">
            <w:pPr>
              <w:pStyle w:val="TableText"/>
            </w:pPr>
          </w:p>
        </w:tc>
        <w:tc>
          <w:tcPr>
            <w:tcW w:w="507" w:type="pct"/>
            <w:vMerge/>
          </w:tcPr>
          <w:p w14:paraId="2DFE1DCF" w14:textId="77777777" w:rsidR="009A3D25" w:rsidRPr="003D4ED0" w:rsidRDefault="009A3D25" w:rsidP="009A3D25">
            <w:pPr>
              <w:pStyle w:val="TableText"/>
              <w:jc w:val="right"/>
            </w:pPr>
          </w:p>
        </w:tc>
        <w:tc>
          <w:tcPr>
            <w:tcW w:w="614" w:type="pct"/>
            <w:vMerge/>
          </w:tcPr>
          <w:p w14:paraId="08CA633F" w14:textId="77777777" w:rsidR="009A3D25" w:rsidRPr="003D4ED0" w:rsidRDefault="009A3D25" w:rsidP="009A3D25">
            <w:pPr>
              <w:pStyle w:val="TableText"/>
              <w:jc w:val="right"/>
            </w:pPr>
          </w:p>
        </w:tc>
        <w:tc>
          <w:tcPr>
            <w:tcW w:w="581" w:type="pct"/>
          </w:tcPr>
          <w:p w14:paraId="574E2195" w14:textId="4EDB4513" w:rsidR="009A3D25" w:rsidRPr="003D4ED0" w:rsidRDefault="009A3D25" w:rsidP="009A3D25">
            <w:pPr>
              <w:pStyle w:val="TableText"/>
              <w:jc w:val="right"/>
            </w:pPr>
            <w:r w:rsidRPr="003D4ED0">
              <w:t>30/06/2021</w:t>
            </w:r>
          </w:p>
        </w:tc>
        <w:tc>
          <w:tcPr>
            <w:tcW w:w="615" w:type="pct"/>
          </w:tcPr>
          <w:p w14:paraId="6B6B25B8" w14:textId="4CF5C3E4" w:rsidR="009A3D25" w:rsidRPr="003D4ED0" w:rsidRDefault="009A3D25" w:rsidP="009A3D25">
            <w:pPr>
              <w:pStyle w:val="TableText"/>
              <w:jc w:val="right"/>
            </w:pPr>
            <w:r w:rsidRPr="003D4ED0">
              <w:t xml:space="preserve">$5,725.00 </w:t>
            </w:r>
          </w:p>
        </w:tc>
      </w:tr>
      <w:tr w:rsidR="00DB2F56" w14:paraId="7E04A0BC" w14:textId="1E182A7F" w:rsidTr="00FB6716">
        <w:trPr>
          <w:trHeight w:val="417"/>
        </w:trPr>
        <w:tc>
          <w:tcPr>
            <w:tcW w:w="505" w:type="pct"/>
            <w:vMerge/>
          </w:tcPr>
          <w:p w14:paraId="691BF5C2" w14:textId="77777777" w:rsidR="00F65666" w:rsidRPr="003D4ED0" w:rsidRDefault="00F65666" w:rsidP="00F65666">
            <w:pPr>
              <w:pStyle w:val="TableText"/>
            </w:pPr>
          </w:p>
        </w:tc>
        <w:tc>
          <w:tcPr>
            <w:tcW w:w="405" w:type="pct"/>
            <w:vMerge/>
          </w:tcPr>
          <w:p w14:paraId="70B0151A" w14:textId="77777777" w:rsidR="00F65666" w:rsidRPr="003D4ED0" w:rsidRDefault="00F65666" w:rsidP="00F65666">
            <w:pPr>
              <w:pStyle w:val="TableText"/>
            </w:pPr>
          </w:p>
        </w:tc>
        <w:tc>
          <w:tcPr>
            <w:tcW w:w="760" w:type="pct"/>
            <w:vMerge/>
          </w:tcPr>
          <w:p w14:paraId="2E26696D" w14:textId="77777777" w:rsidR="00F65666" w:rsidRPr="003D4ED0" w:rsidRDefault="00F65666" w:rsidP="00F65666">
            <w:pPr>
              <w:pStyle w:val="TableText"/>
            </w:pPr>
          </w:p>
        </w:tc>
        <w:tc>
          <w:tcPr>
            <w:tcW w:w="1013" w:type="pct"/>
            <w:vMerge/>
          </w:tcPr>
          <w:p w14:paraId="12A7527E" w14:textId="77777777" w:rsidR="00F65666" w:rsidRPr="003D4ED0" w:rsidRDefault="00F65666" w:rsidP="00F65666">
            <w:pPr>
              <w:pStyle w:val="TableText"/>
            </w:pPr>
          </w:p>
        </w:tc>
        <w:tc>
          <w:tcPr>
            <w:tcW w:w="507" w:type="pct"/>
            <w:vMerge/>
          </w:tcPr>
          <w:p w14:paraId="381461B9" w14:textId="77777777" w:rsidR="00F65666" w:rsidRPr="003D4ED0" w:rsidRDefault="00F65666" w:rsidP="00F65666">
            <w:pPr>
              <w:pStyle w:val="TableText"/>
              <w:jc w:val="right"/>
            </w:pPr>
          </w:p>
        </w:tc>
        <w:tc>
          <w:tcPr>
            <w:tcW w:w="614" w:type="pct"/>
            <w:vMerge/>
          </w:tcPr>
          <w:p w14:paraId="00F5C7A9" w14:textId="77777777" w:rsidR="00F65666" w:rsidRPr="003D4ED0" w:rsidRDefault="00F65666" w:rsidP="00F65666">
            <w:pPr>
              <w:pStyle w:val="TableText"/>
              <w:jc w:val="right"/>
            </w:pPr>
          </w:p>
        </w:tc>
        <w:tc>
          <w:tcPr>
            <w:tcW w:w="581" w:type="pct"/>
          </w:tcPr>
          <w:p w14:paraId="47936E8B" w14:textId="14C28377" w:rsidR="00F65666" w:rsidRPr="003D4ED0" w:rsidRDefault="009A3D25" w:rsidP="00F65666">
            <w:pPr>
              <w:pStyle w:val="TableText"/>
              <w:jc w:val="right"/>
            </w:pPr>
            <w:r w:rsidRPr="003D4ED0">
              <w:t>30/06/2021</w:t>
            </w:r>
          </w:p>
        </w:tc>
        <w:tc>
          <w:tcPr>
            <w:tcW w:w="615" w:type="pct"/>
          </w:tcPr>
          <w:p w14:paraId="637E4E95" w14:textId="1D07062E" w:rsidR="006D0CF6" w:rsidRPr="009A3D25" w:rsidRDefault="009A3D25" w:rsidP="008E3D08">
            <w:pPr>
              <w:pStyle w:val="TableText"/>
              <w:jc w:val="right"/>
            </w:pPr>
            <w:r w:rsidRPr="000C75F0">
              <w:t>$11,815.00</w:t>
            </w:r>
          </w:p>
        </w:tc>
      </w:tr>
      <w:tr w:rsidR="00DB2F56" w14:paraId="0C8E3E96" w14:textId="6DABD721" w:rsidTr="00FB6716">
        <w:trPr>
          <w:trHeight w:val="414"/>
        </w:trPr>
        <w:tc>
          <w:tcPr>
            <w:tcW w:w="505" w:type="pct"/>
            <w:vMerge w:val="restart"/>
          </w:tcPr>
          <w:p w14:paraId="7C873AF7" w14:textId="465B883A" w:rsidR="00464023" w:rsidRPr="00091E76" w:rsidRDefault="00464023" w:rsidP="00464023">
            <w:pPr>
              <w:pStyle w:val="TableText"/>
            </w:pPr>
            <w:bookmarkStart w:id="1" w:name="_Hlk134709381"/>
            <w:r w:rsidRPr="00EB4764">
              <w:rPr>
                <w:rStyle w:val="Strong"/>
                <w:b w:val="0"/>
                <w:bCs w:val="0"/>
              </w:rPr>
              <w:lastRenderedPageBreak/>
              <w:t>contentgroup</w:t>
            </w:r>
          </w:p>
        </w:tc>
        <w:tc>
          <w:tcPr>
            <w:tcW w:w="405" w:type="pct"/>
            <w:vMerge w:val="restart"/>
          </w:tcPr>
          <w:p w14:paraId="6AEE1FE5" w14:textId="7B2BA7EF" w:rsidR="00464023" w:rsidRPr="00091E76" w:rsidRDefault="00464023" w:rsidP="00464023">
            <w:pPr>
              <w:pStyle w:val="TableText"/>
            </w:pPr>
            <w:r w:rsidRPr="00EB4764">
              <w:rPr>
                <w:rStyle w:val="Strong"/>
                <w:b w:val="0"/>
                <w:bCs w:val="0"/>
              </w:rPr>
              <w:t>National</w:t>
            </w:r>
          </w:p>
        </w:tc>
        <w:tc>
          <w:tcPr>
            <w:tcW w:w="760" w:type="pct"/>
            <w:vMerge w:val="restart"/>
          </w:tcPr>
          <w:p w14:paraId="4C4A924C" w14:textId="3978DFB3" w:rsidR="00464023" w:rsidRPr="004755E0" w:rsidRDefault="00464023" w:rsidP="00DD702C">
            <w:pPr>
              <w:pStyle w:val="TableText"/>
            </w:pPr>
            <w:r w:rsidRPr="004755E0">
              <w:rPr>
                <w:rStyle w:val="Strong"/>
                <w:b w:val="0"/>
                <w:bCs w:val="0"/>
              </w:rPr>
              <w:t>s21(1)(c) – Carrying out a project that is directed towards achieving drought resilience</w:t>
            </w:r>
          </w:p>
        </w:tc>
        <w:tc>
          <w:tcPr>
            <w:tcW w:w="1013" w:type="pct"/>
            <w:vMerge w:val="restart"/>
          </w:tcPr>
          <w:p w14:paraId="2AE6E7EF" w14:textId="1BAEFB63" w:rsidR="00464023" w:rsidRPr="004755E0" w:rsidRDefault="00464023" w:rsidP="00DD702C">
            <w:pPr>
              <w:pStyle w:val="TableText"/>
            </w:pPr>
            <w:r w:rsidRPr="004755E0">
              <w:t>Drought Resilience Adoption and Innovation Program</w:t>
            </w:r>
          </w:p>
          <w:p w14:paraId="63DB3C0F" w14:textId="6D79AB0F" w:rsidR="00464023" w:rsidRPr="00A105A2" w:rsidRDefault="00464023" w:rsidP="00DD702C">
            <w:pPr>
              <w:pStyle w:val="TableText"/>
              <w:rPr>
                <w:rStyle w:val="Emphasis"/>
              </w:rPr>
            </w:pPr>
            <w:r w:rsidRPr="00A105A2">
              <w:rPr>
                <w:rStyle w:val="Emphasis"/>
              </w:rPr>
              <w:t xml:space="preserve">The </w:t>
            </w:r>
            <w:r w:rsidRPr="003A71D7">
              <w:rPr>
                <w:rStyle w:val="Emphasis"/>
                <w:b/>
                <w:bCs/>
              </w:rPr>
              <w:t>2022 Science to Practice Forum</w:t>
            </w:r>
            <w:r w:rsidRPr="00A105A2">
              <w:rPr>
                <w:rStyle w:val="Emphasis"/>
              </w:rPr>
              <w:t xml:space="preserve"> supported collaboration and innovation by bringing together the hubs to share their progress towards drought resilience.</w:t>
            </w:r>
          </w:p>
        </w:tc>
        <w:tc>
          <w:tcPr>
            <w:tcW w:w="507" w:type="pct"/>
            <w:vMerge w:val="restart"/>
          </w:tcPr>
          <w:p w14:paraId="6C9BEC1B" w14:textId="771A1546" w:rsidR="00464023" w:rsidRPr="00DD702C" w:rsidRDefault="00464023" w:rsidP="00DD702C">
            <w:pPr>
              <w:pStyle w:val="TableText"/>
              <w:jc w:val="right"/>
            </w:pPr>
            <w:r w:rsidRPr="00DD702C">
              <w:t>$</w:t>
            </w:r>
            <w:r w:rsidR="00CC05AA">
              <w:t>136,363.64</w:t>
            </w:r>
          </w:p>
        </w:tc>
        <w:tc>
          <w:tcPr>
            <w:tcW w:w="614" w:type="pct"/>
            <w:vMerge w:val="restart"/>
          </w:tcPr>
          <w:p w14:paraId="34BDADC9" w14:textId="3EAF05AE" w:rsidR="00464023" w:rsidRPr="00DD702C" w:rsidRDefault="002502A9" w:rsidP="00DD702C">
            <w:pPr>
              <w:pStyle w:val="TableText"/>
              <w:jc w:val="right"/>
            </w:pPr>
            <w:r>
              <w:t>$135,606.89</w:t>
            </w:r>
          </w:p>
        </w:tc>
        <w:tc>
          <w:tcPr>
            <w:tcW w:w="581" w:type="pct"/>
            <w:tcBorders>
              <w:bottom w:val="single" w:sz="8" w:space="0" w:color="auto"/>
            </w:tcBorders>
          </w:tcPr>
          <w:p w14:paraId="6BC0DA19" w14:textId="14423BFB" w:rsidR="00464023" w:rsidRPr="0035144E" w:rsidRDefault="00464023" w:rsidP="00DD702C">
            <w:pPr>
              <w:pStyle w:val="TableText"/>
              <w:jc w:val="right"/>
              <w:rPr>
                <w:rStyle w:val="Strong"/>
                <w:b w:val="0"/>
                <w:bCs w:val="0"/>
              </w:rPr>
            </w:pPr>
            <w:r w:rsidRPr="00FB6F61">
              <w:t>13/12/2021</w:t>
            </w:r>
          </w:p>
        </w:tc>
        <w:tc>
          <w:tcPr>
            <w:tcW w:w="615" w:type="pct"/>
          </w:tcPr>
          <w:p w14:paraId="607BE85E" w14:textId="0550A86E" w:rsidR="00464023" w:rsidRPr="00F43922" w:rsidRDefault="00464023" w:rsidP="00CB467A">
            <w:pPr>
              <w:pStyle w:val="TableText"/>
              <w:jc w:val="right"/>
              <w:rPr>
                <w:rStyle w:val="Strong"/>
                <w:b w:val="0"/>
                <w:bCs w:val="0"/>
              </w:rPr>
            </w:pPr>
            <w:r w:rsidRPr="00F43922">
              <w:t xml:space="preserve">$48,992.05 </w:t>
            </w:r>
          </w:p>
        </w:tc>
      </w:tr>
      <w:tr w:rsidR="00DB2F56" w14:paraId="3B388EB0" w14:textId="499C4D27" w:rsidTr="00FB6716">
        <w:trPr>
          <w:trHeight w:val="415"/>
        </w:trPr>
        <w:tc>
          <w:tcPr>
            <w:tcW w:w="505" w:type="pct"/>
            <w:vMerge/>
          </w:tcPr>
          <w:p w14:paraId="6A48A952" w14:textId="77777777" w:rsidR="00464023" w:rsidRPr="00EB4764" w:rsidRDefault="00464023" w:rsidP="00464023">
            <w:pPr>
              <w:pStyle w:val="TableText"/>
              <w:rPr>
                <w:rStyle w:val="Strong"/>
                <w:b w:val="0"/>
                <w:bCs w:val="0"/>
              </w:rPr>
            </w:pPr>
          </w:p>
        </w:tc>
        <w:tc>
          <w:tcPr>
            <w:tcW w:w="405" w:type="pct"/>
            <w:vMerge/>
          </w:tcPr>
          <w:p w14:paraId="009497B1" w14:textId="77777777" w:rsidR="00464023" w:rsidRPr="00EB4764" w:rsidRDefault="00464023" w:rsidP="00464023">
            <w:pPr>
              <w:pStyle w:val="TableText"/>
              <w:rPr>
                <w:rStyle w:val="Strong"/>
                <w:b w:val="0"/>
                <w:bCs w:val="0"/>
              </w:rPr>
            </w:pPr>
          </w:p>
        </w:tc>
        <w:tc>
          <w:tcPr>
            <w:tcW w:w="760" w:type="pct"/>
            <w:vMerge/>
          </w:tcPr>
          <w:p w14:paraId="5F8C202A" w14:textId="77777777" w:rsidR="00464023" w:rsidRPr="00EB4764" w:rsidRDefault="00464023" w:rsidP="00DD702C">
            <w:pPr>
              <w:pStyle w:val="TableText"/>
              <w:rPr>
                <w:rStyle w:val="Strong"/>
                <w:b w:val="0"/>
                <w:bCs w:val="0"/>
              </w:rPr>
            </w:pPr>
          </w:p>
        </w:tc>
        <w:tc>
          <w:tcPr>
            <w:tcW w:w="1013" w:type="pct"/>
            <w:vMerge/>
          </w:tcPr>
          <w:p w14:paraId="1DBAD450" w14:textId="77777777" w:rsidR="00464023" w:rsidRPr="005E54C9" w:rsidRDefault="00464023" w:rsidP="00DD702C">
            <w:pPr>
              <w:pStyle w:val="TableText"/>
              <w:rPr>
                <w:rFonts w:asciiTheme="majorHAnsi" w:eastAsia="Calibri" w:hAnsiTheme="majorHAnsi" w:cstheme="minorHAnsi"/>
                <w:sz w:val="20"/>
                <w:szCs w:val="20"/>
              </w:rPr>
            </w:pPr>
          </w:p>
        </w:tc>
        <w:tc>
          <w:tcPr>
            <w:tcW w:w="507" w:type="pct"/>
            <w:vMerge/>
          </w:tcPr>
          <w:p w14:paraId="236FB2F8" w14:textId="77777777" w:rsidR="00464023" w:rsidRDefault="00464023" w:rsidP="00DD702C">
            <w:pPr>
              <w:pStyle w:val="TableText"/>
              <w:rPr>
                <w:rFonts w:asciiTheme="majorHAnsi" w:eastAsia="Calibri" w:hAnsiTheme="majorHAnsi" w:cstheme="minorHAnsi"/>
                <w:sz w:val="20"/>
                <w:szCs w:val="20"/>
              </w:rPr>
            </w:pPr>
          </w:p>
        </w:tc>
        <w:tc>
          <w:tcPr>
            <w:tcW w:w="614" w:type="pct"/>
            <w:vMerge/>
          </w:tcPr>
          <w:p w14:paraId="0F318686" w14:textId="77777777" w:rsidR="00464023" w:rsidRPr="00D14B1A" w:rsidRDefault="00464023" w:rsidP="00DD702C">
            <w:pPr>
              <w:pStyle w:val="TableText"/>
              <w:rPr>
                <w:rFonts w:asciiTheme="majorHAnsi" w:eastAsia="Calibri" w:hAnsiTheme="majorHAnsi" w:cstheme="minorHAnsi"/>
                <w:color w:val="000000"/>
                <w:sz w:val="20"/>
                <w:szCs w:val="20"/>
              </w:rPr>
            </w:pPr>
          </w:p>
        </w:tc>
        <w:tc>
          <w:tcPr>
            <w:tcW w:w="581" w:type="pct"/>
            <w:tcBorders>
              <w:bottom w:val="single" w:sz="8" w:space="0" w:color="auto"/>
            </w:tcBorders>
          </w:tcPr>
          <w:p w14:paraId="7A027F85" w14:textId="4C03B7B7" w:rsidR="00464023" w:rsidRPr="0035144E" w:rsidRDefault="00464023" w:rsidP="00DD702C">
            <w:pPr>
              <w:pStyle w:val="TableText"/>
              <w:jc w:val="right"/>
              <w:rPr>
                <w:rStyle w:val="Strong"/>
                <w:b w:val="0"/>
                <w:bCs w:val="0"/>
              </w:rPr>
            </w:pPr>
            <w:r w:rsidRPr="00FB6F61">
              <w:t>22/02/2022</w:t>
            </w:r>
          </w:p>
        </w:tc>
        <w:tc>
          <w:tcPr>
            <w:tcW w:w="615" w:type="pct"/>
          </w:tcPr>
          <w:p w14:paraId="4CE2FE09" w14:textId="025A4574" w:rsidR="00464023" w:rsidRPr="00F43922" w:rsidRDefault="00464023" w:rsidP="00DD702C">
            <w:pPr>
              <w:pStyle w:val="TableText"/>
              <w:jc w:val="right"/>
              <w:rPr>
                <w:rStyle w:val="Strong"/>
                <w:b w:val="0"/>
                <w:bCs w:val="0"/>
              </w:rPr>
            </w:pPr>
            <w:r w:rsidRPr="00F43922">
              <w:t xml:space="preserve">$6,628.10 </w:t>
            </w:r>
          </w:p>
        </w:tc>
      </w:tr>
      <w:tr w:rsidR="00DB2F56" w14:paraId="470147D6" w14:textId="38F81001" w:rsidTr="00FB6716">
        <w:trPr>
          <w:trHeight w:val="415"/>
        </w:trPr>
        <w:tc>
          <w:tcPr>
            <w:tcW w:w="505" w:type="pct"/>
            <w:vMerge/>
          </w:tcPr>
          <w:p w14:paraId="03C6D39A" w14:textId="77777777" w:rsidR="00464023" w:rsidRPr="00EB4764" w:rsidRDefault="00464023" w:rsidP="00464023">
            <w:pPr>
              <w:pStyle w:val="TableText"/>
              <w:rPr>
                <w:rStyle w:val="Strong"/>
                <w:b w:val="0"/>
                <w:bCs w:val="0"/>
              </w:rPr>
            </w:pPr>
          </w:p>
        </w:tc>
        <w:tc>
          <w:tcPr>
            <w:tcW w:w="405" w:type="pct"/>
            <w:vMerge/>
          </w:tcPr>
          <w:p w14:paraId="7DB0705E" w14:textId="77777777" w:rsidR="00464023" w:rsidRPr="00EB4764" w:rsidRDefault="00464023" w:rsidP="00464023">
            <w:pPr>
              <w:pStyle w:val="TableText"/>
              <w:rPr>
                <w:rStyle w:val="Strong"/>
                <w:b w:val="0"/>
                <w:bCs w:val="0"/>
              </w:rPr>
            </w:pPr>
          </w:p>
        </w:tc>
        <w:tc>
          <w:tcPr>
            <w:tcW w:w="760" w:type="pct"/>
            <w:vMerge/>
          </w:tcPr>
          <w:p w14:paraId="74D3B38A" w14:textId="77777777" w:rsidR="00464023" w:rsidRPr="00EB4764" w:rsidRDefault="00464023" w:rsidP="00DD702C">
            <w:pPr>
              <w:pStyle w:val="TableText"/>
              <w:rPr>
                <w:rStyle w:val="Strong"/>
                <w:b w:val="0"/>
                <w:bCs w:val="0"/>
              </w:rPr>
            </w:pPr>
          </w:p>
        </w:tc>
        <w:tc>
          <w:tcPr>
            <w:tcW w:w="1013" w:type="pct"/>
            <w:vMerge/>
          </w:tcPr>
          <w:p w14:paraId="789BBCD3" w14:textId="77777777" w:rsidR="00464023" w:rsidRPr="005E54C9" w:rsidRDefault="00464023" w:rsidP="00DD702C">
            <w:pPr>
              <w:pStyle w:val="TableText"/>
              <w:rPr>
                <w:rFonts w:asciiTheme="majorHAnsi" w:eastAsia="Calibri" w:hAnsiTheme="majorHAnsi" w:cstheme="minorHAnsi"/>
                <w:sz w:val="20"/>
                <w:szCs w:val="20"/>
              </w:rPr>
            </w:pPr>
          </w:p>
        </w:tc>
        <w:tc>
          <w:tcPr>
            <w:tcW w:w="507" w:type="pct"/>
            <w:vMerge/>
          </w:tcPr>
          <w:p w14:paraId="09A7E90F" w14:textId="77777777" w:rsidR="00464023" w:rsidRDefault="00464023" w:rsidP="00DD702C">
            <w:pPr>
              <w:pStyle w:val="TableText"/>
              <w:rPr>
                <w:rFonts w:asciiTheme="majorHAnsi" w:eastAsia="Calibri" w:hAnsiTheme="majorHAnsi" w:cstheme="minorHAnsi"/>
                <w:sz w:val="20"/>
                <w:szCs w:val="20"/>
              </w:rPr>
            </w:pPr>
          </w:p>
        </w:tc>
        <w:tc>
          <w:tcPr>
            <w:tcW w:w="614" w:type="pct"/>
            <w:vMerge/>
          </w:tcPr>
          <w:p w14:paraId="09A4A86A" w14:textId="77777777" w:rsidR="00464023" w:rsidRPr="00D14B1A" w:rsidRDefault="00464023" w:rsidP="00DD702C">
            <w:pPr>
              <w:pStyle w:val="TableText"/>
              <w:rPr>
                <w:rFonts w:asciiTheme="majorHAnsi" w:eastAsia="Calibri" w:hAnsiTheme="majorHAnsi" w:cstheme="minorHAnsi"/>
                <w:color w:val="000000"/>
                <w:sz w:val="20"/>
                <w:szCs w:val="20"/>
              </w:rPr>
            </w:pPr>
          </w:p>
        </w:tc>
        <w:tc>
          <w:tcPr>
            <w:tcW w:w="581" w:type="pct"/>
            <w:tcBorders>
              <w:bottom w:val="single" w:sz="8" w:space="0" w:color="auto"/>
            </w:tcBorders>
          </w:tcPr>
          <w:p w14:paraId="0CDD9452" w14:textId="45ABD5C6" w:rsidR="00464023" w:rsidRPr="0035144E" w:rsidRDefault="00464023" w:rsidP="00DD702C">
            <w:pPr>
              <w:pStyle w:val="TableText"/>
              <w:jc w:val="right"/>
              <w:rPr>
                <w:rStyle w:val="Strong"/>
                <w:b w:val="0"/>
                <w:bCs w:val="0"/>
              </w:rPr>
            </w:pPr>
            <w:r w:rsidRPr="00FB6F61">
              <w:t>25/03/2022</w:t>
            </w:r>
          </w:p>
        </w:tc>
        <w:tc>
          <w:tcPr>
            <w:tcW w:w="615" w:type="pct"/>
          </w:tcPr>
          <w:p w14:paraId="2B8FCEE7" w14:textId="6DAF0D76" w:rsidR="00464023" w:rsidRPr="00F43922" w:rsidRDefault="00464023" w:rsidP="00DD702C">
            <w:pPr>
              <w:pStyle w:val="TableText"/>
              <w:jc w:val="right"/>
              <w:rPr>
                <w:rStyle w:val="Strong"/>
                <w:b w:val="0"/>
                <w:bCs w:val="0"/>
              </w:rPr>
            </w:pPr>
            <w:r w:rsidRPr="00F43922">
              <w:t>$16,235.00</w:t>
            </w:r>
          </w:p>
        </w:tc>
      </w:tr>
      <w:tr w:rsidR="00DB2F56" w14:paraId="69EE62D8" w14:textId="4BE00A92" w:rsidTr="00FB6716">
        <w:trPr>
          <w:trHeight w:val="415"/>
        </w:trPr>
        <w:tc>
          <w:tcPr>
            <w:tcW w:w="505" w:type="pct"/>
            <w:vMerge/>
          </w:tcPr>
          <w:p w14:paraId="172DC75E" w14:textId="77777777" w:rsidR="00464023" w:rsidRPr="00EB4764" w:rsidRDefault="00464023" w:rsidP="00464023">
            <w:pPr>
              <w:pStyle w:val="TableText"/>
              <w:rPr>
                <w:rStyle w:val="Strong"/>
                <w:b w:val="0"/>
                <w:bCs w:val="0"/>
              </w:rPr>
            </w:pPr>
          </w:p>
        </w:tc>
        <w:tc>
          <w:tcPr>
            <w:tcW w:w="405" w:type="pct"/>
            <w:vMerge/>
          </w:tcPr>
          <w:p w14:paraId="524626D5" w14:textId="77777777" w:rsidR="00464023" w:rsidRPr="00EB4764" w:rsidRDefault="00464023" w:rsidP="00464023">
            <w:pPr>
              <w:pStyle w:val="TableText"/>
              <w:rPr>
                <w:rStyle w:val="Strong"/>
                <w:b w:val="0"/>
                <w:bCs w:val="0"/>
              </w:rPr>
            </w:pPr>
          </w:p>
        </w:tc>
        <w:tc>
          <w:tcPr>
            <w:tcW w:w="760" w:type="pct"/>
            <w:vMerge/>
          </w:tcPr>
          <w:p w14:paraId="684C905E" w14:textId="77777777" w:rsidR="00464023" w:rsidRPr="00EB4764" w:rsidRDefault="00464023" w:rsidP="00DD702C">
            <w:pPr>
              <w:pStyle w:val="TableText"/>
              <w:rPr>
                <w:rStyle w:val="Strong"/>
                <w:b w:val="0"/>
                <w:bCs w:val="0"/>
              </w:rPr>
            </w:pPr>
          </w:p>
        </w:tc>
        <w:tc>
          <w:tcPr>
            <w:tcW w:w="1013" w:type="pct"/>
            <w:vMerge/>
          </w:tcPr>
          <w:p w14:paraId="5C4B61EE" w14:textId="77777777" w:rsidR="00464023" w:rsidRPr="005E54C9" w:rsidRDefault="00464023" w:rsidP="00DD702C">
            <w:pPr>
              <w:pStyle w:val="TableText"/>
              <w:rPr>
                <w:rFonts w:asciiTheme="majorHAnsi" w:eastAsia="Calibri" w:hAnsiTheme="majorHAnsi" w:cstheme="minorHAnsi"/>
                <w:sz w:val="20"/>
                <w:szCs w:val="20"/>
              </w:rPr>
            </w:pPr>
          </w:p>
        </w:tc>
        <w:tc>
          <w:tcPr>
            <w:tcW w:w="507" w:type="pct"/>
            <w:vMerge/>
          </w:tcPr>
          <w:p w14:paraId="52F8C3FF" w14:textId="77777777" w:rsidR="00464023" w:rsidRDefault="00464023" w:rsidP="00DD702C">
            <w:pPr>
              <w:pStyle w:val="TableText"/>
              <w:rPr>
                <w:rFonts w:asciiTheme="majorHAnsi" w:eastAsia="Calibri" w:hAnsiTheme="majorHAnsi" w:cstheme="minorHAnsi"/>
                <w:sz w:val="20"/>
                <w:szCs w:val="20"/>
              </w:rPr>
            </w:pPr>
          </w:p>
        </w:tc>
        <w:tc>
          <w:tcPr>
            <w:tcW w:w="614" w:type="pct"/>
            <w:vMerge/>
          </w:tcPr>
          <w:p w14:paraId="2C83F3FE" w14:textId="77777777" w:rsidR="00464023" w:rsidRPr="00D14B1A" w:rsidRDefault="00464023" w:rsidP="00DD702C">
            <w:pPr>
              <w:pStyle w:val="TableText"/>
              <w:rPr>
                <w:rFonts w:asciiTheme="majorHAnsi" w:eastAsia="Calibri" w:hAnsiTheme="majorHAnsi" w:cstheme="minorHAnsi"/>
                <w:color w:val="000000"/>
                <w:sz w:val="20"/>
                <w:szCs w:val="20"/>
              </w:rPr>
            </w:pPr>
          </w:p>
        </w:tc>
        <w:tc>
          <w:tcPr>
            <w:tcW w:w="581" w:type="pct"/>
            <w:tcBorders>
              <w:bottom w:val="single" w:sz="8" w:space="0" w:color="auto"/>
            </w:tcBorders>
          </w:tcPr>
          <w:p w14:paraId="5D340F65" w14:textId="6C34F527" w:rsidR="00464023" w:rsidRPr="0035144E" w:rsidRDefault="00464023" w:rsidP="00DD702C">
            <w:pPr>
              <w:pStyle w:val="TableText"/>
              <w:jc w:val="right"/>
              <w:rPr>
                <w:rStyle w:val="Strong"/>
                <w:b w:val="0"/>
                <w:bCs w:val="0"/>
              </w:rPr>
            </w:pPr>
            <w:r w:rsidRPr="00FB6F61">
              <w:t>18/05/2022</w:t>
            </w:r>
          </w:p>
        </w:tc>
        <w:tc>
          <w:tcPr>
            <w:tcW w:w="615" w:type="pct"/>
          </w:tcPr>
          <w:p w14:paraId="313F7168" w14:textId="6FA468AB" w:rsidR="00464023" w:rsidRPr="00F43922" w:rsidRDefault="00464023" w:rsidP="00DD702C">
            <w:pPr>
              <w:pStyle w:val="TableText"/>
              <w:jc w:val="right"/>
              <w:rPr>
                <w:rStyle w:val="Strong"/>
                <w:b w:val="0"/>
                <w:bCs w:val="0"/>
              </w:rPr>
            </w:pPr>
            <w:r w:rsidRPr="00F43922">
              <w:t>$5,000.00</w:t>
            </w:r>
          </w:p>
        </w:tc>
      </w:tr>
      <w:tr w:rsidR="00DB2F56" w14:paraId="58B1FD67" w14:textId="1C230F63" w:rsidTr="00FB6716">
        <w:trPr>
          <w:trHeight w:val="415"/>
        </w:trPr>
        <w:tc>
          <w:tcPr>
            <w:tcW w:w="505" w:type="pct"/>
            <w:vMerge/>
          </w:tcPr>
          <w:p w14:paraId="7952DDEB" w14:textId="77777777" w:rsidR="00464023" w:rsidRPr="00EB4764" w:rsidRDefault="00464023" w:rsidP="00464023">
            <w:pPr>
              <w:pStyle w:val="TableText"/>
              <w:rPr>
                <w:rStyle w:val="Strong"/>
                <w:b w:val="0"/>
                <w:bCs w:val="0"/>
              </w:rPr>
            </w:pPr>
          </w:p>
        </w:tc>
        <w:tc>
          <w:tcPr>
            <w:tcW w:w="405" w:type="pct"/>
            <w:vMerge/>
          </w:tcPr>
          <w:p w14:paraId="7B187E53" w14:textId="77777777" w:rsidR="00464023" w:rsidRPr="00EB4764" w:rsidRDefault="00464023" w:rsidP="00464023">
            <w:pPr>
              <w:pStyle w:val="TableText"/>
              <w:rPr>
                <w:rStyle w:val="Strong"/>
                <w:b w:val="0"/>
                <w:bCs w:val="0"/>
              </w:rPr>
            </w:pPr>
          </w:p>
        </w:tc>
        <w:tc>
          <w:tcPr>
            <w:tcW w:w="760" w:type="pct"/>
            <w:vMerge/>
          </w:tcPr>
          <w:p w14:paraId="75B31D07" w14:textId="77777777" w:rsidR="00464023" w:rsidRPr="00EB4764" w:rsidRDefault="00464023" w:rsidP="00DD702C">
            <w:pPr>
              <w:pStyle w:val="TableText"/>
              <w:rPr>
                <w:rStyle w:val="Strong"/>
                <w:b w:val="0"/>
                <w:bCs w:val="0"/>
              </w:rPr>
            </w:pPr>
          </w:p>
        </w:tc>
        <w:tc>
          <w:tcPr>
            <w:tcW w:w="1013" w:type="pct"/>
            <w:vMerge/>
          </w:tcPr>
          <w:p w14:paraId="736D7E84" w14:textId="77777777" w:rsidR="00464023" w:rsidRPr="005E54C9" w:rsidRDefault="00464023" w:rsidP="00DD702C">
            <w:pPr>
              <w:pStyle w:val="TableText"/>
              <w:rPr>
                <w:rFonts w:asciiTheme="majorHAnsi" w:eastAsia="Calibri" w:hAnsiTheme="majorHAnsi" w:cstheme="minorHAnsi"/>
                <w:sz w:val="20"/>
                <w:szCs w:val="20"/>
              </w:rPr>
            </w:pPr>
          </w:p>
        </w:tc>
        <w:tc>
          <w:tcPr>
            <w:tcW w:w="507" w:type="pct"/>
            <w:vMerge/>
          </w:tcPr>
          <w:p w14:paraId="4A9B7A39" w14:textId="77777777" w:rsidR="00464023" w:rsidRDefault="00464023" w:rsidP="00DD702C">
            <w:pPr>
              <w:pStyle w:val="TableText"/>
              <w:rPr>
                <w:rFonts w:asciiTheme="majorHAnsi" w:eastAsia="Calibri" w:hAnsiTheme="majorHAnsi" w:cstheme="minorHAnsi"/>
                <w:sz w:val="20"/>
                <w:szCs w:val="20"/>
              </w:rPr>
            </w:pPr>
          </w:p>
        </w:tc>
        <w:tc>
          <w:tcPr>
            <w:tcW w:w="614" w:type="pct"/>
            <w:vMerge/>
          </w:tcPr>
          <w:p w14:paraId="49ACC8AE" w14:textId="77777777" w:rsidR="00464023" w:rsidRPr="00D14B1A" w:rsidRDefault="00464023" w:rsidP="00DD702C">
            <w:pPr>
              <w:pStyle w:val="TableText"/>
              <w:rPr>
                <w:rFonts w:asciiTheme="majorHAnsi" w:eastAsia="Calibri" w:hAnsiTheme="majorHAnsi" w:cstheme="minorHAnsi"/>
                <w:color w:val="000000"/>
                <w:sz w:val="20"/>
                <w:szCs w:val="20"/>
              </w:rPr>
            </w:pPr>
          </w:p>
        </w:tc>
        <w:tc>
          <w:tcPr>
            <w:tcW w:w="581" w:type="pct"/>
            <w:tcBorders>
              <w:bottom w:val="single" w:sz="8" w:space="0" w:color="auto"/>
            </w:tcBorders>
          </w:tcPr>
          <w:p w14:paraId="049B8B3D" w14:textId="46ADCC68" w:rsidR="00464023" w:rsidRPr="0035144E" w:rsidRDefault="00464023" w:rsidP="00DD702C">
            <w:pPr>
              <w:pStyle w:val="TableText"/>
              <w:jc w:val="right"/>
              <w:rPr>
                <w:rStyle w:val="Strong"/>
                <w:b w:val="0"/>
                <w:bCs w:val="0"/>
              </w:rPr>
            </w:pPr>
            <w:r w:rsidRPr="00FB6F61">
              <w:t>31/05/2022</w:t>
            </w:r>
          </w:p>
        </w:tc>
        <w:tc>
          <w:tcPr>
            <w:tcW w:w="615" w:type="pct"/>
          </w:tcPr>
          <w:p w14:paraId="5E395656" w14:textId="11504B41" w:rsidR="00464023" w:rsidRPr="00F43922" w:rsidRDefault="00464023" w:rsidP="00DD702C">
            <w:pPr>
              <w:pStyle w:val="TableText"/>
              <w:jc w:val="right"/>
              <w:rPr>
                <w:rStyle w:val="Strong"/>
                <w:b w:val="0"/>
                <w:bCs w:val="0"/>
              </w:rPr>
            </w:pPr>
            <w:r w:rsidRPr="00F43922">
              <w:t>$6,628.10</w:t>
            </w:r>
          </w:p>
        </w:tc>
      </w:tr>
      <w:tr w:rsidR="00DB2F56" w14:paraId="73F5F6AB" w14:textId="2A82448A" w:rsidTr="00FB6716">
        <w:trPr>
          <w:trHeight w:val="415"/>
        </w:trPr>
        <w:tc>
          <w:tcPr>
            <w:tcW w:w="505" w:type="pct"/>
            <w:vMerge/>
          </w:tcPr>
          <w:p w14:paraId="3F53424B" w14:textId="77777777" w:rsidR="00464023" w:rsidRPr="00EB4764" w:rsidRDefault="00464023" w:rsidP="00464023">
            <w:pPr>
              <w:pStyle w:val="TableText"/>
              <w:rPr>
                <w:rStyle w:val="Strong"/>
                <w:b w:val="0"/>
                <w:bCs w:val="0"/>
              </w:rPr>
            </w:pPr>
          </w:p>
        </w:tc>
        <w:tc>
          <w:tcPr>
            <w:tcW w:w="405" w:type="pct"/>
            <w:vMerge/>
          </w:tcPr>
          <w:p w14:paraId="782303F8" w14:textId="77777777" w:rsidR="00464023" w:rsidRPr="00EB4764" w:rsidRDefault="00464023" w:rsidP="00464023">
            <w:pPr>
              <w:pStyle w:val="TableText"/>
              <w:rPr>
                <w:rStyle w:val="Strong"/>
                <w:b w:val="0"/>
                <w:bCs w:val="0"/>
              </w:rPr>
            </w:pPr>
          </w:p>
        </w:tc>
        <w:tc>
          <w:tcPr>
            <w:tcW w:w="760" w:type="pct"/>
            <w:vMerge/>
          </w:tcPr>
          <w:p w14:paraId="725C414B" w14:textId="77777777" w:rsidR="00464023" w:rsidRPr="00EB4764" w:rsidRDefault="00464023" w:rsidP="00DD702C">
            <w:pPr>
              <w:pStyle w:val="TableText"/>
              <w:rPr>
                <w:rStyle w:val="Strong"/>
                <w:b w:val="0"/>
                <w:bCs w:val="0"/>
              </w:rPr>
            </w:pPr>
          </w:p>
        </w:tc>
        <w:tc>
          <w:tcPr>
            <w:tcW w:w="1013" w:type="pct"/>
            <w:vMerge/>
          </w:tcPr>
          <w:p w14:paraId="5841D25B" w14:textId="77777777" w:rsidR="00464023" w:rsidRPr="005E54C9" w:rsidRDefault="00464023" w:rsidP="00DD702C">
            <w:pPr>
              <w:pStyle w:val="TableText"/>
              <w:rPr>
                <w:rFonts w:asciiTheme="majorHAnsi" w:eastAsia="Calibri" w:hAnsiTheme="majorHAnsi" w:cstheme="minorHAnsi"/>
                <w:sz w:val="20"/>
                <w:szCs w:val="20"/>
              </w:rPr>
            </w:pPr>
          </w:p>
        </w:tc>
        <w:tc>
          <w:tcPr>
            <w:tcW w:w="507" w:type="pct"/>
            <w:vMerge/>
          </w:tcPr>
          <w:p w14:paraId="702FCD7D" w14:textId="77777777" w:rsidR="00464023" w:rsidRDefault="00464023" w:rsidP="00DD702C">
            <w:pPr>
              <w:pStyle w:val="TableText"/>
              <w:rPr>
                <w:rFonts w:asciiTheme="majorHAnsi" w:eastAsia="Calibri" w:hAnsiTheme="majorHAnsi" w:cstheme="minorHAnsi"/>
                <w:sz w:val="20"/>
                <w:szCs w:val="20"/>
              </w:rPr>
            </w:pPr>
          </w:p>
        </w:tc>
        <w:tc>
          <w:tcPr>
            <w:tcW w:w="614" w:type="pct"/>
            <w:vMerge/>
          </w:tcPr>
          <w:p w14:paraId="74EB2BD8" w14:textId="77777777" w:rsidR="00464023" w:rsidRPr="00D14B1A" w:rsidRDefault="00464023" w:rsidP="00DD702C">
            <w:pPr>
              <w:pStyle w:val="TableText"/>
              <w:rPr>
                <w:rFonts w:asciiTheme="majorHAnsi" w:eastAsia="Calibri" w:hAnsiTheme="majorHAnsi" w:cstheme="minorHAnsi"/>
                <w:color w:val="000000"/>
                <w:sz w:val="20"/>
                <w:szCs w:val="20"/>
              </w:rPr>
            </w:pPr>
          </w:p>
        </w:tc>
        <w:tc>
          <w:tcPr>
            <w:tcW w:w="581" w:type="pct"/>
            <w:tcBorders>
              <w:bottom w:val="single" w:sz="8" w:space="0" w:color="auto"/>
            </w:tcBorders>
          </w:tcPr>
          <w:p w14:paraId="7CFDEBFC" w14:textId="148799B6" w:rsidR="00464023" w:rsidRPr="0035144E" w:rsidRDefault="00464023" w:rsidP="00DD702C">
            <w:pPr>
              <w:pStyle w:val="TableText"/>
              <w:jc w:val="right"/>
              <w:rPr>
                <w:rStyle w:val="Strong"/>
                <w:b w:val="0"/>
                <w:bCs w:val="0"/>
              </w:rPr>
            </w:pPr>
            <w:r w:rsidRPr="00FB6F61">
              <w:t>15/06/2022</w:t>
            </w:r>
          </w:p>
        </w:tc>
        <w:tc>
          <w:tcPr>
            <w:tcW w:w="615" w:type="pct"/>
          </w:tcPr>
          <w:p w14:paraId="34531FC1" w14:textId="5063BC14" w:rsidR="00464023" w:rsidRPr="00F43922" w:rsidRDefault="00464023" w:rsidP="00DD702C">
            <w:pPr>
              <w:pStyle w:val="TableText"/>
              <w:jc w:val="right"/>
              <w:rPr>
                <w:rStyle w:val="Strong"/>
                <w:b w:val="0"/>
                <w:bCs w:val="0"/>
              </w:rPr>
            </w:pPr>
            <w:r w:rsidRPr="00F43922">
              <w:t>$1,872.15</w:t>
            </w:r>
          </w:p>
        </w:tc>
      </w:tr>
      <w:tr w:rsidR="00DB2F56" w14:paraId="3F4EE108" w14:textId="02CC5A4E" w:rsidTr="00FB6716">
        <w:trPr>
          <w:trHeight w:val="415"/>
        </w:trPr>
        <w:tc>
          <w:tcPr>
            <w:tcW w:w="505" w:type="pct"/>
            <w:vMerge/>
          </w:tcPr>
          <w:p w14:paraId="3E04E9DE" w14:textId="77777777" w:rsidR="00464023" w:rsidRPr="00EB4764" w:rsidRDefault="00464023" w:rsidP="00464023">
            <w:pPr>
              <w:pStyle w:val="TableText"/>
              <w:rPr>
                <w:rStyle w:val="Strong"/>
                <w:b w:val="0"/>
                <w:bCs w:val="0"/>
              </w:rPr>
            </w:pPr>
          </w:p>
        </w:tc>
        <w:tc>
          <w:tcPr>
            <w:tcW w:w="405" w:type="pct"/>
            <w:vMerge/>
          </w:tcPr>
          <w:p w14:paraId="5D8CCB47" w14:textId="77777777" w:rsidR="00464023" w:rsidRPr="00EB4764" w:rsidRDefault="00464023" w:rsidP="00464023">
            <w:pPr>
              <w:pStyle w:val="TableText"/>
              <w:rPr>
                <w:rStyle w:val="Strong"/>
                <w:b w:val="0"/>
                <w:bCs w:val="0"/>
              </w:rPr>
            </w:pPr>
          </w:p>
        </w:tc>
        <w:tc>
          <w:tcPr>
            <w:tcW w:w="760" w:type="pct"/>
            <w:vMerge/>
          </w:tcPr>
          <w:p w14:paraId="7D5F56A1" w14:textId="77777777" w:rsidR="00464023" w:rsidRPr="00EB4764" w:rsidRDefault="00464023" w:rsidP="00DD702C">
            <w:pPr>
              <w:pStyle w:val="TableText"/>
              <w:rPr>
                <w:rStyle w:val="Strong"/>
                <w:b w:val="0"/>
                <w:bCs w:val="0"/>
              </w:rPr>
            </w:pPr>
          </w:p>
        </w:tc>
        <w:tc>
          <w:tcPr>
            <w:tcW w:w="1013" w:type="pct"/>
            <w:vMerge/>
          </w:tcPr>
          <w:p w14:paraId="4D8B57A6" w14:textId="77777777" w:rsidR="00464023" w:rsidRPr="005E54C9" w:rsidRDefault="00464023" w:rsidP="00DD702C">
            <w:pPr>
              <w:pStyle w:val="TableText"/>
              <w:rPr>
                <w:rFonts w:asciiTheme="majorHAnsi" w:eastAsia="Calibri" w:hAnsiTheme="majorHAnsi" w:cstheme="minorHAnsi"/>
                <w:sz w:val="20"/>
                <w:szCs w:val="20"/>
              </w:rPr>
            </w:pPr>
          </w:p>
        </w:tc>
        <w:tc>
          <w:tcPr>
            <w:tcW w:w="507" w:type="pct"/>
            <w:vMerge/>
          </w:tcPr>
          <w:p w14:paraId="75AE4A34" w14:textId="77777777" w:rsidR="00464023" w:rsidRDefault="00464023" w:rsidP="00DD702C">
            <w:pPr>
              <w:pStyle w:val="TableText"/>
              <w:rPr>
                <w:rFonts w:asciiTheme="majorHAnsi" w:eastAsia="Calibri" w:hAnsiTheme="majorHAnsi" w:cstheme="minorHAnsi"/>
                <w:sz w:val="20"/>
                <w:szCs w:val="20"/>
              </w:rPr>
            </w:pPr>
          </w:p>
        </w:tc>
        <w:tc>
          <w:tcPr>
            <w:tcW w:w="614" w:type="pct"/>
            <w:vMerge/>
          </w:tcPr>
          <w:p w14:paraId="3A6190FF" w14:textId="77777777" w:rsidR="00464023" w:rsidRPr="00D14B1A" w:rsidRDefault="00464023" w:rsidP="00DD702C">
            <w:pPr>
              <w:pStyle w:val="TableText"/>
              <w:rPr>
                <w:rFonts w:asciiTheme="majorHAnsi" w:eastAsia="Calibri" w:hAnsiTheme="majorHAnsi" w:cstheme="minorHAnsi"/>
                <w:color w:val="000000"/>
                <w:sz w:val="20"/>
                <w:szCs w:val="20"/>
              </w:rPr>
            </w:pPr>
          </w:p>
        </w:tc>
        <w:tc>
          <w:tcPr>
            <w:tcW w:w="581" w:type="pct"/>
            <w:tcBorders>
              <w:bottom w:val="single" w:sz="8" w:space="0" w:color="auto"/>
            </w:tcBorders>
          </w:tcPr>
          <w:p w14:paraId="4C0453E3" w14:textId="31208C1F" w:rsidR="00464023" w:rsidRPr="0035144E" w:rsidRDefault="00464023" w:rsidP="00DD702C">
            <w:pPr>
              <w:pStyle w:val="TableText"/>
              <w:jc w:val="right"/>
              <w:rPr>
                <w:rStyle w:val="Strong"/>
                <w:b w:val="0"/>
                <w:bCs w:val="0"/>
              </w:rPr>
            </w:pPr>
            <w:r w:rsidRPr="00FB6F61">
              <w:t>30/06/2022</w:t>
            </w:r>
          </w:p>
        </w:tc>
        <w:tc>
          <w:tcPr>
            <w:tcW w:w="615" w:type="pct"/>
          </w:tcPr>
          <w:p w14:paraId="5D130FB8" w14:textId="1D331F56" w:rsidR="00464023" w:rsidRPr="00F43922" w:rsidRDefault="00464023" w:rsidP="00DD702C">
            <w:pPr>
              <w:pStyle w:val="TableText"/>
              <w:jc w:val="right"/>
              <w:rPr>
                <w:rStyle w:val="Strong"/>
                <w:b w:val="0"/>
                <w:bCs w:val="0"/>
              </w:rPr>
            </w:pPr>
            <w:r w:rsidRPr="00F43922">
              <w:t>$1,120.00</w:t>
            </w:r>
          </w:p>
        </w:tc>
      </w:tr>
      <w:tr w:rsidR="00DB2F56" w14:paraId="4F4BAD33" w14:textId="7130944B" w:rsidTr="00FB6716">
        <w:trPr>
          <w:trHeight w:val="415"/>
        </w:trPr>
        <w:tc>
          <w:tcPr>
            <w:tcW w:w="505" w:type="pct"/>
            <w:vMerge/>
          </w:tcPr>
          <w:p w14:paraId="501BCBEB" w14:textId="77777777" w:rsidR="00464023" w:rsidRPr="00EB4764" w:rsidRDefault="00464023" w:rsidP="00464023">
            <w:pPr>
              <w:pStyle w:val="TableText"/>
              <w:rPr>
                <w:rStyle w:val="Strong"/>
                <w:b w:val="0"/>
                <w:bCs w:val="0"/>
              </w:rPr>
            </w:pPr>
          </w:p>
        </w:tc>
        <w:tc>
          <w:tcPr>
            <w:tcW w:w="405" w:type="pct"/>
            <w:vMerge/>
          </w:tcPr>
          <w:p w14:paraId="556AD24F" w14:textId="77777777" w:rsidR="00464023" w:rsidRPr="00EB4764" w:rsidRDefault="00464023" w:rsidP="00464023">
            <w:pPr>
              <w:pStyle w:val="TableText"/>
              <w:rPr>
                <w:rStyle w:val="Strong"/>
                <w:b w:val="0"/>
                <w:bCs w:val="0"/>
              </w:rPr>
            </w:pPr>
          </w:p>
        </w:tc>
        <w:tc>
          <w:tcPr>
            <w:tcW w:w="760" w:type="pct"/>
            <w:vMerge/>
          </w:tcPr>
          <w:p w14:paraId="7E12F5AA" w14:textId="77777777" w:rsidR="00464023" w:rsidRPr="00EB4764" w:rsidRDefault="00464023" w:rsidP="00DD702C">
            <w:pPr>
              <w:pStyle w:val="TableText"/>
              <w:rPr>
                <w:rStyle w:val="Strong"/>
                <w:b w:val="0"/>
                <w:bCs w:val="0"/>
              </w:rPr>
            </w:pPr>
          </w:p>
        </w:tc>
        <w:tc>
          <w:tcPr>
            <w:tcW w:w="1013" w:type="pct"/>
            <w:vMerge/>
          </w:tcPr>
          <w:p w14:paraId="38677A36" w14:textId="77777777" w:rsidR="00464023" w:rsidRPr="005E54C9" w:rsidRDefault="00464023" w:rsidP="00DD702C">
            <w:pPr>
              <w:pStyle w:val="TableText"/>
              <w:rPr>
                <w:rFonts w:asciiTheme="majorHAnsi" w:eastAsia="Calibri" w:hAnsiTheme="majorHAnsi" w:cstheme="minorHAnsi"/>
                <w:sz w:val="20"/>
                <w:szCs w:val="20"/>
              </w:rPr>
            </w:pPr>
          </w:p>
        </w:tc>
        <w:tc>
          <w:tcPr>
            <w:tcW w:w="507" w:type="pct"/>
            <w:vMerge/>
          </w:tcPr>
          <w:p w14:paraId="74C84268" w14:textId="77777777" w:rsidR="00464023" w:rsidRDefault="00464023" w:rsidP="00DD702C">
            <w:pPr>
              <w:pStyle w:val="TableText"/>
              <w:rPr>
                <w:rFonts w:asciiTheme="majorHAnsi" w:eastAsia="Calibri" w:hAnsiTheme="majorHAnsi" w:cstheme="minorHAnsi"/>
                <w:sz w:val="20"/>
                <w:szCs w:val="20"/>
              </w:rPr>
            </w:pPr>
          </w:p>
        </w:tc>
        <w:tc>
          <w:tcPr>
            <w:tcW w:w="614" w:type="pct"/>
            <w:vMerge/>
          </w:tcPr>
          <w:p w14:paraId="41A872FD" w14:textId="77777777" w:rsidR="00464023" w:rsidRPr="00D14B1A" w:rsidRDefault="00464023" w:rsidP="00DD702C">
            <w:pPr>
              <w:pStyle w:val="TableText"/>
              <w:rPr>
                <w:rFonts w:asciiTheme="majorHAnsi" w:eastAsia="Calibri" w:hAnsiTheme="majorHAnsi" w:cstheme="minorHAnsi"/>
                <w:color w:val="000000"/>
                <w:sz w:val="20"/>
                <w:szCs w:val="20"/>
              </w:rPr>
            </w:pPr>
          </w:p>
        </w:tc>
        <w:tc>
          <w:tcPr>
            <w:tcW w:w="581" w:type="pct"/>
            <w:tcBorders>
              <w:bottom w:val="single" w:sz="8" w:space="0" w:color="auto"/>
            </w:tcBorders>
          </w:tcPr>
          <w:p w14:paraId="76501A44" w14:textId="48AC5328" w:rsidR="00464023" w:rsidRPr="00A739D4" w:rsidRDefault="00464023" w:rsidP="00DD702C">
            <w:pPr>
              <w:pStyle w:val="TableText"/>
              <w:jc w:val="right"/>
              <w:rPr>
                <w:rStyle w:val="Strong"/>
                <w:b w:val="0"/>
                <w:bCs w:val="0"/>
              </w:rPr>
            </w:pPr>
            <w:r w:rsidRPr="00A739D4">
              <w:t>30/06/2022</w:t>
            </w:r>
          </w:p>
        </w:tc>
        <w:tc>
          <w:tcPr>
            <w:tcW w:w="615" w:type="pct"/>
          </w:tcPr>
          <w:p w14:paraId="7A0C920B" w14:textId="5B79C9BD" w:rsidR="00464023" w:rsidRPr="00A739D4" w:rsidRDefault="00464023" w:rsidP="00DD702C">
            <w:pPr>
              <w:pStyle w:val="TableText"/>
              <w:jc w:val="right"/>
              <w:rPr>
                <w:rStyle w:val="Strong"/>
                <w:b w:val="0"/>
                <w:bCs w:val="0"/>
              </w:rPr>
            </w:pPr>
            <w:r w:rsidRPr="00A739D4">
              <w:t>$</w:t>
            </w:r>
            <w:r w:rsidR="002502A9" w:rsidRPr="00A739D4">
              <w:t>16,337.27</w:t>
            </w:r>
          </w:p>
        </w:tc>
      </w:tr>
      <w:tr w:rsidR="00DB2F56" w14:paraId="6827985C" w14:textId="7964C907" w:rsidTr="00FB6716">
        <w:trPr>
          <w:trHeight w:val="415"/>
        </w:trPr>
        <w:tc>
          <w:tcPr>
            <w:tcW w:w="505" w:type="pct"/>
            <w:vMerge/>
          </w:tcPr>
          <w:p w14:paraId="25406B73" w14:textId="77777777" w:rsidR="00464023" w:rsidRPr="00EB4764" w:rsidRDefault="00464023" w:rsidP="00464023">
            <w:pPr>
              <w:pStyle w:val="TableText"/>
              <w:rPr>
                <w:rStyle w:val="Strong"/>
                <w:b w:val="0"/>
                <w:bCs w:val="0"/>
              </w:rPr>
            </w:pPr>
          </w:p>
        </w:tc>
        <w:tc>
          <w:tcPr>
            <w:tcW w:w="405" w:type="pct"/>
            <w:vMerge/>
          </w:tcPr>
          <w:p w14:paraId="3366E029" w14:textId="77777777" w:rsidR="00464023" w:rsidRPr="00EB4764" w:rsidRDefault="00464023" w:rsidP="00464023">
            <w:pPr>
              <w:pStyle w:val="TableText"/>
              <w:rPr>
                <w:rStyle w:val="Strong"/>
                <w:b w:val="0"/>
                <w:bCs w:val="0"/>
              </w:rPr>
            </w:pPr>
          </w:p>
        </w:tc>
        <w:tc>
          <w:tcPr>
            <w:tcW w:w="760" w:type="pct"/>
            <w:vMerge/>
          </w:tcPr>
          <w:p w14:paraId="0CB26661" w14:textId="77777777" w:rsidR="00464023" w:rsidRPr="00EB4764" w:rsidRDefault="00464023" w:rsidP="00DD702C">
            <w:pPr>
              <w:pStyle w:val="TableText"/>
              <w:rPr>
                <w:rStyle w:val="Strong"/>
                <w:b w:val="0"/>
                <w:bCs w:val="0"/>
              </w:rPr>
            </w:pPr>
          </w:p>
        </w:tc>
        <w:tc>
          <w:tcPr>
            <w:tcW w:w="1013" w:type="pct"/>
            <w:vMerge/>
          </w:tcPr>
          <w:p w14:paraId="330E56C7" w14:textId="77777777" w:rsidR="00464023" w:rsidRPr="005E54C9" w:rsidRDefault="00464023" w:rsidP="00DD702C">
            <w:pPr>
              <w:pStyle w:val="TableText"/>
              <w:rPr>
                <w:rFonts w:asciiTheme="majorHAnsi" w:eastAsia="Calibri" w:hAnsiTheme="majorHAnsi" w:cstheme="minorHAnsi"/>
                <w:sz w:val="20"/>
                <w:szCs w:val="20"/>
              </w:rPr>
            </w:pPr>
          </w:p>
        </w:tc>
        <w:tc>
          <w:tcPr>
            <w:tcW w:w="507" w:type="pct"/>
            <w:vMerge/>
          </w:tcPr>
          <w:p w14:paraId="4823EB55" w14:textId="77777777" w:rsidR="00464023" w:rsidRDefault="00464023" w:rsidP="00DD702C">
            <w:pPr>
              <w:pStyle w:val="TableText"/>
              <w:rPr>
                <w:rFonts w:asciiTheme="majorHAnsi" w:eastAsia="Calibri" w:hAnsiTheme="majorHAnsi" w:cstheme="minorHAnsi"/>
                <w:sz w:val="20"/>
                <w:szCs w:val="20"/>
              </w:rPr>
            </w:pPr>
          </w:p>
        </w:tc>
        <w:tc>
          <w:tcPr>
            <w:tcW w:w="614" w:type="pct"/>
            <w:vMerge/>
          </w:tcPr>
          <w:p w14:paraId="2507E9F5" w14:textId="77777777" w:rsidR="00464023" w:rsidRPr="00D14B1A" w:rsidRDefault="00464023" w:rsidP="00DD702C">
            <w:pPr>
              <w:pStyle w:val="TableText"/>
              <w:rPr>
                <w:rFonts w:asciiTheme="majorHAnsi" w:eastAsia="Calibri" w:hAnsiTheme="majorHAnsi" w:cstheme="minorHAnsi"/>
                <w:color w:val="000000"/>
                <w:sz w:val="20"/>
                <w:szCs w:val="20"/>
              </w:rPr>
            </w:pPr>
          </w:p>
        </w:tc>
        <w:tc>
          <w:tcPr>
            <w:tcW w:w="581" w:type="pct"/>
            <w:tcBorders>
              <w:bottom w:val="single" w:sz="8" w:space="0" w:color="auto"/>
            </w:tcBorders>
          </w:tcPr>
          <w:p w14:paraId="3BA719D2" w14:textId="15FF13D4" w:rsidR="00464023" w:rsidRPr="0035144E" w:rsidRDefault="00464023" w:rsidP="00DD702C">
            <w:pPr>
              <w:pStyle w:val="TableText"/>
              <w:jc w:val="right"/>
              <w:rPr>
                <w:rStyle w:val="Strong"/>
                <w:b w:val="0"/>
                <w:bCs w:val="0"/>
              </w:rPr>
            </w:pPr>
            <w:r w:rsidRPr="00FB6F61">
              <w:t>04/07/2022</w:t>
            </w:r>
          </w:p>
        </w:tc>
        <w:tc>
          <w:tcPr>
            <w:tcW w:w="615" w:type="pct"/>
          </w:tcPr>
          <w:p w14:paraId="14966183" w14:textId="1058C47F" w:rsidR="00464023" w:rsidRPr="00F43922" w:rsidRDefault="00464023" w:rsidP="00DD702C">
            <w:pPr>
              <w:pStyle w:val="TableText"/>
              <w:jc w:val="right"/>
              <w:rPr>
                <w:rStyle w:val="Strong"/>
                <w:b w:val="0"/>
                <w:bCs w:val="0"/>
              </w:rPr>
            </w:pPr>
            <w:r w:rsidRPr="00F43922">
              <w:t>$236.58</w:t>
            </w:r>
          </w:p>
        </w:tc>
      </w:tr>
      <w:tr w:rsidR="00DB2F56" w14:paraId="68C4D6FC" w14:textId="243E5840" w:rsidTr="00FB6716">
        <w:trPr>
          <w:trHeight w:val="414"/>
        </w:trPr>
        <w:tc>
          <w:tcPr>
            <w:tcW w:w="505" w:type="pct"/>
            <w:vMerge/>
          </w:tcPr>
          <w:p w14:paraId="520CDCFC" w14:textId="77777777" w:rsidR="00464023" w:rsidRPr="00EB4764" w:rsidRDefault="00464023" w:rsidP="00464023">
            <w:pPr>
              <w:pStyle w:val="TableText"/>
              <w:rPr>
                <w:rStyle w:val="Strong"/>
                <w:b w:val="0"/>
                <w:bCs w:val="0"/>
              </w:rPr>
            </w:pPr>
          </w:p>
        </w:tc>
        <w:tc>
          <w:tcPr>
            <w:tcW w:w="405" w:type="pct"/>
            <w:vMerge/>
          </w:tcPr>
          <w:p w14:paraId="52868809" w14:textId="77777777" w:rsidR="00464023" w:rsidRPr="00EB4764" w:rsidRDefault="00464023" w:rsidP="00464023">
            <w:pPr>
              <w:pStyle w:val="TableText"/>
              <w:rPr>
                <w:rStyle w:val="Strong"/>
                <w:b w:val="0"/>
                <w:bCs w:val="0"/>
              </w:rPr>
            </w:pPr>
          </w:p>
        </w:tc>
        <w:tc>
          <w:tcPr>
            <w:tcW w:w="760" w:type="pct"/>
            <w:vMerge/>
          </w:tcPr>
          <w:p w14:paraId="0E1DAEF8" w14:textId="77777777" w:rsidR="00464023" w:rsidRPr="00EB4764" w:rsidRDefault="00464023" w:rsidP="00DD702C">
            <w:pPr>
              <w:pStyle w:val="TableText"/>
              <w:rPr>
                <w:rStyle w:val="Strong"/>
                <w:b w:val="0"/>
                <w:bCs w:val="0"/>
              </w:rPr>
            </w:pPr>
          </w:p>
        </w:tc>
        <w:tc>
          <w:tcPr>
            <w:tcW w:w="1013" w:type="pct"/>
            <w:vMerge/>
          </w:tcPr>
          <w:p w14:paraId="23CE1093" w14:textId="77777777" w:rsidR="00464023" w:rsidRPr="005E54C9" w:rsidRDefault="00464023" w:rsidP="00DD702C">
            <w:pPr>
              <w:pStyle w:val="TableText"/>
              <w:rPr>
                <w:rFonts w:asciiTheme="majorHAnsi" w:eastAsia="Calibri" w:hAnsiTheme="majorHAnsi" w:cstheme="minorHAnsi"/>
                <w:sz w:val="20"/>
                <w:szCs w:val="20"/>
              </w:rPr>
            </w:pPr>
          </w:p>
        </w:tc>
        <w:tc>
          <w:tcPr>
            <w:tcW w:w="507" w:type="pct"/>
            <w:vMerge/>
          </w:tcPr>
          <w:p w14:paraId="335E9EE3" w14:textId="77777777" w:rsidR="00464023" w:rsidRDefault="00464023" w:rsidP="00DD702C">
            <w:pPr>
              <w:pStyle w:val="TableText"/>
              <w:rPr>
                <w:rFonts w:asciiTheme="majorHAnsi" w:eastAsia="Calibri" w:hAnsiTheme="majorHAnsi" w:cstheme="minorHAnsi"/>
                <w:sz w:val="20"/>
                <w:szCs w:val="20"/>
              </w:rPr>
            </w:pPr>
          </w:p>
        </w:tc>
        <w:tc>
          <w:tcPr>
            <w:tcW w:w="614" w:type="pct"/>
            <w:vMerge/>
          </w:tcPr>
          <w:p w14:paraId="500228E1" w14:textId="77777777" w:rsidR="00464023" w:rsidRPr="00D14B1A" w:rsidRDefault="00464023" w:rsidP="00DD702C">
            <w:pPr>
              <w:pStyle w:val="TableText"/>
              <w:rPr>
                <w:rFonts w:asciiTheme="majorHAnsi" w:eastAsia="Calibri" w:hAnsiTheme="majorHAnsi" w:cstheme="minorHAnsi"/>
                <w:color w:val="000000"/>
                <w:sz w:val="20"/>
                <w:szCs w:val="20"/>
              </w:rPr>
            </w:pPr>
          </w:p>
        </w:tc>
        <w:tc>
          <w:tcPr>
            <w:tcW w:w="581" w:type="pct"/>
            <w:tcBorders>
              <w:bottom w:val="single" w:sz="8" w:space="0" w:color="auto"/>
            </w:tcBorders>
          </w:tcPr>
          <w:p w14:paraId="7DE72556" w14:textId="75A86DE0" w:rsidR="00464023" w:rsidRPr="0035144E" w:rsidRDefault="00464023" w:rsidP="00DD702C">
            <w:pPr>
              <w:pStyle w:val="TableText"/>
              <w:jc w:val="right"/>
              <w:rPr>
                <w:rStyle w:val="Strong"/>
                <w:b w:val="0"/>
                <w:bCs w:val="0"/>
              </w:rPr>
            </w:pPr>
            <w:r w:rsidRPr="00FB6F61">
              <w:t>29/08/2022</w:t>
            </w:r>
          </w:p>
        </w:tc>
        <w:tc>
          <w:tcPr>
            <w:tcW w:w="615" w:type="pct"/>
          </w:tcPr>
          <w:p w14:paraId="27906023" w14:textId="3876ED84" w:rsidR="00464023" w:rsidRPr="00F43922" w:rsidRDefault="00464023" w:rsidP="00DD702C">
            <w:pPr>
              <w:pStyle w:val="TableText"/>
              <w:jc w:val="right"/>
              <w:rPr>
                <w:rStyle w:val="Strong"/>
                <w:b w:val="0"/>
                <w:bCs w:val="0"/>
              </w:rPr>
            </w:pPr>
            <w:r w:rsidRPr="00F43922">
              <w:t>$598.72</w:t>
            </w:r>
          </w:p>
        </w:tc>
      </w:tr>
      <w:tr w:rsidR="00DB2F56" w14:paraId="466CCD6F" w14:textId="0B321476" w:rsidTr="00FB6716">
        <w:trPr>
          <w:trHeight w:val="415"/>
        </w:trPr>
        <w:tc>
          <w:tcPr>
            <w:tcW w:w="505" w:type="pct"/>
            <w:vMerge/>
          </w:tcPr>
          <w:p w14:paraId="62786B32" w14:textId="77777777" w:rsidR="00464023" w:rsidRPr="00EB4764" w:rsidRDefault="00464023" w:rsidP="00464023">
            <w:pPr>
              <w:pStyle w:val="TableText"/>
              <w:rPr>
                <w:rStyle w:val="Strong"/>
                <w:b w:val="0"/>
                <w:bCs w:val="0"/>
              </w:rPr>
            </w:pPr>
          </w:p>
        </w:tc>
        <w:tc>
          <w:tcPr>
            <w:tcW w:w="405" w:type="pct"/>
            <w:vMerge/>
          </w:tcPr>
          <w:p w14:paraId="40B53B59" w14:textId="77777777" w:rsidR="00464023" w:rsidRPr="00EB4764" w:rsidRDefault="00464023" w:rsidP="00464023">
            <w:pPr>
              <w:pStyle w:val="TableText"/>
              <w:rPr>
                <w:rStyle w:val="Strong"/>
                <w:b w:val="0"/>
                <w:bCs w:val="0"/>
              </w:rPr>
            </w:pPr>
          </w:p>
        </w:tc>
        <w:tc>
          <w:tcPr>
            <w:tcW w:w="760" w:type="pct"/>
            <w:vMerge/>
          </w:tcPr>
          <w:p w14:paraId="03B2AB8A" w14:textId="77777777" w:rsidR="00464023" w:rsidRPr="00EB4764" w:rsidRDefault="00464023" w:rsidP="00DD702C">
            <w:pPr>
              <w:pStyle w:val="TableText"/>
              <w:rPr>
                <w:rStyle w:val="Strong"/>
                <w:b w:val="0"/>
                <w:bCs w:val="0"/>
              </w:rPr>
            </w:pPr>
          </w:p>
        </w:tc>
        <w:tc>
          <w:tcPr>
            <w:tcW w:w="1013" w:type="pct"/>
            <w:vMerge/>
          </w:tcPr>
          <w:p w14:paraId="786B7750" w14:textId="77777777" w:rsidR="00464023" w:rsidRPr="005E54C9" w:rsidRDefault="00464023" w:rsidP="00DD702C">
            <w:pPr>
              <w:pStyle w:val="TableText"/>
              <w:rPr>
                <w:rFonts w:asciiTheme="majorHAnsi" w:eastAsia="Calibri" w:hAnsiTheme="majorHAnsi" w:cstheme="minorHAnsi"/>
                <w:sz w:val="20"/>
                <w:szCs w:val="20"/>
              </w:rPr>
            </w:pPr>
          </w:p>
        </w:tc>
        <w:tc>
          <w:tcPr>
            <w:tcW w:w="507" w:type="pct"/>
            <w:vMerge/>
          </w:tcPr>
          <w:p w14:paraId="4DCD4261" w14:textId="77777777" w:rsidR="00464023" w:rsidRDefault="00464023" w:rsidP="00DD702C">
            <w:pPr>
              <w:pStyle w:val="TableText"/>
              <w:rPr>
                <w:rFonts w:asciiTheme="majorHAnsi" w:eastAsia="Calibri" w:hAnsiTheme="majorHAnsi" w:cstheme="minorHAnsi"/>
                <w:sz w:val="20"/>
                <w:szCs w:val="20"/>
              </w:rPr>
            </w:pPr>
          </w:p>
        </w:tc>
        <w:tc>
          <w:tcPr>
            <w:tcW w:w="614" w:type="pct"/>
            <w:vMerge/>
          </w:tcPr>
          <w:p w14:paraId="56786911" w14:textId="77777777" w:rsidR="00464023" w:rsidRPr="00D14B1A" w:rsidRDefault="00464023" w:rsidP="00DD702C">
            <w:pPr>
              <w:pStyle w:val="TableText"/>
              <w:rPr>
                <w:rFonts w:asciiTheme="majorHAnsi" w:eastAsia="Calibri" w:hAnsiTheme="majorHAnsi" w:cstheme="minorHAnsi"/>
                <w:color w:val="000000"/>
                <w:sz w:val="20"/>
                <w:szCs w:val="20"/>
              </w:rPr>
            </w:pPr>
          </w:p>
        </w:tc>
        <w:tc>
          <w:tcPr>
            <w:tcW w:w="581" w:type="pct"/>
            <w:tcBorders>
              <w:bottom w:val="single" w:sz="8" w:space="0" w:color="auto"/>
            </w:tcBorders>
          </w:tcPr>
          <w:p w14:paraId="6463853E" w14:textId="598C1D9D" w:rsidR="00464023" w:rsidRPr="0035144E" w:rsidRDefault="00464023" w:rsidP="00DD702C">
            <w:pPr>
              <w:pStyle w:val="TableText"/>
              <w:jc w:val="right"/>
              <w:rPr>
                <w:rStyle w:val="Strong"/>
                <w:b w:val="0"/>
                <w:bCs w:val="0"/>
              </w:rPr>
            </w:pPr>
            <w:r w:rsidRPr="00FB6F61">
              <w:t>21/09/2022</w:t>
            </w:r>
          </w:p>
        </w:tc>
        <w:tc>
          <w:tcPr>
            <w:tcW w:w="615" w:type="pct"/>
          </w:tcPr>
          <w:p w14:paraId="58FB9415" w14:textId="4582AF54" w:rsidR="00464023" w:rsidRPr="00F43922" w:rsidRDefault="00464023" w:rsidP="00DD702C">
            <w:pPr>
              <w:pStyle w:val="TableText"/>
              <w:jc w:val="right"/>
              <w:rPr>
                <w:rStyle w:val="Strong"/>
                <w:b w:val="0"/>
                <w:bCs w:val="0"/>
              </w:rPr>
            </w:pPr>
            <w:r w:rsidRPr="00F43922">
              <w:t>$1,208.92</w:t>
            </w:r>
          </w:p>
        </w:tc>
      </w:tr>
      <w:tr w:rsidR="00DB2F56" w14:paraId="7EA2417F" w14:textId="6000A722" w:rsidTr="00FB6716">
        <w:trPr>
          <w:trHeight w:val="415"/>
        </w:trPr>
        <w:tc>
          <w:tcPr>
            <w:tcW w:w="505" w:type="pct"/>
            <w:vMerge/>
          </w:tcPr>
          <w:p w14:paraId="5711F310" w14:textId="77777777" w:rsidR="00464023" w:rsidRPr="00EB4764" w:rsidRDefault="00464023" w:rsidP="00464023">
            <w:pPr>
              <w:pStyle w:val="TableText"/>
              <w:rPr>
                <w:rStyle w:val="Strong"/>
                <w:b w:val="0"/>
                <w:bCs w:val="0"/>
              </w:rPr>
            </w:pPr>
          </w:p>
        </w:tc>
        <w:tc>
          <w:tcPr>
            <w:tcW w:w="405" w:type="pct"/>
            <w:vMerge/>
          </w:tcPr>
          <w:p w14:paraId="66A6A18C" w14:textId="77777777" w:rsidR="00464023" w:rsidRPr="00EB4764" w:rsidRDefault="00464023" w:rsidP="00464023">
            <w:pPr>
              <w:pStyle w:val="TableText"/>
              <w:rPr>
                <w:rStyle w:val="Strong"/>
                <w:b w:val="0"/>
                <w:bCs w:val="0"/>
              </w:rPr>
            </w:pPr>
          </w:p>
        </w:tc>
        <w:tc>
          <w:tcPr>
            <w:tcW w:w="760" w:type="pct"/>
            <w:vMerge/>
          </w:tcPr>
          <w:p w14:paraId="219077EA" w14:textId="77777777" w:rsidR="00464023" w:rsidRPr="00EB4764" w:rsidRDefault="00464023" w:rsidP="00DD702C">
            <w:pPr>
              <w:pStyle w:val="TableText"/>
              <w:rPr>
                <w:rStyle w:val="Strong"/>
                <w:b w:val="0"/>
                <w:bCs w:val="0"/>
              </w:rPr>
            </w:pPr>
          </w:p>
        </w:tc>
        <w:tc>
          <w:tcPr>
            <w:tcW w:w="1013" w:type="pct"/>
            <w:vMerge/>
          </w:tcPr>
          <w:p w14:paraId="3E550FBE" w14:textId="77777777" w:rsidR="00464023" w:rsidRPr="005E54C9" w:rsidRDefault="00464023" w:rsidP="00DD702C">
            <w:pPr>
              <w:pStyle w:val="TableText"/>
              <w:rPr>
                <w:rFonts w:asciiTheme="majorHAnsi" w:eastAsia="Calibri" w:hAnsiTheme="majorHAnsi" w:cstheme="minorHAnsi"/>
                <w:sz w:val="20"/>
                <w:szCs w:val="20"/>
              </w:rPr>
            </w:pPr>
          </w:p>
        </w:tc>
        <w:tc>
          <w:tcPr>
            <w:tcW w:w="507" w:type="pct"/>
            <w:vMerge/>
          </w:tcPr>
          <w:p w14:paraId="6049CDA7" w14:textId="77777777" w:rsidR="00464023" w:rsidRDefault="00464023" w:rsidP="00DD702C">
            <w:pPr>
              <w:pStyle w:val="TableText"/>
              <w:rPr>
                <w:rFonts w:asciiTheme="majorHAnsi" w:eastAsia="Calibri" w:hAnsiTheme="majorHAnsi" w:cstheme="minorHAnsi"/>
                <w:sz w:val="20"/>
                <w:szCs w:val="20"/>
              </w:rPr>
            </w:pPr>
          </w:p>
        </w:tc>
        <w:tc>
          <w:tcPr>
            <w:tcW w:w="614" w:type="pct"/>
            <w:vMerge/>
          </w:tcPr>
          <w:p w14:paraId="0A637383" w14:textId="77777777" w:rsidR="00464023" w:rsidRPr="00D14B1A" w:rsidRDefault="00464023" w:rsidP="00DD702C">
            <w:pPr>
              <w:pStyle w:val="TableText"/>
              <w:rPr>
                <w:rFonts w:asciiTheme="majorHAnsi" w:eastAsia="Calibri" w:hAnsiTheme="majorHAnsi" w:cstheme="minorHAnsi"/>
                <w:color w:val="000000"/>
                <w:sz w:val="20"/>
                <w:szCs w:val="20"/>
              </w:rPr>
            </w:pPr>
          </w:p>
        </w:tc>
        <w:tc>
          <w:tcPr>
            <w:tcW w:w="581" w:type="pct"/>
            <w:tcBorders>
              <w:bottom w:val="single" w:sz="8" w:space="0" w:color="auto"/>
            </w:tcBorders>
          </w:tcPr>
          <w:p w14:paraId="24531506" w14:textId="6F58F7F5" w:rsidR="00464023" w:rsidRPr="0035144E" w:rsidRDefault="00464023" w:rsidP="00DD702C">
            <w:pPr>
              <w:pStyle w:val="TableText"/>
              <w:jc w:val="right"/>
              <w:rPr>
                <w:rStyle w:val="Strong"/>
                <w:b w:val="0"/>
                <w:bCs w:val="0"/>
              </w:rPr>
            </w:pPr>
            <w:r w:rsidRPr="00FB6F61">
              <w:t>28/11/2022</w:t>
            </w:r>
          </w:p>
        </w:tc>
        <w:tc>
          <w:tcPr>
            <w:tcW w:w="615" w:type="pct"/>
          </w:tcPr>
          <w:p w14:paraId="225A5602" w14:textId="418D0334" w:rsidR="00464023" w:rsidRPr="00F43922" w:rsidRDefault="00464023" w:rsidP="00DD702C">
            <w:pPr>
              <w:pStyle w:val="TableText"/>
              <w:jc w:val="right"/>
              <w:rPr>
                <w:rStyle w:val="Strong"/>
                <w:b w:val="0"/>
                <w:bCs w:val="0"/>
              </w:rPr>
            </w:pPr>
            <w:r w:rsidRPr="00F43922">
              <w:t>$30,750.00</w:t>
            </w:r>
          </w:p>
        </w:tc>
      </w:tr>
      <w:bookmarkEnd w:id="1"/>
      <w:tr w:rsidR="00C246AB" w14:paraId="162788DA" w14:textId="75DE14C1" w:rsidTr="00FB6716">
        <w:trPr>
          <w:trHeight w:val="415"/>
        </w:trPr>
        <w:tc>
          <w:tcPr>
            <w:tcW w:w="505" w:type="pct"/>
            <w:vMerge w:val="restart"/>
            <w:tcBorders>
              <w:top w:val="single" w:sz="8" w:space="0" w:color="auto"/>
            </w:tcBorders>
          </w:tcPr>
          <w:p w14:paraId="2880D130" w14:textId="4CF0AA61" w:rsidR="00C246AB" w:rsidRDefault="00C246AB" w:rsidP="00C246AB">
            <w:pPr>
              <w:pStyle w:val="TableText"/>
              <w:rPr>
                <w:rStyle w:val="Strong"/>
              </w:rPr>
            </w:pPr>
            <w:r w:rsidRPr="003835A9">
              <w:t>Alluvium</w:t>
            </w:r>
          </w:p>
        </w:tc>
        <w:tc>
          <w:tcPr>
            <w:tcW w:w="405" w:type="pct"/>
            <w:vMerge w:val="restart"/>
            <w:tcBorders>
              <w:top w:val="single" w:sz="8" w:space="0" w:color="auto"/>
            </w:tcBorders>
          </w:tcPr>
          <w:p w14:paraId="70E5DFFF" w14:textId="47C5326A" w:rsidR="00C246AB" w:rsidRDefault="00C246AB" w:rsidP="00C246AB">
            <w:pPr>
              <w:pStyle w:val="TableText"/>
              <w:rPr>
                <w:rStyle w:val="Strong"/>
              </w:rPr>
            </w:pPr>
            <w:r w:rsidRPr="003835A9">
              <w:t>National</w:t>
            </w:r>
          </w:p>
        </w:tc>
        <w:tc>
          <w:tcPr>
            <w:tcW w:w="760" w:type="pct"/>
            <w:vMerge w:val="restart"/>
            <w:tcBorders>
              <w:top w:val="single" w:sz="8" w:space="0" w:color="auto"/>
            </w:tcBorders>
          </w:tcPr>
          <w:p w14:paraId="3DCF375E" w14:textId="732BEAEA" w:rsidR="00C246AB" w:rsidRDefault="00C246AB" w:rsidP="00C246AB">
            <w:pPr>
              <w:pStyle w:val="TableText"/>
              <w:rPr>
                <w:rStyle w:val="Strong"/>
              </w:rPr>
            </w:pPr>
            <w:r w:rsidRPr="003835A9">
              <w:t>s21(1)(c) – Carrying out a project that is directed towards achieving drought resilience</w:t>
            </w:r>
          </w:p>
        </w:tc>
        <w:tc>
          <w:tcPr>
            <w:tcW w:w="1013" w:type="pct"/>
            <w:vMerge w:val="restart"/>
            <w:tcBorders>
              <w:top w:val="single" w:sz="8" w:space="0" w:color="auto"/>
            </w:tcBorders>
          </w:tcPr>
          <w:p w14:paraId="365732D1" w14:textId="77777777" w:rsidR="00020E98" w:rsidRDefault="00C246AB" w:rsidP="00931F43">
            <w:pPr>
              <w:pStyle w:val="TableText"/>
            </w:pPr>
            <w:r w:rsidRPr="007B6A7B">
              <w:t>Drought Resilience Adoption and Innovation Program</w:t>
            </w:r>
            <w:r w:rsidR="00411426">
              <w:t xml:space="preserve"> </w:t>
            </w:r>
          </w:p>
          <w:p w14:paraId="518BE332" w14:textId="0A9FFA6F" w:rsidR="00C246AB" w:rsidRPr="00931F43" w:rsidRDefault="00C246AB" w:rsidP="00931F43">
            <w:pPr>
              <w:pStyle w:val="TableText"/>
              <w:rPr>
                <w:rStyle w:val="Emphasis"/>
                <w:i w:val="0"/>
                <w:iCs w:val="0"/>
              </w:rPr>
            </w:pPr>
            <w:r w:rsidRPr="00F2790C">
              <w:rPr>
                <w:rStyle w:val="Emphasis"/>
              </w:rPr>
              <w:t>Drought Resilience Research and Adoption Investment Plan</w:t>
            </w:r>
          </w:p>
        </w:tc>
        <w:tc>
          <w:tcPr>
            <w:tcW w:w="507" w:type="pct"/>
            <w:vMerge w:val="restart"/>
            <w:tcBorders>
              <w:top w:val="single" w:sz="8" w:space="0" w:color="auto"/>
            </w:tcBorders>
          </w:tcPr>
          <w:p w14:paraId="7E97CB07" w14:textId="412C49F6" w:rsidR="00C246AB" w:rsidRDefault="00C246AB" w:rsidP="00C246AB">
            <w:pPr>
              <w:pStyle w:val="TableText"/>
              <w:jc w:val="right"/>
              <w:rPr>
                <w:rStyle w:val="Strong"/>
              </w:rPr>
            </w:pPr>
            <w:r w:rsidRPr="00E062FE">
              <w:t>$213,759.82</w:t>
            </w:r>
          </w:p>
        </w:tc>
        <w:tc>
          <w:tcPr>
            <w:tcW w:w="614" w:type="pct"/>
            <w:vMerge w:val="restart"/>
            <w:tcBorders>
              <w:top w:val="single" w:sz="8" w:space="0" w:color="auto"/>
            </w:tcBorders>
          </w:tcPr>
          <w:p w14:paraId="2054D1E4" w14:textId="5B1E2EF1" w:rsidR="00C246AB" w:rsidRDefault="00C246AB" w:rsidP="00C246AB">
            <w:pPr>
              <w:pStyle w:val="TableText"/>
              <w:jc w:val="right"/>
              <w:rPr>
                <w:rStyle w:val="Strong"/>
              </w:rPr>
            </w:pPr>
            <w:r w:rsidRPr="00E062FE">
              <w:t>$213,759.82</w:t>
            </w:r>
          </w:p>
        </w:tc>
        <w:tc>
          <w:tcPr>
            <w:tcW w:w="581" w:type="pct"/>
            <w:tcBorders>
              <w:top w:val="single" w:sz="8" w:space="0" w:color="auto"/>
            </w:tcBorders>
          </w:tcPr>
          <w:p w14:paraId="63E653BE" w14:textId="66BB746B" w:rsidR="00C246AB" w:rsidRDefault="00C246AB" w:rsidP="00C246AB">
            <w:pPr>
              <w:pStyle w:val="TableText"/>
              <w:jc w:val="right"/>
              <w:rPr>
                <w:rStyle w:val="Strong"/>
              </w:rPr>
            </w:pPr>
            <w:r w:rsidRPr="00244CD2">
              <w:t>31/03/2021</w:t>
            </w:r>
          </w:p>
        </w:tc>
        <w:tc>
          <w:tcPr>
            <w:tcW w:w="615" w:type="pct"/>
            <w:tcBorders>
              <w:top w:val="single" w:sz="8" w:space="0" w:color="auto"/>
            </w:tcBorders>
          </w:tcPr>
          <w:p w14:paraId="4BDEAEE9" w14:textId="2E71D38E" w:rsidR="00C246AB" w:rsidRPr="00F43922" w:rsidRDefault="00C246AB" w:rsidP="00C246AB">
            <w:pPr>
              <w:pStyle w:val="TableText"/>
              <w:jc w:val="right"/>
              <w:rPr>
                <w:rStyle w:val="Strong"/>
              </w:rPr>
            </w:pPr>
            <w:r w:rsidRPr="00F43922">
              <w:t xml:space="preserve">$42,751.82 </w:t>
            </w:r>
          </w:p>
        </w:tc>
      </w:tr>
      <w:tr w:rsidR="00C246AB" w14:paraId="7CC3F3B8" w14:textId="77777777" w:rsidTr="00FB6716">
        <w:trPr>
          <w:trHeight w:val="415"/>
        </w:trPr>
        <w:tc>
          <w:tcPr>
            <w:tcW w:w="505" w:type="pct"/>
            <w:vMerge/>
          </w:tcPr>
          <w:p w14:paraId="264F5FBD" w14:textId="77777777" w:rsidR="00C246AB" w:rsidRPr="003835A9" w:rsidRDefault="00C246AB" w:rsidP="00C246AB">
            <w:pPr>
              <w:pStyle w:val="TableText"/>
            </w:pPr>
          </w:p>
        </w:tc>
        <w:tc>
          <w:tcPr>
            <w:tcW w:w="405" w:type="pct"/>
            <w:vMerge/>
          </w:tcPr>
          <w:p w14:paraId="4E18A622" w14:textId="77777777" w:rsidR="00C246AB" w:rsidRPr="003835A9" w:rsidRDefault="00C246AB" w:rsidP="00C246AB">
            <w:pPr>
              <w:pStyle w:val="TableText"/>
            </w:pPr>
          </w:p>
        </w:tc>
        <w:tc>
          <w:tcPr>
            <w:tcW w:w="760" w:type="pct"/>
            <w:vMerge/>
          </w:tcPr>
          <w:p w14:paraId="22AA4357" w14:textId="77777777" w:rsidR="00C246AB" w:rsidRPr="003835A9" w:rsidRDefault="00C246AB" w:rsidP="00C246AB">
            <w:pPr>
              <w:pStyle w:val="TableText"/>
            </w:pPr>
          </w:p>
        </w:tc>
        <w:tc>
          <w:tcPr>
            <w:tcW w:w="1013" w:type="pct"/>
            <w:vMerge/>
          </w:tcPr>
          <w:p w14:paraId="78E6240A" w14:textId="77777777" w:rsidR="00C246AB" w:rsidRPr="007B6A7B" w:rsidRDefault="00C246AB" w:rsidP="00DB2F56">
            <w:pPr>
              <w:pStyle w:val="TableText"/>
            </w:pPr>
          </w:p>
        </w:tc>
        <w:tc>
          <w:tcPr>
            <w:tcW w:w="507" w:type="pct"/>
            <w:vMerge/>
          </w:tcPr>
          <w:p w14:paraId="30017FC1" w14:textId="77777777" w:rsidR="00C246AB" w:rsidRPr="00E062FE" w:rsidRDefault="00C246AB" w:rsidP="00C246AB">
            <w:pPr>
              <w:pStyle w:val="TableText"/>
            </w:pPr>
          </w:p>
        </w:tc>
        <w:tc>
          <w:tcPr>
            <w:tcW w:w="614" w:type="pct"/>
            <w:vMerge/>
          </w:tcPr>
          <w:p w14:paraId="448EED26" w14:textId="77777777" w:rsidR="00C246AB" w:rsidRPr="00E062FE" w:rsidRDefault="00C246AB" w:rsidP="00C246AB">
            <w:pPr>
              <w:pStyle w:val="TableText"/>
              <w:jc w:val="right"/>
            </w:pPr>
          </w:p>
        </w:tc>
        <w:tc>
          <w:tcPr>
            <w:tcW w:w="581" w:type="pct"/>
            <w:tcBorders>
              <w:top w:val="single" w:sz="8" w:space="0" w:color="auto"/>
            </w:tcBorders>
          </w:tcPr>
          <w:p w14:paraId="3A2CA312" w14:textId="406E0A4F" w:rsidR="00C246AB" w:rsidRDefault="00C246AB" w:rsidP="00C246AB">
            <w:pPr>
              <w:pStyle w:val="TableText"/>
              <w:jc w:val="right"/>
              <w:rPr>
                <w:rStyle w:val="Strong"/>
              </w:rPr>
            </w:pPr>
            <w:r w:rsidRPr="00244CD2">
              <w:t>29/04/2021</w:t>
            </w:r>
          </w:p>
        </w:tc>
        <w:tc>
          <w:tcPr>
            <w:tcW w:w="615" w:type="pct"/>
          </w:tcPr>
          <w:p w14:paraId="5D78C254" w14:textId="5FCDAAE7" w:rsidR="00C246AB" w:rsidRPr="00F43922" w:rsidRDefault="00C246AB" w:rsidP="00C246AB">
            <w:pPr>
              <w:pStyle w:val="TableText"/>
              <w:jc w:val="right"/>
              <w:rPr>
                <w:rStyle w:val="Strong"/>
              </w:rPr>
            </w:pPr>
            <w:r w:rsidRPr="00F43922">
              <w:t xml:space="preserve">$53,440.00 </w:t>
            </w:r>
          </w:p>
        </w:tc>
      </w:tr>
      <w:tr w:rsidR="00C246AB" w14:paraId="5533FB8B" w14:textId="77777777" w:rsidTr="00FB6716">
        <w:trPr>
          <w:trHeight w:val="415"/>
        </w:trPr>
        <w:tc>
          <w:tcPr>
            <w:tcW w:w="505" w:type="pct"/>
            <w:vMerge/>
          </w:tcPr>
          <w:p w14:paraId="0469C692" w14:textId="77777777" w:rsidR="00C246AB" w:rsidRPr="003835A9" w:rsidRDefault="00C246AB" w:rsidP="00C246AB">
            <w:pPr>
              <w:pStyle w:val="TableText"/>
            </w:pPr>
          </w:p>
        </w:tc>
        <w:tc>
          <w:tcPr>
            <w:tcW w:w="405" w:type="pct"/>
            <w:vMerge/>
          </w:tcPr>
          <w:p w14:paraId="68F371BB" w14:textId="77777777" w:rsidR="00C246AB" w:rsidRPr="003835A9" w:rsidRDefault="00C246AB" w:rsidP="00C246AB">
            <w:pPr>
              <w:pStyle w:val="TableText"/>
            </w:pPr>
          </w:p>
        </w:tc>
        <w:tc>
          <w:tcPr>
            <w:tcW w:w="760" w:type="pct"/>
            <w:vMerge/>
          </w:tcPr>
          <w:p w14:paraId="5E5EF098" w14:textId="77777777" w:rsidR="00C246AB" w:rsidRPr="003835A9" w:rsidRDefault="00C246AB" w:rsidP="00C246AB">
            <w:pPr>
              <w:pStyle w:val="TableText"/>
            </w:pPr>
          </w:p>
        </w:tc>
        <w:tc>
          <w:tcPr>
            <w:tcW w:w="1013" w:type="pct"/>
            <w:vMerge/>
          </w:tcPr>
          <w:p w14:paraId="7B40D301" w14:textId="77777777" w:rsidR="00C246AB" w:rsidRPr="007B6A7B" w:rsidRDefault="00C246AB" w:rsidP="00DB2F56">
            <w:pPr>
              <w:pStyle w:val="TableText"/>
            </w:pPr>
          </w:p>
        </w:tc>
        <w:tc>
          <w:tcPr>
            <w:tcW w:w="507" w:type="pct"/>
            <w:vMerge/>
          </w:tcPr>
          <w:p w14:paraId="00EBBAC3" w14:textId="77777777" w:rsidR="00C246AB" w:rsidRPr="00E062FE" w:rsidRDefault="00C246AB" w:rsidP="00C246AB">
            <w:pPr>
              <w:pStyle w:val="TableText"/>
            </w:pPr>
          </w:p>
        </w:tc>
        <w:tc>
          <w:tcPr>
            <w:tcW w:w="614" w:type="pct"/>
            <w:vMerge/>
          </w:tcPr>
          <w:p w14:paraId="6E6885CE" w14:textId="77777777" w:rsidR="00C246AB" w:rsidRPr="00E062FE" w:rsidRDefault="00C246AB" w:rsidP="00C246AB">
            <w:pPr>
              <w:pStyle w:val="TableText"/>
              <w:jc w:val="right"/>
            </w:pPr>
          </w:p>
        </w:tc>
        <w:tc>
          <w:tcPr>
            <w:tcW w:w="581" w:type="pct"/>
            <w:tcBorders>
              <w:top w:val="single" w:sz="8" w:space="0" w:color="auto"/>
            </w:tcBorders>
          </w:tcPr>
          <w:p w14:paraId="3AE22E2B" w14:textId="588E3F95" w:rsidR="00C246AB" w:rsidRDefault="00C246AB" w:rsidP="00C246AB">
            <w:pPr>
              <w:pStyle w:val="TableText"/>
              <w:jc w:val="right"/>
              <w:rPr>
                <w:rStyle w:val="Strong"/>
              </w:rPr>
            </w:pPr>
            <w:r w:rsidRPr="00244CD2">
              <w:t>24/06/2021</w:t>
            </w:r>
          </w:p>
        </w:tc>
        <w:tc>
          <w:tcPr>
            <w:tcW w:w="615" w:type="pct"/>
          </w:tcPr>
          <w:p w14:paraId="1211F014" w14:textId="6D536A88" w:rsidR="00C246AB" w:rsidRPr="00F43922" w:rsidRDefault="00C246AB" w:rsidP="00C246AB">
            <w:pPr>
              <w:pStyle w:val="TableText"/>
              <w:jc w:val="right"/>
              <w:rPr>
                <w:rStyle w:val="Strong"/>
              </w:rPr>
            </w:pPr>
            <w:r w:rsidRPr="00F43922">
              <w:t>$117,568.00</w:t>
            </w:r>
          </w:p>
        </w:tc>
      </w:tr>
      <w:tr w:rsidR="002A2DBA" w14:paraId="515A83E8" w14:textId="7207304B" w:rsidTr="00A739D4">
        <w:trPr>
          <w:trHeight w:val="531"/>
        </w:trPr>
        <w:tc>
          <w:tcPr>
            <w:tcW w:w="505" w:type="pct"/>
            <w:vMerge w:val="restart"/>
          </w:tcPr>
          <w:p w14:paraId="05B9CB19" w14:textId="55291543" w:rsidR="002A2DBA" w:rsidRPr="00773AF9" w:rsidRDefault="002A2DBA" w:rsidP="002A2DBA">
            <w:pPr>
              <w:pStyle w:val="TableText"/>
              <w:rPr>
                <w:rStyle w:val="Strong"/>
                <w:b w:val="0"/>
                <w:bCs w:val="0"/>
              </w:rPr>
            </w:pPr>
            <w:r w:rsidRPr="00773AF9">
              <w:t>Murawin</w:t>
            </w:r>
          </w:p>
        </w:tc>
        <w:tc>
          <w:tcPr>
            <w:tcW w:w="405" w:type="pct"/>
            <w:vMerge w:val="restart"/>
          </w:tcPr>
          <w:p w14:paraId="43B11E87" w14:textId="24219FDB" w:rsidR="002A2DBA" w:rsidRPr="00773AF9" w:rsidRDefault="002A2DBA" w:rsidP="002A2DBA">
            <w:pPr>
              <w:pStyle w:val="TableText"/>
              <w:rPr>
                <w:rStyle w:val="Strong"/>
                <w:b w:val="0"/>
                <w:bCs w:val="0"/>
              </w:rPr>
            </w:pPr>
            <w:r w:rsidRPr="00773AF9">
              <w:t>National</w:t>
            </w:r>
          </w:p>
        </w:tc>
        <w:tc>
          <w:tcPr>
            <w:tcW w:w="760" w:type="pct"/>
            <w:vMerge w:val="restart"/>
          </w:tcPr>
          <w:p w14:paraId="7CECED77" w14:textId="38FE5958" w:rsidR="002A2DBA" w:rsidRPr="00773AF9" w:rsidRDefault="002A2DBA" w:rsidP="002A2DBA">
            <w:pPr>
              <w:pStyle w:val="TableText"/>
              <w:rPr>
                <w:rStyle w:val="Strong"/>
                <w:b w:val="0"/>
                <w:bCs w:val="0"/>
              </w:rPr>
            </w:pPr>
            <w:r w:rsidRPr="00773AF9">
              <w:t>s21(1)(c) – Carrying out a project that is directed towards achieving drought resilience</w:t>
            </w:r>
          </w:p>
        </w:tc>
        <w:tc>
          <w:tcPr>
            <w:tcW w:w="1013" w:type="pct"/>
            <w:vMerge w:val="restart"/>
          </w:tcPr>
          <w:p w14:paraId="31BA8892" w14:textId="404DE408" w:rsidR="002A2DBA" w:rsidRPr="00773AF9" w:rsidRDefault="002A2DBA" w:rsidP="00DB2F56">
            <w:pPr>
              <w:pStyle w:val="TableText"/>
              <w:rPr>
                <w:rStyle w:val="Strong"/>
                <w:b w:val="0"/>
                <w:bCs w:val="0"/>
              </w:rPr>
            </w:pPr>
            <w:r w:rsidRPr="00773AF9">
              <w:rPr>
                <w:rStyle w:val="Strong"/>
                <w:b w:val="0"/>
                <w:bCs w:val="0"/>
              </w:rPr>
              <w:t>Drought Resilience Adoption and Innovation Program</w:t>
            </w:r>
          </w:p>
          <w:p w14:paraId="285EF8ED" w14:textId="5C161517" w:rsidR="002A2DBA" w:rsidRPr="00773AF9" w:rsidRDefault="002A2DBA" w:rsidP="00DB2F56">
            <w:pPr>
              <w:pStyle w:val="TableText"/>
              <w:rPr>
                <w:rStyle w:val="Strong"/>
                <w:b w:val="0"/>
                <w:bCs w:val="0"/>
              </w:rPr>
            </w:pPr>
            <w:r w:rsidRPr="00F2790C">
              <w:rPr>
                <w:rStyle w:val="Emphasis"/>
              </w:rPr>
              <w:t>Research to ensure Indigenous barriers to innovation are understood and considered</w:t>
            </w:r>
            <w:r w:rsidRPr="00773AF9">
              <w:rPr>
                <w:rStyle w:val="Strong"/>
                <w:b w:val="0"/>
                <w:bCs w:val="0"/>
              </w:rPr>
              <w:t>.</w:t>
            </w:r>
          </w:p>
        </w:tc>
        <w:tc>
          <w:tcPr>
            <w:tcW w:w="507" w:type="pct"/>
            <w:vMerge w:val="restart"/>
          </w:tcPr>
          <w:p w14:paraId="5E8057F7" w14:textId="76C43230" w:rsidR="002A2DBA" w:rsidRPr="00773AF9" w:rsidRDefault="002A2DBA" w:rsidP="002A2DBA">
            <w:pPr>
              <w:pStyle w:val="TableText"/>
              <w:jc w:val="right"/>
              <w:rPr>
                <w:rStyle w:val="Strong"/>
                <w:b w:val="0"/>
                <w:bCs w:val="0"/>
              </w:rPr>
            </w:pPr>
            <w:r w:rsidRPr="00773AF9">
              <w:t>$215,684.00</w:t>
            </w:r>
          </w:p>
        </w:tc>
        <w:tc>
          <w:tcPr>
            <w:tcW w:w="614" w:type="pct"/>
            <w:vMerge w:val="restart"/>
          </w:tcPr>
          <w:p w14:paraId="7CBB7D96" w14:textId="5FC6563E" w:rsidR="002A2DBA" w:rsidRPr="00773AF9" w:rsidRDefault="002A2DBA" w:rsidP="002A2DBA">
            <w:pPr>
              <w:pStyle w:val="TableText"/>
              <w:jc w:val="right"/>
              <w:rPr>
                <w:rStyle w:val="Strong"/>
                <w:b w:val="0"/>
                <w:bCs w:val="0"/>
              </w:rPr>
            </w:pPr>
            <w:r w:rsidRPr="00773AF9">
              <w:t>$215,684.00</w:t>
            </w:r>
          </w:p>
        </w:tc>
        <w:tc>
          <w:tcPr>
            <w:tcW w:w="581" w:type="pct"/>
          </w:tcPr>
          <w:p w14:paraId="5865B841" w14:textId="6C235B9C" w:rsidR="002A2DBA" w:rsidRPr="00773AF9" w:rsidRDefault="002A2DBA" w:rsidP="002A2DBA">
            <w:pPr>
              <w:pStyle w:val="TableText"/>
              <w:jc w:val="right"/>
              <w:rPr>
                <w:rStyle w:val="Strong"/>
                <w:b w:val="0"/>
                <w:bCs w:val="0"/>
              </w:rPr>
            </w:pPr>
            <w:r w:rsidRPr="00E72FA0">
              <w:t>31/03/2022</w:t>
            </w:r>
          </w:p>
        </w:tc>
        <w:tc>
          <w:tcPr>
            <w:tcW w:w="615" w:type="pct"/>
          </w:tcPr>
          <w:p w14:paraId="09F1BD8E" w14:textId="32D4B655" w:rsidR="002A2DBA" w:rsidRPr="00F43922" w:rsidRDefault="002A2DBA" w:rsidP="002A2DBA">
            <w:pPr>
              <w:pStyle w:val="TableText"/>
              <w:jc w:val="right"/>
              <w:rPr>
                <w:rStyle w:val="Strong"/>
                <w:b w:val="0"/>
                <w:bCs w:val="0"/>
              </w:rPr>
            </w:pPr>
            <w:r w:rsidRPr="00F43922">
              <w:t>$32,175.00</w:t>
            </w:r>
          </w:p>
        </w:tc>
      </w:tr>
      <w:tr w:rsidR="002A2DBA" w14:paraId="1B772A20" w14:textId="77777777" w:rsidTr="00A739D4">
        <w:trPr>
          <w:trHeight w:val="531"/>
        </w:trPr>
        <w:tc>
          <w:tcPr>
            <w:tcW w:w="505" w:type="pct"/>
            <w:vMerge/>
          </w:tcPr>
          <w:p w14:paraId="52E422DE" w14:textId="77777777" w:rsidR="002A2DBA" w:rsidRPr="00773AF9" w:rsidRDefault="002A2DBA" w:rsidP="002A2DBA">
            <w:pPr>
              <w:pStyle w:val="TableText"/>
              <w:rPr>
                <w:rStyle w:val="Strong"/>
                <w:b w:val="0"/>
                <w:bCs w:val="0"/>
              </w:rPr>
            </w:pPr>
          </w:p>
        </w:tc>
        <w:tc>
          <w:tcPr>
            <w:tcW w:w="405" w:type="pct"/>
            <w:vMerge/>
          </w:tcPr>
          <w:p w14:paraId="151A7CFC" w14:textId="77777777" w:rsidR="002A2DBA" w:rsidRPr="00773AF9" w:rsidRDefault="002A2DBA" w:rsidP="002A2DBA">
            <w:pPr>
              <w:pStyle w:val="TableText"/>
              <w:rPr>
                <w:rStyle w:val="Strong"/>
                <w:b w:val="0"/>
                <w:bCs w:val="0"/>
              </w:rPr>
            </w:pPr>
          </w:p>
        </w:tc>
        <w:tc>
          <w:tcPr>
            <w:tcW w:w="760" w:type="pct"/>
            <w:vMerge/>
          </w:tcPr>
          <w:p w14:paraId="34399D53" w14:textId="77777777" w:rsidR="002A2DBA" w:rsidRPr="00773AF9" w:rsidRDefault="002A2DBA" w:rsidP="002A2DBA">
            <w:pPr>
              <w:pStyle w:val="TableText"/>
              <w:rPr>
                <w:rStyle w:val="Strong"/>
                <w:b w:val="0"/>
                <w:bCs w:val="0"/>
              </w:rPr>
            </w:pPr>
          </w:p>
        </w:tc>
        <w:tc>
          <w:tcPr>
            <w:tcW w:w="1013" w:type="pct"/>
            <w:vMerge/>
          </w:tcPr>
          <w:p w14:paraId="21554176" w14:textId="77777777" w:rsidR="002A2DBA" w:rsidRPr="00773AF9" w:rsidRDefault="002A2DBA" w:rsidP="00DB2F56">
            <w:pPr>
              <w:pStyle w:val="TableText"/>
              <w:rPr>
                <w:rStyle w:val="Strong"/>
                <w:b w:val="0"/>
                <w:bCs w:val="0"/>
              </w:rPr>
            </w:pPr>
          </w:p>
        </w:tc>
        <w:tc>
          <w:tcPr>
            <w:tcW w:w="507" w:type="pct"/>
            <w:vMerge/>
          </w:tcPr>
          <w:p w14:paraId="5EBD0A35" w14:textId="77777777" w:rsidR="002A2DBA" w:rsidRPr="00773AF9" w:rsidRDefault="002A2DBA" w:rsidP="002A2DBA">
            <w:pPr>
              <w:pStyle w:val="TableText"/>
              <w:jc w:val="right"/>
              <w:rPr>
                <w:rStyle w:val="Strong"/>
                <w:b w:val="0"/>
                <w:bCs w:val="0"/>
              </w:rPr>
            </w:pPr>
          </w:p>
        </w:tc>
        <w:tc>
          <w:tcPr>
            <w:tcW w:w="614" w:type="pct"/>
            <w:vMerge/>
          </w:tcPr>
          <w:p w14:paraId="153D71E4" w14:textId="77777777" w:rsidR="002A2DBA" w:rsidRPr="00773AF9" w:rsidRDefault="002A2DBA" w:rsidP="002A2DBA">
            <w:pPr>
              <w:pStyle w:val="TableText"/>
              <w:jc w:val="right"/>
              <w:rPr>
                <w:rStyle w:val="Strong"/>
                <w:b w:val="0"/>
                <w:bCs w:val="0"/>
              </w:rPr>
            </w:pPr>
          </w:p>
        </w:tc>
        <w:tc>
          <w:tcPr>
            <w:tcW w:w="581" w:type="pct"/>
          </w:tcPr>
          <w:p w14:paraId="7146FB1C" w14:textId="237E5E6B" w:rsidR="002A2DBA" w:rsidRPr="00773AF9" w:rsidRDefault="002A2DBA" w:rsidP="002A2DBA">
            <w:pPr>
              <w:pStyle w:val="TableText"/>
              <w:jc w:val="right"/>
              <w:rPr>
                <w:rStyle w:val="Strong"/>
                <w:b w:val="0"/>
                <w:bCs w:val="0"/>
              </w:rPr>
            </w:pPr>
            <w:r w:rsidRPr="00E72FA0">
              <w:t>12/08/2022</w:t>
            </w:r>
          </w:p>
        </w:tc>
        <w:tc>
          <w:tcPr>
            <w:tcW w:w="615" w:type="pct"/>
          </w:tcPr>
          <w:p w14:paraId="4B1C65B8" w14:textId="3A54CA5B" w:rsidR="002A2DBA" w:rsidRPr="00F43922" w:rsidRDefault="002A2DBA" w:rsidP="002A2DBA">
            <w:pPr>
              <w:pStyle w:val="TableText"/>
              <w:jc w:val="right"/>
            </w:pPr>
            <w:r w:rsidRPr="00F43922">
              <w:t>$86,100.00</w:t>
            </w:r>
          </w:p>
        </w:tc>
      </w:tr>
      <w:tr w:rsidR="002A2DBA" w14:paraId="1233520C" w14:textId="77777777" w:rsidTr="00A739D4">
        <w:trPr>
          <w:trHeight w:val="531"/>
        </w:trPr>
        <w:tc>
          <w:tcPr>
            <w:tcW w:w="505" w:type="pct"/>
            <w:vMerge/>
          </w:tcPr>
          <w:p w14:paraId="4597BEC7" w14:textId="77777777" w:rsidR="002A2DBA" w:rsidRPr="00773AF9" w:rsidRDefault="002A2DBA" w:rsidP="002A2DBA">
            <w:pPr>
              <w:pStyle w:val="TableText"/>
              <w:rPr>
                <w:rStyle w:val="Strong"/>
                <w:b w:val="0"/>
                <w:bCs w:val="0"/>
              </w:rPr>
            </w:pPr>
          </w:p>
        </w:tc>
        <w:tc>
          <w:tcPr>
            <w:tcW w:w="405" w:type="pct"/>
            <w:vMerge/>
          </w:tcPr>
          <w:p w14:paraId="697EB820" w14:textId="77777777" w:rsidR="002A2DBA" w:rsidRPr="00773AF9" w:rsidRDefault="002A2DBA" w:rsidP="002A2DBA">
            <w:pPr>
              <w:pStyle w:val="TableText"/>
              <w:rPr>
                <w:rStyle w:val="Strong"/>
                <w:b w:val="0"/>
                <w:bCs w:val="0"/>
              </w:rPr>
            </w:pPr>
          </w:p>
        </w:tc>
        <w:tc>
          <w:tcPr>
            <w:tcW w:w="760" w:type="pct"/>
            <w:vMerge/>
          </w:tcPr>
          <w:p w14:paraId="3D6A89AE" w14:textId="77777777" w:rsidR="002A2DBA" w:rsidRPr="00773AF9" w:rsidRDefault="002A2DBA" w:rsidP="002A2DBA">
            <w:pPr>
              <w:pStyle w:val="TableText"/>
              <w:rPr>
                <w:rStyle w:val="Strong"/>
                <w:b w:val="0"/>
                <w:bCs w:val="0"/>
              </w:rPr>
            </w:pPr>
          </w:p>
        </w:tc>
        <w:tc>
          <w:tcPr>
            <w:tcW w:w="1013" w:type="pct"/>
            <w:vMerge/>
          </w:tcPr>
          <w:p w14:paraId="3B309AD3" w14:textId="77777777" w:rsidR="002A2DBA" w:rsidRPr="00773AF9" w:rsidRDefault="002A2DBA" w:rsidP="00DB2F56">
            <w:pPr>
              <w:pStyle w:val="TableText"/>
              <w:rPr>
                <w:rStyle w:val="Strong"/>
                <w:b w:val="0"/>
                <w:bCs w:val="0"/>
              </w:rPr>
            </w:pPr>
          </w:p>
        </w:tc>
        <w:tc>
          <w:tcPr>
            <w:tcW w:w="507" w:type="pct"/>
            <w:vMerge/>
          </w:tcPr>
          <w:p w14:paraId="52B0567C" w14:textId="77777777" w:rsidR="002A2DBA" w:rsidRPr="00773AF9" w:rsidRDefault="002A2DBA" w:rsidP="002A2DBA">
            <w:pPr>
              <w:pStyle w:val="TableText"/>
              <w:jc w:val="right"/>
              <w:rPr>
                <w:rStyle w:val="Strong"/>
                <w:b w:val="0"/>
                <w:bCs w:val="0"/>
              </w:rPr>
            </w:pPr>
          </w:p>
        </w:tc>
        <w:tc>
          <w:tcPr>
            <w:tcW w:w="614" w:type="pct"/>
            <w:vMerge/>
          </w:tcPr>
          <w:p w14:paraId="51F2B7F9" w14:textId="77777777" w:rsidR="002A2DBA" w:rsidRPr="00773AF9" w:rsidRDefault="002A2DBA" w:rsidP="002A2DBA">
            <w:pPr>
              <w:pStyle w:val="TableText"/>
              <w:jc w:val="right"/>
              <w:rPr>
                <w:rStyle w:val="Strong"/>
                <w:b w:val="0"/>
                <w:bCs w:val="0"/>
              </w:rPr>
            </w:pPr>
          </w:p>
        </w:tc>
        <w:tc>
          <w:tcPr>
            <w:tcW w:w="581" w:type="pct"/>
          </w:tcPr>
          <w:p w14:paraId="6788BEFF" w14:textId="37CC0C2F" w:rsidR="002A2DBA" w:rsidRPr="00773AF9" w:rsidRDefault="002A2DBA" w:rsidP="002A2DBA">
            <w:pPr>
              <w:pStyle w:val="TableText"/>
              <w:jc w:val="right"/>
              <w:rPr>
                <w:rStyle w:val="Strong"/>
                <w:b w:val="0"/>
                <w:bCs w:val="0"/>
              </w:rPr>
            </w:pPr>
            <w:r w:rsidRPr="00E72FA0">
              <w:t>13/10/</w:t>
            </w:r>
            <w:r w:rsidR="000924EC">
              <w:t>20</w:t>
            </w:r>
            <w:r w:rsidRPr="00E72FA0">
              <w:t>22</w:t>
            </w:r>
          </w:p>
        </w:tc>
        <w:tc>
          <w:tcPr>
            <w:tcW w:w="615" w:type="pct"/>
          </w:tcPr>
          <w:p w14:paraId="041419ED" w14:textId="61E3DBF9" w:rsidR="002A2DBA" w:rsidRPr="00F43922" w:rsidRDefault="002A2DBA" w:rsidP="002A2DBA">
            <w:pPr>
              <w:pStyle w:val="TableText"/>
              <w:jc w:val="right"/>
            </w:pPr>
            <w:r w:rsidRPr="00F43922">
              <w:t>$97,409.00</w:t>
            </w:r>
          </w:p>
        </w:tc>
      </w:tr>
      <w:tr w:rsidR="00CB467A" w14:paraId="57AD694E" w14:textId="599C4A10" w:rsidTr="00A739D4">
        <w:trPr>
          <w:trHeight w:val="388"/>
        </w:trPr>
        <w:tc>
          <w:tcPr>
            <w:tcW w:w="505" w:type="pct"/>
            <w:vMerge w:val="restart"/>
          </w:tcPr>
          <w:p w14:paraId="18834382" w14:textId="196AA7CD" w:rsidR="00CB467A" w:rsidRDefault="00CB467A" w:rsidP="00CB467A">
            <w:pPr>
              <w:pStyle w:val="TableText"/>
              <w:rPr>
                <w:rStyle w:val="Strong"/>
              </w:rPr>
            </w:pPr>
            <w:r w:rsidRPr="004726FA">
              <w:lastRenderedPageBreak/>
              <w:t>Terri Janke</w:t>
            </w:r>
          </w:p>
        </w:tc>
        <w:tc>
          <w:tcPr>
            <w:tcW w:w="405" w:type="pct"/>
            <w:vMerge w:val="restart"/>
          </w:tcPr>
          <w:p w14:paraId="7EC19F19" w14:textId="36180301" w:rsidR="00CB467A" w:rsidRDefault="00CB467A" w:rsidP="00CB467A">
            <w:pPr>
              <w:pStyle w:val="TableText"/>
              <w:rPr>
                <w:rStyle w:val="Strong"/>
              </w:rPr>
            </w:pPr>
            <w:r w:rsidRPr="004726FA">
              <w:t>National</w:t>
            </w:r>
          </w:p>
        </w:tc>
        <w:tc>
          <w:tcPr>
            <w:tcW w:w="760" w:type="pct"/>
            <w:vMerge w:val="restart"/>
          </w:tcPr>
          <w:p w14:paraId="65019038" w14:textId="6E73A338" w:rsidR="006D0CF6" w:rsidRPr="006B0364" w:rsidRDefault="00CB467A" w:rsidP="00CB467A">
            <w:pPr>
              <w:pStyle w:val="TableText"/>
              <w:rPr>
                <w:rStyle w:val="Strong"/>
                <w:b w:val="0"/>
                <w:bCs w:val="0"/>
              </w:rPr>
            </w:pPr>
            <w:r w:rsidRPr="006B0364">
              <w:t>s21(1)(c) – Carrying out a project that is directed towards achieving drought resilience</w:t>
            </w:r>
          </w:p>
        </w:tc>
        <w:tc>
          <w:tcPr>
            <w:tcW w:w="1013" w:type="pct"/>
            <w:vMerge w:val="restart"/>
          </w:tcPr>
          <w:p w14:paraId="4EB88D25" w14:textId="27FB6F8D" w:rsidR="00CB467A" w:rsidRPr="006B0364" w:rsidRDefault="00CB467A" w:rsidP="00CB467A">
            <w:pPr>
              <w:pStyle w:val="TableText"/>
              <w:rPr>
                <w:rStyle w:val="Strong"/>
                <w:b w:val="0"/>
                <w:bCs w:val="0"/>
              </w:rPr>
            </w:pPr>
            <w:r w:rsidRPr="006B0364">
              <w:rPr>
                <w:rStyle w:val="Strong"/>
                <w:b w:val="0"/>
                <w:bCs w:val="0"/>
              </w:rPr>
              <w:t>Drought Resilience Adoption and Innovation Hubs Program</w:t>
            </w:r>
          </w:p>
          <w:p w14:paraId="0806A437" w14:textId="190BA40D" w:rsidR="00CB467A" w:rsidRPr="005D7CE2" w:rsidRDefault="00CB467A" w:rsidP="00CB467A">
            <w:pPr>
              <w:pStyle w:val="TableText"/>
              <w:rPr>
                <w:rStyle w:val="Strong"/>
                <w:b w:val="0"/>
                <w:bCs w:val="0"/>
                <w:i/>
                <w:iCs/>
              </w:rPr>
            </w:pPr>
            <w:r w:rsidRPr="005D7CE2">
              <w:rPr>
                <w:rStyle w:val="Strong"/>
                <w:b w:val="0"/>
                <w:bCs w:val="0"/>
                <w:i/>
                <w:iCs/>
              </w:rPr>
              <w:t>Indigenous desktop research</w:t>
            </w:r>
          </w:p>
        </w:tc>
        <w:tc>
          <w:tcPr>
            <w:tcW w:w="507" w:type="pct"/>
            <w:vMerge w:val="restart"/>
          </w:tcPr>
          <w:p w14:paraId="01D68CBA" w14:textId="42CF187A" w:rsidR="00CB467A" w:rsidRPr="006B0364" w:rsidRDefault="00CB467A" w:rsidP="00CB467A">
            <w:pPr>
              <w:pStyle w:val="TableText"/>
              <w:jc w:val="right"/>
              <w:rPr>
                <w:rStyle w:val="Strong"/>
                <w:b w:val="0"/>
                <w:bCs w:val="0"/>
              </w:rPr>
            </w:pPr>
            <w:r w:rsidRPr="006B0364">
              <w:t>$18,020.00</w:t>
            </w:r>
          </w:p>
        </w:tc>
        <w:tc>
          <w:tcPr>
            <w:tcW w:w="614" w:type="pct"/>
            <w:vMerge w:val="restart"/>
          </w:tcPr>
          <w:p w14:paraId="1EE17EA2" w14:textId="55728C0F" w:rsidR="00CB467A" w:rsidRPr="006B0364" w:rsidRDefault="00CB467A" w:rsidP="00CB467A">
            <w:pPr>
              <w:pStyle w:val="TableText"/>
              <w:jc w:val="right"/>
              <w:rPr>
                <w:rStyle w:val="Strong"/>
                <w:b w:val="0"/>
                <w:bCs w:val="0"/>
              </w:rPr>
            </w:pPr>
            <w:r w:rsidRPr="006B0364">
              <w:t>$18,020.00</w:t>
            </w:r>
          </w:p>
        </w:tc>
        <w:tc>
          <w:tcPr>
            <w:tcW w:w="581" w:type="pct"/>
          </w:tcPr>
          <w:p w14:paraId="32FAB98F" w14:textId="6A51E804" w:rsidR="00CB467A" w:rsidRDefault="00CB467A" w:rsidP="00CB467A">
            <w:pPr>
              <w:pStyle w:val="TableText"/>
              <w:jc w:val="right"/>
              <w:rPr>
                <w:rStyle w:val="Strong"/>
              </w:rPr>
            </w:pPr>
            <w:r w:rsidRPr="00161E74">
              <w:t>22/02/2022</w:t>
            </w:r>
          </w:p>
        </w:tc>
        <w:tc>
          <w:tcPr>
            <w:tcW w:w="615" w:type="pct"/>
          </w:tcPr>
          <w:p w14:paraId="2BF028A7" w14:textId="1D32596B" w:rsidR="00CB467A" w:rsidRPr="00F43922" w:rsidRDefault="00CB467A" w:rsidP="00CB467A">
            <w:pPr>
              <w:pStyle w:val="TableText"/>
              <w:jc w:val="right"/>
              <w:rPr>
                <w:rStyle w:val="Strong"/>
              </w:rPr>
            </w:pPr>
            <w:r w:rsidRPr="00F43922">
              <w:t>$2,860.00</w:t>
            </w:r>
          </w:p>
        </w:tc>
      </w:tr>
      <w:tr w:rsidR="00CB467A" w14:paraId="3D8B91E2" w14:textId="77777777" w:rsidTr="00A739D4">
        <w:trPr>
          <w:trHeight w:val="388"/>
        </w:trPr>
        <w:tc>
          <w:tcPr>
            <w:tcW w:w="505" w:type="pct"/>
            <w:vMerge/>
          </w:tcPr>
          <w:p w14:paraId="5082FA79" w14:textId="77777777" w:rsidR="00CB467A" w:rsidRPr="004726FA" w:rsidRDefault="00CB467A" w:rsidP="00CB467A">
            <w:pPr>
              <w:pStyle w:val="TableText"/>
            </w:pPr>
          </w:p>
        </w:tc>
        <w:tc>
          <w:tcPr>
            <w:tcW w:w="405" w:type="pct"/>
            <w:vMerge/>
          </w:tcPr>
          <w:p w14:paraId="4BCFC9D3" w14:textId="77777777" w:rsidR="00CB467A" w:rsidRPr="004726FA" w:rsidRDefault="00CB467A" w:rsidP="00CB467A">
            <w:pPr>
              <w:pStyle w:val="TableText"/>
            </w:pPr>
          </w:p>
        </w:tc>
        <w:tc>
          <w:tcPr>
            <w:tcW w:w="760" w:type="pct"/>
            <w:vMerge/>
          </w:tcPr>
          <w:p w14:paraId="7D7E83A2" w14:textId="77777777" w:rsidR="00CB467A" w:rsidRPr="006B0364" w:rsidRDefault="00CB467A" w:rsidP="00CB467A">
            <w:pPr>
              <w:pStyle w:val="TableText"/>
            </w:pPr>
          </w:p>
        </w:tc>
        <w:tc>
          <w:tcPr>
            <w:tcW w:w="1013" w:type="pct"/>
            <w:vMerge/>
          </w:tcPr>
          <w:p w14:paraId="798CD1D6" w14:textId="77777777" w:rsidR="00CB467A" w:rsidRPr="006B0364" w:rsidRDefault="00CB467A" w:rsidP="00CB467A">
            <w:pPr>
              <w:pStyle w:val="TableText"/>
              <w:rPr>
                <w:rStyle w:val="Strong"/>
                <w:b w:val="0"/>
                <w:bCs w:val="0"/>
              </w:rPr>
            </w:pPr>
          </w:p>
        </w:tc>
        <w:tc>
          <w:tcPr>
            <w:tcW w:w="507" w:type="pct"/>
            <w:vMerge/>
          </w:tcPr>
          <w:p w14:paraId="2A5B05D7" w14:textId="77777777" w:rsidR="00CB467A" w:rsidRPr="006B0364" w:rsidRDefault="00CB467A" w:rsidP="00CB467A">
            <w:pPr>
              <w:pStyle w:val="TableText"/>
              <w:jc w:val="right"/>
            </w:pPr>
          </w:p>
        </w:tc>
        <w:tc>
          <w:tcPr>
            <w:tcW w:w="614" w:type="pct"/>
            <w:vMerge/>
          </w:tcPr>
          <w:p w14:paraId="00FBCFC4" w14:textId="77777777" w:rsidR="00CB467A" w:rsidRPr="006B0364" w:rsidRDefault="00CB467A" w:rsidP="00CB467A">
            <w:pPr>
              <w:pStyle w:val="TableText"/>
              <w:jc w:val="right"/>
            </w:pPr>
          </w:p>
        </w:tc>
        <w:tc>
          <w:tcPr>
            <w:tcW w:w="581" w:type="pct"/>
          </w:tcPr>
          <w:p w14:paraId="575E50B1" w14:textId="633ED1FE" w:rsidR="00CB467A" w:rsidRDefault="00CB467A" w:rsidP="00CB467A">
            <w:pPr>
              <w:pStyle w:val="TableText"/>
              <w:jc w:val="right"/>
              <w:rPr>
                <w:rStyle w:val="Strong"/>
              </w:rPr>
            </w:pPr>
            <w:r w:rsidRPr="00161E74">
              <w:t>29/04/2022</w:t>
            </w:r>
          </w:p>
        </w:tc>
        <w:tc>
          <w:tcPr>
            <w:tcW w:w="615" w:type="pct"/>
          </w:tcPr>
          <w:p w14:paraId="584A82DF" w14:textId="2F9D2714" w:rsidR="00CB467A" w:rsidRPr="00F43922" w:rsidRDefault="00CB467A" w:rsidP="00CB467A">
            <w:pPr>
              <w:pStyle w:val="TableText"/>
              <w:jc w:val="right"/>
              <w:rPr>
                <w:rStyle w:val="Strong"/>
              </w:rPr>
            </w:pPr>
            <w:r w:rsidRPr="00F43922">
              <w:t>$10,710.00</w:t>
            </w:r>
          </w:p>
        </w:tc>
      </w:tr>
      <w:tr w:rsidR="00CB467A" w:rsidRPr="00F43922" w14:paraId="544C1BB0" w14:textId="77777777" w:rsidTr="00A739D4">
        <w:trPr>
          <w:trHeight w:val="388"/>
        </w:trPr>
        <w:tc>
          <w:tcPr>
            <w:tcW w:w="505" w:type="pct"/>
            <w:vMerge/>
          </w:tcPr>
          <w:p w14:paraId="2E686205" w14:textId="77777777" w:rsidR="00CB467A" w:rsidRPr="004726FA" w:rsidRDefault="00CB467A" w:rsidP="00CB467A">
            <w:pPr>
              <w:pStyle w:val="TableText"/>
            </w:pPr>
          </w:p>
        </w:tc>
        <w:tc>
          <w:tcPr>
            <w:tcW w:w="405" w:type="pct"/>
            <w:vMerge/>
          </w:tcPr>
          <w:p w14:paraId="75852843" w14:textId="77777777" w:rsidR="00CB467A" w:rsidRPr="004726FA" w:rsidRDefault="00CB467A" w:rsidP="00CB467A">
            <w:pPr>
              <w:pStyle w:val="TableText"/>
            </w:pPr>
          </w:p>
        </w:tc>
        <w:tc>
          <w:tcPr>
            <w:tcW w:w="760" w:type="pct"/>
            <w:vMerge/>
          </w:tcPr>
          <w:p w14:paraId="1066995D" w14:textId="77777777" w:rsidR="00CB467A" w:rsidRPr="006B0364" w:rsidRDefault="00CB467A" w:rsidP="00CB467A">
            <w:pPr>
              <w:pStyle w:val="TableText"/>
            </w:pPr>
          </w:p>
        </w:tc>
        <w:tc>
          <w:tcPr>
            <w:tcW w:w="1013" w:type="pct"/>
            <w:vMerge/>
          </w:tcPr>
          <w:p w14:paraId="4B16448C" w14:textId="77777777" w:rsidR="00CB467A" w:rsidRPr="006B0364" w:rsidRDefault="00CB467A" w:rsidP="00CB467A">
            <w:pPr>
              <w:pStyle w:val="TableText"/>
              <w:rPr>
                <w:rStyle w:val="Strong"/>
                <w:b w:val="0"/>
                <w:bCs w:val="0"/>
              </w:rPr>
            </w:pPr>
          </w:p>
        </w:tc>
        <w:tc>
          <w:tcPr>
            <w:tcW w:w="507" w:type="pct"/>
            <w:vMerge/>
          </w:tcPr>
          <w:p w14:paraId="30509ECE" w14:textId="77777777" w:rsidR="00CB467A" w:rsidRPr="006B0364" w:rsidRDefault="00CB467A" w:rsidP="00CB467A">
            <w:pPr>
              <w:pStyle w:val="TableText"/>
              <w:jc w:val="right"/>
            </w:pPr>
          </w:p>
        </w:tc>
        <w:tc>
          <w:tcPr>
            <w:tcW w:w="614" w:type="pct"/>
            <w:vMerge/>
          </w:tcPr>
          <w:p w14:paraId="1FE9068D" w14:textId="77777777" w:rsidR="00CB467A" w:rsidRPr="006B0364" w:rsidRDefault="00CB467A" w:rsidP="00CB467A">
            <w:pPr>
              <w:pStyle w:val="TableText"/>
              <w:jc w:val="right"/>
            </w:pPr>
          </w:p>
        </w:tc>
        <w:tc>
          <w:tcPr>
            <w:tcW w:w="581" w:type="pct"/>
          </w:tcPr>
          <w:p w14:paraId="49AD0E2A" w14:textId="7C0AF6BB" w:rsidR="00CB467A" w:rsidRDefault="00CB467A" w:rsidP="00CB467A">
            <w:pPr>
              <w:pStyle w:val="TableText"/>
              <w:jc w:val="right"/>
              <w:rPr>
                <w:rStyle w:val="Strong"/>
              </w:rPr>
            </w:pPr>
            <w:r w:rsidRPr="00161E74">
              <w:t>27/06/2022</w:t>
            </w:r>
          </w:p>
        </w:tc>
        <w:tc>
          <w:tcPr>
            <w:tcW w:w="615" w:type="pct"/>
          </w:tcPr>
          <w:p w14:paraId="0F052AEA" w14:textId="294EA870" w:rsidR="00E84983" w:rsidRPr="00F43922" w:rsidRDefault="00CB467A" w:rsidP="00BA36E8">
            <w:pPr>
              <w:pStyle w:val="TableText"/>
              <w:jc w:val="right"/>
              <w:rPr>
                <w:rStyle w:val="Strong"/>
                <w:sz w:val="22"/>
              </w:rPr>
            </w:pPr>
            <w:r w:rsidRPr="00F43922">
              <w:t>$4,450.00</w:t>
            </w:r>
          </w:p>
        </w:tc>
      </w:tr>
      <w:tr w:rsidR="00E65C02" w14:paraId="02DE87B5" w14:textId="214EB775" w:rsidTr="00A739D4">
        <w:trPr>
          <w:trHeight w:val="388"/>
        </w:trPr>
        <w:tc>
          <w:tcPr>
            <w:tcW w:w="505" w:type="pct"/>
            <w:vMerge w:val="restart"/>
          </w:tcPr>
          <w:p w14:paraId="32ADC4AE" w14:textId="30F37A67" w:rsidR="00E65C02" w:rsidRPr="00982151" w:rsidRDefault="00E65C02" w:rsidP="00E65C02">
            <w:pPr>
              <w:pStyle w:val="TableText"/>
              <w:rPr>
                <w:rStyle w:val="Strong"/>
                <w:b w:val="0"/>
                <w:bCs w:val="0"/>
              </w:rPr>
            </w:pPr>
            <w:r w:rsidRPr="00982151">
              <w:t>Nous Group</w:t>
            </w:r>
          </w:p>
        </w:tc>
        <w:tc>
          <w:tcPr>
            <w:tcW w:w="405" w:type="pct"/>
            <w:vMerge w:val="restart"/>
          </w:tcPr>
          <w:p w14:paraId="4F5F1DE7" w14:textId="07AB968A" w:rsidR="00E65C02" w:rsidRPr="00982151" w:rsidRDefault="00E65C02" w:rsidP="00E65C02">
            <w:pPr>
              <w:pStyle w:val="TableText"/>
              <w:rPr>
                <w:rStyle w:val="Strong"/>
                <w:b w:val="0"/>
                <w:bCs w:val="0"/>
              </w:rPr>
            </w:pPr>
            <w:r w:rsidRPr="00982151">
              <w:t>National</w:t>
            </w:r>
          </w:p>
        </w:tc>
        <w:tc>
          <w:tcPr>
            <w:tcW w:w="760" w:type="pct"/>
            <w:vMerge w:val="restart"/>
          </w:tcPr>
          <w:p w14:paraId="0F0B06D4" w14:textId="5CBAECCB" w:rsidR="00E65C02" w:rsidRPr="00982151" w:rsidRDefault="00E65C02" w:rsidP="00E65C02">
            <w:pPr>
              <w:pStyle w:val="TableText"/>
              <w:rPr>
                <w:rStyle w:val="Strong"/>
                <w:b w:val="0"/>
                <w:bCs w:val="0"/>
              </w:rPr>
            </w:pPr>
            <w:r w:rsidRPr="00982151">
              <w:t>s21(1)(c) – Carrying out a project that is directed towards achieving drought resilience</w:t>
            </w:r>
          </w:p>
        </w:tc>
        <w:tc>
          <w:tcPr>
            <w:tcW w:w="1013" w:type="pct"/>
            <w:vMerge w:val="restart"/>
          </w:tcPr>
          <w:p w14:paraId="560EC453" w14:textId="103ABE65" w:rsidR="00E65C02" w:rsidRPr="00982151" w:rsidRDefault="00E65C02" w:rsidP="00E65C02">
            <w:pPr>
              <w:pStyle w:val="TableText"/>
              <w:rPr>
                <w:rStyle w:val="Strong"/>
                <w:b w:val="0"/>
                <w:bCs w:val="0"/>
              </w:rPr>
            </w:pPr>
            <w:r w:rsidRPr="00982151">
              <w:rPr>
                <w:rStyle w:val="Strong"/>
                <w:b w:val="0"/>
                <w:bCs w:val="0"/>
              </w:rPr>
              <w:t>Drought Resilience Adoption and Innovation Program</w:t>
            </w:r>
          </w:p>
          <w:p w14:paraId="3511B9AD" w14:textId="0F8E99A5" w:rsidR="00E65C02" w:rsidRPr="0000664F" w:rsidRDefault="00E65C02" w:rsidP="00E65C02">
            <w:pPr>
              <w:pStyle w:val="TableText"/>
              <w:rPr>
                <w:rStyle w:val="Strong"/>
                <w:b w:val="0"/>
                <w:bCs w:val="0"/>
                <w:i/>
                <w:iCs/>
              </w:rPr>
            </w:pPr>
            <w:r w:rsidRPr="0000664F">
              <w:rPr>
                <w:rStyle w:val="Strong"/>
                <w:b w:val="0"/>
                <w:bCs w:val="0"/>
                <w:i/>
                <w:iCs/>
              </w:rPr>
              <w:t>Development of a knowledge platform for research and adoption</w:t>
            </w:r>
          </w:p>
        </w:tc>
        <w:tc>
          <w:tcPr>
            <w:tcW w:w="507" w:type="pct"/>
            <w:vMerge w:val="restart"/>
          </w:tcPr>
          <w:p w14:paraId="040CE058" w14:textId="2A0FF111" w:rsidR="00E65C02" w:rsidRDefault="00E65C02" w:rsidP="00E65C02">
            <w:pPr>
              <w:pStyle w:val="TableText"/>
              <w:jc w:val="right"/>
              <w:rPr>
                <w:rStyle w:val="Strong"/>
              </w:rPr>
            </w:pPr>
            <w:r w:rsidRPr="00A2225D">
              <w:t>$710,000.00</w:t>
            </w:r>
          </w:p>
        </w:tc>
        <w:tc>
          <w:tcPr>
            <w:tcW w:w="614" w:type="pct"/>
            <w:vMerge w:val="restart"/>
          </w:tcPr>
          <w:p w14:paraId="7D072FCF" w14:textId="024054F5" w:rsidR="00E65C02" w:rsidRDefault="00E65C02" w:rsidP="00E65C02">
            <w:pPr>
              <w:pStyle w:val="TableText"/>
              <w:jc w:val="right"/>
              <w:rPr>
                <w:rStyle w:val="Strong"/>
              </w:rPr>
            </w:pPr>
            <w:r w:rsidRPr="00A2225D">
              <w:t>$710,000.00</w:t>
            </w:r>
          </w:p>
        </w:tc>
        <w:tc>
          <w:tcPr>
            <w:tcW w:w="581" w:type="pct"/>
          </w:tcPr>
          <w:p w14:paraId="0D514C08" w14:textId="527EBB3E" w:rsidR="00E65C02" w:rsidRDefault="00E65C02" w:rsidP="00E65C02">
            <w:pPr>
              <w:pStyle w:val="TableText"/>
              <w:jc w:val="right"/>
              <w:rPr>
                <w:rStyle w:val="Strong"/>
              </w:rPr>
            </w:pPr>
            <w:r w:rsidRPr="00C70514">
              <w:t>01/02/2022</w:t>
            </w:r>
          </w:p>
        </w:tc>
        <w:tc>
          <w:tcPr>
            <w:tcW w:w="615" w:type="pct"/>
          </w:tcPr>
          <w:p w14:paraId="5B2BFB56" w14:textId="452BA4F7" w:rsidR="00E65C02" w:rsidRPr="00F43922" w:rsidRDefault="00E65C02" w:rsidP="00E65C02">
            <w:pPr>
              <w:pStyle w:val="TableText"/>
              <w:jc w:val="right"/>
              <w:rPr>
                <w:rStyle w:val="Strong"/>
              </w:rPr>
            </w:pPr>
            <w:r w:rsidRPr="00F43922">
              <w:t xml:space="preserve">$110,000.00 </w:t>
            </w:r>
          </w:p>
        </w:tc>
      </w:tr>
      <w:tr w:rsidR="00E65C02" w14:paraId="4948CBDF" w14:textId="77777777" w:rsidTr="00A739D4">
        <w:trPr>
          <w:trHeight w:val="388"/>
        </w:trPr>
        <w:tc>
          <w:tcPr>
            <w:tcW w:w="505" w:type="pct"/>
            <w:vMerge/>
          </w:tcPr>
          <w:p w14:paraId="296792BA" w14:textId="77777777" w:rsidR="00E65C02" w:rsidRPr="00982151" w:rsidRDefault="00E65C02" w:rsidP="00E65C02">
            <w:pPr>
              <w:pStyle w:val="TableText"/>
            </w:pPr>
          </w:p>
        </w:tc>
        <w:tc>
          <w:tcPr>
            <w:tcW w:w="405" w:type="pct"/>
            <w:vMerge/>
          </w:tcPr>
          <w:p w14:paraId="0574BEEB" w14:textId="77777777" w:rsidR="00E65C02" w:rsidRPr="00982151" w:rsidRDefault="00E65C02" w:rsidP="00E65C02">
            <w:pPr>
              <w:pStyle w:val="TableText"/>
            </w:pPr>
          </w:p>
        </w:tc>
        <w:tc>
          <w:tcPr>
            <w:tcW w:w="760" w:type="pct"/>
            <w:vMerge/>
          </w:tcPr>
          <w:p w14:paraId="6ACCEC93" w14:textId="77777777" w:rsidR="00E65C02" w:rsidRPr="00982151" w:rsidRDefault="00E65C02" w:rsidP="00E65C02">
            <w:pPr>
              <w:pStyle w:val="TableText"/>
            </w:pPr>
          </w:p>
        </w:tc>
        <w:tc>
          <w:tcPr>
            <w:tcW w:w="1013" w:type="pct"/>
            <w:vMerge/>
          </w:tcPr>
          <w:p w14:paraId="529CADE0" w14:textId="77777777" w:rsidR="00E65C02" w:rsidRPr="00982151" w:rsidRDefault="00E65C02" w:rsidP="00E65C02">
            <w:pPr>
              <w:pStyle w:val="TableText"/>
              <w:rPr>
                <w:rStyle w:val="Strong"/>
                <w:b w:val="0"/>
                <w:bCs w:val="0"/>
              </w:rPr>
            </w:pPr>
          </w:p>
        </w:tc>
        <w:tc>
          <w:tcPr>
            <w:tcW w:w="507" w:type="pct"/>
            <w:vMerge/>
          </w:tcPr>
          <w:p w14:paraId="5FC7488F" w14:textId="77777777" w:rsidR="00E65C02" w:rsidRPr="00A2225D" w:rsidRDefault="00E65C02" w:rsidP="00E65C02">
            <w:pPr>
              <w:pStyle w:val="TableText"/>
              <w:jc w:val="right"/>
            </w:pPr>
          </w:p>
        </w:tc>
        <w:tc>
          <w:tcPr>
            <w:tcW w:w="614" w:type="pct"/>
            <w:vMerge/>
          </w:tcPr>
          <w:p w14:paraId="7B377C26" w14:textId="77777777" w:rsidR="00E65C02" w:rsidRPr="00A2225D" w:rsidRDefault="00E65C02" w:rsidP="00E65C02">
            <w:pPr>
              <w:pStyle w:val="TableText"/>
              <w:jc w:val="right"/>
            </w:pPr>
          </w:p>
        </w:tc>
        <w:tc>
          <w:tcPr>
            <w:tcW w:w="581" w:type="pct"/>
          </w:tcPr>
          <w:p w14:paraId="1AA2B4B8" w14:textId="62E212E9" w:rsidR="00E65C02" w:rsidRDefault="00E65C02" w:rsidP="00E65C02">
            <w:pPr>
              <w:pStyle w:val="TableText"/>
              <w:jc w:val="right"/>
              <w:rPr>
                <w:rStyle w:val="Strong"/>
              </w:rPr>
            </w:pPr>
            <w:r w:rsidRPr="00C70514">
              <w:t>16/02/2022</w:t>
            </w:r>
          </w:p>
        </w:tc>
        <w:tc>
          <w:tcPr>
            <w:tcW w:w="615" w:type="pct"/>
          </w:tcPr>
          <w:p w14:paraId="6EFBB482" w14:textId="366477B7" w:rsidR="00E65C02" w:rsidRPr="00F43922" w:rsidRDefault="00E65C02" w:rsidP="00E65C02">
            <w:pPr>
              <w:pStyle w:val="TableText"/>
              <w:jc w:val="right"/>
              <w:rPr>
                <w:rStyle w:val="Strong"/>
              </w:rPr>
            </w:pPr>
            <w:r w:rsidRPr="00F43922">
              <w:t xml:space="preserve">$110,000.00 </w:t>
            </w:r>
          </w:p>
        </w:tc>
      </w:tr>
      <w:tr w:rsidR="00E65C02" w14:paraId="14BFFBD8" w14:textId="77777777" w:rsidTr="00A739D4">
        <w:trPr>
          <w:trHeight w:val="388"/>
        </w:trPr>
        <w:tc>
          <w:tcPr>
            <w:tcW w:w="505" w:type="pct"/>
            <w:vMerge/>
          </w:tcPr>
          <w:p w14:paraId="08C2128A" w14:textId="77777777" w:rsidR="00E65C02" w:rsidRPr="00982151" w:rsidRDefault="00E65C02" w:rsidP="00E65C02">
            <w:pPr>
              <w:pStyle w:val="TableText"/>
            </w:pPr>
          </w:p>
        </w:tc>
        <w:tc>
          <w:tcPr>
            <w:tcW w:w="405" w:type="pct"/>
            <w:vMerge/>
          </w:tcPr>
          <w:p w14:paraId="184DFA86" w14:textId="77777777" w:rsidR="00E65C02" w:rsidRPr="00982151" w:rsidRDefault="00E65C02" w:rsidP="00E65C02">
            <w:pPr>
              <w:pStyle w:val="TableText"/>
            </w:pPr>
          </w:p>
        </w:tc>
        <w:tc>
          <w:tcPr>
            <w:tcW w:w="760" w:type="pct"/>
            <w:vMerge/>
          </w:tcPr>
          <w:p w14:paraId="0290979D" w14:textId="77777777" w:rsidR="00E65C02" w:rsidRPr="00982151" w:rsidRDefault="00E65C02" w:rsidP="00E65C02">
            <w:pPr>
              <w:pStyle w:val="TableText"/>
            </w:pPr>
          </w:p>
        </w:tc>
        <w:tc>
          <w:tcPr>
            <w:tcW w:w="1013" w:type="pct"/>
            <w:vMerge/>
          </w:tcPr>
          <w:p w14:paraId="0015069B" w14:textId="77777777" w:rsidR="00E65C02" w:rsidRPr="00982151" w:rsidRDefault="00E65C02" w:rsidP="00E65C02">
            <w:pPr>
              <w:pStyle w:val="TableText"/>
              <w:rPr>
                <w:rStyle w:val="Strong"/>
                <w:b w:val="0"/>
                <w:bCs w:val="0"/>
              </w:rPr>
            </w:pPr>
          </w:p>
        </w:tc>
        <w:tc>
          <w:tcPr>
            <w:tcW w:w="507" w:type="pct"/>
            <w:vMerge/>
          </w:tcPr>
          <w:p w14:paraId="41AB0E00" w14:textId="77777777" w:rsidR="00E65C02" w:rsidRPr="00A2225D" w:rsidRDefault="00E65C02" w:rsidP="00E65C02">
            <w:pPr>
              <w:pStyle w:val="TableText"/>
              <w:jc w:val="right"/>
            </w:pPr>
          </w:p>
        </w:tc>
        <w:tc>
          <w:tcPr>
            <w:tcW w:w="614" w:type="pct"/>
            <w:vMerge/>
          </w:tcPr>
          <w:p w14:paraId="5A44EE7C" w14:textId="77777777" w:rsidR="00E65C02" w:rsidRPr="00A2225D" w:rsidRDefault="00E65C02" w:rsidP="00E65C02">
            <w:pPr>
              <w:pStyle w:val="TableText"/>
              <w:jc w:val="right"/>
            </w:pPr>
          </w:p>
        </w:tc>
        <w:tc>
          <w:tcPr>
            <w:tcW w:w="581" w:type="pct"/>
          </w:tcPr>
          <w:p w14:paraId="217DE7CF" w14:textId="15FC693C" w:rsidR="00E65C02" w:rsidRPr="00D609E9" w:rsidRDefault="00E65C02" w:rsidP="00E65C02">
            <w:pPr>
              <w:pStyle w:val="TableText"/>
              <w:jc w:val="right"/>
              <w:rPr>
                <w:rStyle w:val="Strong"/>
              </w:rPr>
            </w:pPr>
            <w:r w:rsidRPr="00D609E9">
              <w:t>12/04/2022</w:t>
            </w:r>
          </w:p>
        </w:tc>
        <w:tc>
          <w:tcPr>
            <w:tcW w:w="615" w:type="pct"/>
          </w:tcPr>
          <w:p w14:paraId="7632C517" w14:textId="436BBF70" w:rsidR="00E65C02" w:rsidRPr="00D609E9" w:rsidRDefault="00E65C02" w:rsidP="00E65C02">
            <w:pPr>
              <w:pStyle w:val="TableText"/>
              <w:jc w:val="right"/>
              <w:rPr>
                <w:rStyle w:val="Strong"/>
              </w:rPr>
            </w:pPr>
            <w:r w:rsidRPr="00D609E9">
              <w:t>$110,000.00</w:t>
            </w:r>
          </w:p>
        </w:tc>
      </w:tr>
      <w:tr w:rsidR="00E65C02" w14:paraId="565EB72E" w14:textId="77777777" w:rsidTr="00A739D4">
        <w:trPr>
          <w:trHeight w:val="388"/>
        </w:trPr>
        <w:tc>
          <w:tcPr>
            <w:tcW w:w="505" w:type="pct"/>
            <w:vMerge/>
          </w:tcPr>
          <w:p w14:paraId="242D43F2" w14:textId="77777777" w:rsidR="00E65C02" w:rsidRPr="00982151" w:rsidRDefault="00E65C02" w:rsidP="00E65C02">
            <w:pPr>
              <w:pStyle w:val="TableText"/>
            </w:pPr>
          </w:p>
        </w:tc>
        <w:tc>
          <w:tcPr>
            <w:tcW w:w="405" w:type="pct"/>
            <w:vMerge/>
          </w:tcPr>
          <w:p w14:paraId="77945069" w14:textId="77777777" w:rsidR="00E65C02" w:rsidRPr="00982151" w:rsidRDefault="00E65C02" w:rsidP="00E65C02">
            <w:pPr>
              <w:pStyle w:val="TableText"/>
            </w:pPr>
          </w:p>
        </w:tc>
        <w:tc>
          <w:tcPr>
            <w:tcW w:w="760" w:type="pct"/>
            <w:vMerge/>
          </w:tcPr>
          <w:p w14:paraId="0FDDC083" w14:textId="77777777" w:rsidR="00E65C02" w:rsidRPr="00982151" w:rsidRDefault="00E65C02" w:rsidP="00E65C02">
            <w:pPr>
              <w:pStyle w:val="TableText"/>
            </w:pPr>
          </w:p>
        </w:tc>
        <w:tc>
          <w:tcPr>
            <w:tcW w:w="1013" w:type="pct"/>
            <w:vMerge/>
          </w:tcPr>
          <w:p w14:paraId="492F1883" w14:textId="77777777" w:rsidR="00E65C02" w:rsidRPr="00982151" w:rsidRDefault="00E65C02" w:rsidP="00E65C02">
            <w:pPr>
              <w:pStyle w:val="TableText"/>
              <w:rPr>
                <w:rStyle w:val="Strong"/>
                <w:b w:val="0"/>
                <w:bCs w:val="0"/>
              </w:rPr>
            </w:pPr>
          </w:p>
        </w:tc>
        <w:tc>
          <w:tcPr>
            <w:tcW w:w="507" w:type="pct"/>
            <w:vMerge/>
          </w:tcPr>
          <w:p w14:paraId="2ECC38E6" w14:textId="77777777" w:rsidR="00E65C02" w:rsidRPr="00A2225D" w:rsidRDefault="00E65C02" w:rsidP="00E65C02">
            <w:pPr>
              <w:pStyle w:val="TableText"/>
              <w:jc w:val="right"/>
            </w:pPr>
          </w:p>
        </w:tc>
        <w:tc>
          <w:tcPr>
            <w:tcW w:w="614" w:type="pct"/>
            <w:vMerge/>
          </w:tcPr>
          <w:p w14:paraId="6BAFAB31" w14:textId="77777777" w:rsidR="00E65C02" w:rsidRPr="00A2225D" w:rsidRDefault="00E65C02" w:rsidP="00E65C02">
            <w:pPr>
              <w:pStyle w:val="TableText"/>
              <w:jc w:val="right"/>
            </w:pPr>
          </w:p>
        </w:tc>
        <w:tc>
          <w:tcPr>
            <w:tcW w:w="581" w:type="pct"/>
          </w:tcPr>
          <w:p w14:paraId="4D475642" w14:textId="0F5DEE8D" w:rsidR="00E65C02" w:rsidRDefault="00E65C02" w:rsidP="00E65C02">
            <w:pPr>
              <w:pStyle w:val="TableText"/>
              <w:jc w:val="right"/>
              <w:rPr>
                <w:rStyle w:val="Strong"/>
              </w:rPr>
            </w:pPr>
            <w:r w:rsidRPr="00C70514">
              <w:t>17/06/2022</w:t>
            </w:r>
          </w:p>
        </w:tc>
        <w:tc>
          <w:tcPr>
            <w:tcW w:w="615" w:type="pct"/>
          </w:tcPr>
          <w:p w14:paraId="44C50BB3" w14:textId="179BF558" w:rsidR="00E65C02" w:rsidRPr="00F43922" w:rsidRDefault="00E65C02" w:rsidP="00E65C02">
            <w:pPr>
              <w:pStyle w:val="TableText"/>
              <w:jc w:val="right"/>
              <w:rPr>
                <w:rStyle w:val="Strong"/>
              </w:rPr>
            </w:pPr>
            <w:r w:rsidRPr="00F43922">
              <w:t>$110,000.00</w:t>
            </w:r>
          </w:p>
        </w:tc>
      </w:tr>
      <w:tr w:rsidR="00E65C02" w14:paraId="7B555A99" w14:textId="77777777" w:rsidTr="00A739D4">
        <w:trPr>
          <w:trHeight w:val="388"/>
        </w:trPr>
        <w:tc>
          <w:tcPr>
            <w:tcW w:w="505" w:type="pct"/>
            <w:vMerge/>
          </w:tcPr>
          <w:p w14:paraId="0AA641CC" w14:textId="77777777" w:rsidR="00E65C02" w:rsidRPr="00982151" w:rsidRDefault="00E65C02" w:rsidP="00E65C02">
            <w:pPr>
              <w:pStyle w:val="TableText"/>
            </w:pPr>
          </w:p>
        </w:tc>
        <w:tc>
          <w:tcPr>
            <w:tcW w:w="405" w:type="pct"/>
            <w:vMerge/>
          </w:tcPr>
          <w:p w14:paraId="2736D9AC" w14:textId="77777777" w:rsidR="00E65C02" w:rsidRPr="00982151" w:rsidRDefault="00E65C02" w:rsidP="00E65C02">
            <w:pPr>
              <w:pStyle w:val="TableText"/>
            </w:pPr>
          </w:p>
        </w:tc>
        <w:tc>
          <w:tcPr>
            <w:tcW w:w="760" w:type="pct"/>
            <w:vMerge/>
          </w:tcPr>
          <w:p w14:paraId="7E49558D" w14:textId="77777777" w:rsidR="00E65C02" w:rsidRPr="00982151" w:rsidRDefault="00E65C02" w:rsidP="00E65C02">
            <w:pPr>
              <w:pStyle w:val="TableText"/>
            </w:pPr>
          </w:p>
        </w:tc>
        <w:tc>
          <w:tcPr>
            <w:tcW w:w="1013" w:type="pct"/>
            <w:vMerge/>
          </w:tcPr>
          <w:p w14:paraId="5E63F9A8" w14:textId="77777777" w:rsidR="00E65C02" w:rsidRPr="00982151" w:rsidRDefault="00E65C02" w:rsidP="00E65C02">
            <w:pPr>
              <w:pStyle w:val="TableText"/>
              <w:rPr>
                <w:rStyle w:val="Strong"/>
                <w:b w:val="0"/>
                <w:bCs w:val="0"/>
              </w:rPr>
            </w:pPr>
          </w:p>
        </w:tc>
        <w:tc>
          <w:tcPr>
            <w:tcW w:w="507" w:type="pct"/>
            <w:vMerge/>
          </w:tcPr>
          <w:p w14:paraId="3C6D908D" w14:textId="77777777" w:rsidR="00E65C02" w:rsidRPr="00A2225D" w:rsidRDefault="00E65C02" w:rsidP="00E65C02">
            <w:pPr>
              <w:pStyle w:val="TableText"/>
              <w:jc w:val="right"/>
            </w:pPr>
          </w:p>
        </w:tc>
        <w:tc>
          <w:tcPr>
            <w:tcW w:w="614" w:type="pct"/>
            <w:vMerge/>
          </w:tcPr>
          <w:p w14:paraId="524F47FD" w14:textId="77777777" w:rsidR="00E65C02" w:rsidRPr="00A2225D" w:rsidRDefault="00E65C02" w:rsidP="00E65C02">
            <w:pPr>
              <w:pStyle w:val="TableText"/>
              <w:jc w:val="right"/>
            </w:pPr>
          </w:p>
        </w:tc>
        <w:tc>
          <w:tcPr>
            <w:tcW w:w="581" w:type="pct"/>
          </w:tcPr>
          <w:p w14:paraId="46899BC9" w14:textId="21956334" w:rsidR="00E65C02" w:rsidRDefault="00E65C02" w:rsidP="00E65C02">
            <w:pPr>
              <w:pStyle w:val="TableText"/>
              <w:jc w:val="right"/>
              <w:rPr>
                <w:rStyle w:val="Strong"/>
              </w:rPr>
            </w:pPr>
            <w:r w:rsidRPr="00C70514">
              <w:t>13/07/2022</w:t>
            </w:r>
          </w:p>
        </w:tc>
        <w:tc>
          <w:tcPr>
            <w:tcW w:w="615" w:type="pct"/>
          </w:tcPr>
          <w:p w14:paraId="282A56EC" w14:textId="551FF9A6" w:rsidR="00E65C02" w:rsidRPr="00F43922" w:rsidRDefault="00E65C02" w:rsidP="00E65C02">
            <w:pPr>
              <w:pStyle w:val="TableText"/>
              <w:jc w:val="right"/>
              <w:rPr>
                <w:rStyle w:val="Strong"/>
              </w:rPr>
            </w:pPr>
            <w:r w:rsidRPr="00F43922">
              <w:t>$110,000.00</w:t>
            </w:r>
          </w:p>
        </w:tc>
      </w:tr>
      <w:tr w:rsidR="00E65C02" w14:paraId="2C561D6D" w14:textId="77777777" w:rsidTr="00A739D4">
        <w:trPr>
          <w:trHeight w:val="388"/>
        </w:trPr>
        <w:tc>
          <w:tcPr>
            <w:tcW w:w="505" w:type="pct"/>
            <w:vMerge/>
          </w:tcPr>
          <w:p w14:paraId="148188A2" w14:textId="77777777" w:rsidR="00E65C02" w:rsidRPr="00982151" w:rsidRDefault="00E65C02" w:rsidP="00E65C02">
            <w:pPr>
              <w:pStyle w:val="TableText"/>
            </w:pPr>
          </w:p>
        </w:tc>
        <w:tc>
          <w:tcPr>
            <w:tcW w:w="405" w:type="pct"/>
            <w:vMerge/>
          </w:tcPr>
          <w:p w14:paraId="48637BCD" w14:textId="77777777" w:rsidR="00E65C02" w:rsidRPr="00982151" w:rsidRDefault="00E65C02" w:rsidP="00E65C02">
            <w:pPr>
              <w:pStyle w:val="TableText"/>
            </w:pPr>
          </w:p>
        </w:tc>
        <w:tc>
          <w:tcPr>
            <w:tcW w:w="760" w:type="pct"/>
            <w:vMerge/>
          </w:tcPr>
          <w:p w14:paraId="2B915638" w14:textId="77777777" w:rsidR="00E65C02" w:rsidRPr="00982151" w:rsidRDefault="00E65C02" w:rsidP="00E65C02">
            <w:pPr>
              <w:pStyle w:val="TableText"/>
            </w:pPr>
          </w:p>
        </w:tc>
        <w:tc>
          <w:tcPr>
            <w:tcW w:w="1013" w:type="pct"/>
            <w:vMerge/>
          </w:tcPr>
          <w:p w14:paraId="01A567A8" w14:textId="77777777" w:rsidR="00E65C02" w:rsidRPr="00982151" w:rsidRDefault="00E65C02" w:rsidP="00E65C02">
            <w:pPr>
              <w:pStyle w:val="TableText"/>
              <w:rPr>
                <w:rStyle w:val="Strong"/>
                <w:b w:val="0"/>
                <w:bCs w:val="0"/>
              </w:rPr>
            </w:pPr>
          </w:p>
        </w:tc>
        <w:tc>
          <w:tcPr>
            <w:tcW w:w="507" w:type="pct"/>
            <w:vMerge/>
          </w:tcPr>
          <w:p w14:paraId="41864C2E" w14:textId="77777777" w:rsidR="00E65C02" w:rsidRPr="00A2225D" w:rsidRDefault="00E65C02" w:rsidP="00E65C02">
            <w:pPr>
              <w:pStyle w:val="TableText"/>
              <w:jc w:val="right"/>
            </w:pPr>
          </w:p>
        </w:tc>
        <w:tc>
          <w:tcPr>
            <w:tcW w:w="614" w:type="pct"/>
            <w:vMerge/>
          </w:tcPr>
          <w:p w14:paraId="58256ABC" w14:textId="77777777" w:rsidR="00E65C02" w:rsidRPr="00A2225D" w:rsidRDefault="00E65C02" w:rsidP="00E65C02">
            <w:pPr>
              <w:pStyle w:val="TableText"/>
              <w:jc w:val="right"/>
            </w:pPr>
          </w:p>
        </w:tc>
        <w:tc>
          <w:tcPr>
            <w:tcW w:w="581" w:type="pct"/>
          </w:tcPr>
          <w:p w14:paraId="2E7C946D" w14:textId="1B484A8F" w:rsidR="00E65C02" w:rsidRDefault="00A53FAA" w:rsidP="00E65C02">
            <w:pPr>
              <w:pStyle w:val="TableText"/>
              <w:jc w:val="right"/>
              <w:rPr>
                <w:rStyle w:val="Strong"/>
              </w:rPr>
            </w:pPr>
            <w:r>
              <w:t>18</w:t>
            </w:r>
            <w:r w:rsidR="00E65C02" w:rsidRPr="00C70514">
              <w:t>/08/2022</w:t>
            </w:r>
          </w:p>
        </w:tc>
        <w:tc>
          <w:tcPr>
            <w:tcW w:w="615" w:type="pct"/>
          </w:tcPr>
          <w:p w14:paraId="7C56E32D" w14:textId="46B9367D" w:rsidR="00E65C02" w:rsidRPr="00F43922" w:rsidRDefault="00E65C02" w:rsidP="00E65C02">
            <w:pPr>
              <w:pStyle w:val="TableText"/>
              <w:jc w:val="right"/>
              <w:rPr>
                <w:rStyle w:val="Strong"/>
              </w:rPr>
            </w:pPr>
            <w:r w:rsidRPr="00F43922">
              <w:t>$160,000.00</w:t>
            </w:r>
          </w:p>
        </w:tc>
      </w:tr>
      <w:tr w:rsidR="00653A87" w14:paraId="73BC53B2" w14:textId="5739B392" w:rsidTr="00A739D4">
        <w:trPr>
          <w:trHeight w:val="388"/>
        </w:trPr>
        <w:tc>
          <w:tcPr>
            <w:tcW w:w="505" w:type="pct"/>
            <w:vMerge w:val="restart"/>
          </w:tcPr>
          <w:p w14:paraId="2E08D218" w14:textId="008B678E" w:rsidR="00653A87" w:rsidRPr="008501EE" w:rsidRDefault="00653A87" w:rsidP="0020336E">
            <w:pPr>
              <w:pStyle w:val="TableText"/>
              <w:rPr>
                <w:rStyle w:val="Strong"/>
                <w:b w:val="0"/>
                <w:bCs w:val="0"/>
              </w:rPr>
            </w:pPr>
            <w:r w:rsidRPr="008501EE">
              <w:rPr>
                <w:rStyle w:val="Strong"/>
                <w:b w:val="0"/>
                <w:bCs w:val="0"/>
              </w:rPr>
              <w:t>By George Studios Pty Ltd</w:t>
            </w:r>
          </w:p>
        </w:tc>
        <w:tc>
          <w:tcPr>
            <w:tcW w:w="405" w:type="pct"/>
            <w:vMerge w:val="restart"/>
          </w:tcPr>
          <w:p w14:paraId="2370A410" w14:textId="2352840F" w:rsidR="00653A87" w:rsidRPr="008501EE" w:rsidRDefault="00653A87" w:rsidP="0020336E">
            <w:pPr>
              <w:pStyle w:val="TableText"/>
              <w:rPr>
                <w:rStyle w:val="Strong"/>
                <w:b w:val="0"/>
                <w:bCs w:val="0"/>
              </w:rPr>
            </w:pPr>
            <w:r w:rsidRPr="00982151">
              <w:t>National</w:t>
            </w:r>
          </w:p>
        </w:tc>
        <w:tc>
          <w:tcPr>
            <w:tcW w:w="760" w:type="pct"/>
            <w:vMerge w:val="restart"/>
          </w:tcPr>
          <w:p w14:paraId="3352ACEA" w14:textId="4B95D0CD" w:rsidR="00653A87" w:rsidRPr="008501EE" w:rsidRDefault="00653A87" w:rsidP="0020336E">
            <w:pPr>
              <w:pStyle w:val="TableText"/>
              <w:rPr>
                <w:rStyle w:val="Strong"/>
                <w:b w:val="0"/>
                <w:bCs w:val="0"/>
              </w:rPr>
            </w:pPr>
            <w:r w:rsidRPr="00106108">
              <w:rPr>
                <w:rStyle w:val="Strong"/>
                <w:b w:val="0"/>
                <w:bCs w:val="0"/>
              </w:rPr>
              <w:t>s21(1)(f) - Provision of a service that is directed towards achieving drought resilience</w:t>
            </w:r>
          </w:p>
        </w:tc>
        <w:tc>
          <w:tcPr>
            <w:tcW w:w="1013" w:type="pct"/>
            <w:vMerge w:val="restart"/>
          </w:tcPr>
          <w:p w14:paraId="2A3AE4EA" w14:textId="5F40E8C0" w:rsidR="00653A87" w:rsidRPr="006311A9" w:rsidRDefault="00653A87" w:rsidP="0020336E">
            <w:pPr>
              <w:pStyle w:val="TableText"/>
              <w:rPr>
                <w:rStyle w:val="Strong"/>
                <w:b w:val="0"/>
                <w:bCs w:val="0"/>
              </w:rPr>
            </w:pPr>
            <w:r w:rsidRPr="006311A9">
              <w:rPr>
                <w:rStyle w:val="Strong"/>
                <w:b w:val="0"/>
                <w:bCs w:val="0"/>
              </w:rPr>
              <w:t>Drought Resilience Adoption and Innovation Program</w:t>
            </w:r>
          </w:p>
          <w:p w14:paraId="05C06235" w14:textId="6D02DB64" w:rsidR="00653A87" w:rsidRPr="006311A9" w:rsidRDefault="00653A87" w:rsidP="0020336E">
            <w:pPr>
              <w:pStyle w:val="TableText"/>
              <w:rPr>
                <w:rStyle w:val="Strong"/>
                <w:b w:val="0"/>
                <w:bCs w:val="0"/>
                <w:i/>
                <w:iCs/>
              </w:rPr>
            </w:pPr>
            <w:r w:rsidRPr="006311A9">
              <w:rPr>
                <w:rStyle w:val="Strong"/>
                <w:b w:val="0"/>
                <w:bCs w:val="0"/>
                <w:i/>
                <w:iCs/>
              </w:rPr>
              <w:t xml:space="preserve">The </w:t>
            </w:r>
            <w:r w:rsidRPr="00CC51DB">
              <w:rPr>
                <w:rStyle w:val="Strong"/>
                <w:i/>
                <w:iCs/>
              </w:rPr>
              <w:t>2023 Science to Practice Forum</w:t>
            </w:r>
            <w:r w:rsidRPr="006311A9">
              <w:rPr>
                <w:rStyle w:val="Strong"/>
                <w:b w:val="0"/>
                <w:bCs w:val="0"/>
                <w:i/>
                <w:iCs/>
              </w:rPr>
              <w:t xml:space="preserve"> will support collaboration and innovation by bringing together the hubs to share their progress towards drought resilience.</w:t>
            </w:r>
          </w:p>
        </w:tc>
        <w:tc>
          <w:tcPr>
            <w:tcW w:w="507" w:type="pct"/>
            <w:vMerge w:val="restart"/>
          </w:tcPr>
          <w:p w14:paraId="40842C86" w14:textId="00556C7D" w:rsidR="00242F18" w:rsidRPr="004A17AC" w:rsidRDefault="00653A87" w:rsidP="00F35742">
            <w:pPr>
              <w:pStyle w:val="TableText"/>
              <w:jc w:val="right"/>
              <w:rPr>
                <w:rStyle w:val="Strong"/>
                <w:b w:val="0"/>
                <w:bCs w:val="0"/>
              </w:rPr>
            </w:pPr>
            <w:r w:rsidRPr="00A739D4">
              <w:t>$372,727.27</w:t>
            </w:r>
          </w:p>
        </w:tc>
        <w:tc>
          <w:tcPr>
            <w:tcW w:w="614" w:type="pct"/>
            <w:vMerge w:val="restart"/>
          </w:tcPr>
          <w:p w14:paraId="17C95D7F" w14:textId="0A70BFE2" w:rsidR="00653A87" w:rsidRDefault="000C1735" w:rsidP="00583D15">
            <w:pPr>
              <w:pStyle w:val="TableText"/>
              <w:jc w:val="right"/>
            </w:pPr>
            <w:r>
              <w:t>$</w:t>
            </w:r>
            <w:r w:rsidR="003A71D7">
              <w:t>$353,688.00</w:t>
            </w:r>
          </w:p>
          <w:p w14:paraId="29ACDD09" w14:textId="3CAE21D2" w:rsidR="005B5C2E" w:rsidRPr="00583D15" w:rsidRDefault="005B5C2E" w:rsidP="00583D15">
            <w:pPr>
              <w:pStyle w:val="TableText"/>
              <w:jc w:val="right"/>
              <w:rPr>
                <w:rStyle w:val="Strong"/>
                <w:b w:val="0"/>
                <w:bCs w:val="0"/>
              </w:rPr>
            </w:pPr>
          </w:p>
        </w:tc>
        <w:tc>
          <w:tcPr>
            <w:tcW w:w="581" w:type="pct"/>
          </w:tcPr>
          <w:p w14:paraId="40756BFB" w14:textId="13AA45D5" w:rsidR="00653A87" w:rsidRPr="008501EE" w:rsidRDefault="00653A87" w:rsidP="0020336E">
            <w:pPr>
              <w:pStyle w:val="TableText"/>
              <w:jc w:val="right"/>
              <w:rPr>
                <w:rStyle w:val="Strong"/>
                <w:b w:val="0"/>
                <w:bCs w:val="0"/>
              </w:rPr>
            </w:pPr>
            <w:r w:rsidRPr="00F73A58">
              <w:t>28/03/2023</w:t>
            </w:r>
          </w:p>
        </w:tc>
        <w:tc>
          <w:tcPr>
            <w:tcW w:w="615" w:type="pct"/>
          </w:tcPr>
          <w:p w14:paraId="7B5AFA5E" w14:textId="3111D440" w:rsidR="00653A87" w:rsidRPr="008501EE" w:rsidRDefault="00653A87" w:rsidP="0020336E">
            <w:pPr>
              <w:pStyle w:val="TableText"/>
              <w:jc w:val="right"/>
              <w:rPr>
                <w:rStyle w:val="Strong"/>
                <w:b w:val="0"/>
                <w:bCs w:val="0"/>
              </w:rPr>
            </w:pPr>
            <w:r w:rsidRPr="009C7993">
              <w:t>$162,475.00</w:t>
            </w:r>
          </w:p>
        </w:tc>
      </w:tr>
      <w:tr w:rsidR="00653A87" w14:paraId="5A0160EC" w14:textId="77777777" w:rsidTr="00A739D4">
        <w:trPr>
          <w:trHeight w:val="388"/>
        </w:trPr>
        <w:tc>
          <w:tcPr>
            <w:tcW w:w="505" w:type="pct"/>
            <w:vMerge/>
          </w:tcPr>
          <w:p w14:paraId="1BA6E166" w14:textId="77777777" w:rsidR="00653A87" w:rsidRPr="008501EE" w:rsidRDefault="00653A87" w:rsidP="0020336E">
            <w:pPr>
              <w:pStyle w:val="TableText"/>
              <w:rPr>
                <w:rStyle w:val="Strong"/>
                <w:b w:val="0"/>
                <w:bCs w:val="0"/>
              </w:rPr>
            </w:pPr>
          </w:p>
        </w:tc>
        <w:tc>
          <w:tcPr>
            <w:tcW w:w="405" w:type="pct"/>
            <w:vMerge/>
          </w:tcPr>
          <w:p w14:paraId="6C21D733" w14:textId="77777777" w:rsidR="00653A87" w:rsidRPr="00982151" w:rsidRDefault="00653A87" w:rsidP="0020336E">
            <w:pPr>
              <w:pStyle w:val="TableText"/>
            </w:pPr>
          </w:p>
        </w:tc>
        <w:tc>
          <w:tcPr>
            <w:tcW w:w="760" w:type="pct"/>
            <w:vMerge/>
          </w:tcPr>
          <w:p w14:paraId="6949B4DD" w14:textId="77777777" w:rsidR="00653A87" w:rsidRPr="00106108" w:rsidRDefault="00653A87" w:rsidP="0020336E">
            <w:pPr>
              <w:pStyle w:val="TableText"/>
              <w:rPr>
                <w:rStyle w:val="Strong"/>
                <w:b w:val="0"/>
                <w:bCs w:val="0"/>
              </w:rPr>
            </w:pPr>
          </w:p>
        </w:tc>
        <w:tc>
          <w:tcPr>
            <w:tcW w:w="1013" w:type="pct"/>
            <w:vMerge/>
          </w:tcPr>
          <w:p w14:paraId="4BAC6D82" w14:textId="77777777" w:rsidR="00653A87" w:rsidRPr="006311A9" w:rsidRDefault="00653A87" w:rsidP="0020336E">
            <w:pPr>
              <w:pStyle w:val="TableText"/>
              <w:rPr>
                <w:rStyle w:val="Strong"/>
                <w:b w:val="0"/>
                <w:bCs w:val="0"/>
              </w:rPr>
            </w:pPr>
          </w:p>
        </w:tc>
        <w:tc>
          <w:tcPr>
            <w:tcW w:w="507" w:type="pct"/>
            <w:vMerge/>
          </w:tcPr>
          <w:p w14:paraId="30F1EB4B" w14:textId="77777777" w:rsidR="00653A87" w:rsidRPr="004A17AC" w:rsidRDefault="00653A87" w:rsidP="0020336E">
            <w:pPr>
              <w:pStyle w:val="TableText"/>
              <w:jc w:val="right"/>
            </w:pPr>
          </w:p>
        </w:tc>
        <w:tc>
          <w:tcPr>
            <w:tcW w:w="614" w:type="pct"/>
            <w:vMerge/>
          </w:tcPr>
          <w:p w14:paraId="4BDC78A2" w14:textId="77777777" w:rsidR="00653A87" w:rsidRPr="004A17AC" w:rsidRDefault="00653A87" w:rsidP="0020336E">
            <w:pPr>
              <w:pStyle w:val="TableText"/>
              <w:jc w:val="right"/>
            </w:pPr>
          </w:p>
        </w:tc>
        <w:tc>
          <w:tcPr>
            <w:tcW w:w="581" w:type="pct"/>
          </w:tcPr>
          <w:p w14:paraId="640CB744" w14:textId="55F9ABD0" w:rsidR="00653A87" w:rsidRPr="008501EE" w:rsidRDefault="00653A87" w:rsidP="00BA36E8">
            <w:pPr>
              <w:pStyle w:val="TableText"/>
              <w:jc w:val="right"/>
              <w:rPr>
                <w:rStyle w:val="Strong"/>
                <w:b w:val="0"/>
                <w:bCs w:val="0"/>
              </w:rPr>
            </w:pPr>
            <w:r>
              <w:t>05/6/2023</w:t>
            </w:r>
          </w:p>
        </w:tc>
        <w:tc>
          <w:tcPr>
            <w:tcW w:w="615" w:type="pct"/>
          </w:tcPr>
          <w:p w14:paraId="56DF926E" w14:textId="140863C9" w:rsidR="00653A87" w:rsidRPr="008501EE" w:rsidRDefault="00653A87" w:rsidP="0020336E">
            <w:pPr>
              <w:pStyle w:val="TableText"/>
              <w:jc w:val="right"/>
              <w:rPr>
                <w:rStyle w:val="Strong"/>
                <w:b w:val="0"/>
                <w:bCs w:val="0"/>
              </w:rPr>
            </w:pPr>
            <w:r w:rsidRPr="009C7993">
              <w:t>$81,237.50</w:t>
            </w:r>
          </w:p>
        </w:tc>
      </w:tr>
      <w:tr w:rsidR="00653A87" w14:paraId="6FC710AE" w14:textId="77777777" w:rsidTr="00A739D4">
        <w:trPr>
          <w:trHeight w:val="388"/>
        </w:trPr>
        <w:tc>
          <w:tcPr>
            <w:tcW w:w="505" w:type="pct"/>
            <w:vMerge/>
          </w:tcPr>
          <w:p w14:paraId="3803D774" w14:textId="77777777" w:rsidR="00653A87" w:rsidRPr="008501EE" w:rsidRDefault="00653A87" w:rsidP="000F0DAD">
            <w:pPr>
              <w:pStyle w:val="TableText"/>
              <w:rPr>
                <w:rStyle w:val="Strong"/>
                <w:b w:val="0"/>
                <w:bCs w:val="0"/>
              </w:rPr>
            </w:pPr>
          </w:p>
        </w:tc>
        <w:tc>
          <w:tcPr>
            <w:tcW w:w="405" w:type="pct"/>
            <w:vMerge/>
          </w:tcPr>
          <w:p w14:paraId="066D42D4" w14:textId="77777777" w:rsidR="00653A87" w:rsidRPr="00982151" w:rsidRDefault="00653A87" w:rsidP="000F0DAD">
            <w:pPr>
              <w:pStyle w:val="TableText"/>
            </w:pPr>
          </w:p>
        </w:tc>
        <w:tc>
          <w:tcPr>
            <w:tcW w:w="760" w:type="pct"/>
            <w:vMerge/>
          </w:tcPr>
          <w:p w14:paraId="28A96FA5" w14:textId="77777777" w:rsidR="00653A87" w:rsidRPr="00106108" w:rsidRDefault="00653A87" w:rsidP="000F0DAD">
            <w:pPr>
              <w:pStyle w:val="TableText"/>
              <w:rPr>
                <w:rStyle w:val="Strong"/>
                <w:b w:val="0"/>
                <w:bCs w:val="0"/>
              </w:rPr>
            </w:pPr>
          </w:p>
        </w:tc>
        <w:tc>
          <w:tcPr>
            <w:tcW w:w="1013" w:type="pct"/>
            <w:vMerge/>
          </w:tcPr>
          <w:p w14:paraId="072CE25D" w14:textId="77777777" w:rsidR="00653A87" w:rsidRPr="006311A9" w:rsidRDefault="00653A87" w:rsidP="000F0DAD">
            <w:pPr>
              <w:pStyle w:val="TableText"/>
              <w:rPr>
                <w:rStyle w:val="Strong"/>
                <w:b w:val="0"/>
                <w:bCs w:val="0"/>
              </w:rPr>
            </w:pPr>
          </w:p>
        </w:tc>
        <w:tc>
          <w:tcPr>
            <w:tcW w:w="507" w:type="pct"/>
            <w:vMerge/>
          </w:tcPr>
          <w:p w14:paraId="5FF4BFF5" w14:textId="77777777" w:rsidR="00653A87" w:rsidRPr="004A17AC" w:rsidRDefault="00653A87" w:rsidP="000F0DAD">
            <w:pPr>
              <w:pStyle w:val="TableText"/>
              <w:jc w:val="right"/>
            </w:pPr>
          </w:p>
        </w:tc>
        <w:tc>
          <w:tcPr>
            <w:tcW w:w="614" w:type="pct"/>
            <w:vMerge/>
          </w:tcPr>
          <w:p w14:paraId="4B75005B" w14:textId="77777777" w:rsidR="00653A87" w:rsidRPr="004A17AC" w:rsidRDefault="00653A87" w:rsidP="000F0DAD">
            <w:pPr>
              <w:pStyle w:val="TableText"/>
              <w:jc w:val="right"/>
            </w:pPr>
          </w:p>
        </w:tc>
        <w:tc>
          <w:tcPr>
            <w:tcW w:w="581" w:type="pct"/>
          </w:tcPr>
          <w:p w14:paraId="629B818B" w14:textId="25C1434A" w:rsidR="00653A87" w:rsidRPr="00F73A58" w:rsidDel="0081613E" w:rsidRDefault="000924EC" w:rsidP="00653A87">
            <w:pPr>
              <w:pStyle w:val="TableText"/>
              <w:jc w:val="right"/>
            </w:pPr>
            <w:r>
              <w:t>0</w:t>
            </w:r>
            <w:r w:rsidR="00653A87">
              <w:t>6/06/2023</w:t>
            </w:r>
          </w:p>
        </w:tc>
        <w:tc>
          <w:tcPr>
            <w:tcW w:w="615" w:type="pct"/>
          </w:tcPr>
          <w:p w14:paraId="02C58D36" w14:textId="5A64C560" w:rsidR="00653A87" w:rsidRPr="009C7993" w:rsidRDefault="00653A87" w:rsidP="00653A87">
            <w:pPr>
              <w:pStyle w:val="TableText"/>
              <w:jc w:val="right"/>
            </w:pPr>
            <w:r>
              <w:t>$7,950.00</w:t>
            </w:r>
          </w:p>
        </w:tc>
      </w:tr>
      <w:tr w:rsidR="005B5C2E" w14:paraId="7BFB7464" w14:textId="77777777" w:rsidTr="00A739D4">
        <w:trPr>
          <w:trHeight w:val="388"/>
        </w:trPr>
        <w:tc>
          <w:tcPr>
            <w:tcW w:w="505" w:type="pct"/>
            <w:vMerge/>
          </w:tcPr>
          <w:p w14:paraId="2869531D" w14:textId="77777777" w:rsidR="005B5C2E" w:rsidRPr="008501EE" w:rsidRDefault="005B5C2E" w:rsidP="000F0DAD">
            <w:pPr>
              <w:pStyle w:val="TableText"/>
              <w:rPr>
                <w:rStyle w:val="Strong"/>
                <w:b w:val="0"/>
                <w:bCs w:val="0"/>
              </w:rPr>
            </w:pPr>
          </w:p>
        </w:tc>
        <w:tc>
          <w:tcPr>
            <w:tcW w:w="405" w:type="pct"/>
            <w:vMerge/>
          </w:tcPr>
          <w:p w14:paraId="6BA6497D" w14:textId="77777777" w:rsidR="005B5C2E" w:rsidRPr="00982151" w:rsidRDefault="005B5C2E" w:rsidP="000F0DAD">
            <w:pPr>
              <w:pStyle w:val="TableText"/>
            </w:pPr>
          </w:p>
        </w:tc>
        <w:tc>
          <w:tcPr>
            <w:tcW w:w="760" w:type="pct"/>
            <w:vMerge/>
          </w:tcPr>
          <w:p w14:paraId="655E24F6" w14:textId="77777777" w:rsidR="005B5C2E" w:rsidRPr="00106108" w:rsidRDefault="005B5C2E" w:rsidP="000F0DAD">
            <w:pPr>
              <w:pStyle w:val="TableText"/>
              <w:rPr>
                <w:rStyle w:val="Strong"/>
                <w:b w:val="0"/>
                <w:bCs w:val="0"/>
              </w:rPr>
            </w:pPr>
          </w:p>
        </w:tc>
        <w:tc>
          <w:tcPr>
            <w:tcW w:w="1013" w:type="pct"/>
            <w:vMerge/>
          </w:tcPr>
          <w:p w14:paraId="67BCE893" w14:textId="77777777" w:rsidR="005B5C2E" w:rsidRPr="006311A9" w:rsidRDefault="005B5C2E" w:rsidP="000F0DAD">
            <w:pPr>
              <w:pStyle w:val="TableText"/>
              <w:rPr>
                <w:rStyle w:val="Strong"/>
                <w:b w:val="0"/>
                <w:bCs w:val="0"/>
              </w:rPr>
            </w:pPr>
          </w:p>
        </w:tc>
        <w:tc>
          <w:tcPr>
            <w:tcW w:w="507" w:type="pct"/>
            <w:vMerge/>
          </w:tcPr>
          <w:p w14:paraId="55334F3B" w14:textId="77777777" w:rsidR="005B5C2E" w:rsidRPr="004A17AC" w:rsidRDefault="005B5C2E" w:rsidP="000F0DAD">
            <w:pPr>
              <w:pStyle w:val="TableText"/>
              <w:jc w:val="right"/>
            </w:pPr>
          </w:p>
        </w:tc>
        <w:tc>
          <w:tcPr>
            <w:tcW w:w="614" w:type="pct"/>
            <w:vMerge/>
          </w:tcPr>
          <w:p w14:paraId="2C735FA1" w14:textId="77777777" w:rsidR="005B5C2E" w:rsidRPr="004A17AC" w:rsidRDefault="005B5C2E" w:rsidP="000F0DAD">
            <w:pPr>
              <w:pStyle w:val="TableText"/>
              <w:jc w:val="right"/>
            </w:pPr>
          </w:p>
        </w:tc>
        <w:tc>
          <w:tcPr>
            <w:tcW w:w="581" w:type="pct"/>
          </w:tcPr>
          <w:p w14:paraId="61286B1E" w14:textId="68A6DDF9" w:rsidR="005B5C2E" w:rsidRPr="00FB6716" w:rsidRDefault="005B5C2E" w:rsidP="00653A87">
            <w:pPr>
              <w:pStyle w:val="TableText"/>
              <w:jc w:val="right"/>
            </w:pPr>
            <w:r w:rsidRPr="00FB6716">
              <w:t>04/07/2023</w:t>
            </w:r>
          </w:p>
        </w:tc>
        <w:tc>
          <w:tcPr>
            <w:tcW w:w="615" w:type="pct"/>
          </w:tcPr>
          <w:p w14:paraId="66A2509D" w14:textId="5B732FD2" w:rsidR="005B5C2E" w:rsidRPr="00FB6716" w:rsidRDefault="005B5C2E" w:rsidP="00653A87">
            <w:pPr>
              <w:pStyle w:val="TableText"/>
              <w:jc w:val="right"/>
            </w:pPr>
            <w:r w:rsidRPr="00FB6716">
              <w:t>$81,237.50</w:t>
            </w:r>
          </w:p>
        </w:tc>
      </w:tr>
      <w:tr w:rsidR="00F35742" w14:paraId="3B0B6E3C" w14:textId="77777777" w:rsidTr="00A739D4">
        <w:trPr>
          <w:trHeight w:val="388"/>
        </w:trPr>
        <w:tc>
          <w:tcPr>
            <w:tcW w:w="505" w:type="pct"/>
            <w:vMerge/>
          </w:tcPr>
          <w:p w14:paraId="2AFF4E0A" w14:textId="77777777" w:rsidR="00F35742" w:rsidRPr="008501EE" w:rsidRDefault="00F35742" w:rsidP="000F0DAD">
            <w:pPr>
              <w:pStyle w:val="TableText"/>
              <w:rPr>
                <w:rStyle w:val="Strong"/>
                <w:b w:val="0"/>
                <w:bCs w:val="0"/>
              </w:rPr>
            </w:pPr>
          </w:p>
        </w:tc>
        <w:tc>
          <w:tcPr>
            <w:tcW w:w="405" w:type="pct"/>
            <w:vMerge/>
          </w:tcPr>
          <w:p w14:paraId="1F61A43C" w14:textId="77777777" w:rsidR="00F35742" w:rsidRPr="00982151" w:rsidRDefault="00F35742" w:rsidP="000F0DAD">
            <w:pPr>
              <w:pStyle w:val="TableText"/>
            </w:pPr>
          </w:p>
        </w:tc>
        <w:tc>
          <w:tcPr>
            <w:tcW w:w="760" w:type="pct"/>
            <w:vMerge/>
          </w:tcPr>
          <w:p w14:paraId="7FE65A06" w14:textId="77777777" w:rsidR="00F35742" w:rsidRPr="00106108" w:rsidRDefault="00F35742" w:rsidP="000F0DAD">
            <w:pPr>
              <w:pStyle w:val="TableText"/>
              <w:rPr>
                <w:rStyle w:val="Strong"/>
                <w:b w:val="0"/>
                <w:bCs w:val="0"/>
              </w:rPr>
            </w:pPr>
          </w:p>
        </w:tc>
        <w:tc>
          <w:tcPr>
            <w:tcW w:w="1013" w:type="pct"/>
            <w:vMerge/>
          </w:tcPr>
          <w:p w14:paraId="43189C47" w14:textId="77777777" w:rsidR="00F35742" w:rsidRPr="006311A9" w:rsidRDefault="00F35742" w:rsidP="000F0DAD">
            <w:pPr>
              <w:pStyle w:val="TableText"/>
              <w:rPr>
                <w:rStyle w:val="Strong"/>
                <w:b w:val="0"/>
                <w:bCs w:val="0"/>
              </w:rPr>
            </w:pPr>
          </w:p>
        </w:tc>
        <w:tc>
          <w:tcPr>
            <w:tcW w:w="507" w:type="pct"/>
            <w:vMerge/>
          </w:tcPr>
          <w:p w14:paraId="223032A0" w14:textId="77777777" w:rsidR="00F35742" w:rsidRPr="004A17AC" w:rsidRDefault="00F35742" w:rsidP="000F0DAD">
            <w:pPr>
              <w:pStyle w:val="TableText"/>
              <w:jc w:val="right"/>
            </w:pPr>
          </w:p>
        </w:tc>
        <w:tc>
          <w:tcPr>
            <w:tcW w:w="614" w:type="pct"/>
            <w:vMerge/>
          </w:tcPr>
          <w:p w14:paraId="2E12EE01" w14:textId="77777777" w:rsidR="00F35742" w:rsidRPr="004A17AC" w:rsidRDefault="00F35742" w:rsidP="000F0DAD">
            <w:pPr>
              <w:pStyle w:val="TableText"/>
              <w:jc w:val="right"/>
            </w:pPr>
          </w:p>
        </w:tc>
        <w:tc>
          <w:tcPr>
            <w:tcW w:w="581" w:type="pct"/>
          </w:tcPr>
          <w:p w14:paraId="274179F3" w14:textId="2BB8848A" w:rsidR="00F35742" w:rsidRPr="00FB6716" w:rsidRDefault="00F35742" w:rsidP="00653A87">
            <w:pPr>
              <w:pStyle w:val="TableText"/>
              <w:jc w:val="right"/>
            </w:pPr>
            <w:r w:rsidRPr="00FB6716">
              <w:t>04/07/2023</w:t>
            </w:r>
          </w:p>
        </w:tc>
        <w:tc>
          <w:tcPr>
            <w:tcW w:w="615" w:type="pct"/>
          </w:tcPr>
          <w:p w14:paraId="15F03419" w14:textId="227DEAC4" w:rsidR="00F35742" w:rsidRPr="00FB6716" w:rsidRDefault="00F35742" w:rsidP="00653A87">
            <w:pPr>
              <w:pStyle w:val="TableText"/>
              <w:jc w:val="right"/>
            </w:pPr>
            <w:r w:rsidRPr="00FB6716">
              <w:t>$1,788</w:t>
            </w:r>
            <w:r w:rsidR="00FD5D10">
              <w:t>.</w:t>
            </w:r>
            <w:r w:rsidRPr="00FB6716">
              <w:t>00</w:t>
            </w:r>
          </w:p>
        </w:tc>
      </w:tr>
      <w:tr w:rsidR="002B2728" w14:paraId="059B222F" w14:textId="77777777" w:rsidTr="00A739D4">
        <w:trPr>
          <w:trHeight w:val="388"/>
        </w:trPr>
        <w:tc>
          <w:tcPr>
            <w:tcW w:w="505" w:type="pct"/>
            <w:vMerge/>
          </w:tcPr>
          <w:p w14:paraId="3349C45E" w14:textId="77777777" w:rsidR="002B2728" w:rsidRPr="008501EE" w:rsidRDefault="002B2728" w:rsidP="000F0DAD">
            <w:pPr>
              <w:pStyle w:val="TableText"/>
              <w:rPr>
                <w:rStyle w:val="Strong"/>
                <w:b w:val="0"/>
                <w:bCs w:val="0"/>
              </w:rPr>
            </w:pPr>
          </w:p>
        </w:tc>
        <w:tc>
          <w:tcPr>
            <w:tcW w:w="405" w:type="pct"/>
            <w:vMerge/>
          </w:tcPr>
          <w:p w14:paraId="2FFF1920" w14:textId="77777777" w:rsidR="002B2728" w:rsidRPr="00982151" w:rsidRDefault="002B2728" w:rsidP="000F0DAD">
            <w:pPr>
              <w:pStyle w:val="TableText"/>
            </w:pPr>
          </w:p>
        </w:tc>
        <w:tc>
          <w:tcPr>
            <w:tcW w:w="760" w:type="pct"/>
            <w:vMerge/>
          </w:tcPr>
          <w:p w14:paraId="6873A555" w14:textId="77777777" w:rsidR="002B2728" w:rsidRPr="00106108" w:rsidRDefault="002B2728" w:rsidP="000F0DAD">
            <w:pPr>
              <w:pStyle w:val="TableText"/>
              <w:rPr>
                <w:rStyle w:val="Strong"/>
                <w:b w:val="0"/>
                <w:bCs w:val="0"/>
              </w:rPr>
            </w:pPr>
          </w:p>
        </w:tc>
        <w:tc>
          <w:tcPr>
            <w:tcW w:w="1013" w:type="pct"/>
            <w:vMerge/>
          </w:tcPr>
          <w:p w14:paraId="379A9D5F" w14:textId="77777777" w:rsidR="002B2728" w:rsidRPr="006311A9" w:rsidRDefault="002B2728" w:rsidP="000F0DAD">
            <w:pPr>
              <w:pStyle w:val="TableText"/>
              <w:rPr>
                <w:rStyle w:val="Strong"/>
                <w:b w:val="0"/>
                <w:bCs w:val="0"/>
              </w:rPr>
            </w:pPr>
          </w:p>
        </w:tc>
        <w:tc>
          <w:tcPr>
            <w:tcW w:w="507" w:type="pct"/>
            <w:vMerge/>
          </w:tcPr>
          <w:p w14:paraId="41942A24" w14:textId="77777777" w:rsidR="002B2728" w:rsidRPr="004A17AC" w:rsidRDefault="002B2728" w:rsidP="000F0DAD">
            <w:pPr>
              <w:pStyle w:val="TableText"/>
              <w:jc w:val="right"/>
            </w:pPr>
          </w:p>
        </w:tc>
        <w:tc>
          <w:tcPr>
            <w:tcW w:w="614" w:type="pct"/>
            <w:vMerge/>
          </w:tcPr>
          <w:p w14:paraId="6C217EBE" w14:textId="77777777" w:rsidR="002B2728" w:rsidRPr="004A17AC" w:rsidRDefault="002B2728" w:rsidP="000F0DAD">
            <w:pPr>
              <w:pStyle w:val="TableText"/>
              <w:jc w:val="right"/>
            </w:pPr>
          </w:p>
        </w:tc>
        <w:tc>
          <w:tcPr>
            <w:tcW w:w="581" w:type="pct"/>
          </w:tcPr>
          <w:p w14:paraId="5C082CCB" w14:textId="1FF6B9CB" w:rsidR="002B2728" w:rsidRPr="00FB6716" w:rsidRDefault="002B2728" w:rsidP="00653A87">
            <w:pPr>
              <w:pStyle w:val="TableText"/>
              <w:jc w:val="right"/>
            </w:pPr>
            <w:r>
              <w:t>17/08/2023</w:t>
            </w:r>
          </w:p>
        </w:tc>
        <w:tc>
          <w:tcPr>
            <w:tcW w:w="615" w:type="pct"/>
          </w:tcPr>
          <w:p w14:paraId="40AB45A2" w14:textId="11DA7A0E" w:rsidR="002B2728" w:rsidRPr="00FB6716" w:rsidRDefault="002B2728" w:rsidP="00653A87">
            <w:pPr>
              <w:pStyle w:val="TableText"/>
              <w:jc w:val="right"/>
            </w:pPr>
            <w:r>
              <w:t>$14,000</w:t>
            </w:r>
          </w:p>
        </w:tc>
      </w:tr>
      <w:tr w:rsidR="00410B9D" w14:paraId="73C2BE9B" w14:textId="77777777" w:rsidTr="00A739D4">
        <w:trPr>
          <w:trHeight w:val="388"/>
        </w:trPr>
        <w:tc>
          <w:tcPr>
            <w:tcW w:w="505" w:type="pct"/>
            <w:vMerge/>
          </w:tcPr>
          <w:p w14:paraId="6856E684" w14:textId="77777777" w:rsidR="00410B9D" w:rsidRPr="008501EE" w:rsidRDefault="00410B9D" w:rsidP="000F0DAD">
            <w:pPr>
              <w:pStyle w:val="TableText"/>
              <w:rPr>
                <w:rStyle w:val="Strong"/>
                <w:b w:val="0"/>
                <w:bCs w:val="0"/>
              </w:rPr>
            </w:pPr>
          </w:p>
        </w:tc>
        <w:tc>
          <w:tcPr>
            <w:tcW w:w="405" w:type="pct"/>
            <w:vMerge/>
          </w:tcPr>
          <w:p w14:paraId="68D6460B" w14:textId="77777777" w:rsidR="00410B9D" w:rsidRPr="00982151" w:rsidRDefault="00410B9D" w:rsidP="000F0DAD">
            <w:pPr>
              <w:pStyle w:val="TableText"/>
            </w:pPr>
          </w:p>
        </w:tc>
        <w:tc>
          <w:tcPr>
            <w:tcW w:w="760" w:type="pct"/>
            <w:vMerge/>
          </w:tcPr>
          <w:p w14:paraId="7F4A0A01" w14:textId="77777777" w:rsidR="00410B9D" w:rsidRPr="00106108" w:rsidRDefault="00410B9D" w:rsidP="000F0DAD">
            <w:pPr>
              <w:pStyle w:val="TableText"/>
              <w:rPr>
                <w:rStyle w:val="Strong"/>
                <w:b w:val="0"/>
                <w:bCs w:val="0"/>
              </w:rPr>
            </w:pPr>
          </w:p>
        </w:tc>
        <w:tc>
          <w:tcPr>
            <w:tcW w:w="1013" w:type="pct"/>
            <w:vMerge/>
          </w:tcPr>
          <w:p w14:paraId="566ECBC9" w14:textId="77777777" w:rsidR="00410B9D" w:rsidRPr="006311A9" w:rsidRDefault="00410B9D" w:rsidP="000F0DAD">
            <w:pPr>
              <w:pStyle w:val="TableText"/>
              <w:rPr>
                <w:rStyle w:val="Strong"/>
                <w:b w:val="0"/>
                <w:bCs w:val="0"/>
              </w:rPr>
            </w:pPr>
          </w:p>
        </w:tc>
        <w:tc>
          <w:tcPr>
            <w:tcW w:w="507" w:type="pct"/>
            <w:vMerge/>
          </w:tcPr>
          <w:p w14:paraId="738CCEEF" w14:textId="77777777" w:rsidR="00410B9D" w:rsidRPr="004A17AC" w:rsidRDefault="00410B9D" w:rsidP="000F0DAD">
            <w:pPr>
              <w:pStyle w:val="TableText"/>
              <w:jc w:val="right"/>
            </w:pPr>
          </w:p>
        </w:tc>
        <w:tc>
          <w:tcPr>
            <w:tcW w:w="614" w:type="pct"/>
            <w:vMerge/>
          </w:tcPr>
          <w:p w14:paraId="7BEB9CC2" w14:textId="77777777" w:rsidR="00410B9D" w:rsidRPr="004A17AC" w:rsidRDefault="00410B9D" w:rsidP="000F0DAD">
            <w:pPr>
              <w:pStyle w:val="TableText"/>
              <w:jc w:val="right"/>
            </w:pPr>
          </w:p>
        </w:tc>
        <w:tc>
          <w:tcPr>
            <w:tcW w:w="581" w:type="pct"/>
          </w:tcPr>
          <w:p w14:paraId="18E9BB16" w14:textId="5FD2A40E" w:rsidR="00410B9D" w:rsidRDefault="00410B9D" w:rsidP="00653A87">
            <w:pPr>
              <w:pStyle w:val="TableText"/>
              <w:jc w:val="right"/>
            </w:pPr>
            <w:r>
              <w:t>28/08/2023</w:t>
            </w:r>
          </w:p>
        </w:tc>
        <w:tc>
          <w:tcPr>
            <w:tcW w:w="615" w:type="pct"/>
          </w:tcPr>
          <w:p w14:paraId="59BAF12A" w14:textId="1483648E" w:rsidR="00410B9D" w:rsidRDefault="00410B9D" w:rsidP="00653A87">
            <w:pPr>
              <w:pStyle w:val="TableText"/>
              <w:jc w:val="right"/>
            </w:pPr>
            <w:r>
              <w:t>$5,000</w:t>
            </w:r>
          </w:p>
        </w:tc>
      </w:tr>
    </w:tbl>
    <w:p w14:paraId="4CC702E2" w14:textId="77777777" w:rsidR="000924EC" w:rsidRDefault="000924EC" w:rsidP="006D0CF6">
      <w:pPr>
        <w:spacing w:before="240" w:after="0" w:line="240" w:lineRule="auto"/>
        <w:rPr>
          <w:rStyle w:val="Strong"/>
        </w:rPr>
      </w:pPr>
    </w:p>
    <w:p w14:paraId="1F303AA8" w14:textId="77777777" w:rsidR="000924EC" w:rsidRDefault="000924EC">
      <w:pPr>
        <w:spacing w:after="0" w:line="240" w:lineRule="auto"/>
        <w:rPr>
          <w:rStyle w:val="Strong"/>
        </w:rPr>
      </w:pPr>
      <w:r>
        <w:rPr>
          <w:rStyle w:val="Strong"/>
        </w:rPr>
        <w:br w:type="page"/>
      </w:r>
    </w:p>
    <w:p w14:paraId="21D2A707" w14:textId="09C6802F" w:rsidR="008D1B48" w:rsidRDefault="008D1B48" w:rsidP="006D0CF6">
      <w:pPr>
        <w:spacing w:before="240" w:after="0" w:line="240" w:lineRule="auto"/>
      </w:pPr>
      <w:r>
        <w:rPr>
          <w:rStyle w:val="Strong"/>
        </w:rPr>
        <w:lastRenderedPageBreak/>
        <w:t>Acknowledgement of Country</w:t>
      </w:r>
    </w:p>
    <w:p w14:paraId="295E7223" w14:textId="77777777" w:rsidR="008D1B48" w:rsidRDefault="008D1B48" w:rsidP="00C24546">
      <w:pPr>
        <w:pStyle w:val="TableText"/>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74D8434" w14:textId="77777777" w:rsidR="00262394" w:rsidRDefault="00262394" w:rsidP="00262394">
      <w:pPr>
        <w:pStyle w:val="Normalsmall"/>
        <w:spacing w:before="360"/>
      </w:pPr>
      <w:r>
        <w:t>© Commonwealth of Australia 202</w:t>
      </w:r>
      <w:r w:rsidR="00340820">
        <w:t>3</w:t>
      </w:r>
    </w:p>
    <w:p w14:paraId="63D59069"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1311FDF7"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34489CD6"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rsidSect="006D0CF6">
      <w:headerReference w:type="even" r:id="rId12"/>
      <w:headerReference w:type="default" r:id="rId13"/>
      <w:footerReference w:type="even" r:id="rId14"/>
      <w:footerReference w:type="default" r:id="rId15"/>
      <w:headerReference w:type="first" r:id="rId16"/>
      <w:footerReference w:type="first" r:id="rId17"/>
      <w:pgSz w:w="16838" w:h="11906" w:orient="landscape"/>
      <w:pgMar w:top="1560" w:right="1418" w:bottom="1135"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5CBB" w14:textId="77777777" w:rsidR="00167650" w:rsidRDefault="00167650">
      <w:r>
        <w:separator/>
      </w:r>
    </w:p>
    <w:p w14:paraId="7F0C6971" w14:textId="77777777" w:rsidR="00167650" w:rsidRDefault="00167650"/>
    <w:p w14:paraId="1A360964" w14:textId="77777777" w:rsidR="00167650" w:rsidRDefault="00167650"/>
  </w:endnote>
  <w:endnote w:type="continuationSeparator" w:id="0">
    <w:p w14:paraId="42E13681" w14:textId="77777777" w:rsidR="00167650" w:rsidRDefault="00167650">
      <w:r>
        <w:continuationSeparator/>
      </w:r>
    </w:p>
    <w:p w14:paraId="54F4CF40" w14:textId="77777777" w:rsidR="00167650" w:rsidRDefault="00167650"/>
    <w:p w14:paraId="4EBFA2AA" w14:textId="77777777" w:rsidR="00167650" w:rsidRDefault="00167650"/>
  </w:endnote>
  <w:endnote w:type="continuationNotice" w:id="1">
    <w:p w14:paraId="57608202" w14:textId="77777777" w:rsidR="00167650" w:rsidRDefault="00167650">
      <w:pPr>
        <w:pStyle w:val="Footer"/>
      </w:pPr>
    </w:p>
    <w:p w14:paraId="2C687433" w14:textId="77777777" w:rsidR="00167650" w:rsidRDefault="00167650"/>
    <w:p w14:paraId="3E3E8A77" w14:textId="77777777" w:rsidR="00167650" w:rsidRDefault="00167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B435" w14:textId="77777777" w:rsidR="00DA1FEF" w:rsidRDefault="00DA1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ED2E" w14:textId="77777777" w:rsidR="002A193C" w:rsidRDefault="007B1F92">
    <w:pPr>
      <w:pStyle w:val="Footer"/>
    </w:pPr>
    <w:r w:rsidRPr="007B1F92">
      <w:t>Department of Agriculture, Fisheries and Forestry</w:t>
    </w:r>
  </w:p>
  <w:p w14:paraId="2698F6A6"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25F2" w14:textId="77777777" w:rsidR="002A193C" w:rsidRDefault="002A193C">
    <w:pPr>
      <w:pStyle w:val="Footer"/>
    </w:pPr>
    <w:r>
      <w:t xml:space="preserve">Department of Agriculture, </w:t>
    </w:r>
    <w:r w:rsidR="00A9002C">
      <w:t>Fisheries and Forestry</w:t>
    </w:r>
  </w:p>
  <w:p w14:paraId="03C384B7"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B6BF" w14:textId="77777777" w:rsidR="00167650" w:rsidRDefault="00167650">
      <w:r>
        <w:separator/>
      </w:r>
    </w:p>
    <w:p w14:paraId="56D8973A" w14:textId="77777777" w:rsidR="00167650" w:rsidRDefault="00167650"/>
    <w:p w14:paraId="4E2E5DBE" w14:textId="77777777" w:rsidR="00167650" w:rsidRDefault="00167650"/>
  </w:footnote>
  <w:footnote w:type="continuationSeparator" w:id="0">
    <w:p w14:paraId="1B5B7FBC" w14:textId="77777777" w:rsidR="00167650" w:rsidRDefault="00167650">
      <w:r>
        <w:continuationSeparator/>
      </w:r>
    </w:p>
    <w:p w14:paraId="20401B0D" w14:textId="77777777" w:rsidR="00167650" w:rsidRDefault="00167650"/>
    <w:p w14:paraId="565A8DB3" w14:textId="77777777" w:rsidR="00167650" w:rsidRDefault="00167650"/>
  </w:footnote>
  <w:footnote w:type="continuationNotice" w:id="1">
    <w:p w14:paraId="375F7B2A" w14:textId="77777777" w:rsidR="00167650" w:rsidRDefault="00167650">
      <w:pPr>
        <w:pStyle w:val="Footer"/>
      </w:pPr>
    </w:p>
    <w:p w14:paraId="6504CFE6" w14:textId="77777777" w:rsidR="00167650" w:rsidRDefault="00167650"/>
    <w:p w14:paraId="04A89C00" w14:textId="77777777" w:rsidR="00167650" w:rsidRDefault="00167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23B1" w14:textId="27765360" w:rsidR="002A193C" w:rsidRDefault="002A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6621" w14:textId="01694E24" w:rsidR="002A193C" w:rsidRDefault="00895B77">
    <w:pPr>
      <w:pStyle w:val="Header"/>
    </w:pPr>
    <w:r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0DDF" w14:textId="71C82D14" w:rsidR="005525E9" w:rsidRDefault="005F11BA" w:rsidP="009C477C">
    <w:pPr>
      <w:pStyle w:val="Header"/>
      <w:jc w:val="left"/>
    </w:pPr>
    <w:r>
      <w:rPr>
        <w:noProof/>
      </w:rPr>
      <w:drawing>
        <wp:inline distT="0" distB="0" distL="0" distR="0" wp14:anchorId="7E2172FB" wp14:editId="2A122005">
          <wp:extent cx="4342741" cy="1463040"/>
          <wp:effectExtent l="0" t="0" r="1270" b="3810"/>
          <wp:docPr id="18" name="Picture 18" descr="Australian Government Department of Agriculture, Fisheries and Forestry&#10;Future Drough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10;Future Drought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6538" cy="14744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0B"/>
    <w:rsid w:val="000023A4"/>
    <w:rsid w:val="0000664F"/>
    <w:rsid w:val="00020E98"/>
    <w:rsid w:val="000274DA"/>
    <w:rsid w:val="00027C59"/>
    <w:rsid w:val="000310E2"/>
    <w:rsid w:val="00034FE3"/>
    <w:rsid w:val="00036DAD"/>
    <w:rsid w:val="00046B12"/>
    <w:rsid w:val="0004740E"/>
    <w:rsid w:val="00047AEF"/>
    <w:rsid w:val="0007746F"/>
    <w:rsid w:val="0007749B"/>
    <w:rsid w:val="00080447"/>
    <w:rsid w:val="000838DB"/>
    <w:rsid w:val="000924EC"/>
    <w:rsid w:val="0009515B"/>
    <w:rsid w:val="000A3A07"/>
    <w:rsid w:val="000B60E0"/>
    <w:rsid w:val="000C1735"/>
    <w:rsid w:val="000C188E"/>
    <w:rsid w:val="000C75F0"/>
    <w:rsid w:val="000D4D49"/>
    <w:rsid w:val="000D6DD8"/>
    <w:rsid w:val="000E119C"/>
    <w:rsid w:val="000E7C0B"/>
    <w:rsid w:val="000F0DAD"/>
    <w:rsid w:val="000F3E04"/>
    <w:rsid w:val="000F5400"/>
    <w:rsid w:val="00101422"/>
    <w:rsid w:val="001041FA"/>
    <w:rsid w:val="00106108"/>
    <w:rsid w:val="00112B86"/>
    <w:rsid w:val="00137C7C"/>
    <w:rsid w:val="0014575F"/>
    <w:rsid w:val="00156316"/>
    <w:rsid w:val="001567E9"/>
    <w:rsid w:val="00157368"/>
    <w:rsid w:val="001576B3"/>
    <w:rsid w:val="00165FA2"/>
    <w:rsid w:val="00167450"/>
    <w:rsid w:val="00167650"/>
    <w:rsid w:val="001722E1"/>
    <w:rsid w:val="00177C02"/>
    <w:rsid w:val="00183612"/>
    <w:rsid w:val="00192A25"/>
    <w:rsid w:val="001A15E1"/>
    <w:rsid w:val="001A1F79"/>
    <w:rsid w:val="001A22FB"/>
    <w:rsid w:val="001B022B"/>
    <w:rsid w:val="001B1009"/>
    <w:rsid w:val="001B77B3"/>
    <w:rsid w:val="001B7F24"/>
    <w:rsid w:val="001C3583"/>
    <w:rsid w:val="001D0F68"/>
    <w:rsid w:val="001D77BC"/>
    <w:rsid w:val="001E1C4C"/>
    <w:rsid w:val="001E790B"/>
    <w:rsid w:val="00201500"/>
    <w:rsid w:val="0020336E"/>
    <w:rsid w:val="00210EE0"/>
    <w:rsid w:val="00217BBD"/>
    <w:rsid w:val="0022055A"/>
    <w:rsid w:val="002241BE"/>
    <w:rsid w:val="002252AE"/>
    <w:rsid w:val="002320BA"/>
    <w:rsid w:val="00233D03"/>
    <w:rsid w:val="0023478F"/>
    <w:rsid w:val="0024136F"/>
    <w:rsid w:val="00242F18"/>
    <w:rsid w:val="0024335A"/>
    <w:rsid w:val="00243E26"/>
    <w:rsid w:val="002502A9"/>
    <w:rsid w:val="00251BA3"/>
    <w:rsid w:val="00262394"/>
    <w:rsid w:val="002726AF"/>
    <w:rsid w:val="00280973"/>
    <w:rsid w:val="002922A8"/>
    <w:rsid w:val="00294055"/>
    <w:rsid w:val="00294D2E"/>
    <w:rsid w:val="00296373"/>
    <w:rsid w:val="002A04F3"/>
    <w:rsid w:val="002A193C"/>
    <w:rsid w:val="002A2DBA"/>
    <w:rsid w:val="002B2728"/>
    <w:rsid w:val="002B603F"/>
    <w:rsid w:val="002C12BB"/>
    <w:rsid w:val="002D5253"/>
    <w:rsid w:val="002D6D35"/>
    <w:rsid w:val="002D74DD"/>
    <w:rsid w:val="002E04F2"/>
    <w:rsid w:val="002E1510"/>
    <w:rsid w:val="00305911"/>
    <w:rsid w:val="003267A5"/>
    <w:rsid w:val="00337332"/>
    <w:rsid w:val="00340820"/>
    <w:rsid w:val="00344450"/>
    <w:rsid w:val="00350394"/>
    <w:rsid w:val="0035144E"/>
    <w:rsid w:val="00356CB3"/>
    <w:rsid w:val="00357095"/>
    <w:rsid w:val="00362353"/>
    <w:rsid w:val="0036731C"/>
    <w:rsid w:val="003701E9"/>
    <w:rsid w:val="00381D23"/>
    <w:rsid w:val="003825C9"/>
    <w:rsid w:val="0039005A"/>
    <w:rsid w:val="00396339"/>
    <w:rsid w:val="003A195C"/>
    <w:rsid w:val="003A2EFF"/>
    <w:rsid w:val="003A3B15"/>
    <w:rsid w:val="003A42B1"/>
    <w:rsid w:val="003A4B4A"/>
    <w:rsid w:val="003A71D7"/>
    <w:rsid w:val="003D3CE1"/>
    <w:rsid w:val="003D44DC"/>
    <w:rsid w:val="003D4ED0"/>
    <w:rsid w:val="0040167D"/>
    <w:rsid w:val="00402404"/>
    <w:rsid w:val="00404AB0"/>
    <w:rsid w:val="00406AC2"/>
    <w:rsid w:val="00407235"/>
    <w:rsid w:val="00410B9D"/>
    <w:rsid w:val="00411426"/>
    <w:rsid w:val="0041307F"/>
    <w:rsid w:val="00433029"/>
    <w:rsid w:val="0044630A"/>
    <w:rsid w:val="0045406C"/>
    <w:rsid w:val="00460750"/>
    <w:rsid w:val="00464023"/>
    <w:rsid w:val="004705F2"/>
    <w:rsid w:val="00473964"/>
    <w:rsid w:val="004755E0"/>
    <w:rsid w:val="004771E9"/>
    <w:rsid w:val="004837B1"/>
    <w:rsid w:val="0048569E"/>
    <w:rsid w:val="00486C20"/>
    <w:rsid w:val="00490E7F"/>
    <w:rsid w:val="00494F98"/>
    <w:rsid w:val="004963CC"/>
    <w:rsid w:val="004A17AC"/>
    <w:rsid w:val="004A19A7"/>
    <w:rsid w:val="004C6362"/>
    <w:rsid w:val="004C6C47"/>
    <w:rsid w:val="004D2941"/>
    <w:rsid w:val="00503149"/>
    <w:rsid w:val="00503FAD"/>
    <w:rsid w:val="00505020"/>
    <w:rsid w:val="00517459"/>
    <w:rsid w:val="00520F50"/>
    <w:rsid w:val="0055013B"/>
    <w:rsid w:val="00551F44"/>
    <w:rsid w:val="005525E9"/>
    <w:rsid w:val="00577949"/>
    <w:rsid w:val="00583D15"/>
    <w:rsid w:val="00585CCC"/>
    <w:rsid w:val="005969D1"/>
    <w:rsid w:val="005B5C2E"/>
    <w:rsid w:val="005C1464"/>
    <w:rsid w:val="005C2D81"/>
    <w:rsid w:val="005D3528"/>
    <w:rsid w:val="005D7CE2"/>
    <w:rsid w:val="005E4B6B"/>
    <w:rsid w:val="005E54C9"/>
    <w:rsid w:val="005F0E4D"/>
    <w:rsid w:val="005F11BA"/>
    <w:rsid w:val="005F3F9E"/>
    <w:rsid w:val="005F6876"/>
    <w:rsid w:val="00611170"/>
    <w:rsid w:val="00611DA7"/>
    <w:rsid w:val="006247DB"/>
    <w:rsid w:val="006311A9"/>
    <w:rsid w:val="006338DA"/>
    <w:rsid w:val="006362AA"/>
    <w:rsid w:val="006416D4"/>
    <w:rsid w:val="006517F0"/>
    <w:rsid w:val="00652C61"/>
    <w:rsid w:val="00653A87"/>
    <w:rsid w:val="0065584A"/>
    <w:rsid w:val="00656160"/>
    <w:rsid w:val="00675344"/>
    <w:rsid w:val="00677A4C"/>
    <w:rsid w:val="00681679"/>
    <w:rsid w:val="00692100"/>
    <w:rsid w:val="00696701"/>
    <w:rsid w:val="006B0364"/>
    <w:rsid w:val="006D0CF6"/>
    <w:rsid w:val="006F4757"/>
    <w:rsid w:val="00710469"/>
    <w:rsid w:val="007405CB"/>
    <w:rsid w:val="007418B1"/>
    <w:rsid w:val="00741C50"/>
    <w:rsid w:val="00745F0B"/>
    <w:rsid w:val="00761DCB"/>
    <w:rsid w:val="00764CB7"/>
    <w:rsid w:val="00765286"/>
    <w:rsid w:val="00773723"/>
    <w:rsid w:val="00773AF9"/>
    <w:rsid w:val="00777A7F"/>
    <w:rsid w:val="00780CA6"/>
    <w:rsid w:val="00794118"/>
    <w:rsid w:val="00796044"/>
    <w:rsid w:val="00797360"/>
    <w:rsid w:val="007B1F92"/>
    <w:rsid w:val="007C5B94"/>
    <w:rsid w:val="007E4FC8"/>
    <w:rsid w:val="007F24C8"/>
    <w:rsid w:val="00803A3C"/>
    <w:rsid w:val="008112C5"/>
    <w:rsid w:val="008153FE"/>
    <w:rsid w:val="0081613E"/>
    <w:rsid w:val="0082249A"/>
    <w:rsid w:val="00824B3B"/>
    <w:rsid w:val="00826F01"/>
    <w:rsid w:val="00833933"/>
    <w:rsid w:val="00834F0B"/>
    <w:rsid w:val="008501EE"/>
    <w:rsid w:val="0086493A"/>
    <w:rsid w:val="00895B77"/>
    <w:rsid w:val="008A3190"/>
    <w:rsid w:val="008B7410"/>
    <w:rsid w:val="008B7836"/>
    <w:rsid w:val="008C2E82"/>
    <w:rsid w:val="008D1B48"/>
    <w:rsid w:val="008D2B9A"/>
    <w:rsid w:val="008D4721"/>
    <w:rsid w:val="008E3D08"/>
    <w:rsid w:val="008E60B8"/>
    <w:rsid w:val="008F2552"/>
    <w:rsid w:val="009010F9"/>
    <w:rsid w:val="00905B03"/>
    <w:rsid w:val="0090774C"/>
    <w:rsid w:val="0092403C"/>
    <w:rsid w:val="00926A21"/>
    <w:rsid w:val="00930DDF"/>
    <w:rsid w:val="00931F43"/>
    <w:rsid w:val="009503A2"/>
    <w:rsid w:val="00963961"/>
    <w:rsid w:val="00966EB8"/>
    <w:rsid w:val="009679F4"/>
    <w:rsid w:val="00975DD7"/>
    <w:rsid w:val="00982151"/>
    <w:rsid w:val="00991227"/>
    <w:rsid w:val="00991709"/>
    <w:rsid w:val="009A3D25"/>
    <w:rsid w:val="009B1F60"/>
    <w:rsid w:val="009C2243"/>
    <w:rsid w:val="009C2A13"/>
    <w:rsid w:val="009C4772"/>
    <w:rsid w:val="009C477C"/>
    <w:rsid w:val="009C7BA3"/>
    <w:rsid w:val="009D6922"/>
    <w:rsid w:val="009F14E9"/>
    <w:rsid w:val="00A105A2"/>
    <w:rsid w:val="00A211B5"/>
    <w:rsid w:val="00A26D23"/>
    <w:rsid w:val="00A31537"/>
    <w:rsid w:val="00A35D03"/>
    <w:rsid w:val="00A43DAF"/>
    <w:rsid w:val="00A446CB"/>
    <w:rsid w:val="00A44877"/>
    <w:rsid w:val="00A45542"/>
    <w:rsid w:val="00A459C2"/>
    <w:rsid w:val="00A5160A"/>
    <w:rsid w:val="00A51F07"/>
    <w:rsid w:val="00A52439"/>
    <w:rsid w:val="00A53FAA"/>
    <w:rsid w:val="00A62A84"/>
    <w:rsid w:val="00A71E48"/>
    <w:rsid w:val="00A739D4"/>
    <w:rsid w:val="00A81BAD"/>
    <w:rsid w:val="00A86FB6"/>
    <w:rsid w:val="00A9002C"/>
    <w:rsid w:val="00A905B2"/>
    <w:rsid w:val="00A94F0D"/>
    <w:rsid w:val="00A97122"/>
    <w:rsid w:val="00AA70E3"/>
    <w:rsid w:val="00AB02F5"/>
    <w:rsid w:val="00AB0FBE"/>
    <w:rsid w:val="00AD0378"/>
    <w:rsid w:val="00AD3973"/>
    <w:rsid w:val="00AE17E9"/>
    <w:rsid w:val="00AE475C"/>
    <w:rsid w:val="00AF1EB9"/>
    <w:rsid w:val="00AF5211"/>
    <w:rsid w:val="00B01F31"/>
    <w:rsid w:val="00B01FB8"/>
    <w:rsid w:val="00B106DE"/>
    <w:rsid w:val="00B118BC"/>
    <w:rsid w:val="00B16D01"/>
    <w:rsid w:val="00B21821"/>
    <w:rsid w:val="00B35721"/>
    <w:rsid w:val="00B37755"/>
    <w:rsid w:val="00B407A6"/>
    <w:rsid w:val="00B42378"/>
    <w:rsid w:val="00B43A41"/>
    <w:rsid w:val="00B50BBC"/>
    <w:rsid w:val="00B51BE4"/>
    <w:rsid w:val="00B5453F"/>
    <w:rsid w:val="00B54604"/>
    <w:rsid w:val="00B57332"/>
    <w:rsid w:val="00B727CF"/>
    <w:rsid w:val="00B72B89"/>
    <w:rsid w:val="00B73838"/>
    <w:rsid w:val="00B76CDD"/>
    <w:rsid w:val="00B8305A"/>
    <w:rsid w:val="00B8547B"/>
    <w:rsid w:val="00B96152"/>
    <w:rsid w:val="00BA0AFF"/>
    <w:rsid w:val="00BA36E8"/>
    <w:rsid w:val="00BA3A0F"/>
    <w:rsid w:val="00BA5ACB"/>
    <w:rsid w:val="00BB0507"/>
    <w:rsid w:val="00BB1B25"/>
    <w:rsid w:val="00BB3143"/>
    <w:rsid w:val="00BB49FF"/>
    <w:rsid w:val="00BB6549"/>
    <w:rsid w:val="00BB6ACE"/>
    <w:rsid w:val="00BC1FDA"/>
    <w:rsid w:val="00BC5DC5"/>
    <w:rsid w:val="00BC6BA3"/>
    <w:rsid w:val="00BD2275"/>
    <w:rsid w:val="00BD47F7"/>
    <w:rsid w:val="00BE33AA"/>
    <w:rsid w:val="00BE353A"/>
    <w:rsid w:val="00BE4944"/>
    <w:rsid w:val="00BF3D70"/>
    <w:rsid w:val="00BF3E2D"/>
    <w:rsid w:val="00C00AAC"/>
    <w:rsid w:val="00C05EA8"/>
    <w:rsid w:val="00C06619"/>
    <w:rsid w:val="00C12D92"/>
    <w:rsid w:val="00C24546"/>
    <w:rsid w:val="00C246AB"/>
    <w:rsid w:val="00C34C77"/>
    <w:rsid w:val="00C37592"/>
    <w:rsid w:val="00C37ABD"/>
    <w:rsid w:val="00C51E35"/>
    <w:rsid w:val="00C5649E"/>
    <w:rsid w:val="00C62BB2"/>
    <w:rsid w:val="00C62D97"/>
    <w:rsid w:val="00C67E7F"/>
    <w:rsid w:val="00C73D05"/>
    <w:rsid w:val="00C759F8"/>
    <w:rsid w:val="00CA1314"/>
    <w:rsid w:val="00CA14E0"/>
    <w:rsid w:val="00CA305E"/>
    <w:rsid w:val="00CA4596"/>
    <w:rsid w:val="00CA6A4F"/>
    <w:rsid w:val="00CB0F02"/>
    <w:rsid w:val="00CB467A"/>
    <w:rsid w:val="00CC05AA"/>
    <w:rsid w:val="00CC51DB"/>
    <w:rsid w:val="00CD21B4"/>
    <w:rsid w:val="00CD2D44"/>
    <w:rsid w:val="00CE2103"/>
    <w:rsid w:val="00CE67E4"/>
    <w:rsid w:val="00CE6D9C"/>
    <w:rsid w:val="00CE7292"/>
    <w:rsid w:val="00CF090C"/>
    <w:rsid w:val="00D06356"/>
    <w:rsid w:val="00D21D31"/>
    <w:rsid w:val="00D33DC9"/>
    <w:rsid w:val="00D36729"/>
    <w:rsid w:val="00D37BFD"/>
    <w:rsid w:val="00D45274"/>
    <w:rsid w:val="00D45E0E"/>
    <w:rsid w:val="00D46970"/>
    <w:rsid w:val="00D6013D"/>
    <w:rsid w:val="00D609E9"/>
    <w:rsid w:val="00D666DC"/>
    <w:rsid w:val="00D85C6D"/>
    <w:rsid w:val="00D912A7"/>
    <w:rsid w:val="00DA1FEF"/>
    <w:rsid w:val="00DA6EB5"/>
    <w:rsid w:val="00DB2F56"/>
    <w:rsid w:val="00DB6BC0"/>
    <w:rsid w:val="00DD6045"/>
    <w:rsid w:val="00DD702C"/>
    <w:rsid w:val="00DF36DA"/>
    <w:rsid w:val="00E05D92"/>
    <w:rsid w:val="00E06600"/>
    <w:rsid w:val="00E12E96"/>
    <w:rsid w:val="00E26D28"/>
    <w:rsid w:val="00E33F52"/>
    <w:rsid w:val="00E362EF"/>
    <w:rsid w:val="00E40A1D"/>
    <w:rsid w:val="00E444BB"/>
    <w:rsid w:val="00E52907"/>
    <w:rsid w:val="00E529A8"/>
    <w:rsid w:val="00E551AF"/>
    <w:rsid w:val="00E65C02"/>
    <w:rsid w:val="00E7083F"/>
    <w:rsid w:val="00E732BE"/>
    <w:rsid w:val="00E822F8"/>
    <w:rsid w:val="00E84205"/>
    <w:rsid w:val="00E84983"/>
    <w:rsid w:val="00E9699A"/>
    <w:rsid w:val="00E96E54"/>
    <w:rsid w:val="00EA014E"/>
    <w:rsid w:val="00EB4764"/>
    <w:rsid w:val="00ED51AB"/>
    <w:rsid w:val="00EF0676"/>
    <w:rsid w:val="00EF656C"/>
    <w:rsid w:val="00F07735"/>
    <w:rsid w:val="00F12222"/>
    <w:rsid w:val="00F209EE"/>
    <w:rsid w:val="00F209F0"/>
    <w:rsid w:val="00F21CD2"/>
    <w:rsid w:val="00F251B0"/>
    <w:rsid w:val="00F2790C"/>
    <w:rsid w:val="00F31B1B"/>
    <w:rsid w:val="00F35742"/>
    <w:rsid w:val="00F35EE8"/>
    <w:rsid w:val="00F3677C"/>
    <w:rsid w:val="00F37C42"/>
    <w:rsid w:val="00F421C7"/>
    <w:rsid w:val="00F43922"/>
    <w:rsid w:val="00F64FBA"/>
    <w:rsid w:val="00F65558"/>
    <w:rsid w:val="00F65666"/>
    <w:rsid w:val="00F65DFD"/>
    <w:rsid w:val="00F70230"/>
    <w:rsid w:val="00F706D7"/>
    <w:rsid w:val="00F72D07"/>
    <w:rsid w:val="00F90D42"/>
    <w:rsid w:val="00F95C15"/>
    <w:rsid w:val="00F96C16"/>
    <w:rsid w:val="00FA4E29"/>
    <w:rsid w:val="00FB088E"/>
    <w:rsid w:val="00FB2401"/>
    <w:rsid w:val="00FB6115"/>
    <w:rsid w:val="00FB6716"/>
    <w:rsid w:val="00FC0212"/>
    <w:rsid w:val="00FC2209"/>
    <w:rsid w:val="00FD117D"/>
    <w:rsid w:val="00FD5D10"/>
    <w:rsid w:val="00FE7B85"/>
    <w:rsid w:val="00FF6F56"/>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3393D"/>
  <w15:docId w15:val="{1108C5B4-5479-4DDF-B180-ABE9C614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c527c9b7-9ec8-4c5f-a515-89657b782942"/>
    <ds:schemaRef ds:uri="http://purl.org/dc/dcmitype/"/>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A5B0B26-C944-4C78-B63C-912657F53FBF}"/>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1491</TotalTime>
  <Pages>4</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Future Drought Fund: Funding information</vt:lpstr>
    </vt:vector>
  </TitlesOfParts>
  <Company/>
  <LinksUpToDate>false</LinksUpToDate>
  <CharactersWithSpaces>5065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Drought Resilience Research and Adoption National Enabling Activities </dc:subject>
  <dc:creator>Department of Agriculture, Fisheries and Forestry</dc:creator>
  <cp:lastModifiedBy>Winkler, Monika</cp:lastModifiedBy>
  <cp:revision>133</cp:revision>
  <cp:lastPrinted>2023-09-29T01:25:00Z</cp:lastPrinted>
  <dcterms:created xsi:type="dcterms:W3CDTF">2023-05-11T03:45:00Z</dcterms:created>
  <dcterms:modified xsi:type="dcterms:W3CDTF">2023-09-29T01:25:00Z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ies>
</file>